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FCE0F" w14:textId="77777777" w:rsidR="008F6381" w:rsidRDefault="008F6381" w:rsidP="008F6381">
      <w:pPr>
        <w:rPr>
          <w:b/>
          <w:bCs/>
          <w:i/>
          <w:iCs/>
          <w:sz w:val="22"/>
          <w:szCs w:val="22"/>
          <w:lang w:val="en-US" w:eastAsia="en-US"/>
        </w:rPr>
      </w:pPr>
      <w:r>
        <w:rPr>
          <w:b/>
          <w:bCs/>
          <w:i/>
          <w:iCs/>
        </w:rPr>
        <w:t>Asmuo kontaktams:</w:t>
      </w:r>
    </w:p>
    <w:p w14:paraId="0B011342" w14:textId="42577FAA" w:rsidR="008F6381" w:rsidRDefault="008F6381" w:rsidP="008F6381">
      <w:r>
        <w:t>Milda Levickienė</w:t>
      </w:r>
    </w:p>
    <w:p w14:paraId="434C7D8E" w14:textId="77777777" w:rsidR="008F6381" w:rsidRDefault="008F6381" w:rsidP="008F6381">
      <w:r>
        <w:t>Atsargų valdymo departamentas</w:t>
      </w:r>
    </w:p>
    <w:p w14:paraId="68797B5D" w14:textId="77777777" w:rsidR="008F6381" w:rsidRDefault="008F6381" w:rsidP="008F6381">
      <w:r>
        <w:t xml:space="preserve">Cheminės, biologinės ir radiacinės apsaugos priemonių ir įrangos skyriaus vyr. specialistas </w:t>
      </w:r>
    </w:p>
    <w:p w14:paraId="177E8344" w14:textId="77777777" w:rsidR="008F6381" w:rsidRDefault="008F6381" w:rsidP="008F6381">
      <w:r>
        <w:t xml:space="preserve">KAM GRA </w:t>
      </w:r>
      <w:bookmarkStart w:id="0" w:name="_GoBack"/>
      <w:bookmarkEnd w:id="0"/>
    </w:p>
    <w:p w14:paraId="6B7E916E" w14:textId="7AC2C4B3" w:rsidR="008F6381" w:rsidRDefault="008F6381" w:rsidP="008F6381">
      <w:pPr>
        <w:rPr>
          <w:i/>
          <w:iCs/>
        </w:rPr>
      </w:pPr>
      <w:r>
        <w:rPr>
          <w:i/>
          <w:iCs/>
        </w:rPr>
        <w:t xml:space="preserve">El. pl. </w:t>
      </w:r>
      <w:r>
        <w:rPr>
          <w:i/>
          <w:iCs/>
        </w:rPr>
        <w:t>milda.levickiene@kam.lt</w:t>
      </w:r>
    </w:p>
    <w:p w14:paraId="3D7101F4" w14:textId="77777777" w:rsidR="006D412E" w:rsidRDefault="006D412E" w:rsidP="00E51D63">
      <w:pPr>
        <w:spacing w:line="360" w:lineRule="auto"/>
        <w:ind w:left="5954" w:right="-284"/>
      </w:pPr>
    </w:p>
    <w:p w14:paraId="3364B3B3" w14:textId="3B693B34" w:rsidR="006D412E" w:rsidRDefault="006D412E" w:rsidP="00E51D63">
      <w:pPr>
        <w:spacing w:line="360" w:lineRule="auto"/>
        <w:jc w:val="center"/>
        <w:rPr>
          <w:b/>
        </w:rPr>
      </w:pPr>
      <w:r w:rsidRPr="0013687F">
        <w:rPr>
          <w:b/>
        </w:rPr>
        <w:t>FILTRUOJANČIOJI DĖŽUTĖ</w:t>
      </w:r>
      <w:r w:rsidR="005C0FCD">
        <w:rPr>
          <w:b/>
        </w:rPr>
        <w:t xml:space="preserve"> DUJOKAUKEI</w:t>
      </w:r>
      <w:r>
        <w:rPr>
          <w:b/>
        </w:rPr>
        <w:t xml:space="preserve"> NUO BRANDUOLINIO, BIOLOGINIO IR CHEMINIO </w:t>
      </w:r>
    </w:p>
    <w:p w14:paraId="394EAD80" w14:textId="77777777" w:rsidR="006D412E" w:rsidRDefault="006D412E" w:rsidP="00E51D63">
      <w:pPr>
        <w:spacing w:line="360" w:lineRule="auto"/>
        <w:jc w:val="center"/>
        <w:rPr>
          <w:b/>
        </w:rPr>
      </w:pPr>
      <w:r>
        <w:rPr>
          <w:b/>
        </w:rPr>
        <w:t>GINKLO PRIEMONIŲ TECHNINĖ SPECIFIKACIJA</w:t>
      </w:r>
    </w:p>
    <w:p w14:paraId="1A62C851" w14:textId="77777777" w:rsidR="006D412E" w:rsidRDefault="006D412E" w:rsidP="00E51D63">
      <w:pPr>
        <w:spacing w:line="360" w:lineRule="auto"/>
        <w:jc w:val="center"/>
        <w:rPr>
          <w:b/>
        </w:rPr>
      </w:pPr>
    </w:p>
    <w:p w14:paraId="5AAB8379" w14:textId="6AD6E61B" w:rsidR="006D412E" w:rsidRDefault="00763C9C" w:rsidP="00E51D63">
      <w:pPr>
        <w:spacing w:line="360" w:lineRule="auto"/>
        <w:jc w:val="center"/>
        <w:rPr>
          <w:b/>
        </w:rPr>
      </w:pPr>
      <w:r>
        <w:t>2026</w:t>
      </w:r>
      <w:r w:rsidR="006D412E" w:rsidRPr="004916F1">
        <w:t xml:space="preserve"> m.        </w:t>
      </w:r>
      <w:r w:rsidR="000718F1">
        <w:t xml:space="preserve">             </w:t>
      </w:r>
      <w:r w:rsidR="006D412E" w:rsidRPr="004916F1">
        <w:t xml:space="preserve">  d</w:t>
      </w:r>
      <w:r w:rsidR="006D412E">
        <w:t>. Nr.</w:t>
      </w:r>
    </w:p>
    <w:p w14:paraId="00DF8DB5" w14:textId="77777777" w:rsidR="00863770" w:rsidRDefault="00863770" w:rsidP="00E51D63">
      <w:pPr>
        <w:spacing w:line="360" w:lineRule="auto"/>
      </w:pPr>
    </w:p>
    <w:p w14:paraId="1B4BF694" w14:textId="77777777" w:rsidR="006D412E" w:rsidRPr="006D412E" w:rsidRDefault="006D412E" w:rsidP="00E51D63">
      <w:pPr>
        <w:spacing w:line="360" w:lineRule="auto"/>
        <w:jc w:val="both"/>
        <w:rPr>
          <w:b/>
        </w:rPr>
      </w:pPr>
      <w:r w:rsidRPr="0013687F">
        <w:rPr>
          <w:b/>
        </w:rPr>
        <w:t>Filtruojančioji dėžutė</w:t>
      </w:r>
    </w:p>
    <w:p w14:paraId="4C3F4A7B" w14:textId="514682A2" w:rsidR="006D412E" w:rsidRPr="007A146A" w:rsidRDefault="006D412E" w:rsidP="00E51D63">
      <w:pPr>
        <w:pStyle w:val="ListParagraph"/>
        <w:numPr>
          <w:ilvl w:val="0"/>
          <w:numId w:val="1"/>
        </w:numPr>
        <w:tabs>
          <w:tab w:val="left" w:pos="709"/>
        </w:tabs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146A">
        <w:rPr>
          <w:rFonts w:ascii="Times New Roman" w:hAnsi="Times New Roman"/>
          <w:sz w:val="24"/>
          <w:szCs w:val="24"/>
        </w:rPr>
        <w:t xml:space="preserve">Filtruojanti dėžutė turi užtikrinti apsaugą nuo karinių cheminių ir biologinių medžiagų, radioaktyviųjų dalelių, ir turi turėti ne mažesnes </w:t>
      </w:r>
      <w:r w:rsidR="00DD7097">
        <w:rPr>
          <w:rFonts w:ascii="Times New Roman" w:hAnsi="Times New Roman"/>
          <w:sz w:val="24"/>
          <w:szCs w:val="24"/>
        </w:rPr>
        <w:t xml:space="preserve">klasę ir tipą </w:t>
      </w:r>
      <w:r w:rsidRPr="007A146A">
        <w:rPr>
          <w:rFonts w:ascii="Times New Roman" w:hAnsi="Times New Roman"/>
          <w:sz w:val="24"/>
          <w:szCs w:val="24"/>
        </w:rPr>
        <w:t>nei A2B2E2K2P3 pagal EN 14387</w:t>
      </w:r>
      <w:r w:rsidR="00763C9C">
        <w:rPr>
          <w:rFonts w:ascii="Times New Roman" w:hAnsi="Times New Roman"/>
          <w:sz w:val="24"/>
          <w:szCs w:val="24"/>
        </w:rPr>
        <w:t xml:space="preserve">, </w:t>
      </w:r>
      <w:r w:rsidR="00763C9C" w:rsidRPr="00F921E9">
        <w:rPr>
          <w:rFonts w:ascii="Times New Roman" w:hAnsi="Times New Roman"/>
          <w:sz w:val="24"/>
          <w:szCs w:val="24"/>
        </w:rPr>
        <w:t>EN143</w:t>
      </w:r>
      <w:r w:rsidR="00DB1764" w:rsidRPr="00DB1764">
        <w:rPr>
          <w:rFonts w:ascii="Times New Roman" w:hAnsi="Times New Roman"/>
          <w:sz w:val="24"/>
          <w:szCs w:val="24"/>
        </w:rPr>
        <w:t xml:space="preserve"> </w:t>
      </w:r>
      <w:r w:rsidR="00DB1764">
        <w:rPr>
          <w:rFonts w:ascii="Times New Roman" w:hAnsi="Times New Roman"/>
          <w:sz w:val="24"/>
          <w:szCs w:val="24"/>
        </w:rPr>
        <w:t>arba lygiavertį standartą</w:t>
      </w:r>
      <w:r w:rsidRPr="007A146A">
        <w:rPr>
          <w:rFonts w:ascii="Times New Roman" w:hAnsi="Times New Roman"/>
          <w:sz w:val="24"/>
          <w:szCs w:val="24"/>
        </w:rPr>
        <w:t xml:space="preserve">. </w:t>
      </w:r>
      <w:r w:rsidR="00524726">
        <w:rPr>
          <w:rFonts w:ascii="Times New Roman" w:hAnsi="Times New Roman"/>
          <w:sz w:val="24"/>
          <w:szCs w:val="24"/>
        </w:rPr>
        <w:t xml:space="preserve">Kartu </w:t>
      </w:r>
      <w:r w:rsidR="00524726" w:rsidRPr="00D8343F">
        <w:rPr>
          <w:rFonts w:ascii="Times New Roman" w:hAnsi="Times New Roman"/>
          <w:sz w:val="24"/>
          <w:szCs w:val="24"/>
        </w:rPr>
        <w:t>su dokumentais konkursui</w:t>
      </w:r>
      <w:r w:rsidR="00524726">
        <w:rPr>
          <w:rFonts w:ascii="Times New Roman" w:hAnsi="Times New Roman"/>
          <w:sz w:val="24"/>
          <w:szCs w:val="24"/>
        </w:rPr>
        <w:t xml:space="preserve"> turi būti</w:t>
      </w:r>
      <w:r w:rsidR="00B37C10">
        <w:rPr>
          <w:rFonts w:ascii="Times New Roman" w:hAnsi="Times New Roman"/>
          <w:sz w:val="24"/>
          <w:szCs w:val="24"/>
        </w:rPr>
        <w:t xml:space="preserve"> pateiktas</w:t>
      </w:r>
      <w:r w:rsidR="007819BA">
        <w:rPr>
          <w:rFonts w:ascii="Times New Roman" w:hAnsi="Times New Roman"/>
          <w:sz w:val="24"/>
          <w:szCs w:val="24"/>
        </w:rPr>
        <w:t xml:space="preserve"> </w:t>
      </w:r>
      <w:r w:rsidR="00AC5FA8">
        <w:rPr>
          <w:rFonts w:ascii="Times New Roman" w:hAnsi="Times New Roman"/>
          <w:sz w:val="24"/>
          <w:szCs w:val="24"/>
        </w:rPr>
        <w:t>notifikuot</w:t>
      </w:r>
      <w:r w:rsidR="00B37C10">
        <w:rPr>
          <w:rFonts w:ascii="Times New Roman" w:hAnsi="Times New Roman"/>
          <w:sz w:val="24"/>
          <w:szCs w:val="24"/>
        </w:rPr>
        <w:t>os laboratorijos testo protokolas</w:t>
      </w:r>
      <w:r w:rsidR="00AC5FA8">
        <w:rPr>
          <w:rFonts w:ascii="Times New Roman" w:hAnsi="Times New Roman"/>
          <w:sz w:val="24"/>
          <w:szCs w:val="24"/>
        </w:rPr>
        <w:t xml:space="preserve"> su atsp</w:t>
      </w:r>
      <w:r w:rsidR="00DD7097">
        <w:rPr>
          <w:rFonts w:ascii="Times New Roman" w:hAnsi="Times New Roman"/>
          <w:sz w:val="24"/>
          <w:szCs w:val="24"/>
        </w:rPr>
        <w:t>arumo dujų prasiskverbimui testo</w:t>
      </w:r>
      <w:r w:rsidR="00AC5FA8">
        <w:rPr>
          <w:rFonts w:ascii="Times New Roman" w:hAnsi="Times New Roman"/>
          <w:sz w:val="24"/>
          <w:szCs w:val="24"/>
        </w:rPr>
        <w:t xml:space="preserve"> (</w:t>
      </w:r>
      <w:r w:rsidR="00AC5FA8">
        <w:rPr>
          <w:rFonts w:ascii="Times New Roman" w:hAnsi="Times New Roman"/>
          <w:i/>
          <w:sz w:val="24"/>
          <w:szCs w:val="24"/>
        </w:rPr>
        <w:t xml:space="preserve">angl. </w:t>
      </w:r>
      <w:proofErr w:type="spellStart"/>
      <w:r w:rsidR="00AC5FA8">
        <w:rPr>
          <w:rFonts w:ascii="Times New Roman" w:hAnsi="Times New Roman"/>
          <w:i/>
          <w:sz w:val="24"/>
          <w:szCs w:val="24"/>
        </w:rPr>
        <w:t>gas</w:t>
      </w:r>
      <w:proofErr w:type="spellEnd"/>
      <w:r w:rsidR="00AC5FA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C5FA8">
        <w:rPr>
          <w:rFonts w:ascii="Times New Roman" w:hAnsi="Times New Roman"/>
          <w:i/>
          <w:sz w:val="24"/>
          <w:szCs w:val="24"/>
        </w:rPr>
        <w:t>capac</w:t>
      </w:r>
      <w:r w:rsidR="00AC5FA8" w:rsidRPr="00AC5FA8">
        <w:rPr>
          <w:rFonts w:ascii="Times New Roman" w:hAnsi="Times New Roman"/>
          <w:i/>
          <w:sz w:val="24"/>
          <w:szCs w:val="24"/>
        </w:rPr>
        <w:t>ity</w:t>
      </w:r>
      <w:proofErr w:type="spellEnd"/>
      <w:r w:rsidR="00AC5FA8" w:rsidRPr="00AC5FA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C5FA8" w:rsidRPr="00AC5FA8">
        <w:rPr>
          <w:rFonts w:ascii="Times New Roman" w:hAnsi="Times New Roman"/>
          <w:i/>
          <w:sz w:val="24"/>
          <w:szCs w:val="24"/>
        </w:rPr>
        <w:t>test</w:t>
      </w:r>
      <w:proofErr w:type="spellEnd"/>
      <w:r w:rsidR="00AC5FA8">
        <w:rPr>
          <w:rFonts w:ascii="Times New Roman" w:hAnsi="Times New Roman"/>
          <w:sz w:val="24"/>
          <w:szCs w:val="24"/>
        </w:rPr>
        <w:t>)</w:t>
      </w:r>
      <w:r w:rsidR="00DD7097">
        <w:rPr>
          <w:rFonts w:ascii="Times New Roman" w:hAnsi="Times New Roman"/>
          <w:sz w:val="24"/>
          <w:szCs w:val="24"/>
        </w:rPr>
        <w:t xml:space="preserve"> rezultatais</w:t>
      </w:r>
      <w:r w:rsidR="00AC5FA8">
        <w:rPr>
          <w:rFonts w:ascii="Times New Roman" w:hAnsi="Times New Roman"/>
          <w:sz w:val="24"/>
          <w:szCs w:val="24"/>
        </w:rPr>
        <w:t xml:space="preserve">, kuris patvirtina </w:t>
      </w:r>
      <w:r w:rsidR="00AC5FA8" w:rsidRPr="007A146A">
        <w:rPr>
          <w:rFonts w:ascii="Times New Roman" w:hAnsi="Times New Roman"/>
          <w:sz w:val="24"/>
          <w:szCs w:val="24"/>
        </w:rPr>
        <w:t>A2B2E2K2P3</w:t>
      </w:r>
      <w:r w:rsidR="00AC5FA8">
        <w:rPr>
          <w:rFonts w:ascii="Times New Roman" w:hAnsi="Times New Roman"/>
          <w:sz w:val="24"/>
          <w:szCs w:val="24"/>
        </w:rPr>
        <w:t>.</w:t>
      </w:r>
    </w:p>
    <w:p w14:paraId="3319374D" w14:textId="5FC564B7" w:rsidR="006D412E" w:rsidRPr="007A146A" w:rsidRDefault="006D412E" w:rsidP="00E51D63">
      <w:pPr>
        <w:pStyle w:val="ListParagraph"/>
        <w:numPr>
          <w:ilvl w:val="0"/>
          <w:numId w:val="1"/>
        </w:numPr>
        <w:tabs>
          <w:tab w:val="left" w:pos="709"/>
        </w:tabs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146A">
        <w:rPr>
          <w:rFonts w:ascii="Times New Roman" w:hAnsi="Times New Roman"/>
          <w:sz w:val="24"/>
          <w:szCs w:val="24"/>
        </w:rPr>
        <w:t>Filtruojanti dėžutė turi turėti standartinį NATO sriegį RD 40 x 3.63 mm ir atitikti NATO</w:t>
      </w:r>
      <w:r w:rsidRPr="007A146A">
        <w:t xml:space="preserve"> </w:t>
      </w:r>
      <w:r w:rsidRPr="007A146A">
        <w:rPr>
          <w:rFonts w:ascii="Times New Roman" w:hAnsi="Times New Roman"/>
          <w:sz w:val="24"/>
          <w:szCs w:val="24"/>
        </w:rPr>
        <w:t>STANAG 4155, EN 148-1</w:t>
      </w:r>
      <w:r w:rsidR="00DB1764">
        <w:rPr>
          <w:rFonts w:ascii="Times New Roman" w:hAnsi="Times New Roman"/>
          <w:sz w:val="24"/>
          <w:szCs w:val="24"/>
        </w:rPr>
        <w:t xml:space="preserve"> arba lygiavertį standartą</w:t>
      </w:r>
      <w:r w:rsidRPr="007A146A">
        <w:rPr>
          <w:rFonts w:ascii="Times New Roman" w:hAnsi="Times New Roman"/>
          <w:sz w:val="24"/>
          <w:szCs w:val="24"/>
        </w:rPr>
        <w:t>.</w:t>
      </w:r>
    </w:p>
    <w:p w14:paraId="696B4243" w14:textId="603BA873" w:rsidR="006D412E" w:rsidRPr="00F45F93" w:rsidRDefault="000718F1" w:rsidP="00E51D63">
      <w:pPr>
        <w:pStyle w:val="ListParagraph"/>
        <w:numPr>
          <w:ilvl w:val="0"/>
          <w:numId w:val="1"/>
        </w:numPr>
        <w:tabs>
          <w:tab w:val="left" w:pos="709"/>
        </w:tabs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Esant įkvėpi</w:t>
      </w:r>
      <w:r w:rsidR="006D412E" w:rsidRPr="00F45F93">
        <w:rPr>
          <w:rFonts w:ascii="Times New Roman" w:hAnsi="Times New Roman"/>
          <w:sz w:val="24"/>
          <w:szCs w:val="24"/>
        </w:rPr>
        <w:t>mo oro srauto greičiui 30 l/min, pasipriešinimo įkvėpimui slėgis tur</w:t>
      </w:r>
      <w:r>
        <w:rPr>
          <w:rFonts w:ascii="Times New Roman" w:hAnsi="Times New Roman"/>
          <w:sz w:val="24"/>
          <w:szCs w:val="24"/>
        </w:rPr>
        <w:t>i būti ne didesnis kaip 150 Pa.</w:t>
      </w:r>
    </w:p>
    <w:p w14:paraId="5C3FD87F" w14:textId="77777777" w:rsidR="00931D5C" w:rsidRDefault="006D412E" w:rsidP="00E51D63">
      <w:pPr>
        <w:pStyle w:val="ListParagraph"/>
        <w:numPr>
          <w:ilvl w:val="0"/>
          <w:numId w:val="1"/>
        </w:numPr>
        <w:tabs>
          <w:tab w:val="left" w:pos="709"/>
        </w:tabs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3687F">
        <w:rPr>
          <w:rFonts w:ascii="Times New Roman" w:hAnsi="Times New Roman"/>
          <w:sz w:val="24"/>
          <w:szCs w:val="24"/>
        </w:rPr>
        <w:t xml:space="preserve">Filtruojančioji dėžutė turi būti nudažyta tamsiais (juodais - RAL 9005, arba tamsiai pilkais - RAL 7013, 7016, 7021, 7022, 7026, arba tamsiai žaliais - RAL 6007 „Rifle </w:t>
      </w:r>
      <w:proofErr w:type="spellStart"/>
      <w:r w:rsidRPr="0013687F">
        <w:rPr>
          <w:rFonts w:ascii="Times New Roman" w:hAnsi="Times New Roman"/>
          <w:sz w:val="24"/>
          <w:szCs w:val="24"/>
        </w:rPr>
        <w:t>green</w:t>
      </w:r>
      <w:proofErr w:type="spellEnd"/>
      <w:r w:rsidRPr="0013687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3F69">
        <w:rPr>
          <w:rFonts w:ascii="Times New Roman" w:hAnsi="Times New Roman"/>
          <w:sz w:val="24"/>
          <w:szCs w:val="24"/>
        </w:rPr>
        <w:t>arba tamsiai rudais – RAL 1011, 1036, 8007, 8014 arba lygiaverčiais) neblizgiais dažais.</w:t>
      </w:r>
    </w:p>
    <w:p w14:paraId="44353869" w14:textId="18615A94" w:rsidR="006D412E" w:rsidRDefault="006D412E" w:rsidP="00E51D63">
      <w:pPr>
        <w:pStyle w:val="ListParagraph"/>
        <w:numPr>
          <w:ilvl w:val="0"/>
          <w:numId w:val="1"/>
        </w:numPr>
        <w:tabs>
          <w:tab w:val="left" w:pos="709"/>
        </w:tabs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31D5C">
        <w:rPr>
          <w:rFonts w:ascii="Times New Roman" w:hAnsi="Times New Roman"/>
          <w:sz w:val="24"/>
          <w:szCs w:val="24"/>
        </w:rPr>
        <w:t>Ant pakuočių turi būti nurodytas filtruojančiosios dėžutės galiojimo laikas. Užrašas privalo būti aiškus ir neištrinamas.</w:t>
      </w:r>
    </w:p>
    <w:p w14:paraId="20B53CB7" w14:textId="6F82A9FF" w:rsidR="006D6725" w:rsidRPr="006D6725" w:rsidRDefault="006D6725" w:rsidP="00E51D63">
      <w:pPr>
        <w:pStyle w:val="ListParagraph"/>
        <w:numPr>
          <w:ilvl w:val="0"/>
          <w:numId w:val="1"/>
        </w:numPr>
        <w:tabs>
          <w:tab w:val="left" w:pos="851"/>
        </w:tabs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5F93">
        <w:rPr>
          <w:rFonts w:ascii="Times New Roman" w:hAnsi="Times New Roman"/>
          <w:sz w:val="24"/>
          <w:szCs w:val="24"/>
        </w:rPr>
        <w:t>Ant filtruojančios</w:t>
      </w:r>
      <w:r>
        <w:rPr>
          <w:rFonts w:ascii="Times New Roman" w:hAnsi="Times New Roman"/>
          <w:sz w:val="24"/>
          <w:szCs w:val="24"/>
        </w:rPr>
        <w:t>ios</w:t>
      </w:r>
      <w:r w:rsidRPr="00F45F93">
        <w:rPr>
          <w:rFonts w:ascii="Times New Roman" w:hAnsi="Times New Roman"/>
          <w:sz w:val="24"/>
          <w:szCs w:val="24"/>
        </w:rPr>
        <w:t xml:space="preserve"> dėžutės turi būti nurodytos medžiagos, nuo kurių ji apsaugo (pavadinimas, kodas ir spalvinis žymėjimas)</w:t>
      </w:r>
      <w:r>
        <w:rPr>
          <w:rFonts w:ascii="Times New Roman" w:hAnsi="Times New Roman"/>
          <w:sz w:val="24"/>
          <w:szCs w:val="24"/>
        </w:rPr>
        <w:t>.</w:t>
      </w:r>
    </w:p>
    <w:p w14:paraId="48C1DEEC" w14:textId="77777777" w:rsidR="006D412E" w:rsidRPr="00F45F93" w:rsidRDefault="006D412E" w:rsidP="00E51D63">
      <w:pPr>
        <w:pStyle w:val="ListParagraph"/>
        <w:numPr>
          <w:ilvl w:val="0"/>
          <w:numId w:val="1"/>
        </w:numPr>
        <w:tabs>
          <w:tab w:val="left" w:pos="709"/>
        </w:tabs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53E5E">
        <w:rPr>
          <w:rFonts w:ascii="Times New Roman" w:hAnsi="Times New Roman"/>
          <w:sz w:val="24"/>
          <w:szCs w:val="24"/>
        </w:rPr>
        <w:t>Prie filtruojančiosios dėžutės turi būti aprašas su pateikiamu sąrašu medžiagų, nuo kurių filtruojančioji dėžutė apsaugo.</w:t>
      </w:r>
    </w:p>
    <w:p w14:paraId="23ACC8C5" w14:textId="77777777" w:rsidR="006D412E" w:rsidRDefault="006D412E" w:rsidP="00E51D63">
      <w:pPr>
        <w:pStyle w:val="ListParagraph"/>
        <w:numPr>
          <w:ilvl w:val="0"/>
          <w:numId w:val="1"/>
        </w:numPr>
        <w:tabs>
          <w:tab w:val="left" w:pos="851"/>
        </w:tabs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3EED">
        <w:rPr>
          <w:rFonts w:ascii="Times New Roman" w:hAnsi="Times New Roman"/>
          <w:sz w:val="24"/>
          <w:szCs w:val="24"/>
        </w:rPr>
        <w:t xml:space="preserve">Aprašyme turi būti nurodyta markiravimo reikšmė (piktogramų, </w:t>
      </w:r>
      <w:proofErr w:type="spellStart"/>
      <w:r w:rsidRPr="00FC3EED">
        <w:rPr>
          <w:rFonts w:ascii="Times New Roman" w:hAnsi="Times New Roman"/>
          <w:sz w:val="24"/>
          <w:szCs w:val="24"/>
        </w:rPr>
        <w:t>ideogramų</w:t>
      </w:r>
      <w:proofErr w:type="spellEnd"/>
      <w:r w:rsidRPr="00FC3EED">
        <w:rPr>
          <w:rFonts w:ascii="Times New Roman" w:hAnsi="Times New Roman"/>
          <w:sz w:val="24"/>
          <w:szCs w:val="24"/>
        </w:rPr>
        <w:t xml:space="preserve"> aprašymai).</w:t>
      </w:r>
    </w:p>
    <w:p w14:paraId="7CE4960B" w14:textId="799A9174" w:rsidR="008F16A8" w:rsidRPr="008F16A8" w:rsidRDefault="008F16A8" w:rsidP="00E51D63">
      <w:pPr>
        <w:pStyle w:val="ListParagraph"/>
        <w:numPr>
          <w:ilvl w:val="0"/>
          <w:numId w:val="1"/>
        </w:numPr>
        <w:tabs>
          <w:tab w:val="left" w:pos="851"/>
        </w:tabs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3EED">
        <w:rPr>
          <w:rFonts w:ascii="Times New Roman" w:hAnsi="Times New Roman"/>
          <w:sz w:val="24"/>
          <w:szCs w:val="24"/>
        </w:rPr>
        <w:lastRenderedPageBreak/>
        <w:t>Filtruojančioji dėžutė turi būti supakuota vakuuminėje pakuotėje, kurią turi būti paprasta atidaryti be papildomų priemonių ir dėvint apsaugines pirštines.</w:t>
      </w:r>
    </w:p>
    <w:p w14:paraId="2C2EDE67" w14:textId="6C86883B" w:rsidR="006D6725" w:rsidRPr="006D6725" w:rsidRDefault="006D6725" w:rsidP="00E51D63">
      <w:pPr>
        <w:pStyle w:val="ListParagraph"/>
        <w:numPr>
          <w:ilvl w:val="0"/>
          <w:numId w:val="1"/>
        </w:numPr>
        <w:tabs>
          <w:tab w:val="left" w:pos="851"/>
        </w:tabs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45F93">
        <w:rPr>
          <w:rFonts w:ascii="Times New Roman" w:hAnsi="Times New Roman"/>
          <w:sz w:val="24"/>
          <w:szCs w:val="24"/>
        </w:rPr>
        <w:t>Filtruojančios</w:t>
      </w:r>
      <w:r>
        <w:rPr>
          <w:rFonts w:ascii="Times New Roman" w:hAnsi="Times New Roman"/>
          <w:sz w:val="24"/>
          <w:szCs w:val="24"/>
        </w:rPr>
        <w:t>ios</w:t>
      </w:r>
      <w:r w:rsidRPr="00F45F93">
        <w:rPr>
          <w:rFonts w:ascii="Times New Roman" w:hAnsi="Times New Roman"/>
          <w:sz w:val="24"/>
          <w:szCs w:val="24"/>
        </w:rPr>
        <w:t xml:space="preserve"> dėžutės angos turi būti sandariai uždengtos dangteliais, kuriuos lengvai būtų galima nuimti dėvint apsaugines pirštines.</w:t>
      </w:r>
    </w:p>
    <w:p w14:paraId="6C941908" w14:textId="6DBC9301" w:rsidR="006D6725" w:rsidRPr="00FC3EED" w:rsidRDefault="006D6725" w:rsidP="00E51D63">
      <w:pPr>
        <w:pStyle w:val="ListParagraph"/>
        <w:numPr>
          <w:ilvl w:val="0"/>
          <w:numId w:val="1"/>
        </w:numPr>
        <w:tabs>
          <w:tab w:val="left" w:pos="851"/>
        </w:tabs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Filtruojančioji dėžutė</w:t>
      </w:r>
      <w:r w:rsidRPr="00B47184">
        <w:rPr>
          <w:rFonts w:ascii="Times New Roman" w:hAnsi="Times New Roman"/>
          <w:sz w:val="24"/>
          <w:szCs w:val="24"/>
        </w:rPr>
        <w:t xml:space="preserve"> turi atitikti Europos Sąjungos saugumo, sveikatos ir </w:t>
      </w:r>
      <w:r>
        <w:rPr>
          <w:rFonts w:ascii="Times New Roman" w:hAnsi="Times New Roman"/>
          <w:sz w:val="24"/>
          <w:szCs w:val="24"/>
        </w:rPr>
        <w:t xml:space="preserve">aplinkos apsaugos reikalavimus ir </w:t>
      </w:r>
      <w:r w:rsidR="00524726">
        <w:rPr>
          <w:rFonts w:ascii="Times New Roman" w:hAnsi="Times New Roman"/>
          <w:sz w:val="24"/>
          <w:szCs w:val="24"/>
        </w:rPr>
        <w:t>turi turėti CE ženklinimą. I</w:t>
      </w:r>
      <w:r w:rsidRPr="00D8343F">
        <w:rPr>
          <w:rFonts w:ascii="Times New Roman" w:hAnsi="Times New Roman"/>
          <w:sz w:val="24"/>
          <w:szCs w:val="24"/>
        </w:rPr>
        <w:t xml:space="preserve">šduoto CE sertifikato arba </w:t>
      </w:r>
      <w:r w:rsidR="00524726">
        <w:rPr>
          <w:rFonts w:ascii="Times New Roman" w:hAnsi="Times New Roman"/>
          <w:sz w:val="24"/>
          <w:szCs w:val="24"/>
        </w:rPr>
        <w:t xml:space="preserve">gamintojo </w:t>
      </w:r>
      <w:r w:rsidRPr="00D8343F">
        <w:rPr>
          <w:rFonts w:ascii="Times New Roman" w:hAnsi="Times New Roman"/>
          <w:sz w:val="24"/>
          <w:szCs w:val="24"/>
        </w:rPr>
        <w:t>deklaracijos, arba lygiaverčio dokumento kopija turi būti pateikta su dokumentais konkursui</w:t>
      </w:r>
      <w:r>
        <w:rPr>
          <w:rFonts w:ascii="Times New Roman" w:hAnsi="Times New Roman"/>
          <w:sz w:val="24"/>
          <w:szCs w:val="24"/>
        </w:rPr>
        <w:t>.</w:t>
      </w:r>
    </w:p>
    <w:p w14:paraId="28C126D0" w14:textId="268381B8" w:rsidR="006D412E" w:rsidRPr="00B37C10" w:rsidRDefault="00931D5C" w:rsidP="00E51D63">
      <w:pPr>
        <w:pStyle w:val="ListParagraph"/>
        <w:numPr>
          <w:ilvl w:val="0"/>
          <w:numId w:val="1"/>
        </w:numPr>
        <w:tabs>
          <w:tab w:val="left" w:pos="851"/>
        </w:tabs>
        <w:suppressAutoHyphens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A146A">
        <w:rPr>
          <w:rFonts w:ascii="Times New Roman" w:hAnsi="Times New Roman"/>
          <w:sz w:val="24"/>
          <w:szCs w:val="24"/>
        </w:rPr>
        <w:t>Filtruojančiosios dėžutės garantinis saugojimo vakuuminiame įpakavime terminas</w:t>
      </w:r>
      <w:r w:rsidRPr="009E48E3">
        <w:rPr>
          <w:rFonts w:ascii="Times New Roman" w:hAnsi="Times New Roman"/>
          <w:sz w:val="24"/>
          <w:szCs w:val="24"/>
        </w:rPr>
        <w:t xml:space="preserve"> (sandėliavimo garantija) privalo būt</w:t>
      </w:r>
      <w:r>
        <w:rPr>
          <w:rFonts w:ascii="Times New Roman" w:hAnsi="Times New Roman"/>
          <w:sz w:val="24"/>
          <w:szCs w:val="24"/>
        </w:rPr>
        <w:t>i ne mažesnis kaip 10 metų nuo p</w:t>
      </w:r>
      <w:r w:rsidRPr="009E48E3">
        <w:rPr>
          <w:rFonts w:ascii="Times New Roman" w:hAnsi="Times New Roman"/>
          <w:sz w:val="24"/>
          <w:szCs w:val="24"/>
        </w:rPr>
        <w:t xml:space="preserve">rekių pristatymo ir perdavimo – </w:t>
      </w:r>
      <w:r>
        <w:rPr>
          <w:rFonts w:ascii="Times New Roman" w:hAnsi="Times New Roman"/>
          <w:sz w:val="24"/>
          <w:szCs w:val="24"/>
        </w:rPr>
        <w:t>priėmimo akto pasirašymo dienos.</w:t>
      </w:r>
    </w:p>
    <w:sectPr w:rsidR="006D412E" w:rsidRPr="00B37C1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52586"/>
    <w:multiLevelType w:val="hybridMultilevel"/>
    <w:tmpl w:val="40F8F6E4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E"/>
    <w:rsid w:val="00031E00"/>
    <w:rsid w:val="000718F1"/>
    <w:rsid w:val="00161CB8"/>
    <w:rsid w:val="004852AD"/>
    <w:rsid w:val="00524726"/>
    <w:rsid w:val="005C0FCD"/>
    <w:rsid w:val="006D412E"/>
    <w:rsid w:val="006D6725"/>
    <w:rsid w:val="006F1867"/>
    <w:rsid w:val="00763C9C"/>
    <w:rsid w:val="007819BA"/>
    <w:rsid w:val="00863770"/>
    <w:rsid w:val="008F16A8"/>
    <w:rsid w:val="008F6381"/>
    <w:rsid w:val="00931D5C"/>
    <w:rsid w:val="00AC5FA8"/>
    <w:rsid w:val="00B37C10"/>
    <w:rsid w:val="00DB1764"/>
    <w:rsid w:val="00DD7097"/>
    <w:rsid w:val="00E51D63"/>
    <w:rsid w:val="00F9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C59F"/>
  <w15:chartTrackingRefBased/>
  <w15:docId w15:val="{E6A63F49-D87E-4B14-845F-EAACE367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1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4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1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12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2E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67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Hyperlink">
    <w:name w:val="Hyperlink"/>
    <w:basedOn w:val="DefaultParagraphFont"/>
    <w:uiPriority w:val="99"/>
    <w:semiHidden/>
    <w:unhideWhenUsed/>
    <w:rsid w:val="008F63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9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2023-04-19T13:18:00Z</cp:lastPrinted>
  <dcterms:created xsi:type="dcterms:W3CDTF">2026-06-29T11:42:00Z</dcterms:created>
  <dcterms:modified xsi:type="dcterms:W3CDTF">2026-06-29T12:05:00Z</dcterms:modified>
</cp:coreProperties>
</file>