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24E8D" w14:textId="61F08B91" w:rsidR="00CF28FB" w:rsidRDefault="00F84C3E" w:rsidP="00F84C3E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Times New Roman" w:hAnsi="Times New Roman" w:cs="Times New Roman"/>
          <w:i/>
          <w:iCs/>
          <w:lang w:val="lt-LT"/>
        </w:rPr>
      </w:pPr>
      <w:r w:rsidRPr="00F84C3E">
        <w:rPr>
          <w:rFonts w:ascii="Times New Roman" w:hAnsi="Times New Roman" w:cs="Times New Roman"/>
          <w:i/>
          <w:iCs/>
          <w:lang w:val="lt-LT"/>
        </w:rPr>
        <w:t>Specialiųjų pirkimo sąlygų 1</w:t>
      </w:r>
      <w:r w:rsidR="001E06BA">
        <w:rPr>
          <w:rFonts w:ascii="Times New Roman" w:hAnsi="Times New Roman" w:cs="Times New Roman"/>
          <w:i/>
          <w:iCs/>
          <w:lang w:val="lt-LT"/>
        </w:rPr>
        <w:t xml:space="preserve">2 </w:t>
      </w:r>
      <w:r w:rsidRPr="00F84C3E">
        <w:rPr>
          <w:rFonts w:ascii="Times New Roman" w:hAnsi="Times New Roman" w:cs="Times New Roman"/>
          <w:i/>
          <w:iCs/>
          <w:lang w:val="lt-LT"/>
        </w:rPr>
        <w:t xml:space="preserve"> pried</w:t>
      </w:r>
      <w:r w:rsidR="001E06BA">
        <w:rPr>
          <w:rFonts w:ascii="Times New Roman" w:hAnsi="Times New Roman" w:cs="Times New Roman"/>
          <w:i/>
          <w:iCs/>
          <w:lang w:val="lt-LT"/>
        </w:rPr>
        <w:t>as</w:t>
      </w:r>
    </w:p>
    <w:p w14:paraId="2018A4AA" w14:textId="77777777" w:rsidR="0036797B" w:rsidRDefault="0036797B" w:rsidP="00F84C3E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25548636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6AD981D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D369773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25D0D04" w14:textId="44955882" w:rsidR="002747EA" w:rsidRPr="002747EA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30554D">
        <w:rPr>
          <w:rFonts w:ascii="Times New Roman" w:eastAsia="Times New Roman" w:hAnsi="Times New Roman" w:cs="Times New Roman"/>
          <w:sz w:val="20"/>
          <w:szCs w:val="20"/>
          <w:lang w:val="lt-LT"/>
        </w:rPr>
        <w:t>gamintojo</w:t>
      </w: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5C98A33B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66BAEF50" w14:textId="287CCDE3" w:rsidR="002747EA" w:rsidRPr="002747EA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30554D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APIE </w:t>
      </w:r>
      <w:r w:rsidR="002747EA" w:rsidRPr="007B6CC6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PREKĖS (-IŲ)</w:t>
      </w:r>
      <w:r w:rsidR="002747EA" w:rsidRPr="007B6CC6">
        <w:rPr>
          <w:rFonts w:ascii="Times New Roman" w:eastAsia="Calibri" w:hAnsi="Times New Roman" w:cs="Times New Roman"/>
          <w:b/>
          <w:bCs/>
          <w:i/>
          <w:iCs/>
          <w:sz w:val="24"/>
          <w:szCs w:val="20"/>
          <w:lang w:val="lt-LT"/>
        </w:rPr>
        <w:t xml:space="preserve">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2747EA" w:rsidRDefault="002747EA" w:rsidP="002747E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6C9259A" w14:textId="77777777" w:rsidR="002747EA" w:rsidRPr="002747EA" w:rsidRDefault="002747EA" w:rsidP="002747E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DB453FE" w14:textId="4BD603DD" w:rsidR="002747EA" w:rsidRPr="002747EA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lt-LT"/>
        </w:rPr>
        <w:t>Patvirtinu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kad </w:t>
      </w:r>
      <w:r w:rsidR="002747EA" w:rsidRPr="007E1940">
        <w:rPr>
          <w:rFonts w:ascii="Times New Roman" w:eastAsia="Calibri" w:hAnsi="Times New Roman" w:cs="Times New Roman"/>
          <w:sz w:val="24"/>
          <w:szCs w:val="24"/>
          <w:lang w:val="lt-LT"/>
        </w:rPr>
        <w:t>prekės</w:t>
      </w:r>
      <w:r w:rsidR="007B6CC6" w:rsidRPr="007E194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</w:t>
      </w:r>
      <w:r w:rsidR="007B6CC6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– </w:t>
      </w:r>
      <w:r w:rsidR="002747EA" w:rsidRPr="007E1940">
        <w:rPr>
          <w:rFonts w:ascii="Times New Roman" w:eastAsia="Calibri" w:hAnsi="Times New Roman" w:cs="Times New Roman"/>
          <w:i/>
          <w:iCs/>
          <w:noProof/>
          <w:color w:val="4472C4" w:themeColor="accent5"/>
          <w:sz w:val="24"/>
          <w:szCs w:val="24"/>
          <w:lang w:val="lt-LT"/>
        </w:rPr>
        <w:t>(nurodyti prekę (-es</w:t>
      </w:r>
      <w:r w:rsidR="002747EA" w:rsidRPr="007E1940">
        <w:rPr>
          <w:rFonts w:ascii="Times New Roman" w:eastAsia="Calibri" w:hAnsi="Times New Roman" w:cs="Times New Roman"/>
          <w:i/>
          <w:iCs/>
          <w:color w:val="4472C4" w:themeColor="accent5"/>
          <w:sz w:val="24"/>
          <w:szCs w:val="24"/>
          <w:lang w:val="lt-LT"/>
        </w:rPr>
        <w:t>) arba pridėti prekių sąrašą)</w:t>
      </w:r>
      <w:r w:rsidR="007B6CC6" w:rsidRPr="007E1940">
        <w:rPr>
          <w:rFonts w:ascii="Times New Roman" w:eastAsia="Calibri" w:hAnsi="Times New Roman" w:cs="Times New Roman"/>
          <w:i/>
          <w:iCs/>
          <w:color w:val="4472C4" w:themeColor="accent5"/>
          <w:sz w:val="24"/>
          <w:szCs w:val="24"/>
          <w:lang w:val="lt-LT"/>
        </w:rPr>
        <w:t xml:space="preserve"> </w:t>
      </w:r>
      <w:r w:rsidR="007B6CC6" w:rsidRPr="007B6CC6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 xml:space="preserve">– 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kilmė nėra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iš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ąraše, patvirtintame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0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d. nutarimu 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Nr.</w:t>
      </w:r>
      <w:r w:rsidR="000322D8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280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„</w:t>
      </w:r>
      <w:r w:rsidR="002747EA" w:rsidRPr="000322D8">
        <w:rPr>
          <w:rFonts w:ascii="Times New Roman" w:eastAsia="Calibri" w:hAnsi="Times New Roman" w:cs="Times New Roman"/>
          <w:sz w:val="24"/>
          <w:szCs w:val="24"/>
          <w:lang w:val="lt-LT"/>
        </w:rPr>
        <w:t>Dėl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Lietuvos Respublikos viešųjų pirkimų įstatymo 92 straipsnio 13, 14 ir 15 dalių nuostatų įgyvendinimo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vertAlign w:val="superscript"/>
          <w:lang w:val="lt-LT"/>
        </w:rPr>
        <w:footnoteReference w:id="1"/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A072950" w14:textId="77777777" w:rsidR="002747EA" w:rsidRPr="002747EA" w:rsidRDefault="002747EA" w:rsidP="002747E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val="lt-LT"/>
        </w:rPr>
      </w:pPr>
    </w:p>
    <w:p w14:paraId="2FC8CD70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lt-LT"/>
        </w:rPr>
      </w:pPr>
    </w:p>
    <w:p w14:paraId="457E0054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2747EA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03337659" w14:textId="77777777" w:rsid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769CE99A" w14:textId="77777777" w:rsidR="008D0F3A" w:rsidRPr="002747EA" w:rsidRDefault="008D0F3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68C923B6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1"/>
      </w:tblGrid>
      <w:tr w:rsidR="002747EA" w:rsidRPr="002747EA" w14:paraId="44B854B2" w14:textId="77777777" w:rsidTr="008D0F3A">
        <w:trPr>
          <w:trHeight w:val="287"/>
        </w:trPr>
        <w:tc>
          <w:tcPr>
            <w:tcW w:w="2500" w:type="pct"/>
          </w:tcPr>
          <w:p w14:paraId="076BFD06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>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  <w:tc>
          <w:tcPr>
            <w:tcW w:w="2500" w:type="pct"/>
          </w:tcPr>
          <w:p w14:paraId="54D684FA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 xml:space="preserve">                             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</w:tr>
      <w:tr w:rsidR="002747EA" w:rsidRPr="002747EA" w14:paraId="580CFE01" w14:textId="77777777" w:rsidTr="008D0F3A">
        <w:trPr>
          <w:trHeight w:val="953"/>
        </w:trPr>
        <w:tc>
          <w:tcPr>
            <w:tcW w:w="2500" w:type="pct"/>
          </w:tcPr>
          <w:p w14:paraId="6E95FD63" w14:textId="2F88FAB4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>(</w:t>
            </w:r>
            <w:r w:rsidR="0030554D">
              <w:rPr>
                <w:bCs/>
                <w:iCs/>
                <w:lang w:val="lt-LT"/>
              </w:rPr>
              <w:t>Gamintojo</w:t>
            </w:r>
            <w:r w:rsidRPr="002747EA">
              <w:rPr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</w:p>
        </w:tc>
        <w:tc>
          <w:tcPr>
            <w:tcW w:w="2500" w:type="pct"/>
          </w:tcPr>
          <w:p w14:paraId="55FFF954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</w:pPr>
    </w:p>
    <w:p w14:paraId="656C7820" w14:textId="77777777" w:rsidR="000B4449" w:rsidRDefault="000B4449" w:rsidP="00D67AC9">
      <w:pPr>
        <w:ind w:firstLine="1296"/>
      </w:pPr>
    </w:p>
    <w:p w14:paraId="049B3FB7" w14:textId="77777777" w:rsidR="00E14145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10AC7AA7" w14:textId="77777777" w:rsidR="000B4449" w:rsidRDefault="000B444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1721C6D6" w14:textId="77777777" w:rsidR="007C5FEB" w:rsidRDefault="007C5FE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72409D67" w14:textId="77777777" w:rsidR="007C5FEB" w:rsidRDefault="007C5FE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6523D4CE" w14:textId="77777777" w:rsidR="007B6CC6" w:rsidRDefault="007B6CC6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1E99469" w14:textId="77777777" w:rsidR="007B6CC6" w:rsidRDefault="007B6CC6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96BA5A8" w14:textId="77777777" w:rsidR="007B6CC6" w:rsidRDefault="007B6CC6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4C9164B1" w14:textId="77777777" w:rsidR="001E06BA" w:rsidRDefault="001E06BA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605F68F9" w14:textId="77777777" w:rsidR="001E06BA" w:rsidRDefault="001E06BA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5795B30" w14:textId="77777777" w:rsidR="002747EA" w:rsidRPr="002747EA" w:rsidRDefault="002747EA" w:rsidP="00274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71EAE8CA" w14:textId="77777777" w:rsidR="00105907" w:rsidRPr="008D0F3A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BF18B9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C83E8A8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4B814A9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A17BA0E" w14:textId="77777777" w:rsidR="00105907" w:rsidRPr="00795874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95874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F212267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53177BA" w14:textId="4068D1B3" w:rsidR="00105907" w:rsidRPr="007B6CC6" w:rsidRDefault="00105907" w:rsidP="007B6CC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  <w:r w:rsidRPr="007B6CC6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GOOD(S )</w:t>
      </w:r>
      <w:r w:rsidR="00372A98" w:rsidRPr="007B6CC6">
        <w:rPr>
          <w:rFonts w:ascii="Times New Roman" w:eastAsia="Calibri" w:hAnsi="Times New Roman" w:cs="Times New Roman"/>
          <w:b/>
          <w:bCs/>
          <w:i/>
          <w:iCs/>
          <w:sz w:val="24"/>
          <w:szCs w:val="20"/>
          <w:lang w:val="lt-LT"/>
        </w:rPr>
        <w:t xml:space="preserve"> </w:t>
      </w:r>
    </w:p>
    <w:p w14:paraId="55CAD7C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lang w:val="en-GB"/>
        </w:rPr>
        <w:t>(</w:t>
      </w:r>
      <w:r w:rsidRPr="00795874">
        <w:rPr>
          <w:rFonts w:ascii="Times New Roman" w:eastAsia="Calibri" w:hAnsi="Times New Roman" w:cs="Times New Roman"/>
          <w:i/>
          <w:iCs/>
          <w:lang w:val="en-GB"/>
        </w:rPr>
        <w:t>date)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</w:t>
      </w: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No.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sz w:val="20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i/>
          <w:sz w:val="20"/>
          <w:szCs w:val="20"/>
          <w:lang w:val="en-GB"/>
        </w:rPr>
        <w:t>(place)</w:t>
      </w:r>
    </w:p>
    <w:p w14:paraId="342DCAE5" w14:textId="77777777" w:rsidR="008D0F3A" w:rsidRPr="00795874" w:rsidRDefault="008D0F3A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val="en-GB"/>
        </w:rPr>
      </w:pPr>
    </w:p>
    <w:p w14:paraId="08FAB878" w14:textId="77777777" w:rsidR="00105907" w:rsidRPr="00795874" w:rsidRDefault="00105907" w:rsidP="00105907">
      <w:pPr>
        <w:spacing w:after="0" w:line="240" w:lineRule="auto"/>
        <w:ind w:firstLine="720"/>
        <w:jc w:val="both"/>
        <w:rPr>
          <w:rFonts w:ascii="Calibri" w:eastAsia="Times New Roman" w:hAnsi="Calibri" w:cs="Calibri"/>
          <w:color w:val="202124"/>
          <w:szCs w:val="24"/>
          <w:lang w:val="en-GB"/>
        </w:rPr>
      </w:pPr>
    </w:p>
    <w:p w14:paraId="15837FF4" w14:textId="76B115D9" w:rsidR="00105907" w:rsidRPr="00795874" w:rsidRDefault="00105907" w:rsidP="001059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</w:pPr>
      <w:r w:rsidRPr="00795874">
        <w:rPr>
          <w:rFonts w:ascii="Calibri" w:eastAsia="Calibri" w:hAnsi="Calibri" w:cs="Calibri"/>
          <w:color w:val="202124"/>
          <w:szCs w:val="24"/>
          <w:lang w:val="en"/>
        </w:rPr>
        <w:tab/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I confirm that the </w:t>
      </w:r>
      <w:r w:rsidRPr="007B6CC6">
        <w:rPr>
          <w:rFonts w:ascii="Times New Roman" w:eastAsia="Calibri" w:hAnsi="Times New Roman" w:cs="Times New Roman"/>
          <w:sz w:val="24"/>
          <w:szCs w:val="24"/>
          <w:lang w:val="en"/>
        </w:rPr>
        <w:t>good(s)</w:t>
      </w:r>
      <w:r w:rsidRPr="007B6CC6">
        <w:rPr>
          <w:rFonts w:ascii="Times New Roman" w:eastAsia="Calibri" w:hAnsi="Times New Roman" w:cs="Times New Roman"/>
          <w:i/>
          <w:iCs/>
          <w:sz w:val="24"/>
          <w:szCs w:val="24"/>
          <w:lang w:val="en"/>
        </w:rPr>
        <w:t xml:space="preserve"> </w:t>
      </w:r>
      <w:r w:rsidR="007E1940">
        <w:rPr>
          <w:rFonts w:ascii="Times New Roman" w:eastAsia="Calibri" w:hAnsi="Times New Roman" w:cs="Times New Roman"/>
          <w:sz w:val="24"/>
          <w:szCs w:val="24"/>
          <w:lang w:val="lt-LT"/>
        </w:rPr>
        <w:t>–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 </w:t>
      </w:r>
      <w:r w:rsidRPr="007E1940">
        <w:rPr>
          <w:rFonts w:ascii="Times New Roman" w:eastAsia="Calibri" w:hAnsi="Times New Roman" w:cs="Times New Roman"/>
          <w:color w:val="4472C4" w:themeColor="accent5"/>
          <w:sz w:val="24"/>
          <w:szCs w:val="24"/>
          <w:lang w:val="en"/>
        </w:rPr>
        <w:t>(</w:t>
      </w:r>
      <w:r w:rsidRPr="007E1940">
        <w:rPr>
          <w:rFonts w:ascii="Times New Roman" w:eastAsia="Calibri" w:hAnsi="Times New Roman" w:cs="Times New Roman"/>
          <w:i/>
          <w:iCs/>
          <w:color w:val="4472C4" w:themeColor="accent5"/>
          <w:sz w:val="24"/>
          <w:szCs w:val="24"/>
          <w:lang w:val="en"/>
        </w:rPr>
        <w:t>specify good(s) or attach the list of goods</w:t>
      </w:r>
      <w:r w:rsidRPr="007E1940">
        <w:rPr>
          <w:rFonts w:ascii="Times New Roman" w:eastAsia="Calibri" w:hAnsi="Times New Roman" w:cs="Times New Roman"/>
          <w:color w:val="4472C4" w:themeColor="accent5"/>
          <w:sz w:val="24"/>
          <w:szCs w:val="24"/>
          <w:lang w:val="en"/>
        </w:rPr>
        <w:t xml:space="preserve">) </w:t>
      </w:r>
      <w:r w:rsidR="007E1940">
        <w:rPr>
          <w:rFonts w:ascii="Times New Roman" w:eastAsia="Calibri" w:hAnsi="Times New Roman" w:cs="Times New Roman"/>
          <w:sz w:val="24"/>
          <w:szCs w:val="24"/>
          <w:lang w:val="lt-LT"/>
        </w:rPr>
        <w:t>–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 do not originate </w:t>
      </w:r>
      <w:r w:rsidRPr="00795874">
        <w:rPr>
          <w:rFonts w:ascii="Times New Roman" w:eastAsia="Calibri" w:hAnsi="Times New Roman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795874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Resolution no. </w:t>
      </w:r>
      <w:r>
        <w:rPr>
          <w:rFonts w:ascii="Times New Roman" w:eastAsia="Calibri" w:hAnsi="Times New Roman" w:cs="Times New Roman"/>
          <w:sz w:val="24"/>
          <w:szCs w:val="24"/>
        </w:rPr>
        <w:t>280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99637735"/>
      <w:r w:rsidRPr="00795874">
        <w:rPr>
          <w:rFonts w:ascii="Times New Roman" w:eastAsia="Calibri" w:hAnsi="Times New Roman" w:cs="Times New Roman"/>
          <w:sz w:val="24"/>
          <w:szCs w:val="24"/>
        </w:rPr>
        <w:t>“</w:t>
      </w:r>
      <w:r w:rsidRPr="00795874">
        <w:rPr>
          <w:rFonts w:ascii="Times New Roman" w:eastAsia="Calibri" w:hAnsi="Times New Roman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795874">
        <w:rPr>
          <w:rFonts w:ascii="Times New Roman" w:eastAsia="Calibri" w:hAnsi="Times New Roman" w:cs="Times New Roman"/>
          <w:sz w:val="24"/>
          <w:szCs w:val="24"/>
        </w:rPr>
        <w:t>”</w:t>
      </w:r>
      <w:r w:rsidRPr="00795874">
        <w:rPr>
          <w:rFonts w:ascii="Calibri" w:eastAsia="Calibri" w:hAnsi="Calibri" w:cs="Calibri"/>
          <w:vertAlign w:val="superscript"/>
        </w:rPr>
        <w:footnoteReference w:id="2"/>
      </w:r>
      <w:r w:rsidRPr="00795874">
        <w:rPr>
          <w:rFonts w:ascii="Calibri" w:eastAsia="Calibri" w:hAnsi="Calibri" w:cs="Calibri"/>
        </w:rPr>
        <w:t>.</w:t>
      </w:r>
    </w:p>
    <w:p w14:paraId="70D07B7F" w14:textId="77777777" w:rsidR="00105907" w:rsidRPr="00795874" w:rsidRDefault="00105907" w:rsidP="00105907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</w:p>
    <w:p w14:paraId="091E9866" w14:textId="77777777" w:rsidR="00105907" w:rsidRPr="00795874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  <w:r w:rsidRPr="00795874">
        <w:rPr>
          <w:rFonts w:ascii="Times New Roman" w:eastAsia="Times New Roman" w:hAnsi="Times New Roman" w:cs="Times New Roman"/>
          <w:kern w:val="36"/>
          <w:lang w:val="en-GB"/>
        </w:rPr>
        <w:t>Annex:</w:t>
      </w:r>
    </w:p>
    <w:p w14:paraId="75C92BD6" w14:textId="77777777" w:rsidR="00105907" w:rsidRPr="00795874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Times New Roman" w:eastAsia="Times New Roman" w:hAnsi="Times New Roman" w:cs="Times New Roman"/>
          <w:lang w:val="en-GB"/>
        </w:rPr>
      </w:pPr>
      <w:r w:rsidRPr="00795874">
        <w:rPr>
          <w:rFonts w:ascii="Times New Roman" w:eastAsia="Times New Roman" w:hAnsi="Times New Roman" w:cs="Times New Roman"/>
          <w:lang w:val="en-GB"/>
        </w:rPr>
        <w:t>List of goods (if provided).</w:t>
      </w:r>
    </w:p>
    <w:p w14:paraId="41A3A61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GB"/>
        </w:rPr>
      </w:pPr>
    </w:p>
    <w:p w14:paraId="3E27387D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01AEEA7B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tbl>
      <w:tblPr>
        <w:tblStyle w:val="TableGrid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1"/>
      </w:tblGrid>
      <w:tr w:rsidR="00105907" w:rsidRPr="00795874" w14:paraId="19AA5D5A" w14:textId="77777777" w:rsidTr="00034607">
        <w:tc>
          <w:tcPr>
            <w:tcW w:w="2500" w:type="pct"/>
          </w:tcPr>
          <w:p w14:paraId="2E6626B5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>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2500" w:type="pct"/>
          </w:tcPr>
          <w:p w14:paraId="1FE7C62D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795874" w14:paraId="721EABC8" w14:textId="77777777" w:rsidTr="00034607">
        <w:tc>
          <w:tcPr>
            <w:tcW w:w="2500" w:type="pct"/>
          </w:tcPr>
          <w:p w14:paraId="37CC1798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Manufacturer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or name, surname and position of the authorized person)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2500" w:type="pct"/>
          </w:tcPr>
          <w:p w14:paraId="63709C0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795874">
              <w:rPr>
                <w:rFonts w:ascii="Times New Roman" w:eastAsia="Calibri" w:hAnsi="Times New Roman" w:cs="Times New Roman"/>
                <w:iCs/>
                <w:noProof/>
                <w:szCs w:val="20"/>
              </w:rPr>
              <w:t>(Signature)</w:t>
            </w:r>
            <w:r w:rsidRPr="00795874">
              <w:rPr>
                <w:rFonts w:ascii="Times New Roman" w:eastAsia="Calibri" w:hAnsi="Times New Roman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Default="00105907" w:rsidP="00105907"/>
    <w:p w14:paraId="2A440ED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24DFAE1E" w14:textId="3840D6E0" w:rsidR="003335A0" w:rsidRPr="00710440" w:rsidRDefault="003335A0" w:rsidP="00884202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sectPr w:rsidR="003335A0" w:rsidRPr="00710440" w:rsidSect="007C5FEB">
      <w:pgSz w:w="11906" w:h="16838"/>
      <w:pgMar w:top="1134" w:right="567" w:bottom="113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6ECD2" w14:textId="77777777" w:rsidR="00280887" w:rsidRDefault="00280887" w:rsidP="008800FB">
      <w:pPr>
        <w:spacing w:after="0" w:line="240" w:lineRule="auto"/>
      </w:pPr>
      <w:r>
        <w:separator/>
      </w:r>
    </w:p>
  </w:endnote>
  <w:endnote w:type="continuationSeparator" w:id="0">
    <w:p w14:paraId="3972CF42" w14:textId="77777777" w:rsidR="00280887" w:rsidRDefault="00280887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E30C9" w14:textId="77777777" w:rsidR="00280887" w:rsidRDefault="00280887" w:rsidP="008800FB">
      <w:pPr>
        <w:spacing w:after="0" w:line="240" w:lineRule="auto"/>
      </w:pPr>
      <w:r>
        <w:separator/>
      </w:r>
    </w:p>
  </w:footnote>
  <w:footnote w:type="continuationSeparator" w:id="0">
    <w:p w14:paraId="407BCFD7" w14:textId="77777777" w:rsidR="00280887" w:rsidRDefault="00280887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1A0521" w:rsidRDefault="00105907" w:rsidP="0019359C">
      <w:pPr>
        <w:pStyle w:val="HTMLPreformatted"/>
        <w:jc w:val="both"/>
        <w:rPr>
          <w:rFonts w:asciiTheme="majorBidi" w:hAnsiTheme="majorBidi" w:cstheme="majorBidi"/>
        </w:rPr>
      </w:pPr>
      <w:r w:rsidRPr="001A0521">
        <w:rPr>
          <w:rStyle w:val="FootnoteReference"/>
          <w:rFonts w:asciiTheme="majorBidi" w:hAnsiTheme="majorBidi" w:cstheme="majorBidi"/>
        </w:rPr>
        <w:footnoteRef/>
      </w:r>
      <w:r w:rsidRPr="001A0521">
        <w:rPr>
          <w:rFonts w:asciiTheme="majorBidi" w:hAnsiTheme="majorBidi" w:cstheme="majorBidi"/>
        </w:rPr>
        <w:t xml:space="preserve"> 1.1. List of states or territories approved by the Government of the Republic of Lithuania: </w:t>
      </w:r>
      <w:r w:rsidRPr="001A0521">
        <w:rPr>
          <w:rStyle w:val="CommentReference"/>
          <w:rFonts w:asciiTheme="majorBidi" w:hAnsiTheme="majorBidi" w:cstheme="majorBidi"/>
          <w:sz w:val="20"/>
          <w:szCs w:val="20"/>
        </w:rPr>
        <w:t xml:space="preserve"> </w:t>
      </w:r>
    </w:p>
    <w:p w14:paraId="7AB2DAAF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"/>
        </w:rPr>
      </w:pPr>
      <w:r w:rsidRPr="001A0521">
        <w:rPr>
          <w:rFonts w:asciiTheme="majorBidi" w:hAnsiTheme="majorBidi" w:cstheme="majorBidi"/>
          <w:color w:val="202124"/>
          <w:lang w:val="en"/>
        </w:rPr>
        <w:t>1.1.1. the territory of the Russian Federation;</w:t>
      </w:r>
    </w:p>
    <w:p w14:paraId="3A7C5B38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"/>
        </w:rPr>
      </w:pPr>
      <w:r w:rsidRPr="001A0521">
        <w:rPr>
          <w:rFonts w:asciiTheme="majorBidi" w:hAnsiTheme="majorBidi" w:cstheme="majorBidi"/>
          <w:color w:val="202124"/>
          <w:lang w:val="en"/>
        </w:rPr>
        <w:t xml:space="preserve">1.1.2. the Republic of Belarus; </w:t>
      </w:r>
    </w:p>
    <w:p w14:paraId="4FC43FB2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"/>
        </w:rPr>
      </w:pPr>
      <w:r w:rsidRPr="001A0521">
        <w:rPr>
          <w:rFonts w:asciiTheme="majorBidi" w:hAnsiTheme="majorBidi" w:cstheme="majorBidi"/>
          <w:color w:val="202124"/>
          <w:lang w:val="en"/>
        </w:rPr>
        <w:t xml:space="preserve">1.1.3. </w:t>
      </w:r>
      <w:r w:rsidRPr="001A0521">
        <w:rPr>
          <w:rStyle w:val="jlqj4b"/>
          <w:rFonts w:asciiTheme="majorBidi" w:hAnsiTheme="majorBidi" w:cstheme="majorBidi"/>
          <w:lang w:val="en"/>
        </w:rPr>
        <w:t>Crimea annexed by the Russian Federation;</w:t>
      </w:r>
    </w:p>
    <w:p w14:paraId="36CC6D07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-GB"/>
        </w:rPr>
      </w:pPr>
      <w:r w:rsidRPr="001A0521">
        <w:rPr>
          <w:rFonts w:asciiTheme="majorBidi" w:hAnsiTheme="majorBidi" w:cstheme="majorBidi"/>
          <w:color w:val="202124"/>
          <w:lang w:val="en"/>
        </w:rPr>
        <w:t xml:space="preserve">1.1.4. the Transnistrian </w:t>
      </w:r>
      <w:r w:rsidRPr="001A0521">
        <w:rPr>
          <w:rFonts w:asciiTheme="majorBidi" w:hAnsiTheme="majorBidi" w:cstheme="majorBidi"/>
          <w:color w:val="202124"/>
          <w:lang w:val="en-GB"/>
        </w:rPr>
        <w:t xml:space="preserve">territory not controlled by the Government of the Republic of Moldova; </w:t>
      </w:r>
    </w:p>
    <w:p w14:paraId="5B7F6575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-GB"/>
        </w:rPr>
      </w:pPr>
      <w:r w:rsidRPr="001A0521">
        <w:rPr>
          <w:rFonts w:asciiTheme="majorBidi" w:hAnsiTheme="majorBidi" w:cstheme="majorBidi"/>
          <w:color w:val="202124"/>
          <w:lang w:val="en-GB"/>
        </w:rPr>
        <w:t xml:space="preserve">1.1.5. the territories of Abkhazia and South Ossetia which are not under the control of the Government of </w:t>
      </w:r>
      <w:proofErr w:type="spellStart"/>
      <w:r w:rsidRPr="001A0521">
        <w:rPr>
          <w:rFonts w:asciiTheme="majorBidi" w:hAnsiTheme="majorBidi" w:cstheme="majorBidi"/>
          <w:color w:val="202124"/>
          <w:lang w:val="en-GB"/>
        </w:rPr>
        <w:t>Sakartvell</w:t>
      </w:r>
      <w:proofErr w:type="spellEnd"/>
      <w:r w:rsidRPr="001A0521">
        <w:rPr>
          <w:rFonts w:asciiTheme="majorBidi" w:hAnsiTheme="majorBidi" w:cstheme="majorBidi"/>
          <w:color w:val="202124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1A0521">
        <w:rPr>
          <w:rFonts w:asciiTheme="majorBidi" w:hAnsiTheme="majorBidi" w:cstheme="majorBidi"/>
          <w:sz w:val="20"/>
          <w:szCs w:val="20"/>
        </w:rPr>
        <w:t xml:space="preserve">Reference to the legal act containing the list of states or territories (legal act in Lithuanian): </w:t>
      </w:r>
      <w:hyperlink r:id="rId2" w:history="1">
        <w:r w:rsidR="00735271" w:rsidRPr="001A0521">
          <w:rPr>
            <w:rStyle w:val="Hyperlink"/>
            <w:rFonts w:asciiTheme="majorBidi" w:hAnsiTheme="majorBidi" w:cstheme="majorBidi"/>
            <w:sz w:val="20"/>
            <w:szCs w:val="20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2538D"/>
    <w:rsid w:val="000322D8"/>
    <w:rsid w:val="00034607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4449"/>
    <w:rsid w:val="000B5067"/>
    <w:rsid w:val="000D1590"/>
    <w:rsid w:val="00105907"/>
    <w:rsid w:val="001367B3"/>
    <w:rsid w:val="001568C6"/>
    <w:rsid w:val="001634AD"/>
    <w:rsid w:val="00187E5E"/>
    <w:rsid w:val="0019359C"/>
    <w:rsid w:val="001A0521"/>
    <w:rsid w:val="001C60A8"/>
    <w:rsid w:val="001E06BA"/>
    <w:rsid w:val="001E33DF"/>
    <w:rsid w:val="001F6BAA"/>
    <w:rsid w:val="0023556F"/>
    <w:rsid w:val="002747EA"/>
    <w:rsid w:val="002751BF"/>
    <w:rsid w:val="00276B68"/>
    <w:rsid w:val="00280887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6163FE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B6CC6"/>
    <w:rsid w:val="007C4485"/>
    <w:rsid w:val="007C5FEB"/>
    <w:rsid w:val="007C7BF7"/>
    <w:rsid w:val="007E1940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0F3A"/>
    <w:rsid w:val="008D41E8"/>
    <w:rsid w:val="008F5F91"/>
    <w:rsid w:val="00911372"/>
    <w:rsid w:val="00925A02"/>
    <w:rsid w:val="0094085C"/>
    <w:rsid w:val="00943490"/>
    <w:rsid w:val="00947E9A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C68BE"/>
    <w:rsid w:val="009E0EEA"/>
    <w:rsid w:val="009E2A8A"/>
    <w:rsid w:val="009F4951"/>
    <w:rsid w:val="009F4B39"/>
    <w:rsid w:val="00A30E0D"/>
    <w:rsid w:val="00A3773F"/>
    <w:rsid w:val="00A6201E"/>
    <w:rsid w:val="00A62A58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CF28FB"/>
    <w:rsid w:val="00D106B5"/>
    <w:rsid w:val="00D21741"/>
    <w:rsid w:val="00D51E0A"/>
    <w:rsid w:val="00D51EA0"/>
    <w:rsid w:val="00D67AC9"/>
    <w:rsid w:val="00DA1D1A"/>
    <w:rsid w:val="00DA1F4F"/>
    <w:rsid w:val="00DA24C7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84C3E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1287</Words>
  <Characters>734</Characters>
  <Application>Microsoft Office Word</Application>
  <DocSecurity>0</DocSecurity>
  <Lines>6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Gražina Kašinskienė</cp:lastModifiedBy>
  <cp:revision>16</cp:revision>
  <dcterms:created xsi:type="dcterms:W3CDTF">2024-01-17T12:19:00Z</dcterms:created>
  <dcterms:modified xsi:type="dcterms:W3CDTF">2026-06-29T08:26:00Z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