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F8CEA" w14:textId="1EE78AAB" w:rsidR="00024CD6" w:rsidRPr="002C6608" w:rsidRDefault="002C6608" w:rsidP="00024CD6">
      <w:pPr>
        <w:spacing w:after="120"/>
        <w:ind w:right="566"/>
        <w:jc w:val="right"/>
        <w:rPr>
          <w:rFonts w:ascii="Times New Roman" w:hAnsi="Times New Roman" w:cs="Times New Roman"/>
          <w:color w:val="000000" w:themeColor="text1"/>
          <w:sz w:val="24"/>
          <w:szCs w:val="24"/>
        </w:rPr>
      </w:pPr>
      <w:r w:rsidRPr="002C6608">
        <w:rPr>
          <w:rFonts w:ascii="Times New Roman" w:hAnsi="Times New Roman" w:cs="Times New Roman"/>
          <w:color w:val="000000" w:themeColor="text1"/>
          <w:sz w:val="24"/>
          <w:szCs w:val="24"/>
        </w:rPr>
        <w:t>VPP-</w:t>
      </w:r>
      <w:r w:rsidR="003F1584">
        <w:rPr>
          <w:rFonts w:ascii="Times New Roman" w:hAnsi="Times New Roman" w:cs="Times New Roman"/>
          <w:color w:val="000000" w:themeColor="text1"/>
          <w:sz w:val="24"/>
          <w:szCs w:val="24"/>
        </w:rPr>
        <w:t>3024</w:t>
      </w:r>
      <w:r w:rsidRPr="002C6608">
        <w:rPr>
          <w:rFonts w:ascii="Times New Roman" w:hAnsi="Times New Roman" w:cs="Times New Roman"/>
          <w:color w:val="000000" w:themeColor="text1"/>
          <w:sz w:val="24"/>
          <w:szCs w:val="24"/>
        </w:rPr>
        <w:t xml:space="preserve">, </w:t>
      </w:r>
      <w:r w:rsidR="00AC539A">
        <w:rPr>
          <w:rFonts w:ascii="Times New Roman" w:hAnsi="Times New Roman" w:cs="Times New Roman"/>
          <w:color w:val="000000" w:themeColor="text1"/>
          <w:sz w:val="24"/>
          <w:szCs w:val="24"/>
        </w:rPr>
        <w:t>VPP</w:t>
      </w:r>
      <w:r w:rsidRPr="002C6608">
        <w:rPr>
          <w:rFonts w:ascii="Times New Roman" w:hAnsi="Times New Roman" w:cs="Times New Roman"/>
          <w:color w:val="000000" w:themeColor="text1"/>
          <w:sz w:val="24"/>
          <w:szCs w:val="24"/>
        </w:rPr>
        <w:t>-</w:t>
      </w:r>
      <w:r w:rsidR="00AC539A">
        <w:rPr>
          <w:rFonts w:ascii="Times New Roman" w:hAnsi="Times New Roman" w:cs="Times New Roman"/>
          <w:color w:val="000000" w:themeColor="text1"/>
          <w:sz w:val="24"/>
          <w:szCs w:val="24"/>
        </w:rPr>
        <w:t>3234;</w:t>
      </w:r>
      <w:r w:rsidR="00AC539A" w:rsidRPr="00AC539A">
        <w:rPr>
          <w:rFonts w:ascii="Times New Roman" w:hAnsi="Times New Roman" w:cs="Times New Roman"/>
          <w:color w:val="000000" w:themeColor="text1"/>
          <w:sz w:val="24"/>
          <w:szCs w:val="24"/>
        </w:rPr>
        <w:t xml:space="preserve"> </w:t>
      </w:r>
      <w:r w:rsidR="00AC539A" w:rsidRPr="002C6608">
        <w:rPr>
          <w:rFonts w:ascii="Times New Roman" w:hAnsi="Times New Roman" w:cs="Times New Roman"/>
          <w:color w:val="000000" w:themeColor="text1"/>
          <w:sz w:val="24"/>
          <w:szCs w:val="24"/>
        </w:rPr>
        <w:t>TSD</w:t>
      </w:r>
      <w:r w:rsidR="00AC539A">
        <w:rPr>
          <w:rFonts w:ascii="Times New Roman" w:hAnsi="Times New Roman" w:cs="Times New Roman"/>
          <w:color w:val="000000" w:themeColor="text1"/>
          <w:sz w:val="24"/>
          <w:szCs w:val="24"/>
        </w:rPr>
        <w:t>-</w:t>
      </w:r>
      <w:r w:rsidR="00125B14">
        <w:rPr>
          <w:rFonts w:ascii="Times New Roman" w:hAnsi="Times New Roman" w:cs="Times New Roman"/>
          <w:color w:val="000000" w:themeColor="text1"/>
          <w:sz w:val="24"/>
          <w:szCs w:val="24"/>
        </w:rPr>
        <w:t>537</w:t>
      </w:r>
    </w:p>
    <w:p w14:paraId="535D95DC" w14:textId="77777777" w:rsidR="004E5B54" w:rsidRPr="002C6608" w:rsidRDefault="004E5B54" w:rsidP="00024CD6">
      <w:pPr>
        <w:spacing w:after="120"/>
        <w:ind w:right="566"/>
        <w:jc w:val="right"/>
        <w:rPr>
          <w:rFonts w:ascii="Times New Roman" w:hAnsi="Times New Roman" w:cs="Times New Roman"/>
          <w:color w:val="000000" w:themeColor="text1"/>
          <w:sz w:val="24"/>
          <w:szCs w:val="24"/>
        </w:rPr>
      </w:pPr>
    </w:p>
    <w:p w14:paraId="10F298DE" w14:textId="7C4DF124" w:rsidR="009454BE" w:rsidRDefault="009454BE" w:rsidP="00B70FC7">
      <w:pPr>
        <w:pStyle w:val="Antrat3"/>
        <w:spacing w:before="0"/>
        <w:ind w:left="-993" w:right="-143"/>
        <w:rPr>
          <w:color w:val="000000" w:themeColor="text1"/>
          <w:sz w:val="22"/>
          <w:szCs w:val="22"/>
        </w:rPr>
      </w:pPr>
      <w:r>
        <w:rPr>
          <w:color w:val="000000" w:themeColor="text1"/>
          <w:sz w:val="22"/>
          <w:szCs w:val="22"/>
        </w:rPr>
        <w:t xml:space="preserve">Endoprotezų </w:t>
      </w:r>
      <w:r w:rsidRPr="00837042">
        <w:rPr>
          <w:color w:val="000000" w:themeColor="text1"/>
          <w:sz w:val="22"/>
          <w:szCs w:val="22"/>
        </w:rPr>
        <w:t>techninė specifikacija</w:t>
      </w:r>
    </w:p>
    <w:p w14:paraId="1FE3FAAD" w14:textId="6A36572C" w:rsidR="009454BE" w:rsidRDefault="009454BE" w:rsidP="00B70FC7">
      <w:pPr>
        <w:pStyle w:val="Antrat3"/>
        <w:spacing w:before="0"/>
        <w:ind w:left="-993" w:right="-143"/>
        <w:rPr>
          <w:color w:val="000000" w:themeColor="text1"/>
          <w:sz w:val="24"/>
          <w:szCs w:val="24"/>
        </w:rPr>
      </w:pPr>
    </w:p>
    <w:p w14:paraId="5CDDDE39" w14:textId="45043B1B" w:rsidR="00FB547D" w:rsidRPr="002C6608" w:rsidRDefault="009454BE" w:rsidP="009454BE">
      <w:pPr>
        <w:pStyle w:val="Antrat3"/>
        <w:spacing w:before="0"/>
        <w:ind w:right="-143"/>
        <w:jc w:val="left"/>
        <w:rPr>
          <w:color w:val="000000" w:themeColor="text1"/>
          <w:sz w:val="24"/>
          <w:szCs w:val="24"/>
        </w:rPr>
      </w:pPr>
      <w:r>
        <w:rPr>
          <w:color w:val="000000" w:themeColor="text1"/>
          <w:sz w:val="24"/>
          <w:szCs w:val="24"/>
        </w:rPr>
        <w:t xml:space="preserve">Pirma pirkimo dalis. </w:t>
      </w:r>
      <w:r w:rsidR="00B70FC7" w:rsidRPr="002C6608">
        <w:rPr>
          <w:color w:val="000000" w:themeColor="text1"/>
          <w:sz w:val="24"/>
          <w:szCs w:val="24"/>
        </w:rPr>
        <w:t xml:space="preserve">Individualus </w:t>
      </w:r>
      <w:r w:rsidR="004E5B54" w:rsidRPr="009454BE">
        <w:rPr>
          <w:color w:val="000000" w:themeColor="text1"/>
          <w:sz w:val="22"/>
          <w:szCs w:val="22"/>
        </w:rPr>
        <w:t>kairės pusės šokikaulio endoprotez</w:t>
      </w:r>
      <w:r w:rsidR="004E5B54">
        <w:rPr>
          <w:color w:val="000000" w:themeColor="text1"/>
        </w:rPr>
        <w:t>as</w:t>
      </w:r>
      <w:r w:rsidR="004E5B54" w:rsidRPr="009454BE">
        <w:rPr>
          <w:color w:val="000000" w:themeColor="text1"/>
          <w:sz w:val="22"/>
          <w:szCs w:val="22"/>
        </w:rPr>
        <w:t xml:space="preserve"> (implant</w:t>
      </w:r>
      <w:r w:rsidR="004E5B54">
        <w:rPr>
          <w:color w:val="000000" w:themeColor="text1"/>
        </w:rPr>
        <w:t>as,</w:t>
      </w:r>
      <w:r w:rsidR="004E5B54" w:rsidRPr="009454BE">
        <w:rPr>
          <w:color w:val="000000" w:themeColor="text1"/>
          <w:sz w:val="22"/>
          <w:szCs w:val="22"/>
        </w:rPr>
        <w:t xml:space="preserve"> skirt</w:t>
      </w:r>
      <w:r w:rsidR="004E5B54">
        <w:rPr>
          <w:color w:val="000000" w:themeColor="text1"/>
        </w:rPr>
        <w:t>as</w:t>
      </w:r>
      <w:r w:rsidR="004E5B54" w:rsidRPr="009454BE">
        <w:rPr>
          <w:color w:val="000000" w:themeColor="text1"/>
          <w:sz w:val="22"/>
          <w:szCs w:val="22"/>
        </w:rPr>
        <w:t xml:space="preserve"> pilnai atstatyti šokikaulį)</w:t>
      </w:r>
      <w:r w:rsidR="004E5B54">
        <w:rPr>
          <w:color w:val="000000" w:themeColor="text1"/>
          <w:sz w:val="22"/>
          <w:szCs w:val="22"/>
        </w:rPr>
        <w:t xml:space="preserve"> – 1 vnt.</w:t>
      </w:r>
    </w:p>
    <w:p w14:paraId="46A31C27" w14:textId="77777777" w:rsidR="00B77DEB" w:rsidRPr="002C6608" w:rsidRDefault="00B77DEB" w:rsidP="00B77DEB">
      <w:pPr>
        <w:spacing w:after="0" w:line="240" w:lineRule="auto"/>
        <w:jc w:val="center"/>
        <w:rPr>
          <w:rFonts w:ascii="Times New Roman" w:hAnsi="Times New Roman" w:cs="Times New Roman"/>
          <w:b/>
          <w:color w:val="000000" w:themeColor="text1"/>
          <w:sz w:val="24"/>
          <w:szCs w:val="24"/>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5954"/>
        <w:gridCol w:w="3118"/>
      </w:tblGrid>
      <w:tr w:rsidR="00EC3EB0" w:rsidRPr="002C6608" w14:paraId="2B15D380" w14:textId="77777777" w:rsidTr="009454BE">
        <w:tc>
          <w:tcPr>
            <w:tcW w:w="851" w:type="dxa"/>
          </w:tcPr>
          <w:p w14:paraId="7A7BF023" w14:textId="77777777" w:rsidR="007A2CD8" w:rsidRPr="009454BE" w:rsidRDefault="007A2CD8" w:rsidP="00287087">
            <w:pPr>
              <w:spacing w:after="0" w:line="240" w:lineRule="auto"/>
              <w:jc w:val="center"/>
              <w:rPr>
                <w:rFonts w:ascii="Times New Roman" w:hAnsi="Times New Roman" w:cs="Times New Roman"/>
                <w:b/>
                <w:bCs/>
                <w:color w:val="000000" w:themeColor="text1"/>
              </w:rPr>
            </w:pPr>
            <w:r w:rsidRPr="009454BE">
              <w:rPr>
                <w:rFonts w:ascii="Times New Roman" w:hAnsi="Times New Roman" w:cs="Times New Roman"/>
                <w:b/>
                <w:bCs/>
                <w:color w:val="000000" w:themeColor="text1"/>
              </w:rPr>
              <w:t>Eil. Nr.</w:t>
            </w:r>
          </w:p>
        </w:tc>
        <w:tc>
          <w:tcPr>
            <w:tcW w:w="5954" w:type="dxa"/>
            <w:vAlign w:val="center"/>
          </w:tcPr>
          <w:p w14:paraId="7FB86519" w14:textId="1EFC036E" w:rsidR="007A2CD8" w:rsidRPr="009454BE" w:rsidRDefault="009454BE" w:rsidP="00287087">
            <w:pPr>
              <w:spacing w:after="0" w:line="240"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Pavadinimas, r</w:t>
            </w:r>
            <w:r w:rsidR="007A2CD8" w:rsidRPr="009454BE">
              <w:rPr>
                <w:rFonts w:ascii="Times New Roman" w:hAnsi="Times New Roman" w:cs="Times New Roman"/>
                <w:b/>
                <w:bCs/>
                <w:color w:val="000000" w:themeColor="text1"/>
              </w:rPr>
              <w:t>eikalaujamos techninės charakteristikos</w:t>
            </w:r>
          </w:p>
        </w:tc>
        <w:tc>
          <w:tcPr>
            <w:tcW w:w="3118" w:type="dxa"/>
          </w:tcPr>
          <w:p w14:paraId="600B6FFC" w14:textId="29D0D7C8" w:rsidR="00FB547D" w:rsidRPr="009454BE" w:rsidRDefault="00FB547D" w:rsidP="009454BE">
            <w:pPr>
              <w:spacing w:after="0" w:line="240" w:lineRule="auto"/>
              <w:ind w:left="40"/>
              <w:jc w:val="center"/>
              <w:rPr>
                <w:rFonts w:ascii="Times New Roman" w:eastAsiaTheme="minorEastAsia" w:hAnsi="Times New Roman" w:cs="Times New Roman"/>
                <w:b/>
                <w:color w:val="000000" w:themeColor="text1"/>
                <w:lang w:eastAsia="lt-LT"/>
              </w:rPr>
            </w:pPr>
            <w:r w:rsidRPr="009454BE">
              <w:rPr>
                <w:rFonts w:ascii="Times New Roman" w:eastAsiaTheme="minorEastAsia" w:hAnsi="Times New Roman" w:cs="Times New Roman"/>
                <w:b/>
                <w:color w:val="000000" w:themeColor="text1"/>
                <w:lang w:eastAsia="lt-LT"/>
              </w:rPr>
              <w:t>Siūlomos prekės</w:t>
            </w:r>
            <w:r w:rsidR="009454BE">
              <w:rPr>
                <w:rFonts w:ascii="Times New Roman" w:eastAsiaTheme="minorEastAsia" w:hAnsi="Times New Roman" w:cs="Times New Roman"/>
                <w:b/>
                <w:color w:val="000000" w:themeColor="text1"/>
                <w:lang w:eastAsia="lt-LT"/>
              </w:rPr>
              <w:t xml:space="preserve"> </w:t>
            </w:r>
            <w:r w:rsidR="009454BE" w:rsidRPr="009454BE">
              <w:rPr>
                <w:rFonts w:ascii="Times New Roman" w:eastAsiaTheme="minorEastAsia" w:hAnsi="Times New Roman" w:cs="Times New Roman"/>
                <w:b/>
                <w:color w:val="000000" w:themeColor="text1"/>
                <w:lang w:eastAsia="lt-LT"/>
              </w:rPr>
              <w:t xml:space="preserve">pavadinimas, </w:t>
            </w:r>
          </w:p>
          <w:p w14:paraId="31D3F2C9" w14:textId="77777777" w:rsidR="007A2CD8" w:rsidRPr="009454BE" w:rsidRDefault="00FB547D" w:rsidP="00FB547D">
            <w:pPr>
              <w:spacing w:after="0" w:line="240" w:lineRule="auto"/>
              <w:jc w:val="center"/>
              <w:rPr>
                <w:rFonts w:ascii="Times New Roman" w:hAnsi="Times New Roman" w:cs="Times New Roman"/>
                <w:b/>
                <w:bCs/>
                <w:color w:val="000000" w:themeColor="text1"/>
              </w:rPr>
            </w:pPr>
            <w:r w:rsidRPr="009454BE">
              <w:rPr>
                <w:rFonts w:ascii="Times New Roman" w:eastAsiaTheme="minorEastAsia" w:hAnsi="Times New Roman" w:cs="Times New Roman"/>
                <w:b/>
                <w:color w:val="000000" w:themeColor="text1"/>
                <w:lang w:eastAsia="lt-LT"/>
              </w:rPr>
              <w:t>techninės charakteristikos</w:t>
            </w:r>
          </w:p>
        </w:tc>
      </w:tr>
      <w:tr w:rsidR="00EC3EB0" w:rsidRPr="002C6608" w14:paraId="362C91AA" w14:textId="77777777" w:rsidTr="009454BE">
        <w:tc>
          <w:tcPr>
            <w:tcW w:w="851" w:type="dxa"/>
          </w:tcPr>
          <w:p w14:paraId="7F5F9E1A" w14:textId="77777777" w:rsidR="007A2CD8" w:rsidRPr="009454BE" w:rsidRDefault="007A2CD8" w:rsidP="00145A0C">
            <w:pPr>
              <w:spacing w:after="0" w:line="240" w:lineRule="auto"/>
              <w:rPr>
                <w:rFonts w:ascii="Times New Roman" w:hAnsi="Times New Roman" w:cs="Times New Roman"/>
                <w:color w:val="000000" w:themeColor="text1"/>
              </w:rPr>
            </w:pPr>
            <w:r w:rsidRPr="009454BE">
              <w:rPr>
                <w:rFonts w:ascii="Times New Roman" w:hAnsi="Times New Roman" w:cs="Times New Roman"/>
                <w:color w:val="000000" w:themeColor="text1"/>
              </w:rPr>
              <w:t>1.</w:t>
            </w:r>
          </w:p>
        </w:tc>
        <w:tc>
          <w:tcPr>
            <w:tcW w:w="5954" w:type="dxa"/>
          </w:tcPr>
          <w:p w14:paraId="12414C06" w14:textId="4C13ABBF" w:rsidR="007A2CD8" w:rsidRPr="009454BE" w:rsidRDefault="00884732" w:rsidP="00884732">
            <w:pPr>
              <w:spacing w:after="0" w:line="240" w:lineRule="auto"/>
              <w:rPr>
                <w:rFonts w:ascii="Times New Roman" w:hAnsi="Times New Roman" w:cs="Times New Roman"/>
                <w:color w:val="000000" w:themeColor="text1"/>
              </w:rPr>
            </w:pPr>
            <w:r w:rsidRPr="009454BE">
              <w:rPr>
                <w:rFonts w:ascii="Times New Roman" w:hAnsi="Times New Roman" w:cs="Times New Roman"/>
                <w:color w:val="000000" w:themeColor="text1"/>
              </w:rPr>
              <w:t>Individual</w:t>
            </w:r>
            <w:r w:rsidR="009454BE">
              <w:rPr>
                <w:rFonts w:ascii="Times New Roman" w:hAnsi="Times New Roman" w:cs="Times New Roman"/>
                <w:color w:val="000000" w:themeColor="text1"/>
              </w:rPr>
              <w:t>us</w:t>
            </w:r>
            <w:r w:rsidRPr="009454BE">
              <w:rPr>
                <w:rFonts w:ascii="Times New Roman" w:hAnsi="Times New Roman" w:cs="Times New Roman"/>
                <w:color w:val="000000" w:themeColor="text1"/>
              </w:rPr>
              <w:t xml:space="preserve"> </w:t>
            </w:r>
            <w:r w:rsidR="008A0E85" w:rsidRPr="009454BE">
              <w:rPr>
                <w:rFonts w:ascii="Times New Roman" w:hAnsi="Times New Roman" w:cs="Times New Roman"/>
                <w:color w:val="000000" w:themeColor="text1"/>
              </w:rPr>
              <w:t>kairės pusės šokikaulio</w:t>
            </w:r>
            <w:r w:rsidRPr="009454BE">
              <w:rPr>
                <w:rFonts w:ascii="Times New Roman" w:hAnsi="Times New Roman" w:cs="Times New Roman"/>
                <w:color w:val="000000" w:themeColor="text1"/>
              </w:rPr>
              <w:t xml:space="preserve"> </w:t>
            </w:r>
            <w:r w:rsidR="004F3028" w:rsidRPr="009454BE">
              <w:rPr>
                <w:rFonts w:ascii="Times New Roman" w:hAnsi="Times New Roman" w:cs="Times New Roman"/>
                <w:color w:val="000000" w:themeColor="text1"/>
              </w:rPr>
              <w:t>endoprotez</w:t>
            </w:r>
            <w:r w:rsidR="009454BE">
              <w:rPr>
                <w:rFonts w:ascii="Times New Roman" w:hAnsi="Times New Roman" w:cs="Times New Roman"/>
                <w:color w:val="000000" w:themeColor="text1"/>
              </w:rPr>
              <w:t>as</w:t>
            </w:r>
            <w:r w:rsidR="004F3028" w:rsidRPr="009454BE">
              <w:rPr>
                <w:rFonts w:ascii="Times New Roman" w:hAnsi="Times New Roman" w:cs="Times New Roman"/>
                <w:color w:val="000000" w:themeColor="text1"/>
              </w:rPr>
              <w:t xml:space="preserve"> (</w:t>
            </w:r>
            <w:r w:rsidR="008A0E85" w:rsidRPr="009454BE">
              <w:rPr>
                <w:rFonts w:ascii="Times New Roman" w:hAnsi="Times New Roman" w:cs="Times New Roman"/>
                <w:color w:val="000000" w:themeColor="text1"/>
              </w:rPr>
              <w:t>implant</w:t>
            </w:r>
            <w:r w:rsidR="009454BE">
              <w:rPr>
                <w:rFonts w:ascii="Times New Roman" w:hAnsi="Times New Roman" w:cs="Times New Roman"/>
                <w:color w:val="000000" w:themeColor="text1"/>
              </w:rPr>
              <w:t>as,</w:t>
            </w:r>
            <w:r w:rsidR="008A0E85" w:rsidRPr="009454BE">
              <w:rPr>
                <w:rFonts w:ascii="Times New Roman" w:hAnsi="Times New Roman" w:cs="Times New Roman"/>
                <w:color w:val="000000" w:themeColor="text1"/>
              </w:rPr>
              <w:t xml:space="preserve"> skirt</w:t>
            </w:r>
            <w:r w:rsidR="009454BE">
              <w:rPr>
                <w:rFonts w:ascii="Times New Roman" w:hAnsi="Times New Roman" w:cs="Times New Roman"/>
                <w:color w:val="000000" w:themeColor="text1"/>
              </w:rPr>
              <w:t>as</w:t>
            </w:r>
            <w:r w:rsidR="008A0E85" w:rsidRPr="009454BE">
              <w:rPr>
                <w:rFonts w:ascii="Times New Roman" w:hAnsi="Times New Roman" w:cs="Times New Roman"/>
                <w:color w:val="000000" w:themeColor="text1"/>
              </w:rPr>
              <w:t xml:space="preserve"> pilnai</w:t>
            </w:r>
            <w:r w:rsidR="000B5731" w:rsidRPr="009454BE">
              <w:rPr>
                <w:rFonts w:ascii="Times New Roman" w:hAnsi="Times New Roman" w:cs="Times New Roman"/>
                <w:color w:val="000000" w:themeColor="text1"/>
              </w:rPr>
              <w:t xml:space="preserve"> atstatyti šokikaulį</w:t>
            </w:r>
            <w:r w:rsidR="00DC073F" w:rsidRPr="009454BE">
              <w:rPr>
                <w:rFonts w:ascii="Times New Roman" w:hAnsi="Times New Roman" w:cs="Times New Roman"/>
                <w:color w:val="000000" w:themeColor="text1"/>
              </w:rPr>
              <w:t>)</w:t>
            </w:r>
            <w:r w:rsidR="009454BE">
              <w:rPr>
                <w:rFonts w:ascii="Times New Roman" w:hAnsi="Times New Roman" w:cs="Times New Roman"/>
                <w:color w:val="000000" w:themeColor="text1"/>
              </w:rPr>
              <w:t xml:space="preserve"> – 1 vnt.</w:t>
            </w:r>
          </w:p>
        </w:tc>
        <w:tc>
          <w:tcPr>
            <w:tcW w:w="3118" w:type="dxa"/>
          </w:tcPr>
          <w:p w14:paraId="6E0E5054" w14:textId="77777777" w:rsidR="007A2CD8" w:rsidRPr="009454BE" w:rsidRDefault="007A2CD8" w:rsidP="00FB547D">
            <w:pPr>
              <w:spacing w:after="0" w:line="240" w:lineRule="auto"/>
              <w:rPr>
                <w:rFonts w:ascii="Times New Roman" w:hAnsi="Times New Roman" w:cs="Times New Roman"/>
                <w:color w:val="000000" w:themeColor="text1"/>
              </w:rPr>
            </w:pPr>
          </w:p>
        </w:tc>
      </w:tr>
      <w:tr w:rsidR="00EC3EB0" w:rsidRPr="002C6608" w14:paraId="04E8ACA3" w14:textId="77777777" w:rsidTr="009454BE">
        <w:tc>
          <w:tcPr>
            <w:tcW w:w="851" w:type="dxa"/>
          </w:tcPr>
          <w:p w14:paraId="66DCF701" w14:textId="4D477719" w:rsidR="007A2CD8" w:rsidRPr="009454BE" w:rsidRDefault="007A2CD8" w:rsidP="00145A0C">
            <w:pPr>
              <w:spacing w:after="0" w:line="240" w:lineRule="auto"/>
              <w:rPr>
                <w:rFonts w:ascii="Times New Roman" w:hAnsi="Times New Roman" w:cs="Times New Roman"/>
                <w:color w:val="000000" w:themeColor="text1"/>
              </w:rPr>
            </w:pPr>
            <w:r w:rsidRPr="009454BE">
              <w:rPr>
                <w:rFonts w:ascii="Times New Roman" w:hAnsi="Times New Roman" w:cs="Times New Roman"/>
                <w:color w:val="000000" w:themeColor="text1"/>
              </w:rPr>
              <w:t>1.1</w:t>
            </w:r>
            <w:r w:rsidR="009454BE">
              <w:rPr>
                <w:rFonts w:ascii="Times New Roman" w:hAnsi="Times New Roman" w:cs="Times New Roman"/>
                <w:color w:val="000000" w:themeColor="text1"/>
              </w:rPr>
              <w:t>.</w:t>
            </w:r>
          </w:p>
        </w:tc>
        <w:tc>
          <w:tcPr>
            <w:tcW w:w="5954" w:type="dxa"/>
          </w:tcPr>
          <w:p w14:paraId="45FCCFCF" w14:textId="3B407E47" w:rsidR="007A2CD8" w:rsidRPr="009454BE" w:rsidRDefault="009454BE" w:rsidP="00410E18">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E</w:t>
            </w:r>
            <w:r w:rsidRPr="009454BE">
              <w:rPr>
                <w:rFonts w:ascii="Times New Roman" w:hAnsi="Times New Roman" w:cs="Times New Roman"/>
                <w:color w:val="000000" w:themeColor="text1"/>
              </w:rPr>
              <w:t>ndoprotezą sudaro</w:t>
            </w:r>
            <w:r>
              <w:rPr>
                <w:rFonts w:ascii="Times New Roman" w:hAnsi="Times New Roman" w:cs="Times New Roman"/>
                <w:color w:val="000000" w:themeColor="text1"/>
              </w:rPr>
              <w:t xml:space="preserve"> i</w:t>
            </w:r>
            <w:r w:rsidR="00DC073F" w:rsidRPr="009454BE">
              <w:rPr>
                <w:rFonts w:ascii="Times New Roman" w:hAnsi="Times New Roman" w:cs="Times New Roman"/>
              </w:rPr>
              <w:t>ndividualus š</w:t>
            </w:r>
            <w:r w:rsidR="008A0E85" w:rsidRPr="009454BE">
              <w:rPr>
                <w:rFonts w:ascii="Times New Roman" w:hAnsi="Times New Roman" w:cs="Times New Roman"/>
              </w:rPr>
              <w:t>okikaulio komponentas, pakeičiantis visą šokikaulį</w:t>
            </w:r>
            <w:r w:rsidR="00DC073F" w:rsidRPr="009454BE">
              <w:rPr>
                <w:rFonts w:ascii="Times New Roman" w:hAnsi="Times New Roman" w:cs="Times New Roman"/>
              </w:rPr>
              <w:t>,</w:t>
            </w:r>
            <w:r w:rsidR="008A0E85" w:rsidRPr="009454BE">
              <w:rPr>
                <w:rFonts w:ascii="Times New Roman" w:hAnsi="Times New Roman" w:cs="Times New Roman"/>
              </w:rPr>
              <w:t xml:space="preserve"> pagamintas pagal anatominius pacient</w:t>
            </w:r>
            <w:r w:rsidR="000B5731" w:rsidRPr="009454BE">
              <w:rPr>
                <w:rFonts w:ascii="Times New Roman" w:hAnsi="Times New Roman" w:cs="Times New Roman"/>
              </w:rPr>
              <w:t>o</w:t>
            </w:r>
            <w:r w:rsidR="008A0E85" w:rsidRPr="009454BE">
              <w:rPr>
                <w:rFonts w:ascii="Times New Roman" w:hAnsi="Times New Roman" w:cs="Times New Roman"/>
              </w:rPr>
              <w:t xml:space="preserve"> parametrus iš titano lydinio ar lygiavertės medžiagos</w:t>
            </w:r>
            <w:r w:rsidR="00DC073F" w:rsidRPr="009454BE">
              <w:rPr>
                <w:rFonts w:ascii="Times New Roman" w:hAnsi="Times New Roman" w:cs="Times New Roman"/>
              </w:rPr>
              <w:t>.</w:t>
            </w:r>
            <w:r w:rsidR="008A0E85" w:rsidRPr="009454BE">
              <w:rPr>
                <w:rFonts w:ascii="Times New Roman" w:hAnsi="Times New Roman" w:cs="Times New Roman"/>
              </w:rPr>
              <w:t xml:space="preserve"> Visi sąnariniai pav</w:t>
            </w:r>
            <w:r w:rsidR="000B5731" w:rsidRPr="009454BE">
              <w:rPr>
                <w:rFonts w:ascii="Times New Roman" w:hAnsi="Times New Roman" w:cs="Times New Roman"/>
              </w:rPr>
              <w:t>ir</w:t>
            </w:r>
            <w:r w:rsidR="008A0E85" w:rsidRPr="009454BE">
              <w:rPr>
                <w:rFonts w:ascii="Times New Roman" w:hAnsi="Times New Roman" w:cs="Times New Roman"/>
              </w:rPr>
              <w:t>šiai</w:t>
            </w:r>
            <w:r w:rsidR="000B5731" w:rsidRPr="009454BE">
              <w:rPr>
                <w:rFonts w:ascii="Times New Roman" w:hAnsi="Times New Roman" w:cs="Times New Roman"/>
              </w:rPr>
              <w:t>, kontakt</w:t>
            </w:r>
            <w:r w:rsidR="00DC073F" w:rsidRPr="009454BE">
              <w:rPr>
                <w:rFonts w:ascii="Times New Roman" w:hAnsi="Times New Roman" w:cs="Times New Roman"/>
              </w:rPr>
              <w:t>uojantys</w:t>
            </w:r>
            <w:r w:rsidR="000B5731" w:rsidRPr="009454BE">
              <w:rPr>
                <w:rFonts w:ascii="Times New Roman" w:hAnsi="Times New Roman" w:cs="Times New Roman"/>
              </w:rPr>
              <w:t xml:space="preserve"> su blauzdikauliu, šeivikauliu, kulnakauliu ir laivakauliu, </w:t>
            </w:r>
            <w:r w:rsidR="008A0E85" w:rsidRPr="009454BE">
              <w:rPr>
                <w:rFonts w:ascii="Times New Roman" w:hAnsi="Times New Roman" w:cs="Times New Roman"/>
              </w:rPr>
              <w:t>padengti titano nitrido ar lygiaverte medžiaga. Šokikaulio komponentas pagamintas pagal kito</w:t>
            </w:r>
            <w:r w:rsidR="000B5731" w:rsidRPr="009454BE">
              <w:rPr>
                <w:rFonts w:ascii="Times New Roman" w:hAnsi="Times New Roman" w:cs="Times New Roman"/>
              </w:rPr>
              <w:t>s pusės sveiko šokikaulio</w:t>
            </w:r>
            <w:r w:rsidR="008A0E85" w:rsidRPr="009454BE">
              <w:rPr>
                <w:rFonts w:ascii="Times New Roman" w:hAnsi="Times New Roman" w:cs="Times New Roman"/>
              </w:rPr>
              <w:t xml:space="preserve"> dizainą, </w:t>
            </w:r>
            <w:r w:rsidR="00FD29EA" w:rsidRPr="009454BE">
              <w:rPr>
                <w:rFonts w:ascii="Times New Roman" w:hAnsi="Times New Roman" w:cs="Times New Roman"/>
              </w:rPr>
              <w:t>10</w:t>
            </w:r>
            <w:r w:rsidR="00FD29EA" w:rsidRPr="009454BE">
              <w:rPr>
                <w:rFonts w:ascii="Times New Roman" w:hAnsi="Times New Roman" w:cs="Times New Roman"/>
                <w:lang w:val="en-US"/>
              </w:rPr>
              <w:t>% sumažin</w:t>
            </w:r>
            <w:r w:rsidR="00C326AF" w:rsidRPr="009454BE">
              <w:rPr>
                <w:rFonts w:ascii="Times New Roman" w:hAnsi="Times New Roman" w:cs="Times New Roman"/>
                <w:lang w:val="en-US"/>
              </w:rPr>
              <w:t>to</w:t>
            </w:r>
            <w:r w:rsidR="00FD29EA" w:rsidRPr="009454BE">
              <w:rPr>
                <w:rFonts w:ascii="Times New Roman" w:hAnsi="Times New Roman" w:cs="Times New Roman"/>
                <w:lang w:val="en-US"/>
              </w:rPr>
              <w:t xml:space="preserve"> </w:t>
            </w:r>
            <w:r w:rsidR="00FD29EA" w:rsidRPr="009454BE">
              <w:rPr>
                <w:rFonts w:ascii="Times New Roman" w:hAnsi="Times New Roman" w:cs="Times New Roman"/>
              </w:rPr>
              <w:t>dyd</w:t>
            </w:r>
            <w:r w:rsidR="00C326AF" w:rsidRPr="009454BE">
              <w:rPr>
                <w:rFonts w:ascii="Times New Roman" w:hAnsi="Times New Roman" w:cs="Times New Roman"/>
              </w:rPr>
              <w:t>žio</w:t>
            </w:r>
            <w:r w:rsidR="008A0E85" w:rsidRPr="009454BE">
              <w:rPr>
                <w:rFonts w:ascii="Times New Roman" w:hAnsi="Times New Roman" w:cs="Times New Roman"/>
              </w:rPr>
              <w:t xml:space="preserve">. Implanto paviršiuje </w:t>
            </w:r>
            <w:r w:rsidR="00DC073F" w:rsidRPr="009454BE">
              <w:rPr>
                <w:rFonts w:ascii="Times New Roman" w:hAnsi="Times New Roman" w:cs="Times New Roman"/>
              </w:rPr>
              <w:t xml:space="preserve">yra ne </w:t>
            </w:r>
            <w:r w:rsidR="008A0E85" w:rsidRPr="009454BE">
              <w:rPr>
                <w:rFonts w:ascii="Times New Roman" w:hAnsi="Times New Roman" w:cs="Times New Roman"/>
              </w:rPr>
              <w:t>mažiau</w:t>
            </w:r>
            <w:r w:rsidR="00DC073F" w:rsidRPr="009454BE">
              <w:rPr>
                <w:rFonts w:ascii="Times New Roman" w:hAnsi="Times New Roman" w:cs="Times New Roman"/>
              </w:rPr>
              <w:t xml:space="preserve"> kaip</w:t>
            </w:r>
            <w:r w:rsidR="008A0E85" w:rsidRPr="009454BE">
              <w:rPr>
                <w:rFonts w:ascii="Times New Roman" w:hAnsi="Times New Roman" w:cs="Times New Roman"/>
              </w:rPr>
              <w:t xml:space="preserve"> 3 </w:t>
            </w:r>
            <w:r w:rsidR="00DC073F" w:rsidRPr="009454BE">
              <w:rPr>
                <w:rFonts w:ascii="Times New Roman" w:hAnsi="Times New Roman" w:cs="Times New Roman"/>
              </w:rPr>
              <w:t>kiaurymės</w:t>
            </w:r>
            <w:r w:rsidR="008A0E85" w:rsidRPr="009454BE">
              <w:rPr>
                <w:rFonts w:ascii="Times New Roman" w:hAnsi="Times New Roman" w:cs="Times New Roman"/>
              </w:rPr>
              <w:t>, skirtos minkštųjų audinių prisiuvimui</w:t>
            </w:r>
            <w:r w:rsidR="000B5731" w:rsidRPr="009454BE">
              <w:rPr>
                <w:rFonts w:ascii="Times New Roman" w:hAnsi="Times New Roman" w:cs="Times New Roman"/>
              </w:rPr>
              <w:t xml:space="preserve"> prie implanto</w:t>
            </w:r>
            <w:r w:rsidR="008A0E85" w:rsidRPr="009454BE">
              <w:rPr>
                <w:rFonts w:ascii="Times New Roman" w:hAnsi="Times New Roman" w:cs="Times New Roman"/>
              </w:rPr>
              <w:t>.</w:t>
            </w:r>
          </w:p>
        </w:tc>
        <w:tc>
          <w:tcPr>
            <w:tcW w:w="3118" w:type="dxa"/>
          </w:tcPr>
          <w:p w14:paraId="0EBD0800" w14:textId="77777777" w:rsidR="007A2CD8" w:rsidRPr="009454BE" w:rsidRDefault="007A2CD8" w:rsidP="00FB547D">
            <w:pPr>
              <w:spacing w:after="0" w:line="240" w:lineRule="auto"/>
              <w:rPr>
                <w:rFonts w:ascii="Times New Roman" w:hAnsi="Times New Roman" w:cs="Times New Roman"/>
                <w:color w:val="000000" w:themeColor="text1"/>
              </w:rPr>
            </w:pPr>
          </w:p>
        </w:tc>
      </w:tr>
      <w:tr w:rsidR="00EC3EB0" w:rsidRPr="002C6608" w14:paraId="1887B7C8" w14:textId="77777777" w:rsidTr="009454BE">
        <w:tc>
          <w:tcPr>
            <w:tcW w:w="851" w:type="dxa"/>
          </w:tcPr>
          <w:p w14:paraId="0001AB13" w14:textId="516CA848" w:rsidR="007A2CD8" w:rsidRPr="009454BE" w:rsidRDefault="009454BE" w:rsidP="00145A0C">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1.</w:t>
            </w:r>
            <w:r w:rsidR="00CA3B36" w:rsidRPr="009454BE">
              <w:rPr>
                <w:rFonts w:ascii="Times New Roman" w:hAnsi="Times New Roman" w:cs="Times New Roman"/>
                <w:color w:val="000000" w:themeColor="text1"/>
              </w:rPr>
              <w:t>2.</w:t>
            </w:r>
          </w:p>
        </w:tc>
        <w:tc>
          <w:tcPr>
            <w:tcW w:w="5954" w:type="dxa"/>
          </w:tcPr>
          <w:p w14:paraId="5B0CB57E" w14:textId="77777777" w:rsidR="007A2CD8" w:rsidRPr="009454BE" w:rsidRDefault="00FB547D" w:rsidP="00145A0C">
            <w:pPr>
              <w:spacing w:after="0" w:line="240" w:lineRule="auto"/>
              <w:rPr>
                <w:rFonts w:ascii="Times New Roman" w:hAnsi="Times New Roman" w:cs="Times New Roman"/>
                <w:color w:val="000000" w:themeColor="text1"/>
              </w:rPr>
            </w:pPr>
            <w:r w:rsidRPr="009454BE">
              <w:rPr>
                <w:rFonts w:ascii="Times New Roman" w:hAnsi="Times New Roman" w:cs="Times New Roman"/>
                <w:color w:val="000000" w:themeColor="text1"/>
              </w:rPr>
              <w:t>Endoprotezas žymimas CE ženklu (</w:t>
            </w:r>
            <w:r w:rsidRPr="009454BE">
              <w:rPr>
                <w:rFonts w:ascii="Times New Roman" w:hAnsi="Times New Roman" w:cs="Times New Roman"/>
                <w:i/>
                <w:color w:val="000000" w:themeColor="text1"/>
              </w:rPr>
              <w:t>kartu su pasiūlymu privaloma pateikti galiojančio dokumento, liudijančio endoprotezo žymėjimą CE ženklu, kopiją</w:t>
            </w:r>
            <w:r w:rsidRPr="009454BE">
              <w:rPr>
                <w:rFonts w:ascii="Times New Roman" w:hAnsi="Times New Roman" w:cs="Times New Roman"/>
                <w:color w:val="000000" w:themeColor="text1"/>
              </w:rPr>
              <w:t>).</w:t>
            </w:r>
          </w:p>
        </w:tc>
        <w:tc>
          <w:tcPr>
            <w:tcW w:w="3118" w:type="dxa"/>
          </w:tcPr>
          <w:p w14:paraId="119B93F4" w14:textId="77777777" w:rsidR="007A2CD8" w:rsidRPr="009454BE" w:rsidRDefault="007A2CD8" w:rsidP="00FB547D">
            <w:pPr>
              <w:spacing w:after="0" w:line="240" w:lineRule="auto"/>
              <w:rPr>
                <w:rFonts w:ascii="Times New Roman" w:hAnsi="Times New Roman" w:cs="Times New Roman"/>
                <w:color w:val="000000" w:themeColor="text1"/>
              </w:rPr>
            </w:pPr>
          </w:p>
        </w:tc>
      </w:tr>
      <w:tr w:rsidR="00EC3EB0" w:rsidRPr="002C6608" w14:paraId="5FDE418C" w14:textId="77777777" w:rsidTr="009454BE">
        <w:tc>
          <w:tcPr>
            <w:tcW w:w="851" w:type="dxa"/>
          </w:tcPr>
          <w:p w14:paraId="29A239B7" w14:textId="7619275D" w:rsidR="007A2CD8" w:rsidRPr="009454BE" w:rsidRDefault="009454BE" w:rsidP="00145A0C">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1.</w:t>
            </w:r>
            <w:r w:rsidR="00CA3B36" w:rsidRPr="009454BE">
              <w:rPr>
                <w:rFonts w:ascii="Times New Roman" w:hAnsi="Times New Roman" w:cs="Times New Roman"/>
                <w:color w:val="000000" w:themeColor="text1"/>
              </w:rPr>
              <w:t>3.</w:t>
            </w:r>
          </w:p>
        </w:tc>
        <w:tc>
          <w:tcPr>
            <w:tcW w:w="5954" w:type="dxa"/>
          </w:tcPr>
          <w:p w14:paraId="4F8CF4F3" w14:textId="77777777" w:rsidR="007A2CD8" w:rsidRPr="009454BE" w:rsidRDefault="00FB547D" w:rsidP="00493382">
            <w:pPr>
              <w:spacing w:after="0" w:line="240" w:lineRule="auto"/>
              <w:rPr>
                <w:rFonts w:ascii="Times New Roman" w:hAnsi="Times New Roman" w:cs="Times New Roman"/>
                <w:color w:val="000000" w:themeColor="text1"/>
              </w:rPr>
            </w:pPr>
            <w:r w:rsidRPr="009454BE">
              <w:rPr>
                <w:rFonts w:ascii="Times New Roman" w:hAnsi="Times New Roman" w:cs="Times New Roman"/>
                <w:color w:val="000000" w:themeColor="text1"/>
              </w:rPr>
              <w:t>Į endoprotezo kainą įskaičiuotos pristatymo LSMU ligoninei Kauno klinikoms išlaidos.</w:t>
            </w:r>
          </w:p>
        </w:tc>
        <w:tc>
          <w:tcPr>
            <w:tcW w:w="3118" w:type="dxa"/>
          </w:tcPr>
          <w:p w14:paraId="6D9DF573" w14:textId="77777777" w:rsidR="007A2CD8" w:rsidRPr="009454BE" w:rsidRDefault="007A2CD8" w:rsidP="00FB547D">
            <w:pPr>
              <w:spacing w:after="0" w:line="240" w:lineRule="auto"/>
              <w:rPr>
                <w:rFonts w:ascii="Times New Roman" w:hAnsi="Times New Roman" w:cs="Times New Roman"/>
                <w:color w:val="000000" w:themeColor="text1"/>
              </w:rPr>
            </w:pPr>
          </w:p>
        </w:tc>
      </w:tr>
    </w:tbl>
    <w:p w14:paraId="31695CB2" w14:textId="372AD509" w:rsidR="003A1DE2" w:rsidRDefault="003A1DE2" w:rsidP="003F1584">
      <w:pPr>
        <w:spacing w:after="0" w:line="240" w:lineRule="auto"/>
        <w:rPr>
          <w:rFonts w:ascii="Times New Roman" w:hAnsi="Times New Roman" w:cs="Times New Roman"/>
          <w:b/>
          <w:color w:val="000000" w:themeColor="text1"/>
          <w:sz w:val="24"/>
          <w:szCs w:val="24"/>
        </w:rPr>
      </w:pPr>
    </w:p>
    <w:p w14:paraId="013B8161" w14:textId="77777777" w:rsidR="00AC539A" w:rsidRDefault="00AC539A" w:rsidP="003F1584">
      <w:pPr>
        <w:spacing w:after="0" w:line="240" w:lineRule="auto"/>
        <w:rPr>
          <w:rFonts w:ascii="Times New Roman" w:hAnsi="Times New Roman" w:cs="Times New Roman"/>
          <w:b/>
          <w:color w:val="000000" w:themeColor="text1"/>
          <w:sz w:val="24"/>
          <w:szCs w:val="24"/>
        </w:rPr>
      </w:pPr>
    </w:p>
    <w:p w14:paraId="6E3D43BD" w14:textId="77777777" w:rsidR="00AC539A" w:rsidRDefault="00AC539A" w:rsidP="00AC539A">
      <w:pPr>
        <w:pStyle w:val="Antrat3"/>
        <w:spacing w:before="0"/>
        <w:jc w:val="left"/>
        <w:rPr>
          <w:bCs w:val="0"/>
          <w:color w:val="000000" w:themeColor="text1"/>
          <w:sz w:val="22"/>
          <w:szCs w:val="22"/>
        </w:rPr>
      </w:pPr>
    </w:p>
    <w:p w14:paraId="51AB91F6" w14:textId="4CD6C829" w:rsidR="009454BE" w:rsidRPr="00837042" w:rsidRDefault="009454BE" w:rsidP="00AC539A">
      <w:pPr>
        <w:pStyle w:val="Antrat3"/>
        <w:spacing w:before="0"/>
        <w:jc w:val="left"/>
        <w:rPr>
          <w:color w:val="000000" w:themeColor="text1"/>
          <w:sz w:val="22"/>
          <w:szCs w:val="22"/>
        </w:rPr>
      </w:pPr>
      <w:r>
        <w:rPr>
          <w:color w:val="000000" w:themeColor="text1"/>
          <w:sz w:val="22"/>
          <w:szCs w:val="22"/>
        </w:rPr>
        <w:t>Antra</w:t>
      </w:r>
      <w:r w:rsidRPr="009454BE">
        <w:rPr>
          <w:color w:val="000000" w:themeColor="text1"/>
          <w:sz w:val="22"/>
          <w:szCs w:val="22"/>
        </w:rPr>
        <w:t xml:space="preserve"> pirkimo dalis. </w:t>
      </w:r>
      <w:r>
        <w:rPr>
          <w:color w:val="000000" w:themeColor="text1"/>
          <w:sz w:val="22"/>
          <w:szCs w:val="22"/>
        </w:rPr>
        <w:t>I</w:t>
      </w:r>
      <w:r w:rsidRPr="00837042">
        <w:rPr>
          <w:color w:val="000000" w:themeColor="text1"/>
          <w:sz w:val="22"/>
          <w:szCs w:val="22"/>
        </w:rPr>
        <w:t xml:space="preserve">ndividualus </w:t>
      </w:r>
      <w:r w:rsidR="004E5B54">
        <w:rPr>
          <w:color w:val="000000" w:themeColor="text1"/>
          <w:sz w:val="22"/>
          <w:szCs w:val="22"/>
        </w:rPr>
        <w:t xml:space="preserve">totalinis </w:t>
      </w:r>
      <w:r w:rsidRPr="00837042">
        <w:rPr>
          <w:color w:val="000000" w:themeColor="text1"/>
          <w:sz w:val="22"/>
          <w:szCs w:val="22"/>
        </w:rPr>
        <w:t>žastikaulio endoprotez</w:t>
      </w:r>
      <w:r>
        <w:rPr>
          <w:color w:val="000000" w:themeColor="text1"/>
          <w:sz w:val="22"/>
          <w:szCs w:val="22"/>
        </w:rPr>
        <w:t>as</w:t>
      </w:r>
      <w:r w:rsidRPr="00837042">
        <w:rPr>
          <w:color w:val="000000" w:themeColor="text1"/>
          <w:sz w:val="22"/>
          <w:szCs w:val="22"/>
        </w:rPr>
        <w:t>, išsaugan</w:t>
      </w:r>
      <w:r>
        <w:rPr>
          <w:color w:val="000000" w:themeColor="text1"/>
          <w:sz w:val="22"/>
          <w:szCs w:val="22"/>
        </w:rPr>
        <w:t>tis</w:t>
      </w:r>
      <w:r w:rsidRPr="00837042">
        <w:rPr>
          <w:color w:val="000000" w:themeColor="text1"/>
          <w:sz w:val="22"/>
          <w:szCs w:val="22"/>
        </w:rPr>
        <w:t xml:space="preserve"> alkūnės sąnarį</w:t>
      </w:r>
      <w:r w:rsidR="004E5B54">
        <w:rPr>
          <w:color w:val="000000" w:themeColor="text1"/>
          <w:sz w:val="22"/>
          <w:szCs w:val="22"/>
        </w:rPr>
        <w:t xml:space="preserve"> – 1 </w:t>
      </w:r>
      <w:proofErr w:type="spellStart"/>
      <w:r w:rsidR="004E5B54">
        <w:rPr>
          <w:color w:val="000000" w:themeColor="text1"/>
          <w:sz w:val="22"/>
          <w:szCs w:val="22"/>
        </w:rPr>
        <w:t>kompl</w:t>
      </w:r>
      <w:proofErr w:type="spellEnd"/>
      <w:r w:rsidR="00AC539A">
        <w:rPr>
          <w:color w:val="000000" w:themeColor="text1"/>
          <w:sz w:val="22"/>
          <w:szCs w:val="22"/>
        </w:rPr>
        <w:t>.</w:t>
      </w:r>
    </w:p>
    <w:p w14:paraId="3E0B76CA" w14:textId="3FD5AAE4" w:rsidR="009454BE" w:rsidRPr="00837042" w:rsidRDefault="009454BE" w:rsidP="009454BE">
      <w:pPr>
        <w:pStyle w:val="Antrat3"/>
        <w:spacing w:before="0"/>
        <w:rPr>
          <w:color w:val="000000" w:themeColor="text1"/>
          <w:sz w:val="22"/>
          <w:szCs w:val="2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5"/>
        <w:gridCol w:w="5984"/>
        <w:gridCol w:w="3119"/>
      </w:tblGrid>
      <w:tr w:rsidR="009454BE" w:rsidRPr="00837042" w14:paraId="03FE07BB" w14:textId="77777777" w:rsidTr="009454BE">
        <w:trPr>
          <w:jc w:val="center"/>
        </w:trPr>
        <w:tc>
          <w:tcPr>
            <w:tcW w:w="815" w:type="dxa"/>
          </w:tcPr>
          <w:p w14:paraId="1682F060" w14:textId="77777777" w:rsidR="009454BE" w:rsidRPr="00837042" w:rsidRDefault="009454BE" w:rsidP="00297569">
            <w:pPr>
              <w:spacing w:after="0"/>
              <w:rPr>
                <w:rFonts w:ascii="Times New Roman" w:hAnsi="Times New Roman"/>
                <w:b/>
                <w:bCs/>
                <w:color w:val="000000" w:themeColor="text1"/>
              </w:rPr>
            </w:pPr>
            <w:r w:rsidRPr="00837042">
              <w:rPr>
                <w:rFonts w:ascii="Times New Roman" w:hAnsi="Times New Roman"/>
                <w:b/>
                <w:bCs/>
                <w:color w:val="000000" w:themeColor="text1"/>
              </w:rPr>
              <w:t>Eil. Nr.</w:t>
            </w:r>
          </w:p>
        </w:tc>
        <w:tc>
          <w:tcPr>
            <w:tcW w:w="5984" w:type="dxa"/>
            <w:vAlign w:val="center"/>
          </w:tcPr>
          <w:p w14:paraId="384C4AEC" w14:textId="77777777" w:rsidR="009454BE" w:rsidRPr="00837042" w:rsidRDefault="009454BE" w:rsidP="00297569">
            <w:pPr>
              <w:spacing w:after="0"/>
              <w:rPr>
                <w:rFonts w:ascii="Times New Roman" w:hAnsi="Times New Roman"/>
                <w:b/>
                <w:bCs/>
                <w:color w:val="000000" w:themeColor="text1"/>
              </w:rPr>
            </w:pPr>
            <w:r w:rsidRPr="00837042">
              <w:rPr>
                <w:rFonts w:ascii="Times New Roman" w:hAnsi="Times New Roman"/>
                <w:b/>
                <w:bCs/>
                <w:color w:val="000000" w:themeColor="text1"/>
              </w:rPr>
              <w:t>Pavadinimas, reikalaujamos techninės charakteristikos</w:t>
            </w:r>
          </w:p>
        </w:tc>
        <w:tc>
          <w:tcPr>
            <w:tcW w:w="3119" w:type="dxa"/>
          </w:tcPr>
          <w:p w14:paraId="61E3147A" w14:textId="77777777" w:rsidR="009454BE" w:rsidRPr="00837042" w:rsidRDefault="009454BE" w:rsidP="00297569">
            <w:pPr>
              <w:spacing w:after="0"/>
              <w:rPr>
                <w:rFonts w:ascii="Times New Roman" w:hAnsi="Times New Roman"/>
                <w:b/>
                <w:bCs/>
                <w:color w:val="000000" w:themeColor="text1"/>
              </w:rPr>
            </w:pPr>
            <w:r w:rsidRPr="00837042">
              <w:rPr>
                <w:rFonts w:ascii="Times New Roman" w:hAnsi="Times New Roman"/>
                <w:b/>
                <w:bCs/>
                <w:color w:val="000000" w:themeColor="text1"/>
              </w:rPr>
              <w:t xml:space="preserve">Siūlomos prekės pavadinimas, </w:t>
            </w:r>
          </w:p>
          <w:p w14:paraId="5F9576DE" w14:textId="77777777" w:rsidR="009454BE" w:rsidRPr="00837042" w:rsidRDefault="009454BE" w:rsidP="00297569">
            <w:pPr>
              <w:spacing w:after="0"/>
              <w:rPr>
                <w:rFonts w:ascii="Times New Roman" w:hAnsi="Times New Roman"/>
                <w:b/>
                <w:bCs/>
                <w:color w:val="000000" w:themeColor="text1"/>
              </w:rPr>
            </w:pPr>
            <w:r w:rsidRPr="00837042">
              <w:rPr>
                <w:rFonts w:ascii="Times New Roman" w:hAnsi="Times New Roman"/>
                <w:b/>
                <w:bCs/>
                <w:color w:val="000000" w:themeColor="text1"/>
              </w:rPr>
              <w:t>techninės charakteristikos</w:t>
            </w:r>
          </w:p>
        </w:tc>
      </w:tr>
      <w:tr w:rsidR="009454BE" w:rsidRPr="00837042" w14:paraId="7BA3ED3F" w14:textId="77777777" w:rsidTr="00297569">
        <w:trPr>
          <w:jc w:val="center"/>
        </w:trPr>
        <w:tc>
          <w:tcPr>
            <w:tcW w:w="815" w:type="dxa"/>
          </w:tcPr>
          <w:p w14:paraId="437B45AF" w14:textId="77777777" w:rsidR="009454BE" w:rsidRPr="00837042" w:rsidRDefault="009454BE" w:rsidP="00297569">
            <w:pPr>
              <w:spacing w:after="0"/>
              <w:rPr>
                <w:rFonts w:ascii="Times New Roman" w:hAnsi="Times New Roman"/>
                <w:color w:val="000000" w:themeColor="text1"/>
              </w:rPr>
            </w:pPr>
            <w:r w:rsidRPr="00837042">
              <w:rPr>
                <w:rFonts w:ascii="Times New Roman" w:hAnsi="Times New Roman"/>
                <w:color w:val="000000" w:themeColor="text1"/>
              </w:rPr>
              <w:t>1.</w:t>
            </w:r>
          </w:p>
        </w:tc>
        <w:tc>
          <w:tcPr>
            <w:tcW w:w="5984" w:type="dxa"/>
          </w:tcPr>
          <w:p w14:paraId="6B2D1F9E" w14:textId="2A4EBD90" w:rsidR="009454BE" w:rsidRPr="00837042" w:rsidRDefault="009454BE" w:rsidP="00297569">
            <w:pPr>
              <w:spacing w:after="0"/>
              <w:rPr>
                <w:rFonts w:ascii="Times New Roman" w:hAnsi="Times New Roman"/>
                <w:color w:val="000000" w:themeColor="text1"/>
                <w:lang w:val="it-IT"/>
              </w:rPr>
            </w:pPr>
            <w:r w:rsidRPr="00837042">
              <w:rPr>
                <w:rFonts w:ascii="Times New Roman" w:hAnsi="Times New Roman"/>
                <w:color w:val="000000" w:themeColor="text1"/>
                <w:lang w:val="it-IT"/>
              </w:rPr>
              <w:t>Individualus totalinis žastikaulio endoprotezas</w:t>
            </w:r>
            <w:r w:rsidR="00DA5483">
              <w:rPr>
                <w:rFonts w:ascii="Times New Roman" w:hAnsi="Times New Roman"/>
                <w:color w:val="000000" w:themeColor="text1"/>
                <w:lang w:val="it-IT"/>
              </w:rPr>
              <w:t>, išsaugantis alkūnės sąnarį</w:t>
            </w:r>
            <w:r w:rsidRPr="00837042">
              <w:rPr>
                <w:rFonts w:ascii="Times New Roman" w:hAnsi="Times New Roman"/>
                <w:color w:val="000000" w:themeColor="text1"/>
                <w:lang w:val="it-IT"/>
              </w:rPr>
              <w:t xml:space="preserve"> – 1 kompl.</w:t>
            </w:r>
          </w:p>
        </w:tc>
        <w:tc>
          <w:tcPr>
            <w:tcW w:w="3119" w:type="dxa"/>
          </w:tcPr>
          <w:p w14:paraId="3D22D075" w14:textId="77777777" w:rsidR="009454BE" w:rsidRPr="00837042" w:rsidRDefault="009454BE" w:rsidP="00297569">
            <w:pPr>
              <w:spacing w:after="0"/>
              <w:rPr>
                <w:rFonts w:ascii="Times New Roman" w:hAnsi="Times New Roman"/>
                <w:color w:val="000000" w:themeColor="text1"/>
              </w:rPr>
            </w:pPr>
          </w:p>
        </w:tc>
      </w:tr>
      <w:tr w:rsidR="009454BE" w:rsidRPr="00837042" w14:paraId="58822F3B" w14:textId="77777777" w:rsidTr="00297569">
        <w:trPr>
          <w:jc w:val="center"/>
        </w:trPr>
        <w:tc>
          <w:tcPr>
            <w:tcW w:w="815" w:type="dxa"/>
          </w:tcPr>
          <w:p w14:paraId="5AD1746F" w14:textId="77777777" w:rsidR="009454BE" w:rsidRPr="00837042" w:rsidRDefault="009454BE" w:rsidP="00297569">
            <w:pPr>
              <w:spacing w:after="0"/>
              <w:rPr>
                <w:rFonts w:ascii="Times New Roman" w:hAnsi="Times New Roman"/>
                <w:color w:val="000000" w:themeColor="text1"/>
              </w:rPr>
            </w:pPr>
            <w:r w:rsidRPr="00837042">
              <w:rPr>
                <w:rFonts w:ascii="Times New Roman" w:hAnsi="Times New Roman"/>
                <w:color w:val="000000" w:themeColor="text1"/>
              </w:rPr>
              <w:t>1.1.</w:t>
            </w:r>
          </w:p>
        </w:tc>
        <w:tc>
          <w:tcPr>
            <w:tcW w:w="5984" w:type="dxa"/>
          </w:tcPr>
          <w:p w14:paraId="306CAB8E" w14:textId="77777777" w:rsidR="009454BE" w:rsidRPr="00837042" w:rsidRDefault="009454BE" w:rsidP="00297569">
            <w:pPr>
              <w:spacing w:after="0"/>
              <w:rPr>
                <w:rFonts w:ascii="Times New Roman" w:hAnsi="Times New Roman"/>
                <w:color w:val="000000" w:themeColor="text1"/>
              </w:rPr>
            </w:pPr>
            <w:r w:rsidRPr="00837042">
              <w:rPr>
                <w:rFonts w:ascii="Times New Roman" w:hAnsi="Times New Roman"/>
                <w:color w:val="000000" w:themeColor="text1"/>
              </w:rPr>
              <w:t>Endoprotezas pritaikytas proksimalinės ir diafiziarinės žastikaulio dalies keitimui, išsaugant distalinės žastikaulio dalies epifizę.</w:t>
            </w:r>
          </w:p>
        </w:tc>
        <w:tc>
          <w:tcPr>
            <w:tcW w:w="3119" w:type="dxa"/>
          </w:tcPr>
          <w:p w14:paraId="53FE2945" w14:textId="77777777" w:rsidR="009454BE" w:rsidRPr="00837042" w:rsidRDefault="009454BE" w:rsidP="00297569">
            <w:pPr>
              <w:spacing w:after="0"/>
              <w:rPr>
                <w:rFonts w:ascii="Times New Roman" w:hAnsi="Times New Roman"/>
                <w:color w:val="000000" w:themeColor="text1"/>
              </w:rPr>
            </w:pPr>
          </w:p>
        </w:tc>
      </w:tr>
      <w:tr w:rsidR="009454BE" w:rsidRPr="00837042" w14:paraId="6AB4E3D3" w14:textId="77777777" w:rsidTr="00297569">
        <w:trPr>
          <w:jc w:val="center"/>
        </w:trPr>
        <w:tc>
          <w:tcPr>
            <w:tcW w:w="815" w:type="dxa"/>
          </w:tcPr>
          <w:p w14:paraId="155ACB3E" w14:textId="77777777" w:rsidR="009454BE" w:rsidRPr="00837042" w:rsidRDefault="009454BE" w:rsidP="00297569">
            <w:pPr>
              <w:spacing w:after="0"/>
              <w:rPr>
                <w:rFonts w:ascii="Times New Roman" w:hAnsi="Times New Roman"/>
                <w:color w:val="000000" w:themeColor="text1"/>
              </w:rPr>
            </w:pPr>
            <w:r w:rsidRPr="00837042">
              <w:rPr>
                <w:rFonts w:ascii="Times New Roman" w:hAnsi="Times New Roman"/>
                <w:color w:val="000000" w:themeColor="text1"/>
              </w:rPr>
              <w:t>1.2.</w:t>
            </w:r>
          </w:p>
        </w:tc>
        <w:tc>
          <w:tcPr>
            <w:tcW w:w="5984" w:type="dxa"/>
          </w:tcPr>
          <w:p w14:paraId="5733D713" w14:textId="77777777" w:rsidR="009454BE" w:rsidRPr="00837042" w:rsidRDefault="009454BE" w:rsidP="00297569">
            <w:pPr>
              <w:spacing w:after="0"/>
              <w:rPr>
                <w:rFonts w:ascii="Times New Roman" w:hAnsi="Times New Roman"/>
                <w:color w:val="000000" w:themeColor="text1"/>
              </w:rPr>
            </w:pPr>
            <w:r w:rsidRPr="00837042">
              <w:rPr>
                <w:rFonts w:ascii="Times New Roman" w:hAnsi="Times New Roman"/>
                <w:color w:val="000000" w:themeColor="text1"/>
              </w:rPr>
              <w:t>Endoprotezas modulinis, sudarytas iš:</w:t>
            </w:r>
          </w:p>
        </w:tc>
        <w:tc>
          <w:tcPr>
            <w:tcW w:w="3119" w:type="dxa"/>
          </w:tcPr>
          <w:p w14:paraId="7ACECDAA" w14:textId="77777777" w:rsidR="009454BE" w:rsidRPr="00837042" w:rsidRDefault="009454BE" w:rsidP="00297569">
            <w:pPr>
              <w:spacing w:after="0"/>
              <w:rPr>
                <w:rFonts w:ascii="Times New Roman" w:hAnsi="Times New Roman"/>
                <w:color w:val="000000" w:themeColor="text1"/>
              </w:rPr>
            </w:pPr>
          </w:p>
        </w:tc>
      </w:tr>
      <w:tr w:rsidR="009454BE" w:rsidRPr="00837042" w14:paraId="3DF20333" w14:textId="77777777" w:rsidTr="00297569">
        <w:trPr>
          <w:jc w:val="center"/>
        </w:trPr>
        <w:tc>
          <w:tcPr>
            <w:tcW w:w="815" w:type="dxa"/>
          </w:tcPr>
          <w:p w14:paraId="3894F33D" w14:textId="77777777" w:rsidR="009454BE" w:rsidRPr="00837042" w:rsidRDefault="009454BE" w:rsidP="00297569">
            <w:pPr>
              <w:spacing w:after="0"/>
              <w:rPr>
                <w:rFonts w:ascii="Times New Roman" w:hAnsi="Times New Roman"/>
                <w:color w:val="000000" w:themeColor="text1"/>
              </w:rPr>
            </w:pPr>
            <w:r w:rsidRPr="00837042">
              <w:rPr>
                <w:rFonts w:ascii="Times New Roman" w:hAnsi="Times New Roman"/>
                <w:color w:val="000000" w:themeColor="text1"/>
              </w:rPr>
              <w:t>1.2.1.</w:t>
            </w:r>
          </w:p>
        </w:tc>
        <w:tc>
          <w:tcPr>
            <w:tcW w:w="5984" w:type="dxa"/>
          </w:tcPr>
          <w:p w14:paraId="45443FFB" w14:textId="77777777" w:rsidR="009454BE" w:rsidRPr="00837042" w:rsidRDefault="009454BE" w:rsidP="00297569">
            <w:pPr>
              <w:spacing w:after="0"/>
              <w:rPr>
                <w:rFonts w:ascii="Times New Roman" w:hAnsi="Times New Roman"/>
                <w:color w:val="000000" w:themeColor="text1"/>
              </w:rPr>
            </w:pPr>
            <w:r w:rsidRPr="00837042">
              <w:rPr>
                <w:rFonts w:ascii="Times New Roman" w:hAnsi="Times New Roman"/>
                <w:color w:val="000000" w:themeColor="text1"/>
              </w:rPr>
              <w:t>Žastikaulio galva ir humeralinė duobė. Žastikaulio galva anatominės formos, pagaminta iš titano lydinio arba lygiavertės medžiagos. Humeralinė  duobė ne mažiau kaip 3 pasirenkamų dydžių, padengta specialia titano nitrido arba lygiaverte medžiaga.</w:t>
            </w:r>
          </w:p>
        </w:tc>
        <w:tc>
          <w:tcPr>
            <w:tcW w:w="3119" w:type="dxa"/>
          </w:tcPr>
          <w:p w14:paraId="66574B56" w14:textId="77777777" w:rsidR="009454BE" w:rsidRPr="00837042" w:rsidRDefault="009454BE" w:rsidP="00297569">
            <w:pPr>
              <w:spacing w:after="0"/>
              <w:rPr>
                <w:rFonts w:ascii="Times New Roman" w:hAnsi="Times New Roman"/>
                <w:color w:val="000000" w:themeColor="text1"/>
                <w:lang w:val="it-IT"/>
              </w:rPr>
            </w:pPr>
          </w:p>
        </w:tc>
      </w:tr>
      <w:tr w:rsidR="009454BE" w:rsidRPr="00837042" w14:paraId="0A1F7AE7" w14:textId="77777777" w:rsidTr="00297569">
        <w:trPr>
          <w:jc w:val="center"/>
        </w:trPr>
        <w:tc>
          <w:tcPr>
            <w:tcW w:w="815" w:type="dxa"/>
          </w:tcPr>
          <w:p w14:paraId="08719705" w14:textId="77777777" w:rsidR="009454BE" w:rsidRPr="00837042" w:rsidRDefault="009454BE" w:rsidP="00297569">
            <w:pPr>
              <w:spacing w:after="0"/>
              <w:rPr>
                <w:rFonts w:ascii="Times New Roman" w:hAnsi="Times New Roman"/>
                <w:color w:val="000000" w:themeColor="text1"/>
              </w:rPr>
            </w:pPr>
            <w:r w:rsidRPr="00837042">
              <w:rPr>
                <w:rFonts w:ascii="Times New Roman" w:hAnsi="Times New Roman"/>
                <w:color w:val="000000" w:themeColor="text1"/>
              </w:rPr>
              <w:t>1.2.2.</w:t>
            </w:r>
          </w:p>
        </w:tc>
        <w:tc>
          <w:tcPr>
            <w:tcW w:w="5984" w:type="dxa"/>
          </w:tcPr>
          <w:p w14:paraId="08BB45FB" w14:textId="77777777" w:rsidR="009454BE" w:rsidRPr="00837042" w:rsidRDefault="009454BE" w:rsidP="00297569">
            <w:pPr>
              <w:spacing w:after="0"/>
              <w:rPr>
                <w:rFonts w:ascii="Times New Roman" w:hAnsi="Times New Roman"/>
                <w:color w:val="000000" w:themeColor="text1"/>
              </w:rPr>
            </w:pPr>
            <w:r w:rsidRPr="00837042">
              <w:rPr>
                <w:rFonts w:ascii="Times New Roman" w:hAnsi="Times New Roman"/>
                <w:color w:val="000000" w:themeColor="text1"/>
              </w:rPr>
              <w:t xml:space="preserve">Žastikaulio glenoido komponentas ir glenosfera. Žastikaulio glenoido komponentas pagamintas iš titano lydinio arba lygiavertės medžiagos. Glenosfera ne mažiau kaip 3 pasirenkamų dydžių, pagaminta iš </w:t>
            </w:r>
            <w:r w:rsidRPr="00837042">
              <w:rPr>
                <w:rFonts w:ascii="Times New Roman" w:hAnsi="Times New Roman" w:cs="Times New Roman"/>
                <w:color w:val="000000" w:themeColor="text1"/>
              </w:rPr>
              <w:t>itin didelės molekulinės masės polietileno</w:t>
            </w:r>
            <w:r w:rsidRPr="00837042">
              <w:rPr>
                <w:rFonts w:ascii="Times New Roman" w:hAnsi="Times New Roman"/>
                <w:color w:val="000000" w:themeColor="text1"/>
              </w:rPr>
              <w:t xml:space="preserve"> (UHMWPE) arba lygiavertės medžiagos.</w:t>
            </w:r>
          </w:p>
        </w:tc>
        <w:tc>
          <w:tcPr>
            <w:tcW w:w="3119" w:type="dxa"/>
          </w:tcPr>
          <w:p w14:paraId="13785347" w14:textId="77777777" w:rsidR="009454BE" w:rsidRPr="00837042" w:rsidRDefault="009454BE" w:rsidP="00297569">
            <w:pPr>
              <w:spacing w:after="0"/>
              <w:rPr>
                <w:rFonts w:ascii="Times New Roman" w:hAnsi="Times New Roman"/>
                <w:color w:val="000000" w:themeColor="text1"/>
                <w:lang w:val="it-IT"/>
              </w:rPr>
            </w:pPr>
          </w:p>
        </w:tc>
      </w:tr>
      <w:tr w:rsidR="009454BE" w:rsidRPr="00837042" w14:paraId="48B24C6D" w14:textId="77777777" w:rsidTr="00297569">
        <w:trPr>
          <w:jc w:val="center"/>
        </w:trPr>
        <w:tc>
          <w:tcPr>
            <w:tcW w:w="815" w:type="dxa"/>
          </w:tcPr>
          <w:p w14:paraId="74BA948E" w14:textId="77777777" w:rsidR="009454BE" w:rsidRPr="00837042" w:rsidRDefault="009454BE" w:rsidP="00297569">
            <w:pPr>
              <w:spacing w:after="0"/>
              <w:rPr>
                <w:rFonts w:ascii="Times New Roman" w:hAnsi="Times New Roman"/>
                <w:color w:val="000000" w:themeColor="text1"/>
              </w:rPr>
            </w:pPr>
            <w:r w:rsidRPr="00837042">
              <w:rPr>
                <w:rFonts w:ascii="Times New Roman" w:hAnsi="Times New Roman"/>
                <w:color w:val="000000" w:themeColor="text1"/>
              </w:rPr>
              <w:t>1.2.3.</w:t>
            </w:r>
          </w:p>
        </w:tc>
        <w:tc>
          <w:tcPr>
            <w:tcW w:w="5984" w:type="dxa"/>
          </w:tcPr>
          <w:p w14:paraId="34E204F9" w14:textId="77777777" w:rsidR="009454BE" w:rsidRPr="00837042" w:rsidRDefault="009454BE" w:rsidP="00297569">
            <w:pPr>
              <w:spacing w:after="0"/>
              <w:rPr>
                <w:rFonts w:ascii="Times New Roman" w:hAnsi="Times New Roman"/>
                <w:color w:val="000000" w:themeColor="text1"/>
              </w:rPr>
            </w:pPr>
            <w:r w:rsidRPr="00837042">
              <w:rPr>
                <w:rFonts w:ascii="Times New Roman" w:hAnsi="Times New Roman"/>
                <w:color w:val="000000" w:themeColor="text1"/>
              </w:rPr>
              <w:t>Žastikaulio segmentai, pagaminti iš titano lydinio arba lygiavertės medžiagos, ne mažiau kaip 4 pasirenkamų dydžių, surakinami specialiais užrakinančiais sraigtais. Yra galimybė operacijos metu keisti rotacijos vedimo ašį.</w:t>
            </w:r>
          </w:p>
        </w:tc>
        <w:tc>
          <w:tcPr>
            <w:tcW w:w="3119" w:type="dxa"/>
          </w:tcPr>
          <w:p w14:paraId="5DE581D2" w14:textId="77777777" w:rsidR="009454BE" w:rsidRPr="00837042" w:rsidRDefault="009454BE" w:rsidP="00297569">
            <w:pPr>
              <w:spacing w:after="0"/>
              <w:rPr>
                <w:rFonts w:ascii="Times New Roman" w:hAnsi="Times New Roman"/>
                <w:color w:val="000000" w:themeColor="text1"/>
              </w:rPr>
            </w:pPr>
          </w:p>
        </w:tc>
      </w:tr>
      <w:tr w:rsidR="009454BE" w:rsidRPr="00837042" w14:paraId="028C02FA" w14:textId="77777777" w:rsidTr="00297569">
        <w:trPr>
          <w:jc w:val="center"/>
        </w:trPr>
        <w:tc>
          <w:tcPr>
            <w:tcW w:w="815" w:type="dxa"/>
          </w:tcPr>
          <w:p w14:paraId="7B2AC417" w14:textId="77777777" w:rsidR="009454BE" w:rsidRPr="00837042" w:rsidRDefault="009454BE" w:rsidP="00297569">
            <w:pPr>
              <w:spacing w:after="0"/>
              <w:rPr>
                <w:rFonts w:ascii="Times New Roman" w:hAnsi="Times New Roman"/>
                <w:color w:val="000000" w:themeColor="text1"/>
              </w:rPr>
            </w:pPr>
            <w:r w:rsidRPr="00837042">
              <w:rPr>
                <w:rFonts w:ascii="Times New Roman" w:hAnsi="Times New Roman"/>
                <w:color w:val="000000" w:themeColor="text1"/>
              </w:rPr>
              <w:lastRenderedPageBreak/>
              <w:t>1.2.4.</w:t>
            </w:r>
          </w:p>
        </w:tc>
        <w:tc>
          <w:tcPr>
            <w:tcW w:w="5984" w:type="dxa"/>
          </w:tcPr>
          <w:p w14:paraId="32B1A609" w14:textId="77777777" w:rsidR="009454BE" w:rsidRPr="00837042" w:rsidRDefault="009454BE" w:rsidP="00297569">
            <w:pPr>
              <w:spacing w:after="0"/>
              <w:rPr>
                <w:rFonts w:ascii="Times New Roman" w:hAnsi="Times New Roman"/>
                <w:color w:val="000000" w:themeColor="text1"/>
              </w:rPr>
            </w:pPr>
            <w:r w:rsidRPr="00837042">
              <w:rPr>
                <w:rFonts w:ascii="Times New Roman" w:hAnsi="Times New Roman"/>
                <w:color w:val="000000" w:themeColor="text1"/>
              </w:rPr>
              <w:t>Individualus distalinės dalies žastikaulio komponentas (stiebas), skirtas išsaugoti epifizę, pagamintas pagal paciento anatominius duomenis, becementinio tvirtinimo, turintis polį fiksacijai. Esant klinikiniam poreikiui,  pateikiami komponentai pilnam distalinės dalies žastikaulio, kartu su alkūnkaulio komponentu keitimui, sujungiant juos strypu, pagamintu iš kobalto - chromo lydinio arba lygiavertės medžiagos (</w:t>
            </w:r>
            <w:r w:rsidRPr="00837042">
              <w:rPr>
                <w:rFonts w:ascii="Times New Roman" w:hAnsi="Times New Roman"/>
                <w:i/>
                <w:color w:val="000000" w:themeColor="text1"/>
              </w:rPr>
              <w:t>reikiami komponentai įskaičiuoti į pasiūlymo kainą, esant poreikiui, pateikiami be papildomo apmokėjimo</w:t>
            </w:r>
            <w:r w:rsidRPr="00837042">
              <w:rPr>
                <w:rFonts w:ascii="Times New Roman" w:hAnsi="Times New Roman"/>
                <w:color w:val="000000" w:themeColor="text1"/>
              </w:rPr>
              <w:t>).</w:t>
            </w:r>
          </w:p>
          <w:p w14:paraId="643B6E86" w14:textId="77777777" w:rsidR="009454BE" w:rsidRPr="00837042" w:rsidRDefault="009454BE" w:rsidP="00297569">
            <w:pPr>
              <w:spacing w:after="0"/>
              <w:rPr>
                <w:rFonts w:ascii="Times New Roman" w:hAnsi="Times New Roman"/>
                <w:color w:val="000000" w:themeColor="text1"/>
              </w:rPr>
            </w:pPr>
            <w:r w:rsidRPr="00837042">
              <w:rPr>
                <w:rFonts w:ascii="Times New Roman" w:hAnsi="Times New Roman"/>
                <w:color w:val="000000" w:themeColor="text1"/>
              </w:rPr>
              <w:t>Alkūnkaulio stiebai įvairių pasirenkamų parametrų: įvairių dydžių, kairės ir dešinės pusių, cementuojami ir becementiniai, pagaminti iš titano (arba lygiavertės medžiagos) ir pagaminti iš kobalto - chromo lydinio (arba lygiavertės medžiagos), suderinami su  distaliniu žastikaulio komponentu.</w:t>
            </w:r>
          </w:p>
        </w:tc>
        <w:tc>
          <w:tcPr>
            <w:tcW w:w="3119" w:type="dxa"/>
          </w:tcPr>
          <w:p w14:paraId="570C00EA" w14:textId="77777777" w:rsidR="009454BE" w:rsidRPr="00837042" w:rsidRDefault="009454BE" w:rsidP="00297569">
            <w:pPr>
              <w:spacing w:after="0"/>
              <w:rPr>
                <w:rFonts w:ascii="Times New Roman" w:hAnsi="Times New Roman"/>
                <w:color w:val="000000" w:themeColor="text1"/>
              </w:rPr>
            </w:pPr>
          </w:p>
        </w:tc>
      </w:tr>
      <w:tr w:rsidR="009454BE" w:rsidRPr="00837042" w14:paraId="796DB5F8" w14:textId="77777777" w:rsidTr="00297569">
        <w:trPr>
          <w:jc w:val="center"/>
        </w:trPr>
        <w:tc>
          <w:tcPr>
            <w:tcW w:w="815" w:type="dxa"/>
          </w:tcPr>
          <w:p w14:paraId="505AEEDC" w14:textId="77777777" w:rsidR="009454BE" w:rsidRPr="00837042" w:rsidRDefault="009454BE" w:rsidP="00297569">
            <w:pPr>
              <w:spacing w:after="0"/>
              <w:rPr>
                <w:rFonts w:ascii="Times New Roman" w:hAnsi="Times New Roman"/>
                <w:color w:val="000000" w:themeColor="text1"/>
              </w:rPr>
            </w:pPr>
            <w:r w:rsidRPr="00837042">
              <w:rPr>
                <w:rFonts w:ascii="Times New Roman" w:hAnsi="Times New Roman"/>
                <w:color w:val="000000" w:themeColor="text1"/>
              </w:rPr>
              <w:t>1.3.</w:t>
            </w:r>
          </w:p>
        </w:tc>
        <w:tc>
          <w:tcPr>
            <w:tcW w:w="5984" w:type="dxa"/>
          </w:tcPr>
          <w:p w14:paraId="4B8A570C" w14:textId="77777777" w:rsidR="009454BE" w:rsidRPr="00837042" w:rsidRDefault="009454BE" w:rsidP="00297569">
            <w:pPr>
              <w:spacing w:after="0"/>
              <w:rPr>
                <w:rFonts w:ascii="Times New Roman" w:hAnsi="Times New Roman"/>
                <w:color w:val="000000" w:themeColor="text1"/>
              </w:rPr>
            </w:pPr>
            <w:r w:rsidRPr="00837042">
              <w:rPr>
                <w:rFonts w:ascii="Times New Roman" w:hAnsi="Times New Roman"/>
                <w:color w:val="000000" w:themeColor="text1"/>
              </w:rPr>
              <w:t>Endoprotezas žymimas CE ženklu (</w:t>
            </w:r>
            <w:r w:rsidRPr="00837042">
              <w:rPr>
                <w:rFonts w:ascii="Times New Roman" w:hAnsi="Times New Roman"/>
                <w:i/>
                <w:color w:val="000000" w:themeColor="text1"/>
              </w:rPr>
              <w:t>kartu su pasiūlymu privaloma pateikti galiojančio dokumento, liudijančio endoprotezo žymėjimą CE ženklu, kopiją</w:t>
            </w:r>
            <w:r w:rsidRPr="00837042">
              <w:rPr>
                <w:rFonts w:ascii="Times New Roman" w:hAnsi="Times New Roman"/>
                <w:color w:val="000000" w:themeColor="text1"/>
              </w:rPr>
              <w:t>).</w:t>
            </w:r>
          </w:p>
        </w:tc>
        <w:tc>
          <w:tcPr>
            <w:tcW w:w="3119" w:type="dxa"/>
          </w:tcPr>
          <w:p w14:paraId="153A5223" w14:textId="77777777" w:rsidR="009454BE" w:rsidRPr="00837042" w:rsidRDefault="009454BE" w:rsidP="00297569">
            <w:pPr>
              <w:spacing w:after="0"/>
              <w:rPr>
                <w:rFonts w:ascii="Times New Roman" w:hAnsi="Times New Roman"/>
                <w:color w:val="000000" w:themeColor="text1"/>
              </w:rPr>
            </w:pPr>
          </w:p>
        </w:tc>
      </w:tr>
      <w:tr w:rsidR="009454BE" w:rsidRPr="00837042" w14:paraId="68634B6D" w14:textId="77777777" w:rsidTr="00297569">
        <w:trPr>
          <w:jc w:val="center"/>
        </w:trPr>
        <w:tc>
          <w:tcPr>
            <w:tcW w:w="815" w:type="dxa"/>
          </w:tcPr>
          <w:p w14:paraId="00EAE036" w14:textId="77777777" w:rsidR="009454BE" w:rsidRPr="00837042" w:rsidRDefault="009454BE" w:rsidP="00297569">
            <w:pPr>
              <w:spacing w:after="0"/>
              <w:rPr>
                <w:rFonts w:ascii="Times New Roman" w:hAnsi="Times New Roman"/>
                <w:color w:val="000000" w:themeColor="text1"/>
              </w:rPr>
            </w:pPr>
            <w:r w:rsidRPr="00837042">
              <w:rPr>
                <w:rFonts w:ascii="Times New Roman" w:hAnsi="Times New Roman"/>
                <w:color w:val="000000" w:themeColor="text1"/>
              </w:rPr>
              <w:t>1.4.</w:t>
            </w:r>
          </w:p>
        </w:tc>
        <w:tc>
          <w:tcPr>
            <w:tcW w:w="5984" w:type="dxa"/>
          </w:tcPr>
          <w:p w14:paraId="4DA8277F" w14:textId="77777777" w:rsidR="009454BE" w:rsidRPr="00837042" w:rsidRDefault="009454BE" w:rsidP="00297569">
            <w:pPr>
              <w:spacing w:after="0"/>
              <w:rPr>
                <w:rFonts w:ascii="Times New Roman" w:hAnsi="Times New Roman"/>
                <w:color w:val="000000" w:themeColor="text1"/>
              </w:rPr>
            </w:pPr>
            <w:r w:rsidRPr="00837042">
              <w:rPr>
                <w:rFonts w:ascii="Times New Roman" w:hAnsi="Times New Roman"/>
                <w:color w:val="000000" w:themeColor="text1"/>
              </w:rPr>
              <w:t>Į endoprotezo kainą įskaičiuotos pristatymo LSMU ligoninei Kauno klinikoms išlaidos.</w:t>
            </w:r>
          </w:p>
        </w:tc>
        <w:tc>
          <w:tcPr>
            <w:tcW w:w="3119" w:type="dxa"/>
          </w:tcPr>
          <w:p w14:paraId="47000F99" w14:textId="77777777" w:rsidR="009454BE" w:rsidRPr="00837042" w:rsidRDefault="009454BE" w:rsidP="00297569">
            <w:pPr>
              <w:spacing w:after="0"/>
              <w:rPr>
                <w:rFonts w:ascii="Times New Roman" w:hAnsi="Times New Roman"/>
                <w:color w:val="000000" w:themeColor="text1"/>
              </w:rPr>
            </w:pPr>
          </w:p>
        </w:tc>
      </w:tr>
    </w:tbl>
    <w:p w14:paraId="4451958D" w14:textId="77C75F70" w:rsidR="009454BE" w:rsidRDefault="009454BE" w:rsidP="009454BE">
      <w:pPr>
        <w:ind w:left="142"/>
        <w:rPr>
          <w:rFonts w:ascii="Times New Roman" w:eastAsiaTheme="minorHAnsi" w:hAnsi="Times New Roman" w:cs="Times New Roman"/>
          <w:b/>
          <w:color w:val="000000" w:themeColor="text1"/>
          <w:kern w:val="2"/>
          <w14:ligatures w14:val="standardContextual"/>
        </w:rPr>
      </w:pPr>
    </w:p>
    <w:p w14:paraId="36A55089" w14:textId="77777777" w:rsidR="004E5B54" w:rsidRDefault="004E5B54" w:rsidP="009454BE">
      <w:pPr>
        <w:ind w:left="142"/>
        <w:rPr>
          <w:rFonts w:ascii="Times New Roman" w:eastAsiaTheme="minorHAnsi" w:hAnsi="Times New Roman" w:cs="Times New Roman"/>
          <w:b/>
          <w:color w:val="000000" w:themeColor="text1"/>
          <w:kern w:val="2"/>
          <w14:ligatures w14:val="standardContextual"/>
        </w:rPr>
      </w:pPr>
      <w:bookmarkStart w:id="0" w:name="_GoBack"/>
      <w:bookmarkEnd w:id="0"/>
    </w:p>
    <w:sectPr w:rsidR="004E5B54" w:rsidSect="004E5B54">
      <w:headerReference w:type="even" r:id="rId9"/>
      <w:headerReference w:type="default" r:id="rId10"/>
      <w:footerReference w:type="even" r:id="rId11"/>
      <w:footerReference w:type="default" r:id="rId12"/>
      <w:headerReference w:type="first" r:id="rId13"/>
      <w:footerReference w:type="first" r:id="rId14"/>
      <w:pgSz w:w="11906" w:h="16838"/>
      <w:pgMar w:top="567"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43C02" w14:textId="77777777" w:rsidR="00C276C3" w:rsidRDefault="00C276C3" w:rsidP="003A1DE2">
      <w:pPr>
        <w:spacing w:after="0" w:line="240" w:lineRule="auto"/>
      </w:pPr>
      <w:r>
        <w:separator/>
      </w:r>
    </w:p>
  </w:endnote>
  <w:endnote w:type="continuationSeparator" w:id="0">
    <w:p w14:paraId="65F9F3A5" w14:textId="77777777" w:rsidR="00C276C3" w:rsidRDefault="00C276C3" w:rsidP="003A1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6E7E6" w14:textId="77777777" w:rsidR="003A1DE2" w:rsidRDefault="003A1DE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6640473"/>
      <w:docPartObj>
        <w:docPartGallery w:val="Page Numbers (Bottom of Page)"/>
        <w:docPartUnique/>
      </w:docPartObj>
    </w:sdtPr>
    <w:sdtEndPr/>
    <w:sdtContent>
      <w:p w14:paraId="1B3C185D" w14:textId="77777777" w:rsidR="003A1DE2" w:rsidRDefault="003A1DE2">
        <w:pPr>
          <w:pStyle w:val="Porat"/>
          <w:jc w:val="right"/>
        </w:pPr>
        <w:r>
          <w:fldChar w:fldCharType="begin"/>
        </w:r>
        <w:r>
          <w:instrText>PAGE   \* MERGEFORMAT</w:instrText>
        </w:r>
        <w:r>
          <w:fldChar w:fldCharType="separate"/>
        </w:r>
        <w:r>
          <w:t>2</w:t>
        </w:r>
        <w:r>
          <w:fldChar w:fldCharType="end"/>
        </w:r>
      </w:p>
    </w:sdtContent>
  </w:sdt>
  <w:p w14:paraId="6B7F6E84" w14:textId="77777777" w:rsidR="003A1DE2" w:rsidRDefault="003A1DE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46520" w14:textId="77777777" w:rsidR="003A1DE2" w:rsidRDefault="003A1DE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BD0BCA" w14:textId="77777777" w:rsidR="00C276C3" w:rsidRDefault="00C276C3" w:rsidP="003A1DE2">
      <w:pPr>
        <w:spacing w:after="0" w:line="240" w:lineRule="auto"/>
      </w:pPr>
      <w:r>
        <w:separator/>
      </w:r>
    </w:p>
  </w:footnote>
  <w:footnote w:type="continuationSeparator" w:id="0">
    <w:p w14:paraId="3083D8BD" w14:textId="77777777" w:rsidR="00C276C3" w:rsidRDefault="00C276C3" w:rsidP="003A1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3DA6F" w14:textId="77777777" w:rsidR="003A1DE2" w:rsidRDefault="003A1DE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6EF70" w14:textId="77777777" w:rsidR="003A1DE2" w:rsidRDefault="003A1DE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0F974" w14:textId="77777777" w:rsidR="003A1DE2" w:rsidRDefault="003A1DE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embedSystemFonts/>
  <w:proofState w:spelling="clean" w:grammar="clean"/>
  <w:defaultTabStop w:val="1296"/>
  <w:hyphenationZone w:val="396"/>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A1F"/>
    <w:rsid w:val="000032D7"/>
    <w:rsid w:val="000144FD"/>
    <w:rsid w:val="00024CD6"/>
    <w:rsid w:val="00036F09"/>
    <w:rsid w:val="00040C98"/>
    <w:rsid w:val="00053EA6"/>
    <w:rsid w:val="00057F16"/>
    <w:rsid w:val="00076402"/>
    <w:rsid w:val="00085000"/>
    <w:rsid w:val="000B5731"/>
    <w:rsid w:val="000D02C0"/>
    <w:rsid w:val="000D1168"/>
    <w:rsid w:val="000F519F"/>
    <w:rsid w:val="0011696C"/>
    <w:rsid w:val="00125A1F"/>
    <w:rsid w:val="00125B14"/>
    <w:rsid w:val="00126396"/>
    <w:rsid w:val="00145A0C"/>
    <w:rsid w:val="00160E23"/>
    <w:rsid w:val="00174CE3"/>
    <w:rsid w:val="0018041B"/>
    <w:rsid w:val="00180F03"/>
    <w:rsid w:val="00181108"/>
    <w:rsid w:val="001D5937"/>
    <w:rsid w:val="001E5725"/>
    <w:rsid w:val="001F6C8B"/>
    <w:rsid w:val="0022655D"/>
    <w:rsid w:val="00261F87"/>
    <w:rsid w:val="0027461F"/>
    <w:rsid w:val="00287087"/>
    <w:rsid w:val="002C0580"/>
    <w:rsid w:val="002C2AFE"/>
    <w:rsid w:val="002C6608"/>
    <w:rsid w:val="002F30F9"/>
    <w:rsid w:val="00325737"/>
    <w:rsid w:val="00347072"/>
    <w:rsid w:val="00390A4F"/>
    <w:rsid w:val="00391BE9"/>
    <w:rsid w:val="00394A5B"/>
    <w:rsid w:val="0039586F"/>
    <w:rsid w:val="003A1DE2"/>
    <w:rsid w:val="003B79C8"/>
    <w:rsid w:val="003C5952"/>
    <w:rsid w:val="003E5556"/>
    <w:rsid w:val="003F1584"/>
    <w:rsid w:val="003F73B7"/>
    <w:rsid w:val="00402572"/>
    <w:rsid w:val="00410E18"/>
    <w:rsid w:val="00421D6E"/>
    <w:rsid w:val="004450F6"/>
    <w:rsid w:val="00455B6A"/>
    <w:rsid w:val="0045778A"/>
    <w:rsid w:val="00463016"/>
    <w:rsid w:val="00493382"/>
    <w:rsid w:val="00494F54"/>
    <w:rsid w:val="004A6887"/>
    <w:rsid w:val="004D7A54"/>
    <w:rsid w:val="004E5B54"/>
    <w:rsid w:val="004F3028"/>
    <w:rsid w:val="004F4290"/>
    <w:rsid w:val="00503E69"/>
    <w:rsid w:val="0052770A"/>
    <w:rsid w:val="005450AD"/>
    <w:rsid w:val="00546479"/>
    <w:rsid w:val="00554B9E"/>
    <w:rsid w:val="00555F33"/>
    <w:rsid w:val="00571819"/>
    <w:rsid w:val="00582418"/>
    <w:rsid w:val="005C1E70"/>
    <w:rsid w:val="005D248E"/>
    <w:rsid w:val="006126E0"/>
    <w:rsid w:val="00633BCA"/>
    <w:rsid w:val="006545D8"/>
    <w:rsid w:val="00656561"/>
    <w:rsid w:val="006715E9"/>
    <w:rsid w:val="00675169"/>
    <w:rsid w:val="00695BEB"/>
    <w:rsid w:val="006C6E79"/>
    <w:rsid w:val="007109D1"/>
    <w:rsid w:val="00720882"/>
    <w:rsid w:val="007241FD"/>
    <w:rsid w:val="00746432"/>
    <w:rsid w:val="00765F3C"/>
    <w:rsid w:val="00770952"/>
    <w:rsid w:val="007733F5"/>
    <w:rsid w:val="00781C0C"/>
    <w:rsid w:val="00790212"/>
    <w:rsid w:val="007A0481"/>
    <w:rsid w:val="007A2CD8"/>
    <w:rsid w:val="007A7248"/>
    <w:rsid w:val="007F4965"/>
    <w:rsid w:val="008029CF"/>
    <w:rsid w:val="00821652"/>
    <w:rsid w:val="008524E8"/>
    <w:rsid w:val="00870EAA"/>
    <w:rsid w:val="00873643"/>
    <w:rsid w:val="00884732"/>
    <w:rsid w:val="008941F5"/>
    <w:rsid w:val="008A0E85"/>
    <w:rsid w:val="008A5662"/>
    <w:rsid w:val="008B0FD6"/>
    <w:rsid w:val="008B25F7"/>
    <w:rsid w:val="008C38F0"/>
    <w:rsid w:val="008E235F"/>
    <w:rsid w:val="008F155C"/>
    <w:rsid w:val="008F588B"/>
    <w:rsid w:val="0090425A"/>
    <w:rsid w:val="00944C4F"/>
    <w:rsid w:val="009454BE"/>
    <w:rsid w:val="00951A12"/>
    <w:rsid w:val="00991F89"/>
    <w:rsid w:val="009C73BB"/>
    <w:rsid w:val="009E0BDF"/>
    <w:rsid w:val="009E3CE1"/>
    <w:rsid w:val="009E6420"/>
    <w:rsid w:val="00A06D01"/>
    <w:rsid w:val="00A17404"/>
    <w:rsid w:val="00A472BA"/>
    <w:rsid w:val="00A5175E"/>
    <w:rsid w:val="00A62529"/>
    <w:rsid w:val="00AC539A"/>
    <w:rsid w:val="00B1728E"/>
    <w:rsid w:val="00B31759"/>
    <w:rsid w:val="00B44DF8"/>
    <w:rsid w:val="00B7056B"/>
    <w:rsid w:val="00B70FC7"/>
    <w:rsid w:val="00B77DEB"/>
    <w:rsid w:val="00BE4CE7"/>
    <w:rsid w:val="00BE5F9C"/>
    <w:rsid w:val="00C276C3"/>
    <w:rsid w:val="00C326AF"/>
    <w:rsid w:val="00C519B0"/>
    <w:rsid w:val="00C92EB8"/>
    <w:rsid w:val="00CA3B36"/>
    <w:rsid w:val="00CB1F8C"/>
    <w:rsid w:val="00CD27BF"/>
    <w:rsid w:val="00CF05D5"/>
    <w:rsid w:val="00D27C1F"/>
    <w:rsid w:val="00D4040D"/>
    <w:rsid w:val="00D42D41"/>
    <w:rsid w:val="00D5682A"/>
    <w:rsid w:val="00D71227"/>
    <w:rsid w:val="00D955C7"/>
    <w:rsid w:val="00D95F70"/>
    <w:rsid w:val="00DA4D19"/>
    <w:rsid w:val="00DA5483"/>
    <w:rsid w:val="00DC073F"/>
    <w:rsid w:val="00DD2F0D"/>
    <w:rsid w:val="00DE14DD"/>
    <w:rsid w:val="00DE4555"/>
    <w:rsid w:val="00DF15C7"/>
    <w:rsid w:val="00DF16DA"/>
    <w:rsid w:val="00E368EE"/>
    <w:rsid w:val="00E44BAE"/>
    <w:rsid w:val="00E70110"/>
    <w:rsid w:val="00EB1A85"/>
    <w:rsid w:val="00EB3306"/>
    <w:rsid w:val="00EB610B"/>
    <w:rsid w:val="00EC3EB0"/>
    <w:rsid w:val="00EC4750"/>
    <w:rsid w:val="00ED507B"/>
    <w:rsid w:val="00EF18AB"/>
    <w:rsid w:val="00F10F47"/>
    <w:rsid w:val="00F15C67"/>
    <w:rsid w:val="00F17334"/>
    <w:rsid w:val="00F413E8"/>
    <w:rsid w:val="00F654FF"/>
    <w:rsid w:val="00FB547D"/>
    <w:rsid w:val="00FD29EA"/>
    <w:rsid w:val="00FD75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86460D"/>
  <w15:docId w15:val="{3A42B74A-1A55-4AC5-BAFB-7632C60B6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032D7"/>
    <w:pPr>
      <w:spacing w:after="160" w:line="259" w:lineRule="auto"/>
    </w:pPr>
    <w:rPr>
      <w:rFonts w:cs="Calibri"/>
      <w:lang w:eastAsia="en-US"/>
    </w:rPr>
  </w:style>
  <w:style w:type="paragraph" w:styleId="Antrat3">
    <w:name w:val="heading 3"/>
    <w:basedOn w:val="prastasis"/>
    <w:next w:val="prastasis"/>
    <w:link w:val="Antrat3Diagrama"/>
    <w:uiPriority w:val="99"/>
    <w:qFormat/>
    <w:rsid w:val="00D5682A"/>
    <w:pPr>
      <w:keepNext/>
      <w:shd w:val="clear" w:color="auto" w:fill="FFFFFF"/>
      <w:spacing w:before="120" w:after="0" w:line="240" w:lineRule="auto"/>
      <w:jc w:val="center"/>
      <w:outlineLvl w:val="2"/>
    </w:pPr>
    <w:rPr>
      <w:rFonts w:ascii="Times New Roman" w:eastAsia="Times New Roman" w:hAnsi="Times New Roman" w:cs="Times New Roman"/>
      <w:b/>
      <w:bCs/>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9"/>
    <w:locked/>
    <w:rsid w:val="00D5682A"/>
    <w:rPr>
      <w:rFonts w:ascii="Times New Roman" w:hAnsi="Times New Roman" w:cs="Times New Roman"/>
      <w:b/>
      <w:bCs/>
      <w:sz w:val="24"/>
      <w:szCs w:val="24"/>
      <w:shd w:val="clear" w:color="auto" w:fill="FFFFFF"/>
    </w:rPr>
  </w:style>
  <w:style w:type="table" w:styleId="Lentelstinklelis">
    <w:name w:val="Table Grid"/>
    <w:basedOn w:val="prastojilentel"/>
    <w:uiPriority w:val="99"/>
    <w:rsid w:val="00125A1F"/>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semiHidden/>
    <w:rsid w:val="005450AD"/>
    <w:pPr>
      <w:autoSpaceDE w:val="0"/>
      <w:autoSpaceDN w:val="0"/>
      <w:adjustRightInd w:val="0"/>
      <w:spacing w:after="0" w:line="240" w:lineRule="auto"/>
    </w:pPr>
    <w:rPr>
      <w:rFonts w:ascii="Times New Roman" w:eastAsia="Times New Roman" w:hAnsi="Times New Roman" w:cs="Times New Roman"/>
      <w:color w:val="000000"/>
      <w:sz w:val="20"/>
      <w:szCs w:val="20"/>
      <w:lang w:eastAsia="lt-LT"/>
    </w:rPr>
  </w:style>
  <w:style w:type="character" w:customStyle="1" w:styleId="PagrindinistekstasDiagrama">
    <w:name w:val="Pagrindinis tekstas Diagrama"/>
    <w:basedOn w:val="Numatytasispastraiposriftas"/>
    <w:link w:val="Pagrindinistekstas"/>
    <w:semiHidden/>
    <w:rsid w:val="005450AD"/>
    <w:rPr>
      <w:rFonts w:ascii="Times New Roman" w:eastAsia="Times New Roman" w:hAnsi="Times New Roman"/>
      <w:color w:val="000000"/>
      <w:sz w:val="20"/>
      <w:szCs w:val="20"/>
    </w:rPr>
  </w:style>
  <w:style w:type="paragraph" w:styleId="Antrats">
    <w:name w:val="header"/>
    <w:basedOn w:val="prastasis"/>
    <w:link w:val="AntratsDiagrama"/>
    <w:uiPriority w:val="99"/>
    <w:unhideWhenUsed/>
    <w:rsid w:val="003A1DE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A1DE2"/>
    <w:rPr>
      <w:rFonts w:cs="Calibri"/>
      <w:lang w:eastAsia="en-US"/>
    </w:rPr>
  </w:style>
  <w:style w:type="paragraph" w:styleId="Porat">
    <w:name w:val="footer"/>
    <w:basedOn w:val="prastasis"/>
    <w:link w:val="PoratDiagrama"/>
    <w:uiPriority w:val="99"/>
    <w:unhideWhenUsed/>
    <w:rsid w:val="003A1DE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A1DE2"/>
    <w:rPr>
      <w:rFonts w:cs="Calibri"/>
      <w:lang w:eastAsia="en-US"/>
    </w:rPr>
  </w:style>
  <w:style w:type="paragraph" w:customStyle="1" w:styleId="Default">
    <w:name w:val="Default"/>
    <w:rsid w:val="002C6608"/>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022452">
      <w:bodyDiv w:val="1"/>
      <w:marLeft w:val="0"/>
      <w:marRight w:val="0"/>
      <w:marTop w:val="0"/>
      <w:marBottom w:val="0"/>
      <w:divBdr>
        <w:top w:val="none" w:sz="0" w:space="0" w:color="auto"/>
        <w:left w:val="none" w:sz="0" w:space="0" w:color="auto"/>
        <w:bottom w:val="none" w:sz="0" w:space="0" w:color="auto"/>
        <w:right w:val="none" w:sz="0" w:space="0" w:color="auto"/>
      </w:divBdr>
    </w:div>
    <w:div w:id="85985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5BE91F-E0D5-4685-B4BF-961273C8D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D5F936E-EB31-49E2-9FC5-D2B5BC5431B7}">
  <ds:schemaRefs>
    <ds:schemaRef ds:uri="http://schemas.microsoft.com/sharepoint/v3/contenttype/forms"/>
  </ds:schemaRefs>
</ds:datastoreItem>
</file>

<file path=customXml/itemProps3.xml><?xml version="1.0" encoding="utf-8"?>
<ds:datastoreItem xmlns:ds="http://schemas.openxmlformats.org/officeDocument/2006/customXml" ds:itemID="{C0084CDA-4FBF-4BEF-9BE2-36C9A1C8A735}">
  <ds:schemaRefs>
    <ds:schemaRef ds:uri="http://schemas.microsoft.com/office/2006/metadata/properties"/>
    <ds:schemaRef ds:uri="http://www.w3.org/XML/1998/namespace"/>
    <ds:schemaRef ds:uri="http://purl.org/dc/elements/1.1/"/>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2273</Words>
  <Characters>1297</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Almantas Motuzas</dc:creator>
  <cp:lastModifiedBy>Daiva Žvirblytė</cp:lastModifiedBy>
  <cp:revision>2</cp:revision>
  <cp:lastPrinted>2026-06-23T13:21:00Z</cp:lastPrinted>
  <dcterms:created xsi:type="dcterms:W3CDTF">2026-06-23T13:22:00Z</dcterms:created>
  <dcterms:modified xsi:type="dcterms:W3CDTF">2026-06-23T13:22:00Z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