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37C3B" w14:textId="77777777" w:rsidR="000A7411" w:rsidRPr="0058632C" w:rsidRDefault="00911002">
      <w:pPr>
        <w:spacing w:line="240" w:lineRule="auto"/>
        <w:jc w:val="center"/>
        <w:rPr>
          <w:b/>
          <w:smallCaps/>
          <w:sz w:val="22"/>
          <w:szCs w:val="22"/>
        </w:rPr>
      </w:pPr>
      <w:r w:rsidRPr="0058632C">
        <w:rPr>
          <w:b/>
          <w:smallCaps/>
          <w:sz w:val="22"/>
          <w:szCs w:val="22"/>
        </w:rPr>
        <w:t>UAB „LITESKO“</w:t>
      </w:r>
    </w:p>
    <w:p w14:paraId="4441E06A" w14:textId="7E014F26" w:rsidR="000A7411" w:rsidRPr="0058632C" w:rsidRDefault="00526868">
      <w:pPr>
        <w:spacing w:line="240" w:lineRule="auto"/>
        <w:jc w:val="center"/>
        <w:rPr>
          <w:b/>
          <w:smallCaps/>
          <w:sz w:val="22"/>
          <w:szCs w:val="22"/>
        </w:rPr>
      </w:pPr>
      <w:r w:rsidRPr="00526868">
        <w:rPr>
          <w:b/>
          <w:smallCaps/>
          <w:sz w:val="22"/>
          <w:szCs w:val="22"/>
        </w:rPr>
        <w:t>BVŠK-4 KURO IR PELENŲ TRANSPORTERIŲ KEITIMAS</w:t>
      </w:r>
      <w:r w:rsidRPr="0058632C">
        <w:rPr>
          <w:b/>
          <w:smallCaps/>
          <w:sz w:val="22"/>
          <w:szCs w:val="22"/>
        </w:rPr>
        <w:t xml:space="preserve"> </w:t>
      </w:r>
      <w:r w:rsidR="00911002" w:rsidRPr="0058632C">
        <w:rPr>
          <w:b/>
          <w:smallCaps/>
          <w:sz w:val="22"/>
          <w:szCs w:val="22"/>
        </w:rPr>
        <w:t xml:space="preserve">(CVP IS NR. </w:t>
      </w:r>
      <w:r w:rsidR="009A1670" w:rsidRPr="009A1670">
        <w:rPr>
          <w:b/>
          <w:smallCaps/>
          <w:sz w:val="22"/>
          <w:szCs w:val="22"/>
        </w:rPr>
        <w:t>8489239</w:t>
      </w:r>
      <w:r w:rsidR="00911002" w:rsidRPr="0058632C">
        <w:rPr>
          <w:b/>
          <w:smallCaps/>
          <w:sz w:val="22"/>
          <w:szCs w:val="22"/>
        </w:rPr>
        <w:t>) KOMISIJA</w:t>
      </w:r>
    </w:p>
    <w:p w14:paraId="2E4B1B73" w14:textId="77777777" w:rsidR="000A7411" w:rsidRPr="0058632C" w:rsidRDefault="000A7411">
      <w:pPr>
        <w:rPr>
          <w:sz w:val="22"/>
          <w:szCs w:val="22"/>
        </w:rPr>
      </w:pPr>
    </w:p>
    <w:p w14:paraId="1268D58F" w14:textId="7010DFCC" w:rsidR="000A7411" w:rsidRPr="0058632C" w:rsidRDefault="00911002">
      <w:pPr>
        <w:rPr>
          <w:sz w:val="22"/>
          <w:szCs w:val="22"/>
        </w:rPr>
      </w:pPr>
      <w:r w:rsidRPr="0058632C">
        <w:rPr>
          <w:sz w:val="22"/>
          <w:szCs w:val="22"/>
        </w:rPr>
        <w:t>Tiekėjams</w:t>
      </w:r>
      <w:r w:rsidRPr="0058632C">
        <w:rPr>
          <w:sz w:val="22"/>
          <w:szCs w:val="22"/>
        </w:rPr>
        <w:tab/>
      </w:r>
      <w:r w:rsidRPr="0058632C">
        <w:rPr>
          <w:sz w:val="22"/>
          <w:szCs w:val="22"/>
        </w:rPr>
        <w:tab/>
      </w:r>
      <w:r w:rsidRPr="0058632C">
        <w:rPr>
          <w:sz w:val="22"/>
          <w:szCs w:val="22"/>
        </w:rPr>
        <w:tab/>
      </w:r>
      <w:r w:rsidRPr="0058632C">
        <w:rPr>
          <w:sz w:val="22"/>
          <w:szCs w:val="22"/>
        </w:rPr>
        <w:tab/>
      </w:r>
      <w:r w:rsidRPr="0058632C">
        <w:rPr>
          <w:sz w:val="22"/>
          <w:szCs w:val="22"/>
        </w:rPr>
        <w:tab/>
        <w:t xml:space="preserve">                              </w:t>
      </w:r>
      <w:r w:rsidRPr="0058632C">
        <w:rPr>
          <w:sz w:val="22"/>
          <w:szCs w:val="22"/>
        </w:rPr>
        <w:tab/>
      </w:r>
      <w:r w:rsidRPr="0058632C">
        <w:rPr>
          <w:sz w:val="22"/>
          <w:szCs w:val="22"/>
        </w:rPr>
        <w:tab/>
      </w:r>
      <w:r w:rsidRPr="0058632C">
        <w:rPr>
          <w:sz w:val="22"/>
          <w:szCs w:val="22"/>
        </w:rPr>
        <w:tab/>
      </w:r>
      <w:r w:rsidRPr="0058632C">
        <w:rPr>
          <w:sz w:val="22"/>
          <w:szCs w:val="22"/>
        </w:rPr>
        <w:tab/>
        <w:t xml:space="preserve">   </w:t>
      </w:r>
      <w:r w:rsidR="002B6523" w:rsidRPr="0058632C">
        <w:rPr>
          <w:sz w:val="22"/>
          <w:szCs w:val="22"/>
        </w:rPr>
        <w:tab/>
      </w:r>
      <w:r w:rsidR="002B6523" w:rsidRPr="0058632C">
        <w:rPr>
          <w:sz w:val="22"/>
          <w:szCs w:val="22"/>
        </w:rPr>
        <w:tab/>
      </w:r>
      <w:r w:rsidR="002B6523" w:rsidRPr="0058632C">
        <w:rPr>
          <w:sz w:val="22"/>
          <w:szCs w:val="22"/>
        </w:rPr>
        <w:tab/>
      </w:r>
      <w:r w:rsidR="002B6523" w:rsidRPr="0058632C">
        <w:rPr>
          <w:sz w:val="22"/>
          <w:szCs w:val="22"/>
        </w:rPr>
        <w:tab/>
      </w:r>
      <w:r w:rsidR="002B6523" w:rsidRPr="0058632C">
        <w:rPr>
          <w:sz w:val="22"/>
          <w:szCs w:val="22"/>
        </w:rPr>
        <w:tab/>
      </w:r>
      <w:r w:rsidRPr="0058632C">
        <w:rPr>
          <w:sz w:val="22"/>
          <w:szCs w:val="22"/>
        </w:rPr>
        <w:t>202</w:t>
      </w:r>
      <w:r w:rsidR="004F25B4" w:rsidRPr="0058632C">
        <w:rPr>
          <w:sz w:val="22"/>
          <w:szCs w:val="22"/>
        </w:rPr>
        <w:t>6</w:t>
      </w:r>
      <w:r w:rsidRPr="0058632C">
        <w:rPr>
          <w:sz w:val="22"/>
          <w:szCs w:val="22"/>
        </w:rPr>
        <w:t>-</w:t>
      </w:r>
      <w:r w:rsidR="004F25B4" w:rsidRPr="0058632C">
        <w:rPr>
          <w:sz w:val="22"/>
          <w:szCs w:val="22"/>
        </w:rPr>
        <w:t>0</w:t>
      </w:r>
      <w:r w:rsidR="003B4CC8" w:rsidRPr="0058632C">
        <w:rPr>
          <w:sz w:val="22"/>
          <w:szCs w:val="22"/>
        </w:rPr>
        <w:t>6</w:t>
      </w:r>
      <w:r w:rsidRPr="0058632C">
        <w:rPr>
          <w:sz w:val="22"/>
          <w:szCs w:val="22"/>
        </w:rPr>
        <w:t>-</w:t>
      </w:r>
      <w:r w:rsidR="00526868">
        <w:rPr>
          <w:sz w:val="22"/>
          <w:szCs w:val="22"/>
        </w:rPr>
        <w:t>30</w:t>
      </w:r>
    </w:p>
    <w:p w14:paraId="4D918EE8" w14:textId="0A8DB8CC" w:rsidR="000A7411" w:rsidRPr="0058632C" w:rsidRDefault="00911002" w:rsidP="0058632C">
      <w:pPr>
        <w:spacing w:line="240" w:lineRule="auto"/>
        <w:ind w:firstLine="426"/>
        <w:rPr>
          <w:sz w:val="22"/>
          <w:szCs w:val="22"/>
        </w:rPr>
      </w:pPr>
      <w:r w:rsidRPr="0058632C">
        <w:rPr>
          <w:sz w:val="22"/>
          <w:szCs w:val="22"/>
        </w:rPr>
        <w:t>UAB „Litesko“</w:t>
      </w:r>
      <w:r w:rsidR="00E662B4" w:rsidRPr="0058632C">
        <w:rPr>
          <w:sz w:val="22"/>
          <w:szCs w:val="22"/>
        </w:rPr>
        <w:t xml:space="preserve"> (toliau – Perkantysis subjektas)</w:t>
      </w:r>
      <w:r w:rsidRPr="0058632C">
        <w:rPr>
          <w:sz w:val="22"/>
          <w:szCs w:val="22"/>
        </w:rPr>
        <w:t xml:space="preserve"> 202</w:t>
      </w:r>
      <w:r w:rsidR="004F25B4" w:rsidRPr="0058632C">
        <w:rPr>
          <w:sz w:val="22"/>
          <w:szCs w:val="22"/>
        </w:rPr>
        <w:t>6</w:t>
      </w:r>
      <w:r w:rsidRPr="0058632C">
        <w:rPr>
          <w:sz w:val="22"/>
          <w:szCs w:val="22"/>
        </w:rPr>
        <w:t>-</w:t>
      </w:r>
      <w:r w:rsidR="004F25B4" w:rsidRPr="0058632C">
        <w:rPr>
          <w:sz w:val="22"/>
          <w:szCs w:val="22"/>
        </w:rPr>
        <w:t>0</w:t>
      </w:r>
      <w:r w:rsidR="003B4CC8" w:rsidRPr="0058632C">
        <w:rPr>
          <w:sz w:val="22"/>
          <w:szCs w:val="22"/>
        </w:rPr>
        <w:t>6</w:t>
      </w:r>
      <w:r w:rsidRPr="0058632C">
        <w:rPr>
          <w:sz w:val="22"/>
          <w:szCs w:val="22"/>
        </w:rPr>
        <w:t>-</w:t>
      </w:r>
      <w:r w:rsidR="00526868">
        <w:rPr>
          <w:sz w:val="22"/>
          <w:szCs w:val="22"/>
        </w:rPr>
        <w:t>30</w:t>
      </w:r>
      <w:r w:rsidRPr="0058632C">
        <w:rPr>
          <w:sz w:val="22"/>
          <w:szCs w:val="22"/>
        </w:rPr>
        <w:t xml:space="preserve"> paskelbė pirkimą dėl </w:t>
      </w:r>
      <w:r w:rsidR="00526868" w:rsidRPr="00526868">
        <w:rPr>
          <w:bCs/>
          <w:i/>
          <w:sz w:val="22"/>
          <w:szCs w:val="22"/>
        </w:rPr>
        <w:t>BVŠK-4 kuro ir pelenų transporterių keitim</w:t>
      </w:r>
      <w:r w:rsidR="00526868">
        <w:rPr>
          <w:bCs/>
          <w:i/>
          <w:sz w:val="22"/>
          <w:szCs w:val="22"/>
        </w:rPr>
        <w:t>o paslaugų</w:t>
      </w:r>
      <w:r w:rsidR="0058632C">
        <w:rPr>
          <w:bCs/>
          <w:i/>
          <w:sz w:val="22"/>
          <w:szCs w:val="22"/>
        </w:rPr>
        <w:t xml:space="preserve"> </w:t>
      </w:r>
      <w:r w:rsidRPr="0058632C">
        <w:rPr>
          <w:sz w:val="22"/>
          <w:szCs w:val="22"/>
        </w:rPr>
        <w:t xml:space="preserve">pirkimo (CVP IS Nr. </w:t>
      </w:r>
      <w:r w:rsidR="00526868" w:rsidRPr="00526868">
        <w:rPr>
          <w:sz w:val="22"/>
          <w:szCs w:val="22"/>
        </w:rPr>
        <w:t>8489239</w:t>
      </w:r>
      <w:r w:rsidRPr="0058632C">
        <w:rPr>
          <w:sz w:val="22"/>
          <w:szCs w:val="22"/>
        </w:rPr>
        <w:t>) skelbiamų derybų būdu, supaprastintas pirkimas (toliau – Pirkimas). Apie Pirkimą skelbta Centrinėje viešųjų pirkimų informacinėje sistemoje.</w:t>
      </w:r>
    </w:p>
    <w:p w14:paraId="098FBE9A" w14:textId="6C0C1EEE" w:rsidR="0040149F" w:rsidRPr="0058632C" w:rsidRDefault="00911002" w:rsidP="0058632C">
      <w:pPr>
        <w:spacing w:line="240" w:lineRule="auto"/>
        <w:ind w:firstLine="426"/>
        <w:rPr>
          <w:sz w:val="22"/>
          <w:szCs w:val="22"/>
        </w:rPr>
      </w:pPr>
      <w:r w:rsidRPr="0058632C">
        <w:rPr>
          <w:sz w:val="22"/>
          <w:szCs w:val="22"/>
        </w:rPr>
        <w:t>Informuojame, kad buvo gauti tiekėjo/-ų klausimai. Pateikiame atsakymus į juos:</w:t>
      </w:r>
    </w:p>
    <w:tbl>
      <w:tblPr>
        <w:tblStyle w:val="a0"/>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6946"/>
        <w:gridCol w:w="7229"/>
      </w:tblGrid>
      <w:tr w:rsidR="000A7411" w:rsidRPr="0058632C" w14:paraId="42CA3A44" w14:textId="77777777" w:rsidTr="00526868">
        <w:trPr>
          <w:tblHeader/>
        </w:trPr>
        <w:tc>
          <w:tcPr>
            <w:tcW w:w="562" w:type="dxa"/>
            <w:shd w:val="clear" w:color="auto" w:fill="D9D9D9"/>
          </w:tcPr>
          <w:p w14:paraId="3C9CDCA1" w14:textId="77777777" w:rsidR="000A7411" w:rsidRPr="0058632C" w:rsidRDefault="00911002" w:rsidP="000F294D">
            <w:pPr>
              <w:rPr>
                <w:b/>
                <w:bCs/>
                <w:sz w:val="22"/>
                <w:szCs w:val="22"/>
                <w:highlight w:val="lightGray"/>
              </w:rPr>
            </w:pPr>
            <w:r w:rsidRPr="0058632C">
              <w:rPr>
                <w:b/>
                <w:bCs/>
                <w:sz w:val="22"/>
                <w:szCs w:val="22"/>
                <w:highlight w:val="lightGray"/>
              </w:rPr>
              <w:t xml:space="preserve">Eil. Nr. </w:t>
            </w:r>
          </w:p>
        </w:tc>
        <w:tc>
          <w:tcPr>
            <w:tcW w:w="6946" w:type="dxa"/>
            <w:shd w:val="clear" w:color="auto" w:fill="D9D9D9"/>
          </w:tcPr>
          <w:p w14:paraId="68C8EAD2" w14:textId="77777777" w:rsidR="000A7411" w:rsidRPr="0058632C" w:rsidRDefault="00911002" w:rsidP="000F294D">
            <w:pPr>
              <w:rPr>
                <w:b/>
                <w:bCs/>
                <w:sz w:val="22"/>
                <w:szCs w:val="22"/>
                <w:highlight w:val="lightGray"/>
              </w:rPr>
            </w:pPr>
            <w:r w:rsidRPr="0058632C">
              <w:rPr>
                <w:b/>
                <w:bCs/>
                <w:sz w:val="22"/>
                <w:szCs w:val="22"/>
                <w:highlight w:val="lightGray"/>
              </w:rPr>
              <w:t>Klausimas</w:t>
            </w:r>
          </w:p>
        </w:tc>
        <w:tc>
          <w:tcPr>
            <w:tcW w:w="7229" w:type="dxa"/>
            <w:shd w:val="clear" w:color="auto" w:fill="D9D9D9"/>
          </w:tcPr>
          <w:p w14:paraId="7EE56E6D" w14:textId="371973C5" w:rsidR="000A7411" w:rsidRPr="0058632C" w:rsidRDefault="00911002" w:rsidP="000F294D">
            <w:pPr>
              <w:rPr>
                <w:b/>
                <w:bCs/>
                <w:sz w:val="22"/>
                <w:szCs w:val="22"/>
                <w:highlight w:val="lightGray"/>
              </w:rPr>
            </w:pPr>
            <w:r w:rsidRPr="0058632C">
              <w:rPr>
                <w:b/>
                <w:bCs/>
                <w:sz w:val="22"/>
                <w:szCs w:val="22"/>
                <w:highlight w:val="lightGray"/>
              </w:rPr>
              <w:t>Atsakyma</w:t>
            </w:r>
            <w:r w:rsidR="0058632C" w:rsidRPr="0058632C">
              <w:rPr>
                <w:b/>
                <w:bCs/>
                <w:sz w:val="22"/>
                <w:szCs w:val="22"/>
                <w:highlight w:val="lightGray"/>
              </w:rPr>
              <w:t>i</w:t>
            </w:r>
          </w:p>
        </w:tc>
      </w:tr>
      <w:tr w:rsidR="00685FE3" w:rsidRPr="0058632C" w14:paraId="5F26A8C4" w14:textId="77777777" w:rsidTr="00526868">
        <w:trPr>
          <w:cantSplit/>
        </w:trPr>
        <w:tc>
          <w:tcPr>
            <w:tcW w:w="562" w:type="dxa"/>
          </w:tcPr>
          <w:p w14:paraId="55A23FB7" w14:textId="1B9B44B1" w:rsidR="00685FE3" w:rsidRPr="0058632C" w:rsidRDefault="004F25B4" w:rsidP="000F294D">
            <w:pPr>
              <w:rPr>
                <w:sz w:val="22"/>
                <w:szCs w:val="22"/>
              </w:rPr>
            </w:pPr>
            <w:r w:rsidRPr="0058632C">
              <w:rPr>
                <w:sz w:val="22"/>
                <w:szCs w:val="22"/>
              </w:rPr>
              <w:t xml:space="preserve">  </w:t>
            </w:r>
            <w:r w:rsidR="00685FE3" w:rsidRPr="0058632C">
              <w:rPr>
                <w:sz w:val="22"/>
                <w:szCs w:val="22"/>
              </w:rPr>
              <w:t xml:space="preserve">1. </w:t>
            </w:r>
          </w:p>
        </w:tc>
        <w:tc>
          <w:tcPr>
            <w:tcW w:w="6946" w:type="dxa"/>
          </w:tcPr>
          <w:p w14:paraId="7CFD2930" w14:textId="74D3D109" w:rsidR="00526868" w:rsidRPr="00526868" w:rsidRDefault="00526868" w:rsidP="00526868">
            <w:pPr>
              <w:rPr>
                <w:sz w:val="22"/>
                <w:szCs w:val="22"/>
              </w:rPr>
            </w:pPr>
            <w:r w:rsidRPr="00526868">
              <w:rPr>
                <w:sz w:val="22"/>
                <w:szCs w:val="22"/>
              </w:rPr>
              <w:t xml:space="preserve">Techninėje specifikacijoje Priedas Nr.1 Paslaugų apimtys yra nurodyta 12 paslaugų eilučių, kadangi Eil. </w:t>
            </w:r>
            <w:r w:rsidR="000C19DD">
              <w:rPr>
                <w:sz w:val="22"/>
                <w:szCs w:val="22"/>
              </w:rPr>
              <w:t>N</w:t>
            </w:r>
            <w:r w:rsidRPr="00526868">
              <w:rPr>
                <w:sz w:val="22"/>
                <w:szCs w:val="22"/>
              </w:rPr>
              <w:t>r. 6 kartojasi 2 kartus.</w:t>
            </w:r>
          </w:p>
          <w:p w14:paraId="17221418" w14:textId="77777777" w:rsidR="00526868" w:rsidRPr="00526868" w:rsidRDefault="00526868" w:rsidP="00526868">
            <w:pPr>
              <w:rPr>
                <w:sz w:val="22"/>
                <w:szCs w:val="22"/>
              </w:rPr>
            </w:pPr>
            <w:r w:rsidRPr="00526868">
              <w:rPr>
                <w:sz w:val="22"/>
                <w:szCs w:val="22"/>
              </w:rPr>
              <w:t>Pasiūlymo formoje 9 punkte Mūsų siūloma kaina (lentelė Nr. 2): nurodyta 11 paslaugų eilučių.</w:t>
            </w:r>
          </w:p>
          <w:p w14:paraId="1169A7BA" w14:textId="77777777" w:rsidR="00526868" w:rsidRPr="00526868" w:rsidRDefault="00526868" w:rsidP="00526868">
            <w:pPr>
              <w:rPr>
                <w:sz w:val="22"/>
                <w:szCs w:val="22"/>
              </w:rPr>
            </w:pPr>
          </w:p>
          <w:p w14:paraId="4C733EE6" w14:textId="1D54373B" w:rsidR="00685FE3" w:rsidRPr="0058632C" w:rsidRDefault="00526868" w:rsidP="00526868">
            <w:pPr>
              <w:rPr>
                <w:sz w:val="22"/>
                <w:szCs w:val="22"/>
              </w:rPr>
            </w:pPr>
            <w:r w:rsidRPr="00526868">
              <w:rPr>
                <w:sz w:val="22"/>
                <w:szCs w:val="22"/>
              </w:rPr>
              <w:t>Prašome patikslinti pirkimo sąlygas.</w:t>
            </w:r>
          </w:p>
        </w:tc>
        <w:tc>
          <w:tcPr>
            <w:tcW w:w="7229" w:type="dxa"/>
          </w:tcPr>
          <w:p w14:paraId="7C40DB36" w14:textId="1F4F99C3" w:rsidR="006E7206" w:rsidRPr="0058632C" w:rsidRDefault="003B4CC8" w:rsidP="000F294D">
            <w:pPr>
              <w:rPr>
                <w:bCs/>
                <w:sz w:val="22"/>
                <w:szCs w:val="22"/>
              </w:rPr>
            </w:pPr>
            <w:r w:rsidRPr="0058632C">
              <w:rPr>
                <w:bCs/>
                <w:sz w:val="22"/>
                <w:szCs w:val="22"/>
                <w:lang w:val="en-US"/>
              </w:rPr>
              <w:t>Atsi</w:t>
            </w:r>
            <w:r w:rsidRPr="0058632C">
              <w:rPr>
                <w:bCs/>
                <w:sz w:val="22"/>
                <w:szCs w:val="22"/>
              </w:rPr>
              <w:t>žvelgiant į tiekėjo pateiktas pastabas, atitinkamai patikslinam</w:t>
            </w:r>
            <w:r w:rsidR="00CB2203">
              <w:rPr>
                <w:bCs/>
                <w:sz w:val="22"/>
                <w:szCs w:val="22"/>
              </w:rPr>
              <w:t>e</w:t>
            </w:r>
            <w:r w:rsidR="00526868">
              <w:rPr>
                <w:bCs/>
                <w:sz w:val="22"/>
                <w:szCs w:val="22"/>
              </w:rPr>
              <w:t xml:space="preserve"> priedą Nr.1</w:t>
            </w:r>
            <w:r w:rsidRPr="0058632C">
              <w:rPr>
                <w:bCs/>
                <w:sz w:val="22"/>
                <w:szCs w:val="22"/>
              </w:rPr>
              <w:t xml:space="preserve"> Technin</w:t>
            </w:r>
            <w:r w:rsidR="002E1F01">
              <w:rPr>
                <w:bCs/>
                <w:sz w:val="22"/>
                <w:szCs w:val="22"/>
              </w:rPr>
              <w:t>ės</w:t>
            </w:r>
            <w:r w:rsidRPr="0058632C">
              <w:rPr>
                <w:bCs/>
                <w:sz w:val="22"/>
                <w:szCs w:val="22"/>
              </w:rPr>
              <w:t xml:space="preserve"> sąlyg</w:t>
            </w:r>
            <w:r w:rsidR="00526868">
              <w:rPr>
                <w:bCs/>
                <w:sz w:val="22"/>
                <w:szCs w:val="22"/>
              </w:rPr>
              <w:t xml:space="preserve">os </w:t>
            </w:r>
            <w:r w:rsidR="00CB2203">
              <w:rPr>
                <w:bCs/>
                <w:sz w:val="22"/>
                <w:szCs w:val="22"/>
              </w:rPr>
              <w:t>ir susijusias pasiūlymo formas.</w:t>
            </w:r>
          </w:p>
        </w:tc>
      </w:tr>
    </w:tbl>
    <w:p w14:paraId="1293FFF0" w14:textId="77777777" w:rsidR="000A7411" w:rsidRPr="0058632C" w:rsidRDefault="000A7411">
      <w:pPr>
        <w:pBdr>
          <w:top w:val="nil"/>
          <w:left w:val="nil"/>
          <w:bottom w:val="nil"/>
          <w:right w:val="nil"/>
          <w:between w:val="nil"/>
        </w:pBdr>
        <w:spacing w:line="240" w:lineRule="auto"/>
        <w:ind w:firstLine="426"/>
        <w:rPr>
          <w:sz w:val="22"/>
          <w:szCs w:val="22"/>
          <w:u w:val="single"/>
        </w:rPr>
      </w:pPr>
    </w:p>
    <w:p w14:paraId="290B6962" w14:textId="23F6DB10" w:rsidR="00C57E61" w:rsidRPr="0058632C" w:rsidRDefault="0049278F" w:rsidP="004F25B4">
      <w:pPr>
        <w:tabs>
          <w:tab w:val="right" w:leader="underscore" w:pos="8505"/>
        </w:tabs>
        <w:spacing w:line="240" w:lineRule="auto"/>
        <w:ind w:firstLine="567"/>
        <w:rPr>
          <w:sz w:val="22"/>
          <w:szCs w:val="22"/>
        </w:rPr>
      </w:pPr>
      <w:r w:rsidRPr="0058632C">
        <w:rPr>
          <w:sz w:val="22"/>
          <w:szCs w:val="22"/>
        </w:rPr>
        <w:t>V</w:t>
      </w:r>
      <w:r w:rsidR="00C57E61" w:rsidRPr="0058632C">
        <w:rPr>
          <w:sz w:val="22"/>
          <w:szCs w:val="22"/>
        </w:rPr>
        <w:t xml:space="preserve">adovaujantis Pirkimo Bendrųjų sąlygų </w:t>
      </w:r>
      <w:bookmarkStart w:id="0" w:name="_Hlk150155446"/>
      <w:r w:rsidR="00C57E61" w:rsidRPr="0058632C">
        <w:rPr>
          <w:sz w:val="22"/>
          <w:szCs w:val="22"/>
        </w:rPr>
        <w:t>10.3. punktu (</w:t>
      </w:r>
      <w:r w:rsidR="00C57E61" w:rsidRPr="0058632C">
        <w:rPr>
          <w:i/>
          <w:sz w:val="22"/>
          <w:szCs w:val="22"/>
        </w:rPr>
        <w:t xml:space="preserve">„10.3. Atsakydamas į kiekvieną Tiekėjo CVP IS priemonėmis pateiktą prašymą paaiškinti Pirkimo sąlygas, jeigu jis buvo pateiktas nepasibaigus šių Pirkimo sąlygų 10.1 punkte nurodytam terminui, arba aiškindamas, tikslindamas Pirkimo sąlygas savo iniciatyva, Perkantysis subjektas turi paaiškinimus, patikslinimus paskelbti CVP IS priemonėmis ne vėliau kaip likus </w:t>
      </w:r>
      <w:r w:rsidR="00C57E61" w:rsidRPr="0058632C">
        <w:rPr>
          <w:b/>
          <w:bCs/>
          <w:i/>
          <w:sz w:val="22"/>
          <w:szCs w:val="22"/>
        </w:rPr>
        <w:t>4</w:t>
      </w:r>
      <w:r w:rsidR="00C57E61" w:rsidRPr="0058632C">
        <w:rPr>
          <w:b/>
          <w:i/>
          <w:sz w:val="22"/>
          <w:szCs w:val="22"/>
        </w:rPr>
        <w:t xml:space="preserve"> dienoms</w:t>
      </w:r>
      <w:r w:rsidR="00C57E61" w:rsidRPr="0058632C">
        <w:rPr>
          <w:i/>
          <w:sz w:val="22"/>
          <w:szCs w:val="22"/>
        </w:rPr>
        <w:t xml:space="preserve"> iki pirminių Pasiūlymų pateikimo termino pabaigos. [...]“</w:t>
      </w:r>
      <w:bookmarkEnd w:id="0"/>
      <w:r w:rsidR="00C57E61" w:rsidRPr="0058632C">
        <w:rPr>
          <w:sz w:val="22"/>
          <w:szCs w:val="22"/>
        </w:rPr>
        <w:t>),</w:t>
      </w:r>
      <w:r w:rsidR="001851CD" w:rsidRPr="0058632C">
        <w:rPr>
          <w:sz w:val="22"/>
          <w:szCs w:val="22"/>
        </w:rPr>
        <w:t xml:space="preserve"> </w:t>
      </w:r>
      <w:r w:rsidR="00C57E61" w:rsidRPr="0058632C">
        <w:rPr>
          <w:sz w:val="22"/>
          <w:szCs w:val="22"/>
        </w:rPr>
        <w:t>pasiūlymų pateikimo terminas</w:t>
      </w:r>
      <w:r w:rsidR="00501E2B" w:rsidRPr="0058632C">
        <w:rPr>
          <w:sz w:val="22"/>
          <w:szCs w:val="22"/>
        </w:rPr>
        <w:t xml:space="preserve"> (2026-0</w:t>
      </w:r>
      <w:r w:rsidR="00526868">
        <w:rPr>
          <w:sz w:val="22"/>
          <w:szCs w:val="22"/>
        </w:rPr>
        <w:t>7</w:t>
      </w:r>
      <w:r w:rsidR="00501E2B" w:rsidRPr="0058632C">
        <w:rPr>
          <w:sz w:val="22"/>
          <w:szCs w:val="22"/>
        </w:rPr>
        <w:t>-</w:t>
      </w:r>
      <w:r w:rsidR="00526868">
        <w:rPr>
          <w:sz w:val="22"/>
          <w:szCs w:val="22"/>
        </w:rPr>
        <w:t>02</w:t>
      </w:r>
      <w:r w:rsidR="007875E8" w:rsidRPr="0058632C">
        <w:rPr>
          <w:sz w:val="22"/>
          <w:szCs w:val="22"/>
        </w:rPr>
        <w:t xml:space="preserve"> 14:00 val.</w:t>
      </w:r>
      <w:r w:rsidR="00501E2B" w:rsidRPr="0058632C">
        <w:rPr>
          <w:sz w:val="22"/>
          <w:szCs w:val="22"/>
        </w:rPr>
        <w:t>)</w:t>
      </w:r>
      <w:r w:rsidR="00C57E61" w:rsidRPr="0058632C">
        <w:rPr>
          <w:sz w:val="22"/>
          <w:szCs w:val="22"/>
        </w:rPr>
        <w:t xml:space="preserve"> </w:t>
      </w:r>
      <w:r w:rsidRPr="0058632C">
        <w:rPr>
          <w:sz w:val="22"/>
          <w:szCs w:val="22"/>
        </w:rPr>
        <w:t>nukeliamas į 2026-0</w:t>
      </w:r>
      <w:r w:rsidR="00CB2203">
        <w:rPr>
          <w:sz w:val="22"/>
          <w:szCs w:val="22"/>
        </w:rPr>
        <w:t>7</w:t>
      </w:r>
      <w:r w:rsidRPr="0058632C">
        <w:rPr>
          <w:sz w:val="22"/>
          <w:szCs w:val="22"/>
        </w:rPr>
        <w:t>-</w:t>
      </w:r>
      <w:r w:rsidR="00CB2203">
        <w:rPr>
          <w:sz w:val="22"/>
          <w:szCs w:val="22"/>
        </w:rPr>
        <w:t>0</w:t>
      </w:r>
      <w:r w:rsidR="00526868">
        <w:rPr>
          <w:sz w:val="22"/>
          <w:szCs w:val="22"/>
        </w:rPr>
        <w:t>7</w:t>
      </w:r>
      <w:r w:rsidRPr="0058632C">
        <w:rPr>
          <w:sz w:val="22"/>
          <w:szCs w:val="22"/>
        </w:rPr>
        <w:t xml:space="preserve"> 14:00 val.</w:t>
      </w:r>
    </w:p>
    <w:p w14:paraId="3BCA13C3" w14:textId="77777777" w:rsidR="00D80DF3" w:rsidRPr="0058632C" w:rsidRDefault="00D80DF3" w:rsidP="00C57E61">
      <w:pPr>
        <w:spacing w:line="240" w:lineRule="auto"/>
        <w:ind w:firstLine="567"/>
        <w:rPr>
          <w:sz w:val="22"/>
          <w:szCs w:val="22"/>
        </w:rPr>
      </w:pPr>
    </w:p>
    <w:p w14:paraId="35D6ABAB" w14:textId="1BEF061C" w:rsidR="00C57E61" w:rsidRPr="0058632C" w:rsidRDefault="00C57E61" w:rsidP="00C57E61">
      <w:pPr>
        <w:spacing w:line="240" w:lineRule="auto"/>
        <w:ind w:firstLine="567"/>
        <w:rPr>
          <w:sz w:val="22"/>
          <w:szCs w:val="22"/>
        </w:rPr>
      </w:pPr>
      <w:r w:rsidRPr="0058632C">
        <w:rPr>
          <w:sz w:val="22"/>
          <w:szCs w:val="22"/>
        </w:rPr>
        <w:t>PRIDEDAMA:</w:t>
      </w:r>
    </w:p>
    <w:p w14:paraId="1C9A6AA1" w14:textId="200D7CE8" w:rsidR="00D80DF3" w:rsidRPr="006E5106" w:rsidRDefault="00D80DF3" w:rsidP="006E5106">
      <w:pPr>
        <w:pStyle w:val="ListParagraph"/>
        <w:numPr>
          <w:ilvl w:val="0"/>
          <w:numId w:val="8"/>
        </w:numPr>
        <w:spacing w:line="240" w:lineRule="auto"/>
        <w:rPr>
          <w:i/>
          <w:iCs/>
          <w:szCs w:val="22"/>
        </w:rPr>
      </w:pPr>
      <w:r w:rsidRPr="006E5106">
        <w:rPr>
          <w:i/>
          <w:iCs/>
          <w:szCs w:val="22"/>
        </w:rPr>
        <w:t>Pirkimo dokumentų Specialiųjų sąlygų pried</w:t>
      </w:r>
      <w:r w:rsidR="00526868">
        <w:rPr>
          <w:i/>
          <w:iCs/>
          <w:szCs w:val="22"/>
        </w:rPr>
        <w:t>as</w:t>
      </w:r>
      <w:r w:rsidR="00230470" w:rsidRPr="006E5106">
        <w:rPr>
          <w:i/>
          <w:iCs/>
          <w:szCs w:val="22"/>
        </w:rPr>
        <w:t xml:space="preserve"> Nr. 1. Techninės sąlygos </w:t>
      </w:r>
      <w:r w:rsidRPr="006E5106">
        <w:rPr>
          <w:i/>
          <w:iCs/>
          <w:szCs w:val="22"/>
        </w:rPr>
        <w:t>(</w:t>
      </w:r>
      <w:r w:rsidR="007875E8" w:rsidRPr="006E5106">
        <w:rPr>
          <w:i/>
          <w:iCs/>
          <w:szCs w:val="22"/>
        </w:rPr>
        <w:t>2026-0</w:t>
      </w:r>
      <w:r w:rsidR="006E5106">
        <w:rPr>
          <w:i/>
          <w:iCs/>
          <w:szCs w:val="22"/>
        </w:rPr>
        <w:t>6</w:t>
      </w:r>
      <w:r w:rsidR="007875E8" w:rsidRPr="006E5106">
        <w:rPr>
          <w:i/>
          <w:iCs/>
          <w:szCs w:val="22"/>
        </w:rPr>
        <w:t>-</w:t>
      </w:r>
      <w:r w:rsidR="00526868">
        <w:rPr>
          <w:i/>
          <w:iCs/>
          <w:szCs w:val="22"/>
        </w:rPr>
        <w:t>30</w:t>
      </w:r>
      <w:r w:rsidRPr="006E5106">
        <w:rPr>
          <w:i/>
          <w:iCs/>
          <w:szCs w:val="22"/>
        </w:rPr>
        <w:t xml:space="preserve"> redakcija);</w:t>
      </w:r>
    </w:p>
    <w:p w14:paraId="67D42820" w14:textId="339A1942" w:rsidR="006E5106" w:rsidRPr="006E5106" w:rsidRDefault="006E5106" w:rsidP="006E5106">
      <w:pPr>
        <w:pStyle w:val="ListParagraph"/>
        <w:numPr>
          <w:ilvl w:val="0"/>
          <w:numId w:val="8"/>
        </w:numPr>
        <w:spacing w:line="240" w:lineRule="auto"/>
        <w:rPr>
          <w:i/>
          <w:iCs/>
          <w:szCs w:val="22"/>
        </w:rPr>
      </w:pPr>
      <w:r w:rsidRPr="006E5106">
        <w:rPr>
          <w:i/>
          <w:iCs/>
          <w:szCs w:val="22"/>
        </w:rPr>
        <w:t>Pirkimo dokumentų Specialiųjų sąlygų prieda</w:t>
      </w:r>
      <w:r>
        <w:rPr>
          <w:i/>
          <w:iCs/>
          <w:szCs w:val="22"/>
        </w:rPr>
        <w:t>i</w:t>
      </w:r>
      <w:r w:rsidRPr="006E5106">
        <w:rPr>
          <w:i/>
          <w:iCs/>
          <w:szCs w:val="22"/>
        </w:rPr>
        <w:t xml:space="preserve"> Nr. 2.</w:t>
      </w:r>
      <w:r>
        <w:rPr>
          <w:i/>
          <w:iCs/>
          <w:szCs w:val="22"/>
        </w:rPr>
        <w:t xml:space="preserve"> P</w:t>
      </w:r>
      <w:r w:rsidRPr="006E5106">
        <w:rPr>
          <w:i/>
          <w:iCs/>
          <w:szCs w:val="22"/>
        </w:rPr>
        <w:t>asiūlym</w:t>
      </w:r>
      <w:r>
        <w:rPr>
          <w:i/>
          <w:iCs/>
          <w:szCs w:val="22"/>
        </w:rPr>
        <w:t xml:space="preserve">o forma </w:t>
      </w:r>
      <w:r w:rsidR="00526868">
        <w:rPr>
          <w:i/>
          <w:iCs/>
          <w:szCs w:val="22"/>
        </w:rPr>
        <w:t>(</w:t>
      </w:r>
      <w:r w:rsidRPr="006E5106">
        <w:rPr>
          <w:i/>
          <w:iCs/>
          <w:szCs w:val="22"/>
        </w:rPr>
        <w:t>2026-06-</w:t>
      </w:r>
      <w:r w:rsidR="000C19DD">
        <w:rPr>
          <w:i/>
          <w:iCs/>
          <w:szCs w:val="22"/>
        </w:rPr>
        <w:t>30</w:t>
      </w:r>
      <w:r w:rsidRPr="006E5106">
        <w:rPr>
          <w:i/>
          <w:iCs/>
          <w:szCs w:val="22"/>
        </w:rPr>
        <w:t xml:space="preserve"> redakcija)</w:t>
      </w:r>
      <w:r>
        <w:rPr>
          <w:i/>
          <w:iCs/>
          <w:szCs w:val="22"/>
        </w:rPr>
        <w:t>;</w:t>
      </w:r>
    </w:p>
    <w:p w14:paraId="38163638" w14:textId="3A7D186B" w:rsidR="00C57E61" w:rsidRPr="006E5106" w:rsidRDefault="00C57E61" w:rsidP="006E5106">
      <w:pPr>
        <w:pStyle w:val="ListParagraph"/>
        <w:numPr>
          <w:ilvl w:val="0"/>
          <w:numId w:val="8"/>
        </w:numPr>
        <w:spacing w:line="240" w:lineRule="auto"/>
        <w:rPr>
          <w:i/>
          <w:iCs/>
          <w:szCs w:val="22"/>
        </w:rPr>
      </w:pPr>
      <w:r w:rsidRPr="006E5106">
        <w:rPr>
          <w:i/>
          <w:iCs/>
          <w:szCs w:val="22"/>
        </w:rPr>
        <w:t xml:space="preserve">Pirkimo dokumentų </w:t>
      </w:r>
      <w:r w:rsidR="00D80DF3" w:rsidRPr="006E5106">
        <w:rPr>
          <w:i/>
          <w:iCs/>
          <w:szCs w:val="22"/>
        </w:rPr>
        <w:t>S</w:t>
      </w:r>
      <w:r w:rsidRPr="006E5106">
        <w:rPr>
          <w:i/>
          <w:iCs/>
          <w:szCs w:val="22"/>
        </w:rPr>
        <w:t xml:space="preserve">pecialiųjų sąlygų </w:t>
      </w:r>
      <w:r w:rsidR="0040149F" w:rsidRPr="006E5106">
        <w:rPr>
          <w:i/>
          <w:iCs/>
          <w:szCs w:val="22"/>
        </w:rPr>
        <w:t>p</w:t>
      </w:r>
      <w:r w:rsidRPr="006E5106">
        <w:rPr>
          <w:i/>
          <w:iCs/>
          <w:szCs w:val="22"/>
        </w:rPr>
        <w:t>rieda</w:t>
      </w:r>
      <w:r w:rsidR="006E5106">
        <w:rPr>
          <w:i/>
          <w:iCs/>
          <w:szCs w:val="22"/>
        </w:rPr>
        <w:t>i</w:t>
      </w:r>
      <w:r w:rsidRPr="006E5106">
        <w:rPr>
          <w:i/>
          <w:iCs/>
          <w:szCs w:val="22"/>
        </w:rPr>
        <w:t xml:space="preserve"> Nr. </w:t>
      </w:r>
      <w:r w:rsidR="00501E2B" w:rsidRPr="006E5106">
        <w:rPr>
          <w:i/>
          <w:iCs/>
          <w:szCs w:val="22"/>
        </w:rPr>
        <w:t>2</w:t>
      </w:r>
      <w:r w:rsidR="003042A8" w:rsidRPr="006E5106">
        <w:rPr>
          <w:i/>
          <w:iCs/>
          <w:szCs w:val="22"/>
        </w:rPr>
        <w:t>.</w:t>
      </w:r>
      <w:r w:rsidR="00501E2B" w:rsidRPr="006E5106">
        <w:rPr>
          <w:i/>
          <w:iCs/>
          <w:szCs w:val="22"/>
        </w:rPr>
        <w:t>1</w:t>
      </w:r>
      <w:r w:rsidRPr="006E5106">
        <w:rPr>
          <w:i/>
          <w:iCs/>
          <w:szCs w:val="22"/>
        </w:rPr>
        <w:t xml:space="preserve"> </w:t>
      </w:r>
      <w:r w:rsidR="00501E2B" w:rsidRPr="006E5106">
        <w:rPr>
          <w:i/>
          <w:iCs/>
          <w:szCs w:val="22"/>
        </w:rPr>
        <w:t xml:space="preserve">Galutinis pasiūlymas </w:t>
      </w:r>
      <w:r w:rsidRPr="006E5106">
        <w:rPr>
          <w:i/>
          <w:iCs/>
          <w:szCs w:val="22"/>
        </w:rPr>
        <w:t>(</w:t>
      </w:r>
      <w:r w:rsidR="007875E8" w:rsidRPr="006E5106">
        <w:rPr>
          <w:i/>
          <w:iCs/>
          <w:szCs w:val="22"/>
        </w:rPr>
        <w:t>2026-0</w:t>
      </w:r>
      <w:r w:rsidR="0058632C" w:rsidRPr="006E5106">
        <w:rPr>
          <w:i/>
          <w:iCs/>
          <w:szCs w:val="22"/>
        </w:rPr>
        <w:t>6</w:t>
      </w:r>
      <w:r w:rsidR="007875E8" w:rsidRPr="006E5106">
        <w:rPr>
          <w:i/>
          <w:iCs/>
          <w:szCs w:val="22"/>
        </w:rPr>
        <w:t>-</w:t>
      </w:r>
      <w:r w:rsidR="00526868">
        <w:rPr>
          <w:i/>
          <w:iCs/>
          <w:szCs w:val="22"/>
        </w:rPr>
        <w:t>30</w:t>
      </w:r>
      <w:r w:rsidRPr="006E5106">
        <w:rPr>
          <w:i/>
          <w:iCs/>
          <w:szCs w:val="22"/>
        </w:rPr>
        <w:t xml:space="preserve"> redakcija)</w:t>
      </w:r>
      <w:r w:rsidR="00D80DF3" w:rsidRPr="006E5106">
        <w:rPr>
          <w:i/>
          <w:iCs/>
          <w:szCs w:val="22"/>
        </w:rPr>
        <w:t>.</w:t>
      </w:r>
    </w:p>
    <w:p w14:paraId="4BADFB69" w14:textId="77777777" w:rsidR="000A7411" w:rsidRPr="0058632C" w:rsidRDefault="000A7411">
      <w:pPr>
        <w:pBdr>
          <w:top w:val="nil"/>
          <w:left w:val="nil"/>
          <w:bottom w:val="nil"/>
          <w:right w:val="nil"/>
          <w:between w:val="nil"/>
        </w:pBdr>
        <w:spacing w:line="240" w:lineRule="auto"/>
        <w:ind w:firstLine="426"/>
        <w:rPr>
          <w:sz w:val="22"/>
          <w:szCs w:val="22"/>
          <w:u w:val="single"/>
        </w:rPr>
      </w:pPr>
    </w:p>
    <w:p w14:paraId="6C92BD43" w14:textId="77777777" w:rsidR="000A7411" w:rsidRPr="0058632C" w:rsidRDefault="000A7411">
      <w:pPr>
        <w:pBdr>
          <w:top w:val="nil"/>
          <w:left w:val="nil"/>
          <w:bottom w:val="nil"/>
          <w:right w:val="nil"/>
          <w:between w:val="nil"/>
        </w:pBdr>
        <w:spacing w:line="240" w:lineRule="auto"/>
        <w:ind w:firstLine="426"/>
        <w:rPr>
          <w:sz w:val="22"/>
          <w:szCs w:val="22"/>
          <w:u w:val="single"/>
        </w:rPr>
      </w:pPr>
    </w:p>
    <w:p w14:paraId="5473B68A" w14:textId="4BE2D0D7" w:rsidR="000A7411" w:rsidRPr="0058632C" w:rsidRDefault="000A7411">
      <w:pPr>
        <w:pBdr>
          <w:top w:val="nil"/>
          <w:left w:val="nil"/>
          <w:bottom w:val="nil"/>
          <w:right w:val="nil"/>
          <w:between w:val="nil"/>
        </w:pBdr>
        <w:spacing w:line="240" w:lineRule="auto"/>
        <w:ind w:firstLine="426"/>
        <w:rPr>
          <w:sz w:val="22"/>
          <w:szCs w:val="22"/>
          <w:u w:val="single"/>
        </w:rPr>
      </w:pPr>
    </w:p>
    <w:sectPr w:rsidR="000A7411" w:rsidRPr="0058632C" w:rsidSect="00230470">
      <w:pgSz w:w="16838" w:h="11906" w:orient="landscape"/>
      <w:pgMar w:top="709" w:right="962" w:bottom="284" w:left="1134"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A74DE"/>
    <w:multiLevelType w:val="multilevel"/>
    <w:tmpl w:val="875660CC"/>
    <w:lvl w:ilvl="0">
      <w:start w:val="1"/>
      <w:numFmt w:val="decimal"/>
      <w:lvlText w:val="%1."/>
      <w:lvlJc w:val="left"/>
      <w:pPr>
        <w:ind w:left="360" w:hanging="360"/>
      </w:pPr>
      <w:rPr>
        <w:rFonts w:hint="default"/>
        <w:sz w:val="23"/>
      </w:rPr>
    </w:lvl>
    <w:lvl w:ilvl="1">
      <w:start w:val="1"/>
      <w:numFmt w:val="decimal"/>
      <w:lvlText w:val="%1.%2."/>
      <w:lvlJc w:val="left"/>
      <w:pPr>
        <w:ind w:left="360" w:hanging="360"/>
      </w:pPr>
      <w:rPr>
        <w:rFonts w:hint="default"/>
        <w:sz w:val="23"/>
      </w:rPr>
    </w:lvl>
    <w:lvl w:ilvl="2">
      <w:start w:val="1"/>
      <w:numFmt w:val="decimal"/>
      <w:lvlText w:val="%1.%2.%3."/>
      <w:lvlJc w:val="left"/>
      <w:pPr>
        <w:ind w:left="720" w:hanging="720"/>
      </w:pPr>
      <w:rPr>
        <w:rFonts w:hint="default"/>
        <w:sz w:val="23"/>
      </w:rPr>
    </w:lvl>
    <w:lvl w:ilvl="3">
      <w:start w:val="1"/>
      <w:numFmt w:val="decimal"/>
      <w:lvlText w:val="%1.%2.%3.%4."/>
      <w:lvlJc w:val="left"/>
      <w:pPr>
        <w:ind w:left="720" w:hanging="720"/>
      </w:pPr>
      <w:rPr>
        <w:rFonts w:hint="default"/>
        <w:sz w:val="23"/>
      </w:rPr>
    </w:lvl>
    <w:lvl w:ilvl="4">
      <w:start w:val="1"/>
      <w:numFmt w:val="decimal"/>
      <w:lvlText w:val="%1.%2.%3.%4.%5."/>
      <w:lvlJc w:val="left"/>
      <w:pPr>
        <w:ind w:left="1080" w:hanging="1080"/>
      </w:pPr>
      <w:rPr>
        <w:rFonts w:hint="default"/>
        <w:sz w:val="23"/>
      </w:rPr>
    </w:lvl>
    <w:lvl w:ilvl="5">
      <w:start w:val="1"/>
      <w:numFmt w:val="decimal"/>
      <w:lvlText w:val="%1.%2.%3.%4.%5.%6."/>
      <w:lvlJc w:val="left"/>
      <w:pPr>
        <w:ind w:left="1080" w:hanging="1080"/>
      </w:pPr>
      <w:rPr>
        <w:rFonts w:hint="default"/>
        <w:sz w:val="23"/>
      </w:rPr>
    </w:lvl>
    <w:lvl w:ilvl="6">
      <w:start w:val="1"/>
      <w:numFmt w:val="decimal"/>
      <w:lvlText w:val="%1.%2.%3.%4.%5.%6.%7."/>
      <w:lvlJc w:val="left"/>
      <w:pPr>
        <w:ind w:left="1440" w:hanging="1440"/>
      </w:pPr>
      <w:rPr>
        <w:rFonts w:hint="default"/>
        <w:sz w:val="23"/>
      </w:rPr>
    </w:lvl>
    <w:lvl w:ilvl="7">
      <w:start w:val="1"/>
      <w:numFmt w:val="decimal"/>
      <w:lvlText w:val="%1.%2.%3.%4.%5.%6.%7.%8."/>
      <w:lvlJc w:val="left"/>
      <w:pPr>
        <w:ind w:left="1440" w:hanging="1440"/>
      </w:pPr>
      <w:rPr>
        <w:rFonts w:hint="default"/>
        <w:sz w:val="23"/>
      </w:rPr>
    </w:lvl>
    <w:lvl w:ilvl="8">
      <w:start w:val="1"/>
      <w:numFmt w:val="decimal"/>
      <w:lvlText w:val="%1.%2.%3.%4.%5.%6.%7.%8.%9."/>
      <w:lvlJc w:val="left"/>
      <w:pPr>
        <w:ind w:left="1800" w:hanging="1800"/>
      </w:pPr>
      <w:rPr>
        <w:rFonts w:hint="default"/>
        <w:sz w:val="23"/>
      </w:rPr>
    </w:lvl>
  </w:abstractNum>
  <w:abstractNum w:abstractNumId="1" w15:restartNumberingAfterBreak="0">
    <w:nsid w:val="1320770A"/>
    <w:multiLevelType w:val="hybridMultilevel"/>
    <w:tmpl w:val="E3329E7A"/>
    <w:lvl w:ilvl="0" w:tplc="1DB067AA">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34E7B60"/>
    <w:multiLevelType w:val="multilevel"/>
    <w:tmpl w:val="B4883B1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41F4F6D"/>
    <w:multiLevelType w:val="hybridMultilevel"/>
    <w:tmpl w:val="93F6B258"/>
    <w:lvl w:ilvl="0" w:tplc="F6A0ECB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A213AA4"/>
    <w:multiLevelType w:val="multilevel"/>
    <w:tmpl w:val="CB6ECA46"/>
    <w:lvl w:ilvl="0">
      <w:start w:val="6"/>
      <w:numFmt w:val="decimal"/>
      <w:lvlText w:val="%1."/>
      <w:lvlJc w:val="left"/>
      <w:pPr>
        <w:ind w:left="360" w:hanging="360"/>
      </w:pPr>
      <w:rPr>
        <w:rFonts w:hint="default"/>
      </w:rPr>
    </w:lvl>
    <w:lvl w:ilvl="1">
      <w:start w:val="1"/>
      <w:numFmt w:val="decimal"/>
      <w:lvlText w:val="%1.%2."/>
      <w:lvlJc w:val="left"/>
      <w:pPr>
        <w:ind w:left="501" w:hanging="360"/>
      </w:pPr>
      <w:rPr>
        <w:rFonts w:hint="default"/>
        <w:i w:val="0"/>
        <w:sz w:val="24"/>
        <w:szCs w:val="24"/>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64DC15DB"/>
    <w:multiLevelType w:val="multilevel"/>
    <w:tmpl w:val="6AF012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isakymas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AFD2EA4"/>
    <w:multiLevelType w:val="multilevel"/>
    <w:tmpl w:val="F776EB4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A52CFC"/>
    <w:multiLevelType w:val="hybridMultilevel"/>
    <w:tmpl w:val="359E7CC0"/>
    <w:lvl w:ilvl="0" w:tplc="C96CAD26">
      <w:start w:val="202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3183076">
    <w:abstractNumId w:val="5"/>
  </w:num>
  <w:num w:numId="2" w16cid:durableId="1593002604">
    <w:abstractNumId w:val="4"/>
  </w:num>
  <w:num w:numId="3" w16cid:durableId="1019046804">
    <w:abstractNumId w:val="6"/>
  </w:num>
  <w:num w:numId="4" w16cid:durableId="1395355591">
    <w:abstractNumId w:val="1"/>
  </w:num>
  <w:num w:numId="5" w16cid:durableId="112284318">
    <w:abstractNumId w:val="0"/>
  </w:num>
  <w:num w:numId="6" w16cid:durableId="176237235">
    <w:abstractNumId w:val="2"/>
  </w:num>
  <w:num w:numId="7" w16cid:durableId="167448375">
    <w:abstractNumId w:val="7"/>
  </w:num>
  <w:num w:numId="8" w16cid:durableId="19288100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411"/>
    <w:rsid w:val="0000436F"/>
    <w:rsid w:val="000351AB"/>
    <w:rsid w:val="000636DC"/>
    <w:rsid w:val="000A7411"/>
    <w:rsid w:val="000B018A"/>
    <w:rsid w:val="000C19DD"/>
    <w:rsid w:val="000F294D"/>
    <w:rsid w:val="001851CD"/>
    <w:rsid w:val="001E6E19"/>
    <w:rsid w:val="00230470"/>
    <w:rsid w:val="00240B27"/>
    <w:rsid w:val="00271AD1"/>
    <w:rsid w:val="00286C85"/>
    <w:rsid w:val="002B6523"/>
    <w:rsid w:val="002E1F01"/>
    <w:rsid w:val="002E6B8E"/>
    <w:rsid w:val="003042A8"/>
    <w:rsid w:val="00370F4D"/>
    <w:rsid w:val="00394635"/>
    <w:rsid w:val="003A3B7A"/>
    <w:rsid w:val="003B4CC8"/>
    <w:rsid w:val="0040149F"/>
    <w:rsid w:val="0049278F"/>
    <w:rsid w:val="004A1FC3"/>
    <w:rsid w:val="004B4DCA"/>
    <w:rsid w:val="004F25B4"/>
    <w:rsid w:val="004F4373"/>
    <w:rsid w:val="00501E2B"/>
    <w:rsid w:val="00526868"/>
    <w:rsid w:val="00541832"/>
    <w:rsid w:val="00554CE3"/>
    <w:rsid w:val="005565D9"/>
    <w:rsid w:val="0058632C"/>
    <w:rsid w:val="005F7642"/>
    <w:rsid w:val="00604BB7"/>
    <w:rsid w:val="00654400"/>
    <w:rsid w:val="00685FE3"/>
    <w:rsid w:val="006E5106"/>
    <w:rsid w:val="006E7206"/>
    <w:rsid w:val="007026A3"/>
    <w:rsid w:val="007875E8"/>
    <w:rsid w:val="007C4B15"/>
    <w:rsid w:val="008075FD"/>
    <w:rsid w:val="008236E4"/>
    <w:rsid w:val="00830AAB"/>
    <w:rsid w:val="00843B61"/>
    <w:rsid w:val="00864FFF"/>
    <w:rsid w:val="00892C72"/>
    <w:rsid w:val="008E219B"/>
    <w:rsid w:val="008F1683"/>
    <w:rsid w:val="00911002"/>
    <w:rsid w:val="00987B5C"/>
    <w:rsid w:val="009A1670"/>
    <w:rsid w:val="00B9608E"/>
    <w:rsid w:val="00C07912"/>
    <w:rsid w:val="00C57E61"/>
    <w:rsid w:val="00C621D1"/>
    <w:rsid w:val="00C7480B"/>
    <w:rsid w:val="00C93A53"/>
    <w:rsid w:val="00CA74BC"/>
    <w:rsid w:val="00CB2203"/>
    <w:rsid w:val="00CC5B6A"/>
    <w:rsid w:val="00CE5D76"/>
    <w:rsid w:val="00D2421F"/>
    <w:rsid w:val="00D7499F"/>
    <w:rsid w:val="00D80DF3"/>
    <w:rsid w:val="00DF2571"/>
    <w:rsid w:val="00E662B4"/>
    <w:rsid w:val="00EB5724"/>
    <w:rsid w:val="00EE536A"/>
    <w:rsid w:val="00F90A7E"/>
    <w:rsid w:val="00FA4867"/>
    <w:rsid w:val="00FB0BC8"/>
    <w:rsid w:val="00FB2CC0"/>
    <w:rsid w:val="00FC6C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83FF8"/>
  <w15:docId w15:val="{877F1AB7-87C3-493D-9ECC-5F0A641E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3E9"/>
    <w:rPr>
      <w:rFonts w:eastAsia="Calibri"/>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Title Header2,Title Header2 Char"/>
    <w:basedOn w:val="Normal"/>
    <w:next w:val="Normal"/>
    <w:link w:val="Heading2Char"/>
    <w:uiPriority w:val="9"/>
    <w:semiHidden/>
    <w:unhideWhenUsed/>
    <w:qFormat/>
    <w:rsid w:val="007D75C8"/>
    <w:pPr>
      <w:keepNext/>
      <w:outlineLvl w:val="1"/>
    </w:pPr>
    <w:rPr>
      <w:rFonts w:eastAsia="Times New Roman"/>
      <w:b/>
      <w:bCs/>
      <w:sz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fontstyle01">
    <w:name w:val="fontstyle01"/>
    <w:basedOn w:val="DefaultParagraphFont"/>
    <w:rsid w:val="007B73E9"/>
    <w:rPr>
      <w:rFonts w:ascii="Calibri" w:hAnsi="Calibri" w:cs="Calibri" w:hint="default"/>
      <w:b w:val="0"/>
      <w:bCs w:val="0"/>
      <w:i w:val="0"/>
      <w:iCs w:val="0"/>
      <w:color w:val="000000"/>
      <w:sz w:val="24"/>
      <w:szCs w:val="24"/>
    </w:rPr>
  </w:style>
  <w:style w:type="table" w:styleId="TableGrid">
    <w:name w:val="Table Grid"/>
    <w:basedOn w:val="TableNormal"/>
    <w:uiPriority w:val="59"/>
    <w:rsid w:val="00D37DE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Bullet EY,List Paragraph2,Buletai,List Paragraph21,lp1,Bullet 1,Use Case List Paragraph,List Paragraph111,Paragraph,List Paragraph Red,List not in Table,Lentele,lp,Sąrašo pastraipa.Bullet"/>
    <w:basedOn w:val="Normal"/>
    <w:link w:val="ListParagraphChar"/>
    <w:uiPriority w:val="99"/>
    <w:qFormat/>
    <w:rsid w:val="00D37DE9"/>
    <w:pPr>
      <w:spacing w:after="200" w:line="276" w:lineRule="auto"/>
      <w:ind w:left="720"/>
      <w:contextualSpacing/>
      <w:jc w:val="left"/>
    </w:pPr>
    <w:rPr>
      <w:rFonts w:asciiTheme="minorHAnsi" w:eastAsiaTheme="minorHAnsi" w:hAnsiTheme="minorHAnsi" w:cstheme="minorBidi"/>
      <w:sz w:val="22"/>
    </w:rPr>
  </w:style>
  <w:style w:type="character" w:customStyle="1" w:styleId="Stilius16">
    <w:name w:val="Stilius16"/>
    <w:basedOn w:val="DefaultParagraphFont"/>
    <w:uiPriority w:val="1"/>
    <w:rsid w:val="00D37DE9"/>
    <w:rPr>
      <w:rFonts w:ascii="Times New Roman" w:hAnsi="Times New Roman"/>
      <w:i/>
    </w:rPr>
  </w:style>
  <w:style w:type="character" w:customStyle="1" w:styleId="Stilius17">
    <w:name w:val="Stilius17"/>
    <w:basedOn w:val="DefaultParagraphFont"/>
    <w:uiPriority w:val="1"/>
    <w:rsid w:val="00D37DE9"/>
    <w:rPr>
      <w:rFonts w:ascii="Times New Roman" w:hAnsi="Times New Roman"/>
      <w:i/>
    </w:rPr>
  </w:style>
  <w:style w:type="character" w:customStyle="1" w:styleId="ListParagraphChar">
    <w:name w:val="List Paragraph Char"/>
    <w:aliases w:val="Numbering Char,ERP-List Paragraph Char,List Paragraph11 Char,Bullet EY Char,List Paragraph2 Char,Buletai Char,List Paragraph21 Char,lp1 Char,Bullet 1 Char,Use Case List Paragraph Char,List Paragraph111 Char,Paragraph Char,lp Char"/>
    <w:basedOn w:val="DefaultParagraphFont"/>
    <w:link w:val="ListParagraph"/>
    <w:uiPriority w:val="99"/>
    <w:qFormat/>
    <w:locked/>
    <w:rsid w:val="00D37DE9"/>
  </w:style>
  <w:style w:type="paragraph" w:customStyle="1" w:styleId="Point1">
    <w:name w:val="Point 1"/>
    <w:basedOn w:val="Normal"/>
    <w:rsid w:val="00286A29"/>
    <w:pPr>
      <w:spacing w:before="120" w:after="120" w:line="240" w:lineRule="auto"/>
      <w:ind w:left="1418" w:hanging="567"/>
    </w:pPr>
    <w:rPr>
      <w:rFonts w:eastAsia="Times New Roman"/>
      <w:szCs w:val="20"/>
      <w:lang w:val="en-GB"/>
    </w:rPr>
  </w:style>
  <w:style w:type="character" w:customStyle="1" w:styleId="Stilius9">
    <w:name w:val="Stilius9"/>
    <w:basedOn w:val="DefaultParagraphFont"/>
    <w:uiPriority w:val="1"/>
    <w:rsid w:val="00CE0E28"/>
    <w:rPr>
      <w:rFonts w:ascii="Times New Roman" w:hAnsi="Times New Roman"/>
      <w:b/>
      <w:sz w:val="22"/>
    </w:rPr>
  </w:style>
  <w:style w:type="character" w:customStyle="1" w:styleId="Stilius10">
    <w:name w:val="Stilius10"/>
    <w:basedOn w:val="DefaultParagraphFont"/>
    <w:uiPriority w:val="1"/>
    <w:rsid w:val="00CE0E28"/>
    <w:rPr>
      <w:rFonts w:ascii="Times New Roman" w:hAnsi="Times New Roman"/>
      <w:b/>
      <w:sz w:val="22"/>
    </w:rPr>
  </w:style>
  <w:style w:type="character" w:customStyle="1" w:styleId="Palatinobold">
    <w:name w:val="Palatino bold"/>
    <w:basedOn w:val="DefaultParagraphFont"/>
    <w:uiPriority w:val="1"/>
    <w:qFormat/>
    <w:rsid w:val="00CE0E28"/>
    <w:rPr>
      <w:rFonts w:ascii="Palatino Linotype" w:hAnsi="Palatino Linotype"/>
      <w:b/>
      <w:sz w:val="22"/>
    </w:rPr>
  </w:style>
  <w:style w:type="paragraph" w:styleId="BodyTextIndent2">
    <w:name w:val="Body Text Indent 2"/>
    <w:basedOn w:val="Normal"/>
    <w:link w:val="BodyTextIndent2Char"/>
    <w:rsid w:val="00CE0E28"/>
    <w:pPr>
      <w:spacing w:line="240" w:lineRule="auto"/>
      <w:ind w:firstLine="426"/>
      <w:jc w:val="left"/>
    </w:pPr>
    <w:rPr>
      <w:rFonts w:ascii="Arial" w:eastAsia="Times New Roman" w:hAnsi="Arial"/>
      <w:sz w:val="20"/>
      <w:szCs w:val="20"/>
    </w:rPr>
  </w:style>
  <w:style w:type="character" w:customStyle="1" w:styleId="BodyTextIndent2Char">
    <w:name w:val="Body Text Indent 2 Char"/>
    <w:basedOn w:val="DefaultParagraphFont"/>
    <w:link w:val="BodyTextIndent2"/>
    <w:rsid w:val="00CE0E28"/>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DA1A65"/>
    <w:rPr>
      <w:sz w:val="16"/>
      <w:szCs w:val="16"/>
    </w:rPr>
  </w:style>
  <w:style w:type="paragraph" w:styleId="CommentText">
    <w:name w:val="annotation text"/>
    <w:basedOn w:val="Normal"/>
    <w:link w:val="CommentTextChar"/>
    <w:uiPriority w:val="99"/>
    <w:unhideWhenUsed/>
    <w:rsid w:val="00DA1A65"/>
    <w:pPr>
      <w:spacing w:line="240" w:lineRule="auto"/>
    </w:pPr>
    <w:rPr>
      <w:sz w:val="20"/>
      <w:szCs w:val="20"/>
    </w:rPr>
  </w:style>
  <w:style w:type="character" w:customStyle="1" w:styleId="CommentTextChar">
    <w:name w:val="Comment Text Char"/>
    <w:basedOn w:val="DefaultParagraphFont"/>
    <w:link w:val="CommentText"/>
    <w:uiPriority w:val="99"/>
    <w:rsid w:val="00DA1A65"/>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A1A65"/>
    <w:rPr>
      <w:b/>
      <w:bCs/>
    </w:rPr>
  </w:style>
  <w:style w:type="character" w:customStyle="1" w:styleId="CommentSubjectChar">
    <w:name w:val="Comment Subject Char"/>
    <w:basedOn w:val="CommentTextChar"/>
    <w:link w:val="CommentSubject"/>
    <w:uiPriority w:val="99"/>
    <w:semiHidden/>
    <w:rsid w:val="00DA1A65"/>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DA1A6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1A65"/>
    <w:rPr>
      <w:rFonts w:ascii="Segoe UI" w:eastAsia="Calibri" w:hAnsi="Segoe UI" w:cs="Segoe UI"/>
      <w:sz w:val="18"/>
      <w:szCs w:val="18"/>
    </w:rPr>
  </w:style>
  <w:style w:type="paragraph" w:styleId="NormalWeb">
    <w:name w:val="Normal (Web)"/>
    <w:basedOn w:val="Normal"/>
    <w:uiPriority w:val="99"/>
    <w:unhideWhenUsed/>
    <w:rsid w:val="00B17CE7"/>
    <w:pPr>
      <w:spacing w:before="100" w:beforeAutospacing="1" w:after="100" w:afterAutospacing="1" w:line="240" w:lineRule="auto"/>
      <w:jc w:val="left"/>
    </w:pPr>
    <w:rPr>
      <w:rFonts w:eastAsia="Times New Roman"/>
    </w:rPr>
  </w:style>
  <w:style w:type="character" w:styleId="PlaceholderText">
    <w:name w:val="Placeholder Text"/>
    <w:basedOn w:val="DefaultParagraphFont"/>
    <w:uiPriority w:val="99"/>
    <w:rsid w:val="006E1406"/>
    <w:rPr>
      <w:color w:val="808080"/>
    </w:rPr>
  </w:style>
  <w:style w:type="paragraph" w:customStyle="1" w:styleId="isakymas1">
    <w:name w:val="isakymas 1"/>
    <w:basedOn w:val="BodyTextIndent2"/>
    <w:autoRedefine/>
    <w:rsid w:val="006E1406"/>
    <w:pPr>
      <w:numPr>
        <w:ilvl w:val="2"/>
        <w:numId w:val="1"/>
      </w:numPr>
      <w:tabs>
        <w:tab w:val="num" w:pos="360"/>
        <w:tab w:val="left" w:pos="709"/>
      </w:tabs>
      <w:ind w:left="709" w:hanging="709"/>
      <w:jc w:val="both"/>
      <w:outlineLvl w:val="0"/>
    </w:pPr>
    <w:rPr>
      <w:rFonts w:ascii="Times New Roman" w:eastAsia="Batang" w:hAnsi="Times New Roman"/>
      <w:sz w:val="22"/>
      <w:szCs w:val="22"/>
    </w:rPr>
  </w:style>
  <w:style w:type="character" w:customStyle="1" w:styleId="Heading2Char">
    <w:name w:val="Heading 2 Char"/>
    <w:aliases w:val="Title Header2 Char1,Title Header2 Char Char"/>
    <w:basedOn w:val="DefaultParagraphFont"/>
    <w:link w:val="Heading2"/>
    <w:rsid w:val="007D75C8"/>
    <w:rPr>
      <w:rFonts w:ascii="Times New Roman" w:eastAsia="Times New Roman" w:hAnsi="Times New Roman" w:cs="Times New Roman"/>
      <w:b/>
      <w:bCs/>
      <w:sz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Pr>
  </w:style>
  <w:style w:type="table" w:customStyle="1" w:styleId="a0">
    <w:basedOn w:val="TableNormal"/>
    <w:pPr>
      <w:spacing w:line="240" w:lineRule="auto"/>
    </w:pPr>
    <w:tblPr>
      <w:tblStyleRowBandSize w:val="1"/>
      <w:tblStyleColBandSize w:val="1"/>
    </w:tblPr>
  </w:style>
  <w:style w:type="paragraph" w:styleId="BodyText2">
    <w:name w:val="Body Text 2"/>
    <w:basedOn w:val="Normal"/>
    <w:link w:val="BodyText2Char"/>
    <w:uiPriority w:val="99"/>
    <w:unhideWhenUsed/>
    <w:rsid w:val="00FB0BC8"/>
    <w:pPr>
      <w:spacing w:after="120" w:line="480" w:lineRule="auto"/>
    </w:pPr>
  </w:style>
  <w:style w:type="character" w:customStyle="1" w:styleId="BodyText2Char">
    <w:name w:val="Body Text 2 Char"/>
    <w:basedOn w:val="DefaultParagraphFont"/>
    <w:link w:val="BodyText2"/>
    <w:uiPriority w:val="99"/>
    <w:rsid w:val="00FB0BC8"/>
    <w:rPr>
      <w:rFonts w:eastAsia="Calibri"/>
    </w:rPr>
  </w:style>
  <w:style w:type="paragraph" w:styleId="Revision">
    <w:name w:val="Revision"/>
    <w:hidden/>
    <w:uiPriority w:val="99"/>
    <w:semiHidden/>
    <w:rsid w:val="004F4373"/>
    <w:pPr>
      <w:spacing w:line="240" w:lineRule="auto"/>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YI7X/01wpgulGsjy0dlyAyyIsA==">CgMxLjA4AHIhMW1BTWQwSXdDOWQxVGcyYWlMa3J0Q1lPd25JTGRHeWRE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1171</Words>
  <Characters>669</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Skaidre DEDŪRIENĖ</dc:creator>
  <cp:lastModifiedBy>Šarūnas PAVILONIS</cp:lastModifiedBy>
  <cp:revision>7</cp:revision>
  <dcterms:created xsi:type="dcterms:W3CDTF">2026-06-16T11:02:00Z</dcterms:created>
  <dcterms:modified xsi:type="dcterms:W3CDTF">2026-06-30T08:26:00Z</dcterms:modified>
</cp:coreProperties>
</file>