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D727" w14:textId="77777777" w:rsidR="00863302" w:rsidRPr="00920B72" w:rsidRDefault="00863302" w:rsidP="00863302">
      <w:pPr>
        <w:tabs>
          <w:tab w:val="left" w:pos="2977"/>
        </w:tabs>
        <w:jc w:val="right"/>
        <w:rPr>
          <w:rFonts w:ascii="Arial" w:eastAsia="Calibri" w:hAnsi="Arial" w:cs="Arial"/>
          <w:lang w:val="lt-LT"/>
        </w:rPr>
      </w:pPr>
      <w:bookmarkStart w:id="0" w:name="_Hlk173919358"/>
      <w:r w:rsidRPr="00920B72">
        <w:rPr>
          <w:rFonts w:ascii="Arial" w:eastAsia="Calibri" w:hAnsi="Arial" w:cs="Arial"/>
          <w:lang w:val="lt-LT"/>
        </w:rPr>
        <w:t xml:space="preserve">Pirkimo sąlygų 2 priedas </w:t>
      </w:r>
    </w:p>
    <w:p w14:paraId="7C53B34E" w14:textId="77777777" w:rsidR="00863302" w:rsidRPr="00920B72" w:rsidRDefault="00863302" w:rsidP="00863302">
      <w:pPr>
        <w:tabs>
          <w:tab w:val="left" w:pos="2977"/>
        </w:tabs>
        <w:jc w:val="right"/>
        <w:rPr>
          <w:rFonts w:ascii="Arial" w:eastAsia="Calibri" w:hAnsi="Arial" w:cs="Arial"/>
          <w:lang w:val="lt-LT"/>
        </w:rPr>
      </w:pPr>
      <w:r w:rsidRPr="00920B72">
        <w:rPr>
          <w:rFonts w:ascii="Arial" w:eastAsia="Calibri" w:hAnsi="Arial" w:cs="Arial"/>
          <w:lang w:val="lt-LT"/>
        </w:rPr>
        <w:t>„Techninė specifikacija“</w:t>
      </w:r>
    </w:p>
    <w:bookmarkEnd w:id="0"/>
    <w:p w14:paraId="3212A3C3" w14:textId="77777777" w:rsidR="00863302" w:rsidRPr="00920B72" w:rsidRDefault="00863302" w:rsidP="00863302">
      <w:pPr>
        <w:jc w:val="center"/>
        <w:rPr>
          <w:rFonts w:ascii="Arial" w:hAnsi="Arial" w:cs="Arial"/>
          <w:b/>
          <w:bCs/>
          <w:lang w:val="lt-LT"/>
        </w:rPr>
      </w:pPr>
    </w:p>
    <w:p w14:paraId="102133F4" w14:textId="35C4BEE0" w:rsidR="00863302" w:rsidRPr="00920B72" w:rsidRDefault="00863302" w:rsidP="00863302">
      <w:pPr>
        <w:jc w:val="center"/>
        <w:rPr>
          <w:rFonts w:ascii="Arial" w:hAnsi="Arial" w:cs="Arial"/>
          <w:b/>
          <w:bCs/>
          <w:lang w:val="lt-LT"/>
        </w:rPr>
      </w:pPr>
      <w:r w:rsidRPr="00920B72">
        <w:rPr>
          <w:rFonts w:ascii="Arial" w:hAnsi="Arial" w:cs="Arial"/>
          <w:b/>
          <w:bCs/>
          <w:lang w:val="lt-LT"/>
        </w:rPr>
        <w:t>TECHNINĖS SPECIFIKACIJOS</w:t>
      </w:r>
    </w:p>
    <w:p w14:paraId="64D2CF63" w14:textId="77777777" w:rsidR="00863302" w:rsidRPr="00920B72" w:rsidRDefault="00863302" w:rsidP="00863302">
      <w:pPr>
        <w:jc w:val="center"/>
        <w:rPr>
          <w:rFonts w:ascii="Arial" w:hAnsi="Arial" w:cs="Arial"/>
          <w:b/>
          <w:bCs/>
          <w:lang w:val="lt-LT"/>
        </w:rPr>
      </w:pPr>
    </w:p>
    <w:p w14:paraId="3FBC6C42" w14:textId="77777777" w:rsidR="00920B72" w:rsidRPr="00920B72" w:rsidRDefault="00920B72" w:rsidP="00920B72">
      <w:pPr>
        <w:jc w:val="center"/>
        <w:rPr>
          <w:rFonts w:ascii="Arial" w:hAnsi="Arial" w:cs="Arial"/>
          <w:b/>
          <w:bCs/>
          <w:shd w:val="clear" w:color="auto" w:fill="FFFFFF"/>
          <w:lang w:val="pt-PT"/>
        </w:rPr>
      </w:pPr>
      <w:r w:rsidRPr="00920B72">
        <w:rPr>
          <w:rFonts w:ascii="Arial" w:hAnsi="Arial" w:cs="Arial"/>
          <w:b/>
          <w:bCs/>
          <w:shd w:val="clear" w:color="auto" w:fill="FFFFFF"/>
          <w:lang w:val="pt-PT"/>
        </w:rPr>
        <w:t>„MEDICINOS PRIETAISAI ILGALAIKĖS PALIATYVIOSIOS SLAUGOS PACIENTAMS“</w:t>
      </w:r>
    </w:p>
    <w:p w14:paraId="7535624F" w14:textId="77777777" w:rsidR="00863302" w:rsidRPr="00920B72" w:rsidRDefault="00863302" w:rsidP="00863302">
      <w:pPr>
        <w:ind w:firstLine="567"/>
        <w:jc w:val="both"/>
        <w:rPr>
          <w:rFonts w:ascii="Arial" w:eastAsiaTheme="minorHAnsi" w:hAnsi="Arial" w:cs="Arial"/>
          <w:lang w:val="pt-PT"/>
        </w:rPr>
      </w:pPr>
    </w:p>
    <w:p w14:paraId="2648FAD7" w14:textId="09A2EB60" w:rsidR="00863302" w:rsidRPr="00920B72" w:rsidRDefault="00863302" w:rsidP="00863302">
      <w:pPr>
        <w:ind w:firstLine="567"/>
        <w:jc w:val="both"/>
        <w:rPr>
          <w:rFonts w:ascii="Arial" w:eastAsiaTheme="minorHAnsi" w:hAnsi="Arial" w:cs="Arial"/>
          <w:b/>
          <w:bCs/>
          <w:color w:val="EE0000"/>
          <w:u w:val="single"/>
          <w:lang w:val="lt-LT"/>
        </w:rPr>
      </w:pPr>
      <w:r w:rsidRPr="00920B72">
        <w:rPr>
          <w:rFonts w:ascii="Arial" w:eastAsiaTheme="minorHAnsi" w:hAnsi="Arial" w:cs="Arial"/>
          <w:color w:val="EE0000"/>
          <w:lang w:val="lt-LT"/>
        </w:rPr>
        <w:t xml:space="preserve">Pirkimo specialiųjų sąlygų 2 priedą „Techninė specifikacija“ tiekėjai privalo užpildyti ir </w:t>
      </w:r>
      <w:r w:rsidRPr="00920B72">
        <w:rPr>
          <w:rFonts w:ascii="Arial" w:eastAsiaTheme="minorHAnsi" w:hAnsi="Arial" w:cs="Arial"/>
          <w:b/>
          <w:bCs/>
          <w:color w:val="EE0000"/>
          <w:u w:val="single"/>
          <w:lang w:val="lt-LT"/>
        </w:rPr>
        <w:t>pateikti kartu su pasiūlymu.</w:t>
      </w:r>
    </w:p>
    <w:p w14:paraId="3B73B3EF" w14:textId="77777777" w:rsidR="00920B72" w:rsidRPr="00920B72" w:rsidRDefault="00920B72" w:rsidP="00863302">
      <w:pPr>
        <w:ind w:firstLine="567"/>
        <w:jc w:val="both"/>
        <w:rPr>
          <w:rFonts w:ascii="Arial" w:eastAsiaTheme="minorHAnsi" w:hAnsi="Arial" w:cs="Arial"/>
          <w:b/>
          <w:bCs/>
          <w:u w:val="single"/>
          <w:lang w:val="lt-LT"/>
        </w:rPr>
      </w:pPr>
    </w:p>
    <w:p w14:paraId="58CBC5E6" w14:textId="75CCBC57" w:rsidR="00863302" w:rsidRPr="00920B72" w:rsidRDefault="00863302" w:rsidP="00863302">
      <w:pPr>
        <w:ind w:firstLine="567"/>
        <w:jc w:val="center"/>
        <w:rPr>
          <w:rFonts w:ascii="Arial" w:eastAsiaTheme="minorHAnsi" w:hAnsi="Arial" w:cs="Arial"/>
          <w:b/>
          <w:bCs/>
          <w:u w:val="single"/>
          <w:lang w:val="lt-LT"/>
        </w:rPr>
      </w:pPr>
      <w:r w:rsidRPr="00920B72">
        <w:rPr>
          <w:rFonts w:ascii="Arial" w:eastAsiaTheme="minorHAnsi" w:hAnsi="Arial" w:cs="Arial"/>
          <w:b/>
          <w:bCs/>
          <w:u w:val="single"/>
          <w:lang w:val="lt-LT"/>
        </w:rPr>
        <w:t>Bendri reikalavimai kiekvienai pirkimo daliai.</w:t>
      </w:r>
    </w:p>
    <w:p w14:paraId="1C73E073" w14:textId="77777777" w:rsidR="00863302" w:rsidRPr="00920B72" w:rsidRDefault="00863302" w:rsidP="00863302">
      <w:pPr>
        <w:widowControl w:val="0"/>
        <w:numPr>
          <w:ilvl w:val="0"/>
          <w:numId w:val="38"/>
        </w:numPr>
        <w:tabs>
          <w:tab w:val="left" w:pos="567"/>
          <w:tab w:val="left" w:pos="851"/>
        </w:tabs>
        <w:autoSpaceDE w:val="0"/>
        <w:spacing w:line="22" w:lineRule="atLeast"/>
        <w:ind w:left="0" w:right="-41" w:firstLine="567"/>
        <w:contextualSpacing/>
        <w:jc w:val="both"/>
        <w:rPr>
          <w:rFonts w:ascii="Arial" w:eastAsia="Calibri" w:hAnsi="Arial" w:cs="Arial"/>
          <w:lang w:val="lt-LT"/>
        </w:rPr>
      </w:pPr>
      <w:r w:rsidRPr="00920B72">
        <w:rPr>
          <w:rFonts w:ascii="Arial" w:eastAsia="Calibri" w:hAnsi="Arial" w:cs="Arial"/>
          <w:bCs/>
          <w:lang w:val="lt-LT"/>
        </w:rPr>
        <w:t xml:space="preserve">Prekė turi būti nauja, nenaudota. </w:t>
      </w:r>
      <w:proofErr w:type="spellStart"/>
      <w:r w:rsidRPr="00920B72">
        <w:rPr>
          <w:rFonts w:ascii="Arial" w:eastAsia="Calibri" w:hAnsi="Arial" w:cs="Arial"/>
          <w:bCs/>
          <w:lang w:val="lt-LT"/>
        </w:rPr>
        <w:t>Gamykliškai</w:t>
      </w:r>
      <w:proofErr w:type="spellEnd"/>
      <w:r w:rsidRPr="00920B72">
        <w:rPr>
          <w:rFonts w:ascii="Arial" w:eastAsia="Calibri" w:hAnsi="Arial" w:cs="Arial"/>
          <w:bCs/>
          <w:lang w:val="lt-LT"/>
        </w:rPr>
        <w:t xml:space="preserve"> atnaujinti „</w:t>
      </w:r>
      <w:proofErr w:type="spellStart"/>
      <w:r w:rsidRPr="00920B72">
        <w:rPr>
          <w:rFonts w:ascii="Arial" w:eastAsia="Calibri" w:hAnsi="Arial" w:cs="Arial"/>
          <w:bCs/>
          <w:lang w:val="lt-LT"/>
        </w:rPr>
        <w:t>renew</w:t>
      </w:r>
      <w:proofErr w:type="spellEnd"/>
      <w:r w:rsidRPr="00920B72">
        <w:rPr>
          <w:rFonts w:ascii="Arial" w:eastAsia="Calibri" w:hAnsi="Arial" w:cs="Arial"/>
          <w:bCs/>
          <w:lang w:val="lt-LT"/>
        </w:rPr>
        <w:t>“, „</w:t>
      </w:r>
      <w:proofErr w:type="spellStart"/>
      <w:r w:rsidRPr="00920B72">
        <w:rPr>
          <w:rFonts w:ascii="Arial" w:eastAsia="Calibri" w:hAnsi="Arial" w:cs="Arial"/>
          <w:bCs/>
          <w:lang w:val="lt-LT"/>
        </w:rPr>
        <w:t>refurbished</w:t>
      </w:r>
      <w:proofErr w:type="spellEnd"/>
      <w:r w:rsidRPr="00920B72">
        <w:rPr>
          <w:rFonts w:ascii="Arial" w:eastAsia="Calibri" w:hAnsi="Arial" w:cs="Arial"/>
          <w:bCs/>
          <w:lang w:val="lt-LT"/>
        </w:rPr>
        <w:t>“, „</w:t>
      </w:r>
      <w:proofErr w:type="spellStart"/>
      <w:r w:rsidRPr="00920B72">
        <w:rPr>
          <w:rFonts w:ascii="Arial" w:eastAsia="Calibri" w:hAnsi="Arial" w:cs="Arial"/>
          <w:bCs/>
          <w:lang w:val="lt-LT"/>
        </w:rPr>
        <w:t>remarked</w:t>
      </w:r>
      <w:proofErr w:type="spellEnd"/>
      <w:r w:rsidRPr="00920B72">
        <w:rPr>
          <w:rFonts w:ascii="Arial" w:eastAsia="Calibri" w:hAnsi="Arial" w:cs="Arial"/>
          <w:bCs/>
          <w:lang w:val="lt-LT"/>
        </w:rPr>
        <w:t xml:space="preserve">“ komponentai neleistini. Prekės kokybė turi atitikti toms prekėms taikomus kokybės reikalavimus. Prekė turės būti pripažinta Lietuvos Respublikos teisės aktų nustatyta tvarka ir atitikti reikalavimus, patvirtintus </w:t>
      </w:r>
      <w:r w:rsidRPr="00920B72">
        <w:rPr>
          <w:rFonts w:ascii="Arial" w:eastAsia="Calibri" w:hAnsi="Arial" w:cs="Arial"/>
          <w:lang w:val="lt-LT"/>
        </w:rPr>
        <w:t>Medicinos priemonių naudojimo tvarkos apraše, patvirtintame Lietuvos Respublikos sveikatos apsaugos ministro 2010 m. gegužės 3 d. įsakymu Nr. V-383 (su vėlesniais pakeitimais ir papildymais).</w:t>
      </w:r>
    </w:p>
    <w:p w14:paraId="247651BA" w14:textId="77777777" w:rsidR="00863302" w:rsidRPr="00920B72" w:rsidRDefault="00863302" w:rsidP="00863302">
      <w:pPr>
        <w:numPr>
          <w:ilvl w:val="0"/>
          <w:numId w:val="38"/>
        </w:numPr>
        <w:tabs>
          <w:tab w:val="left" w:pos="993"/>
        </w:tabs>
        <w:spacing w:after="160"/>
        <w:ind w:left="0" w:firstLine="567"/>
        <w:contextualSpacing/>
        <w:jc w:val="both"/>
        <w:rPr>
          <w:rFonts w:ascii="Arial" w:eastAsiaTheme="minorHAnsi" w:hAnsi="Arial" w:cs="Arial"/>
          <w:lang w:val="lt-LT"/>
        </w:rPr>
      </w:pPr>
      <w:r w:rsidRPr="00920B72">
        <w:rPr>
          <w:rFonts w:ascii="Arial" w:eastAsiaTheme="minorHAnsi" w:hAnsi="Arial" w:cs="Arial"/>
          <w:lang w:val="lt-LT"/>
        </w:rPr>
        <w:t>Tiekėjas kartu su Preke turi pateikti:</w:t>
      </w:r>
    </w:p>
    <w:p w14:paraId="6A2A1E04" w14:textId="77777777" w:rsidR="00863302" w:rsidRPr="00920B72" w:rsidRDefault="00863302" w:rsidP="00863302">
      <w:pPr>
        <w:numPr>
          <w:ilvl w:val="1"/>
          <w:numId w:val="38"/>
        </w:numPr>
        <w:tabs>
          <w:tab w:val="left" w:pos="993"/>
        </w:tabs>
        <w:spacing w:after="160"/>
        <w:ind w:left="0" w:firstLine="567"/>
        <w:contextualSpacing/>
        <w:jc w:val="both"/>
        <w:rPr>
          <w:rFonts w:ascii="Arial" w:eastAsiaTheme="minorHAnsi" w:hAnsi="Arial" w:cs="Arial"/>
          <w:lang w:val="lt-LT"/>
        </w:rPr>
      </w:pPr>
      <w:r w:rsidRPr="00920B72">
        <w:rPr>
          <w:rFonts w:ascii="Arial" w:eastAsiaTheme="minorHAnsi" w:hAnsi="Arial" w:cs="Arial"/>
          <w:lang w:val="lt-LT"/>
        </w:rPr>
        <w:t>Prekės eksploatavimo vadovą ar lygiavertį dokumentą.</w:t>
      </w:r>
    </w:p>
    <w:p w14:paraId="6CCE6A4C" w14:textId="77777777" w:rsidR="00863302" w:rsidRPr="00920B72" w:rsidRDefault="00863302" w:rsidP="00863302">
      <w:pPr>
        <w:widowControl w:val="0"/>
        <w:numPr>
          <w:ilvl w:val="0"/>
          <w:numId w:val="38"/>
        </w:numPr>
        <w:tabs>
          <w:tab w:val="left" w:pos="567"/>
          <w:tab w:val="left" w:pos="851"/>
          <w:tab w:val="left" w:pos="993"/>
        </w:tabs>
        <w:autoSpaceDE w:val="0"/>
        <w:spacing w:line="22" w:lineRule="atLeast"/>
        <w:ind w:left="0" w:right="-41" w:firstLine="567"/>
        <w:contextualSpacing/>
        <w:jc w:val="both"/>
        <w:rPr>
          <w:rFonts w:ascii="Arial" w:eastAsia="Calibri" w:hAnsi="Arial" w:cs="Arial"/>
          <w:bCs/>
          <w:lang w:val="lt-LT"/>
        </w:rPr>
      </w:pPr>
      <w:r w:rsidRPr="00920B72">
        <w:rPr>
          <w:rFonts w:ascii="Arial" w:eastAsia="Calibri" w:hAnsi="Arial" w:cs="Arial"/>
          <w:bCs/>
          <w:lang w:val="lt-LT"/>
        </w:rPr>
        <w:t>Kartu su pasiūlymu tiekėjas turi pateikti:</w:t>
      </w:r>
    </w:p>
    <w:p w14:paraId="45D0E690" w14:textId="4E0C2A07" w:rsidR="00863302" w:rsidRPr="00920B72" w:rsidRDefault="00863302" w:rsidP="00863302">
      <w:pPr>
        <w:widowControl w:val="0"/>
        <w:numPr>
          <w:ilvl w:val="1"/>
          <w:numId w:val="38"/>
        </w:numPr>
        <w:tabs>
          <w:tab w:val="left" w:pos="567"/>
          <w:tab w:val="left" w:pos="1134"/>
        </w:tabs>
        <w:autoSpaceDE w:val="0"/>
        <w:spacing w:line="22" w:lineRule="atLeast"/>
        <w:ind w:left="0" w:right="-41" w:firstLine="567"/>
        <w:contextualSpacing/>
        <w:jc w:val="both"/>
        <w:rPr>
          <w:rFonts w:ascii="Arial" w:hAnsi="Arial" w:cs="Arial"/>
          <w:lang w:val="lt-LT"/>
        </w:rPr>
      </w:pPr>
      <w:r w:rsidRPr="00920B72">
        <w:rPr>
          <w:rFonts w:ascii="Arial" w:eastAsia="Calibri" w:hAnsi="Arial" w:cs="Arial"/>
          <w:bCs/>
          <w:u w:val="single"/>
          <w:lang w:val="lt-LT"/>
        </w:rPr>
        <w:t xml:space="preserve">atitikties deklaraciją (gaminio kokybės užtikrinimą)/CE </w:t>
      </w:r>
      <w:r w:rsidRPr="00920B72">
        <w:rPr>
          <w:rFonts w:ascii="Arial" w:eastAsia="Calibri" w:hAnsi="Arial" w:cs="Arial"/>
          <w:bCs/>
          <w:lang w:val="lt-LT"/>
        </w:rPr>
        <w:t xml:space="preserve">anglų ir lietuvių kalba </w:t>
      </w:r>
      <w:r w:rsidRPr="00920B72">
        <w:rPr>
          <w:rFonts w:ascii="Arial" w:hAnsi="Arial" w:cs="Arial"/>
          <w:lang w:val="lt-LT" w:bidi="hi-IN"/>
        </w:rPr>
        <w:t>(</w:t>
      </w:r>
      <w:r w:rsidRPr="00920B72">
        <w:rPr>
          <w:rFonts w:ascii="Arial" w:hAnsi="Arial" w:cs="Arial"/>
          <w:i/>
          <w:lang w:val="lt-LT"/>
        </w:rPr>
        <w:t>pateikiamas dokumentas tiesiogiai suformuotas elektroninėmis priemonėmis arba skaitmeninė dokumento kopija);</w:t>
      </w:r>
    </w:p>
    <w:p w14:paraId="7A29ED03" w14:textId="6A523900" w:rsidR="00863302" w:rsidRPr="00920B72" w:rsidRDefault="00863302" w:rsidP="00863302">
      <w:pPr>
        <w:widowControl w:val="0"/>
        <w:tabs>
          <w:tab w:val="left" w:pos="567"/>
          <w:tab w:val="num" w:pos="709"/>
          <w:tab w:val="left" w:pos="1134"/>
        </w:tabs>
        <w:autoSpaceDE w:val="0"/>
        <w:spacing w:line="22" w:lineRule="atLeast"/>
        <w:ind w:right="-41" w:firstLine="567"/>
        <w:jc w:val="both"/>
        <w:rPr>
          <w:rFonts w:ascii="Arial" w:eastAsia="Calibri" w:hAnsi="Arial" w:cs="Arial"/>
          <w:bCs/>
          <w:lang w:val="lt-LT"/>
        </w:rPr>
      </w:pPr>
      <w:r w:rsidRPr="00920B72">
        <w:rPr>
          <w:rFonts w:ascii="Arial" w:eastAsia="Calibri" w:hAnsi="Arial" w:cs="Arial"/>
          <w:bCs/>
          <w:lang w:val="lt-LT"/>
        </w:rPr>
        <w:t>3.2.</w:t>
      </w:r>
      <w:r w:rsidRPr="00920B72">
        <w:rPr>
          <w:rFonts w:ascii="Arial" w:eastAsia="Calibri" w:hAnsi="Arial" w:cs="Arial"/>
          <w:bCs/>
          <w:lang w:val="lt-LT"/>
        </w:rPr>
        <w:tab/>
      </w:r>
      <w:r w:rsidRPr="00920B72">
        <w:rPr>
          <w:rFonts w:ascii="Arial" w:eastAsia="Calibri" w:hAnsi="Arial" w:cs="Arial"/>
          <w:bCs/>
          <w:u w:val="single"/>
          <w:lang w:val="lt-LT"/>
        </w:rPr>
        <w:t>dokumentus, patvirtinančius siūlomos prekės atitikimą visiems reikalavimams, nurodytiems kiekviename pirkimo dokumentų techninės specifikacijos punkte</w:t>
      </w:r>
      <w:r w:rsidRPr="00920B72">
        <w:rPr>
          <w:rFonts w:ascii="Arial" w:eastAsia="Calibri" w:hAnsi="Arial" w:cs="Arial"/>
          <w:b/>
          <w:bCs/>
          <w:lang w:val="lt-LT"/>
        </w:rPr>
        <w:t>, t. y. tiekėjas privalo pateikti siūlomų prekių gamintojo katalogus/ bukletus/ brošiūras, naudojimo instrukcijas, kuriuose būtų siūlomos prekės vaizdas (nuotraukos, brėžiniai ar pan.) su išsamiu siūlomų prekių techninių charakteristikų aprašymu</w:t>
      </w:r>
      <w:r w:rsidRPr="00920B72">
        <w:rPr>
          <w:rFonts w:ascii="Arial" w:eastAsia="Calibri" w:hAnsi="Arial" w:cs="Arial"/>
          <w:bCs/>
          <w:lang w:val="lt-LT"/>
        </w:rPr>
        <w:t xml:space="preserve"> — prekės pavadinimu, modeliu (jei yra), gamintoju, kilmės šalimi, techninėmis charakteristikomis pagal techninės specifikacijos reikalavimus, prekių kodais (jei taikoma) bei visa informacija, pagrindžiančia </w:t>
      </w:r>
      <w:r w:rsidRPr="00920B72">
        <w:rPr>
          <w:rFonts w:ascii="Arial" w:eastAsia="Calibri" w:hAnsi="Arial" w:cs="Arial"/>
          <w:b/>
          <w:bCs/>
          <w:lang w:val="lt-LT"/>
        </w:rPr>
        <w:t xml:space="preserve">prekės atitikimą techninei specifikacijai </w:t>
      </w:r>
      <w:r w:rsidR="00913227" w:rsidRPr="00920B72">
        <w:rPr>
          <w:rFonts w:ascii="Arial" w:eastAsia="Calibri" w:hAnsi="Arial" w:cs="Arial"/>
          <w:b/>
          <w:bCs/>
          <w:lang w:val="lt-LT"/>
        </w:rPr>
        <w:t>anglų</w:t>
      </w:r>
      <w:r w:rsidRPr="00920B72">
        <w:rPr>
          <w:rFonts w:ascii="Arial" w:eastAsia="Calibri" w:hAnsi="Arial" w:cs="Arial"/>
          <w:b/>
          <w:bCs/>
          <w:lang w:val="lt-LT"/>
        </w:rPr>
        <w:t xml:space="preserve"> </w:t>
      </w:r>
      <w:r w:rsidR="000357F7" w:rsidRPr="00920B72">
        <w:rPr>
          <w:rFonts w:ascii="Arial" w:eastAsia="Calibri" w:hAnsi="Arial" w:cs="Arial"/>
          <w:b/>
          <w:bCs/>
          <w:lang w:val="lt-LT"/>
        </w:rPr>
        <w:t xml:space="preserve">ir / ar lietuvių </w:t>
      </w:r>
      <w:r w:rsidRPr="00920B72">
        <w:rPr>
          <w:rFonts w:ascii="Arial" w:eastAsia="Calibri" w:hAnsi="Arial" w:cs="Arial"/>
          <w:b/>
          <w:bCs/>
          <w:lang w:val="lt-LT"/>
        </w:rPr>
        <w:t xml:space="preserve">kalba </w:t>
      </w:r>
      <w:r w:rsidRPr="00920B72">
        <w:rPr>
          <w:rFonts w:ascii="Arial" w:eastAsia="Calibri" w:hAnsi="Arial" w:cs="Arial"/>
          <w:bCs/>
          <w:i/>
          <w:lang w:val="lt-LT"/>
        </w:rPr>
        <w:t>(</w:t>
      </w:r>
      <w:r w:rsidRPr="00920B72">
        <w:rPr>
          <w:rFonts w:ascii="Arial" w:hAnsi="Arial" w:cs="Arial"/>
          <w:i/>
          <w:lang w:val="lt-LT"/>
        </w:rPr>
        <w:t>pateikiamas dokumentas tiesiogiai suformuotas elektroninėmis priemonėmis arba skaitmeninė dokumento kopija)</w:t>
      </w:r>
      <w:r w:rsidRPr="00920B72">
        <w:rPr>
          <w:rFonts w:ascii="Arial" w:eastAsia="Calibri" w:hAnsi="Arial" w:cs="Arial"/>
          <w:b/>
          <w:bCs/>
          <w:lang w:val="lt-LT"/>
        </w:rPr>
        <w:t xml:space="preserve">. </w:t>
      </w:r>
      <w:r w:rsidRPr="00920B72">
        <w:rPr>
          <w:rFonts w:ascii="Arial" w:eastAsia="Calibri" w:hAnsi="Arial" w:cs="Arial"/>
          <w:b/>
          <w:u w:val="single"/>
          <w:lang w:val="lt-LT"/>
        </w:rPr>
        <w:t>Siūlomų prekių gamintojo kataloguose/ bukletuose/ brošiūrose ir prekės aprašyme privaloma grafiškai nurodyti (t. y. pastebimai pažymėti — spalvotai paženklinti, ir/ar nurodyti rodyklėmis, ir/ar pabraukti) konkrečias teikiamų dokumentų vietas, kur aprašomos reikalaujamų techninių charakteristikų reikšmės, kurios turi būti išverstos į lietuvių kalbą, bei įrašyti, kurį techninės specifikacijos reikalaujamo techninio parametro punktą jos atitinka</w:t>
      </w:r>
      <w:r w:rsidR="000357F7" w:rsidRPr="00920B72">
        <w:rPr>
          <w:rFonts w:ascii="Arial" w:eastAsia="Calibri" w:hAnsi="Arial" w:cs="Arial"/>
          <w:b/>
          <w:u w:val="single"/>
          <w:lang w:val="lt-LT"/>
        </w:rPr>
        <w:t>.</w:t>
      </w:r>
    </w:p>
    <w:p w14:paraId="2666BF06" w14:textId="77777777" w:rsidR="00D73567" w:rsidRDefault="00863302" w:rsidP="00D73567">
      <w:pPr>
        <w:tabs>
          <w:tab w:val="left" w:pos="567"/>
          <w:tab w:val="num" w:pos="709"/>
        </w:tabs>
        <w:ind w:firstLine="567"/>
        <w:jc w:val="both"/>
        <w:rPr>
          <w:rFonts w:ascii="Arial" w:eastAsia="Calibri" w:hAnsi="Arial" w:cs="Arial"/>
          <w:bCs/>
          <w:u w:val="single"/>
          <w:lang w:val="lt-LT"/>
        </w:rPr>
      </w:pPr>
      <w:r w:rsidRPr="00920B72">
        <w:rPr>
          <w:rFonts w:ascii="Arial" w:hAnsi="Arial" w:cs="Arial"/>
          <w:bCs/>
          <w:u w:val="single"/>
          <w:lang w:val="lt-LT"/>
        </w:rPr>
        <w:t>Pateikiami dokumentai tiesiogiai suformuoti elektroninėmis priemonėmis arba skaitmeninės dokumentų kopijos</w:t>
      </w:r>
      <w:r w:rsidRPr="00920B72">
        <w:rPr>
          <w:rFonts w:ascii="Arial" w:eastAsia="Calibri" w:hAnsi="Arial" w:cs="Arial"/>
          <w:bCs/>
          <w:u w:val="single"/>
          <w:lang w:val="lt-LT"/>
        </w:rPr>
        <w:t xml:space="preserve"> anglų ir/ar lietuvių kalba.</w:t>
      </w:r>
    </w:p>
    <w:p w14:paraId="209E823D" w14:textId="77777777" w:rsidR="00D73567" w:rsidRDefault="00D73567" w:rsidP="00D73567">
      <w:pPr>
        <w:rPr>
          <w:rFonts w:ascii="Arial" w:eastAsia="Calibri" w:hAnsi="Arial" w:cs="Arial"/>
          <w:bCs/>
          <w:u w:val="single"/>
          <w:lang w:val="lt-LT"/>
        </w:rPr>
      </w:pPr>
    </w:p>
    <w:p w14:paraId="50472492" w14:textId="77777777" w:rsidR="00D73567" w:rsidRDefault="00D73567" w:rsidP="00D73567">
      <w:pPr>
        <w:rPr>
          <w:rFonts w:ascii="Arial" w:eastAsia="Calibri" w:hAnsi="Arial" w:cs="Arial"/>
          <w:bCs/>
          <w:u w:val="single"/>
          <w:lang w:val="lt-LT"/>
        </w:rPr>
      </w:pPr>
    </w:p>
    <w:p w14:paraId="08B1D596" w14:textId="77777777" w:rsidR="00D73567" w:rsidRDefault="00D73567" w:rsidP="00D73567">
      <w:pPr>
        <w:rPr>
          <w:rFonts w:ascii="Arial" w:eastAsia="Calibri" w:hAnsi="Arial" w:cs="Arial"/>
          <w:bCs/>
          <w:u w:val="single"/>
          <w:lang w:val="lt-LT"/>
        </w:rPr>
      </w:pPr>
    </w:p>
    <w:p w14:paraId="3785DD68" w14:textId="77777777" w:rsidR="00D73567" w:rsidRDefault="00D73567" w:rsidP="00D73567">
      <w:pPr>
        <w:rPr>
          <w:rFonts w:ascii="Arial" w:eastAsia="Calibri" w:hAnsi="Arial" w:cs="Arial"/>
          <w:bCs/>
          <w:u w:val="single"/>
          <w:lang w:val="lt-LT"/>
        </w:rPr>
      </w:pPr>
    </w:p>
    <w:p w14:paraId="7A3C9431" w14:textId="77777777" w:rsidR="00D73567" w:rsidRDefault="00D73567" w:rsidP="00D73567">
      <w:pPr>
        <w:rPr>
          <w:rFonts w:ascii="Arial" w:eastAsia="Calibri" w:hAnsi="Arial" w:cs="Arial"/>
          <w:bCs/>
          <w:u w:val="single"/>
          <w:lang w:val="lt-LT"/>
        </w:rPr>
      </w:pPr>
    </w:p>
    <w:p w14:paraId="7F66D88B" w14:textId="258BAB6F" w:rsidR="00EA4BE7" w:rsidRPr="00D73567" w:rsidRDefault="00D539D2" w:rsidP="00D73567">
      <w:pPr>
        <w:rPr>
          <w:rFonts w:ascii="Arial" w:eastAsia="Calibri" w:hAnsi="Arial" w:cs="Arial"/>
          <w:bCs/>
          <w:u w:val="single"/>
          <w:lang w:val="lt-LT"/>
        </w:rPr>
      </w:pPr>
      <w:r w:rsidRPr="00920B72">
        <w:rPr>
          <w:rFonts w:ascii="Arial" w:hAnsi="Arial" w:cs="Arial"/>
          <w:b/>
          <w:bCs/>
          <w:lang w:val="lt-LT"/>
        </w:rPr>
        <w:lastRenderedPageBreak/>
        <w:t xml:space="preserve">1 pirkimo dalis. </w:t>
      </w:r>
      <w:r w:rsidR="005A164D" w:rsidRPr="00920B72">
        <w:rPr>
          <w:rFonts w:ascii="Arial" w:hAnsi="Arial" w:cs="Arial"/>
          <w:b/>
          <w:bCs/>
          <w:lang w:val="lt-LT"/>
        </w:rPr>
        <w:t>Techniniai</w:t>
      </w:r>
      <w:r w:rsidR="00B64BFC" w:rsidRPr="00920B72">
        <w:rPr>
          <w:rFonts w:ascii="Arial" w:hAnsi="Arial" w:cs="Arial"/>
          <w:b/>
          <w:bCs/>
          <w:lang w:val="lt-LT"/>
        </w:rPr>
        <w:t xml:space="preserve"> reikalavimai </w:t>
      </w:r>
      <w:proofErr w:type="spellStart"/>
      <w:r w:rsidR="00607979" w:rsidRPr="00920B72">
        <w:rPr>
          <w:rFonts w:ascii="Arial" w:hAnsi="Arial" w:cs="Arial"/>
          <w:b/>
          <w:bCs/>
          <w:lang w:val="lt-LT"/>
        </w:rPr>
        <w:t>defibriliatoriui</w:t>
      </w:r>
      <w:proofErr w:type="spellEnd"/>
      <w:r w:rsidR="004F1FC3" w:rsidRPr="00920B72">
        <w:rPr>
          <w:rFonts w:ascii="Arial" w:hAnsi="Arial" w:cs="Arial"/>
          <w:b/>
          <w:bCs/>
          <w:lang w:val="lt-LT"/>
        </w:rPr>
        <w:t xml:space="preserve">, </w:t>
      </w:r>
      <w:r w:rsidRPr="00920B72">
        <w:rPr>
          <w:rFonts w:ascii="Arial" w:hAnsi="Arial" w:cs="Arial"/>
          <w:b/>
          <w:bCs/>
          <w:lang w:val="lt-LT"/>
        </w:rPr>
        <w:t>1</w:t>
      </w:r>
      <w:r w:rsidR="004F1FC3" w:rsidRPr="00920B72">
        <w:rPr>
          <w:rFonts w:ascii="Arial" w:hAnsi="Arial" w:cs="Arial"/>
          <w:b/>
          <w:bCs/>
          <w:lang w:val="lt-LT"/>
        </w:rPr>
        <w:t xml:space="preserve"> vnt.</w:t>
      </w:r>
    </w:p>
    <w:p w14:paraId="17B43120" w14:textId="77777777" w:rsidR="00EA4BE7" w:rsidRPr="00920B72" w:rsidRDefault="00EA4BE7">
      <w:pPr>
        <w:rPr>
          <w:rFonts w:ascii="Arial" w:hAnsi="Arial" w:cs="Arial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3480"/>
        <w:gridCol w:w="3480"/>
        <w:gridCol w:w="3479"/>
        <w:gridCol w:w="3479"/>
      </w:tblGrid>
      <w:tr w:rsidR="006D3744" w:rsidRPr="00920B72" w14:paraId="4D4D3C0F" w14:textId="694CD153" w:rsidTr="00761F3F">
        <w:tc>
          <w:tcPr>
            <w:tcW w:w="267" w:type="pct"/>
          </w:tcPr>
          <w:p w14:paraId="408DC958" w14:textId="599EDF2E" w:rsidR="006D3744" w:rsidRPr="00920B72" w:rsidRDefault="006D3744" w:rsidP="006D3744">
            <w:pPr>
              <w:jc w:val="center"/>
              <w:rPr>
                <w:rFonts w:ascii="Arial" w:hAnsi="Arial" w:cs="Arial"/>
                <w:b/>
                <w:bCs/>
                <w:iCs/>
                <w:lang w:val="lt-LT"/>
              </w:rPr>
            </w:pPr>
            <w:r w:rsidRPr="00920B72">
              <w:rPr>
                <w:rFonts w:ascii="Arial" w:hAnsi="Arial" w:cs="Arial"/>
                <w:b/>
                <w:lang w:val="lt-LT"/>
              </w:rPr>
              <w:t xml:space="preserve">Eil. Nr. </w:t>
            </w:r>
          </w:p>
        </w:tc>
        <w:tc>
          <w:tcPr>
            <w:tcW w:w="1183" w:type="pct"/>
          </w:tcPr>
          <w:p w14:paraId="1A721A0D" w14:textId="69B10695" w:rsidR="006D3744" w:rsidRPr="00920B72" w:rsidRDefault="006D3744" w:rsidP="006D3744">
            <w:pPr>
              <w:jc w:val="center"/>
              <w:rPr>
                <w:rFonts w:ascii="Arial" w:hAnsi="Arial" w:cs="Arial"/>
                <w:b/>
                <w:bCs/>
                <w:iCs/>
                <w:lang w:val="lt-LT"/>
              </w:rPr>
            </w:pPr>
            <w:r w:rsidRPr="00920B72">
              <w:rPr>
                <w:rFonts w:ascii="Arial" w:hAnsi="Arial" w:cs="Arial"/>
                <w:b/>
                <w:lang w:val="lt-LT"/>
              </w:rPr>
              <w:t>Parametrai</w:t>
            </w:r>
          </w:p>
        </w:tc>
        <w:tc>
          <w:tcPr>
            <w:tcW w:w="1183" w:type="pct"/>
          </w:tcPr>
          <w:p w14:paraId="788A4734" w14:textId="5888B9F4" w:rsidR="006D3744" w:rsidRPr="00920B72" w:rsidRDefault="006D3744" w:rsidP="006D3744">
            <w:pPr>
              <w:keepNext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920B72">
              <w:rPr>
                <w:rFonts w:ascii="Arial" w:hAnsi="Arial" w:cs="Arial"/>
                <w:b/>
                <w:lang w:val="lt-LT"/>
              </w:rPr>
              <w:t>Reikalaujami techniniai parametrai, jų reikšmė</w:t>
            </w:r>
          </w:p>
        </w:tc>
        <w:tc>
          <w:tcPr>
            <w:tcW w:w="1183" w:type="pct"/>
          </w:tcPr>
          <w:p w14:paraId="1052A062" w14:textId="77777777" w:rsidR="006D3744" w:rsidRPr="00920B72" w:rsidRDefault="006D3744" w:rsidP="006D3744">
            <w:pPr>
              <w:keepNext/>
              <w:tabs>
                <w:tab w:val="left" w:pos="0"/>
              </w:tabs>
              <w:jc w:val="center"/>
              <w:rPr>
                <w:rFonts w:ascii="Arial" w:hAnsi="Arial" w:cs="Arial"/>
                <w:b/>
                <w:kern w:val="2"/>
                <w:lang w:val="lt-LT"/>
                <w14:ligatures w14:val="standardContextual"/>
              </w:rPr>
            </w:pPr>
            <w:r w:rsidRPr="00920B72">
              <w:rPr>
                <w:rFonts w:ascii="Arial" w:hAnsi="Arial" w:cs="Arial"/>
                <w:b/>
                <w:kern w:val="2"/>
                <w:lang w:val="lt-LT"/>
                <w14:ligatures w14:val="standardContextual"/>
              </w:rPr>
              <w:t xml:space="preserve">Tiekėjo siūlomos prekės rodikliai, jų reikšmės, aprašymas </w:t>
            </w:r>
          </w:p>
          <w:p w14:paraId="03040C01" w14:textId="4CDF81CE" w:rsidR="006D3744" w:rsidRPr="00920B72" w:rsidRDefault="006D3744" w:rsidP="006D3744">
            <w:pPr>
              <w:jc w:val="center"/>
              <w:rPr>
                <w:rFonts w:ascii="Arial" w:hAnsi="Arial" w:cs="Arial"/>
                <w:b/>
                <w:bCs/>
                <w:iCs/>
                <w:lang w:val="lt-LT"/>
              </w:rPr>
            </w:pPr>
            <w:r w:rsidRPr="00920B72">
              <w:rPr>
                <w:rFonts w:ascii="Arial" w:hAnsi="Arial" w:cs="Arial"/>
                <w:bCs/>
                <w:i/>
                <w:iCs/>
                <w:kern w:val="2"/>
                <w:lang w:val="lt-LT"/>
                <w14:ligatures w14:val="standardContextual"/>
              </w:rPr>
              <w:t>[Tiekėjas nurodo konkrečius rodiklius, jų reikšmes, aprašymus]</w:t>
            </w:r>
          </w:p>
        </w:tc>
        <w:tc>
          <w:tcPr>
            <w:tcW w:w="1183" w:type="pct"/>
          </w:tcPr>
          <w:p w14:paraId="35838A23" w14:textId="77777777" w:rsidR="006D3744" w:rsidRPr="00920B72" w:rsidRDefault="006D3744" w:rsidP="006D3744">
            <w:pPr>
              <w:keepNext/>
              <w:jc w:val="center"/>
              <w:rPr>
                <w:rFonts w:ascii="Arial" w:hAnsi="Arial" w:cs="Arial"/>
                <w:kern w:val="2"/>
                <w:lang w:val="lt-LT"/>
                <w14:ligatures w14:val="standardContextual"/>
              </w:rPr>
            </w:pPr>
            <w:r w:rsidRPr="00920B72">
              <w:rPr>
                <w:rFonts w:ascii="Arial" w:hAnsi="Arial" w:cs="Arial"/>
                <w:b/>
                <w:bCs/>
                <w:kern w:val="2"/>
                <w:lang w:val="lt-LT"/>
                <w14:ligatures w14:val="standardContextual"/>
              </w:rPr>
              <w:t>Nuoroda į pagrindžiantį dokumentą</w:t>
            </w:r>
            <w:r w:rsidRPr="00920B72">
              <w:rPr>
                <w:rFonts w:ascii="Arial" w:hAnsi="Arial" w:cs="Arial"/>
                <w:kern w:val="2"/>
                <w:lang w:val="lt-LT"/>
                <w14:ligatures w14:val="standardContextual"/>
              </w:rPr>
              <w:t xml:space="preserve"> (priedo pav., psl.) </w:t>
            </w:r>
          </w:p>
          <w:p w14:paraId="43073EDC" w14:textId="12573370" w:rsidR="006D3744" w:rsidRPr="00920B72" w:rsidRDefault="006D3744" w:rsidP="006D3744">
            <w:pPr>
              <w:keepNext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920B72">
              <w:rPr>
                <w:rFonts w:ascii="Arial" w:hAnsi="Arial" w:cs="Arial"/>
                <w:i/>
                <w:iCs/>
                <w:kern w:val="2"/>
                <w:lang w:val="lt-LT"/>
                <w14:ligatures w14:val="standardContextual"/>
              </w:rPr>
              <w:t>[pildo Tiekėjas]</w:t>
            </w:r>
          </w:p>
        </w:tc>
      </w:tr>
      <w:tr w:rsidR="006D3744" w:rsidRPr="00920B72" w14:paraId="004906BD" w14:textId="77777777" w:rsidTr="00761F3F">
        <w:tc>
          <w:tcPr>
            <w:tcW w:w="267" w:type="pct"/>
          </w:tcPr>
          <w:p w14:paraId="3CFDD171" w14:textId="0C942CB9" w:rsidR="006D3744" w:rsidRPr="00920B72" w:rsidRDefault="006D3744" w:rsidP="007F0595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</w:t>
            </w:r>
          </w:p>
        </w:tc>
        <w:tc>
          <w:tcPr>
            <w:tcW w:w="1183" w:type="pct"/>
          </w:tcPr>
          <w:p w14:paraId="7058A15B" w14:textId="2B846131" w:rsidR="006D3744" w:rsidRPr="00920B72" w:rsidRDefault="006D3744" w:rsidP="007F0595">
            <w:pPr>
              <w:jc w:val="center"/>
              <w:rPr>
                <w:rFonts w:ascii="Arial" w:hAnsi="Arial" w:cs="Arial"/>
                <w:b/>
                <w:lang w:val="lt-LT"/>
              </w:rPr>
            </w:pPr>
            <w:r w:rsidRPr="00920B72">
              <w:rPr>
                <w:rFonts w:ascii="Arial" w:hAnsi="Arial" w:cs="Arial"/>
                <w:b/>
                <w:lang w:val="lt-LT"/>
              </w:rPr>
              <w:t>2</w:t>
            </w:r>
          </w:p>
        </w:tc>
        <w:tc>
          <w:tcPr>
            <w:tcW w:w="1183" w:type="pct"/>
          </w:tcPr>
          <w:p w14:paraId="133320F0" w14:textId="10916E8F" w:rsidR="006D3744" w:rsidRPr="00920B72" w:rsidRDefault="006D3744" w:rsidP="007F0595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3</w:t>
            </w:r>
          </w:p>
        </w:tc>
        <w:tc>
          <w:tcPr>
            <w:tcW w:w="1183" w:type="pct"/>
          </w:tcPr>
          <w:p w14:paraId="2B835AD9" w14:textId="364B1F68" w:rsidR="006D3744" w:rsidRPr="00920B72" w:rsidRDefault="006D3744" w:rsidP="007F0595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4</w:t>
            </w:r>
          </w:p>
        </w:tc>
        <w:tc>
          <w:tcPr>
            <w:tcW w:w="1183" w:type="pct"/>
          </w:tcPr>
          <w:p w14:paraId="6941117E" w14:textId="7B00A47E" w:rsidR="006D3744" w:rsidRPr="00920B72" w:rsidRDefault="006D3744" w:rsidP="007F0595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5</w:t>
            </w:r>
          </w:p>
        </w:tc>
      </w:tr>
      <w:tr w:rsidR="007F0595" w:rsidRPr="004A02F7" w14:paraId="6AADB8EF" w14:textId="77777777" w:rsidTr="00761F3F">
        <w:tc>
          <w:tcPr>
            <w:tcW w:w="267" w:type="pct"/>
          </w:tcPr>
          <w:p w14:paraId="115E06A5" w14:textId="77777777" w:rsidR="007F0595" w:rsidRPr="00920B72" w:rsidRDefault="007F0595" w:rsidP="006031F1">
            <w:pPr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183" w:type="pct"/>
          </w:tcPr>
          <w:p w14:paraId="5F31AE13" w14:textId="1CAFE740" w:rsidR="007F0595" w:rsidRPr="00C00237" w:rsidRDefault="007F0595" w:rsidP="006031F1">
            <w:pPr>
              <w:rPr>
                <w:rFonts w:ascii="Arial" w:hAnsi="Arial" w:cs="Arial"/>
                <w:b/>
                <w:lang w:val="lt-LT"/>
              </w:rPr>
            </w:pPr>
            <w:proofErr w:type="spellStart"/>
            <w:r w:rsidRPr="00920B72">
              <w:rPr>
                <w:rFonts w:ascii="Arial" w:hAnsi="Arial" w:cs="Arial"/>
                <w:b/>
                <w:lang w:val="lt-LT"/>
              </w:rPr>
              <w:t>Defibriliatorius</w:t>
            </w:r>
            <w:proofErr w:type="spellEnd"/>
            <w:r w:rsidRPr="00920B72">
              <w:rPr>
                <w:rFonts w:ascii="Arial" w:hAnsi="Arial" w:cs="Arial"/>
                <w:b/>
                <w:lang w:val="lt-LT"/>
              </w:rPr>
              <w:t xml:space="preserve"> (nurodyti gamintoją, modelį)</w:t>
            </w:r>
            <w:r w:rsidR="00C00237">
              <w:rPr>
                <w:rFonts w:ascii="Arial" w:hAnsi="Arial" w:cs="Arial"/>
                <w:b/>
                <w:lang w:val="lt-LT"/>
              </w:rPr>
              <w:t xml:space="preserve"> </w:t>
            </w:r>
            <w:r w:rsidR="00C00237" w:rsidRPr="00C00237">
              <w:rPr>
                <w:b/>
                <w:bCs/>
                <w:color w:val="00B050"/>
                <w:lang w:val="lt-LT" w:bidi="ug-CN"/>
              </w:rPr>
              <w:t>(įrašo tiekėjas)</w:t>
            </w:r>
          </w:p>
        </w:tc>
        <w:tc>
          <w:tcPr>
            <w:tcW w:w="1183" w:type="pct"/>
          </w:tcPr>
          <w:p w14:paraId="0FEFE958" w14:textId="77777777" w:rsidR="007F0595" w:rsidRPr="00920B72" w:rsidRDefault="007F0595" w:rsidP="006031F1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183" w:type="pct"/>
          </w:tcPr>
          <w:p w14:paraId="01D791AA" w14:textId="77777777" w:rsidR="007F0595" w:rsidRPr="00920B72" w:rsidRDefault="007F0595" w:rsidP="006031F1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183" w:type="pct"/>
          </w:tcPr>
          <w:p w14:paraId="45FBDF2E" w14:textId="77777777" w:rsidR="007F0595" w:rsidRPr="00920B72" w:rsidRDefault="007F0595" w:rsidP="006031F1">
            <w:pPr>
              <w:rPr>
                <w:rFonts w:ascii="Arial" w:hAnsi="Arial" w:cs="Arial"/>
                <w:lang w:val="lt-LT"/>
              </w:rPr>
            </w:pPr>
          </w:p>
        </w:tc>
      </w:tr>
      <w:tr w:rsidR="00761F3F" w:rsidRPr="00920B72" w14:paraId="3E2E9088" w14:textId="0803525F" w:rsidTr="00761F3F">
        <w:tc>
          <w:tcPr>
            <w:tcW w:w="267" w:type="pct"/>
          </w:tcPr>
          <w:p w14:paraId="2705E00C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</w:t>
            </w:r>
          </w:p>
        </w:tc>
        <w:tc>
          <w:tcPr>
            <w:tcW w:w="1183" w:type="pct"/>
          </w:tcPr>
          <w:p w14:paraId="2770F99D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b/>
                <w:lang w:val="lt-LT"/>
              </w:rPr>
              <w:t>Matuojami parametrai</w:t>
            </w:r>
            <w:r w:rsidRPr="00920B72">
              <w:rPr>
                <w:rFonts w:ascii="Arial" w:hAnsi="Arial" w:cs="Arial"/>
                <w:lang w:val="lt-LT"/>
              </w:rPr>
              <w:t xml:space="preserve"> </w:t>
            </w:r>
          </w:p>
          <w:p w14:paraId="3424B9ED" w14:textId="62C677F5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183" w:type="pct"/>
          </w:tcPr>
          <w:p w14:paraId="00E84333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1.EKG;</w:t>
            </w:r>
          </w:p>
          <w:p w14:paraId="4650D2EC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2. SPO2;</w:t>
            </w:r>
          </w:p>
          <w:p w14:paraId="67F38378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3. CO2;</w:t>
            </w:r>
          </w:p>
          <w:p w14:paraId="5B6A1294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4. temperatūra;</w:t>
            </w:r>
          </w:p>
          <w:p w14:paraId="390827B5" w14:textId="53E1F610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5. neinvazinis kraujospūdis; 6. invazinis kraujospūdis.</w:t>
            </w:r>
          </w:p>
        </w:tc>
        <w:tc>
          <w:tcPr>
            <w:tcW w:w="1183" w:type="pct"/>
          </w:tcPr>
          <w:p w14:paraId="7FFD9448" w14:textId="78115912" w:rsidR="00761F3F" w:rsidRPr="00761F3F" w:rsidRDefault="00761F3F" w:rsidP="00761F3F">
            <w:pPr>
              <w:rPr>
                <w:rFonts w:ascii="Arial" w:hAnsi="Arial" w:cs="Arial"/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3" w:type="pct"/>
          </w:tcPr>
          <w:p w14:paraId="027BAED4" w14:textId="4C93080A" w:rsidR="00761F3F" w:rsidRPr="00761F3F" w:rsidRDefault="00761F3F" w:rsidP="00761F3F">
            <w:pPr>
              <w:rPr>
                <w:rFonts w:ascii="Arial" w:hAnsi="Arial" w:cs="Arial"/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7955F181" w14:textId="5DEEA3DA" w:rsidTr="00761F3F">
        <w:tc>
          <w:tcPr>
            <w:tcW w:w="267" w:type="pct"/>
          </w:tcPr>
          <w:p w14:paraId="1B6B8D59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</w:t>
            </w:r>
          </w:p>
        </w:tc>
        <w:tc>
          <w:tcPr>
            <w:tcW w:w="1183" w:type="pct"/>
          </w:tcPr>
          <w:p w14:paraId="556293F8" w14:textId="77777777" w:rsidR="00761F3F" w:rsidRPr="00920B72" w:rsidRDefault="00761F3F" w:rsidP="00761F3F">
            <w:pPr>
              <w:rPr>
                <w:rFonts w:ascii="Arial" w:hAnsi="Arial" w:cs="Arial"/>
                <w:b/>
                <w:lang w:val="lt-LT"/>
              </w:rPr>
            </w:pPr>
            <w:proofErr w:type="spellStart"/>
            <w:r w:rsidRPr="00920B72">
              <w:rPr>
                <w:rFonts w:ascii="Arial" w:hAnsi="Arial" w:cs="Arial"/>
                <w:b/>
                <w:lang w:val="lt-LT"/>
              </w:rPr>
              <w:t>Defibriliatoriaus</w:t>
            </w:r>
            <w:proofErr w:type="spellEnd"/>
            <w:r w:rsidRPr="00920B72">
              <w:rPr>
                <w:rFonts w:ascii="Arial" w:hAnsi="Arial" w:cs="Arial"/>
                <w:b/>
                <w:lang w:val="lt-LT"/>
              </w:rPr>
              <w:t xml:space="preserve"> darbo režimai:</w:t>
            </w:r>
          </w:p>
          <w:p w14:paraId="081A3DF1" w14:textId="6F90122E" w:rsidR="00761F3F" w:rsidRPr="00920B72" w:rsidRDefault="00761F3F" w:rsidP="00761F3F">
            <w:pPr>
              <w:pStyle w:val="Sraopastraipa"/>
              <w:rPr>
                <w:rFonts w:ascii="Arial" w:hAnsi="Arial" w:cs="Arial"/>
                <w:lang w:val="lt-LT"/>
              </w:rPr>
            </w:pPr>
          </w:p>
        </w:tc>
        <w:tc>
          <w:tcPr>
            <w:tcW w:w="1183" w:type="pct"/>
          </w:tcPr>
          <w:p w14:paraId="05166879" w14:textId="5EF9D084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1.Rankinė defibriliacija;</w:t>
            </w:r>
          </w:p>
          <w:p w14:paraId="47B2A3E0" w14:textId="70280A8C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2. neinvazinis širdies stimuliavimas;</w:t>
            </w:r>
          </w:p>
          <w:p w14:paraId="4E351CDB" w14:textId="28B29EF2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3.automatinis AED, 4.gyvybinių funkcijų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monitoravimas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>.</w:t>
            </w:r>
          </w:p>
        </w:tc>
        <w:tc>
          <w:tcPr>
            <w:tcW w:w="1183" w:type="pct"/>
          </w:tcPr>
          <w:p w14:paraId="71C6F946" w14:textId="3FA85541" w:rsidR="00761F3F" w:rsidRPr="00761F3F" w:rsidRDefault="00761F3F" w:rsidP="00761F3F">
            <w:pPr>
              <w:rPr>
                <w:rFonts w:ascii="Arial" w:hAnsi="Arial" w:cs="Arial"/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3" w:type="pct"/>
          </w:tcPr>
          <w:p w14:paraId="2710BBD0" w14:textId="37DB6E7D" w:rsidR="00761F3F" w:rsidRPr="00761F3F" w:rsidRDefault="00761F3F" w:rsidP="00761F3F">
            <w:pPr>
              <w:rPr>
                <w:rFonts w:ascii="Arial" w:hAnsi="Arial" w:cs="Arial"/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0FCD5B7B" w14:textId="4801EE55" w:rsidTr="00761F3F">
        <w:tc>
          <w:tcPr>
            <w:tcW w:w="267" w:type="pct"/>
          </w:tcPr>
          <w:p w14:paraId="711EE476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3</w:t>
            </w:r>
          </w:p>
        </w:tc>
        <w:tc>
          <w:tcPr>
            <w:tcW w:w="1183" w:type="pct"/>
          </w:tcPr>
          <w:p w14:paraId="492F73C9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Neinvazinio širdies stimuliavimo</w:t>
            </w:r>
          </w:p>
          <w:p w14:paraId="3C79B5AB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srovė reguliuojama ne daugiau nei 1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mA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žingniais</w:t>
            </w:r>
            <w:proofErr w:type="spellEnd"/>
          </w:p>
        </w:tc>
        <w:tc>
          <w:tcPr>
            <w:tcW w:w="1183" w:type="pct"/>
          </w:tcPr>
          <w:p w14:paraId="418B8BB6" w14:textId="04C09A63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</w:t>
            </w:r>
          </w:p>
        </w:tc>
        <w:tc>
          <w:tcPr>
            <w:tcW w:w="1183" w:type="pct"/>
          </w:tcPr>
          <w:p w14:paraId="243B3E2F" w14:textId="782A7D02" w:rsidR="00761F3F" w:rsidRPr="00761F3F" w:rsidRDefault="00761F3F" w:rsidP="00761F3F">
            <w:pPr>
              <w:rPr>
                <w:rFonts w:ascii="Arial" w:hAnsi="Arial" w:cs="Arial"/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3" w:type="pct"/>
          </w:tcPr>
          <w:p w14:paraId="0D210F92" w14:textId="110AC07F" w:rsidR="00761F3F" w:rsidRPr="00761F3F" w:rsidRDefault="00761F3F" w:rsidP="00761F3F">
            <w:pPr>
              <w:rPr>
                <w:rFonts w:ascii="Arial" w:hAnsi="Arial" w:cs="Arial"/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19DF6FE0" w14:textId="485EFB9A" w:rsidTr="00761F3F">
        <w:tc>
          <w:tcPr>
            <w:tcW w:w="267" w:type="pct"/>
          </w:tcPr>
          <w:p w14:paraId="543B3F52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4</w:t>
            </w:r>
          </w:p>
        </w:tc>
        <w:tc>
          <w:tcPr>
            <w:tcW w:w="1183" w:type="pct"/>
          </w:tcPr>
          <w:p w14:paraId="7FF90B1F" w14:textId="60498761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proofErr w:type="spellStart"/>
            <w:r w:rsidRPr="00920B72">
              <w:rPr>
                <w:rFonts w:ascii="Arial" w:hAnsi="Arial" w:cs="Arial"/>
                <w:lang w:val="lt-LT"/>
              </w:rPr>
              <w:t>Defibriliavimo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energija </w:t>
            </w:r>
          </w:p>
        </w:tc>
        <w:tc>
          <w:tcPr>
            <w:tcW w:w="1183" w:type="pct"/>
          </w:tcPr>
          <w:p w14:paraId="1FFDDE20" w14:textId="7FDB7AE3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nuo ≤2 iki ≥270 J</w:t>
            </w:r>
          </w:p>
        </w:tc>
        <w:tc>
          <w:tcPr>
            <w:tcW w:w="1183" w:type="pct"/>
          </w:tcPr>
          <w:p w14:paraId="102C9867" w14:textId="64878AE5" w:rsidR="00761F3F" w:rsidRPr="00761F3F" w:rsidRDefault="00761F3F" w:rsidP="00761F3F">
            <w:pPr>
              <w:rPr>
                <w:rFonts w:ascii="Arial" w:hAnsi="Arial" w:cs="Arial"/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3" w:type="pct"/>
          </w:tcPr>
          <w:p w14:paraId="7EE7192F" w14:textId="3EE86D53" w:rsidR="00761F3F" w:rsidRPr="00761F3F" w:rsidRDefault="00761F3F" w:rsidP="00761F3F">
            <w:pPr>
              <w:rPr>
                <w:rFonts w:ascii="Arial" w:hAnsi="Arial" w:cs="Arial"/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244B35FA" w14:textId="02BE22E7" w:rsidTr="00761F3F">
        <w:tc>
          <w:tcPr>
            <w:tcW w:w="267" w:type="pct"/>
          </w:tcPr>
          <w:p w14:paraId="2BD3B0A7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5</w:t>
            </w:r>
          </w:p>
        </w:tc>
        <w:tc>
          <w:tcPr>
            <w:tcW w:w="1183" w:type="pct"/>
          </w:tcPr>
          <w:p w14:paraId="732CCD0F" w14:textId="21EE7489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proofErr w:type="spellStart"/>
            <w:r w:rsidRPr="00920B72">
              <w:rPr>
                <w:rFonts w:ascii="Arial" w:hAnsi="Arial" w:cs="Arial"/>
                <w:lang w:val="lt-LT"/>
              </w:rPr>
              <w:t>Defibriliatoriaus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įsikrovimas </w:t>
            </w:r>
          </w:p>
        </w:tc>
        <w:tc>
          <w:tcPr>
            <w:tcW w:w="1183" w:type="pct"/>
          </w:tcPr>
          <w:p w14:paraId="37DDD857" w14:textId="53F97F04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iki 200 J ne daugiau nei 5 s</w:t>
            </w:r>
          </w:p>
        </w:tc>
        <w:tc>
          <w:tcPr>
            <w:tcW w:w="1183" w:type="pct"/>
          </w:tcPr>
          <w:p w14:paraId="18C3A2DA" w14:textId="75B6E5D6" w:rsidR="00761F3F" w:rsidRPr="00761F3F" w:rsidRDefault="00761F3F" w:rsidP="00761F3F">
            <w:pPr>
              <w:rPr>
                <w:rFonts w:ascii="Arial" w:hAnsi="Arial" w:cs="Arial"/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3" w:type="pct"/>
          </w:tcPr>
          <w:p w14:paraId="534DB116" w14:textId="049C3709" w:rsidR="00761F3F" w:rsidRPr="00761F3F" w:rsidRDefault="00761F3F" w:rsidP="00761F3F">
            <w:pPr>
              <w:rPr>
                <w:rFonts w:ascii="Arial" w:hAnsi="Arial" w:cs="Arial"/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226F5DB6" w14:textId="668F8989" w:rsidTr="00761F3F">
        <w:tc>
          <w:tcPr>
            <w:tcW w:w="267" w:type="pct"/>
          </w:tcPr>
          <w:p w14:paraId="746274CF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6</w:t>
            </w:r>
          </w:p>
        </w:tc>
        <w:tc>
          <w:tcPr>
            <w:tcW w:w="1183" w:type="pct"/>
          </w:tcPr>
          <w:p w14:paraId="002823DC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proofErr w:type="spellStart"/>
            <w:r w:rsidRPr="00920B72">
              <w:rPr>
                <w:rFonts w:ascii="Arial" w:hAnsi="Arial" w:cs="Arial"/>
                <w:lang w:val="lt-LT"/>
              </w:rPr>
              <w:t>Defibriliatoriaus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būsenos indikatorius, nusakantis personalui  apie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defibriliatoriaus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techninį  stovį, kai jis yra išjungtas</w:t>
            </w:r>
          </w:p>
        </w:tc>
        <w:tc>
          <w:tcPr>
            <w:tcW w:w="1183" w:type="pct"/>
          </w:tcPr>
          <w:p w14:paraId="18317DD9" w14:textId="06A9C70B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</w:t>
            </w:r>
          </w:p>
        </w:tc>
        <w:tc>
          <w:tcPr>
            <w:tcW w:w="1183" w:type="pct"/>
          </w:tcPr>
          <w:p w14:paraId="1EF46FBD" w14:textId="77F80425" w:rsidR="00761F3F" w:rsidRPr="00761F3F" w:rsidRDefault="00761F3F" w:rsidP="00761F3F">
            <w:pPr>
              <w:rPr>
                <w:rFonts w:ascii="Arial" w:hAnsi="Arial" w:cs="Arial"/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3" w:type="pct"/>
          </w:tcPr>
          <w:p w14:paraId="2B9C36DF" w14:textId="00C40245" w:rsidR="00761F3F" w:rsidRPr="00761F3F" w:rsidRDefault="00761F3F" w:rsidP="00761F3F">
            <w:pPr>
              <w:rPr>
                <w:rFonts w:ascii="Arial" w:hAnsi="Arial" w:cs="Arial"/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1588A1B7" w14:textId="22F1C448" w:rsidTr="00761F3F">
        <w:tc>
          <w:tcPr>
            <w:tcW w:w="267" w:type="pct"/>
          </w:tcPr>
          <w:p w14:paraId="256ACBE3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lastRenderedPageBreak/>
              <w:t>7</w:t>
            </w:r>
          </w:p>
        </w:tc>
        <w:tc>
          <w:tcPr>
            <w:tcW w:w="1183" w:type="pct"/>
          </w:tcPr>
          <w:p w14:paraId="0D1C82DC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Integruotas vidinis ataskaitų spausdintuvas</w:t>
            </w:r>
          </w:p>
        </w:tc>
        <w:tc>
          <w:tcPr>
            <w:tcW w:w="1183" w:type="pct"/>
          </w:tcPr>
          <w:p w14:paraId="7E7848A8" w14:textId="412A9875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</w:t>
            </w:r>
          </w:p>
        </w:tc>
        <w:tc>
          <w:tcPr>
            <w:tcW w:w="1183" w:type="pct"/>
          </w:tcPr>
          <w:p w14:paraId="19D4D8AA" w14:textId="7A97CA3C" w:rsidR="00761F3F" w:rsidRPr="00761F3F" w:rsidRDefault="00761F3F" w:rsidP="00761F3F">
            <w:pPr>
              <w:rPr>
                <w:rFonts w:ascii="Arial" w:hAnsi="Arial" w:cs="Arial"/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3" w:type="pct"/>
          </w:tcPr>
          <w:p w14:paraId="3003CBA2" w14:textId="2C365058" w:rsidR="00761F3F" w:rsidRPr="00761F3F" w:rsidRDefault="00761F3F" w:rsidP="00761F3F">
            <w:pPr>
              <w:rPr>
                <w:rFonts w:ascii="Arial" w:hAnsi="Arial" w:cs="Arial"/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5D56CE57" w14:textId="1CA7D8A6" w:rsidTr="00761F3F">
        <w:tc>
          <w:tcPr>
            <w:tcW w:w="267" w:type="pct"/>
          </w:tcPr>
          <w:p w14:paraId="35B0A68C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8</w:t>
            </w:r>
          </w:p>
        </w:tc>
        <w:tc>
          <w:tcPr>
            <w:tcW w:w="1183" w:type="pct"/>
          </w:tcPr>
          <w:p w14:paraId="54F2241F" w14:textId="6C317659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Spalvotas ekranas </w:t>
            </w:r>
          </w:p>
        </w:tc>
        <w:tc>
          <w:tcPr>
            <w:tcW w:w="1183" w:type="pct"/>
          </w:tcPr>
          <w:p w14:paraId="7509A73B" w14:textId="40962241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ne mažesnis nei  8 colių</w:t>
            </w:r>
          </w:p>
        </w:tc>
        <w:tc>
          <w:tcPr>
            <w:tcW w:w="1183" w:type="pct"/>
          </w:tcPr>
          <w:p w14:paraId="68609C3D" w14:textId="550680FD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3" w:type="pct"/>
          </w:tcPr>
          <w:p w14:paraId="6E2F2720" w14:textId="758F48B1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01331EAA" w14:textId="21FCFA20" w:rsidTr="00761F3F">
        <w:tc>
          <w:tcPr>
            <w:tcW w:w="267" w:type="pct"/>
          </w:tcPr>
          <w:p w14:paraId="6636B4F2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9</w:t>
            </w:r>
          </w:p>
        </w:tc>
        <w:tc>
          <w:tcPr>
            <w:tcW w:w="1183" w:type="pct"/>
          </w:tcPr>
          <w:p w14:paraId="5BC8A3D8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Maitinimas iš elektros  tinklo ir baterijos</w:t>
            </w:r>
          </w:p>
        </w:tc>
        <w:tc>
          <w:tcPr>
            <w:tcW w:w="1183" w:type="pct"/>
          </w:tcPr>
          <w:p w14:paraId="4A9EBE69" w14:textId="74F996D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</w:t>
            </w:r>
          </w:p>
        </w:tc>
        <w:tc>
          <w:tcPr>
            <w:tcW w:w="1183" w:type="pct"/>
          </w:tcPr>
          <w:p w14:paraId="3B427FF1" w14:textId="14E4A5E4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3" w:type="pct"/>
          </w:tcPr>
          <w:p w14:paraId="01146F14" w14:textId="22BCCB69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04B44686" w14:textId="07F5F064" w:rsidTr="00761F3F">
        <w:tc>
          <w:tcPr>
            <w:tcW w:w="267" w:type="pct"/>
          </w:tcPr>
          <w:p w14:paraId="212C18A1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10</w:t>
            </w:r>
          </w:p>
        </w:tc>
        <w:tc>
          <w:tcPr>
            <w:tcW w:w="1183" w:type="pct"/>
          </w:tcPr>
          <w:p w14:paraId="33B9AD29" w14:textId="261CB2B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Ataskaitos duomenų perdavimas į įstaigos personalinį kompiuterį. Pirkėjas suteikia prieigą.</w:t>
            </w:r>
          </w:p>
        </w:tc>
        <w:tc>
          <w:tcPr>
            <w:tcW w:w="1183" w:type="pct"/>
          </w:tcPr>
          <w:p w14:paraId="3FE369F7" w14:textId="184E4175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</w:t>
            </w:r>
          </w:p>
        </w:tc>
        <w:tc>
          <w:tcPr>
            <w:tcW w:w="1183" w:type="pct"/>
          </w:tcPr>
          <w:p w14:paraId="7534C69C" w14:textId="3FD43BBC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3" w:type="pct"/>
          </w:tcPr>
          <w:p w14:paraId="0113E08F" w14:textId="4C0464CD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2DDD2E08" w14:textId="729A7DB7" w:rsidTr="00761F3F">
        <w:tc>
          <w:tcPr>
            <w:tcW w:w="267" w:type="pct"/>
          </w:tcPr>
          <w:p w14:paraId="13023782" w14:textId="6A336965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11</w:t>
            </w:r>
          </w:p>
        </w:tc>
        <w:tc>
          <w:tcPr>
            <w:tcW w:w="1183" w:type="pct"/>
          </w:tcPr>
          <w:p w14:paraId="59AF77D4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Atitinka vibracijos ir atsparumo vieną iš kategorijų:</w:t>
            </w:r>
          </w:p>
          <w:p w14:paraId="3A3DD522" w14:textId="13E98765" w:rsidR="00761F3F" w:rsidRPr="00920B72" w:rsidRDefault="00761F3F" w:rsidP="00761F3F">
            <w:pPr>
              <w:pStyle w:val="Sraopastraipa"/>
              <w:numPr>
                <w:ilvl w:val="0"/>
                <w:numId w:val="20"/>
              </w:num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MIL-STD-810F 514.5;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Truck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Restrained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Cargo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>)</w:t>
            </w:r>
          </w:p>
          <w:p w14:paraId="57182BE0" w14:textId="035A4CB8" w:rsidR="00761F3F" w:rsidRPr="00920B72" w:rsidRDefault="00761F3F" w:rsidP="00761F3F">
            <w:pPr>
              <w:pStyle w:val="Sraopastraipa"/>
              <w:numPr>
                <w:ilvl w:val="0"/>
                <w:numId w:val="20"/>
              </w:num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 MIL-STD-810F 514.5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Category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>: 9 (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Helicopter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>)</w:t>
            </w:r>
          </w:p>
        </w:tc>
        <w:tc>
          <w:tcPr>
            <w:tcW w:w="1183" w:type="pct"/>
          </w:tcPr>
          <w:p w14:paraId="492BC0AF" w14:textId="1A7BA8D4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Būtina dėl prietaiso ilgaamžiškumo </w:t>
            </w:r>
          </w:p>
        </w:tc>
        <w:tc>
          <w:tcPr>
            <w:tcW w:w="1183" w:type="pct"/>
          </w:tcPr>
          <w:p w14:paraId="55580C50" w14:textId="5F9BED94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3" w:type="pct"/>
          </w:tcPr>
          <w:p w14:paraId="2BD5BAAD" w14:textId="7BF63030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6B6BF73F" w14:textId="4167365F" w:rsidTr="00761F3F">
        <w:tc>
          <w:tcPr>
            <w:tcW w:w="267" w:type="pct"/>
          </w:tcPr>
          <w:p w14:paraId="2290BC18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12</w:t>
            </w:r>
          </w:p>
        </w:tc>
        <w:tc>
          <w:tcPr>
            <w:tcW w:w="1183" w:type="pct"/>
          </w:tcPr>
          <w:p w14:paraId="258CA682" w14:textId="5888D9D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Garantija </w:t>
            </w:r>
          </w:p>
        </w:tc>
        <w:tc>
          <w:tcPr>
            <w:tcW w:w="1183" w:type="pct"/>
          </w:tcPr>
          <w:p w14:paraId="45377B4F" w14:textId="1519EBAB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ne mažiau 2 metai</w:t>
            </w:r>
          </w:p>
        </w:tc>
        <w:tc>
          <w:tcPr>
            <w:tcW w:w="1183" w:type="pct"/>
          </w:tcPr>
          <w:p w14:paraId="1FDC8F23" w14:textId="2EA39115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3" w:type="pct"/>
          </w:tcPr>
          <w:p w14:paraId="2F9DA4D8" w14:textId="54019EFB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761F3F" w14:paraId="3EF24C85" w14:textId="4DC9AD23" w:rsidTr="00761F3F">
        <w:tc>
          <w:tcPr>
            <w:tcW w:w="267" w:type="pct"/>
          </w:tcPr>
          <w:p w14:paraId="27F91B4F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13</w:t>
            </w:r>
          </w:p>
        </w:tc>
        <w:tc>
          <w:tcPr>
            <w:tcW w:w="1183" w:type="pct"/>
          </w:tcPr>
          <w:p w14:paraId="1A995D13" w14:textId="7D598B19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Svoris </w:t>
            </w:r>
          </w:p>
        </w:tc>
        <w:tc>
          <w:tcPr>
            <w:tcW w:w="1183" w:type="pct"/>
          </w:tcPr>
          <w:p w14:paraId="3124DC78" w14:textId="6F3A3883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ne daugiau 8 kg pilnai sukomplektuoto</w:t>
            </w:r>
          </w:p>
        </w:tc>
        <w:tc>
          <w:tcPr>
            <w:tcW w:w="1183" w:type="pct"/>
          </w:tcPr>
          <w:p w14:paraId="08945E4C" w14:textId="5D3CE08B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3" w:type="pct"/>
          </w:tcPr>
          <w:p w14:paraId="4D03FA2C" w14:textId="037F1AC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761F3F" w14:paraId="5FCBE329" w14:textId="2CA13763" w:rsidTr="00761F3F">
        <w:tc>
          <w:tcPr>
            <w:tcW w:w="267" w:type="pct"/>
          </w:tcPr>
          <w:p w14:paraId="6B136260" w14:textId="64DA3F6C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14</w:t>
            </w:r>
          </w:p>
        </w:tc>
        <w:tc>
          <w:tcPr>
            <w:tcW w:w="1183" w:type="pct"/>
          </w:tcPr>
          <w:p w14:paraId="19586264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Tiekėjas pristato visas reikiamas priemones (ne mažiau kaip po vieną komplektą), kad pademonstruoti matuojamus parametrus ir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defibriliavimo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režimus:</w:t>
            </w:r>
          </w:p>
          <w:p w14:paraId="587070D3" w14:textId="6CA53C1F" w:rsidR="00761F3F" w:rsidRPr="00920B72" w:rsidRDefault="00761F3F" w:rsidP="00761F3F">
            <w:pPr>
              <w:pStyle w:val="Sraopastraipa"/>
              <w:numPr>
                <w:ilvl w:val="0"/>
                <w:numId w:val="21"/>
              </w:num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neinvazinio kraujospūdžio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manžetės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didelio, vidutinio dydžio, vaikiška;</w:t>
            </w:r>
          </w:p>
          <w:p w14:paraId="05A497A4" w14:textId="77777777" w:rsidR="00761F3F" w:rsidRPr="00920B72" w:rsidRDefault="00761F3F" w:rsidP="00761F3F">
            <w:pPr>
              <w:pStyle w:val="Sraopastraipa"/>
              <w:numPr>
                <w:ilvl w:val="0"/>
                <w:numId w:val="21"/>
              </w:num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SPO2 daviklis suaugusiam ir vaikui;</w:t>
            </w:r>
          </w:p>
          <w:p w14:paraId="61B1F0F0" w14:textId="165A1ED6" w:rsidR="00761F3F" w:rsidRPr="00920B72" w:rsidRDefault="00761F3F" w:rsidP="00761F3F">
            <w:pPr>
              <w:pStyle w:val="Sraopastraipa"/>
              <w:numPr>
                <w:ilvl w:val="0"/>
                <w:numId w:val="21"/>
              </w:num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elektrodai suaugusiam pacientui ir vaikui.</w:t>
            </w:r>
          </w:p>
        </w:tc>
        <w:tc>
          <w:tcPr>
            <w:tcW w:w="1183" w:type="pct"/>
          </w:tcPr>
          <w:p w14:paraId="38E89E33" w14:textId="0ED122AB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Būtina, pateikti deklaraciją dėl priedų pristatymo</w:t>
            </w:r>
          </w:p>
        </w:tc>
        <w:tc>
          <w:tcPr>
            <w:tcW w:w="1183" w:type="pct"/>
          </w:tcPr>
          <w:p w14:paraId="02750EF8" w14:textId="3E32F572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3" w:type="pct"/>
          </w:tcPr>
          <w:p w14:paraId="3FD69CCB" w14:textId="43FEF63F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</w:tbl>
    <w:p w14:paraId="7923D021" w14:textId="77777777" w:rsidR="00EA4BE7" w:rsidRPr="00920B72" w:rsidRDefault="00EA4BE7">
      <w:pPr>
        <w:rPr>
          <w:rFonts w:ascii="Arial" w:hAnsi="Arial" w:cs="Arial"/>
          <w:lang w:val="lt-LT"/>
        </w:rPr>
      </w:pPr>
    </w:p>
    <w:p w14:paraId="4096248D" w14:textId="77777777" w:rsidR="007F0595" w:rsidRPr="00920B72" w:rsidRDefault="007F0595" w:rsidP="00D539D2">
      <w:pPr>
        <w:rPr>
          <w:rFonts w:ascii="Arial" w:hAnsi="Arial" w:cs="Arial"/>
          <w:lang w:val="lt-LT"/>
        </w:rPr>
      </w:pPr>
    </w:p>
    <w:p w14:paraId="69F7C350" w14:textId="77777777" w:rsidR="007F0595" w:rsidRPr="00920B72" w:rsidRDefault="007F0595" w:rsidP="00D539D2">
      <w:pPr>
        <w:rPr>
          <w:rFonts w:ascii="Arial" w:hAnsi="Arial" w:cs="Arial"/>
          <w:lang w:val="lt-LT"/>
        </w:rPr>
      </w:pPr>
    </w:p>
    <w:p w14:paraId="45CD1596" w14:textId="1C849C6C" w:rsidR="00D539D2" w:rsidRPr="00920B72" w:rsidRDefault="00D539D2" w:rsidP="00D539D2">
      <w:pPr>
        <w:rPr>
          <w:rFonts w:ascii="Arial" w:hAnsi="Arial" w:cs="Arial"/>
          <w:b/>
          <w:bCs/>
          <w:lang w:val="lt-LT"/>
        </w:rPr>
      </w:pPr>
      <w:r w:rsidRPr="00920B72">
        <w:rPr>
          <w:rFonts w:ascii="Arial" w:hAnsi="Arial" w:cs="Arial"/>
          <w:b/>
          <w:bCs/>
          <w:lang w:val="lt-LT"/>
        </w:rPr>
        <w:t xml:space="preserve">2 pirkimo dalis. Techniniai reikalavimai </w:t>
      </w:r>
      <w:proofErr w:type="spellStart"/>
      <w:r w:rsidRPr="00920B72">
        <w:rPr>
          <w:rFonts w:ascii="Arial" w:hAnsi="Arial" w:cs="Arial"/>
          <w:b/>
          <w:bCs/>
          <w:lang w:val="lt-LT"/>
        </w:rPr>
        <w:t>elektrokardiografui</w:t>
      </w:r>
      <w:proofErr w:type="spellEnd"/>
      <w:r w:rsidR="000357F7" w:rsidRPr="00920B72">
        <w:rPr>
          <w:rFonts w:ascii="Arial" w:hAnsi="Arial" w:cs="Arial"/>
          <w:b/>
          <w:bCs/>
          <w:lang w:val="lt-LT"/>
        </w:rPr>
        <w:t>, 2 vnt.</w:t>
      </w:r>
    </w:p>
    <w:p w14:paraId="67C1EBF7" w14:textId="77777777" w:rsidR="00D539D2" w:rsidRPr="00920B72" w:rsidRDefault="00D539D2" w:rsidP="00D539D2">
      <w:pPr>
        <w:rPr>
          <w:rFonts w:ascii="Arial" w:hAnsi="Arial" w:cs="Arial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3511"/>
        <w:gridCol w:w="3511"/>
        <w:gridCol w:w="3511"/>
        <w:gridCol w:w="3508"/>
      </w:tblGrid>
      <w:tr w:rsidR="006D3744" w:rsidRPr="00920B72" w14:paraId="56EDD58A" w14:textId="32966205" w:rsidTr="00761F3F">
        <w:tc>
          <w:tcPr>
            <w:tcW w:w="225" w:type="pct"/>
          </w:tcPr>
          <w:p w14:paraId="15863FB8" w14:textId="3F90C6A6" w:rsidR="006D3744" w:rsidRPr="00920B72" w:rsidRDefault="006D3744" w:rsidP="006D3744">
            <w:pPr>
              <w:jc w:val="center"/>
              <w:rPr>
                <w:rFonts w:ascii="Arial" w:hAnsi="Arial" w:cs="Arial"/>
                <w:b/>
                <w:lang w:val="lt-LT"/>
              </w:rPr>
            </w:pPr>
            <w:r w:rsidRPr="00920B72">
              <w:rPr>
                <w:rFonts w:ascii="Arial" w:hAnsi="Arial" w:cs="Arial"/>
                <w:b/>
                <w:lang w:val="lt-LT"/>
              </w:rPr>
              <w:t xml:space="preserve">Eil. Nr. </w:t>
            </w:r>
          </w:p>
        </w:tc>
        <w:tc>
          <w:tcPr>
            <w:tcW w:w="1194" w:type="pct"/>
          </w:tcPr>
          <w:p w14:paraId="5A473947" w14:textId="13036A3C" w:rsidR="006D3744" w:rsidRPr="00920B72" w:rsidRDefault="006D3744" w:rsidP="006D3744">
            <w:pPr>
              <w:jc w:val="center"/>
              <w:rPr>
                <w:rFonts w:ascii="Arial" w:hAnsi="Arial" w:cs="Arial"/>
                <w:b/>
                <w:lang w:val="lt-LT"/>
              </w:rPr>
            </w:pPr>
            <w:r w:rsidRPr="00920B72">
              <w:rPr>
                <w:rFonts w:ascii="Arial" w:hAnsi="Arial" w:cs="Arial"/>
                <w:b/>
                <w:lang w:val="lt-LT"/>
              </w:rPr>
              <w:t>Parametrai</w:t>
            </w:r>
          </w:p>
        </w:tc>
        <w:tc>
          <w:tcPr>
            <w:tcW w:w="1194" w:type="pct"/>
          </w:tcPr>
          <w:p w14:paraId="796D44E9" w14:textId="32238221" w:rsidR="006D3744" w:rsidRPr="00920B72" w:rsidRDefault="006D3744" w:rsidP="006D3744">
            <w:pPr>
              <w:jc w:val="center"/>
              <w:rPr>
                <w:rFonts w:ascii="Arial" w:hAnsi="Arial" w:cs="Arial"/>
                <w:b/>
                <w:lang w:val="lt-LT"/>
              </w:rPr>
            </w:pPr>
            <w:r w:rsidRPr="00920B72">
              <w:rPr>
                <w:rFonts w:ascii="Arial" w:hAnsi="Arial" w:cs="Arial"/>
                <w:b/>
                <w:lang w:val="lt-LT"/>
              </w:rPr>
              <w:t>Reikalaujami techniniai parametrai, jų reikšmė</w:t>
            </w:r>
          </w:p>
        </w:tc>
        <w:tc>
          <w:tcPr>
            <w:tcW w:w="1194" w:type="pct"/>
          </w:tcPr>
          <w:p w14:paraId="2780C91D" w14:textId="77777777" w:rsidR="006D3744" w:rsidRPr="00920B72" w:rsidRDefault="006D3744" w:rsidP="006D3744">
            <w:pPr>
              <w:keepNext/>
              <w:tabs>
                <w:tab w:val="left" w:pos="0"/>
              </w:tabs>
              <w:jc w:val="center"/>
              <w:rPr>
                <w:rFonts w:ascii="Arial" w:hAnsi="Arial" w:cs="Arial"/>
                <w:b/>
                <w:kern w:val="2"/>
                <w:lang w:val="lt-LT"/>
                <w14:ligatures w14:val="standardContextual"/>
              </w:rPr>
            </w:pPr>
            <w:r w:rsidRPr="00920B72">
              <w:rPr>
                <w:rFonts w:ascii="Arial" w:hAnsi="Arial" w:cs="Arial"/>
                <w:b/>
                <w:kern w:val="2"/>
                <w:lang w:val="lt-LT"/>
                <w14:ligatures w14:val="standardContextual"/>
              </w:rPr>
              <w:t xml:space="preserve">Tiekėjo siūlomos prekės rodikliai, jų reikšmės, aprašymas </w:t>
            </w:r>
          </w:p>
          <w:p w14:paraId="6FF9A2F7" w14:textId="12B01788" w:rsidR="006D3744" w:rsidRPr="00920B72" w:rsidRDefault="006D3744" w:rsidP="006D3744">
            <w:pPr>
              <w:jc w:val="center"/>
              <w:rPr>
                <w:rFonts w:ascii="Arial" w:hAnsi="Arial" w:cs="Arial"/>
                <w:b/>
                <w:lang w:val="lt-LT"/>
              </w:rPr>
            </w:pPr>
            <w:r w:rsidRPr="00920B72">
              <w:rPr>
                <w:rFonts w:ascii="Arial" w:hAnsi="Arial" w:cs="Arial"/>
                <w:bCs/>
                <w:i/>
                <w:iCs/>
                <w:kern w:val="2"/>
                <w:lang w:val="lt-LT"/>
                <w14:ligatures w14:val="standardContextual"/>
              </w:rPr>
              <w:t>[Tiekėjas nurodo konkrečius rodiklius, jų reikšmes, aprašymus]</w:t>
            </w:r>
          </w:p>
        </w:tc>
        <w:tc>
          <w:tcPr>
            <w:tcW w:w="1193" w:type="pct"/>
          </w:tcPr>
          <w:p w14:paraId="08838684" w14:textId="77777777" w:rsidR="006D3744" w:rsidRPr="00920B72" w:rsidRDefault="006D3744" w:rsidP="006D3744">
            <w:pPr>
              <w:keepNext/>
              <w:jc w:val="center"/>
              <w:rPr>
                <w:rFonts w:ascii="Arial" w:hAnsi="Arial" w:cs="Arial"/>
                <w:kern w:val="2"/>
                <w:lang w:val="lt-LT"/>
                <w14:ligatures w14:val="standardContextual"/>
              </w:rPr>
            </w:pPr>
            <w:r w:rsidRPr="00920B72">
              <w:rPr>
                <w:rFonts w:ascii="Arial" w:hAnsi="Arial" w:cs="Arial"/>
                <w:b/>
                <w:bCs/>
                <w:kern w:val="2"/>
                <w:lang w:val="lt-LT"/>
                <w14:ligatures w14:val="standardContextual"/>
              </w:rPr>
              <w:t>Nuoroda į pagrindžiantį dokumentą</w:t>
            </w:r>
            <w:r w:rsidRPr="00920B72">
              <w:rPr>
                <w:rFonts w:ascii="Arial" w:hAnsi="Arial" w:cs="Arial"/>
                <w:kern w:val="2"/>
                <w:lang w:val="lt-LT"/>
                <w14:ligatures w14:val="standardContextual"/>
              </w:rPr>
              <w:t xml:space="preserve"> (priedo pav., psl.) </w:t>
            </w:r>
          </w:p>
          <w:p w14:paraId="4E3B29C4" w14:textId="38CC1BB8" w:rsidR="006D3744" w:rsidRPr="00920B72" w:rsidRDefault="006D3744" w:rsidP="006D3744">
            <w:pPr>
              <w:jc w:val="center"/>
              <w:rPr>
                <w:rFonts w:ascii="Arial" w:hAnsi="Arial" w:cs="Arial"/>
                <w:b/>
                <w:lang w:val="lt-LT"/>
              </w:rPr>
            </w:pPr>
            <w:r w:rsidRPr="00920B72">
              <w:rPr>
                <w:rFonts w:ascii="Arial" w:hAnsi="Arial" w:cs="Arial"/>
                <w:i/>
                <w:iCs/>
                <w:kern w:val="2"/>
                <w:lang w:val="lt-LT"/>
                <w14:ligatures w14:val="standardContextual"/>
              </w:rPr>
              <w:t>[pildo Tiekėjas]</w:t>
            </w:r>
          </w:p>
        </w:tc>
      </w:tr>
      <w:tr w:rsidR="007F0595" w:rsidRPr="00920B72" w14:paraId="72192267" w14:textId="77777777" w:rsidTr="00761F3F">
        <w:tc>
          <w:tcPr>
            <w:tcW w:w="225" w:type="pct"/>
          </w:tcPr>
          <w:p w14:paraId="7605AD30" w14:textId="4949D037" w:rsidR="007F0595" w:rsidRPr="00920B72" w:rsidRDefault="007F0595" w:rsidP="007F0595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920B72">
              <w:rPr>
                <w:rFonts w:ascii="Arial" w:hAnsi="Arial" w:cs="Arial"/>
                <w:b/>
                <w:bCs/>
                <w:lang w:val="lt-LT"/>
              </w:rPr>
              <w:t>1</w:t>
            </w:r>
          </w:p>
        </w:tc>
        <w:tc>
          <w:tcPr>
            <w:tcW w:w="1194" w:type="pct"/>
          </w:tcPr>
          <w:p w14:paraId="52D20F6F" w14:textId="2FC59F21" w:rsidR="007F0595" w:rsidRPr="00920B72" w:rsidRDefault="007F0595" w:rsidP="007F0595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920B72">
              <w:rPr>
                <w:rFonts w:ascii="Arial" w:hAnsi="Arial" w:cs="Arial"/>
                <w:b/>
                <w:bCs/>
                <w:lang w:val="lt-LT"/>
              </w:rPr>
              <w:t>2</w:t>
            </w:r>
          </w:p>
        </w:tc>
        <w:tc>
          <w:tcPr>
            <w:tcW w:w="1194" w:type="pct"/>
          </w:tcPr>
          <w:p w14:paraId="5FA6FF0C" w14:textId="4B7683F6" w:rsidR="007F0595" w:rsidRPr="00920B72" w:rsidRDefault="007F0595" w:rsidP="007F0595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920B72">
              <w:rPr>
                <w:rFonts w:ascii="Arial" w:hAnsi="Arial" w:cs="Arial"/>
                <w:b/>
                <w:bCs/>
                <w:lang w:val="lt-LT"/>
              </w:rPr>
              <w:t>3</w:t>
            </w:r>
          </w:p>
        </w:tc>
        <w:tc>
          <w:tcPr>
            <w:tcW w:w="1194" w:type="pct"/>
          </w:tcPr>
          <w:p w14:paraId="24935484" w14:textId="1CB15F71" w:rsidR="007F0595" w:rsidRPr="00920B72" w:rsidRDefault="007F0595" w:rsidP="007F0595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920B72">
              <w:rPr>
                <w:rFonts w:ascii="Arial" w:hAnsi="Arial" w:cs="Arial"/>
                <w:b/>
                <w:bCs/>
                <w:lang w:val="lt-LT"/>
              </w:rPr>
              <w:t>4</w:t>
            </w:r>
          </w:p>
        </w:tc>
        <w:tc>
          <w:tcPr>
            <w:tcW w:w="1193" w:type="pct"/>
          </w:tcPr>
          <w:p w14:paraId="431E07AC" w14:textId="5BA73B2E" w:rsidR="007F0595" w:rsidRPr="00920B72" w:rsidRDefault="007F0595" w:rsidP="007F0595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920B72">
              <w:rPr>
                <w:rFonts w:ascii="Arial" w:hAnsi="Arial" w:cs="Arial"/>
                <w:b/>
                <w:bCs/>
                <w:lang w:val="lt-LT"/>
              </w:rPr>
              <w:t>5</w:t>
            </w:r>
          </w:p>
        </w:tc>
      </w:tr>
      <w:tr w:rsidR="006D3744" w:rsidRPr="004A02F7" w14:paraId="4470550C" w14:textId="4EBE16C6" w:rsidTr="00761F3F">
        <w:tc>
          <w:tcPr>
            <w:tcW w:w="225" w:type="pct"/>
          </w:tcPr>
          <w:p w14:paraId="7D25FA0D" w14:textId="04B94AF2" w:rsidR="006D3744" w:rsidRPr="00920B72" w:rsidRDefault="006D3744" w:rsidP="009E1FD1">
            <w:pPr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194" w:type="pct"/>
          </w:tcPr>
          <w:p w14:paraId="34F6CCA5" w14:textId="1FE64F45" w:rsidR="006D3744" w:rsidRPr="00C00237" w:rsidRDefault="006D3744" w:rsidP="009E1FD1">
            <w:pPr>
              <w:rPr>
                <w:rFonts w:ascii="Arial" w:hAnsi="Arial" w:cs="Arial"/>
                <w:b/>
                <w:bCs/>
                <w:lang w:val="lt-LT"/>
              </w:rPr>
            </w:pPr>
            <w:proofErr w:type="spellStart"/>
            <w:r w:rsidRPr="00920B72">
              <w:rPr>
                <w:rFonts w:ascii="Arial" w:hAnsi="Arial" w:cs="Arial"/>
                <w:b/>
                <w:bCs/>
                <w:lang w:val="lt-LT"/>
              </w:rPr>
              <w:t>Elektrokardiografo</w:t>
            </w:r>
            <w:proofErr w:type="spellEnd"/>
            <w:r w:rsidRPr="00920B72">
              <w:rPr>
                <w:rFonts w:ascii="Arial" w:hAnsi="Arial" w:cs="Arial"/>
                <w:b/>
                <w:bCs/>
                <w:lang w:val="lt-LT"/>
              </w:rPr>
              <w:t xml:space="preserve"> techninės charakteristikos</w:t>
            </w:r>
            <w:r w:rsidR="007F0595" w:rsidRPr="00920B72">
              <w:rPr>
                <w:rFonts w:ascii="Arial" w:hAnsi="Arial" w:cs="Arial"/>
                <w:b/>
                <w:bCs/>
                <w:lang w:val="lt-LT"/>
              </w:rPr>
              <w:t xml:space="preserve"> (nurodyti gamintoją, modelį)</w:t>
            </w:r>
            <w:r w:rsidR="00C00237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="00C00237" w:rsidRPr="00C00237">
              <w:rPr>
                <w:b/>
                <w:bCs/>
                <w:color w:val="00B050"/>
                <w:lang w:val="lt-LT" w:bidi="ug-CN"/>
              </w:rPr>
              <w:t>(įrašo tiekėjas)</w:t>
            </w:r>
          </w:p>
        </w:tc>
        <w:tc>
          <w:tcPr>
            <w:tcW w:w="1194" w:type="pct"/>
          </w:tcPr>
          <w:p w14:paraId="7B159C98" w14:textId="77777777" w:rsidR="006D3744" w:rsidRPr="00920B72" w:rsidRDefault="006D3744" w:rsidP="009E1FD1">
            <w:pPr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194" w:type="pct"/>
          </w:tcPr>
          <w:p w14:paraId="07257E70" w14:textId="77777777" w:rsidR="006D3744" w:rsidRPr="00920B72" w:rsidRDefault="006D3744" w:rsidP="009E1FD1">
            <w:pPr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193" w:type="pct"/>
          </w:tcPr>
          <w:p w14:paraId="6D7C8A36" w14:textId="77777777" w:rsidR="006D3744" w:rsidRPr="00920B72" w:rsidRDefault="006D3744" w:rsidP="009E1FD1">
            <w:pPr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761F3F" w:rsidRPr="00920B72" w14:paraId="10CAC56C" w14:textId="5DCF231D" w:rsidTr="00761F3F">
        <w:tc>
          <w:tcPr>
            <w:tcW w:w="225" w:type="pct"/>
          </w:tcPr>
          <w:p w14:paraId="247B7657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1194" w:type="pct"/>
          </w:tcPr>
          <w:p w14:paraId="2F77BE4D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Taikymo sritis </w:t>
            </w:r>
          </w:p>
        </w:tc>
        <w:tc>
          <w:tcPr>
            <w:tcW w:w="1194" w:type="pct"/>
          </w:tcPr>
          <w:p w14:paraId="1FCC4985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Ramybės EKG užrašymas</w:t>
            </w:r>
          </w:p>
          <w:p w14:paraId="7B2D39F8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194" w:type="pct"/>
          </w:tcPr>
          <w:p w14:paraId="1115EA50" w14:textId="50EA2805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93" w:type="pct"/>
          </w:tcPr>
          <w:p w14:paraId="6E830625" w14:textId="420E1DC2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6C96732F" w14:textId="338FA7E3" w:rsidTr="00761F3F">
        <w:tc>
          <w:tcPr>
            <w:tcW w:w="225" w:type="pct"/>
          </w:tcPr>
          <w:p w14:paraId="4E048937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2.</w:t>
            </w:r>
          </w:p>
        </w:tc>
        <w:tc>
          <w:tcPr>
            <w:tcW w:w="1194" w:type="pct"/>
          </w:tcPr>
          <w:p w14:paraId="1F10D9AD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Kanalų skaičius </w:t>
            </w:r>
          </w:p>
        </w:tc>
        <w:tc>
          <w:tcPr>
            <w:tcW w:w="1194" w:type="pct"/>
          </w:tcPr>
          <w:p w14:paraId="647B7B64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Ne mažiau 12</w:t>
            </w:r>
          </w:p>
        </w:tc>
        <w:tc>
          <w:tcPr>
            <w:tcW w:w="1194" w:type="pct"/>
          </w:tcPr>
          <w:p w14:paraId="70399859" w14:textId="3298826E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93" w:type="pct"/>
          </w:tcPr>
          <w:p w14:paraId="29287F6A" w14:textId="1FD07F78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76491FEC" w14:textId="11ACD815" w:rsidTr="00761F3F">
        <w:tc>
          <w:tcPr>
            <w:tcW w:w="225" w:type="pct"/>
          </w:tcPr>
          <w:p w14:paraId="62CDBECB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3.</w:t>
            </w:r>
          </w:p>
        </w:tc>
        <w:tc>
          <w:tcPr>
            <w:tcW w:w="1194" w:type="pct"/>
          </w:tcPr>
          <w:p w14:paraId="0A1D612B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Automatinė 12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derivacijų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EKG registracija </w:t>
            </w:r>
          </w:p>
        </w:tc>
        <w:tc>
          <w:tcPr>
            <w:tcW w:w="1194" w:type="pct"/>
          </w:tcPr>
          <w:p w14:paraId="242565EC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</w:t>
            </w:r>
          </w:p>
        </w:tc>
        <w:tc>
          <w:tcPr>
            <w:tcW w:w="1194" w:type="pct"/>
          </w:tcPr>
          <w:p w14:paraId="49C3C428" w14:textId="1CB6D95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93" w:type="pct"/>
          </w:tcPr>
          <w:p w14:paraId="2EEA578D" w14:textId="2DBCA1AB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1E67523A" w14:textId="6F2D7F5B" w:rsidTr="00761F3F">
        <w:tc>
          <w:tcPr>
            <w:tcW w:w="225" w:type="pct"/>
          </w:tcPr>
          <w:p w14:paraId="6E5AA86D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4.</w:t>
            </w:r>
          </w:p>
        </w:tc>
        <w:tc>
          <w:tcPr>
            <w:tcW w:w="1194" w:type="pct"/>
          </w:tcPr>
          <w:p w14:paraId="26FC5C01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Integruotas, keičiamo stebėjimo kampo, ne mažesnis kaip 17 cm įstrižainės  monitorius su galimybe stebėti:</w:t>
            </w:r>
          </w:p>
          <w:p w14:paraId="3A625653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1. EKG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derivacijas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</w:t>
            </w:r>
          </w:p>
          <w:p w14:paraId="69967E53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2. Pagrindinių EKG parametrų indikacija</w:t>
            </w:r>
          </w:p>
          <w:p w14:paraId="4D791DA1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3. Ligonio duomenis</w:t>
            </w:r>
          </w:p>
        </w:tc>
        <w:tc>
          <w:tcPr>
            <w:tcW w:w="1194" w:type="pct"/>
          </w:tcPr>
          <w:p w14:paraId="3A727D69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</w:p>
          <w:p w14:paraId="5541E967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</w:p>
          <w:p w14:paraId="5CA40077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</w:p>
          <w:p w14:paraId="1AB2AC3A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Būtina. 12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derivacijų</w:t>
            </w:r>
            <w:proofErr w:type="spellEnd"/>
          </w:p>
          <w:p w14:paraId="5385DC20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</w:p>
          <w:p w14:paraId="515A9429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</w:t>
            </w:r>
          </w:p>
          <w:p w14:paraId="1AF2CF40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</w:t>
            </w:r>
          </w:p>
        </w:tc>
        <w:tc>
          <w:tcPr>
            <w:tcW w:w="1194" w:type="pct"/>
          </w:tcPr>
          <w:p w14:paraId="7005825E" w14:textId="3892E66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93" w:type="pct"/>
          </w:tcPr>
          <w:p w14:paraId="3F7BBCAC" w14:textId="769DC99E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47BBACA3" w14:textId="0901DAA5" w:rsidTr="00761F3F">
        <w:tc>
          <w:tcPr>
            <w:tcW w:w="225" w:type="pct"/>
          </w:tcPr>
          <w:p w14:paraId="7CCA3B21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5.</w:t>
            </w:r>
          </w:p>
        </w:tc>
        <w:tc>
          <w:tcPr>
            <w:tcW w:w="1194" w:type="pct"/>
          </w:tcPr>
          <w:p w14:paraId="754B6CCD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Klaviatūra </w:t>
            </w:r>
          </w:p>
        </w:tc>
        <w:tc>
          <w:tcPr>
            <w:tcW w:w="1194" w:type="pct"/>
          </w:tcPr>
          <w:p w14:paraId="6999F293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</w:t>
            </w:r>
          </w:p>
        </w:tc>
        <w:tc>
          <w:tcPr>
            <w:tcW w:w="1194" w:type="pct"/>
          </w:tcPr>
          <w:p w14:paraId="51FBE637" w14:textId="1E4CA830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93" w:type="pct"/>
          </w:tcPr>
          <w:p w14:paraId="272D9C59" w14:textId="7DDD019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56F078E7" w14:textId="1BD3C2D9" w:rsidTr="00761F3F">
        <w:tc>
          <w:tcPr>
            <w:tcW w:w="225" w:type="pct"/>
          </w:tcPr>
          <w:p w14:paraId="05DACF32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6.</w:t>
            </w:r>
          </w:p>
        </w:tc>
        <w:tc>
          <w:tcPr>
            <w:tcW w:w="1194" w:type="pct"/>
          </w:tcPr>
          <w:p w14:paraId="364B6CCF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EKG užrašymas realiame laike </w:t>
            </w:r>
          </w:p>
        </w:tc>
        <w:tc>
          <w:tcPr>
            <w:tcW w:w="1194" w:type="pct"/>
          </w:tcPr>
          <w:p w14:paraId="069A0B28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</w:t>
            </w:r>
          </w:p>
        </w:tc>
        <w:tc>
          <w:tcPr>
            <w:tcW w:w="1194" w:type="pct"/>
          </w:tcPr>
          <w:p w14:paraId="5EAABBB8" w14:textId="3AA12D4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93" w:type="pct"/>
          </w:tcPr>
          <w:p w14:paraId="25E6C15F" w14:textId="5452C3E6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761F3F" w14:paraId="68F14787" w14:textId="20951861" w:rsidTr="00761F3F">
        <w:tc>
          <w:tcPr>
            <w:tcW w:w="225" w:type="pct"/>
          </w:tcPr>
          <w:p w14:paraId="625B27CF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7.</w:t>
            </w:r>
          </w:p>
        </w:tc>
        <w:tc>
          <w:tcPr>
            <w:tcW w:w="1194" w:type="pct"/>
          </w:tcPr>
          <w:p w14:paraId="5E130DA2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Popieriaus formatas</w:t>
            </w:r>
          </w:p>
        </w:tc>
        <w:tc>
          <w:tcPr>
            <w:tcW w:w="1194" w:type="pct"/>
          </w:tcPr>
          <w:p w14:paraId="1BFEED19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Ne siauresnis nei 210 mm, Z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folder</w:t>
            </w:r>
            <w:proofErr w:type="spellEnd"/>
          </w:p>
        </w:tc>
        <w:tc>
          <w:tcPr>
            <w:tcW w:w="1194" w:type="pct"/>
          </w:tcPr>
          <w:p w14:paraId="1DDAAB7B" w14:textId="063236DC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93" w:type="pct"/>
          </w:tcPr>
          <w:p w14:paraId="12D503ED" w14:textId="4F6F436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6D619B02" w14:textId="110467E7" w:rsidTr="00761F3F">
        <w:tc>
          <w:tcPr>
            <w:tcW w:w="225" w:type="pct"/>
          </w:tcPr>
          <w:p w14:paraId="0B51E894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8.</w:t>
            </w:r>
          </w:p>
        </w:tc>
        <w:tc>
          <w:tcPr>
            <w:tcW w:w="1194" w:type="pct"/>
          </w:tcPr>
          <w:p w14:paraId="605423C5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Pagrindinių EKG parametrų skaičiavimas ir interpretacija su preliminaria diagnoze</w:t>
            </w:r>
          </w:p>
        </w:tc>
        <w:tc>
          <w:tcPr>
            <w:tcW w:w="1194" w:type="pct"/>
          </w:tcPr>
          <w:p w14:paraId="16ED2AA4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</w:t>
            </w:r>
          </w:p>
        </w:tc>
        <w:tc>
          <w:tcPr>
            <w:tcW w:w="1194" w:type="pct"/>
          </w:tcPr>
          <w:p w14:paraId="2389828A" w14:textId="7A79AA12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93" w:type="pct"/>
          </w:tcPr>
          <w:p w14:paraId="7112C35C" w14:textId="287E64B5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7273DD52" w14:textId="77DD9455" w:rsidTr="00761F3F">
        <w:tc>
          <w:tcPr>
            <w:tcW w:w="225" w:type="pct"/>
          </w:tcPr>
          <w:p w14:paraId="54848261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lastRenderedPageBreak/>
              <w:t>9.</w:t>
            </w:r>
          </w:p>
        </w:tc>
        <w:tc>
          <w:tcPr>
            <w:tcW w:w="1194" w:type="pct"/>
          </w:tcPr>
          <w:p w14:paraId="7A8A9761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Vidinė registruojamų EKG atmintis</w:t>
            </w:r>
          </w:p>
        </w:tc>
        <w:tc>
          <w:tcPr>
            <w:tcW w:w="1194" w:type="pct"/>
          </w:tcPr>
          <w:p w14:paraId="31DE63C4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Ne mažiau kaip 40 EKG</w:t>
            </w:r>
          </w:p>
        </w:tc>
        <w:tc>
          <w:tcPr>
            <w:tcW w:w="1194" w:type="pct"/>
          </w:tcPr>
          <w:p w14:paraId="3BA63609" w14:textId="13EA4A73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93" w:type="pct"/>
          </w:tcPr>
          <w:p w14:paraId="0A908116" w14:textId="1E36D753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399605E1" w14:textId="64B4D460" w:rsidTr="00761F3F">
        <w:tc>
          <w:tcPr>
            <w:tcW w:w="225" w:type="pct"/>
          </w:tcPr>
          <w:p w14:paraId="61FE7BC3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10.</w:t>
            </w:r>
          </w:p>
        </w:tc>
        <w:tc>
          <w:tcPr>
            <w:tcW w:w="1194" w:type="pct"/>
          </w:tcPr>
          <w:p w14:paraId="7ADED41C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Išorinė registruojamų EKG atmintis</w:t>
            </w:r>
          </w:p>
        </w:tc>
        <w:tc>
          <w:tcPr>
            <w:tcW w:w="1194" w:type="pct"/>
          </w:tcPr>
          <w:p w14:paraId="517C2211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Ne mažiau kaip 2000 EKG</w:t>
            </w:r>
          </w:p>
        </w:tc>
        <w:tc>
          <w:tcPr>
            <w:tcW w:w="1194" w:type="pct"/>
          </w:tcPr>
          <w:p w14:paraId="2233D599" w14:textId="4927E672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93" w:type="pct"/>
          </w:tcPr>
          <w:p w14:paraId="0844473D" w14:textId="1AC08D24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7850351E" w14:textId="3E6D92E7" w:rsidTr="00761F3F">
        <w:tc>
          <w:tcPr>
            <w:tcW w:w="225" w:type="pct"/>
          </w:tcPr>
          <w:p w14:paraId="4B6C6486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11.</w:t>
            </w:r>
          </w:p>
        </w:tc>
        <w:tc>
          <w:tcPr>
            <w:tcW w:w="1194" w:type="pct"/>
          </w:tcPr>
          <w:p w14:paraId="18595614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proofErr w:type="spellStart"/>
            <w:r w:rsidRPr="00920B72">
              <w:rPr>
                <w:rFonts w:ascii="Arial" w:hAnsi="Arial" w:cs="Arial"/>
                <w:lang w:val="lt-LT"/>
              </w:rPr>
              <w:t>Miograminiai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– raumenų tremoro filtrai</w:t>
            </w:r>
          </w:p>
        </w:tc>
        <w:tc>
          <w:tcPr>
            <w:tcW w:w="1194" w:type="pct"/>
          </w:tcPr>
          <w:p w14:paraId="3647F83C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</w:t>
            </w:r>
          </w:p>
        </w:tc>
        <w:tc>
          <w:tcPr>
            <w:tcW w:w="1194" w:type="pct"/>
          </w:tcPr>
          <w:p w14:paraId="020AEDC4" w14:textId="67F35CDE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93" w:type="pct"/>
          </w:tcPr>
          <w:p w14:paraId="0CA9740C" w14:textId="7E3E92BA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181199C2" w14:textId="5BD5B8D0" w:rsidTr="00761F3F">
        <w:tc>
          <w:tcPr>
            <w:tcW w:w="225" w:type="pct"/>
          </w:tcPr>
          <w:p w14:paraId="3812B397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12</w:t>
            </w:r>
          </w:p>
        </w:tc>
        <w:tc>
          <w:tcPr>
            <w:tcW w:w="1194" w:type="pct"/>
          </w:tcPr>
          <w:p w14:paraId="408083CB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Keičiamas popieriaus traukimo greitis</w:t>
            </w:r>
          </w:p>
        </w:tc>
        <w:tc>
          <w:tcPr>
            <w:tcW w:w="1194" w:type="pct"/>
          </w:tcPr>
          <w:p w14:paraId="1D4CD7B8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5-10-12,5-25-50 mm/s</w:t>
            </w:r>
          </w:p>
        </w:tc>
        <w:tc>
          <w:tcPr>
            <w:tcW w:w="1194" w:type="pct"/>
          </w:tcPr>
          <w:p w14:paraId="27FC6092" w14:textId="418FE0DB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93" w:type="pct"/>
          </w:tcPr>
          <w:p w14:paraId="311FF634" w14:textId="47B211FE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761F3F" w14:paraId="17E27B7E" w14:textId="3234FF49" w:rsidTr="00761F3F">
        <w:tc>
          <w:tcPr>
            <w:tcW w:w="225" w:type="pct"/>
          </w:tcPr>
          <w:p w14:paraId="76445D59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13.</w:t>
            </w:r>
          </w:p>
        </w:tc>
        <w:tc>
          <w:tcPr>
            <w:tcW w:w="1194" w:type="pct"/>
          </w:tcPr>
          <w:p w14:paraId="37BE102D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Aparato maitinimas</w:t>
            </w:r>
          </w:p>
        </w:tc>
        <w:tc>
          <w:tcPr>
            <w:tcW w:w="1194" w:type="pct"/>
          </w:tcPr>
          <w:p w14:paraId="117F571B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220 V/50Hz ir vidinis akumuliatorius</w:t>
            </w:r>
          </w:p>
        </w:tc>
        <w:tc>
          <w:tcPr>
            <w:tcW w:w="1194" w:type="pct"/>
          </w:tcPr>
          <w:p w14:paraId="5D3D6898" w14:textId="15690E59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93" w:type="pct"/>
          </w:tcPr>
          <w:p w14:paraId="3632578E" w14:textId="7A583456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089486E1" w14:textId="4455B9BA" w:rsidTr="00761F3F">
        <w:tc>
          <w:tcPr>
            <w:tcW w:w="225" w:type="pct"/>
          </w:tcPr>
          <w:p w14:paraId="66A8564E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14.</w:t>
            </w:r>
          </w:p>
        </w:tc>
        <w:tc>
          <w:tcPr>
            <w:tcW w:w="1194" w:type="pct"/>
          </w:tcPr>
          <w:p w14:paraId="6303DDC1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Vidinio akumuliatoriaus talpa</w:t>
            </w:r>
          </w:p>
        </w:tc>
        <w:tc>
          <w:tcPr>
            <w:tcW w:w="1194" w:type="pct"/>
          </w:tcPr>
          <w:p w14:paraId="265F12C7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Ne mažiau 30 min</w:t>
            </w:r>
          </w:p>
        </w:tc>
        <w:tc>
          <w:tcPr>
            <w:tcW w:w="1194" w:type="pct"/>
          </w:tcPr>
          <w:p w14:paraId="286011B8" w14:textId="24DCB670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93" w:type="pct"/>
          </w:tcPr>
          <w:p w14:paraId="27C2F7ED" w14:textId="424FAF71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57792680" w14:textId="7DAE1363" w:rsidTr="00761F3F">
        <w:tc>
          <w:tcPr>
            <w:tcW w:w="225" w:type="pct"/>
          </w:tcPr>
          <w:p w14:paraId="450720B5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15.</w:t>
            </w:r>
          </w:p>
        </w:tc>
        <w:tc>
          <w:tcPr>
            <w:tcW w:w="1194" w:type="pct"/>
          </w:tcPr>
          <w:p w14:paraId="3D7E97B8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proofErr w:type="spellStart"/>
            <w:r w:rsidRPr="00920B72">
              <w:rPr>
                <w:rFonts w:ascii="Arial" w:hAnsi="Arial" w:cs="Arial"/>
                <w:lang w:val="lt-LT"/>
              </w:rPr>
              <w:t>Barkodų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ir magnetinių kortelių skaitytuvų prijungimo galimybė</w:t>
            </w:r>
          </w:p>
        </w:tc>
        <w:tc>
          <w:tcPr>
            <w:tcW w:w="1194" w:type="pct"/>
          </w:tcPr>
          <w:p w14:paraId="3C8F5120" w14:textId="4BBD17B9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</w:t>
            </w:r>
          </w:p>
        </w:tc>
        <w:tc>
          <w:tcPr>
            <w:tcW w:w="1194" w:type="pct"/>
          </w:tcPr>
          <w:p w14:paraId="612805F3" w14:textId="060A6A34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93" w:type="pct"/>
          </w:tcPr>
          <w:p w14:paraId="1A2ACA6F" w14:textId="589912CC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59072C25" w14:textId="76A4B566" w:rsidTr="00761F3F">
        <w:tc>
          <w:tcPr>
            <w:tcW w:w="225" w:type="pct"/>
          </w:tcPr>
          <w:p w14:paraId="5DC6D391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16.</w:t>
            </w:r>
          </w:p>
        </w:tc>
        <w:tc>
          <w:tcPr>
            <w:tcW w:w="1194" w:type="pct"/>
          </w:tcPr>
          <w:p w14:paraId="2FAF3E10" w14:textId="3043E881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USB,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Wi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>-fi adapteris ir LAN jungtis</w:t>
            </w:r>
          </w:p>
        </w:tc>
        <w:tc>
          <w:tcPr>
            <w:tcW w:w="1194" w:type="pct"/>
          </w:tcPr>
          <w:p w14:paraId="70ECC43A" w14:textId="3C1B7BFD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</w:t>
            </w:r>
          </w:p>
        </w:tc>
        <w:tc>
          <w:tcPr>
            <w:tcW w:w="1194" w:type="pct"/>
          </w:tcPr>
          <w:p w14:paraId="4630CBCC" w14:textId="03730803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93" w:type="pct"/>
          </w:tcPr>
          <w:p w14:paraId="27D00949" w14:textId="6F06FDC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7A89D2C4" w14:textId="7300F97A" w:rsidTr="00761F3F">
        <w:tc>
          <w:tcPr>
            <w:tcW w:w="225" w:type="pct"/>
          </w:tcPr>
          <w:p w14:paraId="03357BE2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194" w:type="pct"/>
          </w:tcPr>
          <w:p w14:paraId="35DE4AEB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Popieriaus taupymo režimas</w:t>
            </w:r>
          </w:p>
        </w:tc>
        <w:tc>
          <w:tcPr>
            <w:tcW w:w="1194" w:type="pct"/>
          </w:tcPr>
          <w:p w14:paraId="2BECED98" w14:textId="0DADEE16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</w:t>
            </w:r>
          </w:p>
        </w:tc>
        <w:tc>
          <w:tcPr>
            <w:tcW w:w="1194" w:type="pct"/>
          </w:tcPr>
          <w:p w14:paraId="3B63B0FE" w14:textId="7A42BF50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93" w:type="pct"/>
          </w:tcPr>
          <w:p w14:paraId="076FB3DC" w14:textId="6DB2625C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70B89105" w14:textId="6353C02F" w:rsidTr="00761F3F">
        <w:tc>
          <w:tcPr>
            <w:tcW w:w="225" w:type="pct"/>
          </w:tcPr>
          <w:p w14:paraId="1467A8E2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17.</w:t>
            </w:r>
          </w:p>
        </w:tc>
        <w:tc>
          <w:tcPr>
            <w:tcW w:w="1194" w:type="pct"/>
          </w:tcPr>
          <w:p w14:paraId="67C6AD5B" w14:textId="77777777" w:rsidR="00761F3F" w:rsidRPr="00920B72" w:rsidRDefault="00761F3F" w:rsidP="00761F3F">
            <w:pPr>
              <w:rPr>
                <w:rFonts w:ascii="Arial" w:hAnsi="Arial" w:cs="Arial"/>
                <w:color w:val="000000" w:themeColor="text1"/>
                <w:lang w:val="lt-LT"/>
              </w:rPr>
            </w:pPr>
            <w:r w:rsidRPr="00920B72">
              <w:rPr>
                <w:rFonts w:ascii="Arial" w:hAnsi="Arial" w:cs="Arial"/>
                <w:color w:val="000000" w:themeColor="text1"/>
                <w:lang w:val="lt-LT"/>
              </w:rPr>
              <w:t>Aparato svoris</w:t>
            </w:r>
          </w:p>
        </w:tc>
        <w:tc>
          <w:tcPr>
            <w:tcW w:w="1194" w:type="pct"/>
          </w:tcPr>
          <w:p w14:paraId="4BF5724C" w14:textId="071FB901" w:rsidR="00761F3F" w:rsidRPr="00920B72" w:rsidRDefault="00761F3F" w:rsidP="00761F3F">
            <w:pPr>
              <w:rPr>
                <w:rFonts w:ascii="Arial" w:hAnsi="Arial" w:cs="Arial"/>
                <w:color w:val="000000" w:themeColor="text1"/>
                <w:lang w:val="lt-LT"/>
              </w:rPr>
            </w:pPr>
            <w:r w:rsidRPr="00920B72">
              <w:rPr>
                <w:rFonts w:ascii="Arial" w:hAnsi="Arial" w:cs="Arial"/>
                <w:color w:val="000000" w:themeColor="text1"/>
                <w:lang w:val="lt-LT"/>
              </w:rPr>
              <w:t>Ne daugiau 5 kg</w:t>
            </w:r>
          </w:p>
        </w:tc>
        <w:tc>
          <w:tcPr>
            <w:tcW w:w="1194" w:type="pct"/>
          </w:tcPr>
          <w:p w14:paraId="222E9937" w14:textId="6F745ED4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93" w:type="pct"/>
          </w:tcPr>
          <w:p w14:paraId="1F00ACEF" w14:textId="5E66CB26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2559EF39" w14:textId="77F708D7" w:rsidTr="00761F3F">
        <w:tc>
          <w:tcPr>
            <w:tcW w:w="225" w:type="pct"/>
          </w:tcPr>
          <w:p w14:paraId="73A055F0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18.</w:t>
            </w:r>
          </w:p>
        </w:tc>
        <w:tc>
          <w:tcPr>
            <w:tcW w:w="1194" w:type="pct"/>
          </w:tcPr>
          <w:p w14:paraId="690DD265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Garantija</w:t>
            </w:r>
          </w:p>
        </w:tc>
        <w:tc>
          <w:tcPr>
            <w:tcW w:w="1194" w:type="pct"/>
          </w:tcPr>
          <w:p w14:paraId="524D506C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≥ 2 metai</w:t>
            </w:r>
          </w:p>
        </w:tc>
        <w:tc>
          <w:tcPr>
            <w:tcW w:w="1194" w:type="pct"/>
          </w:tcPr>
          <w:p w14:paraId="7B131001" w14:textId="288C4C72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93" w:type="pct"/>
          </w:tcPr>
          <w:p w14:paraId="5B1B0CE6" w14:textId="295D6A83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39C0EFC8" w14:textId="37CAC9DE" w:rsidTr="00761F3F">
        <w:tc>
          <w:tcPr>
            <w:tcW w:w="225" w:type="pct"/>
          </w:tcPr>
          <w:p w14:paraId="063B371A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19.</w:t>
            </w:r>
          </w:p>
        </w:tc>
        <w:tc>
          <w:tcPr>
            <w:tcW w:w="1194" w:type="pct"/>
          </w:tcPr>
          <w:p w14:paraId="28BD884F" w14:textId="73AEA50C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Galimybė duomenis perduoti į ligoninėje turimą serverį. </w:t>
            </w:r>
          </w:p>
        </w:tc>
        <w:tc>
          <w:tcPr>
            <w:tcW w:w="1194" w:type="pct"/>
          </w:tcPr>
          <w:p w14:paraId="0A230A75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</w:t>
            </w:r>
          </w:p>
        </w:tc>
        <w:tc>
          <w:tcPr>
            <w:tcW w:w="1194" w:type="pct"/>
          </w:tcPr>
          <w:p w14:paraId="7D54D01D" w14:textId="7FCBE6CC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93" w:type="pct"/>
          </w:tcPr>
          <w:p w14:paraId="79AF1C37" w14:textId="4C621DB0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274D2517" w14:textId="6672113E" w:rsidTr="00761F3F">
        <w:tc>
          <w:tcPr>
            <w:tcW w:w="225" w:type="pct"/>
          </w:tcPr>
          <w:p w14:paraId="7B3F9983" w14:textId="77777777" w:rsidR="00761F3F" w:rsidRPr="00920B72" w:rsidRDefault="00761F3F" w:rsidP="00761F3F">
            <w:pPr>
              <w:rPr>
                <w:rFonts w:ascii="Arial" w:hAnsi="Arial" w:cs="Arial"/>
                <w:b/>
                <w:bCs/>
                <w:lang w:val="lt-LT"/>
              </w:rPr>
            </w:pPr>
            <w:r w:rsidRPr="00920B72">
              <w:rPr>
                <w:rFonts w:ascii="Arial" w:hAnsi="Arial" w:cs="Arial"/>
                <w:b/>
                <w:bCs/>
                <w:lang w:val="lt-LT"/>
              </w:rPr>
              <w:t>II</w:t>
            </w:r>
          </w:p>
        </w:tc>
        <w:tc>
          <w:tcPr>
            <w:tcW w:w="1194" w:type="pct"/>
          </w:tcPr>
          <w:p w14:paraId="51F13538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b/>
                <w:bCs/>
                <w:lang w:val="lt-LT"/>
              </w:rPr>
              <w:t>Komplektacija</w:t>
            </w:r>
          </w:p>
        </w:tc>
        <w:tc>
          <w:tcPr>
            <w:tcW w:w="1194" w:type="pct"/>
          </w:tcPr>
          <w:p w14:paraId="2D937E49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194" w:type="pct"/>
          </w:tcPr>
          <w:p w14:paraId="0E60814D" w14:textId="6B19D342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93" w:type="pct"/>
          </w:tcPr>
          <w:p w14:paraId="410C61D9" w14:textId="58CA8183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350D022F" w14:textId="13129202" w:rsidTr="00761F3F">
        <w:tc>
          <w:tcPr>
            <w:tcW w:w="225" w:type="pct"/>
          </w:tcPr>
          <w:p w14:paraId="5594AD15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1194" w:type="pct"/>
          </w:tcPr>
          <w:p w14:paraId="43C0F4A4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Paciento kabelis su krūtininių ir standartinių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derivacijų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elektrodų rinkiniu</w:t>
            </w:r>
          </w:p>
        </w:tc>
        <w:tc>
          <w:tcPr>
            <w:tcW w:w="1194" w:type="pct"/>
          </w:tcPr>
          <w:p w14:paraId="5C7614A3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 komplektas</w:t>
            </w:r>
          </w:p>
        </w:tc>
        <w:tc>
          <w:tcPr>
            <w:tcW w:w="1194" w:type="pct"/>
          </w:tcPr>
          <w:p w14:paraId="3902A1FC" w14:textId="6BD7663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93" w:type="pct"/>
          </w:tcPr>
          <w:p w14:paraId="4A7817D7" w14:textId="41792DD6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5321ABE0" w14:textId="7C376706" w:rsidTr="00761F3F">
        <w:tc>
          <w:tcPr>
            <w:tcW w:w="225" w:type="pct"/>
          </w:tcPr>
          <w:p w14:paraId="4F19A369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2.</w:t>
            </w:r>
          </w:p>
        </w:tc>
        <w:tc>
          <w:tcPr>
            <w:tcW w:w="1194" w:type="pct"/>
          </w:tcPr>
          <w:p w14:paraId="259EC0EC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Vežimėlis transportavimui Vežimėlis turi būti gamintojo pritaikytas parduodamam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elektrokardiografo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modeliui. Vežimėlis komplektuojamas su stalčiuku priedams ir EKG elektrodų ir kabelio laikikliu. </w:t>
            </w:r>
          </w:p>
        </w:tc>
        <w:tc>
          <w:tcPr>
            <w:tcW w:w="1194" w:type="pct"/>
          </w:tcPr>
          <w:p w14:paraId="565BE60A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</w:t>
            </w:r>
          </w:p>
        </w:tc>
        <w:tc>
          <w:tcPr>
            <w:tcW w:w="1194" w:type="pct"/>
          </w:tcPr>
          <w:p w14:paraId="1E94F257" w14:textId="60E04D45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93" w:type="pct"/>
          </w:tcPr>
          <w:p w14:paraId="74783BCD" w14:textId="18014ACD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</w:tbl>
    <w:p w14:paraId="4DCB9A06" w14:textId="77777777" w:rsidR="00D539D2" w:rsidRDefault="00D539D2" w:rsidP="00D539D2">
      <w:pPr>
        <w:rPr>
          <w:rFonts w:ascii="Arial" w:hAnsi="Arial" w:cs="Arial"/>
          <w:lang w:val="lt-LT"/>
        </w:rPr>
      </w:pPr>
    </w:p>
    <w:p w14:paraId="2B84C2EC" w14:textId="77777777" w:rsidR="00920B72" w:rsidRDefault="00920B72" w:rsidP="00D539D2">
      <w:pPr>
        <w:rPr>
          <w:rFonts w:ascii="Arial" w:hAnsi="Arial" w:cs="Arial"/>
          <w:lang w:val="lt-LT"/>
        </w:rPr>
      </w:pPr>
    </w:p>
    <w:p w14:paraId="20C972E3" w14:textId="77777777" w:rsidR="00920B72" w:rsidRDefault="00920B72">
      <w:pPr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br w:type="page"/>
      </w:r>
    </w:p>
    <w:p w14:paraId="08E84FB8" w14:textId="705FA853" w:rsidR="006D3744" w:rsidRPr="00920B72" w:rsidRDefault="006D3744" w:rsidP="00920B72">
      <w:pPr>
        <w:rPr>
          <w:rFonts w:ascii="Arial" w:hAnsi="Arial" w:cs="Arial"/>
          <w:b/>
          <w:bCs/>
          <w:lang w:val="lt-LT"/>
        </w:rPr>
      </w:pPr>
      <w:r w:rsidRPr="00920B72">
        <w:rPr>
          <w:rFonts w:ascii="Arial" w:hAnsi="Arial" w:cs="Arial"/>
          <w:b/>
          <w:bCs/>
          <w:lang w:val="lt-LT"/>
        </w:rPr>
        <w:lastRenderedPageBreak/>
        <w:t>3 pirkimo dalis. Techniniai reikalavimai  dirbtinės plaučių ventiliacijos (DPV) prietaisui</w:t>
      </w:r>
      <w:r w:rsidR="007F0595" w:rsidRPr="00920B72">
        <w:rPr>
          <w:rFonts w:ascii="Arial" w:hAnsi="Arial" w:cs="Arial"/>
          <w:b/>
          <w:bCs/>
          <w:lang w:val="lt-LT"/>
        </w:rPr>
        <w:t xml:space="preserve"> su vežimėliu</w:t>
      </w:r>
      <w:r w:rsidR="000357F7" w:rsidRPr="00920B72">
        <w:rPr>
          <w:rFonts w:ascii="Arial" w:hAnsi="Arial" w:cs="Arial"/>
          <w:b/>
          <w:bCs/>
          <w:lang w:val="lt-LT"/>
        </w:rPr>
        <w:t>, 1 vnt</w:t>
      </w:r>
      <w:r w:rsidRPr="00920B72">
        <w:rPr>
          <w:rFonts w:ascii="Arial" w:hAnsi="Arial" w:cs="Arial"/>
          <w:b/>
          <w:bCs/>
          <w:lang w:val="lt-LT"/>
        </w:rPr>
        <w:t>.</w:t>
      </w:r>
    </w:p>
    <w:p w14:paraId="6C710444" w14:textId="77777777" w:rsidR="00920B72" w:rsidRPr="00920B72" w:rsidRDefault="00920B72" w:rsidP="00920B72">
      <w:pPr>
        <w:rPr>
          <w:rFonts w:ascii="Arial" w:hAnsi="Arial" w:cs="Arial"/>
          <w:lang w:val="lt-LT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3431"/>
        <w:gridCol w:w="3431"/>
        <w:gridCol w:w="3431"/>
        <w:gridCol w:w="3431"/>
      </w:tblGrid>
      <w:tr w:rsidR="007F0595" w:rsidRPr="00920B72" w14:paraId="78A0B094" w14:textId="37ECF111" w:rsidTr="00D73567">
        <w:trPr>
          <w:trHeight w:val="300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6644A009" w14:textId="27C7107F" w:rsidR="007F0595" w:rsidRPr="00920B72" w:rsidRDefault="007F0595" w:rsidP="007F0595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920B72">
              <w:rPr>
                <w:rFonts w:ascii="Arial" w:hAnsi="Arial" w:cs="Arial"/>
                <w:b/>
                <w:lang w:val="lt-LT"/>
              </w:rPr>
              <w:t xml:space="preserve">Eil. Nr. </w:t>
            </w:r>
          </w:p>
        </w:tc>
        <w:tc>
          <w:tcPr>
            <w:tcW w:w="1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BC605E" w14:textId="52629FD6" w:rsidR="007F0595" w:rsidRPr="00920B72" w:rsidRDefault="007F0595" w:rsidP="007F0595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920B72">
              <w:rPr>
                <w:rFonts w:ascii="Arial" w:hAnsi="Arial" w:cs="Arial"/>
                <w:b/>
                <w:lang w:val="lt-LT"/>
              </w:rPr>
              <w:t>Parametrai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C9F3F4" w14:textId="4880F543" w:rsidR="007F0595" w:rsidRPr="00920B72" w:rsidRDefault="007F0595" w:rsidP="007F0595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920B72">
              <w:rPr>
                <w:rFonts w:ascii="Arial" w:hAnsi="Arial" w:cs="Arial"/>
                <w:b/>
                <w:lang w:val="lt-LT"/>
              </w:rPr>
              <w:t>Reikalaujami techniniai parametrai, jų reikšmė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E448" w14:textId="77777777" w:rsidR="007F0595" w:rsidRPr="00920B72" w:rsidRDefault="007F0595" w:rsidP="007F0595">
            <w:pPr>
              <w:keepNext/>
              <w:tabs>
                <w:tab w:val="left" w:pos="0"/>
              </w:tabs>
              <w:jc w:val="center"/>
              <w:rPr>
                <w:rFonts w:ascii="Arial" w:hAnsi="Arial" w:cs="Arial"/>
                <w:b/>
                <w:kern w:val="2"/>
                <w:lang w:val="lt-LT"/>
                <w14:ligatures w14:val="standardContextual"/>
              </w:rPr>
            </w:pPr>
            <w:r w:rsidRPr="00920B72">
              <w:rPr>
                <w:rFonts w:ascii="Arial" w:hAnsi="Arial" w:cs="Arial"/>
                <w:b/>
                <w:kern w:val="2"/>
                <w:lang w:val="lt-LT"/>
                <w14:ligatures w14:val="standardContextual"/>
              </w:rPr>
              <w:t xml:space="preserve">Tiekėjo siūlomos prekės rodikliai, jų reikšmės, aprašymas </w:t>
            </w:r>
          </w:p>
          <w:p w14:paraId="26CC95A3" w14:textId="453B68EF" w:rsidR="007F0595" w:rsidRPr="00920B72" w:rsidRDefault="007F0595" w:rsidP="007F0595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920B72">
              <w:rPr>
                <w:rFonts w:ascii="Arial" w:hAnsi="Arial" w:cs="Arial"/>
                <w:bCs/>
                <w:i/>
                <w:iCs/>
                <w:kern w:val="2"/>
                <w:lang w:val="lt-LT"/>
                <w14:ligatures w14:val="standardContextual"/>
              </w:rPr>
              <w:t>[Tiekėjas nurodo konkrečius rodiklius, jų reikšmes, aprašymus]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7D4E" w14:textId="77777777" w:rsidR="007F0595" w:rsidRPr="00920B72" w:rsidRDefault="007F0595" w:rsidP="007F0595">
            <w:pPr>
              <w:keepNext/>
              <w:jc w:val="center"/>
              <w:rPr>
                <w:rFonts w:ascii="Arial" w:hAnsi="Arial" w:cs="Arial"/>
                <w:kern w:val="2"/>
                <w:lang w:val="lt-LT"/>
                <w14:ligatures w14:val="standardContextual"/>
              </w:rPr>
            </w:pPr>
            <w:r w:rsidRPr="00920B72">
              <w:rPr>
                <w:rFonts w:ascii="Arial" w:hAnsi="Arial" w:cs="Arial"/>
                <w:b/>
                <w:bCs/>
                <w:kern w:val="2"/>
                <w:lang w:val="lt-LT"/>
                <w14:ligatures w14:val="standardContextual"/>
              </w:rPr>
              <w:t>Nuoroda į pagrindžiantį dokumentą</w:t>
            </w:r>
            <w:r w:rsidRPr="00920B72">
              <w:rPr>
                <w:rFonts w:ascii="Arial" w:hAnsi="Arial" w:cs="Arial"/>
                <w:kern w:val="2"/>
                <w:lang w:val="lt-LT"/>
                <w14:ligatures w14:val="standardContextual"/>
              </w:rPr>
              <w:t xml:space="preserve"> (priedo pav., psl.) </w:t>
            </w:r>
          </w:p>
          <w:p w14:paraId="17E8F351" w14:textId="0614E312" w:rsidR="007F0595" w:rsidRPr="00920B72" w:rsidRDefault="007F0595" w:rsidP="007F0595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920B72">
              <w:rPr>
                <w:rFonts w:ascii="Arial" w:hAnsi="Arial" w:cs="Arial"/>
                <w:i/>
                <w:iCs/>
                <w:kern w:val="2"/>
                <w:lang w:val="lt-LT"/>
                <w14:ligatures w14:val="standardContextual"/>
              </w:rPr>
              <w:t>[pildo Tiekėjas]</w:t>
            </w:r>
          </w:p>
        </w:tc>
      </w:tr>
      <w:tr w:rsidR="007F0595" w:rsidRPr="00920B72" w14:paraId="2B0C0F83" w14:textId="77777777" w:rsidTr="00D73567">
        <w:trPr>
          <w:trHeight w:val="300"/>
        </w:trPr>
        <w:tc>
          <w:tcPr>
            <w:tcW w:w="3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2D3EA87C" w14:textId="08BBE85D" w:rsidR="007F0595" w:rsidRPr="00920B72" w:rsidRDefault="007F0595" w:rsidP="007F0595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57D2644D" w14:textId="2BCDEE1C" w:rsidR="007F0595" w:rsidRPr="00920B72" w:rsidRDefault="007F0595" w:rsidP="007F0595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3D5ED436" w14:textId="1634761A" w:rsidR="007F0595" w:rsidRPr="00920B72" w:rsidRDefault="007F0595" w:rsidP="007F0595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9FFE737" w14:textId="75A37352" w:rsidR="007F0595" w:rsidRPr="00920B72" w:rsidRDefault="007F0595" w:rsidP="007F0595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4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95633BF" w14:textId="1A8C139E" w:rsidR="007F0595" w:rsidRPr="00920B72" w:rsidRDefault="007F0595" w:rsidP="007F0595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5</w:t>
            </w:r>
          </w:p>
        </w:tc>
      </w:tr>
      <w:tr w:rsidR="007F0595" w:rsidRPr="00920B72" w14:paraId="44D06C78" w14:textId="5ECB319B" w:rsidTr="00D73567">
        <w:trPr>
          <w:trHeight w:val="300"/>
        </w:trPr>
        <w:tc>
          <w:tcPr>
            <w:tcW w:w="3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47A30EE8" w14:textId="77777777" w:rsidR="007F0595" w:rsidRPr="00920B72" w:rsidRDefault="007F0595" w:rsidP="009E1FD1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557FBEE9" w14:textId="37869019" w:rsidR="007F0595" w:rsidRPr="00C00237" w:rsidRDefault="007F0595" w:rsidP="009E1FD1">
            <w:pPr>
              <w:rPr>
                <w:rFonts w:ascii="Arial" w:hAnsi="Arial" w:cs="Arial"/>
                <w:b/>
                <w:bCs/>
                <w:lang w:val="lt-LT"/>
              </w:rPr>
            </w:pPr>
            <w:bookmarkStart w:id="1" w:name="_Hlk196843966"/>
            <w:r w:rsidRPr="00C00237">
              <w:rPr>
                <w:rFonts w:ascii="Arial" w:hAnsi="Arial" w:cs="Arial"/>
                <w:b/>
                <w:bCs/>
                <w:lang w:val="lt-LT"/>
              </w:rPr>
              <w:t xml:space="preserve">Dirbtinės plaučių ventiliacijos (DPV) </w:t>
            </w:r>
            <w:bookmarkEnd w:id="1"/>
            <w:r w:rsidRPr="00C00237">
              <w:rPr>
                <w:rFonts w:ascii="Arial" w:hAnsi="Arial" w:cs="Arial"/>
                <w:b/>
                <w:bCs/>
                <w:lang w:val="lt-LT"/>
              </w:rPr>
              <w:t>prietaisas su vežimėliu (nurodyti gamintoją, modelį)</w:t>
            </w:r>
            <w:r w:rsidR="00C00237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="00C00237" w:rsidRPr="00C00237">
              <w:rPr>
                <w:b/>
                <w:bCs/>
                <w:color w:val="00B050"/>
                <w:lang w:val="lt-LT" w:bidi="ug-CN"/>
              </w:rPr>
              <w:t>(įrašo tiekėjas)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20CBC850" w14:textId="463FC5B7" w:rsidR="007F0595" w:rsidRPr="00920B72" w:rsidRDefault="007F0595" w:rsidP="009E1FD1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 vnt. 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6874F28" w14:textId="77777777" w:rsidR="007F0595" w:rsidRPr="00920B72" w:rsidRDefault="007F0595" w:rsidP="009E1FD1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43AF694" w14:textId="77777777" w:rsidR="007F0595" w:rsidRPr="00920B72" w:rsidRDefault="007F0595" w:rsidP="009E1FD1">
            <w:pPr>
              <w:rPr>
                <w:rFonts w:ascii="Arial" w:hAnsi="Arial" w:cs="Arial"/>
                <w:lang w:val="lt-LT"/>
              </w:rPr>
            </w:pPr>
          </w:p>
        </w:tc>
      </w:tr>
      <w:tr w:rsidR="00761F3F" w:rsidRPr="00920B72" w14:paraId="4B6BE584" w14:textId="55125B7D" w:rsidTr="00D73567">
        <w:trPr>
          <w:trHeight w:val="300"/>
        </w:trPr>
        <w:tc>
          <w:tcPr>
            <w:tcW w:w="33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0ADE1568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bookmarkStart w:id="2" w:name="_Hlk196820940"/>
            <w:r w:rsidRPr="00920B72">
              <w:rPr>
                <w:rFonts w:ascii="Arial" w:hAnsi="Arial" w:cs="Arial"/>
                <w:lang w:val="lt-LT"/>
              </w:rPr>
              <w:t>2.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04E7FA25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Paduodamos dujos 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52741C3B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1. O</w:t>
            </w:r>
            <w:r w:rsidRPr="00920B72">
              <w:rPr>
                <w:rFonts w:ascii="Cambria Math" w:hAnsi="Cambria Math" w:cs="Cambria Math"/>
                <w:lang w:val="lt-LT"/>
              </w:rPr>
              <w:t>₂</w:t>
            </w:r>
            <w:r w:rsidRPr="00920B72">
              <w:rPr>
                <w:rFonts w:ascii="Arial" w:hAnsi="Arial" w:cs="Arial"/>
                <w:lang w:val="lt-LT"/>
              </w:rPr>
              <w:br/>
              <w:t>2. Oras 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EB6E52E" w14:textId="7EEB6222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C4CAE71" w14:textId="2720C07E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bookmarkEnd w:id="2"/>
      <w:tr w:rsidR="00761F3F" w:rsidRPr="00761F3F" w14:paraId="4E47A96F" w14:textId="64CCEB55" w:rsidTr="00D73567">
        <w:trPr>
          <w:trHeight w:val="300"/>
        </w:trPr>
        <w:tc>
          <w:tcPr>
            <w:tcW w:w="33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0550C9E1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3.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075D76D0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Monitorius 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27A3B446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1. ≥ 15 colių įstrižainės, spalvotas, lietimui jautrus </w:t>
            </w:r>
            <w:r w:rsidRPr="00920B72">
              <w:rPr>
                <w:rFonts w:ascii="Arial" w:hAnsi="Arial" w:cs="Arial"/>
                <w:lang w:val="lt-LT"/>
              </w:rPr>
              <w:br/>
              <w:t>2. Skiriamoji geba ≥ 1920 x 1080 taškų  </w:t>
            </w:r>
            <w:r w:rsidRPr="00920B72">
              <w:rPr>
                <w:rFonts w:ascii="Arial" w:hAnsi="Arial" w:cs="Arial"/>
                <w:lang w:val="lt-LT"/>
              </w:rPr>
              <w:br/>
              <w:t>3. Gali būti montuojamas atskirai nuo prietaiso korpuso 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20F84A9" w14:textId="2E856B48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46D0442" w14:textId="4F7163E6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761F3F" w14:paraId="3ED4BB36" w14:textId="05490C6E" w:rsidTr="00D73567">
        <w:trPr>
          <w:trHeight w:val="300"/>
        </w:trPr>
        <w:tc>
          <w:tcPr>
            <w:tcW w:w="33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2E3BF685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4.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4D6D1512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Ventiliacijos režimai: 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6CCE3BB0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bookmarkStart w:id="3" w:name="_Hlk196821017"/>
            <w:r w:rsidRPr="00920B72">
              <w:rPr>
                <w:rFonts w:ascii="Arial" w:hAnsi="Arial" w:cs="Arial"/>
                <w:lang w:val="lt-LT"/>
              </w:rPr>
              <w:t>1. Tūriu asistuojanti/kontroliuojama ventiliacija (V-A/C) </w:t>
            </w:r>
            <w:r w:rsidRPr="00920B72">
              <w:rPr>
                <w:rFonts w:ascii="Arial" w:hAnsi="Arial" w:cs="Arial"/>
                <w:lang w:val="lt-LT"/>
              </w:rPr>
              <w:br/>
              <w:t>2. Slėgiu asistuojanti/kontroliuojama ventiliacija (P-A/C) </w:t>
            </w:r>
            <w:r w:rsidRPr="00920B72">
              <w:rPr>
                <w:rFonts w:ascii="Arial" w:hAnsi="Arial" w:cs="Arial"/>
                <w:lang w:val="lt-LT"/>
              </w:rPr>
              <w:br/>
              <w:t>3. Nuolatinio teigiamo slėgio ventiliacija (CPAP) </w:t>
            </w:r>
            <w:r w:rsidRPr="00920B72">
              <w:rPr>
                <w:rFonts w:ascii="Arial" w:hAnsi="Arial" w:cs="Arial"/>
                <w:lang w:val="lt-LT"/>
              </w:rPr>
              <w:br/>
              <w:t>4. Tūriu kontroliuojama sinchronizuota pertraukiama ventiliacija (SIMV-V) </w:t>
            </w:r>
            <w:r w:rsidRPr="00920B72">
              <w:rPr>
                <w:rFonts w:ascii="Arial" w:hAnsi="Arial" w:cs="Arial"/>
                <w:lang w:val="lt-LT"/>
              </w:rPr>
              <w:br/>
              <w:t>5. Slėgiu kontroliuojama sinchronizuota pertraukiama ventiliacija (SIMV-P) </w:t>
            </w:r>
            <w:r w:rsidRPr="00920B72">
              <w:rPr>
                <w:rFonts w:ascii="Arial" w:hAnsi="Arial" w:cs="Arial"/>
                <w:lang w:val="lt-LT"/>
              </w:rPr>
              <w:br/>
            </w:r>
            <w:r w:rsidRPr="00920B72">
              <w:rPr>
                <w:rFonts w:ascii="Arial" w:hAnsi="Arial" w:cs="Arial"/>
                <w:lang w:val="lt-LT"/>
              </w:rPr>
              <w:lastRenderedPageBreak/>
              <w:t>6. Dviejų slėgio lygių ventiliacija (PC-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BiPAP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arba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BiVent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APRV arba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BiLevel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arba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DuoLevel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>) </w:t>
            </w:r>
            <w:r w:rsidRPr="00920B72">
              <w:rPr>
                <w:rFonts w:ascii="Arial" w:hAnsi="Arial" w:cs="Arial"/>
                <w:lang w:val="lt-LT"/>
              </w:rPr>
              <w:br/>
              <w:t>7. Slėgį atpalaiduojanti ventiliacija (APRV)  </w:t>
            </w:r>
            <w:r w:rsidRPr="00920B72">
              <w:rPr>
                <w:rFonts w:ascii="Arial" w:hAnsi="Arial" w:cs="Arial"/>
                <w:lang w:val="lt-LT"/>
              </w:rPr>
              <w:br/>
              <w:t>8. Adaptyvi minutinio tūrio ventiliacija AMV arba ASV </w:t>
            </w:r>
            <w:r w:rsidRPr="00920B72">
              <w:rPr>
                <w:rFonts w:ascii="Arial" w:hAnsi="Arial" w:cs="Arial"/>
                <w:lang w:val="lt-LT"/>
              </w:rPr>
              <w:br/>
              <w:t>9. Slėgiu reguliuojama turiu kontroliuojama ventiliacija (PRVC arba lygiavertė) </w:t>
            </w:r>
            <w:r w:rsidRPr="00920B72">
              <w:rPr>
                <w:rFonts w:ascii="Arial" w:hAnsi="Arial" w:cs="Arial"/>
                <w:lang w:val="lt-LT"/>
              </w:rPr>
              <w:br/>
              <w:t>10. Neinvazinė ventiliacija (NIV)</w:t>
            </w:r>
            <w:bookmarkEnd w:id="3"/>
            <w:r w:rsidRPr="00920B72">
              <w:rPr>
                <w:rFonts w:ascii="Arial" w:hAnsi="Arial" w:cs="Arial"/>
                <w:lang w:val="lt-LT"/>
              </w:rPr>
              <w:t> 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DB59577" w14:textId="4C1257FA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lastRenderedPageBreak/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E6E9121" w14:textId="76C60176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02158625" w14:textId="52C28F88" w:rsidTr="00D73567">
        <w:trPr>
          <w:trHeight w:val="300"/>
        </w:trPr>
        <w:tc>
          <w:tcPr>
            <w:tcW w:w="33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021ECC3B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bookmarkStart w:id="4" w:name="_Hlk196821644"/>
            <w:r w:rsidRPr="00920B72">
              <w:rPr>
                <w:rFonts w:ascii="Arial" w:hAnsi="Arial" w:cs="Arial"/>
                <w:lang w:val="lt-LT"/>
              </w:rPr>
              <w:t>5.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728D9D17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Aukštos tėkmės deguonies terapijos režimas 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3DD07B43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≥ 80 l/min. 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101515E" w14:textId="2532FE6F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D092781" w14:textId="3057B7D3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bookmarkEnd w:id="4"/>
      <w:tr w:rsidR="00761F3F" w:rsidRPr="00761F3F" w14:paraId="6DC6D675" w14:textId="333D4433" w:rsidTr="00D73567">
        <w:trPr>
          <w:trHeight w:val="30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C7F3E4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6.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E41905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Kontroliuojami ventiliacijos parametrai: </w:t>
            </w:r>
          </w:p>
          <w:p w14:paraId="74A09F38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1. Vienkartinio įkvėpimo tūrio ribos</w:t>
            </w:r>
          </w:p>
          <w:p w14:paraId="51090F58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2. Ventiliacijos dažnio nustatymo ribos</w:t>
            </w:r>
          </w:p>
          <w:p w14:paraId="639E814D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3. PEEP keitimo ribos</w:t>
            </w:r>
          </w:p>
          <w:p w14:paraId="52D35B1C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4. Įkvėpimo laiko keitimo ribos</w:t>
            </w:r>
          </w:p>
          <w:p w14:paraId="115B2FD8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5. Iškvėpimo sulaikymo ribos %</w:t>
            </w:r>
          </w:p>
          <w:p w14:paraId="72472FCE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6. Įkvėpimo slėgio keitimo ribos</w:t>
            </w:r>
          </w:p>
          <w:p w14:paraId="3001F6D6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7. Srauto trigerio jautrumo ribos</w:t>
            </w:r>
          </w:p>
          <w:p w14:paraId="5667331A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8. Slėgio trigerio jautrumo ribos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205199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</w:p>
          <w:p w14:paraId="02E73CAB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1. ≤ 20 – ≥ 4000 ml</w:t>
            </w:r>
          </w:p>
          <w:p w14:paraId="7C0F16AD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2. ≤ 1 – ≥ 100 k/min </w:t>
            </w:r>
          </w:p>
          <w:p w14:paraId="69E5F1A5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3. ≤ 1 – ≥ 50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cmH</w:t>
            </w:r>
            <w:r w:rsidRPr="00920B72">
              <w:rPr>
                <w:rFonts w:ascii="Cambria Math" w:hAnsi="Cambria Math" w:cs="Cambria Math"/>
                <w:lang w:val="lt-LT"/>
              </w:rPr>
              <w:t>₂</w:t>
            </w:r>
            <w:r w:rsidRPr="00920B72">
              <w:rPr>
                <w:rFonts w:ascii="Arial" w:hAnsi="Arial" w:cs="Arial"/>
                <w:lang w:val="lt-LT"/>
              </w:rPr>
              <w:t>O</w:t>
            </w:r>
            <w:proofErr w:type="spellEnd"/>
          </w:p>
          <w:p w14:paraId="35742F05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4. ≤ 0,1 – ≥ 5 s </w:t>
            </w:r>
          </w:p>
          <w:p w14:paraId="453C91C2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5. ≤ 5 – ≥ 60 % </w:t>
            </w:r>
          </w:p>
          <w:p w14:paraId="3FB08922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6. ≤ 1 – ≥ 60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cmH</w:t>
            </w:r>
            <w:r w:rsidRPr="00920B72">
              <w:rPr>
                <w:rFonts w:ascii="Cambria Math" w:hAnsi="Cambria Math" w:cs="Cambria Math"/>
                <w:lang w:val="lt-LT"/>
              </w:rPr>
              <w:t>₂</w:t>
            </w:r>
            <w:r w:rsidRPr="00920B72">
              <w:rPr>
                <w:rFonts w:ascii="Arial" w:hAnsi="Arial" w:cs="Arial"/>
                <w:lang w:val="lt-LT"/>
              </w:rPr>
              <w:t>O</w:t>
            </w:r>
            <w:proofErr w:type="spellEnd"/>
          </w:p>
          <w:p w14:paraId="7289A607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7. ≤ 0,5 – ≥ 10 l/min.</w:t>
            </w:r>
          </w:p>
          <w:p w14:paraId="25B36217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8. ≤ (-20) – ≥ (-0,5)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cmH</w:t>
            </w:r>
            <w:r w:rsidRPr="00920B72">
              <w:rPr>
                <w:rFonts w:ascii="Cambria Math" w:hAnsi="Cambria Math" w:cs="Cambria Math"/>
                <w:lang w:val="lt-LT"/>
              </w:rPr>
              <w:t>₂</w:t>
            </w:r>
            <w:r w:rsidRPr="00920B72">
              <w:rPr>
                <w:rFonts w:ascii="Arial" w:hAnsi="Arial" w:cs="Arial"/>
                <w:lang w:val="lt-LT"/>
              </w:rPr>
              <w:t>O</w:t>
            </w:r>
            <w:proofErr w:type="spell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069" w14:textId="3033E8C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252E" w14:textId="5275ECF0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761F3F" w14:paraId="65A3BE6A" w14:textId="2C952895" w:rsidTr="00D73567">
        <w:trPr>
          <w:trHeight w:val="300"/>
        </w:trPr>
        <w:tc>
          <w:tcPr>
            <w:tcW w:w="33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001E3900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7.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227D5718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Aliarmų sistema 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3D82FFFF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Automatinio aliarmų ribų praplėtimo funkcija 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8D9C" w14:textId="110F9A71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B1EB" w14:textId="1EA4A011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F0595" w:rsidRPr="004A02F7" w14:paraId="5EFC6E8C" w14:textId="26B083C0" w:rsidTr="00D73567">
        <w:trPr>
          <w:trHeight w:val="300"/>
        </w:trPr>
        <w:tc>
          <w:tcPr>
            <w:tcW w:w="33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55CCCE1C" w14:textId="77777777" w:rsidR="007F0595" w:rsidRPr="00920B72" w:rsidRDefault="007F0595" w:rsidP="009E1FD1">
            <w:pPr>
              <w:jc w:val="center"/>
              <w:rPr>
                <w:rFonts w:ascii="Arial" w:hAnsi="Arial" w:cs="Arial"/>
                <w:lang w:val="lt-LT"/>
              </w:rPr>
            </w:pPr>
            <w:bookmarkStart w:id="5" w:name="_Hlk196821795"/>
            <w:r w:rsidRPr="00920B72">
              <w:rPr>
                <w:rFonts w:ascii="Arial" w:hAnsi="Arial" w:cs="Arial"/>
                <w:lang w:val="lt-LT"/>
              </w:rPr>
              <w:t>8.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2D0BEDB4" w14:textId="77777777" w:rsidR="007F0595" w:rsidRPr="00920B72" w:rsidRDefault="007F0595" w:rsidP="009E1FD1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Kvėpavimo būklės įvertinimo įrankių programinė įranga 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3DAACA96" w14:textId="77777777" w:rsidR="007F0595" w:rsidRPr="00920B72" w:rsidRDefault="007F0595" w:rsidP="009E1FD1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1. P0.1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Okliuzijos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slėgis </w:t>
            </w:r>
          </w:p>
          <w:p w14:paraId="5C2ABF2C" w14:textId="77777777" w:rsidR="007F0595" w:rsidRPr="00920B72" w:rsidRDefault="007F0595" w:rsidP="009E1FD1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2. WOB kvėpavimo darbas ir/arba ΔP (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driving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pressure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>) </w:t>
            </w:r>
          </w:p>
          <w:p w14:paraId="6EF4DD4A" w14:textId="77777777" w:rsidR="007F0595" w:rsidRPr="00920B72" w:rsidRDefault="007F0595" w:rsidP="009E1FD1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3. NIF neigiama įkvėpimo jėga </w:t>
            </w:r>
          </w:p>
          <w:p w14:paraId="42DA45B6" w14:textId="77777777" w:rsidR="007F0595" w:rsidRPr="00920B72" w:rsidRDefault="007F0595" w:rsidP="009E1FD1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4. Spontaniško kvėpavimo testas (SBT) </w:t>
            </w:r>
          </w:p>
          <w:p w14:paraId="4AB12B43" w14:textId="77777777" w:rsidR="007F0595" w:rsidRPr="00920B72" w:rsidRDefault="007F0595" w:rsidP="009E1FD1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5. Kvėpavimo užlaikymas (SI) </w:t>
            </w:r>
          </w:p>
          <w:p w14:paraId="09D58282" w14:textId="77777777" w:rsidR="007F0595" w:rsidRPr="00920B72" w:rsidRDefault="007F0595" w:rsidP="009E1FD1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6.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Cdyn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arba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Cstat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> 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BBEA931" w14:textId="77777777" w:rsidR="007F0595" w:rsidRPr="00920B72" w:rsidRDefault="007F0595" w:rsidP="009E1FD1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CBB2E7F" w14:textId="77777777" w:rsidR="007F0595" w:rsidRPr="00920B72" w:rsidRDefault="007F0595" w:rsidP="009E1FD1">
            <w:pPr>
              <w:rPr>
                <w:rFonts w:ascii="Arial" w:hAnsi="Arial" w:cs="Arial"/>
                <w:lang w:val="lt-LT"/>
              </w:rPr>
            </w:pPr>
          </w:p>
        </w:tc>
      </w:tr>
      <w:tr w:rsidR="007F0595" w:rsidRPr="00920B72" w14:paraId="1007D496" w14:textId="13F39E7F" w:rsidTr="00D73567">
        <w:trPr>
          <w:trHeight w:val="300"/>
        </w:trPr>
        <w:tc>
          <w:tcPr>
            <w:tcW w:w="33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1529C8FA" w14:textId="77777777" w:rsidR="007F0595" w:rsidRPr="00920B72" w:rsidRDefault="007F0595" w:rsidP="009E1FD1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lastRenderedPageBreak/>
              <w:t>9.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7F0FE9AC" w14:textId="77777777" w:rsidR="007F0595" w:rsidRPr="00920B72" w:rsidRDefault="007F0595" w:rsidP="009E1FD1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Vaizduojama informacija ekrane: 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208456EF" w14:textId="77777777" w:rsidR="007F0595" w:rsidRPr="00920B72" w:rsidRDefault="007F0595" w:rsidP="009E1FD1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 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21F2FED" w14:textId="77777777" w:rsidR="007F0595" w:rsidRPr="00920B72" w:rsidRDefault="007F0595" w:rsidP="009E1FD1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414383F" w14:textId="77777777" w:rsidR="007F0595" w:rsidRPr="00920B72" w:rsidRDefault="007F0595" w:rsidP="009E1FD1">
            <w:pPr>
              <w:rPr>
                <w:rFonts w:ascii="Arial" w:hAnsi="Arial" w:cs="Arial"/>
                <w:lang w:val="lt-LT"/>
              </w:rPr>
            </w:pPr>
          </w:p>
        </w:tc>
      </w:tr>
      <w:tr w:rsidR="00761F3F" w:rsidRPr="00920B72" w14:paraId="4F443098" w14:textId="16BE6EA7" w:rsidTr="00D73567">
        <w:trPr>
          <w:trHeight w:val="300"/>
        </w:trPr>
        <w:tc>
          <w:tcPr>
            <w:tcW w:w="33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17733617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9.1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39EEE1A7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Vienu metu vaizduojamų kreivių kiekis 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1C53A095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≥ 5 kreivės 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7F698EF" w14:textId="48294AB9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2A7C520" w14:textId="73246C0D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761F3F" w14:paraId="272CF586" w14:textId="194228E8" w:rsidTr="00D73567">
        <w:trPr>
          <w:trHeight w:val="300"/>
        </w:trPr>
        <w:tc>
          <w:tcPr>
            <w:tcW w:w="33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06092777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9.2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283BB774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Parametrų kilpinės kreivės ekrane 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15F9B1F6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Slėgio-tūrio, srauto-tūrio, slėgio-srauto 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9C8FDBD" w14:textId="57522E8D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A27FC50" w14:textId="06D0AC92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3EC143A6" w14:textId="0B074D1A" w:rsidTr="00D73567">
        <w:trPr>
          <w:trHeight w:val="300"/>
        </w:trPr>
        <w:tc>
          <w:tcPr>
            <w:tcW w:w="33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02D3D047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10.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12E9E8EC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Ventiliacijos duomenų išsaugojimas (trendai) 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329950E6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≥ 72 val. 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10292E0" w14:textId="0E790C3F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2258F3A" w14:textId="54D790FF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761F3F" w14:paraId="3A1677AA" w14:textId="65F4610F" w:rsidTr="00D73567">
        <w:trPr>
          <w:trHeight w:val="300"/>
        </w:trPr>
        <w:tc>
          <w:tcPr>
            <w:tcW w:w="33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174D04B5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11.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00BA5F96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Vaistų purkštuvas (angl.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Nebulizer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>) 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08F1AA14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Integruotas aparate arba komplektuojamas su siūlomu DPV aparatu 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E0CEBDE" w14:textId="6CE264BF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B3C771B" w14:textId="443FD29F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761F3F" w14:paraId="525F9EA5" w14:textId="09B22DEA" w:rsidTr="00D73567">
        <w:trPr>
          <w:trHeight w:val="300"/>
        </w:trPr>
        <w:tc>
          <w:tcPr>
            <w:tcW w:w="33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0AF99528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12.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23DBD9FA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Dinaminė plaučių vizualizacija 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4446195F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1. Rodomas alveolių paslankumas (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compliance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>)</w:t>
            </w:r>
          </w:p>
          <w:p w14:paraId="50482B46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2. Rodomas rezistentiškumas kvėpavimo takuose (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resistance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>)</w:t>
            </w:r>
          </w:p>
          <w:p w14:paraId="7BB10D7E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3. Nustatomi paslankumo ir rezistentiškumo atskaitos taškai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A0C152E" w14:textId="5F7FF281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3981B17" w14:textId="4A872969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68C5A3E1" w14:textId="4D53F3DB" w:rsidTr="00D73567">
        <w:trPr>
          <w:trHeight w:val="300"/>
        </w:trPr>
        <w:tc>
          <w:tcPr>
            <w:tcW w:w="33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39561428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13.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365011CE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proofErr w:type="spellStart"/>
            <w:r w:rsidRPr="00920B72">
              <w:rPr>
                <w:rFonts w:ascii="Arial" w:hAnsi="Arial" w:cs="Arial"/>
                <w:lang w:val="lt-LT"/>
              </w:rPr>
              <w:t>Intubacinio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vamzdelio pasipriešinimo kompensacijos funkcija įvedant vamzdelio diametrą 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38C7EC6B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bookmarkStart w:id="6" w:name="_Hlk196844800"/>
            <w:r w:rsidRPr="00920B72">
              <w:rPr>
                <w:rFonts w:ascii="Arial" w:hAnsi="Arial" w:cs="Arial"/>
                <w:lang w:val="lt-LT"/>
              </w:rPr>
              <w:t>Būtina </w:t>
            </w:r>
            <w:bookmarkEnd w:id="6"/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51B8876" w14:textId="3E4C8639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8BF02BC" w14:textId="18C613D3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37A0333F" w14:textId="42D8A889" w:rsidTr="00D73567">
        <w:trPr>
          <w:trHeight w:val="300"/>
        </w:trPr>
        <w:tc>
          <w:tcPr>
            <w:tcW w:w="33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012CD4DF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14.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2FEF123B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proofErr w:type="spellStart"/>
            <w:r w:rsidRPr="00920B72">
              <w:rPr>
                <w:rFonts w:ascii="Arial" w:hAnsi="Arial" w:cs="Arial"/>
                <w:lang w:val="lt-LT"/>
              </w:rPr>
              <w:t>Paramagnetinis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O</w:t>
            </w:r>
            <w:r w:rsidRPr="00920B72">
              <w:rPr>
                <w:rFonts w:ascii="Cambria Math" w:hAnsi="Cambria Math" w:cs="Cambria Math"/>
                <w:lang w:val="lt-LT"/>
              </w:rPr>
              <w:t>₂</w:t>
            </w:r>
            <w:r w:rsidRPr="00920B72">
              <w:rPr>
                <w:rFonts w:ascii="Arial" w:hAnsi="Arial" w:cs="Arial"/>
                <w:lang w:val="lt-LT"/>
              </w:rPr>
              <w:t xml:space="preserve"> sensorius 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019B2327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 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B66C213" w14:textId="422E2B72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CC65921" w14:textId="004597A0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7136B64A" w14:textId="3055F3CC" w:rsidTr="00D73567">
        <w:trPr>
          <w:trHeight w:val="300"/>
        </w:trPr>
        <w:tc>
          <w:tcPr>
            <w:tcW w:w="332" w:type="pct"/>
            <w:tcBorders>
              <w:top w:val="single" w:sz="6" w:space="0" w:color="CCCCCC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17DAD032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15.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4071BC65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Vidinis akumuliatorius (-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iai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>) 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  <w:hideMark/>
          </w:tcPr>
          <w:p w14:paraId="66554B4D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Užtikrina ≥ 90 min. ventiliaciją 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auto"/>
              <w:right w:val="single" w:sz="6" w:space="0" w:color="000000"/>
            </w:tcBorders>
          </w:tcPr>
          <w:p w14:paraId="6076C61F" w14:textId="08D67520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6" w:space="0" w:color="auto"/>
              <w:right w:val="single" w:sz="6" w:space="0" w:color="000000"/>
            </w:tcBorders>
          </w:tcPr>
          <w:p w14:paraId="6C76A469" w14:textId="2657EF3F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63587A3B" w14:textId="1E8E3F0A" w:rsidTr="00D73567">
        <w:trPr>
          <w:trHeight w:val="300"/>
        </w:trPr>
        <w:tc>
          <w:tcPr>
            <w:tcW w:w="332" w:type="pct"/>
            <w:tcBorders>
              <w:top w:val="single" w:sz="6" w:space="0" w:color="CCCCCC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5AFC359C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16.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18A17DE9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Aparatas jungiasi į ligoninėje esančią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Mindray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Benevision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CMS stotį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06681E21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13C6A0A" w14:textId="16820298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6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21535E1" w14:textId="14AA4D16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39998CFC" w14:textId="12C0CB03" w:rsidTr="00D73567">
        <w:trPr>
          <w:trHeight w:val="30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545603A5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17.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02D6C575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DPV aparato komplektacija 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09339D8E" w14:textId="77777777" w:rsidR="00761F3F" w:rsidRPr="00920B72" w:rsidRDefault="00761F3F" w:rsidP="00761F3F">
            <w:pPr>
              <w:pStyle w:val="Sraopastraipa"/>
              <w:numPr>
                <w:ilvl w:val="0"/>
                <w:numId w:val="23"/>
              </w:num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DPV aparatas - 1 vnt. </w:t>
            </w:r>
          </w:p>
          <w:p w14:paraId="11F3D75E" w14:textId="5BD2930A" w:rsidR="00761F3F" w:rsidRPr="00920B72" w:rsidRDefault="00761F3F" w:rsidP="00761F3F">
            <w:pPr>
              <w:pStyle w:val="Sraopastraipa"/>
              <w:numPr>
                <w:ilvl w:val="0"/>
                <w:numId w:val="23"/>
              </w:num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Paciento kontūro fiksavimo įtaisas - 1 vnt. </w:t>
            </w:r>
          </w:p>
          <w:p w14:paraId="0461DE4B" w14:textId="21EC6824" w:rsidR="00761F3F" w:rsidRPr="00920B72" w:rsidRDefault="00761F3F" w:rsidP="00761F3F">
            <w:pPr>
              <w:pStyle w:val="Sraopastraipa"/>
              <w:numPr>
                <w:ilvl w:val="0"/>
                <w:numId w:val="23"/>
              </w:num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Vežimėlis, pritaikytas DPV – 1 vnt.</w:t>
            </w:r>
            <w:r w:rsidRPr="00920B72">
              <w:rPr>
                <w:rFonts w:ascii="Arial" w:hAnsi="Arial" w:cs="Arial"/>
                <w:lang w:val="lt-LT"/>
              </w:rPr>
              <w:br/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66A3" w14:textId="645C083D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F681" w14:textId="39B4FA0B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493596C6" w14:textId="6384CD41" w:rsidTr="00D73567">
        <w:trPr>
          <w:trHeight w:val="30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DDEDB9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19.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F59F62" w14:textId="186E0D8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eastAsia="Times" w:hAnsi="Arial" w:cs="Arial"/>
                <w:highlight w:val="white"/>
                <w:lang w:val="lt-LT"/>
              </w:rPr>
              <w:t xml:space="preserve">Galimybė valdyti iš centrinės </w:t>
            </w:r>
            <w:proofErr w:type="spellStart"/>
            <w:r w:rsidRPr="00920B72">
              <w:rPr>
                <w:rFonts w:ascii="Arial" w:eastAsia="Times" w:hAnsi="Arial" w:cs="Arial"/>
                <w:highlight w:val="white"/>
                <w:lang w:val="lt-LT"/>
              </w:rPr>
              <w:t>monitoravimo</w:t>
            </w:r>
            <w:proofErr w:type="spellEnd"/>
            <w:r w:rsidRPr="00920B72">
              <w:rPr>
                <w:rFonts w:ascii="Arial" w:eastAsia="Times" w:hAnsi="Arial" w:cs="Arial"/>
                <w:highlight w:val="white"/>
                <w:lang w:val="lt-LT"/>
              </w:rPr>
              <w:t xml:space="preserve"> sistemos 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F04FE4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eastAsia="Times" w:hAnsi="Arial" w:cs="Arial"/>
                <w:highlight w:val="white"/>
                <w:lang w:val="lt-LT"/>
              </w:rPr>
              <w:t>Būtina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F5DF" w14:textId="6EE94D1D" w:rsidR="00761F3F" w:rsidRPr="00920B72" w:rsidRDefault="00761F3F" w:rsidP="00761F3F">
            <w:pPr>
              <w:rPr>
                <w:rFonts w:ascii="Arial" w:eastAsia="Times" w:hAnsi="Arial" w:cs="Arial"/>
                <w:highlight w:val="white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277" w14:textId="07403891" w:rsidR="00761F3F" w:rsidRPr="00920B72" w:rsidRDefault="00761F3F" w:rsidP="00761F3F">
            <w:pPr>
              <w:rPr>
                <w:rFonts w:ascii="Arial" w:eastAsia="Times" w:hAnsi="Arial" w:cs="Arial"/>
                <w:highlight w:val="white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7723BB50" w14:textId="73740919" w:rsidTr="00D73567">
        <w:trPr>
          <w:trHeight w:val="30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E60592" w14:textId="77777777" w:rsidR="00761F3F" w:rsidRPr="00920B72" w:rsidRDefault="00761F3F" w:rsidP="00761F3F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20.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706B23" w14:textId="77777777" w:rsidR="00761F3F" w:rsidRPr="00920B72" w:rsidRDefault="00761F3F" w:rsidP="00761F3F">
            <w:pPr>
              <w:rPr>
                <w:rFonts w:ascii="Arial" w:eastAsia="Times" w:hAnsi="Arial" w:cs="Arial"/>
                <w:highlight w:val="white"/>
                <w:lang w:val="lt-LT"/>
              </w:rPr>
            </w:pPr>
            <w:r w:rsidRPr="00920B72">
              <w:rPr>
                <w:rFonts w:ascii="Arial" w:eastAsia="Times" w:hAnsi="Arial" w:cs="Arial"/>
                <w:highlight w:val="white"/>
                <w:lang w:val="lt-LT"/>
              </w:rPr>
              <w:t>Garantijos terminas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CAE0EC" w14:textId="77777777" w:rsidR="00761F3F" w:rsidRPr="00920B72" w:rsidRDefault="00761F3F" w:rsidP="00761F3F">
            <w:pPr>
              <w:rPr>
                <w:rFonts w:ascii="Arial" w:eastAsia="Times" w:hAnsi="Arial" w:cs="Arial"/>
                <w:highlight w:val="white"/>
                <w:lang w:val="lt-LT"/>
              </w:rPr>
            </w:pPr>
            <w:r w:rsidRPr="00920B72">
              <w:rPr>
                <w:rFonts w:ascii="Arial" w:eastAsia="Times" w:hAnsi="Arial" w:cs="Arial"/>
                <w:highlight w:val="white"/>
                <w:lang w:val="lt-LT"/>
              </w:rPr>
              <w:t>Ne trumpesnis kaip 24 mėn.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7808" w14:textId="45C6BCDC" w:rsidR="00761F3F" w:rsidRPr="00920B72" w:rsidRDefault="00761F3F" w:rsidP="00761F3F">
            <w:pPr>
              <w:rPr>
                <w:rFonts w:ascii="Arial" w:eastAsia="Times" w:hAnsi="Arial" w:cs="Arial"/>
                <w:highlight w:val="white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E650" w14:textId="744827E0" w:rsidR="00761F3F" w:rsidRPr="00920B72" w:rsidRDefault="00761F3F" w:rsidP="00761F3F">
            <w:pPr>
              <w:rPr>
                <w:rFonts w:ascii="Arial" w:eastAsia="Times" w:hAnsi="Arial" w:cs="Arial"/>
                <w:highlight w:val="white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bookmarkEnd w:id="5"/>
    </w:tbl>
    <w:p w14:paraId="30D5D663" w14:textId="77777777" w:rsidR="006D3744" w:rsidRPr="00920B72" w:rsidRDefault="006D3744" w:rsidP="006D3744">
      <w:pPr>
        <w:rPr>
          <w:rFonts w:ascii="Arial" w:hAnsi="Arial" w:cs="Arial"/>
          <w:lang w:val="lt-LT"/>
        </w:rPr>
      </w:pPr>
    </w:p>
    <w:p w14:paraId="2298829A" w14:textId="77777777" w:rsidR="00D539D2" w:rsidRPr="00920B72" w:rsidRDefault="00D539D2">
      <w:pPr>
        <w:rPr>
          <w:rFonts w:ascii="Arial" w:hAnsi="Arial" w:cs="Arial"/>
          <w:lang w:val="lt-LT"/>
        </w:rPr>
      </w:pPr>
    </w:p>
    <w:p w14:paraId="756F15A7" w14:textId="1E4716E6" w:rsidR="007F0595" w:rsidRPr="00920B72" w:rsidRDefault="007F0595" w:rsidP="007F0595">
      <w:pPr>
        <w:rPr>
          <w:rFonts w:ascii="Arial" w:hAnsi="Arial" w:cs="Arial"/>
          <w:b/>
          <w:bCs/>
          <w:lang w:val="lt-LT"/>
        </w:rPr>
      </w:pPr>
      <w:r w:rsidRPr="00920B72">
        <w:rPr>
          <w:rFonts w:ascii="Arial" w:hAnsi="Arial" w:cs="Arial"/>
          <w:b/>
          <w:bCs/>
          <w:lang w:val="lt-LT"/>
        </w:rPr>
        <w:t xml:space="preserve">4 pirkimo dalis. Techniniai reikalavimai </w:t>
      </w:r>
      <w:proofErr w:type="spellStart"/>
      <w:r w:rsidRPr="00920B72">
        <w:rPr>
          <w:rFonts w:ascii="Arial" w:hAnsi="Arial" w:cs="Arial"/>
          <w:b/>
          <w:bCs/>
          <w:lang w:val="lt-LT"/>
        </w:rPr>
        <w:t>švirkštinei</w:t>
      </w:r>
      <w:proofErr w:type="spellEnd"/>
      <w:r w:rsidRPr="00920B72">
        <w:rPr>
          <w:rFonts w:ascii="Arial" w:hAnsi="Arial" w:cs="Arial"/>
          <w:b/>
          <w:bCs/>
          <w:lang w:val="lt-LT"/>
        </w:rPr>
        <w:t xml:space="preserve"> pompai</w:t>
      </w:r>
      <w:r w:rsidR="000357F7" w:rsidRPr="00920B72">
        <w:rPr>
          <w:rFonts w:ascii="Arial" w:hAnsi="Arial" w:cs="Arial"/>
          <w:b/>
          <w:bCs/>
          <w:lang w:val="lt-LT"/>
        </w:rPr>
        <w:t>, 4 vnt.</w:t>
      </w:r>
    </w:p>
    <w:p w14:paraId="419EB116" w14:textId="77777777" w:rsidR="007F0595" w:rsidRPr="00920B72" w:rsidRDefault="007F0595" w:rsidP="007F0595">
      <w:pPr>
        <w:jc w:val="center"/>
        <w:rPr>
          <w:rFonts w:ascii="Arial" w:hAnsi="Arial" w:cs="Arial"/>
          <w:lang w:val="lt-LT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668"/>
        <w:gridCol w:w="3429"/>
        <w:gridCol w:w="3679"/>
        <w:gridCol w:w="3111"/>
        <w:gridCol w:w="3817"/>
      </w:tblGrid>
      <w:tr w:rsidR="00CA5777" w:rsidRPr="00920B72" w14:paraId="7B87AA8D" w14:textId="0F10FFB3" w:rsidTr="00D73567">
        <w:trPr>
          <w:trHeight w:val="70"/>
        </w:trPr>
        <w:tc>
          <w:tcPr>
            <w:tcW w:w="227" w:type="pct"/>
          </w:tcPr>
          <w:p w14:paraId="7FFC8350" w14:textId="362EC05C" w:rsidR="00CA5777" w:rsidRPr="00920B72" w:rsidRDefault="00CA5777" w:rsidP="00CA5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b/>
                <w:lang w:val="lt-LT"/>
              </w:rPr>
              <w:t xml:space="preserve">Eil. Nr. </w:t>
            </w:r>
          </w:p>
        </w:tc>
        <w:tc>
          <w:tcPr>
            <w:tcW w:w="1166" w:type="pct"/>
          </w:tcPr>
          <w:p w14:paraId="15468A9A" w14:textId="367EF21B" w:rsidR="00CA5777" w:rsidRPr="00920B72" w:rsidRDefault="00CA5777" w:rsidP="00CA5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b/>
                <w:lang w:val="lt-LT"/>
              </w:rPr>
              <w:t>Parametrai</w:t>
            </w:r>
          </w:p>
        </w:tc>
        <w:tc>
          <w:tcPr>
            <w:tcW w:w="1251" w:type="pct"/>
          </w:tcPr>
          <w:p w14:paraId="4E3FF735" w14:textId="03F8B555" w:rsidR="00CA5777" w:rsidRPr="00920B72" w:rsidRDefault="00CA5777" w:rsidP="00CA5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b/>
                <w:lang w:val="lt-LT"/>
              </w:rPr>
              <w:t>Reikalaujami techniniai parametrai, jų reikšmė</w:t>
            </w:r>
          </w:p>
        </w:tc>
        <w:tc>
          <w:tcPr>
            <w:tcW w:w="1058" w:type="pct"/>
          </w:tcPr>
          <w:p w14:paraId="775130FA" w14:textId="77777777" w:rsidR="00CA5777" w:rsidRPr="00920B72" w:rsidRDefault="00CA5777" w:rsidP="00CA5777">
            <w:pPr>
              <w:keepNext/>
              <w:tabs>
                <w:tab w:val="left" w:pos="0"/>
              </w:tabs>
              <w:jc w:val="center"/>
              <w:rPr>
                <w:rFonts w:ascii="Arial" w:hAnsi="Arial" w:cs="Arial"/>
                <w:b/>
                <w:kern w:val="2"/>
                <w:lang w:val="lt-LT" w:eastAsia="en-US"/>
                <w14:ligatures w14:val="standardContextual"/>
              </w:rPr>
            </w:pPr>
            <w:r w:rsidRPr="00920B72">
              <w:rPr>
                <w:rFonts w:ascii="Arial" w:hAnsi="Arial" w:cs="Arial"/>
                <w:b/>
                <w:kern w:val="2"/>
                <w:lang w:val="lt-LT" w:eastAsia="en-US"/>
                <w14:ligatures w14:val="standardContextual"/>
              </w:rPr>
              <w:t xml:space="preserve">Tiekėjo siūlomos prekės rodikliai, jų reikšmės, aprašymas </w:t>
            </w:r>
          </w:p>
          <w:p w14:paraId="06FB8E1D" w14:textId="00D0E262" w:rsidR="00CA5777" w:rsidRPr="00920B72" w:rsidRDefault="00CA5777" w:rsidP="00CA5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lang w:val="lt-LT"/>
              </w:rPr>
            </w:pPr>
            <w:r w:rsidRPr="00920B72">
              <w:rPr>
                <w:rFonts w:ascii="Arial" w:hAnsi="Arial" w:cs="Arial"/>
                <w:bCs/>
                <w:i/>
                <w:iCs/>
                <w:kern w:val="2"/>
                <w:lang w:val="lt-LT" w:eastAsia="en-US"/>
                <w14:ligatures w14:val="standardContextual"/>
              </w:rPr>
              <w:t>[Tiekėjas nurodo konkrečius rodiklius, jų reikšmes, aprašymus]</w:t>
            </w:r>
          </w:p>
        </w:tc>
        <w:tc>
          <w:tcPr>
            <w:tcW w:w="1298" w:type="pct"/>
          </w:tcPr>
          <w:p w14:paraId="68896AF1" w14:textId="77777777" w:rsidR="00CA5777" w:rsidRPr="00920B72" w:rsidRDefault="00CA5777" w:rsidP="00CA5777">
            <w:pPr>
              <w:keepNext/>
              <w:jc w:val="center"/>
              <w:rPr>
                <w:rFonts w:ascii="Arial" w:hAnsi="Arial" w:cs="Arial"/>
                <w:kern w:val="2"/>
                <w:lang w:val="lt-LT" w:eastAsia="en-US"/>
                <w14:ligatures w14:val="standardContextual"/>
              </w:rPr>
            </w:pPr>
            <w:r w:rsidRPr="00920B72">
              <w:rPr>
                <w:rFonts w:ascii="Arial" w:hAnsi="Arial" w:cs="Arial"/>
                <w:b/>
                <w:bCs/>
                <w:kern w:val="2"/>
                <w:lang w:val="lt-LT" w:eastAsia="en-US"/>
                <w14:ligatures w14:val="standardContextual"/>
              </w:rPr>
              <w:t>Nuoroda į pagrindžiantį dokumentą</w:t>
            </w:r>
            <w:r w:rsidRPr="00920B72">
              <w:rPr>
                <w:rFonts w:ascii="Arial" w:hAnsi="Arial" w:cs="Arial"/>
                <w:kern w:val="2"/>
                <w:lang w:val="lt-LT" w:eastAsia="en-US"/>
                <w14:ligatures w14:val="standardContextual"/>
              </w:rPr>
              <w:t xml:space="preserve"> (priedo pav., psl.) </w:t>
            </w:r>
          </w:p>
          <w:p w14:paraId="1A2E3472" w14:textId="7AD8993B" w:rsidR="00CA5777" w:rsidRPr="00920B72" w:rsidRDefault="00CA5777" w:rsidP="00CA5777">
            <w:pPr>
              <w:jc w:val="center"/>
              <w:rPr>
                <w:rFonts w:ascii="Arial" w:hAnsi="Arial" w:cs="Arial"/>
                <w:b/>
                <w:lang w:val="lt-LT"/>
              </w:rPr>
            </w:pPr>
            <w:r w:rsidRPr="00920B72">
              <w:rPr>
                <w:rFonts w:ascii="Arial" w:hAnsi="Arial" w:cs="Arial"/>
                <w:i/>
                <w:iCs/>
                <w:kern w:val="2"/>
                <w:lang w:val="lt-LT" w:eastAsia="en-US"/>
                <w14:ligatures w14:val="standardContextual"/>
              </w:rPr>
              <w:t>[pildo Tiekėjas]</w:t>
            </w:r>
          </w:p>
        </w:tc>
      </w:tr>
      <w:tr w:rsidR="00CA5777" w:rsidRPr="00920B72" w14:paraId="2838CBED" w14:textId="77777777" w:rsidTr="00D73567">
        <w:trPr>
          <w:trHeight w:val="415"/>
        </w:trPr>
        <w:tc>
          <w:tcPr>
            <w:tcW w:w="227" w:type="pct"/>
          </w:tcPr>
          <w:p w14:paraId="6E5F32A2" w14:textId="0C136455" w:rsidR="00CA5777" w:rsidRPr="00920B72" w:rsidRDefault="00CA5777" w:rsidP="00CA5777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</w:t>
            </w:r>
          </w:p>
        </w:tc>
        <w:tc>
          <w:tcPr>
            <w:tcW w:w="1166" w:type="pct"/>
          </w:tcPr>
          <w:p w14:paraId="552655B4" w14:textId="5EFCD297" w:rsidR="00CA5777" w:rsidRPr="00920B72" w:rsidRDefault="00CA5777" w:rsidP="00CA5777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</w:t>
            </w:r>
          </w:p>
        </w:tc>
        <w:tc>
          <w:tcPr>
            <w:tcW w:w="1251" w:type="pct"/>
          </w:tcPr>
          <w:p w14:paraId="3AB2C71D" w14:textId="2427D029" w:rsidR="00CA5777" w:rsidRPr="00920B72" w:rsidRDefault="00CA5777" w:rsidP="00CA5777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3</w:t>
            </w:r>
          </w:p>
        </w:tc>
        <w:tc>
          <w:tcPr>
            <w:tcW w:w="1058" w:type="pct"/>
          </w:tcPr>
          <w:p w14:paraId="778D6C83" w14:textId="26697E8D" w:rsidR="00CA5777" w:rsidRPr="00920B72" w:rsidRDefault="00CA5777" w:rsidP="00CA5777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4</w:t>
            </w:r>
          </w:p>
        </w:tc>
        <w:tc>
          <w:tcPr>
            <w:tcW w:w="1298" w:type="pct"/>
          </w:tcPr>
          <w:p w14:paraId="0788DAA6" w14:textId="3828AFE7" w:rsidR="00CA5777" w:rsidRPr="00920B72" w:rsidRDefault="00CA5777" w:rsidP="00CA5777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5</w:t>
            </w:r>
          </w:p>
        </w:tc>
      </w:tr>
      <w:tr w:rsidR="00761F3F" w:rsidRPr="00920B72" w14:paraId="737AFC94" w14:textId="799EB8A6" w:rsidTr="00D73567">
        <w:trPr>
          <w:trHeight w:val="415"/>
        </w:trPr>
        <w:tc>
          <w:tcPr>
            <w:tcW w:w="227" w:type="pct"/>
          </w:tcPr>
          <w:p w14:paraId="1EA6D005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1166" w:type="pct"/>
          </w:tcPr>
          <w:p w14:paraId="00871FC5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Naudojamų švirkštų dydžiai</w:t>
            </w:r>
          </w:p>
        </w:tc>
        <w:tc>
          <w:tcPr>
            <w:tcW w:w="1251" w:type="pct"/>
          </w:tcPr>
          <w:p w14:paraId="5ADA74C6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2/3, 5, 10, 20, 30, 50/60 ml.</w:t>
            </w:r>
          </w:p>
        </w:tc>
        <w:tc>
          <w:tcPr>
            <w:tcW w:w="1058" w:type="pct"/>
          </w:tcPr>
          <w:p w14:paraId="09BEB038" w14:textId="436DDDE4" w:rsidR="00761F3F" w:rsidRPr="00761F3F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98" w:type="pct"/>
          </w:tcPr>
          <w:p w14:paraId="591EC432" w14:textId="68E65DB3" w:rsidR="00761F3F" w:rsidRPr="00761F3F" w:rsidRDefault="00761F3F" w:rsidP="00761F3F">
            <w:pP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56D13674" w14:textId="0C5990CD" w:rsidTr="00D73567">
        <w:trPr>
          <w:trHeight w:val="676"/>
        </w:trPr>
        <w:tc>
          <w:tcPr>
            <w:tcW w:w="227" w:type="pct"/>
          </w:tcPr>
          <w:p w14:paraId="5038A85C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2.</w:t>
            </w:r>
          </w:p>
        </w:tc>
        <w:tc>
          <w:tcPr>
            <w:tcW w:w="1166" w:type="pct"/>
          </w:tcPr>
          <w:p w14:paraId="289FAF29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Korektiškai atpažįstami kelių gamintojų švirkštai</w:t>
            </w:r>
          </w:p>
        </w:tc>
        <w:tc>
          <w:tcPr>
            <w:tcW w:w="1251" w:type="pct"/>
          </w:tcPr>
          <w:p w14:paraId="110F744A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Ne mažiau 4 skirtingų gamintojų</w:t>
            </w:r>
          </w:p>
        </w:tc>
        <w:tc>
          <w:tcPr>
            <w:tcW w:w="1058" w:type="pct"/>
          </w:tcPr>
          <w:p w14:paraId="18ECFDCC" w14:textId="68A58F1D" w:rsidR="00761F3F" w:rsidRPr="00761F3F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98" w:type="pct"/>
          </w:tcPr>
          <w:p w14:paraId="6314CBC2" w14:textId="32704BBD" w:rsidR="00761F3F" w:rsidRPr="00761F3F" w:rsidRDefault="00761F3F" w:rsidP="00761F3F">
            <w:pP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538B451C" w14:textId="2FD9AFAA" w:rsidTr="00D73567">
        <w:trPr>
          <w:trHeight w:val="984"/>
        </w:trPr>
        <w:tc>
          <w:tcPr>
            <w:tcW w:w="227" w:type="pct"/>
          </w:tcPr>
          <w:p w14:paraId="3322D496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3.</w:t>
            </w:r>
          </w:p>
        </w:tc>
        <w:tc>
          <w:tcPr>
            <w:tcW w:w="1166" w:type="pct"/>
          </w:tcPr>
          <w:p w14:paraId="5A424D2A" w14:textId="0A8D0038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bCs/>
                <w:lang w:val="lt-LT"/>
              </w:rPr>
              <w:t xml:space="preserve">Infuzijos greičio nustatymo ribos, naudojant 50 ml ir didesnės talpos švirkštus </w:t>
            </w:r>
          </w:p>
        </w:tc>
        <w:tc>
          <w:tcPr>
            <w:tcW w:w="1251" w:type="pct"/>
          </w:tcPr>
          <w:p w14:paraId="3C9739D2" w14:textId="77777777" w:rsidR="00761F3F" w:rsidRPr="00920B72" w:rsidRDefault="00761F3F" w:rsidP="00761F3F">
            <w:pPr>
              <w:pStyle w:val="Antrat1"/>
              <w:numPr>
                <w:ilvl w:val="0"/>
                <w:numId w:val="0"/>
              </w:numPr>
              <w:snapToGrid w:val="0"/>
              <w:spacing w:before="0"/>
              <w:ind w:left="720" w:hanging="7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0B72">
              <w:rPr>
                <w:rFonts w:ascii="Arial" w:hAnsi="Arial" w:cs="Arial"/>
                <w:sz w:val="24"/>
                <w:szCs w:val="24"/>
              </w:rPr>
              <w:t>0,01 – 999,9 ml/val.</w:t>
            </w:r>
          </w:p>
          <w:p w14:paraId="75AF7C8D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</w:p>
          <w:p w14:paraId="109206E8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AF0C" w14:textId="22227586" w:rsidR="00761F3F" w:rsidRPr="00761F3F" w:rsidRDefault="00761F3F" w:rsidP="00761F3F">
            <w:pPr>
              <w:rPr>
                <w:color w:val="00B050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CC99" w14:textId="1F035EF6" w:rsidR="00761F3F" w:rsidRPr="00761F3F" w:rsidRDefault="00761F3F" w:rsidP="00761F3F">
            <w:pPr>
              <w:rPr>
                <w:color w:val="00B050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3E6EEB58" w14:textId="7D99DA20" w:rsidTr="00D73567">
        <w:trPr>
          <w:trHeight w:val="700"/>
        </w:trPr>
        <w:tc>
          <w:tcPr>
            <w:tcW w:w="227" w:type="pct"/>
          </w:tcPr>
          <w:p w14:paraId="20E736A3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4.</w:t>
            </w:r>
          </w:p>
        </w:tc>
        <w:tc>
          <w:tcPr>
            <w:tcW w:w="1166" w:type="pct"/>
          </w:tcPr>
          <w:p w14:paraId="6127E188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Automatinis infuzijos greičio skaičiavimas, įvedus laiką ir tūrį</w:t>
            </w:r>
          </w:p>
        </w:tc>
        <w:tc>
          <w:tcPr>
            <w:tcW w:w="1251" w:type="pct"/>
          </w:tcPr>
          <w:p w14:paraId="520401D6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Būtinas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4A00" w14:textId="56515E4A" w:rsidR="00761F3F" w:rsidRPr="00761F3F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07F2" w14:textId="0A9B2F01" w:rsidR="00761F3F" w:rsidRPr="00761F3F" w:rsidRDefault="00761F3F" w:rsidP="00761F3F">
            <w:pP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12D6491A" w14:textId="70078E60" w:rsidTr="00D73567">
        <w:trPr>
          <w:trHeight w:val="710"/>
        </w:trPr>
        <w:tc>
          <w:tcPr>
            <w:tcW w:w="227" w:type="pct"/>
          </w:tcPr>
          <w:p w14:paraId="404766DC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5.</w:t>
            </w:r>
          </w:p>
        </w:tc>
        <w:tc>
          <w:tcPr>
            <w:tcW w:w="1166" w:type="pct"/>
          </w:tcPr>
          <w:p w14:paraId="0E41E23D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Galimybė keisti infuzijos greitį, nestabdant infuzijos</w:t>
            </w:r>
          </w:p>
        </w:tc>
        <w:tc>
          <w:tcPr>
            <w:tcW w:w="1251" w:type="pct"/>
          </w:tcPr>
          <w:p w14:paraId="1090E93F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DA60" w14:textId="7E66DEF9" w:rsidR="00761F3F" w:rsidRPr="00761F3F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F34E" w14:textId="4B84FDB4" w:rsidR="00761F3F" w:rsidRPr="00761F3F" w:rsidRDefault="00761F3F" w:rsidP="00761F3F">
            <w:pP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761F3F" w14:paraId="0609A565" w14:textId="7F9BF00B" w:rsidTr="00D73567">
        <w:trPr>
          <w:trHeight w:val="1260"/>
        </w:trPr>
        <w:tc>
          <w:tcPr>
            <w:tcW w:w="227" w:type="pct"/>
          </w:tcPr>
          <w:p w14:paraId="41BF3513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6.</w:t>
            </w:r>
          </w:p>
        </w:tc>
        <w:tc>
          <w:tcPr>
            <w:tcW w:w="1166" w:type="pct"/>
          </w:tcPr>
          <w:p w14:paraId="5F63F071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proofErr w:type="spellStart"/>
            <w:r w:rsidRPr="00920B72">
              <w:rPr>
                <w:rFonts w:ascii="Arial" w:hAnsi="Arial" w:cs="Arial"/>
                <w:lang w:val="lt-LT"/>
              </w:rPr>
              <w:t>Multifunkciniai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pompos valdymo mygtukai</w:t>
            </w:r>
          </w:p>
        </w:tc>
        <w:tc>
          <w:tcPr>
            <w:tcW w:w="1251" w:type="pct"/>
          </w:tcPr>
          <w:p w14:paraId="180C1763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„aukštyn”, „žemyn“, „kairėn“, „dešinėn“ mygtukais nustatomi įvairūs infuzijos parametrai: greitis vienetais, dešimtimis, šimtais, vaisto veikliosios medžiagos mato vienetas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FFDE" w14:textId="4805B6FC" w:rsidR="00761F3F" w:rsidRPr="00761F3F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C7D1" w14:textId="1E49BE29" w:rsidR="00761F3F" w:rsidRPr="00761F3F" w:rsidRDefault="00761F3F" w:rsidP="00761F3F">
            <w:pP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50A5DFD0" w14:textId="7B824D1A" w:rsidTr="00D73567">
        <w:trPr>
          <w:trHeight w:val="696"/>
        </w:trPr>
        <w:tc>
          <w:tcPr>
            <w:tcW w:w="227" w:type="pct"/>
          </w:tcPr>
          <w:p w14:paraId="3B1ABA94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7.</w:t>
            </w:r>
          </w:p>
        </w:tc>
        <w:tc>
          <w:tcPr>
            <w:tcW w:w="1166" w:type="pct"/>
          </w:tcPr>
          <w:p w14:paraId="0B74A406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Automatinė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boliuso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tūrio sumažinimo funkcija, esant spaudimo aliarmui</w:t>
            </w:r>
          </w:p>
        </w:tc>
        <w:tc>
          <w:tcPr>
            <w:tcW w:w="1251" w:type="pct"/>
          </w:tcPr>
          <w:p w14:paraId="14C52F02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155F" w14:textId="0E10F1DB" w:rsidR="00761F3F" w:rsidRPr="00761F3F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D6C8" w14:textId="3B1B128F" w:rsidR="00761F3F" w:rsidRPr="00761F3F" w:rsidRDefault="00761F3F" w:rsidP="00761F3F">
            <w:pP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70EEC42B" w14:textId="104085B5" w:rsidTr="00D73567">
        <w:trPr>
          <w:trHeight w:val="706"/>
        </w:trPr>
        <w:tc>
          <w:tcPr>
            <w:tcW w:w="227" w:type="pct"/>
          </w:tcPr>
          <w:p w14:paraId="0688039C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lastRenderedPageBreak/>
              <w:t>8.</w:t>
            </w:r>
          </w:p>
        </w:tc>
        <w:tc>
          <w:tcPr>
            <w:tcW w:w="1166" w:type="pct"/>
          </w:tcPr>
          <w:p w14:paraId="2AFF315E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Infuzijos tūrio pasirinkimo ribos </w:t>
            </w:r>
            <w:r w:rsidRPr="00920B72">
              <w:rPr>
                <w:rFonts w:ascii="Arial" w:hAnsi="Arial" w:cs="Arial"/>
                <w:bCs/>
                <w:lang w:val="lt-LT"/>
              </w:rPr>
              <w:t>(ne siauresnės už nurodytas)</w:t>
            </w:r>
          </w:p>
        </w:tc>
        <w:tc>
          <w:tcPr>
            <w:tcW w:w="1251" w:type="pct"/>
          </w:tcPr>
          <w:p w14:paraId="1B15B7BF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0,1 – 9999 ml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D0A3" w14:textId="18A3D40A" w:rsidR="00761F3F" w:rsidRPr="00761F3F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3C6F" w14:textId="600A402C" w:rsidR="00761F3F" w:rsidRPr="00761F3F" w:rsidRDefault="00761F3F" w:rsidP="00761F3F">
            <w:pP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4BDA2FF3" w14:textId="05593356" w:rsidTr="00D73567">
        <w:trPr>
          <w:trHeight w:val="688"/>
        </w:trPr>
        <w:tc>
          <w:tcPr>
            <w:tcW w:w="227" w:type="pct"/>
          </w:tcPr>
          <w:p w14:paraId="12E8A65A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9.</w:t>
            </w:r>
          </w:p>
        </w:tc>
        <w:tc>
          <w:tcPr>
            <w:tcW w:w="1166" w:type="pct"/>
          </w:tcPr>
          <w:p w14:paraId="02428093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Infuzijos laiko pasirinkimo ribos </w:t>
            </w:r>
            <w:r w:rsidRPr="00920B72">
              <w:rPr>
                <w:rFonts w:ascii="Arial" w:hAnsi="Arial" w:cs="Arial"/>
                <w:bCs/>
                <w:lang w:val="lt-LT"/>
              </w:rPr>
              <w:t>(ne siauresnės už nurodytas)</w:t>
            </w:r>
          </w:p>
        </w:tc>
        <w:tc>
          <w:tcPr>
            <w:tcW w:w="1251" w:type="pct"/>
          </w:tcPr>
          <w:p w14:paraId="4C4B2B84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1 min – 99 val.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55EC" w14:textId="044CCF33" w:rsidR="00761F3F" w:rsidRPr="00761F3F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28E2" w14:textId="11B58AA2" w:rsidR="00761F3F" w:rsidRPr="00761F3F" w:rsidRDefault="00761F3F" w:rsidP="00761F3F">
            <w:pP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0A7D2248" w14:textId="5C143A3F" w:rsidTr="00D73567">
        <w:trPr>
          <w:trHeight w:val="995"/>
        </w:trPr>
        <w:tc>
          <w:tcPr>
            <w:tcW w:w="227" w:type="pct"/>
          </w:tcPr>
          <w:p w14:paraId="0C6E68CE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10.</w:t>
            </w:r>
          </w:p>
        </w:tc>
        <w:tc>
          <w:tcPr>
            <w:tcW w:w="1166" w:type="pct"/>
          </w:tcPr>
          <w:p w14:paraId="02B74D0E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Informacija ekrane apie infuzijos laiką, suleistą infuzijos tūrį ir likutinį infuzijos tūrį</w:t>
            </w:r>
          </w:p>
        </w:tc>
        <w:tc>
          <w:tcPr>
            <w:tcW w:w="1251" w:type="pct"/>
          </w:tcPr>
          <w:p w14:paraId="4D13B7A0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4F0C" w14:textId="7C9417AE" w:rsidR="00761F3F" w:rsidRPr="00761F3F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5C0E" w14:textId="585D5C34" w:rsidR="00761F3F" w:rsidRPr="00761F3F" w:rsidRDefault="00761F3F" w:rsidP="00761F3F">
            <w:pP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761F3F" w14:paraId="1BA4BCC1" w14:textId="41D73E68" w:rsidTr="00D73567">
        <w:trPr>
          <w:trHeight w:val="982"/>
        </w:trPr>
        <w:tc>
          <w:tcPr>
            <w:tcW w:w="227" w:type="pct"/>
          </w:tcPr>
          <w:p w14:paraId="7D98C9FE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11.</w:t>
            </w:r>
          </w:p>
        </w:tc>
        <w:tc>
          <w:tcPr>
            <w:tcW w:w="1166" w:type="pct"/>
          </w:tcPr>
          <w:p w14:paraId="698A0B0F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Spalvotas ekranas</w:t>
            </w:r>
          </w:p>
        </w:tc>
        <w:tc>
          <w:tcPr>
            <w:tcW w:w="1251" w:type="pct"/>
          </w:tcPr>
          <w:p w14:paraId="6FD72CF7" w14:textId="77777777" w:rsidR="00761F3F" w:rsidRPr="00920B72" w:rsidRDefault="00761F3F" w:rsidP="00761F3F">
            <w:pPr>
              <w:pStyle w:val="Antrat1"/>
              <w:numPr>
                <w:ilvl w:val="0"/>
                <w:numId w:val="0"/>
              </w:numPr>
              <w:snapToGrid w:val="0"/>
              <w:spacing w:before="0" w:after="0"/>
              <w:ind w:left="720" w:hanging="7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0B72">
              <w:rPr>
                <w:rFonts w:ascii="Arial" w:hAnsi="Arial" w:cs="Arial"/>
                <w:sz w:val="24"/>
                <w:szCs w:val="24"/>
              </w:rPr>
              <w:t>1. Duomenys gerai matomi, stebint ≥ 80º</w:t>
            </w:r>
            <w:r w:rsidRPr="00920B72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920B72">
              <w:rPr>
                <w:rFonts w:ascii="Arial" w:hAnsi="Arial" w:cs="Arial"/>
                <w:sz w:val="24"/>
                <w:szCs w:val="24"/>
              </w:rPr>
              <w:t>kampu;</w:t>
            </w:r>
          </w:p>
          <w:p w14:paraId="2CE4FCDD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2. Skirtinga vaizdinė ekrano indikacija informuoja apie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pre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>-aliarmą ir aliarmą.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6AF2" w14:textId="10A7299C" w:rsidR="00761F3F" w:rsidRPr="00761F3F" w:rsidRDefault="00761F3F" w:rsidP="00761F3F">
            <w:pPr>
              <w:rPr>
                <w:color w:val="00B050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F3E5" w14:textId="77F3FCAB" w:rsidR="00761F3F" w:rsidRPr="00761F3F" w:rsidRDefault="00761F3F" w:rsidP="00761F3F">
            <w:pPr>
              <w:rPr>
                <w:color w:val="00B050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761F3F" w14:paraId="7C56EDDD" w14:textId="09768969" w:rsidTr="00D73567">
        <w:trPr>
          <w:trHeight w:val="698"/>
        </w:trPr>
        <w:tc>
          <w:tcPr>
            <w:tcW w:w="227" w:type="pct"/>
          </w:tcPr>
          <w:p w14:paraId="19E9EEBD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12.</w:t>
            </w:r>
          </w:p>
        </w:tc>
        <w:tc>
          <w:tcPr>
            <w:tcW w:w="1166" w:type="pct"/>
          </w:tcPr>
          <w:p w14:paraId="3E788C19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Dinaminis spaudimo sistemoje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monitoravimas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pompos ekrane</w:t>
            </w:r>
          </w:p>
        </w:tc>
        <w:tc>
          <w:tcPr>
            <w:tcW w:w="1251" w:type="pct"/>
          </w:tcPr>
          <w:p w14:paraId="31A360D7" w14:textId="77777777" w:rsidR="00761F3F" w:rsidRPr="00920B72" w:rsidRDefault="00761F3F" w:rsidP="00761F3F">
            <w:pPr>
              <w:pStyle w:val="Antrat1"/>
              <w:numPr>
                <w:ilvl w:val="0"/>
                <w:numId w:val="0"/>
              </w:numPr>
              <w:snapToGrid w:val="0"/>
              <w:spacing w:before="0" w:after="0"/>
              <w:ind w:left="720" w:hanging="72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20B72">
              <w:rPr>
                <w:rFonts w:ascii="Arial" w:hAnsi="Arial" w:cs="Arial"/>
                <w:sz w:val="24"/>
                <w:szCs w:val="24"/>
              </w:rPr>
              <w:t>1. Infuzijos tėkmės nuolatinė kontrolė;</w:t>
            </w:r>
          </w:p>
          <w:p w14:paraId="63C6F610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2.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Okliuzijos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lygio greita detekcija.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BB79" w14:textId="66311265" w:rsidR="00761F3F" w:rsidRPr="00761F3F" w:rsidRDefault="00761F3F" w:rsidP="00761F3F">
            <w:pPr>
              <w:rPr>
                <w:color w:val="00B050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464E" w14:textId="039BAAA6" w:rsidR="00761F3F" w:rsidRPr="00761F3F" w:rsidRDefault="00761F3F" w:rsidP="00761F3F">
            <w:pPr>
              <w:rPr>
                <w:color w:val="00B050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4C9BEAF9" w14:textId="57CFEAE9" w:rsidTr="00D73567">
        <w:trPr>
          <w:trHeight w:val="1275"/>
        </w:trPr>
        <w:tc>
          <w:tcPr>
            <w:tcW w:w="227" w:type="pct"/>
          </w:tcPr>
          <w:p w14:paraId="2DF0407B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13.</w:t>
            </w:r>
          </w:p>
        </w:tc>
        <w:tc>
          <w:tcPr>
            <w:tcW w:w="1166" w:type="pct"/>
          </w:tcPr>
          <w:p w14:paraId="74E678A3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Pusiau automatinis švirkšto stūmoklio fiksavimas švirkšto įstatymo metu, leidžiantis išvengti nepageidaujamo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boliuso</w:t>
            </w:r>
            <w:proofErr w:type="spellEnd"/>
          </w:p>
        </w:tc>
        <w:tc>
          <w:tcPr>
            <w:tcW w:w="1251" w:type="pct"/>
          </w:tcPr>
          <w:p w14:paraId="48AEE9C5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Būtinas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FB69" w14:textId="05EE62BF" w:rsidR="00761F3F" w:rsidRPr="00761F3F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DEE9" w14:textId="254EF4F5" w:rsidR="00761F3F" w:rsidRPr="00761F3F" w:rsidRDefault="00761F3F" w:rsidP="00761F3F">
            <w:pP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7D4A929A" w14:textId="1E3B6A90" w:rsidTr="00D73567">
        <w:trPr>
          <w:trHeight w:val="401"/>
        </w:trPr>
        <w:tc>
          <w:tcPr>
            <w:tcW w:w="227" w:type="pct"/>
          </w:tcPr>
          <w:p w14:paraId="149227CE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14.</w:t>
            </w:r>
          </w:p>
        </w:tc>
        <w:tc>
          <w:tcPr>
            <w:tcW w:w="1166" w:type="pct"/>
          </w:tcPr>
          <w:p w14:paraId="460DB90A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Infuzijos greičio paklaida</w:t>
            </w:r>
          </w:p>
        </w:tc>
        <w:tc>
          <w:tcPr>
            <w:tcW w:w="1251" w:type="pct"/>
          </w:tcPr>
          <w:p w14:paraId="17809F1C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Ne daugiau </w:t>
            </w:r>
            <w:r w:rsidRPr="00920B72">
              <w:rPr>
                <w:rFonts w:ascii="Arial" w:hAnsi="Arial" w:cs="Arial"/>
                <w:lang w:val="lt-LT"/>
              </w:rPr>
              <w:sym w:font="Symbol" w:char="F0B1"/>
            </w:r>
            <w:r w:rsidRPr="00920B72">
              <w:rPr>
                <w:rFonts w:ascii="Arial" w:hAnsi="Arial" w:cs="Arial"/>
                <w:lang w:val="lt-LT"/>
              </w:rPr>
              <w:t xml:space="preserve"> 2 %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ACEB" w14:textId="61181DFD" w:rsidR="00761F3F" w:rsidRPr="00761F3F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C896" w14:textId="75435B95" w:rsidR="00761F3F" w:rsidRPr="00761F3F" w:rsidRDefault="00761F3F" w:rsidP="00761F3F">
            <w:pP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2F23C9AB" w14:textId="3CE31E20" w:rsidTr="00D73567">
        <w:tc>
          <w:tcPr>
            <w:tcW w:w="227" w:type="pct"/>
          </w:tcPr>
          <w:p w14:paraId="30E718FB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15.</w:t>
            </w:r>
          </w:p>
        </w:tc>
        <w:tc>
          <w:tcPr>
            <w:tcW w:w="1166" w:type="pct"/>
          </w:tcPr>
          <w:p w14:paraId="2CB6128D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Automatinis infuzijos greičio skaičiavimas įvedus vaisto dozę (mg,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ng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,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mcg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, 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mmol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,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mEq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>), laiko vienetą (1 min, 1 val., 24 val.), paciento kūno svorį (pvz., mg/kg/min), taip pat naudojant paciento kūno paviršiaus plotą</w:t>
            </w:r>
          </w:p>
        </w:tc>
        <w:tc>
          <w:tcPr>
            <w:tcW w:w="1251" w:type="pct"/>
          </w:tcPr>
          <w:p w14:paraId="5FF27BFE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Būtinas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B821" w14:textId="341D59D1" w:rsidR="00761F3F" w:rsidRPr="00761F3F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8039" w14:textId="650B75F9" w:rsidR="00761F3F" w:rsidRPr="00761F3F" w:rsidRDefault="00761F3F" w:rsidP="00761F3F">
            <w:pP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761F3F" w14:paraId="2D7C4C06" w14:textId="6ACEF94D" w:rsidTr="00D73567">
        <w:trPr>
          <w:trHeight w:val="418"/>
        </w:trPr>
        <w:tc>
          <w:tcPr>
            <w:tcW w:w="227" w:type="pct"/>
          </w:tcPr>
          <w:p w14:paraId="0AFC6C62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16.</w:t>
            </w:r>
          </w:p>
        </w:tc>
        <w:tc>
          <w:tcPr>
            <w:tcW w:w="1166" w:type="pct"/>
          </w:tcPr>
          <w:p w14:paraId="10D6951D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Pauzės režimas</w:t>
            </w:r>
          </w:p>
        </w:tc>
        <w:tc>
          <w:tcPr>
            <w:tcW w:w="1251" w:type="pct"/>
          </w:tcPr>
          <w:p w14:paraId="13234524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Duomenys nekinta pasirinktu laiko tarpu iki  ≥ 24 val.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341E" w14:textId="03B9C380" w:rsidR="00761F3F" w:rsidRPr="00761F3F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DCB6" w14:textId="088DCA83" w:rsidR="00761F3F" w:rsidRPr="00761F3F" w:rsidRDefault="00761F3F" w:rsidP="00761F3F">
            <w:pP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2CEE4CE5" w14:textId="03A5EE97" w:rsidTr="00D73567">
        <w:trPr>
          <w:trHeight w:val="396"/>
        </w:trPr>
        <w:tc>
          <w:tcPr>
            <w:tcW w:w="227" w:type="pct"/>
          </w:tcPr>
          <w:p w14:paraId="147D55F4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lastRenderedPageBreak/>
              <w:t>17.</w:t>
            </w:r>
          </w:p>
        </w:tc>
        <w:tc>
          <w:tcPr>
            <w:tcW w:w="1166" w:type="pct"/>
          </w:tcPr>
          <w:p w14:paraId="275727F7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Klaviatūros užblokavimas</w:t>
            </w:r>
          </w:p>
        </w:tc>
        <w:tc>
          <w:tcPr>
            <w:tcW w:w="1251" w:type="pct"/>
          </w:tcPr>
          <w:p w14:paraId="55A4FCA8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Būtinas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8F46" w14:textId="429EC23B" w:rsidR="00761F3F" w:rsidRPr="00761F3F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BA60" w14:textId="5F8E2594" w:rsidR="00761F3F" w:rsidRPr="00761F3F" w:rsidRDefault="00761F3F" w:rsidP="00761F3F">
            <w:pP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5A62889C" w14:textId="2300AC19" w:rsidTr="00D73567">
        <w:trPr>
          <w:trHeight w:val="713"/>
        </w:trPr>
        <w:tc>
          <w:tcPr>
            <w:tcW w:w="227" w:type="pct"/>
          </w:tcPr>
          <w:p w14:paraId="4D08A636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18.</w:t>
            </w:r>
          </w:p>
        </w:tc>
        <w:tc>
          <w:tcPr>
            <w:tcW w:w="1166" w:type="pct"/>
          </w:tcPr>
          <w:p w14:paraId="5FDD4839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Infuzijos vamzdelio užpildymas, pašalinant orą</w:t>
            </w:r>
          </w:p>
        </w:tc>
        <w:tc>
          <w:tcPr>
            <w:tcW w:w="1251" w:type="pct"/>
          </w:tcPr>
          <w:p w14:paraId="47288E0B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Būtinas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25F1" w14:textId="6B4477EE" w:rsidR="00761F3F" w:rsidRPr="00761F3F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0FE6" w14:textId="3CB9C525" w:rsidR="00761F3F" w:rsidRPr="00761F3F" w:rsidRDefault="00761F3F" w:rsidP="00761F3F">
            <w:pPr>
              <w:rPr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4B92550B" w14:textId="3489DC12" w:rsidTr="00D73567">
        <w:trPr>
          <w:trHeight w:val="1261"/>
        </w:trPr>
        <w:tc>
          <w:tcPr>
            <w:tcW w:w="227" w:type="pct"/>
          </w:tcPr>
          <w:p w14:paraId="111F9E78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19.</w:t>
            </w:r>
          </w:p>
        </w:tc>
        <w:tc>
          <w:tcPr>
            <w:tcW w:w="1166" w:type="pct"/>
          </w:tcPr>
          <w:p w14:paraId="050F1440" w14:textId="77777777" w:rsidR="00761F3F" w:rsidRPr="00920B72" w:rsidRDefault="00761F3F" w:rsidP="00761F3F">
            <w:pPr>
              <w:pStyle w:val="Antrat1"/>
              <w:numPr>
                <w:ilvl w:val="0"/>
                <w:numId w:val="0"/>
              </w:numPr>
              <w:suppressAutoHyphens/>
              <w:snapToGrid w:val="0"/>
              <w:spacing w:before="0" w:after="0"/>
              <w:ind w:left="720" w:hanging="7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0B72">
              <w:rPr>
                <w:rFonts w:ascii="Arial" w:hAnsi="Arial" w:cs="Arial"/>
                <w:sz w:val="24"/>
                <w:szCs w:val="24"/>
              </w:rPr>
              <w:t>Vaistų sąrašas</w:t>
            </w:r>
          </w:p>
          <w:p w14:paraId="2E8886A3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</w:p>
          <w:p w14:paraId="46A1D536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</w:p>
        </w:tc>
        <w:tc>
          <w:tcPr>
            <w:tcW w:w="1251" w:type="pct"/>
          </w:tcPr>
          <w:p w14:paraId="497D42B9" w14:textId="77777777" w:rsidR="00761F3F" w:rsidRPr="00920B72" w:rsidRDefault="00761F3F" w:rsidP="00761F3F">
            <w:pPr>
              <w:pStyle w:val="Antrat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720"/>
              </w:tabs>
              <w:snapToGrid w:val="0"/>
              <w:spacing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20B72">
              <w:rPr>
                <w:rFonts w:ascii="Arial" w:hAnsi="Arial" w:cs="Arial"/>
                <w:sz w:val="24"/>
                <w:szCs w:val="24"/>
              </w:rPr>
              <w:t>1. Ne mažiau kaip 3000 vaistų pavadinimų;</w:t>
            </w:r>
          </w:p>
          <w:p w14:paraId="65757F55" w14:textId="77777777" w:rsidR="00761F3F" w:rsidRPr="00920B72" w:rsidRDefault="00761F3F" w:rsidP="00761F3F">
            <w:pPr>
              <w:pStyle w:val="Sraopastraipa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2. Ne mažiau kaip 30 skirtingų vaistų kategorijų;</w:t>
            </w:r>
          </w:p>
          <w:p w14:paraId="67A2CEB2" w14:textId="77777777" w:rsidR="00761F3F" w:rsidRPr="00920B72" w:rsidRDefault="00761F3F" w:rsidP="00761F3F">
            <w:pPr>
              <w:pStyle w:val="Sraopastraipa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3. Ne mažiau kaip 10 vaisto koncentracijų;</w:t>
            </w:r>
          </w:p>
          <w:p w14:paraId="6BE0754D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4. Vaistų saugumo protokolai.</w:t>
            </w:r>
          </w:p>
        </w:tc>
        <w:tc>
          <w:tcPr>
            <w:tcW w:w="1058" w:type="pct"/>
          </w:tcPr>
          <w:p w14:paraId="1D0107BB" w14:textId="3DCCF4A2" w:rsidR="00761F3F" w:rsidRPr="00761F3F" w:rsidRDefault="00761F3F" w:rsidP="00761F3F">
            <w:pPr>
              <w:rPr>
                <w:color w:val="00B050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98" w:type="pct"/>
          </w:tcPr>
          <w:p w14:paraId="27CC7F93" w14:textId="7AD1BCAC" w:rsidR="00761F3F" w:rsidRPr="00761F3F" w:rsidRDefault="00761F3F" w:rsidP="00761F3F">
            <w:pPr>
              <w:rPr>
                <w:color w:val="00B050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761F3F" w14:paraId="7ED0A993" w14:textId="6B46E67E" w:rsidTr="00D73567">
        <w:trPr>
          <w:trHeight w:val="1265"/>
        </w:trPr>
        <w:tc>
          <w:tcPr>
            <w:tcW w:w="227" w:type="pct"/>
          </w:tcPr>
          <w:p w14:paraId="47D5651B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20.</w:t>
            </w:r>
          </w:p>
        </w:tc>
        <w:tc>
          <w:tcPr>
            <w:tcW w:w="1166" w:type="pct"/>
          </w:tcPr>
          <w:p w14:paraId="60949C0A" w14:textId="6E3AA3AE" w:rsidR="00761F3F" w:rsidRPr="00920B72" w:rsidRDefault="00761F3F" w:rsidP="00761F3F">
            <w:pPr>
              <w:pStyle w:val="Antrat1"/>
              <w:numPr>
                <w:ilvl w:val="0"/>
                <w:numId w:val="0"/>
              </w:numPr>
              <w:suppressAutoHyphens/>
              <w:snapToGrid w:val="0"/>
              <w:spacing w:before="0" w:after="0"/>
              <w:ind w:left="720" w:hanging="72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20B72">
              <w:rPr>
                <w:rFonts w:ascii="Arial" w:hAnsi="Arial" w:cs="Arial"/>
                <w:sz w:val="24"/>
                <w:szCs w:val="24"/>
              </w:rPr>
              <w:t>Smūginės dozės (</w:t>
            </w:r>
            <w:proofErr w:type="spellStart"/>
            <w:r w:rsidRPr="00920B72">
              <w:rPr>
                <w:rFonts w:ascii="Arial" w:hAnsi="Arial" w:cs="Arial"/>
                <w:sz w:val="24"/>
                <w:szCs w:val="24"/>
              </w:rPr>
              <w:t>boliuso</w:t>
            </w:r>
            <w:proofErr w:type="spellEnd"/>
            <w:r w:rsidRPr="00920B72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0B72">
              <w:rPr>
                <w:rFonts w:ascii="Arial" w:hAnsi="Arial" w:cs="Arial"/>
                <w:sz w:val="24"/>
                <w:szCs w:val="24"/>
              </w:rPr>
              <w:t>parametrai:</w:t>
            </w:r>
          </w:p>
          <w:p w14:paraId="403326AA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</w:p>
        </w:tc>
        <w:tc>
          <w:tcPr>
            <w:tcW w:w="1251" w:type="pct"/>
          </w:tcPr>
          <w:p w14:paraId="055F2B57" w14:textId="77777777" w:rsidR="00761F3F" w:rsidRPr="00920B72" w:rsidRDefault="00761F3F" w:rsidP="00761F3F">
            <w:pPr>
              <w:pStyle w:val="Antrat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20B72">
              <w:rPr>
                <w:rFonts w:ascii="Arial" w:hAnsi="Arial" w:cs="Arial"/>
                <w:sz w:val="24"/>
                <w:szCs w:val="24"/>
              </w:rPr>
              <w:t xml:space="preserve">1. </w:t>
            </w:r>
            <w:proofErr w:type="spellStart"/>
            <w:r w:rsidRPr="00920B72">
              <w:rPr>
                <w:rFonts w:ascii="Arial" w:hAnsi="Arial" w:cs="Arial"/>
                <w:sz w:val="24"/>
                <w:szCs w:val="24"/>
              </w:rPr>
              <w:t>Boliusas</w:t>
            </w:r>
            <w:proofErr w:type="spellEnd"/>
            <w:r w:rsidRPr="00920B72">
              <w:rPr>
                <w:rFonts w:ascii="Arial" w:hAnsi="Arial" w:cs="Arial"/>
                <w:sz w:val="24"/>
                <w:szCs w:val="24"/>
              </w:rPr>
              <w:t xml:space="preserve"> su tūrio (ml) ir/arba dozės nustatymu; </w:t>
            </w:r>
          </w:p>
          <w:p w14:paraId="2F0E6B71" w14:textId="77777777" w:rsidR="00761F3F" w:rsidRPr="00920B72" w:rsidRDefault="00761F3F" w:rsidP="00761F3F">
            <w:pPr>
              <w:pStyle w:val="Antrat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20B72">
              <w:rPr>
                <w:rFonts w:ascii="Arial" w:hAnsi="Arial" w:cs="Arial"/>
                <w:sz w:val="24"/>
                <w:szCs w:val="24"/>
              </w:rPr>
              <w:t xml:space="preserve">2. </w:t>
            </w:r>
            <w:proofErr w:type="spellStart"/>
            <w:r w:rsidRPr="00920B72">
              <w:rPr>
                <w:rFonts w:ascii="Arial" w:hAnsi="Arial" w:cs="Arial"/>
                <w:sz w:val="24"/>
                <w:szCs w:val="24"/>
              </w:rPr>
              <w:t>Boliusas</w:t>
            </w:r>
            <w:proofErr w:type="spellEnd"/>
            <w:r w:rsidRPr="00920B72">
              <w:rPr>
                <w:rFonts w:ascii="Arial" w:hAnsi="Arial" w:cs="Arial"/>
                <w:sz w:val="24"/>
                <w:szCs w:val="24"/>
              </w:rPr>
              <w:t>, kol nuspaustas mygtukas;</w:t>
            </w:r>
          </w:p>
          <w:p w14:paraId="573CA8CA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3. 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Boliuso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 xml:space="preserve"> greičio  reguliavimo ribos naudojant 50 ml švirkštą ne siauresnės kaip 1-1800 ml/val.</w:t>
            </w:r>
          </w:p>
        </w:tc>
        <w:tc>
          <w:tcPr>
            <w:tcW w:w="1058" w:type="pct"/>
          </w:tcPr>
          <w:p w14:paraId="4D2425F3" w14:textId="2F733C1B" w:rsidR="00761F3F" w:rsidRPr="00761F3F" w:rsidRDefault="00761F3F" w:rsidP="00761F3F">
            <w:pPr>
              <w:rPr>
                <w:color w:val="00B050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98" w:type="pct"/>
          </w:tcPr>
          <w:p w14:paraId="1A05638A" w14:textId="72D5B2B2" w:rsidR="00761F3F" w:rsidRPr="00761F3F" w:rsidRDefault="00761F3F" w:rsidP="00761F3F">
            <w:pPr>
              <w:rPr>
                <w:color w:val="00B050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761F3F" w14:paraId="63158332" w14:textId="5BC87109" w:rsidTr="00D73567">
        <w:trPr>
          <w:trHeight w:val="1836"/>
        </w:trPr>
        <w:tc>
          <w:tcPr>
            <w:tcW w:w="227" w:type="pct"/>
          </w:tcPr>
          <w:p w14:paraId="2606657D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21.</w:t>
            </w:r>
          </w:p>
        </w:tc>
        <w:tc>
          <w:tcPr>
            <w:tcW w:w="1166" w:type="pct"/>
          </w:tcPr>
          <w:p w14:paraId="5E703444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Įžanginis pavojaus signalas (</w:t>
            </w:r>
            <w:proofErr w:type="spellStart"/>
            <w:r w:rsidRPr="00920B72">
              <w:rPr>
                <w:rFonts w:ascii="Arial" w:hAnsi="Arial" w:cs="Arial"/>
                <w:lang w:val="lt-LT"/>
              </w:rPr>
              <w:t>pre</w:t>
            </w:r>
            <w:proofErr w:type="spellEnd"/>
            <w:r w:rsidRPr="00920B72">
              <w:rPr>
                <w:rFonts w:ascii="Arial" w:hAnsi="Arial" w:cs="Arial"/>
                <w:lang w:val="lt-LT"/>
              </w:rPr>
              <w:t>-aliarmas) nenutraukia infuzijos, įsijungia garsinės ir vaizdinės indikacijos, nurodoma priežastis:</w:t>
            </w:r>
          </w:p>
        </w:tc>
        <w:tc>
          <w:tcPr>
            <w:tcW w:w="1251" w:type="pct"/>
          </w:tcPr>
          <w:p w14:paraId="1191F5F7" w14:textId="77777777" w:rsidR="00761F3F" w:rsidRPr="00920B72" w:rsidRDefault="00761F3F" w:rsidP="00761F3F">
            <w:pPr>
              <w:pStyle w:val="Antrat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20B72">
              <w:rPr>
                <w:rFonts w:ascii="Arial" w:hAnsi="Arial" w:cs="Arial"/>
                <w:sz w:val="24"/>
                <w:szCs w:val="24"/>
              </w:rPr>
              <w:t xml:space="preserve">1. Švirkštas beveik tuščias; </w:t>
            </w:r>
          </w:p>
          <w:p w14:paraId="2795AF5E" w14:textId="77777777" w:rsidR="00761F3F" w:rsidRPr="00920B72" w:rsidRDefault="00761F3F" w:rsidP="00761F3F">
            <w:pPr>
              <w:pStyle w:val="Antrat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20B72">
              <w:rPr>
                <w:rFonts w:ascii="Arial" w:hAnsi="Arial" w:cs="Arial"/>
                <w:sz w:val="24"/>
                <w:szCs w:val="24"/>
              </w:rPr>
              <w:t xml:space="preserve">2. Tūris beveik suleistas; </w:t>
            </w:r>
          </w:p>
          <w:p w14:paraId="34756A30" w14:textId="77777777" w:rsidR="00761F3F" w:rsidRPr="00920B72" w:rsidRDefault="00761F3F" w:rsidP="00761F3F">
            <w:pPr>
              <w:pStyle w:val="Antrat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20B72">
              <w:rPr>
                <w:rFonts w:ascii="Arial" w:hAnsi="Arial" w:cs="Arial"/>
                <w:sz w:val="24"/>
                <w:szCs w:val="24"/>
              </w:rPr>
              <w:t xml:space="preserve">3. Infuzijos laikas beveik pasibaigė; </w:t>
            </w:r>
          </w:p>
          <w:p w14:paraId="17778064" w14:textId="77777777" w:rsidR="00761F3F" w:rsidRPr="00920B72" w:rsidRDefault="00761F3F" w:rsidP="00761F3F">
            <w:pPr>
              <w:pStyle w:val="Antrat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20B72">
              <w:rPr>
                <w:rFonts w:ascii="Arial" w:hAnsi="Arial" w:cs="Arial"/>
                <w:sz w:val="24"/>
                <w:szCs w:val="24"/>
              </w:rPr>
              <w:t>4. Baterija beveik tuščia;</w:t>
            </w:r>
          </w:p>
          <w:p w14:paraId="5E8544B5" w14:textId="77777777" w:rsidR="00761F3F" w:rsidRPr="00920B72" w:rsidRDefault="00761F3F" w:rsidP="00761F3F">
            <w:pPr>
              <w:pStyle w:val="Antrat1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97"/>
                <w:tab w:val="num" w:pos="720"/>
              </w:tabs>
              <w:snapToGrid w:val="0"/>
              <w:spacing w:before="0" w:after="0"/>
              <w:ind w:left="0" w:hanging="360"/>
              <w:rPr>
                <w:rFonts w:ascii="Arial" w:hAnsi="Arial" w:cs="Arial"/>
                <w:sz w:val="24"/>
                <w:szCs w:val="24"/>
              </w:rPr>
            </w:pPr>
            <w:r w:rsidRPr="00920B72">
              <w:rPr>
                <w:rFonts w:ascii="Arial" w:hAnsi="Arial" w:cs="Arial"/>
                <w:sz w:val="24"/>
                <w:szCs w:val="24"/>
              </w:rPr>
              <w:t>5. Pompa dirba KVO (minimaliu) greičiu;</w:t>
            </w:r>
          </w:p>
          <w:p w14:paraId="39A9BF6D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6. Baigėsi pauzės (parengties režimo) laikas. </w:t>
            </w:r>
          </w:p>
        </w:tc>
        <w:tc>
          <w:tcPr>
            <w:tcW w:w="1058" w:type="pct"/>
          </w:tcPr>
          <w:p w14:paraId="4021931D" w14:textId="0B353D2B" w:rsidR="00761F3F" w:rsidRPr="00761F3F" w:rsidRDefault="00761F3F" w:rsidP="00761F3F">
            <w:pPr>
              <w:rPr>
                <w:color w:val="00B050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98" w:type="pct"/>
          </w:tcPr>
          <w:p w14:paraId="33A5402F" w14:textId="147860AF" w:rsidR="00761F3F" w:rsidRPr="00761F3F" w:rsidRDefault="00761F3F" w:rsidP="00761F3F">
            <w:pPr>
              <w:rPr>
                <w:color w:val="00B050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27A71341" w14:textId="659C23B6" w:rsidTr="00D73567">
        <w:trPr>
          <w:trHeight w:val="692"/>
        </w:trPr>
        <w:tc>
          <w:tcPr>
            <w:tcW w:w="227" w:type="pct"/>
          </w:tcPr>
          <w:p w14:paraId="4B56EFD4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lastRenderedPageBreak/>
              <w:t>22.</w:t>
            </w:r>
          </w:p>
        </w:tc>
        <w:tc>
          <w:tcPr>
            <w:tcW w:w="1166" w:type="pct"/>
          </w:tcPr>
          <w:p w14:paraId="613B699C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Darbinis pavojaus signalas (aliarmas) sustabdo infuziją, įsijungia garsinės ir vaizdinės indikacijos, suaktyvinama personalo iškvietimo funkcija, ekrane nurodoma priežastis:</w:t>
            </w:r>
          </w:p>
        </w:tc>
        <w:tc>
          <w:tcPr>
            <w:tcW w:w="1251" w:type="pct"/>
          </w:tcPr>
          <w:p w14:paraId="3F4F7E75" w14:textId="77777777" w:rsidR="00761F3F" w:rsidRPr="00920B72" w:rsidRDefault="00761F3F" w:rsidP="00761F3F">
            <w:pPr>
              <w:pStyle w:val="Antrat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20B72">
              <w:rPr>
                <w:rFonts w:ascii="Arial" w:hAnsi="Arial" w:cs="Arial"/>
                <w:sz w:val="24"/>
                <w:szCs w:val="24"/>
              </w:rPr>
              <w:t xml:space="preserve">1. Švirkštas tuščias; </w:t>
            </w:r>
          </w:p>
          <w:p w14:paraId="67B320D9" w14:textId="77777777" w:rsidR="00761F3F" w:rsidRPr="00920B72" w:rsidRDefault="00761F3F" w:rsidP="00761F3F">
            <w:pPr>
              <w:pStyle w:val="Antrat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20B72">
              <w:rPr>
                <w:rFonts w:ascii="Arial" w:hAnsi="Arial" w:cs="Arial"/>
                <w:sz w:val="24"/>
                <w:szCs w:val="24"/>
              </w:rPr>
              <w:t>2. Tūris suleistas;</w:t>
            </w:r>
          </w:p>
          <w:p w14:paraId="5E001692" w14:textId="77777777" w:rsidR="00761F3F" w:rsidRPr="00920B72" w:rsidRDefault="00761F3F" w:rsidP="00761F3F">
            <w:pPr>
              <w:pStyle w:val="Antrat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20B72">
              <w:rPr>
                <w:rFonts w:ascii="Arial" w:hAnsi="Arial" w:cs="Arial"/>
                <w:sz w:val="24"/>
                <w:szCs w:val="24"/>
              </w:rPr>
              <w:t xml:space="preserve">3. Baigėsi laikas; </w:t>
            </w:r>
          </w:p>
          <w:p w14:paraId="446ED4E7" w14:textId="77777777" w:rsidR="00761F3F" w:rsidRPr="00920B72" w:rsidRDefault="00761F3F" w:rsidP="00761F3F">
            <w:pPr>
              <w:pStyle w:val="Antrat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20B72">
              <w:rPr>
                <w:rFonts w:ascii="Arial" w:hAnsi="Arial" w:cs="Arial"/>
                <w:sz w:val="24"/>
                <w:szCs w:val="24"/>
              </w:rPr>
              <w:t xml:space="preserve">4. Baterija tuščia; </w:t>
            </w:r>
          </w:p>
          <w:p w14:paraId="6AEA710A" w14:textId="77777777" w:rsidR="00761F3F" w:rsidRPr="00920B72" w:rsidRDefault="00761F3F" w:rsidP="00761F3F">
            <w:pPr>
              <w:pStyle w:val="Antrat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20B72">
              <w:rPr>
                <w:rFonts w:ascii="Arial" w:hAnsi="Arial" w:cs="Arial"/>
                <w:sz w:val="24"/>
                <w:szCs w:val="24"/>
              </w:rPr>
              <w:t>5. Baigėsi KVO;</w:t>
            </w:r>
          </w:p>
          <w:p w14:paraId="3EFF85A4" w14:textId="77777777" w:rsidR="00761F3F" w:rsidRPr="00920B72" w:rsidRDefault="00761F3F" w:rsidP="00761F3F">
            <w:pPr>
              <w:pStyle w:val="Antrat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20B72">
              <w:rPr>
                <w:rFonts w:ascii="Arial" w:hAnsi="Arial" w:cs="Arial"/>
                <w:sz w:val="24"/>
                <w:szCs w:val="24"/>
              </w:rPr>
              <w:t>6. Spaudimas per aukštas;</w:t>
            </w:r>
          </w:p>
          <w:p w14:paraId="6BB6CBE7" w14:textId="77777777" w:rsidR="00761F3F" w:rsidRPr="00920B72" w:rsidRDefault="00761F3F" w:rsidP="00761F3F">
            <w:pPr>
              <w:pStyle w:val="Antrat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20B72">
              <w:rPr>
                <w:rFonts w:ascii="Arial" w:hAnsi="Arial" w:cs="Arial"/>
                <w:sz w:val="24"/>
                <w:szCs w:val="24"/>
              </w:rPr>
              <w:t>7. Neteisingai įstatytas švirkštas;</w:t>
            </w:r>
          </w:p>
          <w:p w14:paraId="5EB94943" w14:textId="38A9A0DA" w:rsidR="00761F3F" w:rsidRPr="00920B72" w:rsidRDefault="00761F3F" w:rsidP="00761F3F">
            <w:pPr>
              <w:pStyle w:val="Sraopastraipa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8. Atviras švirkšto laikiklis (švirkšto apkaba buvo atidaryta atliekant infuziją);</w:t>
            </w:r>
          </w:p>
          <w:p w14:paraId="053C825C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9. Reikalingas pompos kalibravimas.</w:t>
            </w:r>
          </w:p>
        </w:tc>
        <w:tc>
          <w:tcPr>
            <w:tcW w:w="1058" w:type="pct"/>
          </w:tcPr>
          <w:p w14:paraId="7D61AFED" w14:textId="6921C6AE" w:rsidR="00761F3F" w:rsidRPr="00761F3F" w:rsidRDefault="00761F3F" w:rsidP="00761F3F">
            <w:pPr>
              <w:rPr>
                <w:color w:val="00B050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98" w:type="pct"/>
          </w:tcPr>
          <w:p w14:paraId="3212F8C0" w14:textId="4FCFE863" w:rsidR="00761F3F" w:rsidRPr="00761F3F" w:rsidRDefault="00761F3F" w:rsidP="00761F3F">
            <w:pPr>
              <w:rPr>
                <w:color w:val="00B050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761F3F" w14:paraId="0560033A" w14:textId="1CDDAC5A" w:rsidTr="00D73567">
        <w:trPr>
          <w:trHeight w:val="715"/>
        </w:trPr>
        <w:tc>
          <w:tcPr>
            <w:tcW w:w="227" w:type="pct"/>
          </w:tcPr>
          <w:p w14:paraId="4F9A7DB4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23.</w:t>
            </w:r>
          </w:p>
        </w:tc>
        <w:tc>
          <w:tcPr>
            <w:tcW w:w="1166" w:type="pct"/>
          </w:tcPr>
          <w:p w14:paraId="74D53B1A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Reakcijos į sistemos užsikimšimą slenksčio parinkimo ribos</w:t>
            </w:r>
          </w:p>
        </w:tc>
        <w:tc>
          <w:tcPr>
            <w:tcW w:w="1251" w:type="pct"/>
          </w:tcPr>
          <w:p w14:paraId="3349570C" w14:textId="77777777" w:rsidR="00761F3F" w:rsidRPr="00920B72" w:rsidRDefault="00761F3F" w:rsidP="00761F3F">
            <w:pPr>
              <w:pStyle w:val="Antrat1"/>
              <w:numPr>
                <w:ilvl w:val="0"/>
                <w:numId w:val="0"/>
              </w:numPr>
              <w:snapToGrid w:val="0"/>
              <w:spacing w:before="0" w:after="0"/>
              <w:ind w:left="720" w:hanging="72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20B72">
              <w:rPr>
                <w:rFonts w:ascii="Arial" w:hAnsi="Arial" w:cs="Arial"/>
                <w:sz w:val="24"/>
                <w:szCs w:val="24"/>
              </w:rPr>
              <w:t xml:space="preserve">1. Ne siauresnės kaip 0,1 - 1,2 bar; </w:t>
            </w:r>
          </w:p>
          <w:p w14:paraId="1F9D31EA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2. Ne mažiau kaip 9 nustatymo lygiai.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AD94" w14:textId="7AA399B7" w:rsidR="00761F3F" w:rsidRPr="00761F3F" w:rsidRDefault="00761F3F" w:rsidP="00761F3F">
            <w:pPr>
              <w:rPr>
                <w:color w:val="00B050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C0EC" w14:textId="714CFC23" w:rsidR="00761F3F" w:rsidRPr="00761F3F" w:rsidRDefault="00761F3F" w:rsidP="00761F3F">
            <w:pPr>
              <w:rPr>
                <w:color w:val="00B050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23545BB1" w14:textId="7FDB21D4" w:rsidTr="00D73567">
        <w:trPr>
          <w:trHeight w:val="682"/>
        </w:trPr>
        <w:tc>
          <w:tcPr>
            <w:tcW w:w="227" w:type="pct"/>
          </w:tcPr>
          <w:p w14:paraId="4F68704E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24.</w:t>
            </w:r>
          </w:p>
        </w:tc>
        <w:tc>
          <w:tcPr>
            <w:tcW w:w="1166" w:type="pct"/>
          </w:tcPr>
          <w:p w14:paraId="74A94EED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Pompos maitinimo galimybės:</w:t>
            </w:r>
          </w:p>
        </w:tc>
        <w:tc>
          <w:tcPr>
            <w:tcW w:w="1251" w:type="pct"/>
          </w:tcPr>
          <w:p w14:paraId="1E45DE33" w14:textId="77777777" w:rsidR="00761F3F" w:rsidRPr="00920B72" w:rsidRDefault="00761F3F" w:rsidP="00761F3F">
            <w:pPr>
              <w:rPr>
                <w:rFonts w:ascii="Arial" w:eastAsiaTheme="minorHAnsi" w:hAnsi="Arial" w:cs="Arial"/>
                <w:lang w:val="lt-LT"/>
              </w:rPr>
            </w:pPr>
            <w:r w:rsidRPr="00920B72">
              <w:rPr>
                <w:rFonts w:ascii="Arial" w:eastAsiaTheme="minorHAnsi" w:hAnsi="Arial" w:cs="Arial"/>
                <w:lang w:val="lt-LT"/>
              </w:rPr>
              <w:t xml:space="preserve">1. Iš 240 V, 50 Hz  ± 10% </w:t>
            </w:r>
            <w:proofErr w:type="spellStart"/>
            <w:r w:rsidRPr="00920B72">
              <w:rPr>
                <w:rFonts w:ascii="Arial" w:eastAsiaTheme="minorHAnsi" w:hAnsi="Arial" w:cs="Arial"/>
                <w:lang w:val="lt-LT"/>
              </w:rPr>
              <w:t>el.tinklo</w:t>
            </w:r>
            <w:proofErr w:type="spellEnd"/>
            <w:r w:rsidRPr="00920B72">
              <w:rPr>
                <w:rFonts w:ascii="Arial" w:eastAsiaTheme="minorHAnsi" w:hAnsi="Arial" w:cs="Arial"/>
                <w:lang w:val="lt-LT"/>
              </w:rPr>
              <w:t>;</w:t>
            </w:r>
          </w:p>
          <w:p w14:paraId="796A06FE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2. Nuo vidinio akumuliatoriaus.</w:t>
            </w:r>
          </w:p>
        </w:tc>
        <w:tc>
          <w:tcPr>
            <w:tcW w:w="1058" w:type="pct"/>
          </w:tcPr>
          <w:p w14:paraId="739B2E83" w14:textId="3171B1E4" w:rsidR="00761F3F" w:rsidRPr="00920B72" w:rsidRDefault="00761F3F" w:rsidP="00761F3F">
            <w:pPr>
              <w:rPr>
                <w:rFonts w:ascii="Arial" w:eastAsiaTheme="minorHAnsi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98" w:type="pct"/>
          </w:tcPr>
          <w:p w14:paraId="14ADCB36" w14:textId="71C2564F" w:rsidR="00761F3F" w:rsidRPr="00920B72" w:rsidRDefault="00761F3F" w:rsidP="00761F3F">
            <w:pPr>
              <w:rPr>
                <w:rFonts w:ascii="Arial" w:eastAsiaTheme="minorHAnsi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76F894F3" w14:textId="6A59A092" w:rsidTr="00D73567">
        <w:trPr>
          <w:trHeight w:val="1273"/>
        </w:trPr>
        <w:tc>
          <w:tcPr>
            <w:tcW w:w="227" w:type="pct"/>
          </w:tcPr>
          <w:p w14:paraId="764E51C4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25.</w:t>
            </w:r>
          </w:p>
        </w:tc>
        <w:tc>
          <w:tcPr>
            <w:tcW w:w="1166" w:type="pct"/>
          </w:tcPr>
          <w:p w14:paraId="35A3BC72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Reikalavimai akumuliatoriui</w:t>
            </w:r>
          </w:p>
        </w:tc>
        <w:tc>
          <w:tcPr>
            <w:tcW w:w="1251" w:type="pct"/>
          </w:tcPr>
          <w:p w14:paraId="65813F26" w14:textId="77777777" w:rsidR="00761F3F" w:rsidRPr="00920B72" w:rsidRDefault="00761F3F" w:rsidP="00761F3F">
            <w:pPr>
              <w:rPr>
                <w:rFonts w:ascii="Arial" w:eastAsiaTheme="minorHAnsi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1. </w:t>
            </w:r>
            <w:r w:rsidRPr="00920B72">
              <w:rPr>
                <w:rFonts w:ascii="Arial" w:eastAsiaTheme="minorHAnsi" w:hAnsi="Arial" w:cs="Arial"/>
                <w:lang w:val="lt-LT"/>
              </w:rPr>
              <w:t>Ličio jonų baterija (arba lygiavertis);</w:t>
            </w:r>
          </w:p>
          <w:p w14:paraId="2A607790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2. Darbo iš pilnai įkrauto akumuliatoriaus trukmė ne mažiau kaip 10 val., esant infuzijos greičiui 5 ml/val.;</w:t>
            </w:r>
          </w:p>
          <w:p w14:paraId="51D79239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3. Akumuliatoriaus pakrovimo laikas ≤ 3val.</w:t>
            </w:r>
          </w:p>
        </w:tc>
        <w:tc>
          <w:tcPr>
            <w:tcW w:w="1058" w:type="pct"/>
          </w:tcPr>
          <w:p w14:paraId="5611766A" w14:textId="477616C6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98" w:type="pct"/>
          </w:tcPr>
          <w:p w14:paraId="0B71E599" w14:textId="1854905C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3E30048B" w14:textId="2B81C8EB" w:rsidTr="00D73567">
        <w:trPr>
          <w:trHeight w:val="710"/>
        </w:trPr>
        <w:tc>
          <w:tcPr>
            <w:tcW w:w="227" w:type="pct"/>
          </w:tcPr>
          <w:p w14:paraId="39772351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26.</w:t>
            </w:r>
          </w:p>
        </w:tc>
        <w:tc>
          <w:tcPr>
            <w:tcW w:w="1166" w:type="pct"/>
          </w:tcPr>
          <w:p w14:paraId="2A92A9C7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Pompos tvirtinimosi laikiklis prie infuzijos stovo</w:t>
            </w:r>
          </w:p>
        </w:tc>
        <w:tc>
          <w:tcPr>
            <w:tcW w:w="1251" w:type="pct"/>
          </w:tcPr>
          <w:p w14:paraId="5787F87B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bCs/>
                <w:lang w:val="lt-LT"/>
              </w:rPr>
              <w:t>Būtinas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6193" w14:textId="7F32D882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Cs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AAE6" w14:textId="5CA8F12E" w:rsidR="00761F3F" w:rsidRPr="00920B72" w:rsidRDefault="00761F3F" w:rsidP="00761F3F">
            <w:pPr>
              <w:rPr>
                <w:rFonts w:ascii="Arial" w:hAnsi="Arial" w:cs="Arial"/>
                <w:bCs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761F3F" w14:paraId="656BF005" w14:textId="698E32ED" w:rsidTr="004A02F7">
        <w:trPr>
          <w:trHeight w:val="961"/>
        </w:trPr>
        <w:tc>
          <w:tcPr>
            <w:tcW w:w="227" w:type="pct"/>
          </w:tcPr>
          <w:p w14:paraId="0C80E753" w14:textId="0ED4D603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</w:t>
            </w:r>
            <w:r w:rsidR="004A02F7">
              <w:rPr>
                <w:rFonts w:ascii="Arial" w:hAnsi="Arial" w:cs="Arial"/>
                <w:lang w:val="lt-LT"/>
              </w:rPr>
              <w:t>7</w:t>
            </w:r>
            <w:r w:rsidRPr="00920B72">
              <w:rPr>
                <w:rFonts w:ascii="Arial" w:hAnsi="Arial" w:cs="Arial"/>
                <w:lang w:val="lt-LT"/>
              </w:rPr>
              <w:t>.</w:t>
            </w:r>
          </w:p>
        </w:tc>
        <w:tc>
          <w:tcPr>
            <w:tcW w:w="1166" w:type="pct"/>
          </w:tcPr>
          <w:p w14:paraId="483719DE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Prietaiso klasifikacija</w:t>
            </w:r>
          </w:p>
        </w:tc>
        <w:tc>
          <w:tcPr>
            <w:tcW w:w="1251" w:type="pct"/>
          </w:tcPr>
          <w:p w14:paraId="04E834C4" w14:textId="32AA0E1D" w:rsidR="00761F3F" w:rsidRPr="00920B72" w:rsidRDefault="00761F3F" w:rsidP="00761F3F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1. Atsparus defibriliacijai, CF </w:t>
            </w:r>
            <w:r w:rsidR="004A02F7">
              <w:rPr>
                <w:rFonts w:ascii="Arial" w:hAnsi="Arial" w:cs="Arial"/>
                <w:lang w:val="lt-LT"/>
              </w:rPr>
              <w:t xml:space="preserve">ar lygiaverčio </w:t>
            </w:r>
            <w:r w:rsidRPr="00920B72">
              <w:rPr>
                <w:rFonts w:ascii="Arial" w:hAnsi="Arial" w:cs="Arial"/>
                <w:lang w:val="lt-LT"/>
              </w:rPr>
              <w:t xml:space="preserve">tipo; </w:t>
            </w:r>
          </w:p>
          <w:p w14:paraId="5B3CF1E2" w14:textId="77777777" w:rsidR="00761F3F" w:rsidRPr="00920B72" w:rsidRDefault="00761F3F" w:rsidP="00761F3F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2. II apsaugos klasė pagal IEC/EN60601-1 (arba lygiavertė);</w:t>
            </w:r>
          </w:p>
          <w:p w14:paraId="4C184B29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lastRenderedPageBreak/>
              <w:t>3. Apsauga nuo kietų objektų ir skysčių patekimo į prietaiso vidų IP34 klasės (arba lygiavertė).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387D" w14:textId="7AA6F08E" w:rsidR="00761F3F" w:rsidRPr="00920B72" w:rsidRDefault="00761F3F" w:rsidP="00761F3F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lastRenderedPageBreak/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8E4F" w14:textId="716760A2" w:rsidR="00761F3F" w:rsidRPr="00920B72" w:rsidRDefault="00761F3F" w:rsidP="00761F3F">
            <w:pPr>
              <w:numPr>
                <w:ilvl w:val="0"/>
                <w:numId w:val="28"/>
              </w:numPr>
              <w:ind w:left="0"/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1D0E1882" w14:textId="32B6453E" w:rsidTr="00D73567">
        <w:trPr>
          <w:trHeight w:val="414"/>
        </w:trPr>
        <w:tc>
          <w:tcPr>
            <w:tcW w:w="227" w:type="pct"/>
          </w:tcPr>
          <w:p w14:paraId="07024243" w14:textId="261A8E2C" w:rsidR="00761F3F" w:rsidRPr="00920B72" w:rsidRDefault="004A02F7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28</w:t>
            </w:r>
            <w:r w:rsidR="00761F3F" w:rsidRPr="00920B72">
              <w:rPr>
                <w:rFonts w:ascii="Arial" w:hAnsi="Arial" w:cs="Arial"/>
                <w:lang w:val="lt-LT"/>
              </w:rPr>
              <w:t>.</w:t>
            </w:r>
          </w:p>
        </w:tc>
        <w:tc>
          <w:tcPr>
            <w:tcW w:w="1166" w:type="pct"/>
          </w:tcPr>
          <w:p w14:paraId="7CB4B125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Garantinis laikotarpis</w:t>
            </w:r>
          </w:p>
        </w:tc>
        <w:tc>
          <w:tcPr>
            <w:tcW w:w="1251" w:type="pct"/>
          </w:tcPr>
          <w:p w14:paraId="3AFCCA1C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≥ 24 mėnesiai</w:t>
            </w:r>
          </w:p>
        </w:tc>
        <w:tc>
          <w:tcPr>
            <w:tcW w:w="1058" w:type="pct"/>
          </w:tcPr>
          <w:p w14:paraId="0EE25CC8" w14:textId="77777777" w:rsidR="00761F3F" w:rsidRPr="00920B72" w:rsidRDefault="00761F3F" w:rsidP="007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lt-LT"/>
              </w:rPr>
            </w:pPr>
          </w:p>
        </w:tc>
        <w:tc>
          <w:tcPr>
            <w:tcW w:w="1298" w:type="pct"/>
          </w:tcPr>
          <w:p w14:paraId="158B1BD1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40CF0161" w14:textId="77777777" w:rsidR="007F0595" w:rsidRPr="00920B72" w:rsidRDefault="007F0595" w:rsidP="0040512E">
      <w:pPr>
        <w:tabs>
          <w:tab w:val="left" w:pos="7920"/>
          <w:tab w:val="left" w:pos="9356"/>
        </w:tabs>
        <w:jc w:val="both"/>
        <w:rPr>
          <w:bCs/>
          <w:lang w:val="lt-LT"/>
        </w:rPr>
      </w:pPr>
    </w:p>
    <w:p w14:paraId="6074AB05" w14:textId="77777777" w:rsidR="007F0595" w:rsidRPr="00920B72" w:rsidRDefault="007F0595" w:rsidP="007F0595">
      <w:pPr>
        <w:tabs>
          <w:tab w:val="left" w:pos="7920"/>
        </w:tabs>
        <w:ind w:right="264"/>
        <w:jc w:val="both"/>
        <w:rPr>
          <w:bCs/>
          <w:lang w:val="lt-LT"/>
        </w:rPr>
      </w:pPr>
    </w:p>
    <w:p w14:paraId="5B6E6E1E" w14:textId="1A46EAFE" w:rsidR="00CA5777" w:rsidRPr="00D73567" w:rsidRDefault="00CA5777" w:rsidP="00CA5777">
      <w:pPr>
        <w:rPr>
          <w:rFonts w:ascii="Arial" w:hAnsi="Arial" w:cs="Arial"/>
          <w:b/>
          <w:bCs/>
          <w:lang w:val="lt-LT"/>
        </w:rPr>
      </w:pPr>
      <w:r w:rsidRPr="00D73567">
        <w:rPr>
          <w:rFonts w:ascii="Arial" w:hAnsi="Arial" w:cs="Arial"/>
          <w:b/>
          <w:bCs/>
          <w:lang w:val="lt-LT"/>
        </w:rPr>
        <w:t xml:space="preserve">5 pirkimo dalis. Techniniai reikalavimai </w:t>
      </w:r>
      <w:proofErr w:type="spellStart"/>
      <w:r w:rsidRPr="00D73567">
        <w:rPr>
          <w:rFonts w:ascii="Arial" w:hAnsi="Arial" w:cs="Arial"/>
          <w:b/>
          <w:bCs/>
          <w:lang w:val="lt-LT"/>
        </w:rPr>
        <w:t>enterinio</w:t>
      </w:r>
      <w:proofErr w:type="spellEnd"/>
      <w:r w:rsidRPr="00D73567">
        <w:rPr>
          <w:rFonts w:ascii="Arial" w:hAnsi="Arial" w:cs="Arial"/>
          <w:b/>
          <w:bCs/>
          <w:lang w:val="lt-LT"/>
        </w:rPr>
        <w:t xml:space="preserve"> maitinimo pompai</w:t>
      </w:r>
      <w:r w:rsidR="000357F7" w:rsidRPr="00D73567">
        <w:rPr>
          <w:rFonts w:ascii="Arial" w:hAnsi="Arial" w:cs="Arial"/>
          <w:b/>
          <w:bCs/>
          <w:lang w:val="lt-LT"/>
        </w:rPr>
        <w:t>, 4 vnt.</w:t>
      </w:r>
    </w:p>
    <w:p w14:paraId="4B059FEB" w14:textId="77777777" w:rsidR="00CA5777" w:rsidRPr="00920B72" w:rsidRDefault="00CA5777" w:rsidP="00CA5777">
      <w:pPr>
        <w:rPr>
          <w:rFonts w:ascii="Arial" w:hAnsi="Arial" w:cs="Arial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475"/>
        <w:gridCol w:w="3476"/>
        <w:gridCol w:w="3476"/>
        <w:gridCol w:w="3473"/>
      </w:tblGrid>
      <w:tr w:rsidR="00EC43D7" w:rsidRPr="00920B72" w14:paraId="21A66ADD" w14:textId="6389D802" w:rsidTr="0012055C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47A1" w14:textId="6DBA3249" w:rsidR="00EC43D7" w:rsidRPr="00920B72" w:rsidRDefault="00EC43D7" w:rsidP="00EC43D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Arial" w:eastAsia="Arial Unicode MS" w:hAnsi="Arial" w:cs="Arial"/>
                <w:b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hAnsi="Arial" w:cs="Arial"/>
                <w:b/>
                <w:lang w:val="lt-LT"/>
              </w:rPr>
              <w:t xml:space="preserve">Eil. Nr. 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CB79" w14:textId="6AE9B04C" w:rsidR="00EC43D7" w:rsidRPr="00920B72" w:rsidRDefault="00EC43D7" w:rsidP="00EC43D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hAnsi="Arial" w:cs="Arial"/>
                <w:b/>
                <w:lang w:val="lt-LT"/>
              </w:rPr>
              <w:t>Parametrai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AE94" w14:textId="56736EEE" w:rsidR="00EC43D7" w:rsidRPr="00920B72" w:rsidRDefault="00EC43D7" w:rsidP="00EC43D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hAnsi="Arial" w:cs="Arial"/>
                <w:b/>
                <w:lang w:val="lt-LT"/>
              </w:rPr>
              <w:t>Reikalaujami techniniai parametrai, jų reikšmė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4E7" w14:textId="77777777" w:rsidR="00EC43D7" w:rsidRPr="00920B72" w:rsidRDefault="00EC43D7" w:rsidP="00EC43D7">
            <w:pPr>
              <w:keepNext/>
              <w:tabs>
                <w:tab w:val="left" w:pos="0"/>
              </w:tabs>
              <w:jc w:val="center"/>
              <w:rPr>
                <w:rFonts w:ascii="Arial" w:hAnsi="Arial" w:cs="Arial"/>
                <w:b/>
                <w:kern w:val="2"/>
                <w:lang w:val="lt-LT"/>
                <w14:ligatures w14:val="standardContextual"/>
              </w:rPr>
            </w:pPr>
            <w:r w:rsidRPr="00920B72">
              <w:rPr>
                <w:rFonts w:ascii="Arial" w:hAnsi="Arial" w:cs="Arial"/>
                <w:b/>
                <w:kern w:val="2"/>
                <w:lang w:val="lt-LT"/>
                <w14:ligatures w14:val="standardContextual"/>
              </w:rPr>
              <w:t xml:space="preserve">Tiekėjo siūlomos prekės rodikliai, jų reikšmės, aprašymas </w:t>
            </w:r>
          </w:p>
          <w:p w14:paraId="786037BD" w14:textId="5E241FBB" w:rsidR="00EC43D7" w:rsidRPr="00920B72" w:rsidRDefault="00EC43D7" w:rsidP="00EC43D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hAnsi="Arial" w:cs="Arial"/>
                <w:bCs/>
                <w:i/>
                <w:iCs/>
                <w:kern w:val="2"/>
                <w:lang w:val="lt-LT"/>
                <w14:ligatures w14:val="standardContextual"/>
              </w:rPr>
              <w:t>[Tiekėjas nurodo konkrečius rodiklius, jų reikšmes, aprašymus]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4385" w14:textId="77777777" w:rsidR="00EC43D7" w:rsidRPr="00920B72" w:rsidRDefault="00EC43D7" w:rsidP="00EC43D7">
            <w:pPr>
              <w:keepNext/>
              <w:jc w:val="center"/>
              <w:rPr>
                <w:rFonts w:ascii="Arial" w:hAnsi="Arial" w:cs="Arial"/>
                <w:kern w:val="2"/>
                <w:lang w:val="lt-LT"/>
                <w14:ligatures w14:val="standardContextual"/>
              </w:rPr>
            </w:pPr>
            <w:r w:rsidRPr="00920B72">
              <w:rPr>
                <w:rFonts w:ascii="Arial" w:hAnsi="Arial" w:cs="Arial"/>
                <w:b/>
                <w:bCs/>
                <w:kern w:val="2"/>
                <w:lang w:val="lt-LT"/>
                <w14:ligatures w14:val="standardContextual"/>
              </w:rPr>
              <w:t>Nuoroda į pagrindžiantį dokumentą</w:t>
            </w:r>
            <w:r w:rsidRPr="00920B72">
              <w:rPr>
                <w:rFonts w:ascii="Arial" w:hAnsi="Arial" w:cs="Arial"/>
                <w:kern w:val="2"/>
                <w:lang w:val="lt-LT"/>
                <w14:ligatures w14:val="standardContextual"/>
              </w:rPr>
              <w:t xml:space="preserve"> (priedo pav., psl.) </w:t>
            </w:r>
          </w:p>
          <w:p w14:paraId="3A30C24F" w14:textId="4544FF16" w:rsidR="00EC43D7" w:rsidRPr="00920B72" w:rsidRDefault="00EC43D7" w:rsidP="00EC43D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hAnsi="Arial" w:cs="Arial"/>
                <w:i/>
                <w:iCs/>
                <w:kern w:val="2"/>
                <w:lang w:val="lt-LT"/>
                <w14:ligatures w14:val="standardContextual"/>
              </w:rPr>
              <w:t>[pildo Tiekėjas]</w:t>
            </w:r>
          </w:p>
        </w:tc>
      </w:tr>
      <w:tr w:rsidR="00EC43D7" w:rsidRPr="00920B72" w14:paraId="02D7E35F" w14:textId="77777777" w:rsidTr="0012055C">
        <w:trPr>
          <w:trHeight w:val="407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F7DF" w14:textId="0C4657B2" w:rsidR="00EC43D7" w:rsidRPr="00920B72" w:rsidRDefault="00EC43D7" w:rsidP="00EC43D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54"/>
              <w:jc w:val="center"/>
              <w:rPr>
                <w:rFonts w:ascii="Arial" w:eastAsia="Arial Unicode MS" w:hAnsi="Arial" w:cs="Arial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dr w:val="nil"/>
                <w:lang w:val="lt-LT"/>
              </w:rPr>
              <w:t>1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1CD8" w14:textId="019F07E2" w:rsidR="00EC43D7" w:rsidRPr="00920B72" w:rsidRDefault="00EC43D7" w:rsidP="00EC43D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dr w:val="nil"/>
                <w:lang w:val="lt-LT"/>
              </w:rPr>
              <w:t>2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8DD1" w14:textId="223105BB" w:rsidR="00EC43D7" w:rsidRPr="00920B72" w:rsidRDefault="00EC43D7" w:rsidP="00EC43D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97"/>
              <w:contextualSpacing/>
              <w:rPr>
                <w:rFonts w:ascii="Arial" w:eastAsia="Lucida Sans Unicode" w:hAnsi="Arial" w:cs="Arial"/>
                <w:bCs/>
                <w:kern w:val="1"/>
                <w:lang w:val="lt-LT" w:bidi="hi-IN"/>
              </w:rPr>
            </w:pPr>
            <w:r w:rsidRPr="00920B72">
              <w:rPr>
                <w:rFonts w:ascii="Arial" w:eastAsia="Lucida Sans Unicode" w:hAnsi="Arial" w:cs="Arial"/>
                <w:bCs/>
                <w:kern w:val="1"/>
                <w:lang w:val="lt-LT" w:bidi="hi-IN"/>
              </w:rPr>
              <w:t xml:space="preserve">                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74CC" w14:textId="49AFA18E" w:rsidR="00EC43D7" w:rsidRPr="00920B72" w:rsidRDefault="00EC43D7" w:rsidP="00EC43D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97"/>
              <w:contextualSpacing/>
              <w:jc w:val="center"/>
              <w:rPr>
                <w:rFonts w:ascii="Arial" w:eastAsia="Lucida Sans Unicode" w:hAnsi="Arial" w:cs="Arial"/>
                <w:bCs/>
                <w:kern w:val="1"/>
                <w:lang w:val="lt-LT" w:bidi="hi-IN"/>
              </w:rPr>
            </w:pPr>
            <w:r w:rsidRPr="00920B72">
              <w:rPr>
                <w:rFonts w:ascii="Arial" w:eastAsia="Lucida Sans Unicode" w:hAnsi="Arial" w:cs="Arial"/>
                <w:bCs/>
                <w:kern w:val="1"/>
                <w:lang w:val="lt-LT" w:bidi="hi-IN"/>
              </w:rPr>
              <w:t>4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A933" w14:textId="706E9CD9" w:rsidR="00EC43D7" w:rsidRPr="00920B72" w:rsidRDefault="00EC43D7" w:rsidP="00EC43D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97"/>
              <w:contextualSpacing/>
              <w:jc w:val="center"/>
              <w:rPr>
                <w:rFonts w:ascii="Arial" w:eastAsia="Lucida Sans Unicode" w:hAnsi="Arial" w:cs="Arial"/>
                <w:bCs/>
                <w:kern w:val="1"/>
                <w:lang w:val="lt-LT" w:bidi="hi-IN"/>
              </w:rPr>
            </w:pPr>
            <w:r w:rsidRPr="00920B72">
              <w:rPr>
                <w:rFonts w:ascii="Arial" w:eastAsia="Lucida Sans Unicode" w:hAnsi="Arial" w:cs="Arial"/>
                <w:bCs/>
                <w:kern w:val="1"/>
                <w:lang w:val="lt-LT" w:bidi="hi-IN"/>
              </w:rPr>
              <w:t>5</w:t>
            </w:r>
          </w:p>
        </w:tc>
      </w:tr>
      <w:tr w:rsidR="00761F3F" w:rsidRPr="00920B72" w14:paraId="39FF9C95" w14:textId="7B9B14A8" w:rsidTr="00761F3F">
        <w:trPr>
          <w:trHeight w:val="80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66F2" w14:textId="77777777" w:rsidR="00761F3F" w:rsidRPr="00920B72" w:rsidRDefault="00761F3F" w:rsidP="00761F3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lt-LT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1068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dr w:val="nil"/>
                <w:lang w:val="lt-LT"/>
              </w:rPr>
              <w:t>Pompos darbo režimai: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845D" w14:textId="77777777" w:rsidR="00761F3F" w:rsidRPr="00920B72" w:rsidRDefault="00761F3F" w:rsidP="00761F3F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rPr>
                <w:rFonts w:ascii="Arial" w:eastAsia="Lucida Sans Unicode" w:hAnsi="Arial" w:cs="Arial"/>
                <w:bCs/>
                <w:kern w:val="1"/>
                <w:lang w:val="lt-LT" w:bidi="hi-IN"/>
              </w:rPr>
            </w:pPr>
            <w:proofErr w:type="spellStart"/>
            <w:r w:rsidRPr="00920B72">
              <w:rPr>
                <w:rFonts w:ascii="Arial" w:eastAsia="Lucida Sans Unicode" w:hAnsi="Arial" w:cs="Arial"/>
                <w:bCs/>
                <w:kern w:val="1"/>
                <w:lang w:val="lt-LT" w:bidi="hi-IN"/>
              </w:rPr>
              <w:t>Enterinės</w:t>
            </w:r>
            <w:proofErr w:type="spellEnd"/>
            <w:r w:rsidRPr="00920B72">
              <w:rPr>
                <w:rFonts w:ascii="Arial" w:eastAsia="Lucida Sans Unicode" w:hAnsi="Arial" w:cs="Arial"/>
                <w:bCs/>
                <w:kern w:val="1"/>
                <w:lang w:val="lt-LT" w:bidi="hi-IN"/>
              </w:rPr>
              <w:t xml:space="preserve"> mitybos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3F2F" w14:textId="241B91AE" w:rsidR="00761F3F" w:rsidRPr="00761F3F" w:rsidRDefault="00761F3F" w:rsidP="00761F3F">
            <w:pPr>
              <w:rPr>
                <w:color w:val="00B050"/>
                <w:lang w:val="lt-LT" w:bidi="hi-IN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6792" w14:textId="50B077E2" w:rsidR="00761F3F" w:rsidRPr="00761F3F" w:rsidRDefault="00761F3F" w:rsidP="00761F3F">
            <w:pPr>
              <w:rPr>
                <w:color w:val="00B050"/>
                <w:lang w:val="lt-LT" w:bidi="hi-IN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761F3F" w14:paraId="78567C98" w14:textId="17B60D4E" w:rsidTr="00761F3F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CDD5" w14:textId="77777777" w:rsidR="00761F3F" w:rsidRPr="00920B72" w:rsidRDefault="00761F3F" w:rsidP="00761F3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25B7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  <w:t>Infuzijos greičio nustatymo ribos (ne siauresnės už nurodytas)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C64E" w14:textId="097DA30C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>Nuo ne mažiau 0,1 ml/val. iki 1200 ml/val. Ne didesniu kaip 1 ml/val. žingsniu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4690" w14:textId="1CF3F15F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24D4" w14:textId="557F7BF0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72BE9318" w14:textId="4B76BB65" w:rsidTr="00761F3F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C064" w14:textId="77777777" w:rsidR="00761F3F" w:rsidRPr="00920B72" w:rsidRDefault="00761F3F" w:rsidP="00761F3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88D5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 xml:space="preserve">Infuzijos greičio paklaida 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1851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 xml:space="preserve">Ne daugiau ± 5% 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2E52" w14:textId="16C28965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FE7D" w14:textId="401DAE0D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1D4AC3D7" w14:textId="2FFE2A5D" w:rsidTr="00761F3F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9F1E" w14:textId="77777777" w:rsidR="00761F3F" w:rsidRPr="00920B72" w:rsidRDefault="00761F3F" w:rsidP="00761F3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E8A3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Calibri" w:hAnsi="Arial" w:cs="Arial"/>
                <w:u w:color="000000"/>
                <w:bdr w:val="nil"/>
                <w:lang w:val="lt-LT" w:eastAsia="en-GB"/>
              </w:rPr>
              <w:t>Informacija ekrane apie tarpinį/likutinį infuzijos tūrį ir laiką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8B89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>Būtina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CE08" w14:textId="4DAAF1B4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F42C" w14:textId="32075D15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761F3F" w14:paraId="0EE15BBC" w14:textId="13C31347" w:rsidTr="00761F3F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C401" w14:textId="77777777" w:rsidR="00761F3F" w:rsidRPr="00920B72" w:rsidRDefault="00761F3F" w:rsidP="00761F3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3D58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>Smūginės dozės (</w:t>
            </w:r>
            <w:proofErr w:type="spellStart"/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>boliuso</w:t>
            </w:r>
            <w:proofErr w:type="spellEnd"/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>) parametrai: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30C8" w14:textId="77777777" w:rsidR="00761F3F" w:rsidRPr="00920B72" w:rsidRDefault="00761F3F" w:rsidP="00761F3F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 xml:space="preserve">Rankinis </w:t>
            </w:r>
            <w:proofErr w:type="spellStart"/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>boliusas</w:t>
            </w:r>
            <w:proofErr w:type="spellEnd"/>
          </w:p>
          <w:p w14:paraId="408D7C2B" w14:textId="2A36D9F2" w:rsidR="00761F3F" w:rsidRPr="00920B72" w:rsidRDefault="00761F3F" w:rsidP="00761F3F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proofErr w:type="spellStart"/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>Boliusas</w:t>
            </w:r>
            <w:proofErr w:type="spellEnd"/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 xml:space="preserve"> iš anksto pasirinkus </w:t>
            </w:r>
            <w:proofErr w:type="spellStart"/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>boliuso</w:t>
            </w:r>
            <w:proofErr w:type="spellEnd"/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 xml:space="preserve"> tūrį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765D" w14:textId="5F8ACE89" w:rsidR="00761F3F" w:rsidRPr="00761F3F" w:rsidRDefault="00761F3F" w:rsidP="00761F3F">
            <w:pPr>
              <w:rPr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55B9" w14:textId="6B224ACA" w:rsidR="00761F3F" w:rsidRPr="00761F3F" w:rsidRDefault="00761F3F" w:rsidP="00761F3F">
            <w:pPr>
              <w:rPr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2412E3E3" w14:textId="23306643" w:rsidTr="00761F3F">
        <w:trPr>
          <w:trHeight w:val="271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F42A" w14:textId="77777777" w:rsidR="00761F3F" w:rsidRPr="00920B72" w:rsidRDefault="00761F3F" w:rsidP="00761F3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EA49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>Apsauga nuo nekontroliuojamos skysčių tėkmės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FC9E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>Būtina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01DA" w14:textId="1D9C0C3D" w:rsidR="00761F3F" w:rsidRPr="00761F3F" w:rsidRDefault="00761F3F" w:rsidP="00761F3F">
            <w:pPr>
              <w:rPr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D9D5" w14:textId="068E4686" w:rsidR="00761F3F" w:rsidRPr="00761F3F" w:rsidRDefault="00761F3F" w:rsidP="00761F3F">
            <w:pPr>
              <w:rPr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5AE191BA" w14:textId="4AE46A6A" w:rsidTr="00761F3F">
        <w:trPr>
          <w:trHeight w:val="154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2E92" w14:textId="77777777" w:rsidR="00761F3F" w:rsidRPr="00920B72" w:rsidRDefault="00761F3F" w:rsidP="00761F3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45DF" w14:textId="5CE37539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>Ekrane rodomos ne mažiau kaip 5 reikšmės: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43A6" w14:textId="77777777" w:rsidR="00761F3F" w:rsidRPr="00920B72" w:rsidRDefault="00761F3F" w:rsidP="00761F3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>Infuzijos greitis;</w:t>
            </w:r>
          </w:p>
          <w:p w14:paraId="21B0DD4C" w14:textId="242AF404" w:rsidR="00761F3F" w:rsidRPr="00920B72" w:rsidRDefault="00761F3F" w:rsidP="00761F3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>Infuzijos tūris;</w:t>
            </w:r>
          </w:p>
          <w:p w14:paraId="1926639C" w14:textId="55365B94" w:rsidR="00761F3F" w:rsidRPr="00920B72" w:rsidRDefault="00761F3F" w:rsidP="00761F3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 xml:space="preserve">Infuzijos trukmė; </w:t>
            </w:r>
          </w:p>
          <w:p w14:paraId="6E992500" w14:textId="77777777" w:rsidR="00761F3F" w:rsidRPr="00920B72" w:rsidRDefault="00761F3F" w:rsidP="00761F3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 xml:space="preserve">Aliarminės situacijos, </w:t>
            </w:r>
          </w:p>
          <w:p w14:paraId="042D59FB" w14:textId="77777777" w:rsidR="00761F3F" w:rsidRPr="00920B72" w:rsidRDefault="00761F3F" w:rsidP="00761F3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 xml:space="preserve">Aliarmo priežastys. 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5EC0" w14:textId="1B34254D" w:rsidR="00761F3F" w:rsidRPr="00761F3F" w:rsidRDefault="00761F3F" w:rsidP="00761F3F">
            <w:pPr>
              <w:rPr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3A87" w14:textId="3A87AB4D" w:rsidR="00761F3F" w:rsidRPr="00761F3F" w:rsidRDefault="00761F3F" w:rsidP="00761F3F">
            <w:pPr>
              <w:rPr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519D5D4C" w14:textId="5D2A00FF" w:rsidTr="00761F3F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E96C" w14:textId="77777777" w:rsidR="00761F3F" w:rsidRPr="00920B72" w:rsidRDefault="00761F3F" w:rsidP="00761F3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BC89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  <w:t>Vizualinio bei akustinio aliarmo sistema su automatinio infuzijos sustabdymo funkcija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A79D" w14:textId="4949E3C8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  <w:t xml:space="preserve">Būtina. </w:t>
            </w:r>
          </w:p>
          <w:p w14:paraId="3AAB1DA7" w14:textId="1D14E9AB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54"/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0029" w14:textId="01C388E3" w:rsidR="00761F3F" w:rsidRPr="00761F3F" w:rsidRDefault="00761F3F" w:rsidP="00761F3F">
            <w:pPr>
              <w:rPr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1C8A" w14:textId="45670CC2" w:rsidR="00761F3F" w:rsidRPr="00761F3F" w:rsidRDefault="00761F3F" w:rsidP="00761F3F">
            <w:pPr>
              <w:rPr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761F3F" w14:paraId="015607C5" w14:textId="3AD4B52C" w:rsidTr="0012055C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FDFC" w14:textId="77777777" w:rsidR="00761F3F" w:rsidRPr="00920B72" w:rsidRDefault="00761F3F" w:rsidP="00761F3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6A10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  <w:t>Pompos būklės spalvinis (-</w:t>
            </w:r>
            <w:proofErr w:type="spellStart"/>
            <w:r w:rsidRPr="00920B72"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  <w:t>iai</w:t>
            </w:r>
            <w:proofErr w:type="spellEnd"/>
            <w:r w:rsidRPr="00920B72"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  <w:t>) indikatorius (-</w:t>
            </w:r>
            <w:proofErr w:type="spellStart"/>
            <w:r w:rsidRPr="00920B72"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  <w:t>iai</w:t>
            </w:r>
            <w:proofErr w:type="spellEnd"/>
            <w:r w:rsidRPr="00920B72"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  <w:t>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C686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dr w:val="nil"/>
                <w:lang w:val="lt-LT"/>
              </w:rPr>
              <w:t>Būtina, ne mažiau 3 lygių:</w:t>
            </w:r>
          </w:p>
          <w:p w14:paraId="74A5CCEE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dr w:val="nil"/>
                <w:lang w:val="lt-LT"/>
              </w:rPr>
              <w:t>-normali būsena (vyksta infuzija);</w:t>
            </w:r>
          </w:p>
          <w:p w14:paraId="17B3C6E4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dr w:val="nil"/>
                <w:lang w:val="lt-LT"/>
              </w:rPr>
              <w:t>-perspėjimas, esant darbo sutrikimams;</w:t>
            </w:r>
          </w:p>
          <w:p w14:paraId="66E1D931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dr w:val="nil"/>
                <w:lang w:val="lt-LT"/>
              </w:rPr>
              <w:t>-aliarmas, esant kritinei situacijai.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9A05" w14:textId="6B5142EF" w:rsidR="00761F3F" w:rsidRPr="00761F3F" w:rsidRDefault="00761F3F" w:rsidP="00761F3F">
            <w:pPr>
              <w:rPr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710" w14:textId="2781AE8E" w:rsidR="00761F3F" w:rsidRPr="00761F3F" w:rsidRDefault="00761F3F" w:rsidP="00761F3F">
            <w:pPr>
              <w:rPr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3B9F156C" w14:textId="7A11E1E2" w:rsidTr="0012055C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BFC7" w14:textId="77777777" w:rsidR="00761F3F" w:rsidRPr="00920B72" w:rsidRDefault="00761F3F" w:rsidP="00761F3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FF7A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  <w:t>Sistemos užpildymas, aktyvuojamas vieno mygtuko paspaudimu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980D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  <w:t>Būtina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3394" w14:textId="35124E6F" w:rsidR="00761F3F" w:rsidRPr="00761F3F" w:rsidRDefault="00761F3F" w:rsidP="00761F3F">
            <w:pPr>
              <w:rPr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9D08" w14:textId="1A57D1CB" w:rsidR="00761F3F" w:rsidRPr="00761F3F" w:rsidRDefault="00761F3F" w:rsidP="00761F3F">
            <w:pPr>
              <w:rPr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76E28589" w14:textId="00963C93" w:rsidTr="0012055C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BC45" w14:textId="77777777" w:rsidR="00761F3F" w:rsidRPr="00920B72" w:rsidRDefault="00761F3F" w:rsidP="00761F3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5D22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  <w:t>Galimybė nestabdant infuzijos keisti infuzijos greitį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D8CA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  <w:t>Būtina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90BC" w14:textId="36180794" w:rsidR="00761F3F" w:rsidRPr="00761F3F" w:rsidRDefault="00761F3F" w:rsidP="00761F3F">
            <w:pPr>
              <w:rPr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7546" w14:textId="52E78065" w:rsidR="00761F3F" w:rsidRPr="00761F3F" w:rsidRDefault="00761F3F" w:rsidP="00761F3F">
            <w:pPr>
              <w:rPr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4C872D4D" w14:textId="4005B5CE" w:rsidTr="0012055C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D5E6" w14:textId="77777777" w:rsidR="00761F3F" w:rsidRPr="00920B72" w:rsidRDefault="00761F3F" w:rsidP="00761F3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BF95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>Pompos maitinimo galimybės: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87AD" w14:textId="77777777" w:rsidR="00761F3F" w:rsidRPr="00920B72" w:rsidRDefault="00761F3F" w:rsidP="00761F3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  <w:t>Nuo vidinio akumuliatoriaus;</w:t>
            </w:r>
          </w:p>
          <w:p w14:paraId="7612DBCD" w14:textId="77777777" w:rsidR="00761F3F" w:rsidRPr="00920B72" w:rsidRDefault="00761F3F" w:rsidP="00761F3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  <w:t>Iš 100-240V, 50-60 Hz elektros tinklo.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486D" w14:textId="16359569" w:rsidR="00761F3F" w:rsidRPr="00761F3F" w:rsidRDefault="00761F3F" w:rsidP="00761F3F">
            <w:pPr>
              <w:rPr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67BB" w14:textId="20B19425" w:rsidR="00761F3F" w:rsidRPr="00761F3F" w:rsidRDefault="00761F3F" w:rsidP="00761F3F">
            <w:pPr>
              <w:rPr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761F3F" w14:paraId="72E65BFE" w14:textId="7AC44274" w:rsidTr="0012055C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B71D" w14:textId="77777777" w:rsidR="00761F3F" w:rsidRPr="00920B72" w:rsidRDefault="00761F3F" w:rsidP="00761F3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D311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  <w:t>Pompos darbo laikas, maitinant iš naujo pilnai pakrauto akumuliatoriaus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ECA6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>Apie 6 h, kai srautas 25 ml/h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6C23" w14:textId="578D0F5B" w:rsidR="00761F3F" w:rsidRPr="00761F3F" w:rsidRDefault="00761F3F" w:rsidP="00761F3F">
            <w:pPr>
              <w:rPr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4DF5" w14:textId="5992ED93" w:rsidR="00761F3F" w:rsidRPr="00761F3F" w:rsidRDefault="00761F3F" w:rsidP="00761F3F">
            <w:pPr>
              <w:rPr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5C247404" w14:textId="7C59868B" w:rsidTr="0012055C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0840" w14:textId="77777777" w:rsidR="00761F3F" w:rsidRPr="00920B72" w:rsidRDefault="00761F3F" w:rsidP="00761F3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4529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  <w:t>Spalvotas ekranas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FB6E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>Būtina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38BB" w14:textId="74B1003C" w:rsidR="00761F3F" w:rsidRPr="00761F3F" w:rsidRDefault="00761F3F" w:rsidP="00761F3F">
            <w:pPr>
              <w:rPr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7AD6" w14:textId="4562E3D9" w:rsidR="00761F3F" w:rsidRPr="00761F3F" w:rsidRDefault="00761F3F" w:rsidP="00761F3F">
            <w:pPr>
              <w:rPr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6C6A21A4" w14:textId="4BCB8F96" w:rsidTr="0012055C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51A3" w14:textId="77777777" w:rsidR="00761F3F" w:rsidRPr="00920B72" w:rsidRDefault="00761F3F" w:rsidP="00761F3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BDF3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>Aksesuarų jungtis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BDB0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 xml:space="preserve">Būtina, skirta: </w:t>
            </w:r>
          </w:p>
          <w:p w14:paraId="14B7DB70" w14:textId="77777777" w:rsidR="00761F3F" w:rsidRPr="00920B72" w:rsidRDefault="00761F3F" w:rsidP="00761F3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strike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>Personalo iškvietimui.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FA64" w14:textId="7DCBE4F4" w:rsidR="00761F3F" w:rsidRPr="00761F3F" w:rsidRDefault="00761F3F" w:rsidP="00761F3F">
            <w:pPr>
              <w:rPr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527F" w14:textId="121B5EC7" w:rsidR="00761F3F" w:rsidRPr="00761F3F" w:rsidRDefault="00761F3F" w:rsidP="00761F3F">
            <w:pPr>
              <w:rPr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58AE8877" w14:textId="3379A648" w:rsidTr="0012055C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7522" w14:textId="77777777" w:rsidR="00761F3F" w:rsidRPr="00920B72" w:rsidRDefault="00761F3F" w:rsidP="00761F3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6A34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>Infraraudonųjų spindulių sąsaja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FFFE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bCs/>
                <w:color w:val="000000"/>
                <w:bdr w:val="nil"/>
                <w:lang w:val="lt-LT"/>
              </w:rPr>
              <w:t>Būtina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D658" w14:textId="3F0FAEC4" w:rsidR="00761F3F" w:rsidRPr="00761F3F" w:rsidRDefault="00761F3F" w:rsidP="00761F3F">
            <w:pPr>
              <w:rPr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F152" w14:textId="57B07110" w:rsidR="00761F3F" w:rsidRPr="00761F3F" w:rsidRDefault="00761F3F" w:rsidP="00761F3F">
            <w:pPr>
              <w:rPr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10C805A6" w14:textId="08F2B67A" w:rsidTr="0012055C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2B3A" w14:textId="77777777" w:rsidR="00761F3F" w:rsidRPr="00920B72" w:rsidRDefault="00761F3F" w:rsidP="00761F3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1C6B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  <w:t>Galimybė pompą tvirtinti tiek prie vertikalaus, tiek ir prie horizontalaus stovo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3898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  <w:t>Būtina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D955" w14:textId="26EE672E" w:rsidR="00761F3F" w:rsidRPr="00761F3F" w:rsidRDefault="00761F3F" w:rsidP="00761F3F">
            <w:pPr>
              <w:rPr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1812" w14:textId="22F90690" w:rsidR="00761F3F" w:rsidRPr="00761F3F" w:rsidRDefault="00761F3F" w:rsidP="00761F3F">
            <w:pPr>
              <w:rPr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1A20DCE5" w14:textId="1528E7EC" w:rsidTr="0012055C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742C" w14:textId="77777777" w:rsidR="00761F3F" w:rsidRPr="00920B72" w:rsidRDefault="00761F3F" w:rsidP="00761F3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A4A8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  <w:t>Prietaiso svoris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B7B8" w14:textId="77777777" w:rsidR="00761F3F" w:rsidRPr="00920B72" w:rsidRDefault="00761F3F" w:rsidP="00761F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  <w:r w:rsidRPr="00920B72"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  <w:t>Ne daugiau 1,9 kg.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7D3B" w14:textId="467D744A" w:rsidR="00761F3F" w:rsidRPr="00761F3F" w:rsidRDefault="00761F3F" w:rsidP="00761F3F">
            <w:pPr>
              <w:rPr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18C2" w14:textId="55E31AA4" w:rsidR="00761F3F" w:rsidRPr="00761F3F" w:rsidRDefault="00761F3F" w:rsidP="00761F3F">
            <w:pPr>
              <w:rPr>
                <w:color w:val="00B050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4A02F7" w:rsidRPr="00920B72" w14:paraId="4B46C5EC" w14:textId="77777777" w:rsidTr="0012055C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F3FB" w14:textId="77777777" w:rsidR="004A02F7" w:rsidRPr="00920B72" w:rsidRDefault="004A02F7" w:rsidP="004A02F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A419" w14:textId="13B58578" w:rsidR="004A02F7" w:rsidRPr="00920B72" w:rsidRDefault="004A02F7" w:rsidP="004A02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Garantinis laikotarpis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2A99" w14:textId="35CE1161" w:rsidR="004A02F7" w:rsidRPr="00920B72" w:rsidRDefault="004A02F7" w:rsidP="004A02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bdr w:val="ni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≥ 24 mėnesiai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0F6B" w14:textId="6B71160B" w:rsidR="004A02F7" w:rsidRPr="00761F3F" w:rsidRDefault="004A02F7" w:rsidP="004A02F7">
            <w:pPr>
              <w:rPr>
                <w:color w:val="00B050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3B90" w14:textId="6C6794D6" w:rsidR="004A02F7" w:rsidRPr="00761F3F" w:rsidRDefault="004A02F7" w:rsidP="004A02F7">
            <w:pPr>
              <w:rPr>
                <w:color w:val="00B050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</w:tbl>
    <w:p w14:paraId="76D1D546" w14:textId="77777777" w:rsidR="007F0595" w:rsidRPr="00920B72" w:rsidRDefault="007F0595" w:rsidP="007F0595">
      <w:pPr>
        <w:pStyle w:val="Default"/>
        <w:rPr>
          <w:rFonts w:ascii="Arial" w:hAnsi="Arial" w:cs="Arial"/>
          <w:lang w:val="lt-LT"/>
        </w:rPr>
      </w:pPr>
    </w:p>
    <w:p w14:paraId="26E88D9F" w14:textId="77777777" w:rsidR="00D73567" w:rsidRDefault="00D73567">
      <w:pPr>
        <w:rPr>
          <w:rFonts w:ascii="Arial" w:hAnsi="Arial" w:cs="Arial"/>
          <w:color w:val="000000"/>
          <w:u w:color="000000"/>
          <w:bdr w:val="nil"/>
          <w:lang w:val="lt-LT" w:eastAsia="en-GB"/>
        </w:rPr>
      </w:pPr>
      <w:r>
        <w:rPr>
          <w:rFonts w:ascii="Arial" w:hAnsi="Arial" w:cs="Arial"/>
          <w:lang w:val="lt-LT"/>
        </w:rPr>
        <w:br w:type="page"/>
      </w:r>
    </w:p>
    <w:p w14:paraId="6260468E" w14:textId="18283E12" w:rsidR="00B856DD" w:rsidRPr="00D73567" w:rsidRDefault="00EC43D7" w:rsidP="007F0595">
      <w:pPr>
        <w:pStyle w:val="Default"/>
        <w:rPr>
          <w:rFonts w:ascii="Arial" w:hAnsi="Arial" w:cs="Arial"/>
          <w:b/>
          <w:bCs/>
          <w:color w:val="000000" w:themeColor="text1"/>
          <w:lang w:val="lt-LT"/>
        </w:rPr>
      </w:pPr>
      <w:r w:rsidRPr="00D73567">
        <w:rPr>
          <w:rFonts w:ascii="Arial" w:hAnsi="Arial" w:cs="Arial"/>
          <w:b/>
          <w:bCs/>
          <w:lang w:val="lt-LT"/>
        </w:rPr>
        <w:lastRenderedPageBreak/>
        <w:t xml:space="preserve">6 pirkimo dalis. Techniniai reikalavimai </w:t>
      </w:r>
      <w:r w:rsidRPr="00D73567">
        <w:rPr>
          <w:rFonts w:ascii="Arial" w:hAnsi="Arial" w:cs="Arial"/>
          <w:b/>
          <w:bCs/>
          <w:color w:val="000000" w:themeColor="text1"/>
          <w:lang w:val="lt-LT"/>
        </w:rPr>
        <w:t>paciento transportavimo kėdei – vežimėliui</w:t>
      </w:r>
      <w:r w:rsidR="000357F7" w:rsidRPr="00D73567">
        <w:rPr>
          <w:rFonts w:ascii="Arial" w:hAnsi="Arial" w:cs="Arial"/>
          <w:b/>
          <w:bCs/>
          <w:color w:val="000000" w:themeColor="text1"/>
          <w:lang w:val="lt-LT"/>
        </w:rPr>
        <w:t>, 2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3531"/>
        <w:gridCol w:w="3532"/>
        <w:gridCol w:w="3532"/>
        <w:gridCol w:w="3532"/>
      </w:tblGrid>
      <w:tr w:rsidR="00EC43D7" w:rsidRPr="00920B72" w14:paraId="06680A9C" w14:textId="6A9E086E" w:rsidTr="0012055C">
        <w:tc>
          <w:tcPr>
            <w:tcW w:w="196" w:type="pct"/>
          </w:tcPr>
          <w:p w14:paraId="1EE9197A" w14:textId="395B2269" w:rsidR="00EC43D7" w:rsidRPr="00920B72" w:rsidRDefault="00EC43D7" w:rsidP="00EC43D7">
            <w:pPr>
              <w:jc w:val="center"/>
              <w:rPr>
                <w:b/>
                <w:lang w:val="lt-LT"/>
              </w:rPr>
            </w:pPr>
            <w:r w:rsidRPr="00920B72">
              <w:rPr>
                <w:rFonts w:ascii="Arial" w:hAnsi="Arial" w:cs="Arial"/>
                <w:b/>
                <w:lang w:val="lt-LT"/>
              </w:rPr>
              <w:t xml:space="preserve">Eil. Nr. </w:t>
            </w:r>
          </w:p>
        </w:tc>
        <w:tc>
          <w:tcPr>
            <w:tcW w:w="1201" w:type="pct"/>
          </w:tcPr>
          <w:p w14:paraId="6F8314EA" w14:textId="620F8012" w:rsidR="00EC43D7" w:rsidRPr="00920B72" w:rsidRDefault="00EC43D7" w:rsidP="00EC43D7">
            <w:pPr>
              <w:jc w:val="center"/>
              <w:rPr>
                <w:b/>
                <w:lang w:val="lt-LT"/>
              </w:rPr>
            </w:pPr>
            <w:r w:rsidRPr="00920B72">
              <w:rPr>
                <w:rFonts w:ascii="Arial" w:hAnsi="Arial" w:cs="Arial"/>
                <w:b/>
                <w:lang w:val="lt-LT"/>
              </w:rPr>
              <w:t>Parametrai</w:t>
            </w:r>
          </w:p>
        </w:tc>
        <w:tc>
          <w:tcPr>
            <w:tcW w:w="1201" w:type="pct"/>
          </w:tcPr>
          <w:p w14:paraId="12C64CAC" w14:textId="2F7C682B" w:rsidR="00EC43D7" w:rsidRPr="00920B72" w:rsidRDefault="00EC43D7" w:rsidP="00EC43D7">
            <w:pPr>
              <w:jc w:val="center"/>
              <w:rPr>
                <w:b/>
                <w:lang w:val="lt-LT"/>
              </w:rPr>
            </w:pPr>
            <w:r w:rsidRPr="00920B72">
              <w:rPr>
                <w:rFonts w:ascii="Arial" w:hAnsi="Arial" w:cs="Arial"/>
                <w:b/>
                <w:lang w:val="lt-LT"/>
              </w:rPr>
              <w:t>Reikalaujami techniniai parametrai, jų reikšmė</w:t>
            </w:r>
          </w:p>
        </w:tc>
        <w:tc>
          <w:tcPr>
            <w:tcW w:w="1201" w:type="pct"/>
          </w:tcPr>
          <w:p w14:paraId="063CF89D" w14:textId="77777777" w:rsidR="00EC43D7" w:rsidRPr="00920B72" w:rsidRDefault="00EC43D7" w:rsidP="00EC43D7">
            <w:pPr>
              <w:keepNext/>
              <w:tabs>
                <w:tab w:val="left" w:pos="0"/>
              </w:tabs>
              <w:jc w:val="center"/>
              <w:rPr>
                <w:rFonts w:ascii="Arial" w:hAnsi="Arial" w:cs="Arial"/>
                <w:b/>
                <w:kern w:val="2"/>
                <w:lang w:val="lt-LT"/>
                <w14:ligatures w14:val="standardContextual"/>
              </w:rPr>
            </w:pPr>
            <w:r w:rsidRPr="00920B72">
              <w:rPr>
                <w:rFonts w:ascii="Arial" w:hAnsi="Arial" w:cs="Arial"/>
                <w:b/>
                <w:kern w:val="2"/>
                <w:lang w:val="lt-LT"/>
                <w14:ligatures w14:val="standardContextual"/>
              </w:rPr>
              <w:t xml:space="preserve">Tiekėjo siūlomos prekės rodikliai, jų reikšmės, aprašymas </w:t>
            </w:r>
          </w:p>
          <w:p w14:paraId="5C78191B" w14:textId="6C1A58F4" w:rsidR="00EC43D7" w:rsidRPr="00920B72" w:rsidRDefault="00EC43D7" w:rsidP="00EC43D7">
            <w:pPr>
              <w:jc w:val="center"/>
              <w:rPr>
                <w:b/>
                <w:lang w:val="lt-LT"/>
              </w:rPr>
            </w:pPr>
            <w:r w:rsidRPr="00920B72">
              <w:rPr>
                <w:rFonts w:ascii="Arial" w:hAnsi="Arial" w:cs="Arial"/>
                <w:bCs/>
                <w:i/>
                <w:iCs/>
                <w:kern w:val="2"/>
                <w:lang w:val="lt-LT"/>
                <w14:ligatures w14:val="standardContextual"/>
              </w:rPr>
              <w:t>[Tiekėjas nurodo konkrečius rodiklius, jų reikšmes, aprašymus]</w:t>
            </w:r>
          </w:p>
        </w:tc>
        <w:tc>
          <w:tcPr>
            <w:tcW w:w="1201" w:type="pct"/>
          </w:tcPr>
          <w:p w14:paraId="49D37224" w14:textId="77777777" w:rsidR="00EC43D7" w:rsidRPr="00920B72" w:rsidRDefault="00EC43D7" w:rsidP="00EC43D7">
            <w:pPr>
              <w:keepNext/>
              <w:jc w:val="center"/>
              <w:rPr>
                <w:rFonts w:ascii="Arial" w:hAnsi="Arial" w:cs="Arial"/>
                <w:kern w:val="2"/>
                <w:lang w:val="lt-LT"/>
                <w14:ligatures w14:val="standardContextual"/>
              </w:rPr>
            </w:pPr>
            <w:r w:rsidRPr="00920B72">
              <w:rPr>
                <w:rFonts w:ascii="Arial" w:hAnsi="Arial" w:cs="Arial"/>
                <w:b/>
                <w:bCs/>
                <w:kern w:val="2"/>
                <w:lang w:val="lt-LT"/>
                <w14:ligatures w14:val="standardContextual"/>
              </w:rPr>
              <w:t>Nuoroda į pagrindžiantį dokumentą</w:t>
            </w:r>
            <w:r w:rsidRPr="00920B72">
              <w:rPr>
                <w:rFonts w:ascii="Arial" w:hAnsi="Arial" w:cs="Arial"/>
                <w:kern w:val="2"/>
                <w:lang w:val="lt-LT"/>
                <w14:ligatures w14:val="standardContextual"/>
              </w:rPr>
              <w:t xml:space="preserve"> (priedo pav., psl.) </w:t>
            </w:r>
          </w:p>
          <w:p w14:paraId="4BB6473E" w14:textId="4FCE9F53" w:rsidR="00EC43D7" w:rsidRPr="00920B72" w:rsidRDefault="00EC43D7" w:rsidP="00EC43D7">
            <w:pPr>
              <w:jc w:val="center"/>
              <w:rPr>
                <w:b/>
                <w:lang w:val="lt-LT"/>
              </w:rPr>
            </w:pPr>
            <w:r w:rsidRPr="00920B72">
              <w:rPr>
                <w:rFonts w:ascii="Arial" w:hAnsi="Arial" w:cs="Arial"/>
                <w:i/>
                <w:iCs/>
                <w:kern w:val="2"/>
                <w:lang w:val="lt-LT"/>
                <w14:ligatures w14:val="standardContextual"/>
              </w:rPr>
              <w:t>[pildo Tiekėjas]</w:t>
            </w:r>
          </w:p>
        </w:tc>
      </w:tr>
      <w:tr w:rsidR="00EC43D7" w:rsidRPr="00920B72" w14:paraId="3F6E6DDB" w14:textId="77777777" w:rsidTr="0012055C">
        <w:tc>
          <w:tcPr>
            <w:tcW w:w="196" w:type="pct"/>
          </w:tcPr>
          <w:p w14:paraId="6A02EA9D" w14:textId="0A793AA9" w:rsidR="00EC43D7" w:rsidRPr="00920B72" w:rsidRDefault="00EC43D7" w:rsidP="00EC43D7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</w:t>
            </w:r>
          </w:p>
        </w:tc>
        <w:tc>
          <w:tcPr>
            <w:tcW w:w="1201" w:type="pct"/>
          </w:tcPr>
          <w:p w14:paraId="0CEF79E1" w14:textId="67CC1F89" w:rsidR="00EC43D7" w:rsidRPr="00920B72" w:rsidRDefault="00EC43D7" w:rsidP="00EC43D7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</w:t>
            </w:r>
          </w:p>
        </w:tc>
        <w:tc>
          <w:tcPr>
            <w:tcW w:w="1201" w:type="pct"/>
          </w:tcPr>
          <w:p w14:paraId="5A237558" w14:textId="1CE2C92D" w:rsidR="00EC43D7" w:rsidRPr="00920B72" w:rsidRDefault="00EC43D7" w:rsidP="00EC43D7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3</w:t>
            </w:r>
          </w:p>
        </w:tc>
        <w:tc>
          <w:tcPr>
            <w:tcW w:w="1201" w:type="pct"/>
          </w:tcPr>
          <w:p w14:paraId="1D598B2F" w14:textId="434C873C" w:rsidR="00EC43D7" w:rsidRPr="00920B72" w:rsidRDefault="00EC43D7" w:rsidP="00EC43D7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4</w:t>
            </w:r>
          </w:p>
        </w:tc>
        <w:tc>
          <w:tcPr>
            <w:tcW w:w="1201" w:type="pct"/>
          </w:tcPr>
          <w:p w14:paraId="0F3D583A" w14:textId="69ECD200" w:rsidR="00EC43D7" w:rsidRPr="00920B72" w:rsidRDefault="00EC43D7" w:rsidP="00EC43D7">
            <w:pPr>
              <w:jc w:val="center"/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5</w:t>
            </w:r>
          </w:p>
        </w:tc>
      </w:tr>
      <w:tr w:rsidR="00761F3F" w:rsidRPr="00761F3F" w14:paraId="679A93C1" w14:textId="2AD7E2DA" w:rsidTr="0012055C">
        <w:tc>
          <w:tcPr>
            <w:tcW w:w="196" w:type="pct"/>
          </w:tcPr>
          <w:p w14:paraId="606BC86E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1201" w:type="pct"/>
          </w:tcPr>
          <w:p w14:paraId="21F501EC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Taikymo sritis </w:t>
            </w:r>
          </w:p>
        </w:tc>
        <w:tc>
          <w:tcPr>
            <w:tcW w:w="1201" w:type="pct"/>
          </w:tcPr>
          <w:p w14:paraId="4F578C08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Saugiam pacientų transportavimui gydymo įstaigoje</w:t>
            </w:r>
          </w:p>
        </w:tc>
        <w:tc>
          <w:tcPr>
            <w:tcW w:w="1201" w:type="pct"/>
          </w:tcPr>
          <w:p w14:paraId="6CA3EBD1" w14:textId="09B937C8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01" w:type="pct"/>
          </w:tcPr>
          <w:p w14:paraId="37268A0E" w14:textId="219DAC74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761F3F" w14:paraId="511E9099" w14:textId="5C8B1227" w:rsidTr="0012055C">
        <w:tc>
          <w:tcPr>
            <w:tcW w:w="196" w:type="pct"/>
          </w:tcPr>
          <w:p w14:paraId="3023436F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2.</w:t>
            </w:r>
          </w:p>
        </w:tc>
        <w:tc>
          <w:tcPr>
            <w:tcW w:w="1201" w:type="pct"/>
          </w:tcPr>
          <w:p w14:paraId="53DEB784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Konstrukcija</w:t>
            </w:r>
          </w:p>
        </w:tc>
        <w:tc>
          <w:tcPr>
            <w:tcW w:w="1201" w:type="pct"/>
          </w:tcPr>
          <w:p w14:paraId="223313A7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Judančios dalys pritvirtintos taip, kad nebūtų galima nuimti</w:t>
            </w:r>
          </w:p>
        </w:tc>
        <w:tc>
          <w:tcPr>
            <w:tcW w:w="1201" w:type="pct"/>
          </w:tcPr>
          <w:p w14:paraId="1C85B933" w14:textId="38EDABD8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01" w:type="pct"/>
          </w:tcPr>
          <w:p w14:paraId="5E443E8E" w14:textId="10E63ECF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2B6579CC" w14:textId="7B20A5FF" w:rsidTr="0012055C">
        <w:tc>
          <w:tcPr>
            <w:tcW w:w="196" w:type="pct"/>
          </w:tcPr>
          <w:p w14:paraId="1C9E2AD4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3.</w:t>
            </w:r>
          </w:p>
        </w:tc>
        <w:tc>
          <w:tcPr>
            <w:tcW w:w="1201" w:type="pct"/>
          </w:tcPr>
          <w:p w14:paraId="7ADDDA68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Inovatyvūs ir ergonomiški sprendimai  </w:t>
            </w:r>
          </w:p>
        </w:tc>
        <w:tc>
          <w:tcPr>
            <w:tcW w:w="1201" w:type="pct"/>
          </w:tcPr>
          <w:p w14:paraId="2C10CE5B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1.Kėdės valdymo dalių pažymėjimas personalo patogumui;</w:t>
            </w:r>
          </w:p>
          <w:p w14:paraId="1BC9353B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2. Stūmimo rankenos laikyti alkūnes ergonomišku ne mažiau nei 75 – 90 laipsnių kampu;</w:t>
            </w:r>
          </w:p>
          <w:p w14:paraId="110BC671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3. Stūmimo rankenos reguliuojamos.</w:t>
            </w:r>
          </w:p>
        </w:tc>
        <w:tc>
          <w:tcPr>
            <w:tcW w:w="1201" w:type="pct"/>
          </w:tcPr>
          <w:p w14:paraId="0BC8A4C3" w14:textId="6C044DA9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01" w:type="pct"/>
          </w:tcPr>
          <w:p w14:paraId="2E8D34BA" w14:textId="7C242AA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761F3F" w14:paraId="1E695311" w14:textId="7A2C9E9B" w:rsidTr="0012055C">
        <w:tc>
          <w:tcPr>
            <w:tcW w:w="196" w:type="pct"/>
          </w:tcPr>
          <w:p w14:paraId="6EFE6059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4.</w:t>
            </w:r>
          </w:p>
        </w:tc>
        <w:tc>
          <w:tcPr>
            <w:tcW w:w="1201" w:type="pct"/>
          </w:tcPr>
          <w:p w14:paraId="2FC31CFC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Manevringi ratai</w:t>
            </w:r>
          </w:p>
        </w:tc>
        <w:tc>
          <w:tcPr>
            <w:tcW w:w="1201" w:type="pct"/>
          </w:tcPr>
          <w:p w14:paraId="6B3BC3B0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Galinių ratų skersmuo ne mažiau 18 cm</w:t>
            </w:r>
          </w:p>
        </w:tc>
        <w:tc>
          <w:tcPr>
            <w:tcW w:w="1201" w:type="pct"/>
          </w:tcPr>
          <w:p w14:paraId="6ECF3677" w14:textId="128535FE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01" w:type="pct"/>
          </w:tcPr>
          <w:p w14:paraId="1CCD94C0" w14:textId="1B75055A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761F3F" w14:paraId="7443468D" w14:textId="15D047B8" w:rsidTr="0012055C">
        <w:tc>
          <w:tcPr>
            <w:tcW w:w="196" w:type="pct"/>
          </w:tcPr>
          <w:p w14:paraId="49A472F1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5.</w:t>
            </w:r>
          </w:p>
        </w:tc>
        <w:tc>
          <w:tcPr>
            <w:tcW w:w="1201" w:type="pct"/>
          </w:tcPr>
          <w:p w14:paraId="44DA5121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Nuolatinės kojų palaikymo atramos</w:t>
            </w:r>
          </w:p>
        </w:tc>
        <w:tc>
          <w:tcPr>
            <w:tcW w:w="1201" w:type="pct"/>
          </w:tcPr>
          <w:p w14:paraId="06674711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1.Fiksuotoje vertikalioje padėtyje pritvirtintos,. 2.Nenaudojamos lengvai sulankstomos ir paslepiamos</w:t>
            </w:r>
          </w:p>
        </w:tc>
        <w:tc>
          <w:tcPr>
            <w:tcW w:w="1201" w:type="pct"/>
          </w:tcPr>
          <w:p w14:paraId="431E161E" w14:textId="735B0A62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01" w:type="pct"/>
          </w:tcPr>
          <w:p w14:paraId="725C19A2" w14:textId="06AA56C1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552C3A97" w14:textId="52505A1B" w:rsidTr="0012055C">
        <w:tc>
          <w:tcPr>
            <w:tcW w:w="196" w:type="pct"/>
          </w:tcPr>
          <w:p w14:paraId="53F67E44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6.</w:t>
            </w:r>
          </w:p>
        </w:tc>
        <w:tc>
          <w:tcPr>
            <w:tcW w:w="1201" w:type="pct"/>
          </w:tcPr>
          <w:p w14:paraId="3256D809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Deguonies balionas</w:t>
            </w:r>
          </w:p>
        </w:tc>
        <w:tc>
          <w:tcPr>
            <w:tcW w:w="1201" w:type="pct"/>
          </w:tcPr>
          <w:p w14:paraId="48AAA93C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</w:t>
            </w:r>
          </w:p>
        </w:tc>
        <w:tc>
          <w:tcPr>
            <w:tcW w:w="1201" w:type="pct"/>
          </w:tcPr>
          <w:p w14:paraId="562B4613" w14:textId="4FCED50C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01" w:type="pct"/>
          </w:tcPr>
          <w:p w14:paraId="6F9D9A31" w14:textId="4CD00A45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3035F7A0" w14:textId="0C314895" w:rsidTr="0012055C">
        <w:tc>
          <w:tcPr>
            <w:tcW w:w="196" w:type="pct"/>
          </w:tcPr>
          <w:p w14:paraId="1CD09E15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7.</w:t>
            </w:r>
          </w:p>
        </w:tc>
        <w:tc>
          <w:tcPr>
            <w:tcW w:w="1201" w:type="pct"/>
          </w:tcPr>
          <w:p w14:paraId="0A4D3C56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Infuzijų stovas</w:t>
            </w:r>
          </w:p>
        </w:tc>
        <w:tc>
          <w:tcPr>
            <w:tcW w:w="1201" w:type="pct"/>
          </w:tcPr>
          <w:p w14:paraId="50106544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</w:t>
            </w:r>
          </w:p>
        </w:tc>
        <w:tc>
          <w:tcPr>
            <w:tcW w:w="1201" w:type="pct"/>
          </w:tcPr>
          <w:p w14:paraId="2009BA1F" w14:textId="6426DBE5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01" w:type="pct"/>
          </w:tcPr>
          <w:p w14:paraId="59BA3C7E" w14:textId="41CED06F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45D405F6" w14:textId="58AF88BC" w:rsidTr="0012055C">
        <w:tc>
          <w:tcPr>
            <w:tcW w:w="196" w:type="pct"/>
          </w:tcPr>
          <w:p w14:paraId="21699017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8.</w:t>
            </w:r>
          </w:p>
        </w:tc>
        <w:tc>
          <w:tcPr>
            <w:tcW w:w="1201" w:type="pct"/>
          </w:tcPr>
          <w:p w14:paraId="69C98976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Galimybė pakabinti kateterių maišelius</w:t>
            </w:r>
          </w:p>
        </w:tc>
        <w:tc>
          <w:tcPr>
            <w:tcW w:w="1201" w:type="pct"/>
          </w:tcPr>
          <w:p w14:paraId="73AB5C2A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</w:t>
            </w:r>
          </w:p>
        </w:tc>
        <w:tc>
          <w:tcPr>
            <w:tcW w:w="1201" w:type="pct"/>
          </w:tcPr>
          <w:p w14:paraId="0FFBB178" w14:textId="361F0FE9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01" w:type="pct"/>
          </w:tcPr>
          <w:p w14:paraId="611D81C4" w14:textId="60B23276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58F95314" w14:textId="44082481" w:rsidTr="0012055C">
        <w:tc>
          <w:tcPr>
            <w:tcW w:w="196" w:type="pct"/>
          </w:tcPr>
          <w:p w14:paraId="71F57F23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9.</w:t>
            </w:r>
          </w:p>
        </w:tc>
        <w:tc>
          <w:tcPr>
            <w:tcW w:w="1201" w:type="pct"/>
          </w:tcPr>
          <w:p w14:paraId="721B5A92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Saugos diržas</w:t>
            </w:r>
          </w:p>
        </w:tc>
        <w:tc>
          <w:tcPr>
            <w:tcW w:w="1201" w:type="pct"/>
          </w:tcPr>
          <w:p w14:paraId="1E6E92CB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</w:t>
            </w:r>
          </w:p>
        </w:tc>
        <w:tc>
          <w:tcPr>
            <w:tcW w:w="1201" w:type="pct"/>
          </w:tcPr>
          <w:p w14:paraId="1302440D" w14:textId="2F46CA63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01" w:type="pct"/>
          </w:tcPr>
          <w:p w14:paraId="076D3CB6" w14:textId="49CEF28F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1AB5E9E4" w14:textId="04BECF6A" w:rsidTr="0012055C">
        <w:tc>
          <w:tcPr>
            <w:tcW w:w="196" w:type="pct"/>
          </w:tcPr>
          <w:p w14:paraId="6FF5147C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10.</w:t>
            </w:r>
          </w:p>
        </w:tc>
        <w:tc>
          <w:tcPr>
            <w:tcW w:w="1201" w:type="pct"/>
          </w:tcPr>
          <w:p w14:paraId="281FBA4E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Dokumentų dėklas</w:t>
            </w:r>
          </w:p>
        </w:tc>
        <w:tc>
          <w:tcPr>
            <w:tcW w:w="1201" w:type="pct"/>
          </w:tcPr>
          <w:p w14:paraId="643B137B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</w:t>
            </w:r>
          </w:p>
        </w:tc>
        <w:tc>
          <w:tcPr>
            <w:tcW w:w="1201" w:type="pct"/>
          </w:tcPr>
          <w:p w14:paraId="49674B05" w14:textId="233C3370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01" w:type="pct"/>
          </w:tcPr>
          <w:p w14:paraId="2727B8F3" w14:textId="578E2135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18E10505" w14:textId="39EF18E5" w:rsidTr="0012055C">
        <w:tc>
          <w:tcPr>
            <w:tcW w:w="196" w:type="pct"/>
          </w:tcPr>
          <w:p w14:paraId="4FDA98F5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11.</w:t>
            </w:r>
          </w:p>
        </w:tc>
        <w:tc>
          <w:tcPr>
            <w:tcW w:w="1201" w:type="pct"/>
          </w:tcPr>
          <w:p w14:paraId="102AD3A3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Valdymas kojomis</w:t>
            </w:r>
          </w:p>
        </w:tc>
        <w:tc>
          <w:tcPr>
            <w:tcW w:w="1201" w:type="pct"/>
          </w:tcPr>
          <w:p w14:paraId="5605C584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Įrengta stabdžių sistema</w:t>
            </w:r>
          </w:p>
        </w:tc>
        <w:tc>
          <w:tcPr>
            <w:tcW w:w="1201" w:type="pct"/>
          </w:tcPr>
          <w:p w14:paraId="367746B9" w14:textId="029CE013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01" w:type="pct"/>
          </w:tcPr>
          <w:p w14:paraId="249AE222" w14:textId="574CE901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61C29727" w14:textId="64E1FD21" w:rsidTr="0012055C">
        <w:tc>
          <w:tcPr>
            <w:tcW w:w="196" w:type="pct"/>
          </w:tcPr>
          <w:p w14:paraId="0B8A542E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lastRenderedPageBreak/>
              <w:t>12</w:t>
            </w:r>
          </w:p>
        </w:tc>
        <w:tc>
          <w:tcPr>
            <w:tcW w:w="1201" w:type="pct"/>
          </w:tcPr>
          <w:p w14:paraId="54CC2780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Apsauga nuo apvirtimo</w:t>
            </w:r>
          </w:p>
        </w:tc>
        <w:tc>
          <w:tcPr>
            <w:tcW w:w="1201" w:type="pct"/>
          </w:tcPr>
          <w:p w14:paraId="37143B95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Būtina</w:t>
            </w:r>
          </w:p>
        </w:tc>
        <w:tc>
          <w:tcPr>
            <w:tcW w:w="1201" w:type="pct"/>
          </w:tcPr>
          <w:p w14:paraId="1E3E940E" w14:textId="3C93BCBC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01" w:type="pct"/>
          </w:tcPr>
          <w:p w14:paraId="4CB8BF77" w14:textId="0ABC3BF6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7764564B" w14:textId="66962852" w:rsidTr="0012055C">
        <w:tc>
          <w:tcPr>
            <w:tcW w:w="196" w:type="pct"/>
          </w:tcPr>
          <w:p w14:paraId="012DAA9C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13.</w:t>
            </w:r>
          </w:p>
        </w:tc>
        <w:tc>
          <w:tcPr>
            <w:tcW w:w="1201" w:type="pct"/>
          </w:tcPr>
          <w:p w14:paraId="4FF6C450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 xml:space="preserve">Maksimali apkrova </w:t>
            </w:r>
          </w:p>
        </w:tc>
        <w:tc>
          <w:tcPr>
            <w:tcW w:w="1201" w:type="pct"/>
          </w:tcPr>
          <w:p w14:paraId="48D62042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Ne mažiau 200 kg</w:t>
            </w:r>
          </w:p>
        </w:tc>
        <w:tc>
          <w:tcPr>
            <w:tcW w:w="1201" w:type="pct"/>
          </w:tcPr>
          <w:p w14:paraId="59A05832" w14:textId="725500AA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01" w:type="pct"/>
          </w:tcPr>
          <w:p w14:paraId="2995C7CE" w14:textId="420771B8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79CF5679" w14:textId="721EE088" w:rsidTr="0012055C">
        <w:tc>
          <w:tcPr>
            <w:tcW w:w="196" w:type="pct"/>
          </w:tcPr>
          <w:p w14:paraId="5F4F7D2C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14.</w:t>
            </w:r>
          </w:p>
        </w:tc>
        <w:tc>
          <w:tcPr>
            <w:tcW w:w="1201" w:type="pct"/>
          </w:tcPr>
          <w:p w14:paraId="0781D9A1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Sėdynės plotis</w:t>
            </w:r>
          </w:p>
        </w:tc>
        <w:tc>
          <w:tcPr>
            <w:tcW w:w="1201" w:type="pct"/>
          </w:tcPr>
          <w:p w14:paraId="1B86A465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Ne siauresnė kaip 50 cm</w:t>
            </w:r>
          </w:p>
        </w:tc>
        <w:tc>
          <w:tcPr>
            <w:tcW w:w="1201" w:type="pct"/>
          </w:tcPr>
          <w:p w14:paraId="175D854B" w14:textId="32A2725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01" w:type="pct"/>
          </w:tcPr>
          <w:p w14:paraId="2598B22D" w14:textId="1D094CEC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761F3F" w:rsidRPr="00920B72" w14:paraId="55361E4D" w14:textId="6DF82A0F" w:rsidTr="0012055C">
        <w:tc>
          <w:tcPr>
            <w:tcW w:w="196" w:type="pct"/>
          </w:tcPr>
          <w:p w14:paraId="2235640F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15.</w:t>
            </w:r>
          </w:p>
        </w:tc>
        <w:tc>
          <w:tcPr>
            <w:tcW w:w="1201" w:type="pct"/>
          </w:tcPr>
          <w:p w14:paraId="754C4FEA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Sėdynės aukštis nuo grindų</w:t>
            </w:r>
          </w:p>
        </w:tc>
        <w:tc>
          <w:tcPr>
            <w:tcW w:w="1201" w:type="pct"/>
          </w:tcPr>
          <w:p w14:paraId="0BA2B441" w14:textId="77777777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50-55 cm</w:t>
            </w:r>
          </w:p>
        </w:tc>
        <w:tc>
          <w:tcPr>
            <w:tcW w:w="1201" w:type="pct"/>
          </w:tcPr>
          <w:p w14:paraId="7BE9D8FB" w14:textId="08D8C0FF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01" w:type="pct"/>
          </w:tcPr>
          <w:p w14:paraId="647266C0" w14:textId="7E70A025" w:rsidR="00761F3F" w:rsidRPr="00920B72" w:rsidRDefault="00761F3F" w:rsidP="00761F3F">
            <w:pPr>
              <w:rPr>
                <w:rFonts w:ascii="Arial" w:hAnsi="Arial" w:cs="Arial"/>
                <w:lang w:val="lt-LT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  <w:tr w:rsidR="004A02F7" w:rsidRPr="00920B72" w14:paraId="7D9A6FBD" w14:textId="77777777" w:rsidTr="0012055C">
        <w:tc>
          <w:tcPr>
            <w:tcW w:w="196" w:type="pct"/>
          </w:tcPr>
          <w:p w14:paraId="71A9FEBE" w14:textId="43E0DE42" w:rsidR="004A02F7" w:rsidRPr="00920B72" w:rsidRDefault="004A02F7" w:rsidP="004A02F7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16.</w:t>
            </w:r>
          </w:p>
        </w:tc>
        <w:tc>
          <w:tcPr>
            <w:tcW w:w="1201" w:type="pct"/>
          </w:tcPr>
          <w:p w14:paraId="219EACA5" w14:textId="06525214" w:rsidR="004A02F7" w:rsidRPr="00920B72" w:rsidRDefault="004A02F7" w:rsidP="004A02F7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Garantinis laikotarpis</w:t>
            </w:r>
          </w:p>
        </w:tc>
        <w:tc>
          <w:tcPr>
            <w:tcW w:w="1201" w:type="pct"/>
          </w:tcPr>
          <w:p w14:paraId="5F5205E3" w14:textId="1F2377F3" w:rsidR="004A02F7" w:rsidRPr="00920B72" w:rsidRDefault="004A02F7" w:rsidP="004A02F7">
            <w:pPr>
              <w:rPr>
                <w:rFonts w:ascii="Arial" w:hAnsi="Arial" w:cs="Arial"/>
                <w:lang w:val="lt-LT"/>
              </w:rPr>
            </w:pPr>
            <w:r w:rsidRPr="00920B72">
              <w:rPr>
                <w:rFonts w:ascii="Arial" w:hAnsi="Arial" w:cs="Arial"/>
                <w:lang w:val="lt-LT"/>
              </w:rPr>
              <w:t>≥ 24 mėnesiai</w:t>
            </w:r>
          </w:p>
        </w:tc>
        <w:tc>
          <w:tcPr>
            <w:tcW w:w="1201" w:type="pct"/>
          </w:tcPr>
          <w:p w14:paraId="68B8CE66" w14:textId="35EA13B0" w:rsidR="004A02F7" w:rsidRPr="00761F3F" w:rsidRDefault="004A02F7" w:rsidP="004A02F7">
            <w:pPr>
              <w:rPr>
                <w:color w:val="00B050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  <w:tc>
          <w:tcPr>
            <w:tcW w:w="1201" w:type="pct"/>
          </w:tcPr>
          <w:p w14:paraId="14D2FF57" w14:textId="70022472" w:rsidR="004A02F7" w:rsidRPr="00761F3F" w:rsidRDefault="004A02F7" w:rsidP="004A02F7">
            <w:pPr>
              <w:rPr>
                <w:color w:val="00B050"/>
              </w:rPr>
            </w:pPr>
            <w:r w:rsidRPr="00761F3F">
              <w:rPr>
                <w:color w:val="00B050"/>
              </w:rPr>
              <w:t>[</w:t>
            </w:r>
            <w:proofErr w:type="spellStart"/>
            <w:r w:rsidRPr="00761F3F">
              <w:rPr>
                <w:color w:val="00B050"/>
              </w:rPr>
              <w:t>pildo</w:t>
            </w:r>
            <w:proofErr w:type="spellEnd"/>
            <w:r w:rsidRPr="00761F3F">
              <w:rPr>
                <w:color w:val="00B050"/>
              </w:rPr>
              <w:t xml:space="preserve"> </w:t>
            </w:r>
            <w:proofErr w:type="spellStart"/>
            <w:r w:rsidRPr="00761F3F">
              <w:rPr>
                <w:color w:val="00B050"/>
              </w:rPr>
              <w:t>Tiekėjas</w:t>
            </w:r>
            <w:proofErr w:type="spellEnd"/>
            <w:r w:rsidRPr="00761F3F">
              <w:rPr>
                <w:color w:val="00B050"/>
              </w:rPr>
              <w:t>]</w:t>
            </w:r>
          </w:p>
        </w:tc>
      </w:tr>
    </w:tbl>
    <w:p w14:paraId="152BFA49" w14:textId="77777777" w:rsidR="00EC43D7" w:rsidRPr="00920B72" w:rsidRDefault="00EC43D7" w:rsidP="007F0595">
      <w:pPr>
        <w:pStyle w:val="Default"/>
        <w:rPr>
          <w:rFonts w:ascii="Arial" w:hAnsi="Arial" w:cs="Arial"/>
          <w:lang w:val="lt-LT"/>
        </w:rPr>
      </w:pPr>
    </w:p>
    <w:p w14:paraId="1354D2C6" w14:textId="77777777" w:rsidR="00B856DD" w:rsidRPr="00920B72" w:rsidRDefault="00B856DD" w:rsidP="007F0595">
      <w:pPr>
        <w:pStyle w:val="Default"/>
        <w:rPr>
          <w:rFonts w:ascii="Arial" w:hAnsi="Arial" w:cs="Arial"/>
          <w:lang w:val="lt-LT"/>
        </w:rPr>
      </w:pPr>
    </w:p>
    <w:p w14:paraId="015A0499" w14:textId="77777777" w:rsidR="007F0595" w:rsidRPr="00920B72" w:rsidRDefault="007F0595">
      <w:pPr>
        <w:rPr>
          <w:rFonts w:ascii="Arial" w:hAnsi="Arial" w:cs="Arial"/>
          <w:lang w:val="lt-LT"/>
        </w:rPr>
      </w:pPr>
    </w:p>
    <w:sectPr w:rsidR="007F0595" w:rsidRPr="00920B72" w:rsidSect="00920B72">
      <w:headerReference w:type="default" r:id="rId8"/>
      <w:pgSz w:w="16840" w:h="11907" w:orient="landscape" w:code="9"/>
      <w:pgMar w:top="709" w:right="1134" w:bottom="851" w:left="992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D512E" w14:textId="77777777" w:rsidR="00F61204" w:rsidRDefault="00F61204">
      <w:r>
        <w:separator/>
      </w:r>
    </w:p>
  </w:endnote>
  <w:endnote w:type="continuationSeparator" w:id="0">
    <w:p w14:paraId="1E947A1A" w14:textId="77777777" w:rsidR="00F61204" w:rsidRDefault="00F6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C4CA" w14:textId="77777777" w:rsidR="00F61204" w:rsidRDefault="00F61204">
      <w:r>
        <w:separator/>
      </w:r>
    </w:p>
  </w:footnote>
  <w:footnote w:type="continuationSeparator" w:id="0">
    <w:p w14:paraId="1A4D0471" w14:textId="77777777" w:rsidR="00F61204" w:rsidRDefault="00F61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EEC9E" w14:textId="77777777" w:rsidR="00914187" w:rsidRDefault="0091418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8"/>
    <w:styleLink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80"/>
        </w:tabs>
        <w:ind w:left="188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1" w15:restartNumberingAfterBreak="0">
    <w:nsid w:val="00BD7F6B"/>
    <w:multiLevelType w:val="hybridMultilevel"/>
    <w:tmpl w:val="28269FD6"/>
    <w:lvl w:ilvl="0" w:tplc="75EC6C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C544A"/>
    <w:multiLevelType w:val="hybridMultilevel"/>
    <w:tmpl w:val="293C3FA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91EC3"/>
    <w:multiLevelType w:val="hybridMultilevel"/>
    <w:tmpl w:val="CC0C8B86"/>
    <w:lvl w:ilvl="0" w:tplc="0BCAA2FE">
      <w:start w:val="1"/>
      <w:numFmt w:val="decimal"/>
      <w:lvlRestart w:val="0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B2D81"/>
    <w:multiLevelType w:val="hybridMultilevel"/>
    <w:tmpl w:val="C9FC5FCA"/>
    <w:lvl w:ilvl="0" w:tplc="455E72B6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ascii="Calibri" w:hAnsi="Calibri" w:cs="Times New Roman" w:hint="default"/>
        <w:sz w:val="22"/>
      </w:rPr>
    </w:lvl>
    <w:lvl w:ilvl="1" w:tplc="A57875A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  <w:lvl w:ilvl="2" w:tplc="145C5AD2">
      <w:start w:val="1"/>
      <w:numFmt w:val="lowerLetter"/>
      <w:lvlText w:val="%3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E1C67DC"/>
    <w:multiLevelType w:val="hybridMultilevel"/>
    <w:tmpl w:val="A96AE4D8"/>
    <w:lvl w:ilvl="0" w:tplc="CD9A372A">
      <w:start w:val="9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65A410F"/>
    <w:multiLevelType w:val="hybridMultilevel"/>
    <w:tmpl w:val="7DD83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14B27"/>
    <w:multiLevelType w:val="hybridMultilevel"/>
    <w:tmpl w:val="1A9663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50D7D"/>
    <w:multiLevelType w:val="hybridMultilevel"/>
    <w:tmpl w:val="52D88A92"/>
    <w:lvl w:ilvl="0" w:tplc="26DAE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4759B"/>
    <w:multiLevelType w:val="hybridMultilevel"/>
    <w:tmpl w:val="0D54D0D0"/>
    <w:lvl w:ilvl="0" w:tplc="BC4A0E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1C2567"/>
    <w:multiLevelType w:val="hybridMultilevel"/>
    <w:tmpl w:val="3F528010"/>
    <w:lvl w:ilvl="0" w:tplc="26DAE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B8735F"/>
    <w:multiLevelType w:val="hybridMultilevel"/>
    <w:tmpl w:val="A5DA1C94"/>
    <w:lvl w:ilvl="0" w:tplc="BA9A5D3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1B3169"/>
    <w:multiLevelType w:val="multilevel"/>
    <w:tmpl w:val="A8D22F42"/>
    <w:lvl w:ilvl="0">
      <w:start w:val="1"/>
      <w:numFmt w:val="decimal"/>
      <w:pStyle w:val="Antra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ntra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ntra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A6118C6"/>
    <w:multiLevelType w:val="hybridMultilevel"/>
    <w:tmpl w:val="153277EA"/>
    <w:lvl w:ilvl="0" w:tplc="CCC64C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9139C4"/>
    <w:multiLevelType w:val="hybridMultilevel"/>
    <w:tmpl w:val="DB4A51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11E37"/>
    <w:multiLevelType w:val="hybridMultilevel"/>
    <w:tmpl w:val="A014BD9C"/>
    <w:lvl w:ilvl="0" w:tplc="997CC1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FE5BED"/>
    <w:multiLevelType w:val="hybridMultilevel"/>
    <w:tmpl w:val="36C801E4"/>
    <w:lvl w:ilvl="0" w:tplc="98321E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3790B"/>
    <w:multiLevelType w:val="hybridMultilevel"/>
    <w:tmpl w:val="CAB2C866"/>
    <w:lvl w:ilvl="0" w:tplc="D278DF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356FC"/>
    <w:multiLevelType w:val="hybridMultilevel"/>
    <w:tmpl w:val="9FC280AA"/>
    <w:lvl w:ilvl="0" w:tplc="7B6448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B6C4354"/>
    <w:multiLevelType w:val="hybridMultilevel"/>
    <w:tmpl w:val="8BBE5EDE"/>
    <w:lvl w:ilvl="0" w:tplc="518AAD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FF88AD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5C787D"/>
    <w:multiLevelType w:val="hybridMultilevel"/>
    <w:tmpl w:val="2F704D16"/>
    <w:lvl w:ilvl="0" w:tplc="18108F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trike w:val="0"/>
        <w:dstrike w:val="0"/>
        <w:color w:val="000000"/>
        <w:sz w:val="22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C96695"/>
    <w:multiLevelType w:val="hybridMultilevel"/>
    <w:tmpl w:val="3BF8170E"/>
    <w:lvl w:ilvl="0" w:tplc="26DAE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D5240"/>
    <w:multiLevelType w:val="hybridMultilevel"/>
    <w:tmpl w:val="5D0E67B2"/>
    <w:lvl w:ilvl="0" w:tplc="26DAE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804513"/>
    <w:multiLevelType w:val="hybridMultilevel"/>
    <w:tmpl w:val="BFC8CED6"/>
    <w:lvl w:ilvl="0" w:tplc="F22C14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81444"/>
    <w:multiLevelType w:val="hybridMultilevel"/>
    <w:tmpl w:val="8E7E195A"/>
    <w:lvl w:ilvl="0" w:tplc="00F63E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9712EE"/>
    <w:multiLevelType w:val="hybridMultilevel"/>
    <w:tmpl w:val="AF4EF716"/>
    <w:lvl w:ilvl="0" w:tplc="964C8B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9B5C40"/>
    <w:multiLevelType w:val="hybridMultilevel"/>
    <w:tmpl w:val="B622E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9C6DF7"/>
    <w:multiLevelType w:val="hybridMultilevel"/>
    <w:tmpl w:val="793EDB44"/>
    <w:lvl w:ilvl="0" w:tplc="2B78F2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E72B92"/>
    <w:multiLevelType w:val="hybridMultilevel"/>
    <w:tmpl w:val="B7FE01D4"/>
    <w:lvl w:ilvl="0" w:tplc="D71860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0258A"/>
    <w:multiLevelType w:val="multilevel"/>
    <w:tmpl w:val="2E54C01E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93"/>
        </w:tabs>
        <w:ind w:left="1193" w:hanging="4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1" w15:restartNumberingAfterBreak="0">
    <w:nsid w:val="6AF63D1F"/>
    <w:multiLevelType w:val="hybridMultilevel"/>
    <w:tmpl w:val="31D29834"/>
    <w:lvl w:ilvl="0" w:tplc="BC4A0E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B065C7"/>
    <w:multiLevelType w:val="hybridMultilevel"/>
    <w:tmpl w:val="A42CA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E3045"/>
    <w:multiLevelType w:val="hybridMultilevel"/>
    <w:tmpl w:val="A24E319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72969"/>
    <w:multiLevelType w:val="multilevel"/>
    <w:tmpl w:val="00000010"/>
    <w:numStyleLink w:val="WW8Num101"/>
  </w:abstractNum>
  <w:abstractNum w:abstractNumId="35" w15:restartNumberingAfterBreak="0">
    <w:nsid w:val="7BD2715C"/>
    <w:multiLevelType w:val="hybridMultilevel"/>
    <w:tmpl w:val="4F9EBBF2"/>
    <w:lvl w:ilvl="0" w:tplc="B784E0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245069"/>
    <w:multiLevelType w:val="hybridMultilevel"/>
    <w:tmpl w:val="EE745CA8"/>
    <w:lvl w:ilvl="0" w:tplc="EC0066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335344">
    <w:abstractNumId w:val="30"/>
  </w:num>
  <w:num w:numId="2" w16cid:durableId="125198497">
    <w:abstractNumId w:val="27"/>
  </w:num>
  <w:num w:numId="3" w16cid:durableId="226889423">
    <w:abstractNumId w:val="16"/>
  </w:num>
  <w:num w:numId="4" w16cid:durableId="17456427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4919690">
    <w:abstractNumId w:val="29"/>
  </w:num>
  <w:num w:numId="6" w16cid:durableId="78454853">
    <w:abstractNumId w:val="20"/>
  </w:num>
  <w:num w:numId="7" w16cid:durableId="1803184241">
    <w:abstractNumId w:val="5"/>
  </w:num>
  <w:num w:numId="8" w16cid:durableId="1554153018">
    <w:abstractNumId w:val="6"/>
  </w:num>
  <w:num w:numId="9" w16cid:durableId="930040887">
    <w:abstractNumId w:val="3"/>
  </w:num>
  <w:num w:numId="10" w16cid:durableId="850802159">
    <w:abstractNumId w:val="23"/>
  </w:num>
  <w:num w:numId="11" w16cid:durableId="545221360">
    <w:abstractNumId w:val="31"/>
  </w:num>
  <w:num w:numId="12" w16cid:durableId="786045746">
    <w:abstractNumId w:val="10"/>
  </w:num>
  <w:num w:numId="13" w16cid:durableId="1621261604">
    <w:abstractNumId w:val="17"/>
  </w:num>
  <w:num w:numId="14" w16cid:durableId="552499661">
    <w:abstractNumId w:val="9"/>
  </w:num>
  <w:num w:numId="15" w16cid:durableId="224993155">
    <w:abstractNumId w:val="8"/>
  </w:num>
  <w:num w:numId="16" w16cid:durableId="292758269">
    <w:abstractNumId w:val="22"/>
  </w:num>
  <w:num w:numId="17" w16cid:durableId="145245804">
    <w:abstractNumId w:val="7"/>
  </w:num>
  <w:num w:numId="18" w16cid:durableId="624699870">
    <w:abstractNumId w:val="32"/>
  </w:num>
  <w:num w:numId="19" w16cid:durableId="1850096953">
    <w:abstractNumId w:val="12"/>
  </w:num>
  <w:num w:numId="20" w16cid:durableId="87195441">
    <w:abstractNumId w:val="33"/>
  </w:num>
  <w:num w:numId="21" w16cid:durableId="531964459">
    <w:abstractNumId w:val="2"/>
  </w:num>
  <w:num w:numId="22" w16cid:durableId="348409180">
    <w:abstractNumId w:val="1"/>
  </w:num>
  <w:num w:numId="23" w16cid:durableId="128129394">
    <w:abstractNumId w:val="14"/>
  </w:num>
  <w:num w:numId="24" w16cid:durableId="290785969">
    <w:abstractNumId w:val="15"/>
  </w:num>
  <w:num w:numId="25" w16cid:durableId="895700566">
    <w:abstractNumId w:val="35"/>
  </w:num>
  <w:num w:numId="26" w16cid:durableId="309404958">
    <w:abstractNumId w:val="28"/>
  </w:num>
  <w:num w:numId="27" w16cid:durableId="1892038798">
    <w:abstractNumId w:val="36"/>
  </w:num>
  <w:num w:numId="28" w16cid:durableId="1196194155">
    <w:abstractNumId w:val="25"/>
  </w:num>
  <w:num w:numId="29" w16cid:durableId="2886359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44496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9103865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9600394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109448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955276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414107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81862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11742744">
    <w:abstractNumId w:val="0"/>
  </w:num>
  <w:num w:numId="38" w16cid:durableId="1480073760">
    <w:abstractNumId w:val="34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880"/>
          </w:tabs>
          <w:ind w:left="1880" w:hanging="1170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890"/>
          </w:tabs>
          <w:ind w:left="1890" w:hanging="117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90"/>
          </w:tabs>
          <w:ind w:left="1890" w:hanging="1170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890"/>
          </w:tabs>
          <w:ind w:left="1890" w:hanging="1170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890"/>
          </w:tabs>
          <w:ind w:left="1890" w:hanging="117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160"/>
          </w:tabs>
          <w:ind w:left="2160" w:hanging="144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2160"/>
          </w:tabs>
          <w:ind w:left="2160" w:hanging="1440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520"/>
          </w:tabs>
          <w:ind w:left="2520" w:hanging="180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AD"/>
    <w:rsid w:val="000249FF"/>
    <w:rsid w:val="00027E5D"/>
    <w:rsid w:val="000357F7"/>
    <w:rsid w:val="000579D7"/>
    <w:rsid w:val="00063891"/>
    <w:rsid w:val="00066086"/>
    <w:rsid w:val="00067349"/>
    <w:rsid w:val="000775BD"/>
    <w:rsid w:val="00083453"/>
    <w:rsid w:val="00094FCE"/>
    <w:rsid w:val="00097ACF"/>
    <w:rsid w:val="000A114C"/>
    <w:rsid w:val="000A2B6B"/>
    <w:rsid w:val="000C526D"/>
    <w:rsid w:val="000D1580"/>
    <w:rsid w:val="001154E7"/>
    <w:rsid w:val="0012055C"/>
    <w:rsid w:val="00122118"/>
    <w:rsid w:val="00125BF4"/>
    <w:rsid w:val="001308B4"/>
    <w:rsid w:val="00132BA5"/>
    <w:rsid w:val="00145BA2"/>
    <w:rsid w:val="0015461B"/>
    <w:rsid w:val="0017045C"/>
    <w:rsid w:val="00186AF1"/>
    <w:rsid w:val="001D7095"/>
    <w:rsid w:val="001E0522"/>
    <w:rsid w:val="001E3D92"/>
    <w:rsid w:val="002019C1"/>
    <w:rsid w:val="00230BFD"/>
    <w:rsid w:val="00244E6F"/>
    <w:rsid w:val="0029346B"/>
    <w:rsid w:val="002A0DA3"/>
    <w:rsid w:val="002A35D2"/>
    <w:rsid w:val="002A656A"/>
    <w:rsid w:val="002D1B2B"/>
    <w:rsid w:val="002E4685"/>
    <w:rsid w:val="002F1AB0"/>
    <w:rsid w:val="00301F56"/>
    <w:rsid w:val="0030289D"/>
    <w:rsid w:val="00311A61"/>
    <w:rsid w:val="00336311"/>
    <w:rsid w:val="00352090"/>
    <w:rsid w:val="00363CAD"/>
    <w:rsid w:val="00372AF7"/>
    <w:rsid w:val="00376715"/>
    <w:rsid w:val="00376ED5"/>
    <w:rsid w:val="00380427"/>
    <w:rsid w:val="003819B3"/>
    <w:rsid w:val="0039579D"/>
    <w:rsid w:val="00396CA5"/>
    <w:rsid w:val="003A5BA6"/>
    <w:rsid w:val="003A6727"/>
    <w:rsid w:val="003B0AFE"/>
    <w:rsid w:val="003B6FDB"/>
    <w:rsid w:val="003E0D5B"/>
    <w:rsid w:val="003E3254"/>
    <w:rsid w:val="003F5453"/>
    <w:rsid w:val="0040008E"/>
    <w:rsid w:val="0040512E"/>
    <w:rsid w:val="00405AC6"/>
    <w:rsid w:val="004071B8"/>
    <w:rsid w:val="00411C3F"/>
    <w:rsid w:val="004202CF"/>
    <w:rsid w:val="0042505C"/>
    <w:rsid w:val="0043303A"/>
    <w:rsid w:val="00453047"/>
    <w:rsid w:val="004565D0"/>
    <w:rsid w:val="004762B3"/>
    <w:rsid w:val="00480CF1"/>
    <w:rsid w:val="004818C4"/>
    <w:rsid w:val="004A02F7"/>
    <w:rsid w:val="004B4507"/>
    <w:rsid w:val="004B6B1C"/>
    <w:rsid w:val="004D797F"/>
    <w:rsid w:val="004E12A3"/>
    <w:rsid w:val="004F1FC3"/>
    <w:rsid w:val="005220B2"/>
    <w:rsid w:val="0052334D"/>
    <w:rsid w:val="00534EB6"/>
    <w:rsid w:val="00535329"/>
    <w:rsid w:val="00540ABD"/>
    <w:rsid w:val="00544114"/>
    <w:rsid w:val="005456E3"/>
    <w:rsid w:val="0054741E"/>
    <w:rsid w:val="00550865"/>
    <w:rsid w:val="00580982"/>
    <w:rsid w:val="00580CDC"/>
    <w:rsid w:val="00593F19"/>
    <w:rsid w:val="0059524B"/>
    <w:rsid w:val="005A164D"/>
    <w:rsid w:val="005A674D"/>
    <w:rsid w:val="005A7800"/>
    <w:rsid w:val="005B11FD"/>
    <w:rsid w:val="005B3D6B"/>
    <w:rsid w:val="005C116E"/>
    <w:rsid w:val="005C4C26"/>
    <w:rsid w:val="005F045A"/>
    <w:rsid w:val="005F2513"/>
    <w:rsid w:val="006031F1"/>
    <w:rsid w:val="00606F56"/>
    <w:rsid w:val="00607979"/>
    <w:rsid w:val="00621928"/>
    <w:rsid w:val="006416D6"/>
    <w:rsid w:val="006425AD"/>
    <w:rsid w:val="00665DA6"/>
    <w:rsid w:val="006816E9"/>
    <w:rsid w:val="0068349F"/>
    <w:rsid w:val="006B7CFC"/>
    <w:rsid w:val="006C3CEB"/>
    <w:rsid w:val="006D3744"/>
    <w:rsid w:val="006E2CBC"/>
    <w:rsid w:val="006E77CB"/>
    <w:rsid w:val="006E789B"/>
    <w:rsid w:val="007112E6"/>
    <w:rsid w:val="00711D4C"/>
    <w:rsid w:val="007173DE"/>
    <w:rsid w:val="0071799E"/>
    <w:rsid w:val="0072136D"/>
    <w:rsid w:val="00723244"/>
    <w:rsid w:val="00733D91"/>
    <w:rsid w:val="007455F0"/>
    <w:rsid w:val="007464C5"/>
    <w:rsid w:val="007548DF"/>
    <w:rsid w:val="007564CA"/>
    <w:rsid w:val="00756EF1"/>
    <w:rsid w:val="00761F3F"/>
    <w:rsid w:val="007804A2"/>
    <w:rsid w:val="007849BA"/>
    <w:rsid w:val="007921A6"/>
    <w:rsid w:val="00796358"/>
    <w:rsid w:val="00797CA8"/>
    <w:rsid w:val="007A3915"/>
    <w:rsid w:val="007A3B16"/>
    <w:rsid w:val="007A3CDE"/>
    <w:rsid w:val="007C1EAD"/>
    <w:rsid w:val="007D29A7"/>
    <w:rsid w:val="007E2D0B"/>
    <w:rsid w:val="007F0595"/>
    <w:rsid w:val="007F4BAD"/>
    <w:rsid w:val="00822FFB"/>
    <w:rsid w:val="00827C19"/>
    <w:rsid w:val="00845F15"/>
    <w:rsid w:val="008608E7"/>
    <w:rsid w:val="00863302"/>
    <w:rsid w:val="0086478B"/>
    <w:rsid w:val="00875476"/>
    <w:rsid w:val="00877133"/>
    <w:rsid w:val="0087798B"/>
    <w:rsid w:val="00885CD7"/>
    <w:rsid w:val="00891E48"/>
    <w:rsid w:val="008A4CF3"/>
    <w:rsid w:val="008D65AE"/>
    <w:rsid w:val="008F0760"/>
    <w:rsid w:val="008F65E2"/>
    <w:rsid w:val="00906EAE"/>
    <w:rsid w:val="009112FC"/>
    <w:rsid w:val="009131AE"/>
    <w:rsid w:val="00913227"/>
    <w:rsid w:val="00914187"/>
    <w:rsid w:val="009204BA"/>
    <w:rsid w:val="00920B72"/>
    <w:rsid w:val="0093719C"/>
    <w:rsid w:val="00946E44"/>
    <w:rsid w:val="00952F47"/>
    <w:rsid w:val="00956237"/>
    <w:rsid w:val="0096716F"/>
    <w:rsid w:val="00991AF9"/>
    <w:rsid w:val="0099522B"/>
    <w:rsid w:val="00995853"/>
    <w:rsid w:val="009C1406"/>
    <w:rsid w:val="009D3042"/>
    <w:rsid w:val="009F3E43"/>
    <w:rsid w:val="009F656D"/>
    <w:rsid w:val="00A06229"/>
    <w:rsid w:val="00A17574"/>
    <w:rsid w:val="00A205D1"/>
    <w:rsid w:val="00A26F35"/>
    <w:rsid w:val="00A3179B"/>
    <w:rsid w:val="00A55A28"/>
    <w:rsid w:val="00A732B6"/>
    <w:rsid w:val="00A8593D"/>
    <w:rsid w:val="00A87E1D"/>
    <w:rsid w:val="00AA1C1A"/>
    <w:rsid w:val="00AB2781"/>
    <w:rsid w:val="00AB2F2B"/>
    <w:rsid w:val="00AD79B8"/>
    <w:rsid w:val="00AE24D9"/>
    <w:rsid w:val="00AE75F3"/>
    <w:rsid w:val="00AF1DB9"/>
    <w:rsid w:val="00AF28FB"/>
    <w:rsid w:val="00B10AA7"/>
    <w:rsid w:val="00B14A9C"/>
    <w:rsid w:val="00B36383"/>
    <w:rsid w:val="00B63BD3"/>
    <w:rsid w:val="00B64BFC"/>
    <w:rsid w:val="00B8077F"/>
    <w:rsid w:val="00B856DD"/>
    <w:rsid w:val="00B93E77"/>
    <w:rsid w:val="00BD117A"/>
    <w:rsid w:val="00BD2A6A"/>
    <w:rsid w:val="00BE188B"/>
    <w:rsid w:val="00BE2982"/>
    <w:rsid w:val="00BE6AEA"/>
    <w:rsid w:val="00C00237"/>
    <w:rsid w:val="00C402A7"/>
    <w:rsid w:val="00C553E1"/>
    <w:rsid w:val="00C64671"/>
    <w:rsid w:val="00CA5777"/>
    <w:rsid w:val="00CD7E29"/>
    <w:rsid w:val="00CE0ED3"/>
    <w:rsid w:val="00CE39FF"/>
    <w:rsid w:val="00CE7113"/>
    <w:rsid w:val="00CF74E5"/>
    <w:rsid w:val="00D32E85"/>
    <w:rsid w:val="00D36A62"/>
    <w:rsid w:val="00D373FE"/>
    <w:rsid w:val="00D41467"/>
    <w:rsid w:val="00D539D2"/>
    <w:rsid w:val="00D73567"/>
    <w:rsid w:val="00D803D7"/>
    <w:rsid w:val="00DA504C"/>
    <w:rsid w:val="00DD29E0"/>
    <w:rsid w:val="00DF7994"/>
    <w:rsid w:val="00E116E0"/>
    <w:rsid w:val="00E13623"/>
    <w:rsid w:val="00E161CD"/>
    <w:rsid w:val="00E50710"/>
    <w:rsid w:val="00E540C6"/>
    <w:rsid w:val="00E5415C"/>
    <w:rsid w:val="00E57F63"/>
    <w:rsid w:val="00E740FB"/>
    <w:rsid w:val="00E808A8"/>
    <w:rsid w:val="00E9049A"/>
    <w:rsid w:val="00E9419E"/>
    <w:rsid w:val="00EA4BE7"/>
    <w:rsid w:val="00EA6630"/>
    <w:rsid w:val="00EA6B62"/>
    <w:rsid w:val="00EB553B"/>
    <w:rsid w:val="00EC0F5E"/>
    <w:rsid w:val="00EC3CB2"/>
    <w:rsid w:val="00EC43D7"/>
    <w:rsid w:val="00EC4E54"/>
    <w:rsid w:val="00EC7ACA"/>
    <w:rsid w:val="00EE04F8"/>
    <w:rsid w:val="00EE1A98"/>
    <w:rsid w:val="00EF0253"/>
    <w:rsid w:val="00F026AC"/>
    <w:rsid w:val="00F02DF3"/>
    <w:rsid w:val="00F05EC5"/>
    <w:rsid w:val="00F32094"/>
    <w:rsid w:val="00F37C1A"/>
    <w:rsid w:val="00F46319"/>
    <w:rsid w:val="00F61204"/>
    <w:rsid w:val="00F61D90"/>
    <w:rsid w:val="00F73362"/>
    <w:rsid w:val="00F761D6"/>
    <w:rsid w:val="00F8057F"/>
    <w:rsid w:val="00F84CDB"/>
    <w:rsid w:val="00FA7253"/>
    <w:rsid w:val="00FB53F6"/>
    <w:rsid w:val="00FC61BC"/>
    <w:rsid w:val="00FD195A"/>
    <w:rsid w:val="00FD5794"/>
    <w:rsid w:val="00FD63F2"/>
    <w:rsid w:val="00FD6915"/>
    <w:rsid w:val="00FF0319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56FB3"/>
  <w15:chartTrackingRefBased/>
  <w15:docId w15:val="{73F797B9-18E7-46DA-9AA1-5A9FDE19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D79B8"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numPr>
        <w:numId w:val="19"/>
      </w:numPr>
      <w:spacing w:before="360" w:after="360"/>
      <w:jc w:val="center"/>
      <w:outlineLvl w:val="0"/>
    </w:pPr>
    <w:rPr>
      <w:sz w:val="28"/>
      <w:szCs w:val="20"/>
      <w:lang w:val="lt-LT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9"/>
      </w:numPr>
      <w:jc w:val="both"/>
      <w:outlineLvl w:val="1"/>
    </w:pPr>
    <w:rPr>
      <w:szCs w:val="20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9"/>
      </w:numPr>
      <w:jc w:val="both"/>
      <w:outlineLvl w:val="2"/>
    </w:pPr>
    <w:rPr>
      <w:szCs w:val="20"/>
      <w:lang w:val="lt-LT"/>
    </w:rPr>
  </w:style>
  <w:style w:type="paragraph" w:styleId="Antrat4">
    <w:name w:val="heading 4"/>
    <w:basedOn w:val="prastasis"/>
    <w:next w:val="prastasis"/>
    <w:qFormat/>
    <w:pPr>
      <w:keepNext/>
      <w:tabs>
        <w:tab w:val="right" w:leader="underscore" w:pos="8505"/>
      </w:tabs>
      <w:jc w:val="center"/>
      <w:outlineLvl w:val="3"/>
    </w:pPr>
    <w:rPr>
      <w:b/>
      <w:bCs/>
      <w:sz w:val="28"/>
    </w:rPr>
  </w:style>
  <w:style w:type="paragraph" w:styleId="Antrat5">
    <w:name w:val="heading 5"/>
    <w:basedOn w:val="prastasis"/>
    <w:next w:val="prastasis"/>
    <w:qFormat/>
    <w:pPr>
      <w:keepNext/>
      <w:jc w:val="right"/>
      <w:outlineLvl w:val="4"/>
    </w:pPr>
    <w:rPr>
      <w:b/>
      <w:bCs/>
      <w:lang w:val="lt-LT"/>
    </w:rPr>
  </w:style>
  <w:style w:type="paragraph" w:styleId="Antrat6">
    <w:name w:val="heading 6"/>
    <w:basedOn w:val="prastasis"/>
    <w:next w:val="prastasis"/>
    <w:qFormat/>
    <w:pPr>
      <w:keepNext/>
      <w:jc w:val="center"/>
      <w:outlineLvl w:val="5"/>
    </w:pPr>
    <w:rPr>
      <w:b/>
      <w:bCs/>
      <w:lang w:val="lt-LT"/>
    </w:rPr>
  </w:style>
  <w:style w:type="paragraph" w:styleId="Antrat7">
    <w:name w:val="heading 7"/>
    <w:basedOn w:val="prastasis"/>
    <w:next w:val="prastasis"/>
    <w:qFormat/>
    <w:pPr>
      <w:keepNext/>
      <w:ind w:left="1440" w:firstLine="720"/>
      <w:outlineLvl w:val="6"/>
    </w:pPr>
    <w:rPr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Turinys1">
    <w:name w:val="toc 1"/>
    <w:basedOn w:val="prastasis"/>
    <w:next w:val="prastasis"/>
    <w:autoRedefine/>
    <w:semiHidden/>
    <w:rPr>
      <w:szCs w:val="20"/>
      <w:lang w:val="lt-LT"/>
    </w:rPr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/>
    </w:rPr>
  </w:style>
  <w:style w:type="paragraph" w:styleId="Pagrindinistekstas2">
    <w:name w:val="Body Text 2"/>
    <w:basedOn w:val="prastasis"/>
    <w:pPr>
      <w:jc w:val="both"/>
    </w:pPr>
    <w:rPr>
      <w:lang w:val="lt-LT"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styleId="Pagrindiniotekstotrauka2">
    <w:name w:val="Body Text Indent 2"/>
    <w:basedOn w:val="prastasis"/>
    <w:pPr>
      <w:ind w:firstLine="720"/>
      <w:jc w:val="both"/>
    </w:pPr>
    <w:rPr>
      <w:iCs/>
    </w:rPr>
  </w:style>
  <w:style w:type="paragraph" w:styleId="Pagrindiniotekstotrauka3">
    <w:name w:val="Body Text Indent 3"/>
    <w:basedOn w:val="prastasis"/>
    <w:pPr>
      <w:ind w:firstLine="709"/>
      <w:jc w:val="both"/>
    </w:pPr>
    <w:rPr>
      <w:lang w:val="en-GB"/>
    </w:rPr>
  </w:style>
  <w:style w:type="paragraph" w:styleId="Pagrindiniotekstotrauka">
    <w:name w:val="Body Text Indent"/>
    <w:basedOn w:val="prastasis"/>
    <w:pPr>
      <w:ind w:firstLine="720"/>
    </w:pPr>
    <w:rPr>
      <w:i/>
      <w:szCs w:val="20"/>
      <w:lang w:val="lt-LT"/>
    </w:rPr>
  </w:style>
  <w:style w:type="paragraph" w:styleId="Pagrindinistekstas">
    <w:name w:val="Body Text"/>
    <w:basedOn w:val="prastasis"/>
    <w:pPr>
      <w:jc w:val="both"/>
    </w:pPr>
    <w:rPr>
      <w:b/>
      <w:bCs/>
    </w:rPr>
  </w:style>
  <w:style w:type="paragraph" w:customStyle="1" w:styleId="BodyText1">
    <w:name w:val="Body Text1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CentrBoldm">
    <w:name w:val="CentrBoldm"/>
    <w:basedOn w:val="prastasis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3">
    <w:name w:val="Body Text 3"/>
    <w:basedOn w:val="prastasis"/>
    <w:pPr>
      <w:jc w:val="center"/>
    </w:pPr>
    <w:rPr>
      <w:sz w:val="28"/>
      <w:lang w:val="lt-LT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1308B4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styleId="Sraopastraipa">
    <w:name w:val="List Paragraph"/>
    <w:basedOn w:val="prastasis"/>
    <w:qFormat/>
    <w:rsid w:val="003A5BA6"/>
    <w:pPr>
      <w:ind w:left="720"/>
      <w:contextualSpacing/>
    </w:pPr>
  </w:style>
  <w:style w:type="paragraph" w:customStyle="1" w:styleId="Default">
    <w:name w:val="Default"/>
    <w:rsid w:val="007F059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color w:val="000000"/>
      <w:sz w:val="24"/>
      <w:szCs w:val="24"/>
      <w:u w:color="000000"/>
      <w:bdr w:val="nil"/>
      <w:lang w:val="en-GB" w:eastAsia="en-GB"/>
    </w:rPr>
  </w:style>
  <w:style w:type="table" w:styleId="Lentelstinklelis">
    <w:name w:val="Table Grid"/>
    <w:basedOn w:val="prastojilentel"/>
    <w:uiPriority w:val="39"/>
    <w:rsid w:val="007F059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01">
    <w:name w:val="WW8Num101"/>
    <w:rsid w:val="00863302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E8A15-2B06-49F9-973A-6BF767A0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13496</Words>
  <Characters>7694</Characters>
  <Application>Microsoft Office Word</Application>
  <DocSecurity>0</DocSecurity>
  <Lines>64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</dc:creator>
  <cp:keywords/>
  <dc:description/>
  <cp:lastModifiedBy>Regina</cp:lastModifiedBy>
  <cp:revision>3</cp:revision>
  <cp:lastPrinted>2012-06-06T06:13:00Z</cp:lastPrinted>
  <dcterms:created xsi:type="dcterms:W3CDTF">2026-06-26T08:03:00Z</dcterms:created>
  <dcterms:modified xsi:type="dcterms:W3CDTF">2026-06-26T08:16:00Z</dcterms:modified>
</cp:coreProperties>
</file>