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B1DB" w14:textId="25634C83" w:rsidR="00B763F4" w:rsidRPr="009E0BCB" w:rsidRDefault="005C2EE8" w:rsidP="00111DAF">
      <w:pPr>
        <w:jc w:val="right"/>
        <w:rPr>
          <w:rFonts w:cs="Times New Roman"/>
        </w:rPr>
      </w:pPr>
      <w:r w:rsidRPr="009E0BCB">
        <w:rPr>
          <w:rFonts w:cs="Times New Roman"/>
        </w:rPr>
        <w:t>Pirkimo sąlygų 2 priedas</w:t>
      </w:r>
    </w:p>
    <w:p w14:paraId="128631D3" w14:textId="77777777" w:rsidR="00111DAF" w:rsidRPr="00111DAF" w:rsidRDefault="00111DAF">
      <w:pPr>
        <w:rPr>
          <w:rFonts w:cs="Times New Roman"/>
        </w:rPr>
      </w:pPr>
    </w:p>
    <w:p w14:paraId="52B7DFE5" w14:textId="77777777" w:rsidR="00B763F4" w:rsidRPr="00111DAF" w:rsidRDefault="00000000">
      <w:pPr>
        <w:jc w:val="center"/>
        <w:rPr>
          <w:rFonts w:cs="Times New Roman"/>
          <w:b/>
          <w:bCs/>
        </w:rPr>
      </w:pPr>
      <w:r w:rsidRPr="00111DAF">
        <w:rPr>
          <w:rFonts w:cs="Times New Roman"/>
          <w:b/>
          <w:bCs/>
        </w:rPr>
        <w:t>PIRKIMO UŽDUOTIS</w:t>
      </w:r>
    </w:p>
    <w:p w14:paraId="73153D03" w14:textId="77777777" w:rsidR="00B763F4" w:rsidRPr="00111DAF" w:rsidRDefault="00B763F4">
      <w:pPr>
        <w:rPr>
          <w:rFonts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2126"/>
        <w:gridCol w:w="4394"/>
      </w:tblGrid>
      <w:tr w:rsidR="00B763F4" w:rsidRPr="00111DAF" w14:paraId="5DB817D8" w14:textId="77777777">
        <w:tc>
          <w:tcPr>
            <w:tcW w:w="562" w:type="dxa"/>
          </w:tcPr>
          <w:p w14:paraId="10D2A0B7" w14:textId="77777777" w:rsidR="00B763F4" w:rsidRPr="00111DAF" w:rsidRDefault="00000000">
            <w:pPr>
              <w:rPr>
                <w:rFonts w:cs="Times New Roman"/>
              </w:rPr>
            </w:pPr>
            <w:r w:rsidRPr="00111DAF"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14:paraId="7B6C536F" w14:textId="77777777" w:rsidR="00B763F4" w:rsidRPr="00111DAF" w:rsidRDefault="00000000">
            <w:pPr>
              <w:rPr>
                <w:rFonts w:cs="Times New Roman"/>
              </w:rPr>
            </w:pPr>
            <w:r w:rsidRPr="00111DAF">
              <w:rPr>
                <w:rFonts w:cs="Times New Roman"/>
              </w:rPr>
              <w:t>Pirkimo objektas</w:t>
            </w:r>
          </w:p>
        </w:tc>
        <w:tc>
          <w:tcPr>
            <w:tcW w:w="6520" w:type="dxa"/>
            <w:gridSpan w:val="2"/>
          </w:tcPr>
          <w:p w14:paraId="37C9A318" w14:textId="43F24402" w:rsidR="00111DAF" w:rsidRDefault="00111DAF">
            <w:pPr>
              <w:rPr>
                <w:rFonts w:cs="Times New Roman"/>
              </w:rPr>
            </w:pPr>
            <w:proofErr w:type="spellStart"/>
            <w:r w:rsidRPr="00111DAF">
              <w:rPr>
                <w:rFonts w:cs="Times New Roman"/>
              </w:rPr>
              <w:t>Interreg</w:t>
            </w:r>
            <w:proofErr w:type="spellEnd"/>
            <w:r w:rsidRPr="00111DAF">
              <w:rPr>
                <w:rFonts w:cs="Times New Roman"/>
              </w:rPr>
              <w:t xml:space="preserve"> Lietuva-Lenkija projekto Nr. LTPL00490 “Miestų erdvių prisitaikymo prie klimato kaitos studijos“ su vertimu į lenkų kalbą pirkimas</w:t>
            </w:r>
          </w:p>
          <w:p w14:paraId="295930F6" w14:textId="77777777" w:rsidR="00B763F4" w:rsidRPr="00111DAF" w:rsidRDefault="00B763F4" w:rsidP="00111DAF">
            <w:pPr>
              <w:rPr>
                <w:rFonts w:cs="Times New Roman"/>
              </w:rPr>
            </w:pPr>
          </w:p>
        </w:tc>
      </w:tr>
      <w:tr w:rsidR="00B763F4" w:rsidRPr="00111DAF" w14:paraId="7EC5993F" w14:textId="77777777">
        <w:tc>
          <w:tcPr>
            <w:tcW w:w="562" w:type="dxa"/>
          </w:tcPr>
          <w:p w14:paraId="7A77A86F" w14:textId="77777777" w:rsidR="00B763F4" w:rsidRPr="00111DAF" w:rsidRDefault="00000000">
            <w:pPr>
              <w:rPr>
                <w:rFonts w:cs="Times New Roman"/>
              </w:rPr>
            </w:pPr>
            <w:r w:rsidRPr="00111DAF">
              <w:rPr>
                <w:rFonts w:cs="Times New Roman"/>
              </w:rPr>
              <w:t>2.</w:t>
            </w:r>
          </w:p>
        </w:tc>
        <w:tc>
          <w:tcPr>
            <w:tcW w:w="1985" w:type="dxa"/>
          </w:tcPr>
          <w:p w14:paraId="5B85AAE6" w14:textId="77777777" w:rsidR="00B763F4" w:rsidRPr="00111DAF" w:rsidRDefault="00000000">
            <w:pPr>
              <w:rPr>
                <w:rFonts w:cs="Times New Roman"/>
              </w:rPr>
            </w:pPr>
            <w:r w:rsidRPr="00111DAF">
              <w:rPr>
                <w:rFonts w:cs="Times New Roman"/>
              </w:rPr>
              <w:t>Pirkimo tikslas</w:t>
            </w:r>
          </w:p>
        </w:tc>
        <w:tc>
          <w:tcPr>
            <w:tcW w:w="6520" w:type="dxa"/>
            <w:gridSpan w:val="2"/>
          </w:tcPr>
          <w:p w14:paraId="31FA2E12" w14:textId="77777777" w:rsidR="00B763F4" w:rsidRPr="00111DAF" w:rsidRDefault="00000000">
            <w:pPr>
              <w:rPr>
                <w:rFonts w:cs="Times New Roman"/>
              </w:rPr>
            </w:pPr>
            <w:r w:rsidRPr="00111DAF">
              <w:rPr>
                <w:rFonts w:cs="Times New Roman"/>
              </w:rPr>
              <w:t>Parengti kompleksinį dokumentų paketą, skirtą Švenčionių ir Monkų miestų viešųjų erdvių tvariai plėtrai, želdinimui, klimato kaitos poveikio mažinimui, gyventojų gyvenimo kokybės gerinimui ir tvaraus judumo skatinimui.</w:t>
            </w:r>
          </w:p>
          <w:p w14:paraId="65C62D52" w14:textId="77777777" w:rsidR="00B763F4" w:rsidRPr="00111DAF" w:rsidRDefault="00B763F4">
            <w:pPr>
              <w:rPr>
                <w:rFonts w:cs="Times New Roman"/>
              </w:rPr>
            </w:pPr>
          </w:p>
        </w:tc>
      </w:tr>
      <w:tr w:rsidR="00B763F4" w:rsidRPr="00111DAF" w14:paraId="2DAA913F" w14:textId="77777777">
        <w:trPr>
          <w:trHeight w:val="3022"/>
        </w:trPr>
        <w:tc>
          <w:tcPr>
            <w:tcW w:w="562" w:type="dxa"/>
            <w:vMerge w:val="restart"/>
          </w:tcPr>
          <w:p w14:paraId="7D950CC1" w14:textId="77777777" w:rsidR="00B763F4" w:rsidRPr="00111DAF" w:rsidRDefault="00000000">
            <w:pPr>
              <w:rPr>
                <w:rFonts w:cs="Times New Roman"/>
              </w:rPr>
            </w:pPr>
            <w:r w:rsidRPr="00111DAF">
              <w:rPr>
                <w:rFonts w:cs="Times New Roman"/>
              </w:rPr>
              <w:t>3.</w:t>
            </w:r>
          </w:p>
        </w:tc>
        <w:tc>
          <w:tcPr>
            <w:tcW w:w="1985" w:type="dxa"/>
            <w:vMerge w:val="restart"/>
          </w:tcPr>
          <w:p w14:paraId="5A174684" w14:textId="77777777" w:rsidR="00B763F4" w:rsidRPr="00111DAF" w:rsidRDefault="00000000">
            <w:pPr>
              <w:rPr>
                <w:rFonts w:cs="Times New Roman"/>
              </w:rPr>
            </w:pPr>
            <w:r w:rsidRPr="00111DAF">
              <w:rPr>
                <w:rFonts w:cs="Times New Roman"/>
              </w:rPr>
              <w:t>Paslaugų apimtis</w:t>
            </w:r>
          </w:p>
        </w:tc>
        <w:tc>
          <w:tcPr>
            <w:tcW w:w="2126" w:type="dxa"/>
          </w:tcPr>
          <w:p w14:paraId="49F92047" w14:textId="77777777" w:rsidR="00B763F4" w:rsidRPr="00111DAF" w:rsidRDefault="00000000">
            <w:pPr>
              <w:rPr>
                <w:rFonts w:cs="Times New Roman"/>
              </w:rPr>
            </w:pPr>
            <w:r w:rsidRPr="00111DAF">
              <w:rPr>
                <w:rFonts w:cs="Times New Roman"/>
              </w:rPr>
              <w:t>Esamos situacijos analizė ir vertinimas</w:t>
            </w:r>
          </w:p>
        </w:tc>
        <w:tc>
          <w:tcPr>
            <w:tcW w:w="4394" w:type="dxa"/>
          </w:tcPr>
          <w:p w14:paraId="755813F7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atlikti Švenčionių ir Monkų miestų viešųjų erdvių inventorizaciją;</w:t>
            </w:r>
          </w:p>
          <w:p w14:paraId="4F02D235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įvertinti želdynų, takų, aikščių, mažosios architektūros elementų ir kitos infrastruktūros būklę;</w:t>
            </w:r>
          </w:p>
          <w:p w14:paraId="3A470F40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identifikuoti problemines teritorijas ir jų vystymo potencialą;</w:t>
            </w:r>
          </w:p>
          <w:p w14:paraId="28E963B8" w14:textId="77777777" w:rsidR="00B763F4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identifikuoti esamą miestų žaliųjų koridorių sistemą (gamtinio karkaso jungtis) ir nustatyti trūkstamus ekologinius ryšius.</w:t>
            </w:r>
          </w:p>
          <w:p w14:paraId="5320D57A" w14:textId="77777777" w:rsidR="00E9521F" w:rsidRPr="00111DAF" w:rsidRDefault="00E9521F">
            <w:pPr>
              <w:pStyle w:val="prastasiniatinklio"/>
              <w:rPr>
                <w:rFonts w:ascii="Times New Roman" w:hAnsi="Times New Roman"/>
                <w:lang w:val="lt-LT"/>
              </w:rPr>
            </w:pPr>
          </w:p>
        </w:tc>
      </w:tr>
      <w:tr w:rsidR="00B763F4" w:rsidRPr="00111DAF" w14:paraId="422B44AF" w14:textId="77777777">
        <w:tc>
          <w:tcPr>
            <w:tcW w:w="562" w:type="dxa"/>
            <w:vMerge/>
          </w:tcPr>
          <w:p w14:paraId="0392F542" w14:textId="77777777" w:rsidR="00B763F4" w:rsidRPr="00111DAF" w:rsidRDefault="00B763F4">
            <w:pPr>
              <w:rPr>
                <w:rFonts w:cs="Times New Roman"/>
              </w:rPr>
            </w:pPr>
          </w:p>
        </w:tc>
        <w:tc>
          <w:tcPr>
            <w:tcW w:w="1985" w:type="dxa"/>
            <w:vMerge/>
          </w:tcPr>
          <w:p w14:paraId="37D79083" w14:textId="77777777" w:rsidR="00B763F4" w:rsidRPr="00111DAF" w:rsidRDefault="00B763F4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14:paraId="63CFB985" w14:textId="77777777" w:rsidR="00B763F4" w:rsidRPr="00111DAF" w:rsidRDefault="00000000">
            <w:pPr>
              <w:rPr>
                <w:rFonts w:cs="Times New Roman"/>
              </w:rPr>
            </w:pPr>
            <w:r w:rsidRPr="00111DAF">
              <w:rPr>
                <w:rFonts w:cs="Times New Roman"/>
              </w:rPr>
              <w:t>Klimato kaitos poveikio analizė</w:t>
            </w:r>
          </w:p>
        </w:tc>
        <w:tc>
          <w:tcPr>
            <w:tcW w:w="4394" w:type="dxa"/>
          </w:tcPr>
          <w:p w14:paraId="330D0B8B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-išanalizuoti klimato kaitos tendencijas abiejų miestų teritorijose;</w:t>
            </w:r>
          </w:p>
          <w:p w14:paraId="1680A060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atlikti prioritetinių viešųjų erdvių mikroklimato vertinimą, pateikti mikroklimato gerinimo sprendinius;</w:t>
            </w:r>
          </w:p>
          <w:p w14:paraId="5F954449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įvertinti temperatūrų, kritulių, sausrų ir karščio bangų salų poveikį miesto viešosioms erdvėms;</w:t>
            </w:r>
          </w:p>
          <w:p w14:paraId="7C69944F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nustatyti klimato kaitos rizikas;</w:t>
            </w:r>
          </w:p>
          <w:p w14:paraId="796B9B33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 xml:space="preserve">- pateikti adaptacijos priemones / įvertinti </w:t>
            </w:r>
            <w:proofErr w:type="spellStart"/>
            <w:r w:rsidRPr="00111DAF">
              <w:rPr>
                <w:rFonts w:ascii="Times New Roman" w:hAnsi="Times New Roman"/>
                <w:lang w:val="lt-LT"/>
              </w:rPr>
              <w:t>ekosisteminių</w:t>
            </w:r>
            <w:proofErr w:type="spellEnd"/>
            <w:r w:rsidRPr="00111DAF">
              <w:rPr>
                <w:rFonts w:ascii="Times New Roman" w:hAnsi="Times New Roman"/>
                <w:lang w:val="lt-LT"/>
              </w:rPr>
              <w:t xml:space="preserve"> paslaugų potencialą klimato kaitos švelninimui;</w:t>
            </w:r>
          </w:p>
          <w:p w14:paraId="302DE126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 xml:space="preserve">- nustatyti teritorijas, kuriose būtinas papildomas medžių lajos </w:t>
            </w:r>
            <w:proofErr w:type="spellStart"/>
            <w:r w:rsidRPr="00111DAF">
              <w:rPr>
                <w:rFonts w:ascii="Times New Roman" w:hAnsi="Times New Roman"/>
                <w:lang w:val="lt-LT"/>
              </w:rPr>
              <w:t>dengiamumas</w:t>
            </w:r>
            <w:proofErr w:type="spellEnd"/>
            <w:r w:rsidRPr="00111DAF">
              <w:rPr>
                <w:rFonts w:ascii="Times New Roman" w:hAnsi="Times New Roman"/>
                <w:lang w:val="lt-LT"/>
              </w:rPr>
              <w:t xml:space="preserve"> (naudojant satelitinius ar GIS duomenis).</w:t>
            </w:r>
          </w:p>
          <w:p w14:paraId="6B233EC0" w14:textId="77777777" w:rsidR="00B763F4" w:rsidRPr="00111DAF" w:rsidRDefault="00B763F4">
            <w:pPr>
              <w:rPr>
                <w:rFonts w:cs="Times New Roman"/>
                <w:color w:val="EE0000"/>
              </w:rPr>
            </w:pPr>
          </w:p>
        </w:tc>
      </w:tr>
      <w:tr w:rsidR="00B763F4" w:rsidRPr="00111DAF" w14:paraId="226E97BF" w14:textId="77777777">
        <w:tc>
          <w:tcPr>
            <w:tcW w:w="562" w:type="dxa"/>
            <w:vMerge/>
          </w:tcPr>
          <w:p w14:paraId="10F6CE03" w14:textId="77777777" w:rsidR="00B763F4" w:rsidRPr="00111DAF" w:rsidRDefault="00B763F4">
            <w:pPr>
              <w:rPr>
                <w:rFonts w:cs="Times New Roman"/>
              </w:rPr>
            </w:pPr>
          </w:p>
        </w:tc>
        <w:tc>
          <w:tcPr>
            <w:tcW w:w="1985" w:type="dxa"/>
            <w:vMerge/>
          </w:tcPr>
          <w:p w14:paraId="6749F3CC" w14:textId="77777777" w:rsidR="00B763F4" w:rsidRPr="00111DAF" w:rsidRDefault="00B763F4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14:paraId="1B1AC77B" w14:textId="77777777" w:rsidR="00B763F4" w:rsidRPr="00111DAF" w:rsidRDefault="00000000">
            <w:pPr>
              <w:rPr>
                <w:rFonts w:cs="Times New Roman"/>
              </w:rPr>
            </w:pPr>
            <w:r w:rsidRPr="00111DAF">
              <w:rPr>
                <w:rFonts w:cs="Times New Roman"/>
              </w:rPr>
              <w:t>Želdynų plėtros ir atnaujinimo koncepcija</w:t>
            </w:r>
          </w:p>
        </w:tc>
        <w:tc>
          <w:tcPr>
            <w:tcW w:w="4394" w:type="dxa"/>
          </w:tcPr>
          <w:p w14:paraId="6D638283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parengti ilgalaikę želdynų vystymo koncepciją;</w:t>
            </w:r>
          </w:p>
          <w:p w14:paraId="1D92CAB6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nustatyti pagrindines želdinimo kryptis;</w:t>
            </w:r>
          </w:p>
          <w:p w14:paraId="237769FB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pateikti augalų parinkimo principus (prioritetą teikiant biologinei įvairovei)</w:t>
            </w:r>
          </w:p>
          <w:p w14:paraId="37298F10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 xml:space="preserve"> - numatyti funkcinių želdynų sprendinius;</w:t>
            </w:r>
          </w:p>
          <w:p w14:paraId="50621A39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nustatyti klimato kaitai atsparių augalų parinkimo kriterijus;</w:t>
            </w:r>
          </w:p>
          <w:p w14:paraId="5E94EC80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parengti medžių rūšių atsparumo sausroms, karščiui ir miesto aplinkos stresui (pvz., druskoms) vertinimo sistemą;</w:t>
            </w:r>
          </w:p>
          <w:p w14:paraId="1241C4A4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 xml:space="preserve">- numatyti lietaus sodų, </w:t>
            </w:r>
            <w:proofErr w:type="spellStart"/>
            <w:r w:rsidRPr="00111DAF">
              <w:rPr>
                <w:rFonts w:ascii="Times New Roman" w:hAnsi="Times New Roman"/>
                <w:lang w:val="lt-LT"/>
              </w:rPr>
              <w:t>biosulaikymo</w:t>
            </w:r>
            <w:proofErr w:type="spellEnd"/>
            <w:r w:rsidRPr="00111DAF">
              <w:rPr>
                <w:rFonts w:ascii="Times New Roman" w:hAnsi="Times New Roman"/>
                <w:lang w:val="lt-LT"/>
              </w:rPr>
              <w:t xml:space="preserve"> (</w:t>
            </w:r>
            <w:proofErr w:type="spellStart"/>
            <w:r w:rsidRPr="00111DAF">
              <w:rPr>
                <w:rFonts w:ascii="Times New Roman" w:hAnsi="Times New Roman"/>
                <w:i/>
                <w:iCs/>
                <w:lang w:val="lt-LT"/>
              </w:rPr>
              <w:t>bioretention</w:t>
            </w:r>
            <w:proofErr w:type="spellEnd"/>
            <w:r w:rsidRPr="00111DAF">
              <w:rPr>
                <w:rFonts w:ascii="Times New Roman" w:hAnsi="Times New Roman"/>
                <w:i/>
                <w:iCs/>
                <w:lang w:val="lt-LT"/>
              </w:rPr>
              <w:t xml:space="preserve"> </w:t>
            </w:r>
            <w:proofErr w:type="spellStart"/>
            <w:r w:rsidRPr="00111DAF">
              <w:rPr>
                <w:rFonts w:ascii="Times New Roman" w:hAnsi="Times New Roman"/>
                <w:i/>
                <w:iCs/>
                <w:lang w:val="lt-LT"/>
              </w:rPr>
              <w:t>planting</w:t>
            </w:r>
            <w:proofErr w:type="spellEnd"/>
            <w:r w:rsidRPr="00111DAF">
              <w:rPr>
                <w:rFonts w:ascii="Times New Roman" w:hAnsi="Times New Roman"/>
                <w:lang w:val="lt-LT"/>
              </w:rPr>
              <w:t>) želdynų, infiltracinių griovių ir kitų gamtiniais sprendimais grįstų infrastruktūros elementų taikymą;</w:t>
            </w:r>
          </w:p>
          <w:p w14:paraId="672394CC" w14:textId="77777777" w:rsidR="00B763F4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žaliąsias erdves formuoti miesto žaliųjų koridorių sistemos pagrindu, biologinės įvairovės ir klimato adaptacijos tikslams.</w:t>
            </w:r>
          </w:p>
          <w:p w14:paraId="00218EC4" w14:textId="77777777" w:rsidR="00111DAF" w:rsidRPr="00111DAF" w:rsidRDefault="00111DAF">
            <w:pPr>
              <w:pStyle w:val="prastasiniatinklio"/>
              <w:rPr>
                <w:rFonts w:ascii="Times New Roman" w:hAnsi="Times New Roman"/>
                <w:lang w:val="lt-LT"/>
              </w:rPr>
            </w:pPr>
          </w:p>
        </w:tc>
      </w:tr>
      <w:tr w:rsidR="00B763F4" w:rsidRPr="00111DAF" w14:paraId="66CBB53E" w14:textId="77777777">
        <w:tc>
          <w:tcPr>
            <w:tcW w:w="562" w:type="dxa"/>
            <w:vMerge/>
          </w:tcPr>
          <w:p w14:paraId="07C04A1E" w14:textId="77777777" w:rsidR="00B763F4" w:rsidRPr="00111DAF" w:rsidRDefault="00B763F4">
            <w:pPr>
              <w:rPr>
                <w:rFonts w:cs="Times New Roman"/>
              </w:rPr>
            </w:pPr>
          </w:p>
        </w:tc>
        <w:tc>
          <w:tcPr>
            <w:tcW w:w="1985" w:type="dxa"/>
            <w:vMerge/>
          </w:tcPr>
          <w:p w14:paraId="76E80696" w14:textId="77777777" w:rsidR="00B763F4" w:rsidRPr="00111DAF" w:rsidRDefault="00B763F4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14:paraId="3E519058" w14:textId="77777777" w:rsidR="00B763F4" w:rsidRPr="00111DAF" w:rsidRDefault="00000000">
            <w:pPr>
              <w:rPr>
                <w:rFonts w:cs="Times New Roman"/>
              </w:rPr>
            </w:pPr>
            <w:r w:rsidRPr="00111DAF">
              <w:rPr>
                <w:rFonts w:cs="Times New Roman"/>
              </w:rPr>
              <w:t>Funkcinių zonų ir judumo schema</w:t>
            </w:r>
          </w:p>
        </w:tc>
        <w:tc>
          <w:tcPr>
            <w:tcW w:w="4394" w:type="dxa"/>
          </w:tcPr>
          <w:p w14:paraId="5A1B5084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parengti funkcinių zonų išdėstymo schemą;</w:t>
            </w:r>
          </w:p>
          <w:p w14:paraId="64ECBBE8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integruoti „vaikščiojamojo miesto“ principus;</w:t>
            </w:r>
          </w:p>
          <w:p w14:paraId="68F198F5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pateikti pėsčiųjų ir dviračių jungčių sprendinius;</w:t>
            </w:r>
          </w:p>
          <w:p w14:paraId="1785DB81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numatyti mažosios infrastruktūros elementų išdėstymą;</w:t>
            </w:r>
          </w:p>
          <w:p w14:paraId="1B257FBF" w14:textId="77777777" w:rsidR="00B763F4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identifikuoti perteklinio kietojo užstatymo teritorijas, kuriose siūloma mažinti kietųjų dangų plotus (</w:t>
            </w:r>
            <w:proofErr w:type="spellStart"/>
            <w:r w:rsidRPr="00111DAF">
              <w:rPr>
                <w:rFonts w:ascii="Times New Roman" w:hAnsi="Times New Roman"/>
                <w:i/>
                <w:iCs/>
                <w:lang w:val="lt-LT"/>
              </w:rPr>
              <w:t>depaving</w:t>
            </w:r>
            <w:proofErr w:type="spellEnd"/>
            <w:r w:rsidRPr="00111DAF">
              <w:rPr>
                <w:rFonts w:ascii="Times New Roman" w:hAnsi="Times New Roman"/>
                <w:lang w:val="lt-LT"/>
              </w:rPr>
              <w:t>) ir didinti natūraliai pralaidų želdinimą.</w:t>
            </w:r>
          </w:p>
          <w:p w14:paraId="054297F1" w14:textId="77777777" w:rsidR="00111DAF" w:rsidRPr="00111DAF" w:rsidRDefault="00111DAF">
            <w:pPr>
              <w:pStyle w:val="prastasiniatinklio"/>
              <w:rPr>
                <w:rFonts w:ascii="Times New Roman" w:hAnsi="Times New Roman"/>
                <w:lang w:val="lt-LT"/>
              </w:rPr>
            </w:pPr>
          </w:p>
        </w:tc>
      </w:tr>
      <w:tr w:rsidR="00B763F4" w:rsidRPr="00111DAF" w14:paraId="46599332" w14:textId="77777777">
        <w:tc>
          <w:tcPr>
            <w:tcW w:w="562" w:type="dxa"/>
            <w:vMerge/>
          </w:tcPr>
          <w:p w14:paraId="2FF4EA4F" w14:textId="77777777" w:rsidR="00B763F4" w:rsidRPr="00111DAF" w:rsidRDefault="00B763F4">
            <w:pPr>
              <w:rPr>
                <w:rFonts w:cs="Times New Roman"/>
              </w:rPr>
            </w:pPr>
          </w:p>
        </w:tc>
        <w:tc>
          <w:tcPr>
            <w:tcW w:w="1985" w:type="dxa"/>
            <w:vMerge/>
          </w:tcPr>
          <w:p w14:paraId="61CDA9EB" w14:textId="77777777" w:rsidR="00B763F4" w:rsidRPr="00111DAF" w:rsidRDefault="00B763F4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14:paraId="29FC98AE" w14:textId="77777777" w:rsidR="00B763F4" w:rsidRPr="00111DAF" w:rsidRDefault="00000000">
            <w:pPr>
              <w:rPr>
                <w:rFonts w:cs="Times New Roman"/>
              </w:rPr>
            </w:pPr>
            <w:r w:rsidRPr="00111DAF">
              <w:rPr>
                <w:rFonts w:cs="Times New Roman"/>
              </w:rPr>
              <w:t>Detalus želdinimo planas</w:t>
            </w:r>
          </w:p>
          <w:p w14:paraId="5A7A0BCC" w14:textId="77777777" w:rsidR="00B763F4" w:rsidRPr="00111DAF" w:rsidRDefault="00B763F4">
            <w:pPr>
              <w:rPr>
                <w:rFonts w:cs="Times New Roman"/>
              </w:rPr>
            </w:pPr>
          </w:p>
        </w:tc>
        <w:tc>
          <w:tcPr>
            <w:tcW w:w="4394" w:type="dxa"/>
          </w:tcPr>
          <w:p w14:paraId="172380FB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parengti detalius želdinimo sprendinius prioritetinėms teritorijoms;</w:t>
            </w:r>
          </w:p>
          <w:p w14:paraId="4817D7ED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parinkti augalų rūšis pagal funkcinius ir ekologinius kriterijus;</w:t>
            </w:r>
          </w:p>
          <w:p w14:paraId="55C38885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lastRenderedPageBreak/>
              <w:t>- numatyti oro taršos mažinimo, triukšmo slopinimo, vėjo apsaugos ir tvaraus lietaus vandens valdymo sprendimus;</w:t>
            </w:r>
          </w:p>
          <w:p w14:paraId="495945F6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parengti vizualinę medžiagą;</w:t>
            </w:r>
          </w:p>
          <w:p w14:paraId="00DDBA93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apskaičiuoti planuojamų želdinių potencialų pavėsio plotą ir jo įtaką terminio komforto užtikrinimui;</w:t>
            </w:r>
          </w:p>
          <w:p w14:paraId="554B4276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numatyti gamtinius lietaus vandens infiltracijos ir sulaikymo sprendinius (SUDS);</w:t>
            </w:r>
          </w:p>
          <w:p w14:paraId="43419763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numatyti želdynų atsparumo ekstremaliems klimato reiškiniams priemones ir rekomendacijas sodinukų kokybės standartams.</w:t>
            </w:r>
          </w:p>
        </w:tc>
      </w:tr>
      <w:tr w:rsidR="00B763F4" w:rsidRPr="00111DAF" w14:paraId="52A5E608" w14:textId="77777777">
        <w:tc>
          <w:tcPr>
            <w:tcW w:w="562" w:type="dxa"/>
            <w:vMerge/>
          </w:tcPr>
          <w:p w14:paraId="7570C405" w14:textId="77777777" w:rsidR="00B763F4" w:rsidRPr="00111DAF" w:rsidRDefault="00B763F4">
            <w:pPr>
              <w:rPr>
                <w:rFonts w:cs="Times New Roman"/>
              </w:rPr>
            </w:pPr>
          </w:p>
        </w:tc>
        <w:tc>
          <w:tcPr>
            <w:tcW w:w="1985" w:type="dxa"/>
            <w:vMerge/>
          </w:tcPr>
          <w:p w14:paraId="021CF260" w14:textId="77777777" w:rsidR="00B763F4" w:rsidRPr="00111DAF" w:rsidRDefault="00B763F4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14:paraId="2B8AF869" w14:textId="77777777" w:rsidR="00B763F4" w:rsidRPr="00111DAF" w:rsidRDefault="00000000">
            <w:pPr>
              <w:rPr>
                <w:rFonts w:cs="Times New Roman"/>
              </w:rPr>
            </w:pPr>
            <w:r w:rsidRPr="00111DAF">
              <w:rPr>
                <w:rFonts w:cs="Times New Roman"/>
              </w:rPr>
              <w:t>Socialinės ir ekologinės naudos vertinimas</w:t>
            </w:r>
          </w:p>
        </w:tc>
        <w:tc>
          <w:tcPr>
            <w:tcW w:w="4394" w:type="dxa"/>
          </w:tcPr>
          <w:p w14:paraId="0D689C15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-įvertinti projekto poveikį gyventojų gyvenimo kokybei (per rekreacijos ir sveikatingumo prizmę);</w:t>
            </w:r>
          </w:p>
          <w:p w14:paraId="01388422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įvertinti teritorijų ekologinio vertingumo potencialą biologinei įvairovei, naudojant Biotopų ploto koeficiento (</w:t>
            </w:r>
            <w:r w:rsidRPr="00111DAF">
              <w:rPr>
                <w:rFonts w:ascii="Times New Roman" w:hAnsi="Times New Roman"/>
                <w:i/>
                <w:iCs/>
                <w:lang w:val="lt-LT"/>
              </w:rPr>
              <w:t xml:space="preserve">Biotope </w:t>
            </w:r>
            <w:proofErr w:type="spellStart"/>
            <w:r w:rsidRPr="00111DAF">
              <w:rPr>
                <w:rFonts w:ascii="Times New Roman" w:hAnsi="Times New Roman"/>
                <w:i/>
                <w:iCs/>
                <w:lang w:val="lt-LT"/>
              </w:rPr>
              <w:t>Area</w:t>
            </w:r>
            <w:proofErr w:type="spellEnd"/>
            <w:r w:rsidRPr="00111DAF">
              <w:rPr>
                <w:rFonts w:ascii="Times New Roman" w:hAnsi="Times New Roman"/>
                <w:i/>
                <w:iCs/>
                <w:lang w:val="lt-LT"/>
              </w:rPr>
              <w:t xml:space="preserve"> </w:t>
            </w:r>
            <w:proofErr w:type="spellStart"/>
            <w:r w:rsidRPr="00111DAF">
              <w:rPr>
                <w:rFonts w:ascii="Times New Roman" w:hAnsi="Times New Roman"/>
                <w:i/>
                <w:iCs/>
                <w:lang w:val="lt-LT"/>
              </w:rPr>
              <w:t>Factor</w:t>
            </w:r>
            <w:proofErr w:type="spellEnd"/>
            <w:r w:rsidRPr="00111DAF">
              <w:rPr>
                <w:rFonts w:ascii="Times New Roman" w:hAnsi="Times New Roman"/>
                <w:i/>
                <w:iCs/>
                <w:lang w:val="lt-LT"/>
              </w:rPr>
              <w:t xml:space="preserve"> / BAF</w:t>
            </w:r>
            <w:r w:rsidRPr="00111DAF">
              <w:rPr>
                <w:rFonts w:ascii="Times New Roman" w:hAnsi="Times New Roman"/>
                <w:lang w:val="lt-LT"/>
              </w:rPr>
              <w:t>) arba analogišką indeksų metodiką;</w:t>
            </w:r>
          </w:p>
          <w:p w14:paraId="7031D029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įvertinti projektuojamų želdynų indėlį mažinant miesto karščio salos efektą ir gerinant gyventojų terminį komfortą viešosiose erdvėse.</w:t>
            </w:r>
          </w:p>
          <w:p w14:paraId="420B9D7F" w14:textId="77777777" w:rsidR="00B763F4" w:rsidRPr="00111DAF" w:rsidRDefault="00B763F4">
            <w:pPr>
              <w:jc w:val="both"/>
              <w:rPr>
                <w:rFonts w:cs="Times New Roman"/>
                <w:color w:val="EE0000"/>
              </w:rPr>
            </w:pPr>
          </w:p>
        </w:tc>
      </w:tr>
      <w:tr w:rsidR="00B763F4" w:rsidRPr="00111DAF" w14:paraId="3A8BF639" w14:textId="77777777">
        <w:tc>
          <w:tcPr>
            <w:tcW w:w="562" w:type="dxa"/>
          </w:tcPr>
          <w:p w14:paraId="41769307" w14:textId="77777777" w:rsidR="00B763F4" w:rsidRPr="00111DAF" w:rsidRDefault="00000000">
            <w:pPr>
              <w:rPr>
                <w:rFonts w:cs="Times New Roman"/>
              </w:rPr>
            </w:pPr>
            <w:r w:rsidRPr="00111DAF">
              <w:rPr>
                <w:rFonts w:cs="Times New Roman"/>
              </w:rPr>
              <w:t>4.</w:t>
            </w:r>
          </w:p>
        </w:tc>
        <w:tc>
          <w:tcPr>
            <w:tcW w:w="1985" w:type="dxa"/>
          </w:tcPr>
          <w:p w14:paraId="7CF35060" w14:textId="77777777" w:rsidR="00B763F4" w:rsidRPr="00111DAF" w:rsidRDefault="00000000">
            <w:pPr>
              <w:rPr>
                <w:rFonts w:cs="Times New Roman"/>
              </w:rPr>
            </w:pPr>
            <w:r w:rsidRPr="00111DAF">
              <w:rPr>
                <w:rFonts w:cs="Times New Roman"/>
              </w:rPr>
              <w:t>Rezultatas</w:t>
            </w:r>
          </w:p>
          <w:p w14:paraId="1D5F751A" w14:textId="77777777" w:rsidR="00B763F4" w:rsidRPr="00111DAF" w:rsidRDefault="00B763F4">
            <w:pPr>
              <w:rPr>
                <w:rFonts w:cs="Times New Roman"/>
              </w:rPr>
            </w:pPr>
          </w:p>
        </w:tc>
        <w:tc>
          <w:tcPr>
            <w:tcW w:w="6520" w:type="dxa"/>
            <w:gridSpan w:val="2"/>
          </w:tcPr>
          <w:p w14:paraId="721C3498" w14:textId="77777777" w:rsidR="00B763F4" w:rsidRPr="00111DAF" w:rsidRDefault="00000000">
            <w:pPr>
              <w:pStyle w:val="prastasiniatinklio"/>
              <w:rPr>
                <w:rFonts w:ascii="Times New Roman" w:eastAsia="SimSun" w:hAnsi="Times New Roman"/>
                <w:lang w:val="lt-LT"/>
              </w:rPr>
            </w:pPr>
            <w:r w:rsidRPr="00111DAF">
              <w:rPr>
                <w:rFonts w:ascii="Times New Roman" w:eastAsia="SimSun" w:hAnsi="Times New Roman"/>
                <w:lang w:val="lt-LT"/>
              </w:rPr>
              <w:t>Viešųjų Švenčionių ir Monkų miestų erdvių želdinimo ir tvarios plėtros strategija su šiais privalomais komponentais:</w:t>
            </w:r>
          </w:p>
          <w:p w14:paraId="3F1A965E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Viešųjų erdvių būklės vertinimo ataskaita;</w:t>
            </w:r>
          </w:p>
          <w:p w14:paraId="7A076465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Klimato kaitos poveikio ir adaptacijos galimybių studija;</w:t>
            </w:r>
          </w:p>
          <w:p w14:paraId="08A36524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Želdynų plėtros ir atnaujinimo koncepcija;</w:t>
            </w:r>
          </w:p>
          <w:p w14:paraId="7F6BBFA9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Funkcinių zonų ir takų tinklo planavimo schema;</w:t>
            </w:r>
          </w:p>
          <w:p w14:paraId="63A4AF54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Detaliais želdinimo planais bei sprendiniais prioritetinėms teritorijoms (ne mažiau nei ... unikalių planų);</w:t>
            </w:r>
          </w:p>
          <w:p w14:paraId="3FE709F3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t>- Socialinės ir ekologinės naudos (</w:t>
            </w:r>
            <w:proofErr w:type="spellStart"/>
            <w:r w:rsidRPr="00111DAF">
              <w:rPr>
                <w:rFonts w:ascii="Times New Roman" w:hAnsi="Times New Roman"/>
                <w:lang w:val="lt-LT"/>
              </w:rPr>
              <w:t>ekosisteminių</w:t>
            </w:r>
            <w:proofErr w:type="spellEnd"/>
            <w:r w:rsidRPr="00111DAF">
              <w:rPr>
                <w:rFonts w:ascii="Times New Roman" w:hAnsi="Times New Roman"/>
                <w:lang w:val="lt-LT"/>
              </w:rPr>
              <w:t xml:space="preserve"> paslaugų) vertinimu;</w:t>
            </w:r>
          </w:p>
          <w:p w14:paraId="1D75805A" w14:textId="77777777" w:rsidR="00B763F4" w:rsidRPr="00111DAF" w:rsidRDefault="00000000">
            <w:pPr>
              <w:pStyle w:val="prastasiniatinklio"/>
              <w:rPr>
                <w:rFonts w:ascii="Times New Roman" w:hAnsi="Times New Roman"/>
                <w:lang w:val="lt-LT"/>
              </w:rPr>
            </w:pPr>
            <w:r w:rsidRPr="00111DAF">
              <w:rPr>
                <w:rFonts w:ascii="Times New Roman" w:hAnsi="Times New Roman"/>
                <w:lang w:val="lt-LT"/>
              </w:rPr>
              <w:lastRenderedPageBreak/>
              <w:t xml:space="preserve">- </w:t>
            </w:r>
            <w:r w:rsidRPr="00111DAF">
              <w:rPr>
                <w:rFonts w:ascii="Times New Roman" w:hAnsi="Times New Roman"/>
                <w:b/>
                <w:bCs/>
                <w:lang w:val="lt-LT"/>
              </w:rPr>
              <w:t>Ilgalaikiu žalinimo veiksmų ir investicijų planu (</w:t>
            </w:r>
            <w:proofErr w:type="spellStart"/>
            <w:r w:rsidRPr="00111DAF">
              <w:rPr>
                <w:rFonts w:ascii="Times New Roman" w:hAnsi="Times New Roman"/>
                <w:b/>
                <w:bCs/>
                <w:lang w:val="lt-LT"/>
              </w:rPr>
              <w:t>etapiškumo</w:t>
            </w:r>
            <w:proofErr w:type="spellEnd"/>
            <w:r w:rsidRPr="00111DAF">
              <w:rPr>
                <w:rFonts w:ascii="Times New Roman" w:hAnsi="Times New Roman"/>
                <w:b/>
                <w:bCs/>
                <w:lang w:val="lt-LT"/>
              </w:rPr>
              <w:t xml:space="preserve"> lentele)</w:t>
            </w:r>
            <w:r w:rsidRPr="00111DAF">
              <w:rPr>
                <w:rFonts w:ascii="Times New Roman" w:hAnsi="Times New Roman"/>
                <w:lang w:val="lt-LT"/>
              </w:rPr>
              <w:t>, nurodant priemonių prioritetus (I etapas: 1–3 m., II etapas: 4–7 m.), preliminarius lėšų poreikius bei atsakingas institucijas.</w:t>
            </w:r>
          </w:p>
          <w:p w14:paraId="3FC9C4B4" w14:textId="77777777" w:rsidR="00B763F4" w:rsidRPr="00111DAF" w:rsidRDefault="00B763F4">
            <w:pPr>
              <w:rPr>
                <w:rFonts w:cs="Times New Roman"/>
              </w:rPr>
            </w:pPr>
          </w:p>
        </w:tc>
      </w:tr>
      <w:tr w:rsidR="00B763F4" w:rsidRPr="00111DAF" w14:paraId="4BBACD53" w14:textId="77777777">
        <w:tc>
          <w:tcPr>
            <w:tcW w:w="562" w:type="dxa"/>
          </w:tcPr>
          <w:p w14:paraId="2671B177" w14:textId="77777777" w:rsidR="00B763F4" w:rsidRPr="00111DAF" w:rsidRDefault="00000000">
            <w:pPr>
              <w:rPr>
                <w:rFonts w:cs="Times New Roman"/>
              </w:rPr>
            </w:pPr>
            <w:r w:rsidRPr="00111DAF">
              <w:rPr>
                <w:rFonts w:cs="Times New Roman"/>
              </w:rPr>
              <w:lastRenderedPageBreak/>
              <w:t>5.</w:t>
            </w:r>
          </w:p>
        </w:tc>
        <w:tc>
          <w:tcPr>
            <w:tcW w:w="1985" w:type="dxa"/>
          </w:tcPr>
          <w:p w14:paraId="72B1E404" w14:textId="77777777" w:rsidR="00B763F4" w:rsidRPr="00111DAF" w:rsidRDefault="00000000">
            <w:pPr>
              <w:rPr>
                <w:rFonts w:cs="Times New Roman"/>
              </w:rPr>
            </w:pPr>
            <w:r w:rsidRPr="00111DAF">
              <w:rPr>
                <w:rFonts w:cs="Times New Roman"/>
              </w:rPr>
              <w:t>Visi dokumentai turi būti pateikti:</w:t>
            </w:r>
          </w:p>
          <w:p w14:paraId="2D8559BA" w14:textId="77777777" w:rsidR="00B763F4" w:rsidRPr="00111DAF" w:rsidRDefault="00B763F4">
            <w:pPr>
              <w:rPr>
                <w:rFonts w:cs="Times New Roman"/>
              </w:rPr>
            </w:pPr>
          </w:p>
        </w:tc>
        <w:tc>
          <w:tcPr>
            <w:tcW w:w="6520" w:type="dxa"/>
            <w:gridSpan w:val="2"/>
          </w:tcPr>
          <w:p w14:paraId="6FCFFA2D" w14:textId="77777777" w:rsidR="00B763F4" w:rsidRPr="00111DAF" w:rsidRDefault="00000000">
            <w:pPr>
              <w:rPr>
                <w:rFonts w:cs="Times New Roman"/>
              </w:rPr>
            </w:pPr>
            <w:r w:rsidRPr="00111DAF">
              <w:rPr>
                <w:rFonts w:cs="Times New Roman"/>
              </w:rPr>
              <w:t>lietuvių kalba (Švenčionių miestui);</w:t>
            </w:r>
          </w:p>
          <w:p w14:paraId="18BD86BD" w14:textId="77777777" w:rsidR="00B763F4" w:rsidRPr="00111DAF" w:rsidRDefault="00000000">
            <w:pPr>
              <w:rPr>
                <w:rFonts w:cs="Times New Roman"/>
              </w:rPr>
            </w:pPr>
            <w:r w:rsidRPr="00111DAF">
              <w:rPr>
                <w:rFonts w:cs="Times New Roman"/>
              </w:rPr>
              <w:t>esant poreikiui – papildomai anglų kalba arba kita su partneriu suderinta kalba Monkų miestui;</w:t>
            </w:r>
          </w:p>
          <w:p w14:paraId="39E6B3D6" w14:textId="77777777" w:rsidR="00B763F4" w:rsidRPr="00111DAF" w:rsidRDefault="00000000">
            <w:pPr>
              <w:rPr>
                <w:rFonts w:cs="Times New Roman"/>
              </w:rPr>
            </w:pPr>
            <w:r w:rsidRPr="00111DAF">
              <w:rPr>
                <w:rFonts w:cs="Times New Roman"/>
              </w:rPr>
              <w:t>redaguojamu formatu (DOCX, XLSX, DWG arba analogišku);</w:t>
            </w:r>
          </w:p>
          <w:p w14:paraId="628DF4E7" w14:textId="77777777" w:rsidR="00B763F4" w:rsidRPr="00111DAF" w:rsidRDefault="00000000">
            <w:pPr>
              <w:rPr>
                <w:rFonts w:cs="Times New Roman"/>
              </w:rPr>
            </w:pPr>
            <w:r w:rsidRPr="00111DAF">
              <w:rPr>
                <w:rFonts w:cs="Times New Roman"/>
              </w:rPr>
              <w:t>PDF formatu;</w:t>
            </w:r>
          </w:p>
          <w:p w14:paraId="7AF92BCA" w14:textId="77777777" w:rsidR="00B763F4" w:rsidRPr="00111DAF" w:rsidRDefault="00000000">
            <w:pPr>
              <w:rPr>
                <w:rFonts w:cs="Times New Roman"/>
              </w:rPr>
            </w:pPr>
            <w:r w:rsidRPr="00111DAF">
              <w:rPr>
                <w:rFonts w:cs="Times New Roman"/>
              </w:rPr>
              <w:t>su visais naudotais erdviniais duomenimis ir brėžiniais.</w:t>
            </w:r>
          </w:p>
          <w:p w14:paraId="4411D779" w14:textId="77777777" w:rsidR="00B763F4" w:rsidRPr="00111DAF" w:rsidRDefault="00B763F4">
            <w:pPr>
              <w:rPr>
                <w:rFonts w:cs="Times New Roman"/>
                <w:szCs w:val="24"/>
              </w:rPr>
            </w:pPr>
          </w:p>
          <w:p w14:paraId="7B8416CB" w14:textId="77777777" w:rsidR="00B763F4" w:rsidRPr="00111DAF" w:rsidRDefault="00000000">
            <w:pPr>
              <w:pStyle w:val="prastasiniatinklio"/>
              <w:spacing w:beforeAutospacing="0" w:line="15" w:lineRule="atLeast"/>
              <w:rPr>
                <w:rFonts w:ascii="Times New Roman" w:eastAsia="sans-serif" w:hAnsi="Times New Roman"/>
                <w:lang w:val="lt-LT"/>
              </w:rPr>
            </w:pPr>
            <w:r w:rsidRPr="00111DAF">
              <w:rPr>
                <w:rFonts w:ascii="Times New Roman" w:eastAsia="Symbol" w:hAnsi="Times New Roman"/>
                <w:b/>
                <w:bCs/>
                <w:lang w:val="lt-LT"/>
              </w:rPr>
              <w:t>-</w:t>
            </w:r>
            <w:r w:rsidRPr="00111DAF">
              <w:rPr>
                <w:rFonts w:ascii="Times New Roman" w:eastAsia="SimSun" w:hAnsi="Times New Roman"/>
                <w:lang w:val="lt-LT"/>
              </w:rPr>
              <w:t xml:space="preserve"> </w:t>
            </w:r>
            <w:r w:rsidRPr="00111DAF">
              <w:rPr>
                <w:rFonts w:ascii="Times New Roman" w:eastAsia="sans-serif" w:hAnsi="Times New Roman"/>
                <w:lang w:val="lt-LT"/>
              </w:rPr>
              <w:t xml:space="preserve">atsižvelgiant į tai, kad pirkimas yra žaliasis, visi tarpiniai dokumentai turi būti derinami skaitmeniniu būdu, o spausdinami galutiniai dokumentai (jei reikalaujama) – ant 100 % perdirbto arba ekologiniu ženklu sertifikuoto popieriaus; </w:t>
            </w:r>
          </w:p>
          <w:p w14:paraId="156B61C9" w14:textId="77777777" w:rsidR="00B763F4" w:rsidRPr="00111DAF" w:rsidRDefault="00000000">
            <w:pPr>
              <w:pStyle w:val="prastasiniatinklio"/>
              <w:spacing w:beforeAutospacing="0" w:line="15" w:lineRule="atLeast"/>
              <w:rPr>
                <w:rFonts w:ascii="Times New Roman" w:eastAsia="sans-serif" w:hAnsi="Times New Roman"/>
                <w:lang w:val="lt-LT"/>
              </w:rPr>
            </w:pPr>
            <w:r w:rsidRPr="00111DAF">
              <w:rPr>
                <w:rFonts w:ascii="Times New Roman" w:eastAsia="Symbol" w:hAnsi="Times New Roman"/>
                <w:b/>
                <w:bCs/>
                <w:lang w:val="lt-LT"/>
              </w:rPr>
              <w:t>-</w:t>
            </w:r>
            <w:r w:rsidRPr="00111DAF">
              <w:rPr>
                <w:rFonts w:ascii="Times New Roman" w:eastAsia="SimSun" w:hAnsi="Times New Roman"/>
                <w:lang w:val="lt-LT"/>
              </w:rPr>
              <w:t xml:space="preserve"> </w:t>
            </w:r>
            <w:r w:rsidRPr="00111DAF">
              <w:rPr>
                <w:rFonts w:ascii="Times New Roman" w:eastAsia="sans-serif" w:hAnsi="Times New Roman"/>
                <w:lang w:val="lt-LT"/>
              </w:rPr>
              <w:t xml:space="preserve">visi dokumentai, ataskaitos, vizualizacijos bei mokymų </w:t>
            </w:r>
            <w:proofErr w:type="spellStart"/>
            <w:r w:rsidRPr="00111DAF">
              <w:rPr>
                <w:rFonts w:ascii="Times New Roman" w:eastAsia="sans-serif" w:hAnsi="Times New Roman"/>
                <w:lang w:val="lt-LT"/>
              </w:rPr>
              <w:t>dalomoji</w:t>
            </w:r>
            <w:proofErr w:type="spellEnd"/>
            <w:r w:rsidRPr="00111DAF">
              <w:rPr>
                <w:rFonts w:ascii="Times New Roman" w:eastAsia="sans-serif" w:hAnsi="Times New Roman"/>
                <w:lang w:val="lt-LT"/>
              </w:rPr>
              <w:t xml:space="preserve"> medžiaga privalo būti paženklinti atitinkamos Europos Sąjungos bendradarbiavimo per sieną programos (</w:t>
            </w:r>
            <w:proofErr w:type="spellStart"/>
            <w:r w:rsidRPr="00111DAF">
              <w:rPr>
                <w:rFonts w:ascii="Times New Roman" w:eastAsia="sans-serif" w:hAnsi="Times New Roman"/>
                <w:lang w:val="lt-LT"/>
              </w:rPr>
              <w:t>Interreg</w:t>
            </w:r>
            <w:proofErr w:type="spellEnd"/>
            <w:r w:rsidRPr="00111DAF">
              <w:rPr>
                <w:rFonts w:ascii="Times New Roman" w:eastAsia="sans-serif" w:hAnsi="Times New Roman"/>
                <w:lang w:val="lt-LT"/>
              </w:rPr>
              <w:t>) viešinimo ženklais, vadovaujantis programos vizualinio identiteto vadovu.</w:t>
            </w:r>
          </w:p>
          <w:p w14:paraId="53930F32" w14:textId="77777777" w:rsidR="00B763F4" w:rsidRPr="00111DAF" w:rsidRDefault="00B763F4">
            <w:pPr>
              <w:pStyle w:val="prastasiniatinklio"/>
              <w:spacing w:beforeAutospacing="0" w:line="15" w:lineRule="atLeast"/>
              <w:rPr>
                <w:rFonts w:ascii="Times New Roman" w:eastAsia="sans-serif" w:hAnsi="Times New Roman"/>
                <w:lang w:val="lt-LT"/>
              </w:rPr>
            </w:pPr>
          </w:p>
        </w:tc>
      </w:tr>
    </w:tbl>
    <w:p w14:paraId="5863D306" w14:textId="6D7AF94E" w:rsidR="00B763F4" w:rsidRPr="00111DAF" w:rsidRDefault="00B763F4"/>
    <w:p w14:paraId="33F77D83" w14:textId="19D015A0" w:rsidR="00B763F4" w:rsidRDefault="005C2EE8" w:rsidP="005C2EE8">
      <w:pPr>
        <w:jc w:val="center"/>
      </w:pPr>
      <w:r>
        <w:t>__________________________________</w:t>
      </w:r>
    </w:p>
    <w:sectPr w:rsidR="00B763F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58104" w14:textId="77777777" w:rsidR="00057BE2" w:rsidRPr="00111DAF" w:rsidRDefault="00057BE2">
      <w:r w:rsidRPr="00111DAF">
        <w:separator/>
      </w:r>
    </w:p>
  </w:endnote>
  <w:endnote w:type="continuationSeparator" w:id="0">
    <w:p w14:paraId="2E211BD1" w14:textId="77777777" w:rsidR="00057BE2" w:rsidRPr="00111DAF" w:rsidRDefault="00057BE2">
      <w:r w:rsidRPr="00111D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-serif">
    <w:altName w:val="RomanS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219D4" w14:textId="77777777" w:rsidR="00057BE2" w:rsidRPr="00111DAF" w:rsidRDefault="00057BE2">
      <w:r w:rsidRPr="00111DAF">
        <w:separator/>
      </w:r>
    </w:p>
  </w:footnote>
  <w:footnote w:type="continuationSeparator" w:id="0">
    <w:p w14:paraId="2EF163C4" w14:textId="77777777" w:rsidR="00057BE2" w:rsidRPr="00111DAF" w:rsidRDefault="00057BE2">
      <w:r w:rsidRPr="00111DA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19"/>
    <w:rsid w:val="00057BE2"/>
    <w:rsid w:val="00111DAF"/>
    <w:rsid w:val="001D00DE"/>
    <w:rsid w:val="001E2797"/>
    <w:rsid w:val="00203FCB"/>
    <w:rsid w:val="00302651"/>
    <w:rsid w:val="003667D9"/>
    <w:rsid w:val="003C7C1E"/>
    <w:rsid w:val="003D28F7"/>
    <w:rsid w:val="0042342A"/>
    <w:rsid w:val="00471B3C"/>
    <w:rsid w:val="00491419"/>
    <w:rsid w:val="004F04DB"/>
    <w:rsid w:val="005B3BD6"/>
    <w:rsid w:val="005C2EE8"/>
    <w:rsid w:val="00645699"/>
    <w:rsid w:val="00654A44"/>
    <w:rsid w:val="006934BA"/>
    <w:rsid w:val="007239BC"/>
    <w:rsid w:val="007F152B"/>
    <w:rsid w:val="00876097"/>
    <w:rsid w:val="00993B87"/>
    <w:rsid w:val="009E0BCB"/>
    <w:rsid w:val="00A5262A"/>
    <w:rsid w:val="00A90591"/>
    <w:rsid w:val="00B763F4"/>
    <w:rsid w:val="00B92362"/>
    <w:rsid w:val="00C94C73"/>
    <w:rsid w:val="00D27E52"/>
    <w:rsid w:val="00E9521F"/>
    <w:rsid w:val="00ED1599"/>
    <w:rsid w:val="00FC1CB0"/>
    <w:rsid w:val="00FF749F"/>
    <w:rsid w:val="1E5139A8"/>
    <w:rsid w:val="47E67906"/>
    <w:rsid w:val="4DDB5774"/>
    <w:rsid w:val="4DF046C3"/>
    <w:rsid w:val="58BB2023"/>
    <w:rsid w:val="769E7505"/>
    <w:rsid w:val="7E13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579C"/>
  <w15:docId w15:val="{96505952-E9C0-429B-A7DB-D4CCACF4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Theme="minorHAnsi" w:cstheme="minorBidi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uiPriority w:val="99"/>
    <w:semiHidden/>
    <w:unhideWhenUsed/>
    <w:pPr>
      <w:spacing w:beforeAutospacing="1" w:afterAutospacing="1"/>
    </w:pPr>
    <w:rPr>
      <w:rFonts w:ascii="Calibri" w:eastAsia="Calibri" w:hAnsi="Calibri"/>
      <w:sz w:val="24"/>
      <w:szCs w:val="24"/>
      <w:lang w:val="en-US" w:eastAsia="zh-CN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table" w:styleId="Lentelstinklelis">
    <w:name w:val="Table Grid"/>
    <w:basedOn w:val="prastojilente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rastasis"/>
    <w:link w:val="PavadinimasDiagrama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qFormat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qFormat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qFormat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qFormat/>
    <w:rPr>
      <w:rFonts w:eastAsiaTheme="majorEastAsia" w:cstheme="majorBidi"/>
      <w:i/>
      <w:iCs/>
      <w:color w:val="262626" w:themeColor="text1" w:themeTint="D9"/>
      <w:kern w:val="0"/>
      <w:sz w:val="24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qFormat/>
    <w:rPr>
      <w:rFonts w:eastAsiaTheme="majorEastAsia" w:cstheme="majorBidi"/>
      <w:color w:val="262626" w:themeColor="text1" w:themeTint="D9"/>
      <w:kern w:val="0"/>
      <w:sz w:val="24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PaantratDiagrama">
    <w:name w:val="Paantraštė Diagrama"/>
    <w:basedOn w:val="Numatytasispastraiposriftas"/>
    <w:link w:val="Paantrat"/>
    <w:uiPriority w:val="11"/>
    <w:qFormat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Rykuspabraukimas1">
    <w:name w:val="Ryškus pabraukimas1"/>
    <w:basedOn w:val="Numatytasispastraiposriftas"/>
    <w:uiPriority w:val="21"/>
    <w:qFormat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customStyle="1" w:styleId="Rykinuoroda1">
    <w:name w:val="Ryški nuoroda1"/>
    <w:basedOn w:val="Numatytasispastraiposriftas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3306</Words>
  <Characters>1885</Characters>
  <Application>Microsoft Office Word</Application>
  <DocSecurity>0</DocSecurity>
  <Lines>15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 Vaitk</dc:creator>
  <cp:lastModifiedBy>Loreta Maminskienė</cp:lastModifiedBy>
  <cp:revision>5</cp:revision>
  <cp:lastPrinted>2026-06-30T10:34:00Z</cp:lastPrinted>
  <dcterms:created xsi:type="dcterms:W3CDTF">2026-06-19T06:46:00Z</dcterms:created>
  <dcterms:modified xsi:type="dcterms:W3CDTF">2026-06-30T10:34:00Z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E60BBC8956314CB0971278F6BBCFE342_13</vt:lpwstr>
  </property>
</Properties>
</file>