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9F4D78" w:rsidRDefault="00C74FA2" w:rsidP="00C74FA2">
      <w:pPr>
        <w:pStyle w:val="paragraph"/>
        <w:spacing w:before="0" w:beforeAutospacing="0" w:after="0" w:afterAutospacing="0"/>
        <w:ind w:left="5040"/>
        <w:textAlignment w:val="baseline"/>
        <w:rPr>
          <w:rFonts w:ascii="Segoe UI" w:hAnsi="Segoe UI" w:cs="Segoe UI"/>
          <w:sz w:val="18"/>
          <w:szCs w:val="18"/>
          <w:lang w:val="pl-PL"/>
        </w:rPr>
      </w:pPr>
      <w:r>
        <w:rPr>
          <w:rStyle w:val="normaltextrun"/>
          <w:color w:val="000000"/>
          <w:lang w:val="lt-LT"/>
        </w:rPr>
        <w:t>redakcija)</w:t>
      </w:r>
      <w:r w:rsidRPr="009F4D78">
        <w:rPr>
          <w:rStyle w:val="eop"/>
          <w:color w:val="000000"/>
          <w:lang w:val="pl-PL"/>
        </w:rPr>
        <w:t> </w:t>
      </w:r>
    </w:p>
    <w:p w14:paraId="1623E55B" w14:textId="77777777" w:rsidR="00C74FA2" w:rsidRDefault="00C74FA2">
      <w:pPr>
        <w:tabs>
          <w:tab w:val="left" w:pos="5400"/>
        </w:tabs>
        <w:textAlignment w:val="center"/>
        <w:rPr>
          <w:szCs w:val="24"/>
        </w:rPr>
      </w:pPr>
    </w:p>
    <w:p w14:paraId="405AF235" w14:textId="68F09F3B" w:rsidR="00027B83" w:rsidRPr="00F20D75" w:rsidRDefault="000B0897" w:rsidP="00F20D7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7B85A2" w:rsidR="00027B83" w:rsidRDefault="009F4D78">
            <w:pPr>
              <w:jc w:val="both"/>
              <w:rPr>
                <w:kern w:val="2"/>
                <w:szCs w:val="24"/>
              </w:rPr>
            </w:pPr>
            <w:r>
              <w:t>Viešojo transporto tvarkaraščių planavimo, skelbimo, kelionių planavimo, GPS stebėsenos programinės įrangos licencijų, diegimo, konfigūravimo, integravimo ir techninės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2158F" w14:paraId="7A216576" w14:textId="77777777">
        <w:tc>
          <w:tcPr>
            <w:tcW w:w="2808" w:type="dxa"/>
            <w:vMerge w:val="restart"/>
          </w:tcPr>
          <w:p w14:paraId="79087AD5" w14:textId="77777777" w:rsidR="0092158F" w:rsidRDefault="0092158F" w:rsidP="0092158F">
            <w:pPr>
              <w:jc w:val="center"/>
              <w:rPr>
                <w:b/>
                <w:kern w:val="2"/>
                <w:szCs w:val="24"/>
              </w:rPr>
            </w:pPr>
          </w:p>
          <w:p w14:paraId="555D406D" w14:textId="77777777" w:rsidR="0092158F" w:rsidRDefault="0092158F" w:rsidP="0092158F">
            <w:pPr>
              <w:jc w:val="center"/>
              <w:rPr>
                <w:b/>
                <w:kern w:val="2"/>
                <w:szCs w:val="24"/>
              </w:rPr>
            </w:pPr>
          </w:p>
          <w:p w14:paraId="757D89F5" w14:textId="77777777" w:rsidR="0092158F" w:rsidRDefault="0092158F" w:rsidP="0092158F">
            <w:pPr>
              <w:jc w:val="center"/>
              <w:rPr>
                <w:b/>
                <w:kern w:val="2"/>
                <w:szCs w:val="24"/>
              </w:rPr>
            </w:pPr>
          </w:p>
          <w:p w14:paraId="6C227F93" w14:textId="77777777" w:rsidR="0092158F" w:rsidRDefault="0092158F" w:rsidP="0092158F">
            <w:pPr>
              <w:rPr>
                <w:b/>
                <w:kern w:val="2"/>
                <w:szCs w:val="24"/>
              </w:rPr>
            </w:pPr>
          </w:p>
          <w:p w14:paraId="0285291C" w14:textId="77777777" w:rsidR="0092158F" w:rsidRDefault="0092158F" w:rsidP="0092158F">
            <w:pPr>
              <w:rPr>
                <w:b/>
                <w:kern w:val="2"/>
                <w:szCs w:val="24"/>
              </w:rPr>
            </w:pPr>
            <w:r>
              <w:rPr>
                <w:b/>
                <w:kern w:val="2"/>
                <w:szCs w:val="24"/>
              </w:rPr>
              <w:t>1.1. Pirkėjas</w:t>
            </w:r>
          </w:p>
        </w:tc>
        <w:tc>
          <w:tcPr>
            <w:tcW w:w="3240" w:type="dxa"/>
          </w:tcPr>
          <w:p w14:paraId="4986D0A4" w14:textId="77777777" w:rsidR="0092158F" w:rsidRDefault="0092158F" w:rsidP="0092158F">
            <w:pPr>
              <w:rPr>
                <w:kern w:val="2"/>
                <w:szCs w:val="24"/>
              </w:rPr>
            </w:pPr>
            <w:r>
              <w:rPr>
                <w:kern w:val="2"/>
                <w:szCs w:val="24"/>
              </w:rPr>
              <w:t>1.1.1. Pavadinimas</w:t>
            </w:r>
          </w:p>
        </w:tc>
        <w:tc>
          <w:tcPr>
            <w:tcW w:w="3510" w:type="dxa"/>
          </w:tcPr>
          <w:p w14:paraId="53FF09A2" w14:textId="08FB8519" w:rsidR="0092158F" w:rsidRDefault="0092158F" w:rsidP="0092158F">
            <w:pPr>
              <w:jc w:val="center"/>
              <w:rPr>
                <w:kern w:val="2"/>
                <w:szCs w:val="24"/>
              </w:rPr>
            </w:pPr>
            <w:r>
              <w:rPr>
                <w:kern w:val="2"/>
                <w:szCs w:val="24"/>
              </w:rPr>
              <w:t>Vilniaus rajono savivaldybės administracija</w:t>
            </w:r>
          </w:p>
        </w:tc>
      </w:tr>
      <w:tr w:rsidR="0092158F" w14:paraId="46894EEE" w14:textId="77777777">
        <w:tc>
          <w:tcPr>
            <w:tcW w:w="2808" w:type="dxa"/>
            <w:vMerge/>
          </w:tcPr>
          <w:p w14:paraId="6E3E695C" w14:textId="77777777" w:rsidR="0092158F" w:rsidRDefault="0092158F" w:rsidP="0092158F">
            <w:pPr>
              <w:rPr>
                <w:kern w:val="2"/>
                <w:szCs w:val="24"/>
              </w:rPr>
            </w:pPr>
          </w:p>
        </w:tc>
        <w:tc>
          <w:tcPr>
            <w:tcW w:w="3240" w:type="dxa"/>
          </w:tcPr>
          <w:p w14:paraId="6B5CD43F" w14:textId="77777777" w:rsidR="0092158F" w:rsidRDefault="0092158F" w:rsidP="0092158F">
            <w:pPr>
              <w:rPr>
                <w:kern w:val="2"/>
                <w:szCs w:val="24"/>
              </w:rPr>
            </w:pPr>
            <w:r>
              <w:rPr>
                <w:kern w:val="2"/>
                <w:szCs w:val="24"/>
              </w:rPr>
              <w:t>1.1.2. Juridinio asmens kodas</w:t>
            </w:r>
          </w:p>
        </w:tc>
        <w:tc>
          <w:tcPr>
            <w:tcW w:w="3510" w:type="dxa"/>
          </w:tcPr>
          <w:p w14:paraId="63476F65" w14:textId="2555413C" w:rsidR="0092158F" w:rsidRDefault="0092158F" w:rsidP="0092158F">
            <w:pPr>
              <w:jc w:val="center"/>
              <w:rPr>
                <w:kern w:val="2"/>
                <w:szCs w:val="24"/>
              </w:rPr>
            </w:pPr>
            <w:r w:rsidRPr="00D34D77">
              <w:rPr>
                <w:szCs w:val="24"/>
              </w:rPr>
              <w:t>188708224</w:t>
            </w:r>
          </w:p>
        </w:tc>
      </w:tr>
      <w:tr w:rsidR="0092158F" w14:paraId="356739C7" w14:textId="77777777">
        <w:tc>
          <w:tcPr>
            <w:tcW w:w="2808" w:type="dxa"/>
            <w:vMerge/>
          </w:tcPr>
          <w:p w14:paraId="1CA5E71D" w14:textId="77777777" w:rsidR="0092158F" w:rsidRDefault="0092158F" w:rsidP="0092158F">
            <w:pPr>
              <w:rPr>
                <w:kern w:val="2"/>
                <w:szCs w:val="24"/>
              </w:rPr>
            </w:pPr>
          </w:p>
        </w:tc>
        <w:tc>
          <w:tcPr>
            <w:tcW w:w="3240" w:type="dxa"/>
          </w:tcPr>
          <w:p w14:paraId="23A01788" w14:textId="77777777" w:rsidR="0092158F" w:rsidRDefault="0092158F" w:rsidP="0092158F">
            <w:pPr>
              <w:rPr>
                <w:kern w:val="2"/>
                <w:szCs w:val="24"/>
              </w:rPr>
            </w:pPr>
            <w:r>
              <w:rPr>
                <w:kern w:val="2"/>
                <w:szCs w:val="24"/>
              </w:rPr>
              <w:t>1.1.3. Adresas</w:t>
            </w:r>
          </w:p>
        </w:tc>
        <w:tc>
          <w:tcPr>
            <w:tcW w:w="3510" w:type="dxa"/>
          </w:tcPr>
          <w:p w14:paraId="4FB387A2" w14:textId="52B47383" w:rsidR="0092158F" w:rsidRDefault="0092158F" w:rsidP="0092158F">
            <w:pPr>
              <w:jc w:val="center"/>
              <w:rPr>
                <w:kern w:val="2"/>
                <w:szCs w:val="24"/>
              </w:rPr>
            </w:pPr>
            <w:r w:rsidRPr="00D34D77">
              <w:rPr>
                <w:szCs w:val="24"/>
              </w:rPr>
              <w:t>Rinktinės g. 50, LT-09318 Vilnius</w:t>
            </w:r>
          </w:p>
        </w:tc>
      </w:tr>
      <w:tr w:rsidR="0092158F" w14:paraId="00E15A94" w14:textId="77777777">
        <w:tc>
          <w:tcPr>
            <w:tcW w:w="2808" w:type="dxa"/>
            <w:vMerge/>
          </w:tcPr>
          <w:p w14:paraId="54205EA9" w14:textId="77777777" w:rsidR="0092158F" w:rsidRDefault="0092158F" w:rsidP="0092158F">
            <w:pPr>
              <w:rPr>
                <w:kern w:val="2"/>
                <w:szCs w:val="24"/>
              </w:rPr>
            </w:pPr>
          </w:p>
        </w:tc>
        <w:tc>
          <w:tcPr>
            <w:tcW w:w="3240" w:type="dxa"/>
          </w:tcPr>
          <w:p w14:paraId="78DC4B4A" w14:textId="77777777" w:rsidR="0092158F" w:rsidRDefault="0092158F" w:rsidP="0092158F">
            <w:pPr>
              <w:rPr>
                <w:kern w:val="2"/>
                <w:szCs w:val="24"/>
              </w:rPr>
            </w:pPr>
            <w:r>
              <w:rPr>
                <w:kern w:val="2"/>
                <w:szCs w:val="24"/>
              </w:rPr>
              <w:t>1.1.4. PVM mokėtojo kodas</w:t>
            </w:r>
          </w:p>
        </w:tc>
        <w:tc>
          <w:tcPr>
            <w:tcW w:w="3510" w:type="dxa"/>
          </w:tcPr>
          <w:p w14:paraId="3641442E" w14:textId="6FC044D3" w:rsidR="0092158F" w:rsidRDefault="0092158F" w:rsidP="0092158F">
            <w:pPr>
              <w:jc w:val="center"/>
              <w:rPr>
                <w:kern w:val="2"/>
                <w:szCs w:val="24"/>
              </w:rPr>
            </w:pPr>
            <w:r>
              <w:rPr>
                <w:kern w:val="2"/>
                <w:szCs w:val="24"/>
              </w:rPr>
              <w:t>-</w:t>
            </w:r>
          </w:p>
        </w:tc>
      </w:tr>
      <w:tr w:rsidR="0092158F" w14:paraId="164424F3" w14:textId="77777777">
        <w:tc>
          <w:tcPr>
            <w:tcW w:w="2808" w:type="dxa"/>
            <w:vMerge/>
          </w:tcPr>
          <w:p w14:paraId="605C8647" w14:textId="77777777" w:rsidR="0092158F" w:rsidRDefault="0092158F" w:rsidP="0092158F">
            <w:pPr>
              <w:rPr>
                <w:kern w:val="2"/>
                <w:szCs w:val="24"/>
              </w:rPr>
            </w:pPr>
          </w:p>
        </w:tc>
        <w:tc>
          <w:tcPr>
            <w:tcW w:w="3240" w:type="dxa"/>
          </w:tcPr>
          <w:p w14:paraId="58983992" w14:textId="77777777" w:rsidR="0092158F" w:rsidRDefault="0092158F" w:rsidP="0092158F">
            <w:pPr>
              <w:rPr>
                <w:kern w:val="2"/>
                <w:szCs w:val="24"/>
              </w:rPr>
            </w:pPr>
            <w:r>
              <w:rPr>
                <w:kern w:val="2"/>
                <w:szCs w:val="24"/>
              </w:rPr>
              <w:t>1.1.5. Atsiskaitomoji sąskaita</w:t>
            </w:r>
          </w:p>
        </w:tc>
        <w:tc>
          <w:tcPr>
            <w:tcW w:w="3510" w:type="dxa"/>
          </w:tcPr>
          <w:p w14:paraId="62E56AEE" w14:textId="3E1D437F" w:rsidR="0092158F" w:rsidRDefault="0092158F" w:rsidP="0092158F">
            <w:pPr>
              <w:jc w:val="center"/>
              <w:rPr>
                <w:kern w:val="2"/>
                <w:szCs w:val="24"/>
              </w:rPr>
            </w:pPr>
            <w:r w:rsidRPr="00D34D77">
              <w:rPr>
                <w:szCs w:val="24"/>
              </w:rPr>
              <w:t>LT974010042400040148</w:t>
            </w:r>
          </w:p>
        </w:tc>
      </w:tr>
      <w:tr w:rsidR="0092158F" w14:paraId="6B7E848E" w14:textId="77777777">
        <w:tc>
          <w:tcPr>
            <w:tcW w:w="2808" w:type="dxa"/>
            <w:vMerge/>
          </w:tcPr>
          <w:p w14:paraId="4F4A34C0" w14:textId="77777777" w:rsidR="0092158F" w:rsidRDefault="0092158F" w:rsidP="0092158F">
            <w:pPr>
              <w:rPr>
                <w:kern w:val="2"/>
                <w:szCs w:val="24"/>
              </w:rPr>
            </w:pPr>
          </w:p>
        </w:tc>
        <w:tc>
          <w:tcPr>
            <w:tcW w:w="3240" w:type="dxa"/>
          </w:tcPr>
          <w:p w14:paraId="6CD6859C" w14:textId="77777777" w:rsidR="0092158F" w:rsidRDefault="0092158F" w:rsidP="0092158F">
            <w:pPr>
              <w:rPr>
                <w:kern w:val="2"/>
                <w:szCs w:val="24"/>
              </w:rPr>
            </w:pPr>
            <w:r>
              <w:rPr>
                <w:kern w:val="2"/>
                <w:szCs w:val="24"/>
              </w:rPr>
              <w:t>1.1.6. Bankas, banko kodas</w:t>
            </w:r>
          </w:p>
        </w:tc>
        <w:tc>
          <w:tcPr>
            <w:tcW w:w="3510" w:type="dxa"/>
          </w:tcPr>
          <w:p w14:paraId="7CD0A608" w14:textId="03B327E5" w:rsidR="0092158F" w:rsidRDefault="0092158F" w:rsidP="0092158F">
            <w:pPr>
              <w:jc w:val="center"/>
              <w:rPr>
                <w:kern w:val="2"/>
                <w:szCs w:val="24"/>
              </w:rPr>
            </w:pPr>
            <w:r w:rsidRPr="00D34D77">
              <w:rPr>
                <w:szCs w:val="24"/>
              </w:rPr>
              <w:t>Luminor Bank AS Lietuvos skyrius</w:t>
            </w:r>
            <w:r>
              <w:rPr>
                <w:szCs w:val="24"/>
              </w:rPr>
              <w:t>, banko kodas 40100</w:t>
            </w:r>
          </w:p>
        </w:tc>
      </w:tr>
      <w:tr w:rsidR="0092158F" w14:paraId="3C8A477F" w14:textId="77777777">
        <w:tc>
          <w:tcPr>
            <w:tcW w:w="2808" w:type="dxa"/>
            <w:vMerge/>
          </w:tcPr>
          <w:p w14:paraId="6FB01AF8" w14:textId="77777777" w:rsidR="0092158F" w:rsidRDefault="0092158F" w:rsidP="0092158F">
            <w:pPr>
              <w:rPr>
                <w:kern w:val="2"/>
                <w:szCs w:val="24"/>
              </w:rPr>
            </w:pPr>
          </w:p>
        </w:tc>
        <w:tc>
          <w:tcPr>
            <w:tcW w:w="3240" w:type="dxa"/>
          </w:tcPr>
          <w:p w14:paraId="52077EC6" w14:textId="77777777" w:rsidR="0092158F" w:rsidRDefault="0092158F" w:rsidP="0092158F">
            <w:pPr>
              <w:rPr>
                <w:kern w:val="2"/>
                <w:szCs w:val="24"/>
              </w:rPr>
            </w:pPr>
            <w:r>
              <w:rPr>
                <w:kern w:val="2"/>
                <w:szCs w:val="24"/>
              </w:rPr>
              <w:t>1.1.7. Telefonas</w:t>
            </w:r>
          </w:p>
        </w:tc>
        <w:tc>
          <w:tcPr>
            <w:tcW w:w="3510" w:type="dxa"/>
          </w:tcPr>
          <w:p w14:paraId="04975451" w14:textId="0B0E3DFB" w:rsidR="0092158F" w:rsidRDefault="0092158F" w:rsidP="0092158F">
            <w:pPr>
              <w:jc w:val="center"/>
              <w:rPr>
                <w:kern w:val="2"/>
                <w:szCs w:val="24"/>
              </w:rPr>
            </w:pPr>
            <w:r w:rsidRPr="00D34D77">
              <w:rPr>
                <w:szCs w:val="24"/>
              </w:rPr>
              <w:t>(</w:t>
            </w:r>
            <w:r>
              <w:rPr>
                <w:szCs w:val="24"/>
              </w:rPr>
              <w:t>0</w:t>
            </w:r>
            <w:r w:rsidRPr="00D34D77">
              <w:rPr>
                <w:szCs w:val="24"/>
              </w:rPr>
              <w:t xml:space="preserve"> 5) 275 1961, (</w:t>
            </w:r>
            <w:r>
              <w:rPr>
                <w:szCs w:val="24"/>
              </w:rPr>
              <w:t>0</w:t>
            </w:r>
            <w:r w:rsidRPr="00D34D77">
              <w:rPr>
                <w:szCs w:val="24"/>
              </w:rPr>
              <w:t xml:space="preserve"> 5) 275 1990</w:t>
            </w:r>
          </w:p>
        </w:tc>
      </w:tr>
      <w:tr w:rsidR="0092158F" w14:paraId="7B8191B7" w14:textId="77777777">
        <w:tc>
          <w:tcPr>
            <w:tcW w:w="2808" w:type="dxa"/>
            <w:vMerge/>
          </w:tcPr>
          <w:p w14:paraId="1FE5A316" w14:textId="77777777" w:rsidR="0092158F" w:rsidRDefault="0092158F" w:rsidP="0092158F">
            <w:pPr>
              <w:rPr>
                <w:kern w:val="2"/>
                <w:szCs w:val="24"/>
              </w:rPr>
            </w:pPr>
          </w:p>
        </w:tc>
        <w:tc>
          <w:tcPr>
            <w:tcW w:w="3240" w:type="dxa"/>
          </w:tcPr>
          <w:p w14:paraId="47AE5590" w14:textId="77777777" w:rsidR="0092158F" w:rsidRDefault="0092158F" w:rsidP="0092158F">
            <w:pPr>
              <w:rPr>
                <w:kern w:val="2"/>
                <w:szCs w:val="24"/>
              </w:rPr>
            </w:pPr>
            <w:r>
              <w:rPr>
                <w:kern w:val="2"/>
                <w:szCs w:val="24"/>
              </w:rPr>
              <w:t>1.1.8. El. paštas</w:t>
            </w:r>
          </w:p>
        </w:tc>
        <w:tc>
          <w:tcPr>
            <w:tcW w:w="3510" w:type="dxa"/>
          </w:tcPr>
          <w:p w14:paraId="06155599" w14:textId="3C6C8C18" w:rsidR="0092158F" w:rsidRDefault="0092158F" w:rsidP="0092158F">
            <w:pPr>
              <w:jc w:val="center"/>
              <w:rPr>
                <w:kern w:val="2"/>
                <w:szCs w:val="24"/>
              </w:rPr>
            </w:pPr>
            <w:r w:rsidRPr="00D34D77">
              <w:rPr>
                <w:color w:val="0000FF"/>
                <w:szCs w:val="24"/>
                <w:u w:val="single"/>
              </w:rPr>
              <w:t>vrsa@vrsa.lt</w:t>
            </w:r>
          </w:p>
        </w:tc>
      </w:tr>
      <w:tr w:rsidR="0092158F" w14:paraId="1959C3F5" w14:textId="77777777">
        <w:tc>
          <w:tcPr>
            <w:tcW w:w="2808" w:type="dxa"/>
            <w:vMerge/>
          </w:tcPr>
          <w:p w14:paraId="34C01018" w14:textId="77777777" w:rsidR="0092158F" w:rsidRDefault="0092158F" w:rsidP="0092158F">
            <w:pPr>
              <w:rPr>
                <w:kern w:val="2"/>
                <w:szCs w:val="24"/>
              </w:rPr>
            </w:pPr>
          </w:p>
        </w:tc>
        <w:tc>
          <w:tcPr>
            <w:tcW w:w="3240" w:type="dxa"/>
          </w:tcPr>
          <w:p w14:paraId="473630E0" w14:textId="77777777" w:rsidR="0092158F" w:rsidRDefault="0092158F" w:rsidP="0092158F">
            <w:pPr>
              <w:rPr>
                <w:kern w:val="2"/>
                <w:szCs w:val="24"/>
              </w:rPr>
            </w:pPr>
            <w:r>
              <w:rPr>
                <w:kern w:val="2"/>
                <w:szCs w:val="24"/>
              </w:rPr>
              <w:t>1.1.9. Šalies atstovas</w:t>
            </w:r>
          </w:p>
        </w:tc>
        <w:tc>
          <w:tcPr>
            <w:tcW w:w="3510" w:type="dxa"/>
          </w:tcPr>
          <w:p w14:paraId="04FDD825" w14:textId="2B473A41" w:rsidR="0092158F" w:rsidRDefault="0092158F" w:rsidP="0092158F">
            <w:pPr>
              <w:jc w:val="center"/>
              <w:rPr>
                <w:kern w:val="2"/>
                <w:szCs w:val="24"/>
              </w:rPr>
            </w:pPr>
            <w:r>
              <w:rPr>
                <w:kern w:val="2"/>
                <w:szCs w:val="24"/>
              </w:rPr>
              <w:t xml:space="preserve">Administracijos direktorius </w:t>
            </w:r>
          </w:p>
        </w:tc>
      </w:tr>
      <w:tr w:rsidR="0092158F" w14:paraId="475D93E9" w14:textId="77777777">
        <w:tc>
          <w:tcPr>
            <w:tcW w:w="2808" w:type="dxa"/>
            <w:vMerge/>
          </w:tcPr>
          <w:p w14:paraId="23BF508B" w14:textId="77777777" w:rsidR="0092158F" w:rsidRDefault="0092158F" w:rsidP="0092158F">
            <w:pPr>
              <w:rPr>
                <w:kern w:val="2"/>
                <w:szCs w:val="24"/>
              </w:rPr>
            </w:pPr>
          </w:p>
        </w:tc>
        <w:tc>
          <w:tcPr>
            <w:tcW w:w="3240" w:type="dxa"/>
          </w:tcPr>
          <w:p w14:paraId="7D81A35C" w14:textId="77777777" w:rsidR="0092158F" w:rsidRDefault="0092158F" w:rsidP="0092158F">
            <w:pPr>
              <w:rPr>
                <w:kern w:val="2"/>
                <w:szCs w:val="24"/>
              </w:rPr>
            </w:pPr>
            <w:r>
              <w:rPr>
                <w:kern w:val="2"/>
                <w:szCs w:val="24"/>
              </w:rPr>
              <w:t>1.1.10. Atstovavimo pagrindas</w:t>
            </w:r>
          </w:p>
        </w:tc>
        <w:tc>
          <w:tcPr>
            <w:tcW w:w="3510" w:type="dxa"/>
          </w:tcPr>
          <w:p w14:paraId="7164E978" w14:textId="55216963" w:rsidR="0092158F" w:rsidRDefault="00767965" w:rsidP="0092158F">
            <w:pPr>
              <w:jc w:val="center"/>
              <w:rPr>
                <w:kern w:val="2"/>
                <w:szCs w:val="24"/>
              </w:rPr>
            </w:pPr>
            <w:r w:rsidRPr="00E86B1C">
              <w:rPr>
                <w:kern w:val="2"/>
                <w:szCs w:val="24"/>
              </w:rPr>
              <w:t>Vilniaus rajono savivaldybės administracijos nuostatai</w:t>
            </w:r>
          </w:p>
        </w:tc>
      </w:tr>
      <w:tr w:rsidR="0092158F" w14:paraId="208DA5AB" w14:textId="77777777">
        <w:tc>
          <w:tcPr>
            <w:tcW w:w="2808" w:type="dxa"/>
            <w:vMerge w:val="restart"/>
          </w:tcPr>
          <w:p w14:paraId="6C001A19" w14:textId="77777777" w:rsidR="0092158F" w:rsidRDefault="0092158F" w:rsidP="0092158F">
            <w:pPr>
              <w:rPr>
                <w:b/>
                <w:kern w:val="2"/>
                <w:szCs w:val="24"/>
              </w:rPr>
            </w:pPr>
          </w:p>
          <w:p w14:paraId="5AF623B9" w14:textId="77777777" w:rsidR="0092158F" w:rsidRDefault="0092158F" w:rsidP="0092158F">
            <w:pPr>
              <w:rPr>
                <w:b/>
                <w:kern w:val="2"/>
                <w:szCs w:val="24"/>
              </w:rPr>
            </w:pPr>
          </w:p>
          <w:p w14:paraId="2FC546C0" w14:textId="77777777" w:rsidR="0092158F" w:rsidRDefault="0092158F" w:rsidP="0092158F">
            <w:pPr>
              <w:rPr>
                <w:b/>
                <w:kern w:val="2"/>
                <w:szCs w:val="24"/>
              </w:rPr>
            </w:pPr>
          </w:p>
          <w:p w14:paraId="3E3805B9" w14:textId="77777777" w:rsidR="0092158F" w:rsidRDefault="0092158F" w:rsidP="0092158F">
            <w:pPr>
              <w:rPr>
                <w:b/>
                <w:kern w:val="2"/>
                <w:szCs w:val="24"/>
              </w:rPr>
            </w:pPr>
            <w:r>
              <w:rPr>
                <w:b/>
                <w:kern w:val="2"/>
                <w:szCs w:val="24"/>
              </w:rPr>
              <w:t>1.2. Tiekėjas</w:t>
            </w:r>
          </w:p>
          <w:p w14:paraId="0640591C" w14:textId="77777777" w:rsidR="0092158F" w:rsidRDefault="0092158F" w:rsidP="0092158F">
            <w:pPr>
              <w:rPr>
                <w:color w:val="4472C4"/>
                <w:kern w:val="2"/>
                <w:szCs w:val="24"/>
              </w:rPr>
            </w:pPr>
            <w:r>
              <w:rPr>
                <w:color w:val="4472C4"/>
                <w:kern w:val="2"/>
                <w:szCs w:val="24"/>
              </w:rPr>
              <w:t>(jei Tiekėjas yra fizinis asmuo, skiltys atitinkamai pakoreguojamos.</w:t>
            </w:r>
          </w:p>
          <w:p w14:paraId="6DA744E9" w14:textId="77777777" w:rsidR="0092158F" w:rsidRDefault="0092158F" w:rsidP="0092158F">
            <w:pPr>
              <w:rPr>
                <w:color w:val="4472C4"/>
                <w:kern w:val="2"/>
                <w:szCs w:val="24"/>
              </w:rPr>
            </w:pPr>
            <w:r>
              <w:rPr>
                <w:color w:val="4472C4"/>
                <w:kern w:val="2"/>
                <w:szCs w:val="24"/>
              </w:rPr>
              <w:t>Jei Tiekėjas yra tiekėjų grupė, skiltys pildomos įterpiant kiekvieno grupės nario informaciją)</w:t>
            </w:r>
          </w:p>
          <w:p w14:paraId="450B9242" w14:textId="77777777" w:rsidR="0092158F" w:rsidRDefault="0092158F" w:rsidP="0092158F">
            <w:pPr>
              <w:rPr>
                <w:b/>
                <w:kern w:val="2"/>
                <w:szCs w:val="24"/>
              </w:rPr>
            </w:pPr>
          </w:p>
        </w:tc>
        <w:tc>
          <w:tcPr>
            <w:tcW w:w="3240" w:type="dxa"/>
          </w:tcPr>
          <w:p w14:paraId="67F6D24E" w14:textId="77777777" w:rsidR="0092158F" w:rsidRDefault="0092158F" w:rsidP="0092158F">
            <w:pPr>
              <w:rPr>
                <w:kern w:val="2"/>
                <w:szCs w:val="24"/>
              </w:rPr>
            </w:pPr>
            <w:r>
              <w:rPr>
                <w:kern w:val="2"/>
                <w:szCs w:val="24"/>
              </w:rPr>
              <w:t>1.2.1. Pavadinimas</w:t>
            </w:r>
          </w:p>
        </w:tc>
        <w:tc>
          <w:tcPr>
            <w:tcW w:w="3510" w:type="dxa"/>
          </w:tcPr>
          <w:p w14:paraId="02EEDC7F" w14:textId="77777777" w:rsidR="0092158F" w:rsidRDefault="0092158F" w:rsidP="0092158F">
            <w:pPr>
              <w:jc w:val="center"/>
              <w:rPr>
                <w:kern w:val="2"/>
                <w:szCs w:val="24"/>
              </w:rPr>
            </w:pPr>
          </w:p>
        </w:tc>
      </w:tr>
      <w:tr w:rsidR="0092158F" w14:paraId="3EAB2D74" w14:textId="77777777">
        <w:tc>
          <w:tcPr>
            <w:tcW w:w="2808" w:type="dxa"/>
            <w:vMerge/>
          </w:tcPr>
          <w:p w14:paraId="75194712" w14:textId="77777777" w:rsidR="0092158F" w:rsidRDefault="0092158F" w:rsidP="0092158F">
            <w:pPr>
              <w:rPr>
                <w:b/>
                <w:kern w:val="2"/>
                <w:szCs w:val="24"/>
              </w:rPr>
            </w:pPr>
          </w:p>
        </w:tc>
        <w:tc>
          <w:tcPr>
            <w:tcW w:w="3240" w:type="dxa"/>
          </w:tcPr>
          <w:p w14:paraId="65C865FD" w14:textId="77777777" w:rsidR="0092158F" w:rsidRDefault="0092158F" w:rsidP="0092158F">
            <w:pPr>
              <w:rPr>
                <w:kern w:val="2"/>
                <w:szCs w:val="24"/>
              </w:rPr>
            </w:pPr>
            <w:r>
              <w:rPr>
                <w:kern w:val="2"/>
                <w:szCs w:val="24"/>
              </w:rPr>
              <w:t>1.2.2. Juridinio asmens kodas</w:t>
            </w:r>
          </w:p>
        </w:tc>
        <w:tc>
          <w:tcPr>
            <w:tcW w:w="3510" w:type="dxa"/>
          </w:tcPr>
          <w:p w14:paraId="53FD7CD7" w14:textId="77777777" w:rsidR="0092158F" w:rsidRDefault="0092158F" w:rsidP="0092158F">
            <w:pPr>
              <w:jc w:val="center"/>
              <w:rPr>
                <w:kern w:val="2"/>
                <w:szCs w:val="24"/>
              </w:rPr>
            </w:pPr>
          </w:p>
        </w:tc>
      </w:tr>
      <w:tr w:rsidR="0092158F" w14:paraId="666244A6" w14:textId="77777777">
        <w:tc>
          <w:tcPr>
            <w:tcW w:w="2808" w:type="dxa"/>
            <w:vMerge/>
          </w:tcPr>
          <w:p w14:paraId="47FBA3D1" w14:textId="77777777" w:rsidR="0092158F" w:rsidRDefault="0092158F" w:rsidP="0092158F">
            <w:pPr>
              <w:rPr>
                <w:b/>
                <w:kern w:val="2"/>
                <w:szCs w:val="24"/>
              </w:rPr>
            </w:pPr>
          </w:p>
        </w:tc>
        <w:tc>
          <w:tcPr>
            <w:tcW w:w="3240" w:type="dxa"/>
          </w:tcPr>
          <w:p w14:paraId="1BC85940" w14:textId="77777777" w:rsidR="0092158F" w:rsidRDefault="0092158F" w:rsidP="0092158F">
            <w:pPr>
              <w:rPr>
                <w:kern w:val="2"/>
                <w:szCs w:val="24"/>
              </w:rPr>
            </w:pPr>
            <w:r>
              <w:rPr>
                <w:kern w:val="2"/>
                <w:szCs w:val="24"/>
              </w:rPr>
              <w:t>1.2.3. Adresas</w:t>
            </w:r>
          </w:p>
        </w:tc>
        <w:tc>
          <w:tcPr>
            <w:tcW w:w="3510" w:type="dxa"/>
          </w:tcPr>
          <w:p w14:paraId="7014BB4C" w14:textId="77777777" w:rsidR="0092158F" w:rsidRDefault="0092158F" w:rsidP="0092158F">
            <w:pPr>
              <w:jc w:val="center"/>
              <w:rPr>
                <w:kern w:val="2"/>
                <w:szCs w:val="24"/>
              </w:rPr>
            </w:pPr>
          </w:p>
        </w:tc>
      </w:tr>
      <w:tr w:rsidR="0092158F" w14:paraId="29C53A2D" w14:textId="77777777">
        <w:tc>
          <w:tcPr>
            <w:tcW w:w="2808" w:type="dxa"/>
            <w:vMerge/>
          </w:tcPr>
          <w:p w14:paraId="62F07FD3" w14:textId="77777777" w:rsidR="0092158F" w:rsidRDefault="0092158F" w:rsidP="0092158F">
            <w:pPr>
              <w:rPr>
                <w:b/>
                <w:kern w:val="2"/>
                <w:szCs w:val="24"/>
              </w:rPr>
            </w:pPr>
          </w:p>
        </w:tc>
        <w:tc>
          <w:tcPr>
            <w:tcW w:w="3240" w:type="dxa"/>
          </w:tcPr>
          <w:p w14:paraId="3F64B498" w14:textId="77777777" w:rsidR="0092158F" w:rsidRDefault="0092158F" w:rsidP="0092158F">
            <w:pPr>
              <w:rPr>
                <w:kern w:val="2"/>
                <w:szCs w:val="24"/>
              </w:rPr>
            </w:pPr>
            <w:r>
              <w:rPr>
                <w:kern w:val="2"/>
                <w:szCs w:val="24"/>
              </w:rPr>
              <w:t>1.2.4. PVM mokėtojo kodas</w:t>
            </w:r>
          </w:p>
        </w:tc>
        <w:tc>
          <w:tcPr>
            <w:tcW w:w="3510" w:type="dxa"/>
          </w:tcPr>
          <w:p w14:paraId="1570F720" w14:textId="77777777" w:rsidR="0092158F" w:rsidRDefault="0092158F" w:rsidP="0092158F">
            <w:pPr>
              <w:jc w:val="center"/>
              <w:rPr>
                <w:kern w:val="2"/>
                <w:szCs w:val="24"/>
              </w:rPr>
            </w:pPr>
          </w:p>
        </w:tc>
      </w:tr>
      <w:tr w:rsidR="0092158F" w14:paraId="5B9A0B4B" w14:textId="77777777">
        <w:tc>
          <w:tcPr>
            <w:tcW w:w="2808" w:type="dxa"/>
            <w:vMerge/>
          </w:tcPr>
          <w:p w14:paraId="0E55A8FE" w14:textId="77777777" w:rsidR="0092158F" w:rsidRDefault="0092158F" w:rsidP="0092158F">
            <w:pPr>
              <w:rPr>
                <w:b/>
                <w:kern w:val="2"/>
                <w:szCs w:val="24"/>
              </w:rPr>
            </w:pPr>
          </w:p>
        </w:tc>
        <w:tc>
          <w:tcPr>
            <w:tcW w:w="3240" w:type="dxa"/>
          </w:tcPr>
          <w:p w14:paraId="0740C72F" w14:textId="77777777" w:rsidR="0092158F" w:rsidRDefault="0092158F" w:rsidP="0092158F">
            <w:pPr>
              <w:rPr>
                <w:kern w:val="2"/>
                <w:szCs w:val="24"/>
              </w:rPr>
            </w:pPr>
            <w:r>
              <w:rPr>
                <w:kern w:val="2"/>
                <w:szCs w:val="24"/>
              </w:rPr>
              <w:t>1.2.5. Atsiskaitomoji sąskaita</w:t>
            </w:r>
          </w:p>
        </w:tc>
        <w:tc>
          <w:tcPr>
            <w:tcW w:w="3510" w:type="dxa"/>
          </w:tcPr>
          <w:p w14:paraId="5B25FE4F" w14:textId="77777777" w:rsidR="0092158F" w:rsidRDefault="0092158F" w:rsidP="0092158F">
            <w:pPr>
              <w:jc w:val="center"/>
              <w:rPr>
                <w:kern w:val="2"/>
                <w:szCs w:val="24"/>
              </w:rPr>
            </w:pPr>
          </w:p>
        </w:tc>
      </w:tr>
      <w:tr w:rsidR="0092158F" w14:paraId="0D812494" w14:textId="77777777">
        <w:tc>
          <w:tcPr>
            <w:tcW w:w="2808" w:type="dxa"/>
            <w:vMerge/>
          </w:tcPr>
          <w:p w14:paraId="3FB019FB" w14:textId="77777777" w:rsidR="0092158F" w:rsidRDefault="0092158F" w:rsidP="0092158F">
            <w:pPr>
              <w:rPr>
                <w:b/>
                <w:kern w:val="2"/>
                <w:szCs w:val="24"/>
              </w:rPr>
            </w:pPr>
          </w:p>
        </w:tc>
        <w:tc>
          <w:tcPr>
            <w:tcW w:w="3240" w:type="dxa"/>
          </w:tcPr>
          <w:p w14:paraId="61E194F0" w14:textId="77777777" w:rsidR="0092158F" w:rsidRDefault="0092158F" w:rsidP="0092158F">
            <w:pPr>
              <w:rPr>
                <w:kern w:val="2"/>
                <w:szCs w:val="24"/>
              </w:rPr>
            </w:pPr>
            <w:r>
              <w:rPr>
                <w:kern w:val="2"/>
                <w:szCs w:val="24"/>
              </w:rPr>
              <w:t>1.2.6. Bankas, banko kodas</w:t>
            </w:r>
          </w:p>
        </w:tc>
        <w:tc>
          <w:tcPr>
            <w:tcW w:w="3510" w:type="dxa"/>
          </w:tcPr>
          <w:p w14:paraId="261BA477" w14:textId="77777777" w:rsidR="0092158F" w:rsidRDefault="0092158F" w:rsidP="0092158F">
            <w:pPr>
              <w:jc w:val="center"/>
              <w:rPr>
                <w:kern w:val="2"/>
                <w:szCs w:val="24"/>
              </w:rPr>
            </w:pPr>
          </w:p>
        </w:tc>
      </w:tr>
      <w:tr w:rsidR="0092158F" w14:paraId="3A61E74A" w14:textId="77777777">
        <w:tc>
          <w:tcPr>
            <w:tcW w:w="2808" w:type="dxa"/>
            <w:vMerge/>
          </w:tcPr>
          <w:p w14:paraId="2E64EFD9" w14:textId="77777777" w:rsidR="0092158F" w:rsidRDefault="0092158F" w:rsidP="0092158F">
            <w:pPr>
              <w:rPr>
                <w:b/>
                <w:kern w:val="2"/>
                <w:szCs w:val="24"/>
              </w:rPr>
            </w:pPr>
          </w:p>
        </w:tc>
        <w:tc>
          <w:tcPr>
            <w:tcW w:w="3240" w:type="dxa"/>
          </w:tcPr>
          <w:p w14:paraId="71522681" w14:textId="77777777" w:rsidR="0092158F" w:rsidRDefault="0092158F" w:rsidP="0092158F">
            <w:pPr>
              <w:rPr>
                <w:kern w:val="2"/>
                <w:szCs w:val="24"/>
              </w:rPr>
            </w:pPr>
            <w:r>
              <w:rPr>
                <w:kern w:val="2"/>
                <w:szCs w:val="24"/>
              </w:rPr>
              <w:t>1.2.7. Telefonas</w:t>
            </w:r>
          </w:p>
        </w:tc>
        <w:tc>
          <w:tcPr>
            <w:tcW w:w="3510" w:type="dxa"/>
          </w:tcPr>
          <w:p w14:paraId="779C186C" w14:textId="77777777" w:rsidR="0092158F" w:rsidRDefault="0092158F" w:rsidP="0092158F">
            <w:pPr>
              <w:jc w:val="center"/>
              <w:rPr>
                <w:kern w:val="2"/>
                <w:szCs w:val="24"/>
              </w:rPr>
            </w:pPr>
          </w:p>
        </w:tc>
      </w:tr>
      <w:tr w:rsidR="0092158F" w14:paraId="4A6AF2AD" w14:textId="77777777">
        <w:tc>
          <w:tcPr>
            <w:tcW w:w="2808" w:type="dxa"/>
            <w:vMerge/>
          </w:tcPr>
          <w:p w14:paraId="58F2C5B1" w14:textId="77777777" w:rsidR="0092158F" w:rsidRDefault="0092158F" w:rsidP="0092158F">
            <w:pPr>
              <w:rPr>
                <w:b/>
                <w:kern w:val="2"/>
                <w:szCs w:val="24"/>
              </w:rPr>
            </w:pPr>
          </w:p>
        </w:tc>
        <w:tc>
          <w:tcPr>
            <w:tcW w:w="3240" w:type="dxa"/>
          </w:tcPr>
          <w:p w14:paraId="7496FFE6" w14:textId="77777777" w:rsidR="0092158F" w:rsidRDefault="0092158F" w:rsidP="0092158F">
            <w:pPr>
              <w:rPr>
                <w:kern w:val="2"/>
                <w:szCs w:val="24"/>
              </w:rPr>
            </w:pPr>
            <w:r>
              <w:rPr>
                <w:kern w:val="2"/>
                <w:szCs w:val="24"/>
              </w:rPr>
              <w:t>1.2.8. El. paštas</w:t>
            </w:r>
          </w:p>
        </w:tc>
        <w:tc>
          <w:tcPr>
            <w:tcW w:w="3510" w:type="dxa"/>
          </w:tcPr>
          <w:p w14:paraId="5FE40A45" w14:textId="77777777" w:rsidR="0092158F" w:rsidRDefault="0092158F" w:rsidP="0092158F">
            <w:pPr>
              <w:jc w:val="center"/>
              <w:rPr>
                <w:kern w:val="2"/>
                <w:szCs w:val="24"/>
              </w:rPr>
            </w:pPr>
          </w:p>
        </w:tc>
      </w:tr>
      <w:tr w:rsidR="0092158F" w14:paraId="67CA8A8E" w14:textId="77777777">
        <w:tc>
          <w:tcPr>
            <w:tcW w:w="2808" w:type="dxa"/>
            <w:vMerge/>
          </w:tcPr>
          <w:p w14:paraId="03ECA91F" w14:textId="77777777" w:rsidR="0092158F" w:rsidRDefault="0092158F" w:rsidP="0092158F">
            <w:pPr>
              <w:rPr>
                <w:b/>
                <w:kern w:val="2"/>
                <w:szCs w:val="24"/>
              </w:rPr>
            </w:pPr>
          </w:p>
        </w:tc>
        <w:tc>
          <w:tcPr>
            <w:tcW w:w="3240" w:type="dxa"/>
          </w:tcPr>
          <w:p w14:paraId="2920CEAC" w14:textId="77777777" w:rsidR="0092158F" w:rsidRDefault="0092158F" w:rsidP="0092158F">
            <w:pPr>
              <w:rPr>
                <w:kern w:val="2"/>
                <w:szCs w:val="24"/>
              </w:rPr>
            </w:pPr>
            <w:r>
              <w:rPr>
                <w:kern w:val="2"/>
                <w:szCs w:val="24"/>
              </w:rPr>
              <w:t>1.2.9. Šalies atstovas</w:t>
            </w:r>
          </w:p>
        </w:tc>
        <w:tc>
          <w:tcPr>
            <w:tcW w:w="3510" w:type="dxa"/>
          </w:tcPr>
          <w:p w14:paraId="6AA5701A" w14:textId="77777777" w:rsidR="0092158F" w:rsidRDefault="0092158F" w:rsidP="0092158F">
            <w:pPr>
              <w:jc w:val="center"/>
              <w:rPr>
                <w:kern w:val="2"/>
                <w:szCs w:val="24"/>
              </w:rPr>
            </w:pPr>
          </w:p>
        </w:tc>
      </w:tr>
      <w:tr w:rsidR="0092158F" w14:paraId="21B1C29D" w14:textId="77777777">
        <w:tc>
          <w:tcPr>
            <w:tcW w:w="2808" w:type="dxa"/>
            <w:vMerge/>
          </w:tcPr>
          <w:p w14:paraId="6032661D" w14:textId="77777777" w:rsidR="0092158F" w:rsidRDefault="0092158F" w:rsidP="0092158F">
            <w:pPr>
              <w:rPr>
                <w:b/>
                <w:kern w:val="2"/>
                <w:szCs w:val="24"/>
              </w:rPr>
            </w:pPr>
          </w:p>
        </w:tc>
        <w:tc>
          <w:tcPr>
            <w:tcW w:w="3240" w:type="dxa"/>
          </w:tcPr>
          <w:p w14:paraId="08846265" w14:textId="77777777" w:rsidR="0092158F" w:rsidRDefault="0092158F" w:rsidP="0092158F">
            <w:pPr>
              <w:rPr>
                <w:kern w:val="2"/>
                <w:szCs w:val="24"/>
              </w:rPr>
            </w:pPr>
            <w:r>
              <w:rPr>
                <w:kern w:val="2"/>
                <w:szCs w:val="24"/>
              </w:rPr>
              <w:t>1.2.10. Atstovavimo pagrindas</w:t>
            </w:r>
          </w:p>
        </w:tc>
        <w:tc>
          <w:tcPr>
            <w:tcW w:w="3510" w:type="dxa"/>
          </w:tcPr>
          <w:p w14:paraId="59BF79D5" w14:textId="77777777" w:rsidR="0092158F" w:rsidRDefault="0092158F" w:rsidP="0092158F">
            <w:pPr>
              <w:jc w:val="center"/>
              <w:rPr>
                <w:kern w:val="2"/>
                <w:szCs w:val="24"/>
              </w:rPr>
            </w:pPr>
          </w:p>
        </w:tc>
      </w:tr>
    </w:tbl>
    <w:p w14:paraId="3B83B98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F20D75">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F20D75">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F20D75">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F20D75">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F20D7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043CB45" w:rsidR="00027B83" w:rsidRDefault="000B0897" w:rsidP="00F20D75">
            <w:pPr>
              <w:jc w:val="both"/>
              <w:rPr>
                <w:color w:val="000000"/>
                <w:kern w:val="2"/>
                <w:szCs w:val="24"/>
              </w:rPr>
            </w:pPr>
            <w:r>
              <w:rPr>
                <w:kern w:val="2"/>
                <w:szCs w:val="24"/>
              </w:rPr>
              <w:t xml:space="preserve">Tiekėjas įsipareigoja Sutartyje numatytomis sąlygomis suteikti Pirkėjui </w:t>
            </w:r>
            <w:r w:rsidR="002A5A23" w:rsidRPr="00FC6C6A">
              <w:rPr>
                <w:i/>
                <w:iCs/>
                <w:kern w:val="2"/>
                <w:szCs w:val="24"/>
              </w:rPr>
              <w:t>Viešojo transporto tvarkaraščių planavimo, skelbimo, kelionių planavimo, GPS stebėsenos programinės įrangos licencijų, diegimo, konfigūravimo, integravimo ir techninės priežiūros paslaugas</w:t>
            </w:r>
            <w:r w:rsidR="002A5A23" w:rsidRPr="002A5A23">
              <w:rPr>
                <w:kern w:val="2"/>
                <w:szCs w:val="24"/>
              </w:rPr>
              <w:t xml:space="preserve"> </w:t>
            </w:r>
            <w:r>
              <w:rPr>
                <w:color w:val="000000"/>
                <w:kern w:val="2"/>
                <w:szCs w:val="24"/>
              </w:rPr>
              <w:t>(toliau – Paslaugos).</w:t>
            </w:r>
          </w:p>
          <w:p w14:paraId="27730B38" w14:textId="2B8A5F3D" w:rsidR="00027B83" w:rsidRDefault="000B0897" w:rsidP="00F20D7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00244691" w:rsidRPr="00F20D75">
              <w:rPr>
                <w:color w:val="000000" w:themeColor="text1"/>
                <w:szCs w:val="24"/>
                <w:lang w:eastAsia="lt-LT"/>
              </w:rPr>
              <w:t>Sutarties priede Nr. 1 „Techninė specifikacija“ (toliau – Techninė specifikacija) ir Sutarties priede Nr. 2 „Pasiūlymas“.</w:t>
            </w:r>
          </w:p>
        </w:tc>
      </w:tr>
      <w:tr w:rsidR="00027B83" w14:paraId="20C46499" w14:textId="77777777" w:rsidTr="00F20D75">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D316EC3" w14:textId="77777777" w:rsidR="002E52AD" w:rsidRDefault="002E52AD" w:rsidP="002E52AD">
            <w:pPr>
              <w:spacing w:line="300" w:lineRule="atLeast"/>
              <w:jc w:val="both"/>
            </w:pPr>
            <w:r>
              <w:t>Viešojo transporto tvarkaraščių planavimo, skelbimo, kelionių planavimo, GPS stebėsenos programinės įrangos licencijų, diegimo, konfigūravimo, integravimo ir techninės priežiūros paslaugų pirkimas,</w:t>
            </w:r>
          </w:p>
          <w:p w14:paraId="2C73127F" w14:textId="77777777" w:rsidR="002E52AD" w:rsidRPr="00F20D75" w:rsidRDefault="002E52AD" w:rsidP="002E52AD">
            <w:pPr>
              <w:spacing w:line="300" w:lineRule="atLeast"/>
              <w:jc w:val="both"/>
              <w:rPr>
                <w:color w:val="000000" w:themeColor="text1"/>
              </w:rPr>
            </w:pPr>
            <w:r w:rsidRPr="00F20D75">
              <w:rPr>
                <w:color w:val="000000" w:themeColor="text1"/>
              </w:rPr>
              <w:t>Ecocost Nr. 50417</w:t>
            </w:r>
          </w:p>
          <w:p w14:paraId="67D99209" w14:textId="55995BF1" w:rsidR="00027B83" w:rsidRDefault="002E52AD" w:rsidP="002E52AD">
            <w:pPr>
              <w:rPr>
                <w:kern w:val="2"/>
                <w:szCs w:val="24"/>
              </w:rPr>
            </w:pPr>
            <w:r w:rsidRPr="00F20D75">
              <w:rPr>
                <w:color w:val="000000" w:themeColor="text1"/>
              </w:rPr>
              <w:t>CVP IS Nr.</w:t>
            </w:r>
          </w:p>
        </w:tc>
      </w:tr>
      <w:tr w:rsidR="00027B83" w14:paraId="5A252299" w14:textId="77777777" w:rsidTr="00F20D75">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1B95C93D" w:rsidR="00027B83" w:rsidRDefault="00027B83">
            <w:pPr>
              <w:rPr>
                <w:kern w:val="2"/>
                <w:szCs w:val="24"/>
              </w:rPr>
            </w:pPr>
          </w:p>
        </w:tc>
      </w:tr>
      <w:tr w:rsidR="00027B83" w14:paraId="56639858" w14:textId="77777777" w:rsidTr="00F20D75">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F20D75">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0D918D1E" w:rsidR="00027B83" w:rsidRDefault="00027B83">
            <w:pPr>
              <w:rPr>
                <w:b/>
                <w:color w:val="FF0000"/>
                <w:kern w:val="2"/>
                <w:szCs w:val="24"/>
              </w:rPr>
            </w:pPr>
          </w:p>
        </w:tc>
        <w:tc>
          <w:tcPr>
            <w:tcW w:w="6441" w:type="dxa"/>
            <w:gridSpan w:val="2"/>
          </w:tcPr>
          <w:p w14:paraId="0DFE7DCE" w14:textId="77777777" w:rsidR="001B29B9" w:rsidRDefault="003C62AB" w:rsidP="001D1813">
            <w:pPr>
              <w:jc w:val="both"/>
              <w:rPr>
                <w:kern w:val="2"/>
                <w:szCs w:val="24"/>
              </w:rPr>
            </w:pPr>
            <w:r>
              <w:rPr>
                <w:kern w:val="2"/>
                <w:szCs w:val="24"/>
              </w:rPr>
              <w:t>4.1.1. Programinės įrangos diegimo,</w:t>
            </w:r>
            <w:r w:rsidRPr="00B66DAD">
              <w:rPr>
                <w:kern w:val="2"/>
                <w:szCs w:val="24"/>
              </w:rPr>
              <w:t xml:space="preserve"> </w:t>
            </w:r>
            <w:r w:rsidRPr="00B5090B">
              <w:rPr>
                <w:kern w:val="2"/>
                <w:szCs w:val="24"/>
              </w:rPr>
              <w:t>konfigūravimo, integravimo</w:t>
            </w:r>
            <w:r>
              <w:rPr>
                <w:kern w:val="2"/>
                <w:szCs w:val="24"/>
              </w:rPr>
              <w:t xml:space="preserve"> ir</w:t>
            </w:r>
            <w:r w:rsidRPr="00B5090B">
              <w:rPr>
                <w:kern w:val="2"/>
                <w:szCs w:val="24"/>
              </w:rPr>
              <w:t xml:space="preserve"> mokymo </w:t>
            </w:r>
            <w:r w:rsidRPr="00B66DAD">
              <w:rPr>
                <w:kern w:val="2"/>
                <w:szCs w:val="24"/>
              </w:rPr>
              <w:t xml:space="preserve">paslaugos </w:t>
            </w:r>
            <w:r>
              <w:rPr>
                <w:kern w:val="2"/>
                <w:szCs w:val="24"/>
              </w:rPr>
              <w:t xml:space="preserve">turi būti </w:t>
            </w:r>
            <w:r w:rsidRPr="00B66DAD">
              <w:rPr>
                <w:kern w:val="2"/>
                <w:szCs w:val="24"/>
              </w:rPr>
              <w:t xml:space="preserve">suteiktos </w:t>
            </w:r>
            <w:r w:rsidRPr="00731486">
              <w:rPr>
                <w:b/>
                <w:bCs/>
                <w:kern w:val="2"/>
                <w:szCs w:val="24"/>
              </w:rPr>
              <w:t xml:space="preserve">per </w:t>
            </w:r>
            <w:r w:rsidR="00267AD1">
              <w:rPr>
                <w:b/>
                <w:bCs/>
                <w:kern w:val="2"/>
                <w:szCs w:val="24"/>
              </w:rPr>
              <w:t>60</w:t>
            </w:r>
            <w:r w:rsidR="00731486">
              <w:rPr>
                <w:b/>
                <w:bCs/>
                <w:kern w:val="2"/>
                <w:szCs w:val="24"/>
              </w:rPr>
              <w:t xml:space="preserve"> (</w:t>
            </w:r>
            <w:r w:rsidR="001B29B9" w:rsidRPr="001B29B9">
              <w:rPr>
                <w:szCs w:val="24"/>
                <w:lang w:eastAsia="lt-LT"/>
              </w:rPr>
              <w:t>šešiasdešimt</w:t>
            </w:r>
            <w:r w:rsidR="001B29B9">
              <w:rPr>
                <w:b/>
                <w:bCs/>
                <w:kern w:val="2"/>
                <w:szCs w:val="24"/>
              </w:rPr>
              <w:t>)</w:t>
            </w:r>
            <w:r w:rsidR="001B29B9" w:rsidRPr="00731486">
              <w:rPr>
                <w:b/>
                <w:bCs/>
                <w:kern w:val="2"/>
                <w:szCs w:val="24"/>
              </w:rPr>
              <w:t xml:space="preserve"> dienų</w:t>
            </w:r>
            <w:r w:rsidR="001B29B9">
              <w:rPr>
                <w:kern w:val="2"/>
                <w:szCs w:val="24"/>
              </w:rPr>
              <w:t xml:space="preserve"> nuo Sutarties įsigaliojimo dienos</w:t>
            </w:r>
            <w:r w:rsidR="001B29B9" w:rsidRPr="00B66DAD">
              <w:rPr>
                <w:kern w:val="2"/>
                <w:szCs w:val="24"/>
              </w:rPr>
              <w:t>.</w:t>
            </w:r>
          </w:p>
          <w:p w14:paraId="36B51A80" w14:textId="4A1CED4D" w:rsidR="00027B83" w:rsidRPr="00483F43" w:rsidRDefault="001B29B9" w:rsidP="001D1813">
            <w:pPr>
              <w:spacing w:line="300" w:lineRule="atLeast"/>
              <w:jc w:val="both"/>
              <w:rPr>
                <w:szCs w:val="24"/>
                <w:lang w:eastAsia="lt-LT"/>
              </w:rPr>
            </w:pPr>
            <w:r w:rsidRPr="00DB268E">
              <w:rPr>
                <w:kern w:val="2"/>
                <w:szCs w:val="24"/>
              </w:rPr>
              <w:t>4.1.</w:t>
            </w:r>
            <w:r>
              <w:rPr>
                <w:kern w:val="2"/>
                <w:szCs w:val="24"/>
              </w:rPr>
              <w:t>2</w:t>
            </w:r>
            <w:r w:rsidRPr="00DB268E">
              <w:rPr>
                <w:kern w:val="2"/>
                <w:szCs w:val="24"/>
              </w:rPr>
              <w:t>.</w:t>
            </w:r>
            <w:r w:rsidRPr="00DB268E">
              <w:rPr>
                <w:szCs w:val="24"/>
              </w:rPr>
              <w:t xml:space="preserve"> P</w:t>
            </w:r>
            <w:r w:rsidRPr="00DB268E">
              <w:rPr>
                <w:kern w:val="2"/>
                <w:szCs w:val="24"/>
              </w:rPr>
              <w:t xml:space="preserve">rograminės įrangos techninės priežiūros paslaugos turi būti teikiamos </w:t>
            </w:r>
            <w:r w:rsidRPr="00731486">
              <w:rPr>
                <w:b/>
                <w:bCs/>
                <w:kern w:val="2"/>
                <w:szCs w:val="24"/>
              </w:rPr>
              <w:t>36 (</w:t>
            </w:r>
            <w:r w:rsidRPr="00731486">
              <w:rPr>
                <w:b/>
                <w:bCs/>
                <w:szCs w:val="24"/>
                <w:lang w:eastAsia="lt-LT"/>
              </w:rPr>
              <w:t>trisdešimt šešis</w:t>
            </w:r>
            <w:r w:rsidRPr="00731486">
              <w:rPr>
                <w:b/>
                <w:bCs/>
                <w:kern w:val="2"/>
                <w:szCs w:val="24"/>
              </w:rPr>
              <w:t>)</w:t>
            </w:r>
            <w:r w:rsidRPr="00DB268E">
              <w:rPr>
                <w:kern w:val="2"/>
                <w:szCs w:val="24"/>
              </w:rPr>
              <w:t xml:space="preserve"> mėnesius</w:t>
            </w:r>
            <w:r>
              <w:rPr>
                <w:kern w:val="2"/>
                <w:szCs w:val="24"/>
              </w:rPr>
              <w:t xml:space="preserve"> </w:t>
            </w:r>
            <w:r w:rsidRPr="003A2052">
              <w:rPr>
                <w:kern w:val="2"/>
                <w:szCs w:val="24"/>
              </w:rPr>
              <w:t>nuo p</w:t>
            </w:r>
            <w:r w:rsidRPr="003A2052">
              <w:rPr>
                <w:rStyle w:val="cf01"/>
                <w:rFonts w:ascii="Times New Roman" w:hAnsi="Times New Roman" w:cs="Times New Roman"/>
                <w:sz w:val="24"/>
                <w:szCs w:val="24"/>
              </w:rPr>
              <w:t>erdavim</w:t>
            </w:r>
            <w:r>
              <w:rPr>
                <w:rStyle w:val="cf01"/>
                <w:rFonts w:ascii="Times New Roman" w:hAnsi="Times New Roman" w:cs="Times New Roman"/>
                <w:sz w:val="24"/>
                <w:szCs w:val="24"/>
              </w:rPr>
              <w:t>o</w:t>
            </w:r>
            <w:r w:rsidRPr="003A2052">
              <w:rPr>
                <w:rStyle w:val="cf01"/>
                <w:rFonts w:ascii="Times New Roman" w:hAnsi="Times New Roman" w:cs="Times New Roman"/>
                <w:sz w:val="24"/>
                <w:szCs w:val="24"/>
              </w:rPr>
              <w:t xml:space="preserve"> priėmimo aktas pasirašymo dienos. </w:t>
            </w:r>
          </w:p>
        </w:tc>
      </w:tr>
      <w:tr w:rsidR="007A75C6" w14:paraId="445BEF51" w14:textId="77777777" w:rsidTr="00F20D75">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62A80370" w:rsidR="007A75C6" w:rsidRDefault="007A75C6" w:rsidP="007A75C6">
            <w:pPr>
              <w:rPr>
                <w:szCs w:val="24"/>
              </w:rPr>
            </w:pPr>
          </w:p>
        </w:tc>
      </w:tr>
      <w:tr w:rsidR="00027B83" w14:paraId="1B23F72E" w14:textId="77777777" w:rsidTr="00F20D75">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C08EDE5" w14:textId="77777777" w:rsidR="003A2052" w:rsidRDefault="003A2052" w:rsidP="003A2052">
            <w:pPr>
              <w:jc w:val="both"/>
              <w:rPr>
                <w:kern w:val="2"/>
                <w:szCs w:val="24"/>
              </w:rPr>
            </w:pPr>
            <w:r>
              <w:rPr>
                <w:kern w:val="2"/>
                <w:szCs w:val="24"/>
              </w:rPr>
              <w:t>Netaikoma</w:t>
            </w:r>
          </w:p>
          <w:p w14:paraId="15D80427" w14:textId="6AC32901" w:rsidR="00F20D75" w:rsidRPr="00F20D75" w:rsidRDefault="00F20D75">
            <w:pPr>
              <w:rPr>
                <w:kern w:val="2"/>
                <w:szCs w:val="24"/>
              </w:rPr>
            </w:pPr>
          </w:p>
        </w:tc>
      </w:tr>
      <w:tr w:rsidR="00027B83" w14:paraId="63190814" w14:textId="77777777" w:rsidTr="00F20D75">
        <w:trPr>
          <w:cantSplit/>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69F88C29" w:rsidR="00F20D75"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82FDB96" w:rsidR="00027B83" w:rsidRPr="009917BF" w:rsidRDefault="000B0897">
            <w:pPr>
              <w:rPr>
                <w:kern w:val="2"/>
                <w:szCs w:val="24"/>
              </w:rPr>
            </w:pPr>
            <w:r>
              <w:rPr>
                <w:kern w:val="2"/>
                <w:szCs w:val="24"/>
              </w:rPr>
              <w:t>Netaikoma</w:t>
            </w:r>
          </w:p>
        </w:tc>
      </w:tr>
      <w:tr w:rsidR="00027B83" w14:paraId="6A12AB7F" w14:textId="77777777" w:rsidTr="00F20D75">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0176F09" w14:textId="196E2BD9" w:rsidR="0020279F" w:rsidRDefault="000B0897" w:rsidP="0020279F">
            <w:pPr>
              <w:jc w:val="both"/>
              <w:rPr>
                <w:color w:val="000000" w:themeColor="text1"/>
                <w:kern w:val="2"/>
                <w:szCs w:val="24"/>
              </w:rPr>
            </w:pPr>
            <w:r w:rsidRPr="0020279F">
              <w:rPr>
                <w:color w:val="000000" w:themeColor="text1"/>
                <w:kern w:val="2"/>
                <w:szCs w:val="24"/>
              </w:rPr>
              <w:t xml:space="preserve">Turi būti pateikiami šie dokumentai: </w:t>
            </w:r>
            <w:r w:rsidR="0020279F" w:rsidRPr="0020279F">
              <w:rPr>
                <w:color w:val="000000" w:themeColor="text1"/>
                <w:kern w:val="2"/>
                <w:szCs w:val="24"/>
              </w:rPr>
              <w:t>Programinės įrangos perdavimo–priėmimo aktas, programinės įrangos naudotojo instrukcijos. Šie dokumentai pateikiami tik po Prekių pristatymo ir tinkamo programinės įrangos diegimo, konfigūravimo, integravimo ir mokymo paslaugų suteikimo.</w:t>
            </w:r>
          </w:p>
          <w:p w14:paraId="33C9E68E" w14:textId="77777777" w:rsidR="0020279F" w:rsidRDefault="0020279F" w:rsidP="0020279F">
            <w:pPr>
              <w:jc w:val="both"/>
              <w:rPr>
                <w:color w:val="000000" w:themeColor="text1"/>
                <w:kern w:val="2"/>
                <w:szCs w:val="24"/>
              </w:rPr>
            </w:pPr>
          </w:p>
          <w:p w14:paraId="0CE28B9D" w14:textId="639EA41C" w:rsidR="00027B83" w:rsidRDefault="000B0897" w:rsidP="0020279F">
            <w:pPr>
              <w:jc w:val="both"/>
              <w:rPr>
                <w:szCs w:val="24"/>
              </w:rPr>
            </w:pPr>
            <w:r w:rsidRPr="0020279F">
              <w:rPr>
                <w:color w:val="000000" w:themeColor="text1"/>
                <w:kern w:val="2"/>
                <w:szCs w:val="24"/>
              </w:rPr>
              <w:t>Tiekėjui nepateikus nurodytų dokumentų, laikoma, kad Paslaugos neatitinka Sutartyje nustatytų reikalavimų.</w:t>
            </w:r>
          </w:p>
        </w:tc>
      </w:tr>
      <w:tr w:rsidR="00027B83" w14:paraId="5BCB922D" w14:textId="77777777" w:rsidTr="00F20D75">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F20D75">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E55E62F" w:rsidR="00027B83" w:rsidRDefault="0010200E">
            <w:pPr>
              <w:rPr>
                <w:color w:val="4472C4"/>
                <w:kern w:val="2"/>
                <w:szCs w:val="24"/>
              </w:rPr>
            </w:pPr>
            <w:r w:rsidRPr="0010200E">
              <w:rPr>
                <w:kern w:val="2"/>
                <w:szCs w:val="24"/>
              </w:rPr>
              <w:t xml:space="preserve">Mišri kainodara </w:t>
            </w:r>
            <w:r w:rsidRPr="0010200E">
              <w:rPr>
                <w:b/>
                <w:bCs/>
                <w:kern w:val="2"/>
                <w:szCs w:val="24"/>
              </w:rPr>
              <w:t>fiksuotos kainos</w:t>
            </w:r>
            <w:r w:rsidRPr="0010200E">
              <w:rPr>
                <w:kern w:val="2"/>
                <w:szCs w:val="24"/>
              </w:rPr>
              <w:t xml:space="preserve"> ir </w:t>
            </w:r>
            <w:r w:rsidRPr="0010200E">
              <w:rPr>
                <w:b/>
                <w:bCs/>
                <w:kern w:val="2"/>
                <w:szCs w:val="24"/>
              </w:rPr>
              <w:t>fiksuoto įkainio</w:t>
            </w:r>
            <w:r w:rsidRPr="0010200E">
              <w:rPr>
                <w:kern w:val="2"/>
                <w:szCs w:val="24"/>
              </w:rPr>
              <w:t xml:space="preserve"> kainodara.</w:t>
            </w:r>
          </w:p>
        </w:tc>
      </w:tr>
      <w:tr w:rsidR="00027B83" w14:paraId="3843FD4C" w14:textId="77777777" w:rsidTr="00F20D75">
        <w:trPr>
          <w:trHeight w:val="300"/>
        </w:trPr>
        <w:tc>
          <w:tcPr>
            <w:tcW w:w="3094" w:type="dxa"/>
            <w:gridSpan w:val="2"/>
          </w:tcPr>
          <w:p w14:paraId="542B0CE1" w14:textId="207F1159" w:rsidR="00027B83" w:rsidRDefault="000B0897">
            <w:pPr>
              <w:rPr>
                <w:b/>
                <w:kern w:val="2"/>
                <w:szCs w:val="24"/>
              </w:rPr>
            </w:pPr>
            <w:r>
              <w:rPr>
                <w:b/>
                <w:kern w:val="2"/>
                <w:szCs w:val="24"/>
              </w:rPr>
              <w:t xml:space="preserve">5.2. Pradinės Sutarties vertė ir Sutarties kaina, kai taikoma </w:t>
            </w:r>
            <w:r w:rsidR="00FC6C6A" w:rsidRPr="00FC6C6A">
              <w:rPr>
                <w:b/>
                <w:kern w:val="2"/>
                <w:szCs w:val="24"/>
              </w:rPr>
              <w:t>m</w:t>
            </w:r>
            <w:r w:rsidR="00FC6C6A" w:rsidRPr="00FC6C6A">
              <w:rPr>
                <w:rStyle w:val="cf01"/>
                <w:rFonts w:ascii="Times New Roman" w:hAnsi="Times New Roman" w:cs="Times New Roman"/>
                <w:b/>
                <w:sz w:val="24"/>
                <w:szCs w:val="24"/>
              </w:rPr>
              <w:t>išri kainodara</w:t>
            </w:r>
            <w:r w:rsidR="00FC6C6A">
              <w:rPr>
                <w:rStyle w:val="cf01"/>
              </w:rPr>
              <w:t xml:space="preserve"> </w:t>
            </w:r>
          </w:p>
          <w:p w14:paraId="7FB0DC3E" w14:textId="77777777" w:rsidR="00027B83" w:rsidRDefault="00027B83" w:rsidP="00E03A83">
            <w:pPr>
              <w:jc w:val="both"/>
              <w:rPr>
                <w:b/>
                <w:kern w:val="2"/>
                <w:szCs w:val="24"/>
              </w:rPr>
            </w:pPr>
          </w:p>
        </w:tc>
        <w:tc>
          <w:tcPr>
            <w:tcW w:w="6441" w:type="dxa"/>
            <w:gridSpan w:val="2"/>
          </w:tcPr>
          <w:p w14:paraId="3EFE3A3F" w14:textId="77777777" w:rsidR="00027B83" w:rsidRDefault="000B0897" w:rsidP="00E03A8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E03A8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E03A8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EDA2B85" w14:textId="77777777" w:rsidR="0010200E" w:rsidRDefault="0010200E" w:rsidP="00E03A83">
            <w:pPr>
              <w:jc w:val="both"/>
              <w:rPr>
                <w:kern w:val="2"/>
                <w:szCs w:val="24"/>
              </w:rPr>
            </w:pPr>
          </w:p>
          <w:p w14:paraId="43309136" w14:textId="06BB64DF" w:rsidR="0010200E" w:rsidRPr="0010200E" w:rsidRDefault="0010200E" w:rsidP="0010200E">
            <w:pPr>
              <w:jc w:val="both"/>
              <w:rPr>
                <w:i/>
                <w:iCs/>
                <w:kern w:val="2"/>
                <w:szCs w:val="24"/>
              </w:rPr>
            </w:pPr>
            <w:r w:rsidRPr="0010200E">
              <w:rPr>
                <w:b/>
                <w:bCs/>
                <w:i/>
                <w:iCs/>
                <w:kern w:val="2"/>
                <w:szCs w:val="24"/>
                <w:u w:val="single"/>
              </w:rPr>
              <w:t>Fiksuotos kainos</w:t>
            </w:r>
            <w:r w:rsidRPr="0010200E">
              <w:rPr>
                <w:i/>
                <w:iCs/>
                <w:kern w:val="2"/>
                <w:szCs w:val="24"/>
              </w:rPr>
              <w:t xml:space="preserve"> kainodara taikoma </w:t>
            </w:r>
            <w:r w:rsidRPr="0010200E">
              <w:rPr>
                <w:b/>
                <w:bCs/>
                <w:i/>
                <w:iCs/>
                <w:szCs w:val="24"/>
              </w:rPr>
              <w:t>Viešojo transporto tvarkaraščių planavimo, skelbimo, kelionių planavimo, GPS stebėsenos programinės įrangos licencijų, diegimo, konfigūravimo, integravimo paslaugoms</w:t>
            </w:r>
            <w:r w:rsidRPr="0010200E">
              <w:rPr>
                <w:i/>
                <w:iCs/>
                <w:kern w:val="2"/>
                <w:szCs w:val="24"/>
              </w:rPr>
              <w:t>.</w:t>
            </w:r>
          </w:p>
          <w:p w14:paraId="393FA74C" w14:textId="3E48C25A" w:rsidR="0010200E" w:rsidRPr="0010200E" w:rsidRDefault="0010200E" w:rsidP="0010200E">
            <w:pPr>
              <w:jc w:val="both"/>
              <w:rPr>
                <w:i/>
                <w:iCs/>
                <w:kern w:val="2"/>
                <w:szCs w:val="24"/>
              </w:rPr>
            </w:pPr>
            <w:r w:rsidRPr="0010200E">
              <w:rPr>
                <w:b/>
                <w:bCs/>
                <w:i/>
                <w:iCs/>
                <w:kern w:val="2"/>
                <w:szCs w:val="24"/>
                <w:u w:val="single"/>
              </w:rPr>
              <w:t>Fiksuoto įkainio</w:t>
            </w:r>
            <w:r w:rsidRPr="0010200E">
              <w:rPr>
                <w:i/>
                <w:iCs/>
                <w:kern w:val="2"/>
                <w:szCs w:val="24"/>
              </w:rPr>
              <w:t xml:space="preserve"> kainodara taikoma </w:t>
            </w:r>
            <w:r w:rsidRPr="0010200E">
              <w:rPr>
                <w:b/>
                <w:bCs/>
                <w:i/>
                <w:iCs/>
                <w:kern w:val="2"/>
                <w:szCs w:val="24"/>
              </w:rPr>
              <w:t>Sistemos techninės priežiūros paslaugoms</w:t>
            </w:r>
            <w:r w:rsidRPr="0010200E">
              <w:rPr>
                <w:i/>
                <w:iCs/>
                <w:kern w:val="2"/>
                <w:szCs w:val="24"/>
              </w:rPr>
              <w:t>.</w:t>
            </w:r>
          </w:p>
          <w:p w14:paraId="46698CFF" w14:textId="77777777" w:rsidR="0010200E" w:rsidRDefault="0010200E" w:rsidP="00E03A83">
            <w:pPr>
              <w:jc w:val="both"/>
              <w:rPr>
                <w:szCs w:val="24"/>
              </w:rPr>
            </w:pPr>
          </w:p>
          <w:p w14:paraId="76C32A8B" w14:textId="77777777" w:rsidR="00027B83" w:rsidRDefault="000B0897" w:rsidP="00E03A8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F20D75">
        <w:trPr>
          <w:trHeight w:val="300"/>
        </w:trPr>
        <w:tc>
          <w:tcPr>
            <w:tcW w:w="3094" w:type="dxa"/>
            <w:gridSpan w:val="2"/>
          </w:tcPr>
          <w:p w14:paraId="53EBA4B1" w14:textId="4AE06F40" w:rsidR="00027B83" w:rsidRPr="00E03A83" w:rsidRDefault="000B0897" w:rsidP="00F20D75">
            <w:pPr>
              <w:rPr>
                <w:color w:val="000000" w:themeColor="text1"/>
                <w:kern w:val="2"/>
                <w:szCs w:val="24"/>
              </w:rPr>
            </w:pPr>
            <w:r w:rsidRPr="00E03A83">
              <w:rPr>
                <w:b/>
                <w:color w:val="000000" w:themeColor="text1"/>
                <w:kern w:val="2"/>
                <w:szCs w:val="24"/>
              </w:rPr>
              <w:t xml:space="preserve">5.3. Sutarties kainos / įkainių perskaičiavimas taikant </w:t>
            </w:r>
            <w:r w:rsidRPr="00E03A83">
              <w:rPr>
                <w:b/>
                <w:color w:val="000000" w:themeColor="text1"/>
                <w:kern w:val="2"/>
                <w:szCs w:val="24"/>
                <w:u w:val="single"/>
              </w:rPr>
              <w:t>peržiūros</w:t>
            </w:r>
            <w:r w:rsidRPr="00E03A83">
              <w:rPr>
                <w:b/>
                <w:color w:val="000000" w:themeColor="text1"/>
                <w:kern w:val="2"/>
                <w:szCs w:val="24"/>
              </w:rPr>
              <w:t xml:space="preserve"> taisykles</w:t>
            </w:r>
          </w:p>
        </w:tc>
        <w:tc>
          <w:tcPr>
            <w:tcW w:w="6441" w:type="dxa"/>
            <w:gridSpan w:val="2"/>
          </w:tcPr>
          <w:p w14:paraId="35A9E16C" w14:textId="67D0DDBD" w:rsidR="00027B83" w:rsidRPr="00E03A83" w:rsidRDefault="000B0897">
            <w:pPr>
              <w:rPr>
                <w:color w:val="000000" w:themeColor="text1"/>
                <w:szCs w:val="24"/>
              </w:rPr>
            </w:pPr>
            <w:r w:rsidRPr="00E03A83">
              <w:rPr>
                <w:color w:val="000000" w:themeColor="text1"/>
                <w:kern w:val="2"/>
                <w:szCs w:val="24"/>
              </w:rPr>
              <w:t>Sutarties kaina bus perskaičiuojami:</w:t>
            </w:r>
          </w:p>
          <w:p w14:paraId="5139C732" w14:textId="77777777" w:rsidR="00027B83" w:rsidRPr="00E03A83" w:rsidRDefault="000B0897">
            <w:pPr>
              <w:rPr>
                <w:color w:val="000000" w:themeColor="text1"/>
                <w:kern w:val="2"/>
                <w:szCs w:val="24"/>
              </w:rPr>
            </w:pPr>
            <w:r w:rsidRPr="00E03A83">
              <w:rPr>
                <w:color w:val="000000" w:themeColor="text1"/>
                <w:kern w:val="2"/>
                <w:szCs w:val="24"/>
              </w:rPr>
              <w:t>5.3.1. dėl PVM tarifo pasikeitimo;</w:t>
            </w:r>
          </w:p>
          <w:p w14:paraId="662EA503" w14:textId="61505862" w:rsidR="00027B83" w:rsidRPr="00E03A83" w:rsidRDefault="000B0897">
            <w:pPr>
              <w:rPr>
                <w:color w:val="000000" w:themeColor="text1"/>
                <w:kern w:val="2"/>
                <w:szCs w:val="24"/>
              </w:rPr>
            </w:pPr>
            <w:r w:rsidRPr="00E03A83">
              <w:rPr>
                <w:color w:val="000000" w:themeColor="text1"/>
                <w:kern w:val="2"/>
                <w:szCs w:val="24"/>
              </w:rPr>
              <w:t>5.3.3. dėl kainų lygio pokyčio;</w:t>
            </w:r>
          </w:p>
        </w:tc>
      </w:tr>
      <w:tr w:rsidR="00027B83" w14:paraId="493E8FAB" w14:textId="77777777" w:rsidTr="00F20D75">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3895B094" w:rsidR="00027B83" w:rsidRDefault="000B0897" w:rsidP="00F028E4">
            <w:pPr>
              <w:jc w:val="both"/>
              <w:rPr>
                <w:szCs w:val="24"/>
              </w:rPr>
            </w:pPr>
            <w:r>
              <w:rPr>
                <w:kern w:val="2"/>
                <w:szCs w:val="24"/>
              </w:rPr>
              <w:t xml:space="preserve">Perskaičiavimas įforminamas Susitarimu ne vėliau kaip per </w:t>
            </w:r>
            <w:r w:rsidR="000D2433" w:rsidRPr="000D2433">
              <w:rPr>
                <w:b/>
                <w:bCs/>
                <w:kern w:val="2"/>
                <w:szCs w:val="24"/>
              </w:rPr>
              <w:t xml:space="preserve">20 </w:t>
            </w:r>
            <w:r w:rsidR="000D2433" w:rsidRPr="000D2433">
              <w:rPr>
                <w:kern w:val="2"/>
                <w:szCs w:val="24"/>
              </w:rPr>
              <w:t>(</w:t>
            </w:r>
            <w:r w:rsidR="000D2433" w:rsidRPr="00F028E4">
              <w:rPr>
                <w:color w:val="000000" w:themeColor="text1"/>
                <w:kern w:val="2"/>
                <w:szCs w:val="24"/>
              </w:rPr>
              <w:t xml:space="preserve">dvidešimt) </w:t>
            </w:r>
            <w:r w:rsidR="0010200E">
              <w:rPr>
                <w:color w:val="000000" w:themeColor="text1"/>
                <w:kern w:val="2"/>
                <w:szCs w:val="24"/>
              </w:rPr>
              <w:t xml:space="preserve">dienų </w:t>
            </w:r>
            <w:r w:rsidRPr="00F028E4">
              <w:rPr>
                <w:color w:val="000000" w:themeColor="text1"/>
                <w:kern w:val="2"/>
                <w:szCs w:val="24"/>
              </w:rPr>
              <w:t>nuo PVM mokėjimą reglamentuojančių teisės aktų pasikeitimo, kuris tampa neatskiriama Sutarties dalimi. Perskaičiuota (-</w:t>
            </w:r>
            <w:proofErr w:type="spellStart"/>
            <w:r w:rsidRPr="00F028E4">
              <w:rPr>
                <w:color w:val="000000" w:themeColor="text1"/>
                <w:kern w:val="2"/>
                <w:szCs w:val="24"/>
              </w:rPr>
              <w:t>as</w:t>
            </w:r>
            <w:proofErr w:type="spellEnd"/>
            <w:r w:rsidRPr="00F028E4">
              <w:rPr>
                <w:color w:val="000000" w:themeColor="text1"/>
                <w:kern w:val="2"/>
                <w:szCs w:val="24"/>
              </w:rPr>
              <w:t>) Sutarties kaina / įkainiai taikoma (-i) už tą P</w:t>
            </w:r>
            <w:r w:rsidRPr="00F028E4">
              <w:rPr>
                <w:color w:val="000000" w:themeColor="text1"/>
                <w:szCs w:val="24"/>
              </w:rPr>
              <w:t>aslaugų</w:t>
            </w:r>
            <w:r w:rsidRPr="00F028E4">
              <w:rPr>
                <w:color w:val="000000" w:themeColor="text1"/>
                <w:kern w:val="2"/>
                <w:szCs w:val="24"/>
              </w:rPr>
              <w:t xml:space="preserve"> dalį, kurios bus teikiamos nuo Šalių pasirašyto Susitarimo įsigaliojimo dienos</w:t>
            </w:r>
            <w:r w:rsidR="00F028E4" w:rsidRPr="00F028E4">
              <w:rPr>
                <w:color w:val="000000" w:themeColor="text1"/>
                <w:kern w:val="2"/>
                <w:szCs w:val="24"/>
              </w:rPr>
              <w:t>.</w:t>
            </w:r>
          </w:p>
        </w:tc>
      </w:tr>
      <w:tr w:rsidR="00027B83" w14:paraId="664B1697" w14:textId="77777777" w:rsidTr="00F20D75">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F6D2FAF" w:rsidR="00027B83" w:rsidRDefault="00027B83">
            <w:pPr>
              <w:rPr>
                <w:szCs w:val="24"/>
              </w:rPr>
            </w:pPr>
          </w:p>
        </w:tc>
      </w:tr>
      <w:tr w:rsidR="006F0803" w14:paraId="022882B0" w14:textId="77777777" w:rsidTr="00F20D75">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5A383424" w:rsidR="006F0803" w:rsidRDefault="006F0803" w:rsidP="006F0803">
            <w:pPr>
              <w:rPr>
                <w:b/>
                <w:kern w:val="2"/>
                <w:szCs w:val="24"/>
              </w:rPr>
            </w:pPr>
          </w:p>
        </w:tc>
        <w:tc>
          <w:tcPr>
            <w:tcW w:w="6441" w:type="dxa"/>
            <w:gridSpan w:val="2"/>
          </w:tcPr>
          <w:p w14:paraId="743AB015" w14:textId="43064E8A" w:rsidR="00264CA0" w:rsidRPr="005D73B9" w:rsidRDefault="00264CA0" w:rsidP="00264CA0">
            <w:pPr>
              <w:jc w:val="both"/>
              <w:rPr>
                <w:strike/>
                <w:color w:val="000000" w:themeColor="text1"/>
                <w:kern w:val="2"/>
                <w:szCs w:val="24"/>
              </w:rPr>
            </w:pPr>
            <w:r w:rsidRPr="00264CA0">
              <w:rPr>
                <w:color w:val="000000" w:themeColor="text1"/>
                <w:kern w:val="2"/>
                <w:szCs w:val="24"/>
              </w:rPr>
              <w:t xml:space="preserve">5.3.3.1 </w:t>
            </w:r>
            <w:r w:rsidR="00FC6C6A" w:rsidRPr="00FC6C6A">
              <w:rPr>
                <w:szCs w:val="24"/>
              </w:rPr>
              <w:t>Bet kuri Sutarties Šalis Sutarties galiojimo laikotarpiu turi teisę inicijuoti Sutarties įkainių peržiūrą (keitimą) ne anksčiau kaip po 6 (šešių) mėnesių nuo Sutarties įsigaliojimo dienos. Kita Sutarties įkainių peržiūra gali būti inicijuojama ne anksčiau kaip po 6 (šešių) mėnesių po paskutinio kainos peržiūros inicijavimo. Įkainių peržiūra gali būti inicijuojama tik tuo atveju, jei paslaugų kainų pokytis (k), apskaičiuotas kaip nustatyta 5.3.3.6 punkte, viršija 5 procentus.</w:t>
            </w:r>
          </w:p>
          <w:p w14:paraId="0A820BA5" w14:textId="77777777" w:rsidR="00264CA0" w:rsidRPr="00264CA0" w:rsidRDefault="00264CA0" w:rsidP="00264CA0">
            <w:pPr>
              <w:jc w:val="both"/>
              <w:rPr>
                <w:color w:val="000000" w:themeColor="text1"/>
                <w:kern w:val="2"/>
                <w:szCs w:val="24"/>
              </w:rPr>
            </w:pPr>
            <w:r w:rsidRPr="00264CA0">
              <w:rPr>
                <w:color w:val="000000" w:themeColor="text1"/>
                <w:kern w:val="2"/>
                <w:szCs w:val="24"/>
              </w:rPr>
              <w:t>5.3.3.2. Sutarties kaina peržiūrima tik tai Sutarties daliai, kuri nėra išpirkta, t. y., Prekėms Paslaugoms, kurios nėra suteiktos priimtos ir apmokėtos. Vėlesnė Sutarties kainos peržiūra negali apimti laikotarpio, už kurį jau buvo atlikta peržiūra.</w:t>
            </w:r>
          </w:p>
          <w:p w14:paraId="3A056FB7" w14:textId="77777777" w:rsidR="00264CA0" w:rsidRPr="00264CA0" w:rsidRDefault="00264CA0" w:rsidP="00264CA0">
            <w:pPr>
              <w:jc w:val="both"/>
              <w:rPr>
                <w:color w:val="000000" w:themeColor="text1"/>
                <w:kern w:val="2"/>
                <w:szCs w:val="24"/>
              </w:rPr>
            </w:pPr>
            <w:r w:rsidRPr="00264CA0">
              <w:rPr>
                <w:color w:val="000000" w:themeColor="text1"/>
                <w:kern w:val="2"/>
                <w:szCs w:val="24"/>
              </w:rPr>
              <w:t>5.3.3.3. Jeigu Prekių Paslaugų tiekimas vėluoja dėl Tiekėjo kaltės, uždelstų suteiktų Paslaugų pristatyti Prekių kaina nėra perskaičiuojama dėl kainų lygio kilimo (negali būti didinama).</w:t>
            </w:r>
          </w:p>
          <w:p w14:paraId="7D9B90D9" w14:textId="77777777" w:rsidR="00264CA0" w:rsidRPr="00264CA0" w:rsidRDefault="00264CA0" w:rsidP="00264CA0">
            <w:pPr>
              <w:jc w:val="both"/>
              <w:rPr>
                <w:color w:val="000000" w:themeColor="text1"/>
                <w:kern w:val="2"/>
                <w:szCs w:val="24"/>
              </w:rPr>
            </w:pPr>
            <w:r w:rsidRPr="00264CA0">
              <w:rPr>
                <w:color w:val="000000" w:themeColor="text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5410DF13" w14:textId="77777777" w:rsidR="00264CA0" w:rsidRPr="00264CA0" w:rsidRDefault="00264CA0" w:rsidP="00264CA0">
            <w:pPr>
              <w:jc w:val="both"/>
              <w:rPr>
                <w:color w:val="000000" w:themeColor="text1"/>
                <w:kern w:val="2"/>
                <w:szCs w:val="24"/>
              </w:rPr>
            </w:pPr>
            <w:r w:rsidRPr="00264CA0">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64ABAB0" w14:textId="77777777" w:rsidR="00264CA0" w:rsidRPr="00264CA0" w:rsidRDefault="00264CA0" w:rsidP="00264CA0">
            <w:pPr>
              <w:jc w:val="both"/>
              <w:rPr>
                <w:color w:val="000000" w:themeColor="text1"/>
                <w:kern w:val="2"/>
                <w:szCs w:val="24"/>
              </w:rPr>
            </w:pPr>
            <w:r w:rsidRPr="00264CA0">
              <w:rPr>
                <w:color w:val="000000" w:themeColor="text1"/>
                <w:kern w:val="2"/>
                <w:szCs w:val="24"/>
              </w:rPr>
              <w:t>5.3.3.6. Nauja Sutarties kaina apskaičiuojama pagal žemiau pateiktą formulę:</w:t>
            </w:r>
          </w:p>
          <w:p w14:paraId="1BE8C32A" w14:textId="77777777" w:rsidR="00264CA0" w:rsidRPr="00264CA0" w:rsidRDefault="00264CA0" w:rsidP="00264CA0">
            <w:pPr>
              <w:jc w:val="both"/>
              <w:rPr>
                <w:color w:val="000000" w:themeColor="text1"/>
                <w:kern w:val="2"/>
                <w:szCs w:val="24"/>
              </w:rPr>
            </w:pPr>
            <w:r w:rsidRPr="00264CA0">
              <w:rPr>
                <w:color w:val="000000" w:themeColor="text1"/>
                <w:kern w:val="2"/>
                <w:szCs w:val="24"/>
              </w:rPr>
              <w:t xml:space="preserve">a_1=a+(k/100×a), kur a – kaina (Eur be PVM)) (jei peržiūra jau buvo atlikta, tai po paskutinio perskaičiavimo) </w:t>
            </w:r>
          </w:p>
          <w:p w14:paraId="4B93D1D6" w14:textId="77777777" w:rsidR="00264CA0" w:rsidRPr="00264CA0" w:rsidRDefault="00264CA0" w:rsidP="00264CA0">
            <w:pPr>
              <w:jc w:val="both"/>
              <w:rPr>
                <w:color w:val="000000" w:themeColor="text1"/>
                <w:kern w:val="2"/>
                <w:szCs w:val="24"/>
              </w:rPr>
            </w:pPr>
            <w:r w:rsidRPr="00264CA0">
              <w:rPr>
                <w:color w:val="000000" w:themeColor="text1"/>
                <w:kern w:val="2"/>
                <w:szCs w:val="24"/>
              </w:rPr>
              <w:t xml:space="preserve">a1 – perskaičiuota (pakeista) kaina (Eur be PVM) </w:t>
            </w:r>
          </w:p>
          <w:p w14:paraId="00E5E5B3" w14:textId="77777777" w:rsidR="00264CA0" w:rsidRPr="00264CA0" w:rsidRDefault="00264CA0" w:rsidP="00264CA0">
            <w:pPr>
              <w:jc w:val="both"/>
              <w:rPr>
                <w:color w:val="000000" w:themeColor="text1"/>
                <w:kern w:val="2"/>
                <w:szCs w:val="24"/>
              </w:rPr>
            </w:pPr>
            <w:r w:rsidRPr="00264CA0">
              <w:rPr>
                <w:color w:val="000000" w:themeColor="text1"/>
                <w:kern w:val="2"/>
                <w:szCs w:val="24"/>
              </w:rPr>
              <w:t>k – pagal vartotojų kainų indeksą (pasirenkamas „Kompiuterių programavimo, konsultacinė ir susijusi veikla (J62) (https://osp.stat.gov.lt/) apskaičiuotas Vartojimo prekių ir paslaugų kainų pokytis (padidėjimas arba sumažėjimas) (%). „k“ reikšmė skaičiuojama pagal formulę:</w:t>
            </w:r>
          </w:p>
          <w:p w14:paraId="0EA9A72C" w14:textId="77777777" w:rsidR="00264CA0" w:rsidRPr="00264CA0" w:rsidRDefault="00264CA0" w:rsidP="00264CA0">
            <w:pPr>
              <w:jc w:val="both"/>
              <w:rPr>
                <w:color w:val="000000" w:themeColor="text1"/>
                <w:kern w:val="2"/>
                <w:szCs w:val="24"/>
              </w:rPr>
            </w:pPr>
            <w:r w:rsidRPr="00264CA0">
              <w:rPr>
                <w:color w:val="000000" w:themeColor="text1"/>
                <w:kern w:val="2"/>
                <w:szCs w:val="24"/>
              </w:rPr>
              <w:t>k =</w:t>
            </w:r>
            <w:proofErr w:type="spellStart"/>
            <w:r w:rsidRPr="00264CA0">
              <w:rPr>
                <w:color w:val="000000" w:themeColor="text1"/>
                <w:kern w:val="2"/>
                <w:szCs w:val="24"/>
              </w:rPr>
              <w:t>Ind_naujausias</w:t>
            </w:r>
            <w:proofErr w:type="spellEnd"/>
            <w:r w:rsidRPr="00264CA0">
              <w:rPr>
                <w:color w:val="000000" w:themeColor="text1"/>
                <w:kern w:val="2"/>
                <w:szCs w:val="24"/>
              </w:rPr>
              <w:t>/</w:t>
            </w:r>
            <w:proofErr w:type="spellStart"/>
            <w:r w:rsidRPr="00264CA0">
              <w:rPr>
                <w:color w:val="000000" w:themeColor="text1"/>
                <w:kern w:val="2"/>
                <w:szCs w:val="24"/>
              </w:rPr>
              <w:t>Ind_pradžia</w:t>
            </w:r>
            <w:proofErr w:type="spellEnd"/>
            <w:r w:rsidRPr="00264CA0">
              <w:rPr>
                <w:color w:val="000000" w:themeColor="text1"/>
                <w:kern w:val="2"/>
                <w:szCs w:val="24"/>
              </w:rPr>
              <w:t xml:space="preserve"> ×100-100, (proc.) kur</w:t>
            </w:r>
          </w:p>
          <w:p w14:paraId="1D7EFDBB" w14:textId="77777777" w:rsidR="00264CA0" w:rsidRPr="00264CA0" w:rsidRDefault="00264CA0" w:rsidP="00264CA0">
            <w:pPr>
              <w:jc w:val="both"/>
              <w:rPr>
                <w:color w:val="000000" w:themeColor="text1"/>
                <w:kern w:val="2"/>
                <w:szCs w:val="24"/>
              </w:rPr>
            </w:pPr>
            <w:proofErr w:type="spellStart"/>
            <w:r w:rsidRPr="00264CA0">
              <w:rPr>
                <w:color w:val="000000" w:themeColor="text1"/>
                <w:kern w:val="2"/>
                <w:szCs w:val="24"/>
              </w:rPr>
              <w:lastRenderedPageBreak/>
              <w:t>Indnaujausias</w:t>
            </w:r>
            <w:proofErr w:type="spellEnd"/>
            <w:r w:rsidRPr="00264CA0">
              <w:rPr>
                <w:color w:val="000000" w:themeColor="text1"/>
                <w:kern w:val="2"/>
                <w:szCs w:val="24"/>
              </w:rPr>
              <w:t xml:space="preserve"> – kreipimosi dėl kainos / įkainių peržiūros išsiuntimo kitai Šaliai dieną paskelbtas naujausias vartojimo prekių ir paslaugų indeksas (pasirenkamas „</w:t>
            </w:r>
            <w:r w:rsidRPr="0089110E">
              <w:rPr>
                <w:i/>
                <w:iCs/>
                <w:color w:val="000000" w:themeColor="text1"/>
                <w:kern w:val="2"/>
                <w:szCs w:val="24"/>
              </w:rPr>
              <w:t>Kompiuterių programavimo, konsultacinė ir susijusi veikla (J62)</w:t>
            </w:r>
            <w:r w:rsidRPr="00264CA0">
              <w:rPr>
                <w:color w:val="000000" w:themeColor="text1"/>
                <w:kern w:val="2"/>
                <w:szCs w:val="24"/>
              </w:rPr>
              <w:t>.</w:t>
            </w:r>
          </w:p>
          <w:p w14:paraId="2BD8BD7F" w14:textId="77777777" w:rsidR="00264CA0" w:rsidRPr="00264CA0" w:rsidRDefault="00264CA0" w:rsidP="00264CA0">
            <w:pPr>
              <w:jc w:val="both"/>
              <w:rPr>
                <w:color w:val="000000" w:themeColor="text1"/>
                <w:kern w:val="2"/>
                <w:szCs w:val="24"/>
              </w:rPr>
            </w:pPr>
            <w:proofErr w:type="spellStart"/>
            <w:r w:rsidRPr="00264CA0">
              <w:rPr>
                <w:color w:val="000000" w:themeColor="text1"/>
                <w:kern w:val="2"/>
                <w:szCs w:val="24"/>
              </w:rPr>
              <w:t>Indpradžia</w:t>
            </w:r>
            <w:proofErr w:type="spellEnd"/>
            <w:r w:rsidRPr="00264CA0">
              <w:rPr>
                <w:color w:val="000000" w:themeColor="text1"/>
                <w:kern w:val="2"/>
                <w:szCs w:val="24"/>
              </w:rPr>
              <w:t xml:space="preserve"> – laikotarpio pradžios datos (mėnesio) vartojimo prekių ir paslaugų indeksas (pasirenkamas „</w:t>
            </w:r>
            <w:r w:rsidRPr="0089110E">
              <w:rPr>
                <w:i/>
                <w:iCs/>
                <w:color w:val="000000" w:themeColor="text1"/>
                <w:kern w:val="2"/>
                <w:szCs w:val="24"/>
              </w:rPr>
              <w:t>Kompiuterių programavimo, konsultacinė ir susijusi veikla (J62)</w:t>
            </w:r>
            <w:r w:rsidRPr="00264CA0">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EA8911" w14:textId="77777777" w:rsidR="00264CA0" w:rsidRPr="00264CA0" w:rsidRDefault="00264CA0" w:rsidP="00264CA0">
            <w:pPr>
              <w:jc w:val="both"/>
              <w:rPr>
                <w:color w:val="000000" w:themeColor="text1"/>
                <w:kern w:val="2"/>
                <w:szCs w:val="24"/>
              </w:rPr>
            </w:pPr>
            <w:r w:rsidRPr="00264CA0">
              <w:rPr>
                <w:color w:val="000000" w:themeColor="text1"/>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(perkančioji organizacija įrašo tiek skaitmenų, kiek įkainiams nurodyti naudojama sudarytoje sutartyje) skaitmenų po kablelio.</w:t>
            </w:r>
          </w:p>
          <w:p w14:paraId="24991DCB" w14:textId="77777777" w:rsidR="00264CA0" w:rsidRPr="00264CA0" w:rsidRDefault="00264CA0" w:rsidP="00264CA0">
            <w:pPr>
              <w:jc w:val="both"/>
              <w:rPr>
                <w:color w:val="000000" w:themeColor="text1"/>
                <w:kern w:val="2"/>
                <w:szCs w:val="24"/>
              </w:rPr>
            </w:pPr>
            <w:r w:rsidRPr="00264CA0">
              <w:rPr>
                <w:color w:val="000000" w:themeColor="text1"/>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118B0F4" w14:textId="77777777" w:rsidR="00264CA0" w:rsidRPr="00264CA0" w:rsidRDefault="00264CA0" w:rsidP="00264CA0">
            <w:pPr>
              <w:jc w:val="both"/>
              <w:rPr>
                <w:color w:val="000000" w:themeColor="text1"/>
                <w:kern w:val="2"/>
                <w:szCs w:val="24"/>
              </w:rPr>
            </w:pPr>
            <w:r w:rsidRPr="00264CA0">
              <w:rPr>
                <w:color w:val="000000" w:themeColor="text1"/>
                <w:kern w:val="2"/>
                <w:szCs w:val="24"/>
              </w:rPr>
              <w:t>5.3.3.9. Susitarimas turi būti sudarytas per 10 (dešimt) darbo dienų nuo Šalies pateikto tinkamo prašymo perskaičiuoti Sutarties kainą gavimo dienos.</w:t>
            </w:r>
          </w:p>
          <w:p w14:paraId="38752C12" w14:textId="4B494550" w:rsidR="006F0803" w:rsidRPr="00264CA0" w:rsidRDefault="00264CA0" w:rsidP="00264CA0">
            <w:pPr>
              <w:jc w:val="both"/>
              <w:rPr>
                <w:color w:val="000000" w:themeColor="text1"/>
                <w:kern w:val="2"/>
                <w:szCs w:val="24"/>
              </w:rPr>
            </w:pPr>
            <w:r w:rsidRPr="00264CA0">
              <w:rPr>
                <w:color w:val="000000" w:themeColor="text1"/>
                <w:kern w:val="2"/>
                <w:szCs w:val="24"/>
              </w:rPr>
              <w:t>5.3.3.10. Susitarimu Šalys neturi teisės keisti procedūroje nurodytos tvarkos ar kitų Sutarties nuostatų, išskyrus, jei keitimas atliekamas pagal VPĮ nuostatas.</w:t>
            </w:r>
          </w:p>
        </w:tc>
      </w:tr>
      <w:tr w:rsidR="00027B83" w14:paraId="6D143C7C" w14:textId="77777777" w:rsidTr="00F20D75">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926E237" w:rsidR="00027B83" w:rsidRDefault="00027B83">
            <w:pPr>
              <w:rPr>
                <w:szCs w:val="24"/>
              </w:rPr>
            </w:pPr>
          </w:p>
        </w:tc>
      </w:tr>
      <w:tr w:rsidR="00027B83" w14:paraId="22049506" w14:textId="77777777" w:rsidTr="00F20D75">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0B753F0" w:rsidR="00027B83" w:rsidRDefault="00027B83">
            <w:pPr>
              <w:rPr>
                <w:szCs w:val="24"/>
              </w:rPr>
            </w:pPr>
          </w:p>
        </w:tc>
      </w:tr>
      <w:tr w:rsidR="00027B83" w14:paraId="64F75697" w14:textId="77777777" w:rsidTr="00F20D75">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4EA09B4B" w:rsidR="00027B83" w:rsidRPr="007C466E" w:rsidRDefault="007C466E" w:rsidP="007C466E">
            <w:pPr>
              <w:jc w:val="both"/>
              <w:rPr>
                <w:szCs w:val="24"/>
                <w:lang w:eastAsia="lt-LT"/>
              </w:rPr>
            </w:pPr>
            <w:r w:rsidRPr="00141CEC">
              <w:rPr>
                <w:szCs w:val="24"/>
                <w:lang w:eastAsia="lt-LT"/>
              </w:rPr>
              <w:t xml:space="preserve">Pirkėjas atsiskaito su Tiekėju </w:t>
            </w:r>
            <w:r w:rsidRPr="0010200E">
              <w:rPr>
                <w:b/>
                <w:bCs/>
                <w:szCs w:val="24"/>
                <w:lang w:eastAsia="lt-LT"/>
              </w:rPr>
              <w:t>per 30 (trisdešimt)</w:t>
            </w:r>
            <w:r w:rsidRPr="00141CEC">
              <w:rPr>
                <w:szCs w:val="24"/>
                <w:lang w:eastAsia="lt-LT"/>
              </w:rPr>
              <w:t xml:space="preserve"> kalendorinių dienų nuo tinkamai pateiktos sąskaitos gavimo dienos, pateikus paslaugų ir (ar) Prekių perdavimą patvirtinantį perdavimo–priėmimo aktą</w:t>
            </w:r>
            <w:r>
              <w:rPr>
                <w:szCs w:val="24"/>
                <w:lang w:eastAsia="lt-LT"/>
              </w:rPr>
              <w:t>.</w:t>
            </w:r>
          </w:p>
        </w:tc>
      </w:tr>
      <w:tr w:rsidR="006F0803" w14:paraId="65C41120" w14:textId="77777777" w:rsidTr="00F20D75">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7C7DC78" w:rsidR="006F0803" w:rsidRPr="00116BEF" w:rsidRDefault="006F0803" w:rsidP="00116BEF">
            <w:pPr>
              <w:rPr>
                <w:kern w:val="2"/>
                <w:szCs w:val="24"/>
              </w:rPr>
            </w:pPr>
            <w:r>
              <w:rPr>
                <w:kern w:val="2"/>
                <w:szCs w:val="24"/>
              </w:rPr>
              <w:t>Netaikoma</w:t>
            </w:r>
          </w:p>
        </w:tc>
      </w:tr>
      <w:tr w:rsidR="006F0803" w14:paraId="19884362" w14:textId="77777777" w:rsidTr="00F20D75">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6E55845F"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F20D75">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F20D75">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1DDC9FBD" w:rsidR="006F0803" w:rsidRPr="00B82C25" w:rsidRDefault="006F0803" w:rsidP="006F0803">
            <w:pPr>
              <w:rPr>
                <w:kern w:val="2"/>
                <w:szCs w:val="24"/>
                <w:highlight w:val="yellow"/>
              </w:rPr>
            </w:pPr>
            <w:r w:rsidRPr="00956ED5">
              <w:rPr>
                <w:kern w:val="2"/>
                <w:szCs w:val="24"/>
              </w:rPr>
              <w:t>Netaikoma</w:t>
            </w:r>
          </w:p>
        </w:tc>
      </w:tr>
      <w:tr w:rsidR="006F0803" w14:paraId="1619DC5D" w14:textId="77777777" w:rsidTr="00F20D75">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4D01012" w:rsidR="006F0803" w:rsidRPr="002A5F9E" w:rsidRDefault="002A5F9E" w:rsidP="00F20D75">
            <w:pPr>
              <w:jc w:val="both"/>
              <w:rPr>
                <w:strike/>
                <w:kern w:val="2"/>
                <w:szCs w:val="24"/>
              </w:rPr>
            </w:pPr>
            <w:r w:rsidRPr="00956ED5">
              <w:rPr>
                <w:kern w:val="2"/>
                <w:szCs w:val="24"/>
              </w:rPr>
              <w:t>Netaikoma</w:t>
            </w:r>
          </w:p>
        </w:tc>
      </w:tr>
      <w:tr w:rsidR="006F0803" w14:paraId="37AEF7C6" w14:textId="77777777" w:rsidTr="00F20D75">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014F19A" w:rsidR="00A170C8" w:rsidRDefault="006F0803" w:rsidP="00A170C8">
            <w:pPr>
              <w:rPr>
                <w:kern w:val="2"/>
                <w:szCs w:val="24"/>
              </w:rPr>
            </w:pPr>
            <w:r>
              <w:rPr>
                <w:kern w:val="2"/>
                <w:szCs w:val="24"/>
              </w:rPr>
              <w:t>Netaikoma</w:t>
            </w:r>
          </w:p>
          <w:p w14:paraId="449C3520" w14:textId="792D51F6" w:rsidR="006F0803" w:rsidRDefault="006F0803" w:rsidP="006F0803">
            <w:pPr>
              <w:rPr>
                <w:kern w:val="2"/>
                <w:szCs w:val="24"/>
              </w:rPr>
            </w:pPr>
          </w:p>
        </w:tc>
      </w:tr>
      <w:tr w:rsidR="00027B83" w14:paraId="759FE80C" w14:textId="77777777" w:rsidTr="00F20D75">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F20D75">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sidRPr="00956ED5">
              <w:rPr>
                <w:kern w:val="2"/>
                <w:szCs w:val="24"/>
              </w:rPr>
              <w:t>[...]</w:t>
            </w:r>
            <w:r>
              <w:rPr>
                <w:kern w:val="2"/>
                <w:szCs w:val="24"/>
              </w:rPr>
              <w:t xml:space="preserve"> „Sutarties vykdymui pasitelkiami subtiekėjai ir (ar) specialistai“</w:t>
            </w:r>
          </w:p>
        </w:tc>
      </w:tr>
      <w:tr w:rsidR="00027B83" w14:paraId="4677BEA7" w14:textId="77777777" w:rsidTr="00F20D75">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F20D75">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31D80B2" w:rsidR="00027B83" w:rsidRPr="00584073" w:rsidRDefault="000B0897">
            <w:pPr>
              <w:rPr>
                <w:kern w:val="2"/>
                <w:szCs w:val="24"/>
              </w:rPr>
            </w:pPr>
            <w:r w:rsidRPr="00584073">
              <w:rPr>
                <w:kern w:val="2"/>
                <w:szCs w:val="24"/>
              </w:rPr>
              <w:t>Prievolių pagal Sutartį įvykdymas užtikrinamas:</w:t>
            </w:r>
          </w:p>
          <w:p w14:paraId="46A3E25A" w14:textId="77777777" w:rsidR="00027B83" w:rsidRPr="00584073" w:rsidRDefault="000B0897">
            <w:pPr>
              <w:rPr>
                <w:kern w:val="2"/>
                <w:szCs w:val="24"/>
              </w:rPr>
            </w:pPr>
            <w:r w:rsidRPr="00584073">
              <w:rPr>
                <w:kern w:val="2"/>
                <w:szCs w:val="24"/>
              </w:rPr>
              <w:t>Netesybomis (delspinigiais, bauda);</w:t>
            </w:r>
          </w:p>
          <w:p w14:paraId="368DC0C8" w14:textId="77777777" w:rsidR="0092578D" w:rsidRPr="00584073" w:rsidRDefault="0092578D" w:rsidP="008B005D">
            <w:pPr>
              <w:jc w:val="both"/>
              <w:rPr>
                <w:kern w:val="2"/>
                <w:szCs w:val="24"/>
              </w:rPr>
            </w:pPr>
            <w:r w:rsidRPr="00584073">
              <w:rPr>
                <w:kern w:val="2"/>
                <w:szCs w:val="24"/>
              </w:rPr>
              <w:t>Užstatu;</w:t>
            </w:r>
          </w:p>
          <w:p w14:paraId="77297C63" w14:textId="77777777" w:rsidR="0092578D" w:rsidRPr="00584073" w:rsidRDefault="0092578D" w:rsidP="008B005D">
            <w:pPr>
              <w:jc w:val="both"/>
              <w:rPr>
                <w:b/>
                <w:bCs/>
                <w:kern w:val="2"/>
                <w:szCs w:val="24"/>
              </w:rPr>
            </w:pPr>
          </w:p>
          <w:p w14:paraId="0D95E9F7" w14:textId="77777777" w:rsidR="0092578D" w:rsidRPr="00584073" w:rsidRDefault="0092578D" w:rsidP="008B005D">
            <w:pPr>
              <w:jc w:val="both"/>
              <w:rPr>
                <w:kern w:val="2"/>
                <w:szCs w:val="24"/>
              </w:rPr>
            </w:pPr>
            <w:r w:rsidRPr="00584073">
              <w:rPr>
                <w:kern w:val="2"/>
                <w:szCs w:val="24"/>
              </w:rPr>
              <w:t>Užstato sąlygos:</w:t>
            </w:r>
          </w:p>
          <w:p w14:paraId="4B3D4FEB" w14:textId="13F8588A" w:rsidR="0092578D" w:rsidRPr="00584073" w:rsidRDefault="0092578D" w:rsidP="008B005D">
            <w:pPr>
              <w:jc w:val="both"/>
              <w:rPr>
                <w:kern w:val="2"/>
                <w:szCs w:val="24"/>
              </w:rPr>
            </w:pPr>
            <w:r w:rsidRPr="00584073">
              <w:rPr>
                <w:kern w:val="2"/>
                <w:szCs w:val="24"/>
              </w:rPr>
              <w:t xml:space="preserve">8.1.1.1. Užstatas pervedamas į Pirkėjo sąskaitą </w:t>
            </w:r>
            <w:r w:rsidR="00AC5E9C" w:rsidRPr="00AC5E9C">
              <w:rPr>
                <w:szCs w:val="24"/>
              </w:rPr>
              <w:t>LT964010051001805099</w:t>
            </w:r>
            <w:r w:rsidRPr="00584073">
              <w:rPr>
                <w:kern w:val="2"/>
                <w:szCs w:val="24"/>
              </w:rPr>
              <w:t xml:space="preserve"> Luminor bank AS Lietuvos skyriu</w:t>
            </w:r>
            <w:r w:rsidR="00DF7711">
              <w:rPr>
                <w:kern w:val="2"/>
                <w:szCs w:val="24"/>
              </w:rPr>
              <w:t>je</w:t>
            </w:r>
            <w:r w:rsidRPr="00584073">
              <w:rPr>
                <w:kern w:val="2"/>
                <w:szCs w:val="24"/>
              </w:rPr>
              <w:t>;</w:t>
            </w:r>
          </w:p>
          <w:p w14:paraId="0A2FC424" w14:textId="77777777" w:rsidR="0092578D" w:rsidRPr="00584073" w:rsidRDefault="0092578D" w:rsidP="008B005D">
            <w:pPr>
              <w:jc w:val="both"/>
              <w:rPr>
                <w:kern w:val="2"/>
                <w:szCs w:val="24"/>
              </w:rPr>
            </w:pPr>
            <w:r w:rsidRPr="00584073">
              <w:rPr>
                <w:kern w:val="2"/>
                <w:szCs w:val="24"/>
              </w:rPr>
              <w:t xml:space="preserve">8.1.1.2. užstato vertė: </w:t>
            </w:r>
            <w:r w:rsidRPr="00584073">
              <w:rPr>
                <w:b/>
                <w:bCs/>
                <w:kern w:val="2"/>
                <w:szCs w:val="24"/>
              </w:rPr>
              <w:t>10 procentų</w:t>
            </w:r>
            <w:r w:rsidRPr="00584073">
              <w:rPr>
                <w:kern w:val="2"/>
                <w:szCs w:val="24"/>
              </w:rPr>
              <w:t xml:space="preserve"> nuo Sutarties kainos be PVM;</w:t>
            </w:r>
          </w:p>
          <w:p w14:paraId="65843D6B" w14:textId="77777777" w:rsidR="0092578D" w:rsidRPr="00584073" w:rsidRDefault="0092578D" w:rsidP="008B005D">
            <w:pPr>
              <w:jc w:val="both"/>
              <w:rPr>
                <w:kern w:val="2"/>
                <w:szCs w:val="24"/>
              </w:rPr>
            </w:pPr>
            <w:r w:rsidRPr="00584073">
              <w:rPr>
                <w:kern w:val="2"/>
                <w:szCs w:val="24"/>
              </w:rPr>
              <w:t>8.1.1.3. Tiekėjo pervestas Sutarties įvykdymo užtikrinimas paliekamas Pirkėjo sąskaitoje, užtikrinant Tiekėjo sutartinių įsipareigojimų vykdymą Sutarties galiojimo laikotarpiu;</w:t>
            </w:r>
          </w:p>
          <w:p w14:paraId="1D350F62" w14:textId="77777777" w:rsidR="0092578D" w:rsidRPr="00584073" w:rsidRDefault="0092578D" w:rsidP="008B005D">
            <w:pPr>
              <w:jc w:val="both"/>
              <w:rPr>
                <w:kern w:val="2"/>
                <w:szCs w:val="24"/>
              </w:rPr>
            </w:pPr>
            <w:r w:rsidRPr="00584073">
              <w:rPr>
                <w:kern w:val="2"/>
                <w:szCs w:val="24"/>
              </w:rPr>
              <w:t>8.1.1.4. 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2D80CD6E" w14:textId="179BF074" w:rsidR="00027B83" w:rsidRPr="00584073" w:rsidRDefault="0092578D" w:rsidP="008B005D">
            <w:pPr>
              <w:jc w:val="both"/>
              <w:rPr>
                <w:kern w:val="2"/>
                <w:szCs w:val="24"/>
              </w:rPr>
            </w:pPr>
            <w:r w:rsidRPr="00584073">
              <w:rPr>
                <w:kern w:val="2"/>
                <w:szCs w:val="24"/>
              </w:rPr>
              <w:t>8.1.1.5. Užstatas laikomas įkeistu Pirkėjui nuo jo perdavimo Pirkėjui momento.</w:t>
            </w:r>
          </w:p>
        </w:tc>
      </w:tr>
      <w:tr w:rsidR="006F0803" w14:paraId="25D80381" w14:textId="77777777" w:rsidTr="00F20D75">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8BC8EA2" w:rsidR="006F0803" w:rsidRPr="00584073" w:rsidRDefault="009C5655" w:rsidP="006F0803">
            <w:pPr>
              <w:rPr>
                <w:kern w:val="2"/>
                <w:szCs w:val="24"/>
              </w:rPr>
            </w:pPr>
            <w:r w:rsidRPr="00584073">
              <w:rPr>
                <w:kern w:val="2"/>
                <w:szCs w:val="24"/>
              </w:rPr>
              <w:t>Sutarties įvykdymo užtikrinimo galiojimo terminas turi būti ne trumpesnis nei Sutarties galiojimo terminas.</w:t>
            </w:r>
          </w:p>
        </w:tc>
      </w:tr>
      <w:tr w:rsidR="00027B83" w14:paraId="2A4E7446" w14:textId="77777777" w:rsidTr="00F20D75">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80C91D8" w:rsidR="00027B83" w:rsidRDefault="007D7DA0" w:rsidP="007D7DA0">
            <w:pPr>
              <w:jc w:val="both"/>
              <w:rPr>
                <w:szCs w:val="24"/>
              </w:rPr>
            </w:pPr>
            <w:r w:rsidRPr="00956ED5">
              <w:rPr>
                <w:kern w:val="2"/>
                <w:szCs w:val="24"/>
              </w:rPr>
              <w:t xml:space="preserve">Tiekėjas ne vėliau kaip </w:t>
            </w:r>
            <w:r w:rsidRPr="00956ED5">
              <w:rPr>
                <w:b/>
                <w:bCs/>
                <w:kern w:val="2"/>
                <w:szCs w:val="24"/>
              </w:rPr>
              <w:t>per 10 (dešimt) darbo dienų</w:t>
            </w:r>
            <w:r w:rsidRPr="00956ED5">
              <w:rPr>
                <w:kern w:val="2"/>
                <w:szCs w:val="24"/>
              </w:rPr>
              <w:t xml:space="preserve"> nuo Sutarties pasirašymo dienos turi pateikti Pirkėjui Specialiųjų sąlygų </w:t>
            </w:r>
            <w:r w:rsidRPr="00956ED5">
              <w:rPr>
                <w:b/>
                <w:bCs/>
                <w:kern w:val="2"/>
                <w:szCs w:val="24"/>
              </w:rPr>
              <w:t>8.1 punkte nurodyto dydžio užstatą</w:t>
            </w:r>
            <w:r w:rsidRPr="00956ED5">
              <w:rPr>
                <w:kern w:val="2"/>
                <w:szCs w:val="24"/>
              </w:rPr>
              <w:t>. Esant poreikiui, gavus Tiekėjo prašymą, šis terminas gali būti pratęstas ne ilgesniam kaip 3 darbo dienų terminui.</w:t>
            </w:r>
          </w:p>
        </w:tc>
      </w:tr>
      <w:tr w:rsidR="00027B83" w14:paraId="15859C99" w14:textId="77777777" w:rsidTr="00F20D75">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F20D75">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A1E01A8" w:rsidR="00402199" w:rsidRDefault="00512ECF" w:rsidP="00402199">
            <w:pPr>
              <w:spacing w:line="259" w:lineRule="auto"/>
              <w:rPr>
                <w:color w:val="000000"/>
                <w:kern w:val="2"/>
                <w:szCs w:val="24"/>
              </w:rPr>
            </w:pPr>
            <w:r w:rsidRPr="00512ECF">
              <w:rPr>
                <w:bCs/>
                <w:color w:val="000000"/>
                <w:kern w:val="2"/>
                <w:szCs w:val="24"/>
              </w:rPr>
              <w:t xml:space="preserve">Jei Pirkėjas, gavęs tinkamai pateiktą ir užpildytą Sąskaitą, uždelsia atsiskaityti už tinkamai Tiekėjo suteiktas kokybiškas </w:t>
            </w:r>
            <w:r w:rsidRPr="00512ECF">
              <w:rPr>
                <w:bCs/>
                <w:color w:val="000000"/>
                <w:kern w:val="2"/>
                <w:szCs w:val="24"/>
              </w:rPr>
              <w:lastRenderedPageBreak/>
              <w:t>Paslaugas per Sutartyje nurodytą terminą, Tiekėjas nuo kitos nei nustatytas terminas dienos skaičiuoja Pirkėjui 0,0</w:t>
            </w:r>
            <w:r w:rsidR="00956ED5">
              <w:rPr>
                <w:bCs/>
                <w:color w:val="000000"/>
                <w:kern w:val="2"/>
                <w:szCs w:val="24"/>
              </w:rPr>
              <w:t>5</w:t>
            </w:r>
            <w:r w:rsidRPr="00512ECF">
              <w:rPr>
                <w:bCs/>
                <w:color w:val="000000"/>
                <w:kern w:val="2"/>
                <w:szCs w:val="24"/>
              </w:rPr>
              <w:t xml:space="preserve"> </w:t>
            </w:r>
            <w:r w:rsidRPr="003A2052">
              <w:rPr>
                <w:bCs/>
                <w:color w:val="000000"/>
                <w:kern w:val="2"/>
                <w:szCs w:val="24"/>
              </w:rPr>
              <w:t>(</w:t>
            </w:r>
            <w:r w:rsidR="00956ED5" w:rsidRPr="003A2052">
              <w:rPr>
                <w:szCs w:val="24"/>
                <w:lang w:eastAsia="lt-LT"/>
              </w:rPr>
              <w:t>penkios</w:t>
            </w:r>
            <w:r w:rsidR="00457C3B">
              <w:rPr>
                <w:szCs w:val="24"/>
                <w:lang w:eastAsia="lt-LT"/>
              </w:rPr>
              <w:t xml:space="preserve"> šimtosios</w:t>
            </w:r>
            <w:r w:rsidRPr="00512ECF">
              <w:rPr>
                <w:bCs/>
                <w:color w:val="000000"/>
                <w:kern w:val="2"/>
                <w:szCs w:val="24"/>
              </w:rPr>
              <w:t>) procento delspinigius nuo neapmokėtos sumos be PVM už kiekvieną vėlavimo dieną.</w:t>
            </w:r>
          </w:p>
        </w:tc>
      </w:tr>
      <w:tr w:rsidR="00402199" w14:paraId="2C60DAC2" w14:textId="77777777" w:rsidTr="00F20D75">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1367E7B9" w14:textId="77777777" w:rsidR="0000394D" w:rsidRPr="0000394D" w:rsidRDefault="0000394D" w:rsidP="006621E9">
            <w:pPr>
              <w:jc w:val="both"/>
              <w:rPr>
                <w:color w:val="000000"/>
                <w:szCs w:val="24"/>
                <w:lang w:val="lt"/>
              </w:rPr>
            </w:pPr>
            <w:r w:rsidRPr="0000394D">
              <w:rPr>
                <w:color w:val="000000"/>
                <w:szCs w:val="24"/>
                <w:lang w:val="lt"/>
              </w:rPr>
              <w:t xml:space="preserve">9.2.1. Jeigu Tiekėjas vėluoja suteikti Paslaugas ar/ir Sutartyje nurodytas paslaugas arba nevykdo kitų sutartinių įsipareigojimų, Pirkėjas nuo kitos nei nustatytas terminas dienos/valandos (jei terminas skaičiuojamas valandomis) Tiekėjui skaičiuoja </w:t>
            </w:r>
            <w:r w:rsidRPr="00956ED5">
              <w:rPr>
                <w:color w:val="000000"/>
                <w:szCs w:val="24"/>
                <w:lang w:val="lt"/>
              </w:rPr>
              <w:t>0,05 (penkios šimtosios)</w:t>
            </w:r>
            <w:r w:rsidRPr="0000394D">
              <w:rPr>
                <w:color w:val="000000"/>
                <w:szCs w:val="24"/>
                <w:lang w:val="lt"/>
              </w:rPr>
              <w:t xml:space="preserve"> procento delspinigius už kiekvieną uždelstą dieną/ valandą (jei terminas skaičiuojamas valandomis) nuo laiku nesuteiktų prekių/paslaugų ar kitų sutartinių įsipareigojimų nevykdymo kainos be PVM.</w:t>
            </w:r>
          </w:p>
          <w:p w14:paraId="0E6DFBC8" w14:textId="14315CEE" w:rsidR="00402199" w:rsidRDefault="0000394D" w:rsidP="006621E9">
            <w:pPr>
              <w:jc w:val="both"/>
              <w:rPr>
                <w:b/>
                <w:kern w:val="2"/>
                <w:szCs w:val="24"/>
              </w:rPr>
            </w:pPr>
            <w:r w:rsidRPr="0000394D">
              <w:rPr>
                <w:color w:val="000000"/>
                <w:szCs w:val="24"/>
                <w:lang w:val="lt"/>
              </w:rPr>
              <w:t>9.2.2. Tiekėjas privalo sumokėti Pirkėjui netesybas per 10 (dešimt) darbo dienų nuo  Pirkėjo pareikalavimo.</w:t>
            </w:r>
          </w:p>
        </w:tc>
      </w:tr>
      <w:tr w:rsidR="00402199" w14:paraId="681F27EE" w14:textId="77777777" w:rsidTr="00F20D75">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3F9038" w14:textId="77777777" w:rsidR="001A334B" w:rsidRPr="001A334B" w:rsidRDefault="001A334B" w:rsidP="006621E9">
            <w:pPr>
              <w:jc w:val="both"/>
              <w:rPr>
                <w:bCs/>
                <w:kern w:val="2"/>
                <w:szCs w:val="24"/>
              </w:rPr>
            </w:pPr>
            <w:r w:rsidRPr="001A334B">
              <w:rPr>
                <w:bCs/>
                <w:kern w:val="2"/>
                <w:szCs w:val="24"/>
              </w:rPr>
              <w:t>9.3.1. Nutraukus Sutartį dėl esminio Sutarties pažeidimo, pažeidusi Šalis moka kitai Šaliai 15 000 Eur baudą, jeigu dėl pažeidimo nepadaryta didesnė žala, kuri būtų atlyginama civilinės atsakomybės tvarka.</w:t>
            </w:r>
          </w:p>
          <w:p w14:paraId="7CBFE0C7" w14:textId="7D8C778D" w:rsidR="00402199" w:rsidRDefault="001A334B" w:rsidP="006621E9">
            <w:pPr>
              <w:jc w:val="both"/>
              <w:rPr>
                <w:kern w:val="2"/>
                <w:szCs w:val="24"/>
              </w:rPr>
            </w:pPr>
            <w:r w:rsidRPr="001A334B">
              <w:rPr>
                <w:bCs/>
                <w:kern w:val="2"/>
                <w:szCs w:val="24"/>
              </w:rPr>
              <w:t>9.3.2. Nepagrįstai nutraukus Sutarties vykdymą ne Sutartyje nustatyta tvarka, mokama 20 procentų bauda nuo Pradinės Sutarties vertės, nurodytos Specialiųjų sąlygų 5.2 punkte.</w:t>
            </w:r>
          </w:p>
        </w:tc>
      </w:tr>
      <w:tr w:rsidR="00402199" w14:paraId="3A1BC4FA" w14:textId="77777777" w:rsidTr="00F20D75">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476BDBF1" w:rsidR="00402199" w:rsidRDefault="00402199" w:rsidP="00402199">
            <w:pPr>
              <w:rPr>
                <w:kern w:val="2"/>
                <w:szCs w:val="24"/>
              </w:rPr>
            </w:pPr>
          </w:p>
        </w:tc>
      </w:tr>
      <w:tr w:rsidR="00402199" w14:paraId="02A0AD2F" w14:textId="77777777" w:rsidTr="00F20D75">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C32478D" w:rsidR="00402199" w:rsidRDefault="00B80FE1" w:rsidP="00F20D75">
            <w:pPr>
              <w:jc w:val="both"/>
              <w:rPr>
                <w:color w:val="4472C4"/>
                <w:kern w:val="2"/>
                <w:szCs w:val="24"/>
              </w:rPr>
            </w:pPr>
            <w:r w:rsidRPr="00B80FE1">
              <w:rPr>
                <w:bCs/>
                <w:color w:val="000000"/>
                <w:kern w:val="2"/>
                <w:szCs w:val="24"/>
              </w:rPr>
              <w:t xml:space="preserve">Nustačius, kad Tiekėjas nevykdo / netinkamai vykdo </w:t>
            </w:r>
            <w:r w:rsidR="00973DA7" w:rsidRPr="002A5F9E">
              <w:rPr>
                <w:bCs/>
                <w:color w:val="000000"/>
                <w:kern w:val="2"/>
                <w:szCs w:val="24"/>
              </w:rPr>
              <w:t>13.2</w:t>
            </w:r>
            <w:r w:rsidRPr="002A5F9E">
              <w:rPr>
                <w:bCs/>
                <w:color w:val="000000"/>
                <w:kern w:val="2"/>
                <w:szCs w:val="24"/>
              </w:rPr>
              <w:t xml:space="preserve"> punkte</w:t>
            </w:r>
            <w:r w:rsidRPr="00B80FE1">
              <w:rPr>
                <w:bCs/>
                <w:i/>
                <w:iCs/>
                <w:color w:val="000000"/>
                <w:kern w:val="2"/>
                <w:szCs w:val="24"/>
              </w:rPr>
              <w:t xml:space="preserve"> </w:t>
            </w:r>
            <w:r w:rsidRPr="00B80FE1">
              <w:rPr>
                <w:bCs/>
                <w:color w:val="000000"/>
                <w:kern w:val="2"/>
                <w:szCs w:val="24"/>
              </w:rPr>
              <w:t>nustatytų socialinių kriterijų, Tiekėjui taikoma 5 proc. dydžio bauda nuo pradinės sutarties vertės be PVM.</w:t>
            </w:r>
          </w:p>
        </w:tc>
      </w:tr>
      <w:tr w:rsidR="00402199" w14:paraId="7439E02A" w14:textId="77777777" w:rsidTr="00F20D75">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685CFD96" w:rsidR="00402199" w:rsidRDefault="00402199" w:rsidP="00402199">
            <w:pPr>
              <w:rPr>
                <w:color w:val="4472C4"/>
                <w:kern w:val="2"/>
                <w:szCs w:val="24"/>
              </w:rPr>
            </w:pPr>
          </w:p>
        </w:tc>
      </w:tr>
      <w:tr w:rsidR="00402199" w14:paraId="1E6BA83A" w14:textId="77777777" w:rsidTr="00F20D75">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D1314AC" w:rsidR="00303CCB" w:rsidRDefault="00402199" w:rsidP="00303CCB">
            <w:pPr>
              <w:rPr>
                <w:color w:val="4472C4"/>
                <w:kern w:val="2"/>
                <w:szCs w:val="24"/>
              </w:rPr>
            </w:pPr>
            <w:r>
              <w:rPr>
                <w:bCs/>
                <w:szCs w:val="24"/>
              </w:rPr>
              <w:t>Netaikoma</w:t>
            </w:r>
          </w:p>
          <w:p w14:paraId="31D0481F" w14:textId="1822E2BD" w:rsidR="00402199" w:rsidRDefault="00402199" w:rsidP="00402199">
            <w:pPr>
              <w:rPr>
                <w:color w:val="4472C4"/>
                <w:kern w:val="2"/>
                <w:szCs w:val="24"/>
              </w:rPr>
            </w:pPr>
          </w:p>
        </w:tc>
      </w:tr>
      <w:tr w:rsidR="00402199" w14:paraId="2E410A63" w14:textId="77777777" w:rsidTr="00F20D7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D9CE686" w:rsidR="00402199" w:rsidRDefault="00402199" w:rsidP="00402199">
            <w:pPr>
              <w:rPr>
                <w:color w:val="4472C4"/>
                <w:kern w:val="2"/>
                <w:szCs w:val="24"/>
              </w:rPr>
            </w:pPr>
          </w:p>
        </w:tc>
      </w:tr>
      <w:tr w:rsidR="00402199" w14:paraId="126A6D36" w14:textId="77777777" w:rsidTr="00F20D75">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1F84D68" w:rsidR="00402199" w:rsidRPr="00BD6145" w:rsidRDefault="00402199" w:rsidP="00402199">
            <w:pPr>
              <w:rPr>
                <w:bCs/>
                <w:kern w:val="2"/>
                <w:szCs w:val="24"/>
              </w:rPr>
            </w:pPr>
            <w:r>
              <w:rPr>
                <w:bCs/>
                <w:kern w:val="2"/>
                <w:szCs w:val="24"/>
              </w:rPr>
              <w:t>Netaikoma</w:t>
            </w:r>
          </w:p>
          <w:p w14:paraId="39D0982B" w14:textId="77777777" w:rsidR="00402199" w:rsidRDefault="00402199" w:rsidP="00402199">
            <w:pPr>
              <w:rPr>
                <w:color w:val="4472C4"/>
                <w:kern w:val="2"/>
                <w:szCs w:val="24"/>
              </w:rPr>
            </w:pPr>
          </w:p>
        </w:tc>
      </w:tr>
      <w:tr w:rsidR="00402199" w14:paraId="77AEF0AE" w14:textId="77777777" w:rsidTr="00F20D75">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BBA27E3" w:rsidR="00402199" w:rsidRDefault="00BD6145" w:rsidP="00402199">
            <w:pPr>
              <w:rPr>
                <w:color w:val="4472C4"/>
                <w:kern w:val="2"/>
                <w:szCs w:val="24"/>
              </w:rPr>
            </w:pPr>
            <w:r w:rsidRPr="00BD6145">
              <w:rPr>
                <w:bCs/>
                <w:color w:val="000000" w:themeColor="text1"/>
                <w:kern w:val="2"/>
                <w:szCs w:val="24"/>
              </w:rPr>
              <w:t>Netaikoma</w:t>
            </w:r>
          </w:p>
        </w:tc>
      </w:tr>
      <w:tr w:rsidR="00027B83" w14:paraId="7412B22E" w14:textId="77777777" w:rsidTr="00F20D75">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F20D75">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5D667" w14:textId="77777777" w:rsidR="00493085" w:rsidRPr="00493085" w:rsidRDefault="00493085" w:rsidP="00F20D75">
            <w:pPr>
              <w:jc w:val="both"/>
              <w:rPr>
                <w:kern w:val="2"/>
                <w:szCs w:val="24"/>
              </w:rPr>
            </w:pPr>
            <w:r w:rsidRPr="00493085">
              <w:rPr>
                <w:kern w:val="2"/>
                <w:szCs w:val="24"/>
              </w:rPr>
              <w:t>10.1.1. Programinės įrangos funkcionalumų atitiktis Techninei specifikacijai.</w:t>
            </w:r>
          </w:p>
          <w:p w14:paraId="188EE0E5" w14:textId="77777777" w:rsidR="00493085" w:rsidRPr="00493085" w:rsidRDefault="00493085" w:rsidP="00F20D75">
            <w:pPr>
              <w:jc w:val="both"/>
              <w:rPr>
                <w:kern w:val="2"/>
                <w:szCs w:val="24"/>
              </w:rPr>
            </w:pPr>
            <w:r w:rsidRPr="00493085">
              <w:rPr>
                <w:kern w:val="2"/>
                <w:szCs w:val="24"/>
              </w:rPr>
              <w:t>10.1.2. Programinės įrangos perdavimas ir tinkamas veikimas.</w:t>
            </w:r>
          </w:p>
          <w:p w14:paraId="1AD3CD3A" w14:textId="5E35195D" w:rsidR="00402199" w:rsidRDefault="00493085" w:rsidP="00F20D75">
            <w:pPr>
              <w:jc w:val="both"/>
              <w:rPr>
                <w:color w:val="4472C4"/>
                <w:kern w:val="2"/>
                <w:szCs w:val="24"/>
              </w:rPr>
            </w:pPr>
            <w:r w:rsidRPr="00493085">
              <w:rPr>
                <w:kern w:val="2"/>
                <w:szCs w:val="24"/>
              </w:rPr>
              <w:t xml:space="preserve">10.1.3. </w:t>
            </w:r>
            <w:r w:rsidRPr="00956ED5">
              <w:rPr>
                <w:kern w:val="2"/>
                <w:szCs w:val="24"/>
              </w:rPr>
              <w:t>Techninės</w:t>
            </w:r>
            <w:r w:rsidRPr="00493085">
              <w:rPr>
                <w:kern w:val="2"/>
                <w:szCs w:val="24"/>
              </w:rPr>
              <w:t xml:space="preserve"> priežiūros įsipareigojimų laikymasis.</w:t>
            </w:r>
          </w:p>
        </w:tc>
      </w:tr>
      <w:tr w:rsidR="00402199" w14:paraId="68A8F8F5" w14:textId="77777777" w:rsidTr="00F20D75">
        <w:trPr>
          <w:trHeight w:val="300"/>
        </w:trPr>
        <w:tc>
          <w:tcPr>
            <w:tcW w:w="3094" w:type="dxa"/>
            <w:gridSpan w:val="2"/>
          </w:tcPr>
          <w:p w14:paraId="458F7686" w14:textId="28A3D4D6" w:rsidR="00402199" w:rsidRPr="009F4D78" w:rsidRDefault="00402199" w:rsidP="00402199">
            <w:pPr>
              <w:rPr>
                <w:b/>
                <w:kern w:val="2"/>
                <w:szCs w:val="24"/>
              </w:rPr>
            </w:pPr>
            <w:r>
              <w:rPr>
                <w:b/>
                <w:bCs/>
              </w:rPr>
              <w:t>10.2. Dideli arba nuolatiniai esminės Sutarties sąlygos vykdymo trūkumai</w:t>
            </w:r>
          </w:p>
        </w:tc>
        <w:tc>
          <w:tcPr>
            <w:tcW w:w="6441" w:type="dxa"/>
            <w:gridSpan w:val="2"/>
          </w:tcPr>
          <w:p w14:paraId="3371DE10" w14:textId="779505DF" w:rsidR="00BB1584" w:rsidRDefault="00402199" w:rsidP="00F20D75">
            <w:pPr>
              <w:spacing w:line="276" w:lineRule="auto"/>
              <w:jc w:val="both"/>
              <w:textAlignment w:val="baseline"/>
              <w:rPr>
                <w:kern w:val="2"/>
                <w:szCs w:val="24"/>
              </w:rPr>
            </w:pPr>
            <w:r>
              <w:rPr>
                <w:rFonts w:eastAsia="Arial"/>
              </w:rPr>
              <w:t xml:space="preserve">Netaikoma </w:t>
            </w:r>
          </w:p>
          <w:p w14:paraId="2BC2BBBD" w14:textId="2E5A367F" w:rsidR="00402199" w:rsidRDefault="00402199" w:rsidP="00F20D75">
            <w:pPr>
              <w:jc w:val="both"/>
              <w:rPr>
                <w:kern w:val="2"/>
                <w:szCs w:val="24"/>
              </w:rPr>
            </w:pPr>
          </w:p>
        </w:tc>
      </w:tr>
      <w:tr w:rsidR="00027B83" w14:paraId="5D5614C8" w14:textId="77777777" w:rsidTr="00F20D75">
        <w:trPr>
          <w:trHeight w:val="300"/>
        </w:trPr>
        <w:tc>
          <w:tcPr>
            <w:tcW w:w="9535" w:type="dxa"/>
            <w:gridSpan w:val="4"/>
          </w:tcPr>
          <w:p w14:paraId="01BA2625" w14:textId="77777777" w:rsidR="00027B83" w:rsidRDefault="000B0897" w:rsidP="00F20D75">
            <w:pPr>
              <w:jc w:val="center"/>
              <w:rPr>
                <w:b/>
                <w:kern w:val="2"/>
                <w:szCs w:val="24"/>
              </w:rPr>
            </w:pPr>
            <w:r>
              <w:rPr>
                <w:b/>
                <w:kern w:val="2"/>
                <w:szCs w:val="24"/>
              </w:rPr>
              <w:t>11. SUTARTIES GALIOJIMAS IR KEITIMAS</w:t>
            </w:r>
          </w:p>
        </w:tc>
      </w:tr>
      <w:tr w:rsidR="00027B83" w14:paraId="01B4A21F" w14:textId="77777777" w:rsidTr="00F20D75">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7FEFA491" w:rsidR="00027B83" w:rsidRPr="00956ED5" w:rsidRDefault="00956ED5" w:rsidP="00F20D75">
            <w:pPr>
              <w:jc w:val="both"/>
              <w:rPr>
                <w:color w:val="4472C4"/>
                <w:kern w:val="2"/>
                <w:szCs w:val="24"/>
              </w:rPr>
            </w:pPr>
            <w:r w:rsidRPr="00956ED5">
              <w:rPr>
                <w:rStyle w:val="cf01"/>
                <w:rFonts w:ascii="Times New Roman" w:hAnsi="Times New Roman" w:cs="Times New Roman"/>
                <w:sz w:val="24"/>
                <w:szCs w:val="24"/>
              </w:rPr>
              <w:t xml:space="preserve">Sutartis laikoma sudaryta ir įsigalioja kai Sutartį pasirašo abi sutarties Šalys </w:t>
            </w:r>
            <w:r w:rsidRPr="00956ED5">
              <w:rPr>
                <w:rStyle w:val="cf11"/>
                <w:rFonts w:ascii="Times New Roman" w:hAnsi="Times New Roman" w:cs="Times New Roman"/>
                <w:sz w:val="24"/>
                <w:szCs w:val="24"/>
              </w:rPr>
              <w:t>ir pateikiamas Sutarties įvykdymo užtikrinimas (</w:t>
            </w:r>
            <w:r w:rsidRPr="00956ED5">
              <w:rPr>
                <w:rStyle w:val="cf01"/>
                <w:rFonts w:ascii="Times New Roman" w:hAnsi="Times New Roman" w:cs="Times New Roman"/>
                <w:sz w:val="24"/>
                <w:szCs w:val="24"/>
              </w:rPr>
              <w:t xml:space="preserve">po užtikrinimo pateikimo dienos einančią dieną), bei galioja </w:t>
            </w:r>
            <w:r w:rsidR="00973DA7">
              <w:rPr>
                <w:kern w:val="2"/>
                <w:szCs w:val="24"/>
              </w:rPr>
              <w:t>iki visiško prievolių įvykdymo (kol bus išnaudota Pradinės Sutarties vertė, bet jos terminas negali būti ilgesnis kaip</w:t>
            </w:r>
            <w:r w:rsidR="0024545E">
              <w:rPr>
                <w:kern w:val="2"/>
                <w:szCs w:val="24"/>
              </w:rPr>
              <w:t xml:space="preserve"> 37 mėn.</w:t>
            </w:r>
          </w:p>
        </w:tc>
      </w:tr>
      <w:tr w:rsidR="00402199" w14:paraId="0D3292E1" w14:textId="77777777" w:rsidTr="00F20D75">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2C8DA17C" w:rsidR="00402199" w:rsidRDefault="00402199" w:rsidP="00F20D75">
            <w:pPr>
              <w:jc w:val="both"/>
              <w:rPr>
                <w:kern w:val="2"/>
                <w:szCs w:val="24"/>
              </w:rPr>
            </w:pPr>
            <w:r>
              <w:rPr>
                <w:kern w:val="2"/>
                <w:szCs w:val="24"/>
              </w:rPr>
              <w:t>Netaikoma</w:t>
            </w:r>
          </w:p>
        </w:tc>
      </w:tr>
      <w:tr w:rsidR="00027B83" w14:paraId="7FE809EC" w14:textId="77777777" w:rsidTr="00F20D75">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F20D7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9BB0DE6" w:rsidR="00027B83" w:rsidRPr="00062F71" w:rsidRDefault="000B0897" w:rsidP="00062F71">
            <w:pPr>
              <w:jc w:val="both"/>
              <w:rPr>
                <w:color w:val="000000" w:themeColor="text1"/>
                <w:kern w:val="2"/>
                <w:szCs w:val="24"/>
              </w:rPr>
            </w:pPr>
            <w:r w:rsidRPr="00062F71">
              <w:rPr>
                <w:color w:val="000000" w:themeColor="text1"/>
                <w:kern w:val="2"/>
                <w:szCs w:val="24"/>
              </w:rPr>
              <w:t>Sutartis gali būti nutraukiama rašytiniu Šalių susitarimu arba vienašališkai, Bendrosiose sąlygose nustatyta tvarka.</w:t>
            </w:r>
          </w:p>
        </w:tc>
      </w:tr>
      <w:tr w:rsidR="00402199" w14:paraId="57B2F7FC" w14:textId="77777777" w:rsidTr="00F20D7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E53DBDF" w14:textId="77777777" w:rsidR="00062F71" w:rsidRPr="00062F71" w:rsidRDefault="00062F71" w:rsidP="00062F71">
            <w:pPr>
              <w:jc w:val="both"/>
              <w:rPr>
                <w:color w:val="000000" w:themeColor="text1"/>
                <w:kern w:val="2"/>
                <w:szCs w:val="24"/>
              </w:rPr>
            </w:pPr>
            <w:r w:rsidRPr="00062F71">
              <w:rPr>
                <w:color w:val="000000" w:themeColor="text1"/>
                <w:kern w:val="2"/>
                <w:szCs w:val="24"/>
              </w:rPr>
              <w:t>12.2.1. jeigu Tiekėjas nevykdo prisiimtų įsipareigojimų už Sutartyje nustatytą Sutarties kainą / įkainius;</w:t>
            </w:r>
          </w:p>
          <w:p w14:paraId="5226EAC7" w14:textId="77777777" w:rsidR="00062F71" w:rsidRPr="00062F71" w:rsidRDefault="00062F71" w:rsidP="00062F71">
            <w:pPr>
              <w:jc w:val="both"/>
              <w:rPr>
                <w:color w:val="000000" w:themeColor="text1"/>
                <w:kern w:val="2"/>
                <w:szCs w:val="24"/>
              </w:rPr>
            </w:pPr>
            <w:r w:rsidRPr="00062F71">
              <w:rPr>
                <w:color w:val="000000" w:themeColor="text1"/>
                <w:kern w:val="2"/>
                <w:szCs w:val="24"/>
              </w:rPr>
              <w:t>12.2.2. jeigu Tiekėjas pažeidžia Prekių/paslaugų suteikimo terminus ir priskaičiuotų netesybų už vėlavimą suma viršija 20 (dvidešimt) proc. Pradinės sutarties vertės;</w:t>
            </w:r>
          </w:p>
          <w:p w14:paraId="3A09BC4B" w14:textId="77777777" w:rsidR="00062F71" w:rsidRPr="00062F71" w:rsidRDefault="00062F71" w:rsidP="00062F71">
            <w:pPr>
              <w:jc w:val="both"/>
              <w:rPr>
                <w:color w:val="000000" w:themeColor="text1"/>
                <w:kern w:val="2"/>
                <w:szCs w:val="24"/>
              </w:rPr>
            </w:pPr>
            <w:r w:rsidRPr="00062F71">
              <w:rPr>
                <w:color w:val="000000" w:themeColor="text1"/>
                <w:kern w:val="2"/>
                <w:szCs w:val="24"/>
              </w:rPr>
              <w:t>12.2.3. jeigu Tiekėjas nesilaiko paslaugų teikimo terminų 4 (keturis) kartus ne iš eilės, arba 2 (du) kartus iš eilės, arba vėluoja suteikti paslaugas ir vėlavimo terminas dvigubai viršija paslaugų suteikimo terminą.</w:t>
            </w:r>
          </w:p>
          <w:p w14:paraId="0B019B64" w14:textId="22896795" w:rsidR="00402199" w:rsidRPr="00062F71" w:rsidRDefault="00062F71" w:rsidP="00062F71">
            <w:pPr>
              <w:spacing w:line="257" w:lineRule="auto"/>
              <w:jc w:val="both"/>
              <w:rPr>
                <w:rFonts w:eastAsia="Arial"/>
                <w:color w:val="000000" w:themeColor="text1"/>
                <w:kern w:val="2"/>
                <w:szCs w:val="24"/>
              </w:rPr>
            </w:pPr>
            <w:r w:rsidRPr="00062F71">
              <w:rPr>
                <w:color w:val="000000" w:themeColor="text1"/>
                <w:kern w:val="2"/>
                <w:szCs w:val="24"/>
              </w:rPr>
              <w:t>12.2.4. Tiekėjas 3 (tris) kartus suteikia paslaugas, kurios neatitinka Sutartyje ir (ar) įstatymuose nustatytų reikalavimų paslaugoms;</w:t>
            </w:r>
          </w:p>
        </w:tc>
      </w:tr>
      <w:tr w:rsidR="00027B83" w14:paraId="46270E91" w14:textId="77777777" w:rsidTr="00F20D75">
        <w:trPr>
          <w:trHeight w:val="300"/>
        </w:trPr>
        <w:tc>
          <w:tcPr>
            <w:tcW w:w="9535" w:type="dxa"/>
            <w:gridSpan w:val="4"/>
          </w:tcPr>
          <w:p w14:paraId="07E06248" w14:textId="1F18CBE2"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F20D75">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1B9E74E4" w:rsidR="00027B83" w:rsidRPr="00956ED5" w:rsidRDefault="00A57C88" w:rsidP="00726885">
            <w:pPr>
              <w:jc w:val="both"/>
              <w:rPr>
                <w:color w:val="000000"/>
                <w:kern w:val="2"/>
                <w:szCs w:val="24"/>
                <w:shd w:val="clear" w:color="auto" w:fill="FFFFFF"/>
              </w:rPr>
            </w:pPr>
            <w:r w:rsidRPr="00A57C88">
              <w:rPr>
                <w:color w:val="000000"/>
                <w:kern w:val="2"/>
                <w:szCs w:val="24"/>
                <w:shd w:val="clear" w:color="auto" w:fill="FFFFFF"/>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726885">
              <w:rPr>
                <w:b/>
                <w:bCs/>
                <w:color w:val="000000"/>
                <w:kern w:val="2"/>
                <w:szCs w:val="24"/>
                <w:shd w:val="clear" w:color="auto" w:fill="FFFFFF"/>
              </w:rPr>
              <w:t>4.4.3 p</w:t>
            </w:r>
            <w:r w:rsidRPr="00A57C88">
              <w:rPr>
                <w:color w:val="000000"/>
                <w:kern w:val="2"/>
                <w:szCs w:val="24"/>
                <w:shd w:val="clear" w:color="auto" w:fill="FFFFFF"/>
              </w:rPr>
              <w:t>. (perkama tik nematerialaus pobūdžio paslauga, nesusijusi su materialaus objekto sukūrimu, kurios teikimo metu nėra numatomas reikšmingas neigiamas poveikis aplinkai, nesukuriamas taršos šaltinis ir negeneruojamos atliekos).</w:t>
            </w:r>
          </w:p>
        </w:tc>
      </w:tr>
      <w:tr w:rsidR="00027B83" w14:paraId="71B127CD" w14:textId="77777777" w:rsidTr="00F20D75">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DF5F13E" w14:textId="77777777" w:rsidR="00027B83" w:rsidRPr="00956ED5" w:rsidRDefault="00471B30">
            <w:pPr>
              <w:rPr>
                <w:b/>
                <w:bCs/>
                <w:color w:val="000000" w:themeColor="text1"/>
                <w:kern w:val="2"/>
                <w:szCs w:val="24"/>
                <w:shd w:val="clear" w:color="auto" w:fill="FFFFFF"/>
              </w:rPr>
            </w:pPr>
            <w:r w:rsidRPr="00956ED5">
              <w:rPr>
                <w:b/>
                <w:bCs/>
                <w:color w:val="000000" w:themeColor="text1"/>
                <w:kern w:val="2"/>
                <w:szCs w:val="24"/>
                <w:shd w:val="clear" w:color="auto" w:fill="FFFFFF"/>
              </w:rPr>
              <w:t>Tiekėjas turi vadovautis nustatytų socialinių kriterijų:</w:t>
            </w:r>
          </w:p>
          <w:p w14:paraId="63D838B4" w14:textId="6D2D48ED" w:rsidR="001841D3" w:rsidRPr="00956ED5" w:rsidRDefault="001841D3" w:rsidP="000E1391">
            <w:pPr>
              <w:ind w:firstLine="232"/>
              <w:jc w:val="both"/>
              <w:rPr>
                <w:color w:val="000000" w:themeColor="text1"/>
                <w:kern w:val="2"/>
                <w:szCs w:val="24"/>
              </w:rPr>
            </w:pPr>
            <w:r w:rsidRPr="00956ED5">
              <w:rPr>
                <w:color w:val="000000" w:themeColor="text1"/>
                <w:kern w:val="2"/>
                <w:szCs w:val="24"/>
              </w:rPr>
              <w:t>13.2.1. Tiekėjas privalo užtikrinti, kad Sistema atitiktų Lietuvos Respublikos Vyriausybės 2003 m. balandžio 18 d. nutarimo Nr. 480 „Dėl bendrųjų reikalavimų valstybės ir savivaldybių institucijų ir įstaigų interneto svetainėms ir mobiliosioms programoms aprašo patvirtinimo“ reikalavimus, o taip pat turi būti laikomasi WCAG 2.1 (</w:t>
            </w:r>
            <w:proofErr w:type="spellStart"/>
            <w:r w:rsidRPr="00956ED5">
              <w:rPr>
                <w:color w:val="000000" w:themeColor="text1"/>
                <w:kern w:val="2"/>
                <w:szCs w:val="24"/>
              </w:rPr>
              <w:t>Web</w:t>
            </w:r>
            <w:proofErr w:type="spellEnd"/>
            <w:r w:rsidRPr="00956ED5">
              <w:rPr>
                <w:color w:val="000000" w:themeColor="text1"/>
                <w:kern w:val="2"/>
                <w:szCs w:val="24"/>
              </w:rPr>
              <w:t xml:space="preserve"> </w:t>
            </w:r>
            <w:proofErr w:type="spellStart"/>
            <w:r w:rsidRPr="00956ED5">
              <w:rPr>
                <w:color w:val="000000" w:themeColor="text1"/>
                <w:kern w:val="2"/>
                <w:szCs w:val="24"/>
              </w:rPr>
              <w:t>Content</w:t>
            </w:r>
            <w:proofErr w:type="spellEnd"/>
            <w:r w:rsidRPr="00956ED5">
              <w:rPr>
                <w:color w:val="000000" w:themeColor="text1"/>
                <w:kern w:val="2"/>
                <w:szCs w:val="24"/>
              </w:rPr>
              <w:t xml:space="preserve"> </w:t>
            </w:r>
            <w:proofErr w:type="spellStart"/>
            <w:r w:rsidRPr="00956ED5">
              <w:rPr>
                <w:color w:val="000000" w:themeColor="text1"/>
                <w:kern w:val="2"/>
                <w:szCs w:val="24"/>
              </w:rPr>
              <w:t>Accessibility</w:t>
            </w:r>
            <w:proofErr w:type="spellEnd"/>
            <w:r w:rsidRPr="00956ED5">
              <w:rPr>
                <w:color w:val="000000" w:themeColor="text1"/>
                <w:kern w:val="2"/>
                <w:szCs w:val="24"/>
              </w:rPr>
              <w:t xml:space="preserve"> </w:t>
            </w:r>
            <w:proofErr w:type="spellStart"/>
            <w:r w:rsidRPr="00956ED5">
              <w:rPr>
                <w:color w:val="000000" w:themeColor="text1"/>
                <w:kern w:val="2"/>
                <w:szCs w:val="24"/>
              </w:rPr>
              <w:t>Guidelines</w:t>
            </w:r>
            <w:proofErr w:type="spellEnd"/>
            <w:r w:rsidRPr="00956ED5">
              <w:rPr>
                <w:color w:val="000000" w:themeColor="text1"/>
                <w:kern w:val="2"/>
                <w:szCs w:val="24"/>
              </w:rPr>
              <w:t>) standarto, ir AA lygio reikalavimų (arba aukštesnių), kurių funkcionalumą turės parodyti Sistemos demonstracijos metu:</w:t>
            </w:r>
          </w:p>
          <w:p w14:paraId="79044E11" w14:textId="232E49E8" w:rsidR="001841D3" w:rsidRPr="00956ED5" w:rsidRDefault="001841D3" w:rsidP="00B651C4">
            <w:pPr>
              <w:ind w:firstLine="516"/>
              <w:jc w:val="both"/>
              <w:rPr>
                <w:color w:val="000000" w:themeColor="text1"/>
                <w:kern w:val="2"/>
                <w:szCs w:val="24"/>
              </w:rPr>
            </w:pPr>
            <w:r w:rsidRPr="00956ED5">
              <w:rPr>
                <w:color w:val="000000" w:themeColor="text1"/>
                <w:kern w:val="2"/>
                <w:szCs w:val="24"/>
              </w:rPr>
              <w:t>13.2.1.1. Visa Sistemos informacija ir funkcionalumas turi būti prieinami naudojant vaizdo didinimo programas, užtikrinant, kad puslapio struktūra, turinys ir kiti elementai, pvz., meniu, mygtukai ir formos, išliktų tinkamai įkeliami ir naudojami net esant didesniam ekrano masteliui (iki 200 proc.);</w:t>
            </w:r>
          </w:p>
          <w:p w14:paraId="3533EBF8" w14:textId="31D067E3" w:rsidR="001841D3" w:rsidRPr="00956ED5" w:rsidRDefault="001841D3" w:rsidP="00B651C4">
            <w:pPr>
              <w:ind w:firstLine="516"/>
              <w:jc w:val="both"/>
              <w:rPr>
                <w:color w:val="000000" w:themeColor="text1"/>
                <w:kern w:val="2"/>
                <w:szCs w:val="24"/>
              </w:rPr>
            </w:pPr>
            <w:r w:rsidRPr="00956ED5">
              <w:rPr>
                <w:color w:val="000000" w:themeColor="text1"/>
                <w:kern w:val="2"/>
                <w:szCs w:val="24"/>
              </w:rPr>
              <w:t>13.2.1.2. Spalvų kontrastas tarp teksto ir fono turi atitikti WCAG 2.1 standarto (AA lygio) reikalavimus:</w:t>
            </w:r>
          </w:p>
          <w:p w14:paraId="23F0646F" w14:textId="033FB5EA" w:rsidR="001841D3" w:rsidRPr="00956ED5" w:rsidRDefault="001841D3" w:rsidP="00B651C4">
            <w:pPr>
              <w:ind w:firstLine="516"/>
              <w:jc w:val="both"/>
              <w:rPr>
                <w:color w:val="000000" w:themeColor="text1"/>
                <w:kern w:val="2"/>
                <w:szCs w:val="24"/>
              </w:rPr>
            </w:pPr>
            <w:r w:rsidRPr="00956ED5">
              <w:rPr>
                <w:color w:val="000000" w:themeColor="text1"/>
                <w:kern w:val="2"/>
                <w:szCs w:val="24"/>
              </w:rPr>
              <w:t>13.2.1.3.Kontrasto santykis tarp normaliojo teksto ir fono turi būti ne mažesnis nei 4.5:1;</w:t>
            </w:r>
          </w:p>
          <w:p w14:paraId="5849B9E9" w14:textId="77777777" w:rsidR="001841D3" w:rsidRPr="00956ED5" w:rsidRDefault="001841D3" w:rsidP="00B651C4">
            <w:pPr>
              <w:ind w:firstLine="516"/>
              <w:jc w:val="both"/>
              <w:rPr>
                <w:color w:val="000000" w:themeColor="text1"/>
                <w:kern w:val="2"/>
                <w:szCs w:val="24"/>
              </w:rPr>
            </w:pPr>
            <w:r w:rsidRPr="00956ED5">
              <w:rPr>
                <w:color w:val="000000" w:themeColor="text1"/>
                <w:kern w:val="2"/>
                <w:szCs w:val="24"/>
              </w:rPr>
              <w:t>Kontrasto santykis tarp didesnio teksto ir fono turi būti ne mažesnis nei 3:1, užtikrinant, kad tekstas būtų lengvai skaitomas visiems vartotojams, įskaitant asmenis su regėjimo sutrikimais;</w:t>
            </w:r>
          </w:p>
          <w:p w14:paraId="7170065E" w14:textId="18942003" w:rsidR="00471B30" w:rsidRPr="00956ED5" w:rsidRDefault="001841D3" w:rsidP="00B651C4">
            <w:pPr>
              <w:ind w:firstLine="516"/>
              <w:jc w:val="both"/>
              <w:rPr>
                <w:color w:val="000000" w:themeColor="text1"/>
                <w:kern w:val="2"/>
                <w:szCs w:val="24"/>
              </w:rPr>
            </w:pPr>
            <w:r w:rsidRPr="00956ED5">
              <w:rPr>
                <w:color w:val="000000" w:themeColor="text1"/>
                <w:kern w:val="2"/>
                <w:szCs w:val="24"/>
              </w:rPr>
              <w:t>13.2.1.4</w:t>
            </w:r>
            <w:r w:rsidR="000E1391" w:rsidRPr="00956ED5">
              <w:rPr>
                <w:color w:val="000000" w:themeColor="text1"/>
                <w:kern w:val="2"/>
                <w:szCs w:val="24"/>
              </w:rPr>
              <w:t>.</w:t>
            </w:r>
            <w:r w:rsidRPr="00956ED5">
              <w:rPr>
                <w:color w:val="000000" w:themeColor="text1"/>
                <w:kern w:val="2"/>
                <w:szCs w:val="24"/>
              </w:rPr>
              <w:t xml:space="preserve"> Sistemoje turi būti užtikrinta galimybė naviguoti naudojant tik klaviatūrą, laikantis WCAG standartų ir gerųjų praktikų. Reikalavimas taikomas tiek pagrindinėms funkcijoms, tokioms kaip prisijungimas, navigacija, informacijos peržiūra, duomenų įvedimas ir redagavimas, tiek, jei įmanoma, visoms kitoms funkcijoms, užtikrinant, kad vartotojai galėtų pasiekti ir valdyti svarbiausias Sistemos funkcijas naudojant tik klaviatūrą.</w:t>
            </w:r>
          </w:p>
        </w:tc>
      </w:tr>
      <w:tr w:rsidR="00027B83" w14:paraId="0E3437C2" w14:textId="77777777" w:rsidTr="00F20D75">
        <w:trPr>
          <w:trHeight w:val="300"/>
        </w:trPr>
        <w:tc>
          <w:tcPr>
            <w:tcW w:w="9535" w:type="dxa"/>
            <w:gridSpan w:val="4"/>
          </w:tcPr>
          <w:p w14:paraId="1BD9D104" w14:textId="7FF50B1F" w:rsidR="00027B83" w:rsidRPr="00F20D75" w:rsidRDefault="000B0897" w:rsidP="00F20D75">
            <w:pPr>
              <w:jc w:val="center"/>
              <w:rPr>
                <w:b/>
                <w:kern w:val="2"/>
                <w:szCs w:val="24"/>
              </w:rPr>
            </w:pPr>
            <w:r>
              <w:rPr>
                <w:b/>
                <w:kern w:val="2"/>
                <w:szCs w:val="24"/>
              </w:rPr>
              <w:t xml:space="preserve">14. BENDRŲJŲ SĄLYGŲ PAKEITIMAI IR PAPILDYMAI </w:t>
            </w:r>
          </w:p>
        </w:tc>
      </w:tr>
      <w:tr w:rsidR="00027B83" w14:paraId="00CDF661" w14:textId="77777777" w:rsidTr="00F20D75">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rsidTr="00F20D75">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47AA66D1" w14:textId="77777777" w:rsidR="006B6C7E" w:rsidRDefault="006B6C7E" w:rsidP="006B6C7E">
            <w:pPr>
              <w:shd w:val="clear" w:color="auto" w:fill="FFFFFF"/>
              <w:jc w:val="both"/>
              <w:rPr>
                <w:b/>
                <w:bCs/>
                <w:color w:val="000000"/>
                <w:szCs w:val="24"/>
                <w:lang w:eastAsia="lt-LT"/>
              </w:rPr>
            </w:pPr>
            <w:r w:rsidRPr="006B6C7E">
              <w:rPr>
                <w:b/>
                <w:bCs/>
                <w:color w:val="000000"/>
                <w:szCs w:val="24"/>
                <w:lang w:eastAsia="lt-LT"/>
              </w:rPr>
              <w:t>14.2.1. Šalys pildo Sutarties Bendrąsias sąlygas šiuo skyriumi:</w:t>
            </w:r>
          </w:p>
          <w:p w14:paraId="4FF0140D" w14:textId="77777777" w:rsidR="006B6C7E" w:rsidRPr="006B6C7E" w:rsidRDefault="006B6C7E" w:rsidP="006B6C7E">
            <w:pPr>
              <w:shd w:val="clear" w:color="auto" w:fill="FFFFFF"/>
              <w:jc w:val="both"/>
              <w:rPr>
                <w:b/>
                <w:bCs/>
                <w:color w:val="000000"/>
                <w:szCs w:val="24"/>
                <w:lang w:eastAsia="lt-LT"/>
              </w:rPr>
            </w:pPr>
          </w:p>
          <w:p w14:paraId="6F373B69" w14:textId="5D320054" w:rsidR="006B6C7E" w:rsidRPr="006B6C7E" w:rsidRDefault="006B6C7E" w:rsidP="006B6C7E">
            <w:pPr>
              <w:shd w:val="clear" w:color="auto" w:fill="FFFFFF"/>
              <w:jc w:val="both"/>
              <w:rPr>
                <w:color w:val="000000"/>
                <w:szCs w:val="24"/>
                <w:lang w:eastAsia="lt-LT"/>
              </w:rPr>
            </w:pPr>
            <w:r>
              <w:rPr>
                <w:b/>
                <w:bCs/>
                <w:color w:val="000000"/>
                <w:szCs w:val="24"/>
                <w:lang w:eastAsia="lt-LT"/>
              </w:rPr>
              <w:t>„</w:t>
            </w:r>
            <w:r w:rsidRPr="006B6C7E">
              <w:rPr>
                <w:b/>
                <w:bCs/>
                <w:color w:val="000000"/>
                <w:szCs w:val="24"/>
                <w:lang w:eastAsia="lt-LT"/>
              </w:rPr>
              <w:t>2</w:t>
            </w:r>
            <w:r w:rsidRPr="006B6C7E">
              <w:rPr>
                <w:b/>
                <w:bCs/>
                <w:color w:val="000000"/>
                <w:szCs w:val="24"/>
                <w:vertAlign w:val="superscript"/>
                <w:lang w:eastAsia="lt-LT"/>
              </w:rPr>
              <w:t>1</w:t>
            </w:r>
            <w:r w:rsidRPr="006B6C7E">
              <w:rPr>
                <w:b/>
                <w:bCs/>
                <w:color w:val="000000"/>
                <w:szCs w:val="24"/>
                <w:lang w:eastAsia="lt-LT"/>
              </w:rPr>
              <w:t>. KIBERNETINIO SAUGUMO REIKALAVIMAI</w:t>
            </w:r>
          </w:p>
          <w:p w14:paraId="34EF2308"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.1. Tiekėjas įsipareigoja taikyti organizacines ir technines kibernetinio saugumo priemones, proporcingas pagal Sutartį teikiamų paslaugų pobūdžiui, apimčiai ir rizikai, siekiant užtikrinti saugų paslaugų teikimą bei sumažinti galimą poveikį Pirkėjo informacinių sistemų ir duomenų saugumui.</w:t>
            </w:r>
          </w:p>
          <w:p w14:paraId="551FB55C"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.2. Tiekėjas deda pagrįstas pastangas užtikrinti, kad teikiamos paslaugos, naudojama programinė įranga ir susiję komponentai neturėtų žinomų kritinių saugumo pažeidžiamumų, kenkėjiško kodo ar paslėptų funkcijų, galinčių turėti reikšmingą neigiamą poveikį pirkėjo informacinių sistemų saugumui.</w:t>
            </w:r>
          </w:p>
          <w:p w14:paraId="3C7D60E4"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.3. Tiekėjas užtikrina, kad programinės įrangos diegimo failai, atnaujinimai ir kiti pirkėjui perduodami komponentai būtų perduodami saugiu būdu ir, tiekėjui žinoma apimtimi, būtų nepažeisti bei tinkami naudoti pagal paskirtį.</w:t>
            </w:r>
          </w:p>
          <w:p w14:paraId="30FAD5D5"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 Tiekėjas, atsižvelgdamas į teikiamų paslaugų pobūdį ir technines galimybes, taiko šias saugumo priemones:</w:t>
            </w:r>
          </w:p>
          <w:p w14:paraId="21EA1F67"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.4.1. prieigų valdymo ir kontrolės priemones;</w:t>
            </w:r>
          </w:p>
          <w:p w14:paraId="2DC36FC9"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.4.2. privilegijuotų ir nuotolinių prieigų apsaugos priemones;</w:t>
            </w:r>
          </w:p>
          <w:p w14:paraId="3DA442CB"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.4.3. saugumo atnaujinimų ir pažeidžiamumų valdymo procesus;</w:t>
            </w:r>
          </w:p>
          <w:p w14:paraId="61A3383E"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.4.4. saugumo įvykių registravimo priemones;</w:t>
            </w:r>
          </w:p>
          <w:p w14:paraId="4DB17BD6"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.4.5. duomenų apsaugos priemones;</w:t>
            </w:r>
          </w:p>
          <w:p w14:paraId="2CE8AE5D"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.4.6. atsarginių kopijų ir veiklos atkūrimo priemones, kai tai taikoma pagal teikiamų paslaugų pobūdį.</w:t>
            </w:r>
          </w:p>
          <w:p w14:paraId="7575F5A8"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.5. Tiekėjas įsipareigoja nepagrįstai nedelsdamas, bet ne vėliau kaip per 24 valandas nuo sužinojimo momento, informuoti pirkėją apie kibernetinį incidentą ar saugumo pažeidimą, kuris gali turėti reikšmingą poveikį pagal sutartį teikiamoms paslaugoms, pirkėjo duomenims ar informacinėms sistemoms.</w:t>
            </w:r>
          </w:p>
          <w:p w14:paraId="495E1FFF"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.6. Tiekėjas deda pagrįstas pastangas užtikrinti savalaikį saugumo atnaujinimų ir žinomų kritinių pažeidžiamumų šalinimą, atsižvelgdamas į pažeidžiamumo pobūdį, rizikos lygį ir gamintojo rekomendacijas.</w:t>
            </w:r>
          </w:p>
          <w:p w14:paraId="3AFE5E1E"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.7. Pirkėjui pagrįstai pareikalavus ir tiek, kiek tai susiję su pagal sutartį teikiamomis paslaugomis, Tiekėjas pateikia bendro pobūdžio informaciją apie taikomas kibernetinio saugumo priemones bei incidentų ir pažeidžiamumų valdymo procesus, neatskleisdamas konfidencialios ar jautrios informacijos, galinčios turėti įtakos tiekėjo saugumui ar komerciniams interesams.</w:t>
            </w:r>
          </w:p>
          <w:p w14:paraId="4B6D6EA1"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.8. Jeigu tiekėjas pasitelkia subrangovus ar kitus trečiuosius asmenis sutarties vykdymui, Tiekėjas užtikrina, kad tokiems asmenims būtų taikomi ne mažesni informacijos ir kibernetinio saugumo reikalavimai, kiek tai susiję su jų vykdoma veikla pagal šią sutartį.</w:t>
            </w:r>
          </w:p>
          <w:p w14:paraId="4039E623"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lastRenderedPageBreak/>
              <w:t>2</w:t>
            </w:r>
            <w:r w:rsidRPr="006B6C7E">
              <w:rPr>
                <w:color w:val="000000"/>
                <w:szCs w:val="24"/>
                <w:vertAlign w:val="superscript"/>
                <w:lang w:eastAsia="lt-LT"/>
              </w:rPr>
              <w:t>1</w:t>
            </w:r>
            <w:r w:rsidRPr="006B6C7E">
              <w:rPr>
                <w:color w:val="000000"/>
                <w:szCs w:val="24"/>
                <w:lang w:eastAsia="lt-LT"/>
              </w:rPr>
              <w:t>.9. Jeigu tiekėjui suteikiama prieiga prie pirkėjo informacinių sistemų, tinklo ar duomenų, tiekėjas užtikrina, kad:</w:t>
            </w:r>
          </w:p>
          <w:p w14:paraId="083EA9C8"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.9.1. prieigos būtų suteikiamos tik tiek, kiek būtina sutarties vykdymui;</w:t>
            </w:r>
          </w:p>
          <w:p w14:paraId="670401B2"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.9.2. prieigas naudotų tik įgalioti asmenys;</w:t>
            </w:r>
          </w:p>
          <w:p w14:paraId="1FC1F1AB"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.9.3. būtų taikomos pagrįstos prieigų kontrolės priemonės;</w:t>
            </w:r>
          </w:p>
          <w:p w14:paraId="6E60E517"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.9.4. nebereikalingos prieigos būtų panaikinamos  nedelsiant.</w:t>
            </w:r>
          </w:p>
          <w:p w14:paraId="1641977F" w14:textId="77777777" w:rsidR="006B6C7E" w:rsidRP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.10. Šalys bendradarbiauja sprendžiant su kibernetiniu saugumu susijusius klausimus, kurie gali turėti įtakos tinkamam sutarties vykdymui. Pirkėjas turi teisę pagrįstai prašyti informacijos apie šiame skyriuje nustatytų reikalavimų laikymąsi tiek, kiek tai būtina Pirkėjo teisės aktuose nustatytų pareigų vykdymui.</w:t>
            </w:r>
          </w:p>
          <w:p w14:paraId="6D5DAB97" w14:textId="77777777" w:rsidR="006B6C7E" w:rsidRDefault="006B6C7E" w:rsidP="006B6C7E">
            <w:pPr>
              <w:shd w:val="clear" w:color="auto" w:fill="FFFFFF"/>
              <w:jc w:val="both"/>
              <w:rPr>
                <w:color w:val="000000"/>
                <w:szCs w:val="24"/>
                <w:lang w:eastAsia="lt-LT"/>
              </w:rPr>
            </w:pPr>
            <w:r w:rsidRPr="006B6C7E">
              <w:rPr>
                <w:color w:val="000000"/>
                <w:szCs w:val="24"/>
                <w:lang w:eastAsia="lt-LT"/>
              </w:rPr>
              <w:t>2</w:t>
            </w:r>
            <w:r w:rsidRPr="006B6C7E">
              <w:rPr>
                <w:color w:val="000000"/>
                <w:szCs w:val="24"/>
                <w:vertAlign w:val="superscript"/>
                <w:lang w:eastAsia="lt-LT"/>
              </w:rPr>
              <w:t>1</w:t>
            </w:r>
            <w:r w:rsidRPr="006B6C7E">
              <w:rPr>
                <w:color w:val="000000"/>
                <w:szCs w:val="24"/>
                <w:lang w:eastAsia="lt-LT"/>
              </w:rPr>
              <w:t>.11. Nustačius reikšmingą šio skyriaus reikalavimų pažeidimą, Šalys pirmiausia siekia bendradarbiaudamos pašalinti nustatytus trūkumus per protingą terminą. Tiekėjui nepašalinus reikšmingų pažeidimų per Pirkėjo nustatytą terminą, Pirkėjas turi teisę taikyti Sutartyje numatytas teisių gynimo priemones.".</w:t>
            </w:r>
          </w:p>
          <w:p w14:paraId="5495728D" w14:textId="77777777" w:rsidR="006B6C7E" w:rsidRPr="006B6C7E" w:rsidRDefault="006B6C7E" w:rsidP="006B6C7E">
            <w:pPr>
              <w:shd w:val="clear" w:color="auto" w:fill="FFFFFF"/>
              <w:jc w:val="both"/>
              <w:rPr>
                <w:b/>
                <w:bCs/>
                <w:color w:val="000000"/>
                <w:szCs w:val="24"/>
                <w:lang w:eastAsia="lt-LT"/>
              </w:rPr>
            </w:pPr>
          </w:p>
          <w:p w14:paraId="3D8CB27F" w14:textId="77777777" w:rsidR="006B6C7E" w:rsidRPr="006B6C7E" w:rsidRDefault="006B6C7E" w:rsidP="006B6C7E">
            <w:pPr>
              <w:shd w:val="clear" w:color="auto" w:fill="FFFFFF"/>
              <w:jc w:val="both"/>
              <w:rPr>
                <w:b/>
                <w:bCs/>
                <w:color w:val="000000"/>
                <w:szCs w:val="24"/>
                <w:lang w:eastAsia="lt-LT"/>
              </w:rPr>
            </w:pPr>
            <w:r w:rsidRPr="006B6C7E">
              <w:rPr>
                <w:b/>
                <w:bCs/>
                <w:color w:val="000000"/>
                <w:szCs w:val="24"/>
                <w:lang w:eastAsia="lt-LT"/>
              </w:rPr>
              <w:t>14.2.2. Šalys pildo Sutarties Bendrąsias sąlygas šiuo papunkčiu:</w:t>
            </w:r>
          </w:p>
          <w:p w14:paraId="27E58ECB" w14:textId="5D28272E" w:rsidR="00027B83" w:rsidRPr="006B6C7E" w:rsidRDefault="006B6C7E" w:rsidP="006B6C7E">
            <w:pPr>
              <w:shd w:val="clear" w:color="auto" w:fill="FFFFFF"/>
              <w:jc w:val="both"/>
              <w:rPr>
                <w:color w:val="000000"/>
                <w:szCs w:val="24"/>
                <w:lang w:eastAsia="lt-LT"/>
              </w:rPr>
            </w:pPr>
            <w:r w:rsidRPr="006B6C7E">
              <w:rPr>
                <w:color w:val="000000"/>
                <w:szCs w:val="24"/>
                <w:lang w:eastAsia="lt-LT"/>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027B83" w14:paraId="52826352" w14:textId="77777777" w:rsidTr="00F20D75">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rsidTr="00F20D75">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rsidTr="00F20D75">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F20D75">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F20D75">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799D104" w:rsidR="00A15D37" w:rsidRPr="00A15D37" w:rsidRDefault="00A15D37" w:rsidP="00A15D37">
            <w:pPr>
              <w:rPr>
                <w:bCs/>
                <w:kern w:val="2"/>
                <w:szCs w:val="24"/>
              </w:rPr>
            </w:pPr>
            <w:r w:rsidRPr="00A15D37">
              <w:rPr>
                <w:bCs/>
                <w:kern w:val="2"/>
                <w:szCs w:val="24"/>
              </w:rPr>
              <w:t>Techninė specifikacija</w:t>
            </w:r>
          </w:p>
        </w:tc>
      </w:tr>
      <w:tr w:rsidR="00027B83" w14:paraId="2CC1D4F0" w14:textId="77777777" w:rsidTr="00F20D75">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96B5256" w:rsidR="00027B83" w:rsidRPr="00A15D37" w:rsidRDefault="00A15D37" w:rsidP="00A15D37">
            <w:pPr>
              <w:rPr>
                <w:bCs/>
                <w:kern w:val="2"/>
                <w:szCs w:val="24"/>
              </w:rPr>
            </w:pPr>
            <w:r w:rsidRPr="00A15D37">
              <w:rPr>
                <w:bCs/>
                <w:kern w:val="2"/>
                <w:szCs w:val="24"/>
              </w:rPr>
              <w:t>Pasiūlymas</w:t>
            </w:r>
          </w:p>
        </w:tc>
      </w:tr>
      <w:tr w:rsidR="00027B83" w14:paraId="58745085" w14:textId="77777777" w:rsidTr="00F20D75">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rsidTr="00F20D75">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00F20D75">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00F20D75">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F20D75">
        <w:tc>
          <w:tcPr>
            <w:tcW w:w="5224" w:type="dxa"/>
            <w:gridSpan w:val="3"/>
          </w:tcPr>
          <w:p w14:paraId="4374ECAE" w14:textId="77777777" w:rsidR="00027B83" w:rsidRDefault="000B0897">
            <w:pPr>
              <w:jc w:val="center"/>
              <w:rPr>
                <w:b/>
                <w:kern w:val="2"/>
                <w:szCs w:val="24"/>
              </w:rPr>
            </w:pPr>
            <w:r>
              <w:rPr>
                <w:b/>
                <w:kern w:val="2"/>
                <w:szCs w:val="24"/>
              </w:rPr>
              <w:lastRenderedPageBreak/>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F20D75">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F20D75">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7C49" w14:textId="77777777" w:rsidR="000A6914" w:rsidRDefault="000A6914">
      <w:pPr>
        <w:rPr>
          <w:sz w:val="20"/>
        </w:rPr>
      </w:pPr>
      <w:r>
        <w:rPr>
          <w:sz w:val="20"/>
        </w:rPr>
        <w:separator/>
      </w:r>
    </w:p>
  </w:endnote>
  <w:endnote w:type="continuationSeparator" w:id="0">
    <w:p w14:paraId="7929BDE1" w14:textId="77777777" w:rsidR="000A6914" w:rsidRDefault="000A6914">
      <w:pPr>
        <w:rPr>
          <w:sz w:val="20"/>
        </w:rPr>
      </w:pPr>
      <w:r>
        <w:rPr>
          <w:sz w:val="20"/>
        </w:rPr>
        <w:continuationSeparator/>
      </w:r>
    </w:p>
  </w:endnote>
  <w:endnote w:type="continuationNotice" w:id="1">
    <w:p w14:paraId="5FE3EC65" w14:textId="77777777" w:rsidR="000A6914" w:rsidRDefault="000A6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B503" w14:textId="77777777" w:rsidR="000A6914" w:rsidRDefault="000A6914">
      <w:pPr>
        <w:rPr>
          <w:sz w:val="20"/>
        </w:rPr>
      </w:pPr>
      <w:r>
        <w:rPr>
          <w:sz w:val="20"/>
        </w:rPr>
        <w:separator/>
      </w:r>
    </w:p>
  </w:footnote>
  <w:footnote w:type="continuationSeparator" w:id="0">
    <w:p w14:paraId="27F71A11" w14:textId="77777777" w:rsidR="000A6914" w:rsidRDefault="000A6914">
      <w:pPr>
        <w:rPr>
          <w:sz w:val="20"/>
        </w:rPr>
      </w:pPr>
      <w:r>
        <w:rPr>
          <w:sz w:val="20"/>
        </w:rPr>
        <w:continuationSeparator/>
      </w:r>
    </w:p>
  </w:footnote>
  <w:footnote w:type="continuationNotice" w:id="1">
    <w:p w14:paraId="6BCE5C57" w14:textId="77777777" w:rsidR="000A6914" w:rsidRDefault="000A6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4D"/>
    <w:rsid w:val="00027B83"/>
    <w:rsid w:val="00031F50"/>
    <w:rsid w:val="00062F71"/>
    <w:rsid w:val="000A6914"/>
    <w:rsid w:val="000B0897"/>
    <w:rsid w:val="000B5316"/>
    <w:rsid w:val="000B53A8"/>
    <w:rsid w:val="000D2433"/>
    <w:rsid w:val="000E1391"/>
    <w:rsid w:val="000E49C9"/>
    <w:rsid w:val="0010200E"/>
    <w:rsid w:val="00116BEF"/>
    <w:rsid w:val="001841D3"/>
    <w:rsid w:val="001900C5"/>
    <w:rsid w:val="001A334B"/>
    <w:rsid w:val="001B29B9"/>
    <w:rsid w:val="001D1813"/>
    <w:rsid w:val="0020279F"/>
    <w:rsid w:val="00232B2D"/>
    <w:rsid w:val="00244691"/>
    <w:rsid w:val="0024545E"/>
    <w:rsid w:val="00264CA0"/>
    <w:rsid w:val="00267AD1"/>
    <w:rsid w:val="002A5A23"/>
    <w:rsid w:val="002A5F9E"/>
    <w:rsid w:val="002B1201"/>
    <w:rsid w:val="002C6F04"/>
    <w:rsid w:val="002D6B9D"/>
    <w:rsid w:val="002E52AD"/>
    <w:rsid w:val="00303667"/>
    <w:rsid w:val="00303CCB"/>
    <w:rsid w:val="00336239"/>
    <w:rsid w:val="00366AD7"/>
    <w:rsid w:val="003675AA"/>
    <w:rsid w:val="003A2052"/>
    <w:rsid w:val="003C62AB"/>
    <w:rsid w:val="00402199"/>
    <w:rsid w:val="00457C3B"/>
    <w:rsid w:val="00471B30"/>
    <w:rsid w:val="00483F43"/>
    <w:rsid w:val="00493085"/>
    <w:rsid w:val="004E2D37"/>
    <w:rsid w:val="004F1DC2"/>
    <w:rsid w:val="00511401"/>
    <w:rsid w:val="00512ECF"/>
    <w:rsid w:val="005144DD"/>
    <w:rsid w:val="00545279"/>
    <w:rsid w:val="00584073"/>
    <w:rsid w:val="005C06A5"/>
    <w:rsid w:val="005D0CD9"/>
    <w:rsid w:val="005D73B9"/>
    <w:rsid w:val="006621E9"/>
    <w:rsid w:val="006B6C7E"/>
    <w:rsid w:val="006C79AA"/>
    <w:rsid w:val="006F0803"/>
    <w:rsid w:val="006F5143"/>
    <w:rsid w:val="00726885"/>
    <w:rsid w:val="00731486"/>
    <w:rsid w:val="00745D97"/>
    <w:rsid w:val="007621BC"/>
    <w:rsid w:val="00767965"/>
    <w:rsid w:val="007A75C6"/>
    <w:rsid w:val="007C466E"/>
    <w:rsid w:val="007D7DA0"/>
    <w:rsid w:val="0083118A"/>
    <w:rsid w:val="008446AC"/>
    <w:rsid w:val="00851644"/>
    <w:rsid w:val="00874E04"/>
    <w:rsid w:val="0089110E"/>
    <w:rsid w:val="008B005D"/>
    <w:rsid w:val="0092158F"/>
    <w:rsid w:val="0092578D"/>
    <w:rsid w:val="00951D02"/>
    <w:rsid w:val="00956ED5"/>
    <w:rsid w:val="00960C5E"/>
    <w:rsid w:val="009728BC"/>
    <w:rsid w:val="00973DA7"/>
    <w:rsid w:val="009917BF"/>
    <w:rsid w:val="009C1C61"/>
    <w:rsid w:val="009C5655"/>
    <w:rsid w:val="009F4D78"/>
    <w:rsid w:val="00A15D37"/>
    <w:rsid w:val="00A1661E"/>
    <w:rsid w:val="00A170C8"/>
    <w:rsid w:val="00A57C88"/>
    <w:rsid w:val="00AC5E9C"/>
    <w:rsid w:val="00AE3E26"/>
    <w:rsid w:val="00AF7637"/>
    <w:rsid w:val="00B46F6F"/>
    <w:rsid w:val="00B651C4"/>
    <w:rsid w:val="00B67BE7"/>
    <w:rsid w:val="00B80FE1"/>
    <w:rsid w:val="00B82C25"/>
    <w:rsid w:val="00B842B3"/>
    <w:rsid w:val="00BB1584"/>
    <w:rsid w:val="00BD6145"/>
    <w:rsid w:val="00C07AB1"/>
    <w:rsid w:val="00C74FA2"/>
    <w:rsid w:val="00C86EC2"/>
    <w:rsid w:val="00D03A54"/>
    <w:rsid w:val="00D72CA1"/>
    <w:rsid w:val="00DA4E0C"/>
    <w:rsid w:val="00DE2C5C"/>
    <w:rsid w:val="00DF7711"/>
    <w:rsid w:val="00E03A83"/>
    <w:rsid w:val="00E176C4"/>
    <w:rsid w:val="00E8253B"/>
    <w:rsid w:val="00EC4070"/>
    <w:rsid w:val="00EE142B"/>
    <w:rsid w:val="00F028E4"/>
    <w:rsid w:val="00F20D75"/>
    <w:rsid w:val="00F248C7"/>
    <w:rsid w:val="00F60BD9"/>
    <w:rsid w:val="00F63F40"/>
    <w:rsid w:val="00F85CAF"/>
    <w:rsid w:val="00F85D91"/>
    <w:rsid w:val="00FC6C6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5638631-02F3-40A6-9ED1-9EAF8229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483F43"/>
    <w:rPr>
      <w:sz w:val="16"/>
      <w:szCs w:val="16"/>
    </w:rPr>
  </w:style>
  <w:style w:type="paragraph" w:styleId="Komentarotekstas">
    <w:name w:val="annotation text"/>
    <w:basedOn w:val="prastasis"/>
    <w:link w:val="KomentarotekstasDiagrama"/>
    <w:unhideWhenUsed/>
    <w:rsid w:val="00483F43"/>
    <w:rPr>
      <w:sz w:val="20"/>
    </w:rPr>
  </w:style>
  <w:style w:type="character" w:customStyle="1" w:styleId="KomentarotekstasDiagrama">
    <w:name w:val="Komentaro tekstas Diagrama"/>
    <w:basedOn w:val="Numatytasispastraiposriftas"/>
    <w:link w:val="Komentarotekstas"/>
    <w:rsid w:val="00483F43"/>
    <w:rPr>
      <w:sz w:val="20"/>
    </w:rPr>
  </w:style>
  <w:style w:type="paragraph" w:styleId="Komentarotema">
    <w:name w:val="annotation subject"/>
    <w:basedOn w:val="Komentarotekstas"/>
    <w:next w:val="Komentarotekstas"/>
    <w:link w:val="KomentarotemaDiagrama"/>
    <w:semiHidden/>
    <w:unhideWhenUsed/>
    <w:rsid w:val="00483F43"/>
    <w:rPr>
      <w:b/>
      <w:bCs/>
    </w:rPr>
  </w:style>
  <w:style w:type="character" w:customStyle="1" w:styleId="KomentarotemaDiagrama">
    <w:name w:val="Komentaro tema Diagrama"/>
    <w:basedOn w:val="KomentarotekstasDiagrama"/>
    <w:link w:val="Komentarotema"/>
    <w:semiHidden/>
    <w:rsid w:val="00483F43"/>
    <w:rPr>
      <w:b/>
      <w:bCs/>
      <w:sz w:val="20"/>
    </w:rPr>
  </w:style>
  <w:style w:type="character" w:customStyle="1" w:styleId="cf01">
    <w:name w:val="cf01"/>
    <w:basedOn w:val="Numatytasispastraiposriftas"/>
    <w:rsid w:val="00956ED5"/>
    <w:rPr>
      <w:rFonts w:ascii="Segoe UI" w:hAnsi="Segoe UI" w:cs="Segoe UI" w:hint="default"/>
      <w:sz w:val="18"/>
      <w:szCs w:val="18"/>
    </w:rPr>
  </w:style>
  <w:style w:type="character" w:customStyle="1" w:styleId="cf11">
    <w:name w:val="cf11"/>
    <w:basedOn w:val="Numatytasispastraiposriftas"/>
    <w:rsid w:val="00956ED5"/>
    <w:rPr>
      <w:rFonts w:ascii="Segoe UI" w:hAnsi="Segoe UI" w:cs="Segoe UI" w:hint="default"/>
      <w:b/>
      <w:bCs/>
      <w:sz w:val="18"/>
      <w:szCs w:val="18"/>
    </w:rPr>
  </w:style>
  <w:style w:type="paragraph" w:styleId="Pataisymai">
    <w:name w:val="Revision"/>
    <w:hidden/>
    <w:semiHidden/>
    <w:rsid w:val="005D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15771</Words>
  <Characters>8990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Tomaš Daukševič</dc:creator>
  <cp:lastModifiedBy>Božena Žareiko</cp:lastModifiedBy>
  <cp:revision>6</cp:revision>
  <dcterms:created xsi:type="dcterms:W3CDTF">2026-06-22T05:57:00Z</dcterms:created>
  <dcterms:modified xsi:type="dcterms:W3CDTF">2026-06-30T07:42:00Z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