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E30C178"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6916FA">
        <w:rPr>
          <w:rFonts w:ascii="Times New Roman" w:hAnsi="Times New Roman" w:cs="Times New Roman"/>
          <w:sz w:val="24"/>
          <w:szCs w:val="24"/>
        </w:rPr>
        <w:t xml:space="preserve">komisijos </w:t>
      </w:r>
      <w:r w:rsidR="00057C16" w:rsidRPr="006916FA">
        <w:rPr>
          <w:rFonts w:ascii="Times New Roman" w:hAnsi="Times New Roman" w:cs="Times New Roman"/>
          <w:sz w:val="24"/>
          <w:szCs w:val="24"/>
        </w:rPr>
        <w:t>2026-</w:t>
      </w:r>
      <w:r w:rsidR="008C2336">
        <w:rPr>
          <w:rFonts w:ascii="Times New Roman" w:hAnsi="Times New Roman" w:cs="Times New Roman"/>
          <w:sz w:val="24"/>
          <w:szCs w:val="24"/>
        </w:rPr>
        <w:t>06-</w:t>
      </w:r>
      <w:r w:rsidR="00F35AB0">
        <w:rPr>
          <w:rFonts w:ascii="Times New Roman" w:hAnsi="Times New Roman" w:cs="Times New Roman"/>
          <w:sz w:val="24"/>
          <w:szCs w:val="24"/>
        </w:rPr>
        <w:t>30</w:t>
      </w:r>
      <w:r w:rsidRPr="006916FA">
        <w:rPr>
          <w:rFonts w:ascii="Times New Roman" w:hAnsi="Times New Roman" w:cs="Times New Roman"/>
          <w:sz w:val="24"/>
          <w:szCs w:val="24"/>
        </w:rPr>
        <w:t xml:space="preserve"> protokolu Nr. </w:t>
      </w:r>
      <w:r w:rsidR="00C0335B" w:rsidRPr="00E11E26">
        <w:rPr>
          <w:rFonts w:ascii="Times New Roman" w:hAnsi="Times New Roman" w:cs="Times New Roman"/>
          <w:sz w:val="24"/>
          <w:szCs w:val="24"/>
        </w:rPr>
        <w:t>VPP</w:t>
      </w:r>
      <w:r w:rsidR="0096628C" w:rsidRPr="00E11E26">
        <w:rPr>
          <w:rFonts w:ascii="Times New Roman" w:hAnsi="Times New Roman" w:cs="Times New Roman"/>
          <w:sz w:val="24"/>
          <w:szCs w:val="24"/>
        </w:rPr>
        <w:t>-</w:t>
      </w:r>
      <w:r w:rsidR="00E11E26">
        <w:rPr>
          <w:rFonts w:ascii="Times New Roman" w:hAnsi="Times New Roman" w:cs="Times New Roman"/>
          <w:sz w:val="24"/>
          <w:szCs w:val="24"/>
        </w:rPr>
        <w:t>218</w:t>
      </w:r>
    </w:p>
    <w:p w14:paraId="47EF0C37" w14:textId="5C65EE1C" w:rsidR="00D526C8" w:rsidRDefault="001C1AC1" w:rsidP="004E4612">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14:paraId="57377996" w14:textId="77777777" w:rsidR="001C1AC1" w:rsidRPr="00A75280" w:rsidRDefault="001C1AC1"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2247BF95" w:rsidR="005C310E" w:rsidRPr="006F3B7C" w:rsidRDefault="007575CF" w:rsidP="00F51EFF">
      <w:pPr>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t>
      </w:r>
      <w:r w:rsidR="00672427">
        <w:rPr>
          <w:rFonts w:ascii="Times New Roman" w:hAnsi="Times New Roman" w:cs="Times New Roman"/>
          <w:b/>
          <w:bCs/>
          <w:sz w:val="28"/>
          <w:szCs w:val="28"/>
          <w:u w:val="single"/>
        </w:rPr>
        <w:t>VISUOMENĖS INFORMAVIMO APIE PROJEKTO „SKATINTI RŪŠIUOJAMĄJĮ ATLIEKŲ SURINKIMĄ PANEVĖŽIO MIESTE“ ĮGYVENDINIMO PASLAUGOS</w:t>
      </w:r>
      <w:r w:rsidR="001976ED"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7665132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885E9B">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37C80776" w:rsidR="001C24BC" w:rsidRPr="00235A83" w:rsidRDefault="00484F7C" w:rsidP="004E4612">
      <w:pPr>
        <w:spacing w:after="120" w:line="20" w:lineRule="atLeast"/>
        <w:contextualSpacing/>
        <w:rPr>
          <w:rFonts w:ascii="Times New Roman" w:hAnsi="Times New Roman" w:cs="Times New Roman"/>
          <w:sz w:val="24"/>
          <w:szCs w:val="24"/>
        </w:rPr>
      </w:pPr>
      <w:r w:rsidRPr="00235A8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353EC561" w14:textId="555ED52E" w:rsidR="001F60E8" w:rsidRDefault="001F60E8" w:rsidP="009C20CB">
      <w:pPr>
        <w:spacing w:after="120" w:line="360" w:lineRule="auto"/>
        <w:ind w:firstLine="567"/>
        <w:contextualSpacing/>
        <w:rPr>
          <w:rFonts w:ascii="Times New Roman" w:hAnsi="Times New Roman" w:cs="Times New Roman"/>
          <w:noProof/>
          <w:sz w:val="24"/>
          <w:szCs w:val="24"/>
        </w:rPr>
      </w:pPr>
    </w:p>
    <w:p w14:paraId="5B3661AF" w14:textId="77777777" w:rsidR="00E22309" w:rsidRDefault="00E22309" w:rsidP="009C20CB">
      <w:pPr>
        <w:spacing w:after="120" w:line="360" w:lineRule="auto"/>
        <w:ind w:firstLine="567"/>
        <w:contextualSpacing/>
        <w:rPr>
          <w:rFonts w:ascii="Times New Roman" w:hAnsi="Times New Roman" w:cs="Times New Roman"/>
          <w:noProof/>
          <w:sz w:val="24"/>
          <w:szCs w:val="24"/>
        </w:rPr>
      </w:pPr>
    </w:p>
    <w:p w14:paraId="69A60AB3" w14:textId="77777777" w:rsidR="00E22309" w:rsidRDefault="00E22309" w:rsidP="009C20CB">
      <w:pPr>
        <w:spacing w:after="120" w:line="360" w:lineRule="auto"/>
        <w:ind w:firstLine="567"/>
        <w:contextualSpacing/>
        <w:rPr>
          <w:rFonts w:ascii="Times New Roman" w:hAnsi="Times New Roman" w:cs="Times New Roman"/>
          <w:noProof/>
          <w:sz w:val="24"/>
          <w:szCs w:val="24"/>
        </w:rPr>
      </w:pPr>
    </w:p>
    <w:p w14:paraId="688E0E47" w14:textId="60967C6D" w:rsidR="001F60E8" w:rsidRDefault="001F60E8" w:rsidP="001F60E8">
      <w:pPr>
        <w:pStyle w:val="Antrat2"/>
        <w:spacing w:after="120"/>
        <w:ind w:left="5103" w:firstLine="1418"/>
        <w:jc w:val="right"/>
        <w:rPr>
          <w:rFonts w:ascii="Times New Roman" w:hAnsi="Times New Roman" w:cs="Times New Roman"/>
          <w:b/>
          <w:i/>
          <w:iCs/>
          <w:color w:val="auto"/>
          <w:sz w:val="24"/>
          <w:szCs w:val="24"/>
        </w:rPr>
      </w:pPr>
    </w:p>
    <w:p w14:paraId="46EF61F7" w14:textId="77777777" w:rsidR="001F60E8" w:rsidRDefault="001F60E8" w:rsidP="009C20CB">
      <w:pPr>
        <w:spacing w:after="120" w:line="360" w:lineRule="auto"/>
        <w:ind w:firstLine="567"/>
        <w:contextualSpacing/>
        <w:rPr>
          <w:rFonts w:ascii="Times New Roman" w:hAnsi="Times New Roman" w:cs="Times New Roman"/>
          <w:noProof/>
          <w:sz w:val="24"/>
          <w:szCs w:val="24"/>
        </w:rPr>
      </w:pPr>
    </w:p>
    <w:p w14:paraId="07BB4841" w14:textId="77777777" w:rsidR="00ED7178" w:rsidRDefault="00ED7178" w:rsidP="009C20CB">
      <w:pPr>
        <w:spacing w:after="120" w:line="360" w:lineRule="auto"/>
        <w:ind w:firstLine="567"/>
        <w:contextualSpacing/>
        <w:rPr>
          <w:rFonts w:ascii="Times New Roman" w:hAnsi="Times New Roman" w:cs="Times New Roman"/>
          <w:noProof/>
          <w:sz w:val="24"/>
          <w:szCs w:val="24"/>
        </w:rPr>
      </w:pPr>
    </w:p>
    <w:p w14:paraId="4D824F5D" w14:textId="77777777" w:rsidR="00ED7178" w:rsidRDefault="00ED7178" w:rsidP="009C20CB">
      <w:pPr>
        <w:spacing w:after="120" w:line="360" w:lineRule="auto"/>
        <w:ind w:firstLine="567"/>
        <w:contextualSpacing/>
        <w:rPr>
          <w:rFonts w:ascii="Times New Roman" w:hAnsi="Times New Roman" w:cs="Times New Roman"/>
          <w:noProof/>
          <w:sz w:val="24"/>
          <w:szCs w:val="24"/>
        </w:rPr>
      </w:pP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ED7178">
          <w:headerReference w:type="default" r:id="rId12"/>
          <w:type w:val="continuous"/>
          <w:pgSz w:w="12240" w:h="15840" w:code="1"/>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4B2E323F"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16E37">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08791199" w:rsidR="00A43A9A" w:rsidRPr="008638DB" w:rsidRDefault="00E2196B" w:rsidP="00A43A9A">
      <w:pPr>
        <w:pStyle w:val="Sraopastraipa"/>
        <w:tabs>
          <w:tab w:val="left" w:pos="1134"/>
        </w:tabs>
        <w:ind w:left="0" w:firstLine="567"/>
        <w:jc w:val="both"/>
      </w:pPr>
      <w:r w:rsidRPr="00FF63B8">
        <w:rPr>
          <w:iCs/>
        </w:rPr>
        <w:t xml:space="preserve">1.5. </w:t>
      </w:r>
      <w:r w:rsidR="003A502A" w:rsidRPr="00272CD8">
        <w:t xml:space="preserve">Atliekamas </w:t>
      </w:r>
      <w:r w:rsidR="003A502A" w:rsidRPr="00272CD8">
        <w:rPr>
          <w:b/>
          <w:bCs/>
        </w:rPr>
        <w:t>žaliasis pirkimas</w:t>
      </w:r>
      <w:r w:rsidR="003A502A" w:rsidRPr="00272CD8">
        <w:t>. Pirkimas vykdomas vadovaujantis Lietuvos Respublikos aplinkos ministro 2011 m. birželio 28 d. įsakymo Nr. D1-508 „</w:t>
      </w:r>
      <w:hyperlink r:id="rId13" w:history="1">
        <w:r w:rsidR="003A502A" w:rsidRPr="00272CD8">
          <w:rPr>
            <w:rStyle w:val="Hipersaitas"/>
          </w:rPr>
          <w:t>Dėl Aplinkos apsaugos kriterijų taikymo, vykdant žaliuosius pirkimus, tvarkos aprašo patvirtinimo</w:t>
        </w:r>
      </w:hyperlink>
      <w:r w:rsidR="003A502A" w:rsidRPr="00272CD8">
        <w:t>“</w:t>
      </w:r>
      <w:r w:rsidR="00F660AA" w:rsidRPr="00272CD8">
        <w:t xml:space="preserve"> </w:t>
      </w:r>
      <w:r w:rsidR="00DA33C8" w:rsidRPr="008638DB">
        <w:rPr>
          <w:kern w:val="2"/>
          <w:shd w:val="clear" w:color="auto" w:fill="FFFFFF"/>
        </w:rPr>
        <w:t>4.</w:t>
      </w:r>
      <w:r w:rsidR="00563A36" w:rsidRPr="008638DB">
        <w:rPr>
          <w:kern w:val="2"/>
          <w:shd w:val="clear" w:color="auto" w:fill="FFFFFF"/>
        </w:rPr>
        <w:t>4.4</w:t>
      </w:r>
      <w:r w:rsidR="00DA33C8" w:rsidRPr="008638DB">
        <w:rPr>
          <w:kern w:val="2"/>
          <w:shd w:val="clear" w:color="auto" w:fill="FFFFFF"/>
        </w:rPr>
        <w:t xml:space="preserve"> </w:t>
      </w:r>
      <w:r w:rsidR="00DA33C8" w:rsidRPr="008638DB">
        <w:rPr>
          <w:color w:val="000000"/>
          <w:kern w:val="2"/>
          <w:shd w:val="clear" w:color="auto" w:fill="FFFFFF"/>
        </w:rPr>
        <w:t xml:space="preserve">papunkčiu </w:t>
      </w:r>
      <w:r w:rsidR="00A43A9A" w:rsidRPr="008638DB">
        <w:rPr>
          <w:color w:val="000000"/>
          <w:kern w:val="2"/>
          <w:shd w:val="clear" w:color="auto" w:fill="FFFFFF"/>
        </w:rPr>
        <w:t>(</w:t>
      </w:r>
      <w:r w:rsidR="007E6906" w:rsidRPr="008638DB">
        <w:rPr>
          <w:color w:val="000000"/>
          <w:kern w:val="2"/>
          <w:shd w:val="clear" w:color="auto" w:fill="FFFFFF"/>
        </w:rPr>
        <w:t>pirkėjo savarankiškai nustatytas</w:t>
      </w:r>
      <w:r w:rsidR="00A43A9A" w:rsidRPr="008638DB">
        <w:t xml:space="preserve">). </w:t>
      </w:r>
      <w:r w:rsidR="004341B7" w:rsidRPr="00892593">
        <w:rPr>
          <w:rFonts w:eastAsia="Calibri"/>
          <w:kern w:val="2"/>
          <w14:ligatures w14:val="standardContextual"/>
        </w:rPr>
        <w:t xml:space="preserve">Teikiant Paslaugas, turi būti </w:t>
      </w:r>
      <w:r w:rsidR="004341B7" w:rsidRPr="00892593">
        <w:rPr>
          <w:kern w:val="2"/>
          <w14:ligatures w14:val="standardContextual"/>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r w:rsidR="003B491F">
        <w:rPr>
          <w:kern w:val="2"/>
          <w14:ligatures w14:val="standardContextual"/>
        </w:rPr>
        <w:t xml:space="preserve"> </w:t>
      </w:r>
      <w:r w:rsidR="003A502A" w:rsidRPr="008638DB">
        <w:t xml:space="preserve">Aplinkos apaugos kriterijai nustatyti </w:t>
      </w:r>
      <w:r w:rsidR="008719BF" w:rsidRPr="008638DB">
        <w:t>Specialiųjų p</w:t>
      </w:r>
      <w:r w:rsidR="00F05FC8" w:rsidRPr="008638DB">
        <w:t>irkimo sąlygų</w:t>
      </w:r>
      <w:r w:rsidR="00F05FC8" w:rsidRPr="008638DB">
        <w:rPr>
          <w:b/>
          <w:bCs/>
        </w:rPr>
        <w:t xml:space="preserve"> </w:t>
      </w:r>
      <w:r w:rsidR="00256593" w:rsidRPr="008638DB">
        <w:rPr>
          <w:b/>
          <w:bCs/>
          <w:i/>
          <w:iCs/>
          <w:color w:val="385623" w:themeColor="accent6" w:themeShade="80"/>
        </w:rPr>
        <w:t>8</w:t>
      </w:r>
      <w:r w:rsidR="00735C2C" w:rsidRPr="008638DB">
        <w:rPr>
          <w:b/>
          <w:bCs/>
          <w:i/>
          <w:iCs/>
          <w:color w:val="385623" w:themeColor="accent6" w:themeShade="80"/>
        </w:rPr>
        <w:t xml:space="preserve"> </w:t>
      </w:r>
      <w:r w:rsidR="00F05FC8" w:rsidRPr="008638DB">
        <w:rPr>
          <w:b/>
          <w:bCs/>
          <w:i/>
          <w:iCs/>
          <w:color w:val="385623" w:themeColor="accent6" w:themeShade="80"/>
        </w:rPr>
        <w:t>pried</w:t>
      </w:r>
      <w:r w:rsidR="00A43A9A" w:rsidRPr="008638DB">
        <w:rPr>
          <w:b/>
          <w:bCs/>
          <w:i/>
          <w:iCs/>
          <w:color w:val="385623" w:themeColor="accent6" w:themeShade="80"/>
        </w:rPr>
        <w:t>o</w:t>
      </w:r>
      <w:r w:rsidR="00F05FC8" w:rsidRPr="008638DB">
        <w:rPr>
          <w:b/>
          <w:bCs/>
          <w:color w:val="385623" w:themeColor="accent6" w:themeShade="80"/>
        </w:rPr>
        <w:t xml:space="preserve"> </w:t>
      </w:r>
      <w:r w:rsidR="00F05FC8" w:rsidRPr="008638DB">
        <w:t>„Sutarties projektas</w:t>
      </w:r>
      <w:r w:rsidR="00A43A9A" w:rsidRPr="008638DB">
        <w:t>“ 13.1 punkte</w:t>
      </w:r>
      <w:r w:rsidR="007A2EFC" w:rsidRPr="008638DB">
        <w:t>.</w:t>
      </w:r>
    </w:p>
    <w:p w14:paraId="6FAF4433" w14:textId="45C2D585" w:rsidR="00E3670E" w:rsidRPr="00E3670E" w:rsidRDefault="00DC2F44" w:rsidP="00FF63B8">
      <w:pPr>
        <w:pStyle w:val="Sraopastraipa"/>
        <w:tabs>
          <w:tab w:val="left" w:pos="993"/>
        </w:tabs>
        <w:ind w:left="567"/>
        <w:jc w:val="both"/>
        <w:rPr>
          <w:rFonts w:eastAsia="Arial"/>
        </w:rPr>
      </w:pPr>
      <w:r w:rsidRPr="008A66F1">
        <w:rPr>
          <w:rFonts w:eastAsia="Arial"/>
        </w:rPr>
        <w:t>1.</w:t>
      </w:r>
      <w:r w:rsidR="00B25B2E" w:rsidRPr="008A66F1">
        <w:rPr>
          <w:rFonts w:eastAsia="Arial"/>
        </w:rPr>
        <w:t>6</w:t>
      </w:r>
      <w:r w:rsidRPr="008A66F1">
        <w:rPr>
          <w:rFonts w:eastAsia="Arial"/>
        </w:rPr>
        <w:t xml:space="preserve">. </w:t>
      </w:r>
      <w:r w:rsidR="00E32C8E" w:rsidRPr="008A66F1">
        <w:rPr>
          <w:rFonts w:eastAsia="Arial"/>
        </w:rPr>
        <w:t xml:space="preserve">Išankstinis skelbimas apie </w:t>
      </w:r>
      <w:r w:rsidR="007A68AD" w:rsidRPr="008A66F1">
        <w:rPr>
          <w:rFonts w:eastAsia="Arial"/>
        </w:rPr>
        <w:t>p</w:t>
      </w:r>
      <w:r w:rsidR="00E32C8E" w:rsidRPr="008A66F1">
        <w:rPr>
          <w:rFonts w:eastAsia="Arial"/>
        </w:rPr>
        <w:t>irkimą nebuvo paskelbtas</w:t>
      </w:r>
      <w:r w:rsidR="00E2196B" w:rsidRPr="008A66F1">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1A84FF47" w:rsidR="00C20091" w:rsidRPr="006B5945" w:rsidRDefault="00106AEE" w:rsidP="00106AEE">
      <w:pPr>
        <w:spacing w:line="276" w:lineRule="auto"/>
        <w:ind w:firstLine="567"/>
        <w:jc w:val="both"/>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2.1. </w:t>
      </w:r>
      <w:r w:rsidR="003E5626">
        <w:rPr>
          <w:rFonts w:ascii="Times New Roman" w:hAnsi="Times New Roman" w:cs="Times New Roman"/>
          <w:color w:val="000000" w:themeColor="text1"/>
          <w:sz w:val="24"/>
          <w:szCs w:val="24"/>
        </w:rPr>
        <w:t>P</w:t>
      </w:r>
      <w:r w:rsidR="00B41C66" w:rsidRPr="00C20091">
        <w:rPr>
          <w:rFonts w:ascii="Times New Roman" w:hAnsi="Times New Roman" w:cs="Times New Roman"/>
          <w:color w:val="000000" w:themeColor="text1"/>
          <w:sz w:val="24"/>
          <w:szCs w:val="24"/>
        </w:rPr>
        <w:t xml:space="preserve">erkančioji organizacija numato </w:t>
      </w:r>
      <w:r w:rsidR="00EC5CE9" w:rsidRPr="00C20091">
        <w:rPr>
          <w:rFonts w:ascii="Times New Roman" w:hAnsi="Times New Roman" w:cs="Times New Roman"/>
          <w:color w:val="000000" w:themeColor="text1"/>
          <w:sz w:val="24"/>
          <w:szCs w:val="24"/>
        </w:rPr>
        <w:t xml:space="preserve">įsigyti </w:t>
      </w:r>
      <w:r w:rsidR="00A44245" w:rsidRPr="00692A6B">
        <w:rPr>
          <w:rFonts w:ascii="Times New Roman" w:hAnsi="Times New Roman" w:cs="Times New Roman"/>
          <w:b/>
          <w:bCs/>
          <w:sz w:val="24"/>
          <w:szCs w:val="24"/>
        </w:rPr>
        <w:t>visuomenės informavimo apie projekto „</w:t>
      </w:r>
      <w:r w:rsidR="00EF452C">
        <w:rPr>
          <w:rFonts w:ascii="Times New Roman" w:hAnsi="Times New Roman" w:cs="Times New Roman"/>
          <w:b/>
          <w:bCs/>
          <w:sz w:val="24"/>
          <w:szCs w:val="24"/>
        </w:rPr>
        <w:t>S</w:t>
      </w:r>
      <w:r w:rsidR="00A44245" w:rsidRPr="00692A6B">
        <w:rPr>
          <w:rFonts w:ascii="Times New Roman" w:hAnsi="Times New Roman" w:cs="Times New Roman"/>
          <w:b/>
          <w:bCs/>
          <w:sz w:val="24"/>
          <w:szCs w:val="24"/>
        </w:rPr>
        <w:t xml:space="preserve">katinti rūšiuojamąjį atliekų surinkimą </w:t>
      </w:r>
      <w:r w:rsidR="00EF452C">
        <w:rPr>
          <w:rFonts w:ascii="Times New Roman" w:hAnsi="Times New Roman" w:cs="Times New Roman"/>
          <w:b/>
          <w:bCs/>
          <w:sz w:val="24"/>
          <w:szCs w:val="24"/>
        </w:rPr>
        <w:t>P</w:t>
      </w:r>
      <w:r w:rsidR="00A44245" w:rsidRPr="00692A6B">
        <w:rPr>
          <w:rFonts w:ascii="Times New Roman" w:hAnsi="Times New Roman" w:cs="Times New Roman"/>
          <w:b/>
          <w:bCs/>
          <w:sz w:val="24"/>
          <w:szCs w:val="24"/>
        </w:rPr>
        <w:t>anevėžio mieste“ įgyvendinimo paslaug</w:t>
      </w:r>
      <w:r w:rsidR="00EF452C">
        <w:rPr>
          <w:rFonts w:ascii="Times New Roman" w:hAnsi="Times New Roman" w:cs="Times New Roman"/>
          <w:b/>
          <w:bCs/>
          <w:sz w:val="24"/>
          <w:szCs w:val="24"/>
        </w:rPr>
        <w:t>as.</w:t>
      </w:r>
    </w:p>
    <w:p w14:paraId="3B1441D8" w14:textId="77777777" w:rsid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E5626">
        <w:rPr>
          <w:rFonts w:ascii="Times New Roman" w:hAnsi="Times New Roman" w:cs="Times New Roman"/>
          <w:sz w:val="24"/>
          <w:szCs w:val="24"/>
        </w:rPr>
        <w:t xml:space="preserve">Pirkimo objekto </w:t>
      </w:r>
      <w:r w:rsidR="00D70DAB" w:rsidRPr="003E5626">
        <w:rPr>
          <w:rFonts w:ascii="Times New Roman" w:hAnsi="Times New Roman" w:cs="Times New Roman"/>
          <w:b/>
          <w:bCs/>
          <w:sz w:val="24"/>
          <w:szCs w:val="24"/>
        </w:rPr>
        <w:t>BVPŽ kodas</w:t>
      </w:r>
      <w:r w:rsidR="00D70DAB" w:rsidRPr="003E5626">
        <w:rPr>
          <w:rFonts w:ascii="Times New Roman" w:hAnsi="Times New Roman" w:cs="Times New Roman"/>
          <w:sz w:val="24"/>
          <w:szCs w:val="24"/>
        </w:rPr>
        <w:t xml:space="preserve"> – </w:t>
      </w:r>
      <w:r w:rsidR="001A3222">
        <w:rPr>
          <w:rFonts w:ascii="Times New Roman" w:hAnsi="Times New Roman" w:cs="Times New Roman"/>
          <w:b/>
          <w:bCs/>
          <w:sz w:val="24"/>
          <w:szCs w:val="24"/>
        </w:rPr>
        <w:t>79341400-0</w:t>
      </w:r>
      <w:r w:rsidR="00C6792C" w:rsidRPr="003E5626">
        <w:rPr>
          <w:rFonts w:ascii="Times New Roman" w:hAnsi="Times New Roman" w:cs="Times New Roman"/>
          <w:b/>
          <w:bCs/>
          <w:sz w:val="24"/>
          <w:szCs w:val="24"/>
        </w:rPr>
        <w:t xml:space="preserve"> </w:t>
      </w:r>
      <w:r w:rsidR="001A3222">
        <w:rPr>
          <w:rFonts w:ascii="Times New Roman" w:hAnsi="Times New Roman" w:cs="Times New Roman"/>
          <w:b/>
          <w:bCs/>
          <w:sz w:val="24"/>
          <w:szCs w:val="24"/>
        </w:rPr>
        <w:t xml:space="preserve">Reklamos kampanijų </w:t>
      </w:r>
      <w:r w:rsidR="00A11469" w:rsidRPr="003E5626">
        <w:rPr>
          <w:rFonts w:ascii="Times New Roman" w:hAnsi="Times New Roman" w:cs="Times New Roman"/>
          <w:b/>
          <w:bCs/>
          <w:sz w:val="24"/>
          <w:szCs w:val="24"/>
        </w:rPr>
        <w:t>paslaugos</w:t>
      </w:r>
      <w:r w:rsidR="00C6792C" w:rsidRPr="003E5626">
        <w:rPr>
          <w:rFonts w:ascii="Times New Roman" w:hAnsi="Times New Roman" w:cs="Times New Roman"/>
          <w:b/>
          <w:bCs/>
          <w:sz w:val="24"/>
          <w:szCs w:val="24"/>
        </w:rPr>
        <w:t xml:space="preserve"> </w:t>
      </w:r>
      <w:r w:rsidR="00C6792C" w:rsidRPr="00FE1BFD">
        <w:rPr>
          <w:rFonts w:ascii="Times New Roman" w:hAnsi="Times New Roman" w:cs="Times New Roman"/>
          <w:sz w:val="24"/>
          <w:szCs w:val="24"/>
        </w:rPr>
        <w:t>(P</w:t>
      </w:r>
      <w:r w:rsidR="00A11469" w:rsidRPr="00FE1BFD">
        <w:rPr>
          <w:rFonts w:ascii="Times New Roman" w:hAnsi="Times New Roman" w:cs="Times New Roman"/>
          <w:sz w:val="24"/>
          <w:szCs w:val="24"/>
        </w:rPr>
        <w:t>aslaugos</w:t>
      </w:r>
      <w:r w:rsidR="00C6792C" w:rsidRPr="00FE1BFD">
        <w:rPr>
          <w:rFonts w:ascii="Times New Roman" w:hAnsi="Times New Roman" w:cs="Times New Roman"/>
          <w:sz w:val="24"/>
          <w:szCs w:val="24"/>
        </w:rPr>
        <w:t>)</w:t>
      </w:r>
      <w:r w:rsidR="00FE1BFD">
        <w:rPr>
          <w:rFonts w:ascii="Times New Roman" w:hAnsi="Times New Roman" w:cs="Times New Roman"/>
          <w:sz w:val="24"/>
          <w:szCs w:val="24"/>
        </w:rPr>
        <w:t xml:space="preserve"> (pagrindinis), papildomi:</w:t>
      </w:r>
      <w:r w:rsidR="00A21E8F">
        <w:rPr>
          <w:rFonts w:ascii="Times New Roman" w:hAnsi="Times New Roman" w:cs="Times New Roman"/>
          <w:sz w:val="24"/>
          <w:szCs w:val="24"/>
        </w:rPr>
        <w:t xml:space="preserve"> </w:t>
      </w:r>
      <w:r w:rsidR="00253DAA">
        <w:rPr>
          <w:rFonts w:ascii="Times New Roman" w:hAnsi="Times New Roman" w:cs="Times New Roman"/>
          <w:b/>
          <w:bCs/>
          <w:sz w:val="24"/>
          <w:szCs w:val="24"/>
        </w:rPr>
        <w:t>64228000-0 Televizijos ir radijo programų transliavimo paslaugos</w:t>
      </w:r>
      <w:r w:rsidR="00253DAA" w:rsidRPr="00DE10D2">
        <w:rPr>
          <w:rFonts w:ascii="Times New Roman" w:hAnsi="Times New Roman" w:cs="Times New Roman"/>
          <w:b/>
          <w:bCs/>
          <w:sz w:val="24"/>
          <w:szCs w:val="24"/>
        </w:rPr>
        <w:t>;</w:t>
      </w:r>
      <w:r w:rsidR="00253DAA">
        <w:rPr>
          <w:rFonts w:ascii="Times New Roman" w:hAnsi="Times New Roman" w:cs="Times New Roman"/>
          <w:b/>
          <w:bCs/>
          <w:sz w:val="24"/>
          <w:szCs w:val="24"/>
        </w:rPr>
        <w:t xml:space="preserve"> 22459100-3</w:t>
      </w:r>
      <w:r w:rsidR="00F33616">
        <w:rPr>
          <w:rFonts w:ascii="Times New Roman" w:hAnsi="Times New Roman" w:cs="Times New Roman"/>
          <w:b/>
          <w:bCs/>
          <w:sz w:val="24"/>
          <w:szCs w:val="24"/>
        </w:rPr>
        <w:t xml:space="preserve"> Reklaminiai lipdukai ir juostos.</w:t>
      </w:r>
    </w:p>
    <w:p w14:paraId="2D531271" w14:textId="77777777" w:rsid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41C66" w:rsidRPr="00106AEE">
        <w:rPr>
          <w:rFonts w:ascii="Times New Roman" w:hAnsi="Times New Roman" w:cs="Times New Roman"/>
          <w:sz w:val="24"/>
          <w:szCs w:val="24"/>
        </w:rPr>
        <w:t xml:space="preserve">Reikalavimai pirkimo objektui nustatyti </w:t>
      </w:r>
      <w:r w:rsidR="000B17AF" w:rsidRPr="00106AEE">
        <w:rPr>
          <w:rFonts w:ascii="Times New Roman" w:hAnsi="Times New Roman" w:cs="Times New Roman"/>
          <w:sz w:val="24"/>
          <w:szCs w:val="24"/>
        </w:rPr>
        <w:t>S</w:t>
      </w:r>
      <w:r w:rsidR="00444CAF" w:rsidRPr="00106AEE">
        <w:rPr>
          <w:rFonts w:ascii="Times New Roman" w:hAnsi="Times New Roman" w:cs="Times New Roman"/>
          <w:sz w:val="24"/>
          <w:szCs w:val="24"/>
        </w:rPr>
        <w:t xml:space="preserve">pecialiųjų </w:t>
      </w:r>
      <w:r w:rsidR="00CE7209" w:rsidRPr="00106AEE">
        <w:rPr>
          <w:rFonts w:ascii="Times New Roman" w:hAnsi="Times New Roman" w:cs="Times New Roman"/>
          <w:sz w:val="24"/>
          <w:szCs w:val="24"/>
        </w:rPr>
        <w:t xml:space="preserve">pirkimo </w:t>
      </w:r>
      <w:r w:rsidR="00444CAF" w:rsidRPr="00106AEE">
        <w:rPr>
          <w:rFonts w:ascii="Times New Roman" w:hAnsi="Times New Roman" w:cs="Times New Roman"/>
          <w:sz w:val="24"/>
          <w:szCs w:val="24"/>
        </w:rPr>
        <w:t>sąlygų</w:t>
      </w:r>
      <w:r w:rsidR="00444CAF" w:rsidRPr="00106AEE">
        <w:rPr>
          <w:rFonts w:ascii="Times New Roman" w:hAnsi="Times New Roman" w:cs="Times New Roman"/>
          <w:b/>
          <w:bCs/>
          <w:sz w:val="24"/>
          <w:szCs w:val="24"/>
        </w:rPr>
        <w:t xml:space="preserve"> </w:t>
      </w:r>
      <w:r w:rsidR="000B17AF" w:rsidRPr="00106AEE">
        <w:rPr>
          <w:rFonts w:ascii="Times New Roman" w:hAnsi="Times New Roman" w:cs="Times New Roman"/>
          <w:b/>
          <w:bCs/>
          <w:i/>
          <w:iCs/>
          <w:color w:val="385623" w:themeColor="accent6" w:themeShade="80"/>
          <w:sz w:val="24"/>
          <w:szCs w:val="24"/>
        </w:rPr>
        <w:t>2</w:t>
      </w:r>
      <w:r w:rsidR="00FA7D78" w:rsidRPr="00106AEE">
        <w:rPr>
          <w:rFonts w:ascii="Times New Roman" w:hAnsi="Times New Roman" w:cs="Times New Roman"/>
          <w:b/>
          <w:bCs/>
          <w:i/>
          <w:iCs/>
          <w:color w:val="385623" w:themeColor="accent6" w:themeShade="80"/>
          <w:sz w:val="24"/>
          <w:szCs w:val="24"/>
        </w:rPr>
        <w:t xml:space="preserve"> </w:t>
      </w:r>
      <w:r w:rsidR="00444CAF" w:rsidRPr="00106AEE">
        <w:rPr>
          <w:rFonts w:ascii="Times New Roman" w:hAnsi="Times New Roman" w:cs="Times New Roman"/>
          <w:b/>
          <w:bCs/>
          <w:i/>
          <w:iCs/>
          <w:color w:val="385623" w:themeColor="accent6" w:themeShade="80"/>
          <w:sz w:val="24"/>
          <w:szCs w:val="24"/>
        </w:rPr>
        <w:t>priede</w:t>
      </w:r>
      <w:r w:rsidR="008C1E05" w:rsidRPr="00106AEE">
        <w:rPr>
          <w:rFonts w:ascii="Times New Roman" w:hAnsi="Times New Roman" w:cs="Times New Roman"/>
          <w:color w:val="385623" w:themeColor="accent6" w:themeShade="80"/>
          <w:sz w:val="24"/>
          <w:szCs w:val="24"/>
        </w:rPr>
        <w:t xml:space="preserve"> </w:t>
      </w:r>
      <w:r w:rsidR="008C1E05" w:rsidRPr="00106AEE">
        <w:rPr>
          <w:rFonts w:ascii="Times New Roman" w:hAnsi="Times New Roman" w:cs="Times New Roman"/>
          <w:sz w:val="24"/>
          <w:szCs w:val="24"/>
        </w:rPr>
        <w:t>„</w:t>
      </w:r>
      <w:r w:rsidR="007323D2" w:rsidRPr="00106AEE">
        <w:rPr>
          <w:rFonts w:ascii="Times New Roman" w:hAnsi="Times New Roman" w:cs="Times New Roman"/>
          <w:sz w:val="24"/>
          <w:szCs w:val="24"/>
        </w:rPr>
        <w:t>Techninė specifikacija</w:t>
      </w:r>
      <w:r w:rsidR="008C1E05" w:rsidRPr="00106AEE">
        <w:rPr>
          <w:rFonts w:ascii="Times New Roman" w:hAnsi="Times New Roman" w:cs="Times New Roman"/>
          <w:sz w:val="24"/>
          <w:szCs w:val="24"/>
        </w:rPr>
        <w:t>“,</w:t>
      </w:r>
      <w:r w:rsidR="00044AAC" w:rsidRPr="00106AEE">
        <w:rPr>
          <w:rFonts w:ascii="Times New Roman" w:hAnsi="Times New Roman" w:cs="Times New Roman"/>
          <w:sz w:val="24"/>
          <w:szCs w:val="24"/>
        </w:rPr>
        <w:t xml:space="preserve"> </w:t>
      </w:r>
      <w:r w:rsidR="00256593" w:rsidRPr="00106AEE">
        <w:rPr>
          <w:rFonts w:ascii="Times New Roman" w:hAnsi="Times New Roman" w:cs="Times New Roman"/>
          <w:b/>
          <w:bCs/>
          <w:i/>
          <w:iCs/>
          <w:color w:val="385623" w:themeColor="accent6" w:themeShade="80"/>
          <w:sz w:val="24"/>
          <w:szCs w:val="24"/>
        </w:rPr>
        <w:t>8</w:t>
      </w:r>
      <w:r w:rsidR="00044AAC" w:rsidRPr="00106AEE">
        <w:rPr>
          <w:rFonts w:ascii="Times New Roman" w:hAnsi="Times New Roman" w:cs="Times New Roman"/>
          <w:b/>
          <w:bCs/>
          <w:i/>
          <w:iCs/>
          <w:color w:val="385623" w:themeColor="accent6" w:themeShade="80"/>
          <w:sz w:val="24"/>
          <w:szCs w:val="24"/>
        </w:rPr>
        <w:t xml:space="preserve"> priede</w:t>
      </w:r>
      <w:r w:rsidR="00044AAC" w:rsidRPr="00106AEE">
        <w:rPr>
          <w:rFonts w:ascii="Times New Roman" w:hAnsi="Times New Roman" w:cs="Times New Roman"/>
          <w:color w:val="385623" w:themeColor="accent6" w:themeShade="80"/>
          <w:sz w:val="24"/>
          <w:szCs w:val="24"/>
        </w:rPr>
        <w:t xml:space="preserve"> </w:t>
      </w:r>
      <w:r w:rsidR="00044AAC" w:rsidRPr="00106AEE">
        <w:rPr>
          <w:rFonts w:ascii="Times New Roman" w:hAnsi="Times New Roman" w:cs="Times New Roman"/>
          <w:sz w:val="24"/>
          <w:szCs w:val="24"/>
        </w:rPr>
        <w:t>„Sutarties projektas“.</w:t>
      </w:r>
    </w:p>
    <w:p w14:paraId="2A03111B" w14:textId="77777777" w:rsid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41C66" w:rsidRPr="00106AEE">
        <w:rPr>
          <w:rFonts w:ascii="Times New Roman" w:hAnsi="Times New Roman" w:cs="Times New Roman"/>
          <w:sz w:val="24"/>
          <w:szCs w:val="24"/>
        </w:rPr>
        <w:t xml:space="preserve">Pirkimo objektas </w:t>
      </w:r>
      <w:r w:rsidR="00B41C66" w:rsidRPr="00106AEE">
        <w:rPr>
          <w:rFonts w:ascii="Times New Roman" w:hAnsi="Times New Roman" w:cs="Times New Roman"/>
          <w:b/>
          <w:bCs/>
          <w:sz w:val="24"/>
          <w:szCs w:val="24"/>
        </w:rPr>
        <w:t>į dalis neskaidomas</w:t>
      </w:r>
      <w:r w:rsidR="00B41C66" w:rsidRPr="00106AEE">
        <w:rPr>
          <w:rFonts w:ascii="Times New Roman" w:hAnsi="Times New Roman" w:cs="Times New Roman"/>
          <w:sz w:val="24"/>
          <w:szCs w:val="24"/>
        </w:rPr>
        <w:t xml:space="preserve">. </w:t>
      </w:r>
      <w:r w:rsidR="007554D6" w:rsidRPr="00106AEE">
        <w:rPr>
          <w:rFonts w:ascii="Times New Roman" w:hAnsi="Times New Roman" w:cs="Times New Roman"/>
          <w:sz w:val="24"/>
          <w:szCs w:val="24"/>
        </w:rPr>
        <w:t xml:space="preserve">Pirkimo apimtys, reikalavimai ir techninė specifikacija apibrėžti </w:t>
      </w:r>
      <w:r w:rsidR="00F84C6F" w:rsidRPr="00106AEE">
        <w:rPr>
          <w:rFonts w:ascii="Times New Roman" w:hAnsi="Times New Roman" w:cs="Times New Roman"/>
          <w:sz w:val="24"/>
          <w:szCs w:val="24"/>
        </w:rPr>
        <w:t>S</w:t>
      </w:r>
      <w:r w:rsidR="007204DB" w:rsidRPr="00106AEE">
        <w:rPr>
          <w:rFonts w:ascii="Times New Roman" w:hAnsi="Times New Roman" w:cs="Times New Roman"/>
          <w:sz w:val="24"/>
          <w:szCs w:val="24"/>
        </w:rPr>
        <w:t xml:space="preserve">pecialiųjų </w:t>
      </w:r>
      <w:r w:rsidR="007554D6" w:rsidRPr="00106AEE">
        <w:rPr>
          <w:rFonts w:ascii="Times New Roman" w:hAnsi="Times New Roman" w:cs="Times New Roman"/>
          <w:sz w:val="24"/>
          <w:szCs w:val="24"/>
        </w:rPr>
        <w:t>pirkimo sąlygų</w:t>
      </w:r>
      <w:r w:rsidR="007554D6" w:rsidRPr="00106AEE">
        <w:rPr>
          <w:rFonts w:ascii="Times New Roman" w:hAnsi="Times New Roman" w:cs="Times New Roman"/>
          <w:b/>
          <w:bCs/>
          <w:sz w:val="24"/>
          <w:szCs w:val="24"/>
        </w:rPr>
        <w:t xml:space="preserve"> </w:t>
      </w:r>
      <w:r w:rsidR="00F84C6F" w:rsidRPr="00106AEE">
        <w:rPr>
          <w:rFonts w:ascii="Times New Roman" w:hAnsi="Times New Roman" w:cs="Times New Roman"/>
          <w:b/>
          <w:bCs/>
          <w:i/>
          <w:iCs/>
          <w:color w:val="385623" w:themeColor="accent6" w:themeShade="80"/>
          <w:sz w:val="24"/>
          <w:szCs w:val="24"/>
        </w:rPr>
        <w:t>2</w:t>
      </w:r>
      <w:r w:rsidR="00F30378" w:rsidRPr="00106AEE">
        <w:rPr>
          <w:rFonts w:ascii="Times New Roman" w:hAnsi="Times New Roman" w:cs="Times New Roman"/>
          <w:sz w:val="24"/>
          <w:szCs w:val="24"/>
        </w:rPr>
        <w:t xml:space="preserve"> ir </w:t>
      </w:r>
      <w:r w:rsidR="00256593" w:rsidRPr="00106AEE">
        <w:rPr>
          <w:rFonts w:ascii="Times New Roman" w:hAnsi="Times New Roman" w:cs="Times New Roman"/>
          <w:b/>
          <w:bCs/>
          <w:i/>
          <w:iCs/>
          <w:color w:val="385623" w:themeColor="accent6" w:themeShade="80"/>
          <w:sz w:val="24"/>
          <w:szCs w:val="24"/>
        </w:rPr>
        <w:t>8</w:t>
      </w:r>
      <w:r w:rsidR="00F30378" w:rsidRPr="00106AEE">
        <w:rPr>
          <w:rFonts w:ascii="Times New Roman" w:hAnsi="Times New Roman" w:cs="Times New Roman"/>
          <w:sz w:val="24"/>
          <w:szCs w:val="24"/>
        </w:rPr>
        <w:t xml:space="preserve"> </w:t>
      </w:r>
      <w:r w:rsidR="00F84C6F" w:rsidRPr="00106AEE">
        <w:rPr>
          <w:rFonts w:ascii="Times New Roman" w:hAnsi="Times New Roman" w:cs="Times New Roman"/>
          <w:b/>
          <w:bCs/>
          <w:i/>
          <w:iCs/>
          <w:color w:val="385623" w:themeColor="accent6" w:themeShade="80"/>
          <w:sz w:val="24"/>
          <w:szCs w:val="24"/>
        </w:rPr>
        <w:t>prieduose</w:t>
      </w:r>
      <w:r w:rsidR="007554D6" w:rsidRPr="00106AEE">
        <w:rPr>
          <w:rFonts w:ascii="Times New Roman" w:hAnsi="Times New Roman" w:cs="Times New Roman"/>
          <w:sz w:val="24"/>
          <w:szCs w:val="24"/>
        </w:rPr>
        <w:t>.</w:t>
      </w:r>
      <w:r w:rsidR="007554D6" w:rsidRPr="00106AEE">
        <w:rPr>
          <w:rFonts w:ascii="Times New Roman" w:hAnsi="Times New Roman" w:cs="Times New Roman"/>
          <w:color w:val="00B050"/>
          <w:sz w:val="24"/>
          <w:szCs w:val="24"/>
        </w:rPr>
        <w:t xml:space="preserve"> </w:t>
      </w:r>
      <w:r w:rsidR="00A364C2" w:rsidRPr="00106AEE">
        <w:rPr>
          <w:rFonts w:ascii="Times New Roman" w:hAnsi="Times New Roman" w:cs="Times New Roman"/>
          <w:sz w:val="24"/>
          <w:szCs w:val="24"/>
        </w:rPr>
        <w:t>Pa</w:t>
      </w:r>
      <w:r w:rsidR="00CE451B" w:rsidRPr="00106AEE">
        <w:rPr>
          <w:rFonts w:ascii="Times New Roman" w:hAnsi="Times New Roman" w:cs="Times New Roman"/>
          <w:sz w:val="24"/>
          <w:szCs w:val="24"/>
        </w:rPr>
        <w:t xml:space="preserve">siūlymas turi būti teikiamas visam nurodytam pirkimo objektui. </w:t>
      </w:r>
      <w:r w:rsidR="00CE451B" w:rsidRPr="005045F0">
        <w:rPr>
          <w:rFonts w:ascii="Times New Roman" w:hAnsi="Times New Roman" w:cs="Times New Roman"/>
          <w:sz w:val="24"/>
          <w:szCs w:val="24"/>
        </w:rPr>
        <w:t>Pirkimas neskaidomas į dalis</w:t>
      </w:r>
      <w:r w:rsidR="00637177" w:rsidRPr="005045F0">
        <w:rPr>
          <w:rFonts w:ascii="Times New Roman" w:hAnsi="Times New Roman" w:cs="Times New Roman"/>
          <w:sz w:val="24"/>
          <w:szCs w:val="24"/>
        </w:rPr>
        <w:t>,</w:t>
      </w:r>
      <w:r w:rsidR="00637177" w:rsidRPr="00106AEE">
        <w:rPr>
          <w:rFonts w:ascii="Times New Roman" w:hAnsi="Times New Roman" w:cs="Times New Roman"/>
          <w:sz w:val="24"/>
          <w:szCs w:val="24"/>
        </w:rPr>
        <w:t xml:space="preserve"> nes perkamos visuomenės informavimo paslaugos sudaro vieningą ir tarpusavyje glaudžiai susijusį paslaugų kompleksą. Vieno paslaugų teikėjo pasirinkimas užtikrins nuoseklią komunikacijos strategiją, vieningą vizualinį ir informacinį turinį, efektyvų veiklų koordinavimą bei projekto įgyvendinimo terminų laikymąsi. Pirkimo objekto skaidymas į dalis padidintų administracinę naštą, koordinavimo poreikį, galėtų lemti komunikacijos nenuoseklumą ir apsunkintų atsakomybės pasiskirstymą tarp kelių tiekėjų, todėl būtų neefektyvus.</w:t>
      </w:r>
    </w:p>
    <w:p w14:paraId="792DE143" w14:textId="77777777" w:rsidR="00106AEE" w:rsidRP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3E12" w:rsidRPr="00106AEE">
        <w:rPr>
          <w:rFonts w:ascii="Times New Roman" w:hAnsi="Times New Roman" w:cs="Times New Roman"/>
          <w:sz w:val="24"/>
          <w:szCs w:val="24"/>
        </w:rPr>
        <w:t>Jeigu apibūdinant pirkimo objektą techninėje specifikacijoje</w:t>
      </w:r>
      <w:r w:rsidR="001012DE" w:rsidRPr="00106AEE">
        <w:rPr>
          <w:rFonts w:ascii="Times New Roman" w:hAnsi="Times New Roman" w:cs="Times New Roman"/>
          <w:sz w:val="24"/>
          <w:szCs w:val="24"/>
        </w:rPr>
        <w:t xml:space="preserve"> </w:t>
      </w:r>
      <w:r w:rsidR="00E53E12" w:rsidRPr="00106AEE">
        <w:rPr>
          <w:rFonts w:ascii="Times New Roman" w:hAnsi="Times New Roman" w:cs="Times New Roman"/>
          <w:sz w:val="24"/>
          <w:szCs w:val="24"/>
        </w:rPr>
        <w:t xml:space="preserve">nurodytas konkretus modelis ar tiekimo šaltinis, konkretus procesas, būdingas konkretaus tiekėjo tiekiamoms prekėms ar teikiamoms </w:t>
      </w:r>
      <w:r w:rsidR="00E53E12" w:rsidRPr="00106AEE">
        <w:rPr>
          <w:rFonts w:ascii="Times New Roman" w:hAnsi="Times New Roman" w:cs="Times New Roman"/>
          <w:sz w:val="24"/>
          <w:szCs w:val="24"/>
        </w:rPr>
        <w:lastRenderedPageBreak/>
        <w:t xml:space="preserve">paslaugoms, ar prekių ženklas, patentas, tipai, konkreti kilmė ar gamyba, </w:t>
      </w:r>
      <w:r w:rsidR="00245655" w:rsidRPr="00106AEE">
        <w:rPr>
          <w:rFonts w:ascii="Times New Roman" w:hAnsi="Times New Roman" w:cs="Times New Roman"/>
          <w:sz w:val="24"/>
          <w:szCs w:val="24"/>
        </w:rPr>
        <w:t xml:space="preserve">turi būti </w:t>
      </w:r>
      <w:r w:rsidR="00AE7624" w:rsidRPr="00106AEE">
        <w:rPr>
          <w:rFonts w:ascii="Times New Roman" w:hAnsi="Times New Roman" w:cs="Times New Roman"/>
          <w:sz w:val="24"/>
          <w:szCs w:val="24"/>
        </w:rPr>
        <w:t>laikoma, kad kiekviena tokia nuoroda yra pateikta su žodžiais „arba lygiavertis“.</w:t>
      </w:r>
    </w:p>
    <w:p w14:paraId="6E6B73D3" w14:textId="77777777" w:rsidR="00106AEE" w:rsidRP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004521" w:rsidRPr="00106AEE">
        <w:rPr>
          <w:rFonts w:ascii="Times New Roman" w:hAnsi="Times New Roman" w:cs="Times New Roman"/>
          <w:sz w:val="24"/>
          <w:szCs w:val="24"/>
        </w:rPr>
        <w:t>Jeigu apibūdinant pirkimo objektą techninėje specifikacijoje nurodytas standartas</w:t>
      </w:r>
      <w:r w:rsidR="00245655" w:rsidRPr="00106AEE">
        <w:rPr>
          <w:rFonts w:ascii="Times New Roman" w:hAnsi="Times New Roman" w:cs="Times New Roman"/>
          <w:sz w:val="24"/>
          <w:szCs w:val="24"/>
        </w:rPr>
        <w:t xml:space="preserve">, </w:t>
      </w:r>
      <w:r w:rsidR="00245655" w:rsidRPr="00106AEE">
        <w:rPr>
          <w:rFonts w:ascii="Times New Roman" w:hAnsi="Times New Roman" w:cs="Times New Roman"/>
          <w:color w:val="000000"/>
          <w:sz w:val="24"/>
          <w:szCs w:val="24"/>
        </w:rPr>
        <w:t>techninis liudijimas ar bendrosios techninės specifikacijos</w:t>
      </w:r>
      <w:r w:rsidR="00046522" w:rsidRPr="00106AE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06AEE">
        <w:rPr>
          <w:rFonts w:ascii="Times New Roman" w:hAnsi="Times New Roman" w:cs="Times New Roman"/>
          <w:color w:val="000000"/>
          <w:sz w:val="24"/>
          <w:szCs w:val="24"/>
        </w:rPr>
        <w:t xml:space="preserve">, </w:t>
      </w:r>
      <w:r w:rsidR="00245655" w:rsidRPr="00106AEE">
        <w:rPr>
          <w:rFonts w:ascii="Times New Roman" w:hAnsi="Times New Roman" w:cs="Times New Roman"/>
          <w:sz w:val="24"/>
          <w:szCs w:val="24"/>
        </w:rPr>
        <w:t xml:space="preserve">turi būti laikoma, kad kiekviena tokia nuoroda yra pateikta su žodžiais „arba lygiavertis“. </w:t>
      </w:r>
    </w:p>
    <w:p w14:paraId="63331CCC" w14:textId="2B475A8B" w:rsidR="00693D0C" w:rsidRPr="00106AEE" w:rsidRDefault="00106AEE" w:rsidP="00106AEE">
      <w:pPr>
        <w:pStyle w:val="Betarp"/>
        <w:numPr>
          <w:ilvl w:val="1"/>
          <w:numId w:val="31"/>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1012DE" w:rsidRPr="00106AEE">
        <w:rPr>
          <w:rFonts w:ascii="Times New Roman" w:hAnsi="Times New Roman" w:cs="Times New Roman"/>
          <w:sz w:val="24"/>
          <w:szCs w:val="24"/>
        </w:rPr>
        <w:t>Pirkimo objekt</w:t>
      </w:r>
      <w:r w:rsidR="00611B77" w:rsidRPr="00106AEE">
        <w:rPr>
          <w:rFonts w:ascii="Times New Roman" w:hAnsi="Times New Roman" w:cs="Times New Roman"/>
          <w:sz w:val="24"/>
          <w:szCs w:val="24"/>
        </w:rPr>
        <w:t>as</w:t>
      </w:r>
      <w:r w:rsidR="001012DE" w:rsidRPr="00106AEE">
        <w:rPr>
          <w:rFonts w:ascii="Times New Roman" w:hAnsi="Times New Roman" w:cs="Times New Roman"/>
          <w:sz w:val="24"/>
          <w:szCs w:val="24"/>
        </w:rPr>
        <w:t xml:space="preserve"> finans</w:t>
      </w:r>
      <w:r w:rsidR="00611B77" w:rsidRPr="00106AEE">
        <w:rPr>
          <w:rFonts w:ascii="Times New Roman" w:hAnsi="Times New Roman" w:cs="Times New Roman"/>
          <w:sz w:val="24"/>
          <w:szCs w:val="24"/>
        </w:rPr>
        <w:t xml:space="preserve">uojamas </w:t>
      </w:r>
      <w:r w:rsidR="00693D0C" w:rsidRPr="00106AEE">
        <w:rPr>
          <w:rFonts w:ascii="Times New Roman" w:hAnsi="Times New Roman" w:cs="Times New Roman"/>
          <w:b/>
          <w:bCs/>
          <w:kern w:val="2"/>
          <w:sz w:val="24"/>
          <w:szCs w:val="24"/>
        </w:rPr>
        <w:t>Europos Sąjungos lėšomis</w:t>
      </w:r>
      <w:r w:rsidR="00693D0C" w:rsidRPr="00106AEE">
        <w:rPr>
          <w:rFonts w:ascii="Times New Roman" w:hAnsi="Times New Roman" w:cs="Times New Roman"/>
          <w:kern w:val="2"/>
          <w:sz w:val="24"/>
          <w:szCs w:val="24"/>
        </w:rPr>
        <w:t xml:space="preserve"> bendrai finansuojamo projekto Nr. </w:t>
      </w:r>
      <w:r w:rsidR="002A57BB" w:rsidRPr="00106AEE">
        <w:rPr>
          <w:rFonts w:ascii="Times New Roman" w:hAnsi="Times New Roman" w:cs="Times New Roman"/>
          <w:kern w:val="2"/>
          <w:sz w:val="24"/>
          <w:szCs w:val="24"/>
        </w:rPr>
        <w:t>02-001-06-10-01 (RE)</w:t>
      </w:r>
      <w:r w:rsidR="00693D0C" w:rsidRPr="00106AEE">
        <w:rPr>
          <w:rFonts w:ascii="Times New Roman" w:hAnsi="Times New Roman" w:cs="Times New Roman"/>
          <w:kern w:val="2"/>
          <w:sz w:val="24"/>
          <w:szCs w:val="24"/>
        </w:rPr>
        <w:t>,</w:t>
      </w:r>
      <w:r w:rsidR="00693D0C" w:rsidRPr="00106AEE">
        <w:rPr>
          <w:rFonts w:ascii="Times New Roman" w:hAnsi="Times New Roman" w:cs="Times New Roman"/>
          <w:color w:val="4472C4"/>
          <w:kern w:val="2"/>
          <w:sz w:val="24"/>
          <w:szCs w:val="24"/>
        </w:rPr>
        <w:t xml:space="preserve"> </w:t>
      </w:r>
      <w:r w:rsidR="00693D0C" w:rsidRPr="00106AEE">
        <w:rPr>
          <w:rFonts w:ascii="Times New Roman" w:hAnsi="Times New Roman" w:cs="Times New Roman"/>
          <w:kern w:val="2"/>
          <w:sz w:val="24"/>
          <w:szCs w:val="24"/>
        </w:rPr>
        <w:t>pavadinimas „</w:t>
      </w:r>
      <w:r w:rsidR="002A57BB" w:rsidRPr="00106AEE">
        <w:rPr>
          <w:rFonts w:ascii="Times New Roman" w:hAnsi="Times New Roman" w:cs="Times New Roman"/>
          <w:kern w:val="2"/>
          <w:sz w:val="24"/>
          <w:szCs w:val="24"/>
        </w:rPr>
        <w:t xml:space="preserve">Skatinti rūšiuojamąjį atliekų surinkimą </w:t>
      </w:r>
      <w:r w:rsidR="00693D0C" w:rsidRPr="00106AEE">
        <w:rPr>
          <w:rFonts w:ascii="Times New Roman" w:hAnsi="Times New Roman" w:cs="Times New Roman"/>
          <w:kern w:val="2"/>
          <w:sz w:val="24"/>
          <w:szCs w:val="24"/>
        </w:rPr>
        <w:t>Panevėžio mieste“.</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635F48B" w14:textId="6F7BBD3F" w:rsidR="008623CA" w:rsidRPr="00ED6438" w:rsidRDefault="008623CA" w:rsidP="008623CA">
      <w:pPr>
        <w:pStyle w:val="Sraopastraipa"/>
        <w:tabs>
          <w:tab w:val="left" w:pos="851"/>
        </w:tabs>
        <w:spacing w:line="20" w:lineRule="atLeast"/>
        <w:ind w:left="0" w:firstLine="567"/>
        <w:jc w:val="both"/>
        <w:rPr>
          <w:highlight w:val="yellow"/>
        </w:rPr>
      </w:pPr>
      <w:r w:rsidRPr="00DB3E26">
        <w:t>4.2.</w:t>
      </w:r>
      <w:r>
        <w:t xml:space="preserve"> </w:t>
      </w:r>
      <w:r w:rsidRPr="00FF63B8">
        <w:t>Tiekėjams</w:t>
      </w:r>
      <w:r w:rsidRPr="00FF63B8">
        <w:rPr>
          <w:b/>
          <w:bCs/>
        </w:rPr>
        <w:t xml:space="preserve"> </w:t>
      </w:r>
      <w:r>
        <w:rPr>
          <w:b/>
          <w:bCs/>
        </w:rPr>
        <w:t xml:space="preserve">nustatomi </w:t>
      </w:r>
      <w:r w:rsidRPr="00FF63B8">
        <w:rPr>
          <w:b/>
          <w:bCs/>
        </w:rPr>
        <w:t>kvalifikacijos reikalavimai</w:t>
      </w:r>
      <w:r>
        <w:rPr>
          <w:b/>
          <w:bCs/>
        </w:rPr>
        <w:t xml:space="preserve">, </w:t>
      </w:r>
      <w:r>
        <w:t xml:space="preserve">kurie nurodyti Specialiųjų pirkimo sąlygų </w:t>
      </w:r>
      <w:r w:rsidRPr="00ED6438">
        <w:rPr>
          <w:b/>
          <w:bCs/>
          <w:i/>
          <w:iCs/>
          <w:color w:val="538135" w:themeColor="accent6" w:themeShade="BF"/>
        </w:rPr>
        <w:t>4 priede</w:t>
      </w:r>
      <w:r w:rsidRPr="00ED6438">
        <w:rPr>
          <w:color w:val="538135" w:themeColor="accent6" w:themeShade="BF"/>
        </w:rPr>
        <w:t xml:space="preserve"> </w:t>
      </w:r>
      <w:r w:rsidRPr="006B4BD0">
        <w:rPr>
          <w:rFonts w:eastAsia="Calibri"/>
          <w:noProof/>
        </w:rPr>
        <w:t xml:space="preserve">„Tiekėjų kvalifikacijos </w:t>
      </w:r>
      <w:r>
        <w:rPr>
          <w:rFonts w:eastAsia="Calibri"/>
          <w:noProof/>
        </w:rPr>
        <w:t>reikalavimai</w:t>
      </w:r>
      <w:r w:rsidRPr="006B4BD0">
        <w:rPr>
          <w:rFonts w:eastAsia="Calibri"/>
          <w:noProof/>
        </w:rPr>
        <w:t>“</w:t>
      </w:r>
      <w:r>
        <w:rPr>
          <w:rFonts w:eastAsia="Calibri"/>
          <w:noProof/>
        </w:rPr>
        <w:t>.</w:t>
      </w:r>
    </w:p>
    <w:p w14:paraId="34E32D48" w14:textId="4EF34825"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5D213E">
        <w:rPr>
          <w:rFonts w:cs="Times New Roman"/>
          <w:bCs/>
          <w:szCs w:val="24"/>
        </w:rPr>
        <w:t>5</w:t>
      </w:r>
      <w:r w:rsidR="001E3D5A" w:rsidRPr="005D213E">
        <w:rPr>
          <w:rFonts w:cs="Times New Roman"/>
          <w:bCs/>
          <w:szCs w:val="24"/>
        </w:rPr>
        <w:t>.</w:t>
      </w:r>
      <w:r w:rsidR="005E5D6E" w:rsidRPr="005D213E">
        <w:rPr>
          <w:rFonts w:cs="Times New Roman"/>
          <w:bCs/>
          <w:szCs w:val="24"/>
        </w:rPr>
        <w:t xml:space="preserve"> </w:t>
      </w:r>
      <w:r w:rsidR="009743D3" w:rsidRPr="005D213E">
        <w:rPr>
          <w:rFonts w:cs="Times New Roman"/>
          <w:bCs/>
          <w:szCs w:val="24"/>
        </w:rPr>
        <w:t>Reikalavimai, susiję su nacionaliniu saugumu</w:t>
      </w:r>
      <w:r w:rsidR="009743D3" w:rsidRPr="00FF63B8">
        <w:rPr>
          <w:rFonts w:cs="Times New Roman"/>
          <w:bCs/>
          <w:szCs w:val="24"/>
        </w:rPr>
        <w:t xml:space="preserve"> </w:t>
      </w:r>
    </w:p>
    <w:p w14:paraId="3A11BF93" w14:textId="32CC374C" w:rsidR="002A788C" w:rsidRDefault="00D24970" w:rsidP="008527F9">
      <w:pPr>
        <w:spacing w:before="120"/>
        <w:ind w:firstLine="567"/>
        <w:jc w:val="both"/>
        <w:rPr>
          <w:rFonts w:ascii="Times New Roman" w:hAnsi="Times New Roman" w:cs="Times New Roman"/>
          <w:color w:val="000000" w:themeColor="text1"/>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2A788C">
        <w:rPr>
          <w:rFonts w:ascii="Times New Roman" w:hAnsi="Times New Roman" w:cs="Times New Roman"/>
          <w:color w:val="000000" w:themeColor="text1"/>
          <w:sz w:val="24"/>
          <w:szCs w:val="24"/>
        </w:rPr>
        <w:t>Pirkimui netaikomi reikalavimai, susiję su nacionaliniu saugumu.</w:t>
      </w:r>
    </w:p>
    <w:p w14:paraId="3B682B66" w14:textId="77777777" w:rsidR="008527F9" w:rsidRDefault="008527F9" w:rsidP="008527F9">
      <w:pPr>
        <w:spacing w:before="120"/>
        <w:ind w:firstLine="567"/>
        <w:jc w:val="both"/>
        <w:rPr>
          <w:rFonts w:ascii="Times New Roman" w:hAnsi="Times New Roman" w:cs="Times New Roman"/>
          <w:color w:val="000000" w:themeColor="text1"/>
          <w:sz w:val="24"/>
          <w:szCs w:val="24"/>
        </w:rPr>
      </w:pP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465E31DD" w:rsidR="00FF12F1" w:rsidRPr="00F845FA" w:rsidRDefault="003F0DA7" w:rsidP="00C262E3">
      <w:pPr>
        <w:pStyle w:val="Sraopastraipa"/>
        <w:numPr>
          <w:ilvl w:val="2"/>
          <w:numId w:val="6"/>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C262E3">
      <w:pPr>
        <w:pStyle w:val="Sraopastraipa"/>
        <w:numPr>
          <w:ilvl w:val="2"/>
          <w:numId w:val="6"/>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262E3">
      <w:pPr>
        <w:pStyle w:val="Sraopastraipa"/>
        <w:numPr>
          <w:ilvl w:val="2"/>
          <w:numId w:val="6"/>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262E3">
      <w:pPr>
        <w:pStyle w:val="Sraopastraipa"/>
        <w:numPr>
          <w:ilvl w:val="2"/>
          <w:numId w:val="6"/>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262E3">
      <w:pPr>
        <w:pStyle w:val="Sraopastraipa"/>
        <w:numPr>
          <w:ilvl w:val="2"/>
          <w:numId w:val="6"/>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262E3">
      <w:pPr>
        <w:pStyle w:val="Sraopastraipa"/>
        <w:numPr>
          <w:ilvl w:val="2"/>
          <w:numId w:val="6"/>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lastRenderedPageBreak/>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262E3">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C262E3">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14FB5A7" w14:textId="77777777" w:rsidR="00C87AB8" w:rsidRDefault="008D704D" w:rsidP="00C87AB8">
      <w:pPr>
        <w:shd w:val="clear" w:color="auto" w:fill="FFFFFF"/>
        <w:jc w:val="center"/>
      </w:pPr>
      <w:r w:rsidRPr="00DF2CF5">
        <w:t>_____</w:t>
      </w:r>
      <w:r w:rsidR="00B529A3">
        <w:t>___________________</w:t>
      </w:r>
      <w:r w:rsidRPr="00DF2CF5">
        <w:t>_____</w:t>
      </w:r>
    </w:p>
    <w:p w14:paraId="75F66054" w14:textId="77777777" w:rsidR="00ED7178" w:rsidRDefault="00ED7178" w:rsidP="00C87AB8">
      <w:pPr>
        <w:shd w:val="clear" w:color="auto" w:fill="FFFFFF"/>
        <w:jc w:val="center"/>
      </w:pPr>
    </w:p>
    <w:p w14:paraId="5599B7B3" w14:textId="77777777" w:rsidR="00ED7178" w:rsidRDefault="00ED7178" w:rsidP="00F31422">
      <w:pPr>
        <w:shd w:val="clear" w:color="auto" w:fill="FFFFFF"/>
      </w:pPr>
    </w:p>
    <w:p w14:paraId="16FC808C" w14:textId="77777777" w:rsidR="00ED7178" w:rsidRDefault="00ED7178" w:rsidP="00C87AB8">
      <w:pPr>
        <w:shd w:val="clear" w:color="auto" w:fill="FFFFFF"/>
        <w:jc w:val="center"/>
      </w:pPr>
    </w:p>
    <w:p w14:paraId="6EE45426" w14:textId="77777777" w:rsidR="00ED7178" w:rsidRDefault="00ED7178" w:rsidP="00C87AB8">
      <w:pPr>
        <w:shd w:val="clear" w:color="auto" w:fill="FFFFFF"/>
        <w:jc w:val="center"/>
      </w:pPr>
    </w:p>
    <w:p w14:paraId="2DDB0C74" w14:textId="77777777" w:rsidR="00ED7178" w:rsidRDefault="00ED7178" w:rsidP="00ED7178">
      <w:pPr>
        <w:shd w:val="clear" w:color="auto" w:fill="FFFFFF"/>
      </w:pPr>
    </w:p>
    <w:p w14:paraId="7881FCAE" w14:textId="2B4213D1" w:rsidR="00ED7178" w:rsidRPr="00DF2CF5" w:rsidRDefault="00ED7178" w:rsidP="00ED7178">
      <w:pPr>
        <w:shd w:val="clear" w:color="auto" w:fill="FFFFFF"/>
        <w:sectPr w:rsidR="00ED7178" w:rsidRPr="00DF2CF5" w:rsidSect="00ED7178">
          <w:type w:val="continuous"/>
          <w:pgSz w:w="12240" w:h="15840" w:code="1"/>
          <w:pgMar w:top="1134" w:right="567" w:bottom="1134" w:left="1701" w:header="720" w:footer="720" w:gutter="0"/>
          <w:cols w:space="720"/>
          <w:docGrid w:linePitch="360"/>
        </w:sectPr>
      </w:pP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284007" w14:textId="77777777" w:rsidR="00503EAA" w:rsidRDefault="00503EAA" w:rsidP="00A45AFE">
      <w:pPr>
        <w:pStyle w:val="Antrat2"/>
        <w:rPr>
          <w:rFonts w:ascii="Times New Roman" w:eastAsia="Calibri" w:hAnsi="Times New Roman" w:cs="Times New Roman"/>
          <w:b/>
          <w:color w:val="auto"/>
          <w:sz w:val="24"/>
          <w:szCs w:val="24"/>
        </w:rPr>
      </w:pPr>
      <w:bookmarkStart w:id="35" w:name="_Ref38285444"/>
      <w:bookmarkStart w:id="36" w:name="_Ref38291496"/>
      <w:bookmarkEnd w:id="31"/>
      <w:bookmarkEnd w:id="32"/>
      <w:bookmarkEnd w:id="33"/>
      <w:bookmarkEnd w:id="34"/>
    </w:p>
    <w:p w14:paraId="69D94C3B" w14:textId="77777777" w:rsidR="008A129D" w:rsidRPr="008A129D" w:rsidRDefault="008A129D" w:rsidP="008A129D">
      <w:pPr>
        <w:jc w:val="right"/>
        <w:rPr>
          <w:rFonts w:ascii="Times New Roman" w:hAnsi="Times New Roman" w:cs="Times New Roman"/>
          <w:bCs/>
          <w:sz w:val="24"/>
          <w:szCs w:val="24"/>
        </w:rPr>
      </w:pPr>
      <w:r w:rsidRPr="008A129D">
        <w:rPr>
          <w:rFonts w:ascii="Times New Roman" w:hAnsi="Times New Roman" w:cs="Times New Roman"/>
          <w:bCs/>
          <w:sz w:val="24"/>
          <w:szCs w:val="24"/>
        </w:rPr>
        <w:t>Sutarties priedas Nr. 1</w:t>
      </w:r>
    </w:p>
    <w:p w14:paraId="504E50A5" w14:textId="77777777" w:rsidR="008A129D" w:rsidRPr="008A129D" w:rsidRDefault="008A129D" w:rsidP="008A129D">
      <w:pPr>
        <w:jc w:val="center"/>
        <w:rPr>
          <w:rFonts w:ascii="Times New Roman" w:hAnsi="Times New Roman" w:cs="Times New Roman"/>
          <w:b/>
          <w:sz w:val="24"/>
          <w:szCs w:val="24"/>
        </w:rPr>
      </w:pPr>
    </w:p>
    <w:p w14:paraId="6778A248" w14:textId="77777777" w:rsidR="008A129D" w:rsidRPr="008A129D" w:rsidRDefault="008A129D" w:rsidP="008A129D">
      <w:pPr>
        <w:spacing w:line="360" w:lineRule="auto"/>
        <w:jc w:val="center"/>
        <w:rPr>
          <w:rFonts w:ascii="Times New Roman" w:hAnsi="Times New Roman" w:cs="Times New Roman"/>
          <w:b/>
          <w:sz w:val="24"/>
          <w:szCs w:val="24"/>
        </w:rPr>
      </w:pPr>
      <w:r w:rsidRPr="008A129D">
        <w:rPr>
          <w:rFonts w:ascii="Times New Roman" w:hAnsi="Times New Roman" w:cs="Times New Roman"/>
          <w:b/>
          <w:sz w:val="24"/>
          <w:szCs w:val="24"/>
        </w:rPr>
        <w:t>TECHNINĖ SPECIFIKACIJA</w:t>
      </w:r>
    </w:p>
    <w:p w14:paraId="19F683EB" w14:textId="77777777" w:rsidR="008A129D" w:rsidRPr="008A129D" w:rsidRDefault="008A129D" w:rsidP="008A129D">
      <w:pPr>
        <w:spacing w:line="360" w:lineRule="auto"/>
        <w:jc w:val="center"/>
        <w:rPr>
          <w:rFonts w:ascii="Times New Roman" w:hAnsi="Times New Roman" w:cs="Times New Roman"/>
          <w:b/>
          <w:sz w:val="24"/>
          <w:szCs w:val="24"/>
        </w:rPr>
      </w:pPr>
      <w:r w:rsidRPr="008A129D">
        <w:rPr>
          <w:rFonts w:ascii="Times New Roman" w:hAnsi="Times New Roman" w:cs="Times New Roman"/>
          <w:b/>
          <w:sz w:val="24"/>
          <w:szCs w:val="24"/>
        </w:rPr>
        <w:t xml:space="preserve">                                                                </w:t>
      </w:r>
    </w:p>
    <w:p w14:paraId="212F8718"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Reklamos ant autobusų galinės dalies įrengimas. Reklama klijuojama ant 4-ių miesto maršrutinių autobusų galinės kėbulo dalies ir eksponuojama ne trumpiau kaip 12 mėnesių.</w:t>
      </w:r>
    </w:p>
    <w:p w14:paraId="375E6A74"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 xml:space="preserve">3 reklaminiai straipsniai Panevėžio miesto laikraštyje „Sekundė“ (iki 4 000 spaudos ženklų be tarpų), pateikiant iliustracijas ir projekto ženklinimą. Straipsnius rengia Paslaugų teikėjas, jų turinį suderinęs su Savivaldybės administracijos paskirtu atsakingu asmeniu. Straipsniai taip pat turi būti paviešinti laikraščio socialinio tinklo „Facebook“ paskyroje ir interneto svetainėje </w:t>
      </w:r>
      <w:hyperlink r:id="rId14" w:history="1">
        <w:r w:rsidRPr="008A129D">
          <w:rPr>
            <w:color w:val="0000FF"/>
            <w:u w:val="single"/>
          </w:rPr>
          <w:t>www.sekunde.lt</w:t>
        </w:r>
      </w:hyperlink>
      <w:r w:rsidRPr="008A129D">
        <w:t>.</w:t>
      </w:r>
    </w:p>
    <w:p w14:paraId="3C26A99A"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 xml:space="preserve">Reklama naujienų portale </w:t>
      </w:r>
      <w:proofErr w:type="spellStart"/>
      <w:r w:rsidRPr="008A129D">
        <w:t>JP.lt</w:t>
      </w:r>
      <w:proofErr w:type="spellEnd"/>
      <w:r w:rsidRPr="008A129D">
        <w:t>. Projekto reklaminis skydelis (</w:t>
      </w:r>
      <w:proofErr w:type="spellStart"/>
      <w:r w:rsidRPr="008A129D">
        <w:rPr>
          <w:i/>
          <w:iCs/>
        </w:rPr>
        <w:t>baneris</w:t>
      </w:r>
      <w:proofErr w:type="spellEnd"/>
      <w:r w:rsidRPr="008A129D">
        <w:t xml:space="preserve">) 360 x 600 </w:t>
      </w:r>
      <w:proofErr w:type="spellStart"/>
      <w:r w:rsidRPr="008A129D">
        <w:t>px</w:t>
      </w:r>
      <w:proofErr w:type="spellEnd"/>
      <w:r w:rsidRPr="008A129D">
        <w:t xml:space="preserve"> ir (arba) 720 x 150 </w:t>
      </w:r>
      <w:proofErr w:type="spellStart"/>
      <w:r w:rsidRPr="008A129D">
        <w:t>px</w:t>
      </w:r>
      <w:proofErr w:type="spellEnd"/>
      <w:r w:rsidRPr="008A129D">
        <w:t xml:space="preserve"> formato turi būti talpinamas </w:t>
      </w:r>
      <w:proofErr w:type="spellStart"/>
      <w:r w:rsidRPr="008A129D">
        <w:t>matomiausioje</w:t>
      </w:r>
      <w:proofErr w:type="spellEnd"/>
      <w:r w:rsidRPr="008A129D">
        <w:t xml:space="preserve"> portalo vietoje prie logotipo. Reklamos viešinimo trukmė – 3 mėnesiai. Taip pat turi būti parengti ir publikuoti 2 užsakomieji straipsniai, kuriuos rengia Paslaugų teikėjas ir suderina su Savivaldybės administracijos paskirtu atsakingu asmeniu. Straipsniai skelbiami su nuotraukomis ir projekto ženklinimu bei papildomai viešinami JP socialinio tinklo „Facebook“ paskyroje.</w:t>
      </w:r>
    </w:p>
    <w:p w14:paraId="32453B09"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Reklama radijo stotyje „Pulsas“. Reklaminį klipą parengia Paslaugų teikėjas ir suderina su Savivaldybės administracijos paskirtu atsakingu asmeniu. Reklama transliuojama ne mažiau kaip 2 kartus per dieną „</w:t>
      </w:r>
      <w:proofErr w:type="spellStart"/>
      <w:r w:rsidRPr="008A129D">
        <w:t>Prime</w:t>
      </w:r>
      <w:proofErr w:type="spellEnd"/>
      <w:r w:rsidRPr="008A129D">
        <w:t xml:space="preserve"> Time“ laiku. Vieno klipo trukmė – nemažiau 30 sekundžių. Viešinimo trukmė – 3 mėnesiai.</w:t>
      </w:r>
    </w:p>
    <w:p w14:paraId="24F683B1"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5-ių informacinių stendų įrengimas: 3 stendai – tankiausiai apgyvendintose arba judriausiose miesto vietose ir 2 stendai centrinėje miesto dalyje. Informacinių stendų eksponavimo trukmė – 3 mėnesiai.</w:t>
      </w:r>
    </w:p>
    <w:p w14:paraId="2026D25A"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3-ijų vaizdo reportažų parengimas ir viešinimas Panevėžio televizijoje JP.TV. Vieno reportažo trukmė – iki 2 minučių. Reportažai turi būti transliuojami televizijos eteryje informacinėje naujienų laidoje (prieš arba po žinių) bei viešinami televizijos socialinio tinklo „Facebook“ paskyroje.</w:t>
      </w:r>
    </w:p>
    <w:p w14:paraId="0C609141"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 xml:space="preserve">Kiekvieno reportažo, reklamos, straipsnio ir kitos viešinimo medžiagos tematiką, klausimus ir viešinimo kryptis siūlo Paslaugų teikėjas, suderinęs jas su  sutartyje nurodytu atsakingu asmeniu. </w:t>
      </w:r>
    </w:p>
    <w:p w14:paraId="6FB113D2"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Visa parengta viešinimo medžiaga (straipsniai, reklaminiai maketai, radijo klipai, vaizdo reportažai, informacinių stendų maketai ir kita su projektu susijusi informacija) prieš paskelbimą, transliavimą ar kitokį viešinimą turi būti pateikta sutartyje nurodytam asmeniui elektroninėmis priemonėmis ir gali būti viešinama tik gavus sutartyje nurodyto atsakingo asmens pritarimą.</w:t>
      </w:r>
    </w:p>
    <w:p w14:paraId="77525BBE"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 xml:space="preserve">Paslaugų teikėjas privalo užtikrinti, kad visa viešinimo medžiaga atitiktų Europos Sąjungos fondų investicijų programos projektų viešinimo ir ženklinimo reikalavimus, Europos Komisijos </w:t>
      </w:r>
      <w:r w:rsidRPr="008A129D">
        <w:lastRenderedPageBreak/>
        <w:t>komunikacijos ir matomumo reikalavimus bei Centrinės projektų valdymo agentūros (CPVA) pateiktas rekomendacijas ir metodinius nurodymus.</w:t>
      </w:r>
    </w:p>
    <w:p w14:paraId="2D967CFD"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Nustačius informacijos, ženklinimo ar kitų viešinimo priemonių neatitikimus šios techninės specifikacijos ar teisės aktų reikalavimams, Paslaugų teikėjas privalo savo lėšomis pašalinti nustatytus trūkumus ne vėliau kaip per 5 (penkias) darbo dienas nuo Savivaldybės administracijos pranešimo gavimo dienos.</w:t>
      </w:r>
    </w:p>
    <w:p w14:paraId="0145BE38" w14:textId="77777777" w:rsidR="008A129D" w:rsidRPr="008A129D" w:rsidRDefault="008A129D" w:rsidP="008A129D">
      <w:pPr>
        <w:pStyle w:val="Sraopastraipa"/>
        <w:numPr>
          <w:ilvl w:val="0"/>
          <w:numId w:val="28"/>
        </w:numPr>
        <w:spacing w:after="120" w:line="276" w:lineRule="auto"/>
        <w:ind w:left="714" w:hanging="357"/>
        <w:contextualSpacing w:val="0"/>
        <w:jc w:val="both"/>
      </w:pPr>
      <w:r w:rsidRPr="008A129D">
        <w:t>Paslaugų teikėjas ne vėliau kaip per 5 (penkias) darbo dienas nuo kiekvienos viešinimo priemonės įgyvendinimo ar jos viešinimo laikotarpio pabaigos pateikia ataskaitą, kurioje nurodo atliktas viešinimo veiklas ir pateikia jas pagrindžiančius dokumentus (publikacijų nuorodas, nuotraukas, transliacijų patvirtinimus, ekrano kopijas ar kitus įrodymus).</w:t>
      </w:r>
    </w:p>
    <w:p w14:paraId="6B9F28AF" w14:textId="77777777" w:rsidR="008A129D" w:rsidRPr="008A129D" w:rsidRDefault="008A129D" w:rsidP="008A129D">
      <w:pPr>
        <w:pStyle w:val="Sraopastraipa"/>
        <w:numPr>
          <w:ilvl w:val="0"/>
          <w:numId w:val="28"/>
        </w:numPr>
        <w:tabs>
          <w:tab w:val="left" w:pos="567"/>
          <w:tab w:val="left" w:pos="1134"/>
        </w:tabs>
        <w:spacing w:after="120" w:line="276" w:lineRule="auto"/>
        <w:ind w:left="714" w:hanging="357"/>
        <w:contextualSpacing w:val="0"/>
        <w:jc w:val="both"/>
      </w:pPr>
      <w:r w:rsidRPr="008A129D">
        <w:t>Visos pagal sutartį sukurtos ir perduotos viešinimo medžiagos naudojimo teisės neribotam laikui perduodamos Panevėžio miesto savivaldybės administracijai be papildomo atlygio.</w:t>
      </w:r>
    </w:p>
    <w:p w14:paraId="53E8A035" w14:textId="77777777" w:rsidR="008A129D" w:rsidRPr="008A129D" w:rsidRDefault="008A129D" w:rsidP="008A129D">
      <w:pPr>
        <w:tabs>
          <w:tab w:val="left" w:pos="567"/>
          <w:tab w:val="left" w:pos="1134"/>
        </w:tabs>
        <w:jc w:val="center"/>
        <w:rPr>
          <w:rFonts w:ascii="Times New Roman" w:hAnsi="Times New Roman" w:cs="Times New Roman"/>
          <w:sz w:val="24"/>
          <w:szCs w:val="24"/>
        </w:rPr>
      </w:pPr>
      <w:r w:rsidRPr="008A129D">
        <w:rPr>
          <w:rFonts w:ascii="Times New Roman" w:hAnsi="Times New Roman" w:cs="Times New Roman"/>
          <w:sz w:val="24"/>
          <w:szCs w:val="24"/>
        </w:rPr>
        <w:t>________________________________</w:t>
      </w:r>
    </w:p>
    <w:p w14:paraId="5DA59BC9" w14:textId="0588BD78" w:rsidR="00316AE0" w:rsidRPr="008A129D" w:rsidRDefault="00316AE0" w:rsidP="00316AE0">
      <w:pPr>
        <w:tabs>
          <w:tab w:val="left" w:pos="1418"/>
          <w:tab w:val="left" w:pos="1560"/>
          <w:tab w:val="left" w:pos="1985"/>
          <w:tab w:val="left" w:pos="2410"/>
        </w:tabs>
        <w:spacing w:line="276" w:lineRule="auto"/>
        <w:jc w:val="center"/>
        <w:rPr>
          <w:rFonts w:ascii="Times New Roman" w:hAnsi="Times New Roman" w:cs="Times New Roman"/>
        </w:rPr>
      </w:pPr>
    </w:p>
    <w:p w14:paraId="3556556C" w14:textId="77777777" w:rsidR="00316AE0" w:rsidRPr="008A129D" w:rsidRDefault="00316AE0" w:rsidP="00316AE0">
      <w:pPr>
        <w:tabs>
          <w:tab w:val="left" w:pos="284"/>
          <w:tab w:val="left" w:pos="567"/>
        </w:tabs>
        <w:jc w:val="both"/>
        <w:rPr>
          <w:rFonts w:ascii="Times New Roman" w:hAnsi="Times New Roman" w:cs="Times New Roman"/>
          <w:b/>
          <w:bCs/>
        </w:rPr>
      </w:pPr>
    </w:p>
    <w:p w14:paraId="4C17DD2F" w14:textId="77777777" w:rsidR="00316AE0" w:rsidRPr="008A129D" w:rsidRDefault="00316AE0" w:rsidP="00316AE0">
      <w:pPr>
        <w:tabs>
          <w:tab w:val="left" w:pos="284"/>
          <w:tab w:val="left" w:pos="567"/>
        </w:tabs>
        <w:jc w:val="center"/>
        <w:rPr>
          <w:rFonts w:ascii="Times New Roman" w:hAnsi="Times New Roman" w:cs="Times New Roman"/>
          <w:b/>
          <w:bCs/>
        </w:rPr>
      </w:pPr>
    </w:p>
    <w:p w14:paraId="4A8D42D1" w14:textId="77777777" w:rsidR="00316AE0" w:rsidRPr="008A129D" w:rsidRDefault="00316AE0" w:rsidP="00316AE0">
      <w:pPr>
        <w:tabs>
          <w:tab w:val="left" w:pos="284"/>
          <w:tab w:val="left" w:pos="567"/>
        </w:tabs>
        <w:jc w:val="center"/>
        <w:rPr>
          <w:rFonts w:ascii="Times New Roman" w:hAnsi="Times New Roman" w:cs="Times New Roman"/>
          <w:b/>
          <w:bCs/>
        </w:rPr>
      </w:pPr>
    </w:p>
    <w:p w14:paraId="1C83A3FB" w14:textId="77777777" w:rsidR="00316AE0" w:rsidRDefault="00316AE0" w:rsidP="00316AE0">
      <w:pPr>
        <w:rPr>
          <w:lang w:eastAsia="lt-LT"/>
        </w:rPr>
      </w:pPr>
    </w:p>
    <w:p w14:paraId="27F3028C" w14:textId="77777777" w:rsidR="00ED7178" w:rsidRDefault="00ED7178" w:rsidP="00316AE0">
      <w:pPr>
        <w:rPr>
          <w:lang w:eastAsia="lt-LT"/>
        </w:rPr>
      </w:pPr>
    </w:p>
    <w:p w14:paraId="3B733CC7" w14:textId="77777777" w:rsidR="00ED7178" w:rsidRDefault="00ED7178" w:rsidP="00316AE0">
      <w:pPr>
        <w:rPr>
          <w:lang w:eastAsia="lt-LT"/>
        </w:rPr>
      </w:pPr>
    </w:p>
    <w:p w14:paraId="522A25C8" w14:textId="77777777" w:rsidR="00ED7178" w:rsidRDefault="00ED7178" w:rsidP="00316AE0">
      <w:pPr>
        <w:rPr>
          <w:lang w:eastAsia="lt-LT"/>
        </w:rPr>
      </w:pPr>
    </w:p>
    <w:p w14:paraId="12E8924A" w14:textId="77777777" w:rsidR="00ED7178" w:rsidRDefault="00ED7178" w:rsidP="00316AE0">
      <w:pPr>
        <w:rPr>
          <w:lang w:eastAsia="lt-LT"/>
        </w:rPr>
      </w:pPr>
    </w:p>
    <w:p w14:paraId="78C8B4EE" w14:textId="77777777" w:rsidR="00ED7178" w:rsidRDefault="00ED7178" w:rsidP="00316AE0">
      <w:pPr>
        <w:rPr>
          <w:lang w:eastAsia="lt-LT"/>
        </w:rPr>
      </w:pPr>
    </w:p>
    <w:p w14:paraId="035B6394" w14:textId="77777777" w:rsidR="00ED7178" w:rsidRDefault="00ED7178" w:rsidP="00316AE0">
      <w:pPr>
        <w:rPr>
          <w:lang w:eastAsia="lt-LT"/>
        </w:rPr>
      </w:pPr>
    </w:p>
    <w:p w14:paraId="1B5BBB92" w14:textId="77777777" w:rsidR="00ED7178" w:rsidRDefault="00ED7178" w:rsidP="00316AE0">
      <w:pPr>
        <w:rPr>
          <w:lang w:eastAsia="lt-LT"/>
        </w:rPr>
      </w:pPr>
    </w:p>
    <w:p w14:paraId="52610941" w14:textId="77777777" w:rsidR="00ED7178" w:rsidRDefault="00ED7178" w:rsidP="00316AE0">
      <w:pPr>
        <w:rPr>
          <w:lang w:eastAsia="lt-LT"/>
        </w:rPr>
      </w:pPr>
    </w:p>
    <w:p w14:paraId="54CBC8BC" w14:textId="77777777" w:rsidR="00ED7178" w:rsidRDefault="00ED7178" w:rsidP="00316AE0">
      <w:pPr>
        <w:rPr>
          <w:lang w:eastAsia="lt-LT"/>
        </w:rPr>
      </w:pPr>
    </w:p>
    <w:p w14:paraId="50D56BBF" w14:textId="77777777" w:rsidR="00ED7178" w:rsidRDefault="00ED7178" w:rsidP="00316AE0">
      <w:pPr>
        <w:rPr>
          <w:lang w:eastAsia="lt-LT"/>
        </w:rPr>
      </w:pPr>
    </w:p>
    <w:p w14:paraId="7CDD840D" w14:textId="77777777" w:rsidR="00ED7178" w:rsidRDefault="00ED7178" w:rsidP="00316AE0">
      <w:pPr>
        <w:rPr>
          <w:lang w:eastAsia="lt-LT"/>
        </w:rPr>
      </w:pPr>
    </w:p>
    <w:p w14:paraId="3652B636" w14:textId="77777777" w:rsidR="00ED7178" w:rsidRDefault="00ED7178" w:rsidP="00316AE0">
      <w:pPr>
        <w:rPr>
          <w:lang w:eastAsia="lt-LT"/>
        </w:rPr>
      </w:pPr>
    </w:p>
    <w:p w14:paraId="0B7ED355" w14:textId="77777777" w:rsidR="00ED7178" w:rsidRDefault="00ED7178" w:rsidP="00316AE0">
      <w:pPr>
        <w:rPr>
          <w:lang w:eastAsia="lt-LT"/>
        </w:rPr>
      </w:pPr>
    </w:p>
    <w:p w14:paraId="4D788512" w14:textId="77777777" w:rsidR="00ED7178" w:rsidRDefault="00ED7178" w:rsidP="00316AE0">
      <w:pPr>
        <w:rPr>
          <w:lang w:eastAsia="lt-LT"/>
        </w:rPr>
      </w:pPr>
    </w:p>
    <w:p w14:paraId="45B416EC" w14:textId="77777777" w:rsidR="00ED7178" w:rsidRDefault="00ED7178" w:rsidP="00316AE0">
      <w:pPr>
        <w:rPr>
          <w:lang w:eastAsia="lt-LT"/>
        </w:rPr>
      </w:pPr>
    </w:p>
    <w:p w14:paraId="3B2F48B0" w14:textId="77777777" w:rsidR="00ED7178" w:rsidRDefault="00ED7178" w:rsidP="00316AE0">
      <w:pPr>
        <w:rPr>
          <w:lang w:eastAsia="lt-LT"/>
        </w:rPr>
      </w:pPr>
    </w:p>
    <w:p w14:paraId="63E2B88F" w14:textId="77777777" w:rsidR="00ED7178" w:rsidRDefault="00ED7178" w:rsidP="00316AE0">
      <w:pPr>
        <w:rPr>
          <w:lang w:eastAsia="lt-LT"/>
        </w:rPr>
      </w:pPr>
    </w:p>
    <w:p w14:paraId="240BF9AB" w14:textId="77777777" w:rsidR="00ED7178" w:rsidRDefault="00ED7178" w:rsidP="00316AE0">
      <w:pPr>
        <w:rPr>
          <w:lang w:eastAsia="lt-LT"/>
        </w:rPr>
      </w:pPr>
    </w:p>
    <w:p w14:paraId="17719B28" w14:textId="77777777" w:rsidR="00ED7178" w:rsidRDefault="00ED7178" w:rsidP="00316AE0">
      <w:pPr>
        <w:rPr>
          <w:lang w:eastAsia="lt-LT"/>
        </w:rPr>
      </w:pPr>
    </w:p>
    <w:p w14:paraId="25F6639B" w14:textId="77777777" w:rsidR="00ED7178" w:rsidRDefault="00ED7178" w:rsidP="00316AE0">
      <w:pPr>
        <w:rPr>
          <w:lang w:eastAsia="lt-LT"/>
        </w:rPr>
      </w:pPr>
    </w:p>
    <w:p w14:paraId="603E35B0" w14:textId="77777777" w:rsidR="00ED7178" w:rsidRDefault="00ED7178" w:rsidP="00316AE0">
      <w:pPr>
        <w:rPr>
          <w:lang w:eastAsia="lt-LT"/>
        </w:rPr>
      </w:pPr>
    </w:p>
    <w:p w14:paraId="56E6D2C9" w14:textId="77777777" w:rsidR="00ED7178" w:rsidRDefault="00ED7178" w:rsidP="00316AE0">
      <w:pPr>
        <w:rPr>
          <w:lang w:eastAsia="lt-LT"/>
        </w:rPr>
      </w:pPr>
    </w:p>
    <w:p w14:paraId="314B50A4" w14:textId="77777777" w:rsidR="00ED7178" w:rsidRDefault="00ED7178" w:rsidP="00316AE0">
      <w:pPr>
        <w:rPr>
          <w:lang w:eastAsia="lt-LT"/>
        </w:rPr>
      </w:pPr>
    </w:p>
    <w:p w14:paraId="0226D9CB" w14:textId="77777777" w:rsidR="00ED7178" w:rsidRDefault="00ED7178" w:rsidP="00316AE0">
      <w:pPr>
        <w:rPr>
          <w:lang w:eastAsia="lt-LT"/>
        </w:rPr>
      </w:pPr>
    </w:p>
    <w:p w14:paraId="22FB63D2" w14:textId="77777777" w:rsidR="00ED7178" w:rsidRDefault="00ED7178" w:rsidP="00316AE0">
      <w:pPr>
        <w:rPr>
          <w:lang w:eastAsia="lt-LT"/>
        </w:rPr>
      </w:pPr>
    </w:p>
    <w:p w14:paraId="36E945BE" w14:textId="77777777" w:rsidR="00ED7178" w:rsidRPr="00316AE0" w:rsidRDefault="00ED7178" w:rsidP="00316AE0">
      <w:pPr>
        <w:rPr>
          <w:lang w:eastAsia="lt-LT"/>
        </w:rPr>
        <w:sectPr w:rsidR="00ED7178" w:rsidRPr="00316AE0" w:rsidSect="00ED7178">
          <w:footerReference w:type="first" r:id="rId15"/>
          <w:type w:val="continuous"/>
          <w:pgSz w:w="12240" w:h="15840" w:code="1"/>
          <w:pgMar w:top="1134" w:right="567" w:bottom="993" w:left="1701" w:header="720" w:footer="720" w:gutter="0"/>
          <w:cols w:space="720"/>
          <w:docGrid w:linePitch="360"/>
        </w:sectPr>
      </w:pPr>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262E3">
      <w:pPr>
        <w:numPr>
          <w:ilvl w:val="0"/>
          <w:numId w:val="17"/>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262E3">
      <w:pPr>
        <w:numPr>
          <w:ilvl w:val="0"/>
          <w:numId w:val="17"/>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6"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262E3">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262E3">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262E3">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4"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77777777" w:rsidR="003E16CC" w:rsidRDefault="00A4599F" w:rsidP="00543835">
      <w:pPr>
        <w:rPr>
          <w:b/>
        </w:rPr>
        <w:sectPr w:rsidR="003E16CC" w:rsidSect="00ED7178">
          <w:headerReference w:type="default" r:id="rId25"/>
          <w:footerReference w:type="default" r:id="rId26"/>
          <w:headerReference w:type="first" r:id="rId27"/>
          <w:endnotePr>
            <w:numFmt w:val="decimal"/>
          </w:endnotePr>
          <w:type w:val="continuous"/>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3B478541" w14:textId="77777777" w:rsidR="003C10E0" w:rsidRDefault="003C10E0" w:rsidP="003C10E0">
      <w:pPr>
        <w:pStyle w:val="Antrat2"/>
        <w:ind w:left="4820" w:firstLine="1134"/>
        <w:jc w:val="right"/>
        <w:rPr>
          <w:rFonts w:ascii="Times New Roman" w:eastAsia="Calibri" w:hAnsi="Times New Roman" w:cs="Times New Roman"/>
          <w:b/>
          <w:color w:val="auto"/>
          <w:sz w:val="24"/>
          <w:szCs w:val="24"/>
        </w:rPr>
      </w:pPr>
      <w:bookmarkStart w:id="43" w:name="_Ref38291379"/>
      <w:bookmarkStart w:id="44" w:name="_Ref38291394"/>
      <w:bookmarkStart w:id="45" w:name="_Ref38898251"/>
      <w:bookmarkEnd w:id="40"/>
      <w:bookmarkEnd w:id="41"/>
      <w:bookmarkEnd w:id="42"/>
      <w:r w:rsidRPr="00FF63B8">
        <w:rPr>
          <w:rFonts w:ascii="Times New Roman" w:eastAsia="Calibri" w:hAnsi="Times New Roman" w:cs="Times New Roman"/>
          <w:b/>
          <w:color w:val="auto"/>
          <w:sz w:val="24"/>
          <w:szCs w:val="24"/>
        </w:rPr>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1CFD32C" w14:textId="77777777" w:rsidR="003C10E0" w:rsidRPr="00FF63B8" w:rsidRDefault="003C10E0" w:rsidP="003C10E0">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p>
    <w:p w14:paraId="5CE5208A" w14:textId="77777777" w:rsidR="003C10E0" w:rsidRPr="00FF63B8" w:rsidRDefault="003C10E0" w:rsidP="003C10E0">
      <w:pPr>
        <w:rPr>
          <w:b/>
          <w:bCs/>
          <w:smallCaps/>
        </w:rPr>
      </w:pPr>
    </w:p>
    <w:p w14:paraId="5D1E3B01" w14:textId="77777777" w:rsidR="003C10E0" w:rsidRPr="00DE10D2" w:rsidRDefault="003C10E0" w:rsidP="003C10E0"/>
    <w:p w14:paraId="6BCA6C47" w14:textId="77777777" w:rsidR="003C10E0" w:rsidRPr="001772D5" w:rsidRDefault="003C10E0" w:rsidP="003C10E0">
      <w:pPr>
        <w:pStyle w:val="Paantrat"/>
        <w:jc w:val="center"/>
        <w:rPr>
          <w:b/>
          <w:bCs/>
          <w:smallCaps/>
          <w:color w:val="auto"/>
          <w:sz w:val="24"/>
          <w:szCs w:val="24"/>
        </w:rPr>
      </w:pPr>
      <w:r w:rsidRPr="00FF63B8">
        <w:rPr>
          <w:b/>
          <w:bCs/>
          <w:smallCaps/>
          <w:color w:val="auto"/>
          <w:sz w:val="24"/>
          <w:szCs w:val="24"/>
        </w:rPr>
        <w:t xml:space="preserve">TIEKĖJŲ </w:t>
      </w:r>
      <w:r w:rsidRPr="0042796E">
        <w:rPr>
          <w:b/>
          <w:bCs/>
          <w:smallCaps/>
          <w:color w:val="auto"/>
          <w:sz w:val="24"/>
          <w:szCs w:val="24"/>
        </w:rPr>
        <w:t>KVALIFIKACIJOS REIKALAVIMAI</w:t>
      </w:r>
      <w:r w:rsidRPr="00FF63B8">
        <w:rPr>
          <w:b/>
          <w:bCs/>
          <w:smallCaps/>
          <w:color w:val="auto"/>
          <w:sz w:val="24"/>
          <w:szCs w:val="24"/>
        </w:rPr>
        <w:t xml:space="preserve"> </w:t>
      </w:r>
    </w:p>
    <w:p w14:paraId="1F7CA928" w14:textId="207E9840" w:rsidR="00CC3654" w:rsidRPr="00081403" w:rsidRDefault="00CC3654" w:rsidP="00CC3654">
      <w:pPr>
        <w:rPr>
          <w:rFonts w:ascii="Times New Roman" w:hAnsi="Times New Roman" w:cs="Times New Roman"/>
          <w:sz w:val="24"/>
          <w:szCs w:val="24"/>
        </w:rPr>
      </w:pPr>
    </w:p>
    <w:p w14:paraId="0C72182C" w14:textId="77777777" w:rsidR="00CC3654" w:rsidRDefault="00CC3654" w:rsidP="00CC365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CC3654" w:rsidRPr="00081403" w14:paraId="28B7EF84" w14:textId="77777777" w:rsidTr="008F0F26">
        <w:trPr>
          <w:cantSplit/>
          <w:tblHeader/>
        </w:trPr>
        <w:tc>
          <w:tcPr>
            <w:tcW w:w="4678" w:type="dxa"/>
            <w:shd w:val="clear" w:color="auto" w:fill="D9E2F3" w:themeFill="accent1" w:themeFillTint="33"/>
            <w:vAlign w:val="center"/>
          </w:tcPr>
          <w:p w14:paraId="10160766" w14:textId="77777777" w:rsidR="00CC3654" w:rsidRPr="00081403" w:rsidRDefault="00CC3654" w:rsidP="008F0F26">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081403">
              <w:rPr>
                <w:rFonts w:ascii="Times New Roman" w:hAnsi="Times New Roman" w:cs="Times New Roman"/>
                <w:b/>
                <w:bCs/>
                <w:sz w:val="24"/>
                <w:szCs w:val="24"/>
                <w:lang w:eastAsia="lt-LT"/>
              </w:rPr>
              <w:t>Kvalifikacijos reikalavimai</w:t>
            </w:r>
          </w:p>
        </w:tc>
        <w:tc>
          <w:tcPr>
            <w:tcW w:w="5103" w:type="dxa"/>
            <w:shd w:val="clear" w:color="auto" w:fill="D9E2F3" w:themeFill="accent1" w:themeFillTint="33"/>
            <w:vAlign w:val="center"/>
          </w:tcPr>
          <w:p w14:paraId="382680C0" w14:textId="77777777" w:rsidR="00CC3654" w:rsidRPr="00081403" w:rsidRDefault="00CC3654" w:rsidP="008F0F26">
            <w:pPr>
              <w:widowControl w:val="0"/>
              <w:tabs>
                <w:tab w:val="left" w:pos="1418"/>
              </w:tabs>
              <w:autoSpaceDE w:val="0"/>
              <w:adjustRightInd w:val="0"/>
              <w:spacing w:before="120" w:after="120"/>
              <w:jc w:val="center"/>
              <w:rPr>
                <w:rFonts w:ascii="Times New Roman" w:hAnsi="Times New Roman" w:cs="Times New Roman"/>
                <w:b/>
                <w:sz w:val="24"/>
                <w:szCs w:val="24"/>
              </w:rPr>
            </w:pPr>
            <w:r w:rsidRPr="00081403">
              <w:rPr>
                <w:rFonts w:ascii="Times New Roman" w:hAnsi="Times New Roman" w:cs="Times New Roman"/>
                <w:b/>
                <w:sz w:val="24"/>
                <w:szCs w:val="24"/>
              </w:rPr>
              <w:t>Kvalifikacijos reikalavimus įrodantys         dokumentai</w:t>
            </w:r>
          </w:p>
          <w:p w14:paraId="382619C8" w14:textId="77777777" w:rsidR="00CC3654" w:rsidRPr="00081403" w:rsidRDefault="00CC3654" w:rsidP="008F0F26">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081403">
              <w:rPr>
                <w:rFonts w:ascii="Times New Roman" w:hAnsi="Times New Roman" w:cs="Times New Roman"/>
                <w:i/>
                <w:sz w:val="24"/>
                <w:szCs w:val="24"/>
                <w:u w:val="single"/>
              </w:rPr>
              <w:t>Pateikiamos skaitmeninės dokumentų kopijos</w:t>
            </w:r>
          </w:p>
        </w:tc>
      </w:tr>
      <w:tr w:rsidR="00CC3654" w:rsidRPr="00081403" w14:paraId="5E5154E3" w14:textId="77777777" w:rsidTr="008F0F26">
        <w:trPr>
          <w:cantSplit/>
          <w:tblHeader/>
        </w:trPr>
        <w:tc>
          <w:tcPr>
            <w:tcW w:w="9781" w:type="dxa"/>
            <w:gridSpan w:val="2"/>
            <w:shd w:val="clear" w:color="auto" w:fill="F2F2F2" w:themeFill="background1" w:themeFillShade="F2"/>
            <w:vAlign w:val="center"/>
          </w:tcPr>
          <w:p w14:paraId="336C56F9" w14:textId="77777777" w:rsidR="00CC3654" w:rsidRPr="00081403" w:rsidRDefault="00CC3654" w:rsidP="008F0F26">
            <w:pPr>
              <w:widowControl w:val="0"/>
              <w:tabs>
                <w:tab w:val="left" w:pos="1418"/>
              </w:tabs>
              <w:autoSpaceDE w:val="0"/>
              <w:adjustRightInd w:val="0"/>
              <w:spacing w:before="120" w:after="120"/>
              <w:jc w:val="center"/>
              <w:rPr>
                <w:rFonts w:ascii="Times New Roman" w:hAnsi="Times New Roman" w:cs="Times New Roman"/>
                <w:b/>
                <w:sz w:val="24"/>
                <w:szCs w:val="24"/>
              </w:rPr>
            </w:pPr>
            <w:r w:rsidRPr="00081403">
              <w:rPr>
                <w:rFonts w:ascii="Times New Roman" w:hAnsi="Times New Roman" w:cs="Times New Roman"/>
                <w:b/>
                <w:bCs/>
                <w:iCs/>
                <w:sz w:val="24"/>
                <w:szCs w:val="24"/>
                <w:lang w:eastAsia="lt-LT"/>
              </w:rPr>
              <w:t>Techninis ir profesinis pajėgumas</w:t>
            </w:r>
          </w:p>
        </w:tc>
      </w:tr>
      <w:tr w:rsidR="00CC3654" w:rsidRPr="00081403" w14:paraId="71EDE375" w14:textId="77777777" w:rsidTr="008F0F26">
        <w:tc>
          <w:tcPr>
            <w:tcW w:w="4678" w:type="dxa"/>
          </w:tcPr>
          <w:p w14:paraId="71327EC6" w14:textId="77777777" w:rsidR="00CC3654" w:rsidRPr="00081403" w:rsidRDefault="00CC3654" w:rsidP="008F0F26">
            <w:pPr>
              <w:spacing w:before="120" w:after="120"/>
              <w:jc w:val="both"/>
              <w:rPr>
                <w:rFonts w:ascii="Times New Roman" w:hAnsi="Times New Roman" w:cs="Times New Roman"/>
                <w:b/>
                <w:bCs/>
                <w:sz w:val="24"/>
                <w:szCs w:val="24"/>
              </w:rPr>
            </w:pPr>
            <w:bookmarkStart w:id="46" w:name="_Hlk135400096"/>
            <w:r w:rsidRPr="00081403">
              <w:rPr>
                <w:rFonts w:ascii="Times New Roman" w:hAnsi="Times New Roman" w:cs="Times New Roman"/>
                <w:b/>
                <w:bCs/>
                <w:sz w:val="24"/>
                <w:szCs w:val="24"/>
              </w:rPr>
              <w:t>Panašių p</w:t>
            </w:r>
            <w:r>
              <w:rPr>
                <w:rFonts w:ascii="Times New Roman" w:hAnsi="Times New Roman" w:cs="Times New Roman"/>
                <w:b/>
                <w:bCs/>
                <w:sz w:val="24"/>
                <w:szCs w:val="24"/>
              </w:rPr>
              <w:t>aslaugų</w:t>
            </w:r>
            <w:r w:rsidRPr="00081403">
              <w:rPr>
                <w:rFonts w:ascii="Times New Roman" w:hAnsi="Times New Roman" w:cs="Times New Roman"/>
                <w:b/>
                <w:bCs/>
                <w:sz w:val="24"/>
                <w:szCs w:val="24"/>
              </w:rPr>
              <w:t xml:space="preserve"> te</w:t>
            </w:r>
            <w:r>
              <w:rPr>
                <w:rFonts w:ascii="Times New Roman" w:hAnsi="Times New Roman" w:cs="Times New Roman"/>
                <w:b/>
                <w:bCs/>
                <w:sz w:val="24"/>
                <w:szCs w:val="24"/>
              </w:rPr>
              <w:t>i</w:t>
            </w:r>
            <w:r w:rsidRPr="00081403">
              <w:rPr>
                <w:rFonts w:ascii="Times New Roman" w:hAnsi="Times New Roman" w:cs="Times New Roman"/>
                <w:b/>
                <w:bCs/>
                <w:sz w:val="24"/>
                <w:szCs w:val="24"/>
              </w:rPr>
              <w:t>kimo patirtis.</w:t>
            </w:r>
          </w:p>
          <w:p w14:paraId="39366ADD" w14:textId="77777777" w:rsidR="00CC3654" w:rsidRPr="00905F31" w:rsidRDefault="00CC3654" w:rsidP="008F0F26">
            <w:pPr>
              <w:snapToGrid w:val="0"/>
              <w:jc w:val="both"/>
              <w:rPr>
                <w:rFonts w:ascii="Times New Roman" w:hAnsi="Times New Roman" w:cs="Times New Roman"/>
                <w:sz w:val="24"/>
                <w:szCs w:val="24"/>
              </w:rPr>
            </w:pPr>
            <w:r w:rsidRPr="00905F31">
              <w:rPr>
                <w:rFonts w:ascii="Times New Roman" w:hAnsi="Times New Roman" w:cs="Times New Roman"/>
                <w:sz w:val="24"/>
                <w:szCs w:val="24"/>
              </w:rPr>
              <w:t xml:space="preserve">Tiekėjas per pastaruosius 3 metus iki pasiūlymo pateikimo dienos arba per laiką nuo tiekėjo įregistravimo dienos (jeigu tiekėjas vykdė veiklą mažiau nei 3 metus) turi būti tinkamai įvykdęs vieną ar daugiau sutarčių, </w:t>
            </w:r>
            <w:r w:rsidRPr="00905F31">
              <w:rPr>
                <w:rFonts w:ascii="Times New Roman" w:hAnsi="Times New Roman" w:cs="Times New Roman"/>
                <w:b/>
                <w:bCs/>
                <w:sz w:val="24"/>
                <w:szCs w:val="24"/>
              </w:rPr>
              <w:t xml:space="preserve">susijusių su </w:t>
            </w:r>
            <w:r>
              <w:rPr>
                <w:rFonts w:ascii="Times New Roman" w:hAnsi="Times New Roman" w:cs="Times New Roman"/>
                <w:b/>
                <w:iCs/>
                <w:sz w:val="24"/>
                <w:szCs w:val="24"/>
              </w:rPr>
              <w:t>visuomenės informavimo ir (ar) viešinimo ir (ar) reklamos ir (ar) komunikacijos ir (ar) viešųjų ryšių paslaugų teikimu</w:t>
            </w:r>
            <w:r w:rsidRPr="00905F31">
              <w:rPr>
                <w:rFonts w:ascii="Times New Roman" w:hAnsi="Times New Roman" w:cs="Times New Roman"/>
                <w:sz w:val="24"/>
                <w:szCs w:val="24"/>
              </w:rPr>
              <w:t xml:space="preserve">, kurių bendra vertė (ar įvykdytos dalies vertė, jei sutartis dar vykdoma) per nurodytą laikotarpį yra </w:t>
            </w:r>
            <w:r w:rsidRPr="00905F31">
              <w:rPr>
                <w:rFonts w:ascii="Times New Roman" w:hAnsi="Times New Roman" w:cs="Times New Roman"/>
                <w:b/>
                <w:bCs/>
                <w:sz w:val="24"/>
                <w:szCs w:val="24"/>
              </w:rPr>
              <w:t xml:space="preserve">ne mažesnė kaip </w:t>
            </w:r>
            <w:r w:rsidRPr="0030331F">
              <w:rPr>
                <w:rFonts w:ascii="Times New Roman" w:hAnsi="Times New Roman" w:cs="Times New Roman"/>
                <w:b/>
                <w:bCs/>
                <w:sz w:val="24"/>
                <w:szCs w:val="24"/>
              </w:rPr>
              <w:t>30 000,00 Eur be PVM</w:t>
            </w:r>
            <w:r w:rsidRPr="00851181">
              <w:rPr>
                <w:rFonts w:ascii="Times New Roman" w:hAnsi="Times New Roman" w:cs="Times New Roman"/>
                <w:color w:val="EE0000"/>
                <w:sz w:val="24"/>
                <w:szCs w:val="24"/>
              </w:rPr>
              <w:t xml:space="preserve"> </w:t>
            </w:r>
            <w:r w:rsidRPr="00905F31">
              <w:rPr>
                <w:rFonts w:ascii="Times New Roman" w:hAnsi="Times New Roman" w:cs="Times New Roman"/>
                <w:sz w:val="24"/>
                <w:szCs w:val="24"/>
              </w:rPr>
              <w:t xml:space="preserve">ir paslaugų </w:t>
            </w:r>
            <w:r>
              <w:rPr>
                <w:rFonts w:ascii="Times New Roman" w:hAnsi="Times New Roman" w:cs="Times New Roman"/>
                <w:sz w:val="24"/>
                <w:szCs w:val="24"/>
              </w:rPr>
              <w:t>suteikimo</w:t>
            </w:r>
            <w:r w:rsidRPr="00905F31">
              <w:rPr>
                <w:rFonts w:ascii="Times New Roman" w:hAnsi="Times New Roman" w:cs="Times New Roman"/>
                <w:sz w:val="24"/>
                <w:szCs w:val="24"/>
              </w:rPr>
              <w:t xml:space="preserve"> galutiniai rezultatai buvo tinkami.</w:t>
            </w:r>
          </w:p>
          <w:p w14:paraId="77AE80B7" w14:textId="77777777" w:rsidR="00CC3654" w:rsidRDefault="00CC3654" w:rsidP="008F0F26">
            <w:pPr>
              <w:pStyle w:val="Betarp"/>
              <w:spacing w:before="120" w:after="120"/>
              <w:jc w:val="both"/>
              <w:rPr>
                <w:rFonts w:ascii="Times New Roman" w:hAnsi="Times New Roman" w:cs="Times New Roman"/>
                <w:sz w:val="24"/>
                <w:szCs w:val="24"/>
              </w:rPr>
            </w:pPr>
          </w:p>
          <w:bookmarkEnd w:id="46"/>
          <w:p w14:paraId="7C8CE3EA" w14:textId="77777777" w:rsidR="00CC3654" w:rsidRPr="00081403" w:rsidRDefault="00CC3654" w:rsidP="008F0F26">
            <w:pPr>
              <w:pStyle w:val="Betarp"/>
              <w:spacing w:before="120" w:after="120"/>
              <w:jc w:val="both"/>
              <w:rPr>
                <w:rFonts w:ascii="Times New Roman" w:hAnsi="Times New Roman" w:cs="Times New Roman"/>
                <w:iCs/>
                <w:sz w:val="24"/>
                <w:szCs w:val="24"/>
              </w:rPr>
            </w:pPr>
            <w:r w:rsidRPr="00081403">
              <w:rPr>
                <w:rFonts w:ascii="Times New Roman" w:hAnsi="Times New Roman" w:cs="Times New Roman"/>
                <w:iCs/>
                <w:sz w:val="24"/>
                <w:szCs w:val="24"/>
              </w:rPr>
              <w:t xml:space="preserve">Tiekėjas gali teikti informaciją: </w:t>
            </w:r>
          </w:p>
          <w:p w14:paraId="44107687" w14:textId="77777777" w:rsidR="00CC3654" w:rsidRPr="00081403" w:rsidRDefault="00CC3654" w:rsidP="008F0F26">
            <w:pPr>
              <w:spacing w:before="120" w:after="120"/>
              <w:jc w:val="both"/>
              <w:rPr>
                <w:rFonts w:ascii="Times New Roman" w:hAnsi="Times New Roman" w:cs="Times New Roman"/>
                <w:iCs/>
                <w:sz w:val="24"/>
                <w:szCs w:val="24"/>
              </w:rPr>
            </w:pPr>
            <w:r w:rsidRPr="00081403">
              <w:rPr>
                <w:rFonts w:ascii="Times New Roman" w:hAnsi="Times New Roman" w:cs="Times New Roman"/>
                <w:iCs/>
                <w:sz w:val="24"/>
                <w:szCs w:val="24"/>
              </w:rPr>
              <w:t xml:space="preserve">1) apie </w:t>
            </w:r>
            <w:r>
              <w:rPr>
                <w:rFonts w:ascii="Times New Roman" w:hAnsi="Times New Roman" w:cs="Times New Roman"/>
                <w:iCs/>
                <w:sz w:val="24"/>
                <w:szCs w:val="24"/>
              </w:rPr>
              <w:t>teikiamas paslaugas</w:t>
            </w:r>
            <w:r w:rsidRPr="00081403">
              <w:rPr>
                <w:rFonts w:ascii="Times New Roman" w:hAnsi="Times New Roman" w:cs="Times New Roman"/>
                <w:iCs/>
                <w:sz w:val="24"/>
                <w:szCs w:val="24"/>
              </w:rPr>
              <w:t>, kurios pradėtos ir baigtos te</w:t>
            </w:r>
            <w:r>
              <w:rPr>
                <w:rFonts w:ascii="Times New Roman" w:hAnsi="Times New Roman" w:cs="Times New Roman"/>
                <w:iCs/>
                <w:sz w:val="24"/>
                <w:szCs w:val="24"/>
              </w:rPr>
              <w:t>i</w:t>
            </w:r>
            <w:r w:rsidRPr="00081403">
              <w:rPr>
                <w:rFonts w:ascii="Times New Roman" w:hAnsi="Times New Roman" w:cs="Times New Roman"/>
                <w:iCs/>
                <w:sz w:val="24"/>
                <w:szCs w:val="24"/>
              </w:rPr>
              <w:t>kti per paskutinius 3 metus iki pasiūlymo pateikimo termino pabaigos;</w:t>
            </w:r>
          </w:p>
          <w:p w14:paraId="469FEFE3" w14:textId="77777777" w:rsidR="00CC3654" w:rsidRPr="00081403" w:rsidRDefault="00CC3654" w:rsidP="008F0F26">
            <w:pPr>
              <w:spacing w:before="120" w:after="120"/>
              <w:jc w:val="both"/>
              <w:rPr>
                <w:rFonts w:ascii="Times New Roman" w:hAnsi="Times New Roman" w:cs="Times New Roman"/>
                <w:iCs/>
                <w:sz w:val="24"/>
                <w:szCs w:val="24"/>
              </w:rPr>
            </w:pPr>
            <w:r w:rsidRPr="00081403">
              <w:rPr>
                <w:rFonts w:ascii="Times New Roman" w:hAnsi="Times New Roman" w:cs="Times New Roman"/>
                <w:iCs/>
                <w:sz w:val="24"/>
                <w:szCs w:val="24"/>
              </w:rPr>
              <w:t xml:space="preserve">2) apie </w:t>
            </w:r>
            <w:r>
              <w:rPr>
                <w:rFonts w:ascii="Times New Roman" w:hAnsi="Times New Roman" w:cs="Times New Roman"/>
                <w:iCs/>
                <w:sz w:val="24"/>
                <w:szCs w:val="24"/>
              </w:rPr>
              <w:t>suteiktas paslaugas</w:t>
            </w:r>
            <w:r w:rsidRPr="00081403">
              <w:rPr>
                <w:rFonts w:ascii="Times New Roman" w:hAnsi="Times New Roman" w:cs="Times New Roman"/>
                <w:iCs/>
                <w:sz w:val="24"/>
                <w:szCs w:val="24"/>
              </w:rPr>
              <w:t>, kurios pradėtos t</w:t>
            </w:r>
            <w:r>
              <w:rPr>
                <w:rFonts w:ascii="Times New Roman" w:hAnsi="Times New Roman" w:cs="Times New Roman"/>
                <w:iCs/>
                <w:sz w:val="24"/>
                <w:szCs w:val="24"/>
              </w:rPr>
              <w:t>eikti</w:t>
            </w:r>
            <w:r w:rsidRPr="00081403">
              <w:rPr>
                <w:rFonts w:ascii="Times New Roman" w:hAnsi="Times New Roman" w:cs="Times New Roman"/>
                <w:iCs/>
                <w:sz w:val="24"/>
                <w:szCs w:val="24"/>
              </w:rPr>
              <w:t xml:space="preserve"> anksčiau nei per  paskutinius 3 metus iki pasiūlymo pateikimo termino pabaigos, tačiau baigtos t</w:t>
            </w:r>
            <w:r>
              <w:rPr>
                <w:rFonts w:ascii="Times New Roman" w:hAnsi="Times New Roman" w:cs="Times New Roman"/>
                <w:iCs/>
                <w:sz w:val="24"/>
                <w:szCs w:val="24"/>
              </w:rPr>
              <w:t>eikti</w:t>
            </w:r>
            <w:r w:rsidRPr="00081403">
              <w:rPr>
                <w:rFonts w:ascii="Times New Roman" w:hAnsi="Times New Roman" w:cs="Times New Roman"/>
                <w:iCs/>
                <w:sz w:val="24"/>
                <w:szCs w:val="24"/>
              </w:rPr>
              <w:t xml:space="preserve"> per paskutinius 3 metus iki pasiūlymo pateikimo termino pabaigos. Tokiu atveju nurodoma per paskutinius 3 metus iki pasiūlymo pateikimo termino pabaigos </w:t>
            </w:r>
            <w:r>
              <w:rPr>
                <w:rFonts w:ascii="Times New Roman" w:hAnsi="Times New Roman" w:cs="Times New Roman"/>
                <w:iCs/>
                <w:sz w:val="24"/>
                <w:szCs w:val="24"/>
              </w:rPr>
              <w:t>suteiktų paslaugų</w:t>
            </w:r>
            <w:r w:rsidRPr="00081403">
              <w:rPr>
                <w:rFonts w:ascii="Times New Roman" w:hAnsi="Times New Roman" w:cs="Times New Roman"/>
                <w:iCs/>
                <w:sz w:val="24"/>
                <w:szCs w:val="24"/>
              </w:rPr>
              <w:t xml:space="preserve"> vertė;</w:t>
            </w:r>
          </w:p>
          <w:p w14:paraId="00C29EF3" w14:textId="77777777" w:rsidR="00CC3654" w:rsidRPr="00081403" w:rsidRDefault="00CC3654" w:rsidP="008F0F26">
            <w:pPr>
              <w:spacing w:before="120" w:after="120"/>
              <w:jc w:val="both"/>
              <w:rPr>
                <w:rFonts w:ascii="Times New Roman" w:hAnsi="Times New Roman" w:cs="Times New Roman"/>
                <w:iCs/>
                <w:sz w:val="24"/>
                <w:szCs w:val="24"/>
              </w:rPr>
            </w:pPr>
            <w:r w:rsidRPr="00081403">
              <w:rPr>
                <w:rFonts w:ascii="Times New Roman" w:hAnsi="Times New Roman" w:cs="Times New Roman"/>
                <w:iCs/>
                <w:sz w:val="24"/>
                <w:szCs w:val="24"/>
              </w:rPr>
              <w:t xml:space="preserve">3) apie dar nebaigtų vykdyti sutarčių jau įvykdytas dalis (jau </w:t>
            </w:r>
            <w:r>
              <w:rPr>
                <w:rFonts w:ascii="Times New Roman" w:hAnsi="Times New Roman" w:cs="Times New Roman"/>
                <w:iCs/>
                <w:sz w:val="24"/>
                <w:szCs w:val="24"/>
              </w:rPr>
              <w:t>suteiktas paslaugas</w:t>
            </w:r>
            <w:r w:rsidRPr="00081403">
              <w:rPr>
                <w:rFonts w:ascii="Times New Roman" w:hAnsi="Times New Roman" w:cs="Times New Roman"/>
                <w:iCs/>
                <w:sz w:val="24"/>
                <w:szCs w:val="24"/>
              </w:rPr>
              <w:t xml:space="preserve">). </w:t>
            </w:r>
            <w:r w:rsidRPr="00081403">
              <w:rPr>
                <w:rFonts w:ascii="Times New Roman" w:hAnsi="Times New Roman" w:cs="Times New Roman"/>
                <w:iCs/>
                <w:sz w:val="24"/>
                <w:szCs w:val="24"/>
              </w:rPr>
              <w:lastRenderedPageBreak/>
              <w:t xml:space="preserve">Tokiu atveju nurodoma per paskutinius 3 metus iki pasiūlymo pateikimo termino pabaigos jau </w:t>
            </w:r>
            <w:r>
              <w:rPr>
                <w:rFonts w:ascii="Times New Roman" w:hAnsi="Times New Roman" w:cs="Times New Roman"/>
                <w:iCs/>
                <w:sz w:val="24"/>
                <w:szCs w:val="24"/>
              </w:rPr>
              <w:t>suteiktų paslaugų</w:t>
            </w:r>
            <w:r w:rsidRPr="00081403">
              <w:rPr>
                <w:rFonts w:ascii="Times New Roman" w:hAnsi="Times New Roman" w:cs="Times New Roman"/>
                <w:iCs/>
                <w:sz w:val="24"/>
                <w:szCs w:val="24"/>
              </w:rPr>
              <w:t xml:space="preserve"> vertė.</w:t>
            </w:r>
          </w:p>
          <w:p w14:paraId="45588EB1" w14:textId="77777777" w:rsidR="00CC3654" w:rsidRPr="00081403" w:rsidRDefault="00CC3654" w:rsidP="008F0F26">
            <w:pPr>
              <w:widowControl w:val="0"/>
              <w:spacing w:before="120" w:after="120"/>
              <w:jc w:val="both"/>
              <w:rPr>
                <w:rFonts w:ascii="Times New Roman" w:hAnsi="Times New Roman" w:cs="Times New Roman"/>
                <w:sz w:val="24"/>
                <w:szCs w:val="24"/>
                <w:lang w:eastAsia="ar-SA"/>
              </w:rPr>
            </w:pPr>
          </w:p>
          <w:p w14:paraId="716701E7" w14:textId="77777777" w:rsidR="00CC3654" w:rsidRPr="00081403" w:rsidRDefault="00CC3654" w:rsidP="00CC3654">
            <w:pPr>
              <w:pStyle w:val="Sraopastraipa"/>
              <w:numPr>
                <w:ilvl w:val="0"/>
                <w:numId w:val="29"/>
              </w:numPr>
              <w:tabs>
                <w:tab w:val="left" w:pos="314"/>
              </w:tabs>
              <w:suppressAutoHyphens/>
              <w:autoSpaceDN w:val="0"/>
              <w:spacing w:before="120" w:after="120"/>
              <w:ind w:left="30" w:hanging="30"/>
              <w:contextualSpacing w:val="0"/>
              <w:jc w:val="both"/>
              <w:textAlignment w:val="baseline"/>
              <w:rPr>
                <w:i/>
                <w:iCs/>
                <w:color w:val="000000"/>
              </w:rPr>
            </w:pPr>
            <w:r w:rsidRPr="00081403">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17C0EBEA" w14:textId="77777777" w:rsidR="00CC3654" w:rsidRPr="00081403" w:rsidRDefault="00CC3654" w:rsidP="00CC3654">
            <w:pPr>
              <w:pStyle w:val="Sraopastraipa"/>
              <w:numPr>
                <w:ilvl w:val="0"/>
                <w:numId w:val="29"/>
              </w:numPr>
              <w:tabs>
                <w:tab w:val="left" w:pos="314"/>
              </w:tabs>
              <w:suppressAutoHyphens/>
              <w:autoSpaceDN w:val="0"/>
              <w:spacing w:before="120" w:after="120"/>
              <w:ind w:left="30" w:hanging="30"/>
              <w:contextualSpacing w:val="0"/>
              <w:jc w:val="both"/>
              <w:textAlignment w:val="baseline"/>
              <w:rPr>
                <w:i/>
                <w:iCs/>
                <w:color w:val="000000"/>
              </w:rPr>
            </w:pPr>
            <w:r w:rsidRPr="00081403">
              <w:rPr>
                <w:i/>
                <w:iCs/>
                <w:color w:val="000000"/>
              </w:rPr>
              <w:t xml:space="preserve">Tiekėjas gali remtis kitų ūkio subjektų pajėgumais tik tuo atveju, jeigu tie subjektai, </w:t>
            </w:r>
            <w:r w:rsidRPr="00081403">
              <w:rPr>
                <w:rFonts w:eastAsia="Calibri"/>
                <w:i/>
                <w:iCs/>
                <w:color w:val="000000"/>
              </w:rPr>
              <w:t>kurių pajėgumais buvo pasiremta</w:t>
            </w:r>
            <w:r w:rsidRPr="00081403">
              <w:rPr>
                <w:i/>
                <w:iCs/>
                <w:color w:val="000000"/>
              </w:rPr>
              <w:t>, patys vykdys tą pirkimo sutarties dalį, kuriai reikia jų turimų pajėgumų.</w:t>
            </w:r>
          </w:p>
          <w:p w14:paraId="5F27202F" w14:textId="77777777" w:rsidR="00CC3654" w:rsidRPr="00081403" w:rsidRDefault="00CC3654" w:rsidP="00CC3654">
            <w:pPr>
              <w:pStyle w:val="Sraopastraipa"/>
              <w:numPr>
                <w:ilvl w:val="0"/>
                <w:numId w:val="29"/>
              </w:numPr>
              <w:tabs>
                <w:tab w:val="left" w:pos="314"/>
              </w:tabs>
              <w:suppressAutoHyphens/>
              <w:autoSpaceDN w:val="0"/>
              <w:spacing w:before="120" w:after="120"/>
              <w:ind w:left="30" w:hanging="30"/>
              <w:contextualSpacing w:val="0"/>
              <w:jc w:val="both"/>
              <w:textAlignment w:val="baseline"/>
              <w:rPr>
                <w:i/>
                <w:iCs/>
                <w:color w:val="000000"/>
              </w:rPr>
            </w:pPr>
            <w:r w:rsidRPr="00081403">
              <w:rPr>
                <w:i/>
                <w:iCs/>
                <w:color w:val="000000"/>
              </w:rPr>
              <w:t>Subtiekėjams šis reikalavimas nėra keliamas.</w:t>
            </w:r>
          </w:p>
        </w:tc>
        <w:tc>
          <w:tcPr>
            <w:tcW w:w="5103" w:type="dxa"/>
          </w:tcPr>
          <w:p w14:paraId="7B0AA368" w14:textId="77777777" w:rsidR="00CC3654" w:rsidRPr="00081403" w:rsidRDefault="00CC3654" w:rsidP="008F0F26">
            <w:pPr>
              <w:spacing w:before="120" w:after="120"/>
              <w:jc w:val="both"/>
              <w:rPr>
                <w:rFonts w:ascii="Times New Roman" w:hAnsi="Times New Roman" w:cs="Times New Roman"/>
                <w:b/>
                <w:sz w:val="24"/>
                <w:szCs w:val="24"/>
              </w:rPr>
            </w:pPr>
            <w:r w:rsidRPr="00081403">
              <w:rPr>
                <w:rFonts w:ascii="Times New Roman" w:hAnsi="Times New Roman" w:cs="Times New Roman"/>
                <w:b/>
                <w:sz w:val="24"/>
                <w:szCs w:val="24"/>
                <w:u w:val="single"/>
              </w:rPr>
              <w:lastRenderedPageBreak/>
              <w:t>Galimas laimėtojas turės pateikti</w:t>
            </w:r>
            <w:r>
              <w:rPr>
                <w:rFonts w:ascii="Times New Roman" w:hAnsi="Times New Roman" w:cs="Times New Roman"/>
                <w:b/>
                <w:sz w:val="24"/>
                <w:szCs w:val="24"/>
                <w:u w:val="single"/>
              </w:rPr>
              <w:t>:</w:t>
            </w:r>
          </w:p>
          <w:p w14:paraId="622BC20B" w14:textId="77777777" w:rsidR="00CC3654" w:rsidRPr="00905F31" w:rsidRDefault="00CC3654" w:rsidP="008F0F26">
            <w:pPr>
              <w:snapToGrid w:val="0"/>
              <w:spacing w:before="240" w:after="120"/>
              <w:jc w:val="both"/>
              <w:rPr>
                <w:rFonts w:ascii="Times New Roman" w:hAnsi="Times New Roman" w:cs="Times New Roman"/>
                <w:sz w:val="24"/>
                <w:szCs w:val="24"/>
              </w:rPr>
            </w:pPr>
            <w:r w:rsidRPr="00905F31">
              <w:rPr>
                <w:rFonts w:ascii="Times New Roman" w:hAnsi="Times New Roman" w:cs="Times New Roman"/>
                <w:b/>
                <w:bCs/>
                <w:sz w:val="24"/>
                <w:szCs w:val="24"/>
                <w:u w:val="single"/>
              </w:rPr>
              <w:t xml:space="preserve">1) </w:t>
            </w:r>
            <w:r>
              <w:rPr>
                <w:rFonts w:ascii="Times New Roman" w:hAnsi="Times New Roman" w:cs="Times New Roman"/>
                <w:b/>
                <w:bCs/>
                <w:sz w:val="24"/>
                <w:szCs w:val="24"/>
                <w:u w:val="single"/>
              </w:rPr>
              <w:t>Suteiktų paslaugų</w:t>
            </w:r>
            <w:r w:rsidRPr="00905F31">
              <w:rPr>
                <w:rFonts w:ascii="Times New Roman" w:hAnsi="Times New Roman" w:cs="Times New Roman"/>
                <w:b/>
                <w:bCs/>
                <w:sz w:val="24"/>
                <w:szCs w:val="24"/>
                <w:u w:val="single"/>
              </w:rPr>
              <w:t xml:space="preserve"> sąrašas.</w:t>
            </w:r>
            <w:r>
              <w:rPr>
                <w:b/>
                <w:bCs/>
              </w:rPr>
              <w:t xml:space="preserve"> </w:t>
            </w:r>
            <w:r w:rsidRPr="006A6681">
              <w:rPr>
                <w:rFonts w:ascii="Times New Roman" w:hAnsi="Times New Roman" w:cs="Times New Roman"/>
                <w:sz w:val="24"/>
                <w:szCs w:val="24"/>
              </w:rPr>
              <w:t>Tiekėjo vadovo ar kito tiekėjo įgalioto atstovo parašu patvirtintas p</w:t>
            </w:r>
            <w:r w:rsidRPr="00905F31">
              <w:rPr>
                <w:rFonts w:ascii="Times New Roman" w:hAnsi="Times New Roman" w:cs="Times New Roman"/>
                <w:sz w:val="24"/>
                <w:szCs w:val="24"/>
              </w:rPr>
              <w:t xml:space="preserve">er pastaruosius 3 metus iki pasiūlymo pateikimo dienos arba per laiką nuo tiekėjo įregistravimo dienos (jeigu tiekėjas vykdė veiklą mažiau nei 3 metus) </w:t>
            </w:r>
            <w:r>
              <w:rPr>
                <w:rFonts w:ascii="Times New Roman" w:hAnsi="Times New Roman" w:cs="Times New Roman"/>
                <w:sz w:val="24"/>
                <w:szCs w:val="24"/>
              </w:rPr>
              <w:t>suteiktų paslaugų</w:t>
            </w:r>
            <w:r w:rsidRPr="00905F31">
              <w:rPr>
                <w:rFonts w:ascii="Times New Roman" w:hAnsi="Times New Roman" w:cs="Times New Roman"/>
                <w:sz w:val="24"/>
                <w:szCs w:val="24"/>
              </w:rPr>
              <w:t xml:space="preserve">, susijusių su </w:t>
            </w:r>
            <w:r w:rsidRPr="00905F31">
              <w:rPr>
                <w:rFonts w:ascii="Times New Roman" w:hAnsi="Times New Roman" w:cs="Times New Roman"/>
                <w:b/>
                <w:iCs/>
                <w:sz w:val="24"/>
                <w:szCs w:val="24"/>
              </w:rPr>
              <w:t xml:space="preserve"> </w:t>
            </w:r>
            <w:r>
              <w:rPr>
                <w:rFonts w:ascii="Times New Roman" w:hAnsi="Times New Roman" w:cs="Times New Roman"/>
                <w:b/>
                <w:iCs/>
                <w:sz w:val="24"/>
                <w:szCs w:val="24"/>
              </w:rPr>
              <w:t xml:space="preserve">visuomenės informavimo ir (ar) viešinimo ir (ar) reklamos ir (ar) komunikacijos ir (ar) viešųjų ryšių paslaugų teikimu </w:t>
            </w:r>
            <w:r w:rsidRPr="00905F31">
              <w:rPr>
                <w:rFonts w:ascii="Times New Roman" w:hAnsi="Times New Roman" w:cs="Times New Roman"/>
                <w:sz w:val="24"/>
                <w:szCs w:val="24"/>
              </w:rPr>
              <w:t xml:space="preserve">sąrašas. Sąraše nurodomas paslaugų pavadinimas, trumpas </w:t>
            </w:r>
            <w:r>
              <w:rPr>
                <w:rFonts w:ascii="Times New Roman" w:hAnsi="Times New Roman" w:cs="Times New Roman"/>
                <w:sz w:val="24"/>
                <w:szCs w:val="24"/>
              </w:rPr>
              <w:t xml:space="preserve">suteiktų paslaugų </w:t>
            </w:r>
            <w:r w:rsidRPr="00905F31">
              <w:rPr>
                <w:rFonts w:ascii="Times New Roman" w:hAnsi="Times New Roman" w:cs="Times New Roman"/>
                <w:sz w:val="24"/>
                <w:szCs w:val="24"/>
              </w:rPr>
              <w:t xml:space="preserve">apibūdinimas, įvykdytos sutarties vertė per nurodytą laikotarpį, sutarties vykdymo pražios ir pabaigos datos (metai, mėnuo, diena), užsakovo identifikavimo duomenys. </w:t>
            </w:r>
          </w:p>
          <w:p w14:paraId="43C0042D" w14:textId="77777777" w:rsidR="00CC3654" w:rsidRPr="00081403" w:rsidRDefault="00CC3654" w:rsidP="008F0F26">
            <w:pPr>
              <w:snapToGrid w:val="0"/>
              <w:spacing w:before="120" w:after="120"/>
              <w:jc w:val="both"/>
              <w:rPr>
                <w:rFonts w:ascii="Times New Roman" w:hAnsi="Times New Roman" w:cs="Times New Roman"/>
                <w:sz w:val="24"/>
                <w:szCs w:val="24"/>
              </w:rPr>
            </w:pPr>
            <w:r w:rsidRPr="00081403">
              <w:rPr>
                <w:rFonts w:ascii="Times New Roman" w:hAnsi="Times New Roman" w:cs="Times New Roman"/>
                <w:sz w:val="24"/>
                <w:szCs w:val="24"/>
              </w:rPr>
              <w:t xml:space="preserve">Jeigu tiekėjas remiasi sutartimi, kurią vykdė ne vienas, bet su kitais ūkio subjektais – turi </w:t>
            </w:r>
            <w:r w:rsidRPr="00081403">
              <w:rPr>
                <w:rFonts w:ascii="Times New Roman" w:hAnsi="Times New Roman" w:cs="Times New Roman"/>
                <w:b/>
                <w:bCs/>
                <w:sz w:val="24"/>
                <w:szCs w:val="24"/>
              </w:rPr>
              <w:t xml:space="preserve">sąraše išskirti ir nurodyti būtent jo paties </w:t>
            </w:r>
            <w:r w:rsidRPr="00081403">
              <w:rPr>
                <w:rFonts w:ascii="Times New Roman" w:hAnsi="Times New Roman" w:cs="Times New Roman"/>
                <w:sz w:val="24"/>
                <w:szCs w:val="24"/>
              </w:rPr>
              <w:t>(neskaitant pasitelkiamų trečiųjų asmenų)</w:t>
            </w:r>
            <w:r w:rsidRPr="00081403">
              <w:rPr>
                <w:rFonts w:ascii="Times New Roman" w:hAnsi="Times New Roman" w:cs="Times New Roman"/>
                <w:b/>
                <w:bCs/>
                <w:sz w:val="24"/>
                <w:szCs w:val="24"/>
              </w:rPr>
              <w:t xml:space="preserve"> savarankiškai </w:t>
            </w:r>
            <w:r>
              <w:rPr>
                <w:rFonts w:ascii="Times New Roman" w:hAnsi="Times New Roman" w:cs="Times New Roman"/>
                <w:b/>
                <w:bCs/>
                <w:sz w:val="24"/>
                <w:szCs w:val="24"/>
              </w:rPr>
              <w:t xml:space="preserve">teikiamų paslaugų </w:t>
            </w:r>
            <w:r w:rsidRPr="00081403">
              <w:rPr>
                <w:rFonts w:ascii="Times New Roman" w:hAnsi="Times New Roman" w:cs="Times New Roman"/>
                <w:b/>
                <w:bCs/>
                <w:sz w:val="24"/>
                <w:szCs w:val="24"/>
              </w:rPr>
              <w:t>vertes</w:t>
            </w:r>
            <w:r w:rsidRPr="00081403">
              <w:rPr>
                <w:rFonts w:ascii="Times New Roman" w:hAnsi="Times New Roman" w:cs="Times New Roman"/>
                <w:sz w:val="24"/>
                <w:szCs w:val="24"/>
              </w:rPr>
              <w:t>.</w:t>
            </w:r>
          </w:p>
          <w:p w14:paraId="386D0691" w14:textId="77777777" w:rsidR="00CC3654" w:rsidRPr="00905F31" w:rsidRDefault="00CC3654" w:rsidP="008F0F26">
            <w:pPr>
              <w:widowControl w:val="0"/>
              <w:shd w:val="clear" w:color="auto" w:fill="FFFFFF" w:themeFill="background1"/>
              <w:tabs>
                <w:tab w:val="left" w:pos="1418"/>
              </w:tabs>
              <w:autoSpaceDE w:val="0"/>
              <w:adjustRightInd w:val="0"/>
              <w:spacing w:before="240" w:after="120"/>
              <w:jc w:val="both"/>
              <w:rPr>
                <w:rFonts w:ascii="Times New Roman" w:hAnsi="Times New Roman" w:cs="Times New Roman"/>
                <w:sz w:val="24"/>
                <w:szCs w:val="24"/>
              </w:rPr>
            </w:pPr>
            <w:r w:rsidRPr="00905F31">
              <w:rPr>
                <w:rFonts w:ascii="Times New Roman" w:hAnsi="Times New Roman" w:cs="Times New Roman"/>
                <w:b/>
                <w:bCs/>
                <w:sz w:val="24"/>
                <w:szCs w:val="24"/>
                <w:u w:val="single"/>
              </w:rPr>
              <w:t xml:space="preserve">2) Užsakovų atsiliepimai </w:t>
            </w:r>
            <w:r w:rsidRPr="00A42E15">
              <w:rPr>
                <w:rFonts w:ascii="Times New Roman" w:hAnsi="Times New Roman" w:cs="Times New Roman"/>
                <w:b/>
                <w:bCs/>
                <w:sz w:val="24"/>
                <w:szCs w:val="24"/>
                <w:u w:val="single"/>
              </w:rPr>
              <w:t xml:space="preserve">/ </w:t>
            </w:r>
            <w:r w:rsidRPr="00905F31">
              <w:rPr>
                <w:rFonts w:ascii="Times New Roman" w:hAnsi="Times New Roman" w:cs="Times New Roman"/>
                <w:b/>
                <w:bCs/>
                <w:sz w:val="24"/>
                <w:szCs w:val="24"/>
                <w:u w:val="single"/>
              </w:rPr>
              <w:t>pažymos.</w:t>
            </w:r>
            <w:r w:rsidRPr="00905F31">
              <w:rPr>
                <w:rFonts w:ascii="Times New Roman" w:hAnsi="Times New Roman" w:cs="Times New Roman"/>
                <w:b/>
                <w:sz w:val="24"/>
                <w:szCs w:val="24"/>
              </w:rPr>
              <w:t xml:space="preserve"> </w:t>
            </w:r>
            <w:r w:rsidRPr="00A42E15">
              <w:rPr>
                <w:rFonts w:ascii="Times New Roman" w:hAnsi="Times New Roman" w:cs="Times New Roman"/>
                <w:sz w:val="24"/>
                <w:szCs w:val="24"/>
              </w:rPr>
              <w:t>Įrodymui apie tinkamą paslaugų teikimą pateikiami u</w:t>
            </w:r>
            <w:r w:rsidRPr="00905F31">
              <w:rPr>
                <w:rFonts w:ascii="Times New Roman" w:hAnsi="Times New Roman" w:cs="Times New Roman"/>
                <w:sz w:val="24"/>
                <w:szCs w:val="24"/>
              </w:rPr>
              <w:t>žsakovų atsiliepimai / pažymos ar kiti lygiaverčiai dokumentai  (</w:t>
            </w:r>
            <w:r w:rsidRPr="00A42E15">
              <w:rPr>
                <w:rFonts w:ascii="Times New Roman" w:hAnsi="Times New Roman" w:cs="Times New Roman"/>
                <w:sz w:val="24"/>
                <w:szCs w:val="24"/>
              </w:rPr>
              <w:t xml:space="preserve">objektyvūs įrodymai, </w:t>
            </w:r>
            <w:r>
              <w:rPr>
                <w:rFonts w:ascii="Times New Roman" w:hAnsi="Times New Roman" w:cs="Times New Roman"/>
                <w:bCs/>
                <w:sz w:val="24"/>
                <w:szCs w:val="24"/>
              </w:rPr>
              <w:t>kuriuose</w:t>
            </w:r>
            <w:r w:rsidRPr="00A42E15">
              <w:rPr>
                <w:rFonts w:ascii="Times New Roman" w:hAnsi="Times New Roman" w:cs="Times New Roman"/>
                <w:bCs/>
                <w:sz w:val="24"/>
                <w:szCs w:val="24"/>
              </w:rPr>
              <w:t xml:space="preserve"> yra užsakovo vertinimas apie tinkamai </w:t>
            </w:r>
            <w:r>
              <w:rPr>
                <w:rFonts w:ascii="Times New Roman" w:hAnsi="Times New Roman" w:cs="Times New Roman"/>
                <w:bCs/>
                <w:sz w:val="24"/>
                <w:szCs w:val="24"/>
              </w:rPr>
              <w:t>su</w:t>
            </w:r>
            <w:r w:rsidRPr="00A42E15">
              <w:rPr>
                <w:rFonts w:ascii="Times New Roman" w:hAnsi="Times New Roman" w:cs="Times New Roman"/>
                <w:bCs/>
                <w:sz w:val="24"/>
                <w:szCs w:val="24"/>
              </w:rPr>
              <w:t>teik</w:t>
            </w:r>
            <w:r>
              <w:rPr>
                <w:rFonts w:ascii="Times New Roman" w:hAnsi="Times New Roman" w:cs="Times New Roman"/>
                <w:bCs/>
                <w:sz w:val="24"/>
                <w:szCs w:val="24"/>
              </w:rPr>
              <w:t>tas</w:t>
            </w:r>
            <w:r w:rsidRPr="00A42E15">
              <w:rPr>
                <w:rFonts w:ascii="Times New Roman" w:hAnsi="Times New Roman" w:cs="Times New Roman"/>
                <w:bCs/>
                <w:sz w:val="24"/>
                <w:szCs w:val="24"/>
              </w:rPr>
              <w:t xml:space="preserve"> paslaugas ir nurodyta </w:t>
            </w:r>
            <w:r>
              <w:rPr>
                <w:rFonts w:ascii="Times New Roman" w:hAnsi="Times New Roman" w:cs="Times New Roman"/>
                <w:bCs/>
                <w:sz w:val="24"/>
                <w:szCs w:val="24"/>
              </w:rPr>
              <w:t>toliau</w:t>
            </w:r>
            <w:r w:rsidRPr="00A42E15">
              <w:rPr>
                <w:rFonts w:ascii="Times New Roman" w:hAnsi="Times New Roman" w:cs="Times New Roman"/>
                <w:bCs/>
                <w:sz w:val="24"/>
                <w:szCs w:val="24"/>
              </w:rPr>
              <w:t xml:space="preserve"> minima info</w:t>
            </w:r>
            <w:r>
              <w:rPr>
                <w:rFonts w:ascii="Times New Roman" w:hAnsi="Times New Roman" w:cs="Times New Roman"/>
                <w:bCs/>
                <w:sz w:val="24"/>
                <w:szCs w:val="24"/>
              </w:rPr>
              <w:t>r</w:t>
            </w:r>
            <w:r w:rsidRPr="00A42E15">
              <w:rPr>
                <w:rFonts w:ascii="Times New Roman" w:hAnsi="Times New Roman" w:cs="Times New Roman"/>
                <w:bCs/>
                <w:sz w:val="24"/>
                <w:szCs w:val="24"/>
              </w:rPr>
              <w:t>macija)</w:t>
            </w:r>
            <w:r w:rsidRPr="00905F31">
              <w:rPr>
                <w:rFonts w:ascii="Times New Roman" w:hAnsi="Times New Roman" w:cs="Times New Roman"/>
                <w:sz w:val="24"/>
                <w:szCs w:val="24"/>
              </w:rPr>
              <w:t xml:space="preserve">, kuriuose nurodoma, kad sutartys įvykdytos </w:t>
            </w:r>
            <w:r w:rsidRPr="00905F31">
              <w:rPr>
                <w:rFonts w:ascii="Times New Roman" w:hAnsi="Times New Roman" w:cs="Times New Roman"/>
                <w:b/>
                <w:bCs/>
                <w:sz w:val="24"/>
                <w:szCs w:val="24"/>
              </w:rPr>
              <w:t>tinkamai</w:t>
            </w:r>
            <w:r w:rsidRPr="00905F31">
              <w:rPr>
                <w:rFonts w:ascii="Times New Roman" w:hAnsi="Times New Roman" w:cs="Times New Roman"/>
                <w:sz w:val="24"/>
                <w:szCs w:val="24"/>
              </w:rPr>
              <w:t xml:space="preserve">. Atsiliepime / pažymoje ar kitame lygiaverčiame dokumente turi būti nurodyti paslaugų pavadinimai, trumpas </w:t>
            </w:r>
            <w:r>
              <w:rPr>
                <w:rFonts w:ascii="Times New Roman" w:hAnsi="Times New Roman" w:cs="Times New Roman"/>
                <w:sz w:val="24"/>
                <w:szCs w:val="24"/>
              </w:rPr>
              <w:t xml:space="preserve">paslaugų </w:t>
            </w:r>
            <w:r w:rsidRPr="00905F31">
              <w:rPr>
                <w:rFonts w:ascii="Times New Roman" w:hAnsi="Times New Roman" w:cs="Times New Roman"/>
                <w:sz w:val="24"/>
                <w:szCs w:val="24"/>
              </w:rPr>
              <w:lastRenderedPageBreak/>
              <w:t xml:space="preserve">apibūdinimas, įvykdytos sutarties vertė per nurodytą laikotarpį, sutarties galiojimo pradžios ir pabaigos datos (metai, mėnuo ir diena), ir, ar jos įvykdytos </w:t>
            </w:r>
            <w:r w:rsidRPr="0067176C">
              <w:rPr>
                <w:rFonts w:ascii="Times New Roman" w:hAnsi="Times New Roman" w:cs="Times New Roman"/>
                <w:b/>
                <w:bCs/>
                <w:sz w:val="24"/>
                <w:szCs w:val="24"/>
              </w:rPr>
              <w:t>tinkamai</w:t>
            </w:r>
            <w:r w:rsidRPr="00905F31">
              <w:rPr>
                <w:rFonts w:ascii="Times New Roman" w:hAnsi="Times New Roman" w:cs="Times New Roman"/>
                <w:sz w:val="24"/>
                <w:szCs w:val="24"/>
              </w:rPr>
              <w:t>.</w:t>
            </w:r>
            <w:r>
              <w:t xml:space="preserve"> </w:t>
            </w:r>
          </w:p>
          <w:p w14:paraId="49A1C8CF" w14:textId="77777777" w:rsidR="00CC3654" w:rsidRPr="00FC2555" w:rsidRDefault="00CC3654" w:rsidP="008F0F26">
            <w:pPr>
              <w:snapToGrid w:val="0"/>
              <w:spacing w:before="120" w:after="120"/>
              <w:jc w:val="both"/>
              <w:rPr>
                <w:rFonts w:ascii="Times New Roman" w:hAnsi="Times New Roman" w:cs="Times New Roman"/>
                <w:sz w:val="24"/>
                <w:szCs w:val="24"/>
              </w:rPr>
            </w:pPr>
            <w:r>
              <w:rPr>
                <w:rFonts w:ascii="Times New Roman" w:hAnsi="Times New Roman" w:cs="Times New Roman"/>
                <w:sz w:val="24"/>
                <w:szCs w:val="24"/>
              </w:rPr>
              <w:t>J</w:t>
            </w:r>
            <w:r w:rsidRPr="00081403">
              <w:rPr>
                <w:rFonts w:ascii="Times New Roman" w:hAnsi="Times New Roman" w:cs="Times New Roman"/>
                <w:sz w:val="24"/>
                <w:szCs w:val="24"/>
              </w:rPr>
              <w:t xml:space="preserve">eigu tiekėjas sutartį vykdė ne vienas, bet su kitais ūkio subjektais – užsakovų </w:t>
            </w:r>
            <w:r>
              <w:rPr>
                <w:rFonts w:ascii="Times New Roman" w:hAnsi="Times New Roman" w:cs="Times New Roman"/>
                <w:sz w:val="24"/>
                <w:szCs w:val="24"/>
              </w:rPr>
              <w:t xml:space="preserve">atsiliepimuose / </w:t>
            </w:r>
            <w:r w:rsidRPr="00081403">
              <w:rPr>
                <w:rFonts w:ascii="Times New Roman" w:hAnsi="Times New Roman" w:cs="Times New Roman"/>
                <w:sz w:val="24"/>
                <w:szCs w:val="24"/>
              </w:rPr>
              <w:t xml:space="preserve">pažymose </w:t>
            </w:r>
            <w:r>
              <w:rPr>
                <w:rFonts w:ascii="Times New Roman" w:hAnsi="Times New Roman" w:cs="Times New Roman"/>
                <w:sz w:val="24"/>
                <w:szCs w:val="24"/>
              </w:rPr>
              <w:t xml:space="preserve">ar kituose lygiaverčiuose dokumentuose </w:t>
            </w:r>
            <w:r w:rsidRPr="00081403">
              <w:rPr>
                <w:rFonts w:ascii="Times New Roman" w:hAnsi="Times New Roman" w:cs="Times New Roman"/>
                <w:sz w:val="24"/>
                <w:szCs w:val="24"/>
              </w:rPr>
              <w:t xml:space="preserve">turi būti nurodyta pirkime dalyvaujančio tiekėjo, tiekėjų grupės nario ar subtiekėjo, kurio pajėgumais remiamasi, </w:t>
            </w:r>
            <w:r w:rsidRPr="00081403">
              <w:rPr>
                <w:rFonts w:ascii="Times New Roman" w:hAnsi="Times New Roman" w:cs="Times New Roman"/>
                <w:b/>
                <w:bCs/>
                <w:sz w:val="24"/>
                <w:szCs w:val="24"/>
              </w:rPr>
              <w:t xml:space="preserve">savarankiškai tos sutarties apimtyje </w:t>
            </w:r>
            <w:r>
              <w:rPr>
                <w:rFonts w:ascii="Times New Roman" w:hAnsi="Times New Roman" w:cs="Times New Roman"/>
                <w:b/>
                <w:bCs/>
                <w:sz w:val="24"/>
                <w:szCs w:val="24"/>
              </w:rPr>
              <w:t>teiktų paslaugų</w:t>
            </w:r>
            <w:r w:rsidRPr="00081403">
              <w:rPr>
                <w:rFonts w:ascii="Times New Roman" w:hAnsi="Times New Roman" w:cs="Times New Roman"/>
                <w:b/>
                <w:bCs/>
                <w:sz w:val="24"/>
                <w:szCs w:val="24"/>
              </w:rPr>
              <w:t xml:space="preserve"> dalies vertė</w:t>
            </w:r>
            <w:r w:rsidRPr="00081403">
              <w:rPr>
                <w:rFonts w:ascii="Times New Roman" w:hAnsi="Times New Roman" w:cs="Times New Roman"/>
                <w:sz w:val="24"/>
                <w:szCs w:val="24"/>
              </w:rPr>
              <w:t xml:space="preserve"> (jeigu užsakovo pažymoje tokios informacijos nėra, tiekėjas gali teikti ir kitus lygiaverčius objektyvius įrodymus (pvz. sutarčių kopijas ir </w:t>
            </w:r>
            <w:r w:rsidRPr="00FC2555">
              <w:rPr>
                <w:rFonts w:ascii="Times New Roman" w:hAnsi="Times New Roman" w:cs="Times New Roman"/>
                <w:sz w:val="24"/>
                <w:szCs w:val="24"/>
              </w:rPr>
              <w:t>pan.).</w:t>
            </w:r>
          </w:p>
          <w:p w14:paraId="5EA188C3" w14:textId="77777777" w:rsidR="00CC3654" w:rsidRPr="00905F31" w:rsidRDefault="00CC3654" w:rsidP="008F0F26">
            <w:pPr>
              <w:widowControl w:val="0"/>
              <w:shd w:val="clear" w:color="auto" w:fill="FFFFFF" w:themeFill="background1"/>
              <w:tabs>
                <w:tab w:val="left" w:pos="1418"/>
              </w:tabs>
              <w:autoSpaceDE w:val="0"/>
              <w:adjustRightInd w:val="0"/>
              <w:spacing w:before="240" w:after="120"/>
              <w:jc w:val="both"/>
              <w:rPr>
                <w:rFonts w:ascii="Times New Roman" w:hAnsi="Times New Roman" w:cs="Times New Roman"/>
                <w:i/>
                <w:iCs/>
                <w:sz w:val="24"/>
                <w:szCs w:val="24"/>
              </w:rPr>
            </w:pPr>
            <w:r w:rsidRPr="00905F31">
              <w:rPr>
                <w:rFonts w:ascii="Times New Roman" w:hAnsi="Times New Roman" w:cs="Times New Roman"/>
                <w:i/>
                <w:iCs/>
                <w:sz w:val="24"/>
                <w:szCs w:val="24"/>
              </w:rPr>
              <w:t>Pastabos:</w:t>
            </w:r>
          </w:p>
          <w:p w14:paraId="76087954" w14:textId="77777777" w:rsidR="00CC3654" w:rsidRPr="00905F31" w:rsidRDefault="00CC3654" w:rsidP="00CC3654">
            <w:pPr>
              <w:pStyle w:val="Sraopastraipa"/>
              <w:numPr>
                <w:ilvl w:val="0"/>
                <w:numId w:val="30"/>
              </w:numPr>
              <w:tabs>
                <w:tab w:val="left" w:pos="603"/>
              </w:tabs>
              <w:spacing w:after="160" w:line="259" w:lineRule="auto"/>
              <w:ind w:left="0" w:firstLine="319"/>
              <w:jc w:val="both"/>
              <w:rPr>
                <w:iCs/>
              </w:rPr>
            </w:pPr>
            <w:r w:rsidRPr="00FC2555">
              <w:t xml:space="preserve">pateiktame </w:t>
            </w:r>
            <w:r w:rsidRPr="00905F31">
              <w:t xml:space="preserve">Suteiktų paslaugų </w:t>
            </w:r>
            <w:r w:rsidRPr="00905F31">
              <w:rPr>
                <w:iCs/>
              </w:rPr>
              <w:t>sąraše nurodyta informacija turi sutapti su užsakovų atsiliepimuose / pažymose ar kituose lygiaverčiuose dokumentuose pateikta informacija apie tiekėjo suteiktas paslaugas;</w:t>
            </w:r>
          </w:p>
          <w:p w14:paraId="3E237936" w14:textId="77777777" w:rsidR="00CC3654" w:rsidRPr="00081403" w:rsidRDefault="00CC3654" w:rsidP="00CC3654">
            <w:pPr>
              <w:pStyle w:val="Sraopastraipa"/>
              <w:numPr>
                <w:ilvl w:val="0"/>
                <w:numId w:val="30"/>
              </w:numPr>
              <w:tabs>
                <w:tab w:val="left" w:pos="603"/>
              </w:tabs>
              <w:spacing w:after="160" w:line="259" w:lineRule="auto"/>
              <w:ind w:left="0" w:firstLine="319"/>
              <w:jc w:val="both"/>
              <w:rPr>
                <w:bCs/>
              </w:rPr>
            </w:pPr>
            <w:r w:rsidRPr="00905F31">
              <w:t>Perkančioji organizacija, siekdama patikslinti informaciją apie vykdytą (ar vykdomą) sutartį, pasilieka teisę be išankstinio įspėjimo susisiekti su tiekėjo nurodytu užsakovo kontaktiniu asmeniu.</w:t>
            </w:r>
          </w:p>
        </w:tc>
      </w:tr>
    </w:tbl>
    <w:p w14:paraId="4E3BED59" w14:textId="77777777" w:rsidR="00CC3654" w:rsidRDefault="00CC3654" w:rsidP="00CC3654"/>
    <w:p w14:paraId="02A28DC1" w14:textId="77777777" w:rsidR="00927853" w:rsidRDefault="00927853" w:rsidP="003C10E0">
      <w:pPr>
        <w:rPr>
          <w:rFonts w:ascii="Times New Roman" w:hAnsi="Times New Roman" w:cs="Times New Roman"/>
          <w:color w:val="000000"/>
          <w:sz w:val="24"/>
          <w:szCs w:val="24"/>
        </w:rPr>
      </w:pPr>
    </w:p>
    <w:p w14:paraId="56E189FD" w14:textId="77777777" w:rsidR="00927853" w:rsidRDefault="00927853" w:rsidP="003C10E0">
      <w:pPr>
        <w:rPr>
          <w:rFonts w:ascii="Times New Roman" w:hAnsi="Times New Roman" w:cs="Times New Roman"/>
          <w:color w:val="000000"/>
          <w:sz w:val="24"/>
          <w:szCs w:val="24"/>
        </w:rPr>
      </w:pPr>
    </w:p>
    <w:p w14:paraId="77780BE4" w14:textId="77777777" w:rsidR="00927853" w:rsidRDefault="00927853" w:rsidP="003C10E0">
      <w:pPr>
        <w:rPr>
          <w:rFonts w:ascii="Times New Roman" w:hAnsi="Times New Roman" w:cs="Times New Roman"/>
          <w:color w:val="000000"/>
          <w:sz w:val="24"/>
          <w:szCs w:val="24"/>
        </w:rPr>
      </w:pPr>
    </w:p>
    <w:p w14:paraId="5AB036C4" w14:textId="77777777" w:rsidR="00404B6D" w:rsidRDefault="00404B6D" w:rsidP="003C10E0">
      <w:pPr>
        <w:rPr>
          <w:rFonts w:ascii="Times New Roman" w:hAnsi="Times New Roman" w:cs="Times New Roman"/>
          <w:color w:val="000000"/>
          <w:sz w:val="24"/>
          <w:szCs w:val="24"/>
        </w:rPr>
      </w:pPr>
    </w:p>
    <w:p w14:paraId="54EE08D7" w14:textId="77777777" w:rsidR="00404B6D" w:rsidRDefault="00404B6D" w:rsidP="003C10E0">
      <w:pPr>
        <w:rPr>
          <w:rFonts w:ascii="Times New Roman" w:hAnsi="Times New Roman" w:cs="Times New Roman"/>
          <w:color w:val="000000"/>
          <w:sz w:val="24"/>
          <w:szCs w:val="24"/>
        </w:rPr>
      </w:pPr>
    </w:p>
    <w:p w14:paraId="0CDFD63B" w14:textId="77777777" w:rsidR="00404B6D" w:rsidRDefault="00404B6D" w:rsidP="003C10E0">
      <w:pPr>
        <w:rPr>
          <w:rFonts w:ascii="Times New Roman" w:hAnsi="Times New Roman" w:cs="Times New Roman"/>
          <w:color w:val="000000"/>
          <w:sz w:val="24"/>
          <w:szCs w:val="24"/>
        </w:rPr>
      </w:pPr>
    </w:p>
    <w:p w14:paraId="568F83A7" w14:textId="77777777" w:rsidR="00404B6D" w:rsidRDefault="00404B6D" w:rsidP="003C10E0">
      <w:pPr>
        <w:rPr>
          <w:rFonts w:ascii="Times New Roman" w:hAnsi="Times New Roman" w:cs="Times New Roman"/>
          <w:color w:val="000000"/>
          <w:sz w:val="24"/>
          <w:szCs w:val="24"/>
        </w:rPr>
      </w:pPr>
    </w:p>
    <w:p w14:paraId="3DB89136" w14:textId="77777777" w:rsidR="00404B6D" w:rsidRDefault="00404B6D" w:rsidP="003C10E0">
      <w:pPr>
        <w:rPr>
          <w:rFonts w:ascii="Times New Roman" w:hAnsi="Times New Roman" w:cs="Times New Roman"/>
          <w:color w:val="000000"/>
          <w:sz w:val="24"/>
          <w:szCs w:val="24"/>
        </w:rPr>
      </w:pPr>
    </w:p>
    <w:p w14:paraId="73DE928A" w14:textId="77777777" w:rsidR="00404B6D" w:rsidRDefault="00404B6D" w:rsidP="003C10E0">
      <w:pPr>
        <w:rPr>
          <w:rFonts w:ascii="Times New Roman" w:hAnsi="Times New Roman" w:cs="Times New Roman"/>
          <w:color w:val="000000"/>
          <w:sz w:val="24"/>
          <w:szCs w:val="24"/>
        </w:rPr>
      </w:pPr>
    </w:p>
    <w:p w14:paraId="2B593F2B" w14:textId="77777777" w:rsidR="00404B6D" w:rsidRDefault="00404B6D" w:rsidP="003C10E0">
      <w:pPr>
        <w:rPr>
          <w:rFonts w:ascii="Times New Roman" w:hAnsi="Times New Roman" w:cs="Times New Roman"/>
          <w:color w:val="000000"/>
          <w:sz w:val="24"/>
          <w:szCs w:val="24"/>
        </w:rPr>
      </w:pPr>
    </w:p>
    <w:p w14:paraId="1C9C35F8" w14:textId="77777777" w:rsidR="00927853" w:rsidRDefault="00927853" w:rsidP="003C10E0">
      <w:pPr>
        <w:rPr>
          <w:rFonts w:ascii="Times New Roman" w:hAnsi="Times New Roman" w:cs="Times New Roman"/>
          <w:color w:val="000000"/>
          <w:sz w:val="24"/>
          <w:szCs w:val="24"/>
        </w:rPr>
      </w:pPr>
    </w:p>
    <w:p w14:paraId="466320A1" w14:textId="3F007E31" w:rsidR="00F50E4F" w:rsidRDefault="008B4DB2" w:rsidP="008B4DB2">
      <w:pPr>
        <w:pStyle w:val="Antrat2"/>
        <w:tabs>
          <w:tab w:val="center" w:pos="4819"/>
          <w:tab w:val="right" w:pos="9638"/>
        </w:tabs>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lastRenderedPageBreak/>
        <w:tab/>
      </w:r>
      <w:r>
        <w:rPr>
          <w:rFonts w:ascii="Times New Roman" w:eastAsia="Calibri" w:hAnsi="Times New Roman" w:cs="Times New Roman"/>
          <w:b/>
          <w:color w:val="auto"/>
          <w:sz w:val="24"/>
          <w:szCs w:val="24"/>
        </w:rPr>
        <w:tab/>
      </w:r>
      <w:r w:rsidR="008D704D" w:rsidRPr="00FF63B8">
        <w:rPr>
          <w:rFonts w:ascii="Times New Roman" w:eastAsia="Calibri" w:hAnsi="Times New Roman" w:cs="Times New Roman"/>
          <w:b/>
          <w:color w:val="auto"/>
          <w:sz w:val="24"/>
          <w:szCs w:val="24"/>
        </w:rPr>
        <w:t xml:space="preserve">Pirkimo sąlygų </w:t>
      </w:r>
      <w:r w:rsidR="00FE44E7">
        <w:rPr>
          <w:rFonts w:ascii="Times New Roman" w:eastAsia="Calibri" w:hAnsi="Times New Roman" w:cs="Times New Roman"/>
          <w:b/>
          <w:i/>
          <w:iCs/>
          <w:color w:val="auto"/>
          <w:sz w:val="24"/>
          <w:szCs w:val="24"/>
        </w:rPr>
        <w:t>5</w:t>
      </w:r>
      <w:r w:rsidR="008D704D" w:rsidRPr="00FF63B8">
        <w:rPr>
          <w:rFonts w:ascii="Times New Roman" w:eastAsia="Calibri" w:hAnsi="Times New Roman" w:cs="Times New Roman"/>
          <w:b/>
          <w:i/>
          <w:iCs/>
          <w:color w:val="auto"/>
          <w:sz w:val="24"/>
          <w:szCs w:val="24"/>
        </w:rPr>
        <w:t xml:space="preserve"> priedas</w:t>
      </w:r>
      <w:r w:rsidR="008D704D"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358C51C6" w14:textId="77777777" w:rsidR="00BE4311" w:rsidRPr="00BE4311" w:rsidRDefault="00BE4311" w:rsidP="00BE4311">
      <w:pPr>
        <w:spacing w:line="276" w:lineRule="auto"/>
        <w:jc w:val="center"/>
        <w:rPr>
          <w:rFonts w:ascii="Times New Roman" w:hAnsi="Times New Roman" w:cs="Times New Roman"/>
          <w:b/>
          <w:bCs/>
          <w:sz w:val="24"/>
          <w:szCs w:val="24"/>
          <w:u w:val="single"/>
        </w:rPr>
      </w:pPr>
      <w:r w:rsidRPr="00BE4311">
        <w:rPr>
          <w:rFonts w:ascii="Times New Roman" w:hAnsi="Times New Roman" w:cs="Times New Roman"/>
          <w:b/>
          <w:bCs/>
          <w:sz w:val="24"/>
          <w:szCs w:val="24"/>
          <w:u w:val="single"/>
        </w:rPr>
        <w:t>„VISUOMENĖS INFORMAVIMO APIE PROJEKTO „SKATINTI RŪŠIUOJAMĄJĮ ATLIEKŲ SURINKIMĄ PANEVĖŽIO MIESTE“ ĮGYVENDINIMO PASLAUGOS“</w:t>
      </w:r>
    </w:p>
    <w:p w14:paraId="007612B2" w14:textId="04FE944F" w:rsidR="007A60B3" w:rsidRPr="00AB6873" w:rsidRDefault="007A60B3"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66313F20" w14:textId="4F2E7EB1" w:rsidR="008C748E"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lastRenderedPageBreak/>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75BF446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w:t>
      </w:r>
      <w:r w:rsidR="008C748E">
        <w:rPr>
          <w:rFonts w:ascii="Times New Roman" w:hAnsi="Times New Roman" w:cs="Times New Roman"/>
          <w:b/>
          <w:bCs/>
          <w:sz w:val="24"/>
          <w:szCs w:val="24"/>
        </w:rPr>
        <w:t>ias P</w:t>
      </w:r>
      <w:r w:rsidR="00220C86">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4287632D" w14:textId="77777777" w:rsidR="00625636" w:rsidRDefault="00625636" w:rsidP="003F099C">
      <w:pPr>
        <w:jc w:val="both"/>
        <w:rPr>
          <w:rFonts w:ascii="Times New Roman" w:hAnsi="Times New Roman" w:cs="Times New Roman"/>
          <w:b/>
          <w:bCs/>
          <w:sz w:val="24"/>
          <w:szCs w:val="24"/>
        </w:rPr>
      </w:pPr>
    </w:p>
    <w:p w14:paraId="6590A858" w14:textId="77777777" w:rsidR="00625636" w:rsidRDefault="00625636" w:rsidP="007A60B3">
      <w:pPr>
        <w:ind w:hanging="142"/>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62"/>
        <w:gridCol w:w="1790"/>
        <w:gridCol w:w="2037"/>
      </w:tblGrid>
      <w:tr w:rsidR="00A417CF" w:rsidRPr="00625636" w14:paraId="7EBE56B4" w14:textId="77777777" w:rsidTr="005712AC">
        <w:trPr>
          <w:trHeight w:val="901"/>
        </w:trPr>
        <w:tc>
          <w:tcPr>
            <w:tcW w:w="6062" w:type="dxa"/>
          </w:tcPr>
          <w:p w14:paraId="45AE9BBF" w14:textId="46D6078A" w:rsidR="00A417CF" w:rsidRPr="00625636" w:rsidRDefault="00A417CF"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w:t>
            </w:r>
            <w:r>
              <w:rPr>
                <w:rFonts w:ascii="Times New Roman" w:eastAsia="Times New Roman" w:hAnsi="Times New Roman" w:cs="Times New Roman"/>
                <w:b/>
                <w:sz w:val="24"/>
                <w:szCs w:val="24"/>
                <w:lang w:eastAsia="lt-LT"/>
                <w14:ligatures w14:val="none"/>
              </w:rPr>
              <w:t>aslaugų</w:t>
            </w:r>
            <w:r w:rsidRPr="00625636">
              <w:rPr>
                <w:rFonts w:ascii="Times New Roman" w:eastAsia="Times New Roman" w:hAnsi="Times New Roman" w:cs="Times New Roman"/>
                <w:b/>
                <w:sz w:val="24"/>
                <w:szCs w:val="24"/>
                <w:lang w:eastAsia="lt-LT"/>
                <w14:ligatures w14:val="none"/>
              </w:rPr>
              <w:t xml:space="preserve"> pavadinimas</w:t>
            </w:r>
          </w:p>
        </w:tc>
        <w:tc>
          <w:tcPr>
            <w:tcW w:w="1790" w:type="dxa"/>
            <w:vAlign w:val="center"/>
          </w:tcPr>
          <w:p w14:paraId="6216A819" w14:textId="15ACA685" w:rsidR="00A417CF" w:rsidRPr="00312F11" w:rsidRDefault="00A417CF" w:rsidP="00312F11">
            <w:pPr>
              <w:spacing w:before="120" w:after="120"/>
              <w:jc w:val="center"/>
              <w:rPr>
                <w:rFonts w:ascii="Times New Roman" w:eastAsia="Times New Roman" w:hAnsi="Times New Roman" w:cs="Times New Roman"/>
                <w:b/>
                <w:sz w:val="24"/>
                <w:szCs w:val="24"/>
                <w:highlight w:val="yellow"/>
                <w:lang w:eastAsia="lt-LT"/>
                <w14:ligatures w14:val="none"/>
              </w:rPr>
            </w:pPr>
            <w:r w:rsidRPr="00DA729B">
              <w:rPr>
                <w:rFonts w:ascii="Times New Roman" w:hAnsi="Times New Roman" w:cs="Times New Roman"/>
                <w:b/>
                <w:sz w:val="24"/>
                <w:szCs w:val="24"/>
              </w:rPr>
              <w:t>Kaina Eur</w:t>
            </w:r>
            <w:r>
              <w:rPr>
                <w:rFonts w:ascii="Times New Roman" w:hAnsi="Times New Roman" w:cs="Times New Roman"/>
                <w:b/>
                <w:sz w:val="24"/>
                <w:szCs w:val="24"/>
              </w:rPr>
              <w:t xml:space="preserve">, </w:t>
            </w:r>
            <w:r w:rsidRPr="00DA729B">
              <w:rPr>
                <w:rFonts w:ascii="Times New Roman" w:hAnsi="Times New Roman" w:cs="Times New Roman"/>
                <w:b/>
                <w:sz w:val="24"/>
                <w:szCs w:val="24"/>
              </w:rPr>
              <w:t xml:space="preserve"> be PVM</w:t>
            </w:r>
          </w:p>
        </w:tc>
        <w:tc>
          <w:tcPr>
            <w:tcW w:w="2037" w:type="dxa"/>
            <w:vAlign w:val="center"/>
          </w:tcPr>
          <w:p w14:paraId="1A3BAF3C" w14:textId="350B100F" w:rsidR="00A417CF" w:rsidRPr="00625636" w:rsidRDefault="00A417CF"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Bendra kaina Eur</w:t>
            </w:r>
            <w:r>
              <w:rPr>
                <w:rFonts w:ascii="Times New Roman" w:eastAsia="Times New Roman" w:hAnsi="Times New Roman" w:cs="Times New Roman"/>
                <w:b/>
                <w:sz w:val="24"/>
                <w:szCs w:val="24"/>
                <w:lang w:eastAsia="lt-LT"/>
                <w14:ligatures w14:val="none"/>
              </w:rPr>
              <w:t xml:space="preserve">, </w:t>
            </w:r>
            <w:r w:rsidRPr="00625636">
              <w:rPr>
                <w:rFonts w:ascii="Times New Roman" w:eastAsia="Times New Roman" w:hAnsi="Times New Roman" w:cs="Times New Roman"/>
                <w:b/>
                <w:sz w:val="24"/>
                <w:szCs w:val="24"/>
                <w:lang w:eastAsia="lt-LT"/>
                <w14:ligatures w14:val="none"/>
              </w:rPr>
              <w:t xml:space="preserve">be PVM </w:t>
            </w:r>
          </w:p>
        </w:tc>
      </w:tr>
      <w:tr w:rsidR="00A417CF" w:rsidRPr="00625636" w14:paraId="2A2F3914" w14:textId="77777777" w:rsidTr="00305A6F">
        <w:tc>
          <w:tcPr>
            <w:tcW w:w="6062" w:type="dxa"/>
          </w:tcPr>
          <w:p w14:paraId="178396F1" w14:textId="70EE04B7" w:rsidR="00A417CF" w:rsidRPr="00625636" w:rsidRDefault="00A417CF"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1</w:t>
            </w:r>
          </w:p>
        </w:tc>
        <w:tc>
          <w:tcPr>
            <w:tcW w:w="1790" w:type="dxa"/>
          </w:tcPr>
          <w:p w14:paraId="41712A9F" w14:textId="7335BD28" w:rsidR="00A417CF" w:rsidRPr="00366202" w:rsidRDefault="00A417CF" w:rsidP="00A417CF">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2</w:t>
            </w:r>
          </w:p>
        </w:tc>
        <w:tc>
          <w:tcPr>
            <w:tcW w:w="2037" w:type="dxa"/>
          </w:tcPr>
          <w:p w14:paraId="2D7CDCCC" w14:textId="6801E318" w:rsidR="00A417CF" w:rsidRPr="00625636" w:rsidRDefault="00A417CF"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3</w:t>
            </w:r>
          </w:p>
        </w:tc>
      </w:tr>
      <w:tr w:rsidR="00A417CF" w:rsidRPr="00625636" w14:paraId="7B658A72" w14:textId="77777777" w:rsidTr="00892AEB">
        <w:trPr>
          <w:trHeight w:val="414"/>
        </w:trPr>
        <w:tc>
          <w:tcPr>
            <w:tcW w:w="6062" w:type="dxa"/>
          </w:tcPr>
          <w:p w14:paraId="326624EE" w14:textId="2353AC9C" w:rsidR="00A417CF" w:rsidRPr="006007CC" w:rsidDel="00E56928" w:rsidRDefault="00A417CF" w:rsidP="006007CC">
            <w:pPr>
              <w:spacing w:line="276" w:lineRule="auto"/>
              <w:rPr>
                <w:rFonts w:ascii="Times New Roman" w:hAnsi="Times New Roman" w:cs="Times New Roman"/>
                <w:b/>
                <w:bCs/>
                <w:sz w:val="24"/>
                <w:szCs w:val="24"/>
              </w:rPr>
            </w:pPr>
            <w:r>
              <w:rPr>
                <w:rFonts w:ascii="Times New Roman" w:hAnsi="Times New Roman" w:cs="Times New Roman"/>
                <w:b/>
                <w:bCs/>
                <w:sz w:val="24"/>
                <w:szCs w:val="24"/>
              </w:rPr>
              <w:t>V</w:t>
            </w:r>
            <w:r w:rsidRPr="006007CC">
              <w:rPr>
                <w:rFonts w:ascii="Times New Roman" w:hAnsi="Times New Roman" w:cs="Times New Roman"/>
                <w:b/>
                <w:bCs/>
                <w:sz w:val="24"/>
                <w:szCs w:val="24"/>
              </w:rPr>
              <w:t>isuomenės informavimo apie projekto „</w:t>
            </w:r>
            <w:r>
              <w:rPr>
                <w:rFonts w:ascii="Times New Roman" w:hAnsi="Times New Roman" w:cs="Times New Roman"/>
                <w:b/>
                <w:bCs/>
                <w:sz w:val="24"/>
                <w:szCs w:val="24"/>
              </w:rPr>
              <w:t>S</w:t>
            </w:r>
            <w:r w:rsidRPr="006007CC">
              <w:rPr>
                <w:rFonts w:ascii="Times New Roman" w:hAnsi="Times New Roman" w:cs="Times New Roman"/>
                <w:b/>
                <w:bCs/>
                <w:sz w:val="24"/>
                <w:szCs w:val="24"/>
              </w:rPr>
              <w:t xml:space="preserve">katinti rūšiuojamąjį atliekų surinkimą </w:t>
            </w:r>
            <w:r>
              <w:rPr>
                <w:rFonts w:ascii="Times New Roman" w:hAnsi="Times New Roman" w:cs="Times New Roman"/>
                <w:b/>
                <w:bCs/>
                <w:sz w:val="24"/>
                <w:szCs w:val="24"/>
              </w:rPr>
              <w:t>P</w:t>
            </w:r>
            <w:r w:rsidRPr="006007CC">
              <w:rPr>
                <w:rFonts w:ascii="Times New Roman" w:hAnsi="Times New Roman" w:cs="Times New Roman"/>
                <w:b/>
                <w:bCs/>
                <w:sz w:val="24"/>
                <w:szCs w:val="24"/>
              </w:rPr>
              <w:t>anevėžio mieste“ įgyvendinimo paslaugos</w:t>
            </w:r>
          </w:p>
        </w:tc>
        <w:tc>
          <w:tcPr>
            <w:tcW w:w="1790" w:type="dxa"/>
            <w:vAlign w:val="center"/>
          </w:tcPr>
          <w:p w14:paraId="050E1F8C" w14:textId="4C9BAAEE" w:rsidR="00A417CF" w:rsidRPr="00366202" w:rsidRDefault="00A417CF" w:rsidP="00625636">
            <w:pPr>
              <w:spacing w:before="120" w:after="120"/>
              <w:jc w:val="center"/>
              <w:rPr>
                <w:rFonts w:ascii="Times New Roman" w:eastAsia="Times New Roman" w:hAnsi="Times New Roman" w:cs="Times New Roman"/>
                <w:sz w:val="24"/>
                <w:szCs w:val="24"/>
                <w:lang w:eastAsia="lt-LT"/>
                <w14:ligatures w14:val="none"/>
              </w:rPr>
            </w:pPr>
          </w:p>
        </w:tc>
        <w:tc>
          <w:tcPr>
            <w:tcW w:w="2037" w:type="dxa"/>
          </w:tcPr>
          <w:p w14:paraId="09DCEC65" w14:textId="77777777" w:rsidR="00A417CF" w:rsidRPr="00625636" w:rsidRDefault="00A417CF"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31447E1" w14:textId="77777777" w:rsidTr="004658EF">
        <w:trPr>
          <w:trHeight w:val="414"/>
        </w:trPr>
        <w:tc>
          <w:tcPr>
            <w:tcW w:w="7852" w:type="dxa"/>
            <w:gridSpan w:val="2"/>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2"/>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0CF04057" w14:textId="77777777" w:rsidR="00B61D4D" w:rsidRPr="003F79CB" w:rsidRDefault="00B61D4D" w:rsidP="00A76046">
      <w:pPr>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3F79CB" w:rsidRDefault="007A60B3" w:rsidP="007A60B3">
      <w:pPr>
        <w:spacing w:after="120"/>
        <w:jc w:val="both"/>
        <w:rPr>
          <w:rFonts w:ascii="Times New Roman" w:hAnsi="Times New Roman" w:cs="Times New Roman"/>
          <w:b/>
          <w:bCs/>
          <w:sz w:val="24"/>
          <w:szCs w:val="24"/>
        </w:rPr>
      </w:pPr>
      <w:r w:rsidRPr="007E7F7A">
        <w:rPr>
          <w:rFonts w:ascii="Times New Roman" w:hAnsi="Times New Roman" w:cs="Times New Roman"/>
          <w:b/>
          <w:bCs/>
          <w:sz w:val="24"/>
          <w:szCs w:val="24"/>
        </w:rPr>
        <w:t>Siūlom</w:t>
      </w:r>
      <w:r w:rsidR="003B1373" w:rsidRPr="007E7F7A">
        <w:rPr>
          <w:rFonts w:ascii="Times New Roman" w:hAnsi="Times New Roman" w:cs="Times New Roman"/>
          <w:b/>
          <w:bCs/>
          <w:sz w:val="24"/>
          <w:szCs w:val="24"/>
        </w:rPr>
        <w:t>os 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lastRenderedPageBreak/>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5E41652D" w14:textId="77777777" w:rsidR="005932FE" w:rsidRDefault="005932FE">
      <w:pPr>
        <w:pStyle w:val="Antrat2"/>
        <w:jc w:val="right"/>
        <w:rPr>
          <w:rFonts w:ascii="Times New Roman" w:eastAsia="Calibri" w:hAnsi="Times New Roman" w:cs="Times New Roman"/>
          <w:b/>
          <w:bCs/>
          <w:color w:val="auto"/>
          <w:sz w:val="24"/>
          <w:szCs w:val="24"/>
        </w:rPr>
        <w:sectPr w:rsidR="005932FE" w:rsidSect="00ED7178">
          <w:headerReference w:type="default" r:id="rId28"/>
          <w:headerReference w:type="first" r:id="rId29"/>
          <w:type w:val="continuous"/>
          <w:pgSz w:w="12240" w:h="15840" w:code="1"/>
          <w:pgMar w:top="851" w:right="567" w:bottom="851" w:left="1701" w:header="567" w:footer="567" w:gutter="0"/>
          <w:cols w:space="1296"/>
          <w:docGrid w:linePitch="360"/>
        </w:sectPr>
      </w:pPr>
      <w:bookmarkStart w:id="50" w:name="_Ref39484039"/>
      <w:bookmarkStart w:id="51" w:name="_Ref40278562"/>
    </w:p>
    <w:p w14:paraId="6A33AB1E" w14:textId="77777777" w:rsidR="0045342F" w:rsidRDefault="0045342F">
      <w:pPr>
        <w:pStyle w:val="Antrat2"/>
        <w:jc w:val="right"/>
        <w:rPr>
          <w:rFonts w:ascii="Times New Roman" w:eastAsia="Calibri" w:hAnsi="Times New Roman" w:cs="Times New Roman"/>
          <w:b/>
          <w:bCs/>
          <w:color w:val="auto"/>
          <w:sz w:val="24"/>
          <w:szCs w:val="24"/>
        </w:rPr>
      </w:pPr>
    </w:p>
    <w:p w14:paraId="2016BB70" w14:textId="77777777" w:rsidR="00256692" w:rsidRPr="00256692" w:rsidRDefault="00256692" w:rsidP="00256692">
      <w:pPr>
        <w:rPr>
          <w:lang w:eastAsia="lt-LT"/>
        </w:rPr>
        <w:sectPr w:rsidR="00256692" w:rsidRPr="00256692" w:rsidSect="005932FE">
          <w:pgSz w:w="12240" w:h="15840" w:code="1"/>
          <w:pgMar w:top="851" w:right="567" w:bottom="851" w:left="1701" w:header="567" w:footer="567" w:gutter="0"/>
          <w:cols w:space="1296"/>
          <w:docGrid w:linePitch="360"/>
        </w:sectPr>
      </w:pPr>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1FB7E4D1" w14:textId="76F932EF" w:rsidR="00A10FC0" w:rsidRDefault="009B6F95" w:rsidP="00A10FC0">
      <w:pPr>
        <w:jc w:val="center"/>
        <w:rPr>
          <w:b/>
          <w:bCs/>
          <w:smallCaps/>
        </w:rPr>
      </w:pPr>
      <w:r w:rsidRPr="00DF2CF5">
        <w:t>______</w:t>
      </w:r>
      <w:r w:rsidR="00143479">
        <w:t>_______________________________</w:t>
      </w:r>
      <w:r w:rsidRPr="00DF2CF5">
        <w:t>____</w:t>
      </w:r>
      <w:bookmarkStart w:id="52" w:name="_Ref39586171"/>
      <w:bookmarkStart w:id="53" w:name="_Ref39673580"/>
      <w:bookmarkStart w:id="54" w:name="_Ref39674283"/>
    </w:p>
    <w:p w14:paraId="6DD4DC88" w14:textId="77777777" w:rsidR="00A10FC0" w:rsidRDefault="00A10FC0" w:rsidP="00A10FC0">
      <w:pPr>
        <w:jc w:val="center"/>
        <w:rPr>
          <w:b/>
          <w:bCs/>
          <w:smallCaps/>
        </w:rPr>
      </w:pPr>
    </w:p>
    <w:p w14:paraId="2301C33C" w14:textId="77777777" w:rsidR="00A10FC0" w:rsidRDefault="00A10FC0" w:rsidP="00A10FC0">
      <w:pPr>
        <w:jc w:val="center"/>
        <w:rPr>
          <w:b/>
          <w:bCs/>
          <w:smallCaps/>
        </w:rPr>
      </w:pPr>
    </w:p>
    <w:p w14:paraId="7512A37F" w14:textId="77777777" w:rsidR="00A10FC0" w:rsidRDefault="00A10FC0" w:rsidP="00A10FC0">
      <w:pPr>
        <w:jc w:val="center"/>
        <w:rPr>
          <w:b/>
          <w:bCs/>
          <w:smallCaps/>
        </w:rPr>
      </w:pPr>
    </w:p>
    <w:p w14:paraId="02A095E0" w14:textId="77777777" w:rsidR="00A10FC0" w:rsidRDefault="00A10FC0" w:rsidP="00A10FC0">
      <w:pPr>
        <w:jc w:val="center"/>
        <w:rPr>
          <w:b/>
          <w:bCs/>
          <w:smallCaps/>
        </w:rPr>
      </w:pPr>
    </w:p>
    <w:p w14:paraId="2232CD7C" w14:textId="77777777" w:rsidR="00A10FC0" w:rsidRDefault="00A10FC0" w:rsidP="00A10FC0">
      <w:pPr>
        <w:jc w:val="center"/>
        <w:rPr>
          <w:b/>
          <w:bCs/>
          <w:smallCaps/>
        </w:rPr>
      </w:pPr>
    </w:p>
    <w:p w14:paraId="69F0F1C3" w14:textId="77777777" w:rsidR="00A10FC0" w:rsidRDefault="00A10FC0" w:rsidP="00A10FC0">
      <w:pPr>
        <w:jc w:val="center"/>
        <w:rPr>
          <w:b/>
          <w:bCs/>
          <w:smallCaps/>
        </w:rPr>
      </w:pPr>
    </w:p>
    <w:p w14:paraId="19634ECC" w14:textId="77777777" w:rsidR="00A10FC0" w:rsidRDefault="00A10FC0" w:rsidP="00A10FC0">
      <w:pPr>
        <w:jc w:val="center"/>
        <w:rPr>
          <w:b/>
          <w:bCs/>
          <w:smallCaps/>
        </w:rPr>
      </w:pPr>
    </w:p>
    <w:p w14:paraId="58821156" w14:textId="77777777" w:rsidR="00A10FC0" w:rsidRDefault="00A10FC0" w:rsidP="00A10FC0">
      <w:pPr>
        <w:jc w:val="center"/>
        <w:rPr>
          <w:b/>
          <w:bCs/>
          <w:smallCaps/>
        </w:rPr>
      </w:pPr>
    </w:p>
    <w:p w14:paraId="782144F0" w14:textId="77777777" w:rsidR="00A10FC0" w:rsidRDefault="00A10FC0" w:rsidP="00A10FC0">
      <w:pPr>
        <w:jc w:val="center"/>
        <w:rPr>
          <w:b/>
          <w:bCs/>
          <w:smallCaps/>
        </w:rPr>
      </w:pPr>
    </w:p>
    <w:p w14:paraId="5BE803D6" w14:textId="77777777" w:rsidR="00A10FC0" w:rsidRDefault="00A10FC0" w:rsidP="00A10FC0">
      <w:pPr>
        <w:jc w:val="center"/>
        <w:rPr>
          <w:b/>
          <w:bCs/>
          <w:smallCaps/>
        </w:rPr>
      </w:pPr>
    </w:p>
    <w:p w14:paraId="5627FAC2" w14:textId="77777777" w:rsidR="00A10FC0" w:rsidRDefault="00A10FC0" w:rsidP="00A10FC0">
      <w:pPr>
        <w:jc w:val="center"/>
        <w:rPr>
          <w:b/>
          <w:bCs/>
          <w:smallCaps/>
        </w:rPr>
      </w:pPr>
    </w:p>
    <w:p w14:paraId="602BC84A" w14:textId="77777777" w:rsidR="00A10FC0" w:rsidRDefault="00A10FC0" w:rsidP="00A10FC0">
      <w:pPr>
        <w:jc w:val="center"/>
        <w:rPr>
          <w:b/>
          <w:bCs/>
          <w:smallCaps/>
        </w:rPr>
      </w:pPr>
    </w:p>
    <w:p w14:paraId="0D324681" w14:textId="77777777" w:rsidR="00A10FC0" w:rsidRDefault="00A10FC0" w:rsidP="00A10FC0">
      <w:pPr>
        <w:jc w:val="center"/>
        <w:rPr>
          <w:b/>
          <w:bCs/>
          <w:smallCaps/>
        </w:rPr>
      </w:pPr>
    </w:p>
    <w:p w14:paraId="6B0DF989" w14:textId="77777777" w:rsidR="00A10FC0" w:rsidRDefault="00A10FC0" w:rsidP="00A10FC0">
      <w:pPr>
        <w:jc w:val="center"/>
        <w:rPr>
          <w:b/>
          <w:bCs/>
          <w:smallCaps/>
        </w:rPr>
      </w:pPr>
    </w:p>
    <w:p w14:paraId="11A2E2F9" w14:textId="77777777" w:rsidR="00A10FC0" w:rsidRDefault="00A10FC0" w:rsidP="00A10FC0">
      <w:pPr>
        <w:jc w:val="center"/>
        <w:rPr>
          <w:b/>
          <w:bCs/>
          <w:smallCaps/>
        </w:rPr>
      </w:pPr>
    </w:p>
    <w:p w14:paraId="20884BA1" w14:textId="77777777" w:rsidR="00A10FC0" w:rsidRDefault="00A10FC0" w:rsidP="00A10FC0">
      <w:pPr>
        <w:jc w:val="center"/>
        <w:rPr>
          <w:b/>
          <w:bCs/>
          <w:smallCaps/>
        </w:rPr>
      </w:pPr>
    </w:p>
    <w:p w14:paraId="0ED33912" w14:textId="77777777" w:rsidR="00A10FC0" w:rsidRDefault="00A10FC0" w:rsidP="00A10FC0">
      <w:pPr>
        <w:jc w:val="center"/>
        <w:rPr>
          <w:b/>
          <w:bCs/>
          <w:smallCaps/>
        </w:rPr>
      </w:pPr>
    </w:p>
    <w:p w14:paraId="5320EC5C" w14:textId="77777777" w:rsidR="00A10FC0" w:rsidRDefault="00A10FC0" w:rsidP="00A10FC0">
      <w:pPr>
        <w:jc w:val="center"/>
        <w:rPr>
          <w:b/>
          <w:bCs/>
          <w:smallCaps/>
        </w:rPr>
      </w:pPr>
    </w:p>
    <w:p w14:paraId="0FD1B617" w14:textId="77777777" w:rsidR="00A10FC0" w:rsidRDefault="00A10FC0" w:rsidP="00A10FC0">
      <w:pPr>
        <w:jc w:val="center"/>
        <w:rPr>
          <w:b/>
          <w:bCs/>
          <w:smallCaps/>
        </w:rPr>
      </w:pPr>
    </w:p>
    <w:p w14:paraId="61DE0DE6" w14:textId="77777777" w:rsidR="00A10FC0" w:rsidRDefault="00A10FC0" w:rsidP="00A10FC0">
      <w:pPr>
        <w:jc w:val="center"/>
        <w:rPr>
          <w:b/>
          <w:bCs/>
          <w:smallCaps/>
        </w:rPr>
      </w:pPr>
    </w:p>
    <w:p w14:paraId="7CFE4272" w14:textId="77777777" w:rsidR="00A10FC0" w:rsidRDefault="00A10FC0" w:rsidP="00A10FC0">
      <w:pPr>
        <w:jc w:val="center"/>
        <w:rPr>
          <w:b/>
          <w:bCs/>
          <w:smallCaps/>
        </w:rPr>
      </w:pPr>
    </w:p>
    <w:p w14:paraId="015B96E1" w14:textId="77777777" w:rsidR="00A10FC0" w:rsidRDefault="00A10FC0" w:rsidP="00A10FC0">
      <w:pPr>
        <w:jc w:val="center"/>
        <w:rPr>
          <w:b/>
          <w:bCs/>
          <w:smallCaps/>
        </w:rPr>
      </w:pPr>
    </w:p>
    <w:p w14:paraId="75A069FD" w14:textId="77777777" w:rsidR="00A10FC0" w:rsidRDefault="00A10FC0" w:rsidP="00A10FC0">
      <w:pPr>
        <w:jc w:val="center"/>
        <w:rPr>
          <w:b/>
          <w:bCs/>
          <w:smallCaps/>
        </w:rPr>
      </w:pPr>
    </w:p>
    <w:p w14:paraId="2AD64C68" w14:textId="77777777" w:rsidR="00A10FC0" w:rsidRDefault="00A10FC0" w:rsidP="00A10FC0">
      <w:pPr>
        <w:jc w:val="center"/>
        <w:rPr>
          <w:b/>
          <w:bCs/>
          <w:smallCaps/>
        </w:rPr>
      </w:pPr>
    </w:p>
    <w:p w14:paraId="35C16D6E" w14:textId="77777777" w:rsidR="00A10FC0" w:rsidRDefault="00A10FC0" w:rsidP="00A10FC0">
      <w:pPr>
        <w:jc w:val="center"/>
        <w:rPr>
          <w:b/>
          <w:bCs/>
          <w:smallCaps/>
        </w:rPr>
      </w:pPr>
    </w:p>
    <w:p w14:paraId="25083D4D" w14:textId="77777777" w:rsidR="00A10FC0" w:rsidRDefault="00A10FC0" w:rsidP="00A10FC0">
      <w:pPr>
        <w:jc w:val="center"/>
        <w:rPr>
          <w:b/>
          <w:bCs/>
          <w:smallCaps/>
        </w:rPr>
      </w:pPr>
    </w:p>
    <w:p w14:paraId="3B12F211" w14:textId="77777777" w:rsidR="00A10FC0" w:rsidRDefault="00A10FC0" w:rsidP="00A10FC0">
      <w:pPr>
        <w:jc w:val="center"/>
        <w:rPr>
          <w:b/>
          <w:bCs/>
          <w:smallCaps/>
        </w:rPr>
      </w:pPr>
    </w:p>
    <w:p w14:paraId="231A54BC" w14:textId="77777777" w:rsidR="00A10FC0" w:rsidRDefault="00A10FC0" w:rsidP="00A10FC0">
      <w:pPr>
        <w:jc w:val="center"/>
        <w:rPr>
          <w:b/>
          <w:bCs/>
          <w:smallCaps/>
        </w:rPr>
      </w:pPr>
    </w:p>
    <w:p w14:paraId="3748E388" w14:textId="77777777" w:rsidR="00A10FC0" w:rsidRDefault="00A10FC0" w:rsidP="00A10FC0">
      <w:pPr>
        <w:jc w:val="center"/>
        <w:rPr>
          <w:b/>
          <w:bCs/>
          <w:smallCaps/>
        </w:rPr>
      </w:pPr>
    </w:p>
    <w:p w14:paraId="78A2393B" w14:textId="77777777" w:rsidR="00A10FC0" w:rsidRDefault="00A10FC0" w:rsidP="00A10FC0">
      <w:pPr>
        <w:jc w:val="center"/>
        <w:rPr>
          <w:b/>
          <w:bCs/>
          <w:smallCaps/>
        </w:rPr>
      </w:pPr>
    </w:p>
    <w:p w14:paraId="2FA951F7" w14:textId="77777777" w:rsidR="00A10FC0" w:rsidRDefault="00A10FC0" w:rsidP="00A10FC0">
      <w:pPr>
        <w:jc w:val="center"/>
        <w:rPr>
          <w:b/>
          <w:bCs/>
          <w:smallCaps/>
        </w:rPr>
      </w:pPr>
    </w:p>
    <w:p w14:paraId="3B4DB3EF" w14:textId="77777777" w:rsidR="00A10FC0" w:rsidRDefault="00A10FC0" w:rsidP="00A10FC0">
      <w:pPr>
        <w:jc w:val="center"/>
        <w:rPr>
          <w:b/>
          <w:bCs/>
          <w:smallCaps/>
        </w:rPr>
      </w:pPr>
    </w:p>
    <w:p w14:paraId="30244DD4" w14:textId="77777777" w:rsidR="00A10FC0" w:rsidRPr="00A10FC0" w:rsidRDefault="00A10FC0" w:rsidP="00A10FC0">
      <w:pPr>
        <w:jc w:val="center"/>
        <w:rPr>
          <w:b/>
          <w:bCs/>
          <w:smallCaps/>
        </w:rPr>
      </w:pPr>
    </w:p>
    <w:p w14:paraId="6E7D2F6F" w14:textId="77777777" w:rsidR="00A10FC0" w:rsidRPr="00A10FC0" w:rsidRDefault="00A10FC0" w:rsidP="00A10FC0">
      <w:pPr>
        <w:rPr>
          <w:lang w:eastAsia="lt-LT"/>
        </w:rPr>
      </w:pPr>
    </w:p>
    <w:p w14:paraId="1A827129" w14:textId="6CD1E47D" w:rsidR="00A97F33" w:rsidRPr="00D1284A" w:rsidRDefault="00FE3D1F" w:rsidP="00FF63B8">
      <w:pPr>
        <w:pStyle w:val="Antrat2"/>
        <w:ind w:left="5103" w:firstLine="1560"/>
        <w:jc w:val="right"/>
        <w:rPr>
          <w:rFonts w:ascii="Times New Roman" w:hAnsi="Times New Roman" w:cs="Times New Roman"/>
          <w:b/>
          <w:color w:val="auto"/>
          <w:sz w:val="24"/>
          <w:szCs w:val="24"/>
        </w:rPr>
      </w:pPr>
      <w:r w:rsidRPr="00D1284A">
        <w:rPr>
          <w:rFonts w:ascii="Times New Roman" w:hAnsi="Times New Roman" w:cs="Times New Roman"/>
          <w:b/>
          <w:color w:val="auto"/>
          <w:sz w:val="24"/>
          <w:szCs w:val="24"/>
        </w:rPr>
        <w:lastRenderedPageBreak/>
        <w:t xml:space="preserve">Pirkimo sąlygų </w:t>
      </w:r>
      <w:r w:rsidR="002E3C64" w:rsidRPr="00D1284A">
        <w:rPr>
          <w:rFonts w:ascii="Times New Roman" w:hAnsi="Times New Roman" w:cs="Times New Roman"/>
          <w:b/>
          <w:i/>
          <w:iCs/>
          <w:color w:val="auto"/>
          <w:sz w:val="24"/>
          <w:szCs w:val="24"/>
        </w:rPr>
        <w:t>8</w:t>
      </w:r>
      <w:r w:rsidRPr="00D1284A">
        <w:rPr>
          <w:rFonts w:ascii="Times New Roman" w:hAnsi="Times New Roman" w:cs="Times New Roman"/>
          <w:b/>
          <w:i/>
          <w:iCs/>
          <w:color w:val="auto"/>
          <w:sz w:val="24"/>
          <w:szCs w:val="24"/>
        </w:rPr>
        <w:t xml:space="preserve"> priedas</w:t>
      </w:r>
    </w:p>
    <w:p w14:paraId="5DC5C150" w14:textId="00519AD8" w:rsidR="008D704D" w:rsidRPr="00D1284A" w:rsidRDefault="008D704D" w:rsidP="00FF63B8">
      <w:pPr>
        <w:pStyle w:val="Antrat2"/>
        <w:ind w:left="5103" w:firstLine="1560"/>
        <w:jc w:val="right"/>
        <w:rPr>
          <w:rFonts w:ascii="Times New Roman" w:hAnsi="Times New Roman" w:cs="Times New Roman"/>
          <w:color w:val="auto"/>
          <w:sz w:val="24"/>
          <w:szCs w:val="24"/>
        </w:rPr>
      </w:pPr>
      <w:r w:rsidRPr="00D1284A">
        <w:rPr>
          <w:rFonts w:ascii="Times New Roman" w:hAnsi="Times New Roman" w:cs="Times New Roman"/>
          <w:color w:val="auto"/>
          <w:sz w:val="24"/>
          <w:szCs w:val="24"/>
        </w:rPr>
        <w:t>„Sutarties projektas“</w:t>
      </w:r>
      <w:bookmarkEnd w:id="52"/>
      <w:bookmarkEnd w:id="53"/>
      <w:bookmarkEnd w:id="54"/>
    </w:p>
    <w:p w14:paraId="17771864" w14:textId="77777777" w:rsidR="00384760" w:rsidRPr="00D1284A" w:rsidRDefault="00384760" w:rsidP="00384760">
      <w:pPr>
        <w:spacing w:line="276" w:lineRule="auto"/>
        <w:jc w:val="right"/>
        <w:rPr>
          <w:rFonts w:ascii="Times New Roman" w:hAnsi="Times New Roman" w:cs="Times New Roman"/>
          <w:bCs/>
          <w:i/>
          <w:sz w:val="24"/>
          <w:szCs w:val="24"/>
        </w:rPr>
      </w:pPr>
      <w:r w:rsidRPr="00D1284A">
        <w:rPr>
          <w:rFonts w:ascii="Times New Roman" w:hAnsi="Times New Roman" w:cs="Times New Roman"/>
          <w:bCs/>
          <w:i/>
          <w:sz w:val="24"/>
          <w:szCs w:val="24"/>
        </w:rPr>
        <w:t>Sutarties projektas</w:t>
      </w:r>
    </w:p>
    <w:p w14:paraId="4EEF6E52" w14:textId="77777777" w:rsidR="00384760" w:rsidRPr="00D1284A" w:rsidRDefault="00384760" w:rsidP="00384760">
      <w:pPr>
        <w:spacing w:line="276" w:lineRule="auto"/>
        <w:jc w:val="center"/>
        <w:rPr>
          <w:rFonts w:ascii="Times New Roman" w:hAnsi="Times New Roman" w:cs="Times New Roman"/>
          <w:b/>
          <w:i/>
        </w:rPr>
      </w:pPr>
    </w:p>
    <w:p w14:paraId="52683041" w14:textId="77777777" w:rsidR="00384760" w:rsidRPr="00D1284A" w:rsidRDefault="00384760" w:rsidP="00384760">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D1284A">
        <w:rPr>
          <w:rFonts w:ascii="Times New Roman" w:hAnsi="Times New Roman" w:cs="Times New Roman"/>
          <w:b/>
          <w:bCs/>
          <w:caps/>
          <w:sz w:val="24"/>
          <w:szCs w:val="24"/>
        </w:rPr>
        <w:t>paslaugų pirkimo-pardavimo sutarties Specialiosios sąlygos</w:t>
      </w:r>
    </w:p>
    <w:p w14:paraId="0210201C" w14:textId="77777777" w:rsidR="00384760" w:rsidRPr="00D1284A" w:rsidRDefault="00384760" w:rsidP="00384760">
      <w:pPr>
        <w:widowControl w:val="0"/>
        <w:pBdr>
          <w:top w:val="nil"/>
          <w:left w:val="nil"/>
          <w:bottom w:val="nil"/>
          <w:right w:val="nil"/>
          <w:between w:val="nil"/>
        </w:pBdr>
        <w:tabs>
          <w:tab w:val="left" w:pos="567"/>
          <w:tab w:val="left" w:pos="851"/>
        </w:tabs>
        <w:jc w:val="center"/>
        <w:rPr>
          <w:rFonts w:ascii="Times New Roman" w:hAnsi="Times New Roman" w:cs="Times New Roman"/>
          <w:b/>
          <w:bCs/>
          <w:caps/>
          <w:szCs w:val="24"/>
        </w:rPr>
      </w:pPr>
    </w:p>
    <w:p w14:paraId="3FAC7444" w14:textId="77777777" w:rsidR="00384760" w:rsidRPr="00D1284A" w:rsidRDefault="00384760" w:rsidP="00384760">
      <w:pPr>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4760" w:rsidRPr="00D1284A" w14:paraId="53115119" w14:textId="77777777" w:rsidTr="008F0F26">
        <w:tc>
          <w:tcPr>
            <w:tcW w:w="2448" w:type="dxa"/>
            <w:vAlign w:val="center"/>
          </w:tcPr>
          <w:p w14:paraId="55F520FB" w14:textId="77777777" w:rsidR="00384760" w:rsidRPr="00D1284A" w:rsidRDefault="00384760" w:rsidP="008F0F26">
            <w:pPr>
              <w:spacing w:before="120" w:after="120"/>
              <w:jc w:val="both"/>
              <w:rPr>
                <w:rFonts w:ascii="Times New Roman" w:hAnsi="Times New Roman" w:cs="Times New Roman"/>
                <w:b/>
                <w:kern w:val="2"/>
                <w:sz w:val="24"/>
                <w:szCs w:val="24"/>
              </w:rPr>
            </w:pPr>
            <w:r w:rsidRPr="00D1284A">
              <w:rPr>
                <w:rFonts w:ascii="Times New Roman" w:hAnsi="Times New Roman" w:cs="Times New Roman"/>
                <w:b/>
                <w:kern w:val="2"/>
                <w:sz w:val="24"/>
                <w:szCs w:val="24"/>
              </w:rPr>
              <w:t>Sutarties pavadinimas</w:t>
            </w:r>
          </w:p>
        </w:tc>
        <w:tc>
          <w:tcPr>
            <w:tcW w:w="7110" w:type="dxa"/>
            <w:gridSpan w:val="3"/>
            <w:vAlign w:val="center"/>
          </w:tcPr>
          <w:p w14:paraId="37FF2A94" w14:textId="77777777" w:rsidR="00384760" w:rsidRPr="00D1284A" w:rsidRDefault="00384760" w:rsidP="008F0F26">
            <w:pPr>
              <w:spacing w:before="120" w:after="120"/>
              <w:jc w:val="center"/>
              <w:rPr>
                <w:rFonts w:ascii="Times New Roman" w:hAnsi="Times New Roman" w:cs="Times New Roman"/>
                <w:b/>
                <w:bCs/>
                <w:kern w:val="2"/>
                <w:sz w:val="28"/>
                <w:szCs w:val="28"/>
              </w:rPr>
            </w:pPr>
            <w:r w:rsidRPr="00D1284A">
              <w:rPr>
                <w:rFonts w:ascii="Times New Roman" w:hAnsi="Times New Roman" w:cs="Times New Roman"/>
                <w:b/>
                <w:bCs/>
                <w:kern w:val="2"/>
                <w:sz w:val="28"/>
                <w:szCs w:val="28"/>
              </w:rPr>
              <w:t>Visuomenės informavimo apie projekto „Skatinti rūšiuojamąjį atliekų surinkimą Panevėžio mieste“ įgyvendinimo paslaugos</w:t>
            </w:r>
          </w:p>
        </w:tc>
      </w:tr>
      <w:tr w:rsidR="00384760" w:rsidRPr="00D1284A" w14:paraId="20B71026" w14:textId="77777777" w:rsidTr="008F0F26">
        <w:tc>
          <w:tcPr>
            <w:tcW w:w="2448" w:type="dxa"/>
            <w:vAlign w:val="center"/>
          </w:tcPr>
          <w:p w14:paraId="5A61040C" w14:textId="77777777" w:rsidR="00384760" w:rsidRPr="00D1284A" w:rsidRDefault="00384760" w:rsidP="008F0F26">
            <w:pPr>
              <w:spacing w:before="120" w:after="120"/>
              <w:jc w:val="both"/>
              <w:rPr>
                <w:rFonts w:ascii="Times New Roman" w:hAnsi="Times New Roman" w:cs="Times New Roman"/>
                <w:b/>
                <w:kern w:val="2"/>
                <w:sz w:val="24"/>
                <w:szCs w:val="24"/>
              </w:rPr>
            </w:pPr>
            <w:r w:rsidRPr="00D1284A">
              <w:rPr>
                <w:rFonts w:ascii="Times New Roman" w:hAnsi="Times New Roman" w:cs="Times New Roman"/>
                <w:b/>
                <w:kern w:val="2"/>
                <w:sz w:val="24"/>
                <w:szCs w:val="24"/>
              </w:rPr>
              <w:t>Sutarties data</w:t>
            </w:r>
          </w:p>
        </w:tc>
        <w:tc>
          <w:tcPr>
            <w:tcW w:w="2177" w:type="dxa"/>
            <w:vAlign w:val="center"/>
          </w:tcPr>
          <w:p w14:paraId="56E523A3" w14:textId="77777777" w:rsidR="00384760" w:rsidRPr="00D1284A" w:rsidRDefault="00384760" w:rsidP="008F0F26">
            <w:pPr>
              <w:spacing w:before="120" w:after="120"/>
              <w:jc w:val="center"/>
              <w:rPr>
                <w:rFonts w:ascii="Times New Roman" w:hAnsi="Times New Roman" w:cs="Times New Roman"/>
                <w:b/>
                <w:bCs/>
                <w:kern w:val="2"/>
                <w:szCs w:val="24"/>
              </w:rPr>
            </w:pPr>
          </w:p>
        </w:tc>
        <w:tc>
          <w:tcPr>
            <w:tcW w:w="2362" w:type="dxa"/>
            <w:vAlign w:val="center"/>
          </w:tcPr>
          <w:p w14:paraId="2F9517E8" w14:textId="77777777" w:rsidR="00384760" w:rsidRPr="00D1284A" w:rsidRDefault="00384760" w:rsidP="008F0F26">
            <w:pPr>
              <w:spacing w:before="120" w:after="120"/>
              <w:jc w:val="both"/>
              <w:rPr>
                <w:rFonts w:ascii="Times New Roman" w:hAnsi="Times New Roman" w:cs="Times New Roman"/>
                <w:b/>
                <w:kern w:val="2"/>
                <w:sz w:val="24"/>
                <w:szCs w:val="24"/>
              </w:rPr>
            </w:pPr>
            <w:r w:rsidRPr="00D1284A">
              <w:rPr>
                <w:rFonts w:ascii="Times New Roman" w:hAnsi="Times New Roman" w:cs="Times New Roman"/>
                <w:b/>
                <w:kern w:val="2"/>
                <w:sz w:val="24"/>
                <w:szCs w:val="24"/>
              </w:rPr>
              <w:t>Sutarties numeris</w:t>
            </w:r>
          </w:p>
        </w:tc>
        <w:tc>
          <w:tcPr>
            <w:tcW w:w="2571" w:type="dxa"/>
            <w:vAlign w:val="center"/>
          </w:tcPr>
          <w:p w14:paraId="05C2E425" w14:textId="77777777" w:rsidR="00384760" w:rsidRPr="00D1284A" w:rsidRDefault="00384760" w:rsidP="008F0F26">
            <w:pPr>
              <w:spacing w:before="120" w:after="120"/>
              <w:jc w:val="center"/>
              <w:rPr>
                <w:rFonts w:ascii="Times New Roman" w:hAnsi="Times New Roman" w:cs="Times New Roman"/>
                <w:b/>
                <w:bCs/>
                <w:kern w:val="2"/>
                <w:szCs w:val="24"/>
              </w:rPr>
            </w:pPr>
          </w:p>
        </w:tc>
      </w:tr>
    </w:tbl>
    <w:p w14:paraId="29F337D4" w14:textId="77777777" w:rsidR="00384760" w:rsidRPr="00D1284A" w:rsidRDefault="00384760" w:rsidP="00384760">
      <w:pPr>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4760" w:rsidRPr="00D1284A" w14:paraId="22319AB1" w14:textId="77777777" w:rsidTr="008F0F26">
        <w:tc>
          <w:tcPr>
            <w:tcW w:w="9558" w:type="dxa"/>
            <w:gridSpan w:val="3"/>
          </w:tcPr>
          <w:p w14:paraId="72B1986E" w14:textId="77777777" w:rsidR="00384760" w:rsidRPr="00D1284A" w:rsidRDefault="00384760" w:rsidP="00384760">
            <w:pPr>
              <w:pStyle w:val="Sraopastraipa"/>
              <w:numPr>
                <w:ilvl w:val="0"/>
                <w:numId w:val="18"/>
              </w:numPr>
              <w:spacing w:before="120" w:after="120"/>
              <w:ind w:left="714" w:hanging="357"/>
              <w:contextualSpacing w:val="0"/>
              <w:jc w:val="center"/>
              <w:rPr>
                <w:b/>
                <w:kern w:val="2"/>
              </w:rPr>
            </w:pPr>
            <w:r w:rsidRPr="00D1284A">
              <w:rPr>
                <w:b/>
                <w:kern w:val="2"/>
              </w:rPr>
              <w:t>SUTARTIES ŠALYS</w:t>
            </w:r>
          </w:p>
        </w:tc>
      </w:tr>
      <w:tr w:rsidR="00384760" w:rsidRPr="00D1284A" w14:paraId="07991382" w14:textId="77777777" w:rsidTr="008F0F26">
        <w:tc>
          <w:tcPr>
            <w:tcW w:w="2808" w:type="dxa"/>
            <w:vMerge w:val="restart"/>
          </w:tcPr>
          <w:p w14:paraId="64082CF9" w14:textId="77777777" w:rsidR="00384760" w:rsidRPr="00D1284A" w:rsidRDefault="00384760" w:rsidP="008F0F26">
            <w:pPr>
              <w:jc w:val="center"/>
              <w:rPr>
                <w:rFonts w:ascii="Times New Roman" w:hAnsi="Times New Roman" w:cs="Times New Roman"/>
                <w:b/>
                <w:kern w:val="2"/>
                <w:sz w:val="24"/>
                <w:szCs w:val="24"/>
              </w:rPr>
            </w:pPr>
          </w:p>
          <w:p w14:paraId="28B240E6" w14:textId="77777777" w:rsidR="00384760" w:rsidRPr="00D1284A" w:rsidRDefault="00384760" w:rsidP="008F0F26">
            <w:pPr>
              <w:jc w:val="center"/>
              <w:rPr>
                <w:rFonts w:ascii="Times New Roman" w:hAnsi="Times New Roman" w:cs="Times New Roman"/>
                <w:b/>
                <w:kern w:val="2"/>
                <w:sz w:val="24"/>
                <w:szCs w:val="24"/>
              </w:rPr>
            </w:pPr>
          </w:p>
          <w:p w14:paraId="5970755F" w14:textId="77777777" w:rsidR="00384760" w:rsidRPr="00D1284A" w:rsidRDefault="00384760" w:rsidP="008F0F26">
            <w:pPr>
              <w:jc w:val="center"/>
              <w:rPr>
                <w:rFonts w:ascii="Times New Roman" w:hAnsi="Times New Roman" w:cs="Times New Roman"/>
                <w:b/>
                <w:kern w:val="2"/>
                <w:sz w:val="24"/>
                <w:szCs w:val="24"/>
              </w:rPr>
            </w:pPr>
          </w:p>
          <w:p w14:paraId="4A5391BB" w14:textId="77777777" w:rsidR="00384760" w:rsidRPr="00D1284A" w:rsidRDefault="00384760" w:rsidP="008F0F26">
            <w:pPr>
              <w:rPr>
                <w:rFonts w:ascii="Times New Roman" w:hAnsi="Times New Roman" w:cs="Times New Roman"/>
                <w:b/>
                <w:kern w:val="2"/>
                <w:sz w:val="24"/>
                <w:szCs w:val="24"/>
              </w:rPr>
            </w:pPr>
          </w:p>
          <w:p w14:paraId="030A9312" w14:textId="77777777" w:rsidR="00384760" w:rsidRPr="00D1284A" w:rsidRDefault="00384760" w:rsidP="008F0F26">
            <w:pPr>
              <w:rPr>
                <w:rFonts w:ascii="Times New Roman" w:hAnsi="Times New Roman" w:cs="Times New Roman"/>
                <w:b/>
                <w:kern w:val="2"/>
                <w:sz w:val="24"/>
                <w:szCs w:val="24"/>
              </w:rPr>
            </w:pPr>
            <w:r w:rsidRPr="00D1284A">
              <w:rPr>
                <w:rFonts w:ascii="Times New Roman" w:hAnsi="Times New Roman" w:cs="Times New Roman"/>
                <w:b/>
                <w:kern w:val="2"/>
                <w:sz w:val="24"/>
                <w:szCs w:val="24"/>
              </w:rPr>
              <w:t>1.1. Pirkėjas</w:t>
            </w:r>
          </w:p>
        </w:tc>
        <w:tc>
          <w:tcPr>
            <w:tcW w:w="3240" w:type="dxa"/>
          </w:tcPr>
          <w:p w14:paraId="47B8CEBD"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1.1.1. Pavadinimas</w:t>
            </w:r>
          </w:p>
        </w:tc>
        <w:tc>
          <w:tcPr>
            <w:tcW w:w="3510" w:type="dxa"/>
          </w:tcPr>
          <w:p w14:paraId="17E00128" w14:textId="77777777" w:rsidR="00384760" w:rsidRPr="00D1284A" w:rsidRDefault="00384760" w:rsidP="008F0F26">
            <w:pPr>
              <w:jc w:val="center"/>
              <w:rPr>
                <w:rFonts w:ascii="Times New Roman" w:hAnsi="Times New Roman" w:cs="Times New Roman"/>
                <w:bCs/>
                <w:kern w:val="2"/>
                <w:sz w:val="24"/>
                <w:szCs w:val="24"/>
              </w:rPr>
            </w:pPr>
            <w:r w:rsidRPr="00D1284A">
              <w:rPr>
                <w:rFonts w:ascii="Times New Roman" w:hAnsi="Times New Roman" w:cs="Times New Roman"/>
                <w:bCs/>
                <w:sz w:val="24"/>
                <w:szCs w:val="24"/>
              </w:rPr>
              <w:t>Panevėžio miesto savivaldybės administracija</w:t>
            </w:r>
          </w:p>
        </w:tc>
      </w:tr>
      <w:tr w:rsidR="00384760" w:rsidRPr="00D1284A" w14:paraId="0845D779" w14:textId="77777777" w:rsidTr="008F0F26">
        <w:tc>
          <w:tcPr>
            <w:tcW w:w="2808" w:type="dxa"/>
            <w:vMerge/>
          </w:tcPr>
          <w:p w14:paraId="168E09A4" w14:textId="77777777" w:rsidR="00384760" w:rsidRPr="00D1284A" w:rsidRDefault="00384760" w:rsidP="008F0F26">
            <w:pPr>
              <w:rPr>
                <w:rFonts w:ascii="Times New Roman" w:hAnsi="Times New Roman" w:cs="Times New Roman"/>
                <w:kern w:val="2"/>
                <w:sz w:val="24"/>
                <w:szCs w:val="24"/>
              </w:rPr>
            </w:pPr>
          </w:p>
        </w:tc>
        <w:tc>
          <w:tcPr>
            <w:tcW w:w="3240" w:type="dxa"/>
          </w:tcPr>
          <w:p w14:paraId="6214A0E2"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1.1.2. Juridinio asmens kodas</w:t>
            </w:r>
          </w:p>
        </w:tc>
        <w:tc>
          <w:tcPr>
            <w:tcW w:w="3510" w:type="dxa"/>
          </w:tcPr>
          <w:p w14:paraId="4C6CE2CE"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sz w:val="24"/>
                <w:szCs w:val="24"/>
              </w:rPr>
              <w:t>288724610</w:t>
            </w:r>
          </w:p>
        </w:tc>
      </w:tr>
      <w:tr w:rsidR="00384760" w:rsidRPr="00D1284A" w14:paraId="0571A06E" w14:textId="77777777" w:rsidTr="008F0F26">
        <w:tc>
          <w:tcPr>
            <w:tcW w:w="2808" w:type="dxa"/>
            <w:vMerge/>
          </w:tcPr>
          <w:p w14:paraId="7A68003D" w14:textId="77777777" w:rsidR="00384760" w:rsidRPr="00D1284A" w:rsidRDefault="00384760" w:rsidP="008F0F26">
            <w:pPr>
              <w:rPr>
                <w:rFonts w:ascii="Times New Roman" w:hAnsi="Times New Roman" w:cs="Times New Roman"/>
                <w:kern w:val="2"/>
                <w:sz w:val="24"/>
                <w:szCs w:val="24"/>
              </w:rPr>
            </w:pPr>
          </w:p>
        </w:tc>
        <w:tc>
          <w:tcPr>
            <w:tcW w:w="3240" w:type="dxa"/>
          </w:tcPr>
          <w:p w14:paraId="02DE28B6"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1.1.3. Adresas</w:t>
            </w:r>
          </w:p>
        </w:tc>
        <w:tc>
          <w:tcPr>
            <w:tcW w:w="3510" w:type="dxa"/>
          </w:tcPr>
          <w:p w14:paraId="1FCC8E09"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sz w:val="24"/>
                <w:szCs w:val="24"/>
              </w:rPr>
              <w:t>Laisvės a. 20, Panevėžys</w:t>
            </w:r>
          </w:p>
        </w:tc>
      </w:tr>
      <w:tr w:rsidR="00384760" w:rsidRPr="00D1284A" w14:paraId="1101FF51" w14:textId="77777777" w:rsidTr="008F0F26">
        <w:tc>
          <w:tcPr>
            <w:tcW w:w="2808" w:type="dxa"/>
            <w:vMerge/>
          </w:tcPr>
          <w:p w14:paraId="73244611" w14:textId="77777777" w:rsidR="00384760" w:rsidRPr="00D1284A" w:rsidRDefault="00384760" w:rsidP="008F0F26">
            <w:pPr>
              <w:rPr>
                <w:rFonts w:ascii="Times New Roman" w:hAnsi="Times New Roman" w:cs="Times New Roman"/>
                <w:kern w:val="2"/>
                <w:sz w:val="24"/>
                <w:szCs w:val="24"/>
              </w:rPr>
            </w:pPr>
          </w:p>
        </w:tc>
        <w:tc>
          <w:tcPr>
            <w:tcW w:w="3240" w:type="dxa"/>
          </w:tcPr>
          <w:p w14:paraId="51A0FD86"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1.1.4. PVM mokėtojo kodas</w:t>
            </w:r>
          </w:p>
        </w:tc>
        <w:tc>
          <w:tcPr>
            <w:tcW w:w="3510" w:type="dxa"/>
          </w:tcPr>
          <w:p w14:paraId="282AE78E"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kern w:val="2"/>
                <w:sz w:val="24"/>
                <w:szCs w:val="24"/>
              </w:rPr>
              <w:t>Ne PVM mokėtojas</w:t>
            </w:r>
          </w:p>
        </w:tc>
      </w:tr>
      <w:tr w:rsidR="00384760" w:rsidRPr="00D1284A" w14:paraId="4A2D151D" w14:textId="77777777" w:rsidTr="008F0F26">
        <w:tc>
          <w:tcPr>
            <w:tcW w:w="2808" w:type="dxa"/>
            <w:vMerge/>
          </w:tcPr>
          <w:p w14:paraId="14AC79E8" w14:textId="77777777" w:rsidR="00384760" w:rsidRPr="00D1284A" w:rsidRDefault="00384760" w:rsidP="008F0F26">
            <w:pPr>
              <w:rPr>
                <w:rFonts w:ascii="Times New Roman" w:hAnsi="Times New Roman" w:cs="Times New Roman"/>
                <w:kern w:val="2"/>
                <w:sz w:val="24"/>
                <w:szCs w:val="24"/>
              </w:rPr>
            </w:pPr>
          </w:p>
        </w:tc>
        <w:tc>
          <w:tcPr>
            <w:tcW w:w="3240" w:type="dxa"/>
          </w:tcPr>
          <w:p w14:paraId="37CD6497"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1.1.5. Atsiskaitomoji sąskaita</w:t>
            </w:r>
          </w:p>
        </w:tc>
        <w:tc>
          <w:tcPr>
            <w:tcW w:w="3510" w:type="dxa"/>
          </w:tcPr>
          <w:p w14:paraId="5D98CE3E"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sz w:val="24"/>
                <w:szCs w:val="24"/>
              </w:rPr>
              <w:t>LT51 7300 0100 0238 8442</w:t>
            </w:r>
          </w:p>
        </w:tc>
      </w:tr>
      <w:tr w:rsidR="00384760" w:rsidRPr="00D1284A" w14:paraId="3834765B" w14:textId="77777777" w:rsidTr="008F0F26">
        <w:tc>
          <w:tcPr>
            <w:tcW w:w="2808" w:type="dxa"/>
            <w:vMerge/>
          </w:tcPr>
          <w:p w14:paraId="3E8FC54A" w14:textId="77777777" w:rsidR="00384760" w:rsidRPr="00D1284A" w:rsidRDefault="00384760" w:rsidP="008F0F26">
            <w:pPr>
              <w:rPr>
                <w:rFonts w:ascii="Times New Roman" w:hAnsi="Times New Roman" w:cs="Times New Roman"/>
                <w:kern w:val="2"/>
                <w:sz w:val="24"/>
                <w:szCs w:val="24"/>
              </w:rPr>
            </w:pPr>
          </w:p>
        </w:tc>
        <w:tc>
          <w:tcPr>
            <w:tcW w:w="3240" w:type="dxa"/>
          </w:tcPr>
          <w:p w14:paraId="2C9073DD"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1.1.6. Bankas, banko kodas</w:t>
            </w:r>
          </w:p>
        </w:tc>
        <w:tc>
          <w:tcPr>
            <w:tcW w:w="3510" w:type="dxa"/>
          </w:tcPr>
          <w:p w14:paraId="3CB99FCE"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sz w:val="24"/>
                <w:szCs w:val="24"/>
              </w:rPr>
              <w:t>AB Swedbank, kodas 73000</w:t>
            </w:r>
          </w:p>
        </w:tc>
      </w:tr>
      <w:tr w:rsidR="00384760" w:rsidRPr="00D1284A" w14:paraId="4E7426BD" w14:textId="77777777" w:rsidTr="008F0F26">
        <w:tc>
          <w:tcPr>
            <w:tcW w:w="2808" w:type="dxa"/>
            <w:vMerge/>
          </w:tcPr>
          <w:p w14:paraId="4FAD56B3" w14:textId="77777777" w:rsidR="00384760" w:rsidRPr="00D1284A" w:rsidRDefault="00384760" w:rsidP="008F0F26">
            <w:pPr>
              <w:rPr>
                <w:rFonts w:ascii="Times New Roman" w:hAnsi="Times New Roman" w:cs="Times New Roman"/>
                <w:kern w:val="2"/>
                <w:sz w:val="24"/>
                <w:szCs w:val="24"/>
              </w:rPr>
            </w:pPr>
          </w:p>
        </w:tc>
        <w:tc>
          <w:tcPr>
            <w:tcW w:w="3240" w:type="dxa"/>
          </w:tcPr>
          <w:p w14:paraId="47E40278"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1.1.7. Telefonas</w:t>
            </w:r>
          </w:p>
        </w:tc>
        <w:tc>
          <w:tcPr>
            <w:tcW w:w="3510" w:type="dxa"/>
          </w:tcPr>
          <w:p w14:paraId="113F8F96"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kern w:val="2"/>
                <w:sz w:val="24"/>
                <w:szCs w:val="24"/>
              </w:rPr>
              <w:t>+ 370</w:t>
            </w:r>
            <w:r w:rsidRPr="00D1284A">
              <w:rPr>
                <w:rFonts w:ascii="Times New Roman" w:hAnsi="Times New Roman" w:cs="Times New Roman"/>
                <w:sz w:val="24"/>
                <w:szCs w:val="24"/>
              </w:rPr>
              <w:t xml:space="preserve"> 45 501 360</w:t>
            </w:r>
          </w:p>
        </w:tc>
      </w:tr>
      <w:tr w:rsidR="00384760" w:rsidRPr="00D1284A" w14:paraId="3FC7C894" w14:textId="77777777" w:rsidTr="008F0F26">
        <w:tc>
          <w:tcPr>
            <w:tcW w:w="2808" w:type="dxa"/>
            <w:vMerge/>
          </w:tcPr>
          <w:p w14:paraId="58FEF1CE" w14:textId="77777777" w:rsidR="00384760" w:rsidRPr="00D1284A" w:rsidRDefault="00384760" w:rsidP="008F0F26">
            <w:pPr>
              <w:rPr>
                <w:rFonts w:ascii="Times New Roman" w:hAnsi="Times New Roman" w:cs="Times New Roman"/>
                <w:kern w:val="2"/>
                <w:sz w:val="24"/>
                <w:szCs w:val="24"/>
              </w:rPr>
            </w:pPr>
          </w:p>
        </w:tc>
        <w:tc>
          <w:tcPr>
            <w:tcW w:w="3240" w:type="dxa"/>
          </w:tcPr>
          <w:p w14:paraId="478F612C"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1.1.8. El. paštas</w:t>
            </w:r>
          </w:p>
        </w:tc>
        <w:tc>
          <w:tcPr>
            <w:tcW w:w="3510" w:type="dxa"/>
          </w:tcPr>
          <w:p w14:paraId="628FC00E"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kern w:val="2"/>
                <w:sz w:val="24"/>
                <w:szCs w:val="24"/>
              </w:rPr>
              <w:t>administracija@panevezys.lt</w:t>
            </w:r>
          </w:p>
        </w:tc>
      </w:tr>
      <w:tr w:rsidR="00384760" w:rsidRPr="00D1284A" w14:paraId="13139EA5" w14:textId="77777777" w:rsidTr="008F0F26">
        <w:tc>
          <w:tcPr>
            <w:tcW w:w="2808" w:type="dxa"/>
            <w:vMerge/>
          </w:tcPr>
          <w:p w14:paraId="6E66BA64" w14:textId="77777777" w:rsidR="00384760" w:rsidRPr="00D1284A" w:rsidRDefault="00384760" w:rsidP="008F0F26">
            <w:pPr>
              <w:rPr>
                <w:rFonts w:ascii="Times New Roman" w:hAnsi="Times New Roman" w:cs="Times New Roman"/>
                <w:kern w:val="2"/>
                <w:sz w:val="24"/>
                <w:szCs w:val="24"/>
              </w:rPr>
            </w:pPr>
          </w:p>
        </w:tc>
        <w:tc>
          <w:tcPr>
            <w:tcW w:w="3240" w:type="dxa"/>
          </w:tcPr>
          <w:p w14:paraId="76098C5B"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1.1.9. Šalies atstovas</w:t>
            </w:r>
          </w:p>
        </w:tc>
        <w:tc>
          <w:tcPr>
            <w:tcW w:w="3510" w:type="dxa"/>
          </w:tcPr>
          <w:p w14:paraId="675A6CFA"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094EEC1B" w14:textId="77777777" w:rsidTr="008F0F26">
        <w:tc>
          <w:tcPr>
            <w:tcW w:w="2808" w:type="dxa"/>
            <w:vMerge/>
          </w:tcPr>
          <w:p w14:paraId="72B9E207" w14:textId="77777777" w:rsidR="00384760" w:rsidRPr="00D1284A" w:rsidRDefault="00384760" w:rsidP="008F0F26">
            <w:pPr>
              <w:rPr>
                <w:rFonts w:ascii="Times New Roman" w:hAnsi="Times New Roman" w:cs="Times New Roman"/>
                <w:kern w:val="2"/>
                <w:sz w:val="24"/>
                <w:szCs w:val="24"/>
              </w:rPr>
            </w:pPr>
          </w:p>
        </w:tc>
        <w:tc>
          <w:tcPr>
            <w:tcW w:w="3240" w:type="dxa"/>
          </w:tcPr>
          <w:p w14:paraId="60210853"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1.1.10. Atstovavimo pagrindas</w:t>
            </w:r>
          </w:p>
        </w:tc>
        <w:tc>
          <w:tcPr>
            <w:tcW w:w="3510" w:type="dxa"/>
          </w:tcPr>
          <w:p w14:paraId="6E4933A3" w14:textId="77777777" w:rsidR="00384760" w:rsidRPr="00D1284A" w:rsidRDefault="00384760" w:rsidP="008F0F26">
            <w:pPr>
              <w:jc w:val="center"/>
              <w:rPr>
                <w:rFonts w:ascii="Times New Roman" w:hAnsi="Times New Roman" w:cs="Times New Roman"/>
                <w:kern w:val="2"/>
                <w:sz w:val="24"/>
                <w:szCs w:val="24"/>
              </w:rPr>
            </w:pPr>
            <w:r w:rsidRPr="00D1284A">
              <w:rPr>
                <w:rFonts w:ascii="Times New Roman" w:hAnsi="Times New Roman" w:cs="Times New Roman"/>
                <w:kern w:val="2"/>
                <w:sz w:val="24"/>
                <w:szCs w:val="24"/>
              </w:rPr>
              <w:t>Panevėžio miesto savivaldybės administracijos nuostatai, patvirtinti Panevėžio miesto savivaldybės tarybos 2024 m. vasario 29 d. sprendimu Nr. 1-31 „Dėl Panevėžio miesto savivaldybės administracijos nuostatų patvirtinimo ir Savivaldybės tarybos 2023 m. kovo 22 d. sprendimo Nr. 1-81 pripažinimo netekusiu galios</w:t>
            </w:r>
          </w:p>
        </w:tc>
      </w:tr>
      <w:tr w:rsidR="00384760" w:rsidRPr="00D1284A" w14:paraId="32568C27" w14:textId="77777777" w:rsidTr="008F0F26">
        <w:tc>
          <w:tcPr>
            <w:tcW w:w="2808" w:type="dxa"/>
            <w:vMerge w:val="restart"/>
          </w:tcPr>
          <w:p w14:paraId="33C46CE6" w14:textId="77777777" w:rsidR="00384760" w:rsidRPr="00D1284A" w:rsidRDefault="00384760" w:rsidP="008F0F26">
            <w:pPr>
              <w:rPr>
                <w:rFonts w:ascii="Times New Roman" w:hAnsi="Times New Roman" w:cs="Times New Roman"/>
                <w:b/>
                <w:kern w:val="2"/>
                <w:sz w:val="24"/>
                <w:szCs w:val="24"/>
              </w:rPr>
            </w:pPr>
          </w:p>
          <w:p w14:paraId="11928A06" w14:textId="77777777" w:rsidR="00384760" w:rsidRPr="00D1284A" w:rsidRDefault="00384760" w:rsidP="008F0F26">
            <w:pPr>
              <w:rPr>
                <w:rFonts w:ascii="Times New Roman" w:hAnsi="Times New Roman" w:cs="Times New Roman"/>
                <w:b/>
                <w:kern w:val="2"/>
                <w:sz w:val="24"/>
                <w:szCs w:val="24"/>
              </w:rPr>
            </w:pPr>
          </w:p>
          <w:p w14:paraId="3DC5D32F" w14:textId="77777777" w:rsidR="00384760" w:rsidRPr="00D1284A" w:rsidRDefault="00384760" w:rsidP="008F0F26">
            <w:pPr>
              <w:rPr>
                <w:rFonts w:ascii="Times New Roman" w:hAnsi="Times New Roman" w:cs="Times New Roman"/>
                <w:b/>
                <w:kern w:val="2"/>
                <w:sz w:val="24"/>
                <w:szCs w:val="24"/>
              </w:rPr>
            </w:pPr>
          </w:p>
          <w:p w14:paraId="69438518" w14:textId="77777777" w:rsidR="00384760" w:rsidRPr="00D1284A" w:rsidRDefault="00384760" w:rsidP="008F0F26">
            <w:pPr>
              <w:rPr>
                <w:rFonts w:ascii="Times New Roman" w:hAnsi="Times New Roman" w:cs="Times New Roman"/>
                <w:b/>
                <w:kern w:val="2"/>
                <w:sz w:val="24"/>
                <w:szCs w:val="24"/>
              </w:rPr>
            </w:pPr>
            <w:r w:rsidRPr="00D1284A">
              <w:rPr>
                <w:rFonts w:ascii="Times New Roman" w:hAnsi="Times New Roman" w:cs="Times New Roman"/>
                <w:b/>
                <w:kern w:val="2"/>
                <w:sz w:val="24"/>
                <w:szCs w:val="24"/>
              </w:rPr>
              <w:t>1.2. Tiekėjas</w:t>
            </w:r>
          </w:p>
          <w:p w14:paraId="5E55CD72" w14:textId="77777777" w:rsidR="00384760" w:rsidRPr="00D1284A" w:rsidRDefault="00384760" w:rsidP="008F0F26">
            <w:pPr>
              <w:rPr>
                <w:rFonts w:ascii="Times New Roman" w:hAnsi="Times New Roman" w:cs="Times New Roman"/>
                <w:color w:val="4472C4"/>
                <w:kern w:val="2"/>
                <w:sz w:val="24"/>
                <w:szCs w:val="24"/>
              </w:rPr>
            </w:pPr>
            <w:r w:rsidRPr="00D1284A">
              <w:rPr>
                <w:rFonts w:ascii="Times New Roman" w:hAnsi="Times New Roman" w:cs="Times New Roman"/>
                <w:color w:val="4472C4"/>
                <w:kern w:val="2"/>
                <w:sz w:val="24"/>
                <w:szCs w:val="24"/>
              </w:rPr>
              <w:t>(jei Tiekėjas yra fizinis asmuo, skiltys atitinkamai pakoreguojamos.</w:t>
            </w:r>
          </w:p>
          <w:p w14:paraId="1CB7858D" w14:textId="77777777" w:rsidR="00384760" w:rsidRPr="00D1284A" w:rsidRDefault="00384760" w:rsidP="008F0F26">
            <w:pPr>
              <w:rPr>
                <w:rFonts w:ascii="Times New Roman" w:hAnsi="Times New Roman" w:cs="Times New Roman"/>
                <w:color w:val="4472C4"/>
                <w:kern w:val="2"/>
                <w:sz w:val="24"/>
                <w:szCs w:val="24"/>
              </w:rPr>
            </w:pPr>
            <w:r w:rsidRPr="00D1284A">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78B44B8"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1.2.1. Pavadinimas</w:t>
            </w:r>
          </w:p>
        </w:tc>
        <w:tc>
          <w:tcPr>
            <w:tcW w:w="3510" w:type="dxa"/>
          </w:tcPr>
          <w:p w14:paraId="44D82029"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7C98E6AB" w14:textId="77777777" w:rsidTr="008F0F26">
        <w:tc>
          <w:tcPr>
            <w:tcW w:w="2808" w:type="dxa"/>
            <w:vMerge/>
          </w:tcPr>
          <w:p w14:paraId="3D4B840B" w14:textId="77777777" w:rsidR="00384760" w:rsidRPr="00D1284A" w:rsidRDefault="00384760" w:rsidP="008F0F26">
            <w:pPr>
              <w:rPr>
                <w:rFonts w:ascii="Times New Roman" w:hAnsi="Times New Roman" w:cs="Times New Roman"/>
                <w:b/>
                <w:kern w:val="2"/>
                <w:sz w:val="24"/>
                <w:szCs w:val="24"/>
              </w:rPr>
            </w:pPr>
          </w:p>
        </w:tc>
        <w:tc>
          <w:tcPr>
            <w:tcW w:w="3240" w:type="dxa"/>
          </w:tcPr>
          <w:p w14:paraId="1515659A"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1.2.2. Juridinio asmens kodas</w:t>
            </w:r>
          </w:p>
        </w:tc>
        <w:tc>
          <w:tcPr>
            <w:tcW w:w="3510" w:type="dxa"/>
          </w:tcPr>
          <w:p w14:paraId="70E782FC"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776354E4" w14:textId="77777777" w:rsidTr="008F0F26">
        <w:tc>
          <w:tcPr>
            <w:tcW w:w="2808" w:type="dxa"/>
            <w:vMerge/>
          </w:tcPr>
          <w:p w14:paraId="10D62855" w14:textId="77777777" w:rsidR="00384760" w:rsidRPr="00D1284A" w:rsidRDefault="00384760" w:rsidP="008F0F26">
            <w:pPr>
              <w:rPr>
                <w:rFonts w:ascii="Times New Roman" w:hAnsi="Times New Roman" w:cs="Times New Roman"/>
                <w:b/>
                <w:kern w:val="2"/>
                <w:sz w:val="24"/>
                <w:szCs w:val="24"/>
              </w:rPr>
            </w:pPr>
          </w:p>
        </w:tc>
        <w:tc>
          <w:tcPr>
            <w:tcW w:w="3240" w:type="dxa"/>
          </w:tcPr>
          <w:p w14:paraId="02D60240"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1.2.3. Adresas</w:t>
            </w:r>
          </w:p>
        </w:tc>
        <w:tc>
          <w:tcPr>
            <w:tcW w:w="3510" w:type="dxa"/>
          </w:tcPr>
          <w:p w14:paraId="6720FBA8"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3146E5A9" w14:textId="77777777" w:rsidTr="008F0F26">
        <w:tc>
          <w:tcPr>
            <w:tcW w:w="2808" w:type="dxa"/>
            <w:vMerge/>
          </w:tcPr>
          <w:p w14:paraId="38BC9F25" w14:textId="77777777" w:rsidR="00384760" w:rsidRPr="00D1284A" w:rsidRDefault="00384760" w:rsidP="008F0F26">
            <w:pPr>
              <w:rPr>
                <w:rFonts w:ascii="Times New Roman" w:hAnsi="Times New Roman" w:cs="Times New Roman"/>
                <w:b/>
                <w:kern w:val="2"/>
                <w:sz w:val="24"/>
                <w:szCs w:val="24"/>
              </w:rPr>
            </w:pPr>
          </w:p>
        </w:tc>
        <w:tc>
          <w:tcPr>
            <w:tcW w:w="3240" w:type="dxa"/>
          </w:tcPr>
          <w:p w14:paraId="37323312"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1.2.4. PVM mokėtojo kodas</w:t>
            </w:r>
          </w:p>
        </w:tc>
        <w:tc>
          <w:tcPr>
            <w:tcW w:w="3510" w:type="dxa"/>
          </w:tcPr>
          <w:p w14:paraId="1BDE1135"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59878D84" w14:textId="77777777" w:rsidTr="008F0F26">
        <w:tc>
          <w:tcPr>
            <w:tcW w:w="2808" w:type="dxa"/>
            <w:vMerge/>
          </w:tcPr>
          <w:p w14:paraId="07E56235" w14:textId="77777777" w:rsidR="00384760" w:rsidRPr="00D1284A" w:rsidRDefault="00384760" w:rsidP="008F0F26">
            <w:pPr>
              <w:rPr>
                <w:rFonts w:ascii="Times New Roman" w:hAnsi="Times New Roman" w:cs="Times New Roman"/>
                <w:b/>
                <w:kern w:val="2"/>
                <w:sz w:val="24"/>
                <w:szCs w:val="24"/>
              </w:rPr>
            </w:pPr>
          </w:p>
        </w:tc>
        <w:tc>
          <w:tcPr>
            <w:tcW w:w="3240" w:type="dxa"/>
          </w:tcPr>
          <w:p w14:paraId="05F54E9E"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1.2.5. Atsiskaitomoji sąskaita</w:t>
            </w:r>
          </w:p>
        </w:tc>
        <w:tc>
          <w:tcPr>
            <w:tcW w:w="3510" w:type="dxa"/>
          </w:tcPr>
          <w:p w14:paraId="2ED5C231"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0C143941" w14:textId="77777777" w:rsidTr="008F0F26">
        <w:tc>
          <w:tcPr>
            <w:tcW w:w="2808" w:type="dxa"/>
            <w:vMerge/>
          </w:tcPr>
          <w:p w14:paraId="404CF83D" w14:textId="77777777" w:rsidR="00384760" w:rsidRPr="00D1284A" w:rsidRDefault="00384760" w:rsidP="008F0F26">
            <w:pPr>
              <w:rPr>
                <w:rFonts w:ascii="Times New Roman" w:hAnsi="Times New Roman" w:cs="Times New Roman"/>
                <w:b/>
                <w:kern w:val="2"/>
                <w:sz w:val="24"/>
                <w:szCs w:val="24"/>
              </w:rPr>
            </w:pPr>
          </w:p>
        </w:tc>
        <w:tc>
          <w:tcPr>
            <w:tcW w:w="3240" w:type="dxa"/>
          </w:tcPr>
          <w:p w14:paraId="63DC1C97"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1.2.6. Bankas, banko kodas</w:t>
            </w:r>
          </w:p>
        </w:tc>
        <w:tc>
          <w:tcPr>
            <w:tcW w:w="3510" w:type="dxa"/>
          </w:tcPr>
          <w:p w14:paraId="0E41C44B"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7B561BB5" w14:textId="77777777" w:rsidTr="008F0F26">
        <w:tc>
          <w:tcPr>
            <w:tcW w:w="2808" w:type="dxa"/>
            <w:vMerge/>
          </w:tcPr>
          <w:p w14:paraId="7EE53B71" w14:textId="77777777" w:rsidR="00384760" w:rsidRPr="00D1284A" w:rsidRDefault="00384760" w:rsidP="008F0F26">
            <w:pPr>
              <w:rPr>
                <w:rFonts w:ascii="Times New Roman" w:hAnsi="Times New Roman" w:cs="Times New Roman"/>
                <w:b/>
                <w:kern w:val="2"/>
                <w:sz w:val="24"/>
                <w:szCs w:val="24"/>
              </w:rPr>
            </w:pPr>
          </w:p>
        </w:tc>
        <w:tc>
          <w:tcPr>
            <w:tcW w:w="3240" w:type="dxa"/>
          </w:tcPr>
          <w:p w14:paraId="3B264D2C"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1.2.7. Telefonas</w:t>
            </w:r>
          </w:p>
        </w:tc>
        <w:tc>
          <w:tcPr>
            <w:tcW w:w="3510" w:type="dxa"/>
          </w:tcPr>
          <w:p w14:paraId="476B52D9"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7B1D962C" w14:textId="77777777" w:rsidTr="008F0F26">
        <w:tc>
          <w:tcPr>
            <w:tcW w:w="2808" w:type="dxa"/>
            <w:vMerge/>
          </w:tcPr>
          <w:p w14:paraId="3171D688" w14:textId="77777777" w:rsidR="00384760" w:rsidRPr="00D1284A" w:rsidRDefault="00384760" w:rsidP="008F0F26">
            <w:pPr>
              <w:rPr>
                <w:rFonts w:ascii="Times New Roman" w:hAnsi="Times New Roman" w:cs="Times New Roman"/>
                <w:b/>
                <w:kern w:val="2"/>
                <w:sz w:val="24"/>
                <w:szCs w:val="24"/>
              </w:rPr>
            </w:pPr>
          </w:p>
        </w:tc>
        <w:tc>
          <w:tcPr>
            <w:tcW w:w="3240" w:type="dxa"/>
          </w:tcPr>
          <w:p w14:paraId="773FE8E8"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1.2.8. El. paštas</w:t>
            </w:r>
          </w:p>
        </w:tc>
        <w:tc>
          <w:tcPr>
            <w:tcW w:w="3510" w:type="dxa"/>
          </w:tcPr>
          <w:p w14:paraId="69D713C0"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0A31C183" w14:textId="77777777" w:rsidTr="008F0F26">
        <w:tc>
          <w:tcPr>
            <w:tcW w:w="2808" w:type="dxa"/>
            <w:vMerge/>
          </w:tcPr>
          <w:p w14:paraId="391705A1" w14:textId="77777777" w:rsidR="00384760" w:rsidRPr="00D1284A" w:rsidRDefault="00384760" w:rsidP="008F0F26">
            <w:pPr>
              <w:rPr>
                <w:rFonts w:ascii="Times New Roman" w:hAnsi="Times New Roman" w:cs="Times New Roman"/>
                <w:b/>
                <w:kern w:val="2"/>
                <w:sz w:val="24"/>
                <w:szCs w:val="24"/>
              </w:rPr>
            </w:pPr>
          </w:p>
        </w:tc>
        <w:tc>
          <w:tcPr>
            <w:tcW w:w="3240" w:type="dxa"/>
          </w:tcPr>
          <w:p w14:paraId="433FBDD7"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1.2.9. Šalies atstovas</w:t>
            </w:r>
          </w:p>
        </w:tc>
        <w:tc>
          <w:tcPr>
            <w:tcW w:w="3510" w:type="dxa"/>
          </w:tcPr>
          <w:p w14:paraId="7F62BE76" w14:textId="77777777" w:rsidR="00384760" w:rsidRPr="00D1284A" w:rsidRDefault="00384760" w:rsidP="008F0F26">
            <w:pPr>
              <w:jc w:val="center"/>
              <w:rPr>
                <w:rFonts w:ascii="Times New Roman" w:hAnsi="Times New Roman" w:cs="Times New Roman"/>
                <w:kern w:val="2"/>
                <w:sz w:val="24"/>
                <w:szCs w:val="24"/>
              </w:rPr>
            </w:pPr>
          </w:p>
        </w:tc>
      </w:tr>
      <w:tr w:rsidR="00384760" w:rsidRPr="00D1284A" w14:paraId="1D9B57ED" w14:textId="77777777" w:rsidTr="008F0F26">
        <w:tc>
          <w:tcPr>
            <w:tcW w:w="2808" w:type="dxa"/>
            <w:vMerge/>
          </w:tcPr>
          <w:p w14:paraId="31D96FD2" w14:textId="77777777" w:rsidR="00384760" w:rsidRPr="00D1284A" w:rsidRDefault="00384760" w:rsidP="008F0F26">
            <w:pPr>
              <w:rPr>
                <w:rFonts w:ascii="Times New Roman" w:hAnsi="Times New Roman" w:cs="Times New Roman"/>
                <w:b/>
                <w:kern w:val="2"/>
                <w:sz w:val="24"/>
                <w:szCs w:val="24"/>
              </w:rPr>
            </w:pPr>
          </w:p>
        </w:tc>
        <w:tc>
          <w:tcPr>
            <w:tcW w:w="3240" w:type="dxa"/>
          </w:tcPr>
          <w:p w14:paraId="7DA38BB9" w14:textId="77777777" w:rsidR="00384760" w:rsidRPr="00D1284A" w:rsidRDefault="00384760" w:rsidP="008F0F26">
            <w:pPr>
              <w:rPr>
                <w:rFonts w:ascii="Times New Roman" w:hAnsi="Times New Roman" w:cs="Times New Roman"/>
                <w:kern w:val="2"/>
                <w:sz w:val="24"/>
                <w:szCs w:val="24"/>
              </w:rPr>
            </w:pPr>
            <w:r w:rsidRPr="00D1284A">
              <w:rPr>
                <w:rFonts w:ascii="Times New Roman" w:hAnsi="Times New Roman" w:cs="Times New Roman"/>
                <w:kern w:val="2"/>
                <w:sz w:val="24"/>
                <w:szCs w:val="24"/>
              </w:rPr>
              <w:t>1.2.10. Atstovavimo pagrindas</w:t>
            </w:r>
          </w:p>
        </w:tc>
        <w:tc>
          <w:tcPr>
            <w:tcW w:w="3510" w:type="dxa"/>
          </w:tcPr>
          <w:p w14:paraId="06344081" w14:textId="77777777" w:rsidR="00384760" w:rsidRPr="00D1284A" w:rsidRDefault="00384760" w:rsidP="008F0F26">
            <w:pPr>
              <w:jc w:val="center"/>
              <w:rPr>
                <w:rFonts w:ascii="Times New Roman" w:hAnsi="Times New Roman" w:cs="Times New Roman"/>
                <w:kern w:val="2"/>
                <w:sz w:val="24"/>
                <w:szCs w:val="24"/>
              </w:rPr>
            </w:pPr>
          </w:p>
        </w:tc>
      </w:tr>
    </w:tbl>
    <w:p w14:paraId="6B88E860" w14:textId="77777777" w:rsidR="00384760" w:rsidRPr="00D1284A" w:rsidRDefault="00384760" w:rsidP="00384760">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84760" w:rsidRPr="00D1284A" w14:paraId="1C6FC78D" w14:textId="77777777" w:rsidTr="008F0F26">
        <w:trPr>
          <w:trHeight w:val="300"/>
        </w:trPr>
        <w:tc>
          <w:tcPr>
            <w:tcW w:w="9535" w:type="dxa"/>
            <w:gridSpan w:val="4"/>
          </w:tcPr>
          <w:p w14:paraId="7E479D70" w14:textId="77777777" w:rsidR="00384760" w:rsidRPr="00D1284A" w:rsidRDefault="00384760" w:rsidP="00384760">
            <w:pPr>
              <w:pStyle w:val="Sraopastraipa"/>
              <w:numPr>
                <w:ilvl w:val="0"/>
                <w:numId w:val="18"/>
              </w:numPr>
              <w:spacing w:before="120" w:after="120"/>
              <w:contextualSpacing w:val="0"/>
              <w:jc w:val="center"/>
              <w:rPr>
                <w:b/>
                <w:kern w:val="2"/>
              </w:rPr>
            </w:pPr>
            <w:r w:rsidRPr="00D1284A">
              <w:rPr>
                <w:b/>
                <w:kern w:val="2"/>
              </w:rPr>
              <w:t>ATSAKINGI ASMENYS</w:t>
            </w:r>
          </w:p>
        </w:tc>
      </w:tr>
      <w:tr w:rsidR="00384760" w:rsidRPr="00D1284A" w14:paraId="1665A2F7" w14:textId="77777777" w:rsidTr="008F0F26">
        <w:trPr>
          <w:trHeight w:val="300"/>
        </w:trPr>
        <w:tc>
          <w:tcPr>
            <w:tcW w:w="3094" w:type="dxa"/>
            <w:gridSpan w:val="2"/>
          </w:tcPr>
          <w:p w14:paraId="07473B6D"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2.1. Pirkėjo kontaktiniai asmenys, atsakingi už Sutarties vykdymą, </w:t>
            </w:r>
            <w:r w:rsidRPr="00D1284A">
              <w:rPr>
                <w:rFonts w:ascii="Times New Roman" w:hAnsi="Times New Roman" w:cs="Times New Roman"/>
                <w:b/>
                <w:sz w:val="24"/>
                <w:szCs w:val="24"/>
              </w:rPr>
              <w:t>Paslaugų</w:t>
            </w:r>
            <w:r w:rsidRPr="00D1284A">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2BF77D9"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color w:val="4472C4"/>
                <w:kern w:val="2"/>
                <w:sz w:val="24"/>
                <w:szCs w:val="24"/>
              </w:rPr>
              <w:t>(nurodyti padalinį / skyrių, pareigas, vardą, pavardę, tel., el. paštą)</w:t>
            </w:r>
          </w:p>
        </w:tc>
      </w:tr>
      <w:tr w:rsidR="00384760" w:rsidRPr="00D1284A" w14:paraId="77F27519" w14:textId="77777777" w:rsidTr="008F0F26">
        <w:trPr>
          <w:trHeight w:val="300"/>
        </w:trPr>
        <w:tc>
          <w:tcPr>
            <w:tcW w:w="3094" w:type="dxa"/>
            <w:gridSpan w:val="2"/>
          </w:tcPr>
          <w:p w14:paraId="54299D1E"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2.2. Tiekėjo kontaktiniai asmenys, atsakingi už Sutarties vykdymą</w:t>
            </w:r>
          </w:p>
        </w:tc>
        <w:tc>
          <w:tcPr>
            <w:tcW w:w="6441" w:type="dxa"/>
            <w:gridSpan w:val="2"/>
          </w:tcPr>
          <w:p w14:paraId="5B7D7B5D"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color w:val="4472C4"/>
                <w:kern w:val="2"/>
                <w:sz w:val="24"/>
                <w:szCs w:val="24"/>
              </w:rPr>
              <w:t>(nurodyti padalinį / skyrių, pareigas, vardą, pavardę, tel., el. paštą)</w:t>
            </w:r>
          </w:p>
        </w:tc>
      </w:tr>
      <w:tr w:rsidR="00384760" w:rsidRPr="00D1284A" w14:paraId="66B5F1B6" w14:textId="77777777" w:rsidTr="008F0F26">
        <w:trPr>
          <w:trHeight w:val="300"/>
        </w:trPr>
        <w:tc>
          <w:tcPr>
            <w:tcW w:w="9535" w:type="dxa"/>
            <w:gridSpan w:val="4"/>
          </w:tcPr>
          <w:p w14:paraId="2B8349E0" w14:textId="77777777" w:rsidR="00384760" w:rsidRPr="00D1284A" w:rsidRDefault="00384760" w:rsidP="00384760">
            <w:pPr>
              <w:pStyle w:val="Sraopastraipa"/>
              <w:numPr>
                <w:ilvl w:val="0"/>
                <w:numId w:val="18"/>
              </w:numPr>
              <w:spacing w:before="120" w:after="120"/>
              <w:contextualSpacing w:val="0"/>
              <w:jc w:val="center"/>
              <w:rPr>
                <w:b/>
                <w:kern w:val="2"/>
              </w:rPr>
            </w:pPr>
            <w:r w:rsidRPr="00D1284A">
              <w:rPr>
                <w:b/>
                <w:kern w:val="2"/>
              </w:rPr>
              <w:t>SUTARTIES DALYKAS</w:t>
            </w:r>
          </w:p>
        </w:tc>
      </w:tr>
      <w:tr w:rsidR="00384760" w:rsidRPr="00D1284A" w14:paraId="7D773FD9" w14:textId="77777777" w:rsidTr="008F0F26">
        <w:trPr>
          <w:trHeight w:val="300"/>
        </w:trPr>
        <w:tc>
          <w:tcPr>
            <w:tcW w:w="3094" w:type="dxa"/>
            <w:gridSpan w:val="2"/>
          </w:tcPr>
          <w:p w14:paraId="6D06BD10"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3.1. Sutarties dalykas</w:t>
            </w:r>
          </w:p>
        </w:tc>
        <w:tc>
          <w:tcPr>
            <w:tcW w:w="6441" w:type="dxa"/>
            <w:gridSpan w:val="2"/>
          </w:tcPr>
          <w:p w14:paraId="369008DF" w14:textId="77777777" w:rsidR="00384760" w:rsidRPr="00D1284A" w:rsidRDefault="00384760" w:rsidP="008F0F26">
            <w:pPr>
              <w:spacing w:before="120" w:after="120"/>
              <w:jc w:val="both"/>
              <w:rPr>
                <w:rFonts w:ascii="Times New Roman" w:hAnsi="Times New Roman" w:cs="Times New Roman"/>
                <w:sz w:val="24"/>
                <w:szCs w:val="24"/>
              </w:rPr>
            </w:pPr>
            <w:r w:rsidRPr="00D1284A">
              <w:rPr>
                <w:rFonts w:ascii="Times New Roman" w:hAnsi="Times New Roman" w:cs="Times New Roman"/>
                <w:sz w:val="24"/>
                <w:szCs w:val="24"/>
              </w:rPr>
              <w:t xml:space="preserve">Tiekėjas įsipareigoja Sutartyje nustatytomis sąlygomis suteikti Pirkėjui </w:t>
            </w:r>
            <w:r w:rsidRPr="00D1284A">
              <w:rPr>
                <w:rFonts w:ascii="Times New Roman" w:hAnsi="Times New Roman" w:cs="Times New Roman"/>
                <w:b/>
                <w:bCs/>
                <w:sz w:val="24"/>
                <w:szCs w:val="24"/>
              </w:rPr>
              <w:t>projekto „Skatinti rūšiuojamąjį atliekų surinkimą Panevėžio mieste“ viešinimo ir visuomenės informavimo paslaugas</w:t>
            </w:r>
            <w:r w:rsidRPr="00D1284A">
              <w:rPr>
                <w:rFonts w:ascii="Times New Roman" w:hAnsi="Times New Roman" w:cs="Times New Roman"/>
                <w:sz w:val="24"/>
                <w:szCs w:val="24"/>
              </w:rPr>
              <w:t xml:space="preserve">, apimančias reklamos ant autobusų galinės dalies įrengimą (reklamos klijavimą ant autobusų kėbulo), reklaminių straipsnių publikavimą Panevėžio miesto laikraštyje „Sekundė“, laikraščio socialinio tinklo „Facebook“ paskyroje ir interneto svetainėje </w:t>
            </w:r>
            <w:hyperlink r:id="rId30" w:history="1">
              <w:r w:rsidRPr="00D1284A">
                <w:rPr>
                  <w:rStyle w:val="Hipersaitas"/>
                  <w:rFonts w:ascii="Times New Roman" w:hAnsi="Times New Roman" w:cs="Times New Roman"/>
                  <w:sz w:val="24"/>
                  <w:szCs w:val="24"/>
                </w:rPr>
                <w:t>www.sekunde.lt</w:t>
              </w:r>
            </w:hyperlink>
            <w:r w:rsidRPr="00D1284A">
              <w:rPr>
                <w:rFonts w:ascii="Times New Roman" w:hAnsi="Times New Roman" w:cs="Times New Roman"/>
                <w:sz w:val="24"/>
                <w:szCs w:val="24"/>
              </w:rPr>
              <w:t xml:space="preserve">, reklamos skelbimą naujienų portale </w:t>
            </w:r>
            <w:proofErr w:type="spellStart"/>
            <w:r w:rsidRPr="00D1284A">
              <w:rPr>
                <w:rFonts w:ascii="Times New Roman" w:hAnsi="Times New Roman" w:cs="Times New Roman"/>
                <w:sz w:val="24"/>
                <w:szCs w:val="24"/>
              </w:rPr>
              <w:t>JP.lt</w:t>
            </w:r>
            <w:proofErr w:type="spellEnd"/>
            <w:r w:rsidRPr="00D1284A">
              <w:rPr>
                <w:rFonts w:ascii="Times New Roman" w:hAnsi="Times New Roman" w:cs="Times New Roman"/>
                <w:sz w:val="24"/>
                <w:szCs w:val="24"/>
              </w:rPr>
              <w:t xml:space="preserve"> ir radijo stotyje „Pulsas“, 5 informacinių stendų pagaminimą ir įrengimą bei vaizdo reportažų parengimą ir transliavimą Panevėžio televizijoje JP.TV (toliau – Paslaugos), o Pirkėjas įsipareigoja priimti tinkamai suteiktas Paslaugas ir už jas atsiskaityti Sutartyje nustatyta tvarka.</w:t>
            </w:r>
          </w:p>
          <w:p w14:paraId="4EB128CE" w14:textId="77777777" w:rsidR="00384760" w:rsidRPr="00D1284A" w:rsidRDefault="00384760" w:rsidP="008F0F26">
            <w:pPr>
              <w:spacing w:before="120" w:after="120"/>
              <w:jc w:val="both"/>
              <w:rPr>
                <w:rFonts w:ascii="Times New Roman" w:hAnsi="Times New Roman" w:cs="Times New Roman"/>
                <w:color w:val="000000"/>
                <w:kern w:val="2"/>
                <w:sz w:val="24"/>
                <w:szCs w:val="24"/>
              </w:rPr>
            </w:pPr>
            <w:r w:rsidRPr="00D1284A">
              <w:rPr>
                <w:rFonts w:ascii="Times New Roman" w:hAnsi="Times New Roman" w:cs="Times New Roman"/>
                <w:color w:val="000000"/>
                <w:kern w:val="2"/>
                <w:sz w:val="24"/>
                <w:szCs w:val="24"/>
              </w:rPr>
              <w:t xml:space="preserve">Išsamus </w:t>
            </w:r>
            <w:r w:rsidRPr="00D1284A">
              <w:rPr>
                <w:rFonts w:ascii="Times New Roman" w:hAnsi="Times New Roman" w:cs="Times New Roman"/>
                <w:color w:val="000000"/>
                <w:sz w:val="24"/>
                <w:szCs w:val="24"/>
              </w:rPr>
              <w:t>Paslaugų</w:t>
            </w:r>
            <w:r w:rsidRPr="00D1284A">
              <w:rPr>
                <w:rFonts w:ascii="Times New Roman" w:hAnsi="Times New Roman" w:cs="Times New Roman"/>
                <w:color w:val="000000"/>
                <w:kern w:val="2"/>
                <w:sz w:val="24"/>
                <w:szCs w:val="24"/>
              </w:rPr>
              <w:t xml:space="preserve"> aprašymas ir kiti reikalavimai teikiamoms </w:t>
            </w:r>
            <w:r w:rsidRPr="00D1284A">
              <w:rPr>
                <w:rFonts w:ascii="Times New Roman" w:hAnsi="Times New Roman" w:cs="Times New Roman"/>
                <w:color w:val="000000"/>
                <w:sz w:val="24"/>
                <w:szCs w:val="24"/>
              </w:rPr>
              <w:t>Paslaugoms</w:t>
            </w:r>
            <w:r w:rsidRPr="00D1284A">
              <w:rPr>
                <w:rFonts w:ascii="Times New Roman" w:hAnsi="Times New Roman" w:cs="Times New Roman"/>
                <w:color w:val="000000"/>
                <w:kern w:val="2"/>
                <w:sz w:val="24"/>
                <w:szCs w:val="24"/>
              </w:rPr>
              <w:t xml:space="preserve"> nustatyti Sutarties priede Nr.</w:t>
            </w:r>
            <w:r w:rsidRPr="00D1284A">
              <w:rPr>
                <w:rFonts w:ascii="Times New Roman" w:hAnsi="Times New Roman" w:cs="Times New Roman"/>
                <w:color w:val="000000"/>
                <w:kern w:val="2"/>
                <w:sz w:val="24"/>
                <w:szCs w:val="24"/>
                <w:shd w:val="clear" w:color="auto" w:fill="FFFFFF" w:themeFill="background1"/>
              </w:rPr>
              <w:t xml:space="preserve">1 </w:t>
            </w:r>
            <w:r w:rsidRPr="00D1284A">
              <w:rPr>
                <w:rFonts w:ascii="Times New Roman" w:hAnsi="Times New Roman" w:cs="Times New Roman"/>
                <w:color w:val="000000"/>
                <w:kern w:val="2"/>
                <w:sz w:val="24"/>
                <w:szCs w:val="24"/>
              </w:rPr>
              <w:t>„Techninė specifikacija“ (toliau – Techninė specifikacija) ir Sutarties priede Nr. 2 „Pasiūlymas“.</w:t>
            </w:r>
          </w:p>
        </w:tc>
      </w:tr>
      <w:tr w:rsidR="00384760" w:rsidRPr="00D1284A" w14:paraId="3A5B149F" w14:textId="77777777" w:rsidTr="008F0F26">
        <w:trPr>
          <w:trHeight w:val="300"/>
        </w:trPr>
        <w:tc>
          <w:tcPr>
            <w:tcW w:w="3094" w:type="dxa"/>
            <w:gridSpan w:val="2"/>
          </w:tcPr>
          <w:p w14:paraId="62D95FF1"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3.2. Pirkimo pavadinimas ir numeris</w:t>
            </w:r>
          </w:p>
        </w:tc>
        <w:tc>
          <w:tcPr>
            <w:tcW w:w="6441" w:type="dxa"/>
            <w:gridSpan w:val="2"/>
          </w:tcPr>
          <w:p w14:paraId="484280FC" w14:textId="77777777" w:rsidR="00384760" w:rsidRPr="00D1284A" w:rsidRDefault="00384760" w:rsidP="008F0F26">
            <w:pPr>
              <w:spacing w:before="120" w:after="120"/>
              <w:jc w:val="both"/>
              <w:rPr>
                <w:rFonts w:ascii="Times New Roman" w:hAnsi="Times New Roman" w:cs="Times New Roman"/>
                <w:kern w:val="2"/>
                <w:sz w:val="24"/>
                <w:szCs w:val="24"/>
              </w:rPr>
            </w:pPr>
            <w:r w:rsidRPr="00D1284A">
              <w:rPr>
                <w:rFonts w:ascii="Times New Roman" w:hAnsi="Times New Roman" w:cs="Times New Roman"/>
                <w:color w:val="4472C4"/>
                <w:kern w:val="2"/>
                <w:sz w:val="24"/>
                <w:szCs w:val="24"/>
              </w:rPr>
              <w:t>(įrašyti pirkimo pavadinimą ir nurodyti Centrinės viešųjų pirkimų informacinės sistemos pirkimui suteiktą Nr. (ID))</w:t>
            </w:r>
          </w:p>
        </w:tc>
      </w:tr>
      <w:tr w:rsidR="00384760" w:rsidRPr="00D1284A" w14:paraId="03A27ED0" w14:textId="77777777" w:rsidTr="008F0F26">
        <w:trPr>
          <w:trHeight w:val="300"/>
        </w:trPr>
        <w:tc>
          <w:tcPr>
            <w:tcW w:w="3094" w:type="dxa"/>
            <w:gridSpan w:val="2"/>
          </w:tcPr>
          <w:p w14:paraId="5332DFC4"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61BF5165"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sz w:val="24"/>
                <w:szCs w:val="24"/>
              </w:rPr>
              <w:t>Sutartis vykdoma įgyvendinant Europos Sąjungos lėšomis bendrai finansuojamą projektą Nr. 02-001-06-10-01 (RE) „Skatinti rūšiuojamąjį atliekų surinkimą Panevėžio mieste“.</w:t>
            </w:r>
          </w:p>
        </w:tc>
      </w:tr>
      <w:tr w:rsidR="00384760" w:rsidRPr="00D1284A" w14:paraId="52D8499A" w14:textId="77777777" w:rsidTr="008F0F26">
        <w:trPr>
          <w:trHeight w:val="300"/>
        </w:trPr>
        <w:tc>
          <w:tcPr>
            <w:tcW w:w="9535" w:type="dxa"/>
            <w:gridSpan w:val="4"/>
          </w:tcPr>
          <w:p w14:paraId="0BE7B35A"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4. PASLAUGŲ SUTEIKIMO TERMINAI IR PASLAUGŲ PERDAVIMO </w:t>
            </w:r>
            <w:r w:rsidRPr="00D1284A">
              <w:rPr>
                <w:rFonts w:ascii="Times New Roman" w:hAnsi="Times New Roman" w:cs="Times New Roman"/>
                <w:color w:val="000000"/>
                <w:kern w:val="2"/>
                <w:sz w:val="24"/>
                <w:szCs w:val="24"/>
              </w:rPr>
              <w:t>–</w:t>
            </w:r>
            <w:r w:rsidRPr="00D1284A">
              <w:rPr>
                <w:rFonts w:ascii="Times New Roman" w:hAnsi="Times New Roman" w:cs="Times New Roman"/>
                <w:b/>
                <w:kern w:val="2"/>
                <w:sz w:val="24"/>
                <w:szCs w:val="24"/>
              </w:rPr>
              <w:t xml:space="preserve"> PRIĖMIMO TVARKA</w:t>
            </w:r>
          </w:p>
        </w:tc>
      </w:tr>
      <w:tr w:rsidR="00384760" w:rsidRPr="00D1284A" w14:paraId="1419C158" w14:textId="77777777" w:rsidTr="008F0F26">
        <w:trPr>
          <w:trHeight w:val="300"/>
        </w:trPr>
        <w:tc>
          <w:tcPr>
            <w:tcW w:w="3094" w:type="dxa"/>
            <w:gridSpan w:val="2"/>
          </w:tcPr>
          <w:p w14:paraId="4E8C84D7"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4.1. </w:t>
            </w:r>
            <w:r w:rsidRPr="00D1284A">
              <w:rPr>
                <w:rFonts w:ascii="Times New Roman" w:hAnsi="Times New Roman" w:cs="Times New Roman"/>
                <w:b/>
                <w:sz w:val="24"/>
                <w:szCs w:val="24"/>
              </w:rPr>
              <w:t>Paslaugų</w:t>
            </w:r>
            <w:r w:rsidRPr="00D1284A">
              <w:rPr>
                <w:rFonts w:ascii="Times New Roman" w:hAnsi="Times New Roman" w:cs="Times New Roman"/>
                <w:b/>
                <w:kern w:val="2"/>
                <w:sz w:val="24"/>
                <w:szCs w:val="24"/>
              </w:rPr>
              <w:t xml:space="preserve"> </w:t>
            </w:r>
            <w:r w:rsidRPr="00D1284A">
              <w:rPr>
                <w:rFonts w:ascii="Times New Roman" w:hAnsi="Times New Roman" w:cs="Times New Roman"/>
                <w:b/>
                <w:sz w:val="24"/>
                <w:szCs w:val="24"/>
              </w:rPr>
              <w:t>suteikimo</w:t>
            </w:r>
            <w:r w:rsidRPr="00D1284A">
              <w:rPr>
                <w:rFonts w:ascii="Times New Roman" w:hAnsi="Times New Roman" w:cs="Times New Roman"/>
                <w:b/>
                <w:kern w:val="2"/>
                <w:sz w:val="24"/>
                <w:szCs w:val="24"/>
              </w:rPr>
              <w:t xml:space="preserve"> terminas, kai </w:t>
            </w:r>
            <w:r w:rsidRPr="00D1284A">
              <w:rPr>
                <w:rFonts w:ascii="Times New Roman" w:hAnsi="Times New Roman" w:cs="Times New Roman"/>
                <w:b/>
                <w:sz w:val="24"/>
                <w:szCs w:val="24"/>
              </w:rPr>
              <w:t xml:space="preserve">Paslaugos yra vienkartinio pobūdžio, </w:t>
            </w:r>
            <w:r w:rsidRPr="00D1284A">
              <w:rPr>
                <w:rFonts w:ascii="Times New Roman" w:hAnsi="Times New Roman" w:cs="Times New Roman"/>
                <w:b/>
                <w:sz w:val="24"/>
                <w:szCs w:val="24"/>
              </w:rPr>
              <w:lastRenderedPageBreak/>
              <w:t>teikiamos periodiškai arba pagal Pirkėjo Užsakymą</w:t>
            </w:r>
          </w:p>
        </w:tc>
        <w:tc>
          <w:tcPr>
            <w:tcW w:w="6441" w:type="dxa"/>
            <w:gridSpan w:val="2"/>
          </w:tcPr>
          <w:p w14:paraId="7FD11B85" w14:textId="77777777" w:rsidR="00384760" w:rsidRPr="00D1284A" w:rsidRDefault="00384760" w:rsidP="008F0F26">
            <w:pPr>
              <w:spacing w:before="120" w:after="120"/>
              <w:jc w:val="both"/>
              <w:rPr>
                <w:rFonts w:ascii="Times New Roman" w:hAnsi="Times New Roman" w:cs="Times New Roman"/>
                <w:kern w:val="2"/>
                <w:sz w:val="24"/>
                <w:szCs w:val="24"/>
              </w:rPr>
            </w:pPr>
            <w:r w:rsidRPr="00D1284A">
              <w:rPr>
                <w:rFonts w:ascii="Times New Roman" w:hAnsi="Times New Roman" w:cs="Times New Roman"/>
                <w:sz w:val="24"/>
                <w:szCs w:val="24"/>
              </w:rPr>
              <w:lastRenderedPageBreak/>
              <w:t xml:space="preserve">Tiekėjas Paslaugas įsipareigoja suteikti </w:t>
            </w:r>
            <w:r w:rsidRPr="00D1284A">
              <w:rPr>
                <w:rFonts w:ascii="Times New Roman" w:hAnsi="Times New Roman" w:cs="Times New Roman"/>
                <w:b/>
                <w:sz w:val="24"/>
                <w:szCs w:val="24"/>
              </w:rPr>
              <w:t xml:space="preserve">ne vėliau kaip per 13 (trylika) mėnesių </w:t>
            </w:r>
            <w:r w:rsidRPr="00D1284A">
              <w:rPr>
                <w:rFonts w:ascii="Times New Roman" w:hAnsi="Times New Roman" w:cs="Times New Roman"/>
                <w:bCs/>
                <w:sz w:val="24"/>
                <w:szCs w:val="24"/>
              </w:rPr>
              <w:t xml:space="preserve">nuo Sutarties įsigaliojimo dienos </w:t>
            </w:r>
            <w:r w:rsidRPr="00D1284A">
              <w:rPr>
                <w:rFonts w:ascii="Times New Roman" w:hAnsi="Times New Roman" w:cs="Times New Roman"/>
                <w:sz w:val="24"/>
                <w:szCs w:val="24"/>
              </w:rPr>
              <w:t>pagal Šalių suderintą</w:t>
            </w:r>
            <w:r w:rsidRPr="00D1284A">
              <w:rPr>
                <w:rFonts w:ascii="Times New Roman" w:hAnsi="Times New Roman" w:cs="Times New Roman"/>
                <w:b/>
                <w:bCs/>
                <w:sz w:val="24"/>
                <w:szCs w:val="24"/>
              </w:rPr>
              <w:t xml:space="preserve"> </w:t>
            </w:r>
            <w:r w:rsidRPr="00D1284A">
              <w:rPr>
                <w:rFonts w:ascii="Times New Roman" w:hAnsi="Times New Roman" w:cs="Times New Roman"/>
                <w:sz w:val="24"/>
                <w:szCs w:val="24"/>
              </w:rPr>
              <w:t xml:space="preserve">per </w:t>
            </w:r>
            <w:r w:rsidRPr="00D1284A">
              <w:rPr>
                <w:rFonts w:ascii="Times New Roman" w:hAnsi="Times New Roman" w:cs="Times New Roman"/>
                <w:b/>
                <w:bCs/>
                <w:sz w:val="24"/>
                <w:szCs w:val="24"/>
              </w:rPr>
              <w:t>10 (dešimt) dienų</w:t>
            </w:r>
            <w:r w:rsidRPr="00D1284A">
              <w:rPr>
                <w:rFonts w:ascii="Times New Roman" w:hAnsi="Times New Roman" w:cs="Times New Roman"/>
                <w:sz w:val="24"/>
                <w:szCs w:val="24"/>
              </w:rPr>
              <w:t xml:space="preserve"> nuo Sutarties įsigaliojimo </w:t>
            </w:r>
            <w:r w:rsidRPr="00D1284A">
              <w:rPr>
                <w:rFonts w:ascii="Times New Roman" w:hAnsi="Times New Roman" w:cs="Times New Roman"/>
                <w:b/>
                <w:bCs/>
                <w:sz w:val="24"/>
                <w:szCs w:val="24"/>
              </w:rPr>
              <w:lastRenderedPageBreak/>
              <w:t xml:space="preserve">Paslaugų teikimo grafiką, </w:t>
            </w:r>
            <w:r w:rsidRPr="00D1284A">
              <w:rPr>
                <w:rFonts w:ascii="Times New Roman" w:hAnsi="Times New Roman" w:cs="Times New Roman"/>
                <w:sz w:val="24"/>
                <w:szCs w:val="24"/>
              </w:rPr>
              <w:t>Sutartyje (jos prieduose) numatytomis sąlygomis</w:t>
            </w:r>
            <w:r w:rsidRPr="00D1284A">
              <w:rPr>
                <w:rFonts w:ascii="Times New Roman" w:hAnsi="Times New Roman" w:cs="Times New Roman"/>
                <w:kern w:val="2"/>
                <w:sz w:val="24"/>
                <w:szCs w:val="24"/>
              </w:rPr>
              <w:t>.</w:t>
            </w:r>
          </w:p>
        </w:tc>
      </w:tr>
      <w:tr w:rsidR="00384760" w:rsidRPr="00D1284A" w14:paraId="4C1DA552" w14:textId="77777777" w:rsidTr="008F0F26">
        <w:trPr>
          <w:trHeight w:val="300"/>
        </w:trPr>
        <w:tc>
          <w:tcPr>
            <w:tcW w:w="3094" w:type="dxa"/>
            <w:gridSpan w:val="2"/>
          </w:tcPr>
          <w:p w14:paraId="3B1B028B"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4.2. Paslaugų / jų dalies / etapo / periodo suteikimo termino pratęsimas</w:t>
            </w:r>
          </w:p>
        </w:tc>
        <w:tc>
          <w:tcPr>
            <w:tcW w:w="6441" w:type="dxa"/>
            <w:gridSpan w:val="2"/>
          </w:tcPr>
          <w:p w14:paraId="163D6378" w14:textId="77777777" w:rsidR="00384760" w:rsidRPr="00D1284A" w:rsidRDefault="00384760" w:rsidP="008F0F26">
            <w:pPr>
              <w:spacing w:before="120" w:after="120"/>
              <w:jc w:val="both"/>
              <w:rPr>
                <w:rFonts w:ascii="Times New Roman" w:hAnsi="Times New Roman" w:cs="Times New Roman"/>
                <w:sz w:val="24"/>
                <w:szCs w:val="24"/>
              </w:rPr>
            </w:pPr>
            <w:r w:rsidRPr="00D1284A">
              <w:rPr>
                <w:rFonts w:ascii="Times New Roman" w:hAnsi="Times New Roman" w:cs="Times New Roman"/>
                <w:kern w:val="2"/>
                <w:sz w:val="24"/>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1284A">
              <w:rPr>
                <w:rFonts w:ascii="Times New Roman" w:hAnsi="Times New Roman" w:cs="Times New Roman"/>
                <w:b/>
                <w:bCs/>
                <w:kern w:val="2"/>
                <w:sz w:val="24"/>
                <w:szCs w:val="24"/>
              </w:rPr>
              <w:t>1 (vieno) mėnesio</w:t>
            </w:r>
            <w:r w:rsidRPr="00D1284A">
              <w:rPr>
                <w:rFonts w:ascii="Times New Roman" w:hAnsi="Times New Roman" w:cs="Times New Roman"/>
                <w:kern w:val="2"/>
                <w:sz w:val="24"/>
                <w:szCs w:val="24"/>
              </w:rPr>
              <w:t xml:space="preserve"> laikotarpiui.</w:t>
            </w:r>
          </w:p>
        </w:tc>
      </w:tr>
      <w:tr w:rsidR="00384760" w:rsidRPr="00D1284A" w14:paraId="6B51B7DA" w14:textId="77777777" w:rsidTr="008F0F26">
        <w:trPr>
          <w:trHeight w:val="300"/>
        </w:trPr>
        <w:tc>
          <w:tcPr>
            <w:tcW w:w="3094" w:type="dxa"/>
            <w:gridSpan w:val="2"/>
          </w:tcPr>
          <w:p w14:paraId="285C1382"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4.3. Užsakymų teikimo tvarka</w:t>
            </w:r>
          </w:p>
        </w:tc>
        <w:tc>
          <w:tcPr>
            <w:tcW w:w="6441" w:type="dxa"/>
            <w:gridSpan w:val="2"/>
          </w:tcPr>
          <w:p w14:paraId="6F651819"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sz w:val="24"/>
                <w:szCs w:val="24"/>
              </w:rPr>
              <w:t>Netaikoma</w:t>
            </w:r>
          </w:p>
          <w:p w14:paraId="145A67ED" w14:textId="77777777" w:rsidR="00384760" w:rsidRPr="00D1284A" w:rsidRDefault="00384760" w:rsidP="008F0F26">
            <w:pPr>
              <w:rPr>
                <w:rFonts w:ascii="Times New Roman" w:hAnsi="Times New Roman" w:cs="Times New Roman"/>
                <w:sz w:val="24"/>
                <w:szCs w:val="24"/>
              </w:rPr>
            </w:pPr>
          </w:p>
        </w:tc>
      </w:tr>
      <w:tr w:rsidR="00384760" w:rsidRPr="00D1284A" w14:paraId="313EEE49" w14:textId="77777777" w:rsidTr="008F0F26">
        <w:trPr>
          <w:trHeight w:val="1056"/>
        </w:trPr>
        <w:tc>
          <w:tcPr>
            <w:tcW w:w="3094" w:type="dxa"/>
            <w:gridSpan w:val="2"/>
            <w:tcBorders>
              <w:top w:val="single" w:sz="4" w:space="0" w:color="auto"/>
              <w:left w:val="single" w:sz="4" w:space="0" w:color="auto"/>
              <w:bottom w:val="single" w:sz="4" w:space="0" w:color="auto"/>
              <w:right w:val="single" w:sz="4" w:space="0" w:color="auto"/>
            </w:tcBorders>
          </w:tcPr>
          <w:p w14:paraId="39070E59"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EBE3263"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p w14:paraId="419FF9CC"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color w:val="4472C4"/>
                <w:kern w:val="2"/>
                <w:sz w:val="24"/>
                <w:szCs w:val="24"/>
              </w:rPr>
              <w:t xml:space="preserve"> </w:t>
            </w:r>
          </w:p>
        </w:tc>
      </w:tr>
      <w:tr w:rsidR="00384760" w:rsidRPr="00D1284A" w14:paraId="60E9DAA6" w14:textId="77777777" w:rsidTr="008F0F26">
        <w:trPr>
          <w:trHeight w:val="300"/>
        </w:trPr>
        <w:tc>
          <w:tcPr>
            <w:tcW w:w="3094" w:type="dxa"/>
            <w:gridSpan w:val="2"/>
          </w:tcPr>
          <w:p w14:paraId="564844EE"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4.5. Pateikiami dokumentai</w:t>
            </w:r>
          </w:p>
        </w:tc>
        <w:tc>
          <w:tcPr>
            <w:tcW w:w="6441" w:type="dxa"/>
            <w:gridSpan w:val="2"/>
          </w:tcPr>
          <w:p w14:paraId="2D893335" w14:textId="77777777" w:rsidR="00384760" w:rsidRPr="00D1284A" w:rsidRDefault="00384760" w:rsidP="008F0F26">
            <w:pPr>
              <w:spacing w:before="120" w:after="120"/>
              <w:jc w:val="both"/>
              <w:rPr>
                <w:rFonts w:ascii="Times New Roman" w:hAnsi="Times New Roman" w:cs="Times New Roman"/>
                <w:kern w:val="2"/>
                <w:sz w:val="24"/>
                <w:szCs w:val="24"/>
              </w:rPr>
            </w:pPr>
            <w:r w:rsidRPr="00D1284A">
              <w:rPr>
                <w:rFonts w:ascii="Times New Roman" w:hAnsi="Times New Roman" w:cs="Times New Roman"/>
                <w:kern w:val="2"/>
                <w:sz w:val="24"/>
                <w:szCs w:val="24"/>
              </w:rPr>
              <w:t xml:space="preserve">Turi būti pateikiami šie dokumentai: </w:t>
            </w:r>
          </w:p>
          <w:p w14:paraId="037E3C71" w14:textId="77777777" w:rsidR="00384760" w:rsidRPr="00D1284A" w:rsidRDefault="00384760" w:rsidP="008F0F26">
            <w:pPr>
              <w:spacing w:after="120"/>
              <w:ind w:left="201"/>
              <w:jc w:val="both"/>
              <w:rPr>
                <w:rFonts w:ascii="Times New Roman" w:hAnsi="Times New Roman" w:cs="Times New Roman"/>
                <w:kern w:val="2"/>
                <w:sz w:val="24"/>
                <w:szCs w:val="24"/>
              </w:rPr>
            </w:pPr>
            <w:r w:rsidRPr="00D1284A">
              <w:rPr>
                <w:rFonts w:ascii="Times New Roman" w:hAnsi="Times New Roman" w:cs="Times New Roman"/>
                <w:kern w:val="2"/>
                <w:sz w:val="24"/>
                <w:szCs w:val="24"/>
              </w:rPr>
              <w:t xml:space="preserve">- </w:t>
            </w:r>
            <w:r w:rsidRPr="00D1284A">
              <w:rPr>
                <w:rFonts w:ascii="Times New Roman" w:hAnsi="Times New Roman" w:cs="Times New Roman"/>
                <w:b/>
                <w:bCs/>
                <w:kern w:val="2"/>
                <w:sz w:val="24"/>
                <w:szCs w:val="24"/>
              </w:rPr>
              <w:t>Ataskaita apie suteiktas paslaugas (jų dalį)</w:t>
            </w:r>
            <w:r w:rsidRPr="00D1284A">
              <w:rPr>
                <w:rFonts w:ascii="Times New Roman" w:hAnsi="Times New Roman" w:cs="Times New Roman"/>
                <w:kern w:val="2"/>
                <w:sz w:val="24"/>
                <w:szCs w:val="24"/>
              </w:rPr>
              <w:t xml:space="preserve">, </w:t>
            </w:r>
            <w:r w:rsidRPr="00D1284A">
              <w:rPr>
                <w:rFonts w:ascii="Times New Roman" w:hAnsi="Times New Roman" w:cs="Times New Roman"/>
                <w:sz w:val="24"/>
                <w:szCs w:val="24"/>
              </w:rPr>
              <w:t>kurioje turi būti nurodytos įvykdytos viešinimo veiklos ir pateikti jas pagrindžiantys dokumentai: publikacijų nuoroda (-</w:t>
            </w:r>
            <w:proofErr w:type="spellStart"/>
            <w:r w:rsidRPr="00D1284A">
              <w:rPr>
                <w:rFonts w:ascii="Times New Roman" w:hAnsi="Times New Roman" w:cs="Times New Roman"/>
                <w:sz w:val="24"/>
                <w:szCs w:val="24"/>
              </w:rPr>
              <w:t>os</w:t>
            </w:r>
            <w:proofErr w:type="spellEnd"/>
            <w:r w:rsidRPr="00D1284A">
              <w:rPr>
                <w:rFonts w:ascii="Times New Roman" w:hAnsi="Times New Roman" w:cs="Times New Roman"/>
                <w:sz w:val="24"/>
                <w:szCs w:val="24"/>
              </w:rPr>
              <w:t>), nuotrauka (-</w:t>
            </w:r>
            <w:proofErr w:type="spellStart"/>
            <w:r w:rsidRPr="00D1284A">
              <w:rPr>
                <w:rFonts w:ascii="Times New Roman" w:hAnsi="Times New Roman" w:cs="Times New Roman"/>
                <w:sz w:val="24"/>
                <w:szCs w:val="24"/>
              </w:rPr>
              <w:t>os</w:t>
            </w:r>
            <w:proofErr w:type="spellEnd"/>
            <w:r w:rsidRPr="00D1284A">
              <w:rPr>
                <w:rFonts w:ascii="Times New Roman" w:hAnsi="Times New Roman" w:cs="Times New Roman"/>
                <w:sz w:val="24"/>
                <w:szCs w:val="24"/>
              </w:rPr>
              <w:t>), transliacijos (-ų) patvirtinimas (-ai), ekrano kopija (-</w:t>
            </w:r>
            <w:proofErr w:type="spellStart"/>
            <w:r w:rsidRPr="00D1284A">
              <w:rPr>
                <w:rFonts w:ascii="Times New Roman" w:hAnsi="Times New Roman" w:cs="Times New Roman"/>
                <w:sz w:val="24"/>
                <w:szCs w:val="24"/>
              </w:rPr>
              <w:t>os</w:t>
            </w:r>
            <w:proofErr w:type="spellEnd"/>
            <w:r w:rsidRPr="00D1284A">
              <w:rPr>
                <w:rFonts w:ascii="Times New Roman" w:hAnsi="Times New Roman" w:cs="Times New Roman"/>
                <w:sz w:val="24"/>
                <w:szCs w:val="24"/>
              </w:rPr>
              <w:t>) ir (ar) kiti įrodymai</w:t>
            </w:r>
            <w:r w:rsidRPr="00D1284A">
              <w:rPr>
                <w:rFonts w:ascii="Times New Roman" w:hAnsi="Times New Roman" w:cs="Times New Roman"/>
                <w:kern w:val="2"/>
                <w:sz w:val="24"/>
                <w:szCs w:val="24"/>
              </w:rPr>
              <w:t>;</w:t>
            </w:r>
          </w:p>
          <w:p w14:paraId="1CE179C5" w14:textId="77777777" w:rsidR="00384760" w:rsidRPr="00D1284A" w:rsidRDefault="00384760" w:rsidP="008F0F26">
            <w:pPr>
              <w:spacing w:after="120"/>
              <w:ind w:firstLine="201"/>
              <w:jc w:val="both"/>
              <w:rPr>
                <w:rFonts w:ascii="Times New Roman" w:hAnsi="Times New Roman" w:cs="Times New Roman"/>
                <w:kern w:val="2"/>
                <w:sz w:val="24"/>
                <w:szCs w:val="24"/>
              </w:rPr>
            </w:pPr>
            <w:r w:rsidRPr="00D1284A">
              <w:rPr>
                <w:rFonts w:ascii="Times New Roman" w:hAnsi="Times New Roman" w:cs="Times New Roman"/>
                <w:kern w:val="2"/>
                <w:sz w:val="24"/>
                <w:szCs w:val="24"/>
              </w:rPr>
              <w:t xml:space="preserve">- </w:t>
            </w:r>
            <w:r w:rsidRPr="00D1284A">
              <w:rPr>
                <w:rFonts w:ascii="Times New Roman" w:hAnsi="Times New Roman" w:cs="Times New Roman"/>
                <w:b/>
                <w:bCs/>
                <w:kern w:val="2"/>
                <w:sz w:val="24"/>
                <w:szCs w:val="24"/>
              </w:rPr>
              <w:t>Paslaugų (jų dalies) perdavimo-priėmimo aktas</w:t>
            </w:r>
            <w:r w:rsidRPr="00D1284A">
              <w:rPr>
                <w:rFonts w:ascii="Times New Roman" w:hAnsi="Times New Roman" w:cs="Times New Roman"/>
                <w:kern w:val="2"/>
                <w:sz w:val="24"/>
                <w:szCs w:val="24"/>
              </w:rPr>
              <w:t>;</w:t>
            </w:r>
          </w:p>
          <w:p w14:paraId="11092F52" w14:textId="77777777" w:rsidR="00384760" w:rsidRPr="00D1284A" w:rsidRDefault="00384760" w:rsidP="008F0F26">
            <w:pPr>
              <w:spacing w:after="120"/>
              <w:jc w:val="both"/>
              <w:rPr>
                <w:rFonts w:ascii="Times New Roman" w:hAnsi="Times New Roman" w:cs="Times New Roman"/>
                <w:kern w:val="2"/>
                <w:sz w:val="24"/>
                <w:szCs w:val="24"/>
              </w:rPr>
            </w:pPr>
            <w:r w:rsidRPr="00D1284A">
              <w:rPr>
                <w:rFonts w:ascii="Times New Roman" w:hAnsi="Times New Roman" w:cs="Times New Roman"/>
                <w:kern w:val="2"/>
                <w:sz w:val="24"/>
                <w:szCs w:val="24"/>
              </w:rPr>
              <w:t xml:space="preserve">    - </w:t>
            </w:r>
            <w:r w:rsidRPr="00D1284A">
              <w:rPr>
                <w:rFonts w:ascii="Times New Roman" w:hAnsi="Times New Roman" w:cs="Times New Roman"/>
                <w:b/>
                <w:bCs/>
                <w:kern w:val="2"/>
                <w:sz w:val="24"/>
                <w:szCs w:val="24"/>
              </w:rPr>
              <w:t>Sąskaita</w:t>
            </w:r>
            <w:r w:rsidRPr="00D1284A">
              <w:rPr>
                <w:rFonts w:ascii="Times New Roman" w:hAnsi="Times New Roman" w:cs="Times New Roman"/>
                <w:kern w:val="2"/>
                <w:sz w:val="24"/>
                <w:szCs w:val="24"/>
              </w:rPr>
              <w:t>.</w:t>
            </w:r>
          </w:p>
          <w:p w14:paraId="28690B79" w14:textId="77777777" w:rsidR="00384760" w:rsidRPr="00D1284A" w:rsidRDefault="00384760" w:rsidP="008F0F26">
            <w:pPr>
              <w:spacing w:before="120" w:after="120"/>
              <w:jc w:val="both"/>
              <w:rPr>
                <w:rFonts w:ascii="Times New Roman" w:hAnsi="Times New Roman" w:cs="Times New Roman"/>
                <w:sz w:val="24"/>
                <w:szCs w:val="24"/>
              </w:rPr>
            </w:pPr>
            <w:r w:rsidRPr="00D1284A">
              <w:rPr>
                <w:rFonts w:ascii="Times New Roman" w:hAnsi="Times New Roman" w:cs="Times New Roman"/>
                <w:kern w:val="2"/>
                <w:sz w:val="24"/>
                <w:szCs w:val="24"/>
              </w:rPr>
              <w:t>Tiekėjui nepateikus nurodytų dokumentų, laikoma, kad Paslaugos neatitinka Sutartyje nustatytų reikalavimų.</w:t>
            </w:r>
          </w:p>
        </w:tc>
      </w:tr>
      <w:tr w:rsidR="00384760" w:rsidRPr="00D1284A" w14:paraId="79E79FF3" w14:textId="77777777" w:rsidTr="008F0F26">
        <w:trPr>
          <w:trHeight w:val="300"/>
        </w:trPr>
        <w:tc>
          <w:tcPr>
            <w:tcW w:w="9535" w:type="dxa"/>
            <w:gridSpan w:val="4"/>
          </w:tcPr>
          <w:p w14:paraId="06760D44"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5. SUTARTIES KAINA IR ATSISKAITYMO TVARKA</w:t>
            </w:r>
          </w:p>
        </w:tc>
      </w:tr>
      <w:tr w:rsidR="00384760" w:rsidRPr="00D1284A" w14:paraId="5973B4DF" w14:textId="77777777" w:rsidTr="008F0F26">
        <w:trPr>
          <w:trHeight w:val="300"/>
        </w:trPr>
        <w:tc>
          <w:tcPr>
            <w:tcW w:w="3094" w:type="dxa"/>
            <w:gridSpan w:val="2"/>
          </w:tcPr>
          <w:p w14:paraId="45F01A99"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5.1. Sutarčiai taikomas kainos apskaičiavimo būdas</w:t>
            </w:r>
          </w:p>
        </w:tc>
        <w:tc>
          <w:tcPr>
            <w:tcW w:w="6441" w:type="dxa"/>
            <w:gridSpan w:val="2"/>
          </w:tcPr>
          <w:p w14:paraId="27393A06"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b/>
                <w:bCs/>
                <w:kern w:val="2"/>
                <w:sz w:val="24"/>
                <w:szCs w:val="24"/>
              </w:rPr>
              <w:t>Fiksuoto kainos kainodara</w:t>
            </w:r>
          </w:p>
        </w:tc>
      </w:tr>
      <w:tr w:rsidR="00384760" w:rsidRPr="00D1284A" w14:paraId="2EEE2FBB" w14:textId="77777777" w:rsidTr="008F0F26">
        <w:trPr>
          <w:trHeight w:val="300"/>
        </w:trPr>
        <w:tc>
          <w:tcPr>
            <w:tcW w:w="3094" w:type="dxa"/>
            <w:gridSpan w:val="2"/>
          </w:tcPr>
          <w:p w14:paraId="46EEADCC"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5.2. Pradinės Sutarties vertė ir Sutarties kaina, kai taikoma </w:t>
            </w:r>
            <w:r w:rsidRPr="00D1284A">
              <w:rPr>
                <w:rFonts w:ascii="Times New Roman" w:hAnsi="Times New Roman" w:cs="Times New Roman"/>
                <w:b/>
                <w:kern w:val="2"/>
                <w:sz w:val="24"/>
                <w:szCs w:val="24"/>
                <w:u w:val="single"/>
              </w:rPr>
              <w:t>fiksuotos kainos</w:t>
            </w:r>
            <w:r w:rsidRPr="00D1284A">
              <w:rPr>
                <w:rFonts w:ascii="Times New Roman" w:hAnsi="Times New Roman" w:cs="Times New Roman"/>
                <w:b/>
                <w:kern w:val="2"/>
                <w:sz w:val="24"/>
                <w:szCs w:val="24"/>
              </w:rPr>
              <w:t xml:space="preserve"> kainodara</w:t>
            </w:r>
          </w:p>
          <w:p w14:paraId="4D8E3C55" w14:textId="77777777" w:rsidR="00384760" w:rsidRPr="00D1284A" w:rsidRDefault="00384760" w:rsidP="008F0F26">
            <w:pPr>
              <w:spacing w:before="120" w:after="120"/>
              <w:rPr>
                <w:rFonts w:ascii="Times New Roman" w:hAnsi="Times New Roman" w:cs="Times New Roman"/>
                <w:b/>
                <w:kern w:val="2"/>
                <w:sz w:val="24"/>
                <w:szCs w:val="24"/>
              </w:rPr>
            </w:pPr>
          </w:p>
        </w:tc>
        <w:tc>
          <w:tcPr>
            <w:tcW w:w="6441" w:type="dxa"/>
            <w:gridSpan w:val="2"/>
          </w:tcPr>
          <w:p w14:paraId="64AD5ED2"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t xml:space="preserve">Pradinės Sutarties vertė yra </w:t>
            </w:r>
            <w:r w:rsidRPr="00D1284A">
              <w:rPr>
                <w:rFonts w:ascii="Times New Roman" w:hAnsi="Times New Roman" w:cs="Times New Roman"/>
                <w:color w:val="4472C4"/>
                <w:kern w:val="2"/>
                <w:sz w:val="24"/>
                <w:szCs w:val="24"/>
              </w:rPr>
              <w:t>(nurodyti sumą skaičiais)</w:t>
            </w:r>
            <w:r w:rsidRPr="00D1284A">
              <w:rPr>
                <w:rFonts w:ascii="Times New Roman" w:hAnsi="Times New Roman" w:cs="Times New Roman"/>
                <w:kern w:val="2"/>
                <w:sz w:val="24"/>
                <w:szCs w:val="24"/>
              </w:rPr>
              <w:t xml:space="preserve"> Eur </w:t>
            </w:r>
            <w:r w:rsidRPr="00D1284A">
              <w:rPr>
                <w:rFonts w:ascii="Times New Roman" w:hAnsi="Times New Roman" w:cs="Times New Roman"/>
                <w:color w:val="4472C4"/>
                <w:kern w:val="2"/>
                <w:sz w:val="24"/>
                <w:szCs w:val="24"/>
              </w:rPr>
              <w:t>(nurodyti sumą žodžiais)</w:t>
            </w:r>
            <w:r w:rsidRPr="00D1284A">
              <w:rPr>
                <w:rFonts w:ascii="Times New Roman" w:hAnsi="Times New Roman" w:cs="Times New Roman"/>
                <w:kern w:val="2"/>
                <w:sz w:val="24"/>
                <w:szCs w:val="24"/>
              </w:rPr>
              <w:t xml:space="preserve"> be PVM.</w:t>
            </w:r>
          </w:p>
          <w:p w14:paraId="6A1B853D"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t xml:space="preserve">PVM sudaro </w:t>
            </w:r>
            <w:r w:rsidRPr="00D1284A">
              <w:rPr>
                <w:rFonts w:ascii="Times New Roman" w:hAnsi="Times New Roman" w:cs="Times New Roman"/>
                <w:color w:val="4472C4"/>
                <w:kern w:val="2"/>
                <w:sz w:val="24"/>
                <w:szCs w:val="24"/>
              </w:rPr>
              <w:t>(nurodyti sumą skaičiais)</w:t>
            </w:r>
            <w:r w:rsidRPr="00D1284A">
              <w:rPr>
                <w:rFonts w:ascii="Times New Roman" w:hAnsi="Times New Roman" w:cs="Times New Roman"/>
                <w:kern w:val="2"/>
                <w:sz w:val="24"/>
                <w:szCs w:val="24"/>
              </w:rPr>
              <w:t xml:space="preserve"> Eur </w:t>
            </w:r>
            <w:r w:rsidRPr="00D1284A">
              <w:rPr>
                <w:rFonts w:ascii="Times New Roman" w:hAnsi="Times New Roman" w:cs="Times New Roman"/>
                <w:color w:val="4472C4"/>
                <w:kern w:val="2"/>
                <w:sz w:val="24"/>
                <w:szCs w:val="24"/>
              </w:rPr>
              <w:t>(nurodyti sumą žodžiais)</w:t>
            </w:r>
            <w:r w:rsidRPr="00D1284A">
              <w:rPr>
                <w:rFonts w:ascii="Times New Roman" w:hAnsi="Times New Roman" w:cs="Times New Roman"/>
                <w:kern w:val="2"/>
                <w:sz w:val="24"/>
                <w:szCs w:val="24"/>
              </w:rPr>
              <w:t>.</w:t>
            </w:r>
          </w:p>
          <w:p w14:paraId="3CD36507"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lastRenderedPageBreak/>
              <w:t xml:space="preserve">Sutarties kaina yra </w:t>
            </w:r>
            <w:r w:rsidRPr="00D1284A">
              <w:rPr>
                <w:rFonts w:ascii="Times New Roman" w:hAnsi="Times New Roman" w:cs="Times New Roman"/>
                <w:color w:val="4472C4"/>
                <w:kern w:val="2"/>
                <w:sz w:val="24"/>
                <w:szCs w:val="24"/>
              </w:rPr>
              <w:t>(nurodyti sumą skaičiais)</w:t>
            </w:r>
            <w:r w:rsidRPr="00D1284A">
              <w:rPr>
                <w:rFonts w:ascii="Times New Roman" w:hAnsi="Times New Roman" w:cs="Times New Roman"/>
                <w:kern w:val="2"/>
                <w:sz w:val="24"/>
                <w:szCs w:val="24"/>
              </w:rPr>
              <w:t xml:space="preserve"> Eur </w:t>
            </w:r>
            <w:r w:rsidRPr="00D1284A">
              <w:rPr>
                <w:rFonts w:ascii="Times New Roman" w:hAnsi="Times New Roman" w:cs="Times New Roman"/>
                <w:color w:val="4472C4"/>
                <w:kern w:val="2"/>
                <w:sz w:val="24"/>
                <w:szCs w:val="24"/>
              </w:rPr>
              <w:t>(nurodyti sumą žodžiais)</w:t>
            </w:r>
            <w:r w:rsidRPr="00D1284A">
              <w:rPr>
                <w:rFonts w:ascii="Times New Roman" w:hAnsi="Times New Roman" w:cs="Times New Roman"/>
                <w:kern w:val="2"/>
                <w:sz w:val="24"/>
                <w:szCs w:val="24"/>
              </w:rPr>
              <w:t xml:space="preserve"> su PVM.</w:t>
            </w:r>
          </w:p>
          <w:p w14:paraId="14D79EA7" w14:textId="77777777" w:rsidR="00384760" w:rsidRPr="00D1284A" w:rsidRDefault="00384760" w:rsidP="008F0F26">
            <w:pPr>
              <w:spacing w:before="120" w:after="120"/>
              <w:rPr>
                <w:rFonts w:ascii="Times New Roman" w:hAnsi="Times New Roman" w:cs="Times New Roman"/>
                <w:b/>
                <w:bCs/>
                <w:kern w:val="2"/>
                <w:sz w:val="24"/>
                <w:szCs w:val="24"/>
              </w:rPr>
            </w:pPr>
            <w:r w:rsidRPr="00D1284A">
              <w:rPr>
                <w:rFonts w:ascii="Times New Roman" w:hAnsi="Times New Roman" w:cs="Times New Roman"/>
                <w:kern w:val="2"/>
                <w:sz w:val="24"/>
                <w:szCs w:val="24"/>
              </w:rPr>
              <w:t>Šioje Sutartyje P</w:t>
            </w:r>
            <w:r w:rsidRPr="00D1284A">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D1284A">
              <w:rPr>
                <w:rFonts w:ascii="Times New Roman" w:hAnsi="Times New Roman" w:cs="Times New Roman"/>
                <w:kern w:val="2"/>
                <w:sz w:val="24"/>
                <w:szCs w:val="24"/>
              </w:rPr>
              <w:t>.</w:t>
            </w:r>
          </w:p>
        </w:tc>
      </w:tr>
      <w:tr w:rsidR="00384760" w:rsidRPr="00D1284A" w14:paraId="2B095DE8" w14:textId="77777777" w:rsidTr="008F0F26">
        <w:trPr>
          <w:trHeight w:val="300"/>
        </w:trPr>
        <w:tc>
          <w:tcPr>
            <w:tcW w:w="3094" w:type="dxa"/>
            <w:gridSpan w:val="2"/>
          </w:tcPr>
          <w:p w14:paraId="02A9E238"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5.3. Sutarties kainos / įkainių perskaičiavimas taikant </w:t>
            </w:r>
            <w:r w:rsidRPr="00D1284A">
              <w:rPr>
                <w:rFonts w:ascii="Times New Roman" w:hAnsi="Times New Roman" w:cs="Times New Roman"/>
                <w:b/>
                <w:kern w:val="2"/>
                <w:sz w:val="24"/>
                <w:szCs w:val="24"/>
                <w:u w:val="single"/>
              </w:rPr>
              <w:t>peržiūros</w:t>
            </w:r>
            <w:r w:rsidRPr="00D1284A">
              <w:rPr>
                <w:rFonts w:ascii="Times New Roman" w:hAnsi="Times New Roman" w:cs="Times New Roman"/>
                <w:b/>
                <w:kern w:val="2"/>
                <w:sz w:val="24"/>
                <w:szCs w:val="24"/>
              </w:rPr>
              <w:t xml:space="preserve"> taisykles</w:t>
            </w:r>
          </w:p>
          <w:p w14:paraId="4A58242F" w14:textId="77777777" w:rsidR="00384760" w:rsidRPr="00D1284A" w:rsidRDefault="00384760" w:rsidP="008F0F26">
            <w:pPr>
              <w:spacing w:before="120" w:after="120"/>
              <w:rPr>
                <w:rFonts w:ascii="Times New Roman" w:hAnsi="Times New Roman" w:cs="Times New Roman"/>
                <w:b/>
                <w:kern w:val="2"/>
                <w:sz w:val="24"/>
                <w:szCs w:val="24"/>
              </w:rPr>
            </w:pPr>
          </w:p>
          <w:p w14:paraId="3270EE80" w14:textId="77777777" w:rsidR="00384760" w:rsidRPr="00D1284A" w:rsidRDefault="00384760" w:rsidP="008F0F26">
            <w:pPr>
              <w:spacing w:before="120" w:after="120"/>
              <w:rPr>
                <w:rFonts w:ascii="Times New Roman" w:hAnsi="Times New Roman" w:cs="Times New Roman"/>
                <w:kern w:val="2"/>
                <w:sz w:val="24"/>
                <w:szCs w:val="24"/>
              </w:rPr>
            </w:pPr>
          </w:p>
        </w:tc>
        <w:tc>
          <w:tcPr>
            <w:tcW w:w="6441" w:type="dxa"/>
            <w:gridSpan w:val="2"/>
          </w:tcPr>
          <w:p w14:paraId="317A83A9"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t>Sutarties kaina / įkainiai bus perskaičiuojami:</w:t>
            </w:r>
          </w:p>
          <w:p w14:paraId="4419B818"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5.3.1. </w:t>
            </w:r>
            <w:r w:rsidRPr="00D1284A">
              <w:rPr>
                <w:rFonts w:ascii="Times New Roman" w:hAnsi="Times New Roman" w:cs="Times New Roman"/>
                <w:b/>
                <w:bCs/>
                <w:kern w:val="2"/>
                <w:sz w:val="24"/>
                <w:szCs w:val="24"/>
              </w:rPr>
              <w:t>dėl PVM tarifo pasikeitimo</w:t>
            </w:r>
            <w:r w:rsidRPr="00D1284A">
              <w:rPr>
                <w:rFonts w:ascii="Times New Roman" w:hAnsi="Times New Roman" w:cs="Times New Roman"/>
                <w:kern w:val="2"/>
                <w:sz w:val="24"/>
                <w:szCs w:val="24"/>
              </w:rPr>
              <w:t>;</w:t>
            </w:r>
          </w:p>
          <w:p w14:paraId="29B8586C"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5.3.2. dėl kitų mokesčių, lemiančių P</w:t>
            </w:r>
            <w:r w:rsidRPr="00D1284A">
              <w:rPr>
                <w:rFonts w:ascii="Times New Roman" w:hAnsi="Times New Roman" w:cs="Times New Roman"/>
                <w:sz w:val="24"/>
                <w:szCs w:val="24"/>
              </w:rPr>
              <w:t>aslaugų</w:t>
            </w:r>
            <w:r w:rsidRPr="00D1284A">
              <w:rPr>
                <w:rFonts w:ascii="Times New Roman" w:hAnsi="Times New Roman" w:cs="Times New Roman"/>
                <w:kern w:val="2"/>
                <w:sz w:val="24"/>
                <w:szCs w:val="24"/>
              </w:rPr>
              <w:t xml:space="preserve"> kainos / įkainių pokytį, pasikeitimo (nurodyti mokesčius, dėl kurių bus atliekamas perskaičiavimas) – </w:t>
            </w:r>
            <w:r w:rsidRPr="00D1284A">
              <w:rPr>
                <w:rFonts w:ascii="Times New Roman" w:hAnsi="Times New Roman" w:cs="Times New Roman"/>
                <w:i/>
                <w:iCs/>
                <w:kern w:val="2"/>
                <w:sz w:val="24"/>
                <w:szCs w:val="24"/>
              </w:rPr>
              <w:t>netaikoma</w:t>
            </w:r>
            <w:r w:rsidRPr="00D1284A">
              <w:rPr>
                <w:rFonts w:ascii="Times New Roman" w:hAnsi="Times New Roman" w:cs="Times New Roman"/>
                <w:kern w:val="2"/>
                <w:sz w:val="24"/>
                <w:szCs w:val="24"/>
              </w:rPr>
              <w:t>;</w:t>
            </w:r>
          </w:p>
          <w:p w14:paraId="2024E9B3"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5.3.3. </w:t>
            </w:r>
            <w:r w:rsidRPr="00D1284A">
              <w:rPr>
                <w:rFonts w:ascii="Times New Roman" w:hAnsi="Times New Roman" w:cs="Times New Roman"/>
                <w:b/>
                <w:bCs/>
                <w:kern w:val="2"/>
                <w:sz w:val="24"/>
                <w:szCs w:val="24"/>
              </w:rPr>
              <w:t>dėl kainų lygio pokyčio</w:t>
            </w:r>
            <w:r w:rsidRPr="00D1284A">
              <w:rPr>
                <w:rFonts w:ascii="Times New Roman" w:hAnsi="Times New Roman" w:cs="Times New Roman"/>
                <w:kern w:val="2"/>
                <w:sz w:val="24"/>
                <w:szCs w:val="24"/>
              </w:rPr>
              <w:t>;</w:t>
            </w:r>
          </w:p>
          <w:p w14:paraId="43262FED" w14:textId="77777777" w:rsidR="00384760" w:rsidRPr="00D1284A" w:rsidRDefault="00384760" w:rsidP="008F0F26">
            <w:pPr>
              <w:spacing w:before="120" w:after="120"/>
              <w:rPr>
                <w:rFonts w:ascii="Times New Roman" w:hAnsi="Times New Roman" w:cs="Times New Roman"/>
                <w:color w:val="FF0000"/>
                <w:kern w:val="2"/>
                <w:sz w:val="24"/>
                <w:szCs w:val="24"/>
              </w:rPr>
            </w:pPr>
            <w:r w:rsidRPr="00D1284A">
              <w:rPr>
                <w:rFonts w:ascii="Times New Roman" w:hAnsi="Times New Roman" w:cs="Times New Roman"/>
                <w:kern w:val="2"/>
                <w:sz w:val="24"/>
                <w:szCs w:val="24"/>
              </w:rPr>
              <w:t>5.3.4. pagal P</w:t>
            </w:r>
            <w:r w:rsidRPr="00D1284A">
              <w:rPr>
                <w:rFonts w:ascii="Times New Roman" w:hAnsi="Times New Roman" w:cs="Times New Roman"/>
                <w:sz w:val="24"/>
                <w:szCs w:val="24"/>
              </w:rPr>
              <w:t>aslaugų</w:t>
            </w:r>
            <w:r w:rsidRPr="00D1284A">
              <w:rPr>
                <w:rFonts w:ascii="Times New Roman" w:hAnsi="Times New Roman" w:cs="Times New Roman"/>
                <w:kern w:val="2"/>
                <w:sz w:val="24"/>
                <w:szCs w:val="24"/>
              </w:rPr>
              <w:t xml:space="preserve"> grupių (įvardinti konkrečią grupę pagal Sutarties dalyką) kainų pokyčius – </w:t>
            </w:r>
            <w:r w:rsidRPr="00D1284A">
              <w:rPr>
                <w:rFonts w:ascii="Times New Roman" w:hAnsi="Times New Roman" w:cs="Times New Roman"/>
                <w:i/>
                <w:iCs/>
                <w:kern w:val="2"/>
                <w:sz w:val="24"/>
                <w:szCs w:val="24"/>
              </w:rPr>
              <w:t>netaikoma</w:t>
            </w:r>
            <w:r w:rsidRPr="00D1284A">
              <w:rPr>
                <w:rFonts w:ascii="Times New Roman" w:hAnsi="Times New Roman" w:cs="Times New Roman"/>
                <w:kern w:val="2"/>
                <w:sz w:val="24"/>
                <w:szCs w:val="24"/>
              </w:rPr>
              <w:t>.</w:t>
            </w:r>
          </w:p>
        </w:tc>
      </w:tr>
      <w:tr w:rsidR="00384760" w:rsidRPr="00D1284A" w14:paraId="11E462EA" w14:textId="77777777" w:rsidTr="008F0F26">
        <w:trPr>
          <w:trHeight w:val="300"/>
        </w:trPr>
        <w:tc>
          <w:tcPr>
            <w:tcW w:w="3094" w:type="dxa"/>
            <w:gridSpan w:val="2"/>
          </w:tcPr>
          <w:p w14:paraId="216459B6"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5.3.1. Sutarties kainos / įkainių peržiūra dėl PVM tarifo pasikeitimo</w:t>
            </w:r>
          </w:p>
        </w:tc>
        <w:tc>
          <w:tcPr>
            <w:tcW w:w="6441" w:type="dxa"/>
            <w:gridSpan w:val="2"/>
          </w:tcPr>
          <w:p w14:paraId="21D25916"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t>Jeigu Sutarties vykdymo metu pasikeičia PVM mokėjimą reglamentuojantys teisės aktai, darantys tiesioginę įtaką Tiekėjo t</w:t>
            </w:r>
            <w:r w:rsidRPr="00D1284A">
              <w:rPr>
                <w:rFonts w:ascii="Times New Roman" w:hAnsi="Times New Roman" w:cs="Times New Roman"/>
                <w:sz w:val="24"/>
                <w:szCs w:val="24"/>
              </w:rPr>
              <w:t>ei</w:t>
            </w:r>
            <w:r w:rsidRPr="00D1284A">
              <w:rPr>
                <w:rFonts w:ascii="Times New Roman" w:hAnsi="Times New Roman" w:cs="Times New Roman"/>
                <w:kern w:val="2"/>
                <w:sz w:val="24"/>
                <w:szCs w:val="24"/>
              </w:rPr>
              <w:t>kiamų P</w:t>
            </w:r>
            <w:r w:rsidRPr="00D1284A">
              <w:rPr>
                <w:rFonts w:ascii="Times New Roman" w:hAnsi="Times New Roman" w:cs="Times New Roman"/>
                <w:sz w:val="24"/>
                <w:szCs w:val="24"/>
              </w:rPr>
              <w:t>aslaugų</w:t>
            </w:r>
            <w:r w:rsidRPr="00D1284A">
              <w:rPr>
                <w:rFonts w:ascii="Times New Roman" w:hAnsi="Times New Roman" w:cs="Times New Roman"/>
                <w:kern w:val="2"/>
                <w:sz w:val="24"/>
                <w:szCs w:val="24"/>
              </w:rPr>
              <w:t xml:space="preserve"> Sutartyje nurodytai kainai / įkainiams, Sutarties kaina / įkainiai perskaičiuojami nekeičiant P</w:t>
            </w:r>
            <w:r w:rsidRPr="00D1284A">
              <w:rPr>
                <w:rFonts w:ascii="Times New Roman" w:hAnsi="Times New Roman" w:cs="Times New Roman"/>
                <w:sz w:val="24"/>
                <w:szCs w:val="24"/>
              </w:rPr>
              <w:t>aslaugų</w:t>
            </w:r>
            <w:r w:rsidRPr="00D1284A">
              <w:rPr>
                <w:rFonts w:ascii="Times New Roman" w:hAnsi="Times New Roman" w:cs="Times New Roman"/>
                <w:kern w:val="2"/>
                <w:sz w:val="24"/>
                <w:szCs w:val="24"/>
              </w:rPr>
              <w:t xml:space="preserve"> kainos / įkainio be PVM.</w:t>
            </w:r>
          </w:p>
          <w:p w14:paraId="1DB05CCA" w14:textId="77777777" w:rsidR="00384760" w:rsidRPr="00D1284A" w:rsidRDefault="00384760" w:rsidP="008F0F26">
            <w:pPr>
              <w:rPr>
                <w:rFonts w:ascii="Times New Roman" w:hAnsi="Times New Roman" w:cs="Times New Roman"/>
                <w:sz w:val="24"/>
                <w:szCs w:val="24"/>
              </w:rPr>
            </w:pPr>
            <w:r w:rsidRPr="00D1284A">
              <w:rPr>
                <w:rFonts w:ascii="Times New Roman" w:hAnsi="Times New Roman" w:cs="Times New Roman"/>
                <w:kern w:val="2"/>
                <w:sz w:val="24"/>
                <w:szCs w:val="24"/>
              </w:rPr>
              <w:t>Perskaičiavimas įforminamas Susitarimu ne vėliau kaip per 5 (penkias) darbo dienas</w:t>
            </w:r>
            <w:r w:rsidRPr="00D1284A">
              <w:rPr>
                <w:rFonts w:ascii="Times New Roman" w:hAnsi="Times New Roman" w:cs="Times New Roman"/>
                <w:color w:val="4472C4"/>
                <w:kern w:val="2"/>
                <w:sz w:val="24"/>
                <w:szCs w:val="24"/>
              </w:rPr>
              <w:t xml:space="preserve"> </w:t>
            </w:r>
            <w:r w:rsidRPr="00D1284A">
              <w:rPr>
                <w:rFonts w:ascii="Times New Roman" w:hAnsi="Times New Roman" w:cs="Times New Roman"/>
                <w:kern w:val="2"/>
                <w:sz w:val="24"/>
                <w:szCs w:val="24"/>
              </w:rPr>
              <w:t>nuo PVM mokėjimą reglamentuojančių teisės aktų pasikeitimo, kuris tampa neatskiriama Sutarties dalimi. Perskaičiuota (-</w:t>
            </w:r>
            <w:proofErr w:type="spellStart"/>
            <w:r w:rsidRPr="00D1284A">
              <w:rPr>
                <w:rFonts w:ascii="Times New Roman" w:hAnsi="Times New Roman" w:cs="Times New Roman"/>
                <w:kern w:val="2"/>
                <w:sz w:val="24"/>
                <w:szCs w:val="24"/>
              </w:rPr>
              <w:t>as</w:t>
            </w:r>
            <w:proofErr w:type="spellEnd"/>
            <w:r w:rsidRPr="00D1284A">
              <w:rPr>
                <w:rFonts w:ascii="Times New Roman" w:hAnsi="Times New Roman" w:cs="Times New Roman"/>
                <w:kern w:val="2"/>
                <w:sz w:val="24"/>
                <w:szCs w:val="24"/>
              </w:rPr>
              <w:t>) Sutarties kaina / įkainiai taikoma (-i) už tą P</w:t>
            </w:r>
            <w:r w:rsidRPr="00D1284A">
              <w:rPr>
                <w:rFonts w:ascii="Times New Roman" w:hAnsi="Times New Roman" w:cs="Times New Roman"/>
                <w:sz w:val="24"/>
                <w:szCs w:val="24"/>
              </w:rPr>
              <w:t>aslaugų</w:t>
            </w:r>
            <w:r w:rsidRPr="00D1284A">
              <w:rPr>
                <w:rFonts w:ascii="Times New Roman" w:hAnsi="Times New Roman" w:cs="Times New Roman"/>
                <w:kern w:val="2"/>
                <w:sz w:val="24"/>
                <w:szCs w:val="24"/>
              </w:rPr>
              <w:t xml:space="preserve"> dalį, kurios bus teikiamos nuo Šalių pasirašyto Susitarimo įsigaliojimo dienos.</w:t>
            </w:r>
          </w:p>
        </w:tc>
      </w:tr>
      <w:tr w:rsidR="00384760" w:rsidRPr="00D1284A" w14:paraId="1D8961B8" w14:textId="77777777" w:rsidTr="008F0F26">
        <w:trPr>
          <w:trHeight w:val="300"/>
        </w:trPr>
        <w:tc>
          <w:tcPr>
            <w:tcW w:w="3094" w:type="dxa"/>
            <w:gridSpan w:val="2"/>
          </w:tcPr>
          <w:p w14:paraId="01B360F6"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b/>
                <w:bCs/>
                <w:kern w:val="2"/>
                <w:sz w:val="24"/>
                <w:szCs w:val="24"/>
              </w:rPr>
              <w:t>5.3.2.</w:t>
            </w:r>
            <w:r w:rsidRPr="00D1284A">
              <w:rPr>
                <w:rFonts w:ascii="Times New Roman" w:hAnsi="Times New Roman" w:cs="Times New Roman"/>
                <w:kern w:val="2"/>
                <w:sz w:val="24"/>
                <w:szCs w:val="24"/>
              </w:rPr>
              <w:t xml:space="preserve"> </w:t>
            </w:r>
            <w:r w:rsidRPr="00D1284A">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599B6873"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p w14:paraId="3A02EEA1" w14:textId="77777777" w:rsidR="00384760" w:rsidRPr="00D1284A" w:rsidRDefault="00384760" w:rsidP="008F0F26">
            <w:pPr>
              <w:spacing w:before="120" w:after="120"/>
              <w:rPr>
                <w:rFonts w:ascii="Times New Roman" w:hAnsi="Times New Roman" w:cs="Times New Roman"/>
                <w:sz w:val="24"/>
                <w:szCs w:val="24"/>
              </w:rPr>
            </w:pPr>
          </w:p>
        </w:tc>
      </w:tr>
      <w:tr w:rsidR="00384760" w:rsidRPr="00D1284A" w14:paraId="32D576CA" w14:textId="77777777" w:rsidTr="008F0F26">
        <w:trPr>
          <w:trHeight w:val="300"/>
        </w:trPr>
        <w:tc>
          <w:tcPr>
            <w:tcW w:w="3094" w:type="dxa"/>
            <w:gridSpan w:val="2"/>
          </w:tcPr>
          <w:p w14:paraId="3A769168"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5.3.3. Sutarties kainos / įkainių peržiūra dėl kainų lygio pokyčio</w:t>
            </w:r>
          </w:p>
        </w:tc>
        <w:tc>
          <w:tcPr>
            <w:tcW w:w="6441" w:type="dxa"/>
            <w:gridSpan w:val="2"/>
          </w:tcPr>
          <w:p w14:paraId="71B51A25"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4BB8F5B3"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5.3.3.2. Sutarties kaina peržiūrima tik tai Sutarties daliai, kuri nėra išpirkta, t. y. Paslaugoms, kurios nėra priimtos ir </w:t>
            </w:r>
            <w:r w:rsidRPr="00D1284A">
              <w:rPr>
                <w:rFonts w:ascii="Times New Roman" w:hAnsi="Times New Roman" w:cs="Times New Roman"/>
                <w:kern w:val="2"/>
                <w:sz w:val="24"/>
                <w:szCs w:val="24"/>
              </w:rPr>
              <w:lastRenderedPageBreak/>
              <w:t>apmokėtos. Vėlesnė Sutarties kainos peržiūra negali apimti laikotarpio, už kurį jau buvo atlikta peržiūra.</w:t>
            </w:r>
          </w:p>
          <w:p w14:paraId="11B6C266"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5.3.3.3. Jeigu Paslaugų teikimas vėluoja dėl Tiekėjo kaltės, uždelstų suteikti Paslaugų kaina nėra perskaičiuojama dėl kainų lygio kilimo (gali būti mažinami, tačiau negali būti didinami).</w:t>
            </w:r>
          </w:p>
          <w:p w14:paraId="2B4C8BE3"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29F4C39"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43BE87F"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5.3.3.6. Nauja Sutarties kaina apskaičiuojama pagal žemiau pateiktą formulę:</w:t>
            </w:r>
          </w:p>
          <w:p w14:paraId="2953160C" w14:textId="77777777" w:rsidR="00384760" w:rsidRPr="00D1284A" w:rsidRDefault="008517F1" w:rsidP="008F0F26">
            <w:pPr>
              <w:spacing w:before="120" w:after="120"/>
              <w:rPr>
                <w:rFonts w:ascii="Times New Roman" w:hAnsi="Times New Roman" w:cs="Times New Roman"/>
                <w:kern w:val="2"/>
                <w:sz w:val="24"/>
                <w:szCs w:val="24"/>
              </w:rPr>
            </w:pPr>
            <m:oMath>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a</m:t>
                  </m:r>
                </m:e>
                <m:sub>
                  <m:r>
                    <m:rPr>
                      <m:sty m:val="p"/>
                    </m:rPr>
                    <w:rPr>
                      <w:rFonts w:ascii="Cambria Math" w:hAnsi="Cambria Math" w:cs="Times New Roman"/>
                      <w:kern w:val="2"/>
                      <w:sz w:val="24"/>
                      <w:szCs w:val="24"/>
                    </w:rPr>
                    <m:t>1</m:t>
                  </m:r>
                </m:sub>
              </m:sSub>
              <m:r>
                <m:rPr>
                  <m:sty m:val="p"/>
                </m:rPr>
                <w:rPr>
                  <w:rFonts w:ascii="Cambria Math" w:hAnsi="Cambria Math" w:cs="Times New Roman"/>
                  <w:kern w:val="2"/>
                  <w:sz w:val="24"/>
                  <w:szCs w:val="24"/>
                </w:rPr>
                <m:t>=a+</m:t>
              </m:r>
              <m:d>
                <m:dPr>
                  <m:ctrlPr>
                    <w:rPr>
                      <w:rFonts w:ascii="Cambria Math" w:hAnsi="Cambria Math" w:cs="Times New Roman"/>
                      <w:kern w:val="2"/>
                      <w:sz w:val="24"/>
                      <w:szCs w:val="24"/>
                    </w:rPr>
                  </m:ctrlPr>
                </m:dPr>
                <m:e>
                  <m:f>
                    <m:fPr>
                      <m:ctrlPr>
                        <w:rPr>
                          <w:rFonts w:ascii="Cambria Math" w:hAnsi="Cambria Math" w:cs="Times New Roman"/>
                          <w:kern w:val="2"/>
                          <w:sz w:val="24"/>
                          <w:szCs w:val="24"/>
                        </w:rPr>
                      </m:ctrlPr>
                    </m:fPr>
                    <m:num>
                      <m:r>
                        <m:rPr>
                          <m:sty m:val="p"/>
                        </m:rPr>
                        <w:rPr>
                          <w:rFonts w:ascii="Cambria Math" w:hAnsi="Cambria Math" w:cs="Times New Roman"/>
                          <w:kern w:val="2"/>
                          <w:sz w:val="24"/>
                          <w:szCs w:val="24"/>
                        </w:rPr>
                        <m:t>k</m:t>
                      </m:r>
                    </m:num>
                    <m:den>
                      <m:r>
                        <m:rPr>
                          <m:sty m:val="p"/>
                        </m:rPr>
                        <w:rPr>
                          <w:rFonts w:ascii="Cambria Math" w:hAnsi="Cambria Math" w:cs="Times New Roman"/>
                          <w:kern w:val="2"/>
                          <w:sz w:val="24"/>
                          <w:szCs w:val="24"/>
                        </w:rPr>
                        <m:t>100</m:t>
                      </m:r>
                    </m:den>
                  </m:f>
                  <m:r>
                    <m:rPr>
                      <m:sty m:val="p"/>
                    </m:rPr>
                    <w:rPr>
                      <w:rFonts w:ascii="Cambria Math" w:hAnsi="Cambria Math" w:cs="Times New Roman"/>
                      <w:kern w:val="2"/>
                      <w:sz w:val="24"/>
                      <w:szCs w:val="24"/>
                    </w:rPr>
                    <m:t>×a</m:t>
                  </m:r>
                </m:e>
              </m:d>
            </m:oMath>
            <w:r w:rsidR="00384760" w:rsidRPr="00D1284A">
              <w:rPr>
                <w:rFonts w:ascii="Times New Roman" w:hAnsi="Times New Roman" w:cs="Times New Roman"/>
                <w:kern w:val="2"/>
                <w:sz w:val="24"/>
                <w:szCs w:val="24"/>
              </w:rPr>
              <w:t>, kur a – kaina (Eur be PVM) (jei peržiūra jau buvo atlikta, tai po paskutinio perskaičiavimo)</w:t>
            </w:r>
          </w:p>
          <w:p w14:paraId="73818FE4"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a</w:t>
            </w:r>
            <w:r w:rsidRPr="00D1284A">
              <w:rPr>
                <w:rFonts w:ascii="Times New Roman" w:hAnsi="Times New Roman" w:cs="Times New Roman"/>
                <w:kern w:val="2"/>
                <w:sz w:val="24"/>
                <w:szCs w:val="24"/>
                <w:vertAlign w:val="subscript"/>
              </w:rPr>
              <w:t>1</w:t>
            </w:r>
            <w:r w:rsidRPr="00D1284A">
              <w:rPr>
                <w:rFonts w:ascii="Times New Roman" w:hAnsi="Times New Roman" w:cs="Times New Roman"/>
                <w:kern w:val="2"/>
                <w:sz w:val="24"/>
                <w:szCs w:val="24"/>
              </w:rPr>
              <w:t xml:space="preserve"> – perskaičiuota (pakeista) kaina (Eur be PVM)</w:t>
            </w:r>
          </w:p>
          <w:p w14:paraId="4C7A0D3F"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k – pagal vartotojų kainų indeksą apskaičiuotas Vartojimo prekių ir paslaugų kainų pokytis (padidėjimas arba sumažėjimas) (%).</w:t>
            </w:r>
          </w:p>
          <w:p w14:paraId="015B07A0"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„k“ reikšmė skaičiuojama pagal formulę:</w:t>
            </w:r>
          </w:p>
          <w:p w14:paraId="1C404185" w14:textId="77777777" w:rsidR="00384760" w:rsidRPr="00D1284A" w:rsidRDefault="00384760" w:rsidP="008F0F26">
            <w:pPr>
              <w:spacing w:before="120" w:after="120"/>
              <w:rPr>
                <w:rFonts w:ascii="Times New Roman" w:hAnsi="Times New Roman" w:cs="Times New Roman"/>
                <w:kern w:val="2"/>
                <w:sz w:val="24"/>
                <w:szCs w:val="24"/>
              </w:rPr>
            </w:pPr>
            <m:oMath>
              <m:r>
                <m:rPr>
                  <m:sty m:val="p"/>
                </m:rPr>
                <w:rPr>
                  <w:rFonts w:ascii="Cambria Math" w:hAnsi="Cambria Math" w:cs="Times New Roman"/>
                  <w:kern w:val="2"/>
                  <w:sz w:val="24"/>
                  <w:szCs w:val="24"/>
                </w:rPr>
                <m:t>k =</m:t>
              </m:r>
              <m:f>
                <m:fPr>
                  <m:ctrlPr>
                    <w:rPr>
                      <w:rFonts w:ascii="Cambria Math" w:hAnsi="Cambria Math" w:cs="Times New Roman"/>
                      <w:kern w:val="2"/>
                      <w:sz w:val="24"/>
                      <w:szCs w:val="24"/>
                    </w:rPr>
                  </m:ctrlPr>
                </m:fPr>
                <m:num>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Ind</m:t>
                      </m:r>
                    </m:e>
                    <m:sub>
                      <m:r>
                        <m:rPr>
                          <m:sty m:val="p"/>
                        </m:rPr>
                        <w:rPr>
                          <w:rFonts w:ascii="Cambria Math" w:hAnsi="Cambria Math" w:cs="Times New Roman"/>
                          <w:kern w:val="2"/>
                          <w:sz w:val="24"/>
                          <w:szCs w:val="24"/>
                        </w:rPr>
                        <m:t>naujausias</m:t>
                      </m:r>
                    </m:sub>
                  </m:sSub>
                </m:num>
                <m:den>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Ind</m:t>
                      </m:r>
                    </m:e>
                    <m:sub>
                      <m:r>
                        <m:rPr>
                          <m:sty m:val="p"/>
                        </m:rPr>
                        <w:rPr>
                          <w:rFonts w:ascii="Cambria Math" w:hAnsi="Cambria Math" w:cs="Times New Roman"/>
                          <w:kern w:val="2"/>
                          <w:sz w:val="24"/>
                          <w:szCs w:val="24"/>
                        </w:rPr>
                        <m:t>pradžia</m:t>
                      </m:r>
                    </m:sub>
                  </m:sSub>
                </m:den>
              </m:f>
              <m:r>
                <m:rPr>
                  <m:sty m:val="p"/>
                </m:rPr>
                <w:rPr>
                  <w:rFonts w:ascii="Cambria Math" w:hAnsi="Cambria Math" w:cs="Times New Roman"/>
                  <w:kern w:val="2"/>
                  <w:sz w:val="24"/>
                  <w:szCs w:val="24"/>
                </w:rPr>
                <m:t>×100-100</m:t>
              </m:r>
            </m:oMath>
            <w:r w:rsidRPr="00D1284A">
              <w:rPr>
                <w:rFonts w:ascii="Times New Roman" w:hAnsi="Times New Roman" w:cs="Times New Roman"/>
                <w:kern w:val="2"/>
                <w:sz w:val="24"/>
                <w:szCs w:val="24"/>
              </w:rPr>
              <w:t>, (proc.) kur</w:t>
            </w:r>
          </w:p>
          <w:p w14:paraId="681E4E3A" w14:textId="77777777" w:rsidR="00384760" w:rsidRPr="00D1284A" w:rsidRDefault="00384760" w:rsidP="008F0F26">
            <w:pPr>
              <w:spacing w:before="120" w:after="120"/>
              <w:rPr>
                <w:rFonts w:ascii="Times New Roman" w:hAnsi="Times New Roman" w:cs="Times New Roman"/>
                <w:kern w:val="2"/>
                <w:sz w:val="24"/>
                <w:szCs w:val="24"/>
              </w:rPr>
            </w:pPr>
            <w:proofErr w:type="spellStart"/>
            <w:r w:rsidRPr="00D1284A">
              <w:rPr>
                <w:rFonts w:ascii="Times New Roman" w:hAnsi="Times New Roman" w:cs="Times New Roman"/>
                <w:kern w:val="2"/>
                <w:sz w:val="24"/>
                <w:szCs w:val="24"/>
              </w:rPr>
              <w:t>Ind</w:t>
            </w:r>
            <w:r w:rsidRPr="00D1284A">
              <w:rPr>
                <w:rFonts w:ascii="Times New Roman" w:hAnsi="Times New Roman" w:cs="Times New Roman"/>
                <w:kern w:val="2"/>
                <w:sz w:val="24"/>
                <w:szCs w:val="24"/>
                <w:vertAlign w:val="subscript"/>
              </w:rPr>
              <w:t>naujausias</w:t>
            </w:r>
            <w:proofErr w:type="spellEnd"/>
            <w:r w:rsidRPr="00D1284A">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6DABF447" w14:textId="77777777" w:rsidR="00384760" w:rsidRPr="00D1284A" w:rsidRDefault="00384760" w:rsidP="008F0F26">
            <w:pPr>
              <w:spacing w:before="120" w:after="120"/>
              <w:rPr>
                <w:rFonts w:ascii="Times New Roman" w:hAnsi="Times New Roman" w:cs="Times New Roman"/>
                <w:kern w:val="2"/>
                <w:sz w:val="24"/>
                <w:szCs w:val="24"/>
              </w:rPr>
            </w:pPr>
            <w:proofErr w:type="spellStart"/>
            <w:r w:rsidRPr="00D1284A">
              <w:rPr>
                <w:rFonts w:ascii="Times New Roman" w:hAnsi="Times New Roman" w:cs="Times New Roman"/>
                <w:kern w:val="2"/>
                <w:sz w:val="24"/>
                <w:szCs w:val="24"/>
              </w:rPr>
              <w:t>Ind</w:t>
            </w:r>
            <w:r w:rsidRPr="00D1284A">
              <w:rPr>
                <w:rFonts w:ascii="Times New Roman" w:hAnsi="Times New Roman" w:cs="Times New Roman"/>
                <w:kern w:val="2"/>
                <w:sz w:val="24"/>
                <w:szCs w:val="24"/>
                <w:vertAlign w:val="subscript"/>
              </w:rPr>
              <w:t>pradžia</w:t>
            </w:r>
            <w:proofErr w:type="spellEnd"/>
            <w:r w:rsidRPr="00D1284A">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C72AD8"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5.3.3.7. Skaičiavimams indeksų reikšmės imamos </w:t>
            </w:r>
            <w:r w:rsidRPr="00D1284A">
              <w:rPr>
                <w:rFonts w:ascii="Times New Roman" w:hAnsi="Times New Roman" w:cs="Times New Roman"/>
                <w:b/>
                <w:kern w:val="2"/>
                <w:sz w:val="24"/>
                <w:szCs w:val="24"/>
              </w:rPr>
              <w:t>keturių</w:t>
            </w:r>
            <w:r w:rsidRPr="00D1284A">
              <w:rPr>
                <w:rFonts w:ascii="Times New Roman" w:hAnsi="Times New Roman" w:cs="Times New Roman"/>
                <w:kern w:val="2"/>
                <w:sz w:val="24"/>
                <w:szCs w:val="24"/>
              </w:rPr>
              <w:t xml:space="preserve"> skaitmenų po kablelio tikslumu. Apskaičiuotas pokytis (k) tolimesniems skaičiavimams naudojamas suapvalinus iki </w:t>
            </w:r>
            <w:r w:rsidRPr="00D1284A">
              <w:rPr>
                <w:rFonts w:ascii="Times New Roman" w:hAnsi="Times New Roman" w:cs="Times New Roman"/>
                <w:b/>
                <w:kern w:val="2"/>
                <w:sz w:val="24"/>
                <w:szCs w:val="24"/>
              </w:rPr>
              <w:t>vieno</w:t>
            </w:r>
            <w:r w:rsidRPr="00D1284A">
              <w:rPr>
                <w:rFonts w:ascii="Times New Roman" w:hAnsi="Times New Roman" w:cs="Times New Roman"/>
                <w:kern w:val="2"/>
                <w:sz w:val="24"/>
                <w:szCs w:val="24"/>
              </w:rPr>
              <w:t xml:space="preserve"> skaitmens po kablelio, o apskaičiuota kaina „a</w:t>
            </w:r>
            <w:r w:rsidRPr="00D1284A">
              <w:rPr>
                <w:rFonts w:ascii="Times New Roman" w:hAnsi="Times New Roman" w:cs="Times New Roman"/>
                <w:kern w:val="2"/>
                <w:sz w:val="24"/>
                <w:szCs w:val="24"/>
                <w:vertAlign w:val="subscript"/>
              </w:rPr>
              <w:t>1</w:t>
            </w:r>
            <w:r w:rsidRPr="00D1284A">
              <w:rPr>
                <w:rFonts w:ascii="Times New Roman" w:hAnsi="Times New Roman" w:cs="Times New Roman"/>
                <w:kern w:val="2"/>
                <w:sz w:val="24"/>
                <w:szCs w:val="24"/>
              </w:rPr>
              <w:t xml:space="preserve">“ suapvalinama iki </w:t>
            </w:r>
            <w:r w:rsidRPr="00D1284A">
              <w:rPr>
                <w:rFonts w:ascii="Times New Roman" w:hAnsi="Times New Roman" w:cs="Times New Roman"/>
                <w:b/>
                <w:kern w:val="2"/>
                <w:sz w:val="24"/>
                <w:szCs w:val="24"/>
              </w:rPr>
              <w:t xml:space="preserve">dviejų </w:t>
            </w:r>
            <w:r w:rsidRPr="00D1284A">
              <w:rPr>
                <w:rFonts w:ascii="Times New Roman" w:hAnsi="Times New Roman" w:cs="Times New Roman"/>
                <w:kern w:val="2"/>
                <w:sz w:val="24"/>
                <w:szCs w:val="24"/>
              </w:rPr>
              <w:t>skaitmenų po kablelio.</w:t>
            </w:r>
          </w:p>
          <w:p w14:paraId="0BC3A5C5"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5.3.3.8. Šalis, siekianti Sutarties kainos peržiūros, privalo raštu kreiptis į kitą Šalį ir prašyme pateikti visą reikalingą </w:t>
            </w:r>
            <w:r w:rsidRPr="00D1284A">
              <w:rPr>
                <w:rFonts w:ascii="Times New Roman" w:hAnsi="Times New Roman" w:cs="Times New Roman"/>
                <w:kern w:val="2"/>
                <w:sz w:val="24"/>
                <w:szCs w:val="24"/>
              </w:rPr>
              <w:lastRenderedPageBreak/>
              <w:t>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BBB2F6F"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5.3.3.9. Susitarimas turi būti sudarytas per 10 (dešimt) darbo dienų nuo Šalies pateikto tinkamo prašymo perskaičiuoti Sutarties kainą gavimo dienos.</w:t>
            </w:r>
          </w:p>
          <w:p w14:paraId="0717B05C"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kern w:val="2"/>
                <w:sz w:val="24"/>
                <w:szCs w:val="24"/>
              </w:rPr>
              <w:t>5.3.3.10. Susitarimu Šalys neturi teisės keisti procedūroje nurodytos tvarkos ar kitų Sutarties nuostatų, išskyrus, jei keitimas atliekamas pagal VPĮ nuostatas.</w:t>
            </w:r>
          </w:p>
        </w:tc>
      </w:tr>
      <w:tr w:rsidR="00384760" w:rsidRPr="00D1284A" w14:paraId="0A11CD2F" w14:textId="77777777" w:rsidTr="008F0F26">
        <w:trPr>
          <w:trHeight w:val="300"/>
        </w:trPr>
        <w:tc>
          <w:tcPr>
            <w:tcW w:w="3094" w:type="dxa"/>
            <w:gridSpan w:val="2"/>
          </w:tcPr>
          <w:p w14:paraId="423AF428"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lastRenderedPageBreak/>
              <w:t xml:space="preserve">5.3.4. Sutarties kainos / įkainių peržiūra dėl kainų lygio pokyčio pagal </w:t>
            </w:r>
            <w:r w:rsidRPr="00D1284A">
              <w:rPr>
                <w:rFonts w:ascii="Times New Roman" w:hAnsi="Times New Roman" w:cs="Times New Roman"/>
                <w:b/>
                <w:bCs/>
                <w:kern w:val="2"/>
                <w:sz w:val="24"/>
                <w:szCs w:val="24"/>
              </w:rPr>
              <w:t>Paslaugų</w:t>
            </w:r>
            <w:r w:rsidRPr="00D1284A">
              <w:rPr>
                <w:rFonts w:ascii="Times New Roman" w:hAnsi="Times New Roman" w:cs="Times New Roman"/>
                <w:b/>
                <w:kern w:val="2"/>
                <w:sz w:val="24"/>
                <w:szCs w:val="24"/>
              </w:rPr>
              <w:t xml:space="preserve"> grupių kainų pokyčius</w:t>
            </w:r>
          </w:p>
        </w:tc>
        <w:tc>
          <w:tcPr>
            <w:tcW w:w="6441" w:type="dxa"/>
            <w:gridSpan w:val="2"/>
          </w:tcPr>
          <w:p w14:paraId="6AB57506"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p w14:paraId="4E5766DB" w14:textId="77777777" w:rsidR="00384760" w:rsidRPr="00D1284A" w:rsidRDefault="00384760" w:rsidP="008F0F26">
            <w:pPr>
              <w:spacing w:before="120" w:after="120"/>
              <w:rPr>
                <w:rFonts w:ascii="Times New Roman" w:hAnsi="Times New Roman" w:cs="Times New Roman"/>
                <w:sz w:val="24"/>
                <w:szCs w:val="24"/>
              </w:rPr>
            </w:pPr>
          </w:p>
        </w:tc>
      </w:tr>
      <w:tr w:rsidR="00384760" w:rsidRPr="00D1284A" w14:paraId="4002CE63" w14:textId="77777777" w:rsidTr="008F0F26">
        <w:trPr>
          <w:trHeight w:val="300"/>
        </w:trPr>
        <w:tc>
          <w:tcPr>
            <w:tcW w:w="3094" w:type="dxa"/>
            <w:gridSpan w:val="2"/>
          </w:tcPr>
          <w:p w14:paraId="67F92D95" w14:textId="77777777" w:rsidR="00384760" w:rsidRPr="00D1284A" w:rsidRDefault="00384760" w:rsidP="008F0F26">
            <w:pPr>
              <w:spacing w:before="120" w:after="120"/>
              <w:rPr>
                <w:rFonts w:ascii="Times New Roman" w:hAnsi="Times New Roman" w:cs="Times New Roman"/>
                <w:b/>
                <w:bCs/>
                <w:kern w:val="2"/>
                <w:sz w:val="24"/>
                <w:szCs w:val="24"/>
              </w:rPr>
            </w:pPr>
            <w:r w:rsidRPr="00D1284A">
              <w:rPr>
                <w:rFonts w:ascii="Times New Roman" w:hAnsi="Times New Roman" w:cs="Times New Roman"/>
                <w:b/>
                <w:bCs/>
                <w:kern w:val="2"/>
                <w:sz w:val="24"/>
                <w:szCs w:val="24"/>
              </w:rPr>
              <w:t xml:space="preserve">5.4. Sutarties kainos / įkainių apskaičiavimas taikant </w:t>
            </w:r>
            <w:r w:rsidRPr="00D1284A">
              <w:rPr>
                <w:rFonts w:ascii="Times New Roman" w:hAnsi="Times New Roman" w:cs="Times New Roman"/>
                <w:b/>
                <w:bCs/>
                <w:kern w:val="2"/>
                <w:sz w:val="24"/>
                <w:szCs w:val="24"/>
                <w:u w:val="single"/>
              </w:rPr>
              <w:t>kiekio (apimties)</w:t>
            </w:r>
            <w:r w:rsidRPr="00D1284A">
              <w:rPr>
                <w:rFonts w:ascii="Times New Roman" w:hAnsi="Times New Roman" w:cs="Times New Roman"/>
                <w:b/>
                <w:bCs/>
                <w:kern w:val="2"/>
                <w:sz w:val="24"/>
                <w:szCs w:val="24"/>
              </w:rPr>
              <w:t xml:space="preserve"> keitimo taisykles</w:t>
            </w:r>
          </w:p>
        </w:tc>
        <w:tc>
          <w:tcPr>
            <w:tcW w:w="6441" w:type="dxa"/>
            <w:gridSpan w:val="2"/>
          </w:tcPr>
          <w:p w14:paraId="5D569F18"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p w14:paraId="5F22401F" w14:textId="77777777" w:rsidR="00384760" w:rsidRPr="00D1284A" w:rsidRDefault="00384760" w:rsidP="008F0F26">
            <w:pPr>
              <w:spacing w:before="120" w:after="120"/>
              <w:rPr>
                <w:rFonts w:ascii="Times New Roman" w:hAnsi="Times New Roman" w:cs="Times New Roman"/>
                <w:sz w:val="24"/>
                <w:szCs w:val="24"/>
              </w:rPr>
            </w:pPr>
          </w:p>
        </w:tc>
      </w:tr>
      <w:tr w:rsidR="00384760" w:rsidRPr="00D1284A" w14:paraId="25E16834" w14:textId="77777777" w:rsidTr="008F0F26">
        <w:trPr>
          <w:trHeight w:val="300"/>
        </w:trPr>
        <w:tc>
          <w:tcPr>
            <w:tcW w:w="3094" w:type="dxa"/>
            <w:gridSpan w:val="2"/>
          </w:tcPr>
          <w:p w14:paraId="46B47FBC"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5.5. Atsiskaitymo su Tiekėju terminas ir tvarka</w:t>
            </w:r>
          </w:p>
        </w:tc>
        <w:tc>
          <w:tcPr>
            <w:tcW w:w="6441" w:type="dxa"/>
            <w:gridSpan w:val="2"/>
          </w:tcPr>
          <w:p w14:paraId="15952BFC"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Pirkėjas atsiskaito su Tiekėju ne vėliau kaip per </w:t>
            </w:r>
            <w:r w:rsidRPr="00D1284A">
              <w:rPr>
                <w:rFonts w:ascii="Times New Roman" w:hAnsi="Times New Roman" w:cs="Times New Roman"/>
                <w:b/>
                <w:bCs/>
                <w:kern w:val="2"/>
                <w:sz w:val="24"/>
                <w:szCs w:val="24"/>
              </w:rPr>
              <w:t xml:space="preserve">30 kalendorinių dienų </w:t>
            </w:r>
            <w:r w:rsidRPr="00D1284A">
              <w:rPr>
                <w:rFonts w:ascii="Times New Roman" w:hAnsi="Times New Roman" w:cs="Times New Roman"/>
                <w:kern w:val="2"/>
                <w:sz w:val="24"/>
                <w:szCs w:val="24"/>
              </w:rPr>
              <w:t>nuo Sąskaitos gavimo dienos.</w:t>
            </w:r>
          </w:p>
          <w:p w14:paraId="16C5307A" w14:textId="77777777" w:rsidR="00384760" w:rsidRPr="00D1284A" w:rsidRDefault="00384760" w:rsidP="008F0F26">
            <w:pPr>
              <w:spacing w:before="120" w:after="120"/>
              <w:jc w:val="both"/>
              <w:rPr>
                <w:rFonts w:ascii="Times New Roman" w:hAnsi="Times New Roman" w:cs="Times New Roman"/>
                <w:color w:val="4472C4"/>
                <w:kern w:val="2"/>
                <w:sz w:val="24"/>
                <w:szCs w:val="24"/>
                <w:shd w:val="clear" w:color="auto" w:fill="FFFFFF"/>
              </w:rPr>
            </w:pPr>
            <w:r w:rsidRPr="00D1284A">
              <w:rPr>
                <w:rFonts w:ascii="Times New Roman" w:hAnsi="Times New Roman" w:cs="Times New Roman"/>
                <w:color w:val="000000"/>
                <w:kern w:val="2"/>
                <w:sz w:val="24"/>
                <w:szCs w:val="24"/>
                <w:shd w:val="clear" w:color="auto" w:fill="FFFFFF"/>
              </w:rPr>
              <w:t xml:space="preserve">Apmokėjimo </w:t>
            </w:r>
            <w:r w:rsidRPr="00D1284A">
              <w:rPr>
                <w:rFonts w:ascii="Times New Roman" w:hAnsi="Times New Roman" w:cs="Times New Roman"/>
                <w:kern w:val="2"/>
                <w:sz w:val="24"/>
                <w:szCs w:val="24"/>
                <w:shd w:val="clear" w:color="auto" w:fill="FFFFFF"/>
              </w:rPr>
              <w:t xml:space="preserve">sąlygos – </w:t>
            </w:r>
            <w:r w:rsidRPr="00D1284A">
              <w:rPr>
                <w:rFonts w:ascii="Times New Roman" w:hAnsi="Times New Roman" w:cs="Times New Roman"/>
                <w:color w:val="000000"/>
                <w:kern w:val="2"/>
                <w:sz w:val="24"/>
                <w:szCs w:val="24"/>
                <w:shd w:val="clear" w:color="auto" w:fill="FFFFFF"/>
              </w:rPr>
              <w:t>už Paslaugas atsiskaitoma dalimis pagal suteiktų Paslaugų apimtis – Paslaugų teikimo grafiką</w:t>
            </w:r>
            <w:r w:rsidRPr="00D1284A">
              <w:rPr>
                <w:rFonts w:ascii="Times New Roman" w:hAnsi="Times New Roman" w:cs="Times New Roman"/>
                <w:b/>
                <w:bCs/>
                <w:color w:val="000000"/>
                <w:kern w:val="2"/>
                <w:sz w:val="24"/>
                <w:szCs w:val="24"/>
                <w:shd w:val="clear" w:color="auto" w:fill="FFFFFF"/>
              </w:rPr>
              <w:t xml:space="preserve"> </w:t>
            </w:r>
            <w:r w:rsidRPr="00D1284A">
              <w:rPr>
                <w:rFonts w:ascii="Times New Roman" w:hAnsi="Times New Roman" w:cs="Times New Roman"/>
                <w:color w:val="000000"/>
                <w:kern w:val="2"/>
                <w:sz w:val="24"/>
                <w:szCs w:val="24"/>
                <w:shd w:val="clear" w:color="auto" w:fill="FFFFFF"/>
              </w:rPr>
              <w:t>(Sutarties priedas Nr. 3).</w:t>
            </w:r>
          </w:p>
        </w:tc>
      </w:tr>
      <w:tr w:rsidR="00384760" w:rsidRPr="00D1284A" w14:paraId="7AA0ACD9" w14:textId="77777777" w:rsidTr="008F0F26">
        <w:trPr>
          <w:trHeight w:val="300"/>
        </w:trPr>
        <w:tc>
          <w:tcPr>
            <w:tcW w:w="3094" w:type="dxa"/>
            <w:gridSpan w:val="2"/>
          </w:tcPr>
          <w:p w14:paraId="536748FD"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5.6. Avansas</w:t>
            </w:r>
          </w:p>
        </w:tc>
        <w:tc>
          <w:tcPr>
            <w:tcW w:w="6441" w:type="dxa"/>
            <w:gridSpan w:val="2"/>
          </w:tcPr>
          <w:p w14:paraId="3C67F14B" w14:textId="77777777" w:rsidR="00384760" w:rsidRPr="00D1284A" w:rsidRDefault="00384760" w:rsidP="008F0F26">
            <w:pPr>
              <w:spacing w:before="120" w:after="120"/>
              <w:rPr>
                <w:rFonts w:ascii="Times New Roman" w:hAnsi="Times New Roman" w:cs="Times New Roman"/>
                <w:color w:val="000000"/>
                <w:kern w:val="2"/>
                <w:sz w:val="24"/>
                <w:szCs w:val="24"/>
                <w:shd w:val="clear" w:color="auto" w:fill="FFFFFF"/>
              </w:rPr>
            </w:pPr>
            <w:r w:rsidRPr="00D1284A">
              <w:rPr>
                <w:rFonts w:ascii="Times New Roman" w:hAnsi="Times New Roman" w:cs="Times New Roman"/>
                <w:kern w:val="2"/>
                <w:sz w:val="24"/>
                <w:szCs w:val="24"/>
              </w:rPr>
              <w:t>Netaikoma</w:t>
            </w:r>
          </w:p>
        </w:tc>
      </w:tr>
      <w:tr w:rsidR="00384760" w:rsidRPr="00D1284A" w14:paraId="038727A1" w14:textId="77777777" w:rsidTr="008F0F26">
        <w:trPr>
          <w:trHeight w:val="300"/>
        </w:trPr>
        <w:tc>
          <w:tcPr>
            <w:tcW w:w="3094" w:type="dxa"/>
            <w:gridSpan w:val="2"/>
          </w:tcPr>
          <w:p w14:paraId="01140289"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5.7. Avanso užtikrinimas</w:t>
            </w:r>
          </w:p>
        </w:tc>
        <w:tc>
          <w:tcPr>
            <w:tcW w:w="6441" w:type="dxa"/>
            <w:gridSpan w:val="2"/>
          </w:tcPr>
          <w:p w14:paraId="77B2056D"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tc>
      </w:tr>
      <w:tr w:rsidR="00384760" w:rsidRPr="00D1284A" w14:paraId="154B95B7" w14:textId="77777777" w:rsidTr="008F0F26">
        <w:trPr>
          <w:trHeight w:val="300"/>
        </w:trPr>
        <w:tc>
          <w:tcPr>
            <w:tcW w:w="9535" w:type="dxa"/>
            <w:gridSpan w:val="4"/>
          </w:tcPr>
          <w:p w14:paraId="73080242" w14:textId="77777777" w:rsidR="00384760" w:rsidRPr="00D1284A" w:rsidRDefault="00384760" w:rsidP="008F0F26">
            <w:pPr>
              <w:spacing w:before="120" w:after="120"/>
              <w:jc w:val="center"/>
              <w:rPr>
                <w:rFonts w:ascii="Times New Roman" w:hAnsi="Times New Roman" w:cs="Times New Roman"/>
                <w:bCs/>
                <w:kern w:val="2"/>
                <w:sz w:val="24"/>
                <w:szCs w:val="24"/>
              </w:rPr>
            </w:pPr>
            <w:r w:rsidRPr="00D1284A">
              <w:rPr>
                <w:rFonts w:ascii="Times New Roman" w:hAnsi="Times New Roman" w:cs="Times New Roman"/>
                <w:b/>
                <w:kern w:val="2"/>
                <w:sz w:val="24"/>
                <w:szCs w:val="24"/>
              </w:rPr>
              <w:t>6. PASLAUGŲ KOKYBĖ IR GARANTINIAI ĮSIPAREIGOJIMAI</w:t>
            </w:r>
          </w:p>
        </w:tc>
      </w:tr>
      <w:tr w:rsidR="00384760" w:rsidRPr="00D1284A" w14:paraId="4402AF5E" w14:textId="77777777" w:rsidTr="008F0F26">
        <w:trPr>
          <w:trHeight w:val="300"/>
        </w:trPr>
        <w:tc>
          <w:tcPr>
            <w:tcW w:w="3094" w:type="dxa"/>
            <w:gridSpan w:val="2"/>
          </w:tcPr>
          <w:p w14:paraId="0FBB4B26"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6.1. Garantinis terminas</w:t>
            </w:r>
          </w:p>
        </w:tc>
        <w:tc>
          <w:tcPr>
            <w:tcW w:w="6441" w:type="dxa"/>
            <w:gridSpan w:val="2"/>
          </w:tcPr>
          <w:p w14:paraId="1F3EB717" w14:textId="77777777" w:rsidR="00384760" w:rsidRPr="00D1284A" w:rsidRDefault="00384760" w:rsidP="008F0F26">
            <w:pPr>
              <w:tabs>
                <w:tab w:val="left" w:pos="1592"/>
              </w:tabs>
              <w:spacing w:before="120" w:after="120" w:line="259" w:lineRule="auto"/>
              <w:rPr>
                <w:rFonts w:ascii="Times New Roman" w:hAnsi="Times New Roman" w:cs="Times New Roman"/>
                <w:sz w:val="24"/>
                <w:szCs w:val="24"/>
              </w:rPr>
            </w:pPr>
            <w:r w:rsidRPr="00D1284A">
              <w:rPr>
                <w:rFonts w:ascii="Times New Roman" w:hAnsi="Times New Roman" w:cs="Times New Roman"/>
                <w:kern w:val="2"/>
                <w:sz w:val="24"/>
                <w:szCs w:val="24"/>
              </w:rPr>
              <w:t>Netaikoma</w:t>
            </w:r>
          </w:p>
        </w:tc>
      </w:tr>
      <w:tr w:rsidR="00384760" w:rsidRPr="00D1284A" w14:paraId="43448F19" w14:textId="77777777" w:rsidTr="008F0F26">
        <w:trPr>
          <w:trHeight w:val="300"/>
        </w:trPr>
        <w:tc>
          <w:tcPr>
            <w:tcW w:w="3094" w:type="dxa"/>
            <w:gridSpan w:val="2"/>
          </w:tcPr>
          <w:p w14:paraId="360E83F6"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sz w:val="24"/>
                <w:szCs w:val="24"/>
              </w:rPr>
              <w:t>6.2. Terminas Paslaugų trūkumams pašalinti</w:t>
            </w:r>
          </w:p>
        </w:tc>
        <w:tc>
          <w:tcPr>
            <w:tcW w:w="6441" w:type="dxa"/>
            <w:gridSpan w:val="2"/>
          </w:tcPr>
          <w:p w14:paraId="65E953E6" w14:textId="77777777" w:rsidR="00384760" w:rsidRPr="00D1284A" w:rsidRDefault="00384760" w:rsidP="008F0F26">
            <w:pPr>
              <w:spacing w:before="120" w:after="120"/>
              <w:jc w:val="both"/>
              <w:rPr>
                <w:rFonts w:ascii="Times New Roman" w:hAnsi="Times New Roman" w:cs="Times New Roman"/>
                <w:bCs/>
                <w:kern w:val="2"/>
                <w:sz w:val="24"/>
                <w:szCs w:val="24"/>
              </w:rPr>
            </w:pPr>
            <w:r w:rsidRPr="00D1284A">
              <w:rPr>
                <w:rFonts w:ascii="Times New Roman" w:hAnsi="Times New Roman" w:cs="Times New Roman"/>
                <w:sz w:val="24"/>
                <w:szCs w:val="24"/>
              </w:rPr>
              <w:t xml:space="preserve">Nustatytus Paslaugų trūkumus Tiekėjas privalo pašalinti </w:t>
            </w:r>
            <w:r w:rsidRPr="00D1284A">
              <w:rPr>
                <w:rFonts w:ascii="Times New Roman" w:hAnsi="Times New Roman" w:cs="Times New Roman"/>
                <w:b/>
                <w:bCs/>
                <w:sz w:val="24"/>
                <w:szCs w:val="24"/>
              </w:rPr>
              <w:t>per 5 (penkias) darbo dienas</w:t>
            </w:r>
            <w:r w:rsidRPr="00D1284A">
              <w:rPr>
                <w:rFonts w:ascii="Times New Roman" w:hAnsi="Times New Roman" w:cs="Times New Roman"/>
                <w:sz w:val="24"/>
                <w:szCs w:val="24"/>
              </w:rPr>
              <w:t xml:space="preserve"> nuo Pirkėjo raštiško pranešimo gavimo dienos, jeigu Pirkėjas nenustato ilgesnio termino.</w:t>
            </w:r>
          </w:p>
        </w:tc>
      </w:tr>
      <w:tr w:rsidR="00384760" w:rsidRPr="00D1284A" w14:paraId="03246B04" w14:textId="77777777" w:rsidTr="008F0F26">
        <w:trPr>
          <w:trHeight w:val="300"/>
        </w:trPr>
        <w:tc>
          <w:tcPr>
            <w:tcW w:w="3094" w:type="dxa"/>
            <w:gridSpan w:val="2"/>
          </w:tcPr>
          <w:p w14:paraId="3832852E"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sz w:val="24"/>
                <w:szCs w:val="24"/>
              </w:rPr>
              <w:t>6.3. Kokybinių kriterijų įgyvendinimo ir tikrinimo tvarka</w:t>
            </w:r>
          </w:p>
        </w:tc>
        <w:tc>
          <w:tcPr>
            <w:tcW w:w="6441" w:type="dxa"/>
            <w:gridSpan w:val="2"/>
          </w:tcPr>
          <w:p w14:paraId="052BFA0D"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Netaikoma </w:t>
            </w:r>
          </w:p>
        </w:tc>
      </w:tr>
      <w:tr w:rsidR="00384760" w:rsidRPr="00D1284A" w14:paraId="16D8C72A" w14:textId="77777777" w:rsidTr="008F0F26">
        <w:trPr>
          <w:trHeight w:val="300"/>
        </w:trPr>
        <w:tc>
          <w:tcPr>
            <w:tcW w:w="9535" w:type="dxa"/>
            <w:gridSpan w:val="4"/>
          </w:tcPr>
          <w:p w14:paraId="272A24F6"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7. SUTARTIES VYKDYMUI PASITELKIAMI SUBTIEKĖJAI IR (AR) SPECIALISTAI</w:t>
            </w:r>
          </w:p>
        </w:tc>
      </w:tr>
      <w:tr w:rsidR="00384760" w:rsidRPr="00D1284A" w14:paraId="79A12A67" w14:textId="77777777" w:rsidTr="008F0F26">
        <w:trPr>
          <w:trHeight w:val="300"/>
        </w:trPr>
        <w:tc>
          <w:tcPr>
            <w:tcW w:w="3094" w:type="dxa"/>
            <w:gridSpan w:val="2"/>
          </w:tcPr>
          <w:p w14:paraId="155D5FEA" w14:textId="77777777" w:rsidR="00384760" w:rsidRPr="00D1284A" w:rsidRDefault="00384760" w:rsidP="008F0F26">
            <w:pPr>
              <w:spacing w:before="120" w:after="120"/>
              <w:rPr>
                <w:rFonts w:ascii="Times New Roman" w:hAnsi="Times New Roman" w:cs="Times New Roman"/>
                <w:b/>
                <w:bCs/>
                <w:kern w:val="2"/>
                <w:sz w:val="24"/>
                <w:szCs w:val="24"/>
              </w:rPr>
            </w:pPr>
            <w:r w:rsidRPr="00D1284A">
              <w:rPr>
                <w:rFonts w:ascii="Times New Roman" w:hAnsi="Times New Roman" w:cs="Times New Roman"/>
                <w:b/>
                <w:bCs/>
                <w:kern w:val="2"/>
                <w:sz w:val="24"/>
                <w:szCs w:val="24"/>
              </w:rPr>
              <w:lastRenderedPageBreak/>
              <w:t>7.1. Sutarties vykdymui pasitelkiami subtiekėjai ir (ar) specialistai</w:t>
            </w:r>
          </w:p>
        </w:tc>
        <w:tc>
          <w:tcPr>
            <w:tcW w:w="6441" w:type="dxa"/>
            <w:gridSpan w:val="2"/>
          </w:tcPr>
          <w:p w14:paraId="3A355CB0"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Sutarties vykdymui subtiekėjai ir (ar) specialistai nepasitelkiami.</w:t>
            </w:r>
          </w:p>
          <w:p w14:paraId="2C31AD1F" w14:textId="77777777" w:rsidR="00384760" w:rsidRPr="00D1284A" w:rsidRDefault="00384760" w:rsidP="008F0F26">
            <w:pPr>
              <w:spacing w:before="120" w:after="120"/>
              <w:rPr>
                <w:rFonts w:ascii="Times New Roman" w:hAnsi="Times New Roman" w:cs="Times New Roman"/>
                <w:color w:val="FF0000"/>
                <w:kern w:val="2"/>
                <w:sz w:val="24"/>
                <w:szCs w:val="24"/>
              </w:rPr>
            </w:pPr>
            <w:r w:rsidRPr="00D1284A">
              <w:rPr>
                <w:rFonts w:ascii="Times New Roman" w:hAnsi="Times New Roman" w:cs="Times New Roman"/>
                <w:color w:val="FF0000"/>
                <w:kern w:val="2"/>
                <w:sz w:val="24"/>
                <w:szCs w:val="24"/>
              </w:rPr>
              <w:t>arba</w:t>
            </w:r>
          </w:p>
          <w:p w14:paraId="08CB484B"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kern w:val="2"/>
                <w:sz w:val="24"/>
                <w:szCs w:val="24"/>
              </w:rPr>
              <w:t xml:space="preserve">Sutarties vykdymui pasitelkiami subtiekėjai ir (ar) specialistai yra nurodyti Sutarties priede Nr. </w:t>
            </w:r>
            <w:r w:rsidRPr="00D1284A">
              <w:rPr>
                <w:rFonts w:ascii="Times New Roman" w:hAnsi="Times New Roman" w:cs="Times New Roman"/>
                <w:kern w:val="2"/>
                <w:sz w:val="24"/>
                <w:szCs w:val="24"/>
                <w:highlight w:val="yellow"/>
              </w:rPr>
              <w:t>[...]</w:t>
            </w:r>
            <w:r w:rsidRPr="00D1284A">
              <w:rPr>
                <w:rFonts w:ascii="Times New Roman" w:hAnsi="Times New Roman" w:cs="Times New Roman"/>
                <w:kern w:val="2"/>
                <w:sz w:val="24"/>
                <w:szCs w:val="24"/>
              </w:rPr>
              <w:t xml:space="preserve"> „Sutarties vykdymui pasitelkiami subtiekėjai ir (ar) specialistai“</w:t>
            </w:r>
          </w:p>
        </w:tc>
      </w:tr>
      <w:tr w:rsidR="00384760" w:rsidRPr="00D1284A" w14:paraId="7C822979" w14:textId="77777777" w:rsidTr="008F0F26">
        <w:trPr>
          <w:trHeight w:val="300"/>
        </w:trPr>
        <w:tc>
          <w:tcPr>
            <w:tcW w:w="9535" w:type="dxa"/>
            <w:gridSpan w:val="4"/>
          </w:tcPr>
          <w:p w14:paraId="36E4A45C"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8. PRIEVOLIŲ PAGAL SUTARTĮ ĮVYKDYMO UŽTIKRINIMAS</w:t>
            </w:r>
          </w:p>
        </w:tc>
      </w:tr>
      <w:tr w:rsidR="00384760" w:rsidRPr="00D1284A" w14:paraId="5149C257" w14:textId="77777777" w:rsidTr="008F0F26">
        <w:trPr>
          <w:trHeight w:val="300"/>
        </w:trPr>
        <w:tc>
          <w:tcPr>
            <w:tcW w:w="3094" w:type="dxa"/>
            <w:gridSpan w:val="2"/>
          </w:tcPr>
          <w:p w14:paraId="287DEECF"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8.1. Prievolių pagal Sutartį įvykdymo užtikrinimas</w:t>
            </w:r>
          </w:p>
        </w:tc>
        <w:tc>
          <w:tcPr>
            <w:tcW w:w="6441" w:type="dxa"/>
            <w:gridSpan w:val="2"/>
          </w:tcPr>
          <w:p w14:paraId="023F4BC0"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Prievolių pagal Sutartį įvykdymas užtikrinamas </w:t>
            </w:r>
            <w:r w:rsidRPr="00D1284A">
              <w:rPr>
                <w:rFonts w:ascii="Times New Roman" w:hAnsi="Times New Roman" w:cs="Times New Roman"/>
                <w:color w:val="4472C4"/>
                <w:kern w:val="2"/>
                <w:sz w:val="24"/>
                <w:szCs w:val="24"/>
              </w:rPr>
              <w:t xml:space="preserve">– </w:t>
            </w:r>
            <w:r w:rsidRPr="00D1284A">
              <w:rPr>
                <w:rFonts w:ascii="Times New Roman" w:hAnsi="Times New Roman" w:cs="Times New Roman"/>
                <w:b/>
                <w:bCs/>
                <w:kern w:val="2"/>
                <w:sz w:val="24"/>
                <w:szCs w:val="24"/>
              </w:rPr>
              <w:t>netesybomis</w:t>
            </w:r>
            <w:r w:rsidRPr="00D1284A">
              <w:rPr>
                <w:rFonts w:ascii="Times New Roman" w:hAnsi="Times New Roman" w:cs="Times New Roman"/>
                <w:kern w:val="2"/>
                <w:sz w:val="24"/>
                <w:szCs w:val="24"/>
              </w:rPr>
              <w:t xml:space="preserve"> (delspinigiais, bauda).</w:t>
            </w:r>
          </w:p>
        </w:tc>
      </w:tr>
      <w:tr w:rsidR="00384760" w:rsidRPr="00D1284A" w14:paraId="5509E867" w14:textId="77777777" w:rsidTr="008F0F26">
        <w:trPr>
          <w:trHeight w:val="300"/>
        </w:trPr>
        <w:tc>
          <w:tcPr>
            <w:tcW w:w="3094" w:type="dxa"/>
            <w:gridSpan w:val="2"/>
          </w:tcPr>
          <w:p w14:paraId="15B1694A"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8.2 Sutarties įvykdymo užtikrinimo galiojimo terminas</w:t>
            </w:r>
          </w:p>
        </w:tc>
        <w:tc>
          <w:tcPr>
            <w:tcW w:w="6441" w:type="dxa"/>
            <w:gridSpan w:val="2"/>
          </w:tcPr>
          <w:p w14:paraId="5220F2A8"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tc>
      </w:tr>
      <w:tr w:rsidR="00384760" w:rsidRPr="00D1284A" w14:paraId="4AAAC10B" w14:textId="77777777" w:rsidTr="008F0F26">
        <w:trPr>
          <w:trHeight w:val="300"/>
        </w:trPr>
        <w:tc>
          <w:tcPr>
            <w:tcW w:w="3094" w:type="dxa"/>
            <w:gridSpan w:val="2"/>
          </w:tcPr>
          <w:p w14:paraId="78259B4B"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8.3. Sutarties įvykdymo užtikrinimo pateikimas</w:t>
            </w:r>
          </w:p>
        </w:tc>
        <w:tc>
          <w:tcPr>
            <w:tcW w:w="6441" w:type="dxa"/>
            <w:gridSpan w:val="2"/>
          </w:tcPr>
          <w:p w14:paraId="55C39151"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kern w:val="2"/>
                <w:sz w:val="24"/>
                <w:szCs w:val="24"/>
              </w:rPr>
              <w:t>Netaikoma</w:t>
            </w:r>
          </w:p>
        </w:tc>
      </w:tr>
      <w:tr w:rsidR="00384760" w:rsidRPr="00D1284A" w14:paraId="45E22F07" w14:textId="77777777" w:rsidTr="008F0F26">
        <w:trPr>
          <w:trHeight w:val="300"/>
        </w:trPr>
        <w:tc>
          <w:tcPr>
            <w:tcW w:w="9535" w:type="dxa"/>
            <w:gridSpan w:val="4"/>
          </w:tcPr>
          <w:p w14:paraId="13BC9D10" w14:textId="77777777" w:rsidR="00384760" w:rsidRPr="00D1284A" w:rsidRDefault="00384760" w:rsidP="008F0F26">
            <w:pPr>
              <w:spacing w:before="120" w:after="120"/>
              <w:jc w:val="center"/>
              <w:rPr>
                <w:rFonts w:ascii="Times New Roman" w:hAnsi="Times New Roman" w:cs="Times New Roman"/>
                <w:bCs/>
                <w:kern w:val="2"/>
                <w:sz w:val="24"/>
                <w:szCs w:val="24"/>
              </w:rPr>
            </w:pPr>
            <w:r w:rsidRPr="00D1284A">
              <w:rPr>
                <w:rFonts w:ascii="Times New Roman" w:hAnsi="Times New Roman" w:cs="Times New Roman"/>
                <w:b/>
                <w:kern w:val="2"/>
                <w:sz w:val="24"/>
                <w:szCs w:val="24"/>
              </w:rPr>
              <w:t>9. ŠALIŲ ATSAKOMYBĖ</w:t>
            </w:r>
          </w:p>
        </w:tc>
      </w:tr>
      <w:tr w:rsidR="00384760" w:rsidRPr="00D1284A" w14:paraId="4A0CF984" w14:textId="77777777" w:rsidTr="008F0F26">
        <w:trPr>
          <w:trHeight w:val="300"/>
        </w:trPr>
        <w:tc>
          <w:tcPr>
            <w:tcW w:w="3094" w:type="dxa"/>
            <w:gridSpan w:val="2"/>
          </w:tcPr>
          <w:p w14:paraId="1132EC93"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9.1. Pirkėjui taikomos netesybos už mokėjimų pagal Sutartį vėlavimą</w:t>
            </w:r>
          </w:p>
        </w:tc>
        <w:tc>
          <w:tcPr>
            <w:tcW w:w="6441" w:type="dxa"/>
            <w:gridSpan w:val="2"/>
          </w:tcPr>
          <w:p w14:paraId="69AA6C63" w14:textId="77777777" w:rsidR="00384760" w:rsidRPr="00D1284A" w:rsidRDefault="00384760" w:rsidP="008F0F26">
            <w:pPr>
              <w:spacing w:before="120" w:after="120" w:line="259" w:lineRule="auto"/>
              <w:rPr>
                <w:rFonts w:ascii="Times New Roman" w:hAnsi="Times New Roman" w:cs="Times New Roman"/>
                <w:bCs/>
                <w:color w:val="000000"/>
                <w:kern w:val="2"/>
                <w:sz w:val="24"/>
                <w:szCs w:val="24"/>
              </w:rPr>
            </w:pPr>
            <w:r w:rsidRPr="00D1284A">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1284A">
              <w:rPr>
                <w:rFonts w:ascii="Times New Roman" w:hAnsi="Times New Roman" w:cs="Times New Roman"/>
                <w:bCs/>
                <w:kern w:val="2"/>
                <w:sz w:val="24"/>
                <w:szCs w:val="24"/>
              </w:rPr>
              <w:t xml:space="preserve">0,02 (dvi šimtosios) procento </w:t>
            </w:r>
            <w:r w:rsidRPr="00D1284A">
              <w:rPr>
                <w:rFonts w:ascii="Times New Roman" w:hAnsi="Times New Roman" w:cs="Times New Roman"/>
                <w:bCs/>
                <w:color w:val="000000"/>
                <w:kern w:val="2"/>
                <w:sz w:val="24"/>
                <w:szCs w:val="24"/>
              </w:rPr>
              <w:t xml:space="preserve">dydžio delspinigius nuo neapmokėtos sumos be PVM už kiekvieną vėlavimo </w:t>
            </w:r>
            <w:r w:rsidRPr="00D1284A">
              <w:rPr>
                <w:rFonts w:ascii="Times New Roman" w:hAnsi="Times New Roman" w:cs="Times New Roman"/>
                <w:bCs/>
                <w:kern w:val="2"/>
                <w:sz w:val="24"/>
                <w:szCs w:val="24"/>
              </w:rPr>
              <w:t>dieną.</w:t>
            </w:r>
          </w:p>
        </w:tc>
      </w:tr>
      <w:tr w:rsidR="00384760" w:rsidRPr="00D1284A" w14:paraId="3D9B5E98" w14:textId="77777777" w:rsidTr="008F0F26">
        <w:trPr>
          <w:trHeight w:val="300"/>
        </w:trPr>
        <w:tc>
          <w:tcPr>
            <w:tcW w:w="3094" w:type="dxa"/>
            <w:gridSpan w:val="2"/>
          </w:tcPr>
          <w:p w14:paraId="6ECD17D7"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sz w:val="24"/>
                <w:szCs w:val="24"/>
              </w:rPr>
              <w:t>9.2. Tiekėjui taikomos netesybos</w:t>
            </w:r>
          </w:p>
        </w:tc>
        <w:tc>
          <w:tcPr>
            <w:tcW w:w="6441" w:type="dxa"/>
            <w:gridSpan w:val="2"/>
          </w:tcPr>
          <w:p w14:paraId="4D18799B" w14:textId="77777777" w:rsidR="00384760" w:rsidRPr="00D1284A" w:rsidRDefault="00384760" w:rsidP="008F0F26">
            <w:pPr>
              <w:spacing w:before="120" w:after="120"/>
              <w:rPr>
                <w:rFonts w:ascii="Times New Roman" w:hAnsi="Times New Roman" w:cs="Times New Roman"/>
                <w:color w:val="000000"/>
                <w:sz w:val="24"/>
                <w:szCs w:val="24"/>
              </w:rPr>
            </w:pPr>
            <w:r w:rsidRPr="00D1284A">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D1284A">
              <w:rPr>
                <w:rFonts w:ascii="Times New Roman" w:hAnsi="Times New Roman" w:cs="Times New Roman"/>
                <w:sz w:val="24"/>
                <w:szCs w:val="24"/>
                <w:lang w:val="lt"/>
              </w:rPr>
              <w:t xml:space="preserve">0,02 (dvi šimtosios) procento </w:t>
            </w:r>
            <w:r w:rsidRPr="00D1284A">
              <w:rPr>
                <w:rFonts w:ascii="Times New Roman" w:hAnsi="Times New Roman" w:cs="Times New Roman"/>
                <w:color w:val="000000"/>
                <w:sz w:val="24"/>
                <w:szCs w:val="24"/>
                <w:lang w:val="lt"/>
              </w:rPr>
              <w:t xml:space="preserve">dydžio delspinigius už kiekvieną uždelstą </w:t>
            </w:r>
            <w:r w:rsidRPr="00D1284A">
              <w:rPr>
                <w:rFonts w:ascii="Times New Roman" w:hAnsi="Times New Roman" w:cs="Times New Roman"/>
                <w:sz w:val="24"/>
                <w:szCs w:val="24"/>
                <w:lang w:val="lt"/>
              </w:rPr>
              <w:t xml:space="preserve">dieną </w:t>
            </w:r>
            <w:r w:rsidRPr="00D1284A">
              <w:rPr>
                <w:rFonts w:ascii="Times New Roman" w:hAnsi="Times New Roman" w:cs="Times New Roman"/>
                <w:color w:val="000000"/>
                <w:sz w:val="24"/>
                <w:szCs w:val="24"/>
                <w:lang w:val="lt"/>
              </w:rPr>
              <w:t>nuo laiku nesuteiktų Paslaugų ar kitų sutartinių įsipareigojimų nevykdymo kainos be PVM.</w:t>
            </w:r>
          </w:p>
          <w:p w14:paraId="3EFE1BBB"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w:t>
            </w:r>
            <w:r w:rsidRPr="00D1284A">
              <w:rPr>
                <w:rFonts w:ascii="Times New Roman" w:hAnsi="Times New Roman" w:cs="Times New Roman"/>
                <w:sz w:val="24"/>
                <w:szCs w:val="24"/>
                <w:lang w:val="lt"/>
              </w:rPr>
              <w:t xml:space="preserve">nei nustatytas terminas dienos Tiekėjui skaičiuoja 0,02 (dvi šimtosios) procento dydžio delspinigius už kiekvieną uždelstą dieną nuo laiku </w:t>
            </w:r>
            <w:r w:rsidRPr="00D1284A">
              <w:rPr>
                <w:rFonts w:ascii="Times New Roman" w:hAnsi="Times New Roman" w:cs="Times New Roman"/>
                <w:color w:val="000000"/>
                <w:sz w:val="24"/>
                <w:szCs w:val="24"/>
                <w:lang w:val="lt"/>
              </w:rPr>
              <w:t>negrąžintos permokos kainos be PVM.</w:t>
            </w:r>
          </w:p>
          <w:p w14:paraId="357AA868" w14:textId="77777777" w:rsidR="00384760" w:rsidRPr="00D1284A" w:rsidRDefault="00384760" w:rsidP="008F0F26">
            <w:pPr>
              <w:spacing w:before="120" w:after="120"/>
              <w:rPr>
                <w:rFonts w:ascii="Times New Roman" w:hAnsi="Times New Roman" w:cs="Times New Roman"/>
                <w:sz w:val="24"/>
                <w:szCs w:val="24"/>
              </w:rPr>
            </w:pPr>
            <w:r w:rsidRPr="00D1284A">
              <w:rPr>
                <w:rFonts w:ascii="Times New Roman" w:hAnsi="Times New Roman" w:cs="Times New Roman"/>
                <w:color w:val="000000"/>
                <w:kern w:val="2"/>
                <w:sz w:val="24"/>
                <w:szCs w:val="24"/>
              </w:rPr>
              <w:t xml:space="preserve">9.2.3. Tiekėjas privalo sumokėti Pirkėjui netesybas per 10 (dešimt) dienų nuo Pirkėjo pareikalavimo, jeigu netesybų suma nėra </w:t>
            </w:r>
            <w:r w:rsidRPr="00D1284A">
              <w:rPr>
                <w:rFonts w:ascii="Times New Roman" w:hAnsi="Times New Roman" w:cs="Times New Roman"/>
                <w:sz w:val="24"/>
                <w:szCs w:val="24"/>
              </w:rPr>
              <w:t>išskaitoma iš Tiekėjui mokėtinos sumos.</w:t>
            </w:r>
          </w:p>
        </w:tc>
      </w:tr>
      <w:tr w:rsidR="00384760" w:rsidRPr="00D1284A" w14:paraId="7EE8F368" w14:textId="77777777" w:rsidTr="008F0F26">
        <w:trPr>
          <w:trHeight w:val="300"/>
        </w:trPr>
        <w:tc>
          <w:tcPr>
            <w:tcW w:w="3094" w:type="dxa"/>
            <w:gridSpan w:val="2"/>
          </w:tcPr>
          <w:p w14:paraId="0C88CBA2"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9.3. Tiekėjui / Pirkėjui taikoma bauda nutraukus Sutartį dėl esminio </w:t>
            </w:r>
            <w:r w:rsidRPr="00D1284A">
              <w:rPr>
                <w:rFonts w:ascii="Times New Roman" w:hAnsi="Times New Roman" w:cs="Times New Roman"/>
                <w:b/>
                <w:kern w:val="2"/>
                <w:sz w:val="24"/>
                <w:szCs w:val="24"/>
              </w:rPr>
              <w:lastRenderedPageBreak/>
              <w:t>Sutarties pažeidimo ar nepagrįstai nutraukus Sutarties vykdymą ne Sutartyje nustatyta tvarka</w:t>
            </w:r>
          </w:p>
        </w:tc>
        <w:tc>
          <w:tcPr>
            <w:tcW w:w="6441" w:type="dxa"/>
            <w:gridSpan w:val="2"/>
          </w:tcPr>
          <w:p w14:paraId="76F8B43B" w14:textId="77777777" w:rsidR="00384760" w:rsidRPr="00D1284A" w:rsidRDefault="00384760" w:rsidP="008F0F26">
            <w:pPr>
              <w:spacing w:before="120" w:after="120"/>
              <w:rPr>
                <w:rFonts w:ascii="Times New Roman" w:hAnsi="Times New Roman" w:cs="Times New Roman"/>
                <w:bCs/>
                <w:sz w:val="24"/>
                <w:szCs w:val="24"/>
              </w:rPr>
            </w:pPr>
            <w:r w:rsidRPr="00D1284A">
              <w:rPr>
                <w:rFonts w:ascii="Times New Roman" w:hAnsi="Times New Roman" w:cs="Times New Roman"/>
                <w:bCs/>
                <w:kern w:val="2"/>
                <w:sz w:val="24"/>
                <w:szCs w:val="24"/>
              </w:rPr>
              <w:lastRenderedPageBreak/>
              <w:t>9.3.1. Nutraukus Sutartį dėl esminio Sutarties pažeidimo, mokama 4 000,00 (keturi tūkstančiai) Eur dydžio bauda.</w:t>
            </w:r>
          </w:p>
          <w:p w14:paraId="3E2725FB" w14:textId="77777777" w:rsidR="00384760" w:rsidRPr="00D1284A" w:rsidRDefault="00384760" w:rsidP="008F0F26">
            <w:pPr>
              <w:spacing w:before="120" w:after="120"/>
              <w:rPr>
                <w:rFonts w:ascii="Times New Roman" w:hAnsi="Times New Roman" w:cs="Times New Roman"/>
                <w:bCs/>
                <w:kern w:val="2"/>
                <w:sz w:val="24"/>
                <w:szCs w:val="24"/>
              </w:rPr>
            </w:pPr>
            <w:r w:rsidRPr="00D1284A">
              <w:rPr>
                <w:rFonts w:ascii="Times New Roman" w:hAnsi="Times New Roman" w:cs="Times New Roman"/>
                <w:bCs/>
                <w:kern w:val="2"/>
                <w:sz w:val="24"/>
                <w:szCs w:val="24"/>
              </w:rPr>
              <w:lastRenderedPageBreak/>
              <w:t xml:space="preserve">9.3.2. </w:t>
            </w:r>
            <w:r w:rsidRPr="00D1284A">
              <w:rPr>
                <w:rFonts w:ascii="Times New Roman" w:hAnsi="Times New Roman" w:cs="Times New Roman"/>
                <w:bCs/>
                <w:sz w:val="24"/>
                <w:szCs w:val="24"/>
              </w:rPr>
              <w:t>Nepagrįstai nutraukus Sutarties vykdymą ne Sutartyje nustatyta tvarka, mokama</w:t>
            </w:r>
            <w:r w:rsidRPr="00D1284A">
              <w:rPr>
                <w:rFonts w:ascii="Times New Roman" w:hAnsi="Times New Roman" w:cs="Times New Roman"/>
                <w:bCs/>
                <w:kern w:val="2"/>
                <w:sz w:val="24"/>
                <w:szCs w:val="24"/>
              </w:rPr>
              <w:t xml:space="preserve"> 4 000,00  (keturi tūkstančiai) Eur dydžio bauda.</w:t>
            </w:r>
          </w:p>
        </w:tc>
      </w:tr>
      <w:tr w:rsidR="00384760" w:rsidRPr="00D1284A" w14:paraId="22C384BF" w14:textId="77777777" w:rsidTr="008F0F26">
        <w:trPr>
          <w:trHeight w:val="300"/>
        </w:trPr>
        <w:tc>
          <w:tcPr>
            <w:tcW w:w="3094" w:type="dxa"/>
            <w:gridSpan w:val="2"/>
          </w:tcPr>
          <w:p w14:paraId="49CEEC32"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248071E" w14:textId="77777777" w:rsidR="00384760" w:rsidRPr="00D1284A" w:rsidRDefault="00384760" w:rsidP="008F0F26">
            <w:pPr>
              <w:spacing w:before="120" w:after="120"/>
              <w:rPr>
                <w:rFonts w:ascii="Times New Roman" w:hAnsi="Times New Roman" w:cs="Times New Roman"/>
                <w:bCs/>
                <w:color w:val="000000"/>
                <w:kern w:val="2"/>
                <w:sz w:val="24"/>
                <w:szCs w:val="24"/>
              </w:rPr>
            </w:pPr>
            <w:r w:rsidRPr="00D1284A">
              <w:rPr>
                <w:rFonts w:ascii="Times New Roman" w:hAnsi="Times New Roman" w:cs="Times New Roman"/>
                <w:bCs/>
                <w:color w:val="000000"/>
                <w:kern w:val="2"/>
                <w:sz w:val="24"/>
                <w:szCs w:val="24"/>
              </w:rPr>
              <w:t>Netaikoma</w:t>
            </w:r>
          </w:p>
          <w:p w14:paraId="4045D248" w14:textId="77777777" w:rsidR="00384760" w:rsidRPr="00D1284A" w:rsidRDefault="00384760" w:rsidP="008F0F26">
            <w:pPr>
              <w:spacing w:before="120" w:after="120"/>
              <w:rPr>
                <w:rFonts w:ascii="Times New Roman" w:hAnsi="Times New Roman" w:cs="Times New Roman"/>
                <w:bCs/>
                <w:kern w:val="2"/>
                <w:sz w:val="24"/>
                <w:szCs w:val="24"/>
              </w:rPr>
            </w:pPr>
          </w:p>
          <w:p w14:paraId="51A0D977" w14:textId="77777777" w:rsidR="00384760" w:rsidRPr="00D1284A" w:rsidRDefault="00384760" w:rsidP="008F0F26">
            <w:pPr>
              <w:spacing w:before="120" w:after="120"/>
              <w:rPr>
                <w:rFonts w:ascii="Times New Roman" w:hAnsi="Times New Roman" w:cs="Times New Roman"/>
                <w:bCs/>
                <w:kern w:val="2"/>
                <w:sz w:val="24"/>
                <w:szCs w:val="24"/>
              </w:rPr>
            </w:pPr>
          </w:p>
        </w:tc>
      </w:tr>
      <w:tr w:rsidR="00384760" w:rsidRPr="00D1284A" w14:paraId="13B1B1C8" w14:textId="77777777" w:rsidTr="008F0F26">
        <w:trPr>
          <w:trHeight w:val="300"/>
        </w:trPr>
        <w:tc>
          <w:tcPr>
            <w:tcW w:w="3094" w:type="dxa"/>
            <w:gridSpan w:val="2"/>
          </w:tcPr>
          <w:p w14:paraId="41C8570C"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3DC04206" w14:textId="77777777" w:rsidR="00384760" w:rsidRPr="00D1284A" w:rsidRDefault="00384760" w:rsidP="008F0F26">
            <w:pPr>
              <w:spacing w:before="120" w:after="120"/>
              <w:rPr>
                <w:rFonts w:ascii="Times New Roman" w:hAnsi="Times New Roman" w:cs="Times New Roman"/>
                <w:bCs/>
                <w:color w:val="4472C4"/>
                <w:kern w:val="2"/>
                <w:sz w:val="24"/>
                <w:szCs w:val="24"/>
              </w:rPr>
            </w:pPr>
            <w:r w:rsidRPr="00D1284A">
              <w:rPr>
                <w:rFonts w:ascii="Times New Roman" w:hAnsi="Times New Roman" w:cs="Times New Roman"/>
                <w:color w:val="000000" w:themeColor="text1"/>
                <w:kern w:val="2"/>
                <w:sz w:val="24"/>
                <w:szCs w:val="24"/>
              </w:rPr>
              <w:t>Už aplinkos apsaugos kriterijų nesilaikymą bus taikoma 50,00 Eur (penkiasdešimties eurų) bauda už kiekvieną nustatytą atvejį. Jei daugiau kaip 3 (tris) kartus nustatoma, kad nesilaikoma aplinkos apsaugos kriterijų, Sutartis gali būti nutraukiama vienašališkai Sutartyje numatyta tvarka.</w:t>
            </w:r>
          </w:p>
        </w:tc>
      </w:tr>
      <w:tr w:rsidR="00384760" w:rsidRPr="00D1284A" w14:paraId="1848A532" w14:textId="77777777" w:rsidTr="008F0F26">
        <w:trPr>
          <w:trHeight w:val="300"/>
        </w:trPr>
        <w:tc>
          <w:tcPr>
            <w:tcW w:w="3094" w:type="dxa"/>
            <w:gridSpan w:val="2"/>
          </w:tcPr>
          <w:p w14:paraId="22FDF1B7"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032ECBD5" w14:textId="77777777" w:rsidR="00384760" w:rsidRPr="00D1284A" w:rsidRDefault="00384760" w:rsidP="008F0F26">
            <w:pPr>
              <w:spacing w:before="120" w:after="120"/>
              <w:rPr>
                <w:rFonts w:ascii="Times New Roman" w:hAnsi="Times New Roman" w:cs="Times New Roman"/>
                <w:bCs/>
                <w:kern w:val="2"/>
                <w:sz w:val="24"/>
                <w:szCs w:val="24"/>
              </w:rPr>
            </w:pPr>
            <w:r w:rsidRPr="00D1284A">
              <w:rPr>
                <w:rFonts w:ascii="Times New Roman" w:hAnsi="Times New Roman" w:cs="Times New Roman"/>
                <w:bCs/>
                <w:kern w:val="2"/>
                <w:sz w:val="24"/>
                <w:szCs w:val="24"/>
              </w:rPr>
              <w:t>Netaikoma</w:t>
            </w:r>
          </w:p>
          <w:p w14:paraId="354E4F65" w14:textId="77777777" w:rsidR="00384760" w:rsidRPr="00D1284A" w:rsidRDefault="00384760" w:rsidP="008F0F26">
            <w:pPr>
              <w:spacing w:before="120" w:after="120"/>
              <w:rPr>
                <w:rFonts w:ascii="Times New Roman" w:hAnsi="Times New Roman" w:cs="Times New Roman"/>
                <w:bCs/>
                <w:color w:val="4472C4"/>
                <w:kern w:val="2"/>
                <w:sz w:val="24"/>
                <w:szCs w:val="24"/>
              </w:rPr>
            </w:pPr>
          </w:p>
        </w:tc>
      </w:tr>
      <w:tr w:rsidR="00384760" w:rsidRPr="00D1284A" w14:paraId="1D20A9B6" w14:textId="77777777" w:rsidTr="008F0F26">
        <w:trPr>
          <w:trHeight w:val="300"/>
        </w:trPr>
        <w:tc>
          <w:tcPr>
            <w:tcW w:w="3094" w:type="dxa"/>
            <w:gridSpan w:val="2"/>
          </w:tcPr>
          <w:p w14:paraId="35F62EEE"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sz w:val="24"/>
                <w:szCs w:val="24"/>
              </w:rPr>
              <w:t xml:space="preserve">9.7. Tiekėjui taikomos netesybos dėl pirkimo dokumentuose nustatytų Kokybinių kriterijų </w:t>
            </w:r>
            <w:proofErr w:type="spellStart"/>
            <w:r w:rsidRPr="00D1284A">
              <w:rPr>
                <w:rFonts w:ascii="Times New Roman" w:hAnsi="Times New Roman" w:cs="Times New Roman"/>
                <w:b/>
                <w:sz w:val="24"/>
                <w:szCs w:val="24"/>
              </w:rPr>
              <w:t>nepasiekimo</w:t>
            </w:r>
            <w:proofErr w:type="spellEnd"/>
            <w:r w:rsidRPr="00D1284A">
              <w:rPr>
                <w:rFonts w:ascii="Times New Roman" w:hAnsi="Times New Roman" w:cs="Times New Roman"/>
                <w:b/>
                <w:sz w:val="24"/>
                <w:szCs w:val="24"/>
              </w:rPr>
              <w:t xml:space="preserve"> Sutarties vykdymo metu</w:t>
            </w:r>
          </w:p>
        </w:tc>
        <w:tc>
          <w:tcPr>
            <w:tcW w:w="6441" w:type="dxa"/>
            <w:gridSpan w:val="2"/>
          </w:tcPr>
          <w:p w14:paraId="40732A0A" w14:textId="77777777" w:rsidR="00384760" w:rsidRPr="00D1284A" w:rsidRDefault="00384760" w:rsidP="008F0F26">
            <w:pPr>
              <w:spacing w:before="120" w:after="120"/>
              <w:rPr>
                <w:rFonts w:ascii="Times New Roman" w:hAnsi="Times New Roman" w:cs="Times New Roman"/>
                <w:bCs/>
                <w:color w:val="4472C4"/>
                <w:kern w:val="2"/>
                <w:sz w:val="24"/>
                <w:szCs w:val="24"/>
              </w:rPr>
            </w:pPr>
            <w:r w:rsidRPr="00D1284A">
              <w:rPr>
                <w:rFonts w:ascii="Times New Roman" w:hAnsi="Times New Roman" w:cs="Times New Roman"/>
                <w:bCs/>
                <w:sz w:val="24"/>
                <w:szCs w:val="24"/>
              </w:rPr>
              <w:t xml:space="preserve">Netaikoma </w:t>
            </w:r>
          </w:p>
        </w:tc>
      </w:tr>
      <w:tr w:rsidR="00384760" w:rsidRPr="00D1284A" w14:paraId="24A5537E" w14:textId="77777777" w:rsidTr="008F0F26">
        <w:trPr>
          <w:trHeight w:val="1422"/>
        </w:trPr>
        <w:tc>
          <w:tcPr>
            <w:tcW w:w="3094" w:type="dxa"/>
            <w:gridSpan w:val="2"/>
            <w:tcBorders>
              <w:top w:val="single" w:sz="4" w:space="0" w:color="auto"/>
              <w:left w:val="single" w:sz="4" w:space="0" w:color="auto"/>
              <w:bottom w:val="single" w:sz="4" w:space="0" w:color="auto"/>
              <w:right w:val="single" w:sz="4" w:space="0" w:color="auto"/>
            </w:tcBorders>
          </w:tcPr>
          <w:p w14:paraId="091B6A10"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9.8. Tiekėjui taikomos netesybos dėl Sutarties įvykdymo užtikrinimo </w:t>
            </w:r>
            <w:r w:rsidRPr="00D1284A">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C08B1A" w14:textId="77777777" w:rsidR="00384760" w:rsidRPr="00D1284A" w:rsidRDefault="00384760" w:rsidP="008F0F26">
            <w:pPr>
              <w:spacing w:before="120" w:after="120"/>
              <w:rPr>
                <w:rFonts w:ascii="Times New Roman" w:hAnsi="Times New Roman" w:cs="Times New Roman"/>
                <w:bCs/>
                <w:color w:val="4472C4"/>
                <w:kern w:val="2"/>
                <w:sz w:val="24"/>
                <w:szCs w:val="24"/>
              </w:rPr>
            </w:pPr>
            <w:r w:rsidRPr="00D1284A">
              <w:rPr>
                <w:rFonts w:ascii="Times New Roman" w:hAnsi="Times New Roman" w:cs="Times New Roman"/>
                <w:bCs/>
                <w:kern w:val="2"/>
                <w:sz w:val="24"/>
                <w:szCs w:val="24"/>
              </w:rPr>
              <w:t>Netaikoma</w:t>
            </w:r>
          </w:p>
        </w:tc>
      </w:tr>
      <w:tr w:rsidR="00384760" w:rsidRPr="00D1284A" w14:paraId="758CB3A0" w14:textId="77777777" w:rsidTr="008F0F26">
        <w:trPr>
          <w:trHeight w:val="300"/>
        </w:trPr>
        <w:tc>
          <w:tcPr>
            <w:tcW w:w="3094" w:type="dxa"/>
            <w:gridSpan w:val="2"/>
          </w:tcPr>
          <w:p w14:paraId="7580C3BD" w14:textId="77777777" w:rsidR="00384760" w:rsidRPr="00D1284A" w:rsidRDefault="00384760" w:rsidP="008F0F26">
            <w:pPr>
              <w:spacing w:before="120" w:after="120"/>
              <w:rPr>
                <w:rFonts w:ascii="Times New Roman" w:hAnsi="Times New Roman" w:cs="Times New Roman"/>
                <w:bCs/>
                <w:kern w:val="2"/>
                <w:sz w:val="24"/>
                <w:szCs w:val="24"/>
              </w:rPr>
            </w:pPr>
            <w:r w:rsidRPr="00D1284A">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D1284A">
              <w:rPr>
                <w:rFonts w:ascii="Times New Roman" w:hAnsi="Times New Roman" w:cs="Times New Roman"/>
                <w:bCs/>
                <w:sz w:val="24"/>
                <w:szCs w:val="24"/>
              </w:rPr>
              <w:t xml:space="preserve"> </w:t>
            </w:r>
            <w:r w:rsidRPr="00D1284A">
              <w:rPr>
                <w:rFonts w:ascii="Times New Roman" w:hAnsi="Times New Roman" w:cs="Times New Roman"/>
                <w:b/>
                <w:sz w:val="24"/>
                <w:szCs w:val="24"/>
              </w:rPr>
              <w:t>intelektiniais veiklos rezultatais nesilaikymo</w:t>
            </w:r>
          </w:p>
        </w:tc>
        <w:tc>
          <w:tcPr>
            <w:tcW w:w="6441" w:type="dxa"/>
            <w:gridSpan w:val="2"/>
          </w:tcPr>
          <w:p w14:paraId="67E227FD" w14:textId="77777777" w:rsidR="00384760" w:rsidRPr="00D1284A" w:rsidRDefault="00384760" w:rsidP="008F0F26">
            <w:pPr>
              <w:spacing w:before="120" w:after="120"/>
              <w:rPr>
                <w:rFonts w:ascii="Times New Roman" w:hAnsi="Times New Roman" w:cs="Times New Roman"/>
                <w:bCs/>
                <w:kern w:val="2"/>
                <w:sz w:val="24"/>
                <w:szCs w:val="24"/>
              </w:rPr>
            </w:pPr>
            <w:r w:rsidRPr="00D1284A">
              <w:rPr>
                <w:rFonts w:ascii="Times New Roman" w:hAnsi="Times New Roman" w:cs="Times New Roman"/>
                <w:bCs/>
                <w:kern w:val="2"/>
                <w:sz w:val="24"/>
                <w:szCs w:val="24"/>
              </w:rPr>
              <w:t>Netaikoma</w:t>
            </w:r>
          </w:p>
          <w:p w14:paraId="6A24F856" w14:textId="77777777" w:rsidR="00384760" w:rsidRPr="00D1284A" w:rsidRDefault="00384760" w:rsidP="008F0F26">
            <w:pPr>
              <w:spacing w:before="120" w:after="120"/>
              <w:rPr>
                <w:rFonts w:ascii="Times New Roman" w:hAnsi="Times New Roman" w:cs="Times New Roman"/>
                <w:bCs/>
                <w:kern w:val="2"/>
                <w:sz w:val="24"/>
                <w:szCs w:val="24"/>
              </w:rPr>
            </w:pPr>
          </w:p>
          <w:p w14:paraId="2757FCDF" w14:textId="77777777" w:rsidR="00384760" w:rsidRPr="00D1284A" w:rsidRDefault="00384760" w:rsidP="008F0F26">
            <w:pPr>
              <w:spacing w:before="120" w:after="120"/>
              <w:rPr>
                <w:rFonts w:ascii="Times New Roman" w:hAnsi="Times New Roman" w:cs="Times New Roman"/>
                <w:bCs/>
                <w:color w:val="4472C4"/>
                <w:kern w:val="2"/>
                <w:sz w:val="24"/>
                <w:szCs w:val="24"/>
              </w:rPr>
            </w:pPr>
          </w:p>
        </w:tc>
      </w:tr>
      <w:tr w:rsidR="00384760" w:rsidRPr="00D1284A" w14:paraId="7A8370C7" w14:textId="77777777" w:rsidTr="008F0F26">
        <w:trPr>
          <w:trHeight w:val="300"/>
        </w:trPr>
        <w:tc>
          <w:tcPr>
            <w:tcW w:w="3094" w:type="dxa"/>
            <w:gridSpan w:val="2"/>
          </w:tcPr>
          <w:p w14:paraId="31D3FF4E" w14:textId="77777777" w:rsidR="00384760" w:rsidRPr="00D1284A" w:rsidRDefault="00384760" w:rsidP="008F0F26">
            <w:pPr>
              <w:spacing w:before="120" w:after="120"/>
              <w:rPr>
                <w:rFonts w:ascii="Times New Roman" w:hAnsi="Times New Roman" w:cs="Times New Roman"/>
                <w:b/>
                <w:kern w:val="2"/>
                <w:sz w:val="24"/>
                <w:szCs w:val="24"/>
                <w:lang w:val="en-US"/>
              </w:rPr>
            </w:pPr>
            <w:r w:rsidRPr="00D1284A">
              <w:rPr>
                <w:rFonts w:ascii="Times New Roman" w:hAnsi="Times New Roman" w:cs="Times New Roman"/>
                <w:b/>
                <w:kern w:val="2"/>
                <w:sz w:val="24"/>
                <w:szCs w:val="24"/>
                <w:lang w:val="en-US"/>
              </w:rPr>
              <w:t xml:space="preserve">9.10. </w:t>
            </w:r>
            <w:r w:rsidRPr="00D1284A">
              <w:rPr>
                <w:rFonts w:ascii="Times New Roman" w:hAnsi="Times New Roman" w:cs="Times New Roman"/>
                <w:b/>
                <w:kern w:val="2"/>
                <w:sz w:val="24"/>
                <w:szCs w:val="24"/>
              </w:rPr>
              <w:t>Kitos netesybos</w:t>
            </w:r>
          </w:p>
        </w:tc>
        <w:tc>
          <w:tcPr>
            <w:tcW w:w="6441" w:type="dxa"/>
            <w:gridSpan w:val="2"/>
          </w:tcPr>
          <w:p w14:paraId="2CF628AE" w14:textId="77777777" w:rsidR="00384760" w:rsidRPr="00D1284A" w:rsidRDefault="00384760" w:rsidP="008F0F26">
            <w:pPr>
              <w:spacing w:before="120" w:after="120"/>
              <w:rPr>
                <w:rFonts w:ascii="Times New Roman" w:hAnsi="Times New Roman" w:cs="Times New Roman"/>
                <w:bCs/>
                <w:color w:val="4472C4"/>
                <w:kern w:val="2"/>
                <w:sz w:val="24"/>
                <w:szCs w:val="24"/>
              </w:rPr>
            </w:pPr>
            <w:r w:rsidRPr="00D1284A">
              <w:rPr>
                <w:rFonts w:ascii="Times New Roman" w:hAnsi="Times New Roman" w:cs="Times New Roman"/>
                <w:bCs/>
                <w:kern w:val="2"/>
                <w:sz w:val="24"/>
                <w:szCs w:val="24"/>
              </w:rPr>
              <w:t>Netaikoma</w:t>
            </w:r>
            <w:r w:rsidRPr="00D1284A">
              <w:rPr>
                <w:rFonts w:ascii="Times New Roman" w:hAnsi="Times New Roman" w:cs="Times New Roman"/>
                <w:bCs/>
                <w:color w:val="4472C4"/>
                <w:kern w:val="2"/>
                <w:sz w:val="24"/>
                <w:szCs w:val="24"/>
              </w:rPr>
              <w:t xml:space="preserve"> </w:t>
            </w:r>
          </w:p>
        </w:tc>
      </w:tr>
      <w:tr w:rsidR="00384760" w:rsidRPr="00D1284A" w14:paraId="1C7B7964" w14:textId="77777777" w:rsidTr="008F0F26">
        <w:trPr>
          <w:trHeight w:val="300"/>
        </w:trPr>
        <w:tc>
          <w:tcPr>
            <w:tcW w:w="9535" w:type="dxa"/>
            <w:gridSpan w:val="4"/>
          </w:tcPr>
          <w:p w14:paraId="1F8A6CC5" w14:textId="77777777" w:rsidR="00384760" w:rsidRPr="00D1284A" w:rsidRDefault="00384760" w:rsidP="008F0F26">
            <w:pPr>
              <w:spacing w:before="120" w:after="120"/>
              <w:jc w:val="center"/>
              <w:rPr>
                <w:rFonts w:ascii="Times New Roman" w:hAnsi="Times New Roman" w:cs="Times New Roman"/>
                <w:color w:val="4472C4"/>
                <w:kern w:val="2"/>
                <w:sz w:val="24"/>
                <w:szCs w:val="24"/>
              </w:rPr>
            </w:pPr>
            <w:r w:rsidRPr="00D1284A">
              <w:rPr>
                <w:rFonts w:ascii="Times New Roman" w:hAnsi="Times New Roman" w:cs="Times New Roman"/>
                <w:b/>
                <w:kern w:val="2"/>
                <w:sz w:val="24"/>
                <w:szCs w:val="24"/>
              </w:rPr>
              <w:lastRenderedPageBreak/>
              <w:t>10. ESMINĖS SUTARTIES SĄLYGOS</w:t>
            </w:r>
          </w:p>
        </w:tc>
      </w:tr>
      <w:tr w:rsidR="00384760" w:rsidRPr="00D1284A" w14:paraId="13624894" w14:textId="77777777" w:rsidTr="008F0F26">
        <w:trPr>
          <w:trHeight w:val="300"/>
        </w:trPr>
        <w:tc>
          <w:tcPr>
            <w:tcW w:w="3094" w:type="dxa"/>
            <w:gridSpan w:val="2"/>
          </w:tcPr>
          <w:p w14:paraId="47ECB12B" w14:textId="77777777" w:rsidR="00384760" w:rsidRPr="00D1284A" w:rsidRDefault="00384760" w:rsidP="008F0F26">
            <w:pPr>
              <w:spacing w:before="120" w:after="120"/>
              <w:rPr>
                <w:rFonts w:ascii="Times New Roman" w:hAnsi="Times New Roman" w:cs="Times New Roman"/>
                <w:b/>
                <w:kern w:val="2"/>
                <w:sz w:val="24"/>
                <w:szCs w:val="24"/>
                <w:lang w:val="en-US"/>
              </w:rPr>
            </w:pPr>
            <w:r w:rsidRPr="00D1284A">
              <w:rPr>
                <w:rFonts w:ascii="Times New Roman" w:hAnsi="Times New Roman" w:cs="Times New Roman"/>
                <w:b/>
                <w:kern w:val="2"/>
                <w:sz w:val="24"/>
                <w:szCs w:val="24"/>
                <w:lang w:val="en-US"/>
              </w:rPr>
              <w:t>10.1</w:t>
            </w:r>
            <w:r w:rsidRPr="00D1284A">
              <w:rPr>
                <w:rFonts w:ascii="Times New Roman" w:hAnsi="Times New Roman" w:cs="Times New Roman"/>
                <w:b/>
                <w:kern w:val="2"/>
                <w:sz w:val="24"/>
                <w:szCs w:val="24"/>
              </w:rPr>
              <w:t xml:space="preserve"> Esminės Sutarties sąlygos</w:t>
            </w:r>
          </w:p>
        </w:tc>
        <w:tc>
          <w:tcPr>
            <w:tcW w:w="6441" w:type="dxa"/>
            <w:gridSpan w:val="2"/>
          </w:tcPr>
          <w:p w14:paraId="5E558F2B"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kern w:val="2"/>
                <w:sz w:val="24"/>
                <w:szCs w:val="24"/>
              </w:rPr>
              <w:t>Netaikoma</w:t>
            </w:r>
          </w:p>
        </w:tc>
      </w:tr>
      <w:tr w:rsidR="00384760" w:rsidRPr="00D1284A" w14:paraId="3864EF47" w14:textId="77777777" w:rsidTr="008F0F26">
        <w:trPr>
          <w:trHeight w:val="300"/>
        </w:trPr>
        <w:tc>
          <w:tcPr>
            <w:tcW w:w="3094" w:type="dxa"/>
            <w:gridSpan w:val="2"/>
          </w:tcPr>
          <w:p w14:paraId="3C871515" w14:textId="77777777" w:rsidR="00384760" w:rsidRPr="00D1284A" w:rsidRDefault="00384760" w:rsidP="008F0F26">
            <w:pPr>
              <w:spacing w:before="120" w:after="120"/>
              <w:rPr>
                <w:rFonts w:ascii="Times New Roman" w:hAnsi="Times New Roman" w:cs="Times New Roman"/>
                <w:b/>
                <w:kern w:val="2"/>
                <w:sz w:val="24"/>
                <w:szCs w:val="24"/>
                <w:lang w:val="en-US"/>
              </w:rPr>
            </w:pPr>
            <w:r w:rsidRPr="00D1284A">
              <w:rPr>
                <w:rFonts w:ascii="Times New Roman" w:hAnsi="Times New Roman" w:cs="Times New Roman"/>
                <w:b/>
                <w:bCs/>
                <w:kern w:val="2"/>
                <w:sz w:val="24"/>
                <w:szCs w:val="24"/>
              </w:rPr>
              <w:t>10.2. Dideli arba nuolatiniai esminės Sutarties sąlygos vykdymo trūkumai</w:t>
            </w:r>
          </w:p>
        </w:tc>
        <w:tc>
          <w:tcPr>
            <w:tcW w:w="6441" w:type="dxa"/>
            <w:gridSpan w:val="2"/>
          </w:tcPr>
          <w:p w14:paraId="25408CC4" w14:textId="77777777" w:rsidR="00384760" w:rsidRPr="00D1284A" w:rsidRDefault="00384760" w:rsidP="008F0F26">
            <w:pPr>
              <w:spacing w:before="120" w:after="120" w:line="276" w:lineRule="auto"/>
              <w:jc w:val="both"/>
              <w:textAlignment w:val="baseline"/>
              <w:rPr>
                <w:rFonts w:ascii="Times New Roman" w:hAnsi="Times New Roman" w:cs="Times New Roman"/>
                <w:kern w:val="2"/>
                <w:sz w:val="24"/>
                <w:szCs w:val="24"/>
              </w:rPr>
            </w:pPr>
            <w:r w:rsidRPr="00D1284A">
              <w:rPr>
                <w:rFonts w:ascii="Times New Roman" w:eastAsia="Arial" w:hAnsi="Times New Roman" w:cs="Times New Roman"/>
                <w:sz w:val="24"/>
                <w:szCs w:val="24"/>
              </w:rPr>
              <w:t xml:space="preserve">Netaikoma </w:t>
            </w:r>
          </w:p>
        </w:tc>
      </w:tr>
      <w:tr w:rsidR="00384760" w:rsidRPr="00D1284A" w14:paraId="0D4FB89F" w14:textId="77777777" w:rsidTr="008F0F26">
        <w:trPr>
          <w:trHeight w:val="300"/>
        </w:trPr>
        <w:tc>
          <w:tcPr>
            <w:tcW w:w="9535" w:type="dxa"/>
            <w:gridSpan w:val="4"/>
          </w:tcPr>
          <w:p w14:paraId="133C59DA"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11. SUTARTIES GALIOJIMAS IR KEITIMAS</w:t>
            </w:r>
          </w:p>
        </w:tc>
      </w:tr>
      <w:tr w:rsidR="00384760" w:rsidRPr="00D1284A" w14:paraId="30A7B8A0" w14:textId="77777777" w:rsidTr="008F0F26">
        <w:trPr>
          <w:trHeight w:val="300"/>
        </w:trPr>
        <w:tc>
          <w:tcPr>
            <w:tcW w:w="3094" w:type="dxa"/>
            <w:gridSpan w:val="2"/>
          </w:tcPr>
          <w:p w14:paraId="466A569F"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sz w:val="24"/>
                <w:szCs w:val="24"/>
              </w:rPr>
              <w:t>11.1. Sutarties sudarymas ir įsigaliojimas</w:t>
            </w:r>
          </w:p>
        </w:tc>
        <w:tc>
          <w:tcPr>
            <w:tcW w:w="6441" w:type="dxa"/>
            <w:gridSpan w:val="2"/>
          </w:tcPr>
          <w:p w14:paraId="7889E7B4"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Ši Sutartis laikoma sudaryta ir įsigalioja nuo Sutarties pasirašymo dienos (antrosios Šalies pasirašymo dieną).</w:t>
            </w:r>
          </w:p>
          <w:p w14:paraId="5D8ACB57"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D1284A">
              <w:rPr>
                <w:rFonts w:ascii="Times New Roman" w:hAnsi="Times New Roman" w:cs="Times New Roman"/>
                <w:kern w:val="2"/>
                <w:sz w:val="24"/>
                <w:szCs w:val="24"/>
              </w:rPr>
              <w:t>15 (penkiolika) mėnesių.</w:t>
            </w:r>
          </w:p>
        </w:tc>
      </w:tr>
      <w:tr w:rsidR="00384760" w:rsidRPr="00D1284A" w14:paraId="2CC4D0FE" w14:textId="77777777" w:rsidTr="008F0F26">
        <w:trPr>
          <w:trHeight w:val="300"/>
        </w:trPr>
        <w:tc>
          <w:tcPr>
            <w:tcW w:w="3094" w:type="dxa"/>
            <w:gridSpan w:val="2"/>
          </w:tcPr>
          <w:p w14:paraId="2D629ACF"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11.2. Sutarties galiojimo termino pratęsimas</w:t>
            </w:r>
          </w:p>
        </w:tc>
        <w:tc>
          <w:tcPr>
            <w:tcW w:w="6441" w:type="dxa"/>
            <w:gridSpan w:val="2"/>
          </w:tcPr>
          <w:p w14:paraId="3AD9B205"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Netaikoma</w:t>
            </w:r>
          </w:p>
          <w:p w14:paraId="4C8F33D8" w14:textId="77777777" w:rsidR="00384760" w:rsidRPr="00D1284A" w:rsidRDefault="00384760" w:rsidP="008F0F26">
            <w:pPr>
              <w:spacing w:before="120" w:after="120"/>
              <w:rPr>
                <w:rFonts w:ascii="Times New Roman" w:hAnsi="Times New Roman" w:cs="Times New Roman"/>
                <w:kern w:val="2"/>
                <w:sz w:val="24"/>
                <w:szCs w:val="24"/>
              </w:rPr>
            </w:pPr>
          </w:p>
        </w:tc>
      </w:tr>
      <w:tr w:rsidR="00384760" w:rsidRPr="00D1284A" w14:paraId="2D66B319" w14:textId="77777777" w:rsidTr="008F0F26">
        <w:trPr>
          <w:trHeight w:val="300"/>
        </w:trPr>
        <w:tc>
          <w:tcPr>
            <w:tcW w:w="9535" w:type="dxa"/>
            <w:gridSpan w:val="4"/>
          </w:tcPr>
          <w:p w14:paraId="15926CDA"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12. SUTARTIES NUTRAUKIMAS</w:t>
            </w:r>
          </w:p>
        </w:tc>
      </w:tr>
      <w:tr w:rsidR="00384760" w:rsidRPr="00D1284A" w14:paraId="20F6C310" w14:textId="77777777" w:rsidTr="008F0F26">
        <w:trPr>
          <w:trHeight w:val="300"/>
        </w:trPr>
        <w:tc>
          <w:tcPr>
            <w:tcW w:w="3058" w:type="dxa"/>
            <w:tcBorders>
              <w:top w:val="single" w:sz="4" w:space="0" w:color="auto"/>
              <w:left w:val="single" w:sz="4" w:space="0" w:color="auto"/>
              <w:bottom w:val="single" w:sz="4" w:space="0" w:color="auto"/>
              <w:right w:val="single" w:sz="4" w:space="0" w:color="auto"/>
            </w:tcBorders>
          </w:tcPr>
          <w:p w14:paraId="57F19FFF"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93D246" w14:textId="77777777" w:rsidR="00384760" w:rsidRPr="00D1284A" w:rsidRDefault="00384760" w:rsidP="008F0F26">
            <w:pPr>
              <w:spacing w:before="120" w:after="120"/>
              <w:rPr>
                <w:rFonts w:ascii="Times New Roman" w:hAnsi="Times New Roman" w:cs="Times New Roman"/>
                <w:color w:val="4472C4"/>
                <w:kern w:val="2"/>
                <w:sz w:val="24"/>
                <w:szCs w:val="24"/>
              </w:rPr>
            </w:pPr>
            <w:r w:rsidRPr="00D1284A">
              <w:rPr>
                <w:rFonts w:ascii="Times New Roman" w:hAnsi="Times New Roman" w:cs="Times New Roman"/>
                <w:kern w:val="2"/>
                <w:sz w:val="24"/>
                <w:szCs w:val="24"/>
              </w:rPr>
              <w:t>Sutartis gali būti nutraukiama rašytiniu Šalių susitarimu arba vienašališkai, Bendrosiose sąlygose nustatyta tvarka.</w:t>
            </w:r>
          </w:p>
        </w:tc>
      </w:tr>
      <w:tr w:rsidR="00384760" w:rsidRPr="00D1284A" w14:paraId="7CD9692C" w14:textId="77777777" w:rsidTr="008F0F26">
        <w:trPr>
          <w:trHeight w:val="300"/>
        </w:trPr>
        <w:tc>
          <w:tcPr>
            <w:tcW w:w="3058" w:type="dxa"/>
            <w:tcBorders>
              <w:top w:val="single" w:sz="4" w:space="0" w:color="auto"/>
              <w:left w:val="single" w:sz="4" w:space="0" w:color="auto"/>
              <w:bottom w:val="single" w:sz="4" w:space="0" w:color="auto"/>
              <w:right w:val="single" w:sz="4" w:space="0" w:color="auto"/>
            </w:tcBorders>
          </w:tcPr>
          <w:p w14:paraId="35A60B90"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E16697B" w14:textId="77777777" w:rsidR="00384760" w:rsidRPr="00D1284A" w:rsidRDefault="00384760" w:rsidP="008F0F26">
            <w:pPr>
              <w:spacing w:before="120" w:after="120"/>
              <w:rPr>
                <w:rFonts w:ascii="Times New Roman" w:eastAsia="Arial" w:hAnsi="Times New Roman" w:cs="Times New Roman"/>
                <w:color w:val="FF0000"/>
                <w:kern w:val="2"/>
                <w:sz w:val="24"/>
                <w:szCs w:val="24"/>
              </w:rPr>
            </w:pPr>
            <w:r w:rsidRPr="00D1284A">
              <w:rPr>
                <w:rFonts w:ascii="Times New Roman" w:hAnsi="Times New Roman" w:cs="Times New Roman"/>
                <w:kern w:val="2"/>
                <w:sz w:val="24"/>
                <w:szCs w:val="24"/>
              </w:rPr>
              <w:t>Tiekėjas nevykdo prisiimtų įsipareigojimų už Sutartyje nustatytą Sutarties kainą / įkainius</w:t>
            </w:r>
            <w:r w:rsidRPr="00D1284A">
              <w:rPr>
                <w:rFonts w:ascii="Times New Roman" w:eastAsia="Arial" w:hAnsi="Times New Roman" w:cs="Times New Roman"/>
                <w:kern w:val="2"/>
                <w:sz w:val="24"/>
                <w:szCs w:val="24"/>
              </w:rPr>
              <w:t>.</w:t>
            </w:r>
          </w:p>
        </w:tc>
      </w:tr>
      <w:tr w:rsidR="00384760" w:rsidRPr="00D1284A" w14:paraId="3B6D7B6D" w14:textId="77777777" w:rsidTr="008F0F26">
        <w:trPr>
          <w:trHeight w:val="300"/>
        </w:trPr>
        <w:tc>
          <w:tcPr>
            <w:tcW w:w="9535" w:type="dxa"/>
            <w:gridSpan w:val="4"/>
          </w:tcPr>
          <w:p w14:paraId="3BA4C6DA" w14:textId="77777777" w:rsidR="00384760" w:rsidRPr="00D1284A" w:rsidRDefault="00384760" w:rsidP="008F0F26">
            <w:pPr>
              <w:spacing w:before="120" w:after="120"/>
              <w:jc w:val="center"/>
              <w:rPr>
                <w:rFonts w:ascii="Times New Roman" w:hAnsi="Times New Roman" w:cs="Times New Roman"/>
                <w:kern w:val="2"/>
                <w:sz w:val="24"/>
                <w:szCs w:val="24"/>
              </w:rPr>
            </w:pPr>
            <w:r w:rsidRPr="00D1284A">
              <w:rPr>
                <w:rFonts w:ascii="Times New Roman" w:hAnsi="Times New Roman" w:cs="Times New Roman"/>
                <w:b/>
                <w:kern w:val="2"/>
                <w:sz w:val="24"/>
                <w:szCs w:val="24"/>
              </w:rPr>
              <w:t xml:space="preserve">13. APLINKOS APSAUGOS IR SOCIALINIAI KRITERIJAI </w:t>
            </w:r>
          </w:p>
        </w:tc>
      </w:tr>
      <w:tr w:rsidR="00384760" w:rsidRPr="00D1284A" w14:paraId="564BBFBF" w14:textId="77777777" w:rsidTr="008F0F26">
        <w:trPr>
          <w:trHeight w:val="300"/>
        </w:trPr>
        <w:tc>
          <w:tcPr>
            <w:tcW w:w="3058" w:type="dxa"/>
          </w:tcPr>
          <w:p w14:paraId="7224E374"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0C36D7B3" w14:textId="77777777" w:rsidR="00384760" w:rsidRPr="00D1284A" w:rsidRDefault="00384760" w:rsidP="008F0F26">
            <w:pPr>
              <w:spacing w:before="120" w:after="120"/>
              <w:jc w:val="both"/>
              <w:rPr>
                <w:rFonts w:ascii="Times New Roman" w:hAnsi="Times New Roman" w:cs="Times New Roman"/>
                <w:kern w:val="2"/>
                <w:sz w:val="24"/>
                <w:szCs w:val="24"/>
              </w:rPr>
            </w:pPr>
            <w:r w:rsidRPr="00D1284A">
              <w:rPr>
                <w:rFonts w:ascii="Times New Roman" w:hAnsi="Times New Roman" w:cs="Times New Roman"/>
                <w:color w:val="000000"/>
                <w:kern w:val="2"/>
                <w:sz w:val="24"/>
                <w:szCs w:val="24"/>
                <w:shd w:val="clear" w:color="auto" w:fill="FFFFFF"/>
              </w:rPr>
              <w:t xml:space="preserve">Aplinkosauginiai kriterijai Paslaugoms nustatomi vadovaujantis </w:t>
            </w:r>
            <w:r w:rsidRPr="00D1284A">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w:t>
            </w:r>
            <w:r w:rsidRPr="00D1284A">
              <w:rPr>
                <w:rFonts w:ascii="Times New Roman" w:hAnsi="Times New Roman" w:cs="Times New Roman"/>
                <w:kern w:val="2"/>
                <w:sz w:val="24"/>
                <w:szCs w:val="24"/>
              </w:rPr>
              <w:t>508</w:t>
            </w:r>
            <w:r w:rsidRPr="00D1284A">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4.4.4 papunkčiu </w:t>
            </w:r>
            <w:r w:rsidRPr="00D1284A">
              <w:rPr>
                <w:rFonts w:ascii="Times New Roman" w:hAnsi="Times New Roman" w:cs="Times New Roman"/>
                <w:kern w:val="2"/>
                <w:sz w:val="24"/>
                <w:szCs w:val="24"/>
              </w:rPr>
              <w:t xml:space="preserve">4.4.4 papunkčiu (Pirkėjo savarankiškai nustatytas). </w:t>
            </w:r>
          </w:p>
          <w:p w14:paraId="2EFD9990" w14:textId="77777777" w:rsidR="00384760" w:rsidRPr="00D1284A" w:rsidRDefault="00384760" w:rsidP="008F0F26">
            <w:pPr>
              <w:spacing w:before="120" w:after="120"/>
              <w:jc w:val="both"/>
              <w:rPr>
                <w:rFonts w:ascii="Times New Roman" w:hAnsi="Times New Roman" w:cs="Times New Roman"/>
                <w:kern w:val="2"/>
                <w:sz w:val="24"/>
                <w:szCs w:val="24"/>
                <w:lang w:eastAsia="lt-LT"/>
              </w:rPr>
            </w:pPr>
            <w:r w:rsidRPr="00D1284A">
              <w:rPr>
                <w:rFonts w:ascii="Times New Roman" w:hAnsi="Times New Roman" w:cs="Times New Roman"/>
                <w:kern w:val="2"/>
                <w:sz w:val="24"/>
                <w:szCs w:val="24"/>
              </w:rPr>
              <w:t xml:space="preserve">Teikiant Paslaugas, turi būti </w:t>
            </w:r>
            <w:r w:rsidRPr="00D1284A">
              <w:rPr>
                <w:rFonts w:ascii="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51F8F13E" w14:textId="77777777" w:rsidR="00384760" w:rsidRPr="00D1284A" w:rsidRDefault="00384760" w:rsidP="008F0F26">
            <w:pPr>
              <w:spacing w:before="120" w:after="120"/>
              <w:rPr>
                <w:rFonts w:ascii="Times New Roman" w:hAnsi="Times New Roman" w:cs="Times New Roman"/>
                <w:color w:val="000000"/>
                <w:kern w:val="2"/>
                <w:sz w:val="24"/>
                <w:szCs w:val="24"/>
                <w:shd w:val="clear" w:color="auto" w:fill="FFFFFF"/>
              </w:rPr>
            </w:pPr>
            <w:r w:rsidRPr="00D1284A">
              <w:rPr>
                <w:rFonts w:ascii="Times New Roman" w:hAnsi="Times New Roman" w:cs="Times New Roman"/>
                <w:color w:val="000000"/>
                <w:kern w:val="2"/>
                <w:sz w:val="24"/>
                <w:szCs w:val="24"/>
                <w:shd w:val="clear" w:color="auto" w:fill="FFFFFF"/>
              </w:rPr>
              <w:lastRenderedPageBreak/>
              <w:t>Nustačius, kad Tiekėjas šiame papunktyje nustatyto kriterijaus (-jų) nesilaiko, Tiekėjui taikoma Specialiųjų sąlygų 9.5 punkte nurodyto dydžio bauda.</w:t>
            </w:r>
          </w:p>
        </w:tc>
      </w:tr>
      <w:tr w:rsidR="00384760" w:rsidRPr="00D1284A" w14:paraId="133E0D79" w14:textId="77777777" w:rsidTr="008F0F26">
        <w:trPr>
          <w:trHeight w:val="300"/>
        </w:trPr>
        <w:tc>
          <w:tcPr>
            <w:tcW w:w="3058" w:type="dxa"/>
          </w:tcPr>
          <w:p w14:paraId="3307F5A1"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13.2. Su perkamomis Paslaugomis susiję socialiniai kriterijai</w:t>
            </w:r>
          </w:p>
        </w:tc>
        <w:tc>
          <w:tcPr>
            <w:tcW w:w="6477" w:type="dxa"/>
            <w:gridSpan w:val="3"/>
          </w:tcPr>
          <w:p w14:paraId="5366E2E6" w14:textId="77777777" w:rsidR="00384760" w:rsidRPr="00D1284A" w:rsidRDefault="00384760" w:rsidP="008F0F26">
            <w:pPr>
              <w:spacing w:before="120" w:after="120"/>
              <w:rPr>
                <w:rFonts w:ascii="Times New Roman" w:hAnsi="Times New Roman" w:cs="Times New Roman"/>
                <w:color w:val="000000"/>
                <w:kern w:val="2"/>
                <w:sz w:val="24"/>
                <w:szCs w:val="24"/>
                <w:shd w:val="clear" w:color="auto" w:fill="FFFFFF"/>
              </w:rPr>
            </w:pPr>
            <w:r w:rsidRPr="00D1284A">
              <w:rPr>
                <w:rFonts w:ascii="Times New Roman" w:hAnsi="Times New Roman" w:cs="Times New Roman"/>
                <w:color w:val="000000"/>
                <w:kern w:val="2"/>
                <w:sz w:val="24"/>
                <w:szCs w:val="24"/>
                <w:shd w:val="clear" w:color="auto" w:fill="FFFFFF"/>
              </w:rPr>
              <w:t>Netaikoma</w:t>
            </w:r>
          </w:p>
          <w:p w14:paraId="2D1B8159" w14:textId="77777777" w:rsidR="00384760" w:rsidRPr="00D1284A" w:rsidRDefault="00384760" w:rsidP="008F0F26">
            <w:pPr>
              <w:spacing w:before="120" w:after="120"/>
              <w:rPr>
                <w:rFonts w:ascii="Times New Roman" w:hAnsi="Times New Roman" w:cs="Times New Roman"/>
                <w:color w:val="0070C0"/>
                <w:kern w:val="2"/>
                <w:sz w:val="24"/>
                <w:szCs w:val="24"/>
              </w:rPr>
            </w:pPr>
          </w:p>
        </w:tc>
      </w:tr>
      <w:tr w:rsidR="00384760" w:rsidRPr="00D1284A" w14:paraId="2A3407FC" w14:textId="77777777" w:rsidTr="008F0F26">
        <w:trPr>
          <w:trHeight w:val="300"/>
        </w:trPr>
        <w:tc>
          <w:tcPr>
            <w:tcW w:w="9535" w:type="dxa"/>
            <w:gridSpan w:val="4"/>
          </w:tcPr>
          <w:p w14:paraId="4E97A223" w14:textId="77777777" w:rsidR="00384760" w:rsidRPr="00D1284A" w:rsidRDefault="00384760" w:rsidP="008F0F26">
            <w:pPr>
              <w:spacing w:before="120" w:after="120"/>
              <w:jc w:val="center"/>
              <w:rPr>
                <w:rFonts w:ascii="Times New Roman" w:hAnsi="Times New Roman" w:cs="Times New Roman"/>
                <w:kern w:val="2"/>
                <w:sz w:val="24"/>
                <w:szCs w:val="24"/>
              </w:rPr>
            </w:pPr>
            <w:r w:rsidRPr="00D1284A">
              <w:rPr>
                <w:rFonts w:ascii="Times New Roman" w:hAnsi="Times New Roman" w:cs="Times New Roman"/>
                <w:b/>
                <w:kern w:val="2"/>
                <w:sz w:val="24"/>
                <w:szCs w:val="24"/>
              </w:rPr>
              <w:t xml:space="preserve">14. BENDRŲJŲ SĄLYGŲ PAKEITIMAI IR PAPILDYMAI </w:t>
            </w:r>
          </w:p>
        </w:tc>
      </w:tr>
      <w:tr w:rsidR="00384760" w:rsidRPr="00D1284A" w14:paraId="00FB825E" w14:textId="77777777" w:rsidTr="008F0F26">
        <w:trPr>
          <w:trHeight w:val="300"/>
        </w:trPr>
        <w:tc>
          <w:tcPr>
            <w:tcW w:w="3058" w:type="dxa"/>
          </w:tcPr>
          <w:p w14:paraId="29231E46"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 xml:space="preserve">14.1. </w:t>
            </w:r>
          </w:p>
        </w:tc>
        <w:tc>
          <w:tcPr>
            <w:tcW w:w="6477" w:type="dxa"/>
            <w:gridSpan w:val="3"/>
          </w:tcPr>
          <w:p w14:paraId="434D2119"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Šalys susitaria pakeisti nurodytą Sutarties Bendrųjų sąlygų punktą ir išdėstyti jį nauja redakcija: </w:t>
            </w:r>
            <w:r w:rsidRPr="00D1284A">
              <w:rPr>
                <w:rFonts w:ascii="Times New Roman" w:hAnsi="Times New Roman" w:cs="Times New Roman"/>
                <w:i/>
                <w:iCs/>
                <w:kern w:val="2"/>
                <w:sz w:val="24"/>
                <w:szCs w:val="24"/>
              </w:rPr>
              <w:t>netaikoma.</w:t>
            </w:r>
          </w:p>
        </w:tc>
      </w:tr>
      <w:tr w:rsidR="00384760" w:rsidRPr="00D1284A" w14:paraId="2CEDCFC1" w14:textId="77777777" w:rsidTr="008F0F26">
        <w:trPr>
          <w:trHeight w:val="300"/>
        </w:trPr>
        <w:tc>
          <w:tcPr>
            <w:tcW w:w="3058" w:type="dxa"/>
          </w:tcPr>
          <w:p w14:paraId="4BC51229"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14.2.</w:t>
            </w:r>
          </w:p>
        </w:tc>
        <w:tc>
          <w:tcPr>
            <w:tcW w:w="6477" w:type="dxa"/>
            <w:gridSpan w:val="3"/>
          </w:tcPr>
          <w:p w14:paraId="625689B5"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Šalys susitaria papildyti Sutarties Bendrąsias sąlygas nurodytu punktu, tačiau kitų punktų numeracijos nekeisti: </w:t>
            </w:r>
            <w:r w:rsidRPr="00D1284A">
              <w:rPr>
                <w:rFonts w:ascii="Times New Roman" w:hAnsi="Times New Roman" w:cs="Times New Roman"/>
                <w:i/>
                <w:iCs/>
                <w:kern w:val="2"/>
                <w:sz w:val="24"/>
                <w:szCs w:val="24"/>
              </w:rPr>
              <w:t>netaikoma.</w:t>
            </w:r>
          </w:p>
        </w:tc>
      </w:tr>
      <w:tr w:rsidR="00384760" w:rsidRPr="00D1284A" w14:paraId="1E447301" w14:textId="77777777" w:rsidTr="008F0F26">
        <w:trPr>
          <w:trHeight w:val="300"/>
        </w:trPr>
        <w:tc>
          <w:tcPr>
            <w:tcW w:w="3058" w:type="dxa"/>
          </w:tcPr>
          <w:p w14:paraId="3A47E147"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14.3.</w:t>
            </w:r>
          </w:p>
        </w:tc>
        <w:tc>
          <w:tcPr>
            <w:tcW w:w="6477" w:type="dxa"/>
            <w:gridSpan w:val="3"/>
          </w:tcPr>
          <w:p w14:paraId="729A232D"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 xml:space="preserve">Šalys susitaria išbraukti nurodytą Sutarties Bendrųjų sąlygų punktą, tačiau kitų punktų numeracijos nekeisti: </w:t>
            </w:r>
            <w:r w:rsidRPr="00D1284A">
              <w:rPr>
                <w:rFonts w:ascii="Times New Roman" w:hAnsi="Times New Roman" w:cs="Times New Roman"/>
                <w:i/>
                <w:iCs/>
                <w:kern w:val="2"/>
                <w:sz w:val="24"/>
                <w:szCs w:val="24"/>
              </w:rPr>
              <w:t>netaikoma</w:t>
            </w:r>
            <w:r w:rsidRPr="00D1284A">
              <w:rPr>
                <w:rFonts w:ascii="Times New Roman" w:hAnsi="Times New Roman" w:cs="Times New Roman"/>
                <w:kern w:val="2"/>
                <w:sz w:val="24"/>
                <w:szCs w:val="24"/>
              </w:rPr>
              <w:t>.</w:t>
            </w:r>
          </w:p>
        </w:tc>
      </w:tr>
      <w:tr w:rsidR="00384760" w:rsidRPr="00D1284A" w14:paraId="66B47259" w14:textId="77777777" w:rsidTr="008F0F26">
        <w:trPr>
          <w:trHeight w:val="300"/>
        </w:trPr>
        <w:tc>
          <w:tcPr>
            <w:tcW w:w="3058" w:type="dxa"/>
          </w:tcPr>
          <w:p w14:paraId="42FCB85E"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14.4.</w:t>
            </w:r>
          </w:p>
        </w:tc>
        <w:tc>
          <w:tcPr>
            <w:tcW w:w="6477" w:type="dxa"/>
            <w:gridSpan w:val="3"/>
          </w:tcPr>
          <w:p w14:paraId="7439C12B" w14:textId="77777777" w:rsidR="00384760" w:rsidRPr="00D1284A" w:rsidRDefault="00384760" w:rsidP="008F0F26">
            <w:pPr>
              <w:spacing w:before="120" w:after="120"/>
              <w:rPr>
                <w:rFonts w:ascii="Times New Roman" w:hAnsi="Times New Roman" w:cs="Times New Roman"/>
                <w:color w:val="0070C0"/>
                <w:kern w:val="2"/>
                <w:sz w:val="24"/>
                <w:szCs w:val="24"/>
              </w:rPr>
            </w:pPr>
            <w:r w:rsidRPr="00D1284A">
              <w:rPr>
                <w:rFonts w:ascii="Times New Roman" w:hAnsi="Times New Roman" w:cs="Times New Roman"/>
                <w:kern w:val="2"/>
                <w:sz w:val="24"/>
                <w:szCs w:val="24"/>
              </w:rPr>
              <w:t xml:space="preserve">Nustatomos kitokios nei Sutarties Bendrosiose sąlygose nustatytos nuostatos dėl Paslaugų intelektinės nuosavybės: </w:t>
            </w:r>
            <w:r w:rsidRPr="00D1284A">
              <w:rPr>
                <w:rFonts w:ascii="Times New Roman" w:hAnsi="Times New Roman" w:cs="Times New Roman"/>
                <w:i/>
                <w:iCs/>
                <w:kern w:val="2"/>
                <w:sz w:val="24"/>
                <w:szCs w:val="24"/>
              </w:rPr>
              <w:t>netaikoma.</w:t>
            </w:r>
          </w:p>
        </w:tc>
      </w:tr>
      <w:tr w:rsidR="00384760" w:rsidRPr="00D1284A" w14:paraId="0C313A90" w14:textId="77777777" w:rsidTr="008F0F26">
        <w:trPr>
          <w:trHeight w:val="300"/>
        </w:trPr>
        <w:tc>
          <w:tcPr>
            <w:tcW w:w="3058" w:type="dxa"/>
          </w:tcPr>
          <w:p w14:paraId="3393B78B"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14.5.</w:t>
            </w:r>
          </w:p>
        </w:tc>
        <w:tc>
          <w:tcPr>
            <w:tcW w:w="6477" w:type="dxa"/>
            <w:gridSpan w:val="3"/>
          </w:tcPr>
          <w:p w14:paraId="44F528F6" w14:textId="77777777" w:rsidR="00384760" w:rsidRPr="00D1284A" w:rsidRDefault="00384760" w:rsidP="008F0F26">
            <w:pPr>
              <w:spacing w:before="120" w:after="120"/>
              <w:rPr>
                <w:rFonts w:ascii="Times New Roman" w:hAnsi="Times New Roman" w:cs="Times New Roman"/>
                <w:kern w:val="2"/>
                <w:sz w:val="24"/>
                <w:szCs w:val="24"/>
              </w:rPr>
            </w:pPr>
            <w:r w:rsidRPr="00D1284A">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84760" w:rsidRPr="00D1284A" w14:paraId="40A6A944" w14:textId="77777777" w:rsidTr="008F0F26">
        <w:trPr>
          <w:trHeight w:val="300"/>
        </w:trPr>
        <w:tc>
          <w:tcPr>
            <w:tcW w:w="9535" w:type="dxa"/>
            <w:gridSpan w:val="4"/>
          </w:tcPr>
          <w:p w14:paraId="57A06DF1"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15. SUTARTIES PRIEDAI</w:t>
            </w:r>
          </w:p>
        </w:tc>
      </w:tr>
      <w:tr w:rsidR="00384760" w:rsidRPr="00D1284A" w14:paraId="33A030DF" w14:textId="77777777" w:rsidTr="008F0F26">
        <w:trPr>
          <w:trHeight w:val="300"/>
        </w:trPr>
        <w:tc>
          <w:tcPr>
            <w:tcW w:w="3058" w:type="dxa"/>
          </w:tcPr>
          <w:p w14:paraId="54B87310"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15.1. Priedas Nr. 1</w:t>
            </w:r>
          </w:p>
        </w:tc>
        <w:tc>
          <w:tcPr>
            <w:tcW w:w="6477" w:type="dxa"/>
            <w:gridSpan w:val="3"/>
          </w:tcPr>
          <w:p w14:paraId="43231317" w14:textId="77777777" w:rsidR="00384760" w:rsidRPr="00D1284A" w:rsidRDefault="00384760" w:rsidP="008F0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15"/>
              <w:rPr>
                <w:rFonts w:ascii="Times New Roman" w:hAnsi="Times New Roman" w:cs="Times New Roman"/>
                <w:b/>
                <w:kern w:val="2"/>
                <w:sz w:val="24"/>
                <w:szCs w:val="24"/>
              </w:rPr>
            </w:pPr>
            <w:r w:rsidRPr="00D1284A">
              <w:rPr>
                <w:rFonts w:ascii="Times New Roman" w:hAnsi="Times New Roman" w:cs="Times New Roman"/>
                <w:b/>
                <w:bCs/>
                <w:color w:val="000000"/>
                <w:sz w:val="24"/>
                <w:szCs w:val="24"/>
                <w:lang w:eastAsia="lt-LT"/>
              </w:rPr>
              <w:t>Techninė specifikacija</w:t>
            </w:r>
          </w:p>
        </w:tc>
      </w:tr>
      <w:tr w:rsidR="00384760" w:rsidRPr="00D1284A" w14:paraId="2445954B" w14:textId="77777777" w:rsidTr="008F0F26">
        <w:trPr>
          <w:trHeight w:val="300"/>
        </w:trPr>
        <w:tc>
          <w:tcPr>
            <w:tcW w:w="3058" w:type="dxa"/>
          </w:tcPr>
          <w:p w14:paraId="237FBAD9"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15.2. Priedas Nr. 2</w:t>
            </w:r>
          </w:p>
        </w:tc>
        <w:tc>
          <w:tcPr>
            <w:tcW w:w="6477" w:type="dxa"/>
            <w:gridSpan w:val="3"/>
          </w:tcPr>
          <w:p w14:paraId="762FD685" w14:textId="77777777" w:rsidR="00384760" w:rsidRPr="00D1284A" w:rsidRDefault="00384760" w:rsidP="008F0F26">
            <w:pPr>
              <w:spacing w:before="120" w:after="120"/>
              <w:rPr>
                <w:rFonts w:ascii="Times New Roman" w:hAnsi="Times New Roman" w:cs="Times New Roman"/>
                <w:b/>
                <w:kern w:val="2"/>
                <w:sz w:val="24"/>
                <w:szCs w:val="24"/>
              </w:rPr>
            </w:pPr>
            <w:r w:rsidRPr="00D1284A">
              <w:rPr>
                <w:rFonts w:ascii="Times New Roman" w:hAnsi="Times New Roman" w:cs="Times New Roman"/>
                <w:b/>
                <w:kern w:val="2"/>
                <w:sz w:val="24"/>
                <w:szCs w:val="24"/>
              </w:rPr>
              <w:t>Pasiūlymas</w:t>
            </w:r>
            <w:r w:rsidRPr="00D1284A">
              <w:rPr>
                <w:rFonts w:ascii="Times New Roman" w:hAnsi="Times New Roman" w:cs="Times New Roman"/>
                <w:bCs/>
                <w:kern w:val="2"/>
                <w:sz w:val="24"/>
                <w:szCs w:val="24"/>
              </w:rPr>
              <w:t xml:space="preserve"> (kaina (įkainiai))</w:t>
            </w:r>
          </w:p>
        </w:tc>
      </w:tr>
      <w:tr w:rsidR="00384760" w:rsidRPr="00D1284A" w14:paraId="57CDCD3B" w14:textId="77777777" w:rsidTr="008F0F26">
        <w:trPr>
          <w:trHeight w:val="300"/>
        </w:trPr>
        <w:tc>
          <w:tcPr>
            <w:tcW w:w="3058" w:type="dxa"/>
          </w:tcPr>
          <w:p w14:paraId="1C7D2428"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15.3. Priedas Nr. 3</w:t>
            </w:r>
          </w:p>
        </w:tc>
        <w:tc>
          <w:tcPr>
            <w:tcW w:w="6477" w:type="dxa"/>
            <w:gridSpan w:val="3"/>
          </w:tcPr>
          <w:p w14:paraId="07E0D812" w14:textId="77777777" w:rsidR="00384760" w:rsidRPr="00D1284A" w:rsidRDefault="00384760" w:rsidP="008F0F26">
            <w:pPr>
              <w:spacing w:before="120" w:after="120"/>
              <w:rPr>
                <w:rFonts w:ascii="Times New Roman" w:hAnsi="Times New Roman" w:cs="Times New Roman"/>
                <w:bCs/>
                <w:kern w:val="2"/>
                <w:sz w:val="24"/>
                <w:szCs w:val="24"/>
              </w:rPr>
            </w:pPr>
            <w:r w:rsidRPr="00D1284A">
              <w:rPr>
                <w:rFonts w:ascii="Times New Roman" w:hAnsi="Times New Roman" w:cs="Times New Roman"/>
                <w:b/>
                <w:bCs/>
                <w:sz w:val="24"/>
                <w:szCs w:val="24"/>
                <w:lang w:eastAsia="lt-LT"/>
              </w:rPr>
              <w:t>Paslaugų teikimo grafikas</w:t>
            </w:r>
            <w:r w:rsidRPr="00D1284A">
              <w:rPr>
                <w:rFonts w:ascii="Times New Roman" w:hAnsi="Times New Roman" w:cs="Times New Roman"/>
                <w:sz w:val="24"/>
                <w:szCs w:val="24"/>
                <w:lang w:eastAsia="lt-LT"/>
              </w:rPr>
              <w:t xml:space="preserve"> </w:t>
            </w:r>
            <w:r w:rsidRPr="00D1284A">
              <w:rPr>
                <w:rFonts w:ascii="Times New Roman" w:hAnsi="Times New Roman" w:cs="Times New Roman"/>
                <w:i/>
                <w:iCs/>
                <w:sz w:val="24"/>
                <w:szCs w:val="24"/>
                <w:lang w:eastAsia="lt-LT"/>
              </w:rPr>
              <w:t>(suderinamas Sutartyje numatyta tvarka ir terminais)</w:t>
            </w:r>
          </w:p>
        </w:tc>
      </w:tr>
      <w:tr w:rsidR="00384760" w:rsidRPr="00D1284A" w14:paraId="7EC02A81" w14:textId="77777777" w:rsidTr="008F0F26">
        <w:tc>
          <w:tcPr>
            <w:tcW w:w="9535" w:type="dxa"/>
            <w:gridSpan w:val="4"/>
          </w:tcPr>
          <w:p w14:paraId="0D472E19"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16. ŠALIŲ ATSTOVŲ PARAŠAI</w:t>
            </w:r>
          </w:p>
        </w:tc>
      </w:tr>
      <w:tr w:rsidR="00384760" w:rsidRPr="00D1284A" w14:paraId="673AE3AA" w14:textId="77777777" w:rsidTr="008F0F26">
        <w:tc>
          <w:tcPr>
            <w:tcW w:w="5224" w:type="dxa"/>
            <w:gridSpan w:val="3"/>
          </w:tcPr>
          <w:p w14:paraId="2D2B8443"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PIRKĖJAS</w:t>
            </w:r>
          </w:p>
        </w:tc>
        <w:tc>
          <w:tcPr>
            <w:tcW w:w="4311" w:type="dxa"/>
          </w:tcPr>
          <w:p w14:paraId="797DB94E"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b/>
                <w:kern w:val="2"/>
                <w:sz w:val="24"/>
                <w:szCs w:val="24"/>
              </w:rPr>
              <w:t>TIEKĖJAS</w:t>
            </w:r>
          </w:p>
        </w:tc>
      </w:tr>
      <w:tr w:rsidR="00384760" w:rsidRPr="00D1284A" w14:paraId="107E8603" w14:textId="77777777" w:rsidTr="008F0F26">
        <w:tc>
          <w:tcPr>
            <w:tcW w:w="5224" w:type="dxa"/>
            <w:gridSpan w:val="3"/>
          </w:tcPr>
          <w:p w14:paraId="593CD430" w14:textId="77777777" w:rsidR="00384760" w:rsidRPr="00D1284A" w:rsidRDefault="00384760" w:rsidP="008F0F26">
            <w:pPr>
              <w:spacing w:before="120" w:after="120"/>
              <w:jc w:val="center"/>
              <w:rPr>
                <w:rFonts w:ascii="Times New Roman" w:hAnsi="Times New Roman" w:cs="Times New Roman"/>
                <w:color w:val="4472C4"/>
                <w:kern w:val="2"/>
                <w:sz w:val="24"/>
                <w:szCs w:val="24"/>
              </w:rPr>
            </w:pPr>
            <w:r w:rsidRPr="00D1284A">
              <w:rPr>
                <w:rFonts w:ascii="Times New Roman" w:hAnsi="Times New Roman" w:cs="Times New Roman"/>
                <w:color w:val="4472C4"/>
                <w:kern w:val="2"/>
                <w:sz w:val="24"/>
                <w:szCs w:val="24"/>
              </w:rPr>
              <w:t>(nurodomos atstovo pareigos, vardas, pavardė)</w:t>
            </w:r>
          </w:p>
        </w:tc>
        <w:tc>
          <w:tcPr>
            <w:tcW w:w="4311" w:type="dxa"/>
          </w:tcPr>
          <w:p w14:paraId="0DA510B4" w14:textId="77777777" w:rsidR="00384760" w:rsidRPr="00D1284A" w:rsidRDefault="00384760" w:rsidP="008F0F26">
            <w:pPr>
              <w:spacing w:before="120" w:after="120"/>
              <w:jc w:val="center"/>
              <w:rPr>
                <w:rFonts w:ascii="Times New Roman" w:hAnsi="Times New Roman" w:cs="Times New Roman"/>
                <w:b/>
                <w:kern w:val="2"/>
                <w:sz w:val="24"/>
                <w:szCs w:val="24"/>
              </w:rPr>
            </w:pPr>
            <w:r w:rsidRPr="00D1284A">
              <w:rPr>
                <w:rFonts w:ascii="Times New Roman" w:hAnsi="Times New Roman" w:cs="Times New Roman"/>
                <w:color w:val="4472C4"/>
                <w:kern w:val="2"/>
                <w:sz w:val="24"/>
                <w:szCs w:val="24"/>
              </w:rPr>
              <w:t>(nurodomos atstovo pareigos, vardas, pavardė)</w:t>
            </w:r>
          </w:p>
        </w:tc>
      </w:tr>
      <w:tr w:rsidR="00384760" w:rsidRPr="00D1284A" w14:paraId="7F51563B" w14:textId="77777777" w:rsidTr="008F0F26">
        <w:tc>
          <w:tcPr>
            <w:tcW w:w="5224" w:type="dxa"/>
            <w:gridSpan w:val="3"/>
          </w:tcPr>
          <w:p w14:paraId="60E7D28A"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p>
          <w:p w14:paraId="3884F3D7"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r w:rsidRPr="00D1284A">
              <w:rPr>
                <w:rFonts w:ascii="Times New Roman" w:hAnsi="Times New Roman" w:cs="Times New Roman"/>
                <w:b/>
                <w:color w:val="4472C4"/>
                <w:kern w:val="2"/>
                <w:sz w:val="24"/>
                <w:szCs w:val="24"/>
              </w:rPr>
              <w:t>(parašas)</w:t>
            </w:r>
          </w:p>
          <w:p w14:paraId="5F8B54AC"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p>
          <w:p w14:paraId="7F3C34F4"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p>
        </w:tc>
        <w:tc>
          <w:tcPr>
            <w:tcW w:w="4311" w:type="dxa"/>
          </w:tcPr>
          <w:p w14:paraId="43C8791D"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p>
          <w:p w14:paraId="7CDB2CC4" w14:textId="77777777" w:rsidR="00384760" w:rsidRPr="00D1284A" w:rsidRDefault="00384760" w:rsidP="008F0F26">
            <w:pPr>
              <w:spacing w:before="120" w:after="120"/>
              <w:jc w:val="center"/>
              <w:rPr>
                <w:rFonts w:ascii="Times New Roman" w:hAnsi="Times New Roman" w:cs="Times New Roman"/>
                <w:b/>
                <w:color w:val="4472C4"/>
                <w:kern w:val="2"/>
                <w:sz w:val="24"/>
                <w:szCs w:val="24"/>
              </w:rPr>
            </w:pPr>
            <w:r w:rsidRPr="00D1284A">
              <w:rPr>
                <w:rFonts w:ascii="Times New Roman" w:hAnsi="Times New Roman" w:cs="Times New Roman"/>
                <w:b/>
                <w:color w:val="4472C4"/>
                <w:kern w:val="2"/>
                <w:sz w:val="24"/>
                <w:szCs w:val="24"/>
              </w:rPr>
              <w:t>(parašas)</w:t>
            </w:r>
          </w:p>
        </w:tc>
      </w:tr>
    </w:tbl>
    <w:p w14:paraId="6E661F86" w14:textId="77777777" w:rsidR="00384760" w:rsidRPr="00D1284A" w:rsidRDefault="00384760" w:rsidP="00384760">
      <w:pPr>
        <w:jc w:val="both"/>
        <w:rPr>
          <w:rFonts w:ascii="Times New Roman" w:hAnsi="Times New Roman" w:cs="Times New Roman"/>
          <w:sz w:val="24"/>
          <w:szCs w:val="24"/>
        </w:rPr>
      </w:pPr>
    </w:p>
    <w:p w14:paraId="5ED44EE4" w14:textId="77777777" w:rsidR="00384760" w:rsidRPr="00D1284A" w:rsidRDefault="00384760" w:rsidP="00384760">
      <w:pPr>
        <w:widowControl w:val="0"/>
        <w:rPr>
          <w:rFonts w:ascii="Times New Roman" w:hAnsi="Times New Roman" w:cs="Times New Roman"/>
          <w:snapToGrid w:val="0"/>
          <w:sz w:val="24"/>
          <w:szCs w:val="24"/>
        </w:rPr>
      </w:pPr>
    </w:p>
    <w:p w14:paraId="11E35A5F" w14:textId="77777777" w:rsidR="00384760" w:rsidRPr="00D1284A" w:rsidRDefault="00384760" w:rsidP="00384760">
      <w:pPr>
        <w:spacing w:line="276" w:lineRule="auto"/>
        <w:jc w:val="center"/>
        <w:rPr>
          <w:rFonts w:ascii="Times New Roman" w:hAnsi="Times New Roman" w:cs="Times New Roman"/>
          <w:b/>
          <w:caps/>
          <w:sz w:val="24"/>
          <w:szCs w:val="24"/>
        </w:rPr>
      </w:pPr>
    </w:p>
    <w:p w14:paraId="5A0EA44F" w14:textId="77777777" w:rsidR="00384760" w:rsidRPr="00D1284A" w:rsidRDefault="00384760" w:rsidP="00384760">
      <w:pPr>
        <w:spacing w:line="276" w:lineRule="auto"/>
        <w:jc w:val="center"/>
        <w:rPr>
          <w:rFonts w:ascii="Times New Roman" w:hAnsi="Times New Roman" w:cs="Times New Roman"/>
          <w:b/>
          <w:caps/>
          <w:sz w:val="24"/>
          <w:szCs w:val="24"/>
        </w:rPr>
        <w:sectPr w:rsidR="00384760" w:rsidRPr="00D1284A" w:rsidSect="00A10FC0">
          <w:headerReference w:type="default" r:id="rId31"/>
          <w:footerReference w:type="default" r:id="rId32"/>
          <w:endnotePr>
            <w:numFmt w:val="decimal"/>
          </w:endnotePr>
          <w:type w:val="continuous"/>
          <w:pgSz w:w="12240" w:h="15840" w:code="1"/>
          <w:pgMar w:top="993" w:right="567" w:bottom="851" w:left="1701" w:header="720" w:footer="720" w:gutter="0"/>
          <w:cols w:space="720"/>
          <w:titlePg/>
          <w:docGrid w:linePitch="360"/>
        </w:sectPr>
      </w:pPr>
    </w:p>
    <w:p w14:paraId="7EC25492" w14:textId="77777777" w:rsidR="00384760" w:rsidRPr="00D1284A" w:rsidRDefault="00384760" w:rsidP="00384760">
      <w:pPr>
        <w:spacing w:line="276" w:lineRule="auto"/>
        <w:ind w:firstLine="5670"/>
        <w:rPr>
          <w:rFonts w:ascii="Times New Roman" w:hAnsi="Times New Roman" w:cs="Times New Roman"/>
          <w:bCs/>
          <w:caps/>
          <w:sz w:val="24"/>
          <w:szCs w:val="24"/>
        </w:rPr>
      </w:pPr>
      <w:r w:rsidRPr="00D1284A">
        <w:rPr>
          <w:rFonts w:ascii="Times New Roman" w:hAnsi="Times New Roman" w:cs="Times New Roman"/>
          <w:bCs/>
          <w:caps/>
          <w:sz w:val="24"/>
          <w:szCs w:val="24"/>
        </w:rPr>
        <w:t>PATVIRTINTA</w:t>
      </w:r>
    </w:p>
    <w:p w14:paraId="00335822" w14:textId="77777777" w:rsidR="00384760" w:rsidRPr="00D1284A" w:rsidRDefault="00384760" w:rsidP="00384760">
      <w:pPr>
        <w:spacing w:line="276" w:lineRule="auto"/>
        <w:ind w:left="5387" w:hanging="284"/>
        <w:jc w:val="center"/>
        <w:rPr>
          <w:rFonts w:ascii="Times New Roman" w:hAnsi="Times New Roman" w:cs="Times New Roman"/>
          <w:bCs/>
          <w:caps/>
          <w:sz w:val="24"/>
          <w:szCs w:val="24"/>
        </w:rPr>
      </w:pPr>
      <w:r w:rsidRPr="00D1284A">
        <w:rPr>
          <w:rFonts w:ascii="Times New Roman" w:hAnsi="Times New Roman" w:cs="Times New Roman"/>
          <w:bCs/>
          <w:sz w:val="24"/>
          <w:szCs w:val="24"/>
        </w:rPr>
        <w:t xml:space="preserve">Viešųjų pirkimų tarnybos direktoriaus </w:t>
      </w:r>
    </w:p>
    <w:p w14:paraId="4CC8C3D4" w14:textId="77777777" w:rsidR="00384760" w:rsidRPr="00D1284A" w:rsidRDefault="00384760" w:rsidP="00384760">
      <w:pPr>
        <w:spacing w:line="276" w:lineRule="auto"/>
        <w:ind w:left="5387" w:firstLine="283"/>
        <w:jc w:val="center"/>
        <w:rPr>
          <w:rFonts w:ascii="Times New Roman" w:hAnsi="Times New Roman" w:cs="Times New Roman"/>
          <w:bCs/>
          <w:caps/>
          <w:sz w:val="24"/>
          <w:szCs w:val="24"/>
        </w:rPr>
      </w:pPr>
      <w:r w:rsidRPr="00D1284A">
        <w:rPr>
          <w:rFonts w:ascii="Times New Roman" w:hAnsi="Times New Roman" w:cs="Times New Roman"/>
          <w:bCs/>
          <w:sz w:val="24"/>
          <w:szCs w:val="24"/>
        </w:rPr>
        <w:t>2024 m. gruodžio  30 d. įsakymu Nr. 1S-209</w:t>
      </w:r>
    </w:p>
    <w:p w14:paraId="4D0D6DB0" w14:textId="77777777" w:rsidR="00384760" w:rsidRPr="00D1284A" w:rsidRDefault="00384760" w:rsidP="00384760">
      <w:pPr>
        <w:spacing w:line="276" w:lineRule="auto"/>
        <w:jc w:val="center"/>
        <w:rPr>
          <w:rFonts w:ascii="Times New Roman" w:hAnsi="Times New Roman" w:cs="Times New Roman"/>
          <w:b/>
          <w:caps/>
          <w:sz w:val="24"/>
          <w:szCs w:val="24"/>
        </w:rPr>
      </w:pPr>
    </w:p>
    <w:p w14:paraId="1735E0B7" w14:textId="77777777" w:rsidR="00384760" w:rsidRPr="00D1284A" w:rsidRDefault="00384760" w:rsidP="00384760">
      <w:pPr>
        <w:spacing w:line="276" w:lineRule="auto"/>
        <w:jc w:val="center"/>
        <w:rPr>
          <w:rFonts w:ascii="Times New Roman" w:hAnsi="Times New Roman" w:cs="Times New Roman"/>
          <w:b/>
          <w:caps/>
          <w:sz w:val="24"/>
          <w:szCs w:val="24"/>
        </w:rPr>
      </w:pPr>
    </w:p>
    <w:p w14:paraId="08FA95EA" w14:textId="77777777" w:rsidR="00384760" w:rsidRPr="00D1284A" w:rsidRDefault="00384760" w:rsidP="00384760">
      <w:pPr>
        <w:spacing w:line="276" w:lineRule="auto"/>
        <w:jc w:val="center"/>
        <w:rPr>
          <w:rFonts w:ascii="Times New Roman" w:hAnsi="Times New Roman" w:cs="Times New Roman"/>
          <w:b/>
          <w:caps/>
          <w:sz w:val="24"/>
          <w:szCs w:val="24"/>
        </w:rPr>
      </w:pPr>
      <w:r w:rsidRPr="00D1284A">
        <w:rPr>
          <w:rFonts w:ascii="Times New Roman" w:hAnsi="Times New Roman" w:cs="Times New Roman"/>
          <w:b/>
          <w:caps/>
          <w:sz w:val="24"/>
          <w:szCs w:val="24"/>
        </w:rPr>
        <w:t>PASLAUGŲ pirkimo</w:t>
      </w:r>
      <w:r w:rsidRPr="00D1284A">
        <w:rPr>
          <w:rFonts w:ascii="Times New Roman" w:eastAsia="Arial" w:hAnsi="Times New Roman" w:cs="Times New Roman"/>
          <w:sz w:val="24"/>
          <w:szCs w:val="24"/>
        </w:rPr>
        <w:t>–</w:t>
      </w:r>
      <w:r w:rsidRPr="00D1284A">
        <w:rPr>
          <w:rFonts w:ascii="Times New Roman" w:hAnsi="Times New Roman" w:cs="Times New Roman"/>
          <w:b/>
          <w:caps/>
          <w:sz w:val="24"/>
          <w:szCs w:val="24"/>
        </w:rPr>
        <w:t>pardavimo sutarties Bendrosios sąlygos</w:t>
      </w:r>
    </w:p>
    <w:p w14:paraId="1055E5C9" w14:textId="77777777" w:rsidR="00384760" w:rsidRPr="00D1284A" w:rsidRDefault="00384760" w:rsidP="00384760">
      <w:pPr>
        <w:spacing w:line="276" w:lineRule="auto"/>
        <w:jc w:val="center"/>
        <w:rPr>
          <w:rFonts w:ascii="Times New Roman" w:hAnsi="Times New Roman" w:cs="Times New Roman"/>
          <w:sz w:val="24"/>
          <w:szCs w:val="24"/>
        </w:rPr>
      </w:pPr>
    </w:p>
    <w:p w14:paraId="4A5D1733" w14:textId="77777777" w:rsidR="00384760" w:rsidRPr="00D1284A" w:rsidRDefault="00384760" w:rsidP="00384760">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D1284A">
        <w:rPr>
          <w:rFonts w:ascii="Times New Roman" w:eastAsia="Cambria" w:hAnsi="Times New Roman" w:cs="Times New Roman"/>
          <w:b/>
          <w:bCs/>
          <w:caps/>
          <w:sz w:val="24"/>
          <w:szCs w:val="24"/>
          <w14:numSpacing w14:val="tabular"/>
        </w:rPr>
        <w:t>1.</w:t>
      </w:r>
      <w:r w:rsidRPr="00D1284A">
        <w:rPr>
          <w:rFonts w:ascii="Times New Roman" w:eastAsia="Cambria" w:hAnsi="Times New Roman" w:cs="Times New Roman"/>
          <w:b/>
          <w:bCs/>
          <w:caps/>
          <w:sz w:val="24"/>
          <w:szCs w:val="24"/>
          <w14:numSpacing w14:val="tabular"/>
        </w:rPr>
        <w:tab/>
        <w:t>Pagrindinės sąvokos ir Sutarties aiškinimas</w:t>
      </w:r>
    </w:p>
    <w:p w14:paraId="704FEECB" w14:textId="77777777" w:rsidR="00384760" w:rsidRPr="00D1284A" w:rsidRDefault="00384760" w:rsidP="00384760">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4588D7D5" w14:textId="77777777" w:rsidR="00384760" w:rsidRPr="00D1284A" w:rsidRDefault="00384760" w:rsidP="003847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1.1.</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Sąvokos</w:t>
      </w:r>
    </w:p>
    <w:p w14:paraId="2DCCEA69" w14:textId="77777777" w:rsidR="00384760" w:rsidRPr="00D1284A" w:rsidRDefault="00384760" w:rsidP="003847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49846E" w14:textId="77777777" w:rsidR="00384760" w:rsidRPr="00D1284A" w:rsidRDefault="00384760" w:rsidP="00384760">
      <w:pPr>
        <w:widowControl w:val="0"/>
        <w:tabs>
          <w:tab w:val="left" w:pos="567"/>
        </w:tabs>
        <w:spacing w:line="276" w:lineRule="auto"/>
        <w:jc w:val="both"/>
        <w:rPr>
          <w:rFonts w:ascii="Times New Roman" w:eastAsia="Cambria" w:hAnsi="Times New Roman" w:cs="Times New Roman"/>
          <w:b/>
          <w:bCs/>
          <w:sz w:val="24"/>
          <w:szCs w:val="24"/>
        </w:rPr>
      </w:pPr>
      <w:r w:rsidRPr="00D1284A">
        <w:rPr>
          <w:rFonts w:ascii="Times New Roman" w:eastAsia="Cambria" w:hAnsi="Times New Roman" w:cs="Times New Roman"/>
          <w:sz w:val="24"/>
          <w:szCs w:val="24"/>
        </w:rPr>
        <w:t>1.1.1. Šioje Sutartyje didžiąja raide rašomos sąvokos turi šias nurodytas reikšmes:</w:t>
      </w:r>
    </w:p>
    <w:p w14:paraId="046A31F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1.1.1.1.</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Bendrosios sąlygos</w:t>
      </w:r>
      <w:r w:rsidRPr="00D1284A">
        <w:rPr>
          <w:rFonts w:ascii="Times New Roman" w:eastAsia="Arial" w:hAnsi="Times New Roman" w:cs="Times New Roman"/>
          <w:sz w:val="24"/>
          <w:szCs w:val="24"/>
        </w:rPr>
        <w:t xml:space="preserve"> – Sutarties dalis, kuri vadinasi „Paslaugų pirkimo–pardavimo sutarties Bendrosios sąlygos“;</w:t>
      </w:r>
    </w:p>
    <w:p w14:paraId="790BF84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1.1.1.2.</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Pirkėjas</w:t>
      </w:r>
      <w:r w:rsidRPr="00D1284A">
        <w:rPr>
          <w:rFonts w:ascii="Times New Roman" w:eastAsia="Arial" w:hAnsi="Times New Roman" w:cs="Times New Roman"/>
          <w:sz w:val="24"/>
          <w:szCs w:val="24"/>
        </w:rPr>
        <w:t xml:space="preserve"> – asmuo, kuris Specialiosiose sąlygose yra įvardytas kaip Pirkėjas, </w:t>
      </w:r>
      <w:r w:rsidRPr="00D1284A">
        <w:rPr>
          <w:rFonts w:ascii="Times New Roman" w:hAnsi="Times New Roman" w:cs="Times New Roman"/>
          <w:sz w:val="24"/>
          <w:szCs w:val="24"/>
        </w:rPr>
        <w:t>įsigyjantis Specialiosiose sąlygose ir Sutarties prieduose nurodytas Paslaugas</w:t>
      </w:r>
      <w:r w:rsidRPr="00D1284A">
        <w:rPr>
          <w:rFonts w:ascii="Times New Roman" w:eastAsia="Arial" w:hAnsi="Times New Roman" w:cs="Times New Roman"/>
          <w:sz w:val="24"/>
          <w:szCs w:val="24"/>
        </w:rPr>
        <w:t>;</w:t>
      </w:r>
    </w:p>
    <w:p w14:paraId="5B404E99"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284A">
        <w:rPr>
          <w:rFonts w:ascii="Times New Roman" w:eastAsia="Arial" w:hAnsi="Times New Roman" w:cs="Times New Roman"/>
          <w:sz w:val="24"/>
          <w:szCs w:val="24"/>
        </w:rPr>
        <w:t>1.1.1.3.</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 xml:space="preserve">Pradinės sutarties vertė </w:t>
      </w:r>
      <w:r w:rsidRPr="00D1284A">
        <w:rPr>
          <w:rFonts w:ascii="Times New Roman" w:eastAsia="Arial" w:hAnsi="Times New Roman" w:cs="Times New Roman"/>
          <w:sz w:val="24"/>
          <w:szCs w:val="24"/>
        </w:rPr>
        <w:t>– Specialiosiose sąlygose nurodyta</w:t>
      </w:r>
      <w:r w:rsidRPr="00D1284A">
        <w:rPr>
          <w:rFonts w:ascii="Times New Roman" w:eastAsia="Arial" w:hAnsi="Times New Roman" w:cs="Times New Roman"/>
          <w:b/>
          <w:bCs/>
          <w:sz w:val="24"/>
          <w:szCs w:val="24"/>
        </w:rPr>
        <w:t xml:space="preserve"> </w:t>
      </w:r>
      <w:r w:rsidRPr="00D1284A">
        <w:rPr>
          <w:rFonts w:ascii="Times New Roman" w:eastAsia="Arial" w:hAnsi="Times New Roman" w:cs="Times New Roman"/>
          <w:sz w:val="24"/>
          <w:szCs w:val="24"/>
        </w:rPr>
        <w:t>vertė be pridėtinės vertės mokesčio (toliau – PVM);</w:t>
      </w:r>
    </w:p>
    <w:p w14:paraId="4D143433"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1.1.1.4. </w:t>
      </w:r>
      <w:r w:rsidRPr="00D1284A">
        <w:rPr>
          <w:rFonts w:ascii="Times New Roman" w:eastAsia="Arial" w:hAnsi="Times New Roman" w:cs="Times New Roman"/>
          <w:b/>
          <w:bCs/>
          <w:sz w:val="24"/>
          <w:szCs w:val="24"/>
        </w:rPr>
        <w:t>Paslaugos</w:t>
      </w:r>
      <w:r w:rsidRPr="00D1284A">
        <w:rPr>
          <w:rFonts w:ascii="Times New Roman" w:eastAsia="Arial" w:hAnsi="Times New Roman" w:cs="Times New Roman"/>
          <w:sz w:val="24"/>
          <w:szCs w:val="24"/>
        </w:rPr>
        <w:t xml:space="preserve"> – </w:t>
      </w:r>
      <w:r w:rsidRPr="00D1284A">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236298"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hAnsi="Times New Roman" w:cs="Times New Roman"/>
          <w:sz w:val="24"/>
          <w:szCs w:val="24"/>
        </w:rPr>
        <w:t>1.1.1.5.</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 xml:space="preserve">Paslaugų perdavimo–priėmimo aktas </w:t>
      </w:r>
      <w:r w:rsidRPr="00D1284A">
        <w:rPr>
          <w:rFonts w:ascii="Times New Roman" w:eastAsia="Arial" w:hAnsi="Times New Roman" w:cs="Times New Roman"/>
          <w:sz w:val="24"/>
          <w:szCs w:val="24"/>
        </w:rPr>
        <w:t>– dokumentas,</w:t>
      </w:r>
      <w:r w:rsidRPr="00D1284A">
        <w:rPr>
          <w:rFonts w:ascii="Times New Roman" w:eastAsia="Arial" w:hAnsi="Times New Roman" w:cs="Times New Roman"/>
          <w:b/>
          <w:bCs/>
          <w:sz w:val="24"/>
          <w:szCs w:val="24"/>
        </w:rPr>
        <w:t xml:space="preserve"> </w:t>
      </w:r>
      <w:r w:rsidRPr="00D1284A">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8A216F" w14:textId="77777777" w:rsidR="00384760" w:rsidRPr="00D1284A" w:rsidRDefault="00384760" w:rsidP="00384760">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1.1.1.6. </w:t>
      </w:r>
      <w:r w:rsidRPr="00D1284A">
        <w:rPr>
          <w:rFonts w:ascii="Times New Roman" w:eastAsia="Arial" w:hAnsi="Times New Roman" w:cs="Times New Roman"/>
          <w:b/>
          <w:bCs/>
          <w:sz w:val="24"/>
          <w:szCs w:val="24"/>
        </w:rPr>
        <w:t>Paslaugų trūkumai</w:t>
      </w:r>
      <w:r w:rsidRPr="00D1284A">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1284A">
        <w:rPr>
          <w:rFonts w:ascii="Times New Roman" w:hAnsi="Times New Roman" w:cs="Times New Roman"/>
          <w:sz w:val="24"/>
          <w:szCs w:val="24"/>
        </w:rPr>
        <w:t xml:space="preserve"> </w:t>
      </w:r>
    </w:p>
    <w:p w14:paraId="49316C5A"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0816880C"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3"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636DF58C" w14:textId="77777777" w:rsidR="00384760" w:rsidRPr="00D1284A" w:rsidRDefault="00384760" w:rsidP="00384760">
      <w:pPr>
        <w:rPr>
          <w:rFonts w:ascii="Times New Roman" w:hAnsi="Times New Roman" w:cs="Times New Roman"/>
          <w:sz w:val="24"/>
          <w:szCs w:val="24"/>
        </w:rPr>
      </w:pPr>
    </w:p>
    <w:p w14:paraId="0C71D6C0"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D1284A">
        <w:rPr>
          <w:rFonts w:ascii="Times New Roman" w:eastAsia="Arial" w:hAnsi="Times New Roman" w:cs="Times New Roman"/>
          <w:sz w:val="24"/>
          <w:szCs w:val="24"/>
        </w:rPr>
        <w:t>1.1.1.7.</w:t>
      </w:r>
      <w:r w:rsidRPr="00D1284A">
        <w:rPr>
          <w:rFonts w:ascii="Times New Roman" w:eastAsia="Arial" w:hAnsi="Times New Roman" w:cs="Times New Roman"/>
          <w:sz w:val="24"/>
          <w:szCs w:val="24"/>
        </w:rPr>
        <w:tab/>
      </w:r>
      <w:r w:rsidRPr="00D1284A">
        <w:rPr>
          <w:rFonts w:ascii="Times New Roman" w:eastAsia="Arial" w:hAnsi="Times New Roman" w:cs="Times New Roman"/>
          <w:b/>
          <w:sz w:val="24"/>
          <w:szCs w:val="24"/>
        </w:rPr>
        <w:t xml:space="preserve">Sąskaita </w:t>
      </w:r>
      <w:r w:rsidRPr="00D1284A">
        <w:rPr>
          <w:rFonts w:ascii="Times New Roman" w:eastAsia="Arial" w:hAnsi="Times New Roman" w:cs="Times New Roman"/>
          <w:sz w:val="24"/>
          <w:szCs w:val="24"/>
        </w:rPr>
        <w:t>–</w:t>
      </w:r>
      <w:r w:rsidRPr="00D1284A">
        <w:rPr>
          <w:rFonts w:ascii="Times New Roman" w:eastAsia="Arial" w:hAnsi="Times New Roman" w:cs="Times New Roman"/>
          <w:b/>
          <w:sz w:val="24"/>
          <w:szCs w:val="24"/>
        </w:rPr>
        <w:t xml:space="preserve"> </w:t>
      </w:r>
      <w:r w:rsidRPr="00D1284A">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1284A">
        <w:rPr>
          <w:rFonts w:ascii="Times New Roman" w:eastAsia="Arial" w:hAnsi="Times New Roman" w:cs="Times New Roman"/>
          <w:sz w:val="24"/>
          <w:szCs w:val="24"/>
        </w:rPr>
        <w:t>Paslaugas</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64843E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lastRenderedPageBreak/>
        <w:t>1.1.1.8.</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Specialiosios sąlygos</w:t>
      </w:r>
      <w:r w:rsidRPr="00D1284A">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6147E3"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284A">
        <w:rPr>
          <w:rFonts w:ascii="Times New Roman" w:eastAsia="Arial" w:hAnsi="Times New Roman" w:cs="Times New Roman"/>
          <w:sz w:val="24"/>
          <w:szCs w:val="24"/>
        </w:rPr>
        <w:t>1.1.1.9.</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 xml:space="preserve">Susitarimas </w:t>
      </w:r>
      <w:r w:rsidRPr="00D1284A">
        <w:rPr>
          <w:rFonts w:ascii="Times New Roman" w:eastAsia="Arial" w:hAnsi="Times New Roman" w:cs="Times New Roman"/>
          <w:sz w:val="24"/>
          <w:szCs w:val="24"/>
        </w:rPr>
        <w:t>– tai dokumentas, kurį Šalys sudaro keisdamos Sutarties sąlygas VPĮ leidžiama apimtimi;</w:t>
      </w:r>
    </w:p>
    <w:p w14:paraId="380FA2F0"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284A">
        <w:rPr>
          <w:rFonts w:ascii="Times New Roman" w:eastAsia="Arial" w:hAnsi="Times New Roman" w:cs="Times New Roman"/>
          <w:sz w:val="24"/>
          <w:szCs w:val="24"/>
        </w:rPr>
        <w:t>1.1.1.10.</w:t>
      </w:r>
      <w:r w:rsidRPr="00D1284A">
        <w:rPr>
          <w:rFonts w:ascii="Times New Roman" w:eastAsia="Arial" w:hAnsi="Times New Roman" w:cs="Times New Roman"/>
          <w:sz w:val="24"/>
          <w:szCs w:val="24"/>
        </w:rPr>
        <w:tab/>
        <w:t xml:space="preserve"> </w:t>
      </w:r>
      <w:r w:rsidRPr="00D1284A">
        <w:rPr>
          <w:rFonts w:ascii="Times New Roman" w:eastAsia="Arial" w:hAnsi="Times New Roman" w:cs="Times New Roman"/>
          <w:b/>
          <w:bCs/>
          <w:sz w:val="24"/>
          <w:szCs w:val="24"/>
        </w:rPr>
        <w:t>Sutarties kaina</w:t>
      </w:r>
      <w:r w:rsidRPr="00D1284A">
        <w:rPr>
          <w:rFonts w:ascii="Times New Roman" w:eastAsia="Arial" w:hAnsi="Times New Roman" w:cs="Times New Roman"/>
          <w:sz w:val="24"/>
          <w:szCs w:val="24"/>
        </w:rPr>
        <w:t xml:space="preserve"> – pagal Sutartį Tiekėjui mokėtina suma, įskaitant visus privalomus mokesčius ir išlaidas;</w:t>
      </w:r>
    </w:p>
    <w:p w14:paraId="4AEA9200"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1.1.1.11.</w:t>
      </w:r>
      <w:r w:rsidRPr="00D1284A">
        <w:rPr>
          <w:rFonts w:ascii="Times New Roman" w:eastAsia="Arial" w:hAnsi="Times New Roman" w:cs="Times New Roman"/>
          <w:sz w:val="24"/>
          <w:szCs w:val="24"/>
        </w:rPr>
        <w:tab/>
        <w:t xml:space="preserve"> </w:t>
      </w:r>
      <w:r w:rsidRPr="00D1284A">
        <w:rPr>
          <w:rFonts w:ascii="Times New Roman" w:eastAsia="Arial" w:hAnsi="Times New Roman" w:cs="Times New Roman"/>
          <w:b/>
          <w:bCs/>
          <w:sz w:val="24"/>
          <w:szCs w:val="24"/>
        </w:rPr>
        <w:t xml:space="preserve">Sutarties sąlygos </w:t>
      </w:r>
      <w:r w:rsidRPr="00D1284A">
        <w:rPr>
          <w:rFonts w:ascii="Times New Roman" w:eastAsia="Arial" w:hAnsi="Times New Roman" w:cs="Times New Roman"/>
          <w:sz w:val="24"/>
          <w:szCs w:val="24"/>
        </w:rPr>
        <w:t>– Bendrosios sąlygos ir Specialiosios sąlygos kartu;</w:t>
      </w:r>
    </w:p>
    <w:p w14:paraId="23EFE869"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1.1.1.12.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 </w:t>
      </w:r>
      <w:r w:rsidRPr="00D1284A">
        <w:rPr>
          <w:rFonts w:ascii="Times New Roman" w:eastAsia="Arial" w:hAnsi="Times New Roman" w:cs="Times New Roman"/>
          <w:b/>
          <w:bCs/>
          <w:sz w:val="24"/>
          <w:szCs w:val="24"/>
        </w:rPr>
        <w:t xml:space="preserve">Sutartis </w:t>
      </w:r>
      <w:r w:rsidRPr="00D1284A">
        <w:rPr>
          <w:rFonts w:ascii="Times New Roman" w:eastAsia="Arial" w:hAnsi="Times New Roman" w:cs="Times New Roman"/>
          <w:sz w:val="24"/>
          <w:szCs w:val="24"/>
        </w:rPr>
        <w:t>– Paslaugų pirkimo–pardavimo sutartis, kurią sudaro Sutarties sąlygos, Specialiosiose sąlygose išvardyti priedai ir Susitarimai;</w:t>
      </w:r>
    </w:p>
    <w:p w14:paraId="45B3D8E3"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1.1.1.13. </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Šalis</w:t>
      </w:r>
      <w:r w:rsidRPr="00D1284A">
        <w:rPr>
          <w:rFonts w:ascii="Times New Roman" w:eastAsia="Arial" w:hAnsi="Times New Roman" w:cs="Times New Roman"/>
          <w:sz w:val="24"/>
          <w:szCs w:val="24"/>
        </w:rPr>
        <w:t xml:space="preserve"> – Pirkėjas arba Tiekėjas, kiekvienas atskirai, priklausomai nuo konteksto;</w:t>
      </w:r>
    </w:p>
    <w:p w14:paraId="1F94670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1.1.1.14. </w:t>
      </w:r>
      <w:r w:rsidRPr="00D1284A">
        <w:rPr>
          <w:rFonts w:ascii="Times New Roman" w:eastAsia="Arial" w:hAnsi="Times New Roman" w:cs="Times New Roman"/>
          <w:sz w:val="24"/>
          <w:szCs w:val="24"/>
        </w:rPr>
        <w:tab/>
      </w:r>
      <w:r w:rsidRPr="00D1284A">
        <w:rPr>
          <w:rFonts w:ascii="Times New Roman" w:eastAsia="Arial" w:hAnsi="Times New Roman" w:cs="Times New Roman"/>
          <w:b/>
          <w:bCs/>
          <w:sz w:val="24"/>
          <w:szCs w:val="24"/>
        </w:rPr>
        <w:t>Šalys</w:t>
      </w:r>
      <w:r w:rsidRPr="00D1284A">
        <w:rPr>
          <w:rFonts w:ascii="Times New Roman" w:eastAsia="Arial" w:hAnsi="Times New Roman" w:cs="Times New Roman"/>
          <w:sz w:val="24"/>
          <w:szCs w:val="24"/>
        </w:rPr>
        <w:t xml:space="preserve"> – Pirkėjas ir Tiekėjas kartu;</w:t>
      </w:r>
    </w:p>
    <w:p w14:paraId="1B40C32C"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1.1.1.15.</w:t>
      </w:r>
      <w:r w:rsidRPr="00D1284A">
        <w:rPr>
          <w:rFonts w:ascii="Times New Roman" w:hAnsi="Times New Roman" w:cs="Times New Roman"/>
          <w:sz w:val="24"/>
          <w:szCs w:val="24"/>
        </w:rPr>
        <w:tab/>
        <w:t xml:space="preserve"> </w:t>
      </w:r>
      <w:r w:rsidRPr="00D1284A">
        <w:rPr>
          <w:rFonts w:ascii="Times New Roman" w:eastAsia="Arial" w:hAnsi="Times New Roman" w:cs="Times New Roman"/>
          <w:b/>
          <w:sz w:val="24"/>
          <w:szCs w:val="24"/>
        </w:rPr>
        <w:t>Tiekėjas</w:t>
      </w:r>
      <w:r w:rsidRPr="00D1284A">
        <w:rPr>
          <w:rFonts w:ascii="Times New Roman" w:eastAsia="Arial" w:hAnsi="Times New Roman" w:cs="Times New Roman"/>
          <w:sz w:val="24"/>
          <w:szCs w:val="24"/>
        </w:rPr>
        <w:t xml:space="preserve"> – asmuo, kuris Specialiosiose sąlygose yra įvardytas kaip Tiekėjas, </w:t>
      </w:r>
      <w:r w:rsidRPr="00D1284A">
        <w:rPr>
          <w:rFonts w:ascii="Times New Roman" w:hAnsi="Times New Roman" w:cs="Times New Roman"/>
          <w:sz w:val="24"/>
          <w:szCs w:val="24"/>
        </w:rPr>
        <w:t xml:space="preserve">teikiantis Specialiosiose sąlygose nurodytas </w:t>
      </w:r>
      <w:r w:rsidRPr="00D1284A">
        <w:rPr>
          <w:rFonts w:ascii="Times New Roman" w:eastAsia="Arial" w:hAnsi="Times New Roman" w:cs="Times New Roman"/>
          <w:sz w:val="24"/>
          <w:szCs w:val="24"/>
        </w:rPr>
        <w:t>Paslaugas</w:t>
      </w:r>
      <w:r w:rsidRPr="00D1284A">
        <w:rPr>
          <w:rFonts w:ascii="Times New Roman" w:hAnsi="Times New Roman" w:cs="Times New Roman"/>
          <w:sz w:val="24"/>
          <w:szCs w:val="24"/>
        </w:rPr>
        <w:t>;</w:t>
      </w:r>
    </w:p>
    <w:p w14:paraId="1E8C23BC"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1.1.1.16. </w:t>
      </w:r>
      <w:r w:rsidRPr="00D1284A">
        <w:rPr>
          <w:rFonts w:ascii="Times New Roman" w:hAnsi="Times New Roman" w:cs="Times New Roman"/>
          <w:b/>
          <w:bCs/>
          <w:sz w:val="24"/>
          <w:szCs w:val="24"/>
        </w:rPr>
        <w:t xml:space="preserve">Užsakymas </w:t>
      </w:r>
      <w:r w:rsidRPr="00D1284A">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3B858"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284A">
        <w:rPr>
          <w:rFonts w:ascii="Times New Roman" w:eastAsia="Arial" w:hAnsi="Times New Roman" w:cs="Times New Roman"/>
          <w:sz w:val="24"/>
          <w:szCs w:val="24"/>
        </w:rPr>
        <w:t>1.1.1.17.</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 </w:t>
      </w:r>
      <w:r w:rsidRPr="00D1284A">
        <w:rPr>
          <w:rFonts w:ascii="Times New Roman" w:eastAsia="Arial" w:hAnsi="Times New Roman" w:cs="Times New Roman"/>
          <w:b/>
          <w:bCs/>
          <w:sz w:val="24"/>
          <w:szCs w:val="24"/>
        </w:rPr>
        <w:t xml:space="preserve">VPĮ </w:t>
      </w:r>
      <w:r w:rsidRPr="00D1284A">
        <w:rPr>
          <w:rFonts w:ascii="Times New Roman" w:eastAsia="Arial" w:hAnsi="Times New Roman" w:cs="Times New Roman"/>
          <w:sz w:val="24"/>
          <w:szCs w:val="24"/>
        </w:rPr>
        <w:t>– Lietuvos Respublikos viešųjų pirkimų įstatymas.</w:t>
      </w:r>
    </w:p>
    <w:p w14:paraId="1E03C1A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1.1.1.18.</w:t>
      </w:r>
      <w:r w:rsidRPr="00D1284A">
        <w:rPr>
          <w:rFonts w:ascii="Times New Roman" w:eastAsia="Arial" w:hAnsi="Times New Roman" w:cs="Times New Roman"/>
          <w:sz w:val="24"/>
          <w:szCs w:val="24"/>
        </w:rPr>
        <w:tab/>
        <w:t xml:space="preserve"> Kitų Sutartyje didžiąja raide rašomų sąvokų reikšmės yra nurodytos Sutarties tekste.</w:t>
      </w:r>
    </w:p>
    <w:p w14:paraId="11296B5B" w14:textId="77777777" w:rsidR="00384760" w:rsidRPr="00D1284A" w:rsidRDefault="00384760" w:rsidP="00384760">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Sutartyje neapibrėžtos sąvokos suprantamos ir aiškinamos taip, kaip jas apibrėžia VPĮ ir kiti </w:t>
      </w:r>
      <w:r w:rsidRPr="00D1284A">
        <w:rPr>
          <w:rFonts w:ascii="Times New Roman" w:hAnsi="Times New Roman" w:cs="Times New Roman"/>
          <w:sz w:val="24"/>
          <w:szCs w:val="24"/>
        </w:rPr>
        <w:t>įstatymai bei teisės aktai</w:t>
      </w:r>
      <w:r w:rsidRPr="00D1284A">
        <w:rPr>
          <w:rFonts w:ascii="Times New Roman" w:eastAsia="Arial" w:hAnsi="Times New Roman" w:cs="Times New Roman"/>
          <w:sz w:val="24"/>
          <w:szCs w:val="24"/>
        </w:rPr>
        <w:t>, galiojantys Sutarties sudarymo ir vykdymo metu.</w:t>
      </w:r>
    </w:p>
    <w:p w14:paraId="7D0843CE" w14:textId="77777777" w:rsidR="00384760" w:rsidRPr="00D1284A" w:rsidRDefault="00384760" w:rsidP="00384760">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1.1.3.</w:t>
      </w:r>
      <w:r w:rsidRPr="00D1284A">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11E31C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E6986B9" w14:textId="77777777" w:rsidR="00384760" w:rsidRPr="00D1284A" w:rsidRDefault="00384760" w:rsidP="00384760">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D1284A">
        <w:rPr>
          <w:rFonts w:ascii="Times New Roman" w:eastAsia="Cambria" w:hAnsi="Times New Roman" w:cs="Times New Roman"/>
          <w:b/>
          <w:bCs/>
          <w:sz w:val="24"/>
          <w:szCs w:val="24"/>
          <w14:numSpacing w14:val="tabular"/>
        </w:rPr>
        <w:t>1.2.</w:t>
      </w:r>
      <w:r w:rsidRPr="00D1284A">
        <w:rPr>
          <w:rFonts w:ascii="Times New Roman" w:eastAsia="Cambria" w:hAnsi="Times New Roman" w:cs="Times New Roman"/>
          <w:b/>
          <w:bCs/>
          <w:sz w:val="24"/>
          <w:szCs w:val="24"/>
          <w14:numSpacing w14:val="tabular"/>
        </w:rPr>
        <w:tab/>
        <w:t>Sutarties aiškinimas</w:t>
      </w:r>
    </w:p>
    <w:p w14:paraId="71624DB5" w14:textId="77777777" w:rsidR="00384760" w:rsidRPr="00D1284A" w:rsidRDefault="00384760" w:rsidP="00384760">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634C052C"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1.2.1.</w:t>
      </w:r>
      <w:r w:rsidRPr="00D1284A">
        <w:rPr>
          <w:rFonts w:ascii="Times New Roman" w:eastAsia="Arial" w:hAnsi="Times New Roman" w:cs="Times New Roman"/>
          <w:sz w:val="24"/>
          <w:szCs w:val="24"/>
        </w:rPr>
        <w:tab/>
        <w:t>Sutartis yra sudaryta ir turi būti aiškinama pagal Lietuvos Respublikos teisės aktus.</w:t>
      </w:r>
    </w:p>
    <w:p w14:paraId="766F62E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w:t>
      </w:r>
      <w:r w:rsidRPr="00D1284A">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A31B2F9"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1.2.3.</w:t>
      </w:r>
      <w:r w:rsidRPr="00D1284A">
        <w:rPr>
          <w:rFonts w:ascii="Times New Roman" w:eastAsia="Arial" w:hAnsi="Times New Roman" w:cs="Times New Roman"/>
          <w:sz w:val="24"/>
          <w:szCs w:val="24"/>
        </w:rPr>
        <w:tab/>
        <w:t>Diena Sutartyje reiškia kalendorinę dieną.</w:t>
      </w:r>
    </w:p>
    <w:p w14:paraId="4FABD4E5"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1.2.4.</w:t>
      </w:r>
      <w:r w:rsidRPr="00D1284A">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0E133840"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1.2.5.</w:t>
      </w:r>
      <w:r w:rsidRPr="00D1284A">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261A7A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1.2.6.</w:t>
      </w:r>
      <w:r w:rsidRPr="00D1284A">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76A42B5"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1.2.7.</w:t>
      </w:r>
      <w:r w:rsidRPr="00D1284A">
        <w:rPr>
          <w:rFonts w:ascii="Times New Roman" w:eastAsia="Arial" w:hAnsi="Times New Roman" w:cs="Times New Roman"/>
          <w:sz w:val="24"/>
          <w:szCs w:val="24"/>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D1284A">
        <w:rPr>
          <w:rFonts w:ascii="Times New Roman" w:eastAsia="Arial" w:hAnsi="Times New Roman" w:cs="Times New Roman"/>
          <w:sz w:val="24"/>
          <w:szCs w:val="24"/>
        </w:rPr>
        <w:lastRenderedPageBreak/>
        <w:t>Sutarties nuostatos dėl Paslaugų perdavimo–priėmimo akto išrašymo taikomos ir Sąskaitos išrašymui.</w:t>
      </w:r>
    </w:p>
    <w:p w14:paraId="528DEFB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1.2.8.</w:t>
      </w:r>
      <w:r w:rsidRPr="00D1284A">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A31669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1.2.9.</w:t>
      </w:r>
      <w:r w:rsidRPr="00D1284A">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43A84E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1.2.10.</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9730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1.2.11.</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498E969B"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1.2.12.</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E348196"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F5C4A0F"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1.3.</w:t>
      </w:r>
      <w:r w:rsidRPr="00D1284A">
        <w:rPr>
          <w:rFonts w:ascii="Times New Roman" w:eastAsia="Arial" w:hAnsi="Times New Roman" w:cs="Times New Roman"/>
          <w:b/>
          <w:sz w:val="24"/>
          <w:szCs w:val="24"/>
        </w:rPr>
        <w:tab/>
        <w:t>Dokumentų viršenybė</w:t>
      </w:r>
    </w:p>
    <w:p w14:paraId="5291F0F3"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3D5696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1.3.1.</w:t>
      </w:r>
      <w:r w:rsidRPr="00D1284A">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396710"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sz w:val="24"/>
          <w:szCs w:val="24"/>
        </w:rPr>
        <w:t xml:space="preserve">1.3.1.1. </w:t>
      </w:r>
      <w:r w:rsidRPr="00D1284A">
        <w:rPr>
          <w:rFonts w:ascii="Times New Roman" w:eastAsia="Trebuchet MS" w:hAnsi="Times New Roman" w:cs="Times New Roman"/>
          <w:bCs/>
          <w:sz w:val="24"/>
          <w:szCs w:val="24"/>
        </w:rPr>
        <w:t>Techninė specifikacija;</w:t>
      </w:r>
    </w:p>
    <w:p w14:paraId="4E33B810"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bCs/>
          <w:sz w:val="24"/>
          <w:szCs w:val="24"/>
        </w:rPr>
        <w:t>1.3.1.2. Specialiosios sąlygos;</w:t>
      </w:r>
    </w:p>
    <w:p w14:paraId="31292357"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bCs/>
          <w:sz w:val="24"/>
          <w:szCs w:val="24"/>
        </w:rPr>
        <w:t>1.3.1.3. Bendrosios sąlygos;</w:t>
      </w:r>
    </w:p>
    <w:p w14:paraId="123D9F2B"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bCs/>
          <w:sz w:val="24"/>
          <w:szCs w:val="24"/>
        </w:rPr>
        <w:t>1.3.1.4. Pirkimo dokumentai (išskyrus techninę specifikaciją);</w:t>
      </w:r>
    </w:p>
    <w:p w14:paraId="610FF0F0"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bCs/>
          <w:sz w:val="24"/>
          <w:szCs w:val="24"/>
        </w:rPr>
        <w:t>1.3.1.5. Pasiūlymas;</w:t>
      </w:r>
    </w:p>
    <w:p w14:paraId="3B9B097E" w14:textId="77777777" w:rsidR="00384760" w:rsidRPr="00D1284A" w:rsidRDefault="00384760" w:rsidP="00384760">
      <w:pPr>
        <w:tabs>
          <w:tab w:val="left" w:pos="709"/>
        </w:tabs>
        <w:spacing w:line="276" w:lineRule="auto"/>
        <w:jc w:val="both"/>
        <w:outlineLvl w:val="2"/>
        <w:rPr>
          <w:rFonts w:ascii="Times New Roman" w:eastAsia="Trebuchet MS" w:hAnsi="Times New Roman" w:cs="Times New Roman"/>
          <w:bCs/>
          <w:sz w:val="24"/>
          <w:szCs w:val="24"/>
        </w:rPr>
      </w:pPr>
      <w:r w:rsidRPr="00D1284A">
        <w:rPr>
          <w:rFonts w:ascii="Times New Roman" w:eastAsia="Trebuchet MS" w:hAnsi="Times New Roman" w:cs="Times New Roman"/>
          <w:bCs/>
          <w:sz w:val="24"/>
          <w:szCs w:val="24"/>
        </w:rPr>
        <w:t>1.3.1.6. Kiti Specialiosiose sąlygose išvardinti priedai.</w:t>
      </w:r>
    </w:p>
    <w:p w14:paraId="45C80C9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1.3.2.</w:t>
      </w:r>
      <w:r w:rsidRPr="00D1284A">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698440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1.3.3.</w:t>
      </w:r>
      <w:r w:rsidRPr="00D1284A">
        <w:rPr>
          <w:rFonts w:ascii="Times New Roman" w:hAnsi="Times New Roman" w:cs="Times New Roman"/>
          <w:sz w:val="24"/>
          <w:szCs w:val="24"/>
        </w:rPr>
        <w:tab/>
      </w:r>
      <w:r w:rsidRPr="00D1284A">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A761FA6"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1.3.4.</w:t>
      </w:r>
      <w:r w:rsidRPr="00D1284A">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284A">
        <w:rPr>
          <w:rFonts w:ascii="Times New Roman" w:eastAsia="Arial" w:hAnsi="Times New Roman" w:cs="Times New Roman"/>
          <w:sz w:val="24"/>
          <w:szCs w:val="24"/>
          <w:vertAlign w:val="superscript"/>
        </w:rPr>
        <w:t>1</w:t>
      </w:r>
      <w:r w:rsidRPr="00D1284A">
        <w:rPr>
          <w:rFonts w:ascii="Times New Roman" w:eastAsia="Arial" w:hAnsi="Times New Roman" w:cs="Times New Roman"/>
          <w:sz w:val="24"/>
          <w:szCs w:val="24"/>
        </w:rPr>
        <w:t>).</w:t>
      </w:r>
    </w:p>
    <w:p w14:paraId="60A9071C"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F8294EA"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caps/>
          <w:sz w:val="24"/>
          <w:szCs w:val="24"/>
        </w:rPr>
        <w:t>2.</w:t>
      </w:r>
      <w:r w:rsidRPr="00D1284A">
        <w:rPr>
          <w:rFonts w:ascii="Times New Roman" w:eastAsia="Arial" w:hAnsi="Times New Roman" w:cs="Times New Roman"/>
          <w:b/>
          <w:caps/>
          <w:sz w:val="24"/>
          <w:szCs w:val="24"/>
        </w:rPr>
        <w:tab/>
        <w:t>Sutarties dalykas</w:t>
      </w:r>
    </w:p>
    <w:p w14:paraId="5F97A362"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763C04A" w14:textId="77777777" w:rsidR="00384760" w:rsidRPr="00D1284A" w:rsidRDefault="00384760" w:rsidP="00384760">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2.1.</w:t>
      </w:r>
      <w:r w:rsidRPr="00D1284A">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1284A">
        <w:rPr>
          <w:rFonts w:ascii="Times New Roman" w:eastAsia="Arial" w:hAnsi="Times New Roman" w:cs="Times New Roman"/>
          <w:sz w:val="24"/>
          <w:szCs w:val="24"/>
        </w:rPr>
        <w:t>Paslaugas</w:t>
      </w:r>
      <w:r w:rsidRPr="00D1284A">
        <w:rPr>
          <w:rFonts w:ascii="Times New Roman" w:eastAsia="Cambria" w:hAnsi="Times New Roman" w:cs="Times New Roman"/>
          <w:sz w:val="24"/>
          <w:szCs w:val="24"/>
        </w:rPr>
        <w:t xml:space="preserve"> bei sumokėti Tiekėjui Sutartyje nurodytą kainą Sutartyje nustatytomis sąlygomis ir tvarka.</w:t>
      </w:r>
    </w:p>
    <w:p w14:paraId="28D4C0FC" w14:textId="77777777" w:rsidR="00384760" w:rsidRPr="00D1284A" w:rsidRDefault="00384760" w:rsidP="0038476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2.2.</w:t>
      </w:r>
      <w:r w:rsidRPr="00D1284A">
        <w:rPr>
          <w:rFonts w:ascii="Times New Roman" w:eastAsia="Arial" w:hAnsi="Times New Roman" w:cs="Times New Roman"/>
          <w:sz w:val="24"/>
          <w:szCs w:val="24"/>
        </w:rPr>
        <w:tab/>
        <w:t xml:space="preserve">Šalys, vykdydamos Sutartį, įsipareigoja laikytis visų Sutarties vykdymui taikytinų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reikalavimų. Šalis turi teisę reikalauti, kad kita Šalis įvykdytų visus</w:t>
      </w:r>
      <w:r w:rsidRPr="00D1284A">
        <w:rPr>
          <w:rFonts w:ascii="Times New Roman" w:hAnsi="Times New Roman" w:cs="Times New Roman"/>
          <w:sz w:val="24"/>
          <w:szCs w:val="24"/>
        </w:rPr>
        <w:t xml:space="preserve"> įstatymų bei kitų teisės </w:t>
      </w:r>
      <w:r w:rsidRPr="00D1284A">
        <w:rPr>
          <w:rFonts w:ascii="Times New Roman" w:hAnsi="Times New Roman" w:cs="Times New Roman"/>
          <w:sz w:val="24"/>
          <w:szCs w:val="24"/>
        </w:rPr>
        <w:lastRenderedPageBreak/>
        <w:t>aktų</w:t>
      </w:r>
      <w:r w:rsidRPr="00D1284A">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1284A">
        <w:rPr>
          <w:rFonts w:ascii="Times New Roman" w:hAnsi="Times New Roman" w:cs="Times New Roman"/>
          <w:sz w:val="24"/>
          <w:szCs w:val="24"/>
        </w:rPr>
        <w:t>įstatymuose bei kituose teisės aktuose</w:t>
      </w:r>
      <w:r w:rsidRPr="00D1284A">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1284A">
        <w:rPr>
          <w:rFonts w:ascii="Times New Roman" w:hAnsi="Times New Roman" w:cs="Times New Roman"/>
          <w:sz w:val="24"/>
          <w:szCs w:val="24"/>
        </w:rPr>
        <w:t>įstatymuose bei kituose teisės aktuose</w:t>
      </w:r>
      <w:r w:rsidRPr="00D1284A">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FC3ED2" w14:textId="77777777" w:rsidR="00384760" w:rsidRPr="00D1284A" w:rsidRDefault="00384760" w:rsidP="0038476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2.3.</w:t>
      </w:r>
      <w:r w:rsidRPr="00D1284A">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02A566" w14:textId="77777777" w:rsidR="00384760" w:rsidRPr="00D1284A" w:rsidRDefault="00384760" w:rsidP="00384760">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6C903336"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caps/>
          <w:sz w:val="24"/>
          <w:szCs w:val="24"/>
        </w:rPr>
        <w:t>3.</w:t>
      </w:r>
      <w:r w:rsidRPr="00D1284A">
        <w:rPr>
          <w:rFonts w:ascii="Times New Roman" w:eastAsia="Arial" w:hAnsi="Times New Roman" w:cs="Times New Roman"/>
          <w:b/>
          <w:caps/>
          <w:sz w:val="24"/>
          <w:szCs w:val="24"/>
        </w:rPr>
        <w:tab/>
        <w:t>TIEKĖJAS ir kiti Sutarties vykdymui pasitelkiami asmenys</w:t>
      </w:r>
    </w:p>
    <w:p w14:paraId="730993CD"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517822F9" w14:textId="77777777" w:rsidR="00384760" w:rsidRPr="00D1284A" w:rsidRDefault="00384760" w:rsidP="003847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3.1.</w:t>
      </w:r>
      <w:r w:rsidRPr="00D1284A">
        <w:rPr>
          <w:rFonts w:ascii="Times New Roman" w:eastAsia="Arial" w:hAnsi="Times New Roman" w:cs="Times New Roman"/>
          <w:b/>
          <w:sz w:val="24"/>
          <w:szCs w:val="24"/>
        </w:rPr>
        <w:tab/>
        <w:t>Kvalifikacija ir kiti Tiekėjo pasiūlymu prisiimti įsipareigojimai</w:t>
      </w:r>
    </w:p>
    <w:p w14:paraId="08E27BE8" w14:textId="77777777" w:rsidR="00384760" w:rsidRPr="00D1284A" w:rsidRDefault="00384760" w:rsidP="003847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3B837C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3.1.1.</w:t>
      </w:r>
      <w:r w:rsidRPr="00D1284A">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D4034CA"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3.1.1.1.</w:t>
      </w:r>
      <w:r w:rsidRPr="00D1284A">
        <w:rPr>
          <w:rFonts w:ascii="Times New Roman" w:eastAsia="Arial" w:hAnsi="Times New Roman" w:cs="Times New Roman"/>
          <w:sz w:val="24"/>
          <w:szCs w:val="24"/>
        </w:rPr>
        <w:tab/>
        <w:t>turėtų teisę verstis ta veikla, kuri yra reikalinga Sutarčiai įvykdyti.</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rPr>
        <w:t>Pirkėjui pareikalavus, Tiekėjas turi pateikti dokumentus, įrodančius, kad Sutartį vykdo tik tokią teisę turintys asmenys;</w:t>
      </w:r>
    </w:p>
    <w:p w14:paraId="23361A7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3.1.1.2.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6DA18B5C" w14:textId="77777777" w:rsidR="00384760" w:rsidRPr="00D1284A" w:rsidRDefault="00384760" w:rsidP="00384760">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D1284A">
        <w:rPr>
          <w:rFonts w:ascii="Times New Roman" w:hAnsi="Times New Roman" w:cs="Times New Roman"/>
          <w:sz w:val="24"/>
          <w:szCs w:val="24"/>
          <w:lang w:eastAsia="lt-LT"/>
        </w:rPr>
        <w:t xml:space="preserve">3.1.1.3.  laikytųsi Tiekėjo pasiūlyme nurodytų įsipareigojimų, įskaitant, bet neapsiribojant – atitiktų Tiekėjo </w:t>
      </w:r>
      <w:r w:rsidRPr="00D1284A">
        <w:rPr>
          <w:rFonts w:ascii="Times New Roman" w:hAnsi="Times New Roman" w:cs="Times New Roman"/>
          <w:sz w:val="24"/>
          <w:szCs w:val="24"/>
        </w:rPr>
        <w:t xml:space="preserve">pasiūlyme nurodytų kriterijų, dėl kurių jo pasiūlymas buvo išrinktas ekonomiškai naudingiausiu </w:t>
      </w:r>
      <w:r w:rsidRPr="00D1284A">
        <w:rPr>
          <w:rFonts w:ascii="Times New Roman" w:hAnsi="Times New Roman" w:cs="Times New Roman"/>
          <w:sz w:val="24"/>
          <w:szCs w:val="24"/>
          <w:lang w:eastAsia="lt-LT"/>
        </w:rPr>
        <w:t>(toliau – </w:t>
      </w:r>
      <w:r w:rsidRPr="00D1284A">
        <w:rPr>
          <w:rFonts w:ascii="Times New Roman" w:hAnsi="Times New Roman" w:cs="Times New Roman"/>
          <w:b/>
          <w:bCs/>
          <w:sz w:val="24"/>
          <w:szCs w:val="24"/>
          <w:lang w:eastAsia="lt-LT"/>
        </w:rPr>
        <w:t>Kokybiniai kriterijai</w:t>
      </w:r>
      <w:r w:rsidRPr="00D1284A">
        <w:rPr>
          <w:rFonts w:ascii="Times New Roman" w:hAnsi="Times New Roman" w:cs="Times New Roman"/>
          <w:sz w:val="24"/>
          <w:szCs w:val="24"/>
          <w:lang w:eastAsia="lt-LT"/>
        </w:rPr>
        <w:t>), reikšmes ir parametrus. Šiame papunktyje nurodytų įsipareigojimų laikymosi tikrinimo tvarka nustatoma Specialiosiose sąlygose;</w:t>
      </w:r>
      <w:r w:rsidRPr="00D1284A">
        <w:rPr>
          <w:rFonts w:ascii="Times New Roman" w:hAnsi="Times New Roman" w:cs="Times New Roman"/>
          <w:sz w:val="24"/>
          <w:szCs w:val="24"/>
        </w:rPr>
        <w:t xml:space="preserve"> </w:t>
      </w:r>
    </w:p>
    <w:p w14:paraId="696C439A"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796A5C75"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4"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0069FBD4" w14:textId="77777777" w:rsidR="00384760" w:rsidRPr="00D1284A" w:rsidRDefault="00384760" w:rsidP="00384760">
      <w:pPr>
        <w:rPr>
          <w:rFonts w:ascii="Times New Roman" w:hAnsi="Times New Roman" w:cs="Times New Roman"/>
          <w:sz w:val="24"/>
          <w:szCs w:val="24"/>
        </w:rPr>
      </w:pPr>
    </w:p>
    <w:p w14:paraId="7CEEA94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3.1.1.4.</w:t>
      </w:r>
      <w:r w:rsidRPr="00D1284A">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AE15B5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3.1.1.5. </w:t>
      </w:r>
      <w:r w:rsidRPr="00D1284A">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1284A">
        <w:rPr>
          <w:rFonts w:ascii="Times New Roman" w:hAnsi="Times New Roman" w:cs="Times New Roman"/>
          <w:sz w:val="24"/>
          <w:szCs w:val="24"/>
        </w:rPr>
        <w:t>.</w:t>
      </w:r>
    </w:p>
    <w:p w14:paraId="627A109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3.1.2.</w:t>
      </w:r>
      <w:r w:rsidRPr="00D1284A">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1284A">
        <w:rPr>
          <w:rFonts w:ascii="Times New Roman" w:eastAsia="Arial" w:hAnsi="Times New Roman" w:cs="Times New Roman"/>
          <w:sz w:val="24"/>
          <w:szCs w:val="24"/>
          <w:shd w:val="clear" w:color="auto" w:fill="FFFFFF"/>
        </w:rPr>
        <w:t xml:space="preserve">Jeigu Tiekėjas remiasi </w:t>
      </w:r>
      <w:r w:rsidRPr="00D1284A">
        <w:rPr>
          <w:rFonts w:ascii="Times New Roman" w:eastAsia="Arial" w:hAnsi="Times New Roman" w:cs="Times New Roman"/>
          <w:sz w:val="24"/>
          <w:szCs w:val="24"/>
        </w:rPr>
        <w:t xml:space="preserve">ūkio </w:t>
      </w:r>
      <w:r w:rsidRPr="00D1284A">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D1284A">
        <w:rPr>
          <w:rFonts w:ascii="Times New Roman" w:eastAsia="Arial" w:hAnsi="Times New Roman" w:cs="Times New Roman"/>
          <w:sz w:val="24"/>
          <w:szCs w:val="24"/>
        </w:rPr>
        <w:t xml:space="preserve">ūkio </w:t>
      </w:r>
      <w:r w:rsidRPr="00D1284A">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FDA5D2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3.1.3.</w:t>
      </w:r>
      <w:r w:rsidRPr="00D1284A">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7353A4C"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500A633B"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3.2.</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Subtiekėjų bei specialistų pasitelkimas ir keitimas</w:t>
      </w:r>
    </w:p>
    <w:p w14:paraId="398D9E62"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0901E82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rPr>
        <w:t>3.2.1.</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Tiekėjas įsipareigoja užtikrinti, kad Sutartį vykdys pirkime pasiūlyti ir kvalifikaci</w:t>
      </w:r>
      <w:r w:rsidRPr="00D1284A">
        <w:rPr>
          <w:rFonts w:ascii="Times New Roman" w:eastAsia="Arial" w:hAnsi="Times New Roman" w:cs="Times New Roman"/>
          <w:sz w:val="24"/>
          <w:szCs w:val="24"/>
        </w:rPr>
        <w:t>jos</w:t>
      </w:r>
      <w:r w:rsidRPr="00D1284A">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284A">
        <w:rPr>
          <w:rFonts w:ascii="Times New Roman" w:eastAsia="Arial" w:hAnsi="Times New Roman" w:cs="Times New Roman"/>
          <w:sz w:val="24"/>
          <w:szCs w:val="24"/>
        </w:rPr>
        <w:t xml:space="preserve">ir specialistų </w:t>
      </w:r>
      <w:r w:rsidRPr="00D1284A">
        <w:rPr>
          <w:rFonts w:ascii="Times New Roman" w:eastAsia="Arial" w:hAnsi="Times New Roman" w:cs="Times New Roman"/>
          <w:sz w:val="24"/>
          <w:szCs w:val="24"/>
          <w:shd w:val="clear" w:color="auto" w:fill="FFFFFF"/>
        </w:rPr>
        <w:t>veiksmus ar neveikimą.</w:t>
      </w:r>
    </w:p>
    <w:p w14:paraId="2934C04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rPr>
        <w:t>3.2.2.</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7C0DA3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D1284A">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D1284A">
        <w:rPr>
          <w:rFonts w:ascii="Times New Roman" w:hAnsi="Times New Roman" w:cs="Times New Roman"/>
          <w:sz w:val="24"/>
          <w:szCs w:val="24"/>
        </w:rPr>
        <w:t xml:space="preserve"> </w:t>
      </w:r>
    </w:p>
    <w:p w14:paraId="6C7FCD23"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7DEDA628"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5"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210C42D8" w14:textId="77777777" w:rsidR="00384760" w:rsidRPr="00D1284A" w:rsidRDefault="00384760" w:rsidP="00384760">
      <w:pPr>
        <w:rPr>
          <w:rFonts w:ascii="Times New Roman" w:hAnsi="Times New Roman" w:cs="Times New Roman"/>
          <w:sz w:val="24"/>
          <w:szCs w:val="24"/>
        </w:rPr>
      </w:pPr>
    </w:p>
    <w:p w14:paraId="6E6D2B1D" w14:textId="77777777" w:rsidR="00384760" w:rsidRPr="00D1284A" w:rsidRDefault="00384760" w:rsidP="00384760">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D1284A">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1BDEC9" w14:textId="77777777" w:rsidR="00384760" w:rsidRPr="00D1284A" w:rsidRDefault="00384760" w:rsidP="00384760">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284A">
        <w:rPr>
          <w:rFonts w:ascii="Times New Roman" w:eastAsia="Cambria" w:hAnsi="Times New Roman" w:cs="Times New Roman"/>
          <w:sz w:val="24"/>
          <w:szCs w:val="24"/>
        </w:rPr>
        <w:t>,</w:t>
      </w:r>
      <w:r w:rsidRPr="00D1284A">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1284A">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1284A">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1284A">
        <w:rPr>
          <w:rFonts w:ascii="Times New Roman" w:eastAsia="Cambria" w:hAnsi="Times New Roman" w:cs="Times New Roman"/>
          <w:sz w:val="24"/>
          <w:szCs w:val="24"/>
        </w:rPr>
        <w:t>(jei taikoma) ir Tiekėjo pasiūlyme nurodytų sąlygų pirkimo dokumentuose nustatytiems Kokybiniams</w:t>
      </w:r>
      <w:r w:rsidRPr="00D1284A">
        <w:rPr>
          <w:rFonts w:ascii="Times New Roman" w:eastAsia="Cambria" w:hAnsi="Times New Roman" w:cs="Times New Roman"/>
          <w:b/>
          <w:bCs/>
          <w:sz w:val="24"/>
          <w:szCs w:val="24"/>
        </w:rPr>
        <w:t xml:space="preserve"> </w:t>
      </w:r>
      <w:r w:rsidRPr="00D1284A">
        <w:rPr>
          <w:rFonts w:ascii="Times New Roman" w:eastAsia="Cambria" w:hAnsi="Times New Roman" w:cs="Times New Roman"/>
          <w:sz w:val="24"/>
          <w:szCs w:val="24"/>
        </w:rPr>
        <w:t>kriterijams pagrįsti (jei taikoma)</w:t>
      </w:r>
      <w:r w:rsidRPr="00D1284A">
        <w:rPr>
          <w:rFonts w:ascii="Times New Roman" w:eastAsia="Cambria" w:hAnsi="Times New Roman" w:cs="Times New Roman"/>
          <w:sz w:val="24"/>
          <w:szCs w:val="24"/>
          <w:shd w:val="clear" w:color="auto" w:fill="FFFFFF"/>
        </w:rPr>
        <w:t>, Tiekėjui taikoma Specialiosiose sąlygose nustatyto dydžio bauda.</w:t>
      </w:r>
    </w:p>
    <w:p w14:paraId="613EAA8C"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3C219B7F"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6"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70571A6B" w14:textId="77777777" w:rsidR="00384760" w:rsidRPr="00D1284A" w:rsidRDefault="00384760" w:rsidP="00384760">
      <w:pPr>
        <w:rPr>
          <w:rFonts w:ascii="Times New Roman" w:hAnsi="Times New Roman" w:cs="Times New Roman"/>
          <w:sz w:val="24"/>
          <w:szCs w:val="24"/>
        </w:rPr>
      </w:pPr>
    </w:p>
    <w:p w14:paraId="589D7F6B" w14:textId="77777777" w:rsidR="00384760" w:rsidRPr="00D1284A" w:rsidRDefault="00384760" w:rsidP="00384760">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1284A">
        <w:rPr>
          <w:rFonts w:ascii="Times New Roman" w:eastAsia="Cambria" w:hAnsi="Times New Roman" w:cs="Times New Roman"/>
          <w:sz w:val="24"/>
          <w:szCs w:val="24"/>
          <w:shd w:val="clear" w:color="auto" w:fill="FFFFFF"/>
        </w:rPr>
        <w:t>nesirėmė pirkimo dokumentuose numatytiems kvalifikacijos reikalavimams pagrįsti.</w:t>
      </w:r>
    </w:p>
    <w:p w14:paraId="2D2E1226" w14:textId="77777777" w:rsidR="00384760" w:rsidRPr="00D1284A" w:rsidRDefault="00384760" w:rsidP="00384760">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1284A">
        <w:rPr>
          <w:rFonts w:ascii="Times New Roman" w:eastAsia="Cambria" w:hAnsi="Times New Roman" w:cs="Times New Roman"/>
          <w:sz w:val="24"/>
          <w:szCs w:val="24"/>
          <w:shd w:val="clear" w:color="auto" w:fill="FFFFFF"/>
        </w:rPr>
        <w:t>nesirėmė pirkimo dokumentuose numatytiems kvalifikacijos reikalavimams pagrįsti,</w:t>
      </w:r>
      <w:r w:rsidRPr="00D1284A">
        <w:rPr>
          <w:rFonts w:ascii="Times New Roman" w:eastAsia="Arial" w:hAnsi="Times New Roman" w:cs="Times New Roman"/>
          <w:sz w:val="24"/>
          <w:szCs w:val="24"/>
          <w:shd w:val="clear" w:color="auto" w:fill="FFFFFF"/>
        </w:rPr>
        <w:t xml:space="preserve"> pavadinimus, </w:t>
      </w:r>
      <w:r w:rsidRPr="00D1284A">
        <w:rPr>
          <w:rFonts w:ascii="Times New Roman" w:eastAsia="Arial" w:hAnsi="Times New Roman" w:cs="Times New Roman"/>
          <w:sz w:val="24"/>
          <w:szCs w:val="24"/>
        </w:rPr>
        <w:t xml:space="preserve">juridinio asmens kodą, </w:t>
      </w:r>
      <w:r w:rsidRPr="00D1284A">
        <w:rPr>
          <w:rFonts w:ascii="Times New Roman" w:eastAsia="Arial" w:hAnsi="Times New Roman" w:cs="Times New Roman"/>
          <w:sz w:val="24"/>
          <w:szCs w:val="24"/>
          <w:shd w:val="clear" w:color="auto" w:fill="FFFFFF"/>
        </w:rPr>
        <w:t>kontaktinius duomenis</w:t>
      </w:r>
      <w:r w:rsidRPr="00D1284A">
        <w:rPr>
          <w:rFonts w:ascii="Times New Roman" w:eastAsia="Arial" w:hAnsi="Times New Roman" w:cs="Times New Roman"/>
          <w:sz w:val="24"/>
          <w:szCs w:val="24"/>
        </w:rPr>
        <w:t>,</w:t>
      </w:r>
      <w:r w:rsidRPr="00D1284A">
        <w:rPr>
          <w:rFonts w:ascii="Times New Roman" w:eastAsia="Arial" w:hAnsi="Times New Roman" w:cs="Times New Roman"/>
          <w:sz w:val="24"/>
          <w:szCs w:val="24"/>
          <w:shd w:val="clear" w:color="auto" w:fill="FFFFFF"/>
        </w:rPr>
        <w:t xml:space="preserve"> jų atstovus.</w:t>
      </w:r>
    </w:p>
    <w:p w14:paraId="5B7B1352" w14:textId="77777777" w:rsidR="00384760" w:rsidRPr="00D1284A" w:rsidRDefault="00384760" w:rsidP="00384760">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D1284A">
        <w:rPr>
          <w:rFonts w:ascii="Times New Roman" w:eastAsia="Arial" w:hAnsi="Times New Roman" w:cs="Times New Roman"/>
          <w:sz w:val="24"/>
          <w:szCs w:val="24"/>
          <w:shd w:val="clear" w:color="auto" w:fill="FFFFFF"/>
        </w:rPr>
        <w:t>3.2.8. Tiekėjas, bet kuriuo Sutarties vykdymo metu,</w:t>
      </w:r>
      <w:r w:rsidRPr="00D1284A">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1BA110A0" w14:textId="77777777" w:rsidR="00384760" w:rsidRPr="00D1284A" w:rsidRDefault="00384760" w:rsidP="00384760">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D1284A">
        <w:rPr>
          <w:rFonts w:ascii="Times New Roman" w:eastAsia="Arial" w:hAnsi="Times New Roman" w:cs="Times New Roman"/>
          <w:sz w:val="24"/>
          <w:szCs w:val="24"/>
          <w:shd w:val="clear" w:color="auto" w:fill="FFFFFF"/>
        </w:rPr>
        <w:t>3.2.9. Tiekėjas</w:t>
      </w:r>
      <w:r w:rsidRPr="00D1284A">
        <w:rPr>
          <w:rFonts w:ascii="Times New Roman" w:eastAsia="Arial" w:hAnsi="Times New Roman" w:cs="Times New Roman"/>
          <w:sz w:val="24"/>
          <w:szCs w:val="24"/>
        </w:rPr>
        <w:t>,</w:t>
      </w:r>
      <w:r w:rsidRPr="00D1284A">
        <w:rPr>
          <w:rFonts w:ascii="Times New Roman" w:eastAsia="Arial" w:hAnsi="Times New Roman" w:cs="Times New Roman"/>
          <w:sz w:val="24"/>
          <w:szCs w:val="24"/>
          <w:shd w:val="clear" w:color="auto" w:fill="FFFFFF"/>
        </w:rPr>
        <w:t xml:space="preserve"> </w:t>
      </w:r>
      <w:r w:rsidRPr="00D1284A">
        <w:rPr>
          <w:rFonts w:ascii="Times New Roman" w:eastAsia="Arial" w:hAnsi="Times New Roman" w:cs="Times New Roman"/>
          <w:sz w:val="24"/>
          <w:szCs w:val="24"/>
        </w:rPr>
        <w:t>bet kuriuo Sutarties vykdymo metu,</w:t>
      </w:r>
      <w:r w:rsidRPr="00D1284A">
        <w:rPr>
          <w:rFonts w:ascii="Times New Roman" w:eastAsia="Cambria" w:hAnsi="Times New Roman" w:cs="Times New Roman"/>
          <w:sz w:val="24"/>
          <w:szCs w:val="24"/>
        </w:rPr>
        <w:t xml:space="preserve"> </w:t>
      </w:r>
      <w:r w:rsidRPr="00D1284A">
        <w:rPr>
          <w:rFonts w:ascii="Times New Roman" w:eastAsia="Cambria" w:hAnsi="Times New Roman" w:cs="Times New Roman"/>
          <w:sz w:val="24"/>
          <w:szCs w:val="24"/>
          <w:shd w:val="clear" w:color="auto" w:fill="FFFFFF"/>
        </w:rPr>
        <w:t>ne vėliau nei prieš 5 (penkias) darbo dienas</w:t>
      </w:r>
      <w:r w:rsidRPr="00D1284A">
        <w:rPr>
          <w:rFonts w:ascii="Times New Roman" w:eastAsia="Arial" w:hAnsi="Times New Roman" w:cs="Times New Roman"/>
          <w:sz w:val="24"/>
          <w:szCs w:val="24"/>
          <w:shd w:val="clear" w:color="auto" w:fill="FFFFFF"/>
        </w:rPr>
        <w:t xml:space="preserve"> iki numatomo naujo subtiekėjo, kurio pajėgumais Tiekėjas </w:t>
      </w:r>
      <w:r w:rsidRPr="00D1284A">
        <w:rPr>
          <w:rFonts w:ascii="Times New Roman" w:eastAsia="Cambria" w:hAnsi="Times New Roman" w:cs="Times New Roman"/>
          <w:sz w:val="24"/>
          <w:szCs w:val="24"/>
          <w:shd w:val="clear" w:color="auto" w:fill="FFFFFF"/>
        </w:rPr>
        <w:t>nesirėmė pirkimo dokumentuose numatytiems kvalifikacijos reikalavimams pagrįsti,</w:t>
      </w:r>
      <w:r w:rsidRPr="00D1284A">
        <w:rPr>
          <w:rFonts w:ascii="Times New Roman" w:eastAsia="Arial" w:hAnsi="Times New Roman" w:cs="Times New Roman"/>
          <w:sz w:val="24"/>
          <w:szCs w:val="24"/>
          <w:shd w:val="clear" w:color="auto" w:fill="FFFFFF"/>
        </w:rPr>
        <w:t xml:space="preserve"> pasitelkimo</w:t>
      </w:r>
      <w:r w:rsidRPr="00D1284A">
        <w:rPr>
          <w:rFonts w:ascii="Times New Roman" w:eastAsia="Arial" w:hAnsi="Times New Roman" w:cs="Times New Roman"/>
          <w:sz w:val="24"/>
          <w:szCs w:val="24"/>
        </w:rPr>
        <w:t xml:space="preserve"> ir (arba) keitimo</w:t>
      </w:r>
      <w:r w:rsidRPr="00D1284A">
        <w:rPr>
          <w:rFonts w:ascii="Times New Roman" w:eastAsia="Arial" w:hAnsi="Times New Roman" w:cs="Times New Roman"/>
          <w:sz w:val="24"/>
          <w:szCs w:val="24"/>
          <w:shd w:val="clear" w:color="auto" w:fill="FFFFFF"/>
        </w:rPr>
        <w:t xml:space="preserve"> apie tai privalo informuoti </w:t>
      </w:r>
      <w:r w:rsidRPr="00D1284A">
        <w:rPr>
          <w:rFonts w:ascii="Times New Roman" w:hAnsi="Times New Roman" w:cs="Times New Roman"/>
          <w:sz w:val="24"/>
          <w:szCs w:val="24"/>
        </w:rPr>
        <w:t>Pirkėją</w:t>
      </w:r>
      <w:r w:rsidRPr="00D1284A">
        <w:rPr>
          <w:rFonts w:ascii="Times New Roman" w:eastAsia="Arial" w:hAnsi="Times New Roman" w:cs="Times New Roman"/>
          <w:sz w:val="24"/>
          <w:szCs w:val="24"/>
          <w:shd w:val="clear" w:color="auto" w:fill="FFFFFF"/>
        </w:rPr>
        <w:t xml:space="preserve">. </w:t>
      </w:r>
      <w:r w:rsidRPr="00D1284A">
        <w:rPr>
          <w:rFonts w:ascii="Times New Roman" w:hAnsi="Times New Roman" w:cs="Times New Roman"/>
          <w:sz w:val="24"/>
          <w:szCs w:val="24"/>
        </w:rPr>
        <w:t xml:space="preserve">Pirkėjas (jeigu buvo taikoma pirkimo dokumentuose) turi patikrinti, ar nėra </w:t>
      </w:r>
      <w:r w:rsidRPr="00D1284A">
        <w:rPr>
          <w:rFonts w:ascii="Times New Roman" w:eastAsia="Cambria" w:hAnsi="Times New Roman" w:cs="Times New Roman"/>
          <w:sz w:val="24"/>
          <w:szCs w:val="24"/>
        </w:rPr>
        <w:t xml:space="preserve">subtiekėjo pašalinimo pagrindų ir subtiekėjo atitiktį nacionalinio saugumo interesams ir reikalavimams </w:t>
      </w:r>
      <w:r w:rsidRPr="00D1284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284A">
        <w:rPr>
          <w:rFonts w:ascii="Times New Roman" w:eastAsia="Cambria" w:hAnsi="Times New Roman" w:cs="Times New Roman"/>
          <w:sz w:val="24"/>
          <w:szCs w:val="24"/>
        </w:rPr>
        <w:t xml:space="preserve">. Jeigu subtiekėjo padėtis neatitinka bent vieno iš nurodytų reikalavimų, Pirkėjas reikalauja pakeisti šį subtiekėją </w:t>
      </w:r>
      <w:r w:rsidRPr="00D1284A">
        <w:rPr>
          <w:rFonts w:ascii="Times New Roman" w:eastAsia="Cambria" w:hAnsi="Times New Roman" w:cs="Times New Roman"/>
          <w:sz w:val="24"/>
          <w:szCs w:val="24"/>
        </w:rPr>
        <w:lastRenderedPageBreak/>
        <w:t>reikalavimus atitinkančiu subtiekėju.</w:t>
      </w:r>
      <w:r w:rsidRPr="00D1284A">
        <w:rPr>
          <w:rFonts w:ascii="Times New Roman" w:hAnsi="Times New Roman" w:cs="Times New Roman"/>
          <w:sz w:val="24"/>
          <w:szCs w:val="24"/>
        </w:rPr>
        <w:t xml:space="preserve"> </w:t>
      </w:r>
      <w:r w:rsidRPr="00D1284A">
        <w:rPr>
          <w:rFonts w:ascii="Times New Roman" w:eastAsia="Cambria" w:hAnsi="Times New Roman" w:cs="Times New Roman"/>
          <w:sz w:val="24"/>
          <w:szCs w:val="24"/>
        </w:rPr>
        <w:t>Pirkėjas</w:t>
      </w:r>
      <w:r w:rsidRPr="00D1284A">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1284A">
        <w:rPr>
          <w:rFonts w:ascii="Times New Roman" w:eastAsia="Cambria" w:hAnsi="Times New Roman" w:cs="Times New Roman"/>
          <w:sz w:val="24"/>
          <w:szCs w:val="24"/>
        </w:rPr>
        <w:t>Pirkėjui sutikus, Šalys pasirašo Susitarimą, kuris laikomas neatsiejama Sutarties dalimi.</w:t>
      </w:r>
    </w:p>
    <w:p w14:paraId="0D0789D1" w14:textId="77777777" w:rsidR="00384760" w:rsidRPr="00D1284A" w:rsidRDefault="00384760" w:rsidP="00384760">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rPr>
        <w:t>3.2.10. Subtiekėjai</w:t>
      </w:r>
      <w:r w:rsidRPr="00D1284A">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1284A">
        <w:rPr>
          <w:rFonts w:ascii="Times New Roman" w:eastAsia="Arial" w:hAnsi="Times New Roman" w:cs="Times New Roman"/>
          <w:sz w:val="24"/>
          <w:szCs w:val="24"/>
        </w:rPr>
        <w:t xml:space="preserve">keičiami </w:t>
      </w:r>
      <w:r w:rsidRPr="00D1284A">
        <w:rPr>
          <w:rFonts w:ascii="Times New Roman" w:eastAsia="Arial" w:hAnsi="Times New Roman" w:cs="Times New Roman"/>
          <w:sz w:val="24"/>
          <w:szCs w:val="24"/>
          <w:shd w:val="clear" w:color="auto" w:fill="FFFFFF"/>
        </w:rPr>
        <w:t>tik šiais atvejais:</w:t>
      </w:r>
    </w:p>
    <w:p w14:paraId="753ED989" w14:textId="77777777" w:rsidR="00384760" w:rsidRPr="00D1284A" w:rsidRDefault="00384760" w:rsidP="0038476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284A">
        <w:rPr>
          <w:rFonts w:ascii="Times New Roman" w:eastAsia="Cambria" w:hAnsi="Times New Roman" w:cs="Times New Roman"/>
          <w:sz w:val="24"/>
          <w:szCs w:val="24"/>
          <w:shd w:val="clear" w:color="auto" w:fill="FFFFFF"/>
        </w:rPr>
        <w:t xml:space="preserve">3.2.10.1. kai subtiekėjui </w:t>
      </w:r>
      <w:r w:rsidRPr="00D1284A">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1284A">
        <w:rPr>
          <w:rFonts w:ascii="Times New Roman" w:eastAsia="Cambria" w:hAnsi="Times New Roman" w:cs="Times New Roman"/>
          <w:sz w:val="24"/>
          <w:szCs w:val="24"/>
          <w:shd w:val="clear" w:color="auto" w:fill="FFFFFF"/>
        </w:rPr>
        <w:t>;</w:t>
      </w:r>
    </w:p>
    <w:p w14:paraId="072C48F8" w14:textId="77777777" w:rsidR="00384760" w:rsidRPr="00D1284A" w:rsidRDefault="00384760" w:rsidP="0038476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284A">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F810A9" w14:textId="77777777" w:rsidR="00384760" w:rsidRPr="00D1284A" w:rsidRDefault="00384760" w:rsidP="00384760">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D1284A">
        <w:rPr>
          <w:rFonts w:ascii="Times New Roman" w:eastAsia="Cambria" w:hAnsi="Times New Roman" w:cs="Times New Roman"/>
          <w:sz w:val="24"/>
          <w:szCs w:val="24"/>
          <w:shd w:val="clear" w:color="auto" w:fill="FFFFFF"/>
        </w:rPr>
        <w:t xml:space="preserve">3.2.10.3. </w:t>
      </w:r>
      <w:r w:rsidRPr="00D1284A">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FA3F091" w14:textId="77777777" w:rsidR="00384760" w:rsidRPr="00D1284A" w:rsidRDefault="00384760" w:rsidP="00384760">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3.2.11.</w:t>
      </w:r>
      <w:r w:rsidRPr="00D1284A">
        <w:rPr>
          <w:rFonts w:ascii="Times New Roman" w:eastAsia="Cambria" w:hAnsi="Times New Roman" w:cs="Times New Roman"/>
          <w:sz w:val="24"/>
          <w:szCs w:val="24"/>
        </w:rPr>
        <w:tab/>
      </w:r>
      <w:r w:rsidRPr="00D1284A">
        <w:rPr>
          <w:rFonts w:ascii="Times New Roman" w:eastAsia="Cambria" w:hAnsi="Times New Roman" w:cs="Times New Roman"/>
          <w:sz w:val="24"/>
          <w:szCs w:val="24"/>
          <w:shd w:val="clear" w:color="auto" w:fill="FFFFFF"/>
        </w:rPr>
        <w:t>Tiekėjo (ar subtiekėjų) specialista</w:t>
      </w:r>
      <w:r w:rsidRPr="00D1284A">
        <w:rPr>
          <w:rFonts w:ascii="Times New Roman" w:eastAsia="Cambria" w:hAnsi="Times New Roman" w:cs="Times New Roman"/>
          <w:sz w:val="24"/>
          <w:szCs w:val="24"/>
        </w:rPr>
        <w:t>i,</w:t>
      </w:r>
      <w:r w:rsidRPr="00D1284A">
        <w:rPr>
          <w:rFonts w:ascii="Times New Roman" w:eastAsia="Cambria" w:hAnsi="Times New Roman" w:cs="Times New Roman"/>
          <w:sz w:val="24"/>
          <w:szCs w:val="24"/>
          <w:shd w:val="clear" w:color="auto" w:fill="FFFFFF"/>
        </w:rPr>
        <w:t xml:space="preserve"> vykd</w:t>
      </w:r>
      <w:r w:rsidRPr="00D1284A">
        <w:rPr>
          <w:rFonts w:ascii="Times New Roman" w:eastAsia="Cambria" w:hAnsi="Times New Roman" w:cs="Times New Roman"/>
          <w:sz w:val="24"/>
          <w:szCs w:val="24"/>
        </w:rPr>
        <w:t>antys</w:t>
      </w:r>
      <w:r w:rsidRPr="00D1284A">
        <w:rPr>
          <w:rFonts w:ascii="Times New Roman" w:eastAsia="Cambria" w:hAnsi="Times New Roman" w:cs="Times New Roman"/>
          <w:sz w:val="24"/>
          <w:szCs w:val="24"/>
          <w:shd w:val="clear" w:color="auto" w:fill="FFFFFF"/>
        </w:rPr>
        <w:t xml:space="preserve"> Sutartį, gali būti keičiami šiais atvejais:</w:t>
      </w:r>
    </w:p>
    <w:p w14:paraId="7F50EE52" w14:textId="77777777" w:rsidR="00384760" w:rsidRPr="00D1284A" w:rsidRDefault="00384760" w:rsidP="0038476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3C589" w14:textId="77777777" w:rsidR="00384760" w:rsidRPr="00D1284A" w:rsidRDefault="00384760" w:rsidP="00384760">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D4DFB72" w14:textId="77777777" w:rsidR="00384760" w:rsidRPr="00D1284A" w:rsidRDefault="00384760" w:rsidP="00384760">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 xml:space="preserve">3.2.11.3. </w:t>
      </w:r>
      <w:r w:rsidRPr="00D1284A">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3B44D16" w14:textId="77777777" w:rsidR="00384760" w:rsidRPr="00D1284A" w:rsidRDefault="00384760" w:rsidP="00384760">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D1284A">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1284A">
        <w:rPr>
          <w:rFonts w:ascii="Times New Roman" w:hAnsi="Times New Roman" w:cs="Times New Roman"/>
          <w:sz w:val="24"/>
          <w:szCs w:val="24"/>
        </w:rPr>
        <w:t xml:space="preserve"> </w:t>
      </w:r>
    </w:p>
    <w:p w14:paraId="26FE0475"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79FDD092"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7"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1937699A" w14:textId="77777777" w:rsidR="00384760" w:rsidRPr="00D1284A" w:rsidRDefault="00384760" w:rsidP="00384760">
      <w:pPr>
        <w:rPr>
          <w:rFonts w:ascii="Times New Roman" w:hAnsi="Times New Roman" w:cs="Times New Roman"/>
          <w:sz w:val="24"/>
          <w:szCs w:val="24"/>
        </w:rPr>
      </w:pPr>
    </w:p>
    <w:p w14:paraId="7DDAF675" w14:textId="77777777" w:rsidR="00384760" w:rsidRPr="00D1284A" w:rsidRDefault="00384760" w:rsidP="00384760">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1284A">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1284A">
        <w:rPr>
          <w:rFonts w:ascii="Times New Roman" w:eastAsia="Cambria" w:hAnsi="Times New Roman" w:cs="Times New Roman"/>
          <w:sz w:val="24"/>
          <w:szCs w:val="24"/>
          <w:shd w:val="clear" w:color="auto" w:fill="FFFFFF"/>
        </w:rPr>
        <w:t xml:space="preserve"> </w:t>
      </w:r>
      <w:r w:rsidRPr="00D1284A">
        <w:rPr>
          <w:rFonts w:ascii="Times New Roman" w:eastAsia="Arial" w:hAnsi="Times New Roman" w:cs="Times New Roman"/>
          <w:sz w:val="24"/>
          <w:szCs w:val="24"/>
          <w:shd w:val="clear" w:color="auto" w:fill="FFFFFF"/>
        </w:rPr>
        <w:t xml:space="preserve">ir (ar) specialisto </w:t>
      </w:r>
      <w:r w:rsidRPr="00D1284A">
        <w:rPr>
          <w:rFonts w:ascii="Times New Roman" w:eastAsia="Cambria" w:hAnsi="Times New Roman" w:cs="Times New Roman"/>
          <w:sz w:val="24"/>
          <w:szCs w:val="24"/>
          <w:shd w:val="clear" w:color="auto" w:fill="FFFFFF"/>
        </w:rPr>
        <w:t>keitimo pateikti Pirkėjui šiuos dokumentus:</w:t>
      </w:r>
    </w:p>
    <w:p w14:paraId="542DEB93" w14:textId="77777777" w:rsidR="00384760" w:rsidRPr="00D1284A" w:rsidRDefault="00384760" w:rsidP="0038476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0B35706" w14:textId="77777777" w:rsidR="00384760" w:rsidRPr="00D1284A" w:rsidRDefault="00384760" w:rsidP="00384760">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 xml:space="preserve">3.2.13.2. </w:t>
      </w:r>
      <w:r w:rsidRPr="00D1284A">
        <w:rPr>
          <w:rFonts w:ascii="Times New Roman" w:eastAsia="Cambria" w:hAnsi="Times New Roman" w:cs="Times New Roman"/>
          <w:sz w:val="24"/>
          <w:szCs w:val="24"/>
        </w:rPr>
        <w:t xml:space="preserve">naujo subtiekėjo ir (ar) specialisto kvalifikaciją, atitiktį </w:t>
      </w:r>
      <w:r w:rsidRPr="00D1284A">
        <w:rPr>
          <w:rFonts w:ascii="Times New Roman" w:eastAsia="Cambria" w:hAnsi="Times New Roman" w:cs="Times New Roman"/>
          <w:kern w:val="2"/>
          <w:sz w:val="24"/>
          <w:szCs w:val="24"/>
        </w:rPr>
        <w:t xml:space="preserve">Kokybiniams kriterijams (jei taikoma), </w:t>
      </w:r>
      <w:r w:rsidRPr="00D1284A">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1284A">
        <w:rPr>
          <w:rFonts w:ascii="Times New Roman" w:eastAsia="Cambria" w:hAnsi="Times New Roman" w:cs="Times New Roman"/>
          <w:sz w:val="24"/>
          <w:szCs w:val="24"/>
        </w:rPr>
        <w:t xml:space="preserve">pašalinimo pagrindų nebuvimą ir atitiktį </w:t>
      </w:r>
      <w:r w:rsidRPr="00D1284A">
        <w:rPr>
          <w:rFonts w:ascii="Times New Roman" w:eastAsia="Arial" w:hAnsi="Times New Roman" w:cs="Times New Roman"/>
          <w:sz w:val="24"/>
          <w:szCs w:val="24"/>
          <w:shd w:val="clear" w:color="auto" w:fill="FFFFFF"/>
        </w:rPr>
        <w:t>nacionalinio saugumo interesams bei reikalavimams</w:t>
      </w:r>
      <w:r w:rsidRPr="00D1284A">
        <w:rPr>
          <w:rFonts w:ascii="Times New Roman" w:eastAsia="Cambria" w:hAnsi="Times New Roman" w:cs="Times New Roman"/>
          <w:sz w:val="24"/>
          <w:szCs w:val="24"/>
        </w:rPr>
        <w:t xml:space="preserve"> </w:t>
      </w:r>
      <w:r w:rsidRPr="00D1284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284A">
        <w:rPr>
          <w:rFonts w:ascii="Times New Roman" w:eastAsia="Cambria" w:hAnsi="Times New Roman" w:cs="Times New Roman"/>
          <w:sz w:val="24"/>
          <w:szCs w:val="24"/>
        </w:rPr>
        <w:t xml:space="preserve"> (jei taikoma) įrodančius dokumentus pagal Sutarties reikalavimus.</w:t>
      </w:r>
      <w:r w:rsidRPr="00D1284A">
        <w:rPr>
          <w:rFonts w:ascii="Times New Roman" w:hAnsi="Times New Roman" w:cs="Times New Roman"/>
          <w:sz w:val="24"/>
          <w:szCs w:val="24"/>
        </w:rPr>
        <w:t xml:space="preserve"> </w:t>
      </w:r>
    </w:p>
    <w:p w14:paraId="7B1E34E0"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50DF8251"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8"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29973611" w14:textId="77777777" w:rsidR="00384760" w:rsidRPr="00D1284A" w:rsidRDefault="00384760" w:rsidP="00384760">
      <w:pPr>
        <w:rPr>
          <w:rFonts w:ascii="Times New Roman" w:hAnsi="Times New Roman" w:cs="Times New Roman"/>
          <w:sz w:val="24"/>
          <w:szCs w:val="24"/>
        </w:rPr>
      </w:pPr>
    </w:p>
    <w:p w14:paraId="2901FF72" w14:textId="77777777" w:rsidR="00384760" w:rsidRPr="00D1284A" w:rsidRDefault="00384760" w:rsidP="00384760">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1284A">
        <w:rPr>
          <w:rFonts w:ascii="Times New Roman" w:eastAsia="Arial" w:hAnsi="Times New Roman" w:cs="Times New Roman"/>
          <w:sz w:val="24"/>
          <w:szCs w:val="24"/>
          <w:shd w:val="clear" w:color="auto" w:fill="FFFFFF"/>
        </w:rPr>
        <w:t xml:space="preserve">kurio </w:t>
      </w:r>
      <w:r w:rsidRPr="00D1284A">
        <w:rPr>
          <w:rFonts w:ascii="Times New Roman" w:eastAsia="Arial" w:hAnsi="Times New Roman" w:cs="Times New Roman"/>
          <w:sz w:val="24"/>
          <w:szCs w:val="24"/>
          <w:shd w:val="clear" w:color="auto" w:fill="FFFFFF"/>
        </w:rPr>
        <w:lastRenderedPageBreak/>
        <w:t>pajėgumais Tiekėjas rėmėsi, kad atitiktų pirkimo dokumentuose nustatytus kvalifikacijos reikalavimus,</w:t>
      </w:r>
      <w:r w:rsidRPr="00D1284A">
        <w:rPr>
          <w:rFonts w:ascii="Times New Roman" w:eastAsia="Cambria" w:hAnsi="Times New Roman" w:cs="Times New Roman"/>
          <w:sz w:val="24"/>
          <w:szCs w:val="24"/>
        </w:rPr>
        <w:t xml:space="preserve"> ir (ar) specialistą. Pirkėjui sutikus, Šalys pasirašo Susitarimą, kuris laikomas neatsiejama Sutarties dalimi.</w:t>
      </w:r>
    </w:p>
    <w:p w14:paraId="4CB1870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51956CA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D1284A">
        <w:rPr>
          <w:rFonts w:ascii="Times New Roman" w:eastAsia="Cambria" w:hAnsi="Times New Roman" w:cs="Times New Roman"/>
          <w:b/>
          <w:bCs/>
          <w:sz w:val="24"/>
          <w:szCs w:val="24"/>
        </w:rPr>
        <w:t>3.3. Jungtinės veiklos partnerių keitimas</w:t>
      </w:r>
    </w:p>
    <w:p w14:paraId="6C77534F" w14:textId="77777777" w:rsidR="00384760" w:rsidRPr="00D1284A" w:rsidRDefault="00384760" w:rsidP="00384760">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38C3E075" w14:textId="77777777" w:rsidR="00384760" w:rsidRPr="00D1284A" w:rsidRDefault="00384760" w:rsidP="00384760">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 xml:space="preserve">3.3.1. Tiekėjas, vykdantis Sutartį </w:t>
      </w:r>
      <w:r w:rsidRPr="00D1284A">
        <w:rPr>
          <w:rFonts w:ascii="Times New Roman" w:eastAsia="Cambria" w:hAnsi="Times New Roman" w:cs="Times New Roman"/>
          <w:sz w:val="24"/>
          <w:szCs w:val="24"/>
        </w:rPr>
        <w:t xml:space="preserve">kaip tiekėjų grupė, veikianti </w:t>
      </w:r>
      <w:r w:rsidRPr="00D1284A">
        <w:rPr>
          <w:rFonts w:ascii="Times New Roman" w:eastAsia="Cambria" w:hAnsi="Times New Roman" w:cs="Times New Roman"/>
          <w:sz w:val="24"/>
          <w:szCs w:val="24"/>
          <w:shd w:val="clear" w:color="auto" w:fill="FFFFFF"/>
        </w:rPr>
        <w:t>jungtinės veiklos</w:t>
      </w:r>
      <w:r w:rsidRPr="00D1284A">
        <w:rPr>
          <w:rFonts w:ascii="Times New Roman" w:eastAsia="Cambria" w:hAnsi="Times New Roman" w:cs="Times New Roman"/>
          <w:sz w:val="24"/>
          <w:szCs w:val="24"/>
        </w:rPr>
        <w:t xml:space="preserve"> sutarties</w:t>
      </w:r>
      <w:r w:rsidRPr="00D1284A">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1284A">
        <w:rPr>
          <w:rFonts w:ascii="Times New Roman" w:eastAsia="Cambria" w:hAnsi="Times New Roman" w:cs="Times New Roman"/>
          <w:sz w:val="24"/>
          <w:szCs w:val="24"/>
        </w:rPr>
        <w:t>P</w:t>
      </w:r>
      <w:r w:rsidRPr="00D1284A">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6AB9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70A2F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6285D3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58C89A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B8AA05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1284A">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1284A">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284A">
        <w:rPr>
          <w:rFonts w:ascii="Times New Roman" w:eastAsia="Cambria" w:hAnsi="Times New Roman" w:cs="Times New Roman"/>
          <w:sz w:val="24"/>
          <w:szCs w:val="24"/>
        </w:rPr>
        <w:t xml:space="preserve">nacionalinio saugumo interesams bei reikalavimams </w:t>
      </w:r>
      <w:r w:rsidRPr="00D1284A">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1284A">
        <w:rPr>
          <w:rFonts w:ascii="Times New Roman" w:eastAsia="Cambria" w:hAnsi="Times New Roman" w:cs="Times New Roman"/>
          <w:sz w:val="24"/>
          <w:szCs w:val="24"/>
          <w:shd w:val="clear" w:color="auto" w:fill="FFFFFF"/>
        </w:rPr>
        <w:t xml:space="preserve"> (jei taikoma).</w:t>
      </w:r>
      <w:r w:rsidRPr="00D1284A">
        <w:rPr>
          <w:rFonts w:ascii="Times New Roman" w:hAnsi="Times New Roman" w:cs="Times New Roman"/>
          <w:sz w:val="24"/>
          <w:szCs w:val="24"/>
        </w:rPr>
        <w:t xml:space="preserve"> </w:t>
      </w:r>
    </w:p>
    <w:p w14:paraId="10370CEB"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2AF75409"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39"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6D5FADBD" w14:textId="77777777" w:rsidR="00384760" w:rsidRPr="00D1284A" w:rsidRDefault="00384760" w:rsidP="00384760">
      <w:pPr>
        <w:rPr>
          <w:rFonts w:ascii="Times New Roman" w:hAnsi="Times New Roman" w:cs="Times New Roman"/>
          <w:sz w:val="24"/>
          <w:szCs w:val="24"/>
        </w:rPr>
      </w:pPr>
    </w:p>
    <w:p w14:paraId="0A992F0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D1284A">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1284A">
        <w:rPr>
          <w:rFonts w:ascii="Times New Roman" w:eastAsia="Cambria" w:hAnsi="Times New Roman" w:cs="Times New Roman"/>
          <w:sz w:val="24"/>
          <w:szCs w:val="24"/>
        </w:rPr>
        <w:t xml:space="preserve">sutikimą </w:t>
      </w:r>
      <w:r w:rsidRPr="00D1284A">
        <w:rPr>
          <w:rFonts w:ascii="Times New Roman" w:eastAsia="Cambria" w:hAnsi="Times New Roman" w:cs="Times New Roman"/>
          <w:sz w:val="24"/>
          <w:szCs w:val="24"/>
          <w:shd w:val="clear" w:color="auto" w:fill="FFFFFF"/>
        </w:rPr>
        <w:t xml:space="preserve">atsisakyti ar pakeisti Partnerį. Pirkėjui sutikus, Šalys pasirašo Susitarimą, kuris laikomas neatsiejama Sutarties </w:t>
      </w:r>
      <w:r w:rsidRPr="00D1284A">
        <w:rPr>
          <w:rFonts w:ascii="Times New Roman" w:eastAsia="Cambria" w:hAnsi="Times New Roman" w:cs="Times New Roman"/>
          <w:sz w:val="24"/>
          <w:szCs w:val="24"/>
          <w:shd w:val="clear" w:color="auto" w:fill="FFFFFF"/>
        </w:rPr>
        <w:lastRenderedPageBreak/>
        <w:t>dalimi. Prieš Susitarimo pasirašymą, Pirkėjui pateikiama naujos jungtinės veiklos sutarties ar esamos jungtinės veiklos sutarties pakeitimo kopija arba nuorašas.</w:t>
      </w:r>
    </w:p>
    <w:p w14:paraId="31AD499A"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5FED65AC"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3.4.</w:t>
      </w:r>
      <w:r w:rsidRPr="00D1284A">
        <w:rPr>
          <w:rFonts w:ascii="Times New Roman" w:eastAsia="Arial" w:hAnsi="Times New Roman" w:cs="Times New Roman"/>
          <w:b/>
          <w:sz w:val="24"/>
          <w:szCs w:val="24"/>
        </w:rPr>
        <w:tab/>
        <w:t>Susitarimai dėl tiesioginio atsiskaitymo su subtiekėjais</w:t>
      </w:r>
    </w:p>
    <w:p w14:paraId="31625153"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3D6AED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3.4.1.</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DFDAE0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3.4.1.1.</w:t>
      </w:r>
      <w:r w:rsidRPr="00D1284A">
        <w:rPr>
          <w:rFonts w:ascii="Times New Roman" w:eastAsia="Cambria" w:hAnsi="Times New Roman" w:cs="Times New Roman"/>
          <w:sz w:val="24"/>
          <w:szCs w:val="24"/>
        </w:rPr>
        <w:tab/>
      </w:r>
      <w:r w:rsidRPr="00D1284A">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0AAA3A"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3.4.1.2.</w:t>
      </w:r>
      <w:r w:rsidRPr="00D1284A">
        <w:rPr>
          <w:rFonts w:ascii="Times New Roman" w:eastAsia="Cambria" w:hAnsi="Times New Roman" w:cs="Times New Roman"/>
          <w:sz w:val="24"/>
          <w:szCs w:val="24"/>
        </w:rPr>
        <w:tab/>
      </w:r>
      <w:r w:rsidRPr="00D1284A">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C311876"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3.4.1.3.</w:t>
      </w:r>
      <w:r w:rsidRPr="00D1284A">
        <w:rPr>
          <w:rFonts w:ascii="Times New Roman" w:eastAsia="Cambria" w:hAnsi="Times New Roman" w:cs="Times New Roman"/>
          <w:sz w:val="24"/>
          <w:szCs w:val="24"/>
        </w:rPr>
        <w:tab/>
      </w:r>
      <w:r w:rsidRPr="00D1284A">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284A">
        <w:rPr>
          <w:rFonts w:ascii="Times New Roman" w:eastAsia="Cambria" w:hAnsi="Times New Roman" w:cs="Times New Roman"/>
          <w:sz w:val="24"/>
          <w:szCs w:val="24"/>
          <w:shd w:val="clear" w:color="auto" w:fill="FFFFFF"/>
        </w:rPr>
        <w:t>subtiekimo</w:t>
      </w:r>
      <w:proofErr w:type="spellEnd"/>
      <w:r w:rsidRPr="00D1284A">
        <w:rPr>
          <w:rFonts w:ascii="Times New Roman" w:eastAsia="Cambria" w:hAnsi="Times New Roman" w:cs="Times New Roman"/>
          <w:sz w:val="24"/>
          <w:szCs w:val="24"/>
          <w:shd w:val="clear" w:color="auto" w:fill="FFFFFF"/>
        </w:rPr>
        <w:t xml:space="preserve"> sutartyje nustatytus reikalavimus;</w:t>
      </w:r>
    </w:p>
    <w:p w14:paraId="228432D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3.4.1.4.</w:t>
      </w:r>
      <w:r w:rsidRPr="00D1284A">
        <w:rPr>
          <w:rFonts w:ascii="Times New Roman" w:eastAsia="Cambria" w:hAnsi="Times New Roman" w:cs="Times New Roman"/>
          <w:sz w:val="24"/>
          <w:szCs w:val="24"/>
        </w:rPr>
        <w:tab/>
      </w:r>
      <w:r w:rsidRPr="00D1284A">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49F695A"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299763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284A">
        <w:rPr>
          <w:rFonts w:ascii="Times New Roman" w:eastAsia="Arial" w:hAnsi="Times New Roman" w:cs="Times New Roman"/>
          <w:b/>
          <w:caps/>
          <w:sz w:val="24"/>
          <w:szCs w:val="24"/>
        </w:rPr>
        <w:t>4.</w:t>
      </w:r>
      <w:r w:rsidRPr="00D1284A">
        <w:rPr>
          <w:rFonts w:ascii="Times New Roman" w:eastAsia="Arial" w:hAnsi="Times New Roman" w:cs="Times New Roman"/>
          <w:b/>
          <w:caps/>
          <w:sz w:val="24"/>
          <w:szCs w:val="24"/>
        </w:rPr>
        <w:tab/>
        <w:t>Šalių bendradarbiavimas</w:t>
      </w:r>
    </w:p>
    <w:p w14:paraId="4458F1A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233A5235"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4.1.</w:t>
      </w:r>
      <w:r w:rsidRPr="00D1284A">
        <w:rPr>
          <w:rFonts w:ascii="Times New Roman" w:eastAsia="Arial" w:hAnsi="Times New Roman" w:cs="Times New Roman"/>
          <w:b/>
          <w:sz w:val="24"/>
          <w:szCs w:val="24"/>
        </w:rPr>
        <w:tab/>
        <w:t>Šalių bendradarbiavimo pareiga</w:t>
      </w:r>
    </w:p>
    <w:p w14:paraId="0F706EE2"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75A8D58"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4.1.1.</w:t>
      </w:r>
      <w:r w:rsidRPr="00D1284A">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ED607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4.1.2.</w:t>
      </w:r>
      <w:r w:rsidRPr="00D1284A">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89B1DA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4.1.3.</w:t>
      </w:r>
      <w:r w:rsidRPr="00D1284A">
        <w:rPr>
          <w:rFonts w:ascii="Times New Roman" w:eastAsia="Arial" w:hAnsi="Times New Roman" w:cs="Times New Roman"/>
          <w:sz w:val="24"/>
          <w:szCs w:val="24"/>
        </w:rPr>
        <w:tab/>
      </w:r>
      <w:r w:rsidRPr="00D1284A">
        <w:rPr>
          <w:rFonts w:ascii="Times New Roman" w:eastAsia="Arial" w:hAnsi="Times New Roman" w:cs="Times New Roman"/>
          <w:sz w:val="24"/>
          <w:szCs w:val="24"/>
          <w:shd w:val="clear" w:color="auto" w:fill="FFFFFF"/>
        </w:rPr>
        <w:t xml:space="preserve">Jeigu Šalis susiduria su </w:t>
      </w:r>
      <w:r w:rsidRPr="00D1284A">
        <w:rPr>
          <w:rFonts w:ascii="Times New Roman" w:eastAsia="Arial" w:hAnsi="Times New Roman" w:cs="Times New Roman"/>
          <w:sz w:val="24"/>
          <w:szCs w:val="24"/>
        </w:rPr>
        <w:t>S</w:t>
      </w:r>
      <w:r w:rsidRPr="00D1284A">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1284A">
        <w:rPr>
          <w:rFonts w:ascii="Times New Roman" w:eastAsia="Arial" w:hAnsi="Times New Roman" w:cs="Times New Roman"/>
          <w:sz w:val="24"/>
          <w:szCs w:val="24"/>
        </w:rPr>
        <w:t>s</w:t>
      </w:r>
      <w:r w:rsidRPr="00D1284A">
        <w:rPr>
          <w:rFonts w:ascii="Times New Roman" w:eastAsia="Arial" w:hAnsi="Times New Roman" w:cs="Times New Roman"/>
          <w:sz w:val="24"/>
          <w:szCs w:val="24"/>
          <w:shd w:val="clear" w:color="auto" w:fill="FFFFFF"/>
        </w:rPr>
        <w:t xml:space="preserve"> kliūtis</w:t>
      </w:r>
      <w:r w:rsidRPr="00D1284A">
        <w:rPr>
          <w:rFonts w:ascii="Times New Roman" w:eastAsia="Arial" w:hAnsi="Times New Roman" w:cs="Times New Roman"/>
          <w:sz w:val="24"/>
          <w:szCs w:val="24"/>
        </w:rPr>
        <w:t xml:space="preserve"> ir imtis visų nuo jos priklausančių protingų priemonių toms kliūtims pašalinti.</w:t>
      </w:r>
    </w:p>
    <w:p w14:paraId="41CDA11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08AA51F1"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4.2.</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Kontaktiniai asmenys</w:t>
      </w:r>
    </w:p>
    <w:p w14:paraId="091648D2"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6F45198"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4.2.1.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EAFBA0"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4.2.2.</w:t>
      </w:r>
      <w:r w:rsidRPr="00D1284A">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rPr>
        <w:t>vardą, pavardę, el. paštą ir telefono numerį.</w:t>
      </w:r>
    </w:p>
    <w:p w14:paraId="32C406F0"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lastRenderedPageBreak/>
        <w:t>4.2.3.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4AE88D"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45C82803"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284A">
        <w:rPr>
          <w:rFonts w:ascii="Times New Roman" w:eastAsia="Arial" w:hAnsi="Times New Roman" w:cs="Times New Roman"/>
          <w:b/>
          <w:bCs/>
          <w:caps/>
          <w:sz w:val="24"/>
          <w:szCs w:val="24"/>
        </w:rPr>
        <w:t>5.</w:t>
      </w:r>
      <w:r w:rsidRPr="00D1284A">
        <w:rPr>
          <w:rFonts w:ascii="Times New Roman" w:hAnsi="Times New Roman" w:cs="Times New Roman"/>
          <w:sz w:val="24"/>
          <w:szCs w:val="24"/>
        </w:rPr>
        <w:tab/>
      </w:r>
      <w:r w:rsidRPr="00D1284A">
        <w:rPr>
          <w:rFonts w:ascii="Times New Roman" w:eastAsia="Arial" w:hAnsi="Times New Roman" w:cs="Times New Roman"/>
          <w:b/>
          <w:bCs/>
          <w:caps/>
          <w:sz w:val="24"/>
          <w:szCs w:val="24"/>
        </w:rPr>
        <w:t>SUTARTIES VYKDYMO METU PATEIKIAMI dokumentai</w:t>
      </w:r>
    </w:p>
    <w:p w14:paraId="2AB3DD2C" w14:textId="77777777" w:rsidR="00384760" w:rsidRPr="00D1284A" w:rsidRDefault="00384760" w:rsidP="003847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138B1E8"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5.1.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70DF1B8"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5.2.</w:t>
      </w:r>
      <w:r w:rsidRPr="00D1284A">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FECA8E"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5.3.</w:t>
      </w:r>
      <w:r w:rsidRPr="00D1284A">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5AD7198"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9EB9D0D"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caps/>
          <w:sz w:val="24"/>
          <w:szCs w:val="24"/>
        </w:rPr>
        <w:t>6.</w:t>
      </w:r>
      <w:r w:rsidRPr="00D1284A">
        <w:rPr>
          <w:rFonts w:ascii="Times New Roman" w:eastAsia="Arial" w:hAnsi="Times New Roman" w:cs="Times New Roman"/>
          <w:b/>
          <w:caps/>
          <w:sz w:val="24"/>
          <w:szCs w:val="24"/>
        </w:rPr>
        <w:tab/>
      </w:r>
      <w:r w:rsidRPr="00D1284A">
        <w:rPr>
          <w:rFonts w:ascii="Times New Roman" w:eastAsia="Arial" w:hAnsi="Times New Roman" w:cs="Times New Roman"/>
          <w:b/>
          <w:bCs/>
          <w:sz w:val="24"/>
          <w:szCs w:val="24"/>
        </w:rPr>
        <w:t>PASLAUGŲ</w:t>
      </w:r>
      <w:r w:rsidRPr="00D1284A">
        <w:rPr>
          <w:rFonts w:ascii="Times New Roman" w:eastAsia="Arial" w:hAnsi="Times New Roman" w:cs="Times New Roman"/>
          <w:b/>
          <w:caps/>
          <w:sz w:val="24"/>
          <w:szCs w:val="24"/>
        </w:rPr>
        <w:t xml:space="preserve"> </w:t>
      </w:r>
      <w:r w:rsidRPr="00D1284A">
        <w:rPr>
          <w:rFonts w:ascii="Times New Roman" w:eastAsia="Arial" w:hAnsi="Times New Roman" w:cs="Times New Roman"/>
          <w:b/>
          <w:bCs/>
          <w:sz w:val="24"/>
          <w:szCs w:val="24"/>
        </w:rPr>
        <w:t>TEIKIMO</w:t>
      </w:r>
      <w:r w:rsidRPr="00D1284A">
        <w:rPr>
          <w:rFonts w:ascii="Times New Roman" w:eastAsia="Arial" w:hAnsi="Times New Roman" w:cs="Times New Roman"/>
          <w:b/>
          <w:caps/>
          <w:sz w:val="24"/>
          <w:szCs w:val="24"/>
        </w:rPr>
        <w:t xml:space="preserve"> PABAIGA IR </w:t>
      </w:r>
      <w:r w:rsidRPr="00D1284A">
        <w:rPr>
          <w:rFonts w:ascii="Times New Roman" w:eastAsia="Arial" w:hAnsi="Times New Roman" w:cs="Times New Roman"/>
          <w:b/>
          <w:bCs/>
          <w:sz w:val="24"/>
          <w:szCs w:val="24"/>
        </w:rPr>
        <w:t>PASLAUGŲ REZULTATO</w:t>
      </w:r>
      <w:r w:rsidRPr="00D1284A">
        <w:rPr>
          <w:rFonts w:ascii="Times New Roman" w:eastAsia="Arial" w:hAnsi="Times New Roman" w:cs="Times New Roman"/>
          <w:b/>
          <w:sz w:val="24"/>
          <w:szCs w:val="24"/>
        </w:rPr>
        <w:t xml:space="preserve"> </w:t>
      </w:r>
      <w:r w:rsidRPr="00D1284A">
        <w:rPr>
          <w:rFonts w:ascii="Times New Roman" w:eastAsia="Arial" w:hAnsi="Times New Roman" w:cs="Times New Roman"/>
          <w:b/>
          <w:caps/>
          <w:sz w:val="24"/>
          <w:szCs w:val="24"/>
        </w:rPr>
        <w:t>priėmimas</w:t>
      </w:r>
    </w:p>
    <w:p w14:paraId="1EF4C47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F226479"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6.1.</w:t>
      </w:r>
      <w:r w:rsidRPr="00D1284A">
        <w:rPr>
          <w:rFonts w:ascii="Times New Roman" w:eastAsia="Arial" w:hAnsi="Times New Roman" w:cs="Times New Roman"/>
          <w:b/>
          <w:sz w:val="24"/>
          <w:szCs w:val="24"/>
        </w:rPr>
        <w:tab/>
      </w:r>
      <w:r w:rsidRPr="00D1284A">
        <w:rPr>
          <w:rFonts w:ascii="Times New Roman" w:eastAsia="Arial" w:hAnsi="Times New Roman" w:cs="Times New Roman"/>
          <w:b/>
          <w:bCs/>
          <w:sz w:val="24"/>
          <w:szCs w:val="24"/>
        </w:rPr>
        <w:t>Paslaugų</w:t>
      </w:r>
      <w:r w:rsidRPr="00D1284A">
        <w:rPr>
          <w:rFonts w:ascii="Times New Roman" w:eastAsia="Arial" w:hAnsi="Times New Roman" w:cs="Times New Roman"/>
          <w:b/>
          <w:sz w:val="24"/>
          <w:szCs w:val="24"/>
        </w:rPr>
        <w:t xml:space="preserve"> teikimo pabaiga</w:t>
      </w:r>
    </w:p>
    <w:p w14:paraId="55753BDD"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0D86792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w:t>
      </w:r>
      <w:r w:rsidRPr="00D1284A">
        <w:rPr>
          <w:rFonts w:ascii="Times New Roman" w:eastAsia="Arial" w:hAnsi="Times New Roman" w:cs="Times New Roman"/>
          <w:sz w:val="24"/>
          <w:szCs w:val="24"/>
        </w:rPr>
        <w:tab/>
        <w:t>Paslaugų teikimas laikomas užbaigtu, kai yra įvykdytos visos šios sąlygos:</w:t>
      </w:r>
    </w:p>
    <w:p w14:paraId="7AE3C920"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6.1.1.1.</w:t>
      </w:r>
      <w:r w:rsidRPr="00D1284A">
        <w:rPr>
          <w:rFonts w:ascii="Times New Roman" w:eastAsia="Arial" w:hAnsi="Times New Roman" w:cs="Times New Roman"/>
          <w:sz w:val="24"/>
          <w:szCs w:val="24"/>
        </w:rPr>
        <w:tab/>
        <w:t xml:space="preserve">Tiekėjas suteikė visas Paslaugas pagal Sutarties ir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reikalavimus;</w:t>
      </w:r>
    </w:p>
    <w:p w14:paraId="0FA7D4A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6.1.1.2.</w:t>
      </w:r>
      <w:r w:rsidRPr="00D1284A">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495C03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Tiekėjas apmokė Pirkėjo personalą, kaip naudotis Paslaugų rezultatu (jeigu to reikalaujama);</w:t>
      </w:r>
    </w:p>
    <w:p w14:paraId="6FFCDF7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6.1.1.4.</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316BDD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6.1.1.5.</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Tiekėjas įvykdė kitas sąlygas, numatytas </w:t>
      </w:r>
      <w:r w:rsidRPr="00D1284A">
        <w:rPr>
          <w:rFonts w:ascii="Times New Roman" w:hAnsi="Times New Roman" w:cs="Times New Roman"/>
          <w:sz w:val="24"/>
          <w:szCs w:val="24"/>
        </w:rPr>
        <w:t>įstatymuose bei kituose teisės aktuose</w:t>
      </w:r>
      <w:r w:rsidRPr="00D1284A">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2A7EA01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6CFDC1B"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6.2.</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Paslaugų, kurios yra vienkartinio pobūdžio, teikiamos periodiškai arba pagal Pirkėjo Užsakymą perdavimas–priėmimas</w:t>
      </w:r>
    </w:p>
    <w:p w14:paraId="7F3BE487"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7BAFE63"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Tiekėjas privalo </w:t>
      </w:r>
      <w:r w:rsidRPr="00D1284A">
        <w:rPr>
          <w:rFonts w:ascii="Times New Roman" w:hAnsi="Times New Roman" w:cs="Times New Roman"/>
          <w:sz w:val="24"/>
          <w:szCs w:val="24"/>
        </w:rPr>
        <w:t>suteikti Paslaugas ir perduoti Paslaugų rezultatą (jei taikoma) Pirkėjui</w:t>
      </w:r>
      <w:r w:rsidRPr="00D1284A">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BBDF2CF"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Paslaugų rezultatas perduodamas Šalims pasirašant Paslaugų perdavimo–priėmimo aktą, kuris </w:t>
      </w:r>
      <w:r w:rsidRPr="00D1284A">
        <w:rPr>
          <w:rFonts w:ascii="Times New Roman" w:eastAsia="Arial" w:hAnsi="Times New Roman" w:cs="Times New Roman"/>
          <w:sz w:val="24"/>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8B6AE"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6.2.3.</w:t>
      </w:r>
      <w:r w:rsidRPr="00D1284A">
        <w:rPr>
          <w:rFonts w:ascii="Times New Roman" w:eastAsia="Arial" w:hAnsi="Times New Roman" w:cs="Times New Roman"/>
          <w:sz w:val="24"/>
          <w:szCs w:val="24"/>
        </w:rPr>
        <w:tab/>
        <w:t>Tiekėjui suteikus Paslaugas, Pirkėjas atlieka jų patikrinimą ir privalo:</w:t>
      </w:r>
    </w:p>
    <w:p w14:paraId="0C2515F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6.2.3.1.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5C9708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6.2.3.2.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1284A">
        <w:rPr>
          <w:rFonts w:ascii="Times New Roman" w:eastAsia="Arial" w:hAnsi="Times New Roman" w:cs="Times New Roman"/>
          <w:b/>
          <w:bCs/>
          <w:sz w:val="24"/>
          <w:szCs w:val="24"/>
        </w:rPr>
        <w:t>toliau – Defektų aktas</w:t>
      </w:r>
      <w:r w:rsidRPr="00D1284A">
        <w:rPr>
          <w:rFonts w:ascii="Times New Roman" w:eastAsia="Arial" w:hAnsi="Times New Roman" w:cs="Times New Roman"/>
          <w:sz w:val="24"/>
          <w:szCs w:val="24"/>
        </w:rPr>
        <w:t>); arba</w:t>
      </w:r>
    </w:p>
    <w:p w14:paraId="1BEE371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6.2.3.3.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atsisakyti priimti Paslaugų rezultatą ir įteikti (arba išsiųsti) Defektų aktą Tiekėjui dėl netinkamų Paslaugų ar jų dalies.</w:t>
      </w:r>
    </w:p>
    <w:p w14:paraId="1CC55876"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6.2.4.</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Paslaugų perdavimo–priėmimo akte turi būti nurodoma data, kada Tiekėjas suteikė Paslaugas ir pateikė visus reikiamus dokumentus.</w:t>
      </w:r>
    </w:p>
    <w:p w14:paraId="59DF632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6.2.5.</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ECE461"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6.2.6.</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0024311"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6.2.7.</w:t>
      </w:r>
      <w:r w:rsidRPr="00D1284A">
        <w:rPr>
          <w:rFonts w:ascii="Times New Roman" w:hAnsi="Times New Roman" w:cs="Times New Roman"/>
          <w:sz w:val="24"/>
          <w:szCs w:val="24"/>
        </w:rPr>
        <w:tab/>
        <w:t xml:space="preserve">Su Paslaugomis susijusių prekių </w:t>
      </w:r>
      <w:r w:rsidRPr="00D1284A">
        <w:rPr>
          <w:rFonts w:ascii="Times New Roman" w:eastAsia="Arial" w:hAnsi="Times New Roman" w:cs="Times New Roman"/>
          <w:sz w:val="24"/>
          <w:szCs w:val="24"/>
        </w:rPr>
        <w:t>praradimo ar sugadinimo ar atsitiktinio žuvimo rizika Pirkėjui iš Tiekėjo pereina nuo faktinio tokių Paslaugų priėmimo momento.</w:t>
      </w:r>
    </w:p>
    <w:p w14:paraId="31D3B73F"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6.2.8.</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Pirkėjas turi teisę naudotis Paslaugų rezultatu (jei taikoma) tik po Paslaugų perdavimo–priėmimo akto pasirašymo.</w:t>
      </w:r>
    </w:p>
    <w:p w14:paraId="2229BE16"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6E0F6F"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752ED11"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sz w:val="24"/>
          <w:szCs w:val="24"/>
        </w:rPr>
        <w:t>6.3.</w:t>
      </w:r>
      <w:r w:rsidRPr="00D1284A">
        <w:rPr>
          <w:rFonts w:ascii="Times New Roman" w:eastAsia="Arial" w:hAnsi="Times New Roman" w:cs="Times New Roman"/>
          <w:b/>
          <w:sz w:val="24"/>
          <w:szCs w:val="24"/>
        </w:rPr>
        <w:tab/>
      </w:r>
      <w:r w:rsidRPr="00D1284A">
        <w:rPr>
          <w:rFonts w:ascii="Times New Roman" w:eastAsia="Arial" w:hAnsi="Times New Roman" w:cs="Times New Roman"/>
          <w:b/>
          <w:bCs/>
          <w:sz w:val="24"/>
          <w:szCs w:val="24"/>
        </w:rPr>
        <w:t>Paslaugų</w:t>
      </w:r>
      <w:r w:rsidRPr="00D1284A">
        <w:rPr>
          <w:rFonts w:ascii="Times New Roman" w:eastAsia="Arial" w:hAnsi="Times New Roman" w:cs="Times New Roman"/>
          <w:b/>
          <w:sz w:val="24"/>
          <w:szCs w:val="24"/>
        </w:rPr>
        <w:t>, kurios teikiamos etapais, perdavimas–priėmimas</w:t>
      </w:r>
    </w:p>
    <w:p w14:paraId="035D738E"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3326C1EA" w14:textId="77777777" w:rsidR="00384760" w:rsidRPr="00D1284A" w:rsidRDefault="00384760" w:rsidP="00384760">
      <w:pPr>
        <w:spacing w:line="276" w:lineRule="auto"/>
        <w:rPr>
          <w:rFonts w:ascii="Times New Roman" w:eastAsia="Arial" w:hAnsi="Times New Roman" w:cs="Times New Roman"/>
          <w:sz w:val="24"/>
          <w:szCs w:val="24"/>
        </w:rPr>
      </w:pPr>
      <w:r w:rsidRPr="00D1284A">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E9F1BE"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Konkrečiame etape suteiktų Paslaugų rezultatas perduodamas Šalims pasirašant Paslaugų </w:t>
      </w:r>
      <w:r w:rsidRPr="00D1284A">
        <w:rPr>
          <w:rFonts w:ascii="Times New Roman" w:eastAsia="Arial" w:hAnsi="Times New Roman" w:cs="Times New Roman"/>
          <w:sz w:val="24"/>
          <w:szCs w:val="24"/>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EBE7A7" w14:textId="77777777" w:rsidR="00384760" w:rsidRPr="00D1284A" w:rsidRDefault="00384760" w:rsidP="00384760">
      <w:pPr>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A22E595" w14:textId="77777777" w:rsidR="00384760" w:rsidRPr="00D1284A" w:rsidRDefault="00384760" w:rsidP="00384760">
      <w:pPr>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37CE5EE5"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6.3.5.</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Tiekėjui suteikus Paslaugas konkrečiame etape, Pirkėjas atlieka Paslaugų rezultato patikrinimą ir privalo:</w:t>
      </w:r>
    </w:p>
    <w:p w14:paraId="031B41E6"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7BBCBB4"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6.3.5.2.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1284A">
        <w:rPr>
          <w:rFonts w:ascii="Times New Roman" w:eastAsia="Arial" w:hAnsi="Times New Roman" w:cs="Times New Roman"/>
          <w:b/>
          <w:bCs/>
          <w:sz w:val="24"/>
          <w:szCs w:val="24"/>
        </w:rPr>
        <w:t>Defektų aktas</w:t>
      </w:r>
      <w:r w:rsidRPr="00D1284A">
        <w:rPr>
          <w:rFonts w:ascii="Times New Roman" w:eastAsia="Arial" w:hAnsi="Times New Roman" w:cs="Times New Roman"/>
          <w:sz w:val="24"/>
          <w:szCs w:val="24"/>
        </w:rPr>
        <w:t>); arba</w:t>
      </w:r>
    </w:p>
    <w:p w14:paraId="0A82863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C64DEC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6.3.6.</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54C435F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6.3.7.</w:t>
      </w:r>
      <w:r w:rsidRPr="00D1284A">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580AB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6.3.8.</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AA10113"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6.3.9.</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1284A">
        <w:rPr>
          <w:rFonts w:ascii="Times New Roman" w:hAnsi="Times New Roman" w:cs="Times New Roman"/>
          <w:sz w:val="24"/>
          <w:szCs w:val="24"/>
        </w:rPr>
        <w:t>jeigu kitaip nenumatyta Specialiosiose sąlygose.</w:t>
      </w:r>
    </w:p>
    <w:p w14:paraId="0DB31EE1" w14:textId="77777777" w:rsidR="00384760" w:rsidRPr="00D1284A" w:rsidRDefault="00384760" w:rsidP="00384760">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D1284A">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B463A6"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5F9CD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910AD29"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284A">
        <w:rPr>
          <w:rFonts w:ascii="Times New Roman" w:eastAsia="Arial" w:hAnsi="Times New Roman" w:cs="Times New Roman"/>
          <w:b/>
          <w:bCs/>
          <w:caps/>
          <w:sz w:val="24"/>
          <w:szCs w:val="24"/>
        </w:rPr>
        <w:lastRenderedPageBreak/>
        <w:t>7.</w:t>
      </w:r>
      <w:r w:rsidRPr="00D1284A">
        <w:rPr>
          <w:rFonts w:ascii="Times New Roman" w:hAnsi="Times New Roman" w:cs="Times New Roman"/>
          <w:sz w:val="24"/>
          <w:szCs w:val="24"/>
        </w:rPr>
        <w:tab/>
      </w:r>
      <w:r w:rsidRPr="00D1284A">
        <w:rPr>
          <w:rFonts w:ascii="Times New Roman" w:eastAsia="Arial" w:hAnsi="Times New Roman" w:cs="Times New Roman"/>
          <w:b/>
          <w:bCs/>
          <w:caps/>
          <w:sz w:val="24"/>
          <w:szCs w:val="24"/>
        </w:rPr>
        <w:t>Tiekėjo garantiniai įsipareigojimai</w:t>
      </w:r>
    </w:p>
    <w:p w14:paraId="3FCFDB8E"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426B260"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7.1.</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Garantiniai terminai (jei taikoma)</w:t>
      </w:r>
    </w:p>
    <w:p w14:paraId="7B95D3E7"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3DEF4C9D" w14:textId="77777777" w:rsidR="00384760" w:rsidRPr="00D1284A" w:rsidRDefault="00384760" w:rsidP="003847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7.1.1.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5AFB14" w14:textId="77777777" w:rsidR="00384760" w:rsidRPr="00D1284A" w:rsidRDefault="00384760" w:rsidP="003847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7.1.2.</w:t>
      </w:r>
      <w:r w:rsidRPr="00D1284A">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5EF226" w14:textId="77777777" w:rsidR="00384760" w:rsidRPr="00D1284A" w:rsidRDefault="00384760" w:rsidP="003847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7.1.3.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7C8B60" w14:textId="77777777" w:rsidR="00384760" w:rsidRPr="00D1284A" w:rsidRDefault="00384760" w:rsidP="003847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AFBA71C"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7.2.</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Pretenzijos dėl Paslaugų trūkumų</w:t>
      </w:r>
    </w:p>
    <w:p w14:paraId="1346B0B8"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9F64AA1"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7.2.1.</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1284A">
        <w:rPr>
          <w:rFonts w:ascii="Times New Roman" w:hAnsi="Times New Roman" w:cs="Times New Roman"/>
          <w:sz w:val="24"/>
          <w:szCs w:val="24"/>
        </w:rPr>
        <w:t xml:space="preserve"> </w:t>
      </w:r>
    </w:p>
    <w:p w14:paraId="1899B66B"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5BF7D5A0"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40"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4DCB4227" w14:textId="77777777" w:rsidR="00384760" w:rsidRPr="00D1284A" w:rsidRDefault="00384760" w:rsidP="00384760">
      <w:pPr>
        <w:rPr>
          <w:rFonts w:ascii="Times New Roman" w:hAnsi="Times New Roman" w:cs="Times New Roman"/>
          <w:sz w:val="24"/>
          <w:szCs w:val="24"/>
        </w:rPr>
      </w:pPr>
    </w:p>
    <w:p w14:paraId="09B5A2A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7.2.2.</w:t>
      </w:r>
      <w:r w:rsidRPr="00D1284A">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2D4A91"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7.2.3. Jei Tiekėjas nepripažįsta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92601D"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7.2.3.1. jei </w:t>
      </w:r>
      <w:r w:rsidRPr="00D1284A">
        <w:rPr>
          <w:rFonts w:ascii="Times New Roman" w:eastAsia="Arial" w:hAnsi="Times New Roman" w:cs="Times New Roman"/>
          <w:sz w:val="24"/>
          <w:szCs w:val="24"/>
        </w:rPr>
        <w:t>Paslaugų rezultatas</w:t>
      </w:r>
      <w:r w:rsidRPr="00D1284A">
        <w:rPr>
          <w:rFonts w:ascii="Times New Roman" w:hAnsi="Times New Roman" w:cs="Times New Roman"/>
          <w:sz w:val="24"/>
          <w:szCs w:val="24"/>
        </w:rPr>
        <w:t xml:space="preserve"> atitinka Sutartyje ir įstatymuose bei kituose teisės aktuose nurodytus reikalavimus – Pirkėjas;</w:t>
      </w:r>
    </w:p>
    <w:p w14:paraId="367DFE4B"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7.2.3.2. jei </w:t>
      </w:r>
      <w:r w:rsidRPr="00D1284A">
        <w:rPr>
          <w:rFonts w:ascii="Times New Roman" w:eastAsia="Arial" w:hAnsi="Times New Roman" w:cs="Times New Roman"/>
          <w:sz w:val="24"/>
          <w:szCs w:val="24"/>
        </w:rPr>
        <w:t>Paslaugų rezultatas</w:t>
      </w:r>
      <w:r w:rsidRPr="00D1284A">
        <w:rPr>
          <w:rFonts w:ascii="Times New Roman" w:hAnsi="Times New Roman" w:cs="Times New Roman"/>
          <w:sz w:val="24"/>
          <w:szCs w:val="24"/>
        </w:rPr>
        <w:t xml:space="preserve"> neatitinka Sutartyje ir įstatymuose bei kituose teisės aktuose nurodytų reikalavimų – Tiekėjas.</w:t>
      </w:r>
    </w:p>
    <w:p w14:paraId="1A916135"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7.2.4. Ekspertizės išvados Šalims yra privalomos.</w:t>
      </w:r>
    </w:p>
    <w:p w14:paraId="564AFF8D"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3AA123" w14:textId="77777777" w:rsidR="00384760" w:rsidRPr="00D1284A" w:rsidRDefault="00384760" w:rsidP="00384760">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244782E"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lastRenderedPageBreak/>
        <w:t>7.3.</w:t>
      </w:r>
      <w:r w:rsidRPr="00D1284A">
        <w:rPr>
          <w:rFonts w:ascii="Times New Roman" w:eastAsia="Arial" w:hAnsi="Times New Roman" w:cs="Times New Roman"/>
          <w:b/>
          <w:bCs/>
          <w:sz w:val="24"/>
          <w:szCs w:val="24"/>
        </w:rPr>
        <w:tab/>
        <w:t xml:space="preserve">Paslaugų </w:t>
      </w:r>
      <w:r w:rsidRPr="00D1284A">
        <w:rPr>
          <w:rFonts w:ascii="Times New Roman" w:eastAsia="Arial" w:hAnsi="Times New Roman" w:cs="Times New Roman"/>
          <w:b/>
          <w:sz w:val="24"/>
          <w:szCs w:val="24"/>
        </w:rPr>
        <w:t>trūkumų šalinimas</w:t>
      </w:r>
    </w:p>
    <w:p w14:paraId="77C36CF3"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F37AA3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7.3.1.</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Tiekėjas privalo nemokamai pašalinti Paslaugų rezultato trūkumus. Jeigu nustatomi s</w:t>
      </w:r>
      <w:r w:rsidRPr="00D1284A">
        <w:rPr>
          <w:rFonts w:ascii="Times New Roman" w:hAnsi="Times New Roman" w:cs="Times New Roman"/>
          <w:sz w:val="24"/>
          <w:szCs w:val="24"/>
        </w:rPr>
        <w:t xml:space="preserve">u Paslaugomis susijusių prekių trūkumai, Tiekėjas privalo </w:t>
      </w:r>
      <w:r w:rsidRPr="00D1284A">
        <w:rPr>
          <w:rFonts w:ascii="Times New Roman" w:eastAsia="Arial" w:hAnsi="Times New Roman" w:cs="Times New Roman"/>
          <w:sz w:val="24"/>
          <w:szCs w:val="24"/>
        </w:rPr>
        <w:t xml:space="preserve">pašalinti </w:t>
      </w:r>
      <w:r w:rsidRPr="00D1284A">
        <w:rPr>
          <w:rFonts w:ascii="Times New Roman" w:hAnsi="Times New Roman" w:cs="Times New Roman"/>
          <w:sz w:val="24"/>
          <w:szCs w:val="24"/>
        </w:rPr>
        <w:t>jų</w:t>
      </w:r>
      <w:r w:rsidRPr="00D1284A">
        <w:rPr>
          <w:rFonts w:ascii="Times New Roman" w:eastAsia="Arial" w:hAnsi="Times New Roman" w:cs="Times New Roman"/>
          <w:sz w:val="24"/>
          <w:szCs w:val="24"/>
        </w:rPr>
        <w:t xml:space="preserve"> trūkumus, sutaisydamas prekes ar jų dalį arba pakeisdamas prekę nauja preke ar jos dalimi.</w:t>
      </w:r>
    </w:p>
    <w:p w14:paraId="358A47F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7.3.2.</w:t>
      </w:r>
      <w:r w:rsidRPr="00D1284A">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4F7A0DB"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AE2A80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7.3.4.</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5516C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7.3.5.</w:t>
      </w:r>
      <w:r w:rsidRPr="00D1284A">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5751B8"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7.3.6.</w:t>
      </w:r>
      <w:r w:rsidRPr="00D1284A">
        <w:rPr>
          <w:rFonts w:ascii="Times New Roman" w:eastAsia="Arial" w:hAnsi="Times New Roman" w:cs="Times New Roman"/>
          <w:sz w:val="24"/>
          <w:szCs w:val="24"/>
        </w:rPr>
        <w:tab/>
        <w:t>Tiekėjas, pašalinęs visus Paslaugų trūkumus, privalo apie tai informuoti Pirkėją.</w:t>
      </w:r>
    </w:p>
    <w:p w14:paraId="43E6C4A1"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7.3.7.</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12249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E126F00"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7.4.</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Pirkėjo teisės, Tiekėjui nepašalinus Paslaugų trūkumų</w:t>
      </w:r>
    </w:p>
    <w:p w14:paraId="04392B0B"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03508E2"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7.4.1.</w:t>
      </w:r>
      <w:r w:rsidRPr="00D1284A">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DA28F4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7.4.1.1.</w:t>
      </w:r>
      <w:r w:rsidRPr="00D1284A">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608EE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D1284A">
        <w:rPr>
          <w:rFonts w:ascii="Times New Roman" w:eastAsia="Arial" w:hAnsi="Times New Roman" w:cs="Times New Roman"/>
          <w:sz w:val="24"/>
          <w:szCs w:val="24"/>
        </w:rPr>
        <w:t>7.4.1.2.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583A5F"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0AC4164C"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7.4.2.</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98158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7.4.3.</w:t>
      </w:r>
      <w:r w:rsidRPr="00D1284A">
        <w:rPr>
          <w:rFonts w:ascii="Times New Roman" w:eastAsia="Arial" w:hAnsi="Times New Roman" w:cs="Times New Roman"/>
          <w:sz w:val="24"/>
          <w:szCs w:val="24"/>
        </w:rPr>
        <w:tab/>
        <w:t xml:space="preserve">Tiekėjas privalo patenkinti Pirkėjo pagal Bendrųjų sąlygų 7.4.4 papunktį pareikštą piniginį </w:t>
      </w:r>
      <w:r w:rsidRPr="00D1284A">
        <w:rPr>
          <w:rFonts w:ascii="Times New Roman" w:eastAsia="Arial" w:hAnsi="Times New Roman" w:cs="Times New Roman"/>
          <w:sz w:val="24"/>
          <w:szCs w:val="24"/>
        </w:rPr>
        <w:lastRenderedPageBreak/>
        <w:t>reikalavimą per 30 (trisdešimt) dienų arba per ilgesnį Pirkėjo reikalavime nurodytą protingą terminą.</w:t>
      </w:r>
    </w:p>
    <w:p w14:paraId="287EFDE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7.4.4.</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ADED47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18AB63F"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284A">
        <w:rPr>
          <w:rFonts w:ascii="Times New Roman" w:eastAsia="Arial" w:hAnsi="Times New Roman" w:cs="Times New Roman"/>
          <w:b/>
          <w:bCs/>
          <w:caps/>
          <w:sz w:val="24"/>
          <w:szCs w:val="24"/>
        </w:rPr>
        <w:t>8.</w:t>
      </w:r>
      <w:r w:rsidRPr="00D1284A">
        <w:rPr>
          <w:rFonts w:ascii="Times New Roman" w:hAnsi="Times New Roman" w:cs="Times New Roman"/>
          <w:sz w:val="24"/>
          <w:szCs w:val="24"/>
        </w:rPr>
        <w:tab/>
      </w:r>
      <w:r w:rsidRPr="00D1284A">
        <w:rPr>
          <w:rFonts w:ascii="Times New Roman" w:eastAsia="Arial" w:hAnsi="Times New Roman" w:cs="Times New Roman"/>
          <w:b/>
          <w:bCs/>
          <w:caps/>
          <w:sz w:val="24"/>
          <w:szCs w:val="24"/>
        </w:rPr>
        <w:t>PASLAUGŲ SUTEIKIMO TERMINAI</w:t>
      </w:r>
    </w:p>
    <w:p w14:paraId="017E6BE0"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9FD33CF"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8.1.</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Paslaugų terminai ir teikimo grafikas</w:t>
      </w:r>
    </w:p>
    <w:p w14:paraId="31B97853"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349CB3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8.1.1.</w:t>
      </w:r>
      <w:r w:rsidRPr="00D1284A">
        <w:rPr>
          <w:rFonts w:ascii="Times New Roman" w:eastAsia="Arial" w:hAnsi="Times New Roman" w:cs="Times New Roman"/>
          <w:sz w:val="24"/>
          <w:szCs w:val="24"/>
        </w:rPr>
        <w:tab/>
        <w:t>Tiekėjas privalo suteikti Paslaugas laikydamasis terminų, nurodytų Specialiosiose sąlygose.</w:t>
      </w:r>
    </w:p>
    <w:p w14:paraId="3105C643"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8.1.2.</w:t>
      </w:r>
      <w:r w:rsidRPr="00D1284A">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1284A">
        <w:rPr>
          <w:rFonts w:ascii="Times New Roman" w:eastAsia="Arial" w:hAnsi="Times New Roman" w:cs="Times New Roman"/>
          <w:b/>
          <w:bCs/>
          <w:sz w:val="24"/>
          <w:szCs w:val="24"/>
        </w:rPr>
        <w:t>Grafikas</w:t>
      </w:r>
      <w:r w:rsidRPr="00D1284A">
        <w:rPr>
          <w:rFonts w:ascii="Times New Roman" w:eastAsia="Arial" w:hAnsi="Times New Roman" w:cs="Times New Roman"/>
          <w:sz w:val="24"/>
          <w:szCs w:val="24"/>
        </w:rPr>
        <w:t>).</w:t>
      </w:r>
    </w:p>
    <w:p w14:paraId="4593C48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8.1.3.</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0E7D7E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95340E3"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8.2.</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 xml:space="preserve">Netesybos už </w:t>
      </w:r>
      <w:r w:rsidRPr="00D1284A">
        <w:rPr>
          <w:rFonts w:ascii="Times New Roman" w:eastAsia="Arial" w:hAnsi="Times New Roman" w:cs="Times New Roman"/>
          <w:b/>
          <w:bCs/>
          <w:sz w:val="24"/>
          <w:szCs w:val="24"/>
        </w:rPr>
        <w:t>Paslaugų teikimo</w:t>
      </w:r>
      <w:r w:rsidRPr="00D1284A">
        <w:rPr>
          <w:rFonts w:ascii="Times New Roman" w:eastAsia="Arial" w:hAnsi="Times New Roman" w:cs="Times New Roman"/>
          <w:b/>
          <w:sz w:val="24"/>
          <w:szCs w:val="24"/>
        </w:rPr>
        <w:t xml:space="preserve"> vėlavimą</w:t>
      </w:r>
    </w:p>
    <w:p w14:paraId="39ED4199" w14:textId="77777777" w:rsidR="00384760" w:rsidRPr="00D1284A" w:rsidRDefault="00384760" w:rsidP="003847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DFA4B18" w14:textId="77777777" w:rsidR="00384760" w:rsidRPr="00D1284A" w:rsidRDefault="00384760" w:rsidP="003847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8.2.1.</w:t>
      </w:r>
      <w:r w:rsidRPr="00D1284A">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61FC09E" w14:textId="77777777" w:rsidR="00384760" w:rsidRPr="00D1284A" w:rsidRDefault="00384760" w:rsidP="003847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8.2.2.</w:t>
      </w:r>
      <w:r w:rsidRPr="00D1284A">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2D52A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hAnsi="Times New Roman" w:cs="Times New Roman"/>
          <w:sz w:val="24"/>
          <w:szCs w:val="24"/>
        </w:rPr>
        <w:t xml:space="preserve">8.2.3. Jei Tiekėjui pagal šią Sutartį yra priskaičiuotos netesybos, Pirkėjo už </w:t>
      </w:r>
      <w:r w:rsidRPr="00D1284A">
        <w:rPr>
          <w:rFonts w:ascii="Times New Roman" w:eastAsia="Arial" w:hAnsi="Times New Roman" w:cs="Times New Roman"/>
          <w:sz w:val="24"/>
          <w:szCs w:val="24"/>
        </w:rPr>
        <w:t>Paslaugas</w:t>
      </w:r>
      <w:r w:rsidRPr="00D1284A">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C7AD2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B4B644D"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9.</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Prievolių pagal Sutartį įvykdymo užtikrinimo būdai</w:t>
      </w:r>
    </w:p>
    <w:p w14:paraId="5653A65A" w14:textId="77777777" w:rsidR="00384760" w:rsidRPr="00D1284A" w:rsidRDefault="00384760" w:rsidP="003847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221B65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5E0EA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D65536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10.</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Sutarties įvykdymo užtikrinimas (JEI TAIKOMA)</w:t>
      </w:r>
    </w:p>
    <w:p w14:paraId="233E0A89"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E26FB5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1284A">
        <w:rPr>
          <w:rFonts w:ascii="Times New Roman" w:eastAsia="Cambria" w:hAnsi="Times New Roman" w:cs="Times New Roman"/>
          <w:sz w:val="24"/>
          <w:szCs w:val="24"/>
          <w:shd w:val="clear" w:color="auto" w:fill="FFFFFF"/>
        </w:rPr>
        <w:t xml:space="preserve">pirmo pareikalavimo </w:t>
      </w:r>
      <w:r w:rsidRPr="00D1284A">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8861792"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D1284A">
        <w:rPr>
          <w:rFonts w:ascii="Times New Roman" w:hAnsi="Times New Roman" w:cs="Times New Roman"/>
          <w:b/>
          <w:bCs/>
          <w:sz w:val="24"/>
          <w:szCs w:val="24"/>
        </w:rPr>
        <w:t>Pastaba.</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shd w:val="clear" w:color="auto" w:fill="FFFFFF"/>
        </w:rPr>
        <w:t xml:space="preserve">Kai Specialiosiose sąlygose nurodoma, kad Pirkėjas reikalauja pateikti kredito unijos išduotą </w:t>
      </w:r>
      <w:r w:rsidRPr="00D1284A">
        <w:rPr>
          <w:rFonts w:ascii="Times New Roman" w:eastAsia="Arial" w:hAnsi="Times New Roman" w:cs="Times New Roman"/>
          <w:sz w:val="24"/>
          <w:szCs w:val="24"/>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430E63" w14:textId="77777777" w:rsidR="00384760" w:rsidRPr="00D1284A" w:rsidRDefault="00384760" w:rsidP="00384760">
      <w:pPr>
        <w:tabs>
          <w:tab w:val="left" w:pos="567"/>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284A">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1284A">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1284A">
        <w:rPr>
          <w:rFonts w:ascii="Times New Roman" w:eastAsia="Cambria" w:hAnsi="Times New Roman" w:cs="Times New Roman"/>
          <w:b/>
          <w:bCs/>
          <w:sz w:val="24"/>
          <w:szCs w:val="24"/>
          <w:shd w:val="clear" w:color="auto" w:fill="FFFFFF"/>
        </w:rPr>
        <w:t>Sutarties įvykdymo užtikrinimas</w:t>
      </w:r>
      <w:r w:rsidRPr="00D1284A">
        <w:rPr>
          <w:rFonts w:ascii="Times New Roman" w:eastAsia="Cambria" w:hAnsi="Times New Roman" w:cs="Times New Roman"/>
          <w:sz w:val="24"/>
          <w:szCs w:val="24"/>
          <w:shd w:val="clear" w:color="auto" w:fill="FFFFFF"/>
        </w:rPr>
        <w:t>).</w:t>
      </w:r>
    </w:p>
    <w:p w14:paraId="468BB758"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057A7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381CB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B2917E"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6844FA9"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10.7. Sutarties įvykdymo užtikrinimas turi įsigalioti ne vėliau negu jo pateikimo Pirkėjui dieną.</w:t>
      </w:r>
    </w:p>
    <w:p w14:paraId="7CF0EBC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10.8. Sutarties įvykdymo užtikrinimo suma turi būti nurodoma ir išmokama eurais.</w:t>
      </w:r>
    </w:p>
    <w:p w14:paraId="4191DB8E"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3A09B26"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10.10. Sutarties įvykdymo užtikrinime nurodytas jo galiojimo terminas turi būti ne trumpesnis nei nurodytas Specialiosiose sąlygose.</w:t>
      </w:r>
    </w:p>
    <w:p w14:paraId="136CBC0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75128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10.12. Jeigu Sutartyje nustatytomis sąlygomis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suteikimo terminas yra pratęsiamas arba nukeliamas dėl Sutarties sustabdymo, arba suteikti </w:t>
      </w:r>
      <w:r w:rsidRPr="00D1284A">
        <w:rPr>
          <w:rFonts w:ascii="Times New Roman" w:eastAsia="Arial" w:hAnsi="Times New Roman" w:cs="Times New Roman"/>
          <w:sz w:val="24"/>
          <w:szCs w:val="24"/>
        </w:rPr>
        <w:t>Paslaugas</w:t>
      </w:r>
      <w:r w:rsidRPr="00D1284A">
        <w:rPr>
          <w:rFonts w:ascii="Times New Roman" w:hAnsi="Times New Roman" w:cs="Times New Roman"/>
          <w:sz w:val="24"/>
          <w:szCs w:val="24"/>
        </w:rPr>
        <w:t xml:space="preserve"> arba taisyti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53DC2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3145E4" w14:textId="77777777" w:rsidR="00384760" w:rsidRPr="00D1284A" w:rsidRDefault="00384760" w:rsidP="00384760">
      <w:pPr>
        <w:tabs>
          <w:tab w:val="left" w:pos="567"/>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531C7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78A72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10.16. Pirkėjas gali pasinaudoti Sutarties įvykdymo užtikrinimu, esant bet kuriai iš žemiau nurodytų aplinkybių:</w:t>
      </w:r>
    </w:p>
    <w:p w14:paraId="72B232E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10.16.1. Tiekėjas neįvykdė, nevykdo arba netinkamai vykdo savo įsipareigojimus pagal Sutartį;</w:t>
      </w:r>
    </w:p>
    <w:p w14:paraId="3958962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10.16.2. Tiekėjas per protingai nustatytą laikotarpį neįvykdo Pirkėjo nurodymo ištaisyti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trūkumus;</w:t>
      </w:r>
    </w:p>
    <w:p w14:paraId="1685FB5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08EF69"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10.16.4. Tiekėjas be pateisinamos priežasties (ne Sutartyje nustatytais atvejais) vienašališkai nutraukia Sutartį.</w:t>
      </w:r>
    </w:p>
    <w:p w14:paraId="4AD553B4"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74F901F2" w14:textId="77777777" w:rsidR="00384760" w:rsidRPr="00D1284A" w:rsidRDefault="00384760" w:rsidP="00384760">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D1284A">
        <w:rPr>
          <w:rFonts w:ascii="Times New Roman" w:eastAsia="Cambria" w:hAnsi="Times New Roman" w:cs="Times New Roman"/>
          <w:b/>
          <w:bCs/>
          <w:caps/>
          <w:sz w:val="24"/>
          <w:szCs w:val="24"/>
          <w14:numSpacing w14:val="tabular"/>
        </w:rPr>
        <w:t>11.</w:t>
      </w:r>
      <w:r w:rsidRPr="00D1284A">
        <w:rPr>
          <w:rFonts w:ascii="Times New Roman" w:eastAsia="Cambria" w:hAnsi="Times New Roman" w:cs="Times New Roman"/>
          <w:b/>
          <w:bCs/>
          <w:caps/>
          <w:sz w:val="24"/>
          <w:szCs w:val="24"/>
          <w14:numSpacing w14:val="tabular"/>
        </w:rPr>
        <w:tab/>
        <w:t>SUTARTIES KAINA IR JOS PERSKAIČIAVIMAS</w:t>
      </w:r>
    </w:p>
    <w:p w14:paraId="0FCC8DCA"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5682F0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E05B81"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11.2. Pradinės sutarties vertė yra nurodyta Specialiosiose sąlygose.</w:t>
      </w:r>
    </w:p>
    <w:p w14:paraId="522366C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2A2D4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11.4. Sutarties kainos peržiūra atliekama Specialiosiose sąlygose nustatyta tvarka.</w:t>
      </w:r>
    </w:p>
    <w:p w14:paraId="74176F27"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210291F" w14:textId="77777777" w:rsidR="00384760" w:rsidRPr="00D1284A" w:rsidRDefault="00384760" w:rsidP="00384760">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D1284A">
        <w:rPr>
          <w:rFonts w:ascii="Times New Roman" w:eastAsia="Cambria" w:hAnsi="Times New Roman" w:cs="Times New Roman"/>
          <w:b/>
          <w:bCs/>
          <w:caps/>
          <w:sz w:val="24"/>
          <w:szCs w:val="24"/>
          <w14:numSpacing w14:val="tabular"/>
        </w:rPr>
        <w:lastRenderedPageBreak/>
        <w:t>12.</w:t>
      </w:r>
      <w:r w:rsidRPr="00D1284A">
        <w:rPr>
          <w:rFonts w:ascii="Times New Roman" w:eastAsia="Cambria" w:hAnsi="Times New Roman" w:cs="Times New Roman"/>
          <w:b/>
          <w:bCs/>
          <w:caps/>
          <w:sz w:val="24"/>
          <w:szCs w:val="24"/>
          <w14:numSpacing w14:val="tabular"/>
        </w:rPr>
        <w:tab/>
        <w:t>ATSISKAITYMO TVARKA</w:t>
      </w:r>
    </w:p>
    <w:p w14:paraId="01067124" w14:textId="77777777" w:rsidR="00384760" w:rsidRPr="00D1284A" w:rsidRDefault="00384760" w:rsidP="00384760">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6F2F349D"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12.1.</w:t>
      </w:r>
      <w:r w:rsidRPr="00D1284A">
        <w:rPr>
          <w:rFonts w:ascii="Times New Roman" w:hAnsi="Times New Roman" w:cs="Times New Roman"/>
          <w:sz w:val="24"/>
          <w:szCs w:val="24"/>
        </w:rPr>
        <w:tab/>
      </w:r>
      <w:r w:rsidRPr="00D1284A">
        <w:rPr>
          <w:rFonts w:ascii="Times New Roman" w:eastAsia="Arial" w:hAnsi="Times New Roman" w:cs="Times New Roman"/>
          <w:b/>
          <w:bCs/>
          <w:sz w:val="24"/>
          <w:szCs w:val="24"/>
        </w:rPr>
        <w:t>Išankstinis mokėjimas (avansas) (jei taikoma)</w:t>
      </w:r>
    </w:p>
    <w:p w14:paraId="01025045"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0CE0F0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1284A">
        <w:rPr>
          <w:rFonts w:ascii="Times New Roman" w:hAnsi="Times New Roman" w:cs="Times New Roman"/>
          <w:b/>
          <w:bCs/>
          <w:sz w:val="24"/>
          <w:szCs w:val="24"/>
        </w:rPr>
        <w:t xml:space="preserve"> Avansas</w:t>
      </w:r>
      <w:r w:rsidRPr="00D1284A">
        <w:rPr>
          <w:rFonts w:ascii="Times New Roman" w:hAnsi="Times New Roman" w:cs="Times New Roman"/>
          <w:sz w:val="24"/>
          <w:szCs w:val="24"/>
        </w:rPr>
        <w:t>).</w:t>
      </w:r>
    </w:p>
    <w:p w14:paraId="0C226C1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12.1.2. Pirkėjas sumoka Tiekėjui ne didesnį kaip Specialiosiose sąlygose nurodyto dydžio Avansą.</w:t>
      </w:r>
    </w:p>
    <w:p w14:paraId="1F995B5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284A">
        <w:rPr>
          <w:rFonts w:ascii="Times New Roman" w:hAnsi="Times New Roman" w:cs="Times New Roman"/>
          <w:b/>
          <w:sz w:val="24"/>
          <w:szCs w:val="24"/>
        </w:rPr>
        <w:t>Avanso užtikrinimas</w:t>
      </w:r>
      <w:r w:rsidRPr="00D1284A">
        <w:rPr>
          <w:rFonts w:ascii="Times New Roman" w:hAnsi="Times New Roman" w:cs="Times New Roman"/>
          <w:sz w:val="24"/>
          <w:szCs w:val="24"/>
        </w:rPr>
        <w:t>).</w:t>
      </w:r>
    </w:p>
    <w:p w14:paraId="5950E54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b/>
          <w:bCs/>
          <w:sz w:val="24"/>
          <w:szCs w:val="24"/>
        </w:rPr>
        <w:t>Pastaba.</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284A">
        <w:rPr>
          <w:rFonts w:ascii="Times New Roman" w:hAnsi="Times New Roman" w:cs="Times New Roman"/>
          <w:sz w:val="24"/>
          <w:szCs w:val="24"/>
        </w:rPr>
        <w:t xml:space="preserve"> </w:t>
      </w:r>
      <w:r w:rsidRPr="00D1284A">
        <w:rPr>
          <w:rFonts w:ascii="Times New Roman" w:eastAsia="Arial" w:hAnsi="Times New Roman" w:cs="Times New Roman"/>
          <w:sz w:val="24"/>
          <w:szCs w:val="24"/>
          <w:shd w:val="clear" w:color="auto" w:fill="FFFFFF"/>
        </w:rPr>
        <w:t>įstatymų bei kitų teisės aktų</w:t>
      </w:r>
      <w:r w:rsidRPr="00D1284A">
        <w:rPr>
          <w:rFonts w:ascii="Times New Roman" w:eastAsia="Arial" w:hAnsi="Times New Roman" w:cs="Times New Roman"/>
          <w:sz w:val="24"/>
          <w:szCs w:val="24"/>
        </w:rPr>
        <w:t xml:space="preserve"> </w:t>
      </w:r>
      <w:r w:rsidRPr="00D1284A">
        <w:rPr>
          <w:rFonts w:ascii="Times New Roman" w:eastAsia="Arial" w:hAnsi="Times New Roman" w:cs="Times New Roman"/>
          <w:sz w:val="24"/>
          <w:szCs w:val="24"/>
          <w:shd w:val="clear" w:color="auto" w:fill="FFFFFF"/>
        </w:rPr>
        <w:t>nuostatas.</w:t>
      </w:r>
    </w:p>
    <w:p w14:paraId="0F79A1A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3A4B1F"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60AF7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393656"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12.1.7. Avanso užtikrinimo suma turi būti nurodoma ir išmokama eurais.</w:t>
      </w:r>
    </w:p>
    <w:p w14:paraId="1CE658B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12.1.8. Avanso užtikrinimas turi būti surašytas lietuvių arba kita kalba (esant Pirkėjo prašymui, turi būti pateiktas vertimas į lietuvių kalbą).</w:t>
      </w:r>
    </w:p>
    <w:p w14:paraId="4BE50A7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12.1.9. Avanso užtikrinimas, neatitinkantis šiame Sutarties poskyryje nustatytų reikalavimų, nebus priimamas.</w:t>
      </w:r>
    </w:p>
    <w:p w14:paraId="2CCE54D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9A648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80F3208"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12.1.12. Nutraukus Sutartį, Tiekėjas privalo grąžinti Pirkėjui gautą Avansą per 5 (penkias) darbo dienas (jeigu dalis </w:t>
      </w:r>
      <w:r w:rsidRPr="00D1284A">
        <w:rPr>
          <w:rFonts w:ascii="Times New Roman" w:eastAsia="Arial" w:hAnsi="Times New Roman" w:cs="Times New Roman"/>
          <w:sz w:val="24"/>
          <w:szCs w:val="24"/>
        </w:rPr>
        <w:t>Paslaugų yra suteikta</w:t>
      </w:r>
      <w:r w:rsidRPr="00D1284A">
        <w:rPr>
          <w:rFonts w:ascii="Times New Roman" w:hAnsi="Times New Roman" w:cs="Times New Roman"/>
          <w:sz w:val="24"/>
          <w:szCs w:val="24"/>
        </w:rPr>
        <w:t xml:space="preserve">, Pirkėjas jas yra priėmęs ir </w:t>
      </w:r>
      <w:r w:rsidRPr="00D1284A">
        <w:rPr>
          <w:rFonts w:ascii="Times New Roman" w:eastAsia="Arial" w:hAnsi="Times New Roman" w:cs="Times New Roman"/>
          <w:sz w:val="24"/>
          <w:szCs w:val="24"/>
        </w:rPr>
        <w:t>Paslaugų rezultatu</w:t>
      </w:r>
      <w:r w:rsidRPr="00D1284A">
        <w:rPr>
          <w:rFonts w:ascii="Times New Roman" w:hAnsi="Times New Roman" w:cs="Times New Roman"/>
          <w:sz w:val="24"/>
          <w:szCs w:val="24"/>
        </w:rPr>
        <w:t xml:space="preserve"> gali naudotis pagal paskirtį – grąžinama ta Avanso dalis, kuri viršija Pirkėjo priimtų Paslaugų kainą). Jei Tiekėjas negrąžina </w:t>
      </w:r>
      <w:r w:rsidRPr="00D1284A">
        <w:rPr>
          <w:rFonts w:ascii="Times New Roman" w:hAnsi="Times New Roman" w:cs="Times New Roman"/>
          <w:sz w:val="24"/>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F567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p>
    <w:p w14:paraId="53A40F6E"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12.2.</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Mokėjimų tvarka</w:t>
      </w:r>
    </w:p>
    <w:p w14:paraId="57F0DBD5"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E2E514C"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12.2.1.</w:t>
      </w:r>
      <w:r w:rsidRPr="00D1284A">
        <w:rPr>
          <w:rFonts w:ascii="Times New Roman" w:eastAsia="Arial" w:hAnsi="Times New Roman" w:cs="Times New Roman"/>
          <w:sz w:val="24"/>
          <w:szCs w:val="24"/>
        </w:rPr>
        <w:tab/>
      </w:r>
      <w:r w:rsidRPr="00D1284A">
        <w:rPr>
          <w:rFonts w:ascii="Times New Roman" w:hAnsi="Times New Roman" w:cs="Times New Roman"/>
          <w:sz w:val="24"/>
          <w:szCs w:val="24"/>
        </w:rPr>
        <w:t xml:space="preserve">Tiekėjas išrašo Sąskaitą tik Šalims pasirašius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perdavimo–priėmimo aktą, jeigu kitaip nenumatyta Specialiosiose sąlygose</w:t>
      </w:r>
      <w:r w:rsidRPr="00D1284A">
        <w:rPr>
          <w:rFonts w:ascii="Times New Roman" w:eastAsia="Arial" w:hAnsi="Times New Roman" w:cs="Times New Roman"/>
          <w:sz w:val="24"/>
          <w:szCs w:val="24"/>
        </w:rPr>
        <w:t>:</w:t>
      </w:r>
    </w:p>
    <w:p w14:paraId="61F19F0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12.2.1.1.</w:t>
      </w:r>
      <w:r w:rsidRPr="00D1284A">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6FE31C"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12.2.1.2. </w:t>
      </w:r>
      <w:r w:rsidRPr="00D1284A">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86868CA"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12.2.2.</w:t>
      </w:r>
      <w:r w:rsidRPr="00D1284A">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88C906"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12.2.3.</w:t>
      </w:r>
      <w:r w:rsidRPr="00D1284A">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294DB8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12.2.4.</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Pirkėjas atlieka mokėjimus už Paslaugas Specialiosiose sąlygose nustatytais terminais.</w:t>
      </w:r>
    </w:p>
    <w:p w14:paraId="13B57BC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12.2.5.</w:t>
      </w:r>
      <w:r w:rsidRPr="00D1284A">
        <w:rPr>
          <w:rFonts w:ascii="Times New Roman" w:eastAsia="Arial" w:hAnsi="Times New Roman" w:cs="Times New Roman"/>
          <w:sz w:val="24"/>
          <w:szCs w:val="24"/>
        </w:rPr>
        <w:tab/>
        <w:t>Už mokėjimų pagal Sutartį vėlavimus Pirkėjui taikomos netesybos Specialiosiose sąlygose nustatyta tvarka.</w:t>
      </w:r>
    </w:p>
    <w:p w14:paraId="3459E5D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12.2.6.</w:t>
      </w:r>
      <w:r w:rsidRPr="00D1284A">
        <w:rPr>
          <w:rFonts w:ascii="Times New Roman" w:hAnsi="Times New Roman" w:cs="Times New Roman"/>
          <w:sz w:val="24"/>
          <w:szCs w:val="24"/>
        </w:rPr>
        <w:tab/>
      </w:r>
      <w:r w:rsidRPr="00D1284A">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77D4636A" w14:textId="77777777" w:rsidR="00384760" w:rsidRPr="00D1284A" w:rsidRDefault="00384760" w:rsidP="003847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12.2.7.</w:t>
      </w:r>
      <w:r w:rsidRPr="00D1284A">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F6DDA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EA345EE"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12.3.</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Kiti atsiskaitymo klausimai</w:t>
      </w:r>
    </w:p>
    <w:p w14:paraId="58BEC6FA"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E4470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12.3.1.</w:t>
      </w:r>
      <w:r w:rsidRPr="00D1284A">
        <w:rPr>
          <w:rFonts w:ascii="Times New Roman" w:eastAsia="Arial" w:hAnsi="Times New Roman" w:cs="Times New Roman"/>
          <w:sz w:val="24"/>
          <w:szCs w:val="24"/>
        </w:rPr>
        <w:tab/>
        <w:t>Pirkėjas privalo pervesti mokėjimus Tiekėjui į Tiekėjo banko sąskaitą, nurodytą Specialiosiose sąlygose.</w:t>
      </w:r>
    </w:p>
    <w:p w14:paraId="35869C95"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12.3.2.</w:t>
      </w:r>
      <w:r w:rsidRPr="00D1284A">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31D85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12.3.3.</w:t>
      </w:r>
      <w:r w:rsidRPr="00D1284A">
        <w:rPr>
          <w:rFonts w:ascii="Times New Roman" w:eastAsia="Arial" w:hAnsi="Times New Roman" w:cs="Times New Roman"/>
          <w:sz w:val="24"/>
          <w:szCs w:val="24"/>
        </w:rPr>
        <w:tab/>
        <w:t>Visi mokėjimai pagal Sutartį atliekami eurais.</w:t>
      </w:r>
    </w:p>
    <w:p w14:paraId="7B44939C"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lastRenderedPageBreak/>
        <w:t>12.3.4.</w:t>
      </w:r>
      <w:r w:rsidRPr="00D1284A">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0DFAF00"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049590E"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13.</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Konfidenciali informacija</w:t>
      </w:r>
    </w:p>
    <w:p w14:paraId="48EA67E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3A189B2"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13.1.</w:t>
      </w:r>
      <w:r w:rsidRPr="00D1284A">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2C5E0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13.2.</w:t>
      </w:r>
      <w:r w:rsidRPr="00D1284A">
        <w:rPr>
          <w:rFonts w:ascii="Times New Roman" w:eastAsia="Arial" w:hAnsi="Times New Roman" w:cs="Times New Roman"/>
          <w:sz w:val="24"/>
          <w:szCs w:val="24"/>
        </w:rPr>
        <w:tab/>
        <w:t>Šalis turi teisę atskleisti kitos Šalies konfidencialią informaciją šiais atvejais:</w:t>
      </w:r>
    </w:p>
    <w:p w14:paraId="0C1F6598"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13.2.1.</w:t>
      </w:r>
      <w:r w:rsidRPr="00D1284A">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893D28"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13.2.2.</w:t>
      </w:r>
      <w:r w:rsidRPr="00D1284A">
        <w:rPr>
          <w:rFonts w:ascii="Times New Roman" w:eastAsia="Arial" w:hAnsi="Times New Roman" w:cs="Times New Roman"/>
          <w:sz w:val="24"/>
          <w:szCs w:val="24"/>
        </w:rPr>
        <w:tab/>
        <w:t xml:space="preserve">konfidencialią informaciją yra būtina atskleisti pagal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AFBDF3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13.3.</w:t>
      </w:r>
      <w:r w:rsidRPr="00D1284A">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1284A">
        <w:rPr>
          <w:rFonts w:ascii="Times New Roman" w:hAnsi="Times New Roman" w:cs="Times New Roman"/>
          <w:sz w:val="24"/>
          <w:szCs w:val="24"/>
        </w:rPr>
        <w:t>įstatymus bei kitus teisės aktus</w:t>
      </w:r>
      <w:r w:rsidRPr="00D1284A">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BAEA628"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13.4.</w:t>
      </w:r>
      <w:r w:rsidRPr="00D1284A">
        <w:rPr>
          <w:rFonts w:ascii="Times New Roman" w:eastAsia="Arial" w:hAnsi="Times New Roman" w:cs="Times New Roman"/>
          <w:sz w:val="24"/>
          <w:szCs w:val="24"/>
        </w:rPr>
        <w:tab/>
        <w:t>Šalis atsako:</w:t>
      </w:r>
    </w:p>
    <w:p w14:paraId="36292552"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13.4.1.</w:t>
      </w:r>
      <w:r w:rsidRPr="00D1284A">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3899DF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13.4.2.</w:t>
      </w:r>
      <w:r w:rsidRPr="00D1284A">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17F05F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13.5.</w:t>
      </w:r>
      <w:r w:rsidRPr="00D1284A">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7115D09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CF11417"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14.</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Asmens duomenų apsauga</w:t>
      </w:r>
    </w:p>
    <w:p w14:paraId="779C9656"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D40554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14.1.</w:t>
      </w:r>
      <w:r w:rsidRPr="00D1284A">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15791D" w14:textId="77777777" w:rsidR="00384760" w:rsidRPr="00D1284A" w:rsidRDefault="00384760" w:rsidP="00384760">
      <w:pPr>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14.2.</w:t>
      </w:r>
      <w:r w:rsidRPr="00D1284A">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D1284A">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2AD416F7" w14:textId="77777777" w:rsidR="00384760" w:rsidRPr="00D1284A" w:rsidRDefault="00384760" w:rsidP="00384760">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581DBDF"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D1284A">
        <w:rPr>
          <w:rFonts w:ascii="Times New Roman" w:eastAsia="Arial" w:hAnsi="Times New Roman" w:cs="Times New Roman"/>
          <w:b/>
          <w:bCs/>
          <w:caps/>
          <w:sz w:val="24"/>
          <w:szCs w:val="24"/>
        </w:rPr>
        <w:t>15.</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INTELEKTINĖ NUOSAVYBĖ</w:t>
      </w:r>
    </w:p>
    <w:p w14:paraId="01DCC133"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0CEC641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pobūdžio ar (ir) išimtinių teisių, patentų ir kt.</w:t>
      </w:r>
    </w:p>
    <w:p w14:paraId="63C7D64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284A">
        <w:rPr>
          <w:rFonts w:ascii="Times New Roman" w:hAnsi="Times New Roman" w:cs="Times New Roman"/>
          <w:sz w:val="24"/>
          <w:szCs w:val="24"/>
        </w:rPr>
        <w:t>sui</w:t>
      </w:r>
      <w:proofErr w:type="spellEnd"/>
      <w:r w:rsidRPr="00D1284A">
        <w:rPr>
          <w:rFonts w:ascii="Times New Roman" w:hAnsi="Times New Roman" w:cs="Times New Roman"/>
          <w:sz w:val="24"/>
          <w:szCs w:val="24"/>
        </w:rPr>
        <w:t xml:space="preserve"> </w:t>
      </w:r>
      <w:proofErr w:type="spellStart"/>
      <w:r w:rsidRPr="00D1284A">
        <w:rPr>
          <w:rFonts w:ascii="Times New Roman" w:hAnsi="Times New Roman" w:cs="Times New Roman"/>
          <w:sz w:val="24"/>
          <w:szCs w:val="24"/>
        </w:rPr>
        <w:t>generis</w:t>
      </w:r>
      <w:proofErr w:type="spellEnd"/>
      <w:r w:rsidRPr="00D1284A">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473C35E"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1A9B14"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5FBC355E"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16.</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Pareiškimai ir garantijos</w:t>
      </w:r>
    </w:p>
    <w:p w14:paraId="52582E97"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C002FB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 Kiekviena iš Šalių pareiškia ir garantuoja kitai Šaliai, kad:</w:t>
      </w:r>
    </w:p>
    <w:p w14:paraId="4E339004"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B28D20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16.1.2. sudarydama Sutartį, Šalis neviršija savo kompetencijos ir nepažeidžia jai taikomų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80F2C71"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28BE38"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165C0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D4A79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02F5202"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lastRenderedPageBreak/>
        <w:t xml:space="preserve">16.2. Tiekėjas papildomai pareiškia ir garantuoja Pirkėjui, kad Tiekėjas, subtiekėjai, jungtinės veiklos partneriai ir specialistai turi galiojančius ir teisėtus visus </w:t>
      </w:r>
      <w:r w:rsidRPr="00D1284A">
        <w:rPr>
          <w:rFonts w:ascii="Times New Roman" w:hAnsi="Times New Roman" w:cs="Times New Roman"/>
          <w:sz w:val="24"/>
          <w:szCs w:val="24"/>
        </w:rPr>
        <w:t>įstatymuose bei kituose teisės aktuose</w:t>
      </w:r>
      <w:r w:rsidRPr="00D1284A">
        <w:rPr>
          <w:rFonts w:ascii="Times New Roman" w:eastAsia="Arial" w:hAnsi="Times New Roman" w:cs="Times New Roman"/>
          <w:sz w:val="24"/>
          <w:szCs w:val="24"/>
        </w:rPr>
        <w:t xml:space="preserve"> numatytus leidimus, licencijas, atestatus, teisės pripažinimo dokumentus, reikalingus vykdant Sutartį.</w:t>
      </w:r>
    </w:p>
    <w:p w14:paraId="7269E91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shd w:val="clear" w:color="auto" w:fill="FFFFFF"/>
        </w:rPr>
        <w:t xml:space="preserve">16.3. </w:t>
      </w:r>
      <w:r w:rsidRPr="00D1284A">
        <w:rPr>
          <w:rFonts w:ascii="Times New Roman" w:hAnsi="Times New Roman" w:cs="Times New Roman"/>
          <w:sz w:val="24"/>
          <w:szCs w:val="24"/>
        </w:rPr>
        <w:t>Tiekėjas pareiškia, kad suteiktų Paslaugų rezultato disponavimo, valdymo ir naudojimosi teisės nėra apribotos</w:t>
      </w:r>
      <w:r w:rsidRPr="00D1284A">
        <w:rPr>
          <w:rFonts w:ascii="Times New Roman" w:eastAsia="Arial" w:hAnsi="Times New Roman" w:cs="Times New Roman"/>
          <w:sz w:val="24"/>
          <w:szCs w:val="24"/>
        </w:rPr>
        <w:t xml:space="preserve"> </w:t>
      </w:r>
      <w:r w:rsidRPr="00D1284A">
        <w:rPr>
          <w:rFonts w:ascii="Times New Roman" w:eastAsia="Arial" w:hAnsi="Times New Roman" w:cs="Times New Roman"/>
          <w:sz w:val="24"/>
          <w:szCs w:val="24"/>
          <w:shd w:val="clear" w:color="auto" w:fill="FFFFFF"/>
        </w:rPr>
        <w:t xml:space="preserve">ir jokie tretieji asmenys neturi pretenzijų į Sutartimi perduodamą </w:t>
      </w:r>
      <w:r w:rsidRPr="00D1284A">
        <w:rPr>
          <w:rFonts w:ascii="Times New Roman" w:eastAsia="Arial" w:hAnsi="Times New Roman" w:cs="Times New Roman"/>
          <w:sz w:val="24"/>
          <w:szCs w:val="24"/>
        </w:rPr>
        <w:t>Paslaugų rezultatą</w:t>
      </w:r>
      <w:r w:rsidRPr="00D1284A">
        <w:rPr>
          <w:rFonts w:ascii="Times New Roman" w:eastAsia="Arial" w:hAnsi="Times New Roman" w:cs="Times New Roman"/>
          <w:sz w:val="24"/>
          <w:szCs w:val="24"/>
          <w:shd w:val="clear" w:color="auto" w:fill="FFFFFF"/>
        </w:rPr>
        <w:t>.</w:t>
      </w:r>
    </w:p>
    <w:p w14:paraId="641F494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eastAsia="Arial" w:hAnsi="Times New Roman" w:cs="Times New Roman"/>
          <w:sz w:val="24"/>
          <w:szCs w:val="24"/>
        </w:rPr>
        <w:t>16.4. T</w:t>
      </w:r>
      <w:r w:rsidRPr="00D1284A">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4B1EC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FE9A1E6"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17.</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Bendrieji atsakomybės klausimai</w:t>
      </w:r>
    </w:p>
    <w:p w14:paraId="60F4BEF5"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284EA50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C1CF5B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284A">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0AA1C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EE244A"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2F31D87"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07413"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31C0F0" w14:textId="77777777" w:rsidR="00384760" w:rsidRPr="00D1284A" w:rsidRDefault="00384760" w:rsidP="00384760">
      <w:pPr>
        <w:tabs>
          <w:tab w:val="left" w:pos="567"/>
        </w:tabs>
        <w:spacing w:line="276" w:lineRule="auto"/>
        <w:jc w:val="both"/>
        <w:textAlignment w:val="baseline"/>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17.7. </w:t>
      </w:r>
      <w:r w:rsidRPr="00D1284A">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D1284A">
        <w:rPr>
          <w:rFonts w:ascii="Times New Roman" w:eastAsia="Arial" w:hAnsi="Times New Roman" w:cs="Times New Roman"/>
          <w:sz w:val="24"/>
          <w:szCs w:val="24"/>
        </w:rPr>
        <w:t>Specialiųjų sąlygų 10 skyriuje</w:t>
      </w:r>
      <w:r w:rsidRPr="00D1284A">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C38E54"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Papildyta papunkčiu:</w:t>
      </w:r>
    </w:p>
    <w:p w14:paraId="3D380FDF"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lastRenderedPageBreak/>
        <w:t xml:space="preserve">Nr. </w:t>
      </w:r>
      <w:hyperlink r:id="rId41"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2AC5B24F" w14:textId="77777777" w:rsidR="00384760" w:rsidRPr="00D1284A" w:rsidRDefault="00384760" w:rsidP="00384760">
      <w:pPr>
        <w:rPr>
          <w:rFonts w:ascii="Times New Roman" w:hAnsi="Times New Roman" w:cs="Times New Roman"/>
          <w:sz w:val="24"/>
          <w:szCs w:val="24"/>
        </w:rPr>
      </w:pPr>
    </w:p>
    <w:p w14:paraId="7D56416F"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18.</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Nenugalima jėga (FORCE MAJEURE)</w:t>
      </w:r>
    </w:p>
    <w:p w14:paraId="71193D20"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04AF3ED"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18.1.</w:t>
      </w:r>
      <w:r w:rsidRPr="00D1284A">
        <w:rPr>
          <w:rFonts w:ascii="Times New Roman" w:eastAsia="Arial" w:hAnsi="Times New Roman" w:cs="Times New Roman"/>
          <w:b/>
          <w:bCs/>
          <w:sz w:val="24"/>
          <w:szCs w:val="24"/>
        </w:rPr>
        <w:tab/>
      </w:r>
      <w:r w:rsidRPr="00D1284A">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67CBC51"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18.1.1.</w:t>
      </w:r>
      <w:r w:rsidRPr="00D1284A">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513495"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5B2B1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18.2.</w:t>
      </w:r>
      <w:r w:rsidRPr="00D1284A">
        <w:rPr>
          <w:rFonts w:ascii="Times New Roman" w:eastAsia="Arial" w:hAnsi="Times New Roman" w:cs="Times New Roman"/>
          <w:b/>
          <w:bCs/>
          <w:sz w:val="24"/>
          <w:szCs w:val="24"/>
        </w:rPr>
        <w:tab/>
      </w:r>
      <w:r w:rsidRPr="00D1284A">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901D97" w14:textId="77777777" w:rsidR="00384760" w:rsidRPr="00D1284A" w:rsidRDefault="00384760" w:rsidP="00384760">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18.3.</w:t>
      </w:r>
      <w:r w:rsidRPr="00D1284A">
        <w:rPr>
          <w:rFonts w:ascii="Times New Roman" w:eastAsia="Arial" w:hAnsi="Times New Roman" w:cs="Times New Roman"/>
          <w:b/>
          <w:bCs/>
          <w:sz w:val="24"/>
          <w:szCs w:val="24"/>
        </w:rPr>
        <w:tab/>
      </w:r>
      <w:r w:rsidRPr="00D1284A">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CC11B5"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18.4.</w:t>
      </w:r>
      <w:r w:rsidRPr="00D1284A">
        <w:rPr>
          <w:rFonts w:ascii="Times New Roman" w:eastAsia="Arial" w:hAnsi="Times New Roman" w:cs="Times New Roman"/>
          <w:sz w:val="24"/>
          <w:szCs w:val="24"/>
        </w:rPr>
        <w:tab/>
        <w:t>Jeigu nenugalimos jėgos (</w:t>
      </w:r>
      <w:r w:rsidRPr="00D1284A">
        <w:rPr>
          <w:rFonts w:ascii="Times New Roman" w:eastAsia="Arial" w:hAnsi="Times New Roman" w:cs="Times New Roman"/>
          <w:iCs/>
          <w:sz w:val="24"/>
          <w:szCs w:val="24"/>
        </w:rPr>
        <w:t>force majeure</w:t>
      </w:r>
      <w:r w:rsidRPr="00D1284A">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D01D4E"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500F6ED"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19.</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Sutarties nuostatų negaliojimas</w:t>
      </w:r>
    </w:p>
    <w:p w14:paraId="210DC7C7"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8B5E36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19.1.</w:t>
      </w:r>
      <w:r w:rsidRPr="00D1284A">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4E2A709"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19.2.</w:t>
      </w:r>
      <w:r w:rsidRPr="00D1284A">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2EE75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06D39F0"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lastRenderedPageBreak/>
        <w:t>20.</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Sutarties pakeitimai</w:t>
      </w:r>
    </w:p>
    <w:p w14:paraId="69547D68"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95BFB16" w14:textId="77777777" w:rsidR="00384760" w:rsidRPr="00D1284A" w:rsidRDefault="00384760" w:rsidP="00384760">
      <w:pPr>
        <w:tabs>
          <w:tab w:val="left" w:pos="284"/>
          <w:tab w:val="left" w:pos="567"/>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8BC61F3"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20.2. Sutarties pakeitimai įforminami Šalims sudarant Susitarimą.</w:t>
      </w:r>
    </w:p>
    <w:p w14:paraId="3E064A6B"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284A">
        <w:rPr>
          <w:rFonts w:ascii="Times New Roman" w:hAnsi="Times New Roman" w:cs="Times New Roman"/>
          <w:sz w:val="24"/>
          <w:szCs w:val="24"/>
        </w:rPr>
        <w:t>įstatymų bei kitų teisės aktų</w:t>
      </w:r>
      <w:r w:rsidRPr="00D1284A">
        <w:rPr>
          <w:rFonts w:ascii="Times New Roman" w:eastAsia="Arial" w:hAnsi="Times New Roman" w:cs="Times New Roman"/>
          <w:sz w:val="24"/>
          <w:szCs w:val="24"/>
        </w:rPr>
        <w:t xml:space="preserve"> nuostatomis.</w:t>
      </w:r>
    </w:p>
    <w:p w14:paraId="1261CBFB"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CDB1F3E"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A7D2C"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DB0A6D2"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21.</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Sutarties sUSTABDYMAS</w:t>
      </w:r>
    </w:p>
    <w:p w14:paraId="7CFCBC13"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6C8136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(jų dalies) teikimo sustabdymą iki atitinkamų aplinkybių pasibaigimo.</w:t>
      </w:r>
    </w:p>
    <w:p w14:paraId="449DED14"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21.2.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(jų dalies) teikimas gali būti stabdomas esant bent vienai iš šių aplinkybių:</w:t>
      </w:r>
    </w:p>
    <w:p w14:paraId="799CDFBE"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40872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08E3BEF"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21.2.3. dėl nenumatytų prekių, paslaugų ir (ar) darbų, susijusių su perkamu objektu, kurių poreikis paaiškėjo tik vykdant Sutartį, įsigijimo;</w:t>
      </w:r>
    </w:p>
    <w:p w14:paraId="7B9E2C5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21.2.4. ne dėl Pirkėjo kaltės vėluoja kitos Pirkėjo pirkimo sutarties, turinčios tiesioginės įtakos šiai Sutarčiai, vykdymas;</w:t>
      </w:r>
    </w:p>
    <w:p w14:paraId="7E172039"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83C343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21.2.6. pasikeitus galiojančiam teisės aktui ar įsigaliojus naujam teisės aktui, kuris turi įtakos šios Sutarties vykdymui;</w:t>
      </w:r>
    </w:p>
    <w:p w14:paraId="18AB6E5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3B56D2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21.2.8. dėl teisminių (arbitražinių) ginčų su Pirkėju ar trečiaisiais asmenimis, kurių dalykas yra tiesiogiai susijęs su Sutarties vykdymu.</w:t>
      </w:r>
    </w:p>
    <w:p w14:paraId="62285D2F"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lastRenderedPageBreak/>
        <w:t xml:space="preserve">21.3. Jei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8BB7E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21.4. Jei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81A0A7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21.5. Sutartinių įsipareigojimų vykdymas gali būti stabdomas tik Sutarties galiojimo laikotarpiu tokia tvarka:</w:t>
      </w:r>
    </w:p>
    <w:p w14:paraId="0A10DF1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4A1C23"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2654D0"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909131"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EF8A4"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21.7. Sutartinių įsipareigojimų vykdymas sustabdomas ne ilgesniam kaip konkrečios, pagrįstos aplinkybės egzistavimo laikotarpiui.</w:t>
      </w:r>
    </w:p>
    <w:p w14:paraId="43357E60"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3DF7B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546B2A"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3B9FFBB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88133E"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1656E5C0"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22.</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Sutarties nutraukimas</w:t>
      </w:r>
    </w:p>
    <w:p w14:paraId="1EB8C162"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0DF7CC8" w14:textId="77777777" w:rsidR="00384760" w:rsidRPr="00D1284A" w:rsidRDefault="00384760" w:rsidP="00384760">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D1284A">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8C2D6A2" w14:textId="77777777" w:rsidR="00384760" w:rsidRPr="00D1284A" w:rsidRDefault="00384760" w:rsidP="00384760">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5B0AD64"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22.1.</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Pretenzijos dėl Sutarties pažeidimų</w:t>
      </w:r>
    </w:p>
    <w:p w14:paraId="55F89311"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2EE6CA"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58B7A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284A">
        <w:rPr>
          <w:rFonts w:ascii="Times New Roman" w:hAnsi="Times New Roman" w:cs="Times New Roman"/>
          <w:bCs/>
          <w:sz w:val="24"/>
          <w:szCs w:val="24"/>
        </w:rPr>
        <w:t xml:space="preserve"> </w:t>
      </w:r>
      <w:r w:rsidRPr="00D1284A">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C89C367"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2C1A2282"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22.2.</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Sutarties nutraukimas Pirkėjo iniciatyva</w:t>
      </w:r>
    </w:p>
    <w:p w14:paraId="01AA91C6"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7A7036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3AD2FA"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44BC86A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1284A">
        <w:rPr>
          <w:rFonts w:ascii="Times New Roman" w:hAnsi="Times New Roman" w:cs="Times New Roman"/>
          <w:bCs/>
          <w:sz w:val="24"/>
          <w:szCs w:val="24"/>
        </w:rPr>
        <w:t xml:space="preserve"> </w:t>
      </w:r>
      <w:r w:rsidRPr="00D1284A">
        <w:rPr>
          <w:rFonts w:ascii="Times New Roman" w:hAnsi="Times New Roman" w:cs="Times New Roman"/>
          <w:sz w:val="24"/>
          <w:szCs w:val="24"/>
        </w:rPr>
        <w:t>įstatymuose ir kituose teisės aktuose nustatyta tvarka analogiška situacija</w:t>
      </w:r>
      <w:r w:rsidRPr="00D1284A">
        <w:rPr>
          <w:rFonts w:ascii="Times New Roman" w:hAnsi="Times New Roman" w:cs="Times New Roman"/>
          <w:sz w:val="24"/>
          <w:szCs w:val="24"/>
          <w:shd w:val="clear" w:color="auto" w:fill="FFFFFF"/>
        </w:rPr>
        <w:t>;</w:t>
      </w:r>
    </w:p>
    <w:p w14:paraId="0F863DA0" w14:textId="77777777" w:rsidR="00384760" w:rsidRPr="00D1284A" w:rsidRDefault="00384760" w:rsidP="00384760">
      <w:pPr>
        <w:tabs>
          <w:tab w:val="left" w:pos="567"/>
        </w:tabs>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22.2.2.2. Tiekėjo padėtis pasikeičia ir jis atitinka pirkimo dokumentuose nustatytą pašalinimo pagrindą;</w:t>
      </w:r>
    </w:p>
    <w:p w14:paraId="2BF6DE78"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8C1760A"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22.2.2.4. Pirkėjas nusprendžia nebevykdyti veiklos, kurios vykdymui Sutartimi įsigyjamos Paslaugos ir Sutarties poreikis išnyksta;</w:t>
      </w:r>
    </w:p>
    <w:p w14:paraId="70DA2C4E"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lastRenderedPageBreak/>
        <w:t>22.2.2.5. Pirkėjo valdymo organas priima sprendimą, dėl kurio Sutarties poreikis išnyksta;</w:t>
      </w:r>
    </w:p>
    <w:p w14:paraId="7CE2A1E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D69CE3F"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F1A0AB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22.2.2.8. nebelieka perkamų </w:t>
      </w:r>
      <w:r w:rsidRPr="00D1284A">
        <w:rPr>
          <w:rFonts w:ascii="Times New Roman" w:eastAsia="Arial" w:hAnsi="Times New Roman" w:cs="Times New Roman"/>
          <w:sz w:val="24"/>
          <w:szCs w:val="24"/>
        </w:rPr>
        <w:t>Paslaugų</w:t>
      </w:r>
      <w:r w:rsidRPr="00D1284A">
        <w:rPr>
          <w:rFonts w:ascii="Times New Roman" w:hAnsi="Times New Roman" w:cs="Times New Roman"/>
          <w:sz w:val="24"/>
          <w:szCs w:val="24"/>
        </w:rPr>
        <w:t xml:space="preserve"> poreikio;</w:t>
      </w:r>
    </w:p>
    <w:p w14:paraId="25193744"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22.2.2.9. Pirkėjas iš pirkimų priežiūrą atliekančių institucijų gauna nurodymą ar rekomendaciją nutraukti Sutartį;</w:t>
      </w:r>
    </w:p>
    <w:p w14:paraId="5369F50F"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2EB139F" w14:textId="77777777" w:rsidR="00384760" w:rsidRPr="00D1284A" w:rsidRDefault="00384760" w:rsidP="00384760">
      <w:pPr>
        <w:tabs>
          <w:tab w:val="left" w:pos="567"/>
        </w:tabs>
        <w:spacing w:line="276" w:lineRule="auto"/>
        <w:jc w:val="both"/>
        <w:textAlignment w:val="baseline"/>
        <w:rPr>
          <w:rFonts w:ascii="Times New Roman" w:eastAsia="Arial" w:hAnsi="Times New Roman" w:cs="Times New Roman"/>
          <w:sz w:val="24"/>
          <w:szCs w:val="24"/>
        </w:rPr>
      </w:pPr>
      <w:r w:rsidRPr="00D1284A">
        <w:rPr>
          <w:rFonts w:ascii="Times New Roman" w:hAnsi="Times New Roman" w:cs="Times New Roman"/>
          <w:sz w:val="24"/>
          <w:szCs w:val="24"/>
        </w:rPr>
        <w:t>22.2.2.11.</w:t>
      </w:r>
      <w:r w:rsidRPr="00D1284A">
        <w:rPr>
          <w:rFonts w:ascii="Times New Roman" w:eastAsia="Arial" w:hAnsi="Times New Roman" w:cs="Times New Roman"/>
          <w:sz w:val="24"/>
          <w:szCs w:val="24"/>
        </w:rPr>
        <w:t xml:space="preserve"> Tiekėjas atsisako pašalinti arba nepašalina Paslaugų trūkumų per Pirkėjo nustatytus protingus terminus;</w:t>
      </w:r>
    </w:p>
    <w:p w14:paraId="2F5C8611"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B9002B6" w14:textId="77777777" w:rsidR="00384760" w:rsidRPr="00D1284A" w:rsidRDefault="00384760" w:rsidP="00384760">
      <w:pPr>
        <w:tabs>
          <w:tab w:val="left" w:pos="567"/>
        </w:tabs>
        <w:spacing w:line="276" w:lineRule="auto"/>
        <w:jc w:val="both"/>
        <w:textAlignment w:val="baseline"/>
        <w:rPr>
          <w:rFonts w:ascii="Times New Roman" w:hAnsi="Times New Roman" w:cs="Times New Roman"/>
          <w:iCs/>
          <w:sz w:val="24"/>
          <w:szCs w:val="24"/>
        </w:rPr>
      </w:pPr>
      <w:r w:rsidRPr="00D1284A">
        <w:rPr>
          <w:rFonts w:ascii="Times New Roman" w:hAnsi="Times New Roman" w:cs="Times New Roman"/>
          <w:sz w:val="24"/>
          <w:szCs w:val="24"/>
        </w:rPr>
        <w:t xml:space="preserve">22.2.2.13. </w:t>
      </w:r>
      <w:r w:rsidRPr="00D1284A">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4AD00" w14:textId="77777777" w:rsidR="00384760" w:rsidRPr="00D1284A" w:rsidRDefault="00384760" w:rsidP="00384760">
      <w:pPr>
        <w:tabs>
          <w:tab w:val="left" w:pos="567"/>
        </w:tabs>
        <w:spacing w:line="276" w:lineRule="auto"/>
        <w:jc w:val="both"/>
        <w:textAlignment w:val="baseline"/>
        <w:rPr>
          <w:rFonts w:ascii="Times New Roman" w:hAnsi="Times New Roman" w:cs="Times New Roman"/>
          <w:iCs/>
          <w:sz w:val="24"/>
          <w:szCs w:val="24"/>
        </w:rPr>
      </w:pPr>
      <w:r w:rsidRPr="00D1284A">
        <w:rPr>
          <w:rFonts w:ascii="Times New Roman" w:hAnsi="Times New Roman" w:cs="Times New Roman"/>
          <w:iCs/>
          <w:sz w:val="24"/>
          <w:szCs w:val="24"/>
        </w:rPr>
        <w:t>22.2.2.14. paaiškėja VPĮ 37 straipsnio 8 dalyje ir (ar) 47 straipsnio 8 dalyje nurodytos aplinkybės.</w:t>
      </w:r>
    </w:p>
    <w:p w14:paraId="4A2DAB45"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1060D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05FEBB9"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E30D52"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6382D908"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42"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2DCCE45F" w14:textId="77777777" w:rsidR="00384760" w:rsidRPr="00D1284A" w:rsidRDefault="00384760" w:rsidP="00384760">
      <w:pPr>
        <w:rPr>
          <w:rFonts w:ascii="Times New Roman" w:hAnsi="Times New Roman" w:cs="Times New Roman"/>
          <w:sz w:val="24"/>
          <w:szCs w:val="24"/>
        </w:rPr>
      </w:pPr>
    </w:p>
    <w:p w14:paraId="2861C989"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4A7D490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22.2.7. Sutartis laikoma nutraukta kitą dieną po to, kai pasibaigia įspėjimo apie Sutarties nutraukimą terminas.</w:t>
      </w:r>
    </w:p>
    <w:p w14:paraId="4366D36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C9E68C"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0E9E5C8F"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D1284A">
        <w:rPr>
          <w:rFonts w:ascii="Times New Roman" w:eastAsia="Arial" w:hAnsi="Times New Roman" w:cs="Times New Roman"/>
          <w:b/>
          <w:bCs/>
          <w:sz w:val="24"/>
          <w:szCs w:val="24"/>
        </w:rPr>
        <w:t>22.3.</w:t>
      </w:r>
      <w:r w:rsidRPr="00D1284A">
        <w:rPr>
          <w:rFonts w:ascii="Times New Roman" w:eastAsia="Arial" w:hAnsi="Times New Roman" w:cs="Times New Roman"/>
          <w:b/>
          <w:bCs/>
          <w:sz w:val="24"/>
          <w:szCs w:val="24"/>
        </w:rPr>
        <w:tab/>
        <w:t>Sutarties nutraukimas Tiekėjo iniciatyva</w:t>
      </w:r>
    </w:p>
    <w:p w14:paraId="6C51894D" w14:textId="77777777" w:rsidR="00384760" w:rsidRPr="00D1284A" w:rsidRDefault="00384760" w:rsidP="003847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F0D476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78508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1B6CB7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A7C447"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B21DF4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D7EF6C3"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22.3.4. Tiekėjas turi teisę vienašališkai nutraukti Sutartį ir kitais įstatymuose bei kituose teisės aktuose įtvirtintais atvejais.</w:t>
      </w:r>
    </w:p>
    <w:p w14:paraId="3ACD867C"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lang w:eastAsia="lt-LT"/>
        </w:rPr>
        <w:t xml:space="preserve">22.3.5. Jei Sutartis nutraukiama </w:t>
      </w:r>
      <w:r w:rsidRPr="00D1284A">
        <w:rPr>
          <w:rFonts w:ascii="Times New Roman" w:hAnsi="Times New Roman" w:cs="Times New Roman"/>
          <w:sz w:val="24"/>
          <w:szCs w:val="24"/>
        </w:rPr>
        <w:t xml:space="preserve">dėl Pirkėjo esminio Sutarties pažeidimo </w:t>
      </w:r>
      <w:r w:rsidRPr="00D1284A">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1284A">
        <w:rPr>
          <w:rFonts w:ascii="Times New Roman" w:hAnsi="Times New Roman" w:cs="Times New Roman"/>
          <w:sz w:val="24"/>
          <w:szCs w:val="24"/>
        </w:rPr>
        <w:t xml:space="preserve"> </w:t>
      </w:r>
    </w:p>
    <w:p w14:paraId="79AD0F65" w14:textId="77777777" w:rsidR="00384760" w:rsidRPr="00D1284A" w:rsidRDefault="00384760" w:rsidP="00384760">
      <w:pPr>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Papunkčio pakeitimai:</w:t>
      </w:r>
    </w:p>
    <w:p w14:paraId="7F349969" w14:textId="77777777" w:rsidR="00384760" w:rsidRPr="00D1284A" w:rsidRDefault="00384760" w:rsidP="00384760">
      <w:pPr>
        <w:jc w:val="both"/>
        <w:rPr>
          <w:rFonts w:ascii="Times New Roman" w:eastAsia="MS Mincho" w:hAnsi="Times New Roman" w:cs="Times New Roman"/>
          <w:i/>
          <w:iCs/>
          <w:sz w:val="24"/>
          <w:szCs w:val="24"/>
        </w:rPr>
      </w:pPr>
      <w:r w:rsidRPr="00D1284A">
        <w:rPr>
          <w:rFonts w:ascii="Times New Roman" w:eastAsia="MS Mincho" w:hAnsi="Times New Roman" w:cs="Times New Roman"/>
          <w:i/>
          <w:iCs/>
          <w:sz w:val="24"/>
          <w:szCs w:val="24"/>
        </w:rPr>
        <w:t xml:space="preserve">Nr. </w:t>
      </w:r>
      <w:hyperlink r:id="rId43" w:history="1">
        <w:r w:rsidRPr="00D1284A">
          <w:rPr>
            <w:rFonts w:ascii="Times New Roman" w:eastAsia="MS Mincho" w:hAnsi="Times New Roman" w:cs="Times New Roman"/>
            <w:i/>
            <w:iCs/>
            <w:color w:val="0563C1" w:themeColor="hyperlink"/>
            <w:sz w:val="24"/>
            <w:szCs w:val="24"/>
            <w:u w:val="single"/>
          </w:rPr>
          <w:t>1S-52</w:t>
        </w:r>
      </w:hyperlink>
      <w:r w:rsidRPr="00D1284A">
        <w:rPr>
          <w:rFonts w:ascii="Times New Roman" w:eastAsia="MS Mincho" w:hAnsi="Times New Roman" w:cs="Times New Roman"/>
          <w:i/>
          <w:iCs/>
          <w:sz w:val="24"/>
          <w:szCs w:val="24"/>
        </w:rPr>
        <w:t>, 2025-04-17, paskelbta TAR 2025-04-18, i. k. 2025-06847</w:t>
      </w:r>
    </w:p>
    <w:p w14:paraId="1FEE5DF0" w14:textId="77777777" w:rsidR="00384760" w:rsidRPr="00D1284A" w:rsidRDefault="00384760" w:rsidP="00384760">
      <w:pPr>
        <w:rPr>
          <w:rFonts w:ascii="Times New Roman" w:hAnsi="Times New Roman" w:cs="Times New Roman"/>
          <w:sz w:val="24"/>
          <w:szCs w:val="24"/>
        </w:rPr>
      </w:pPr>
    </w:p>
    <w:p w14:paraId="16967F5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22.3.6. Sutartis laikoma nutraukta kitą dieną po to, kai pasibaigia įspėjimo apie Sutarties nutraukimą terminas.</w:t>
      </w:r>
    </w:p>
    <w:p w14:paraId="26A07E4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D1284A">
        <w:rPr>
          <w:rFonts w:ascii="Times New Roman" w:hAnsi="Times New Roman" w:cs="Times New Roman"/>
          <w:sz w:val="24"/>
          <w:szCs w:val="24"/>
        </w:rPr>
        <w:lastRenderedPageBreak/>
        <w:t>pašalintą pažeidimą arba išnykusias aplinkybes, dėl kurių buvo inicijuota Sutarties nutraukimo procedūra.</w:t>
      </w:r>
    </w:p>
    <w:p w14:paraId="7618664A"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21192D8E"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D1284A">
        <w:rPr>
          <w:rFonts w:ascii="Times New Roman" w:eastAsia="Arial" w:hAnsi="Times New Roman" w:cs="Times New Roman"/>
          <w:b/>
          <w:bCs/>
          <w:sz w:val="24"/>
          <w:szCs w:val="24"/>
        </w:rPr>
        <w:t>22.4.</w:t>
      </w:r>
      <w:r w:rsidRPr="00D1284A">
        <w:rPr>
          <w:rFonts w:ascii="Times New Roman" w:eastAsia="Arial" w:hAnsi="Times New Roman" w:cs="Times New Roman"/>
          <w:b/>
          <w:bCs/>
          <w:sz w:val="24"/>
          <w:szCs w:val="24"/>
        </w:rPr>
        <w:tab/>
      </w:r>
      <w:r w:rsidRPr="00D1284A">
        <w:rPr>
          <w:rFonts w:ascii="Times New Roman" w:eastAsia="Arial" w:hAnsi="Times New Roman" w:cs="Times New Roman"/>
          <w:b/>
          <w:sz w:val="24"/>
          <w:szCs w:val="24"/>
        </w:rPr>
        <w:t>Šalių teisės ir pareigos Sutarties nutraukimo atveju</w:t>
      </w:r>
    </w:p>
    <w:p w14:paraId="5DF5600C" w14:textId="77777777" w:rsidR="00384760" w:rsidRPr="00D1284A" w:rsidRDefault="00384760" w:rsidP="003847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72A6C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E758BF2"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22.4.2. Nutraukus Sutartį, Šalys privalo:</w:t>
      </w:r>
    </w:p>
    <w:p w14:paraId="6E86805A"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22.4.2.1. įsitikinti, jog iki Sutarties nutraukimo dienos suteiktos </w:t>
      </w:r>
      <w:r w:rsidRPr="00D1284A">
        <w:rPr>
          <w:rFonts w:ascii="Times New Roman" w:eastAsia="Arial" w:hAnsi="Times New Roman" w:cs="Times New Roman"/>
          <w:sz w:val="24"/>
          <w:szCs w:val="24"/>
        </w:rPr>
        <w:t>Paslaugos</w:t>
      </w:r>
      <w:r w:rsidRPr="00D1284A">
        <w:rPr>
          <w:rFonts w:ascii="Times New Roman" w:hAnsi="Times New Roman" w:cs="Times New Roman"/>
          <w:sz w:val="24"/>
          <w:szCs w:val="24"/>
        </w:rPr>
        <w:t xml:space="preserve"> ir kiti atlikti veiksmai atitinka Sutarties reikalavimus ir Šalys dėl to viena kitai nebereikš pretenzijų;</w:t>
      </w:r>
    </w:p>
    <w:p w14:paraId="38F6FACD"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 xml:space="preserve">22.4.2.2. atsiskaityti už iki Sutarties nutraukimo suteiktas </w:t>
      </w:r>
      <w:r w:rsidRPr="00D1284A">
        <w:rPr>
          <w:rFonts w:ascii="Times New Roman" w:eastAsia="Arial" w:hAnsi="Times New Roman" w:cs="Times New Roman"/>
          <w:sz w:val="24"/>
          <w:szCs w:val="24"/>
        </w:rPr>
        <w:t>Paslaugas</w:t>
      </w:r>
      <w:r w:rsidRPr="00D1284A">
        <w:rPr>
          <w:rFonts w:ascii="Times New Roman" w:hAnsi="Times New Roman" w:cs="Times New Roman"/>
          <w:sz w:val="24"/>
          <w:szCs w:val="24"/>
        </w:rPr>
        <w:t>, atitinkančias Sutarties reikalavimus;</w:t>
      </w:r>
    </w:p>
    <w:p w14:paraId="760058EB" w14:textId="77777777" w:rsidR="00384760" w:rsidRPr="00D1284A" w:rsidRDefault="00384760" w:rsidP="00384760">
      <w:pPr>
        <w:tabs>
          <w:tab w:val="left" w:pos="567"/>
        </w:tabs>
        <w:spacing w:line="276" w:lineRule="auto"/>
        <w:jc w:val="both"/>
        <w:textAlignment w:val="baseline"/>
        <w:rPr>
          <w:rFonts w:ascii="Times New Roman" w:hAnsi="Times New Roman" w:cs="Times New Roman"/>
          <w:sz w:val="24"/>
          <w:szCs w:val="24"/>
        </w:rPr>
      </w:pPr>
      <w:r w:rsidRPr="00D1284A">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6603665" w14:textId="77777777" w:rsidR="00384760" w:rsidRPr="00D1284A" w:rsidRDefault="00384760" w:rsidP="00384760">
      <w:pPr>
        <w:tabs>
          <w:tab w:val="left" w:pos="567"/>
        </w:tabs>
        <w:spacing w:line="276" w:lineRule="auto"/>
        <w:jc w:val="both"/>
        <w:textAlignment w:val="baseline"/>
        <w:rPr>
          <w:rFonts w:ascii="Times New Roman" w:hAnsi="Times New Roman" w:cs="Times New Roman"/>
          <w:b/>
          <w:bCs/>
          <w:sz w:val="24"/>
          <w:szCs w:val="24"/>
        </w:rPr>
      </w:pPr>
    </w:p>
    <w:p w14:paraId="34138075"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D1284A">
        <w:rPr>
          <w:rFonts w:ascii="Times New Roman" w:eastAsia="Arial" w:hAnsi="Times New Roman" w:cs="Times New Roman"/>
          <w:b/>
          <w:bCs/>
          <w:caps/>
          <w:sz w:val="24"/>
          <w:szCs w:val="24"/>
        </w:rPr>
        <w:t>23.</w:t>
      </w:r>
      <w:r w:rsidRPr="00D1284A">
        <w:rPr>
          <w:rFonts w:ascii="Times New Roman" w:hAnsi="Times New Roman" w:cs="Times New Roman"/>
          <w:sz w:val="24"/>
          <w:szCs w:val="24"/>
        </w:rPr>
        <w:tab/>
      </w:r>
      <w:r w:rsidRPr="00D1284A">
        <w:rPr>
          <w:rFonts w:ascii="Times New Roman" w:eastAsia="Arial" w:hAnsi="Times New Roman" w:cs="Times New Roman"/>
          <w:b/>
          <w:bCs/>
          <w:caps/>
          <w:sz w:val="24"/>
          <w:szCs w:val="24"/>
        </w:rPr>
        <w:t>PREKIŲ MODELIO AR GAMINTOJO KEITIMAS</w:t>
      </w:r>
    </w:p>
    <w:p w14:paraId="6B33D215"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E0F57B4"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eastAsia="Arial" w:hAnsi="Times New Roman" w:cs="Times New Roman"/>
          <w:caps/>
          <w:sz w:val="24"/>
          <w:szCs w:val="24"/>
        </w:rPr>
        <w:t xml:space="preserve">23.1. </w:t>
      </w:r>
      <w:r w:rsidRPr="00D1284A">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6DA479C4" w14:textId="77777777" w:rsidR="00384760" w:rsidRPr="00D1284A" w:rsidRDefault="00384760" w:rsidP="00384760">
      <w:pPr>
        <w:spacing w:line="276" w:lineRule="auto"/>
        <w:jc w:val="both"/>
        <w:rPr>
          <w:rFonts w:ascii="Times New Roman" w:hAnsi="Times New Roman" w:cs="Times New Roman"/>
          <w:sz w:val="24"/>
          <w:szCs w:val="24"/>
        </w:rPr>
      </w:pPr>
      <w:r w:rsidRPr="00DB52E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B52ED">
        <w:rPr>
          <w:rFonts w:ascii="Times New Roman" w:hAnsi="Times New Roman" w:cs="Times New Roman"/>
          <w:sz w:val="24"/>
          <w:szCs w:val="24"/>
          <w:vertAlign w:val="superscript"/>
        </w:rPr>
        <w:t xml:space="preserve">1 </w:t>
      </w:r>
      <w:r w:rsidRPr="00DB52ED">
        <w:rPr>
          <w:rFonts w:ascii="Times New Roman" w:hAnsi="Times New Roman" w:cs="Times New Roman"/>
          <w:sz w:val="24"/>
          <w:szCs w:val="24"/>
        </w:rPr>
        <w:t>dalies nuostatų;</w:t>
      </w:r>
    </w:p>
    <w:p w14:paraId="59E04B30"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B15B5D"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284A">
        <w:rPr>
          <w:rFonts w:ascii="Times New Roman" w:hAnsi="Times New Roman" w:cs="Times New Roman"/>
          <w:sz w:val="24"/>
          <w:szCs w:val="24"/>
          <w:shd w:val="clear" w:color="auto" w:fill="FFFFFF"/>
        </w:rPr>
        <w:t>ir lygiavertiškumo ar geresnės kokybės nei Sutartyje nurodytos prekės</w:t>
      </w:r>
      <w:r w:rsidRPr="00D1284A">
        <w:rPr>
          <w:rFonts w:ascii="Times New Roman" w:hAnsi="Times New Roman" w:cs="Times New Roman"/>
          <w:sz w:val="24"/>
          <w:szCs w:val="24"/>
        </w:rPr>
        <w:t>;</w:t>
      </w:r>
    </w:p>
    <w:p w14:paraId="0B0AB9FB"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23.1.4. Šalys sudarė rašytinį Susitarimą prie Sutarties dėl prekių keitimo.</w:t>
      </w:r>
    </w:p>
    <w:p w14:paraId="358D98B1" w14:textId="77777777" w:rsidR="00384760" w:rsidRPr="00D1284A" w:rsidRDefault="00384760" w:rsidP="00384760">
      <w:pPr>
        <w:spacing w:line="276" w:lineRule="auto"/>
        <w:jc w:val="both"/>
        <w:rPr>
          <w:rFonts w:ascii="Times New Roman" w:hAnsi="Times New Roman" w:cs="Times New Roman"/>
          <w:sz w:val="24"/>
          <w:szCs w:val="24"/>
        </w:rPr>
      </w:pPr>
      <w:r w:rsidRPr="00D1284A">
        <w:rPr>
          <w:rFonts w:ascii="Times New Roman" w:hAnsi="Times New Roman" w:cs="Times New Roman"/>
          <w:sz w:val="24"/>
          <w:szCs w:val="24"/>
        </w:rPr>
        <w:t>23.2. Šiame Bendrųjų sąlygų skyriuje nurodytu atveju prekės turi būti pristatytos už ne didesnę nei pasiūlyme nurodytą kainą.</w:t>
      </w:r>
    </w:p>
    <w:p w14:paraId="14279538"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4D9453C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24.</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Bendravimo tvarka ir kalba</w:t>
      </w:r>
    </w:p>
    <w:p w14:paraId="4E5F7367"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3EDB1C65" w14:textId="77777777" w:rsidR="00384760" w:rsidRPr="00D1284A" w:rsidRDefault="00384760" w:rsidP="00384760">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D1284A">
        <w:rPr>
          <w:rFonts w:ascii="Times New Roman" w:eastAsia="Arial" w:hAnsi="Times New Roman" w:cs="Times New Roman"/>
          <w:sz w:val="24"/>
          <w:szCs w:val="24"/>
        </w:rPr>
        <w:t>24.1.</w:t>
      </w:r>
      <w:r w:rsidRPr="00D1284A">
        <w:rPr>
          <w:rFonts w:ascii="Times New Roman" w:eastAsia="Arial" w:hAnsi="Times New Roman" w:cs="Times New Roman"/>
          <w:sz w:val="24"/>
          <w:szCs w:val="24"/>
        </w:rPr>
        <w:tab/>
      </w:r>
      <w:r w:rsidRPr="00D1284A">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1284A">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6DD30B2" w14:textId="77777777" w:rsidR="00384760" w:rsidRPr="00D1284A" w:rsidRDefault="00384760" w:rsidP="00384760">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A20CFC" w14:textId="77777777" w:rsidR="00384760" w:rsidRPr="00D1284A" w:rsidRDefault="00384760" w:rsidP="0038476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9D8DDD0" w14:textId="77777777" w:rsidR="00384760" w:rsidRPr="00D1284A" w:rsidRDefault="00384760" w:rsidP="0038476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24.4. Jeigu pranešimas siunčiamas el. paštu, laikoma, kad Šalis jį gavo kitą darbo dieną.</w:t>
      </w:r>
    </w:p>
    <w:p w14:paraId="1FC24C3B" w14:textId="77777777" w:rsidR="00384760" w:rsidRPr="00D1284A" w:rsidRDefault="00384760" w:rsidP="00384760">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F33AD6" w14:textId="77777777" w:rsidR="00384760" w:rsidRPr="00D1284A" w:rsidRDefault="00384760" w:rsidP="00384760">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3D2527E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D1284A">
        <w:rPr>
          <w:rFonts w:ascii="Times New Roman" w:eastAsia="Arial" w:hAnsi="Times New Roman" w:cs="Times New Roman"/>
          <w:b/>
          <w:bCs/>
          <w:caps/>
          <w:sz w:val="24"/>
          <w:szCs w:val="24"/>
        </w:rPr>
        <w:t>25.</w:t>
      </w:r>
      <w:r w:rsidRPr="00D1284A">
        <w:rPr>
          <w:rFonts w:ascii="Times New Roman" w:eastAsia="Arial" w:hAnsi="Times New Roman" w:cs="Times New Roman"/>
          <w:b/>
          <w:bCs/>
          <w:caps/>
          <w:sz w:val="24"/>
          <w:szCs w:val="24"/>
        </w:rPr>
        <w:tab/>
      </w:r>
      <w:r w:rsidRPr="00D1284A">
        <w:rPr>
          <w:rFonts w:ascii="Times New Roman" w:eastAsia="Arial" w:hAnsi="Times New Roman" w:cs="Times New Roman"/>
          <w:b/>
          <w:caps/>
          <w:sz w:val="24"/>
          <w:szCs w:val="24"/>
        </w:rPr>
        <w:t>Pretenzijos ir ginčų sprendimas</w:t>
      </w:r>
    </w:p>
    <w:p w14:paraId="557925BB" w14:textId="77777777" w:rsidR="00384760" w:rsidRPr="00D1284A" w:rsidRDefault="00384760" w:rsidP="003847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23A95C17" w14:textId="77777777" w:rsidR="00384760" w:rsidRPr="00D1284A" w:rsidRDefault="00384760" w:rsidP="00384760">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33E9A13" w14:textId="77777777" w:rsidR="00384760" w:rsidRPr="00D1284A" w:rsidRDefault="00384760" w:rsidP="00384760">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D1284A">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284A">
        <w:rPr>
          <w:rFonts w:ascii="Times New Roman" w:hAnsi="Times New Roman" w:cs="Times New Roman"/>
          <w:sz w:val="24"/>
          <w:szCs w:val="24"/>
        </w:rPr>
        <w:t xml:space="preserve"> </w:t>
      </w:r>
      <w:r w:rsidRPr="00D1284A">
        <w:rPr>
          <w:rFonts w:ascii="Times New Roman" w:eastAsia="Cambria" w:hAnsi="Times New Roman" w:cs="Times New Roman"/>
          <w:sz w:val="24"/>
          <w:szCs w:val="24"/>
        </w:rPr>
        <w:t>Lietuvos Respublikos įstatymuose nustatyta tvarka.</w:t>
      </w:r>
    </w:p>
    <w:p w14:paraId="03A99BD4" w14:textId="77777777" w:rsidR="00384760" w:rsidRPr="00D1284A" w:rsidRDefault="00384760" w:rsidP="00384760">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D1284A">
        <w:rPr>
          <w:rFonts w:ascii="Times New Roman" w:eastAsia="Arial" w:hAnsi="Times New Roman" w:cs="Times New Roman"/>
          <w:sz w:val="24"/>
          <w:szCs w:val="24"/>
        </w:rPr>
        <w:t>25.3. Kilę ginčai nesudaro pagrindo Šalims atsisakyti vykdyti savo prievoles pagal Sutartį.</w:t>
      </w:r>
    </w:p>
    <w:p w14:paraId="1CCBCE16" w14:textId="77777777" w:rsidR="00384760" w:rsidRPr="00D1284A" w:rsidRDefault="00384760" w:rsidP="00384760">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51ADF310" w14:textId="77777777" w:rsidR="00384760" w:rsidRPr="00D1284A" w:rsidRDefault="00384760" w:rsidP="00384760">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r w:rsidRPr="00D1284A">
        <w:rPr>
          <w:rFonts w:ascii="Times New Roman" w:hAnsi="Times New Roman" w:cs="Times New Roman"/>
          <w:b/>
          <w:bCs/>
          <w:sz w:val="24"/>
          <w:szCs w:val="24"/>
        </w:rPr>
        <w:t>____________</w:t>
      </w:r>
    </w:p>
    <w:p w14:paraId="040FB65E" w14:textId="77777777" w:rsidR="00AE422D" w:rsidRPr="00D1284A" w:rsidRDefault="00AE422D" w:rsidP="00AB5541">
      <w:pPr>
        <w:rPr>
          <w:rFonts w:ascii="Times New Roman" w:hAnsi="Times New Roman" w:cs="Times New Roman"/>
          <w:sz w:val="24"/>
          <w:szCs w:val="24"/>
        </w:rPr>
      </w:pPr>
    </w:p>
    <w:p w14:paraId="3C5EF1A3" w14:textId="77777777" w:rsidR="00445A06" w:rsidRPr="00D1284A" w:rsidRDefault="00445A06" w:rsidP="00445A06">
      <w:pPr>
        <w:pStyle w:val="Antrat2"/>
        <w:ind w:left="5103" w:firstLine="1418"/>
        <w:jc w:val="right"/>
        <w:rPr>
          <w:rFonts w:ascii="Times New Roman" w:hAnsi="Times New Roman" w:cs="Times New Roman"/>
          <w:b/>
          <w:color w:val="auto"/>
          <w:sz w:val="24"/>
          <w:szCs w:val="24"/>
        </w:rPr>
      </w:pPr>
    </w:p>
    <w:p w14:paraId="4F9E779C" w14:textId="77777777" w:rsidR="00ED7178" w:rsidRPr="00D1284A" w:rsidRDefault="00ED7178" w:rsidP="00ED7178">
      <w:pPr>
        <w:rPr>
          <w:rFonts w:ascii="Times New Roman" w:hAnsi="Times New Roman" w:cs="Times New Roman"/>
          <w:sz w:val="24"/>
          <w:szCs w:val="24"/>
          <w:lang w:eastAsia="lt-LT"/>
        </w:rPr>
      </w:pPr>
    </w:p>
    <w:p w14:paraId="20CA642C" w14:textId="77777777" w:rsidR="00ED7178" w:rsidRDefault="00ED7178" w:rsidP="00ED7178">
      <w:pPr>
        <w:rPr>
          <w:lang w:eastAsia="lt-LT"/>
        </w:rPr>
      </w:pPr>
    </w:p>
    <w:p w14:paraId="16275639" w14:textId="77777777" w:rsidR="00ED7178" w:rsidRDefault="00ED7178" w:rsidP="00ED7178">
      <w:pPr>
        <w:rPr>
          <w:lang w:eastAsia="lt-LT"/>
        </w:rPr>
      </w:pPr>
    </w:p>
    <w:p w14:paraId="31EFCDCA" w14:textId="77777777" w:rsidR="00ED7178" w:rsidRDefault="00ED7178" w:rsidP="00ED7178">
      <w:pPr>
        <w:rPr>
          <w:lang w:eastAsia="lt-LT"/>
        </w:rPr>
      </w:pPr>
    </w:p>
    <w:p w14:paraId="1403087C" w14:textId="77777777" w:rsidR="00ED7178" w:rsidRDefault="00ED7178" w:rsidP="00ED7178">
      <w:pPr>
        <w:rPr>
          <w:lang w:eastAsia="lt-LT"/>
        </w:rPr>
      </w:pPr>
    </w:p>
    <w:p w14:paraId="06128F5F" w14:textId="77777777" w:rsidR="00ED7178" w:rsidRDefault="00ED7178" w:rsidP="00ED7178">
      <w:pPr>
        <w:rPr>
          <w:lang w:eastAsia="lt-LT"/>
        </w:rPr>
      </w:pPr>
    </w:p>
    <w:p w14:paraId="1DAEC92B" w14:textId="77777777" w:rsidR="00ED7178" w:rsidRDefault="00ED7178" w:rsidP="00ED7178">
      <w:pPr>
        <w:rPr>
          <w:lang w:eastAsia="lt-LT"/>
        </w:rPr>
      </w:pPr>
    </w:p>
    <w:p w14:paraId="1C066602" w14:textId="77777777" w:rsidR="00ED7178" w:rsidRDefault="00ED7178" w:rsidP="00ED7178">
      <w:pPr>
        <w:rPr>
          <w:lang w:eastAsia="lt-LT"/>
        </w:rPr>
      </w:pPr>
    </w:p>
    <w:p w14:paraId="35D8FC3F" w14:textId="77777777" w:rsidR="00ED7178" w:rsidRDefault="00ED7178" w:rsidP="00ED7178">
      <w:pPr>
        <w:rPr>
          <w:lang w:eastAsia="lt-LT"/>
        </w:rPr>
      </w:pPr>
    </w:p>
    <w:p w14:paraId="3DE9B7C7" w14:textId="77777777" w:rsidR="00ED7178" w:rsidRDefault="00ED7178" w:rsidP="00ED7178">
      <w:pPr>
        <w:rPr>
          <w:lang w:eastAsia="lt-LT"/>
        </w:rPr>
      </w:pPr>
    </w:p>
    <w:p w14:paraId="01290FDB" w14:textId="77777777" w:rsidR="00ED7178" w:rsidRDefault="00ED7178" w:rsidP="00ED7178">
      <w:pPr>
        <w:rPr>
          <w:lang w:eastAsia="lt-LT"/>
        </w:rPr>
      </w:pPr>
    </w:p>
    <w:p w14:paraId="24DF1761" w14:textId="77777777" w:rsidR="00ED7178" w:rsidRDefault="00ED7178" w:rsidP="00ED7178">
      <w:pPr>
        <w:rPr>
          <w:lang w:eastAsia="lt-LT"/>
        </w:rPr>
      </w:pPr>
    </w:p>
    <w:p w14:paraId="5098D7E3" w14:textId="77777777" w:rsidR="00ED7178" w:rsidRDefault="00ED7178" w:rsidP="00ED7178">
      <w:pPr>
        <w:rPr>
          <w:lang w:eastAsia="lt-LT"/>
        </w:rPr>
      </w:pPr>
    </w:p>
    <w:p w14:paraId="78A7FD47" w14:textId="77777777" w:rsidR="00ED7178" w:rsidRDefault="00ED7178" w:rsidP="00ED7178">
      <w:pPr>
        <w:rPr>
          <w:lang w:eastAsia="lt-LT"/>
        </w:rPr>
      </w:pPr>
    </w:p>
    <w:p w14:paraId="400E918D" w14:textId="77777777" w:rsidR="00256692" w:rsidRDefault="00256692" w:rsidP="00ED7178">
      <w:pPr>
        <w:rPr>
          <w:lang w:eastAsia="lt-LT"/>
        </w:rPr>
      </w:pPr>
    </w:p>
    <w:p w14:paraId="3AE7595A" w14:textId="77777777" w:rsidR="00256692" w:rsidRDefault="00256692" w:rsidP="00ED7178">
      <w:pPr>
        <w:rPr>
          <w:lang w:eastAsia="lt-LT"/>
        </w:rPr>
      </w:pPr>
    </w:p>
    <w:p w14:paraId="4CC85B5C" w14:textId="77777777" w:rsidR="00256692" w:rsidRDefault="00256692" w:rsidP="00ED7178">
      <w:pPr>
        <w:rPr>
          <w:lang w:eastAsia="lt-LT"/>
        </w:rPr>
      </w:pPr>
    </w:p>
    <w:p w14:paraId="01690688" w14:textId="77777777" w:rsidR="00256692" w:rsidRDefault="00256692" w:rsidP="00ED7178">
      <w:pPr>
        <w:rPr>
          <w:lang w:eastAsia="lt-LT"/>
        </w:rPr>
      </w:pPr>
    </w:p>
    <w:p w14:paraId="0677209B" w14:textId="77777777" w:rsidR="00ED7178" w:rsidRDefault="00ED7178" w:rsidP="00ED7178">
      <w:pPr>
        <w:rPr>
          <w:lang w:eastAsia="lt-LT"/>
        </w:rPr>
      </w:pPr>
    </w:p>
    <w:p w14:paraId="4327E435" w14:textId="77777777" w:rsidR="00ED7178" w:rsidRPr="00ED7178" w:rsidRDefault="00ED7178" w:rsidP="00ED7178">
      <w:pPr>
        <w:rPr>
          <w:lang w:eastAsia="lt-LT"/>
        </w:rPr>
        <w:sectPr w:rsidR="00ED7178" w:rsidRPr="00ED7178" w:rsidSect="00ED7178">
          <w:headerReference w:type="even" r:id="rId44"/>
          <w:headerReference w:type="default" r:id="rId45"/>
          <w:footerReference w:type="even" r:id="rId46"/>
          <w:footerReference w:type="default" r:id="rId47"/>
          <w:headerReference w:type="first" r:id="rId48"/>
          <w:footerReference w:type="first" r:id="rId49"/>
          <w:type w:val="continuous"/>
          <w:pgSz w:w="12240" w:h="15840" w:code="1"/>
          <w:pgMar w:top="1134" w:right="567" w:bottom="1134" w:left="1701" w:header="720" w:footer="720" w:gutter="0"/>
          <w:cols w:space="720"/>
          <w:docGrid w:linePitch="360"/>
        </w:sectPr>
      </w:pPr>
    </w:p>
    <w:p w14:paraId="101CF166" w14:textId="77777777" w:rsidR="006427A4" w:rsidRDefault="006427A4" w:rsidP="00BE7CAF">
      <w:pPr>
        <w:pStyle w:val="Antrat2"/>
        <w:spacing w:after="120"/>
        <w:ind w:left="5103" w:firstLine="1418"/>
        <w:jc w:val="right"/>
      </w:pPr>
    </w:p>
    <w:sectPr w:rsidR="006427A4" w:rsidSect="00BE7CAF">
      <w:type w:val="continuous"/>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95B9" w14:textId="77777777" w:rsidR="008517F1" w:rsidRDefault="008517F1" w:rsidP="00D05666">
      <w:r>
        <w:separator/>
      </w:r>
    </w:p>
  </w:endnote>
  <w:endnote w:type="continuationSeparator" w:id="0">
    <w:p w14:paraId="643F88C1" w14:textId="77777777" w:rsidR="008517F1" w:rsidRDefault="008517F1" w:rsidP="00D05666">
      <w:r>
        <w:continuationSeparator/>
      </w:r>
    </w:p>
  </w:endnote>
  <w:endnote w:type="continuationNotice" w:id="1">
    <w:p w14:paraId="4532D54A" w14:textId="77777777" w:rsidR="008517F1" w:rsidRDefault="00851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2C6C" w14:textId="77777777" w:rsidR="00384760" w:rsidRDefault="00384760">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9BBE" w14:textId="77777777" w:rsidR="008517F1" w:rsidRDefault="008517F1" w:rsidP="00D05666">
      <w:r>
        <w:separator/>
      </w:r>
    </w:p>
  </w:footnote>
  <w:footnote w:type="continuationSeparator" w:id="0">
    <w:p w14:paraId="6330DABD" w14:textId="77777777" w:rsidR="008517F1" w:rsidRDefault="008517F1" w:rsidP="00D05666">
      <w:r>
        <w:continuationSeparator/>
      </w:r>
    </w:p>
  </w:footnote>
  <w:footnote w:type="continuationNotice" w:id="1">
    <w:p w14:paraId="2E012523" w14:textId="77777777" w:rsidR="008517F1" w:rsidRDefault="008517F1"/>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262E3">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262E3">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262E3">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C262E3">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262E3">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262E3">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44733"/>
      <w:docPartObj>
        <w:docPartGallery w:val="Page Numbers (Top of Page)"/>
        <w:docPartUnique/>
      </w:docPartObj>
    </w:sdtPr>
    <w:sdtEndPr/>
    <w:sdtContent>
      <w:p w14:paraId="4D9E2E29" w14:textId="3FFBFA62" w:rsidR="008B4DB2" w:rsidRDefault="008B4DB2">
        <w:pPr>
          <w:pStyle w:val="Antrats"/>
          <w:jc w:val="center"/>
        </w:pPr>
        <w:r>
          <w:fldChar w:fldCharType="begin"/>
        </w:r>
        <w:r>
          <w:instrText>PAGE   \* MERGEFORMAT</w:instrText>
        </w:r>
        <w:r>
          <w:fldChar w:fldCharType="separate"/>
        </w:r>
        <w:r>
          <w:t>2</w:t>
        </w:r>
        <w:r>
          <w:fldChar w:fldCharType="end"/>
        </w:r>
      </w:p>
    </w:sdtContent>
  </w:sdt>
  <w:p w14:paraId="508BAD74" w14:textId="11037B4F" w:rsidR="003C10E0" w:rsidRPr="00EF1305" w:rsidRDefault="003C10E0" w:rsidP="008B4DB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643A" w14:textId="772F08FE" w:rsidR="003C10E0" w:rsidRPr="008B4DB2" w:rsidRDefault="003C10E0" w:rsidP="008B4DB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197434"/>
      <w:docPartObj>
        <w:docPartGallery w:val="Page Numbers (Top of Page)"/>
        <w:docPartUnique/>
      </w:docPartObj>
    </w:sdtPr>
    <w:sdtEndPr/>
    <w:sdtContent>
      <w:p w14:paraId="0824A646" w14:textId="512F1135" w:rsidR="00A10FC0" w:rsidRDefault="00A10FC0">
        <w:pPr>
          <w:pStyle w:val="Antrats"/>
          <w:jc w:val="center"/>
        </w:pPr>
        <w:r>
          <w:fldChar w:fldCharType="begin"/>
        </w:r>
        <w:r>
          <w:instrText>PAGE   \* MERGEFORMAT</w:instrText>
        </w:r>
        <w:r>
          <w:fldChar w:fldCharType="separate"/>
        </w:r>
        <w:r>
          <w:t>2</w:t>
        </w:r>
        <w:r>
          <w:fldChar w:fldCharType="end"/>
        </w:r>
      </w:p>
    </w:sdtContent>
  </w:sdt>
  <w:p w14:paraId="111822E8" w14:textId="77777777" w:rsidR="00384760" w:rsidRDefault="00384760">
    <w:pPr>
      <w:tabs>
        <w:tab w:val="center" w:pos="4680"/>
        <w:tab w:val="right" w:pos="9360"/>
      </w:tabs>
      <w:jc w:val="both"/>
      <w:rPr>
        <w:rFonts w:ascii="Arial" w:eastAsia="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98313"/>
      <w:docPartObj>
        <w:docPartGallery w:val="Page Numbers (Top of Page)"/>
        <w:docPartUnique/>
      </w:docPartObj>
    </w:sdtPr>
    <w:sdtEndPr/>
    <w:sdtContent>
      <w:p w14:paraId="38F5FD1A" w14:textId="33F3F045" w:rsidR="00C32DE9" w:rsidRDefault="00C32DE9">
        <w:pPr>
          <w:pStyle w:val="Antrats"/>
          <w:jc w:val="center"/>
        </w:pPr>
        <w:r>
          <w:fldChar w:fldCharType="begin"/>
        </w:r>
        <w:r>
          <w:instrText>PAGE   \* MERGEFORMAT</w:instrText>
        </w:r>
        <w:r>
          <w:fldChar w:fldCharType="separate"/>
        </w:r>
        <w:r>
          <w:t>2</w:t>
        </w:r>
        <w:r>
          <w:fldChar w:fldCharType="end"/>
        </w:r>
      </w:p>
    </w:sdtContent>
  </w:sdt>
  <w:p w14:paraId="67FD322E" w14:textId="77777777" w:rsidR="000D7317" w:rsidRPr="00C32DE9" w:rsidRDefault="000D7317" w:rsidP="00C32DE9">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1361"/>
      <w:docPartObj>
        <w:docPartGallery w:val="Page Numbers (Top of Page)"/>
        <w:docPartUnique/>
      </w:docPartObj>
    </w:sdtPr>
    <w:sdtEndPr/>
    <w:sdtContent>
      <w:p w14:paraId="6EA98074" w14:textId="05690273" w:rsidR="007F4E2D" w:rsidRDefault="0061099D">
        <w:pPr>
          <w:pStyle w:val="Antrats"/>
          <w:jc w:val="center"/>
        </w:pPr>
        <w:r>
          <w:t>69</w:t>
        </w:r>
      </w:p>
    </w:sdtContent>
  </w:sdt>
  <w:p w14:paraId="12B48080" w14:textId="77777777" w:rsidR="008D387B" w:rsidRDefault="008D38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505"/>
    <w:multiLevelType w:val="multilevel"/>
    <w:tmpl w:val="AF82B010"/>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703BC7"/>
    <w:multiLevelType w:val="hybridMultilevel"/>
    <w:tmpl w:val="C908DA40"/>
    <w:lvl w:ilvl="0" w:tplc="67D4BA1E">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F25A4A"/>
    <w:multiLevelType w:val="hybridMultilevel"/>
    <w:tmpl w:val="18B8911A"/>
    <w:lvl w:ilvl="0" w:tplc="75026864">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7"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8D6C82"/>
    <w:multiLevelType w:val="multilevel"/>
    <w:tmpl w:val="08EC8EE4"/>
    <w:lvl w:ilvl="0">
      <w:start w:val="2"/>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C65C2E"/>
    <w:multiLevelType w:val="multilevel"/>
    <w:tmpl w:val="131A2100"/>
    <w:lvl w:ilvl="0">
      <w:start w:val="12"/>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172CE3"/>
    <w:multiLevelType w:val="hybridMultilevel"/>
    <w:tmpl w:val="01902DAC"/>
    <w:lvl w:ilvl="0" w:tplc="FAD67A5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51432C"/>
    <w:multiLevelType w:val="multilevel"/>
    <w:tmpl w:val="75E655BA"/>
    <w:lvl w:ilvl="0">
      <w:start w:val="1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5CAF5CA1"/>
    <w:multiLevelType w:val="hybridMultilevel"/>
    <w:tmpl w:val="1486A6C0"/>
    <w:lvl w:ilvl="0" w:tplc="C3AAFB60">
      <w:start w:val="1"/>
      <w:numFmt w:val="decimal"/>
      <w:lvlText w:val="%1."/>
      <w:lvlJc w:val="left"/>
      <w:pPr>
        <w:ind w:left="1070" w:hanging="360"/>
      </w:pPr>
      <w:rPr>
        <w:rFonts w:hint="default"/>
        <w:b w:val="0"/>
        <w:bCs w:val="0"/>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1A8CF496"/>
    <w:lvl w:ilvl="0" w:tplc="CA886D66">
      <w:start w:val="1"/>
      <w:numFmt w:val="decimal"/>
      <w:lvlText w:val="%1."/>
      <w:lvlJc w:val="left"/>
      <w:pPr>
        <w:ind w:left="720" w:hanging="360"/>
      </w:pPr>
      <w:rPr>
        <w:rFonts w:ascii="Times New Roman" w:eastAsiaTheme="minorHAnsi"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7" w15:restartNumberingAfterBreak="0">
    <w:nsid w:val="6FAE2809"/>
    <w:multiLevelType w:val="hybridMultilevel"/>
    <w:tmpl w:val="D0F4B300"/>
    <w:lvl w:ilvl="0" w:tplc="E04667E2">
      <w:start w:val="2"/>
      <w:numFmt w:val="bullet"/>
      <w:lvlText w:val="-"/>
      <w:lvlJc w:val="left"/>
      <w:pPr>
        <w:ind w:left="5605" w:hanging="360"/>
      </w:pPr>
      <w:rPr>
        <w:rFonts w:ascii="Times New Roman" w:eastAsia="Calibri" w:hAnsi="Times New Roman" w:cs="Times New Roman" w:hint="default"/>
      </w:rPr>
    </w:lvl>
    <w:lvl w:ilvl="1" w:tplc="04270003" w:tentative="1">
      <w:start w:val="1"/>
      <w:numFmt w:val="bullet"/>
      <w:lvlText w:val="o"/>
      <w:lvlJc w:val="left"/>
      <w:pPr>
        <w:ind w:left="6325" w:hanging="360"/>
      </w:pPr>
      <w:rPr>
        <w:rFonts w:ascii="Courier New" w:hAnsi="Courier New" w:cs="Courier New" w:hint="default"/>
      </w:rPr>
    </w:lvl>
    <w:lvl w:ilvl="2" w:tplc="04270005" w:tentative="1">
      <w:start w:val="1"/>
      <w:numFmt w:val="bullet"/>
      <w:lvlText w:val=""/>
      <w:lvlJc w:val="left"/>
      <w:pPr>
        <w:ind w:left="7045" w:hanging="360"/>
      </w:pPr>
      <w:rPr>
        <w:rFonts w:ascii="Wingdings" w:hAnsi="Wingdings" w:hint="default"/>
      </w:rPr>
    </w:lvl>
    <w:lvl w:ilvl="3" w:tplc="04270001" w:tentative="1">
      <w:start w:val="1"/>
      <w:numFmt w:val="bullet"/>
      <w:lvlText w:val=""/>
      <w:lvlJc w:val="left"/>
      <w:pPr>
        <w:ind w:left="7765" w:hanging="360"/>
      </w:pPr>
      <w:rPr>
        <w:rFonts w:ascii="Symbol" w:hAnsi="Symbol" w:hint="default"/>
      </w:rPr>
    </w:lvl>
    <w:lvl w:ilvl="4" w:tplc="04270003" w:tentative="1">
      <w:start w:val="1"/>
      <w:numFmt w:val="bullet"/>
      <w:lvlText w:val="o"/>
      <w:lvlJc w:val="left"/>
      <w:pPr>
        <w:ind w:left="8485" w:hanging="360"/>
      </w:pPr>
      <w:rPr>
        <w:rFonts w:ascii="Courier New" w:hAnsi="Courier New" w:cs="Courier New" w:hint="default"/>
      </w:rPr>
    </w:lvl>
    <w:lvl w:ilvl="5" w:tplc="04270005" w:tentative="1">
      <w:start w:val="1"/>
      <w:numFmt w:val="bullet"/>
      <w:lvlText w:val=""/>
      <w:lvlJc w:val="left"/>
      <w:pPr>
        <w:ind w:left="9205" w:hanging="360"/>
      </w:pPr>
      <w:rPr>
        <w:rFonts w:ascii="Wingdings" w:hAnsi="Wingdings" w:hint="default"/>
      </w:rPr>
    </w:lvl>
    <w:lvl w:ilvl="6" w:tplc="04270001" w:tentative="1">
      <w:start w:val="1"/>
      <w:numFmt w:val="bullet"/>
      <w:lvlText w:val=""/>
      <w:lvlJc w:val="left"/>
      <w:pPr>
        <w:ind w:left="9925" w:hanging="360"/>
      </w:pPr>
      <w:rPr>
        <w:rFonts w:ascii="Symbol" w:hAnsi="Symbol" w:hint="default"/>
      </w:rPr>
    </w:lvl>
    <w:lvl w:ilvl="7" w:tplc="04270003" w:tentative="1">
      <w:start w:val="1"/>
      <w:numFmt w:val="bullet"/>
      <w:lvlText w:val="o"/>
      <w:lvlJc w:val="left"/>
      <w:pPr>
        <w:ind w:left="10645" w:hanging="360"/>
      </w:pPr>
      <w:rPr>
        <w:rFonts w:ascii="Courier New" w:hAnsi="Courier New" w:cs="Courier New" w:hint="default"/>
      </w:rPr>
    </w:lvl>
    <w:lvl w:ilvl="8" w:tplc="04270005" w:tentative="1">
      <w:start w:val="1"/>
      <w:numFmt w:val="bullet"/>
      <w:lvlText w:val=""/>
      <w:lvlJc w:val="left"/>
      <w:pPr>
        <w:ind w:left="11365" w:hanging="360"/>
      </w:pPr>
      <w:rPr>
        <w:rFonts w:ascii="Wingdings" w:hAnsi="Wingdings" w:hint="default"/>
      </w:rPr>
    </w:lvl>
  </w:abstractNum>
  <w:abstractNum w:abstractNumId="2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4D48E5"/>
    <w:multiLevelType w:val="hybridMultilevel"/>
    <w:tmpl w:val="9816FE68"/>
    <w:lvl w:ilvl="0" w:tplc="FEBE65B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7"/>
  </w:num>
  <w:num w:numId="2" w16cid:durableId="526139676">
    <w:abstractNumId w:val="5"/>
  </w:num>
  <w:num w:numId="3" w16cid:durableId="2028217904">
    <w:abstractNumId w:val="18"/>
  </w:num>
  <w:num w:numId="4" w16cid:durableId="1642922880">
    <w:abstractNumId w:val="23"/>
  </w:num>
  <w:num w:numId="5" w16cid:durableId="759719113">
    <w:abstractNumId w:val="30"/>
  </w:num>
  <w:num w:numId="6" w16cid:durableId="1736663611">
    <w:abstractNumId w:val="3"/>
  </w:num>
  <w:num w:numId="7" w16cid:durableId="348023395">
    <w:abstractNumId w:val="13"/>
  </w:num>
  <w:num w:numId="8" w16cid:durableId="1053121862">
    <w:abstractNumId w:val="25"/>
  </w:num>
  <w:num w:numId="9" w16cid:durableId="2131702829">
    <w:abstractNumId w:val="22"/>
  </w:num>
  <w:num w:numId="10" w16cid:durableId="968631918">
    <w:abstractNumId w:val="17"/>
  </w:num>
  <w:num w:numId="11" w16cid:durableId="118382119">
    <w:abstractNumId w:val="26"/>
  </w:num>
  <w:num w:numId="12" w16cid:durableId="1174877442">
    <w:abstractNumId w:val="19"/>
  </w:num>
  <w:num w:numId="13" w16cid:durableId="1364474307">
    <w:abstractNumId w:val="24"/>
  </w:num>
  <w:num w:numId="14" w16cid:durableId="1006250376">
    <w:abstractNumId w:val="2"/>
  </w:num>
  <w:num w:numId="15" w16cid:durableId="566838967">
    <w:abstractNumId w:val="9"/>
  </w:num>
  <w:num w:numId="16" w16cid:durableId="724261430">
    <w:abstractNumId w:val="21"/>
  </w:num>
  <w:num w:numId="17" w16cid:durableId="1884630571">
    <w:abstractNumId w:val="12"/>
  </w:num>
  <w:num w:numId="18" w16cid:durableId="2094278201">
    <w:abstractNumId w:val="0"/>
  </w:num>
  <w:num w:numId="19" w16cid:durableId="1211570888">
    <w:abstractNumId w:val="20"/>
  </w:num>
  <w:num w:numId="20" w16cid:durableId="761998912">
    <w:abstractNumId w:val="11"/>
  </w:num>
  <w:num w:numId="21" w16cid:durableId="1850365366">
    <w:abstractNumId w:val="14"/>
  </w:num>
  <w:num w:numId="22" w16cid:durableId="1992245909">
    <w:abstractNumId w:val="6"/>
  </w:num>
  <w:num w:numId="23" w16cid:durableId="392124464">
    <w:abstractNumId w:val="16"/>
  </w:num>
  <w:num w:numId="24" w16cid:durableId="530263201">
    <w:abstractNumId w:val="15"/>
  </w:num>
  <w:num w:numId="25" w16cid:durableId="1064140286">
    <w:abstractNumId w:val="10"/>
  </w:num>
  <w:num w:numId="26" w16cid:durableId="2026590870">
    <w:abstractNumId w:val="1"/>
  </w:num>
  <w:num w:numId="27" w16cid:durableId="347827563">
    <w:abstractNumId w:val="27"/>
  </w:num>
  <w:num w:numId="28" w16cid:durableId="946039382">
    <w:abstractNumId w:val="4"/>
  </w:num>
  <w:num w:numId="29" w16cid:durableId="1441414010">
    <w:abstractNumId w:val="28"/>
  </w:num>
  <w:num w:numId="30" w16cid:durableId="1493178235">
    <w:abstractNumId w:val="29"/>
  </w:num>
  <w:num w:numId="31" w16cid:durableId="85572613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27EC"/>
    <w:rsid w:val="00003568"/>
    <w:rsid w:val="000035DA"/>
    <w:rsid w:val="00003A28"/>
    <w:rsid w:val="00003A3F"/>
    <w:rsid w:val="00003AA1"/>
    <w:rsid w:val="000044FA"/>
    <w:rsid w:val="00004521"/>
    <w:rsid w:val="00004722"/>
    <w:rsid w:val="00004A08"/>
    <w:rsid w:val="00005F36"/>
    <w:rsid w:val="000060AC"/>
    <w:rsid w:val="00006991"/>
    <w:rsid w:val="00006F9F"/>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37EC1"/>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6483"/>
    <w:rsid w:val="000571AD"/>
    <w:rsid w:val="00057346"/>
    <w:rsid w:val="000578C9"/>
    <w:rsid w:val="00057C16"/>
    <w:rsid w:val="0006040C"/>
    <w:rsid w:val="000605C5"/>
    <w:rsid w:val="000608EF"/>
    <w:rsid w:val="00061084"/>
    <w:rsid w:val="00061466"/>
    <w:rsid w:val="00061E26"/>
    <w:rsid w:val="00061E86"/>
    <w:rsid w:val="0006277E"/>
    <w:rsid w:val="00062CCB"/>
    <w:rsid w:val="00062E28"/>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B2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E0"/>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8B9"/>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AEE"/>
    <w:rsid w:val="00106DFB"/>
    <w:rsid w:val="001072BE"/>
    <w:rsid w:val="0010779C"/>
    <w:rsid w:val="00107A04"/>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5D4"/>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D04"/>
    <w:rsid w:val="00171FE7"/>
    <w:rsid w:val="0017277D"/>
    <w:rsid w:val="00172D53"/>
    <w:rsid w:val="00173A58"/>
    <w:rsid w:val="00173ACB"/>
    <w:rsid w:val="00173E9D"/>
    <w:rsid w:val="001741F9"/>
    <w:rsid w:val="00174A4C"/>
    <w:rsid w:val="00174EE0"/>
    <w:rsid w:val="0017506F"/>
    <w:rsid w:val="0017533E"/>
    <w:rsid w:val="00175AF6"/>
    <w:rsid w:val="00176BB7"/>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222"/>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90"/>
    <w:rsid w:val="001B77FA"/>
    <w:rsid w:val="001C001B"/>
    <w:rsid w:val="001C1AC1"/>
    <w:rsid w:val="001C1AD0"/>
    <w:rsid w:val="001C1CC5"/>
    <w:rsid w:val="001C24BC"/>
    <w:rsid w:val="001C305A"/>
    <w:rsid w:val="001C37BD"/>
    <w:rsid w:val="001C3E9A"/>
    <w:rsid w:val="001C45C1"/>
    <w:rsid w:val="001C468D"/>
    <w:rsid w:val="001C4F12"/>
    <w:rsid w:val="001C5394"/>
    <w:rsid w:val="001C545C"/>
    <w:rsid w:val="001C635E"/>
    <w:rsid w:val="001C6757"/>
    <w:rsid w:val="001C6A8E"/>
    <w:rsid w:val="001C762B"/>
    <w:rsid w:val="001C7F48"/>
    <w:rsid w:val="001D0618"/>
    <w:rsid w:val="001D118B"/>
    <w:rsid w:val="001D11B8"/>
    <w:rsid w:val="001D2623"/>
    <w:rsid w:val="001D2CB6"/>
    <w:rsid w:val="001D33F5"/>
    <w:rsid w:val="001D3421"/>
    <w:rsid w:val="001D37D8"/>
    <w:rsid w:val="001D3A26"/>
    <w:rsid w:val="001D414C"/>
    <w:rsid w:val="001D41F4"/>
    <w:rsid w:val="001D4CC3"/>
    <w:rsid w:val="001D51FE"/>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52"/>
    <w:rsid w:val="001F2168"/>
    <w:rsid w:val="001F2E11"/>
    <w:rsid w:val="001F2EB6"/>
    <w:rsid w:val="001F3163"/>
    <w:rsid w:val="001F3174"/>
    <w:rsid w:val="001F3AA9"/>
    <w:rsid w:val="001F50D1"/>
    <w:rsid w:val="001F5180"/>
    <w:rsid w:val="001F573E"/>
    <w:rsid w:val="001F59ED"/>
    <w:rsid w:val="001F5A54"/>
    <w:rsid w:val="001F5ED0"/>
    <w:rsid w:val="001F60E8"/>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1BF"/>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056"/>
    <w:rsid w:val="00217893"/>
    <w:rsid w:val="00220588"/>
    <w:rsid w:val="00220B88"/>
    <w:rsid w:val="00220C86"/>
    <w:rsid w:val="002211A8"/>
    <w:rsid w:val="00221235"/>
    <w:rsid w:val="00221CC0"/>
    <w:rsid w:val="0022234B"/>
    <w:rsid w:val="0022322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A83"/>
    <w:rsid w:val="00235D46"/>
    <w:rsid w:val="00235DA1"/>
    <w:rsid w:val="00236FBF"/>
    <w:rsid w:val="002374F8"/>
    <w:rsid w:val="002378CB"/>
    <w:rsid w:val="00237EA0"/>
    <w:rsid w:val="00240426"/>
    <w:rsid w:val="002411C2"/>
    <w:rsid w:val="00241200"/>
    <w:rsid w:val="002415C7"/>
    <w:rsid w:val="0024180E"/>
    <w:rsid w:val="00241D43"/>
    <w:rsid w:val="00242459"/>
    <w:rsid w:val="002425E8"/>
    <w:rsid w:val="00242CEB"/>
    <w:rsid w:val="002430AE"/>
    <w:rsid w:val="00244688"/>
    <w:rsid w:val="002447A9"/>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3DAA"/>
    <w:rsid w:val="00254895"/>
    <w:rsid w:val="00254B13"/>
    <w:rsid w:val="00255225"/>
    <w:rsid w:val="0025607C"/>
    <w:rsid w:val="00256465"/>
    <w:rsid w:val="00256593"/>
    <w:rsid w:val="00256692"/>
    <w:rsid w:val="002576BB"/>
    <w:rsid w:val="00257754"/>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08"/>
    <w:rsid w:val="002A0BB8"/>
    <w:rsid w:val="002A16B9"/>
    <w:rsid w:val="002A1D00"/>
    <w:rsid w:val="002A1EB6"/>
    <w:rsid w:val="002A25D9"/>
    <w:rsid w:val="002A384D"/>
    <w:rsid w:val="002A3B3E"/>
    <w:rsid w:val="002A3C89"/>
    <w:rsid w:val="002A43AA"/>
    <w:rsid w:val="002A4AC9"/>
    <w:rsid w:val="002A5143"/>
    <w:rsid w:val="002A57BB"/>
    <w:rsid w:val="002A58E3"/>
    <w:rsid w:val="002A62B6"/>
    <w:rsid w:val="002A637A"/>
    <w:rsid w:val="002A6389"/>
    <w:rsid w:val="002A6658"/>
    <w:rsid w:val="002A6C22"/>
    <w:rsid w:val="002A70E6"/>
    <w:rsid w:val="002A71C8"/>
    <w:rsid w:val="002A7361"/>
    <w:rsid w:val="002A788C"/>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11"/>
    <w:rsid w:val="00312FEE"/>
    <w:rsid w:val="00313947"/>
    <w:rsid w:val="00313A09"/>
    <w:rsid w:val="00313C2B"/>
    <w:rsid w:val="0031420A"/>
    <w:rsid w:val="003143FB"/>
    <w:rsid w:val="00314972"/>
    <w:rsid w:val="00314A80"/>
    <w:rsid w:val="00314BA3"/>
    <w:rsid w:val="00315117"/>
    <w:rsid w:val="003155D3"/>
    <w:rsid w:val="0031574F"/>
    <w:rsid w:val="00315C95"/>
    <w:rsid w:val="00316AE0"/>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5DCD"/>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202"/>
    <w:rsid w:val="00366CE1"/>
    <w:rsid w:val="003670C2"/>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0"/>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830"/>
    <w:rsid w:val="003B0DB9"/>
    <w:rsid w:val="003B0F1F"/>
    <w:rsid w:val="003B12DE"/>
    <w:rsid w:val="003B1373"/>
    <w:rsid w:val="003B160F"/>
    <w:rsid w:val="003B2644"/>
    <w:rsid w:val="003B3624"/>
    <w:rsid w:val="003B3660"/>
    <w:rsid w:val="003B386F"/>
    <w:rsid w:val="003B39F9"/>
    <w:rsid w:val="003B4138"/>
    <w:rsid w:val="003B4547"/>
    <w:rsid w:val="003B491F"/>
    <w:rsid w:val="003B558D"/>
    <w:rsid w:val="003B6924"/>
    <w:rsid w:val="003B73B7"/>
    <w:rsid w:val="003B7634"/>
    <w:rsid w:val="003B78AD"/>
    <w:rsid w:val="003B7CAD"/>
    <w:rsid w:val="003C018A"/>
    <w:rsid w:val="003C07A3"/>
    <w:rsid w:val="003C0DFE"/>
    <w:rsid w:val="003C10E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06"/>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2DD"/>
    <w:rsid w:val="003D74E8"/>
    <w:rsid w:val="003D7DD9"/>
    <w:rsid w:val="003E0A08"/>
    <w:rsid w:val="003E0AF4"/>
    <w:rsid w:val="003E0FEA"/>
    <w:rsid w:val="003E1160"/>
    <w:rsid w:val="003E1371"/>
    <w:rsid w:val="003E16CC"/>
    <w:rsid w:val="003E1D80"/>
    <w:rsid w:val="003E2280"/>
    <w:rsid w:val="003E23F7"/>
    <w:rsid w:val="003E2796"/>
    <w:rsid w:val="003E377C"/>
    <w:rsid w:val="003E3F14"/>
    <w:rsid w:val="003E4314"/>
    <w:rsid w:val="003E436D"/>
    <w:rsid w:val="003E4AC7"/>
    <w:rsid w:val="003E4DB9"/>
    <w:rsid w:val="003E51C1"/>
    <w:rsid w:val="003E544E"/>
    <w:rsid w:val="003E5626"/>
    <w:rsid w:val="003E6626"/>
    <w:rsid w:val="003E664F"/>
    <w:rsid w:val="003E713F"/>
    <w:rsid w:val="003E76BE"/>
    <w:rsid w:val="003E7F39"/>
    <w:rsid w:val="003F084C"/>
    <w:rsid w:val="003F092C"/>
    <w:rsid w:val="003F099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E03"/>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4B6D"/>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39C"/>
    <w:rsid w:val="004157B6"/>
    <w:rsid w:val="0041685F"/>
    <w:rsid w:val="0041687A"/>
    <w:rsid w:val="00416CD6"/>
    <w:rsid w:val="00416D08"/>
    <w:rsid w:val="004170BC"/>
    <w:rsid w:val="00417604"/>
    <w:rsid w:val="00421C2A"/>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1B7"/>
    <w:rsid w:val="004344CB"/>
    <w:rsid w:val="0043483A"/>
    <w:rsid w:val="004350FA"/>
    <w:rsid w:val="00435186"/>
    <w:rsid w:val="00435437"/>
    <w:rsid w:val="004356A8"/>
    <w:rsid w:val="0043588F"/>
    <w:rsid w:val="00436201"/>
    <w:rsid w:val="0043669E"/>
    <w:rsid w:val="00437375"/>
    <w:rsid w:val="004375A5"/>
    <w:rsid w:val="00437883"/>
    <w:rsid w:val="00437D77"/>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8A5"/>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1C"/>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4B42"/>
    <w:rsid w:val="004B4FB0"/>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AF"/>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5F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47B5D"/>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B98"/>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2B1"/>
    <w:rsid w:val="005669CC"/>
    <w:rsid w:val="00566CC6"/>
    <w:rsid w:val="005670A1"/>
    <w:rsid w:val="00567348"/>
    <w:rsid w:val="00567788"/>
    <w:rsid w:val="00567800"/>
    <w:rsid w:val="005678A9"/>
    <w:rsid w:val="00567A52"/>
    <w:rsid w:val="00567D50"/>
    <w:rsid w:val="005700BA"/>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0E8D"/>
    <w:rsid w:val="00582CE9"/>
    <w:rsid w:val="00583195"/>
    <w:rsid w:val="00583455"/>
    <w:rsid w:val="0058377F"/>
    <w:rsid w:val="00583982"/>
    <w:rsid w:val="00583B84"/>
    <w:rsid w:val="00583CA7"/>
    <w:rsid w:val="00584DCA"/>
    <w:rsid w:val="0058525D"/>
    <w:rsid w:val="00585BFE"/>
    <w:rsid w:val="00585C84"/>
    <w:rsid w:val="00586D3B"/>
    <w:rsid w:val="0058726C"/>
    <w:rsid w:val="005872C9"/>
    <w:rsid w:val="00587BAC"/>
    <w:rsid w:val="00590030"/>
    <w:rsid w:val="00590232"/>
    <w:rsid w:val="0059210C"/>
    <w:rsid w:val="00593111"/>
    <w:rsid w:val="005932FE"/>
    <w:rsid w:val="00593816"/>
    <w:rsid w:val="00593D67"/>
    <w:rsid w:val="00593F3E"/>
    <w:rsid w:val="00594FA6"/>
    <w:rsid w:val="00595B94"/>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9A4"/>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13E"/>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07CC"/>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9D"/>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177"/>
    <w:rsid w:val="006375BD"/>
    <w:rsid w:val="00637F68"/>
    <w:rsid w:val="00640399"/>
    <w:rsid w:val="006403EF"/>
    <w:rsid w:val="00640DBD"/>
    <w:rsid w:val="0064169B"/>
    <w:rsid w:val="0064259A"/>
    <w:rsid w:val="00642683"/>
    <w:rsid w:val="006427A4"/>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6F2"/>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42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6FA"/>
    <w:rsid w:val="00691BDB"/>
    <w:rsid w:val="006921A1"/>
    <w:rsid w:val="00692B9E"/>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3AC6"/>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3CE"/>
    <w:rsid w:val="00703430"/>
    <w:rsid w:val="0070349D"/>
    <w:rsid w:val="00704310"/>
    <w:rsid w:val="007046CE"/>
    <w:rsid w:val="00706384"/>
    <w:rsid w:val="0070681D"/>
    <w:rsid w:val="00706BD5"/>
    <w:rsid w:val="00706CF9"/>
    <w:rsid w:val="00706F4D"/>
    <w:rsid w:val="00707712"/>
    <w:rsid w:val="00707C5B"/>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5CF"/>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2F79"/>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2E"/>
    <w:rsid w:val="007F1B84"/>
    <w:rsid w:val="007F2173"/>
    <w:rsid w:val="007F2491"/>
    <w:rsid w:val="007F2536"/>
    <w:rsid w:val="007F327E"/>
    <w:rsid w:val="007F34C7"/>
    <w:rsid w:val="007F366E"/>
    <w:rsid w:val="007F47E7"/>
    <w:rsid w:val="007F4E2D"/>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07D9B"/>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05DF"/>
    <w:rsid w:val="008216CF"/>
    <w:rsid w:val="00821BB1"/>
    <w:rsid w:val="00821CB8"/>
    <w:rsid w:val="00821FE8"/>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2E2"/>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17F1"/>
    <w:rsid w:val="00852202"/>
    <w:rsid w:val="008527F9"/>
    <w:rsid w:val="00852F58"/>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3CA"/>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5EA"/>
    <w:rsid w:val="00882826"/>
    <w:rsid w:val="00882956"/>
    <w:rsid w:val="008834C6"/>
    <w:rsid w:val="0088491D"/>
    <w:rsid w:val="00884B13"/>
    <w:rsid w:val="00884D1B"/>
    <w:rsid w:val="008851D2"/>
    <w:rsid w:val="0088536D"/>
    <w:rsid w:val="00885E9B"/>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759"/>
    <w:rsid w:val="00895F31"/>
    <w:rsid w:val="008969D4"/>
    <w:rsid w:val="008978C5"/>
    <w:rsid w:val="008A00D5"/>
    <w:rsid w:val="008A0157"/>
    <w:rsid w:val="008A0A41"/>
    <w:rsid w:val="008A129D"/>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FB2"/>
    <w:rsid w:val="008B2564"/>
    <w:rsid w:val="008B2F2D"/>
    <w:rsid w:val="008B2F62"/>
    <w:rsid w:val="008B31B9"/>
    <w:rsid w:val="008B47EE"/>
    <w:rsid w:val="008B481E"/>
    <w:rsid w:val="008B4851"/>
    <w:rsid w:val="008B4DB2"/>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3AB"/>
    <w:rsid w:val="008C1D31"/>
    <w:rsid w:val="008C1E05"/>
    <w:rsid w:val="008C1E31"/>
    <w:rsid w:val="008C230B"/>
    <w:rsid w:val="008C2336"/>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87B"/>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382F"/>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14A"/>
    <w:rsid w:val="009043AE"/>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853"/>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311"/>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589"/>
    <w:rsid w:val="009A3A73"/>
    <w:rsid w:val="009A43BF"/>
    <w:rsid w:val="009A50B5"/>
    <w:rsid w:val="009A5EFE"/>
    <w:rsid w:val="009A61DC"/>
    <w:rsid w:val="009A6678"/>
    <w:rsid w:val="009A6790"/>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4E5"/>
    <w:rsid w:val="009D779F"/>
    <w:rsid w:val="009E064A"/>
    <w:rsid w:val="009E15FF"/>
    <w:rsid w:val="009E1FFB"/>
    <w:rsid w:val="009E20B7"/>
    <w:rsid w:val="009E2403"/>
    <w:rsid w:val="009E33ED"/>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D7"/>
    <w:rsid w:val="00A06AC2"/>
    <w:rsid w:val="00A06CBB"/>
    <w:rsid w:val="00A07631"/>
    <w:rsid w:val="00A07E54"/>
    <w:rsid w:val="00A109FD"/>
    <w:rsid w:val="00A10CFC"/>
    <w:rsid w:val="00A10FC0"/>
    <w:rsid w:val="00A10FCA"/>
    <w:rsid w:val="00A113C1"/>
    <w:rsid w:val="00A11469"/>
    <w:rsid w:val="00A130D3"/>
    <w:rsid w:val="00A13EAF"/>
    <w:rsid w:val="00A140E7"/>
    <w:rsid w:val="00A147C9"/>
    <w:rsid w:val="00A14833"/>
    <w:rsid w:val="00A16875"/>
    <w:rsid w:val="00A176D5"/>
    <w:rsid w:val="00A1780C"/>
    <w:rsid w:val="00A215B6"/>
    <w:rsid w:val="00A215D3"/>
    <w:rsid w:val="00A217B2"/>
    <w:rsid w:val="00A217E1"/>
    <w:rsid w:val="00A21E8F"/>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41A"/>
    <w:rsid w:val="00A37503"/>
    <w:rsid w:val="00A417CF"/>
    <w:rsid w:val="00A41AC1"/>
    <w:rsid w:val="00A41CA4"/>
    <w:rsid w:val="00A42B33"/>
    <w:rsid w:val="00A42FE7"/>
    <w:rsid w:val="00A43140"/>
    <w:rsid w:val="00A436D2"/>
    <w:rsid w:val="00A4394E"/>
    <w:rsid w:val="00A43A9A"/>
    <w:rsid w:val="00A43BC1"/>
    <w:rsid w:val="00A43C02"/>
    <w:rsid w:val="00A43D38"/>
    <w:rsid w:val="00A44166"/>
    <w:rsid w:val="00A44245"/>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8AD"/>
    <w:rsid w:val="00A73BF7"/>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72E"/>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D7E1E"/>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17A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85A"/>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447"/>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67"/>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CA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73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311"/>
    <w:rsid w:val="00BE57EF"/>
    <w:rsid w:val="00BE598F"/>
    <w:rsid w:val="00BE6552"/>
    <w:rsid w:val="00BE7C72"/>
    <w:rsid w:val="00BE7CAF"/>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1CE4"/>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4BC"/>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605"/>
    <w:rsid w:val="00C21A30"/>
    <w:rsid w:val="00C22DB0"/>
    <w:rsid w:val="00C23DFD"/>
    <w:rsid w:val="00C23E06"/>
    <w:rsid w:val="00C2498D"/>
    <w:rsid w:val="00C250A6"/>
    <w:rsid w:val="00C25FC8"/>
    <w:rsid w:val="00C262E3"/>
    <w:rsid w:val="00C26588"/>
    <w:rsid w:val="00C265EA"/>
    <w:rsid w:val="00C271D1"/>
    <w:rsid w:val="00C3061F"/>
    <w:rsid w:val="00C31457"/>
    <w:rsid w:val="00C31BFE"/>
    <w:rsid w:val="00C32030"/>
    <w:rsid w:val="00C327B5"/>
    <w:rsid w:val="00C32DE9"/>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156"/>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67EE1"/>
    <w:rsid w:val="00C7012A"/>
    <w:rsid w:val="00C70AD7"/>
    <w:rsid w:val="00C70F76"/>
    <w:rsid w:val="00C714A2"/>
    <w:rsid w:val="00C7179F"/>
    <w:rsid w:val="00C722C0"/>
    <w:rsid w:val="00C724E3"/>
    <w:rsid w:val="00C725E4"/>
    <w:rsid w:val="00C727CF"/>
    <w:rsid w:val="00C72B4D"/>
    <w:rsid w:val="00C72D44"/>
    <w:rsid w:val="00C740E8"/>
    <w:rsid w:val="00C751A1"/>
    <w:rsid w:val="00C75E83"/>
    <w:rsid w:val="00C76D46"/>
    <w:rsid w:val="00C7706C"/>
    <w:rsid w:val="00C77938"/>
    <w:rsid w:val="00C77AC5"/>
    <w:rsid w:val="00C77CAE"/>
    <w:rsid w:val="00C800AF"/>
    <w:rsid w:val="00C80574"/>
    <w:rsid w:val="00C80EBC"/>
    <w:rsid w:val="00C8106D"/>
    <w:rsid w:val="00C822DC"/>
    <w:rsid w:val="00C82C6E"/>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11"/>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1F67"/>
    <w:rsid w:val="00CC2A98"/>
    <w:rsid w:val="00CC3078"/>
    <w:rsid w:val="00CC3654"/>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86"/>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5F2C"/>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284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26DF"/>
    <w:rsid w:val="00D22EE2"/>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68F8"/>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2ED"/>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6DDE"/>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1E2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309"/>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5E2B"/>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10F"/>
    <w:rsid w:val="00E67973"/>
    <w:rsid w:val="00E67CF1"/>
    <w:rsid w:val="00E70410"/>
    <w:rsid w:val="00E7043E"/>
    <w:rsid w:val="00E70B4A"/>
    <w:rsid w:val="00E70DD3"/>
    <w:rsid w:val="00E729B9"/>
    <w:rsid w:val="00E72D08"/>
    <w:rsid w:val="00E75068"/>
    <w:rsid w:val="00E7617F"/>
    <w:rsid w:val="00E76292"/>
    <w:rsid w:val="00E763B3"/>
    <w:rsid w:val="00E76434"/>
    <w:rsid w:val="00E76A3A"/>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1644"/>
    <w:rsid w:val="00E930E7"/>
    <w:rsid w:val="00E93148"/>
    <w:rsid w:val="00E934C8"/>
    <w:rsid w:val="00E9351F"/>
    <w:rsid w:val="00E93534"/>
    <w:rsid w:val="00E93F89"/>
    <w:rsid w:val="00E941C9"/>
    <w:rsid w:val="00E94274"/>
    <w:rsid w:val="00E9431B"/>
    <w:rsid w:val="00E9470E"/>
    <w:rsid w:val="00E9577D"/>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178"/>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52C"/>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5CA"/>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0C16"/>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422"/>
    <w:rsid w:val="00F31B00"/>
    <w:rsid w:val="00F32018"/>
    <w:rsid w:val="00F32DE5"/>
    <w:rsid w:val="00F332DC"/>
    <w:rsid w:val="00F33516"/>
    <w:rsid w:val="00F33616"/>
    <w:rsid w:val="00F33852"/>
    <w:rsid w:val="00F33A43"/>
    <w:rsid w:val="00F33C9C"/>
    <w:rsid w:val="00F34532"/>
    <w:rsid w:val="00F346E3"/>
    <w:rsid w:val="00F34725"/>
    <w:rsid w:val="00F3565B"/>
    <w:rsid w:val="00F35AB0"/>
    <w:rsid w:val="00F35C40"/>
    <w:rsid w:val="00F36428"/>
    <w:rsid w:val="00F3656D"/>
    <w:rsid w:val="00F368F7"/>
    <w:rsid w:val="00F36AA8"/>
    <w:rsid w:val="00F37882"/>
    <w:rsid w:val="00F37C4A"/>
    <w:rsid w:val="00F40BD7"/>
    <w:rsid w:val="00F40E95"/>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06B"/>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6B"/>
    <w:rsid w:val="00F9576C"/>
    <w:rsid w:val="00F966C7"/>
    <w:rsid w:val="00F96714"/>
    <w:rsid w:val="00F9680C"/>
    <w:rsid w:val="00FA03B3"/>
    <w:rsid w:val="00FA03E7"/>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BFD"/>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96F"/>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9"/>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 w:type="character" w:customStyle="1" w:styleId="sitemappagename">
    <w:name w:val="sitemappagename"/>
    <w:basedOn w:val="Numatytasispastraiposriftas"/>
    <w:rsid w:val="0031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eader" Target="header5.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3.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6.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kund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yperlink" Target="http://www.sekund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oter" Target="footer4.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67</Pages>
  <Words>102622</Words>
  <Characters>58496</Characters>
  <Application>Microsoft Office Word</Application>
  <DocSecurity>0</DocSecurity>
  <Lines>487</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283</cp:revision>
  <cp:lastPrinted>2026-05-27T08:16:00Z</cp:lastPrinted>
  <dcterms:created xsi:type="dcterms:W3CDTF">2026-03-01T18:26:00Z</dcterms:created>
  <dcterms:modified xsi:type="dcterms:W3CDTF">2026-06-30T09:56:00Z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