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1804" w14:textId="657E0CE1" w:rsidR="00781B88" w:rsidRPr="002A7C2C" w:rsidRDefault="00781B88" w:rsidP="00781B88">
      <w:pPr>
        <w:spacing w:after="0" w:line="240" w:lineRule="auto"/>
        <w:jc w:val="right"/>
        <w:rPr>
          <w:rFonts w:ascii="Times New Roman" w:eastAsia="Calibri" w:hAnsi="Times New Roman" w:cs="Times New Roman"/>
          <w:sz w:val="24"/>
          <w:szCs w:val="24"/>
        </w:rPr>
      </w:pPr>
      <w:r w:rsidRPr="002A7C2C">
        <w:rPr>
          <w:rFonts w:ascii="Times New Roman" w:eastAsia="Calibri" w:hAnsi="Times New Roman" w:cs="Times New Roman"/>
          <w:sz w:val="24"/>
          <w:szCs w:val="24"/>
        </w:rPr>
        <w:t xml:space="preserve">Pirkimo sąlygų </w:t>
      </w:r>
      <w:r w:rsidR="00C43BB7" w:rsidRPr="002A7C2C">
        <w:rPr>
          <w:rFonts w:ascii="Times New Roman" w:eastAsia="Calibri" w:hAnsi="Times New Roman" w:cs="Times New Roman"/>
          <w:sz w:val="24"/>
          <w:szCs w:val="24"/>
        </w:rPr>
        <w:t>1</w:t>
      </w:r>
      <w:r w:rsidRPr="002A7C2C">
        <w:rPr>
          <w:rFonts w:ascii="Times New Roman" w:eastAsia="Calibri" w:hAnsi="Times New Roman" w:cs="Times New Roman"/>
          <w:sz w:val="24"/>
          <w:szCs w:val="24"/>
        </w:rPr>
        <w:t xml:space="preserve"> priedas</w:t>
      </w:r>
    </w:p>
    <w:p w14:paraId="42BE8104" w14:textId="77777777" w:rsidR="00D13F6D" w:rsidRPr="002A7C2C" w:rsidRDefault="00D13F6D" w:rsidP="00770C30">
      <w:pPr>
        <w:jc w:val="center"/>
        <w:rPr>
          <w:rFonts w:ascii="Times New Roman" w:hAnsi="Times New Roman" w:cs="Times New Roman"/>
          <w:sz w:val="24"/>
          <w:szCs w:val="24"/>
        </w:rPr>
      </w:pPr>
    </w:p>
    <w:p w14:paraId="30232899" w14:textId="77777777" w:rsidR="00781B88" w:rsidRPr="002A7C2C" w:rsidRDefault="00781B88" w:rsidP="00770C30">
      <w:pPr>
        <w:jc w:val="center"/>
        <w:rPr>
          <w:rFonts w:ascii="Times New Roman" w:hAnsi="Times New Roman" w:cs="Times New Roman"/>
          <w:sz w:val="24"/>
          <w:szCs w:val="24"/>
        </w:rPr>
      </w:pPr>
    </w:p>
    <w:p w14:paraId="42BE8105" w14:textId="42377DF4" w:rsidR="00040613" w:rsidRPr="002A7C2C" w:rsidRDefault="00424A38" w:rsidP="00966443">
      <w:pPr>
        <w:spacing w:after="0"/>
        <w:jc w:val="center"/>
        <w:rPr>
          <w:rFonts w:ascii="Times New Roman" w:hAnsi="Times New Roman" w:cs="Times New Roman"/>
          <w:b/>
          <w:sz w:val="24"/>
          <w:szCs w:val="24"/>
        </w:rPr>
      </w:pPr>
      <w:r w:rsidRPr="002A7C2C">
        <w:rPr>
          <w:rFonts w:ascii="Times New Roman" w:hAnsi="Times New Roman" w:cs="Times New Roman"/>
          <w:b/>
          <w:caps/>
          <w:sz w:val="24"/>
          <w:szCs w:val="24"/>
        </w:rPr>
        <w:t>Elektrinės gervės su priedais</w:t>
      </w:r>
      <w:r w:rsidRPr="002A7C2C">
        <w:rPr>
          <w:rFonts w:ascii="Times New Roman" w:hAnsi="Times New Roman" w:cs="Times New Roman"/>
          <w:b/>
          <w:sz w:val="24"/>
          <w:szCs w:val="24"/>
        </w:rPr>
        <w:t xml:space="preserve"> </w:t>
      </w:r>
      <w:r w:rsidR="00C62057" w:rsidRPr="002A7C2C">
        <w:rPr>
          <w:rFonts w:ascii="Times New Roman" w:hAnsi="Times New Roman" w:cs="Times New Roman"/>
          <w:b/>
          <w:sz w:val="24"/>
          <w:szCs w:val="24"/>
        </w:rPr>
        <w:t xml:space="preserve">TECHNINĖ </w:t>
      </w:r>
      <w:r w:rsidR="00770C30" w:rsidRPr="002A7C2C">
        <w:rPr>
          <w:rFonts w:ascii="Times New Roman" w:hAnsi="Times New Roman" w:cs="Times New Roman"/>
          <w:b/>
          <w:sz w:val="24"/>
          <w:szCs w:val="24"/>
        </w:rPr>
        <w:t>SPECIFIKACIJA</w:t>
      </w:r>
    </w:p>
    <w:p w14:paraId="373DCFD7" w14:textId="77777777" w:rsidR="00F06709" w:rsidRPr="002A7C2C" w:rsidRDefault="00F06709" w:rsidP="00966443">
      <w:pPr>
        <w:spacing w:after="0"/>
        <w:jc w:val="center"/>
        <w:rPr>
          <w:rFonts w:ascii="Times New Roman" w:hAnsi="Times New Roman" w:cs="Times New Roman"/>
          <w:b/>
          <w:sz w:val="24"/>
          <w:szCs w:val="24"/>
        </w:rPr>
      </w:pPr>
    </w:p>
    <w:tbl>
      <w:tblPr>
        <w:tblStyle w:val="TableGrid"/>
        <w:tblW w:w="10201" w:type="dxa"/>
        <w:tblLook w:val="04A0" w:firstRow="1" w:lastRow="0" w:firstColumn="1" w:lastColumn="0" w:noHBand="0" w:noVBand="1"/>
      </w:tblPr>
      <w:tblGrid>
        <w:gridCol w:w="876"/>
        <w:gridCol w:w="5229"/>
        <w:gridCol w:w="4096"/>
      </w:tblGrid>
      <w:tr w:rsidR="00F06709" w:rsidRPr="002A7C2C" w14:paraId="63E568AA" w14:textId="5A848C83" w:rsidTr="00216518">
        <w:tc>
          <w:tcPr>
            <w:tcW w:w="876" w:type="dxa"/>
            <w:tcBorders>
              <w:top w:val="single" w:sz="4" w:space="0" w:color="auto"/>
              <w:left w:val="single" w:sz="4" w:space="0" w:color="auto"/>
              <w:bottom w:val="single" w:sz="4" w:space="0" w:color="auto"/>
              <w:right w:val="single" w:sz="4" w:space="0" w:color="auto"/>
            </w:tcBorders>
          </w:tcPr>
          <w:p w14:paraId="2E33295B" w14:textId="77777777" w:rsidR="00F06709" w:rsidRPr="002A7C2C" w:rsidRDefault="00F06709" w:rsidP="00BE164D">
            <w:pPr>
              <w:jc w:val="center"/>
              <w:rPr>
                <w:rFonts w:ascii="Times New Roman" w:hAnsi="Times New Roman" w:cs="Times New Roman"/>
                <w:b/>
                <w:sz w:val="24"/>
                <w:szCs w:val="24"/>
              </w:rPr>
            </w:pPr>
            <w:r w:rsidRPr="002A7C2C">
              <w:rPr>
                <w:rFonts w:ascii="Times New Roman" w:hAnsi="Times New Roman" w:cs="Times New Roman"/>
                <w:b/>
                <w:sz w:val="24"/>
                <w:szCs w:val="24"/>
              </w:rPr>
              <w:t>Eil.</w:t>
            </w:r>
          </w:p>
          <w:p w14:paraId="635F5D37" w14:textId="1C48C17A" w:rsidR="00F06709" w:rsidRPr="002A7C2C" w:rsidRDefault="00F06709" w:rsidP="00BE164D">
            <w:pPr>
              <w:jc w:val="center"/>
              <w:rPr>
                <w:rFonts w:ascii="Times New Roman" w:hAnsi="Times New Roman" w:cs="Times New Roman"/>
                <w:b/>
                <w:sz w:val="24"/>
                <w:szCs w:val="24"/>
              </w:rPr>
            </w:pPr>
            <w:r w:rsidRPr="002A7C2C">
              <w:rPr>
                <w:rFonts w:ascii="Times New Roman" w:hAnsi="Times New Roman" w:cs="Times New Roman"/>
                <w:b/>
                <w:sz w:val="24"/>
                <w:szCs w:val="24"/>
              </w:rPr>
              <w:t>Nr.</w:t>
            </w:r>
          </w:p>
        </w:tc>
        <w:tc>
          <w:tcPr>
            <w:tcW w:w="5229" w:type="dxa"/>
            <w:tcBorders>
              <w:top w:val="single" w:sz="4" w:space="0" w:color="auto"/>
              <w:left w:val="single" w:sz="4" w:space="0" w:color="auto"/>
              <w:bottom w:val="single" w:sz="4" w:space="0" w:color="auto"/>
              <w:right w:val="single" w:sz="4" w:space="0" w:color="auto"/>
            </w:tcBorders>
          </w:tcPr>
          <w:p w14:paraId="5C87E191" w14:textId="4A92E462" w:rsidR="00F06709" w:rsidRPr="002A7C2C" w:rsidRDefault="00F06709" w:rsidP="00BE164D">
            <w:pPr>
              <w:jc w:val="center"/>
              <w:rPr>
                <w:rFonts w:ascii="Times New Roman" w:hAnsi="Times New Roman" w:cs="Times New Roman"/>
                <w:b/>
                <w:sz w:val="24"/>
                <w:szCs w:val="24"/>
              </w:rPr>
            </w:pPr>
            <w:r w:rsidRPr="002A7C2C">
              <w:rPr>
                <w:rFonts w:ascii="Times New Roman" w:hAnsi="Times New Roman" w:cs="Times New Roman"/>
                <w:b/>
                <w:sz w:val="24"/>
                <w:szCs w:val="24"/>
              </w:rPr>
              <w:t>Pirkimo dokumentuose nustatyti prekių techniniai rodikliai</w:t>
            </w:r>
          </w:p>
        </w:tc>
        <w:tc>
          <w:tcPr>
            <w:tcW w:w="4096" w:type="dxa"/>
            <w:tcBorders>
              <w:top w:val="single" w:sz="4" w:space="0" w:color="auto"/>
              <w:left w:val="single" w:sz="4" w:space="0" w:color="auto"/>
              <w:bottom w:val="single" w:sz="4" w:space="0" w:color="auto"/>
              <w:right w:val="single" w:sz="4" w:space="0" w:color="auto"/>
            </w:tcBorders>
          </w:tcPr>
          <w:p w14:paraId="081572EA" w14:textId="77777777" w:rsidR="00FE4603" w:rsidRDefault="00F06709" w:rsidP="00F06709">
            <w:pPr>
              <w:jc w:val="center"/>
              <w:rPr>
                <w:rFonts w:ascii="Times New Roman" w:hAnsi="Times New Roman" w:cs="Times New Roman"/>
                <w:b/>
                <w:sz w:val="24"/>
                <w:szCs w:val="24"/>
              </w:rPr>
            </w:pPr>
            <w:r w:rsidRPr="002A7C2C">
              <w:rPr>
                <w:rFonts w:ascii="Times New Roman" w:hAnsi="Times New Roman" w:cs="Times New Roman"/>
                <w:b/>
                <w:sz w:val="24"/>
                <w:szCs w:val="24"/>
              </w:rPr>
              <w:t xml:space="preserve">Siūloma tiekti prekė visiškai atitinka pirkimo dokumentuose nustatytus techninius reikalavimus  ir jos savybės tokios </w:t>
            </w:r>
          </w:p>
          <w:p w14:paraId="2A0F6ECF" w14:textId="4395003A" w:rsidR="00F06709" w:rsidRPr="002A7C2C" w:rsidRDefault="00FE4603" w:rsidP="00686D3E">
            <w:pPr>
              <w:jc w:val="center"/>
              <w:rPr>
                <w:rFonts w:ascii="Times New Roman" w:hAnsi="Times New Roman" w:cs="Times New Roman"/>
                <w:b/>
                <w:sz w:val="24"/>
                <w:szCs w:val="24"/>
              </w:rPr>
            </w:pPr>
            <w:r w:rsidRPr="00FE4603">
              <w:rPr>
                <w:rFonts w:ascii="Times New Roman" w:hAnsi="Times New Roman" w:cs="Times New Roman"/>
                <w:bCs/>
                <w:i/>
                <w:iCs/>
                <w:sz w:val="20"/>
                <w:szCs w:val="20"/>
              </w:rPr>
              <w:t>*Techninių reikalavimų formuluotėse, kuriose nurodyta paklaida arba vartojamos sąvokos „ne mažiau“, „ne daugiau“ ir pan., pateikiami konkretūs siūlomos prekės rodikliai. Lentelė pildoma išsamiai, į kiekvieną reikalavimą atsakant pilnais sakiniais</w:t>
            </w:r>
            <w:r w:rsidR="00686D3E">
              <w:rPr>
                <w:rFonts w:ascii="Times New Roman" w:hAnsi="Times New Roman" w:cs="Times New Roman"/>
                <w:bCs/>
                <w:i/>
                <w:iCs/>
                <w:sz w:val="20"/>
                <w:szCs w:val="20"/>
              </w:rPr>
              <w:t>.</w:t>
            </w:r>
          </w:p>
        </w:tc>
      </w:tr>
      <w:tr w:rsidR="00F06709" w:rsidRPr="002A7C2C" w14:paraId="4C3FC1FC" w14:textId="2D1AC049" w:rsidTr="007E083D">
        <w:tc>
          <w:tcPr>
            <w:tcW w:w="876" w:type="dxa"/>
            <w:shd w:val="clear" w:color="auto" w:fill="D9D9D9" w:themeFill="background1" w:themeFillShade="D9"/>
          </w:tcPr>
          <w:p w14:paraId="72ED3EA9" w14:textId="6393AB71" w:rsidR="00F06709" w:rsidRPr="002A7C2C" w:rsidRDefault="00216518" w:rsidP="00BE164D">
            <w:pPr>
              <w:jc w:val="center"/>
              <w:rPr>
                <w:rFonts w:ascii="Times New Roman" w:hAnsi="Times New Roman" w:cs="Times New Roman"/>
                <w:bCs/>
                <w:sz w:val="24"/>
                <w:szCs w:val="24"/>
              </w:rPr>
            </w:pPr>
            <w:r w:rsidRPr="002A7C2C">
              <w:rPr>
                <w:rFonts w:ascii="Times New Roman" w:hAnsi="Times New Roman" w:cs="Times New Roman"/>
                <w:bCs/>
                <w:sz w:val="24"/>
                <w:szCs w:val="24"/>
              </w:rPr>
              <w:t>1.</w:t>
            </w:r>
          </w:p>
        </w:tc>
        <w:tc>
          <w:tcPr>
            <w:tcW w:w="5229" w:type="dxa"/>
            <w:shd w:val="clear" w:color="auto" w:fill="D9D9D9" w:themeFill="background1" w:themeFillShade="D9"/>
          </w:tcPr>
          <w:p w14:paraId="1289D1BC" w14:textId="5BE83AB7" w:rsidR="00F06709" w:rsidRPr="002A7C2C" w:rsidRDefault="00F06709" w:rsidP="00F06709">
            <w:pPr>
              <w:rPr>
                <w:rFonts w:ascii="Times New Roman" w:hAnsi="Times New Roman" w:cs="Times New Roman"/>
                <w:b/>
                <w:sz w:val="24"/>
                <w:szCs w:val="24"/>
              </w:rPr>
            </w:pPr>
            <w:r w:rsidRPr="002A7C2C">
              <w:rPr>
                <w:rFonts w:ascii="Times New Roman" w:hAnsi="Times New Roman" w:cs="Times New Roman"/>
                <w:b/>
                <w:sz w:val="24"/>
                <w:szCs w:val="24"/>
              </w:rPr>
              <w:t>BENDRI REIKALAVIMAI</w:t>
            </w:r>
          </w:p>
        </w:tc>
        <w:tc>
          <w:tcPr>
            <w:tcW w:w="4096" w:type="dxa"/>
            <w:shd w:val="clear" w:color="auto" w:fill="D9D9D9" w:themeFill="background1" w:themeFillShade="D9"/>
          </w:tcPr>
          <w:p w14:paraId="764F7620" w14:textId="77777777" w:rsidR="00F06709" w:rsidRPr="002A7C2C" w:rsidRDefault="00F06709" w:rsidP="00F06709">
            <w:pPr>
              <w:rPr>
                <w:rFonts w:ascii="Times New Roman" w:hAnsi="Times New Roman" w:cs="Times New Roman"/>
                <w:b/>
                <w:sz w:val="24"/>
                <w:szCs w:val="24"/>
              </w:rPr>
            </w:pPr>
          </w:p>
        </w:tc>
      </w:tr>
      <w:tr w:rsidR="00F06709" w:rsidRPr="002A7C2C" w14:paraId="5FABCE44" w14:textId="6173A003" w:rsidTr="00216518">
        <w:tc>
          <w:tcPr>
            <w:tcW w:w="876" w:type="dxa"/>
          </w:tcPr>
          <w:p w14:paraId="4501AC39" w14:textId="282D7D69" w:rsidR="00F06709" w:rsidRPr="002A7C2C" w:rsidRDefault="00216518" w:rsidP="00BE164D">
            <w:pPr>
              <w:jc w:val="center"/>
              <w:rPr>
                <w:rFonts w:ascii="Times New Roman" w:hAnsi="Times New Roman" w:cs="Times New Roman"/>
                <w:bCs/>
                <w:sz w:val="24"/>
                <w:szCs w:val="24"/>
              </w:rPr>
            </w:pPr>
            <w:r w:rsidRPr="002A7C2C">
              <w:rPr>
                <w:rFonts w:ascii="Times New Roman" w:hAnsi="Times New Roman" w:cs="Times New Roman"/>
                <w:bCs/>
                <w:sz w:val="24"/>
                <w:szCs w:val="24"/>
              </w:rPr>
              <w:t>1.1</w:t>
            </w:r>
          </w:p>
        </w:tc>
        <w:tc>
          <w:tcPr>
            <w:tcW w:w="5229" w:type="dxa"/>
          </w:tcPr>
          <w:p w14:paraId="6C38F214" w14:textId="624B339B" w:rsidR="00F06709" w:rsidRPr="002A7C2C" w:rsidRDefault="006B3A64" w:rsidP="00F06709">
            <w:pPr>
              <w:rPr>
                <w:rFonts w:ascii="Times New Roman" w:hAnsi="Times New Roman" w:cs="Times New Roman"/>
                <w:b/>
                <w:sz w:val="24"/>
                <w:szCs w:val="24"/>
              </w:rPr>
            </w:pPr>
            <w:r w:rsidRPr="002A7C2C">
              <w:rPr>
                <w:rFonts w:ascii="Times New Roman" w:hAnsi="Times New Roman" w:cs="Times New Roman"/>
                <w:sz w:val="24"/>
                <w:szCs w:val="24"/>
              </w:rPr>
              <w:t xml:space="preserve">visa pateikiama techninė įranga privalo būti nauja (negali būti atnaujinta, restauruota (angl. </w:t>
            </w:r>
            <w:proofErr w:type="spellStart"/>
            <w:r w:rsidRPr="002A7C2C">
              <w:rPr>
                <w:rFonts w:ascii="Times New Roman" w:hAnsi="Times New Roman" w:cs="Times New Roman"/>
                <w:i/>
                <w:sz w:val="24"/>
                <w:szCs w:val="24"/>
              </w:rPr>
              <w:t>refurbished</w:t>
            </w:r>
            <w:proofErr w:type="spellEnd"/>
            <w:r w:rsidRPr="002A7C2C">
              <w:rPr>
                <w:rFonts w:ascii="Times New Roman" w:hAnsi="Times New Roman" w:cs="Times New Roman"/>
                <w:sz w:val="24"/>
                <w:szCs w:val="24"/>
              </w:rPr>
              <w:t>), nenaudota, pateikta nepažeistoje gamyklinėje pakuotėje;</w:t>
            </w:r>
          </w:p>
        </w:tc>
        <w:tc>
          <w:tcPr>
            <w:tcW w:w="4096" w:type="dxa"/>
          </w:tcPr>
          <w:p w14:paraId="2BCE6CA1" w14:textId="77777777" w:rsidR="00F06709" w:rsidRPr="002A7C2C" w:rsidRDefault="00F06709" w:rsidP="00F06709">
            <w:pPr>
              <w:rPr>
                <w:rFonts w:ascii="Times New Roman" w:hAnsi="Times New Roman" w:cs="Times New Roman"/>
                <w:b/>
                <w:sz w:val="24"/>
                <w:szCs w:val="24"/>
              </w:rPr>
            </w:pPr>
          </w:p>
        </w:tc>
      </w:tr>
      <w:tr w:rsidR="00F06709" w:rsidRPr="002A7C2C" w14:paraId="63A0D156" w14:textId="292A38A7" w:rsidTr="00216518">
        <w:tc>
          <w:tcPr>
            <w:tcW w:w="876" w:type="dxa"/>
          </w:tcPr>
          <w:p w14:paraId="5D150136" w14:textId="7430F1CB" w:rsidR="00F06709" w:rsidRPr="002A7C2C" w:rsidRDefault="00216518" w:rsidP="00BE164D">
            <w:pPr>
              <w:jc w:val="center"/>
              <w:rPr>
                <w:rFonts w:ascii="Times New Roman" w:hAnsi="Times New Roman" w:cs="Times New Roman"/>
                <w:bCs/>
                <w:sz w:val="24"/>
                <w:szCs w:val="24"/>
              </w:rPr>
            </w:pPr>
            <w:r w:rsidRPr="002A7C2C">
              <w:rPr>
                <w:rFonts w:ascii="Times New Roman" w:hAnsi="Times New Roman" w:cs="Times New Roman"/>
                <w:bCs/>
                <w:sz w:val="24"/>
                <w:szCs w:val="24"/>
              </w:rPr>
              <w:t>1.2</w:t>
            </w:r>
          </w:p>
        </w:tc>
        <w:tc>
          <w:tcPr>
            <w:tcW w:w="5229" w:type="dxa"/>
          </w:tcPr>
          <w:p w14:paraId="09DC4DC9" w14:textId="2A66396E" w:rsidR="00F06709" w:rsidRPr="002A7C2C" w:rsidRDefault="006B3A64" w:rsidP="00F06709">
            <w:pPr>
              <w:rPr>
                <w:rFonts w:ascii="Times New Roman" w:hAnsi="Times New Roman" w:cs="Times New Roman"/>
                <w:b/>
                <w:sz w:val="24"/>
                <w:szCs w:val="24"/>
              </w:rPr>
            </w:pPr>
            <w:r w:rsidRPr="002A7C2C">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2A7C2C">
              <w:rPr>
                <w:rFonts w:ascii="Times New Roman" w:hAnsi="Times New Roman" w:cs="Times New Roman"/>
                <w:i/>
                <w:sz w:val="24"/>
                <w:szCs w:val="24"/>
              </w:rPr>
              <w:t>end</w:t>
            </w:r>
            <w:proofErr w:type="spellEnd"/>
            <w:r w:rsidRPr="002A7C2C">
              <w:rPr>
                <w:rFonts w:ascii="Times New Roman" w:hAnsi="Times New Roman" w:cs="Times New Roman"/>
                <w:i/>
                <w:sz w:val="24"/>
                <w:szCs w:val="24"/>
              </w:rPr>
              <w:t xml:space="preserve"> </w:t>
            </w:r>
            <w:proofErr w:type="spellStart"/>
            <w:r w:rsidRPr="002A7C2C">
              <w:rPr>
                <w:rFonts w:ascii="Times New Roman" w:hAnsi="Times New Roman" w:cs="Times New Roman"/>
                <w:i/>
                <w:sz w:val="24"/>
                <w:szCs w:val="24"/>
              </w:rPr>
              <w:t>of</w:t>
            </w:r>
            <w:proofErr w:type="spellEnd"/>
            <w:r w:rsidRPr="002A7C2C">
              <w:rPr>
                <w:rFonts w:ascii="Times New Roman" w:hAnsi="Times New Roman" w:cs="Times New Roman"/>
                <w:i/>
                <w:sz w:val="24"/>
                <w:szCs w:val="24"/>
              </w:rPr>
              <w:t xml:space="preserve"> </w:t>
            </w:r>
            <w:proofErr w:type="spellStart"/>
            <w:r w:rsidRPr="002A7C2C">
              <w:rPr>
                <w:rFonts w:ascii="Times New Roman" w:hAnsi="Times New Roman" w:cs="Times New Roman"/>
                <w:i/>
                <w:sz w:val="24"/>
                <w:szCs w:val="24"/>
              </w:rPr>
              <w:t>life</w:t>
            </w:r>
            <w:proofErr w:type="spellEnd"/>
            <w:r w:rsidRPr="002A7C2C">
              <w:rPr>
                <w:rFonts w:ascii="Times New Roman" w:hAnsi="Times New Roman" w:cs="Times New Roman"/>
                <w:i/>
                <w:sz w:val="24"/>
                <w:szCs w:val="24"/>
              </w:rPr>
              <w:t xml:space="preserve"> </w:t>
            </w:r>
            <w:proofErr w:type="spellStart"/>
            <w:r w:rsidRPr="002A7C2C">
              <w:rPr>
                <w:rFonts w:ascii="Times New Roman" w:hAnsi="Times New Roman" w:cs="Times New Roman"/>
                <w:i/>
                <w:sz w:val="24"/>
                <w:szCs w:val="24"/>
              </w:rPr>
              <w:t>time</w:t>
            </w:r>
            <w:proofErr w:type="spellEnd"/>
            <w:r w:rsidRPr="002A7C2C">
              <w:rPr>
                <w:rFonts w:ascii="Times New Roman" w:hAnsi="Times New Roman" w:cs="Times New Roman"/>
                <w:sz w:val="24"/>
                <w:szCs w:val="24"/>
              </w:rPr>
              <w:t xml:space="preserve"> ar </w:t>
            </w:r>
            <w:proofErr w:type="spellStart"/>
            <w:r w:rsidRPr="002A7C2C">
              <w:rPr>
                <w:rFonts w:ascii="Times New Roman" w:hAnsi="Times New Roman" w:cs="Times New Roman"/>
                <w:i/>
                <w:sz w:val="24"/>
                <w:szCs w:val="24"/>
              </w:rPr>
              <w:t>Discontinued</w:t>
            </w:r>
            <w:proofErr w:type="spellEnd"/>
            <w:r w:rsidRPr="002A7C2C">
              <w:rPr>
                <w:rFonts w:ascii="Times New Roman" w:hAnsi="Times New Roman" w:cs="Times New Roman"/>
                <w:sz w:val="24"/>
                <w:szCs w:val="24"/>
              </w:rPr>
              <w:t xml:space="preserve">);   </w:t>
            </w:r>
          </w:p>
        </w:tc>
        <w:tc>
          <w:tcPr>
            <w:tcW w:w="4096" w:type="dxa"/>
          </w:tcPr>
          <w:p w14:paraId="53CC222D" w14:textId="77777777" w:rsidR="00F06709" w:rsidRPr="002A7C2C" w:rsidRDefault="00F06709" w:rsidP="00F06709">
            <w:pPr>
              <w:rPr>
                <w:rFonts w:ascii="Times New Roman" w:hAnsi="Times New Roman" w:cs="Times New Roman"/>
                <w:b/>
                <w:sz w:val="24"/>
                <w:szCs w:val="24"/>
              </w:rPr>
            </w:pPr>
          </w:p>
        </w:tc>
      </w:tr>
      <w:tr w:rsidR="00F06709" w:rsidRPr="002A7C2C" w14:paraId="1639DCE6" w14:textId="59480B70" w:rsidTr="00216518">
        <w:tc>
          <w:tcPr>
            <w:tcW w:w="876" w:type="dxa"/>
          </w:tcPr>
          <w:p w14:paraId="2B8BCEB9" w14:textId="758BB52C" w:rsidR="00F06709" w:rsidRPr="002A7C2C" w:rsidRDefault="00216518" w:rsidP="00BE164D">
            <w:pPr>
              <w:jc w:val="center"/>
              <w:rPr>
                <w:rFonts w:ascii="Times New Roman" w:hAnsi="Times New Roman" w:cs="Times New Roman"/>
                <w:bCs/>
                <w:sz w:val="24"/>
                <w:szCs w:val="24"/>
              </w:rPr>
            </w:pPr>
            <w:r w:rsidRPr="002A7C2C">
              <w:rPr>
                <w:rFonts w:ascii="Times New Roman" w:hAnsi="Times New Roman" w:cs="Times New Roman"/>
                <w:bCs/>
                <w:sz w:val="24"/>
                <w:szCs w:val="24"/>
              </w:rPr>
              <w:t>1.3</w:t>
            </w:r>
          </w:p>
        </w:tc>
        <w:tc>
          <w:tcPr>
            <w:tcW w:w="5229" w:type="dxa"/>
          </w:tcPr>
          <w:p w14:paraId="2D865A10" w14:textId="5F7CF9D4" w:rsidR="00F06709" w:rsidRPr="002A7C2C" w:rsidRDefault="006B3A64" w:rsidP="00F06709">
            <w:pPr>
              <w:rPr>
                <w:rFonts w:ascii="Times New Roman" w:hAnsi="Times New Roman" w:cs="Times New Roman"/>
                <w:b/>
                <w:sz w:val="24"/>
                <w:szCs w:val="24"/>
              </w:rPr>
            </w:pPr>
            <w:r w:rsidRPr="002A7C2C">
              <w:rPr>
                <w:rFonts w:ascii="Times New Roman" w:hAnsi="Times New Roman" w:cs="Times New Roman"/>
                <w:sz w:val="24"/>
                <w:szCs w:val="24"/>
              </w:rPr>
              <w:t>tiekėjas turi pateikti nuorodą į gamintojo puslapį, kuriame yra tiksli pasiūlymą atitinkančios techninės ar programinės įrangos techninė specifikacija</w:t>
            </w:r>
            <w:r w:rsidR="00BA600D">
              <w:rPr>
                <w:rFonts w:ascii="Times New Roman" w:hAnsi="Times New Roman" w:cs="Times New Roman"/>
                <w:sz w:val="24"/>
                <w:szCs w:val="24"/>
              </w:rPr>
              <w:t xml:space="preserve"> bei atitinkančią informaciją atskiru dokumentu</w:t>
            </w:r>
            <w:r w:rsidRPr="002A7C2C">
              <w:rPr>
                <w:rFonts w:ascii="Times New Roman" w:hAnsi="Times New Roman" w:cs="Times New Roman"/>
                <w:sz w:val="24"/>
                <w:szCs w:val="24"/>
              </w:rPr>
              <w:t>;</w:t>
            </w:r>
          </w:p>
        </w:tc>
        <w:tc>
          <w:tcPr>
            <w:tcW w:w="4096" w:type="dxa"/>
          </w:tcPr>
          <w:p w14:paraId="3BEBA187" w14:textId="4063189E" w:rsidR="00F06709" w:rsidRPr="00BA600D" w:rsidRDefault="00BA600D" w:rsidP="00BA600D">
            <w:pPr>
              <w:jc w:val="center"/>
              <w:rPr>
                <w:rFonts w:ascii="Times New Roman" w:hAnsi="Times New Roman" w:cs="Times New Roman"/>
                <w:bCs/>
                <w:i/>
                <w:iCs/>
                <w:sz w:val="24"/>
                <w:szCs w:val="24"/>
              </w:rPr>
            </w:pPr>
            <w:r w:rsidRPr="00BA600D">
              <w:rPr>
                <w:rFonts w:ascii="Times New Roman" w:hAnsi="Times New Roman" w:cs="Times New Roman"/>
                <w:bCs/>
                <w:i/>
                <w:iCs/>
                <w:sz w:val="24"/>
                <w:szCs w:val="24"/>
              </w:rPr>
              <w:t>(pateikiamas dokumentas</w:t>
            </w:r>
            <w:r w:rsidR="00602D99">
              <w:rPr>
                <w:rFonts w:ascii="Times New Roman" w:hAnsi="Times New Roman" w:cs="Times New Roman"/>
                <w:bCs/>
                <w:i/>
                <w:iCs/>
                <w:sz w:val="24"/>
                <w:szCs w:val="24"/>
              </w:rPr>
              <w:t xml:space="preserve"> ir nuoroda</w:t>
            </w:r>
            <w:r w:rsidRPr="00BA600D">
              <w:rPr>
                <w:rFonts w:ascii="Times New Roman" w:hAnsi="Times New Roman" w:cs="Times New Roman"/>
                <w:bCs/>
                <w:i/>
                <w:iCs/>
                <w:sz w:val="24"/>
                <w:szCs w:val="24"/>
              </w:rPr>
              <w:t>)</w:t>
            </w:r>
          </w:p>
        </w:tc>
      </w:tr>
      <w:tr w:rsidR="00F06709" w:rsidRPr="002A7C2C" w14:paraId="792BA3B1" w14:textId="59A089B7" w:rsidTr="00216518">
        <w:tc>
          <w:tcPr>
            <w:tcW w:w="876" w:type="dxa"/>
          </w:tcPr>
          <w:p w14:paraId="44DC292A" w14:textId="0BB24269" w:rsidR="00F06709" w:rsidRPr="002A7C2C" w:rsidRDefault="00216518" w:rsidP="00BE164D">
            <w:pPr>
              <w:jc w:val="center"/>
              <w:rPr>
                <w:rFonts w:ascii="Times New Roman" w:hAnsi="Times New Roman" w:cs="Times New Roman"/>
                <w:bCs/>
                <w:sz w:val="24"/>
                <w:szCs w:val="24"/>
              </w:rPr>
            </w:pPr>
            <w:r w:rsidRPr="002A7C2C">
              <w:rPr>
                <w:rFonts w:ascii="Times New Roman" w:hAnsi="Times New Roman" w:cs="Times New Roman"/>
                <w:bCs/>
                <w:sz w:val="24"/>
                <w:szCs w:val="24"/>
              </w:rPr>
              <w:t>1.4</w:t>
            </w:r>
          </w:p>
        </w:tc>
        <w:tc>
          <w:tcPr>
            <w:tcW w:w="5229" w:type="dxa"/>
          </w:tcPr>
          <w:p w14:paraId="4D240048" w14:textId="574F2DCA" w:rsidR="00F06709" w:rsidRPr="002A7C2C" w:rsidRDefault="00BF6696" w:rsidP="00F06709">
            <w:pPr>
              <w:rPr>
                <w:rFonts w:ascii="Times New Roman" w:hAnsi="Times New Roman" w:cs="Times New Roman"/>
                <w:b/>
                <w:sz w:val="24"/>
                <w:szCs w:val="24"/>
              </w:rPr>
            </w:pPr>
            <w:r w:rsidRPr="002A7C2C">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4096" w:type="dxa"/>
          </w:tcPr>
          <w:p w14:paraId="7ED00ADE" w14:textId="77777777" w:rsidR="00F06709" w:rsidRPr="002A7C2C" w:rsidRDefault="00F06709" w:rsidP="00F06709">
            <w:pPr>
              <w:rPr>
                <w:rFonts w:ascii="Times New Roman" w:hAnsi="Times New Roman" w:cs="Times New Roman"/>
                <w:b/>
                <w:sz w:val="24"/>
                <w:szCs w:val="24"/>
              </w:rPr>
            </w:pPr>
          </w:p>
        </w:tc>
      </w:tr>
      <w:tr w:rsidR="00F06709" w:rsidRPr="002A7C2C" w14:paraId="5E282682" w14:textId="0E3DDB3D" w:rsidTr="00216518">
        <w:tc>
          <w:tcPr>
            <w:tcW w:w="876" w:type="dxa"/>
          </w:tcPr>
          <w:p w14:paraId="1A33BFD4" w14:textId="50AA7F80" w:rsidR="00F06709" w:rsidRPr="002A7C2C" w:rsidRDefault="00216518" w:rsidP="00BE164D">
            <w:pPr>
              <w:jc w:val="center"/>
              <w:rPr>
                <w:rFonts w:ascii="Times New Roman" w:hAnsi="Times New Roman" w:cs="Times New Roman"/>
                <w:bCs/>
                <w:sz w:val="24"/>
                <w:szCs w:val="24"/>
              </w:rPr>
            </w:pPr>
            <w:r w:rsidRPr="002A7C2C">
              <w:rPr>
                <w:rFonts w:ascii="Times New Roman" w:hAnsi="Times New Roman" w:cs="Times New Roman"/>
                <w:bCs/>
                <w:sz w:val="24"/>
                <w:szCs w:val="24"/>
              </w:rPr>
              <w:t>1.5</w:t>
            </w:r>
          </w:p>
        </w:tc>
        <w:tc>
          <w:tcPr>
            <w:tcW w:w="5229" w:type="dxa"/>
          </w:tcPr>
          <w:p w14:paraId="4E52EBAD" w14:textId="6AA8F3D9" w:rsidR="00F06709" w:rsidRPr="002A7C2C" w:rsidRDefault="00BF6696" w:rsidP="00F06709">
            <w:pPr>
              <w:rPr>
                <w:rFonts w:ascii="Times New Roman" w:hAnsi="Times New Roman" w:cs="Times New Roman"/>
                <w:b/>
                <w:sz w:val="24"/>
                <w:szCs w:val="24"/>
              </w:rPr>
            </w:pPr>
            <w:r w:rsidRPr="002A7C2C">
              <w:rPr>
                <w:rFonts w:ascii="Times New Roman" w:eastAsia="Times New Roman" w:hAnsi="Times New Roman" w:cs="Times New Roman"/>
                <w:bCs/>
                <w:sz w:val="24"/>
                <w:szCs w:val="24"/>
                <w:lang w:eastAsia="ar-SA"/>
              </w:rPr>
              <w:t xml:space="preserve">aplinkos apsaugos kriterijai: gamintojas privalo užtikrinti Europos Sąjungos </w:t>
            </w:r>
            <w:proofErr w:type="spellStart"/>
            <w:r w:rsidRPr="002A7C2C">
              <w:rPr>
                <w:rFonts w:ascii="Times New Roman" w:eastAsia="Times New Roman" w:hAnsi="Times New Roman" w:cs="Times New Roman"/>
                <w:bCs/>
                <w:sz w:val="24"/>
                <w:szCs w:val="24"/>
                <w:lang w:eastAsia="ar-SA"/>
              </w:rPr>
              <w:t>RoHS</w:t>
            </w:r>
            <w:proofErr w:type="spellEnd"/>
            <w:r w:rsidRPr="002A7C2C">
              <w:rPr>
                <w:rFonts w:ascii="Times New Roman" w:eastAsia="Times New Roman" w:hAnsi="Times New Roman" w:cs="Times New Roman"/>
                <w:bCs/>
                <w:sz w:val="24"/>
                <w:szCs w:val="24"/>
                <w:lang w:eastAsia="ar-SA"/>
              </w:rPr>
              <w:t xml:space="preserve"> (angl. „</w:t>
            </w:r>
            <w:proofErr w:type="spellStart"/>
            <w:r w:rsidRPr="002A7C2C">
              <w:rPr>
                <w:rFonts w:ascii="Times New Roman" w:eastAsia="Times New Roman" w:hAnsi="Times New Roman" w:cs="Times New Roman"/>
                <w:bCs/>
                <w:sz w:val="24"/>
                <w:szCs w:val="24"/>
                <w:lang w:eastAsia="ar-SA"/>
              </w:rPr>
              <w:t>Restriction</w:t>
            </w:r>
            <w:proofErr w:type="spellEnd"/>
            <w:r w:rsidRPr="002A7C2C">
              <w:rPr>
                <w:rFonts w:ascii="Times New Roman" w:eastAsia="Times New Roman" w:hAnsi="Times New Roman" w:cs="Times New Roman"/>
                <w:bCs/>
                <w:sz w:val="24"/>
                <w:szCs w:val="24"/>
                <w:lang w:eastAsia="ar-SA"/>
              </w:rPr>
              <w:t xml:space="preserve"> </w:t>
            </w:r>
            <w:proofErr w:type="spellStart"/>
            <w:r w:rsidRPr="002A7C2C">
              <w:rPr>
                <w:rFonts w:ascii="Times New Roman" w:eastAsia="Times New Roman" w:hAnsi="Times New Roman" w:cs="Times New Roman"/>
                <w:bCs/>
                <w:sz w:val="24"/>
                <w:szCs w:val="24"/>
                <w:lang w:eastAsia="ar-SA"/>
              </w:rPr>
              <w:t>of</w:t>
            </w:r>
            <w:proofErr w:type="spellEnd"/>
            <w:r w:rsidRPr="002A7C2C">
              <w:rPr>
                <w:rFonts w:ascii="Times New Roman" w:eastAsia="Times New Roman" w:hAnsi="Times New Roman" w:cs="Times New Roman"/>
                <w:bCs/>
                <w:sz w:val="24"/>
                <w:szCs w:val="24"/>
                <w:lang w:eastAsia="ar-SA"/>
              </w:rPr>
              <w:t xml:space="preserve"> </w:t>
            </w:r>
            <w:proofErr w:type="spellStart"/>
            <w:r w:rsidRPr="002A7C2C">
              <w:rPr>
                <w:rFonts w:ascii="Times New Roman" w:eastAsia="Times New Roman" w:hAnsi="Times New Roman" w:cs="Times New Roman"/>
                <w:bCs/>
                <w:sz w:val="24"/>
                <w:szCs w:val="24"/>
                <w:lang w:eastAsia="ar-SA"/>
              </w:rPr>
              <w:t>Hazardous</w:t>
            </w:r>
            <w:proofErr w:type="spellEnd"/>
            <w:r w:rsidRPr="002A7C2C">
              <w:rPr>
                <w:rFonts w:ascii="Times New Roman" w:eastAsia="Times New Roman" w:hAnsi="Times New Roman" w:cs="Times New Roman"/>
                <w:bCs/>
                <w:sz w:val="24"/>
                <w:szCs w:val="24"/>
                <w:lang w:eastAsia="ar-SA"/>
              </w:rPr>
              <w:t xml:space="preserve"> </w:t>
            </w:r>
            <w:proofErr w:type="spellStart"/>
            <w:r w:rsidRPr="002A7C2C">
              <w:rPr>
                <w:rFonts w:ascii="Times New Roman" w:eastAsia="Times New Roman" w:hAnsi="Times New Roman" w:cs="Times New Roman"/>
                <w:bCs/>
                <w:sz w:val="24"/>
                <w:szCs w:val="24"/>
                <w:lang w:eastAsia="ar-SA"/>
              </w:rPr>
              <w:t>Substances</w:t>
            </w:r>
            <w:proofErr w:type="spellEnd"/>
            <w:r w:rsidRPr="002A7C2C">
              <w:rPr>
                <w:rFonts w:ascii="Times New Roman" w:eastAsia="Times New Roman" w:hAnsi="Times New Roman" w:cs="Times New Roman"/>
                <w:bCs/>
                <w:sz w:val="24"/>
                <w:szCs w:val="24"/>
                <w:lang w:eastAsia="ar-SA"/>
              </w:rPr>
              <w:t>“) direktyvos 2015/863 (</w:t>
            </w:r>
            <w:proofErr w:type="spellStart"/>
            <w:r w:rsidRPr="002A7C2C">
              <w:rPr>
                <w:rFonts w:ascii="Times New Roman" w:eastAsia="Times New Roman" w:hAnsi="Times New Roman" w:cs="Times New Roman"/>
                <w:bCs/>
                <w:sz w:val="24"/>
                <w:szCs w:val="24"/>
                <w:lang w:eastAsia="ar-SA"/>
              </w:rPr>
              <w:t>RoHS</w:t>
            </w:r>
            <w:proofErr w:type="spellEnd"/>
            <w:r w:rsidRPr="002A7C2C">
              <w:rPr>
                <w:rFonts w:ascii="Times New Roman" w:eastAsia="Times New Roman" w:hAnsi="Times New Roman" w:cs="Times New Roman"/>
                <w:bCs/>
                <w:sz w:val="24"/>
                <w:szCs w:val="24"/>
                <w:lang w:eastAsia="ar-SA"/>
              </w:rPr>
              <w:t xml:space="preserve"> 2 </w:t>
            </w:r>
            <w:proofErr w:type="spellStart"/>
            <w:r w:rsidRPr="002A7C2C">
              <w:rPr>
                <w:rFonts w:ascii="Times New Roman" w:eastAsia="Times New Roman" w:hAnsi="Times New Roman" w:cs="Times New Roman"/>
                <w:bCs/>
                <w:sz w:val="24"/>
                <w:szCs w:val="24"/>
                <w:lang w:eastAsia="ar-SA"/>
              </w:rPr>
              <w:t>amendment</w:t>
            </w:r>
            <w:proofErr w:type="spellEnd"/>
            <w:r w:rsidRPr="002A7C2C">
              <w:rPr>
                <w:rFonts w:ascii="Times New Roman" w:eastAsia="Times New Roman" w:hAnsi="Times New Roman" w:cs="Times New Roman"/>
                <w:bCs/>
                <w:sz w:val="24"/>
                <w:szCs w:val="24"/>
                <w:lang w:eastAsia="ar-SA"/>
              </w:rPr>
              <w:t xml:space="preserve">), draudžiančių gamyboje naudoti  aplinkai ir žmogaus sveikatai pavojingas medžiagas (pvz., gyvsidabrį, kadmį, šviną, </w:t>
            </w:r>
            <w:proofErr w:type="spellStart"/>
            <w:r w:rsidRPr="002A7C2C">
              <w:rPr>
                <w:rFonts w:ascii="Times New Roman" w:eastAsia="Times New Roman" w:hAnsi="Times New Roman" w:cs="Times New Roman"/>
                <w:bCs/>
                <w:sz w:val="24"/>
                <w:szCs w:val="24"/>
                <w:lang w:eastAsia="ar-SA"/>
              </w:rPr>
              <w:t>šešiavalentį</w:t>
            </w:r>
            <w:proofErr w:type="spellEnd"/>
            <w:r w:rsidRPr="002A7C2C">
              <w:rPr>
                <w:rFonts w:ascii="Times New Roman" w:eastAsia="Times New Roman" w:hAnsi="Times New Roman" w:cs="Times New Roman"/>
                <w:bCs/>
                <w:sz w:val="24"/>
                <w:szCs w:val="24"/>
                <w:lang w:eastAsia="ar-SA"/>
              </w:rPr>
              <w:t xml:space="preserve"> chromą, o taip pat </w:t>
            </w:r>
            <w:proofErr w:type="spellStart"/>
            <w:r w:rsidRPr="002A7C2C">
              <w:rPr>
                <w:rFonts w:ascii="Times New Roman" w:eastAsia="Times New Roman" w:hAnsi="Times New Roman" w:cs="Times New Roman"/>
                <w:bCs/>
                <w:sz w:val="24"/>
                <w:szCs w:val="24"/>
                <w:lang w:eastAsia="ar-SA"/>
              </w:rPr>
              <w:t>antipirenus</w:t>
            </w:r>
            <w:proofErr w:type="spellEnd"/>
            <w:r w:rsidRPr="002A7C2C">
              <w:rPr>
                <w:rFonts w:ascii="Times New Roman" w:eastAsia="Times New Roman" w:hAnsi="Times New Roman" w:cs="Times New Roman"/>
                <w:bCs/>
                <w:sz w:val="24"/>
                <w:szCs w:val="24"/>
                <w:lang w:eastAsia="ar-SA"/>
              </w:rPr>
              <w:t>), reikalavimų įvykdymą. Atitikimą reikalavimui įrodantys dokumentai: I tipo ekologinis ženklas, arba gamintojo techniniai dokumentai, arba įrangos aprašymas, arba paskelbtos (notifikuotos) institucijos atlikto bandymo protokolas, arba gamintojo atitikties deklaracijos kopija, arba kiti lygiaverčiai įrodymai</w:t>
            </w:r>
            <w:r w:rsidR="005475A9">
              <w:rPr>
                <w:rFonts w:ascii="Times New Roman" w:eastAsia="Times New Roman" w:hAnsi="Times New Roman" w:cs="Times New Roman"/>
                <w:bCs/>
                <w:sz w:val="24"/>
                <w:szCs w:val="24"/>
                <w:lang w:eastAsia="ar-SA"/>
              </w:rPr>
              <w:t xml:space="preserve"> </w:t>
            </w:r>
            <w:r w:rsidR="00D75D7C" w:rsidRPr="00632612">
              <w:rPr>
                <w:rFonts w:ascii="Times New Roman" w:eastAsia="Times New Roman" w:hAnsi="Times New Roman" w:cs="Times New Roman"/>
                <w:bCs/>
                <w:sz w:val="24"/>
                <w:szCs w:val="24"/>
                <w:lang w:eastAsia="ar-SA"/>
              </w:rPr>
              <w:t>i</w:t>
            </w:r>
            <w:r w:rsidR="00BD6FA4" w:rsidRPr="00632612">
              <w:rPr>
                <w:rFonts w:ascii="Times New Roman" w:eastAsia="Times New Roman" w:hAnsi="Times New Roman" w:cs="Times New Roman"/>
                <w:bCs/>
                <w:sz w:val="24"/>
                <w:szCs w:val="24"/>
                <w:lang w:eastAsia="ar-SA"/>
              </w:rPr>
              <w:t>r</w:t>
            </w:r>
            <w:r w:rsidR="005475A9" w:rsidRPr="00632612">
              <w:rPr>
                <w:rFonts w:ascii="Times New Roman" w:eastAsia="Times New Roman" w:hAnsi="Times New Roman" w:cs="Times New Roman"/>
                <w:bCs/>
                <w:sz w:val="24"/>
                <w:szCs w:val="24"/>
                <w:lang w:eastAsia="ar-SA"/>
              </w:rPr>
              <w:t xml:space="preserve"> nuoroda į gamintojo atitinkamą dokumentą</w:t>
            </w:r>
            <w:r w:rsidR="001E7C94" w:rsidRPr="00632612">
              <w:rPr>
                <w:rFonts w:ascii="Times New Roman" w:eastAsia="Times New Roman" w:hAnsi="Times New Roman" w:cs="Times New Roman"/>
                <w:bCs/>
                <w:sz w:val="24"/>
                <w:szCs w:val="24"/>
                <w:lang w:eastAsia="ar-SA"/>
              </w:rPr>
              <w:t xml:space="preserve"> (jei yra)</w:t>
            </w:r>
            <w:r w:rsidR="00BD6FA4" w:rsidRPr="00632612">
              <w:rPr>
                <w:rFonts w:ascii="Times New Roman" w:eastAsia="Times New Roman" w:hAnsi="Times New Roman" w:cs="Times New Roman"/>
                <w:bCs/>
                <w:sz w:val="24"/>
                <w:szCs w:val="24"/>
                <w:lang w:eastAsia="ar-SA"/>
              </w:rPr>
              <w:t>;</w:t>
            </w:r>
          </w:p>
        </w:tc>
        <w:tc>
          <w:tcPr>
            <w:tcW w:w="4096" w:type="dxa"/>
          </w:tcPr>
          <w:p w14:paraId="76107EE9" w14:textId="1A68D2F7" w:rsidR="00F06709" w:rsidRPr="002A7C2C" w:rsidRDefault="00602D99" w:rsidP="00602D99">
            <w:pPr>
              <w:jc w:val="center"/>
              <w:rPr>
                <w:rFonts w:ascii="Times New Roman" w:hAnsi="Times New Roman" w:cs="Times New Roman"/>
                <w:b/>
                <w:sz w:val="24"/>
                <w:szCs w:val="24"/>
              </w:rPr>
            </w:pPr>
            <w:r w:rsidRPr="00BA600D">
              <w:rPr>
                <w:rFonts w:ascii="Times New Roman" w:hAnsi="Times New Roman" w:cs="Times New Roman"/>
                <w:bCs/>
                <w:i/>
                <w:iCs/>
                <w:sz w:val="24"/>
                <w:szCs w:val="24"/>
              </w:rPr>
              <w:t>(pateikiamas dokumentas</w:t>
            </w:r>
            <w:r>
              <w:rPr>
                <w:rFonts w:ascii="Times New Roman" w:hAnsi="Times New Roman" w:cs="Times New Roman"/>
                <w:bCs/>
                <w:i/>
                <w:iCs/>
                <w:sz w:val="24"/>
                <w:szCs w:val="24"/>
              </w:rPr>
              <w:t xml:space="preserve"> </w:t>
            </w:r>
            <w:r w:rsidR="00D75D7C">
              <w:rPr>
                <w:rFonts w:ascii="Times New Roman" w:hAnsi="Times New Roman" w:cs="Times New Roman"/>
                <w:bCs/>
                <w:i/>
                <w:iCs/>
                <w:sz w:val="24"/>
                <w:szCs w:val="24"/>
              </w:rPr>
              <w:t>ir</w:t>
            </w:r>
            <w:r>
              <w:rPr>
                <w:rFonts w:ascii="Times New Roman" w:hAnsi="Times New Roman" w:cs="Times New Roman"/>
                <w:bCs/>
                <w:i/>
                <w:iCs/>
                <w:sz w:val="24"/>
                <w:szCs w:val="24"/>
              </w:rPr>
              <w:t xml:space="preserve"> nuoroda</w:t>
            </w:r>
            <w:r w:rsidRPr="00BA600D">
              <w:rPr>
                <w:rFonts w:ascii="Times New Roman" w:hAnsi="Times New Roman" w:cs="Times New Roman"/>
                <w:bCs/>
                <w:i/>
                <w:iCs/>
                <w:sz w:val="24"/>
                <w:szCs w:val="24"/>
              </w:rPr>
              <w:t>)</w:t>
            </w:r>
          </w:p>
        </w:tc>
      </w:tr>
      <w:tr w:rsidR="00BF6696" w:rsidRPr="002A7C2C" w14:paraId="47EDF9CE" w14:textId="77777777" w:rsidTr="00216518">
        <w:tc>
          <w:tcPr>
            <w:tcW w:w="876" w:type="dxa"/>
          </w:tcPr>
          <w:p w14:paraId="4E534865" w14:textId="767B4470" w:rsidR="00BF6696" w:rsidRPr="002A7C2C" w:rsidRDefault="00BF6696" w:rsidP="00BE164D">
            <w:pPr>
              <w:jc w:val="center"/>
              <w:rPr>
                <w:rFonts w:ascii="Times New Roman" w:hAnsi="Times New Roman" w:cs="Times New Roman"/>
                <w:bCs/>
                <w:sz w:val="24"/>
                <w:szCs w:val="24"/>
              </w:rPr>
            </w:pPr>
            <w:r w:rsidRPr="002A7C2C">
              <w:rPr>
                <w:rFonts w:ascii="Times New Roman" w:hAnsi="Times New Roman" w:cs="Times New Roman"/>
                <w:bCs/>
                <w:sz w:val="24"/>
                <w:szCs w:val="24"/>
              </w:rPr>
              <w:t>1.6</w:t>
            </w:r>
          </w:p>
        </w:tc>
        <w:tc>
          <w:tcPr>
            <w:tcW w:w="5229" w:type="dxa"/>
          </w:tcPr>
          <w:p w14:paraId="6C0D1817" w14:textId="6BC5B4F0" w:rsidR="00BF6696" w:rsidRPr="002A7C2C" w:rsidRDefault="00BF6696" w:rsidP="00F06709">
            <w:pPr>
              <w:rPr>
                <w:rFonts w:ascii="Times New Roman" w:eastAsia="Times New Roman" w:hAnsi="Times New Roman" w:cs="Times New Roman"/>
                <w:bCs/>
                <w:sz w:val="24"/>
                <w:szCs w:val="24"/>
                <w:lang w:eastAsia="ar-SA"/>
              </w:rPr>
            </w:pPr>
            <w:r w:rsidRPr="002A7C2C">
              <w:rPr>
                <w:rFonts w:ascii="Times New Roman" w:eastAsia="Times New Roman" w:hAnsi="Times New Roman" w:cs="Times New Roman"/>
                <w:bCs/>
                <w:sz w:val="24"/>
                <w:szCs w:val="24"/>
                <w:lang w:eastAsia="ar-SA"/>
              </w:rPr>
              <w:t>visai įrangai turi būti suteikta gamintojo garantija ne trumpesniam kaip 12 mėn. laikotarpiui.</w:t>
            </w:r>
            <w:r w:rsidR="00CC6170">
              <w:rPr>
                <w:rFonts w:ascii="Times New Roman" w:eastAsia="Times New Roman" w:hAnsi="Times New Roman" w:cs="Times New Roman"/>
                <w:bCs/>
                <w:sz w:val="24"/>
                <w:szCs w:val="24"/>
                <w:lang w:eastAsia="ar-SA"/>
              </w:rPr>
              <w:t xml:space="preserve"> Pateikiamas laisvos formos dokumentas.</w:t>
            </w:r>
          </w:p>
        </w:tc>
        <w:tc>
          <w:tcPr>
            <w:tcW w:w="4096" w:type="dxa"/>
          </w:tcPr>
          <w:p w14:paraId="4D621C8C" w14:textId="599BFB88" w:rsidR="00BF6696" w:rsidRPr="002A7C2C" w:rsidRDefault="0060312A" w:rsidP="0060312A">
            <w:pPr>
              <w:jc w:val="center"/>
              <w:rPr>
                <w:rFonts w:ascii="Times New Roman" w:hAnsi="Times New Roman" w:cs="Times New Roman"/>
                <w:b/>
                <w:sz w:val="24"/>
                <w:szCs w:val="24"/>
              </w:rPr>
            </w:pPr>
            <w:r w:rsidRPr="00BA600D">
              <w:rPr>
                <w:rFonts w:ascii="Times New Roman" w:hAnsi="Times New Roman" w:cs="Times New Roman"/>
                <w:bCs/>
                <w:i/>
                <w:iCs/>
                <w:sz w:val="24"/>
                <w:szCs w:val="24"/>
              </w:rPr>
              <w:t>(pateikiamas dokumentas)</w:t>
            </w:r>
          </w:p>
        </w:tc>
      </w:tr>
      <w:tr w:rsidR="00F06709" w:rsidRPr="002A7C2C" w14:paraId="7EBEEA44" w14:textId="71E1A2FB" w:rsidTr="007E083D">
        <w:tc>
          <w:tcPr>
            <w:tcW w:w="876" w:type="dxa"/>
            <w:shd w:val="clear" w:color="auto" w:fill="D9D9D9" w:themeFill="background1" w:themeFillShade="D9"/>
          </w:tcPr>
          <w:p w14:paraId="455A4130" w14:textId="7B184A16" w:rsidR="00F06709" w:rsidRPr="002A7C2C" w:rsidRDefault="00216518" w:rsidP="00BE164D">
            <w:pPr>
              <w:jc w:val="center"/>
              <w:rPr>
                <w:rFonts w:ascii="Times New Roman" w:hAnsi="Times New Roman" w:cs="Times New Roman"/>
                <w:bCs/>
                <w:sz w:val="24"/>
                <w:szCs w:val="24"/>
              </w:rPr>
            </w:pPr>
            <w:r w:rsidRPr="002A7C2C">
              <w:rPr>
                <w:rFonts w:ascii="Times New Roman" w:hAnsi="Times New Roman" w:cs="Times New Roman"/>
                <w:bCs/>
                <w:sz w:val="24"/>
                <w:szCs w:val="24"/>
              </w:rPr>
              <w:t>2.</w:t>
            </w:r>
          </w:p>
        </w:tc>
        <w:tc>
          <w:tcPr>
            <w:tcW w:w="5229" w:type="dxa"/>
            <w:shd w:val="clear" w:color="auto" w:fill="D9D9D9" w:themeFill="background1" w:themeFillShade="D9"/>
          </w:tcPr>
          <w:p w14:paraId="3283A0DC" w14:textId="537C4C1F" w:rsidR="00F06709" w:rsidRPr="002A7C2C" w:rsidRDefault="009F7B4D" w:rsidP="00F06709">
            <w:pPr>
              <w:tabs>
                <w:tab w:val="left" w:pos="1102"/>
              </w:tabs>
              <w:rPr>
                <w:rFonts w:ascii="Times New Roman" w:hAnsi="Times New Roman" w:cs="Times New Roman"/>
                <w:b/>
                <w:sz w:val="24"/>
                <w:szCs w:val="24"/>
              </w:rPr>
            </w:pPr>
            <w:r w:rsidRPr="002A7C2C">
              <w:rPr>
                <w:rFonts w:ascii="Times New Roman" w:hAnsi="Times New Roman" w:cs="Times New Roman"/>
                <w:b/>
                <w:sz w:val="24"/>
                <w:szCs w:val="24"/>
              </w:rPr>
              <w:t>Elektrinė nešiojama kėlimo/tempimo gervė:</w:t>
            </w:r>
          </w:p>
        </w:tc>
        <w:tc>
          <w:tcPr>
            <w:tcW w:w="4096" w:type="dxa"/>
            <w:shd w:val="clear" w:color="auto" w:fill="D9D9D9" w:themeFill="background1" w:themeFillShade="D9"/>
          </w:tcPr>
          <w:p w14:paraId="78367E93" w14:textId="77777777" w:rsidR="00F06709" w:rsidRPr="002A7C2C" w:rsidRDefault="00F06709" w:rsidP="00F06709">
            <w:pPr>
              <w:rPr>
                <w:rFonts w:ascii="Times New Roman" w:hAnsi="Times New Roman" w:cs="Times New Roman"/>
                <w:b/>
                <w:sz w:val="24"/>
                <w:szCs w:val="24"/>
              </w:rPr>
            </w:pPr>
          </w:p>
        </w:tc>
      </w:tr>
      <w:tr w:rsidR="00F06709" w:rsidRPr="002A7C2C" w14:paraId="5B33DFC2" w14:textId="5DA2D64B" w:rsidTr="00216518">
        <w:tc>
          <w:tcPr>
            <w:tcW w:w="876" w:type="dxa"/>
          </w:tcPr>
          <w:p w14:paraId="62E8FEC1" w14:textId="36734235" w:rsidR="00F06709" w:rsidRPr="002A7C2C" w:rsidRDefault="00216518" w:rsidP="00BE164D">
            <w:pPr>
              <w:jc w:val="center"/>
              <w:rPr>
                <w:rFonts w:ascii="Times New Roman" w:hAnsi="Times New Roman" w:cs="Times New Roman"/>
                <w:bCs/>
                <w:sz w:val="24"/>
                <w:szCs w:val="24"/>
              </w:rPr>
            </w:pPr>
            <w:r w:rsidRPr="002A7C2C">
              <w:rPr>
                <w:rFonts w:ascii="Times New Roman" w:hAnsi="Times New Roman" w:cs="Times New Roman"/>
                <w:bCs/>
                <w:sz w:val="24"/>
                <w:szCs w:val="24"/>
              </w:rPr>
              <w:lastRenderedPageBreak/>
              <w:t>2.1.</w:t>
            </w:r>
          </w:p>
        </w:tc>
        <w:tc>
          <w:tcPr>
            <w:tcW w:w="5229" w:type="dxa"/>
          </w:tcPr>
          <w:p w14:paraId="1F820CDB" w14:textId="3D2CFB6A" w:rsidR="00F06709" w:rsidRPr="002A7C2C" w:rsidRDefault="00A81F03" w:rsidP="00F06709">
            <w:pPr>
              <w:rPr>
                <w:rFonts w:ascii="Times New Roman" w:hAnsi="Times New Roman" w:cs="Times New Roman"/>
                <w:b/>
                <w:sz w:val="24"/>
                <w:szCs w:val="24"/>
              </w:rPr>
            </w:pPr>
            <w:r>
              <w:rPr>
                <w:rFonts w:ascii="Times New Roman" w:hAnsi="Times New Roman" w:cs="Times New Roman"/>
                <w:sz w:val="24"/>
                <w:szCs w:val="24"/>
              </w:rPr>
              <w:t>e</w:t>
            </w:r>
            <w:r w:rsidR="009F7B4D" w:rsidRPr="002A7C2C">
              <w:rPr>
                <w:rFonts w:ascii="Times New Roman" w:hAnsi="Times New Roman" w:cs="Times New Roman"/>
                <w:sz w:val="24"/>
                <w:szCs w:val="24"/>
              </w:rPr>
              <w:t>lektrinė nešiojama kėlimo/tempimo gervė (toliau – Gervė) skirta įvairių daiktų pakėlimui į aukštus objektus bei horizontaliam traukimui</w:t>
            </w:r>
            <w:r>
              <w:rPr>
                <w:rFonts w:ascii="Times New Roman" w:hAnsi="Times New Roman" w:cs="Times New Roman"/>
                <w:sz w:val="24"/>
                <w:szCs w:val="24"/>
              </w:rPr>
              <w:t>;</w:t>
            </w:r>
          </w:p>
        </w:tc>
        <w:tc>
          <w:tcPr>
            <w:tcW w:w="4096" w:type="dxa"/>
          </w:tcPr>
          <w:p w14:paraId="4B03F60E" w14:textId="77777777" w:rsidR="00F06709" w:rsidRPr="002A7C2C" w:rsidRDefault="00F06709" w:rsidP="00F06709">
            <w:pPr>
              <w:rPr>
                <w:rFonts w:ascii="Times New Roman" w:hAnsi="Times New Roman" w:cs="Times New Roman"/>
                <w:b/>
                <w:sz w:val="24"/>
                <w:szCs w:val="24"/>
              </w:rPr>
            </w:pPr>
          </w:p>
        </w:tc>
      </w:tr>
      <w:tr w:rsidR="00F06709" w:rsidRPr="002A7C2C" w14:paraId="54595554" w14:textId="720345C2" w:rsidTr="00216518">
        <w:tc>
          <w:tcPr>
            <w:tcW w:w="876" w:type="dxa"/>
          </w:tcPr>
          <w:p w14:paraId="701C0A23" w14:textId="012A41A5" w:rsidR="00F06709" w:rsidRPr="002A7C2C" w:rsidRDefault="00216518" w:rsidP="00BE164D">
            <w:pPr>
              <w:jc w:val="center"/>
              <w:rPr>
                <w:rFonts w:ascii="Times New Roman" w:hAnsi="Times New Roman" w:cs="Times New Roman"/>
                <w:bCs/>
                <w:sz w:val="24"/>
                <w:szCs w:val="24"/>
              </w:rPr>
            </w:pPr>
            <w:r w:rsidRPr="002A7C2C">
              <w:rPr>
                <w:rFonts w:ascii="Times New Roman" w:hAnsi="Times New Roman" w:cs="Times New Roman"/>
                <w:bCs/>
                <w:sz w:val="24"/>
                <w:szCs w:val="24"/>
              </w:rPr>
              <w:t>2.2.</w:t>
            </w:r>
          </w:p>
        </w:tc>
        <w:tc>
          <w:tcPr>
            <w:tcW w:w="5229" w:type="dxa"/>
          </w:tcPr>
          <w:p w14:paraId="7EBDD9CC" w14:textId="3CA4F4E6" w:rsidR="00F06709" w:rsidRPr="002A7C2C" w:rsidRDefault="00A81F03" w:rsidP="009F7B4D">
            <w:pPr>
              <w:keepNext/>
              <w:keepLines/>
              <w:tabs>
                <w:tab w:val="left" w:pos="390"/>
                <w:tab w:val="left" w:pos="1035"/>
                <w:tab w:val="left" w:pos="1500"/>
              </w:tabs>
              <w:spacing w:line="200" w:lineRule="atLeast"/>
              <w:jc w:val="both"/>
              <w:rPr>
                <w:rFonts w:ascii="Times New Roman" w:hAnsi="Times New Roman" w:cs="Times New Roman"/>
                <w:sz w:val="24"/>
                <w:szCs w:val="24"/>
              </w:rPr>
            </w:pPr>
            <w:r>
              <w:rPr>
                <w:rFonts w:ascii="Times New Roman" w:hAnsi="Times New Roman" w:cs="Times New Roman"/>
                <w:sz w:val="24"/>
                <w:szCs w:val="24"/>
              </w:rPr>
              <w:t>g</w:t>
            </w:r>
            <w:r w:rsidR="009F7B4D" w:rsidRPr="002A7C2C">
              <w:rPr>
                <w:rFonts w:ascii="Times New Roman" w:hAnsi="Times New Roman" w:cs="Times New Roman"/>
                <w:sz w:val="24"/>
                <w:szCs w:val="24"/>
              </w:rPr>
              <w:t xml:space="preserve">ervės veikimo principas – virvė pririšama prie keliamo objekto ir tris kartus apvyniojama aplink gervės būgną. Varikliui veikiant, būgnas nuolat sukasi, o trintis, susidaranti traukiant laisvą virvės galą, traukia objektą. Iškeltą svorį laiko stabdymo mechanizmas (gali būti pateikta Gervė, kurios konstrukcija ir veikimo principas kaip </w:t>
            </w:r>
            <w:proofErr w:type="spellStart"/>
            <w:r w:rsidR="009F7B4D" w:rsidRPr="002A7C2C">
              <w:rPr>
                <w:rFonts w:ascii="Times New Roman" w:hAnsi="Times New Roman" w:cs="Times New Roman"/>
                <w:sz w:val="24"/>
                <w:szCs w:val="24"/>
              </w:rPr>
              <w:t>Portable</w:t>
            </w:r>
            <w:proofErr w:type="spellEnd"/>
            <w:r w:rsidR="009F7B4D" w:rsidRPr="002A7C2C">
              <w:rPr>
                <w:rFonts w:ascii="Times New Roman" w:hAnsi="Times New Roman" w:cs="Times New Roman"/>
                <w:sz w:val="24"/>
                <w:szCs w:val="24"/>
              </w:rPr>
              <w:t xml:space="preserve"> </w:t>
            </w:r>
            <w:proofErr w:type="spellStart"/>
            <w:r w:rsidR="009F7B4D" w:rsidRPr="002A7C2C">
              <w:rPr>
                <w:rFonts w:ascii="Times New Roman" w:hAnsi="Times New Roman" w:cs="Times New Roman"/>
                <w:sz w:val="24"/>
                <w:szCs w:val="24"/>
              </w:rPr>
              <w:t>Winch</w:t>
            </w:r>
            <w:proofErr w:type="spellEnd"/>
            <w:r w:rsidR="009F7B4D" w:rsidRPr="002A7C2C">
              <w:rPr>
                <w:rFonts w:ascii="Times New Roman" w:hAnsi="Times New Roman" w:cs="Times New Roman"/>
                <w:sz w:val="24"/>
                <w:szCs w:val="24"/>
              </w:rPr>
              <w:t xml:space="preserve"> </w:t>
            </w:r>
            <w:proofErr w:type="spellStart"/>
            <w:r w:rsidR="009F7B4D" w:rsidRPr="002A7C2C">
              <w:rPr>
                <w:rFonts w:ascii="Times New Roman" w:hAnsi="Times New Roman" w:cs="Times New Roman"/>
                <w:sz w:val="24"/>
                <w:szCs w:val="24"/>
              </w:rPr>
              <w:t>Co</w:t>
            </w:r>
            <w:proofErr w:type="spellEnd"/>
            <w:r w:rsidR="009F7B4D" w:rsidRPr="002A7C2C">
              <w:rPr>
                <w:rFonts w:ascii="Times New Roman" w:hAnsi="Times New Roman" w:cs="Times New Roman"/>
                <w:sz w:val="24"/>
                <w:szCs w:val="24"/>
              </w:rPr>
              <w:t>. PCT1800 arba analogiškas).</w:t>
            </w:r>
          </w:p>
        </w:tc>
        <w:tc>
          <w:tcPr>
            <w:tcW w:w="4096" w:type="dxa"/>
          </w:tcPr>
          <w:p w14:paraId="0298190B" w14:textId="77777777" w:rsidR="00F06709" w:rsidRPr="002A7C2C" w:rsidRDefault="00F06709" w:rsidP="00F06709">
            <w:pPr>
              <w:rPr>
                <w:rFonts w:ascii="Times New Roman" w:hAnsi="Times New Roman" w:cs="Times New Roman"/>
                <w:b/>
                <w:sz w:val="24"/>
                <w:szCs w:val="24"/>
              </w:rPr>
            </w:pPr>
          </w:p>
        </w:tc>
      </w:tr>
      <w:tr w:rsidR="00F06709" w:rsidRPr="002A7C2C" w14:paraId="7E04FF0D" w14:textId="78A212BD" w:rsidTr="007E083D">
        <w:tc>
          <w:tcPr>
            <w:tcW w:w="876" w:type="dxa"/>
            <w:shd w:val="clear" w:color="auto" w:fill="D9D9D9" w:themeFill="background1" w:themeFillShade="D9"/>
          </w:tcPr>
          <w:p w14:paraId="007FE9F5" w14:textId="1C853D70" w:rsidR="00F06709" w:rsidRPr="002A7C2C" w:rsidRDefault="00216518" w:rsidP="00BE164D">
            <w:pPr>
              <w:jc w:val="center"/>
              <w:rPr>
                <w:rFonts w:ascii="Times New Roman" w:hAnsi="Times New Roman" w:cs="Times New Roman"/>
                <w:b/>
                <w:sz w:val="24"/>
                <w:szCs w:val="24"/>
              </w:rPr>
            </w:pPr>
            <w:r w:rsidRPr="002A7C2C">
              <w:rPr>
                <w:rFonts w:ascii="Times New Roman" w:hAnsi="Times New Roman" w:cs="Times New Roman"/>
                <w:b/>
                <w:sz w:val="24"/>
                <w:szCs w:val="24"/>
              </w:rPr>
              <w:t>3.</w:t>
            </w:r>
          </w:p>
        </w:tc>
        <w:tc>
          <w:tcPr>
            <w:tcW w:w="5229" w:type="dxa"/>
            <w:shd w:val="clear" w:color="auto" w:fill="D9D9D9" w:themeFill="background1" w:themeFillShade="D9"/>
          </w:tcPr>
          <w:p w14:paraId="463F1B3E" w14:textId="18E1F57A" w:rsidR="00F06709" w:rsidRPr="002A7C2C" w:rsidRDefault="009F7B4D" w:rsidP="00F06709">
            <w:pPr>
              <w:rPr>
                <w:rFonts w:ascii="Times New Roman" w:hAnsi="Times New Roman" w:cs="Times New Roman"/>
                <w:b/>
                <w:sz w:val="24"/>
                <w:szCs w:val="24"/>
              </w:rPr>
            </w:pPr>
            <w:r w:rsidRPr="002A7C2C">
              <w:rPr>
                <w:rFonts w:ascii="Times New Roman" w:hAnsi="Times New Roman" w:cs="Times New Roman"/>
                <w:b/>
                <w:bCs/>
                <w:sz w:val="24"/>
                <w:szCs w:val="24"/>
              </w:rPr>
              <w:t>Gervė turi atitikti šiuos reikalavimus:</w:t>
            </w:r>
          </w:p>
        </w:tc>
        <w:tc>
          <w:tcPr>
            <w:tcW w:w="4096" w:type="dxa"/>
            <w:shd w:val="clear" w:color="auto" w:fill="D9D9D9" w:themeFill="background1" w:themeFillShade="D9"/>
          </w:tcPr>
          <w:p w14:paraId="7CB5DCDC" w14:textId="77777777" w:rsidR="00F06709" w:rsidRPr="002A7C2C" w:rsidRDefault="00F06709" w:rsidP="00F06709">
            <w:pPr>
              <w:rPr>
                <w:rFonts w:ascii="Times New Roman" w:hAnsi="Times New Roman" w:cs="Times New Roman"/>
                <w:b/>
                <w:sz w:val="24"/>
                <w:szCs w:val="24"/>
              </w:rPr>
            </w:pPr>
          </w:p>
        </w:tc>
      </w:tr>
      <w:tr w:rsidR="00F06709" w:rsidRPr="002A7C2C" w14:paraId="06A6AD32" w14:textId="67E6DC08" w:rsidTr="00216518">
        <w:tc>
          <w:tcPr>
            <w:tcW w:w="876" w:type="dxa"/>
          </w:tcPr>
          <w:p w14:paraId="20B97FC0" w14:textId="5183418A" w:rsidR="00F06709" w:rsidRPr="002A7C2C" w:rsidRDefault="00216518" w:rsidP="00BE164D">
            <w:pPr>
              <w:jc w:val="center"/>
              <w:rPr>
                <w:rFonts w:ascii="Times New Roman" w:hAnsi="Times New Roman" w:cs="Times New Roman"/>
                <w:b/>
                <w:sz w:val="24"/>
                <w:szCs w:val="24"/>
              </w:rPr>
            </w:pPr>
            <w:r w:rsidRPr="002A7C2C">
              <w:rPr>
                <w:rFonts w:ascii="Times New Roman" w:eastAsia="Times New Roman" w:hAnsi="Times New Roman" w:cs="Times New Roman"/>
                <w:sz w:val="24"/>
                <w:szCs w:val="24"/>
                <w:lang w:eastAsia="lt-LT"/>
              </w:rPr>
              <w:t>3.1</w:t>
            </w:r>
          </w:p>
        </w:tc>
        <w:tc>
          <w:tcPr>
            <w:tcW w:w="5229" w:type="dxa"/>
          </w:tcPr>
          <w:p w14:paraId="07669D21" w14:textId="72AF4FBA" w:rsidR="00F06709" w:rsidRPr="002A7C2C" w:rsidRDefault="00A81F03" w:rsidP="00F06709">
            <w:pPr>
              <w:rPr>
                <w:rFonts w:ascii="Times New Roman" w:hAnsi="Times New Roman" w:cs="Times New Roman"/>
                <w:b/>
                <w:sz w:val="24"/>
                <w:szCs w:val="24"/>
              </w:rPr>
            </w:pPr>
            <w:r>
              <w:rPr>
                <w:rFonts w:ascii="Times New Roman" w:hAnsi="Times New Roman" w:cs="Times New Roman"/>
                <w:sz w:val="24"/>
                <w:szCs w:val="24"/>
              </w:rPr>
              <w:t>v</w:t>
            </w:r>
            <w:r w:rsidR="009F7B4D" w:rsidRPr="002A7C2C">
              <w:rPr>
                <w:rFonts w:ascii="Times New Roman" w:hAnsi="Times New Roman" w:cs="Times New Roman"/>
                <w:sz w:val="24"/>
                <w:szCs w:val="24"/>
              </w:rPr>
              <w:t xml:space="preserve">ariklis – elektrinis, 230 V, 50 Hz, 1-nos fazės, ne mažesnės kaip </w:t>
            </w:r>
            <w:r w:rsidR="009F7B4D" w:rsidRPr="002A7C2C">
              <w:rPr>
                <w:rFonts w:ascii="Times New Roman" w:eastAsia="Times New Roman" w:hAnsi="Times New Roman" w:cs="Times New Roman"/>
                <w:sz w:val="24"/>
                <w:szCs w:val="24"/>
                <w:lang w:val="en-US"/>
              </w:rPr>
              <w:t xml:space="preserve">0,5 kW </w:t>
            </w:r>
            <w:proofErr w:type="spellStart"/>
            <w:r w:rsidR="009F7B4D" w:rsidRPr="002A7C2C">
              <w:rPr>
                <w:rFonts w:ascii="Times New Roman" w:eastAsia="Times New Roman" w:hAnsi="Times New Roman" w:cs="Times New Roman"/>
                <w:sz w:val="24"/>
                <w:szCs w:val="24"/>
                <w:lang w:val="en-US"/>
              </w:rPr>
              <w:t>galios</w:t>
            </w:r>
            <w:proofErr w:type="spellEnd"/>
            <w:r w:rsidR="009F7B4D" w:rsidRPr="002A7C2C">
              <w:rPr>
                <w:rFonts w:ascii="Times New Roman" w:hAnsi="Times New Roman" w:cs="Times New Roman"/>
                <w:sz w:val="24"/>
                <w:szCs w:val="24"/>
              </w:rPr>
              <w:t>;</w:t>
            </w:r>
          </w:p>
        </w:tc>
        <w:tc>
          <w:tcPr>
            <w:tcW w:w="4096" w:type="dxa"/>
          </w:tcPr>
          <w:p w14:paraId="1E93FF57" w14:textId="21776E56" w:rsidR="00F06709" w:rsidRPr="002A7C2C" w:rsidRDefault="00F06709" w:rsidP="00F06709">
            <w:pPr>
              <w:rPr>
                <w:rFonts w:ascii="Times New Roman" w:hAnsi="Times New Roman" w:cs="Times New Roman"/>
                <w:bCs/>
                <w:i/>
                <w:iCs/>
                <w:sz w:val="24"/>
                <w:szCs w:val="24"/>
              </w:rPr>
            </w:pPr>
          </w:p>
        </w:tc>
      </w:tr>
      <w:tr w:rsidR="00F06709" w:rsidRPr="002A7C2C" w14:paraId="57BF487A" w14:textId="2EB77DAE" w:rsidTr="00216518">
        <w:tc>
          <w:tcPr>
            <w:tcW w:w="876" w:type="dxa"/>
          </w:tcPr>
          <w:p w14:paraId="434EFF1A" w14:textId="33761A42" w:rsidR="00F06709" w:rsidRPr="002A7C2C" w:rsidRDefault="00216518" w:rsidP="00BE164D">
            <w:pPr>
              <w:jc w:val="center"/>
              <w:rPr>
                <w:rFonts w:ascii="Times New Roman" w:hAnsi="Times New Roman" w:cs="Times New Roman"/>
                <w:b/>
                <w:sz w:val="24"/>
                <w:szCs w:val="24"/>
              </w:rPr>
            </w:pPr>
            <w:r w:rsidRPr="002A7C2C">
              <w:rPr>
                <w:rFonts w:ascii="Times New Roman" w:eastAsia="Times New Roman" w:hAnsi="Times New Roman" w:cs="Times New Roman"/>
                <w:sz w:val="24"/>
                <w:szCs w:val="24"/>
                <w:lang w:eastAsia="lt-LT"/>
              </w:rPr>
              <w:t>3.2</w:t>
            </w:r>
          </w:p>
        </w:tc>
        <w:tc>
          <w:tcPr>
            <w:tcW w:w="5229" w:type="dxa"/>
          </w:tcPr>
          <w:p w14:paraId="489D5B2A" w14:textId="6AFE9E27" w:rsidR="00F06709" w:rsidRPr="002A7C2C" w:rsidRDefault="00A81F03" w:rsidP="00F06709">
            <w:pPr>
              <w:rPr>
                <w:rFonts w:ascii="Times New Roman" w:hAnsi="Times New Roman" w:cs="Times New Roman"/>
                <w:b/>
                <w:sz w:val="24"/>
                <w:szCs w:val="24"/>
              </w:rPr>
            </w:pPr>
            <w:r>
              <w:rPr>
                <w:rFonts w:ascii="Times New Roman" w:eastAsia="Times New Roman" w:hAnsi="Times New Roman" w:cs="Times New Roman"/>
                <w:bCs/>
                <w:sz w:val="24"/>
                <w:szCs w:val="24"/>
                <w:lang w:eastAsia="ar-SA"/>
              </w:rPr>
              <w:t>g</w:t>
            </w:r>
            <w:r w:rsidR="009F7B4D" w:rsidRPr="002A7C2C">
              <w:rPr>
                <w:rFonts w:ascii="Times New Roman" w:eastAsia="Times New Roman" w:hAnsi="Times New Roman" w:cs="Times New Roman"/>
                <w:bCs/>
                <w:sz w:val="24"/>
                <w:szCs w:val="24"/>
                <w:lang w:eastAsia="ar-SA"/>
              </w:rPr>
              <w:t>ervė turi turėti uždėtą ne mažesnį kaip 85 mm diametro būgną. Esant šiam būgnui kėlimo galia – ne mažesnė kaip 250 kg., traukimo galia – ne mažesnė kaip 800 kg., kėlimo/traukimo greitis – ne mažesnis kaip 7 metrai per minutę</w:t>
            </w:r>
            <w:r>
              <w:rPr>
                <w:rFonts w:ascii="Times New Roman" w:eastAsia="Times New Roman" w:hAnsi="Times New Roman" w:cs="Times New Roman"/>
                <w:bCs/>
                <w:sz w:val="24"/>
                <w:szCs w:val="24"/>
                <w:lang w:eastAsia="ar-SA"/>
              </w:rPr>
              <w:t>;</w:t>
            </w:r>
          </w:p>
        </w:tc>
        <w:tc>
          <w:tcPr>
            <w:tcW w:w="4096" w:type="dxa"/>
          </w:tcPr>
          <w:p w14:paraId="505D4437" w14:textId="7DD09E53" w:rsidR="00F06709" w:rsidRPr="002A7C2C" w:rsidRDefault="00F06709" w:rsidP="00F06709">
            <w:pPr>
              <w:rPr>
                <w:rFonts w:ascii="Times New Roman" w:hAnsi="Times New Roman" w:cs="Times New Roman"/>
                <w:sz w:val="24"/>
                <w:szCs w:val="24"/>
              </w:rPr>
            </w:pPr>
          </w:p>
        </w:tc>
      </w:tr>
      <w:tr w:rsidR="009F7B4D" w:rsidRPr="002A7C2C" w14:paraId="0B4CFF3F" w14:textId="250EE12D" w:rsidTr="00216518">
        <w:tc>
          <w:tcPr>
            <w:tcW w:w="876" w:type="dxa"/>
          </w:tcPr>
          <w:p w14:paraId="604C5193" w14:textId="54DA289F" w:rsidR="009F7B4D" w:rsidRPr="002A7C2C" w:rsidRDefault="009F7B4D" w:rsidP="009F7B4D">
            <w:pPr>
              <w:jc w:val="center"/>
              <w:rPr>
                <w:rFonts w:ascii="Times New Roman" w:hAnsi="Times New Roman" w:cs="Times New Roman"/>
                <w:b/>
                <w:sz w:val="24"/>
                <w:szCs w:val="24"/>
              </w:rPr>
            </w:pPr>
            <w:r w:rsidRPr="002A7C2C">
              <w:rPr>
                <w:rFonts w:ascii="Times New Roman" w:eastAsia="Times New Roman" w:hAnsi="Times New Roman" w:cs="Times New Roman"/>
                <w:sz w:val="24"/>
                <w:szCs w:val="24"/>
                <w:lang w:eastAsia="lt-LT"/>
              </w:rPr>
              <w:t>3.3</w:t>
            </w:r>
          </w:p>
        </w:tc>
        <w:tc>
          <w:tcPr>
            <w:tcW w:w="5229" w:type="dxa"/>
          </w:tcPr>
          <w:p w14:paraId="6AE26BC3" w14:textId="5AF4F164" w:rsidR="009F7B4D" w:rsidRPr="002A7C2C" w:rsidRDefault="00A81F03" w:rsidP="009F7B4D">
            <w:pPr>
              <w:tabs>
                <w:tab w:val="left" w:pos="757"/>
              </w:tabs>
              <w:jc w:val="both"/>
              <w:rPr>
                <w:rFonts w:ascii="Times New Roman" w:hAnsi="Times New Roman" w:cs="Times New Roman"/>
                <w:sz w:val="24"/>
                <w:szCs w:val="24"/>
              </w:rPr>
            </w:pPr>
            <w:r>
              <w:rPr>
                <w:rFonts w:ascii="Times New Roman" w:hAnsi="Times New Roman" w:cs="Times New Roman"/>
                <w:sz w:val="24"/>
                <w:szCs w:val="24"/>
              </w:rPr>
              <w:t>g</w:t>
            </w:r>
            <w:r w:rsidR="009F7B4D" w:rsidRPr="002A7C2C">
              <w:rPr>
                <w:rFonts w:ascii="Times New Roman" w:hAnsi="Times New Roman" w:cs="Times New Roman"/>
                <w:sz w:val="24"/>
                <w:szCs w:val="24"/>
              </w:rPr>
              <w:t>ervė turi turėti virvės stabdymo mechanizmą (vertikaliam kėlimui). Šis mechanizmas turi užtikrinti, kad pakeltas į aukštį krovinys nekristų žemyn ir laikytųsi norimame aukštyje net jei virvė išslysta iš operatoriaus rankų</w:t>
            </w:r>
            <w:r>
              <w:rPr>
                <w:rFonts w:ascii="Times New Roman" w:hAnsi="Times New Roman" w:cs="Times New Roman"/>
                <w:sz w:val="24"/>
                <w:szCs w:val="24"/>
              </w:rPr>
              <w:t>;</w:t>
            </w:r>
          </w:p>
        </w:tc>
        <w:tc>
          <w:tcPr>
            <w:tcW w:w="4096" w:type="dxa"/>
          </w:tcPr>
          <w:p w14:paraId="46E1441A" w14:textId="4756C220" w:rsidR="009F7B4D" w:rsidRPr="002A7C2C" w:rsidRDefault="009F7B4D" w:rsidP="009F7B4D">
            <w:pPr>
              <w:rPr>
                <w:rFonts w:ascii="Times New Roman" w:hAnsi="Times New Roman" w:cs="Times New Roman"/>
                <w:sz w:val="24"/>
                <w:szCs w:val="24"/>
              </w:rPr>
            </w:pPr>
          </w:p>
        </w:tc>
      </w:tr>
      <w:tr w:rsidR="009F7B4D" w:rsidRPr="002A7C2C" w14:paraId="5ADC98B3" w14:textId="4AFE8198" w:rsidTr="00216518">
        <w:tc>
          <w:tcPr>
            <w:tcW w:w="876" w:type="dxa"/>
          </w:tcPr>
          <w:p w14:paraId="23E8BA7A" w14:textId="50554303" w:rsidR="009F7B4D" w:rsidRPr="002A7C2C" w:rsidRDefault="009F7B4D" w:rsidP="009F7B4D">
            <w:pPr>
              <w:jc w:val="center"/>
              <w:rPr>
                <w:rFonts w:ascii="Times New Roman" w:hAnsi="Times New Roman" w:cs="Times New Roman"/>
                <w:b/>
                <w:sz w:val="24"/>
                <w:szCs w:val="24"/>
              </w:rPr>
            </w:pPr>
            <w:r w:rsidRPr="002A7C2C">
              <w:rPr>
                <w:rFonts w:ascii="Times New Roman" w:eastAsia="Times New Roman" w:hAnsi="Times New Roman" w:cs="Times New Roman"/>
                <w:sz w:val="24"/>
                <w:szCs w:val="24"/>
                <w:lang w:eastAsia="lt-LT"/>
              </w:rPr>
              <w:t>3.4</w:t>
            </w:r>
          </w:p>
        </w:tc>
        <w:tc>
          <w:tcPr>
            <w:tcW w:w="5229" w:type="dxa"/>
          </w:tcPr>
          <w:p w14:paraId="3246A2B4" w14:textId="5FAF2DF6" w:rsidR="009F7B4D" w:rsidRPr="002A7C2C" w:rsidRDefault="00A81F03" w:rsidP="009F7B4D">
            <w:pPr>
              <w:rPr>
                <w:rFonts w:ascii="Times New Roman" w:hAnsi="Times New Roman" w:cs="Times New Roman"/>
                <w:b/>
                <w:sz w:val="24"/>
                <w:szCs w:val="24"/>
              </w:rPr>
            </w:pPr>
            <w:r>
              <w:rPr>
                <w:rFonts w:ascii="Times New Roman" w:eastAsia="Times New Roman" w:hAnsi="Times New Roman" w:cs="Times New Roman"/>
                <w:bCs/>
                <w:sz w:val="24"/>
                <w:szCs w:val="24"/>
                <w:lang w:eastAsia="ar-SA"/>
              </w:rPr>
              <w:t>g</w:t>
            </w:r>
            <w:r w:rsidR="009F7B4D" w:rsidRPr="002A7C2C">
              <w:rPr>
                <w:rFonts w:ascii="Times New Roman" w:eastAsia="Times New Roman" w:hAnsi="Times New Roman" w:cs="Times New Roman"/>
                <w:bCs/>
                <w:sz w:val="24"/>
                <w:szCs w:val="24"/>
                <w:lang w:eastAsia="ar-SA"/>
              </w:rPr>
              <w:t>ervė turi būti pritaikyta neriboto ilgio 12÷13 mm dvigubo pynimo mažo tamprumo poliesterio virvei</w:t>
            </w:r>
            <w:r>
              <w:rPr>
                <w:rFonts w:ascii="Times New Roman" w:eastAsia="Times New Roman" w:hAnsi="Times New Roman" w:cs="Times New Roman"/>
                <w:bCs/>
                <w:sz w:val="24"/>
                <w:szCs w:val="24"/>
                <w:lang w:eastAsia="ar-SA"/>
              </w:rPr>
              <w:t>;</w:t>
            </w:r>
          </w:p>
        </w:tc>
        <w:tc>
          <w:tcPr>
            <w:tcW w:w="4096" w:type="dxa"/>
          </w:tcPr>
          <w:p w14:paraId="20BE907E" w14:textId="666215B9" w:rsidR="009F7B4D" w:rsidRPr="002A7C2C" w:rsidRDefault="009F7B4D" w:rsidP="009F7B4D">
            <w:pPr>
              <w:rPr>
                <w:rFonts w:ascii="Times New Roman" w:hAnsi="Times New Roman" w:cs="Times New Roman"/>
                <w:sz w:val="24"/>
                <w:szCs w:val="24"/>
              </w:rPr>
            </w:pPr>
          </w:p>
        </w:tc>
      </w:tr>
      <w:tr w:rsidR="009F7B4D" w:rsidRPr="002A7C2C" w14:paraId="07C5DE33" w14:textId="49B9F74E" w:rsidTr="00216518">
        <w:tc>
          <w:tcPr>
            <w:tcW w:w="876" w:type="dxa"/>
          </w:tcPr>
          <w:p w14:paraId="5BDAE58A" w14:textId="7F06E244" w:rsidR="009F7B4D" w:rsidRPr="002A7C2C" w:rsidRDefault="009F7B4D" w:rsidP="009F7B4D">
            <w:pPr>
              <w:jc w:val="center"/>
              <w:rPr>
                <w:rFonts w:ascii="Times New Roman" w:hAnsi="Times New Roman" w:cs="Times New Roman"/>
                <w:b/>
                <w:sz w:val="24"/>
                <w:szCs w:val="24"/>
              </w:rPr>
            </w:pPr>
            <w:r w:rsidRPr="002A7C2C">
              <w:rPr>
                <w:rFonts w:ascii="Times New Roman" w:eastAsia="Times New Roman" w:hAnsi="Times New Roman" w:cs="Times New Roman"/>
                <w:sz w:val="24"/>
                <w:szCs w:val="24"/>
                <w:lang w:eastAsia="lt-LT"/>
              </w:rPr>
              <w:t>3.5</w:t>
            </w:r>
          </w:p>
        </w:tc>
        <w:tc>
          <w:tcPr>
            <w:tcW w:w="5229" w:type="dxa"/>
          </w:tcPr>
          <w:p w14:paraId="77A4C927" w14:textId="6179CA9B" w:rsidR="009F7B4D" w:rsidRPr="002A7C2C" w:rsidRDefault="00A81F03" w:rsidP="009F7B4D">
            <w:pPr>
              <w:rPr>
                <w:rFonts w:ascii="Times New Roman" w:hAnsi="Times New Roman" w:cs="Times New Roman"/>
                <w:b/>
                <w:sz w:val="24"/>
                <w:szCs w:val="24"/>
              </w:rPr>
            </w:pPr>
            <w:r>
              <w:rPr>
                <w:rFonts w:ascii="Times New Roman" w:hAnsi="Times New Roman" w:cs="Times New Roman"/>
                <w:sz w:val="24"/>
                <w:szCs w:val="24"/>
              </w:rPr>
              <w:t>g</w:t>
            </w:r>
            <w:r w:rsidR="009F7B4D" w:rsidRPr="002A7C2C">
              <w:rPr>
                <w:rFonts w:ascii="Times New Roman" w:hAnsi="Times New Roman" w:cs="Times New Roman"/>
                <w:sz w:val="24"/>
                <w:szCs w:val="24"/>
              </w:rPr>
              <w:t>ervės svoris – ne daugiau 28 kg</w:t>
            </w:r>
            <w:r>
              <w:rPr>
                <w:rFonts w:ascii="Times New Roman" w:hAnsi="Times New Roman" w:cs="Times New Roman"/>
                <w:sz w:val="24"/>
                <w:szCs w:val="24"/>
              </w:rPr>
              <w:t>;</w:t>
            </w:r>
          </w:p>
        </w:tc>
        <w:tc>
          <w:tcPr>
            <w:tcW w:w="4096" w:type="dxa"/>
          </w:tcPr>
          <w:p w14:paraId="7E515AC0" w14:textId="77777777" w:rsidR="009F7B4D" w:rsidRPr="002A7C2C" w:rsidRDefault="009F7B4D" w:rsidP="009F7B4D">
            <w:pPr>
              <w:rPr>
                <w:rFonts w:ascii="Times New Roman" w:hAnsi="Times New Roman" w:cs="Times New Roman"/>
                <w:b/>
                <w:sz w:val="24"/>
                <w:szCs w:val="24"/>
              </w:rPr>
            </w:pPr>
          </w:p>
        </w:tc>
      </w:tr>
      <w:tr w:rsidR="009F7B4D" w:rsidRPr="002A7C2C" w14:paraId="7C1E0C77" w14:textId="12137BC7" w:rsidTr="00216518">
        <w:tc>
          <w:tcPr>
            <w:tcW w:w="876" w:type="dxa"/>
          </w:tcPr>
          <w:p w14:paraId="4CE9F5E9" w14:textId="50C73194" w:rsidR="009F7B4D" w:rsidRPr="002A7C2C" w:rsidRDefault="009F7B4D" w:rsidP="009F7B4D">
            <w:pPr>
              <w:jc w:val="center"/>
              <w:rPr>
                <w:rFonts w:ascii="Times New Roman" w:hAnsi="Times New Roman" w:cs="Times New Roman"/>
                <w:b/>
                <w:sz w:val="24"/>
                <w:szCs w:val="24"/>
              </w:rPr>
            </w:pPr>
            <w:r w:rsidRPr="002A7C2C">
              <w:rPr>
                <w:rFonts w:ascii="Times New Roman" w:eastAsia="Times New Roman" w:hAnsi="Times New Roman" w:cs="Times New Roman"/>
                <w:sz w:val="24"/>
                <w:szCs w:val="24"/>
                <w:lang w:eastAsia="lt-LT"/>
              </w:rPr>
              <w:t>3.6</w:t>
            </w:r>
          </w:p>
        </w:tc>
        <w:tc>
          <w:tcPr>
            <w:tcW w:w="5229" w:type="dxa"/>
          </w:tcPr>
          <w:p w14:paraId="468BCC01" w14:textId="5B7127E8" w:rsidR="009F7B4D" w:rsidRPr="002A7C2C" w:rsidRDefault="00A81F03" w:rsidP="009F7B4D">
            <w:pPr>
              <w:rPr>
                <w:rFonts w:ascii="Times New Roman" w:hAnsi="Times New Roman" w:cs="Times New Roman"/>
                <w:b/>
                <w:sz w:val="24"/>
                <w:szCs w:val="24"/>
              </w:rPr>
            </w:pPr>
            <w:r>
              <w:rPr>
                <w:rFonts w:ascii="Times New Roman" w:eastAsia="Times New Roman" w:hAnsi="Times New Roman" w:cs="Times New Roman"/>
                <w:bCs/>
                <w:sz w:val="24"/>
                <w:szCs w:val="24"/>
                <w:lang w:eastAsia="ar-SA"/>
              </w:rPr>
              <w:t>g</w:t>
            </w:r>
            <w:r w:rsidR="009F7B4D" w:rsidRPr="002A7C2C">
              <w:rPr>
                <w:rFonts w:ascii="Times New Roman" w:eastAsia="Times New Roman" w:hAnsi="Times New Roman" w:cs="Times New Roman"/>
                <w:bCs/>
                <w:sz w:val="24"/>
                <w:szCs w:val="24"/>
                <w:lang w:eastAsia="ar-SA"/>
              </w:rPr>
              <w:t>ervė turi būti pritaikyta tvirtinimui prie įvairių objektų: medžių, stulpų, automobilių</w:t>
            </w:r>
            <w:r>
              <w:rPr>
                <w:rFonts w:ascii="Times New Roman" w:eastAsia="Times New Roman" w:hAnsi="Times New Roman" w:cs="Times New Roman"/>
                <w:bCs/>
                <w:sz w:val="24"/>
                <w:szCs w:val="24"/>
                <w:lang w:eastAsia="ar-SA"/>
              </w:rPr>
              <w:t>;</w:t>
            </w:r>
          </w:p>
        </w:tc>
        <w:tc>
          <w:tcPr>
            <w:tcW w:w="4096" w:type="dxa"/>
          </w:tcPr>
          <w:p w14:paraId="108036DF" w14:textId="77777777" w:rsidR="009F7B4D" w:rsidRPr="002A7C2C" w:rsidRDefault="009F7B4D" w:rsidP="009F7B4D">
            <w:pPr>
              <w:rPr>
                <w:rFonts w:ascii="Times New Roman" w:hAnsi="Times New Roman" w:cs="Times New Roman"/>
                <w:b/>
                <w:sz w:val="24"/>
                <w:szCs w:val="24"/>
              </w:rPr>
            </w:pPr>
          </w:p>
        </w:tc>
      </w:tr>
      <w:tr w:rsidR="009F7B4D" w:rsidRPr="002A7C2C" w14:paraId="6A58712E" w14:textId="77777777" w:rsidTr="00216518">
        <w:tc>
          <w:tcPr>
            <w:tcW w:w="876" w:type="dxa"/>
          </w:tcPr>
          <w:p w14:paraId="523A0C8F" w14:textId="044CF33C" w:rsidR="009F7B4D" w:rsidRPr="002A7C2C" w:rsidRDefault="009F7B4D" w:rsidP="009F7B4D">
            <w:pPr>
              <w:jc w:val="center"/>
              <w:rPr>
                <w:rFonts w:ascii="Times New Roman" w:eastAsia="Times New Roman" w:hAnsi="Times New Roman" w:cs="Times New Roman"/>
                <w:sz w:val="24"/>
                <w:szCs w:val="24"/>
                <w:lang w:eastAsia="lt-LT"/>
              </w:rPr>
            </w:pPr>
            <w:r w:rsidRPr="002A7C2C">
              <w:rPr>
                <w:rFonts w:ascii="Times New Roman" w:eastAsia="Times New Roman" w:hAnsi="Times New Roman" w:cs="Times New Roman"/>
                <w:sz w:val="24"/>
                <w:szCs w:val="24"/>
                <w:lang w:eastAsia="lt-LT"/>
              </w:rPr>
              <w:t>3.7</w:t>
            </w:r>
          </w:p>
        </w:tc>
        <w:tc>
          <w:tcPr>
            <w:tcW w:w="5229" w:type="dxa"/>
          </w:tcPr>
          <w:p w14:paraId="1800AA29" w14:textId="0ED623B8" w:rsidR="009F7B4D" w:rsidRPr="002A7C2C" w:rsidRDefault="00A81F03" w:rsidP="009F7B4D">
            <w:pPr>
              <w:rPr>
                <w:rFonts w:ascii="Times New Roman" w:eastAsia="Times New Roman" w:hAnsi="Times New Roman" w:cs="Times New Roman"/>
                <w:bCs/>
                <w:sz w:val="24"/>
                <w:szCs w:val="24"/>
                <w:lang w:eastAsia="ar-SA"/>
              </w:rPr>
            </w:pPr>
            <w:r>
              <w:rPr>
                <w:rFonts w:ascii="Times New Roman" w:hAnsi="Times New Roman" w:cs="Times New Roman"/>
                <w:sz w:val="24"/>
                <w:szCs w:val="24"/>
              </w:rPr>
              <w:t>g</w:t>
            </w:r>
            <w:r w:rsidR="009F7B4D" w:rsidRPr="002A7C2C">
              <w:rPr>
                <w:rFonts w:ascii="Times New Roman" w:hAnsi="Times New Roman" w:cs="Times New Roman"/>
                <w:sz w:val="24"/>
                <w:szCs w:val="24"/>
              </w:rPr>
              <w:t xml:space="preserve">ervė turi būti suderinama su turimos gervės </w:t>
            </w:r>
            <w:proofErr w:type="spellStart"/>
            <w:r w:rsidR="009F7B4D" w:rsidRPr="002A7C2C">
              <w:rPr>
                <w:rFonts w:ascii="Times New Roman" w:hAnsi="Times New Roman" w:cs="Times New Roman"/>
                <w:sz w:val="24"/>
                <w:szCs w:val="24"/>
              </w:rPr>
              <w:t>Portable</w:t>
            </w:r>
            <w:proofErr w:type="spellEnd"/>
            <w:r w:rsidR="009F7B4D" w:rsidRPr="002A7C2C">
              <w:rPr>
                <w:rFonts w:ascii="Times New Roman" w:hAnsi="Times New Roman" w:cs="Times New Roman"/>
                <w:sz w:val="24"/>
                <w:szCs w:val="24"/>
              </w:rPr>
              <w:t xml:space="preserve"> </w:t>
            </w:r>
            <w:proofErr w:type="spellStart"/>
            <w:r w:rsidR="009F7B4D" w:rsidRPr="002A7C2C">
              <w:rPr>
                <w:rFonts w:ascii="Times New Roman" w:hAnsi="Times New Roman" w:cs="Times New Roman"/>
                <w:sz w:val="24"/>
                <w:szCs w:val="24"/>
              </w:rPr>
              <w:t>Winch</w:t>
            </w:r>
            <w:proofErr w:type="spellEnd"/>
            <w:r w:rsidR="009F7B4D" w:rsidRPr="002A7C2C">
              <w:rPr>
                <w:rFonts w:ascii="Times New Roman" w:hAnsi="Times New Roman" w:cs="Times New Roman"/>
                <w:sz w:val="24"/>
                <w:szCs w:val="24"/>
              </w:rPr>
              <w:t xml:space="preserve"> </w:t>
            </w:r>
            <w:proofErr w:type="spellStart"/>
            <w:r w:rsidR="009F7B4D" w:rsidRPr="002A7C2C">
              <w:rPr>
                <w:rFonts w:ascii="Times New Roman" w:hAnsi="Times New Roman" w:cs="Times New Roman"/>
                <w:sz w:val="24"/>
                <w:szCs w:val="24"/>
              </w:rPr>
              <w:t>Co</w:t>
            </w:r>
            <w:proofErr w:type="spellEnd"/>
            <w:r w:rsidR="009F7B4D" w:rsidRPr="002A7C2C">
              <w:rPr>
                <w:rFonts w:ascii="Times New Roman" w:hAnsi="Times New Roman" w:cs="Times New Roman"/>
                <w:sz w:val="24"/>
                <w:szCs w:val="24"/>
              </w:rPr>
              <w:t>. PCH1000 priedais – apkaba PCA1263, tvirtinimo plokšte PCA-1268, tvirtinimo įrenginiu PCA-1264, tvirtinimu prie automobilio kablio PCA-1266 su adapteriu PCA-1265, skriemulių blokais PCA-1272 ir PCA-1271</w:t>
            </w:r>
            <w:r>
              <w:rPr>
                <w:rFonts w:ascii="Times New Roman" w:hAnsi="Times New Roman" w:cs="Times New Roman"/>
                <w:sz w:val="24"/>
                <w:szCs w:val="24"/>
              </w:rPr>
              <w:t>;</w:t>
            </w:r>
          </w:p>
        </w:tc>
        <w:tc>
          <w:tcPr>
            <w:tcW w:w="4096" w:type="dxa"/>
          </w:tcPr>
          <w:p w14:paraId="6C8CA30F" w14:textId="77777777" w:rsidR="009F7B4D" w:rsidRPr="002A7C2C" w:rsidRDefault="009F7B4D" w:rsidP="009F7B4D">
            <w:pPr>
              <w:rPr>
                <w:rFonts w:ascii="Times New Roman" w:hAnsi="Times New Roman" w:cs="Times New Roman"/>
                <w:b/>
                <w:sz w:val="24"/>
                <w:szCs w:val="24"/>
              </w:rPr>
            </w:pPr>
          </w:p>
        </w:tc>
      </w:tr>
      <w:tr w:rsidR="009F7B4D" w:rsidRPr="002A7C2C" w14:paraId="7CD4D10E" w14:textId="77777777" w:rsidTr="00216518">
        <w:tc>
          <w:tcPr>
            <w:tcW w:w="876" w:type="dxa"/>
          </w:tcPr>
          <w:p w14:paraId="1A01B37F" w14:textId="5CDC71FD" w:rsidR="009F7B4D" w:rsidRPr="002A7C2C" w:rsidRDefault="009F7B4D" w:rsidP="009F7B4D">
            <w:pPr>
              <w:jc w:val="center"/>
              <w:rPr>
                <w:rFonts w:ascii="Times New Roman" w:eastAsia="Times New Roman" w:hAnsi="Times New Roman" w:cs="Times New Roman"/>
                <w:sz w:val="24"/>
                <w:szCs w:val="24"/>
                <w:lang w:eastAsia="lt-LT"/>
              </w:rPr>
            </w:pPr>
            <w:r w:rsidRPr="002A7C2C">
              <w:rPr>
                <w:rFonts w:ascii="Times New Roman" w:eastAsia="Times New Roman" w:hAnsi="Times New Roman" w:cs="Times New Roman"/>
                <w:sz w:val="24"/>
                <w:szCs w:val="24"/>
                <w:lang w:eastAsia="lt-LT"/>
              </w:rPr>
              <w:t>3.8</w:t>
            </w:r>
          </w:p>
        </w:tc>
        <w:tc>
          <w:tcPr>
            <w:tcW w:w="5229" w:type="dxa"/>
          </w:tcPr>
          <w:p w14:paraId="4E4FD1BF" w14:textId="62923065" w:rsidR="009F7B4D" w:rsidRPr="002A7C2C" w:rsidRDefault="00A81F03" w:rsidP="009F7B4D">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w:t>
            </w:r>
            <w:r w:rsidR="009F7B4D" w:rsidRPr="002A7C2C">
              <w:rPr>
                <w:rFonts w:ascii="Times New Roman" w:eastAsia="Times New Roman" w:hAnsi="Times New Roman" w:cs="Times New Roman"/>
                <w:bCs/>
                <w:sz w:val="24"/>
                <w:szCs w:val="24"/>
                <w:lang w:eastAsia="ar-SA"/>
              </w:rPr>
              <w:t>u gerve turi būti pateikta transportavimui bei saugojimui skirta dėžė (PCA-0350 arba lygiavertė). Dėžė turi būti atspari vandeniui su nešimui skirtomis rankenomis, pagaminta iš atsparaus smūgiams polimerinio plastiko.</w:t>
            </w:r>
          </w:p>
        </w:tc>
        <w:tc>
          <w:tcPr>
            <w:tcW w:w="4096" w:type="dxa"/>
          </w:tcPr>
          <w:p w14:paraId="672E7895" w14:textId="77777777" w:rsidR="009F7B4D" w:rsidRPr="002A7C2C" w:rsidRDefault="009F7B4D" w:rsidP="009F7B4D">
            <w:pPr>
              <w:rPr>
                <w:rFonts w:ascii="Times New Roman" w:hAnsi="Times New Roman" w:cs="Times New Roman"/>
                <w:b/>
                <w:sz w:val="24"/>
                <w:szCs w:val="24"/>
              </w:rPr>
            </w:pPr>
          </w:p>
        </w:tc>
      </w:tr>
    </w:tbl>
    <w:p w14:paraId="1D038E81" w14:textId="77777777" w:rsidR="00F06709" w:rsidRDefault="00F06709" w:rsidP="00F06709">
      <w:pPr>
        <w:spacing w:after="0"/>
        <w:rPr>
          <w:rFonts w:ascii="Times New Roman" w:hAnsi="Times New Roman" w:cs="Times New Roman"/>
          <w:b/>
          <w:sz w:val="24"/>
          <w:szCs w:val="24"/>
        </w:rPr>
      </w:pPr>
    </w:p>
    <w:p w14:paraId="0A7F54DC" w14:textId="77777777" w:rsidR="008334E4" w:rsidRDefault="008334E4" w:rsidP="00F06709">
      <w:pPr>
        <w:spacing w:after="0"/>
        <w:rPr>
          <w:rFonts w:ascii="Times New Roman" w:hAnsi="Times New Roman" w:cs="Times New Roman"/>
          <w:b/>
          <w:sz w:val="24"/>
          <w:szCs w:val="24"/>
        </w:rPr>
      </w:pPr>
    </w:p>
    <w:p w14:paraId="50AB6572" w14:textId="77777777" w:rsidR="008334E4" w:rsidRDefault="008334E4" w:rsidP="00F06709">
      <w:pPr>
        <w:spacing w:after="0"/>
        <w:rPr>
          <w:rFonts w:ascii="Times New Roman" w:hAnsi="Times New Roman" w:cs="Times New Roman"/>
          <w:b/>
          <w:sz w:val="24"/>
          <w:szCs w:val="24"/>
        </w:rPr>
      </w:pPr>
    </w:p>
    <w:p w14:paraId="2137B36D" w14:textId="77777777" w:rsidR="008334E4" w:rsidRDefault="008334E4" w:rsidP="00F06709">
      <w:pPr>
        <w:spacing w:after="0"/>
        <w:rPr>
          <w:rFonts w:ascii="Times New Roman" w:hAnsi="Times New Roman" w:cs="Times New Roman"/>
          <w:b/>
          <w:sz w:val="24"/>
          <w:szCs w:val="24"/>
        </w:rPr>
      </w:pPr>
    </w:p>
    <w:p w14:paraId="444E52A9" w14:textId="15B6CAD3" w:rsidR="008334E4" w:rsidRPr="002A7C2C" w:rsidRDefault="008334E4" w:rsidP="00F06709">
      <w:pPr>
        <w:spacing w:after="0"/>
        <w:rPr>
          <w:rFonts w:ascii="Times New Roman" w:hAnsi="Times New Roman" w:cs="Times New Roman"/>
          <w:b/>
          <w:sz w:val="24"/>
          <w:szCs w:val="24"/>
        </w:rPr>
      </w:pPr>
      <w:r w:rsidRPr="008334E4">
        <w:drawing>
          <wp:inline distT="0" distB="0" distL="0" distR="0" wp14:anchorId="2B959F01" wp14:editId="38C9863D">
            <wp:extent cx="6480175" cy="24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243840"/>
                    </a:xfrm>
                    <a:prstGeom prst="rect">
                      <a:avLst/>
                    </a:prstGeom>
                    <a:noFill/>
                    <a:ln>
                      <a:noFill/>
                    </a:ln>
                  </pic:spPr>
                </pic:pic>
              </a:graphicData>
            </a:graphic>
          </wp:inline>
        </w:drawing>
      </w:r>
    </w:p>
    <w:sectPr w:rsidR="008334E4" w:rsidRPr="002A7C2C" w:rsidSect="00231CAC">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80F6C"/>
    <w:multiLevelType w:val="hybridMultilevel"/>
    <w:tmpl w:val="1AC2DF8A"/>
    <w:lvl w:ilvl="0" w:tplc="7D583F0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C357A29"/>
    <w:multiLevelType w:val="multilevel"/>
    <w:tmpl w:val="845E9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DA3F54"/>
    <w:multiLevelType w:val="multilevel"/>
    <w:tmpl w:val="BF3E36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276FE2"/>
    <w:multiLevelType w:val="hybridMultilevel"/>
    <w:tmpl w:val="1ACC4F0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84B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80469"/>
    <w:multiLevelType w:val="multilevel"/>
    <w:tmpl w:val="A6C09C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6576810">
    <w:abstractNumId w:val="2"/>
  </w:num>
  <w:num w:numId="2" w16cid:durableId="823737879">
    <w:abstractNumId w:val="1"/>
  </w:num>
  <w:num w:numId="3" w16cid:durableId="2056152994">
    <w:abstractNumId w:val="3"/>
  </w:num>
  <w:num w:numId="4" w16cid:durableId="85268050">
    <w:abstractNumId w:val="5"/>
  </w:num>
  <w:num w:numId="5" w16cid:durableId="1289772939">
    <w:abstractNumId w:val="4"/>
  </w:num>
  <w:num w:numId="6" w16cid:durableId="21970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613"/>
    <w:rsid w:val="00001A4A"/>
    <w:rsid w:val="0001146A"/>
    <w:rsid w:val="00023BD2"/>
    <w:rsid w:val="00024B27"/>
    <w:rsid w:val="00040613"/>
    <w:rsid w:val="000449D6"/>
    <w:rsid w:val="00061A0D"/>
    <w:rsid w:val="00067992"/>
    <w:rsid w:val="00071DA0"/>
    <w:rsid w:val="00093EB2"/>
    <w:rsid w:val="000D6436"/>
    <w:rsid w:val="000E2AFE"/>
    <w:rsid w:val="000E319E"/>
    <w:rsid w:val="000E5883"/>
    <w:rsid w:val="0010522F"/>
    <w:rsid w:val="0012038B"/>
    <w:rsid w:val="00141619"/>
    <w:rsid w:val="00170DCD"/>
    <w:rsid w:val="0017384D"/>
    <w:rsid w:val="001D3AA8"/>
    <w:rsid w:val="001E28AC"/>
    <w:rsid w:val="001E7C94"/>
    <w:rsid w:val="002054DC"/>
    <w:rsid w:val="00216518"/>
    <w:rsid w:val="00221BE5"/>
    <w:rsid w:val="00231CAC"/>
    <w:rsid w:val="00232ABE"/>
    <w:rsid w:val="00237F9E"/>
    <w:rsid w:val="00255D9B"/>
    <w:rsid w:val="00261181"/>
    <w:rsid w:val="00262D81"/>
    <w:rsid w:val="00290BEA"/>
    <w:rsid w:val="00290F8E"/>
    <w:rsid w:val="002A7C2C"/>
    <w:rsid w:val="002B7FA9"/>
    <w:rsid w:val="002D3ED8"/>
    <w:rsid w:val="002D74E7"/>
    <w:rsid w:val="002F13DD"/>
    <w:rsid w:val="00346642"/>
    <w:rsid w:val="00350C3E"/>
    <w:rsid w:val="003512E0"/>
    <w:rsid w:val="00361E79"/>
    <w:rsid w:val="003A0F6A"/>
    <w:rsid w:val="003B3AEA"/>
    <w:rsid w:val="003B68DC"/>
    <w:rsid w:val="003C171F"/>
    <w:rsid w:val="003E0808"/>
    <w:rsid w:val="003F50E9"/>
    <w:rsid w:val="00405A4A"/>
    <w:rsid w:val="00424A38"/>
    <w:rsid w:val="00434171"/>
    <w:rsid w:val="0043492E"/>
    <w:rsid w:val="0044544C"/>
    <w:rsid w:val="00456958"/>
    <w:rsid w:val="004660A9"/>
    <w:rsid w:val="0046778C"/>
    <w:rsid w:val="004772A5"/>
    <w:rsid w:val="004A235D"/>
    <w:rsid w:val="004A3ADF"/>
    <w:rsid w:val="005003C9"/>
    <w:rsid w:val="00534E1C"/>
    <w:rsid w:val="00544F47"/>
    <w:rsid w:val="005475A9"/>
    <w:rsid w:val="00573662"/>
    <w:rsid w:val="005960D8"/>
    <w:rsid w:val="005C61D9"/>
    <w:rsid w:val="005D6F71"/>
    <w:rsid w:val="005F1FBA"/>
    <w:rsid w:val="00600267"/>
    <w:rsid w:val="00602D99"/>
    <w:rsid w:val="0060312A"/>
    <w:rsid w:val="00612139"/>
    <w:rsid w:val="006213B6"/>
    <w:rsid w:val="00632612"/>
    <w:rsid w:val="006368C9"/>
    <w:rsid w:val="006865B8"/>
    <w:rsid w:val="00686D3E"/>
    <w:rsid w:val="006A7AAB"/>
    <w:rsid w:val="006B3A64"/>
    <w:rsid w:val="006C401F"/>
    <w:rsid w:val="006D0323"/>
    <w:rsid w:val="006D31FD"/>
    <w:rsid w:val="006F00DA"/>
    <w:rsid w:val="00700157"/>
    <w:rsid w:val="00712030"/>
    <w:rsid w:val="007129F2"/>
    <w:rsid w:val="00716D73"/>
    <w:rsid w:val="00744EAE"/>
    <w:rsid w:val="007625F5"/>
    <w:rsid w:val="00770C30"/>
    <w:rsid w:val="00781B88"/>
    <w:rsid w:val="007E083D"/>
    <w:rsid w:val="007F161F"/>
    <w:rsid w:val="0081599F"/>
    <w:rsid w:val="00825C5D"/>
    <w:rsid w:val="008334E4"/>
    <w:rsid w:val="00837EA1"/>
    <w:rsid w:val="00841A28"/>
    <w:rsid w:val="008542C1"/>
    <w:rsid w:val="00863756"/>
    <w:rsid w:val="0088414B"/>
    <w:rsid w:val="008B6DAA"/>
    <w:rsid w:val="008E4D51"/>
    <w:rsid w:val="00966443"/>
    <w:rsid w:val="00971D70"/>
    <w:rsid w:val="0097270C"/>
    <w:rsid w:val="0097339D"/>
    <w:rsid w:val="00982756"/>
    <w:rsid w:val="009A2480"/>
    <w:rsid w:val="009B6577"/>
    <w:rsid w:val="009C297A"/>
    <w:rsid w:val="009D04DC"/>
    <w:rsid w:val="009E1A04"/>
    <w:rsid w:val="009E2788"/>
    <w:rsid w:val="009F7B4D"/>
    <w:rsid w:val="00A13A8C"/>
    <w:rsid w:val="00A13F9F"/>
    <w:rsid w:val="00A17DE5"/>
    <w:rsid w:val="00A42BAE"/>
    <w:rsid w:val="00A632BF"/>
    <w:rsid w:val="00A81F03"/>
    <w:rsid w:val="00A85C0F"/>
    <w:rsid w:val="00A97C77"/>
    <w:rsid w:val="00AA101F"/>
    <w:rsid w:val="00AF2584"/>
    <w:rsid w:val="00B435F8"/>
    <w:rsid w:val="00B823CC"/>
    <w:rsid w:val="00B85D46"/>
    <w:rsid w:val="00B877AE"/>
    <w:rsid w:val="00BA385D"/>
    <w:rsid w:val="00BA600D"/>
    <w:rsid w:val="00BB2B06"/>
    <w:rsid w:val="00BB6A18"/>
    <w:rsid w:val="00BD21E1"/>
    <w:rsid w:val="00BD6FA4"/>
    <w:rsid w:val="00BE164D"/>
    <w:rsid w:val="00BF6696"/>
    <w:rsid w:val="00C43BB7"/>
    <w:rsid w:val="00C56D79"/>
    <w:rsid w:val="00C62057"/>
    <w:rsid w:val="00C67D14"/>
    <w:rsid w:val="00C853A4"/>
    <w:rsid w:val="00C91557"/>
    <w:rsid w:val="00C91FCA"/>
    <w:rsid w:val="00CC6170"/>
    <w:rsid w:val="00CD6B90"/>
    <w:rsid w:val="00D13F6D"/>
    <w:rsid w:val="00D34A27"/>
    <w:rsid w:val="00D4792A"/>
    <w:rsid w:val="00D75D7C"/>
    <w:rsid w:val="00D83A00"/>
    <w:rsid w:val="00DB15A6"/>
    <w:rsid w:val="00DD09CE"/>
    <w:rsid w:val="00DF0989"/>
    <w:rsid w:val="00E03BF4"/>
    <w:rsid w:val="00E12C9F"/>
    <w:rsid w:val="00E223E2"/>
    <w:rsid w:val="00E50825"/>
    <w:rsid w:val="00E72C0E"/>
    <w:rsid w:val="00EA72EB"/>
    <w:rsid w:val="00EB3098"/>
    <w:rsid w:val="00F06709"/>
    <w:rsid w:val="00F42738"/>
    <w:rsid w:val="00F707CD"/>
    <w:rsid w:val="00F73262"/>
    <w:rsid w:val="00F74F58"/>
    <w:rsid w:val="00F77F30"/>
    <w:rsid w:val="00F9500F"/>
    <w:rsid w:val="00F975C4"/>
    <w:rsid w:val="00FE46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80FC"/>
  <w15:docId w15:val="{90E1A39F-EC16-4B8C-B818-F8163878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613"/>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59"/>
    <w:rsid w:val="0097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6D79"/>
    <w:rPr>
      <w:sz w:val="16"/>
      <w:szCs w:val="16"/>
    </w:rPr>
  </w:style>
  <w:style w:type="paragraph" w:styleId="CommentText">
    <w:name w:val="annotation text"/>
    <w:basedOn w:val="Normal"/>
    <w:link w:val="CommentTextChar"/>
    <w:uiPriority w:val="99"/>
    <w:semiHidden/>
    <w:unhideWhenUsed/>
    <w:rsid w:val="00C56D79"/>
    <w:pPr>
      <w:spacing w:line="240" w:lineRule="auto"/>
    </w:pPr>
    <w:rPr>
      <w:sz w:val="20"/>
      <w:szCs w:val="20"/>
    </w:rPr>
  </w:style>
  <w:style w:type="character" w:customStyle="1" w:styleId="CommentTextChar">
    <w:name w:val="Comment Text Char"/>
    <w:basedOn w:val="DefaultParagraphFont"/>
    <w:link w:val="CommentText"/>
    <w:uiPriority w:val="99"/>
    <w:semiHidden/>
    <w:rsid w:val="00C56D79"/>
    <w:rPr>
      <w:sz w:val="20"/>
      <w:szCs w:val="20"/>
    </w:rPr>
  </w:style>
  <w:style w:type="paragraph" w:styleId="CommentSubject">
    <w:name w:val="annotation subject"/>
    <w:basedOn w:val="CommentText"/>
    <w:next w:val="CommentText"/>
    <w:link w:val="CommentSubjectChar"/>
    <w:uiPriority w:val="99"/>
    <w:semiHidden/>
    <w:unhideWhenUsed/>
    <w:rsid w:val="00C56D79"/>
    <w:rPr>
      <w:b/>
      <w:bCs/>
    </w:rPr>
  </w:style>
  <w:style w:type="character" w:customStyle="1" w:styleId="CommentSubjectChar">
    <w:name w:val="Comment Subject Char"/>
    <w:basedOn w:val="CommentTextChar"/>
    <w:link w:val="CommentSubject"/>
    <w:uiPriority w:val="99"/>
    <w:semiHidden/>
    <w:rsid w:val="00C56D79"/>
    <w:rPr>
      <w:b/>
      <w:bCs/>
      <w:sz w:val="20"/>
      <w:szCs w:val="20"/>
    </w:rPr>
  </w:style>
  <w:style w:type="paragraph" w:styleId="BalloonText">
    <w:name w:val="Balloon Text"/>
    <w:basedOn w:val="Normal"/>
    <w:link w:val="BalloonTextChar"/>
    <w:uiPriority w:val="99"/>
    <w:semiHidden/>
    <w:unhideWhenUsed/>
    <w:rsid w:val="00C5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0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E5C2-AB0D-4F3E-BF23-56D58B58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2664</Words>
  <Characters>1520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Peteržikienė</dc:creator>
  <cp:lastModifiedBy>Agnė Gelminauskaitė-Viskontienė</cp:lastModifiedBy>
  <cp:revision>37</cp:revision>
  <cp:lastPrinted>2016-12-12T11:28:00Z</cp:lastPrinted>
  <dcterms:created xsi:type="dcterms:W3CDTF">2026-04-15T10:02:00Z</dcterms:created>
  <dcterms:modified xsi:type="dcterms:W3CDTF">2026-06-26T06:01:00Z</dcterms:modified>
</cp:coreProperties>
</file>