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1E6D90" w:rsidTr="00863606">
        <w:trPr>
          <w:trHeight w:val="312"/>
          <w:jc w:val="right"/>
        </w:trPr>
        <w:tc>
          <w:tcPr>
            <w:tcW w:w="3840" w:type="dxa"/>
            <w:tcBorders>
              <w:top w:val="nil"/>
              <w:left w:val="nil"/>
              <w:bottom w:val="nil"/>
              <w:right w:val="nil"/>
            </w:tcBorders>
            <w:shd w:val="clear" w:color="auto" w:fill="auto"/>
            <w:noWrap/>
            <w:hideMark/>
          </w:tcPr>
          <w:p w:rsidR="006F6354" w:rsidRPr="001E6D90" w:rsidRDefault="006F6354" w:rsidP="00F464AF">
            <w:pPr>
              <w:spacing w:after="0" w:line="240" w:lineRule="auto"/>
              <w:jc w:val="right"/>
              <w:rPr>
                <w:rFonts w:ascii="Times New Roman" w:hAnsi="Times New Roman" w:cs="Times New Roman"/>
                <w:sz w:val="24"/>
                <w:szCs w:val="24"/>
              </w:rPr>
            </w:pPr>
            <w:r w:rsidRPr="001E6D90">
              <w:rPr>
                <w:rFonts w:ascii="Times New Roman" w:hAnsi="Times New Roman" w:cs="Times New Roman"/>
                <w:sz w:val="24"/>
                <w:szCs w:val="24"/>
              </w:rPr>
              <w:t>Pirkimo sąlygų</w:t>
            </w:r>
          </w:p>
          <w:p w:rsidR="00CE28A5" w:rsidRPr="001E6D90" w:rsidRDefault="006F6354" w:rsidP="006F6354">
            <w:pPr>
              <w:spacing w:after="0" w:line="240" w:lineRule="auto"/>
              <w:jc w:val="right"/>
              <w:rPr>
                <w:rFonts w:ascii="Times New Roman" w:eastAsia="Times New Roman" w:hAnsi="Times New Roman" w:cs="Times New Roman"/>
                <w:sz w:val="24"/>
                <w:szCs w:val="24"/>
                <w:lang w:eastAsia="lt-LT"/>
              </w:rPr>
            </w:pPr>
            <w:r w:rsidRPr="001E6D90">
              <w:rPr>
                <w:rFonts w:ascii="Times New Roman" w:hAnsi="Times New Roman" w:cs="Times New Roman"/>
                <w:sz w:val="24"/>
                <w:szCs w:val="24"/>
              </w:rPr>
              <w:t>2 priedo priedėlis</w:t>
            </w:r>
          </w:p>
        </w:tc>
      </w:tr>
    </w:tbl>
    <w:p w:rsidR="00CE28A5" w:rsidRPr="001E6D90" w:rsidRDefault="00CE28A5" w:rsidP="00823075">
      <w:pPr>
        <w:spacing w:after="0" w:line="240" w:lineRule="auto"/>
        <w:jc w:val="center"/>
        <w:rPr>
          <w:rFonts w:ascii="Times New Roman" w:eastAsia="Calibri" w:hAnsi="Times New Roman" w:cs="Times New Roman"/>
          <w:b/>
          <w:sz w:val="24"/>
          <w:szCs w:val="24"/>
        </w:rPr>
      </w:pPr>
    </w:p>
    <w:p w:rsidR="00B37599" w:rsidRPr="001E6D90"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rsidR="00823075" w:rsidRPr="001E6D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1E6D90">
        <w:rPr>
          <w:rFonts w:ascii="Times New Roman" w:eastAsia="Times New Roman" w:hAnsi="Times New Roman" w:cs="Times New Roman"/>
          <w:b/>
          <w:sz w:val="24"/>
          <w:szCs w:val="24"/>
          <w:lang w:eastAsia="lt-LT"/>
        </w:rPr>
        <w:t>SIŪLOMŲ PREKIŲ TECHNINIAI PARAMETRAI</w:t>
      </w:r>
    </w:p>
    <w:p w:rsidR="00F464AF" w:rsidRPr="001E6D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F464AF" w:rsidRPr="001E6D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rsidR="00244AA3" w:rsidRPr="001E6D90"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1E6D90">
        <w:rPr>
          <w:rFonts w:ascii="Times New Roman" w:eastAsia="Times New Roman" w:hAnsi="Times New Roman" w:cs="Times New Roman"/>
          <w:color w:val="000000"/>
          <w:sz w:val="24"/>
          <w:szCs w:val="24"/>
          <w:lang w:eastAsia="ar-SA"/>
        </w:rPr>
        <w:t xml:space="preserve">1. Tiekėjas turi užpildyti stulpelį </w:t>
      </w:r>
      <w:r w:rsidRPr="001E6D90">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p>
    <w:p w:rsidR="00244AA3" w:rsidRPr="001E6D90"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1E6D90">
        <w:rPr>
          <w:rFonts w:ascii="Times New Roman" w:eastAsia="Times New Roman" w:hAnsi="Times New Roman" w:cs="Times New Roman"/>
          <w:color w:val="000000"/>
          <w:sz w:val="24"/>
          <w:szCs w:val="24"/>
          <w:lang w:eastAsia="ar-SA"/>
        </w:rPr>
        <w:t xml:space="preserve">2. Tiekėjas, teikdamas pasiūlymą pirkimui, patvirtina, kad vykdant prekių pirkimo-pardavimo sutartį įsigyjamas objektas atitiks šiuos reikalavimus </w:t>
      </w:r>
      <w:r w:rsidRPr="001E6D90">
        <w:rPr>
          <w:rFonts w:ascii="Times New Roman" w:eastAsia="Times New Roman" w:hAnsi="Times New Roman" w:cs="Times New Roman"/>
          <w:i/>
          <w:color w:val="000000"/>
          <w:sz w:val="24"/>
          <w:szCs w:val="24"/>
          <w:lang w:eastAsia="ar-SA"/>
        </w:rPr>
        <w:t>(pildoma informacija tik apie tas pirkimo dalis dėl kurių teikiamas pasiūlymas)</w:t>
      </w:r>
      <w:r w:rsidRPr="001E6D90">
        <w:rPr>
          <w:rFonts w:ascii="Times New Roman" w:eastAsia="Times New Roman" w:hAnsi="Times New Roman" w:cs="Times New Roman"/>
          <w:color w:val="000000"/>
          <w:sz w:val="24"/>
          <w:szCs w:val="24"/>
          <w:lang w:eastAsia="ar-SA"/>
        </w:rPr>
        <w:t>:</w:t>
      </w:r>
    </w:p>
    <w:p w:rsidR="001F18B4" w:rsidRPr="001E6D90" w:rsidRDefault="001F18B4" w:rsidP="00244AA3">
      <w:pPr>
        <w:suppressAutoHyphens/>
        <w:spacing w:after="0" w:line="240" w:lineRule="auto"/>
        <w:jc w:val="both"/>
        <w:rPr>
          <w:rFonts w:ascii="Times New Roman" w:eastAsia="Times New Roman" w:hAnsi="Times New Roman" w:cs="Times New Roman"/>
          <w:sz w:val="16"/>
          <w:szCs w:val="16"/>
          <w:lang w:eastAsia="ar-S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693"/>
        <w:gridCol w:w="2977"/>
        <w:gridCol w:w="2410"/>
      </w:tblGrid>
      <w:tr w:rsidR="000E00A5" w:rsidRPr="001E6D90" w:rsidTr="00DE16C1">
        <w:trPr>
          <w:trHeight w:val="1917"/>
        </w:trPr>
        <w:tc>
          <w:tcPr>
            <w:tcW w:w="709" w:type="dxa"/>
            <w:tcBorders>
              <w:bottom w:val="single" w:sz="4" w:space="0" w:color="auto"/>
            </w:tcBorders>
            <w:hideMark/>
          </w:tcPr>
          <w:p w:rsidR="000E00A5" w:rsidRPr="001E6D90" w:rsidRDefault="000E00A5" w:rsidP="00F2676A">
            <w:pPr>
              <w:spacing w:after="0" w:line="240" w:lineRule="auto"/>
              <w:ind w:right="-105"/>
              <w:jc w:val="center"/>
              <w:rPr>
                <w:rFonts w:ascii="Times New Roman" w:hAnsi="Times New Roman" w:cs="Times New Roman"/>
                <w:b/>
              </w:rPr>
            </w:pPr>
            <w:r w:rsidRPr="001E6D90">
              <w:rPr>
                <w:rFonts w:ascii="Times New Roman" w:hAnsi="Times New Roman" w:cs="Times New Roman"/>
                <w:b/>
              </w:rPr>
              <w:t>Eil. Nr.</w:t>
            </w:r>
          </w:p>
        </w:tc>
        <w:tc>
          <w:tcPr>
            <w:tcW w:w="1418" w:type="dxa"/>
            <w:tcBorders>
              <w:bottom w:val="single" w:sz="4" w:space="0" w:color="auto"/>
            </w:tcBorders>
          </w:tcPr>
          <w:p w:rsidR="000E00A5" w:rsidRPr="001E6D90" w:rsidRDefault="000E00A5" w:rsidP="00F464AF">
            <w:pPr>
              <w:spacing w:after="0" w:line="240" w:lineRule="auto"/>
              <w:jc w:val="center"/>
              <w:rPr>
                <w:rFonts w:ascii="Times New Roman" w:hAnsi="Times New Roman" w:cs="Times New Roman"/>
                <w:b/>
              </w:rPr>
            </w:pPr>
            <w:r w:rsidRPr="001E6D90">
              <w:rPr>
                <w:rFonts w:ascii="Times New Roman" w:hAnsi="Times New Roman" w:cs="Times New Roman"/>
                <w:b/>
                <w:sz w:val="20"/>
                <w:szCs w:val="20"/>
              </w:rPr>
              <w:t>Techninės specifikacijos punktas</w:t>
            </w:r>
          </w:p>
        </w:tc>
        <w:tc>
          <w:tcPr>
            <w:tcW w:w="2693" w:type="dxa"/>
            <w:tcBorders>
              <w:bottom w:val="single" w:sz="4" w:space="0" w:color="auto"/>
            </w:tcBorders>
            <w:hideMark/>
          </w:tcPr>
          <w:p w:rsidR="000E00A5" w:rsidRPr="001E6D90" w:rsidRDefault="000E00A5" w:rsidP="00855912">
            <w:pPr>
              <w:spacing w:after="0" w:line="240" w:lineRule="auto"/>
              <w:jc w:val="center"/>
              <w:rPr>
                <w:rFonts w:ascii="Times New Roman" w:hAnsi="Times New Roman" w:cs="Times New Roman"/>
                <w:b/>
              </w:rPr>
            </w:pPr>
            <w:r w:rsidRPr="001E6D90">
              <w:rPr>
                <w:rFonts w:ascii="Times New Roman" w:hAnsi="Times New Roman" w:cs="Times New Roman"/>
                <w:b/>
              </w:rPr>
              <w:t>Reikalavimai prekei</w:t>
            </w:r>
          </w:p>
        </w:tc>
        <w:tc>
          <w:tcPr>
            <w:tcW w:w="2977" w:type="dxa"/>
            <w:tcBorders>
              <w:bottom w:val="single" w:sz="4" w:space="0" w:color="auto"/>
            </w:tcBorders>
          </w:tcPr>
          <w:p w:rsidR="000E00A5" w:rsidRPr="001E6D90" w:rsidRDefault="000E00A5" w:rsidP="00B14400">
            <w:pPr>
              <w:suppressAutoHyphens/>
              <w:spacing w:after="0" w:line="240" w:lineRule="auto"/>
              <w:jc w:val="center"/>
              <w:rPr>
                <w:rFonts w:ascii="Times New Roman" w:hAnsi="Times New Roman" w:cs="Times New Roman"/>
                <w:b/>
              </w:rPr>
            </w:pPr>
            <w:r w:rsidRPr="001E6D90">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1E6D90">
              <w:rPr>
                <w:rFonts w:ascii="Times New Roman" w:eastAsia="Times New Roman" w:hAnsi="Times New Roman" w:cs="Times New Roman"/>
                <w:color w:val="000000"/>
                <w:lang w:eastAsia="ar-SA"/>
              </w:rPr>
              <w:t xml:space="preserve"> (</w:t>
            </w:r>
            <w:r w:rsidRPr="001E6D90">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1E6D90">
              <w:rPr>
                <w:rFonts w:ascii="Times New Roman" w:eastAsia="Times New Roman" w:hAnsi="Times New Roman" w:cs="Times New Roman"/>
                <w:b/>
                <w:i/>
                <w:color w:val="000000"/>
                <w:lang w:eastAsia="ar-SA"/>
              </w:rPr>
              <w:t xml:space="preserve">nurodomas konkretus </w:t>
            </w:r>
            <w:r w:rsidRPr="001E6D90">
              <w:rPr>
                <w:rFonts w:ascii="Times New Roman" w:eastAsia="Times New Roman" w:hAnsi="Times New Roman" w:cs="Times New Roman"/>
                <w:i/>
                <w:color w:val="000000"/>
                <w:lang w:eastAsia="ar-SA"/>
              </w:rPr>
              <w:t>siūlomos prekės rodiklis</w:t>
            </w:r>
            <w:r w:rsidRPr="001E6D90">
              <w:rPr>
                <w:rFonts w:ascii="Times New Roman" w:eastAsia="Times New Roman" w:hAnsi="Times New Roman" w:cs="Times New Roman"/>
                <w:color w:val="000000"/>
                <w:lang w:eastAsia="ar-SA"/>
              </w:rPr>
              <w:t>):</w:t>
            </w:r>
          </w:p>
        </w:tc>
        <w:tc>
          <w:tcPr>
            <w:tcW w:w="2410" w:type="dxa"/>
            <w:tcBorders>
              <w:bottom w:val="single" w:sz="4" w:space="0" w:color="auto"/>
            </w:tcBorders>
          </w:tcPr>
          <w:p w:rsidR="000E00A5" w:rsidRPr="001E6D90" w:rsidRDefault="000E00A5" w:rsidP="00DE16C1">
            <w:pPr>
              <w:suppressAutoHyphens/>
              <w:spacing w:after="0" w:line="240" w:lineRule="auto"/>
              <w:jc w:val="center"/>
              <w:rPr>
                <w:rFonts w:ascii="Times New Roman" w:eastAsia="Times New Roman" w:hAnsi="Times New Roman" w:cs="Times New Roman"/>
                <w:b/>
                <w:color w:val="000000"/>
                <w:lang w:eastAsia="ar-SA"/>
              </w:rPr>
            </w:pPr>
            <w:r w:rsidRPr="001E6D90">
              <w:rPr>
                <w:rFonts w:ascii="Times New Roman" w:eastAsia="Times New Roman" w:hAnsi="Times New Roman" w:cs="Times New Roman"/>
                <w:b/>
                <w:color w:val="FF0000"/>
                <w:lang w:eastAsia="ar-SA"/>
              </w:rPr>
              <w:t xml:space="preserve">Kartu su pasiūlymu turi būti pateikiama </w:t>
            </w:r>
            <w:r w:rsidRPr="001E6D90">
              <w:rPr>
                <w:rFonts w:ascii="Times New Roman" w:hAnsi="Times New Roman" w:cs="Times New Roman"/>
                <w:b/>
                <w:color w:val="FF0000"/>
                <w:u w:val="single"/>
              </w:rPr>
              <w:t>gamintojo</w:t>
            </w:r>
            <w:r w:rsidRPr="001E6D90">
              <w:rPr>
                <w:rFonts w:ascii="Times New Roman" w:hAnsi="Times New Roman" w:cs="Times New Roman"/>
                <w:b/>
                <w:color w:val="FF0000"/>
              </w:rPr>
              <w:t xml:space="preserve"> dokumentai</w:t>
            </w:r>
            <w:r w:rsidRPr="001E6D90">
              <w:rPr>
                <w:rFonts w:ascii="Times New Roman" w:eastAsia="Times New Roman" w:hAnsi="Times New Roman" w:cs="Times New Roman"/>
                <w:b/>
                <w:color w:val="FF0000"/>
                <w:lang w:eastAsia="ar-SA"/>
              </w:rPr>
              <w:t xml:space="preserve">, įrodantys atitiktį reikalaujamam rodikliui. </w:t>
            </w:r>
            <w:bookmarkStart w:id="0" w:name="_GoBack"/>
            <w:r w:rsidRPr="002016A2">
              <w:rPr>
                <w:rFonts w:ascii="Times New Roman" w:eastAsia="Times New Roman" w:hAnsi="Times New Roman" w:cs="Times New Roman"/>
                <w:b/>
                <w:color w:val="000000" w:themeColor="text1"/>
                <w:u w:val="single"/>
                <w:lang w:eastAsia="ar-SA"/>
              </w:rPr>
              <w:t xml:space="preserve">Lentelėje nurodomas </w:t>
            </w:r>
            <w:r w:rsidR="002016A2" w:rsidRPr="002016A2">
              <w:rPr>
                <w:rFonts w:ascii="Times New Roman" w:hAnsi="Times New Roman" w:cs="Times New Roman"/>
                <w:b/>
                <w:bCs/>
                <w:color w:val="000000" w:themeColor="text1"/>
                <w:u w:val="single"/>
              </w:rPr>
              <w:t>failo pavadinimas</w:t>
            </w:r>
            <w:r w:rsidR="002016A2" w:rsidRPr="002016A2">
              <w:rPr>
                <w:rFonts w:ascii="Times New Roman" w:hAnsi="Times New Roman" w:cs="Times New Roman"/>
                <w:b/>
                <w:bCs/>
                <w:color w:val="000000" w:themeColor="text1"/>
                <w:u w:val="single"/>
              </w:rPr>
              <w:t xml:space="preserve">, </w:t>
            </w:r>
            <w:r w:rsidRPr="002016A2">
              <w:rPr>
                <w:rFonts w:ascii="Times New Roman" w:eastAsia="Times New Roman" w:hAnsi="Times New Roman" w:cs="Times New Roman"/>
                <w:b/>
                <w:color w:val="000000" w:themeColor="text1"/>
                <w:u w:val="single"/>
                <w:lang w:eastAsia="ar-SA"/>
              </w:rPr>
              <w:t xml:space="preserve">dokumentas ir </w:t>
            </w:r>
            <w:r w:rsidRPr="002016A2">
              <w:rPr>
                <w:rFonts w:ascii="Times New Roman" w:eastAsia="Times New Roman" w:hAnsi="Times New Roman" w:cs="Times New Roman"/>
                <w:b/>
                <w:color w:val="000000"/>
                <w:u w:val="single"/>
                <w:lang w:eastAsia="ar-SA"/>
              </w:rPr>
              <w:t>puslapis, kuriame yra nurodytas rodiklis</w:t>
            </w:r>
            <w:bookmarkEnd w:id="0"/>
          </w:p>
        </w:tc>
      </w:tr>
      <w:tr w:rsidR="000E00A5" w:rsidRPr="001E6D90" w:rsidTr="00DE16C1">
        <w:trPr>
          <w:trHeight w:val="415"/>
        </w:trPr>
        <w:tc>
          <w:tcPr>
            <w:tcW w:w="709" w:type="dxa"/>
            <w:tcBorders>
              <w:bottom w:val="single" w:sz="4" w:space="0" w:color="auto"/>
            </w:tcBorders>
            <w:shd w:val="clear" w:color="auto" w:fill="C5E0B3" w:themeFill="accent6" w:themeFillTint="66"/>
          </w:tcPr>
          <w:p w:rsidR="000E00A5" w:rsidRPr="001E6D90" w:rsidRDefault="000E00A5" w:rsidP="00F2676A">
            <w:pPr>
              <w:spacing w:after="0" w:line="240" w:lineRule="auto"/>
              <w:ind w:right="-105"/>
              <w:jc w:val="center"/>
              <w:rPr>
                <w:rFonts w:ascii="Times New Roman" w:hAnsi="Times New Roman" w:cs="Times New Roman"/>
              </w:rPr>
            </w:pPr>
            <w:r w:rsidRPr="001E6D90">
              <w:rPr>
                <w:rFonts w:ascii="Times New Roman" w:hAnsi="Times New Roman" w:cs="Times New Roman"/>
              </w:rPr>
              <w:t>1.</w:t>
            </w:r>
          </w:p>
        </w:tc>
        <w:tc>
          <w:tcPr>
            <w:tcW w:w="9498" w:type="dxa"/>
            <w:gridSpan w:val="4"/>
            <w:tcBorders>
              <w:bottom w:val="single" w:sz="4" w:space="0" w:color="auto"/>
            </w:tcBorders>
            <w:shd w:val="clear" w:color="auto" w:fill="C5E0B3" w:themeFill="accent6" w:themeFillTint="66"/>
          </w:tcPr>
          <w:p w:rsidR="000B6770" w:rsidRPr="001E6D90" w:rsidRDefault="00331C2F" w:rsidP="000B6770">
            <w:pPr>
              <w:pStyle w:val="Heading3"/>
              <w:spacing w:before="0" w:after="0"/>
              <w:ind w:firstLine="539"/>
              <w:jc w:val="center"/>
              <w:rPr>
                <w:rFonts w:ascii="Times New Roman" w:hAnsi="Times New Roman"/>
                <w:sz w:val="24"/>
                <w:szCs w:val="24"/>
              </w:rPr>
            </w:pPr>
            <w:r w:rsidRPr="001E6D90">
              <w:rPr>
                <w:rFonts w:ascii="Times New Roman" w:hAnsi="Times New Roman"/>
                <w:sz w:val="24"/>
                <w:szCs w:val="24"/>
              </w:rPr>
              <w:t>MOBILUS 150 kW ELEKTROS GENERATORI</w:t>
            </w:r>
            <w:r w:rsidR="000B6770" w:rsidRPr="001E6D90">
              <w:rPr>
                <w:rFonts w:ascii="Times New Roman" w:hAnsi="Times New Roman"/>
                <w:sz w:val="24"/>
                <w:szCs w:val="24"/>
              </w:rPr>
              <w:t>US SU PRIEKABA</w:t>
            </w:r>
          </w:p>
          <w:p w:rsidR="000E00A5" w:rsidRPr="001E6D90" w:rsidRDefault="000B6770" w:rsidP="000B6770">
            <w:pPr>
              <w:suppressAutoHyphens/>
              <w:spacing w:after="0" w:line="240" w:lineRule="auto"/>
              <w:ind w:right="170"/>
              <w:jc w:val="center"/>
              <w:rPr>
                <w:rFonts w:ascii="Times New Roman" w:eastAsia="Times New Roman" w:hAnsi="Times New Roman" w:cs="Times New Roman"/>
                <w:b/>
                <w:color w:val="FF0000"/>
                <w:lang w:eastAsia="ar-SA"/>
              </w:rPr>
            </w:pPr>
            <w:r w:rsidRPr="001E6D90">
              <w:rPr>
                <w:rFonts w:ascii="Times New Roman" w:eastAsia="Times New Roman" w:hAnsi="Times New Roman" w:cs="Times New Roman"/>
                <w:b/>
                <w:color w:val="000000" w:themeColor="text1"/>
                <w:lang w:eastAsia="ar-SA"/>
              </w:rPr>
              <w:t xml:space="preserve"> </w:t>
            </w:r>
            <w:r w:rsidR="000E00A5" w:rsidRPr="001E6D90">
              <w:rPr>
                <w:rFonts w:ascii="Times New Roman" w:eastAsia="Times New Roman" w:hAnsi="Times New Roman" w:cs="Times New Roman"/>
                <w:b/>
                <w:color w:val="000000" w:themeColor="text1"/>
                <w:lang w:eastAsia="ar-SA"/>
              </w:rPr>
              <w:t>(1 pirkimo dalis)</w:t>
            </w:r>
          </w:p>
        </w:tc>
      </w:tr>
      <w:tr w:rsidR="000E00A5" w:rsidRPr="001E6D90" w:rsidTr="00DE16C1">
        <w:trPr>
          <w:trHeight w:val="407"/>
        </w:trPr>
        <w:tc>
          <w:tcPr>
            <w:tcW w:w="709" w:type="dxa"/>
            <w:tcBorders>
              <w:bottom w:val="single" w:sz="4" w:space="0" w:color="auto"/>
            </w:tcBorders>
          </w:tcPr>
          <w:p w:rsidR="000E00A5" w:rsidRPr="001E6D90" w:rsidRDefault="000E00A5" w:rsidP="000E00A5">
            <w:pPr>
              <w:spacing w:after="0" w:line="240" w:lineRule="auto"/>
              <w:rPr>
                <w:rFonts w:ascii="Times New Roman" w:hAnsi="Times New Roman" w:cs="Times New Roman"/>
              </w:rPr>
            </w:pPr>
            <w:r w:rsidRPr="001E6D90">
              <w:rPr>
                <w:rFonts w:ascii="Times New Roman" w:hAnsi="Times New Roman" w:cs="Times New Roman"/>
              </w:rPr>
              <w:t>1.1.</w:t>
            </w:r>
          </w:p>
        </w:tc>
        <w:tc>
          <w:tcPr>
            <w:tcW w:w="1418" w:type="dxa"/>
            <w:tcBorders>
              <w:bottom w:val="single" w:sz="4" w:space="0" w:color="auto"/>
            </w:tcBorders>
          </w:tcPr>
          <w:p w:rsidR="000E00A5" w:rsidRPr="001E6D90" w:rsidRDefault="000003C2" w:rsidP="000E00A5">
            <w:pPr>
              <w:spacing w:after="0" w:line="240" w:lineRule="auto"/>
              <w:jc w:val="both"/>
              <w:rPr>
                <w:rFonts w:ascii="Times New Roman" w:hAnsi="Times New Roman" w:cs="Times New Roman"/>
              </w:rPr>
            </w:pPr>
            <w:r w:rsidRPr="001E6D90">
              <w:rPr>
                <w:rFonts w:ascii="Times New Roman" w:hAnsi="Times New Roman" w:cs="Times New Roman"/>
              </w:rPr>
              <w:t>1.1.</w:t>
            </w:r>
          </w:p>
        </w:tc>
        <w:tc>
          <w:tcPr>
            <w:tcW w:w="2693" w:type="dxa"/>
            <w:tcBorders>
              <w:bottom w:val="single" w:sz="4" w:space="0" w:color="auto"/>
            </w:tcBorders>
          </w:tcPr>
          <w:p w:rsidR="000E00A5" w:rsidRPr="001E6D90" w:rsidRDefault="000B6770" w:rsidP="000E00A5">
            <w:pPr>
              <w:spacing w:after="0" w:line="240" w:lineRule="auto"/>
              <w:jc w:val="both"/>
              <w:rPr>
                <w:rFonts w:ascii="Times New Roman" w:hAnsi="Times New Roman" w:cs="Times New Roman"/>
              </w:rPr>
            </w:pPr>
            <w:r w:rsidRPr="001E6D90">
              <w:rPr>
                <w:rFonts w:ascii="Times New Roman" w:hAnsi="Times New Roman" w:cs="Times New Roman"/>
                <w:sz w:val="24"/>
                <w:szCs w:val="24"/>
              </w:rPr>
              <w:t>Mobilus, uždaro tipo, elektros generatorius (toliau – generatorius)  ant priekabos skirtas elektros energijai gaminti ir tiekti 60 Hz pritaikytai el. įrangai.</w:t>
            </w:r>
          </w:p>
        </w:tc>
        <w:tc>
          <w:tcPr>
            <w:tcW w:w="2977" w:type="dxa"/>
            <w:tcBorders>
              <w:bottom w:val="single" w:sz="4" w:space="0" w:color="auto"/>
            </w:tcBorders>
          </w:tcPr>
          <w:p w:rsidR="000E00A5" w:rsidRPr="001E6D90" w:rsidRDefault="000E00A5" w:rsidP="000E00A5">
            <w:pPr>
              <w:spacing w:after="0" w:line="240" w:lineRule="auto"/>
              <w:jc w:val="center"/>
              <w:rPr>
                <w:rFonts w:ascii="Times New Roman" w:eastAsia="Calibri" w:hAnsi="Times New Roman" w:cs="Times New Roman"/>
                <w:b/>
                <w:i/>
                <w:color w:val="000000" w:themeColor="text1"/>
              </w:rPr>
            </w:pPr>
            <w:r w:rsidRPr="001E6D90">
              <w:rPr>
                <w:rFonts w:ascii="Times New Roman" w:hAnsi="Times New Roman" w:cs="Times New Roman"/>
                <w:i/>
              </w:rPr>
              <w:t>Taip/ne</w:t>
            </w:r>
          </w:p>
        </w:tc>
        <w:tc>
          <w:tcPr>
            <w:tcW w:w="2410" w:type="dxa"/>
            <w:tcBorders>
              <w:bottom w:val="single" w:sz="4" w:space="0" w:color="auto"/>
            </w:tcBorders>
          </w:tcPr>
          <w:p w:rsidR="000E00A5" w:rsidRPr="001E6D90" w:rsidRDefault="000E00A5" w:rsidP="000E00A5">
            <w:pPr>
              <w:spacing w:after="0" w:line="240" w:lineRule="auto"/>
              <w:jc w:val="center"/>
              <w:rPr>
                <w:rFonts w:ascii="Times New Roman" w:hAnsi="Times New Roman" w:cs="Times New Roman"/>
                <w:i/>
              </w:rPr>
            </w:pPr>
          </w:p>
        </w:tc>
      </w:tr>
      <w:tr w:rsidR="00457733" w:rsidRPr="001E6D90" w:rsidTr="00DE16C1">
        <w:trPr>
          <w:trHeight w:val="407"/>
        </w:trPr>
        <w:tc>
          <w:tcPr>
            <w:tcW w:w="709" w:type="dxa"/>
            <w:tcBorders>
              <w:bottom w:val="single" w:sz="4" w:space="0" w:color="auto"/>
            </w:tcBorders>
          </w:tcPr>
          <w:p w:rsidR="00457733" w:rsidRPr="001E6D90" w:rsidRDefault="00457733" w:rsidP="000E00A5">
            <w:pPr>
              <w:spacing w:after="0" w:line="240" w:lineRule="auto"/>
              <w:rPr>
                <w:rFonts w:ascii="Times New Roman" w:hAnsi="Times New Roman" w:cs="Times New Roman"/>
              </w:rPr>
            </w:pPr>
            <w:r w:rsidRPr="001E6D90">
              <w:rPr>
                <w:rFonts w:ascii="Times New Roman" w:hAnsi="Times New Roman" w:cs="Times New Roman"/>
              </w:rPr>
              <w:t>1.2.</w:t>
            </w:r>
          </w:p>
        </w:tc>
        <w:tc>
          <w:tcPr>
            <w:tcW w:w="1418" w:type="dxa"/>
            <w:tcBorders>
              <w:bottom w:val="single" w:sz="4" w:space="0" w:color="auto"/>
            </w:tcBorders>
          </w:tcPr>
          <w:p w:rsidR="00457733" w:rsidRPr="001E6D90" w:rsidRDefault="00457733" w:rsidP="000E00A5">
            <w:pPr>
              <w:spacing w:after="0" w:line="240" w:lineRule="auto"/>
              <w:jc w:val="both"/>
              <w:rPr>
                <w:rFonts w:ascii="Times New Roman" w:hAnsi="Times New Roman" w:cs="Times New Roman"/>
              </w:rPr>
            </w:pPr>
            <w:r w:rsidRPr="001E6D90">
              <w:rPr>
                <w:rFonts w:ascii="Times New Roman" w:hAnsi="Times New Roman" w:cs="Times New Roman"/>
              </w:rPr>
              <w:t>1.2.</w:t>
            </w:r>
          </w:p>
        </w:tc>
        <w:tc>
          <w:tcPr>
            <w:tcW w:w="2693" w:type="dxa"/>
            <w:tcBorders>
              <w:bottom w:val="single" w:sz="4" w:space="0" w:color="auto"/>
            </w:tcBorders>
          </w:tcPr>
          <w:p w:rsidR="00457733" w:rsidRPr="001E6D90" w:rsidRDefault="000B6770" w:rsidP="000E00A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turi būti naujas (pagamintas ne anksčiau kaip prieš 12 mėnesių iki sutarties pasirašymo), sukomplektuotas, paruoštas eksploatacijai.</w:t>
            </w:r>
          </w:p>
        </w:tc>
        <w:tc>
          <w:tcPr>
            <w:tcW w:w="2977" w:type="dxa"/>
            <w:tcBorders>
              <w:bottom w:val="single" w:sz="4" w:space="0" w:color="auto"/>
            </w:tcBorders>
          </w:tcPr>
          <w:p w:rsidR="00457733" w:rsidRPr="001E6D90" w:rsidRDefault="00457733" w:rsidP="000E00A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733" w:rsidRPr="001E6D90" w:rsidRDefault="003F11B1" w:rsidP="00656902">
            <w:pPr>
              <w:spacing w:after="0" w:line="240" w:lineRule="auto"/>
              <w:jc w:val="center"/>
              <w:rPr>
                <w:rFonts w:ascii="Times New Roman" w:hAnsi="Times New Roman" w:cs="Times New Roman"/>
                <w:i/>
                <w:highlight w:val="yellow"/>
              </w:rPr>
            </w:pPr>
            <w:r w:rsidRPr="001E6D90">
              <w:rPr>
                <w:rFonts w:ascii="Times New Roman" w:hAnsi="Times New Roman" w:cs="Times New Roman"/>
                <w:i/>
              </w:rPr>
              <w:t xml:space="preserve">Reikalavimą įrodantys dokumentai pateikiami </w:t>
            </w:r>
            <w:r w:rsidR="00656902" w:rsidRPr="001E6D90">
              <w:rPr>
                <w:rFonts w:ascii="Times New Roman" w:hAnsi="Times New Roman" w:cs="Times New Roman"/>
                <w:i/>
              </w:rPr>
              <w:t>prekių priėmimo metu</w:t>
            </w:r>
            <w:r w:rsidRPr="001E6D90">
              <w:rPr>
                <w:rFonts w:ascii="Times New Roman" w:hAnsi="Times New Roman" w:cs="Times New Roman"/>
                <w:i/>
              </w:rPr>
              <w:t>.</w:t>
            </w:r>
          </w:p>
        </w:tc>
      </w:tr>
      <w:tr w:rsidR="00457733" w:rsidRPr="001E6D90" w:rsidTr="00DE16C1">
        <w:trPr>
          <w:trHeight w:val="407"/>
        </w:trPr>
        <w:tc>
          <w:tcPr>
            <w:tcW w:w="709" w:type="dxa"/>
            <w:tcBorders>
              <w:bottom w:val="single" w:sz="4" w:space="0" w:color="auto"/>
            </w:tcBorders>
          </w:tcPr>
          <w:p w:rsidR="00457733" w:rsidRPr="001E6D90" w:rsidRDefault="00457733" w:rsidP="00457733">
            <w:pPr>
              <w:spacing w:after="0" w:line="240" w:lineRule="auto"/>
              <w:rPr>
                <w:rFonts w:ascii="Times New Roman" w:hAnsi="Times New Roman" w:cs="Times New Roman"/>
              </w:rPr>
            </w:pPr>
            <w:r w:rsidRPr="001E6D90">
              <w:rPr>
                <w:rFonts w:ascii="Times New Roman" w:hAnsi="Times New Roman" w:cs="Times New Roman"/>
              </w:rPr>
              <w:t>1.3.</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1.3.</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kilmės dokumentus lietuvių arba anglų kalba, naudojimo instrukciją ir priežiūrą reglamentuojančią knygutę lietuvių kalba. Turi būti pateiktas atsarginių dalių katalogas.</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733" w:rsidRPr="001E6D90" w:rsidRDefault="00656902" w:rsidP="00457733">
            <w:pPr>
              <w:spacing w:after="0" w:line="240" w:lineRule="auto"/>
              <w:jc w:val="center"/>
              <w:rPr>
                <w:rFonts w:ascii="Times New Roman" w:hAnsi="Times New Roman" w:cs="Times New Roman"/>
                <w:i/>
                <w:highlight w:val="yellow"/>
              </w:rPr>
            </w:pPr>
            <w:r w:rsidRPr="001E6D90">
              <w:rPr>
                <w:rFonts w:ascii="Times New Roman" w:hAnsi="Times New Roman" w:cs="Times New Roman"/>
                <w:i/>
              </w:rPr>
              <w:t>Reikalavimą įrodantys dokumentai pateikiami prekių priėmimo metu.</w:t>
            </w:r>
          </w:p>
        </w:tc>
      </w:tr>
      <w:tr w:rsidR="00457733" w:rsidRPr="001E6D90" w:rsidTr="00DE16C1">
        <w:trPr>
          <w:trHeight w:val="407"/>
        </w:trPr>
        <w:tc>
          <w:tcPr>
            <w:tcW w:w="709" w:type="dxa"/>
            <w:tcBorders>
              <w:bottom w:val="single" w:sz="4" w:space="0" w:color="auto"/>
            </w:tcBorders>
          </w:tcPr>
          <w:p w:rsidR="00457733" w:rsidRPr="001E6D90" w:rsidRDefault="00457733" w:rsidP="00457733">
            <w:pPr>
              <w:spacing w:after="0" w:line="240" w:lineRule="auto"/>
              <w:rPr>
                <w:rFonts w:ascii="Times New Roman" w:hAnsi="Times New Roman" w:cs="Times New Roman"/>
              </w:rPr>
            </w:pPr>
            <w:r w:rsidRPr="001E6D90">
              <w:rPr>
                <w:rFonts w:ascii="Times New Roman" w:hAnsi="Times New Roman" w:cs="Times New Roman"/>
              </w:rPr>
              <w:t>1.4.</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1.4.</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Generatorius su priekaba turi būti tiekėjo lėšomis pristatytas, iškrautas ir išbandytas pirkėjo </w:t>
            </w:r>
            <w:r w:rsidRPr="001E6D90">
              <w:rPr>
                <w:rFonts w:ascii="Times New Roman" w:hAnsi="Times New Roman" w:cs="Times New Roman"/>
                <w:sz w:val="24"/>
                <w:szCs w:val="24"/>
              </w:rPr>
              <w:lastRenderedPageBreak/>
              <w:t>nurodytoje vietovėje Lietuvos teritorijoje.</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457733" w:rsidRPr="001E6D90" w:rsidTr="00DE16C1">
        <w:trPr>
          <w:trHeight w:val="407"/>
        </w:trPr>
        <w:tc>
          <w:tcPr>
            <w:tcW w:w="709" w:type="dxa"/>
            <w:tcBorders>
              <w:bottom w:val="single" w:sz="4" w:space="0" w:color="auto"/>
            </w:tcBorders>
          </w:tcPr>
          <w:p w:rsidR="00457733" w:rsidRPr="001E6D90" w:rsidRDefault="00457733" w:rsidP="00457733">
            <w:pPr>
              <w:spacing w:after="0" w:line="240" w:lineRule="auto"/>
              <w:rPr>
                <w:rFonts w:ascii="Times New Roman" w:hAnsi="Times New Roman" w:cs="Times New Roman"/>
              </w:rPr>
            </w:pPr>
            <w:r w:rsidRPr="001E6D90">
              <w:rPr>
                <w:rFonts w:ascii="Times New Roman" w:hAnsi="Times New Roman" w:cs="Times New Roman"/>
              </w:rPr>
              <w:t>1.5.</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1.5.</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Kartu su pasiūlymu tiekėjas privalo pateikti išsamų generatoriaus ir priekabos aprašymą (gamintojo brošiūrą) su techninėmis charakteristikomis, atitinkančioms šios techninės specifikacijos sąlygas.</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0B6770" w:rsidRPr="001E6D90" w:rsidTr="00DE16C1">
        <w:trPr>
          <w:trHeight w:val="407"/>
        </w:trPr>
        <w:tc>
          <w:tcPr>
            <w:tcW w:w="709" w:type="dxa"/>
            <w:tcBorders>
              <w:bottom w:val="single" w:sz="4" w:space="0" w:color="auto"/>
            </w:tcBorders>
          </w:tcPr>
          <w:p w:rsidR="000B6770"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1.6.</w:t>
            </w:r>
          </w:p>
        </w:tc>
        <w:tc>
          <w:tcPr>
            <w:tcW w:w="1418" w:type="dxa"/>
            <w:tcBorders>
              <w:bottom w:val="single" w:sz="4" w:space="0" w:color="auto"/>
            </w:tcBorders>
          </w:tcPr>
          <w:p w:rsidR="000B6770" w:rsidRPr="001E6D90" w:rsidRDefault="000B6770" w:rsidP="00457733">
            <w:pPr>
              <w:spacing w:after="0" w:line="240" w:lineRule="auto"/>
              <w:jc w:val="both"/>
              <w:rPr>
                <w:rFonts w:ascii="Times New Roman" w:hAnsi="Times New Roman" w:cs="Times New Roman"/>
              </w:rPr>
            </w:pPr>
            <w:r w:rsidRPr="001E6D90">
              <w:rPr>
                <w:rFonts w:ascii="Times New Roman" w:hAnsi="Times New Roman" w:cs="Times New Roman"/>
              </w:rPr>
              <w:t>1.6.</w:t>
            </w:r>
          </w:p>
        </w:tc>
        <w:tc>
          <w:tcPr>
            <w:tcW w:w="2693" w:type="dxa"/>
            <w:tcBorders>
              <w:bottom w:val="single" w:sz="4" w:space="0" w:color="auto"/>
            </w:tcBorders>
          </w:tcPr>
          <w:p w:rsidR="000B6770"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bottom w:val="single" w:sz="4" w:space="0" w:color="auto"/>
            </w:tcBorders>
          </w:tcPr>
          <w:p w:rsidR="000B6770" w:rsidRPr="001E6D90" w:rsidRDefault="000B6770"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0B6770" w:rsidRPr="001E6D90" w:rsidRDefault="000B6770" w:rsidP="0045773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1.7</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2.1.</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numatomas eksploatuoti Lietuvos klimato sąlygomis, kai lauko aplinkos temperatūros režimas nuo -30℃ iki +40℃.</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Nurodyti temperatūros intervalą C</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1.8</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2.2.</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turi būti atsparus krituliams ir turi išlikti funkcionalus staigaus oro atšalimo metu (konstrukcijoje neturi būti ertmių, kuriose užšalęs vanduo galėtų pažeisti įrangą).</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1.9</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3.1.</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konstrukcija turi būti uždaro tipo.</w:t>
            </w:r>
          </w:p>
        </w:tc>
        <w:tc>
          <w:tcPr>
            <w:tcW w:w="2977"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1.10</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3.2.</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Generatoriaus turi būti nudažytas žalia matine spalva RAL 6003 pagal RAL </w:t>
            </w:r>
            <w:proofErr w:type="spellStart"/>
            <w:r w:rsidRPr="001E6D90">
              <w:rPr>
                <w:rFonts w:ascii="Times New Roman" w:hAnsi="Times New Roman" w:cs="Times New Roman"/>
                <w:sz w:val="24"/>
                <w:szCs w:val="24"/>
              </w:rPr>
              <w:t>spalvyną</w:t>
            </w:r>
            <w:proofErr w:type="spellEnd"/>
            <w:r w:rsidRPr="001E6D90">
              <w:rPr>
                <w:rFonts w:ascii="Times New Roman" w:hAnsi="Times New Roman" w:cs="Times New Roman"/>
                <w:sz w:val="24"/>
                <w:szCs w:val="24"/>
              </w:rPr>
              <w:t xml:space="preserve"> arba lygiavertį, pagrindas gali būti juodos spalvos.</w:t>
            </w:r>
          </w:p>
        </w:tc>
        <w:tc>
          <w:tcPr>
            <w:tcW w:w="2977" w:type="dxa"/>
            <w:tcBorders>
              <w:bottom w:val="single" w:sz="4" w:space="0" w:color="auto"/>
            </w:tcBorders>
          </w:tcPr>
          <w:p w:rsidR="000B6770" w:rsidRPr="001E6D90" w:rsidRDefault="000B6770" w:rsidP="000B6770">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457733" w:rsidRPr="001E6D90" w:rsidRDefault="000B6770" w:rsidP="000B6770">
            <w:pPr>
              <w:spacing w:after="0" w:line="240" w:lineRule="auto"/>
              <w:jc w:val="center"/>
              <w:rPr>
                <w:rFonts w:ascii="Times New Roman" w:hAnsi="Times New Roman" w:cs="Times New Roman"/>
                <w:i/>
              </w:rPr>
            </w:pPr>
            <w:r w:rsidRPr="001E6D90">
              <w:rPr>
                <w:rFonts w:ascii="Times New Roman" w:hAnsi="Times New Roman" w:cs="Times New Roman"/>
                <w:i/>
              </w:rPr>
              <w:t>Nurodyti spalvą (-</w:t>
            </w:r>
            <w:proofErr w:type="spellStart"/>
            <w:r w:rsidRPr="001E6D90">
              <w:rPr>
                <w:rFonts w:ascii="Times New Roman" w:hAnsi="Times New Roman" w:cs="Times New Roman"/>
                <w:i/>
              </w:rPr>
              <w:t>as</w:t>
            </w:r>
            <w:proofErr w:type="spellEnd"/>
            <w:r w:rsidRPr="001E6D90">
              <w:rPr>
                <w:rFonts w:ascii="Times New Roman" w:hAnsi="Times New Roman" w:cs="Times New Roman"/>
                <w:i/>
              </w:rPr>
              <w:t xml:space="preserve">) ir </w:t>
            </w:r>
            <w:proofErr w:type="spellStart"/>
            <w:r w:rsidRPr="001E6D90">
              <w:rPr>
                <w:rFonts w:ascii="Times New Roman" w:hAnsi="Times New Roman" w:cs="Times New Roman"/>
                <w:i/>
              </w:rPr>
              <w:t>spalvyną</w:t>
            </w:r>
            <w:proofErr w:type="spellEnd"/>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0B6770" w:rsidRPr="001E6D90" w:rsidTr="00DE16C1">
        <w:trPr>
          <w:trHeight w:val="407"/>
        </w:trPr>
        <w:tc>
          <w:tcPr>
            <w:tcW w:w="709" w:type="dxa"/>
            <w:tcBorders>
              <w:bottom w:val="single" w:sz="4" w:space="0" w:color="auto"/>
            </w:tcBorders>
          </w:tcPr>
          <w:p w:rsidR="000B6770"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1.11.</w:t>
            </w:r>
          </w:p>
        </w:tc>
        <w:tc>
          <w:tcPr>
            <w:tcW w:w="1418" w:type="dxa"/>
            <w:tcBorders>
              <w:bottom w:val="single" w:sz="4" w:space="0" w:color="auto"/>
            </w:tcBorders>
          </w:tcPr>
          <w:p w:rsidR="000B6770" w:rsidRPr="001E6D90" w:rsidRDefault="000B6770" w:rsidP="00457733">
            <w:pPr>
              <w:spacing w:after="0" w:line="240" w:lineRule="auto"/>
              <w:jc w:val="both"/>
              <w:rPr>
                <w:rFonts w:ascii="Times New Roman" w:hAnsi="Times New Roman" w:cs="Times New Roman"/>
              </w:rPr>
            </w:pPr>
            <w:r w:rsidRPr="001E6D90">
              <w:rPr>
                <w:rFonts w:ascii="Times New Roman" w:hAnsi="Times New Roman" w:cs="Times New Roman"/>
              </w:rPr>
              <w:t>3.3.</w:t>
            </w:r>
          </w:p>
        </w:tc>
        <w:tc>
          <w:tcPr>
            <w:tcW w:w="2693" w:type="dxa"/>
            <w:tcBorders>
              <w:bottom w:val="single" w:sz="4" w:space="0" w:color="auto"/>
            </w:tcBorders>
          </w:tcPr>
          <w:p w:rsidR="000B6770"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nominalus galingumas („</w:t>
            </w:r>
            <w:proofErr w:type="spellStart"/>
            <w:r w:rsidRPr="001E6D90">
              <w:rPr>
                <w:rFonts w:ascii="Times New Roman" w:hAnsi="Times New Roman" w:cs="Times New Roman"/>
                <w:sz w:val="24"/>
                <w:szCs w:val="24"/>
              </w:rPr>
              <w:t>Prime</w:t>
            </w:r>
            <w:proofErr w:type="spellEnd"/>
            <w:r w:rsidRPr="001E6D90">
              <w:rPr>
                <w:rFonts w:ascii="Times New Roman" w:hAnsi="Times New Roman" w:cs="Times New Roman"/>
                <w:sz w:val="24"/>
                <w:szCs w:val="24"/>
              </w:rPr>
              <w:t xml:space="preserve"> Power“ vertinimu) –  ne </w:t>
            </w:r>
            <w:r w:rsidRPr="001E6D90">
              <w:rPr>
                <w:rFonts w:ascii="Times New Roman" w:hAnsi="Times New Roman" w:cs="Times New Roman"/>
                <w:sz w:val="24"/>
                <w:szCs w:val="24"/>
              </w:rPr>
              <w:lastRenderedPageBreak/>
              <w:t>mažesnis kaip 150 kW pagal standartą ISO 8528 arba lygiavertis.</w:t>
            </w:r>
          </w:p>
        </w:tc>
        <w:tc>
          <w:tcPr>
            <w:tcW w:w="2977" w:type="dxa"/>
            <w:tcBorders>
              <w:bottom w:val="single" w:sz="4" w:space="0" w:color="auto"/>
            </w:tcBorders>
          </w:tcPr>
          <w:p w:rsidR="000B6770" w:rsidRPr="001E6D90" w:rsidRDefault="000B6770" w:rsidP="000B6770">
            <w:pPr>
              <w:spacing w:after="0" w:line="240" w:lineRule="auto"/>
              <w:jc w:val="center"/>
              <w:rPr>
                <w:rFonts w:ascii="Times New Roman" w:hAnsi="Times New Roman" w:cs="Times New Roman"/>
                <w:i/>
              </w:rPr>
            </w:pPr>
            <w:r w:rsidRPr="001E6D90">
              <w:rPr>
                <w:rFonts w:ascii="Times New Roman" w:hAnsi="Times New Roman" w:cs="Times New Roman"/>
                <w:i/>
              </w:rPr>
              <w:lastRenderedPageBreak/>
              <w:t>Nurodyti konkrečius rodiklius ir tikslų standartą</w:t>
            </w:r>
          </w:p>
        </w:tc>
        <w:tc>
          <w:tcPr>
            <w:tcW w:w="2410" w:type="dxa"/>
            <w:tcBorders>
              <w:bottom w:val="single" w:sz="4" w:space="0" w:color="auto"/>
            </w:tcBorders>
          </w:tcPr>
          <w:p w:rsidR="000B6770" w:rsidRPr="001E6D90" w:rsidRDefault="000B6770" w:rsidP="00457733">
            <w:pPr>
              <w:spacing w:after="0" w:line="240" w:lineRule="auto"/>
              <w:jc w:val="center"/>
              <w:rPr>
                <w:rFonts w:ascii="Times New Roman" w:hAnsi="Times New Roman" w:cs="Times New Roman"/>
                <w:i/>
              </w:rPr>
            </w:pP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1.12</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rPr>
            </w:pPr>
            <w:r w:rsidRPr="001E6D90">
              <w:rPr>
                <w:rFonts w:ascii="Times New Roman" w:hAnsi="Times New Roman" w:cs="Times New Roman"/>
              </w:rPr>
              <w:t>3.4</w:t>
            </w:r>
            <w:r w:rsidR="00457733" w:rsidRPr="001E6D90">
              <w:rPr>
                <w:rFonts w:ascii="Times New Roman" w:hAnsi="Times New Roman" w:cs="Times New Roman"/>
              </w:rPr>
              <w:t>.</w:t>
            </w:r>
          </w:p>
        </w:tc>
        <w:tc>
          <w:tcPr>
            <w:tcW w:w="2693" w:type="dxa"/>
            <w:tcBorders>
              <w:bottom w:val="single" w:sz="4" w:space="0" w:color="auto"/>
            </w:tcBorders>
          </w:tcPr>
          <w:p w:rsidR="00457733" w:rsidRPr="001E6D90" w:rsidRDefault="000B6770" w:rsidP="0045773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klasė ne žemesnė nei G2 pagal standartą ISO 8528-5 arba lygiavertis.</w:t>
            </w:r>
          </w:p>
        </w:tc>
        <w:tc>
          <w:tcPr>
            <w:tcW w:w="2977" w:type="dxa"/>
            <w:tcBorders>
              <w:bottom w:val="single" w:sz="4" w:space="0" w:color="auto"/>
            </w:tcBorders>
          </w:tcPr>
          <w:p w:rsidR="00457733" w:rsidRPr="001E6D90" w:rsidRDefault="000B6770" w:rsidP="000B6770">
            <w:pPr>
              <w:spacing w:after="0" w:line="240" w:lineRule="auto"/>
              <w:jc w:val="center"/>
              <w:rPr>
                <w:rFonts w:ascii="Times New Roman" w:hAnsi="Times New Roman" w:cs="Times New Roman"/>
                <w:i/>
              </w:rPr>
            </w:pPr>
            <w:r w:rsidRPr="001E6D90">
              <w:rPr>
                <w:rFonts w:ascii="Times New Roman" w:hAnsi="Times New Roman" w:cs="Times New Roman"/>
                <w:i/>
              </w:rPr>
              <w:t>Nurodyti klasę ir tikslų standartą</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457733" w:rsidRPr="001E6D90" w:rsidTr="00DE16C1">
        <w:trPr>
          <w:trHeight w:val="407"/>
        </w:trPr>
        <w:tc>
          <w:tcPr>
            <w:tcW w:w="709" w:type="dxa"/>
            <w:tcBorders>
              <w:bottom w:val="single" w:sz="4" w:space="0" w:color="auto"/>
            </w:tcBorders>
          </w:tcPr>
          <w:p w:rsidR="00457733" w:rsidRPr="001E6D90" w:rsidRDefault="000B6770" w:rsidP="00457733">
            <w:pPr>
              <w:spacing w:after="0" w:line="240" w:lineRule="auto"/>
              <w:rPr>
                <w:rFonts w:ascii="Times New Roman" w:hAnsi="Times New Roman" w:cs="Times New Roman"/>
              </w:rPr>
            </w:pPr>
            <w:r w:rsidRPr="001E6D90">
              <w:rPr>
                <w:rFonts w:ascii="Times New Roman" w:hAnsi="Times New Roman" w:cs="Times New Roman"/>
              </w:rPr>
              <w:t>1.13</w:t>
            </w:r>
            <w:r w:rsidR="00457733" w:rsidRPr="001E6D90">
              <w:rPr>
                <w:rFonts w:ascii="Times New Roman" w:hAnsi="Times New Roman" w:cs="Times New Roman"/>
              </w:rPr>
              <w:t>.</w:t>
            </w:r>
          </w:p>
        </w:tc>
        <w:tc>
          <w:tcPr>
            <w:tcW w:w="1418" w:type="dxa"/>
            <w:tcBorders>
              <w:bottom w:val="single" w:sz="4" w:space="0" w:color="auto"/>
            </w:tcBorders>
          </w:tcPr>
          <w:p w:rsidR="00457733" w:rsidRPr="001E6D90" w:rsidRDefault="00457733" w:rsidP="00457733">
            <w:pPr>
              <w:spacing w:after="0" w:line="240" w:lineRule="auto"/>
              <w:jc w:val="both"/>
              <w:rPr>
                <w:rFonts w:ascii="Times New Roman" w:hAnsi="Times New Roman" w:cs="Times New Roman"/>
              </w:rPr>
            </w:pPr>
            <w:r w:rsidRPr="001E6D90">
              <w:rPr>
                <w:rFonts w:ascii="Times New Roman" w:hAnsi="Times New Roman" w:cs="Times New Roman"/>
              </w:rPr>
              <w:t>3.5.</w:t>
            </w:r>
          </w:p>
        </w:tc>
        <w:tc>
          <w:tcPr>
            <w:tcW w:w="2693" w:type="dxa"/>
            <w:tcBorders>
              <w:bottom w:val="single" w:sz="4" w:space="0" w:color="auto"/>
            </w:tcBorders>
          </w:tcPr>
          <w:p w:rsidR="00457733" w:rsidRPr="001E6D90" w:rsidRDefault="00B439BB" w:rsidP="00457733">
            <w:pPr>
              <w:spacing w:after="0" w:line="240" w:lineRule="auto"/>
              <w:jc w:val="both"/>
              <w:rPr>
                <w:rFonts w:ascii="Times New Roman" w:hAnsi="Times New Roman" w:cs="Times New Roman"/>
                <w:sz w:val="24"/>
                <w:szCs w:val="24"/>
              </w:rPr>
            </w:pPr>
            <w:r w:rsidRPr="00B439BB">
              <w:rPr>
                <w:rFonts w:ascii="Times New Roman" w:hAnsi="Times New Roman" w:cs="Times New Roman"/>
                <w:sz w:val="24"/>
                <w:szCs w:val="24"/>
              </w:rPr>
              <w:t xml:space="preserve">Generatorius turi atitikti ne žemesnę kaip </w:t>
            </w:r>
            <w:proofErr w:type="spellStart"/>
            <w:r w:rsidRPr="00B439BB">
              <w:rPr>
                <w:rFonts w:ascii="Times New Roman" w:hAnsi="Times New Roman" w:cs="Times New Roman"/>
                <w:sz w:val="24"/>
                <w:szCs w:val="24"/>
              </w:rPr>
              <w:t>Stage</w:t>
            </w:r>
            <w:proofErr w:type="spellEnd"/>
            <w:r w:rsidRPr="00B439BB">
              <w:rPr>
                <w:rFonts w:ascii="Times New Roman" w:hAnsi="Times New Roman" w:cs="Times New Roman"/>
                <w:sz w:val="24"/>
                <w:szCs w:val="24"/>
              </w:rPr>
              <w:t xml:space="preserve"> IIIA emisijos klasę pagal Direktyvą 97/68/EB arba lygiaverčius reikalavimus pagal Reglamentą (ES) 2016/1628.</w:t>
            </w:r>
          </w:p>
        </w:tc>
        <w:tc>
          <w:tcPr>
            <w:tcW w:w="2977" w:type="dxa"/>
            <w:tcBorders>
              <w:bottom w:val="single" w:sz="4" w:space="0" w:color="auto"/>
            </w:tcBorders>
          </w:tcPr>
          <w:p w:rsidR="00457733" w:rsidRPr="001E6D90" w:rsidRDefault="00E94B3A" w:rsidP="00457733">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r w:rsidR="00777721" w:rsidRPr="001E6D90">
              <w:rPr>
                <w:rFonts w:ascii="Times New Roman" w:hAnsi="Times New Roman" w:cs="Times New Roman"/>
                <w:i/>
              </w:rPr>
              <w:t xml:space="preserve"> ir direktyvą</w:t>
            </w:r>
          </w:p>
        </w:tc>
        <w:tc>
          <w:tcPr>
            <w:tcW w:w="2410" w:type="dxa"/>
            <w:tcBorders>
              <w:bottom w:val="single" w:sz="4" w:space="0" w:color="auto"/>
            </w:tcBorders>
          </w:tcPr>
          <w:p w:rsidR="00457733" w:rsidRPr="001E6D90" w:rsidRDefault="00457733" w:rsidP="00457733">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1.14.</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3.6.</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būti  trifazis, įtampa –  208/110 V ± 1,5%, dažnis – 60 Hz ± 3% ir 400/230 V ± 1,5%, dažnis – 50 Hz ± 3 %. Turi būti įdiegta fazių perjungimo sistema su galimybe tiekti 110/208 V ir 400/230 V įtampą.</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1.15.</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3.7.</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Generatoriaus skleidžiamo triukšmo lygis pagal </w:t>
            </w:r>
            <w:proofErr w:type="spellStart"/>
            <w:r w:rsidRPr="001E6D90">
              <w:rPr>
                <w:rFonts w:ascii="Times New Roman" w:hAnsi="Times New Roman" w:cs="Times New Roman"/>
                <w:sz w:val="24"/>
                <w:szCs w:val="24"/>
              </w:rPr>
              <w:t>LpA</w:t>
            </w:r>
            <w:proofErr w:type="spellEnd"/>
            <w:r w:rsidRPr="001E6D90">
              <w:rPr>
                <w:rFonts w:ascii="Times New Roman" w:hAnsi="Times New Roman" w:cs="Times New Roman"/>
                <w:sz w:val="24"/>
                <w:szCs w:val="24"/>
              </w:rPr>
              <w:t xml:space="preserve"> metodiką turi būti ne didesnis kaip 75 </w:t>
            </w:r>
            <w:proofErr w:type="spellStart"/>
            <w:r w:rsidRPr="001E6D90">
              <w:rPr>
                <w:rFonts w:ascii="Times New Roman" w:hAnsi="Times New Roman" w:cs="Times New Roman"/>
                <w:sz w:val="24"/>
                <w:szCs w:val="24"/>
              </w:rPr>
              <w:t>dB</w:t>
            </w:r>
            <w:proofErr w:type="spellEnd"/>
            <w:r w:rsidRPr="001E6D90">
              <w:rPr>
                <w:rFonts w:ascii="Times New Roman" w:hAnsi="Times New Roman" w:cs="Times New Roman"/>
                <w:sz w:val="24"/>
                <w:szCs w:val="24"/>
              </w:rPr>
              <w:t>(A) 7 m atstumu.</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1.16.</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3.8.</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ne mažesnę kaip IP-23 apsaugos klasę.</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apsaugos klasę</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1.17.</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3.9.</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variklio užvedimas – elektrinis.</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1.18.</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3.10.</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variklis turi būti pritaikytas naudoti standartinį EN 590 dyzelinį kurą.</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kuro rūšį</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1.19.</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3.11.</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Nepapildant kuro, esant 75 % apkrovimui, generatorius autonomiškai turi išdirbti ne trumpiau kaip 24 val., kai degalų sąnaudos turi būti ne didesnės kaip 35 l / val.</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degalų sąnaudas</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1.20.</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3.12.</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proofErr w:type="spellStart"/>
            <w:r w:rsidRPr="001E6D90">
              <w:rPr>
                <w:rFonts w:ascii="Times New Roman" w:hAnsi="Times New Roman" w:cs="Times New Roman"/>
                <w:sz w:val="24"/>
                <w:szCs w:val="24"/>
              </w:rPr>
              <w:t>Alternatorius</w:t>
            </w:r>
            <w:proofErr w:type="spellEnd"/>
            <w:r w:rsidRPr="001E6D90">
              <w:rPr>
                <w:rFonts w:ascii="Times New Roman" w:hAnsi="Times New Roman" w:cs="Times New Roman"/>
                <w:sz w:val="24"/>
                <w:szCs w:val="24"/>
              </w:rPr>
              <w:t xml:space="preserve"> turi būti be šepetėlių tipo.</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1.21</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3.13.</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akumuliatorių starterio užvedimui.</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t>Nurodyti akumuliatoriaus gamintoją, modelį, kodą arba artikulą</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E94B3A" w:rsidRPr="001E6D90" w:rsidTr="00DE16C1">
        <w:trPr>
          <w:trHeight w:val="407"/>
        </w:trPr>
        <w:tc>
          <w:tcPr>
            <w:tcW w:w="709" w:type="dxa"/>
            <w:tcBorders>
              <w:bottom w:val="single" w:sz="4" w:space="0" w:color="auto"/>
            </w:tcBorders>
          </w:tcPr>
          <w:p w:rsidR="00E94B3A" w:rsidRPr="001E6D90" w:rsidRDefault="00E94B3A" w:rsidP="00E94B3A">
            <w:pPr>
              <w:spacing w:after="0" w:line="240" w:lineRule="auto"/>
              <w:rPr>
                <w:rFonts w:ascii="Times New Roman" w:hAnsi="Times New Roman" w:cs="Times New Roman"/>
              </w:rPr>
            </w:pPr>
            <w:r w:rsidRPr="001E6D90">
              <w:rPr>
                <w:rFonts w:ascii="Times New Roman" w:hAnsi="Times New Roman" w:cs="Times New Roman"/>
              </w:rPr>
              <w:t>1.22.</w:t>
            </w:r>
          </w:p>
        </w:tc>
        <w:tc>
          <w:tcPr>
            <w:tcW w:w="1418"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rPr>
            </w:pPr>
            <w:r w:rsidRPr="001E6D90">
              <w:rPr>
                <w:rFonts w:ascii="Times New Roman" w:hAnsi="Times New Roman" w:cs="Times New Roman"/>
              </w:rPr>
              <w:t>3.14.</w:t>
            </w:r>
          </w:p>
        </w:tc>
        <w:tc>
          <w:tcPr>
            <w:tcW w:w="2693" w:type="dxa"/>
            <w:tcBorders>
              <w:bottom w:val="single" w:sz="4" w:space="0" w:color="auto"/>
            </w:tcBorders>
          </w:tcPr>
          <w:p w:rsidR="00E94B3A" w:rsidRPr="001E6D90" w:rsidRDefault="00E94B3A" w:rsidP="00E94B3A">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Generatorius turi turėti kontrolinį valdiklį AMF </w:t>
            </w:r>
            <w:r w:rsidRPr="001E6D90">
              <w:rPr>
                <w:rFonts w:ascii="Times New Roman" w:hAnsi="Times New Roman" w:cs="Times New Roman"/>
                <w:sz w:val="24"/>
                <w:szCs w:val="24"/>
              </w:rPr>
              <w:lastRenderedPageBreak/>
              <w:t>(</w:t>
            </w:r>
            <w:proofErr w:type="spellStart"/>
            <w:r w:rsidRPr="001E6D90">
              <w:rPr>
                <w:rFonts w:ascii="Times New Roman" w:hAnsi="Times New Roman" w:cs="Times New Roman"/>
                <w:sz w:val="24"/>
                <w:szCs w:val="24"/>
              </w:rPr>
              <w:t>Automatic</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Mains</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Failure</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Controller</w:t>
            </w:r>
            <w:proofErr w:type="spellEnd"/>
            <w:r w:rsidRPr="001E6D90">
              <w:rPr>
                <w:rFonts w:ascii="Times New Roman" w:hAnsi="Times New Roman" w:cs="Times New Roman"/>
                <w:sz w:val="24"/>
                <w:szCs w:val="24"/>
              </w:rPr>
              <w:t xml:space="preserve">). Valdiklio ekrane turi būti matomi  pagrindiniai generatoriaus parametrai  (įtampa, srovės stiprumas, aktyvioji naudojamoji energija kW/val., išdirbio </w:t>
            </w:r>
            <w:proofErr w:type="spellStart"/>
            <w:r w:rsidRPr="001E6D90">
              <w:rPr>
                <w:rFonts w:ascii="Times New Roman" w:hAnsi="Times New Roman" w:cs="Times New Roman"/>
                <w:sz w:val="24"/>
                <w:szCs w:val="24"/>
              </w:rPr>
              <w:t>motovalandos</w:t>
            </w:r>
            <w:proofErr w:type="spellEnd"/>
            <w:r w:rsidRPr="001E6D90">
              <w:rPr>
                <w:rFonts w:ascii="Times New Roman" w:hAnsi="Times New Roman" w:cs="Times New Roman"/>
                <w:sz w:val="24"/>
                <w:szCs w:val="24"/>
              </w:rPr>
              <w:t>, kuro likutis).</w:t>
            </w:r>
          </w:p>
        </w:tc>
        <w:tc>
          <w:tcPr>
            <w:tcW w:w="2977"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E94B3A" w:rsidRPr="001E6D90" w:rsidRDefault="00E94B3A" w:rsidP="00E94B3A">
            <w:pPr>
              <w:spacing w:after="0" w:line="240" w:lineRule="auto"/>
              <w:jc w:val="center"/>
              <w:rPr>
                <w:rFonts w:ascii="Times New Roman" w:hAnsi="Times New Roman" w:cs="Times New Roman"/>
                <w:i/>
              </w:rPr>
            </w:pPr>
          </w:p>
        </w:tc>
      </w:tr>
      <w:tr w:rsidR="00457275" w:rsidRPr="001E6D90" w:rsidTr="00777721">
        <w:trPr>
          <w:trHeight w:val="407"/>
        </w:trPr>
        <w:tc>
          <w:tcPr>
            <w:tcW w:w="709" w:type="dxa"/>
            <w:tcBorders>
              <w:bottom w:val="single" w:sz="4" w:space="0" w:color="auto"/>
            </w:tcBorders>
          </w:tcPr>
          <w:p w:rsidR="00457275" w:rsidRPr="001E6D90" w:rsidRDefault="00457275" w:rsidP="00E94B3A">
            <w:pPr>
              <w:spacing w:after="0" w:line="240" w:lineRule="auto"/>
              <w:rPr>
                <w:rFonts w:ascii="Times New Roman" w:hAnsi="Times New Roman" w:cs="Times New Roman"/>
              </w:rPr>
            </w:pPr>
          </w:p>
        </w:tc>
        <w:tc>
          <w:tcPr>
            <w:tcW w:w="1418" w:type="dxa"/>
            <w:tcBorders>
              <w:bottom w:val="single" w:sz="4" w:space="0" w:color="auto"/>
            </w:tcBorders>
          </w:tcPr>
          <w:p w:rsidR="00457275" w:rsidRPr="001E6D90" w:rsidRDefault="00457275" w:rsidP="00E94B3A">
            <w:pPr>
              <w:spacing w:after="0" w:line="240" w:lineRule="auto"/>
              <w:jc w:val="both"/>
              <w:rPr>
                <w:rFonts w:ascii="Times New Roman" w:hAnsi="Times New Roman" w:cs="Times New Roman"/>
              </w:rPr>
            </w:pPr>
            <w:r w:rsidRPr="001E6D90">
              <w:rPr>
                <w:rFonts w:ascii="Times New Roman" w:hAnsi="Times New Roman" w:cs="Times New Roman"/>
              </w:rPr>
              <w:t>3.15</w:t>
            </w:r>
          </w:p>
        </w:tc>
        <w:tc>
          <w:tcPr>
            <w:tcW w:w="8080" w:type="dxa"/>
            <w:gridSpan w:val="3"/>
            <w:tcBorders>
              <w:bottom w:val="single" w:sz="4" w:space="0" w:color="auto"/>
            </w:tcBorders>
          </w:tcPr>
          <w:p w:rsidR="00457275" w:rsidRPr="001E6D90" w:rsidRDefault="00457275" w:rsidP="00457275">
            <w:pPr>
              <w:spacing w:after="0" w:line="240" w:lineRule="auto"/>
              <w:rPr>
                <w:rFonts w:ascii="Times New Roman" w:hAnsi="Times New Roman" w:cs="Times New Roman"/>
                <w:sz w:val="24"/>
                <w:szCs w:val="24"/>
              </w:rPr>
            </w:pPr>
            <w:r w:rsidRPr="001E6D90">
              <w:rPr>
                <w:rFonts w:ascii="Times New Roman" w:hAnsi="Times New Roman" w:cs="Times New Roman"/>
                <w:sz w:val="24"/>
                <w:szCs w:val="24"/>
              </w:rPr>
              <w:t>Generatoriuje turi būti įrengta:</w:t>
            </w: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1.23.</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3.15.1.</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Automatinis įtampos reguliatorius ir apsauga</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1.24.</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3.15.2.</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Automatinis dažnio palaikymas ir apsauga nuo dažnio svyravimų</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1.25.</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3.15.3.</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Automatinis generatoriaus paleidimas/ stabdymas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1.26.</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3.15.4.</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Apsauga nuo alyvos nepakankamumo</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1.27.</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3.15.5.</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Apsauga nuo šiluminės perkrovos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1.28.</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3.15.6.</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Generatorius turi veikti autonominiu režimu, neprijungiant prie išorinių tinklų;</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1.29.</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3.15.7.</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Gedimo atveju įspėjamasis signalas ir automatinis išjungimas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1.30.</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3.15.8.</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Akumuliatoriaus pakrovėjas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1.31.</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3.15.9.</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Avarinis išjungimo mygtukas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1.32.</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3.15.10.</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 xml:space="preserve">Variklio aušinimo skysčio pašildymas prieš užvedimą </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 xml:space="preserve"> </w:t>
            </w: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1.33.</w:t>
            </w:r>
          </w:p>
        </w:tc>
        <w:tc>
          <w:tcPr>
            <w:tcW w:w="1418" w:type="dxa"/>
            <w:tcBorders>
              <w:bottom w:val="single" w:sz="4" w:space="0" w:color="auto"/>
            </w:tcBorders>
          </w:tcPr>
          <w:p w:rsidR="00457275" w:rsidRPr="001E6D90" w:rsidRDefault="00457275" w:rsidP="00457275">
            <w:pPr>
              <w:pStyle w:val="BodyTextIndent"/>
              <w:spacing w:line="300" w:lineRule="auto"/>
              <w:ind w:left="0"/>
              <w:contextualSpacing/>
              <w:jc w:val="both"/>
              <w:rPr>
                <w:sz w:val="22"/>
                <w:szCs w:val="22"/>
                <w:lang w:val="lt-LT"/>
              </w:rPr>
            </w:pPr>
            <w:r w:rsidRPr="001E6D90">
              <w:rPr>
                <w:sz w:val="22"/>
                <w:szCs w:val="22"/>
                <w:lang w:val="lt-LT"/>
              </w:rPr>
              <w:t>3.15.11</w:t>
            </w:r>
          </w:p>
        </w:tc>
        <w:tc>
          <w:tcPr>
            <w:tcW w:w="2693" w:type="dxa"/>
            <w:tcBorders>
              <w:bottom w:val="single" w:sz="4" w:space="0" w:color="auto"/>
            </w:tcBorders>
          </w:tcPr>
          <w:p w:rsidR="00457275" w:rsidRPr="001E6D90" w:rsidRDefault="00457275" w:rsidP="00457275">
            <w:pPr>
              <w:pStyle w:val="BodyTextIndent"/>
              <w:tabs>
                <w:tab w:val="left" w:pos="322"/>
              </w:tabs>
              <w:spacing w:after="0"/>
              <w:ind w:left="0"/>
              <w:contextualSpacing/>
              <w:jc w:val="both"/>
              <w:rPr>
                <w:sz w:val="22"/>
                <w:szCs w:val="22"/>
                <w:lang w:val="lt-LT"/>
              </w:rPr>
            </w:pPr>
            <w:r w:rsidRPr="001E6D90">
              <w:rPr>
                <w:sz w:val="22"/>
                <w:szCs w:val="22"/>
                <w:lang w:val="lt-LT"/>
              </w:rPr>
              <w:t>Kištukiniai lizdai: 110/208 V, 100A, 4P elektros lizdas, nemažiau kaip 14 vnt.; 400 V, 63A lizdas, nemažiau kaip 1 vnt.; 400 V, 32A, 400 V, nemažiau kaip 4 vnt.; 16A lizdas, nemažiau kaip 4 vnt.; 230 V elektros lizdas, nemažiau kaip 6 vnt. Visi lizdai privalo būti apsaugoti nuo drėgmės ir dulkių.</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1.34.</w:t>
            </w:r>
          </w:p>
        </w:tc>
        <w:tc>
          <w:tcPr>
            <w:tcW w:w="1418"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rPr>
            </w:pPr>
            <w:r w:rsidRPr="001E6D90">
              <w:rPr>
                <w:rFonts w:ascii="Times New Roman" w:hAnsi="Times New Roman" w:cs="Times New Roman"/>
              </w:rPr>
              <w:t>3.16.</w:t>
            </w:r>
          </w:p>
        </w:tc>
        <w:tc>
          <w:tcPr>
            <w:tcW w:w="2693"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Prie generatoriaus lengvai pasiekiamoje vietoje turi būti gnybtas įžeminimo kabeliui prijungti. Turi būti įžeminimo strypas su jungiamuoju variniu kabeliu (ne trumpesniu kaip 15 m) ir gnybtu </w:t>
            </w:r>
            <w:r w:rsidRPr="001E6D90">
              <w:rPr>
                <w:rFonts w:ascii="Times New Roman" w:hAnsi="Times New Roman" w:cs="Times New Roman"/>
                <w:sz w:val="24"/>
                <w:szCs w:val="24"/>
              </w:rPr>
              <w:lastRenderedPageBreak/>
              <w:t>įžeminimui prie generatoriaus prijungti.</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lastRenderedPageBreak/>
              <w:t>Nurodyti konkrečius rodiklius</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1.35.</w:t>
            </w:r>
          </w:p>
        </w:tc>
        <w:tc>
          <w:tcPr>
            <w:tcW w:w="1418"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rPr>
            </w:pPr>
            <w:r w:rsidRPr="001E6D90">
              <w:rPr>
                <w:rFonts w:ascii="Times New Roman" w:hAnsi="Times New Roman" w:cs="Times New Roman"/>
              </w:rPr>
              <w:t>3.17.</w:t>
            </w:r>
          </w:p>
        </w:tc>
        <w:tc>
          <w:tcPr>
            <w:tcW w:w="2693"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angas apatinėje rėmo dalyje pakėlimui su šakiniu krautuvu.</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1.36.</w:t>
            </w:r>
          </w:p>
        </w:tc>
        <w:tc>
          <w:tcPr>
            <w:tcW w:w="1418"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rPr>
            </w:pPr>
            <w:r w:rsidRPr="001E6D90">
              <w:rPr>
                <w:rFonts w:ascii="Times New Roman" w:hAnsi="Times New Roman" w:cs="Times New Roman"/>
              </w:rPr>
              <w:t>3.18.</w:t>
            </w:r>
          </w:p>
        </w:tc>
        <w:tc>
          <w:tcPr>
            <w:tcW w:w="2693"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valdymo ir degalų skyrius turi būti  uždaras ir užrakinamas.</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457275" w:rsidP="00457275">
            <w:pPr>
              <w:spacing w:after="0" w:line="240" w:lineRule="auto"/>
              <w:rPr>
                <w:rFonts w:ascii="Times New Roman" w:hAnsi="Times New Roman" w:cs="Times New Roman"/>
              </w:rPr>
            </w:pPr>
            <w:r w:rsidRPr="001E6D90">
              <w:rPr>
                <w:rFonts w:ascii="Times New Roman" w:hAnsi="Times New Roman" w:cs="Times New Roman"/>
              </w:rPr>
              <w:t>1.37.</w:t>
            </w:r>
          </w:p>
        </w:tc>
        <w:tc>
          <w:tcPr>
            <w:tcW w:w="1418"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rPr>
            </w:pPr>
            <w:r w:rsidRPr="001E6D90">
              <w:rPr>
                <w:rFonts w:ascii="Times New Roman" w:hAnsi="Times New Roman" w:cs="Times New Roman"/>
              </w:rPr>
              <w:t>3.19.</w:t>
            </w:r>
          </w:p>
        </w:tc>
        <w:tc>
          <w:tcPr>
            <w:tcW w:w="2693" w:type="dxa"/>
            <w:tcBorders>
              <w:bottom w:val="single" w:sz="4" w:space="0" w:color="auto"/>
            </w:tcBorders>
          </w:tcPr>
          <w:p w:rsidR="00457275" w:rsidRPr="001E6D90" w:rsidRDefault="00457275"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nemažiau kaip 1 vnt. VDA 72593 arba lygiavertį lizdą, skirtą išorinių akumuliatorių pajungimui ir generatoriaus variklio paleidimui.</w:t>
            </w:r>
          </w:p>
        </w:tc>
        <w:tc>
          <w:tcPr>
            <w:tcW w:w="2977"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626084" w:rsidP="00457275">
            <w:pPr>
              <w:spacing w:after="0" w:line="240" w:lineRule="auto"/>
              <w:rPr>
                <w:rFonts w:ascii="Times New Roman" w:hAnsi="Times New Roman" w:cs="Times New Roman"/>
              </w:rPr>
            </w:pPr>
            <w:r w:rsidRPr="001E6D90">
              <w:rPr>
                <w:rFonts w:ascii="Times New Roman" w:hAnsi="Times New Roman" w:cs="Times New Roman"/>
              </w:rPr>
              <w:t>1.38.</w:t>
            </w:r>
          </w:p>
        </w:tc>
        <w:tc>
          <w:tcPr>
            <w:tcW w:w="1418" w:type="dxa"/>
            <w:tcBorders>
              <w:bottom w:val="single" w:sz="4" w:space="0" w:color="auto"/>
            </w:tcBorders>
          </w:tcPr>
          <w:p w:rsidR="00457275" w:rsidRPr="001E6D90" w:rsidRDefault="00626084" w:rsidP="00457275">
            <w:pPr>
              <w:spacing w:after="0" w:line="240" w:lineRule="auto"/>
              <w:jc w:val="both"/>
              <w:rPr>
                <w:rFonts w:ascii="Times New Roman" w:hAnsi="Times New Roman" w:cs="Times New Roman"/>
              </w:rPr>
            </w:pPr>
            <w:r w:rsidRPr="001E6D90">
              <w:rPr>
                <w:rFonts w:ascii="Times New Roman" w:hAnsi="Times New Roman" w:cs="Times New Roman"/>
              </w:rPr>
              <w:t>3.20.</w:t>
            </w:r>
          </w:p>
        </w:tc>
        <w:tc>
          <w:tcPr>
            <w:tcW w:w="2693" w:type="dxa"/>
            <w:tcBorders>
              <w:bottom w:val="single" w:sz="4" w:space="0" w:color="auto"/>
            </w:tcBorders>
          </w:tcPr>
          <w:p w:rsidR="00457275" w:rsidRPr="001E6D90" w:rsidRDefault="00626084"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komplektacijoje turi būti ne trumpesnis kaip 4 m. 24 V jungiamasis kabelis 2x35 mm, su kištuku VDA 72593 arba lygiaverčiu, skirtą išorinių akumuliatorių prijungimui prie generatoriaus akumuliatorių.</w:t>
            </w:r>
          </w:p>
        </w:tc>
        <w:tc>
          <w:tcPr>
            <w:tcW w:w="2977" w:type="dxa"/>
            <w:tcBorders>
              <w:bottom w:val="single" w:sz="4" w:space="0" w:color="auto"/>
            </w:tcBorders>
          </w:tcPr>
          <w:p w:rsidR="00457275" w:rsidRPr="001E6D90" w:rsidRDefault="00626084" w:rsidP="00457275">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457275" w:rsidRPr="001E6D90" w:rsidTr="00DE16C1">
        <w:trPr>
          <w:trHeight w:val="407"/>
        </w:trPr>
        <w:tc>
          <w:tcPr>
            <w:tcW w:w="709" w:type="dxa"/>
            <w:tcBorders>
              <w:bottom w:val="single" w:sz="4" w:space="0" w:color="auto"/>
            </w:tcBorders>
          </w:tcPr>
          <w:p w:rsidR="00457275" w:rsidRPr="001E6D90" w:rsidRDefault="001C6377" w:rsidP="00457275">
            <w:pPr>
              <w:spacing w:after="0" w:line="240" w:lineRule="auto"/>
              <w:rPr>
                <w:rFonts w:ascii="Times New Roman" w:hAnsi="Times New Roman" w:cs="Times New Roman"/>
              </w:rPr>
            </w:pPr>
            <w:r w:rsidRPr="001E6D90">
              <w:rPr>
                <w:rFonts w:ascii="Times New Roman" w:hAnsi="Times New Roman" w:cs="Times New Roman"/>
              </w:rPr>
              <w:t>1.39.</w:t>
            </w:r>
          </w:p>
        </w:tc>
        <w:tc>
          <w:tcPr>
            <w:tcW w:w="1418" w:type="dxa"/>
            <w:tcBorders>
              <w:bottom w:val="single" w:sz="4" w:space="0" w:color="auto"/>
            </w:tcBorders>
          </w:tcPr>
          <w:p w:rsidR="00457275" w:rsidRPr="001E6D90" w:rsidRDefault="001C6377" w:rsidP="00457275">
            <w:pPr>
              <w:spacing w:after="0" w:line="240" w:lineRule="auto"/>
              <w:jc w:val="both"/>
              <w:rPr>
                <w:rFonts w:ascii="Times New Roman" w:hAnsi="Times New Roman" w:cs="Times New Roman"/>
              </w:rPr>
            </w:pPr>
            <w:r w:rsidRPr="001E6D90">
              <w:rPr>
                <w:rFonts w:ascii="Times New Roman" w:hAnsi="Times New Roman" w:cs="Times New Roman"/>
              </w:rPr>
              <w:t>4.1.</w:t>
            </w:r>
          </w:p>
        </w:tc>
        <w:tc>
          <w:tcPr>
            <w:tcW w:w="2693" w:type="dxa"/>
            <w:tcBorders>
              <w:bottom w:val="single" w:sz="4" w:space="0" w:color="auto"/>
            </w:tcBorders>
          </w:tcPr>
          <w:p w:rsidR="00457275" w:rsidRPr="001E6D90" w:rsidRDefault="001C6377" w:rsidP="00457275">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atitikti ISO tarptautinius standartus: ISO 8528-1 arba lygiavertis, ISO 8528-5 arba lygiavertis, ISO 8528-13 arba lygiavertis.</w:t>
            </w:r>
          </w:p>
        </w:tc>
        <w:tc>
          <w:tcPr>
            <w:tcW w:w="2977" w:type="dxa"/>
            <w:tcBorders>
              <w:bottom w:val="single" w:sz="4" w:space="0" w:color="auto"/>
            </w:tcBorders>
          </w:tcPr>
          <w:p w:rsidR="00457275" w:rsidRPr="001E6D90" w:rsidRDefault="004346F5" w:rsidP="00E3069D">
            <w:pPr>
              <w:spacing w:after="0" w:line="240" w:lineRule="auto"/>
              <w:jc w:val="center"/>
              <w:rPr>
                <w:rFonts w:ascii="Times New Roman" w:hAnsi="Times New Roman" w:cs="Times New Roman"/>
                <w:i/>
              </w:rPr>
            </w:pPr>
            <w:r w:rsidRPr="001E6D90">
              <w:rPr>
                <w:rFonts w:ascii="Times New Roman" w:hAnsi="Times New Roman" w:cs="Times New Roman"/>
                <w:i/>
              </w:rPr>
              <w:t xml:space="preserve">Nurodyti </w:t>
            </w:r>
            <w:r w:rsidR="00E3069D" w:rsidRPr="001E6D90">
              <w:rPr>
                <w:rFonts w:ascii="Times New Roman" w:hAnsi="Times New Roman" w:cs="Times New Roman"/>
                <w:i/>
              </w:rPr>
              <w:t xml:space="preserve">tikslius </w:t>
            </w:r>
            <w:r w:rsidRPr="001E6D90">
              <w:rPr>
                <w:rFonts w:ascii="Times New Roman" w:hAnsi="Times New Roman" w:cs="Times New Roman"/>
                <w:i/>
              </w:rPr>
              <w:t xml:space="preserve">standartus </w:t>
            </w:r>
          </w:p>
        </w:tc>
        <w:tc>
          <w:tcPr>
            <w:tcW w:w="2410" w:type="dxa"/>
            <w:tcBorders>
              <w:bottom w:val="single" w:sz="4" w:space="0" w:color="auto"/>
            </w:tcBorders>
          </w:tcPr>
          <w:p w:rsidR="00457275" w:rsidRPr="001E6D90" w:rsidRDefault="00457275" w:rsidP="00457275">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1.40.</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eastAsia="Times New Roman" w:hAnsi="Times New Roman" w:cs="Times New Roman"/>
                <w:color w:val="000000"/>
                <w:lang w:eastAsia="ar-SA"/>
              </w:rPr>
            </w:pPr>
            <w:r w:rsidRPr="001E6D90">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leistiną transportavimo greitį      km/h</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1.41.</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5.2.</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lastRenderedPageBreak/>
              <w:t>1.42.</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5.3.</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eastAsia="Times New Roman" w:hAnsi="Times New Roman" w:cs="Times New Roman"/>
                <w:color w:val="000000"/>
                <w:lang w:eastAsia="ar-SA"/>
              </w:rPr>
            </w:pPr>
            <w:r w:rsidRPr="001E6D90">
              <w:rPr>
                <w:rFonts w:ascii="Times New Roman" w:hAnsi="Times New Roman" w:cs="Times New Roman"/>
                <w:color w:val="000000"/>
              </w:rPr>
              <w:t>Prikabinimo kablys turi būti žiedinės formos ir atitikti standartą STANAG 4101 arba lygiavertis.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tikslų standartą</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1.43.</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5.4.</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1.44.</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5.5.</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eastAsia="Times New Roman" w:hAnsi="Times New Roman" w:cs="Times New Roman"/>
                <w:color w:val="000000"/>
                <w:lang w:eastAsia="ar-SA"/>
              </w:rPr>
            </w:pPr>
            <w:r w:rsidRPr="001E6D90">
              <w:rPr>
                <w:rFonts w:ascii="Times New Roman" w:hAnsi="Times New Roman" w:cs="Times New Roman"/>
                <w:color w:val="000000"/>
                <w:szCs w:val="20"/>
              </w:rPr>
              <w:t>Priekaba turi turėti 12-os kontaktų pajungimo kištuką pagal STANAG 4135 arba lygiavertis.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tikslų standartą</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1.45.</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5.6.</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szCs w:val="20"/>
              </w:rPr>
            </w:pPr>
            <w:r w:rsidRPr="001E6D90">
              <w:rPr>
                <w:rFonts w:ascii="Times New Roman" w:hAnsi="Times New Roman" w:cs="Times New Roman"/>
                <w:color w:val="000000"/>
                <w:szCs w:val="20"/>
              </w:rPr>
              <w:t>Priekaboje turi būti sukomplektuotas atsarginis ratas, nemažiau kaip ABC 6 kg miltelinis gesintuvas, visi ratai turi būti su žieminėmis padangomis.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1.46.</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5.7.</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color w:val="000000"/>
                <w:szCs w:val="20"/>
              </w:rPr>
            </w:pPr>
            <w:r w:rsidRPr="001E6D90">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1.47.</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5.8.</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eastAsia="Times New Roman" w:hAnsi="Times New Roman" w:cs="Times New Roman"/>
                <w:color w:val="000000"/>
                <w:lang w:eastAsia="ar-SA"/>
              </w:rPr>
            </w:pPr>
            <w:r w:rsidRPr="001E6D90">
              <w:rPr>
                <w:rFonts w:ascii="Times New Roman" w:hAnsi="Times New Roman" w:cs="Times New Roman"/>
              </w:rPr>
              <w:t>Priekabos prošvaisa turi būti ne mažesnė kaip 28 cm.</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konkretų rodiklį</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1.48.</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5.9.</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Priekaba turi būti nudažyta žalia matine spalva pagal RAL 6003, pagal RAL katalogą ar lygiavertį.</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Nurodyti spalvą (-</w:t>
            </w:r>
            <w:proofErr w:type="spellStart"/>
            <w:r w:rsidRPr="001E6D90">
              <w:rPr>
                <w:rFonts w:ascii="Times New Roman" w:hAnsi="Times New Roman" w:cs="Times New Roman"/>
                <w:i/>
              </w:rPr>
              <w:t>as</w:t>
            </w:r>
            <w:proofErr w:type="spellEnd"/>
            <w:r w:rsidRPr="001E6D90">
              <w:rPr>
                <w:rFonts w:ascii="Times New Roman" w:hAnsi="Times New Roman" w:cs="Times New Roman"/>
                <w:i/>
              </w:rPr>
              <w:t xml:space="preserve">) ir </w:t>
            </w:r>
            <w:proofErr w:type="spellStart"/>
            <w:r w:rsidRPr="001E6D90">
              <w:rPr>
                <w:rFonts w:ascii="Times New Roman" w:hAnsi="Times New Roman" w:cs="Times New Roman"/>
                <w:i/>
              </w:rPr>
              <w:t>spalvyną</w:t>
            </w:r>
            <w:proofErr w:type="spellEnd"/>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1.49.</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5.10.</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Generatoriaus priekaba turi būti apdrausta civilinės atsakomybės privalomuoju draudimu metams.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Reikalavimą įrodantys dokumentai pateikiami prekių priėmimo metu.</w:t>
            </w:r>
          </w:p>
        </w:tc>
      </w:tr>
      <w:tr w:rsidR="00E3069D" w:rsidRPr="001E6D90" w:rsidTr="00DE16C1">
        <w:trPr>
          <w:trHeight w:val="407"/>
        </w:trPr>
        <w:tc>
          <w:tcPr>
            <w:tcW w:w="709" w:type="dxa"/>
            <w:tcBorders>
              <w:bottom w:val="single" w:sz="4" w:space="0" w:color="auto"/>
            </w:tcBorders>
          </w:tcPr>
          <w:p w:rsidR="00E3069D" w:rsidRPr="001E6D90" w:rsidRDefault="00E3069D" w:rsidP="00E3069D">
            <w:pPr>
              <w:spacing w:after="0" w:line="240" w:lineRule="auto"/>
              <w:rPr>
                <w:rFonts w:ascii="Times New Roman" w:hAnsi="Times New Roman" w:cs="Times New Roman"/>
              </w:rPr>
            </w:pPr>
            <w:r w:rsidRPr="001E6D90">
              <w:rPr>
                <w:rFonts w:ascii="Times New Roman" w:hAnsi="Times New Roman" w:cs="Times New Roman"/>
              </w:rPr>
              <w:t>1.50.</w:t>
            </w:r>
          </w:p>
        </w:tc>
        <w:tc>
          <w:tcPr>
            <w:tcW w:w="1418"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5.11.</w:t>
            </w:r>
          </w:p>
        </w:tc>
        <w:tc>
          <w:tcPr>
            <w:tcW w:w="2693" w:type="dxa"/>
            <w:tcBorders>
              <w:bottom w:val="single" w:sz="4" w:space="0" w:color="auto"/>
            </w:tcBorders>
          </w:tcPr>
          <w:p w:rsidR="00E3069D" w:rsidRPr="001E6D90" w:rsidRDefault="00E3069D" w:rsidP="00E3069D">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 xml:space="preserve">Turi būti galimybė priekabą kartu su generatoriumi pakelti kranu, turi būti </w:t>
            </w:r>
            <w:r w:rsidRPr="001E6D90">
              <w:rPr>
                <w:rFonts w:ascii="Times New Roman" w:hAnsi="Times New Roman" w:cs="Times New Roman"/>
              </w:rPr>
              <w:lastRenderedPageBreak/>
              <w:t>numatytos tvirtinimo kilpos.</w:t>
            </w:r>
          </w:p>
        </w:tc>
        <w:tc>
          <w:tcPr>
            <w:tcW w:w="2977"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E3069D" w:rsidRPr="001E6D90" w:rsidRDefault="00E3069D" w:rsidP="00E3069D">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1.51.</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6.1.</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Generatoriui ir priekabai turi būti suteikta ne trumpesnė kaip 24 mėn. (arba 3000 moto valandų generatoriui) gamyklinė garantija nuo perdavimo ir priėmimo akto pasirašymo dienos.</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rPr>
            </w:pPr>
            <w:r w:rsidRPr="001E6D90">
              <w:rPr>
                <w:rFonts w:ascii="Times New Roman" w:hAnsi="Times New Roman" w:cs="Times New Roman"/>
              </w:rPr>
              <w:t xml:space="preserve">Generatoriaus ir priekabos kokybės garantijos terminas – </w:t>
            </w:r>
            <w:r w:rsidRPr="001E6D90">
              <w:rPr>
                <w:rFonts w:ascii="Times New Roman" w:hAnsi="Times New Roman" w:cs="Times New Roman"/>
                <w:i/>
              </w:rPr>
              <w:t>..............</w:t>
            </w:r>
            <w:r w:rsidRPr="001E6D90">
              <w:rPr>
                <w:rFonts w:ascii="Times New Roman" w:hAnsi="Times New Roman" w:cs="Times New Roman"/>
              </w:rPr>
              <w:t xml:space="preserve"> mėn. (</w:t>
            </w:r>
            <w:r w:rsidRPr="001E6D90">
              <w:rPr>
                <w:rFonts w:ascii="Times New Roman" w:hAnsi="Times New Roman" w:cs="Times New Roman"/>
                <w:i/>
              </w:rPr>
              <w:t>.............</w:t>
            </w:r>
            <w:r w:rsidRPr="001E6D90">
              <w:rPr>
                <w:rFonts w:ascii="Times New Roman" w:hAnsi="Times New Roman" w:cs="Times New Roman"/>
              </w:rPr>
              <w:t xml:space="preserve"> moto valandų generatoriui) nuo prekių priėmimo perdavimo akto pasirašymo dienos.</w:t>
            </w:r>
          </w:p>
          <w:p w:rsidR="00654223" w:rsidRPr="001E6D90" w:rsidRDefault="00654223" w:rsidP="00654223">
            <w:pPr>
              <w:spacing w:after="0" w:line="240" w:lineRule="auto"/>
              <w:jc w:val="center"/>
              <w:rPr>
                <w:rFonts w:ascii="Times New Roman" w:hAnsi="Times New Roman" w:cs="Times New Roman"/>
              </w:rPr>
            </w:pPr>
          </w:p>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Nurodomas konkretus kokybės garantijos terminas mėnesiais, valandomis</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rPr>
            </w:pPr>
            <w:r w:rsidRPr="001E6D90">
              <w:rPr>
                <w:rFonts w:ascii="Times New Roman" w:hAnsi="Times New Roman" w:cs="Times New Roman"/>
              </w:rPr>
              <w:t>-</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1.52.</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6.2.</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rPr>
            </w:pP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1.53.</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6.3.</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5 darbo dienas nuo pranešimo apie defektą pateikimo datos. Garantiniu laikotarpiu paaiškėjus, kad generatoriaus gedimas nėra gamyklinis defektas, tiekėjas privalo per 15 </w:t>
            </w:r>
            <w:r w:rsidRPr="001E6D90">
              <w:rPr>
                <w:rFonts w:ascii="Times New Roman" w:hAnsi="Times New Roman" w:cs="Times New Roman"/>
                <w:sz w:val="24"/>
                <w:szCs w:val="24"/>
              </w:rPr>
              <w:lastRenderedPageBreak/>
              <w:t>dienų sutaisyti, prieš tai suderinęs darbų atlikimo sąmatą.</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1.54.</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6.4.</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Periodinė techninė priežiūra (alyvų, filtrų keitimai), kaip nurodyta gamintojo instrukcijose, garantiniu laikotarpiu privalo būti atliekama tiekėjo sąskaita.</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654223" w:rsidRPr="001E6D90" w:rsidTr="00DE16C1">
        <w:trPr>
          <w:trHeight w:val="407"/>
        </w:trPr>
        <w:tc>
          <w:tcPr>
            <w:tcW w:w="709" w:type="dxa"/>
            <w:tcBorders>
              <w:bottom w:val="single" w:sz="4" w:space="0" w:color="auto"/>
            </w:tcBorders>
            <w:shd w:val="clear" w:color="auto" w:fill="C5E0B3" w:themeFill="accent6" w:themeFillTint="66"/>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2.</w:t>
            </w:r>
          </w:p>
        </w:tc>
        <w:tc>
          <w:tcPr>
            <w:tcW w:w="9498" w:type="dxa"/>
            <w:gridSpan w:val="4"/>
            <w:tcBorders>
              <w:bottom w:val="single" w:sz="4" w:space="0" w:color="auto"/>
            </w:tcBorders>
            <w:shd w:val="clear" w:color="auto" w:fill="C5E0B3" w:themeFill="accent6" w:themeFillTint="66"/>
          </w:tcPr>
          <w:p w:rsidR="00654223" w:rsidRPr="001E6D90" w:rsidRDefault="00331C2F" w:rsidP="00654223">
            <w:pPr>
              <w:spacing w:after="0" w:line="240" w:lineRule="auto"/>
              <w:jc w:val="center"/>
              <w:rPr>
                <w:rFonts w:ascii="Times New Roman" w:hAnsi="Times New Roman" w:cs="Times New Roman"/>
                <w:i/>
              </w:rPr>
            </w:pPr>
            <w:r w:rsidRPr="001E6D90">
              <w:rPr>
                <w:rFonts w:ascii="Times New Roman" w:hAnsi="Times New Roman"/>
                <w:b/>
                <w:sz w:val="24"/>
                <w:szCs w:val="24"/>
              </w:rPr>
              <w:t>MOBILUS ELEKTROS GENERATORIUS 30 KW SU INTEGRUOTA ARĮ FUNKCIJA</w:t>
            </w:r>
            <w:r w:rsidRPr="001E6D90">
              <w:rPr>
                <w:rFonts w:ascii="Times New Roman" w:eastAsia="Times New Roman" w:hAnsi="Times New Roman" w:cs="Times New Roman"/>
                <w:b/>
                <w:color w:val="000000" w:themeColor="text1"/>
                <w:lang w:eastAsia="ar-SA"/>
              </w:rPr>
              <w:t xml:space="preserve"> </w:t>
            </w:r>
            <w:r w:rsidR="00654223" w:rsidRPr="001E6D90">
              <w:rPr>
                <w:rFonts w:ascii="Times New Roman" w:eastAsia="Times New Roman" w:hAnsi="Times New Roman" w:cs="Times New Roman"/>
                <w:b/>
                <w:color w:val="000000" w:themeColor="text1"/>
                <w:lang w:eastAsia="ar-SA"/>
              </w:rPr>
              <w:t>(2 pirkimo dalis)</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2.1.</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1.1.</w:t>
            </w:r>
          </w:p>
        </w:tc>
        <w:tc>
          <w:tcPr>
            <w:tcW w:w="2693" w:type="dxa"/>
            <w:tcBorders>
              <w:bottom w:val="single" w:sz="4" w:space="0" w:color="auto"/>
            </w:tcBorders>
          </w:tcPr>
          <w:p w:rsidR="00654223" w:rsidRPr="001E6D90" w:rsidRDefault="0039079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Mobilus, uždaro tipo, elektros generatorius (toliau – generatorius) ant priekabos skirtas elektros energijai gaminti ir tiekti nutrūkus tiekimui iš miesto tinklų.</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eastAsia="Calibri" w:hAnsi="Times New Roman" w:cs="Times New Roman"/>
                <w:b/>
                <w:i/>
                <w:color w:val="000000" w:themeColor="text1"/>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2.2.</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1.2.</w:t>
            </w:r>
          </w:p>
        </w:tc>
        <w:tc>
          <w:tcPr>
            <w:tcW w:w="2693" w:type="dxa"/>
            <w:tcBorders>
              <w:bottom w:val="single" w:sz="4" w:space="0" w:color="auto"/>
            </w:tcBorders>
          </w:tcPr>
          <w:p w:rsidR="00654223" w:rsidRPr="001E6D90" w:rsidRDefault="0039079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turi būti naujas (pagamintas ne anksčiau kaip prieš 12 mėnesių iki sutarties pasirašymo), sukomplektuotas, paruoštas eksploatacijai.</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highlight w:val="yellow"/>
              </w:rPr>
            </w:pPr>
            <w:r w:rsidRPr="001E6D90">
              <w:rPr>
                <w:rFonts w:ascii="Times New Roman" w:hAnsi="Times New Roman" w:cs="Times New Roman"/>
                <w:i/>
              </w:rPr>
              <w:t>Reikalavimą įrodantys dokumentai pateikiami prekių priėmimo metu.</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2.3.</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1.3.</w:t>
            </w:r>
          </w:p>
        </w:tc>
        <w:tc>
          <w:tcPr>
            <w:tcW w:w="2693" w:type="dxa"/>
            <w:tcBorders>
              <w:bottom w:val="single" w:sz="4" w:space="0" w:color="auto"/>
            </w:tcBorders>
          </w:tcPr>
          <w:p w:rsidR="00654223" w:rsidRPr="001E6D90" w:rsidRDefault="0039079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turi turėti kilmės dokumentus lietuvių arba anglų kalba, naudojimo instrukciją ir priežiūrą reglamentuojančią knygutę lietuvių kalba. Turi būti pateiktas atsarginių dalių katalogas. Vartotojo vadovas turi būti pateiktas skaitmeniniu formatu ir spausdinta versija.</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highlight w:val="yellow"/>
              </w:rPr>
            </w:pPr>
            <w:r w:rsidRPr="001E6D90">
              <w:rPr>
                <w:rFonts w:ascii="Times New Roman" w:hAnsi="Times New Roman" w:cs="Times New Roman"/>
                <w:i/>
              </w:rPr>
              <w:t>Reikalavimą įrodantys dokumentai pateikiami prekių priėmimo metu.</w:t>
            </w:r>
          </w:p>
        </w:tc>
      </w:tr>
      <w:tr w:rsidR="00654223" w:rsidRPr="001E6D90" w:rsidTr="00DE16C1">
        <w:trPr>
          <w:trHeight w:val="407"/>
        </w:trPr>
        <w:tc>
          <w:tcPr>
            <w:tcW w:w="709" w:type="dxa"/>
            <w:tcBorders>
              <w:bottom w:val="single" w:sz="4" w:space="0" w:color="auto"/>
            </w:tcBorders>
          </w:tcPr>
          <w:p w:rsidR="00654223" w:rsidRPr="001E6D90" w:rsidRDefault="00654223" w:rsidP="00654223">
            <w:pPr>
              <w:spacing w:after="0" w:line="240" w:lineRule="auto"/>
              <w:rPr>
                <w:rFonts w:ascii="Times New Roman" w:hAnsi="Times New Roman" w:cs="Times New Roman"/>
              </w:rPr>
            </w:pPr>
            <w:r w:rsidRPr="001E6D90">
              <w:rPr>
                <w:rFonts w:ascii="Times New Roman" w:hAnsi="Times New Roman" w:cs="Times New Roman"/>
              </w:rPr>
              <w:t>2.4.</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1.4.</w:t>
            </w:r>
          </w:p>
        </w:tc>
        <w:tc>
          <w:tcPr>
            <w:tcW w:w="2693" w:type="dxa"/>
            <w:tcBorders>
              <w:bottom w:val="single" w:sz="4" w:space="0" w:color="auto"/>
            </w:tcBorders>
          </w:tcPr>
          <w:p w:rsidR="00654223" w:rsidRPr="001E6D90" w:rsidRDefault="0039079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su priekaba turi būti tiekėjo lėšomis pristatytas, iškrautas ir išbandytas pirkėjo nurodytoje vietovėje Lietuvos teritorijoje.</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390793" w:rsidRPr="001E6D90" w:rsidTr="00DE16C1">
        <w:trPr>
          <w:trHeight w:val="407"/>
        </w:trPr>
        <w:tc>
          <w:tcPr>
            <w:tcW w:w="709" w:type="dxa"/>
            <w:tcBorders>
              <w:bottom w:val="single" w:sz="4" w:space="0" w:color="auto"/>
            </w:tcBorders>
          </w:tcPr>
          <w:p w:rsidR="0039079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2.5.</w:t>
            </w:r>
          </w:p>
        </w:tc>
        <w:tc>
          <w:tcPr>
            <w:tcW w:w="1418" w:type="dxa"/>
            <w:tcBorders>
              <w:bottom w:val="single" w:sz="4" w:space="0" w:color="auto"/>
            </w:tcBorders>
          </w:tcPr>
          <w:p w:rsidR="00390793" w:rsidRPr="001E6D90" w:rsidRDefault="00390793" w:rsidP="00654223">
            <w:pPr>
              <w:spacing w:after="0" w:line="240" w:lineRule="auto"/>
              <w:jc w:val="both"/>
              <w:rPr>
                <w:rFonts w:ascii="Times New Roman" w:hAnsi="Times New Roman" w:cs="Times New Roman"/>
              </w:rPr>
            </w:pPr>
            <w:r w:rsidRPr="001E6D90">
              <w:rPr>
                <w:rFonts w:ascii="Times New Roman" w:hAnsi="Times New Roman" w:cs="Times New Roman"/>
              </w:rPr>
              <w:t>1.5.</w:t>
            </w:r>
          </w:p>
        </w:tc>
        <w:tc>
          <w:tcPr>
            <w:tcW w:w="2693" w:type="dxa"/>
            <w:tcBorders>
              <w:bottom w:val="single" w:sz="4" w:space="0" w:color="auto"/>
            </w:tcBorders>
          </w:tcPr>
          <w:p w:rsidR="0039079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Kartu su pasiūlymu tiekėjas privalo pateikti išsamų generatoriaus ir priekabos aprašymą (gamintojo brošiūrą) su techninėmis charakteristikomis, </w:t>
            </w:r>
            <w:r w:rsidRPr="001E6D90">
              <w:rPr>
                <w:rFonts w:ascii="Times New Roman" w:hAnsi="Times New Roman" w:cs="Times New Roman"/>
                <w:sz w:val="24"/>
                <w:szCs w:val="24"/>
              </w:rPr>
              <w:lastRenderedPageBreak/>
              <w:t>atitinkančioms šios techninės specifikacijos sąlygas.</w:t>
            </w:r>
          </w:p>
        </w:tc>
        <w:tc>
          <w:tcPr>
            <w:tcW w:w="2977" w:type="dxa"/>
            <w:tcBorders>
              <w:bottom w:val="single" w:sz="4" w:space="0" w:color="auto"/>
            </w:tcBorders>
          </w:tcPr>
          <w:p w:rsidR="00390793" w:rsidRPr="001E6D90" w:rsidRDefault="00A0383F" w:rsidP="00654223">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390793" w:rsidRPr="001E6D90" w:rsidRDefault="00390793" w:rsidP="00654223">
            <w:pPr>
              <w:spacing w:after="0" w:line="240" w:lineRule="auto"/>
              <w:jc w:val="center"/>
              <w:rPr>
                <w:rFonts w:ascii="Times New Roman" w:hAnsi="Times New Roman" w:cs="Times New Roman"/>
                <w:i/>
              </w:rPr>
            </w:pPr>
          </w:p>
        </w:tc>
      </w:tr>
      <w:tr w:rsidR="00390793" w:rsidRPr="001E6D90" w:rsidTr="00DE16C1">
        <w:trPr>
          <w:trHeight w:val="407"/>
        </w:trPr>
        <w:tc>
          <w:tcPr>
            <w:tcW w:w="709" w:type="dxa"/>
            <w:tcBorders>
              <w:bottom w:val="single" w:sz="4" w:space="0" w:color="auto"/>
            </w:tcBorders>
          </w:tcPr>
          <w:p w:rsidR="0039079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2.6.</w:t>
            </w:r>
          </w:p>
        </w:tc>
        <w:tc>
          <w:tcPr>
            <w:tcW w:w="1418" w:type="dxa"/>
            <w:tcBorders>
              <w:bottom w:val="single" w:sz="4" w:space="0" w:color="auto"/>
            </w:tcBorders>
          </w:tcPr>
          <w:p w:rsidR="00390793" w:rsidRPr="001E6D90" w:rsidRDefault="00390793" w:rsidP="00654223">
            <w:pPr>
              <w:spacing w:after="0" w:line="240" w:lineRule="auto"/>
              <w:jc w:val="both"/>
              <w:rPr>
                <w:rFonts w:ascii="Times New Roman" w:hAnsi="Times New Roman" w:cs="Times New Roman"/>
              </w:rPr>
            </w:pPr>
            <w:r w:rsidRPr="001E6D90">
              <w:rPr>
                <w:rFonts w:ascii="Times New Roman" w:hAnsi="Times New Roman" w:cs="Times New Roman"/>
              </w:rPr>
              <w:t>1.6.</w:t>
            </w:r>
          </w:p>
        </w:tc>
        <w:tc>
          <w:tcPr>
            <w:tcW w:w="2693" w:type="dxa"/>
            <w:tcBorders>
              <w:bottom w:val="single" w:sz="4" w:space="0" w:color="auto"/>
            </w:tcBorders>
          </w:tcPr>
          <w:p w:rsidR="0039079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bottom w:val="single" w:sz="4" w:space="0" w:color="auto"/>
            </w:tcBorders>
          </w:tcPr>
          <w:p w:rsidR="00390793" w:rsidRPr="001E6D90" w:rsidRDefault="00A0383F"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390793" w:rsidRPr="001E6D90" w:rsidRDefault="00A0383F" w:rsidP="0065422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390793" w:rsidRPr="001E6D90" w:rsidTr="00DE16C1">
        <w:trPr>
          <w:trHeight w:val="407"/>
        </w:trPr>
        <w:tc>
          <w:tcPr>
            <w:tcW w:w="709" w:type="dxa"/>
            <w:tcBorders>
              <w:bottom w:val="single" w:sz="4" w:space="0" w:color="auto"/>
            </w:tcBorders>
          </w:tcPr>
          <w:p w:rsidR="0039079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2.7.</w:t>
            </w:r>
          </w:p>
        </w:tc>
        <w:tc>
          <w:tcPr>
            <w:tcW w:w="1418" w:type="dxa"/>
            <w:tcBorders>
              <w:bottom w:val="single" w:sz="4" w:space="0" w:color="auto"/>
            </w:tcBorders>
          </w:tcPr>
          <w:p w:rsidR="00390793" w:rsidRPr="001E6D90" w:rsidRDefault="00390793" w:rsidP="00654223">
            <w:pPr>
              <w:spacing w:after="0" w:line="240" w:lineRule="auto"/>
              <w:jc w:val="both"/>
              <w:rPr>
                <w:rFonts w:ascii="Times New Roman" w:hAnsi="Times New Roman" w:cs="Times New Roman"/>
              </w:rPr>
            </w:pPr>
            <w:r w:rsidRPr="001E6D90">
              <w:rPr>
                <w:rFonts w:ascii="Times New Roman" w:hAnsi="Times New Roman" w:cs="Times New Roman"/>
              </w:rPr>
              <w:t>1.7.</w:t>
            </w:r>
          </w:p>
        </w:tc>
        <w:tc>
          <w:tcPr>
            <w:tcW w:w="2693" w:type="dxa"/>
            <w:tcBorders>
              <w:bottom w:val="single" w:sz="4" w:space="0" w:color="auto"/>
            </w:tcBorders>
          </w:tcPr>
          <w:p w:rsidR="0039079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Užpildytas visais skysčiais generatorius su priekaba neturi viršyti 3500 kg.</w:t>
            </w:r>
          </w:p>
        </w:tc>
        <w:tc>
          <w:tcPr>
            <w:tcW w:w="2977" w:type="dxa"/>
            <w:tcBorders>
              <w:bottom w:val="single" w:sz="4" w:space="0" w:color="auto"/>
            </w:tcBorders>
          </w:tcPr>
          <w:p w:rsidR="00390793" w:rsidRPr="001E6D90" w:rsidRDefault="00A0383F" w:rsidP="00654223">
            <w:pPr>
              <w:spacing w:after="0" w:line="240" w:lineRule="auto"/>
              <w:jc w:val="center"/>
              <w:rPr>
                <w:rFonts w:ascii="Times New Roman" w:hAnsi="Times New Roman" w:cs="Times New Roman"/>
                <w:i/>
              </w:rPr>
            </w:pPr>
            <w:r w:rsidRPr="001E6D90">
              <w:rPr>
                <w:rFonts w:ascii="Times New Roman" w:hAnsi="Times New Roman" w:cs="Times New Roman"/>
                <w:i/>
              </w:rPr>
              <w:t>Nurodyti konkretų rodiklį</w:t>
            </w:r>
          </w:p>
        </w:tc>
        <w:tc>
          <w:tcPr>
            <w:tcW w:w="2410" w:type="dxa"/>
            <w:tcBorders>
              <w:bottom w:val="single" w:sz="4" w:space="0" w:color="auto"/>
            </w:tcBorders>
          </w:tcPr>
          <w:p w:rsidR="00390793" w:rsidRPr="001E6D90" w:rsidRDefault="00390793" w:rsidP="00654223">
            <w:pPr>
              <w:spacing w:after="0" w:line="240" w:lineRule="auto"/>
              <w:jc w:val="center"/>
              <w:rPr>
                <w:rFonts w:ascii="Times New Roman" w:hAnsi="Times New Roman" w:cs="Times New Roman"/>
                <w:i/>
              </w:rPr>
            </w:pPr>
          </w:p>
        </w:tc>
      </w:tr>
      <w:tr w:rsidR="00654223" w:rsidRPr="001E6D90" w:rsidTr="00DE16C1">
        <w:trPr>
          <w:trHeight w:val="407"/>
        </w:trPr>
        <w:tc>
          <w:tcPr>
            <w:tcW w:w="709" w:type="dxa"/>
            <w:tcBorders>
              <w:bottom w:val="single" w:sz="4" w:space="0" w:color="auto"/>
            </w:tcBorders>
          </w:tcPr>
          <w:p w:rsidR="0065422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2.8.</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2.1.</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numatomas eksploatuoti Lietuvos klimato sąlygomis, kai aplinkos temperatūros režimas nuo -30 C iki +40 C temperatūros.</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Nurodyti temperatūros intervalą C</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07"/>
        </w:trPr>
        <w:tc>
          <w:tcPr>
            <w:tcW w:w="709" w:type="dxa"/>
            <w:tcBorders>
              <w:bottom w:val="single" w:sz="4" w:space="0" w:color="auto"/>
            </w:tcBorders>
          </w:tcPr>
          <w:p w:rsidR="0065422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2.9.</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2.2.</w:t>
            </w:r>
          </w:p>
        </w:tc>
        <w:tc>
          <w:tcPr>
            <w:tcW w:w="2693"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išlikti funkcionalus staigaus oro atšalimo metu (konstrukcijoje neturi būti ertmių, kuriose užšalęs vanduo galėtų pažeisti įrangą).</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654223" w:rsidRPr="001E6D90" w:rsidTr="00DE16C1">
        <w:trPr>
          <w:trHeight w:val="407"/>
        </w:trPr>
        <w:tc>
          <w:tcPr>
            <w:tcW w:w="709" w:type="dxa"/>
            <w:tcBorders>
              <w:bottom w:val="single" w:sz="4" w:space="0" w:color="auto"/>
            </w:tcBorders>
          </w:tcPr>
          <w:p w:rsidR="00654223" w:rsidRPr="001E6D90" w:rsidRDefault="00A0383F" w:rsidP="00654223">
            <w:pPr>
              <w:spacing w:after="0" w:line="240" w:lineRule="auto"/>
              <w:rPr>
                <w:rFonts w:ascii="Times New Roman" w:hAnsi="Times New Roman" w:cs="Times New Roman"/>
              </w:rPr>
            </w:pPr>
            <w:r w:rsidRPr="001E6D90">
              <w:rPr>
                <w:rFonts w:ascii="Times New Roman" w:hAnsi="Times New Roman" w:cs="Times New Roman"/>
              </w:rPr>
              <w:t>2.10.</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3.1.</w:t>
            </w:r>
          </w:p>
        </w:tc>
        <w:tc>
          <w:tcPr>
            <w:tcW w:w="2693" w:type="dxa"/>
            <w:tcBorders>
              <w:bottom w:val="single" w:sz="4" w:space="0" w:color="auto"/>
            </w:tcBorders>
          </w:tcPr>
          <w:p w:rsidR="0065422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konstrukcija turi būti uždaro tipo.</w:t>
            </w:r>
          </w:p>
        </w:tc>
        <w:tc>
          <w:tcPr>
            <w:tcW w:w="2977"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07"/>
        </w:trPr>
        <w:tc>
          <w:tcPr>
            <w:tcW w:w="709" w:type="dxa"/>
            <w:tcBorders>
              <w:bottom w:val="single" w:sz="4" w:space="0" w:color="auto"/>
            </w:tcBorders>
          </w:tcPr>
          <w:p w:rsidR="00654223" w:rsidRPr="001E6D90" w:rsidRDefault="00777721" w:rsidP="00654223">
            <w:pPr>
              <w:spacing w:after="0" w:line="240" w:lineRule="auto"/>
              <w:rPr>
                <w:rFonts w:ascii="Times New Roman" w:hAnsi="Times New Roman" w:cs="Times New Roman"/>
              </w:rPr>
            </w:pPr>
            <w:r w:rsidRPr="001E6D90">
              <w:rPr>
                <w:rFonts w:ascii="Times New Roman" w:hAnsi="Times New Roman" w:cs="Times New Roman"/>
              </w:rPr>
              <w:t>2.11.</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3.2.</w:t>
            </w:r>
          </w:p>
        </w:tc>
        <w:tc>
          <w:tcPr>
            <w:tcW w:w="2693" w:type="dxa"/>
            <w:tcBorders>
              <w:bottom w:val="single" w:sz="4" w:space="0" w:color="auto"/>
            </w:tcBorders>
          </w:tcPr>
          <w:p w:rsidR="0065422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Generatoriaus  turi būti nudažytas žalia matine spalva RAL 6003 pagal RAL </w:t>
            </w:r>
            <w:proofErr w:type="spellStart"/>
            <w:r w:rsidRPr="001E6D90">
              <w:rPr>
                <w:rFonts w:ascii="Times New Roman" w:hAnsi="Times New Roman" w:cs="Times New Roman"/>
                <w:sz w:val="24"/>
                <w:szCs w:val="24"/>
              </w:rPr>
              <w:t>spalvyną</w:t>
            </w:r>
            <w:proofErr w:type="spellEnd"/>
            <w:r w:rsidRPr="001E6D90">
              <w:rPr>
                <w:rFonts w:ascii="Times New Roman" w:hAnsi="Times New Roman" w:cs="Times New Roman"/>
                <w:sz w:val="24"/>
                <w:szCs w:val="24"/>
              </w:rPr>
              <w:t xml:space="preserve"> arba lygiavertį, pagrindas gali būti juodos spalvos.</w:t>
            </w:r>
          </w:p>
        </w:tc>
        <w:tc>
          <w:tcPr>
            <w:tcW w:w="2977" w:type="dxa"/>
            <w:tcBorders>
              <w:bottom w:val="single" w:sz="4" w:space="0" w:color="auto"/>
            </w:tcBorders>
          </w:tcPr>
          <w:p w:rsidR="00A0383F" w:rsidRPr="001E6D90" w:rsidRDefault="00A0383F" w:rsidP="00A0383F">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654223" w:rsidRPr="001E6D90" w:rsidRDefault="00A0383F" w:rsidP="00A0383F">
            <w:pPr>
              <w:spacing w:after="0" w:line="240" w:lineRule="auto"/>
              <w:jc w:val="center"/>
              <w:rPr>
                <w:rFonts w:ascii="Times New Roman" w:hAnsi="Times New Roman" w:cs="Times New Roman"/>
                <w:i/>
              </w:rPr>
            </w:pPr>
            <w:r w:rsidRPr="001E6D90">
              <w:rPr>
                <w:rFonts w:ascii="Times New Roman" w:hAnsi="Times New Roman" w:cs="Times New Roman"/>
                <w:i/>
              </w:rPr>
              <w:t>Nurodyti spalvą (-</w:t>
            </w:r>
            <w:proofErr w:type="spellStart"/>
            <w:r w:rsidRPr="001E6D90">
              <w:rPr>
                <w:rFonts w:ascii="Times New Roman" w:hAnsi="Times New Roman" w:cs="Times New Roman"/>
                <w:i/>
              </w:rPr>
              <w:t>as</w:t>
            </w:r>
            <w:proofErr w:type="spellEnd"/>
            <w:r w:rsidRPr="001E6D90">
              <w:rPr>
                <w:rFonts w:ascii="Times New Roman" w:hAnsi="Times New Roman" w:cs="Times New Roman"/>
                <w:i/>
              </w:rPr>
              <w:t xml:space="preserve">) ir </w:t>
            </w:r>
            <w:proofErr w:type="spellStart"/>
            <w:r w:rsidRPr="001E6D90">
              <w:rPr>
                <w:rFonts w:ascii="Times New Roman" w:hAnsi="Times New Roman" w:cs="Times New Roman"/>
                <w:i/>
              </w:rPr>
              <w:t>spalvyną</w:t>
            </w:r>
            <w:proofErr w:type="spellEnd"/>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07"/>
        </w:trPr>
        <w:tc>
          <w:tcPr>
            <w:tcW w:w="709" w:type="dxa"/>
            <w:tcBorders>
              <w:bottom w:val="single" w:sz="4" w:space="0" w:color="auto"/>
            </w:tcBorders>
          </w:tcPr>
          <w:p w:rsidR="00654223" w:rsidRPr="001E6D90" w:rsidRDefault="00777721" w:rsidP="00654223">
            <w:pPr>
              <w:spacing w:after="0" w:line="240" w:lineRule="auto"/>
              <w:rPr>
                <w:rFonts w:ascii="Times New Roman" w:hAnsi="Times New Roman" w:cs="Times New Roman"/>
              </w:rPr>
            </w:pPr>
            <w:r w:rsidRPr="001E6D90">
              <w:rPr>
                <w:rFonts w:ascii="Times New Roman" w:hAnsi="Times New Roman" w:cs="Times New Roman"/>
              </w:rPr>
              <w:t>2.12.</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3.3.</w:t>
            </w:r>
          </w:p>
        </w:tc>
        <w:tc>
          <w:tcPr>
            <w:tcW w:w="2693" w:type="dxa"/>
            <w:tcBorders>
              <w:bottom w:val="single" w:sz="4" w:space="0" w:color="auto"/>
            </w:tcBorders>
          </w:tcPr>
          <w:p w:rsidR="00654223" w:rsidRPr="001E6D90" w:rsidRDefault="00A0383F"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nominalus galingumas („</w:t>
            </w:r>
            <w:proofErr w:type="spellStart"/>
            <w:r w:rsidRPr="001E6D90">
              <w:rPr>
                <w:rFonts w:ascii="Times New Roman" w:hAnsi="Times New Roman" w:cs="Times New Roman"/>
                <w:sz w:val="24"/>
                <w:szCs w:val="24"/>
              </w:rPr>
              <w:t>Prime</w:t>
            </w:r>
            <w:proofErr w:type="spellEnd"/>
            <w:r w:rsidRPr="001E6D90">
              <w:rPr>
                <w:rFonts w:ascii="Times New Roman" w:hAnsi="Times New Roman" w:cs="Times New Roman"/>
                <w:sz w:val="24"/>
                <w:szCs w:val="24"/>
              </w:rPr>
              <w:t xml:space="preserve"> Power“ vertinimu) –  ne mažesnis kaip 30 kW pagal standartą ISO 8528 arba lygiavertis.</w:t>
            </w:r>
          </w:p>
        </w:tc>
        <w:tc>
          <w:tcPr>
            <w:tcW w:w="2977" w:type="dxa"/>
            <w:tcBorders>
              <w:bottom w:val="single" w:sz="4" w:space="0" w:color="auto"/>
            </w:tcBorders>
          </w:tcPr>
          <w:p w:rsidR="00654223" w:rsidRPr="001E6D90" w:rsidRDefault="00777721" w:rsidP="00654223">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 ir tikslų standartą</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27"/>
        </w:trPr>
        <w:tc>
          <w:tcPr>
            <w:tcW w:w="709" w:type="dxa"/>
            <w:tcBorders>
              <w:bottom w:val="single" w:sz="4" w:space="0" w:color="auto"/>
            </w:tcBorders>
          </w:tcPr>
          <w:p w:rsidR="00654223" w:rsidRPr="001E6D90" w:rsidRDefault="00777721" w:rsidP="00654223">
            <w:pPr>
              <w:spacing w:after="0" w:line="240" w:lineRule="auto"/>
              <w:rPr>
                <w:rFonts w:ascii="Times New Roman" w:hAnsi="Times New Roman" w:cs="Times New Roman"/>
              </w:rPr>
            </w:pPr>
            <w:r w:rsidRPr="001E6D90">
              <w:rPr>
                <w:rFonts w:ascii="Times New Roman" w:hAnsi="Times New Roman" w:cs="Times New Roman"/>
              </w:rPr>
              <w:t>2.13.</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3.4.</w:t>
            </w:r>
          </w:p>
        </w:tc>
        <w:tc>
          <w:tcPr>
            <w:tcW w:w="2693" w:type="dxa"/>
            <w:tcBorders>
              <w:bottom w:val="single" w:sz="4" w:space="0" w:color="auto"/>
            </w:tcBorders>
          </w:tcPr>
          <w:p w:rsidR="00654223" w:rsidRPr="001E6D90" w:rsidRDefault="00777721" w:rsidP="00654223">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klasė ne žemesnė nei G3 pagal standartą ISO 8528-5 arba lygiavertis.</w:t>
            </w:r>
          </w:p>
        </w:tc>
        <w:tc>
          <w:tcPr>
            <w:tcW w:w="2977" w:type="dxa"/>
            <w:tcBorders>
              <w:bottom w:val="single" w:sz="4" w:space="0" w:color="auto"/>
            </w:tcBorders>
          </w:tcPr>
          <w:p w:rsidR="00654223" w:rsidRPr="001E6D90" w:rsidRDefault="00777721" w:rsidP="00654223">
            <w:pPr>
              <w:spacing w:after="0" w:line="240" w:lineRule="auto"/>
              <w:jc w:val="center"/>
              <w:rPr>
                <w:rFonts w:ascii="Times New Roman" w:hAnsi="Times New Roman" w:cs="Times New Roman"/>
                <w:i/>
              </w:rPr>
            </w:pPr>
            <w:r w:rsidRPr="001E6D90">
              <w:rPr>
                <w:rFonts w:ascii="Times New Roman" w:hAnsi="Times New Roman" w:cs="Times New Roman"/>
                <w:i/>
              </w:rPr>
              <w:t>Nurodyti klasę ir tikslų standartą</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654223" w:rsidRPr="001E6D90" w:rsidTr="00DE16C1">
        <w:trPr>
          <w:trHeight w:val="420"/>
        </w:trPr>
        <w:tc>
          <w:tcPr>
            <w:tcW w:w="709" w:type="dxa"/>
            <w:tcBorders>
              <w:bottom w:val="single" w:sz="4" w:space="0" w:color="auto"/>
            </w:tcBorders>
          </w:tcPr>
          <w:p w:rsidR="00654223" w:rsidRPr="001E6D90" w:rsidRDefault="00777721" w:rsidP="00654223">
            <w:pPr>
              <w:spacing w:after="0" w:line="240" w:lineRule="auto"/>
              <w:rPr>
                <w:rFonts w:ascii="Times New Roman" w:hAnsi="Times New Roman" w:cs="Times New Roman"/>
              </w:rPr>
            </w:pPr>
            <w:r w:rsidRPr="001E6D90">
              <w:rPr>
                <w:rFonts w:ascii="Times New Roman" w:hAnsi="Times New Roman" w:cs="Times New Roman"/>
              </w:rPr>
              <w:lastRenderedPageBreak/>
              <w:t>2.14.</w:t>
            </w:r>
          </w:p>
        </w:tc>
        <w:tc>
          <w:tcPr>
            <w:tcW w:w="1418" w:type="dxa"/>
            <w:tcBorders>
              <w:bottom w:val="single" w:sz="4" w:space="0" w:color="auto"/>
            </w:tcBorders>
          </w:tcPr>
          <w:p w:rsidR="00654223" w:rsidRPr="001E6D90" w:rsidRDefault="00654223" w:rsidP="00654223">
            <w:pPr>
              <w:spacing w:after="0" w:line="240" w:lineRule="auto"/>
              <w:jc w:val="both"/>
              <w:rPr>
                <w:rFonts w:ascii="Times New Roman" w:hAnsi="Times New Roman" w:cs="Times New Roman"/>
              </w:rPr>
            </w:pPr>
            <w:r w:rsidRPr="001E6D90">
              <w:rPr>
                <w:rFonts w:ascii="Times New Roman" w:hAnsi="Times New Roman" w:cs="Times New Roman"/>
              </w:rPr>
              <w:t>3.5.</w:t>
            </w:r>
          </w:p>
        </w:tc>
        <w:tc>
          <w:tcPr>
            <w:tcW w:w="2693" w:type="dxa"/>
            <w:tcBorders>
              <w:bottom w:val="single" w:sz="4" w:space="0" w:color="auto"/>
            </w:tcBorders>
          </w:tcPr>
          <w:p w:rsidR="00654223" w:rsidRPr="001E6D90" w:rsidRDefault="00B439BB" w:rsidP="00654223">
            <w:pPr>
              <w:spacing w:after="0" w:line="240" w:lineRule="auto"/>
              <w:jc w:val="both"/>
              <w:rPr>
                <w:rFonts w:ascii="Times New Roman" w:hAnsi="Times New Roman" w:cs="Times New Roman"/>
                <w:sz w:val="24"/>
                <w:szCs w:val="24"/>
              </w:rPr>
            </w:pPr>
            <w:r w:rsidRPr="00B439BB">
              <w:rPr>
                <w:rFonts w:ascii="Times New Roman" w:hAnsi="Times New Roman" w:cs="Times New Roman"/>
                <w:sz w:val="24"/>
                <w:szCs w:val="24"/>
              </w:rPr>
              <w:t xml:space="preserve">Generatorius turi atitikti ne žemesnę kaip </w:t>
            </w:r>
            <w:proofErr w:type="spellStart"/>
            <w:r w:rsidRPr="00B439BB">
              <w:rPr>
                <w:rFonts w:ascii="Times New Roman" w:hAnsi="Times New Roman" w:cs="Times New Roman"/>
                <w:sz w:val="24"/>
                <w:szCs w:val="24"/>
              </w:rPr>
              <w:t>Stage</w:t>
            </w:r>
            <w:proofErr w:type="spellEnd"/>
            <w:r w:rsidRPr="00B439BB">
              <w:rPr>
                <w:rFonts w:ascii="Times New Roman" w:hAnsi="Times New Roman" w:cs="Times New Roman"/>
                <w:sz w:val="24"/>
                <w:szCs w:val="24"/>
              </w:rPr>
              <w:t xml:space="preserve"> IIIA emisijos klasę pagal Direktyvą 97/68/EB arba lygiaverčius reikalavimus pagal Reglamentą (ES) 2016/1628.</w:t>
            </w:r>
          </w:p>
        </w:tc>
        <w:tc>
          <w:tcPr>
            <w:tcW w:w="2977" w:type="dxa"/>
            <w:tcBorders>
              <w:bottom w:val="single" w:sz="4" w:space="0" w:color="auto"/>
            </w:tcBorders>
          </w:tcPr>
          <w:p w:rsidR="00654223" w:rsidRPr="001E6D90" w:rsidRDefault="00777721" w:rsidP="00654223">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 ir direktyvą</w:t>
            </w:r>
          </w:p>
        </w:tc>
        <w:tc>
          <w:tcPr>
            <w:tcW w:w="2410" w:type="dxa"/>
            <w:tcBorders>
              <w:bottom w:val="single" w:sz="4" w:space="0" w:color="auto"/>
            </w:tcBorders>
          </w:tcPr>
          <w:p w:rsidR="00654223" w:rsidRPr="001E6D90" w:rsidRDefault="00654223" w:rsidP="00654223">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2.15.</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3.6.</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tyri būti trifazis, įtampa –  400/230 V ± 1,5%, dažnis – 50 Hz ± 3%.</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2.16.</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3.7.</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Generatoriaus skleidžiamo triukšmo lygis pagal </w:t>
            </w:r>
            <w:proofErr w:type="spellStart"/>
            <w:r w:rsidRPr="001E6D90">
              <w:rPr>
                <w:rFonts w:ascii="Times New Roman" w:hAnsi="Times New Roman" w:cs="Times New Roman"/>
                <w:sz w:val="24"/>
                <w:szCs w:val="24"/>
              </w:rPr>
              <w:t>LpA</w:t>
            </w:r>
            <w:proofErr w:type="spellEnd"/>
            <w:r w:rsidRPr="001E6D90">
              <w:rPr>
                <w:rFonts w:ascii="Times New Roman" w:hAnsi="Times New Roman" w:cs="Times New Roman"/>
                <w:sz w:val="24"/>
                <w:szCs w:val="24"/>
              </w:rPr>
              <w:t xml:space="preserve"> metodiką turi būti ne didesnis kaip 75 </w:t>
            </w:r>
            <w:proofErr w:type="spellStart"/>
            <w:r w:rsidRPr="001E6D90">
              <w:rPr>
                <w:rFonts w:ascii="Times New Roman" w:hAnsi="Times New Roman" w:cs="Times New Roman"/>
                <w:sz w:val="24"/>
                <w:szCs w:val="24"/>
              </w:rPr>
              <w:t>dB</w:t>
            </w:r>
            <w:proofErr w:type="spellEnd"/>
            <w:r w:rsidRPr="001E6D90">
              <w:rPr>
                <w:rFonts w:ascii="Times New Roman" w:hAnsi="Times New Roman" w:cs="Times New Roman"/>
                <w:sz w:val="24"/>
                <w:szCs w:val="24"/>
              </w:rPr>
              <w:t>(A) 7 m atstumu.</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2.17.</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3.8.</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ne mažesnę kaip IP-23 apsaugos klasę.</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apsaugos klasę</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2.18.</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3.9.</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variklio užvedimas – elektrinis.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2.19.</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3.10.</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Generatoriaus variklis turi būti pritaikytas naudoti standartinį EN 590 dyzelinį kurą.</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kuro rūšį</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2.20.</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3.11.</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Nepapildant kuro, esant 75 % apkrovimui, generatorius autonomiškai turi išdirbti ne trumpiau kaip 24 </w:t>
            </w:r>
            <w:proofErr w:type="spellStart"/>
            <w:r w:rsidRPr="001E6D90">
              <w:rPr>
                <w:rFonts w:ascii="Times New Roman" w:hAnsi="Times New Roman" w:cs="Times New Roman"/>
                <w:sz w:val="24"/>
                <w:szCs w:val="24"/>
              </w:rPr>
              <w:t>val</w:t>
            </w:r>
            <w:proofErr w:type="spellEnd"/>
            <w:r w:rsidRPr="001E6D90">
              <w:rPr>
                <w:rFonts w:ascii="Times New Roman" w:hAnsi="Times New Roman" w:cs="Times New Roman"/>
                <w:sz w:val="24"/>
                <w:szCs w:val="24"/>
              </w:rPr>
              <w:t>, kai degalų sąnaudos turi būti ne didesnės kaip 9 l / val.</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degalų sąnaudas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2.21.</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3.12.</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proofErr w:type="spellStart"/>
            <w:r w:rsidRPr="001E6D90">
              <w:rPr>
                <w:rFonts w:ascii="Times New Roman" w:hAnsi="Times New Roman" w:cs="Times New Roman"/>
                <w:sz w:val="24"/>
                <w:szCs w:val="24"/>
              </w:rPr>
              <w:t>Alternatorius</w:t>
            </w:r>
            <w:proofErr w:type="spellEnd"/>
            <w:r w:rsidRPr="001E6D90">
              <w:rPr>
                <w:rFonts w:ascii="Times New Roman" w:hAnsi="Times New Roman" w:cs="Times New Roman"/>
                <w:sz w:val="24"/>
                <w:szCs w:val="24"/>
              </w:rPr>
              <w:t xml:space="preserve"> turi būti be šepetėlių tipo.</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2.22.</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3.13.</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Generatorius  turi turėti akumuliatorių starterio užvedimui.</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akumuliatoriaus gamintoją, modelį, kodą arba artikulą</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2.23.</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3.14.</w:t>
            </w:r>
          </w:p>
        </w:tc>
        <w:tc>
          <w:tcPr>
            <w:tcW w:w="2693"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sz w:val="24"/>
                <w:szCs w:val="24"/>
              </w:rPr>
            </w:pPr>
            <w:r w:rsidRPr="001E6D90">
              <w:rPr>
                <w:rFonts w:ascii="Times New Roman" w:hAnsi="Times New Roman" w:cs="Times New Roman"/>
                <w:sz w:val="24"/>
                <w:szCs w:val="24"/>
              </w:rPr>
              <w:t xml:space="preserve">Generatorius turi turėti kontrolinį valdiklį AMF ( </w:t>
            </w:r>
            <w:proofErr w:type="spellStart"/>
            <w:r w:rsidRPr="001E6D90">
              <w:rPr>
                <w:rFonts w:ascii="Times New Roman" w:hAnsi="Times New Roman" w:cs="Times New Roman"/>
                <w:sz w:val="24"/>
                <w:szCs w:val="24"/>
              </w:rPr>
              <w:t>Automatic</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Mains</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Failure</w:t>
            </w:r>
            <w:proofErr w:type="spellEnd"/>
            <w:r w:rsidRPr="001E6D90">
              <w:rPr>
                <w:rFonts w:ascii="Times New Roman" w:hAnsi="Times New Roman" w:cs="Times New Roman"/>
                <w:sz w:val="24"/>
                <w:szCs w:val="24"/>
              </w:rPr>
              <w:t xml:space="preserve"> </w:t>
            </w:r>
            <w:proofErr w:type="spellStart"/>
            <w:r w:rsidRPr="001E6D90">
              <w:rPr>
                <w:rFonts w:ascii="Times New Roman" w:hAnsi="Times New Roman" w:cs="Times New Roman"/>
                <w:sz w:val="24"/>
                <w:szCs w:val="24"/>
              </w:rPr>
              <w:t>Controller</w:t>
            </w:r>
            <w:proofErr w:type="spellEnd"/>
            <w:r w:rsidRPr="001E6D90">
              <w:rPr>
                <w:rFonts w:ascii="Times New Roman" w:hAnsi="Times New Roman" w:cs="Times New Roman"/>
                <w:sz w:val="24"/>
                <w:szCs w:val="24"/>
              </w:rPr>
              <w:t xml:space="preserve"> ). Valdiklio ekrane turi būti matomi  pagrindiniai generatoriaus parametrai  (įtampa, srovės stiprumas, aktyvioji naudojamoji energija kW/val., išdirbio </w:t>
            </w:r>
            <w:proofErr w:type="spellStart"/>
            <w:r w:rsidRPr="001E6D90">
              <w:rPr>
                <w:rFonts w:ascii="Times New Roman" w:hAnsi="Times New Roman" w:cs="Times New Roman"/>
                <w:sz w:val="24"/>
                <w:szCs w:val="24"/>
              </w:rPr>
              <w:t>motovalandos</w:t>
            </w:r>
            <w:proofErr w:type="spellEnd"/>
            <w:r w:rsidRPr="001E6D90">
              <w:rPr>
                <w:rFonts w:ascii="Times New Roman" w:hAnsi="Times New Roman" w:cs="Times New Roman"/>
                <w:sz w:val="24"/>
                <w:szCs w:val="24"/>
              </w:rPr>
              <w:t>, kuro likutis).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777721">
        <w:trPr>
          <w:trHeight w:val="420"/>
        </w:trPr>
        <w:tc>
          <w:tcPr>
            <w:tcW w:w="709" w:type="dxa"/>
            <w:tcBorders>
              <w:bottom w:val="single" w:sz="4" w:space="0" w:color="auto"/>
            </w:tcBorders>
          </w:tcPr>
          <w:p w:rsidR="00777721" w:rsidRPr="001E6D90" w:rsidRDefault="00777721" w:rsidP="00777721">
            <w:pPr>
              <w:spacing w:after="0" w:line="240" w:lineRule="auto"/>
              <w:rPr>
                <w:rFonts w:ascii="Times New Roman" w:hAnsi="Times New Roman" w:cs="Times New Roman"/>
              </w:rPr>
            </w:pP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3.15</w:t>
            </w:r>
          </w:p>
        </w:tc>
        <w:tc>
          <w:tcPr>
            <w:tcW w:w="8080" w:type="dxa"/>
            <w:gridSpan w:val="3"/>
            <w:tcBorders>
              <w:bottom w:val="single" w:sz="4" w:space="0" w:color="auto"/>
            </w:tcBorders>
          </w:tcPr>
          <w:p w:rsidR="00777721" w:rsidRPr="001E6D90" w:rsidRDefault="00777721" w:rsidP="00777721">
            <w:pPr>
              <w:spacing w:after="0" w:line="240" w:lineRule="auto"/>
              <w:rPr>
                <w:rFonts w:ascii="Times New Roman" w:hAnsi="Times New Roman" w:cs="Times New Roman"/>
                <w:i/>
              </w:rPr>
            </w:pPr>
            <w:r w:rsidRPr="001E6D90">
              <w:rPr>
                <w:rFonts w:ascii="Times New Roman" w:hAnsi="Times New Roman" w:cs="Times New Roman"/>
                <w:sz w:val="24"/>
                <w:szCs w:val="24"/>
              </w:rPr>
              <w:t>Generatoriuje turi būti įrengta:</w:t>
            </w: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lastRenderedPageBreak/>
              <w:t>2.24.</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3.15.1.</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Automatinis įtampos reguliatorius ir apsauga</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2.25.</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3.15.2.</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Automatinis dažnio palaikymas ir apsauga nuo dažnio svyravimų</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2.26.</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3.15.3.</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Automatinis generatoriaus paleidimas/ stabdymas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2.27.</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3.15.4.</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Apsauga nuo alyvos nepakankamumo</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2.28.</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3.15.5.</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Apsauga nuo šiluminės perkrovos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2.29.</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3.15.6.</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Automatinis apkrovos perjungimas nuo tinklo į generatorių ir atvirkščiai (ARĮ);</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2.30.</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3.15.7.</w:t>
            </w:r>
          </w:p>
        </w:tc>
        <w:tc>
          <w:tcPr>
            <w:tcW w:w="2693" w:type="dxa"/>
            <w:tcBorders>
              <w:bottom w:val="single" w:sz="4" w:space="0" w:color="auto"/>
            </w:tcBorders>
          </w:tcPr>
          <w:p w:rsidR="00777721" w:rsidRPr="001E6D90" w:rsidRDefault="00777721" w:rsidP="00777721">
            <w:pPr>
              <w:pStyle w:val="BodyTextIndent"/>
              <w:spacing w:after="0"/>
              <w:ind w:left="0"/>
              <w:contextualSpacing/>
              <w:jc w:val="both"/>
              <w:rPr>
                <w:lang w:val="lt-LT"/>
              </w:rPr>
            </w:pPr>
            <w:r w:rsidRPr="001E6D90">
              <w:rPr>
                <w:lang w:val="lt-LT"/>
              </w:rPr>
              <w:t xml:space="preserve">Gedimo atveju įspėjamasis signalas ir automatinis išjungimas; </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2.31.</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3.15.8.</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Akumuliatoriaus pakrovėjas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2.32.</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3.15.9.</w:t>
            </w:r>
          </w:p>
        </w:tc>
        <w:tc>
          <w:tcPr>
            <w:tcW w:w="2693" w:type="dxa"/>
            <w:tcBorders>
              <w:bottom w:val="single" w:sz="4" w:space="0" w:color="auto"/>
            </w:tcBorders>
          </w:tcPr>
          <w:p w:rsidR="00777721" w:rsidRPr="001E6D90" w:rsidRDefault="00777721" w:rsidP="00777721">
            <w:pPr>
              <w:pStyle w:val="BodyTextIndent"/>
              <w:tabs>
                <w:tab w:val="left" w:pos="322"/>
              </w:tabs>
              <w:spacing w:after="0"/>
              <w:ind w:left="0"/>
              <w:contextualSpacing/>
              <w:jc w:val="both"/>
              <w:rPr>
                <w:sz w:val="22"/>
                <w:szCs w:val="22"/>
                <w:lang w:val="lt-LT"/>
              </w:rPr>
            </w:pPr>
            <w:r w:rsidRPr="001E6D90">
              <w:rPr>
                <w:sz w:val="22"/>
                <w:szCs w:val="22"/>
                <w:lang w:val="lt-LT"/>
              </w:rPr>
              <w:t>Avarinis išjungimo mygtukas</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2.33.</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3.15.10.</w:t>
            </w:r>
          </w:p>
        </w:tc>
        <w:tc>
          <w:tcPr>
            <w:tcW w:w="2693" w:type="dxa"/>
            <w:tcBorders>
              <w:bottom w:val="single" w:sz="4" w:space="0" w:color="auto"/>
            </w:tcBorders>
          </w:tcPr>
          <w:p w:rsidR="00777721" w:rsidRPr="001E6D90" w:rsidRDefault="001E6D90" w:rsidP="00777721">
            <w:pPr>
              <w:pStyle w:val="BodyTextIndent"/>
              <w:tabs>
                <w:tab w:val="left" w:pos="322"/>
              </w:tabs>
              <w:spacing w:after="0"/>
              <w:ind w:left="0"/>
              <w:contextualSpacing/>
              <w:jc w:val="both"/>
              <w:rPr>
                <w:sz w:val="22"/>
                <w:szCs w:val="22"/>
                <w:lang w:val="lt-LT"/>
              </w:rPr>
            </w:pPr>
            <w:r w:rsidRPr="001E6D90">
              <w:rPr>
                <w:sz w:val="22"/>
                <w:szCs w:val="22"/>
                <w:lang w:val="lt-LT"/>
              </w:rPr>
              <w:t>Variklio aušinimo skysčio pašildymas prieš užvedimą su įmontuotu 230 V kintamosios srovės elektriniu šildytuvu ir 24 V nuolatinės srovės dyzeliniu šildytuvu;</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 xml:space="preserve"> </w:t>
            </w: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2.34.</w:t>
            </w:r>
          </w:p>
        </w:tc>
        <w:tc>
          <w:tcPr>
            <w:tcW w:w="1418" w:type="dxa"/>
            <w:tcBorders>
              <w:bottom w:val="single" w:sz="4" w:space="0" w:color="auto"/>
            </w:tcBorders>
          </w:tcPr>
          <w:p w:rsidR="00777721" w:rsidRPr="001E6D90" w:rsidRDefault="00777721" w:rsidP="00777721">
            <w:pPr>
              <w:pStyle w:val="BodyTextIndent"/>
              <w:spacing w:line="300" w:lineRule="auto"/>
              <w:ind w:left="0"/>
              <w:contextualSpacing/>
              <w:jc w:val="both"/>
              <w:rPr>
                <w:sz w:val="22"/>
                <w:szCs w:val="22"/>
                <w:lang w:val="lt-LT"/>
              </w:rPr>
            </w:pPr>
            <w:r w:rsidRPr="001E6D90">
              <w:rPr>
                <w:sz w:val="22"/>
                <w:szCs w:val="22"/>
                <w:lang w:val="lt-LT"/>
              </w:rPr>
              <w:t>3.15.11</w:t>
            </w:r>
          </w:p>
        </w:tc>
        <w:tc>
          <w:tcPr>
            <w:tcW w:w="2693" w:type="dxa"/>
            <w:tcBorders>
              <w:bottom w:val="single" w:sz="4" w:space="0" w:color="auto"/>
            </w:tcBorders>
          </w:tcPr>
          <w:p w:rsidR="00777721" w:rsidRPr="001E6D90" w:rsidRDefault="001E6D90" w:rsidP="00777721">
            <w:pPr>
              <w:pStyle w:val="BodyTextIndent"/>
              <w:tabs>
                <w:tab w:val="left" w:pos="322"/>
              </w:tabs>
              <w:spacing w:after="0"/>
              <w:ind w:left="0"/>
              <w:contextualSpacing/>
              <w:jc w:val="both"/>
              <w:rPr>
                <w:sz w:val="22"/>
                <w:szCs w:val="22"/>
                <w:lang w:val="lt-LT"/>
              </w:rPr>
            </w:pPr>
            <w:r w:rsidRPr="001E6D90">
              <w:rPr>
                <w:sz w:val="22"/>
                <w:szCs w:val="22"/>
                <w:lang w:val="lt-LT"/>
              </w:rPr>
              <w:t>Kištukiniai lizdai: 400V 63A 3P+N+E kištukas, apsaugos klasė ne mažesnė kaip  IP44 – nemažiau kaip 2 vnt., 250V 16A 1P+N+E  kištukas, apsaugos klasė ne mažesnė kaip  IP44, nemažiau kaip  3 vnt. Kiekviena linija turi būti apsaugota: nepriklausomu nuotėkio srovės įrenginiu (RCD) – ne mažiau kaip 3 vnt. ir 1P, C16 automatiniu jungikliu –  ne mažiau kaip 3 vnt.</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2.35.</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3.16.</w:t>
            </w:r>
          </w:p>
        </w:tc>
        <w:tc>
          <w:tcPr>
            <w:tcW w:w="2693" w:type="dxa"/>
            <w:tcBorders>
              <w:bottom w:val="single" w:sz="4" w:space="0" w:color="auto"/>
            </w:tcBorders>
          </w:tcPr>
          <w:p w:rsidR="00777721" w:rsidRPr="001E6D90" w:rsidRDefault="00C3472A" w:rsidP="00777721">
            <w:pPr>
              <w:spacing w:after="0" w:line="240" w:lineRule="auto"/>
              <w:jc w:val="both"/>
              <w:rPr>
                <w:rFonts w:ascii="Times New Roman" w:hAnsi="Times New Roman" w:cs="Times New Roman"/>
                <w:sz w:val="24"/>
                <w:szCs w:val="24"/>
              </w:rPr>
            </w:pPr>
            <w:r w:rsidRPr="00C3472A">
              <w:rPr>
                <w:rFonts w:ascii="Times New Roman" w:hAnsi="Times New Roman" w:cs="Times New Roman"/>
                <w:sz w:val="24"/>
                <w:szCs w:val="24"/>
              </w:rPr>
              <w:t xml:space="preserve">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w:t>
            </w:r>
            <w:r w:rsidRPr="00C3472A">
              <w:rPr>
                <w:rFonts w:ascii="Times New Roman" w:hAnsi="Times New Roman" w:cs="Times New Roman"/>
                <w:sz w:val="24"/>
                <w:szCs w:val="24"/>
              </w:rPr>
              <w:lastRenderedPageBreak/>
              <w:t>privalo automatiškai perjungti vartotojus prie elektros tinklo, o generatoriaus variklį išjungti.</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lastRenderedPageBreak/>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2.36.</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3.17.</w:t>
            </w:r>
          </w:p>
        </w:tc>
        <w:tc>
          <w:tcPr>
            <w:tcW w:w="2693" w:type="dxa"/>
            <w:tcBorders>
              <w:bottom w:val="single" w:sz="4" w:space="0" w:color="auto"/>
            </w:tcBorders>
          </w:tcPr>
          <w:p w:rsidR="00777721" w:rsidRPr="001E6D90" w:rsidRDefault="00C3472A" w:rsidP="00777721">
            <w:pPr>
              <w:spacing w:after="0" w:line="240" w:lineRule="auto"/>
              <w:jc w:val="both"/>
              <w:rPr>
                <w:rFonts w:ascii="Times New Roman" w:hAnsi="Times New Roman" w:cs="Times New Roman"/>
                <w:sz w:val="24"/>
                <w:szCs w:val="24"/>
              </w:rPr>
            </w:pPr>
            <w:r w:rsidRPr="00C3472A">
              <w:rPr>
                <w:rFonts w:ascii="Times New Roman" w:hAnsi="Times New Roman" w:cs="Times New Roman"/>
                <w:sz w:val="24"/>
                <w:szCs w:val="24"/>
              </w:rPr>
              <w:t>Prie generatoriaus lengvai pasiekiamoje vietoje turi būti gnybtas įžeminimo kabeliui prijungti. Turi būti įžeminimo strypas su jungiamuoju variniu kabeliu (ne trumpesniu kaip 10 m) ir gnybtu įžeminimui prie generatoriaus prijungti.</w:t>
            </w:r>
          </w:p>
        </w:tc>
        <w:tc>
          <w:tcPr>
            <w:tcW w:w="2977" w:type="dxa"/>
            <w:tcBorders>
              <w:bottom w:val="single" w:sz="4" w:space="0" w:color="auto"/>
            </w:tcBorders>
          </w:tcPr>
          <w:p w:rsidR="00777721" w:rsidRPr="001E6D90" w:rsidRDefault="00C3472A" w:rsidP="00777721">
            <w:pPr>
              <w:spacing w:after="0" w:line="240" w:lineRule="auto"/>
              <w:jc w:val="center"/>
              <w:rPr>
                <w:rFonts w:ascii="Times New Roman" w:hAnsi="Times New Roman" w:cs="Times New Roman"/>
                <w:i/>
              </w:rPr>
            </w:pPr>
            <w:r w:rsidRPr="00C3472A">
              <w:rPr>
                <w:rFonts w:ascii="Times New Roman" w:hAnsi="Times New Roman" w:cs="Times New Roman"/>
                <w:i/>
              </w:rPr>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2.37.</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3.18.</w:t>
            </w:r>
          </w:p>
        </w:tc>
        <w:tc>
          <w:tcPr>
            <w:tcW w:w="2693" w:type="dxa"/>
            <w:tcBorders>
              <w:bottom w:val="single" w:sz="4" w:space="0" w:color="auto"/>
            </w:tcBorders>
          </w:tcPr>
          <w:p w:rsidR="00777721" w:rsidRPr="001E6D90" w:rsidRDefault="00C3472A" w:rsidP="00777721">
            <w:pPr>
              <w:spacing w:after="0" w:line="240" w:lineRule="auto"/>
              <w:jc w:val="both"/>
              <w:rPr>
                <w:rFonts w:ascii="Times New Roman" w:hAnsi="Times New Roman" w:cs="Times New Roman"/>
                <w:sz w:val="24"/>
                <w:szCs w:val="24"/>
              </w:rPr>
            </w:pPr>
            <w:r w:rsidRPr="00C3472A">
              <w:rPr>
                <w:rFonts w:ascii="Times New Roman" w:hAnsi="Times New Roman" w:cs="Times New Roman"/>
                <w:sz w:val="24"/>
                <w:szCs w:val="24"/>
              </w:rPr>
              <w:t>Generatorius turi turėti angas apatinėje rėmo dalyje pakėlimui su šakiniu krautuvu.</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2.38.</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3.19.</w:t>
            </w:r>
          </w:p>
        </w:tc>
        <w:tc>
          <w:tcPr>
            <w:tcW w:w="2693" w:type="dxa"/>
            <w:tcBorders>
              <w:bottom w:val="single" w:sz="4" w:space="0" w:color="auto"/>
            </w:tcBorders>
          </w:tcPr>
          <w:p w:rsidR="00777721" w:rsidRPr="001E6D90" w:rsidRDefault="00C3472A" w:rsidP="00777721">
            <w:pPr>
              <w:spacing w:after="0" w:line="240" w:lineRule="auto"/>
              <w:jc w:val="both"/>
              <w:rPr>
                <w:rFonts w:ascii="Times New Roman" w:hAnsi="Times New Roman" w:cs="Times New Roman"/>
                <w:sz w:val="24"/>
                <w:szCs w:val="24"/>
              </w:rPr>
            </w:pPr>
            <w:r w:rsidRPr="00C3472A">
              <w:rPr>
                <w:rFonts w:ascii="Times New Roman" w:hAnsi="Times New Roman" w:cs="Times New Roman"/>
                <w:sz w:val="24"/>
                <w:szCs w:val="24"/>
              </w:rPr>
              <w:t>Generatoriaus valdymo ir degalų skyrius turi būti  uždaras ir užrakinamas.</w:t>
            </w:r>
          </w:p>
        </w:tc>
        <w:tc>
          <w:tcPr>
            <w:tcW w:w="2977" w:type="dxa"/>
            <w:tcBorders>
              <w:bottom w:val="single" w:sz="4" w:space="0" w:color="auto"/>
            </w:tcBorders>
          </w:tcPr>
          <w:p w:rsidR="00777721" w:rsidRPr="001E6D90" w:rsidRDefault="00C3472A" w:rsidP="00777721">
            <w:pPr>
              <w:spacing w:after="0" w:line="240" w:lineRule="auto"/>
              <w:jc w:val="center"/>
              <w:rPr>
                <w:rFonts w:ascii="Times New Roman" w:hAnsi="Times New Roman" w:cs="Times New Roman"/>
                <w:i/>
              </w:rPr>
            </w:pPr>
            <w:r w:rsidRPr="00C3472A">
              <w:rPr>
                <w:rFonts w:ascii="Times New Roman" w:hAnsi="Times New Roman" w:cs="Times New Roman"/>
                <w:i/>
              </w:rPr>
              <w:t>Taip/ne</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777721" w:rsidRPr="001E6D90" w:rsidTr="00DE16C1">
        <w:trPr>
          <w:trHeight w:val="420"/>
        </w:trPr>
        <w:tc>
          <w:tcPr>
            <w:tcW w:w="709" w:type="dxa"/>
            <w:tcBorders>
              <w:bottom w:val="single" w:sz="4" w:space="0" w:color="auto"/>
            </w:tcBorders>
          </w:tcPr>
          <w:p w:rsidR="00777721" w:rsidRPr="001E6D90" w:rsidRDefault="00C3472A" w:rsidP="00777721">
            <w:pPr>
              <w:spacing w:after="0" w:line="240" w:lineRule="auto"/>
              <w:rPr>
                <w:rFonts w:ascii="Times New Roman" w:hAnsi="Times New Roman" w:cs="Times New Roman"/>
              </w:rPr>
            </w:pPr>
            <w:r>
              <w:rPr>
                <w:rFonts w:ascii="Times New Roman" w:hAnsi="Times New Roman" w:cs="Times New Roman"/>
              </w:rPr>
              <w:t>2.39.</w:t>
            </w:r>
          </w:p>
        </w:tc>
        <w:tc>
          <w:tcPr>
            <w:tcW w:w="1418" w:type="dxa"/>
            <w:tcBorders>
              <w:bottom w:val="single" w:sz="4" w:space="0" w:color="auto"/>
            </w:tcBorders>
          </w:tcPr>
          <w:p w:rsidR="00777721" w:rsidRPr="001E6D90" w:rsidRDefault="00777721" w:rsidP="00777721">
            <w:pPr>
              <w:spacing w:after="0" w:line="240" w:lineRule="auto"/>
              <w:jc w:val="both"/>
              <w:rPr>
                <w:rFonts w:ascii="Times New Roman" w:hAnsi="Times New Roman" w:cs="Times New Roman"/>
              </w:rPr>
            </w:pPr>
            <w:r w:rsidRPr="001E6D90">
              <w:rPr>
                <w:rFonts w:ascii="Times New Roman" w:hAnsi="Times New Roman" w:cs="Times New Roman"/>
              </w:rPr>
              <w:t>3.20.</w:t>
            </w:r>
          </w:p>
        </w:tc>
        <w:tc>
          <w:tcPr>
            <w:tcW w:w="2693" w:type="dxa"/>
            <w:tcBorders>
              <w:bottom w:val="single" w:sz="4" w:space="0" w:color="auto"/>
            </w:tcBorders>
          </w:tcPr>
          <w:p w:rsidR="00777721" w:rsidRPr="00E50371" w:rsidRDefault="00C3472A" w:rsidP="00777721">
            <w:pPr>
              <w:spacing w:after="0" w:line="240" w:lineRule="auto"/>
              <w:jc w:val="both"/>
              <w:rPr>
                <w:rFonts w:ascii="Times New Roman" w:hAnsi="Times New Roman" w:cs="Times New Roman"/>
                <w:color w:val="000000" w:themeColor="text1"/>
                <w:sz w:val="24"/>
                <w:szCs w:val="24"/>
              </w:rPr>
            </w:pPr>
            <w:r w:rsidRPr="00E50371">
              <w:rPr>
                <w:rFonts w:ascii="Times New Roman" w:hAnsi="Times New Roman" w:cs="Times New Roman"/>
                <w:color w:val="000000" w:themeColor="text1"/>
                <w:sz w:val="24"/>
                <w:szCs w:val="24"/>
              </w:rPr>
              <w:t>Generatorius turi turėti VDA 72593 arba lygiavertį lizdą, skirtą išorinių akumuliatorių pajungimui ir generatoriaus variklio paleidimui.</w:t>
            </w:r>
          </w:p>
        </w:tc>
        <w:tc>
          <w:tcPr>
            <w:tcW w:w="2977"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777721" w:rsidRPr="001E6D90" w:rsidRDefault="00777721" w:rsidP="00777721">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C3472A" w:rsidP="00C3472A">
            <w:pPr>
              <w:spacing w:after="0" w:line="240" w:lineRule="auto"/>
              <w:rPr>
                <w:rFonts w:ascii="Times New Roman" w:hAnsi="Times New Roman" w:cs="Times New Roman"/>
              </w:rPr>
            </w:pPr>
            <w:r>
              <w:rPr>
                <w:rFonts w:ascii="Times New Roman" w:hAnsi="Times New Roman" w:cs="Times New Roman"/>
              </w:rPr>
              <w:t>2.40.</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Pr>
                <w:rFonts w:ascii="Times New Roman" w:hAnsi="Times New Roman" w:cs="Times New Roman"/>
              </w:rPr>
              <w:t>3.21.</w:t>
            </w:r>
          </w:p>
        </w:tc>
        <w:tc>
          <w:tcPr>
            <w:tcW w:w="2693" w:type="dxa"/>
            <w:tcBorders>
              <w:bottom w:val="single" w:sz="4" w:space="0" w:color="auto"/>
            </w:tcBorders>
          </w:tcPr>
          <w:p w:rsidR="00C3472A" w:rsidRPr="00C3472A" w:rsidRDefault="00C3472A" w:rsidP="00C3472A">
            <w:pPr>
              <w:spacing w:after="0" w:line="240" w:lineRule="auto"/>
              <w:jc w:val="both"/>
              <w:rPr>
                <w:rFonts w:ascii="Times New Roman" w:hAnsi="Times New Roman" w:cs="Times New Roman"/>
                <w:color w:val="000000" w:themeColor="text1"/>
                <w:sz w:val="24"/>
                <w:szCs w:val="24"/>
              </w:rPr>
            </w:pPr>
            <w:r w:rsidRPr="00C3472A">
              <w:rPr>
                <w:rFonts w:ascii="Times New Roman" w:hAnsi="Times New Roman" w:cs="Times New Roman"/>
                <w:color w:val="000000" w:themeColor="text1"/>
                <w:sz w:val="24"/>
                <w:szCs w:val="24"/>
              </w:rPr>
              <w:t>Generatoriaus komplektacijoje turi būti ne trumpesnis kaip 4 m. 24 V jungiamasis kabelis 2x35 mm, su kištuku VDA 72593 arba lygiaverčiu, skirtą išorinių akumuliatorių prijungimui prie generatoriaus akumuliatorių.</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C3472A">
              <w:rPr>
                <w:rFonts w:ascii="Times New Roman" w:hAnsi="Times New Roman" w:cs="Times New Roman"/>
                <w:i/>
              </w:rPr>
              <w:t>Nurodyti konkrečius rodiklius</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Default="00C3472A" w:rsidP="00C3472A">
            <w:pPr>
              <w:spacing w:after="0" w:line="240" w:lineRule="auto"/>
              <w:rPr>
                <w:rFonts w:ascii="Times New Roman" w:hAnsi="Times New Roman" w:cs="Times New Roman"/>
              </w:rPr>
            </w:pPr>
            <w:r w:rsidRPr="00C3472A">
              <w:rPr>
                <w:rFonts w:ascii="Times New Roman" w:hAnsi="Times New Roman" w:cs="Times New Roman"/>
              </w:rPr>
              <w:t>2.41.</w:t>
            </w:r>
          </w:p>
        </w:tc>
        <w:tc>
          <w:tcPr>
            <w:tcW w:w="1418" w:type="dxa"/>
            <w:tcBorders>
              <w:bottom w:val="single" w:sz="4" w:space="0" w:color="auto"/>
            </w:tcBorders>
          </w:tcPr>
          <w:p w:rsidR="00C3472A" w:rsidRDefault="00C3472A" w:rsidP="00C3472A">
            <w:pPr>
              <w:spacing w:after="0" w:line="240" w:lineRule="auto"/>
              <w:jc w:val="both"/>
              <w:rPr>
                <w:rFonts w:ascii="Times New Roman" w:hAnsi="Times New Roman" w:cs="Times New Roman"/>
              </w:rPr>
            </w:pPr>
            <w:r>
              <w:rPr>
                <w:rFonts w:ascii="Times New Roman" w:hAnsi="Times New Roman" w:cs="Times New Roman"/>
              </w:rPr>
              <w:t>3.22.</w:t>
            </w:r>
          </w:p>
        </w:tc>
        <w:tc>
          <w:tcPr>
            <w:tcW w:w="2693" w:type="dxa"/>
            <w:tcBorders>
              <w:bottom w:val="single" w:sz="4" w:space="0" w:color="auto"/>
            </w:tcBorders>
          </w:tcPr>
          <w:p w:rsidR="00C3472A" w:rsidRPr="00C3472A" w:rsidRDefault="00C3472A" w:rsidP="00C3472A">
            <w:pPr>
              <w:spacing w:after="0" w:line="240" w:lineRule="auto"/>
              <w:jc w:val="both"/>
              <w:rPr>
                <w:rFonts w:ascii="Times New Roman" w:hAnsi="Times New Roman" w:cs="Times New Roman"/>
                <w:color w:val="000000" w:themeColor="text1"/>
                <w:sz w:val="24"/>
                <w:szCs w:val="24"/>
              </w:rPr>
            </w:pPr>
            <w:r w:rsidRPr="00C3472A">
              <w:rPr>
                <w:rFonts w:ascii="Times New Roman" w:hAnsi="Times New Roman" w:cs="Times New Roman"/>
                <w:color w:val="000000" w:themeColor="text1"/>
                <w:sz w:val="24"/>
                <w:szCs w:val="24"/>
              </w:rPr>
              <w:t>Turi būti pritaisyta ritė su kabeliu, skirtu sujungti generatorių su skirstomuoju skydu. Kabelis turi būti 16 mm², ne trumpesnis kaip 25 m., galuose sumontuotos kištukinės jungtys: 400V 63A 3P+N+E ir 400V 63A 3P+N+E.</w:t>
            </w:r>
          </w:p>
        </w:tc>
        <w:tc>
          <w:tcPr>
            <w:tcW w:w="2977" w:type="dxa"/>
            <w:tcBorders>
              <w:bottom w:val="single" w:sz="4" w:space="0" w:color="auto"/>
            </w:tcBorders>
          </w:tcPr>
          <w:p w:rsidR="00C3472A" w:rsidRPr="00C3472A" w:rsidRDefault="00C3472A" w:rsidP="00C3472A">
            <w:pPr>
              <w:spacing w:after="0" w:line="240" w:lineRule="auto"/>
              <w:jc w:val="center"/>
              <w:rPr>
                <w:rFonts w:ascii="Times New Roman" w:hAnsi="Times New Roman" w:cs="Times New Roman"/>
                <w:i/>
              </w:rPr>
            </w:pPr>
            <w:r w:rsidRPr="00C3472A">
              <w:rPr>
                <w:rFonts w:ascii="Times New Roman" w:hAnsi="Times New Roman" w:cs="Times New Roman"/>
                <w:i/>
              </w:rPr>
              <w:t>Nurodyti konkrečius rodiklius</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2.42.</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sidRPr="001E6D90">
              <w:rPr>
                <w:rFonts w:ascii="Times New Roman" w:hAnsi="Times New Roman" w:cs="Times New Roman"/>
              </w:rPr>
              <w:t>4.1.</w:t>
            </w:r>
          </w:p>
        </w:tc>
        <w:tc>
          <w:tcPr>
            <w:tcW w:w="2693" w:type="dxa"/>
            <w:tcBorders>
              <w:bottom w:val="single" w:sz="4" w:space="0" w:color="auto"/>
            </w:tcBorders>
          </w:tcPr>
          <w:p w:rsidR="00C3472A" w:rsidRPr="001E6D90" w:rsidRDefault="00B439BB" w:rsidP="00C3472A">
            <w:pPr>
              <w:spacing w:after="0" w:line="240" w:lineRule="auto"/>
              <w:jc w:val="both"/>
              <w:rPr>
                <w:rFonts w:ascii="Times New Roman" w:hAnsi="Times New Roman" w:cs="Times New Roman"/>
                <w:sz w:val="24"/>
                <w:szCs w:val="24"/>
              </w:rPr>
            </w:pPr>
            <w:r w:rsidRPr="00B439BB">
              <w:rPr>
                <w:rFonts w:ascii="Times New Roman" w:hAnsi="Times New Roman" w:cs="Times New Roman"/>
                <w:sz w:val="24"/>
                <w:szCs w:val="24"/>
              </w:rPr>
              <w:t xml:space="preserve">Generatorius turi atitikti Europos Sąjungos </w:t>
            </w:r>
            <w:r w:rsidRPr="00B439BB">
              <w:rPr>
                <w:rFonts w:ascii="Times New Roman" w:hAnsi="Times New Roman" w:cs="Times New Roman"/>
                <w:sz w:val="24"/>
                <w:szCs w:val="24"/>
              </w:rPr>
              <w:lastRenderedPageBreak/>
              <w:t>dire</w:t>
            </w:r>
            <w:r>
              <w:rPr>
                <w:rFonts w:ascii="Times New Roman" w:hAnsi="Times New Roman" w:cs="Times New Roman"/>
                <w:sz w:val="24"/>
                <w:szCs w:val="24"/>
              </w:rPr>
              <w:t>ktyvas: 2006/42/EB, 2014/35/EB,</w:t>
            </w:r>
            <w:r w:rsidRPr="00B439BB">
              <w:rPr>
                <w:rFonts w:ascii="Times New Roman" w:hAnsi="Times New Roman" w:cs="Times New Roman"/>
                <w:sz w:val="24"/>
                <w:szCs w:val="24"/>
              </w:rPr>
              <w:t>2014/30/EB, 2000/14/EB.</w:t>
            </w:r>
          </w:p>
        </w:tc>
        <w:tc>
          <w:tcPr>
            <w:tcW w:w="2977" w:type="dxa"/>
            <w:tcBorders>
              <w:bottom w:val="single" w:sz="4" w:space="0" w:color="auto"/>
            </w:tcBorders>
          </w:tcPr>
          <w:p w:rsidR="00C3472A" w:rsidRPr="001E6D90" w:rsidRDefault="00C3472A" w:rsidP="004B0D7A">
            <w:pPr>
              <w:spacing w:after="0" w:line="240" w:lineRule="auto"/>
              <w:jc w:val="center"/>
              <w:rPr>
                <w:rFonts w:ascii="Times New Roman" w:hAnsi="Times New Roman" w:cs="Times New Roman"/>
                <w:i/>
              </w:rPr>
            </w:pPr>
            <w:r w:rsidRPr="001E6D90">
              <w:rPr>
                <w:rFonts w:ascii="Times New Roman" w:hAnsi="Times New Roman" w:cs="Times New Roman"/>
                <w:i/>
              </w:rPr>
              <w:lastRenderedPageBreak/>
              <w:t xml:space="preserve">Nurodyti </w:t>
            </w:r>
            <w:r w:rsidR="004B0D7A">
              <w:rPr>
                <w:rFonts w:ascii="Times New Roman" w:hAnsi="Times New Roman" w:cs="Times New Roman"/>
                <w:i/>
              </w:rPr>
              <w:t>direktyvas</w:t>
            </w:r>
            <w:r w:rsidRPr="001E6D90">
              <w:rPr>
                <w:rFonts w:ascii="Times New Roman" w:hAnsi="Times New Roman" w:cs="Times New Roman"/>
                <w:i/>
              </w:rPr>
              <w:t xml:space="preserve"> </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4B0D7A" w:rsidRPr="001E6D90" w:rsidTr="00DE16C1">
        <w:trPr>
          <w:trHeight w:val="420"/>
        </w:trPr>
        <w:tc>
          <w:tcPr>
            <w:tcW w:w="709" w:type="dxa"/>
            <w:tcBorders>
              <w:bottom w:val="single" w:sz="4" w:space="0" w:color="auto"/>
            </w:tcBorders>
          </w:tcPr>
          <w:p w:rsidR="004B0D7A" w:rsidRDefault="004B0D7A" w:rsidP="00C3472A">
            <w:pPr>
              <w:spacing w:after="0" w:line="240" w:lineRule="auto"/>
              <w:rPr>
                <w:rFonts w:ascii="Times New Roman" w:hAnsi="Times New Roman" w:cs="Times New Roman"/>
              </w:rPr>
            </w:pPr>
            <w:r>
              <w:rPr>
                <w:rFonts w:ascii="Times New Roman" w:hAnsi="Times New Roman" w:cs="Times New Roman"/>
              </w:rPr>
              <w:t>2.43.</w:t>
            </w:r>
          </w:p>
        </w:tc>
        <w:tc>
          <w:tcPr>
            <w:tcW w:w="1418" w:type="dxa"/>
            <w:tcBorders>
              <w:bottom w:val="single" w:sz="4" w:space="0" w:color="auto"/>
            </w:tcBorders>
          </w:tcPr>
          <w:p w:rsidR="004B0D7A" w:rsidRPr="001E6D90" w:rsidRDefault="004B0D7A" w:rsidP="00C3472A">
            <w:pPr>
              <w:spacing w:after="0" w:line="24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4B0D7A" w:rsidRPr="004B0D7A" w:rsidRDefault="004B0D7A" w:rsidP="00C3472A">
            <w:pPr>
              <w:spacing w:after="0" w:line="240" w:lineRule="auto"/>
              <w:jc w:val="both"/>
              <w:rPr>
                <w:rFonts w:ascii="Times New Roman" w:hAnsi="Times New Roman" w:cs="Times New Roman"/>
                <w:sz w:val="24"/>
                <w:szCs w:val="24"/>
              </w:rPr>
            </w:pPr>
            <w:r w:rsidRPr="004B0D7A">
              <w:rPr>
                <w:rFonts w:ascii="Times New Roman" w:hAnsi="Times New Roman" w:cs="Times New Roman"/>
                <w:sz w:val="24"/>
                <w:szCs w:val="24"/>
              </w:rPr>
              <w:t>Generatorius turi atitikti ISO tarptautinius standartus: ISO 8528-1 arba lygiavertis, ISO 8528-5 arba lygiavertis, ISO 8528-13 arba lygiavertis.</w:t>
            </w:r>
          </w:p>
        </w:tc>
        <w:tc>
          <w:tcPr>
            <w:tcW w:w="2977" w:type="dxa"/>
            <w:tcBorders>
              <w:bottom w:val="single" w:sz="4" w:space="0" w:color="auto"/>
            </w:tcBorders>
          </w:tcPr>
          <w:p w:rsidR="004B0D7A" w:rsidRPr="001E6D90" w:rsidRDefault="004B0D7A" w:rsidP="004B0D7A">
            <w:pPr>
              <w:spacing w:after="0" w:line="240" w:lineRule="auto"/>
              <w:jc w:val="center"/>
              <w:rPr>
                <w:rFonts w:ascii="Times New Roman" w:hAnsi="Times New Roman" w:cs="Times New Roman"/>
                <w:i/>
              </w:rPr>
            </w:pPr>
            <w:r w:rsidRPr="004B0D7A">
              <w:rPr>
                <w:rFonts w:ascii="Times New Roman" w:hAnsi="Times New Roman" w:cs="Times New Roman"/>
                <w:i/>
              </w:rPr>
              <w:t>Nurodyti tikslius standartus</w:t>
            </w:r>
          </w:p>
        </w:tc>
        <w:tc>
          <w:tcPr>
            <w:tcW w:w="2410" w:type="dxa"/>
            <w:tcBorders>
              <w:bottom w:val="single" w:sz="4" w:space="0" w:color="auto"/>
            </w:tcBorders>
          </w:tcPr>
          <w:p w:rsidR="004B0D7A" w:rsidRPr="001E6D90" w:rsidRDefault="004B0D7A" w:rsidP="00C3472A">
            <w:pPr>
              <w:spacing w:after="0" w:line="240" w:lineRule="auto"/>
              <w:jc w:val="center"/>
              <w:rPr>
                <w:rFonts w:ascii="Times New Roman" w:hAnsi="Times New Roman" w:cs="Times New Roman"/>
                <w:i/>
              </w:rPr>
            </w:pPr>
          </w:p>
        </w:tc>
      </w:tr>
      <w:tr w:rsidR="004B0D7A" w:rsidRPr="001E6D90" w:rsidTr="00DE16C1">
        <w:trPr>
          <w:trHeight w:val="420"/>
        </w:trPr>
        <w:tc>
          <w:tcPr>
            <w:tcW w:w="709" w:type="dxa"/>
            <w:tcBorders>
              <w:bottom w:val="single" w:sz="4" w:space="0" w:color="auto"/>
            </w:tcBorders>
          </w:tcPr>
          <w:p w:rsidR="004B0D7A" w:rsidRDefault="004B0D7A" w:rsidP="00C3472A">
            <w:pPr>
              <w:spacing w:after="0" w:line="240" w:lineRule="auto"/>
              <w:rPr>
                <w:rFonts w:ascii="Times New Roman" w:hAnsi="Times New Roman" w:cs="Times New Roman"/>
              </w:rPr>
            </w:pPr>
            <w:r>
              <w:rPr>
                <w:rFonts w:ascii="Times New Roman" w:hAnsi="Times New Roman" w:cs="Times New Roman"/>
              </w:rPr>
              <w:t>2.44.</w:t>
            </w:r>
          </w:p>
        </w:tc>
        <w:tc>
          <w:tcPr>
            <w:tcW w:w="1418" w:type="dxa"/>
            <w:tcBorders>
              <w:bottom w:val="single" w:sz="4" w:space="0" w:color="auto"/>
            </w:tcBorders>
          </w:tcPr>
          <w:p w:rsidR="004B0D7A" w:rsidRPr="001E6D90" w:rsidRDefault="004B0D7A" w:rsidP="00C3472A">
            <w:pPr>
              <w:spacing w:after="0" w:line="240" w:lineRule="auto"/>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4B0D7A" w:rsidRPr="004B0D7A" w:rsidRDefault="004B0D7A" w:rsidP="00C3472A">
            <w:pPr>
              <w:spacing w:after="0" w:line="240" w:lineRule="auto"/>
              <w:jc w:val="both"/>
              <w:rPr>
                <w:rFonts w:ascii="Times New Roman" w:hAnsi="Times New Roman" w:cs="Times New Roman"/>
                <w:sz w:val="24"/>
                <w:szCs w:val="24"/>
              </w:rPr>
            </w:pPr>
            <w:r w:rsidRPr="004B0D7A">
              <w:rPr>
                <w:rFonts w:ascii="Times New Roman" w:hAnsi="Times New Roman" w:cs="Times New Roman"/>
                <w:sz w:val="24"/>
                <w:szCs w:val="24"/>
              </w:rPr>
              <w:t>Generatorius privalo turėti gamintojo išduotą CE atitikties liudijimą.</w:t>
            </w:r>
          </w:p>
        </w:tc>
        <w:tc>
          <w:tcPr>
            <w:tcW w:w="2977" w:type="dxa"/>
            <w:tcBorders>
              <w:bottom w:val="single" w:sz="4" w:space="0" w:color="auto"/>
            </w:tcBorders>
          </w:tcPr>
          <w:p w:rsidR="004B0D7A" w:rsidRPr="001E6D90" w:rsidRDefault="004B0D7A" w:rsidP="004B0D7A">
            <w:pPr>
              <w:spacing w:after="0" w:line="240" w:lineRule="auto"/>
              <w:jc w:val="center"/>
              <w:rPr>
                <w:rFonts w:ascii="Times New Roman" w:hAnsi="Times New Roman" w:cs="Times New Roman"/>
                <w:i/>
              </w:rPr>
            </w:pPr>
            <w:r w:rsidRPr="004B0D7A">
              <w:rPr>
                <w:rFonts w:ascii="Times New Roman" w:hAnsi="Times New Roman" w:cs="Times New Roman"/>
                <w:i/>
              </w:rPr>
              <w:t>Taip/ne</w:t>
            </w:r>
          </w:p>
        </w:tc>
        <w:tc>
          <w:tcPr>
            <w:tcW w:w="2410" w:type="dxa"/>
            <w:tcBorders>
              <w:bottom w:val="single" w:sz="4" w:space="0" w:color="auto"/>
            </w:tcBorders>
          </w:tcPr>
          <w:p w:rsidR="004B0D7A" w:rsidRPr="001E6D90" w:rsidRDefault="004B0D7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2.45.</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eastAsia="Times New Roman" w:hAnsi="Times New Roman" w:cs="Times New Roman"/>
                <w:color w:val="000000"/>
                <w:lang w:eastAsia="ar-SA"/>
              </w:rPr>
            </w:pPr>
            <w:r w:rsidRPr="004B0D7A">
              <w:rPr>
                <w:rFonts w:ascii="Times New Roman" w:hAnsi="Times New Roman" w:cs="Times New Roman"/>
              </w:rPr>
              <w:t xml:space="preserve">Generatorius turi būti sumontuotas ant </w:t>
            </w:r>
            <w:proofErr w:type="spellStart"/>
            <w:r w:rsidRPr="004B0D7A">
              <w:rPr>
                <w:rFonts w:ascii="Times New Roman" w:hAnsi="Times New Roman" w:cs="Times New Roman"/>
              </w:rPr>
              <w:t>vienaašėsa</w:t>
            </w:r>
            <w:proofErr w:type="spellEnd"/>
            <w:r w:rsidRPr="004B0D7A">
              <w:rPr>
                <w:rFonts w:ascii="Times New Roman" w:hAnsi="Times New Roman" w:cs="Times New Roman"/>
              </w:rPr>
              <w:t xml:space="preserve"> arba dviašės priekabos (su stabilizavimo ratuku) platformos, kurios konstrukcija ir keliamoji galia užtikrintų patikimą generatoriaus transportavimą bekele ir greitkeliu (leistinas greitis ne mažesnis kaip 60 km/val., patvirtintas gamintojo išduotais oficialiais dokumentais).</w:t>
            </w:r>
          </w:p>
        </w:tc>
        <w:tc>
          <w:tcPr>
            <w:tcW w:w="2977" w:type="dxa"/>
            <w:tcBorders>
              <w:bottom w:val="single" w:sz="4" w:space="0" w:color="auto"/>
            </w:tcBorders>
          </w:tcPr>
          <w:p w:rsidR="00C3472A" w:rsidRPr="001E6D90" w:rsidRDefault="004B0D7A" w:rsidP="00C3472A">
            <w:pPr>
              <w:spacing w:after="0" w:line="240" w:lineRule="auto"/>
              <w:jc w:val="center"/>
              <w:rPr>
                <w:rFonts w:ascii="Times New Roman" w:hAnsi="Times New Roman" w:cs="Times New Roman"/>
                <w:i/>
              </w:rPr>
            </w:pPr>
            <w:r w:rsidRPr="004B0D7A">
              <w:rPr>
                <w:rFonts w:ascii="Times New Roman" w:hAnsi="Times New Roman" w:cs="Times New Roman"/>
                <w:i/>
              </w:rPr>
              <w:t>Nurodyti konkrečius rodiklius</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2.46.</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5.2.</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rPr>
            </w:pPr>
            <w:r w:rsidRPr="004B0D7A">
              <w:rPr>
                <w:rFonts w:ascii="Times New Roman" w:hAnsi="Times New Roman" w:cs="Times New Roman"/>
              </w:rPr>
              <w:t>Prikabinimo prie transporto priemonės įtaisas (vilktis) turi būti reguliuojamo aukščio ir pritaikyta 50 mm rutulinei jungčiai.</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2.47.</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5.3.</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eastAsia="Times New Roman" w:hAnsi="Times New Roman" w:cs="Times New Roman"/>
                <w:color w:val="000000"/>
                <w:lang w:eastAsia="ar-SA"/>
              </w:rPr>
            </w:pPr>
            <w:r w:rsidRPr="004B0D7A">
              <w:rPr>
                <w:rFonts w:ascii="Times New Roman" w:hAnsi="Times New Roman" w:cs="Times New Roman"/>
                <w:color w:val="000000"/>
              </w:rPr>
              <w:t>Priekabos kampuose turi būti įrengtos atraminės kojos, skirtos horizontaliai išlyginti priekabą bei sumažinti apkrovą padangoms generatoriaus eksploatavimo metu.</w:t>
            </w:r>
          </w:p>
        </w:tc>
        <w:tc>
          <w:tcPr>
            <w:tcW w:w="2977" w:type="dxa"/>
            <w:tcBorders>
              <w:bottom w:val="single" w:sz="4" w:space="0" w:color="auto"/>
            </w:tcBorders>
          </w:tcPr>
          <w:p w:rsidR="00C3472A" w:rsidRPr="001E6D90" w:rsidRDefault="004B0D7A" w:rsidP="00C3472A">
            <w:pPr>
              <w:spacing w:after="0" w:line="240" w:lineRule="auto"/>
              <w:jc w:val="center"/>
              <w:rPr>
                <w:rFonts w:ascii="Times New Roman" w:hAnsi="Times New Roman" w:cs="Times New Roman"/>
                <w:i/>
              </w:rPr>
            </w:pPr>
            <w:r w:rsidRPr="004B0D7A">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2.48.</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5.4.</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color w:val="000000"/>
              </w:rPr>
            </w:pPr>
            <w:r w:rsidRPr="004B0D7A">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2.49.</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5.5.</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eastAsia="Times New Roman" w:hAnsi="Times New Roman" w:cs="Times New Roman"/>
                <w:color w:val="000000"/>
                <w:lang w:eastAsia="ar-SA"/>
              </w:rPr>
            </w:pPr>
            <w:r w:rsidRPr="004B0D7A">
              <w:rPr>
                <w:rFonts w:ascii="Times New Roman" w:hAnsi="Times New Roman" w:cs="Times New Roman"/>
                <w:color w:val="000000"/>
                <w:szCs w:val="20"/>
              </w:rPr>
              <w:t>Priekaba turi turėti 12-os kontaktų pajungimo kištuką pagal STANAG 4135 arba lygiavertis.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Nurodyti tikslų standartą</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2.50.</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5.6.</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color w:val="000000"/>
                <w:szCs w:val="20"/>
              </w:rPr>
            </w:pPr>
            <w:r w:rsidRPr="004B0D7A">
              <w:rPr>
                <w:rFonts w:ascii="Times New Roman" w:hAnsi="Times New Roman" w:cs="Times New Roman"/>
                <w:color w:val="000000"/>
                <w:szCs w:val="20"/>
              </w:rPr>
              <w:t>Priekaboje turi būti sukomplektuotas atsarginis ratas, ne mažesnis kaip ABC 6 kg miltelinis gesintuvas, visi ratai turi būti su žieminėmis padangomis.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Nurodyti konkrečius rodiklius</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lastRenderedPageBreak/>
              <w:t>2.51.</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color w:val="000000"/>
              </w:rPr>
            </w:pPr>
            <w:r w:rsidRPr="001E6D90">
              <w:rPr>
                <w:rFonts w:ascii="Times New Roman" w:hAnsi="Times New Roman" w:cs="Times New Roman"/>
                <w:color w:val="000000"/>
              </w:rPr>
              <w:t>5.7.</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color w:val="000000"/>
                <w:szCs w:val="20"/>
              </w:rPr>
            </w:pPr>
            <w:r w:rsidRPr="004B0D7A">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2.52.</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5.8.</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eastAsia="Times New Roman" w:hAnsi="Times New Roman" w:cs="Times New Roman"/>
                <w:color w:val="000000"/>
                <w:lang w:eastAsia="ar-SA"/>
              </w:rPr>
            </w:pPr>
            <w:r w:rsidRPr="004B0D7A">
              <w:rPr>
                <w:rFonts w:ascii="Times New Roman" w:hAnsi="Times New Roman" w:cs="Times New Roman"/>
              </w:rPr>
              <w:t>Priekabos prošvaisa turi būti ne mažesnė kaip 26 cm.</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Nurodyti konkretų rodiklį</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4B0D7A" w:rsidP="00C3472A">
            <w:pPr>
              <w:spacing w:after="0" w:line="240" w:lineRule="auto"/>
              <w:rPr>
                <w:rFonts w:ascii="Times New Roman" w:hAnsi="Times New Roman" w:cs="Times New Roman"/>
              </w:rPr>
            </w:pPr>
            <w:r>
              <w:rPr>
                <w:rFonts w:ascii="Times New Roman" w:hAnsi="Times New Roman" w:cs="Times New Roman"/>
              </w:rPr>
              <w:t>2.53.</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5.9.</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rPr>
            </w:pPr>
            <w:r w:rsidRPr="004B0D7A">
              <w:rPr>
                <w:rFonts w:ascii="Times New Roman" w:hAnsi="Times New Roman" w:cs="Times New Roman"/>
              </w:rPr>
              <w:t>Priekaba turi būti nudažyta žalia matine spalva pagal RAL 6003, pagal RAL katalogą ar lygiavertį.</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Nurodyti spalvą (-</w:t>
            </w:r>
            <w:proofErr w:type="spellStart"/>
            <w:r w:rsidRPr="001E6D90">
              <w:rPr>
                <w:rFonts w:ascii="Times New Roman" w:hAnsi="Times New Roman" w:cs="Times New Roman"/>
                <w:i/>
              </w:rPr>
              <w:t>as</w:t>
            </w:r>
            <w:proofErr w:type="spellEnd"/>
            <w:r w:rsidRPr="001E6D90">
              <w:rPr>
                <w:rFonts w:ascii="Times New Roman" w:hAnsi="Times New Roman" w:cs="Times New Roman"/>
                <w:i/>
              </w:rPr>
              <w:t xml:space="preserve">) ir </w:t>
            </w:r>
            <w:proofErr w:type="spellStart"/>
            <w:r w:rsidRPr="001E6D90">
              <w:rPr>
                <w:rFonts w:ascii="Times New Roman" w:hAnsi="Times New Roman" w:cs="Times New Roman"/>
                <w:i/>
              </w:rPr>
              <w:t>spalvyną</w:t>
            </w:r>
            <w:proofErr w:type="spellEnd"/>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2.54.</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5.10.</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rPr>
            </w:pPr>
            <w:r w:rsidRPr="004B0D7A">
              <w:rPr>
                <w:rFonts w:ascii="Times New Roman" w:hAnsi="Times New Roman" w:cs="Times New Roman"/>
              </w:rPr>
              <w:t>Generatoriaus priekaba turi būti apdrausta civilinės atsakomybės privalomuoju draudimu metams.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Reikalavimą įrodantys dokumentai pateikiami prekių priėmimo metu.</w:t>
            </w: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2.55.</w:t>
            </w:r>
          </w:p>
        </w:tc>
        <w:tc>
          <w:tcPr>
            <w:tcW w:w="1418" w:type="dxa"/>
            <w:tcBorders>
              <w:bottom w:val="single" w:sz="4" w:space="0" w:color="auto"/>
            </w:tcBorders>
          </w:tcPr>
          <w:p w:rsidR="00C3472A" w:rsidRPr="001E6D90" w:rsidRDefault="00C3472A" w:rsidP="00C3472A">
            <w:pPr>
              <w:suppressAutoHyphens/>
              <w:spacing w:after="0" w:line="240" w:lineRule="auto"/>
              <w:ind w:left="34"/>
              <w:jc w:val="both"/>
              <w:rPr>
                <w:rFonts w:ascii="Times New Roman" w:hAnsi="Times New Roman" w:cs="Times New Roman"/>
              </w:rPr>
            </w:pPr>
            <w:r w:rsidRPr="001E6D90">
              <w:rPr>
                <w:rFonts w:ascii="Times New Roman" w:hAnsi="Times New Roman" w:cs="Times New Roman"/>
              </w:rPr>
              <w:t>5.11.</w:t>
            </w:r>
          </w:p>
        </w:tc>
        <w:tc>
          <w:tcPr>
            <w:tcW w:w="2693" w:type="dxa"/>
            <w:tcBorders>
              <w:bottom w:val="single" w:sz="4" w:space="0" w:color="auto"/>
            </w:tcBorders>
          </w:tcPr>
          <w:p w:rsidR="00C3472A" w:rsidRPr="001E6D90" w:rsidRDefault="004B0D7A" w:rsidP="00C3472A">
            <w:pPr>
              <w:suppressAutoHyphens/>
              <w:spacing w:after="0" w:line="240" w:lineRule="auto"/>
              <w:ind w:left="34"/>
              <w:jc w:val="both"/>
              <w:rPr>
                <w:rFonts w:ascii="Times New Roman" w:hAnsi="Times New Roman" w:cs="Times New Roman"/>
              </w:rPr>
            </w:pPr>
            <w:r w:rsidRPr="004B0D7A">
              <w:rPr>
                <w:rFonts w:ascii="Times New Roman" w:hAnsi="Times New Roman" w:cs="Times New Roman"/>
              </w:rPr>
              <w:t>Turi būti galimybė priekabą kartu su generatoriumi pakelti kranu, turi būti numatytos tvirtinimo kilpos.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2.56.</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sidRPr="001E6D90">
              <w:rPr>
                <w:rFonts w:ascii="Times New Roman" w:hAnsi="Times New Roman" w:cs="Times New Roman"/>
              </w:rPr>
              <w:t>6.1.</w:t>
            </w:r>
          </w:p>
        </w:tc>
        <w:tc>
          <w:tcPr>
            <w:tcW w:w="2693" w:type="dxa"/>
            <w:tcBorders>
              <w:bottom w:val="single" w:sz="4" w:space="0" w:color="auto"/>
            </w:tcBorders>
          </w:tcPr>
          <w:p w:rsidR="00C3472A" w:rsidRPr="001E6D90" w:rsidRDefault="004B0D7A" w:rsidP="00C3472A">
            <w:pPr>
              <w:spacing w:after="0" w:line="240" w:lineRule="auto"/>
              <w:jc w:val="both"/>
              <w:rPr>
                <w:rFonts w:ascii="Times New Roman" w:hAnsi="Times New Roman" w:cs="Times New Roman"/>
                <w:sz w:val="24"/>
                <w:szCs w:val="24"/>
              </w:rPr>
            </w:pPr>
            <w:r w:rsidRPr="004B0D7A">
              <w:rPr>
                <w:rFonts w:ascii="Times New Roman" w:hAnsi="Times New Roman" w:cs="Times New Roman"/>
                <w:sz w:val="24"/>
                <w:szCs w:val="24"/>
              </w:rPr>
              <w:t>Generatoriui ir priekabai turi būti suteikta ne trumpesnė kaip 24 mėn. (arba 2000 moto valandų generatoriui) gamyklinė garantija nuo perdavimo ir priėmimo akto pasirašymo dienos.</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rPr>
            </w:pPr>
            <w:r w:rsidRPr="001E6D90">
              <w:rPr>
                <w:rFonts w:ascii="Times New Roman" w:hAnsi="Times New Roman" w:cs="Times New Roman"/>
              </w:rPr>
              <w:t xml:space="preserve">Generatoriaus ir priekabos kokybės garantijos terminas – </w:t>
            </w:r>
            <w:r w:rsidRPr="001E6D90">
              <w:rPr>
                <w:rFonts w:ascii="Times New Roman" w:hAnsi="Times New Roman" w:cs="Times New Roman"/>
                <w:i/>
              </w:rPr>
              <w:t>..............</w:t>
            </w:r>
            <w:r w:rsidRPr="001E6D90">
              <w:rPr>
                <w:rFonts w:ascii="Times New Roman" w:hAnsi="Times New Roman" w:cs="Times New Roman"/>
              </w:rPr>
              <w:t xml:space="preserve"> mėn. (</w:t>
            </w:r>
            <w:r w:rsidRPr="001E6D90">
              <w:rPr>
                <w:rFonts w:ascii="Times New Roman" w:hAnsi="Times New Roman" w:cs="Times New Roman"/>
                <w:i/>
              </w:rPr>
              <w:t>.............</w:t>
            </w:r>
            <w:r w:rsidRPr="001E6D90">
              <w:rPr>
                <w:rFonts w:ascii="Times New Roman" w:hAnsi="Times New Roman" w:cs="Times New Roman"/>
              </w:rPr>
              <w:t xml:space="preserve"> moto valandų generatoriui) nuo prekių priėmimo perdavimo akto pasirašymo dienos.</w:t>
            </w:r>
          </w:p>
          <w:p w:rsidR="00C3472A" w:rsidRPr="001E6D90" w:rsidRDefault="00C3472A" w:rsidP="00C3472A">
            <w:pPr>
              <w:spacing w:after="0" w:line="240" w:lineRule="auto"/>
              <w:jc w:val="center"/>
              <w:rPr>
                <w:rFonts w:ascii="Times New Roman" w:hAnsi="Times New Roman" w:cs="Times New Roman"/>
              </w:rPr>
            </w:pPr>
          </w:p>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Nurodomas konkretus kokybės garantijos terminas mėnesiais, valandomis</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rPr>
            </w:pPr>
            <w:r w:rsidRPr="001E6D90">
              <w:rPr>
                <w:rFonts w:ascii="Times New Roman" w:hAnsi="Times New Roman" w:cs="Times New Roman"/>
              </w:rPr>
              <w:t>-</w:t>
            </w: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2.57.</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sidRPr="001E6D90">
              <w:rPr>
                <w:rFonts w:ascii="Times New Roman" w:hAnsi="Times New Roman" w:cs="Times New Roman"/>
              </w:rPr>
              <w:t>6.2.</w:t>
            </w:r>
          </w:p>
        </w:tc>
        <w:tc>
          <w:tcPr>
            <w:tcW w:w="2693" w:type="dxa"/>
            <w:tcBorders>
              <w:bottom w:val="single" w:sz="4" w:space="0" w:color="auto"/>
            </w:tcBorders>
          </w:tcPr>
          <w:p w:rsidR="00C3472A" w:rsidRPr="001E6D90" w:rsidRDefault="004B0D7A" w:rsidP="00C3472A">
            <w:pPr>
              <w:spacing w:after="0" w:line="240" w:lineRule="auto"/>
              <w:jc w:val="both"/>
              <w:rPr>
                <w:rFonts w:ascii="Times New Roman" w:hAnsi="Times New Roman" w:cs="Times New Roman"/>
                <w:sz w:val="24"/>
                <w:szCs w:val="24"/>
              </w:rPr>
            </w:pPr>
            <w:r w:rsidRPr="004B0D7A">
              <w:rPr>
                <w:rFonts w:ascii="Times New Roman" w:hAnsi="Times New Roman" w:cs="Times New Roman"/>
                <w:sz w:val="24"/>
                <w:szCs w:val="24"/>
              </w:rPr>
              <w:t xml:space="preserve">Tiekėjas turi pateikti sutartį arba patvirtintą sertifikatą, suteikiantį teisę atstovauti gamintoją, atliekant garantinį remontą arba nurodyti gamintojo įgaliotus atstovus, ir </w:t>
            </w:r>
            <w:r w:rsidRPr="004B0D7A">
              <w:rPr>
                <w:rFonts w:ascii="Times New Roman" w:hAnsi="Times New Roman" w:cs="Times New Roman"/>
                <w:sz w:val="24"/>
                <w:szCs w:val="24"/>
              </w:rPr>
              <w:lastRenderedPageBreak/>
              <w:t>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lastRenderedPageBreak/>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rPr>
            </w:pP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2.58.</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sidRPr="001E6D90">
              <w:rPr>
                <w:rFonts w:ascii="Times New Roman" w:hAnsi="Times New Roman" w:cs="Times New Roman"/>
              </w:rPr>
              <w:t>6.3.</w:t>
            </w:r>
          </w:p>
        </w:tc>
        <w:tc>
          <w:tcPr>
            <w:tcW w:w="2693" w:type="dxa"/>
            <w:tcBorders>
              <w:bottom w:val="single" w:sz="4" w:space="0" w:color="auto"/>
            </w:tcBorders>
          </w:tcPr>
          <w:p w:rsidR="00C3472A" w:rsidRPr="001E6D90" w:rsidRDefault="004B0D7A" w:rsidP="00C3472A">
            <w:pPr>
              <w:spacing w:after="0" w:line="240" w:lineRule="auto"/>
              <w:jc w:val="both"/>
              <w:rPr>
                <w:rFonts w:ascii="Times New Roman" w:hAnsi="Times New Roman" w:cs="Times New Roman"/>
                <w:sz w:val="24"/>
                <w:szCs w:val="24"/>
              </w:rPr>
            </w:pPr>
            <w:r w:rsidRPr="004B0D7A">
              <w:rPr>
                <w:rFonts w:ascii="Times New Roman" w:hAnsi="Times New Roman" w:cs="Times New Roman"/>
                <w:sz w:val="24"/>
                <w:szCs w:val="24"/>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r w:rsidR="00C3472A" w:rsidRPr="001E6D90" w:rsidTr="00DE16C1">
        <w:trPr>
          <w:trHeight w:val="420"/>
        </w:trPr>
        <w:tc>
          <w:tcPr>
            <w:tcW w:w="709" w:type="dxa"/>
            <w:tcBorders>
              <w:bottom w:val="single" w:sz="4" w:space="0" w:color="auto"/>
            </w:tcBorders>
          </w:tcPr>
          <w:p w:rsidR="00C3472A" w:rsidRPr="001E6D90" w:rsidRDefault="00A66091" w:rsidP="00C3472A">
            <w:pPr>
              <w:spacing w:after="0" w:line="240" w:lineRule="auto"/>
              <w:rPr>
                <w:rFonts w:ascii="Times New Roman" w:hAnsi="Times New Roman" w:cs="Times New Roman"/>
              </w:rPr>
            </w:pPr>
            <w:r>
              <w:rPr>
                <w:rFonts w:ascii="Times New Roman" w:hAnsi="Times New Roman" w:cs="Times New Roman"/>
              </w:rPr>
              <w:t>2.59.</w:t>
            </w:r>
          </w:p>
        </w:tc>
        <w:tc>
          <w:tcPr>
            <w:tcW w:w="1418" w:type="dxa"/>
            <w:tcBorders>
              <w:bottom w:val="single" w:sz="4" w:space="0" w:color="auto"/>
            </w:tcBorders>
          </w:tcPr>
          <w:p w:rsidR="00C3472A" w:rsidRPr="001E6D90" w:rsidRDefault="00C3472A" w:rsidP="00C3472A">
            <w:pPr>
              <w:spacing w:after="0" w:line="240" w:lineRule="auto"/>
              <w:jc w:val="both"/>
              <w:rPr>
                <w:rFonts w:ascii="Times New Roman" w:hAnsi="Times New Roman" w:cs="Times New Roman"/>
              </w:rPr>
            </w:pPr>
            <w:r w:rsidRPr="001E6D90">
              <w:rPr>
                <w:rFonts w:ascii="Times New Roman" w:hAnsi="Times New Roman" w:cs="Times New Roman"/>
              </w:rPr>
              <w:t>6.4.</w:t>
            </w:r>
          </w:p>
        </w:tc>
        <w:tc>
          <w:tcPr>
            <w:tcW w:w="2693" w:type="dxa"/>
            <w:tcBorders>
              <w:bottom w:val="single" w:sz="4" w:space="0" w:color="auto"/>
            </w:tcBorders>
          </w:tcPr>
          <w:p w:rsidR="00C3472A" w:rsidRPr="001E6D90" w:rsidRDefault="004B0D7A" w:rsidP="004B0D7A">
            <w:pPr>
              <w:rPr>
                <w:rFonts w:ascii="Times New Roman" w:hAnsi="Times New Roman" w:cs="Times New Roman"/>
                <w:sz w:val="24"/>
                <w:szCs w:val="24"/>
              </w:rPr>
            </w:pPr>
            <w:r w:rsidRPr="004B0D7A">
              <w:rPr>
                <w:rFonts w:ascii="Times New Roman" w:hAnsi="Times New Roman" w:cs="Times New Roman"/>
                <w:sz w:val="24"/>
                <w:szCs w:val="24"/>
              </w:rPr>
              <w:t>Periodinė techninė priežiūra (alyvų, filtrų keitimai), kaip nurodyta gamintojo instrukcijose, garantiniu laikotarpiu privalo b</w:t>
            </w:r>
            <w:r>
              <w:rPr>
                <w:rFonts w:ascii="Times New Roman" w:hAnsi="Times New Roman" w:cs="Times New Roman"/>
                <w:sz w:val="24"/>
                <w:szCs w:val="24"/>
              </w:rPr>
              <w:t>ūti atliekama tiekėjo sąskaita.</w:t>
            </w:r>
          </w:p>
        </w:tc>
        <w:tc>
          <w:tcPr>
            <w:tcW w:w="2977"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Taip/ne</w:t>
            </w:r>
          </w:p>
        </w:tc>
        <w:tc>
          <w:tcPr>
            <w:tcW w:w="2410" w:type="dxa"/>
            <w:tcBorders>
              <w:bottom w:val="single" w:sz="4" w:space="0" w:color="auto"/>
            </w:tcBorders>
          </w:tcPr>
          <w:p w:rsidR="00C3472A" w:rsidRPr="001E6D90" w:rsidRDefault="00C3472A" w:rsidP="00C3472A">
            <w:pPr>
              <w:spacing w:after="0" w:line="240" w:lineRule="auto"/>
              <w:jc w:val="center"/>
              <w:rPr>
                <w:rFonts w:ascii="Times New Roman" w:hAnsi="Times New Roman" w:cs="Times New Roman"/>
                <w:i/>
              </w:rPr>
            </w:pPr>
            <w:r w:rsidRPr="001E6D90">
              <w:rPr>
                <w:rFonts w:ascii="Times New Roman" w:hAnsi="Times New Roman" w:cs="Times New Roman"/>
                <w:i/>
              </w:rPr>
              <w:t>-</w:t>
            </w:r>
          </w:p>
        </w:tc>
      </w:tr>
    </w:tbl>
    <w:p w:rsidR="009410CF" w:rsidRDefault="009410CF" w:rsidP="008431A5">
      <w:pPr>
        <w:pStyle w:val="ListParagraph"/>
        <w:spacing w:after="0" w:line="240" w:lineRule="auto"/>
        <w:rPr>
          <w:rFonts w:ascii="Times New Roman" w:hAnsi="Times New Roman" w:cs="Times New Roman"/>
          <w:sz w:val="24"/>
          <w:szCs w:val="24"/>
        </w:rPr>
      </w:pPr>
    </w:p>
    <w:p w:rsidR="005D4F79" w:rsidRPr="005D4F79" w:rsidRDefault="005D4F79" w:rsidP="005D4F79">
      <w:pPr>
        <w:rPr>
          <w:rFonts w:ascii="Times New Roman" w:hAnsi="Times New Roman" w:cs="Times New Roman"/>
          <w:sz w:val="24"/>
          <w:szCs w:val="24"/>
        </w:rPr>
      </w:pPr>
      <w:r w:rsidRPr="005D4F79">
        <w:rPr>
          <w:rFonts w:ascii="Times New Roman" w:hAnsi="Times New Roman" w:cs="Times New Roman"/>
          <w:sz w:val="24"/>
          <w:szCs w:val="24"/>
        </w:rPr>
        <w:t>Pastaba. Jeigu tiekėjas nurodo lygiavertį standartą, tiekėjas privalo įrodyti, kad nurodytas standartas yra lygiavertis techninėje specifikacijoje nurodytam standartui.</w:t>
      </w:r>
    </w:p>
    <w:p w:rsidR="005D4F79" w:rsidRPr="001E6D90" w:rsidRDefault="005D4F79" w:rsidP="008431A5">
      <w:pPr>
        <w:pStyle w:val="ListParagraph"/>
        <w:spacing w:after="0" w:line="240" w:lineRule="auto"/>
        <w:rPr>
          <w:rFonts w:ascii="Times New Roman" w:hAnsi="Times New Roman" w:cs="Times New Roman"/>
          <w:sz w:val="24"/>
          <w:szCs w:val="24"/>
        </w:rPr>
      </w:pPr>
    </w:p>
    <w:p w:rsidR="0043421C" w:rsidRPr="001E6D90" w:rsidRDefault="0043421C" w:rsidP="0043421C">
      <w:pPr>
        <w:spacing w:after="0" w:line="240" w:lineRule="auto"/>
        <w:jc w:val="center"/>
        <w:rPr>
          <w:rFonts w:ascii="Times New Roman" w:hAnsi="Times New Roman" w:cs="Times New Roman"/>
          <w:sz w:val="24"/>
          <w:szCs w:val="24"/>
        </w:rPr>
      </w:pPr>
      <w:r w:rsidRPr="001E6D90">
        <w:rPr>
          <w:rFonts w:ascii="Times New Roman" w:hAnsi="Times New Roman" w:cs="Times New Roman"/>
          <w:sz w:val="24"/>
          <w:szCs w:val="24"/>
        </w:rPr>
        <w:t>________________________________</w:t>
      </w:r>
    </w:p>
    <w:sectPr w:rsidR="0043421C" w:rsidRPr="001E6D90"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639" w:rsidRDefault="00320639" w:rsidP="00D91173">
      <w:pPr>
        <w:spacing w:after="0" w:line="240" w:lineRule="auto"/>
      </w:pPr>
      <w:r>
        <w:separator/>
      </w:r>
    </w:p>
  </w:endnote>
  <w:endnote w:type="continuationSeparator" w:id="0">
    <w:p w:rsidR="00320639" w:rsidRDefault="00320639"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rsidR="00777721" w:rsidRPr="00D91173" w:rsidRDefault="00777721">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2016A2">
          <w:rPr>
            <w:rFonts w:ascii="Times New Roman" w:hAnsi="Times New Roman" w:cs="Times New Roman"/>
            <w:noProof/>
            <w:sz w:val="24"/>
          </w:rPr>
          <w:t>15</w:t>
        </w:r>
        <w:r w:rsidRPr="00D91173">
          <w:rPr>
            <w:rFonts w:ascii="Times New Roman" w:hAnsi="Times New Roman" w:cs="Times New Roman"/>
            <w:noProof/>
            <w:sz w:val="24"/>
          </w:rPr>
          <w:fldChar w:fldCharType="end"/>
        </w:r>
      </w:p>
    </w:sdtContent>
  </w:sdt>
  <w:p w:rsidR="00777721" w:rsidRDefault="0077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639" w:rsidRDefault="00320639" w:rsidP="00D91173">
      <w:pPr>
        <w:spacing w:after="0" w:line="240" w:lineRule="auto"/>
      </w:pPr>
      <w:r>
        <w:separator/>
      </w:r>
    </w:p>
  </w:footnote>
  <w:footnote w:type="continuationSeparator" w:id="0">
    <w:p w:rsidR="00320639" w:rsidRDefault="00320639"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D58CC"/>
    <w:multiLevelType w:val="hybridMultilevel"/>
    <w:tmpl w:val="69D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02F0F19"/>
    <w:multiLevelType w:val="hybridMultilevel"/>
    <w:tmpl w:val="4158500C"/>
    <w:lvl w:ilvl="0" w:tplc="9EF81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num>
  <w:num w:numId="2">
    <w:abstractNumId w:val="16"/>
  </w:num>
  <w:num w:numId="3">
    <w:abstractNumId w:val="17"/>
  </w:num>
  <w:num w:numId="4">
    <w:abstractNumId w:val="3"/>
  </w:num>
  <w:num w:numId="5">
    <w:abstractNumId w:val="5"/>
  </w:num>
  <w:num w:numId="6">
    <w:abstractNumId w:val="10"/>
  </w:num>
  <w:num w:numId="7">
    <w:abstractNumId w:val="4"/>
  </w:num>
  <w:num w:numId="8">
    <w:abstractNumId w:val="23"/>
  </w:num>
  <w:num w:numId="9">
    <w:abstractNumId w:val="1"/>
  </w:num>
  <w:num w:numId="10">
    <w:abstractNumId w:val="19"/>
  </w:num>
  <w:num w:numId="11">
    <w:abstractNumId w:val="7"/>
  </w:num>
  <w:num w:numId="12">
    <w:abstractNumId w:val="6"/>
  </w:num>
  <w:num w:numId="13">
    <w:abstractNumId w:val="18"/>
  </w:num>
  <w:num w:numId="14">
    <w:abstractNumId w:val="8"/>
  </w:num>
  <w:num w:numId="15">
    <w:abstractNumId w:val="13"/>
  </w:num>
  <w:num w:numId="16">
    <w:abstractNumId w:val="20"/>
  </w:num>
  <w:num w:numId="17">
    <w:abstractNumId w:val="9"/>
  </w:num>
  <w:num w:numId="18">
    <w:abstractNumId w:val="24"/>
  </w:num>
  <w:num w:numId="19">
    <w:abstractNumId w:val="0"/>
  </w:num>
  <w:num w:numId="20">
    <w:abstractNumId w:val="21"/>
  </w:num>
  <w:num w:numId="21">
    <w:abstractNumId w:val="14"/>
  </w:num>
  <w:num w:numId="22">
    <w:abstractNumId w:val="2"/>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3C2"/>
    <w:rsid w:val="00000769"/>
    <w:rsid w:val="00000868"/>
    <w:rsid w:val="00000A01"/>
    <w:rsid w:val="0000188A"/>
    <w:rsid w:val="00011849"/>
    <w:rsid w:val="00031D3C"/>
    <w:rsid w:val="00035C6A"/>
    <w:rsid w:val="00042C55"/>
    <w:rsid w:val="000443AB"/>
    <w:rsid w:val="0004467D"/>
    <w:rsid w:val="00044911"/>
    <w:rsid w:val="00045FC5"/>
    <w:rsid w:val="00050684"/>
    <w:rsid w:val="00050982"/>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770"/>
    <w:rsid w:val="000B6DDD"/>
    <w:rsid w:val="000C0710"/>
    <w:rsid w:val="000C14D3"/>
    <w:rsid w:val="000C581B"/>
    <w:rsid w:val="000D2A91"/>
    <w:rsid w:val="000D63AD"/>
    <w:rsid w:val="000E00A5"/>
    <w:rsid w:val="000E345A"/>
    <w:rsid w:val="000E5692"/>
    <w:rsid w:val="000E725B"/>
    <w:rsid w:val="000F11D9"/>
    <w:rsid w:val="001025C4"/>
    <w:rsid w:val="00104CDB"/>
    <w:rsid w:val="001121BF"/>
    <w:rsid w:val="00114962"/>
    <w:rsid w:val="00115584"/>
    <w:rsid w:val="00117A4F"/>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621A3"/>
    <w:rsid w:val="00170FF0"/>
    <w:rsid w:val="001733DC"/>
    <w:rsid w:val="00183762"/>
    <w:rsid w:val="00184012"/>
    <w:rsid w:val="00187046"/>
    <w:rsid w:val="001904B4"/>
    <w:rsid w:val="001918CE"/>
    <w:rsid w:val="001A4C1F"/>
    <w:rsid w:val="001A6D92"/>
    <w:rsid w:val="001B006A"/>
    <w:rsid w:val="001B3F68"/>
    <w:rsid w:val="001B6FA0"/>
    <w:rsid w:val="001C0630"/>
    <w:rsid w:val="001C0D3E"/>
    <w:rsid w:val="001C46ED"/>
    <w:rsid w:val="001C5217"/>
    <w:rsid w:val="001C6377"/>
    <w:rsid w:val="001D069B"/>
    <w:rsid w:val="001E6D90"/>
    <w:rsid w:val="001F18B4"/>
    <w:rsid w:val="001F4BEE"/>
    <w:rsid w:val="002016A2"/>
    <w:rsid w:val="00201CCD"/>
    <w:rsid w:val="00201E1B"/>
    <w:rsid w:val="00203DC5"/>
    <w:rsid w:val="002042FF"/>
    <w:rsid w:val="0021531F"/>
    <w:rsid w:val="002164B8"/>
    <w:rsid w:val="00221655"/>
    <w:rsid w:val="00223276"/>
    <w:rsid w:val="002374BF"/>
    <w:rsid w:val="00240C0D"/>
    <w:rsid w:val="00240D67"/>
    <w:rsid w:val="00241734"/>
    <w:rsid w:val="002425DF"/>
    <w:rsid w:val="002437BB"/>
    <w:rsid w:val="00244AA3"/>
    <w:rsid w:val="00247216"/>
    <w:rsid w:val="00250204"/>
    <w:rsid w:val="00253163"/>
    <w:rsid w:val="002541F4"/>
    <w:rsid w:val="00254C16"/>
    <w:rsid w:val="00254C4B"/>
    <w:rsid w:val="00256753"/>
    <w:rsid w:val="00272052"/>
    <w:rsid w:val="002744E4"/>
    <w:rsid w:val="002746F4"/>
    <w:rsid w:val="00275301"/>
    <w:rsid w:val="00281675"/>
    <w:rsid w:val="00283302"/>
    <w:rsid w:val="00293223"/>
    <w:rsid w:val="00297EB3"/>
    <w:rsid w:val="002A0D86"/>
    <w:rsid w:val="002A1A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143"/>
    <w:rsid w:val="00303D70"/>
    <w:rsid w:val="0030451B"/>
    <w:rsid w:val="00304B48"/>
    <w:rsid w:val="00307950"/>
    <w:rsid w:val="003130B2"/>
    <w:rsid w:val="0031398C"/>
    <w:rsid w:val="00316463"/>
    <w:rsid w:val="00316EA3"/>
    <w:rsid w:val="00320639"/>
    <w:rsid w:val="00324F9C"/>
    <w:rsid w:val="003270D4"/>
    <w:rsid w:val="0032776B"/>
    <w:rsid w:val="0033084F"/>
    <w:rsid w:val="00331C2F"/>
    <w:rsid w:val="00332285"/>
    <w:rsid w:val="00332F46"/>
    <w:rsid w:val="00334FF9"/>
    <w:rsid w:val="003508E2"/>
    <w:rsid w:val="00351D07"/>
    <w:rsid w:val="00351E49"/>
    <w:rsid w:val="00355193"/>
    <w:rsid w:val="00355D5D"/>
    <w:rsid w:val="00363514"/>
    <w:rsid w:val="00377388"/>
    <w:rsid w:val="0037797B"/>
    <w:rsid w:val="00384C11"/>
    <w:rsid w:val="0039068F"/>
    <w:rsid w:val="00390793"/>
    <w:rsid w:val="00391EB3"/>
    <w:rsid w:val="003939C6"/>
    <w:rsid w:val="00393C53"/>
    <w:rsid w:val="00396FFA"/>
    <w:rsid w:val="0039710C"/>
    <w:rsid w:val="003A1791"/>
    <w:rsid w:val="003A1BA1"/>
    <w:rsid w:val="003A605C"/>
    <w:rsid w:val="003B4EC9"/>
    <w:rsid w:val="003B5441"/>
    <w:rsid w:val="003B640F"/>
    <w:rsid w:val="003C12C7"/>
    <w:rsid w:val="003C1D04"/>
    <w:rsid w:val="003C2A5C"/>
    <w:rsid w:val="003C41E5"/>
    <w:rsid w:val="003C42A4"/>
    <w:rsid w:val="003C452B"/>
    <w:rsid w:val="003C51B6"/>
    <w:rsid w:val="003C5D72"/>
    <w:rsid w:val="003D2564"/>
    <w:rsid w:val="003D5674"/>
    <w:rsid w:val="003E724F"/>
    <w:rsid w:val="003F11B1"/>
    <w:rsid w:val="003F2F45"/>
    <w:rsid w:val="003F6C73"/>
    <w:rsid w:val="00414510"/>
    <w:rsid w:val="004148A0"/>
    <w:rsid w:val="004171B2"/>
    <w:rsid w:val="00421A7F"/>
    <w:rsid w:val="00423E4A"/>
    <w:rsid w:val="004264F3"/>
    <w:rsid w:val="00430976"/>
    <w:rsid w:val="00430A59"/>
    <w:rsid w:val="00431476"/>
    <w:rsid w:val="00433759"/>
    <w:rsid w:val="0043421C"/>
    <w:rsid w:val="004346F5"/>
    <w:rsid w:val="0043588E"/>
    <w:rsid w:val="004416C2"/>
    <w:rsid w:val="00441ACB"/>
    <w:rsid w:val="0044208E"/>
    <w:rsid w:val="00446587"/>
    <w:rsid w:val="00451690"/>
    <w:rsid w:val="00453B8D"/>
    <w:rsid w:val="00457275"/>
    <w:rsid w:val="00457733"/>
    <w:rsid w:val="004621AA"/>
    <w:rsid w:val="0047019C"/>
    <w:rsid w:val="00470729"/>
    <w:rsid w:val="004722C5"/>
    <w:rsid w:val="004856BC"/>
    <w:rsid w:val="00487626"/>
    <w:rsid w:val="00490E2D"/>
    <w:rsid w:val="00492D8A"/>
    <w:rsid w:val="004A286C"/>
    <w:rsid w:val="004A294D"/>
    <w:rsid w:val="004A6611"/>
    <w:rsid w:val="004B0A2E"/>
    <w:rsid w:val="004B0D7A"/>
    <w:rsid w:val="004B14FD"/>
    <w:rsid w:val="004C2609"/>
    <w:rsid w:val="004C42C5"/>
    <w:rsid w:val="004C466B"/>
    <w:rsid w:val="004D17D8"/>
    <w:rsid w:val="004D609F"/>
    <w:rsid w:val="004D6331"/>
    <w:rsid w:val="004D7573"/>
    <w:rsid w:val="004E4E12"/>
    <w:rsid w:val="004E5BD9"/>
    <w:rsid w:val="004F4F15"/>
    <w:rsid w:val="004F6038"/>
    <w:rsid w:val="00502C85"/>
    <w:rsid w:val="00503292"/>
    <w:rsid w:val="0051143D"/>
    <w:rsid w:val="00512003"/>
    <w:rsid w:val="00521CC6"/>
    <w:rsid w:val="00522AEF"/>
    <w:rsid w:val="00524106"/>
    <w:rsid w:val="00524A39"/>
    <w:rsid w:val="00524E14"/>
    <w:rsid w:val="005261C9"/>
    <w:rsid w:val="00526395"/>
    <w:rsid w:val="005309D2"/>
    <w:rsid w:val="005310EF"/>
    <w:rsid w:val="00536CFF"/>
    <w:rsid w:val="005371B8"/>
    <w:rsid w:val="005376C4"/>
    <w:rsid w:val="00537F7D"/>
    <w:rsid w:val="00542C79"/>
    <w:rsid w:val="005434CD"/>
    <w:rsid w:val="00543EB4"/>
    <w:rsid w:val="00544683"/>
    <w:rsid w:val="0054481B"/>
    <w:rsid w:val="005527B3"/>
    <w:rsid w:val="00561638"/>
    <w:rsid w:val="00570289"/>
    <w:rsid w:val="00571518"/>
    <w:rsid w:val="00572804"/>
    <w:rsid w:val="00575B50"/>
    <w:rsid w:val="0058055E"/>
    <w:rsid w:val="00595760"/>
    <w:rsid w:val="005A3BC9"/>
    <w:rsid w:val="005A6010"/>
    <w:rsid w:val="005A6292"/>
    <w:rsid w:val="005B199D"/>
    <w:rsid w:val="005B2AA6"/>
    <w:rsid w:val="005B3968"/>
    <w:rsid w:val="005B4D8B"/>
    <w:rsid w:val="005C0FA3"/>
    <w:rsid w:val="005C1D58"/>
    <w:rsid w:val="005C471C"/>
    <w:rsid w:val="005C474B"/>
    <w:rsid w:val="005C589B"/>
    <w:rsid w:val="005C79C8"/>
    <w:rsid w:val="005D44A6"/>
    <w:rsid w:val="005D4F79"/>
    <w:rsid w:val="005D7509"/>
    <w:rsid w:val="005D7591"/>
    <w:rsid w:val="005E68F2"/>
    <w:rsid w:val="005F2C2D"/>
    <w:rsid w:val="005F3E18"/>
    <w:rsid w:val="00602154"/>
    <w:rsid w:val="00602DD6"/>
    <w:rsid w:val="00602DD7"/>
    <w:rsid w:val="00602DE9"/>
    <w:rsid w:val="006056BD"/>
    <w:rsid w:val="006103DC"/>
    <w:rsid w:val="0061482E"/>
    <w:rsid w:val="00614E22"/>
    <w:rsid w:val="00616E04"/>
    <w:rsid w:val="00625B2E"/>
    <w:rsid w:val="00626084"/>
    <w:rsid w:val="00634D1C"/>
    <w:rsid w:val="00637D27"/>
    <w:rsid w:val="00640449"/>
    <w:rsid w:val="00653FA3"/>
    <w:rsid w:val="00654223"/>
    <w:rsid w:val="00656902"/>
    <w:rsid w:val="006577ED"/>
    <w:rsid w:val="00663C17"/>
    <w:rsid w:val="00670374"/>
    <w:rsid w:val="00675FB3"/>
    <w:rsid w:val="00676F82"/>
    <w:rsid w:val="0068134A"/>
    <w:rsid w:val="006854A2"/>
    <w:rsid w:val="0068730D"/>
    <w:rsid w:val="006904DF"/>
    <w:rsid w:val="006918FD"/>
    <w:rsid w:val="00691B2E"/>
    <w:rsid w:val="0069566C"/>
    <w:rsid w:val="006972CE"/>
    <w:rsid w:val="006A241C"/>
    <w:rsid w:val="006A65B3"/>
    <w:rsid w:val="006B0F26"/>
    <w:rsid w:val="006B2053"/>
    <w:rsid w:val="006B29F3"/>
    <w:rsid w:val="006B3069"/>
    <w:rsid w:val="006B46C5"/>
    <w:rsid w:val="006C0C87"/>
    <w:rsid w:val="006C269E"/>
    <w:rsid w:val="006C28F6"/>
    <w:rsid w:val="006D0761"/>
    <w:rsid w:val="006D4276"/>
    <w:rsid w:val="006D5AF8"/>
    <w:rsid w:val="006E0D7C"/>
    <w:rsid w:val="006F2CDE"/>
    <w:rsid w:val="006F5F14"/>
    <w:rsid w:val="006F6354"/>
    <w:rsid w:val="00711D41"/>
    <w:rsid w:val="007120C3"/>
    <w:rsid w:val="00714430"/>
    <w:rsid w:val="007176AC"/>
    <w:rsid w:val="0072770F"/>
    <w:rsid w:val="00730810"/>
    <w:rsid w:val="00735B74"/>
    <w:rsid w:val="00736C08"/>
    <w:rsid w:val="00737932"/>
    <w:rsid w:val="00740719"/>
    <w:rsid w:val="00741232"/>
    <w:rsid w:val="0074194F"/>
    <w:rsid w:val="00744B98"/>
    <w:rsid w:val="00751403"/>
    <w:rsid w:val="007573C8"/>
    <w:rsid w:val="007576C8"/>
    <w:rsid w:val="007577B2"/>
    <w:rsid w:val="0076148F"/>
    <w:rsid w:val="00766015"/>
    <w:rsid w:val="00777721"/>
    <w:rsid w:val="00780C2B"/>
    <w:rsid w:val="007906EA"/>
    <w:rsid w:val="00793F4B"/>
    <w:rsid w:val="00796F37"/>
    <w:rsid w:val="007A2D56"/>
    <w:rsid w:val="007A7C8C"/>
    <w:rsid w:val="007B01FE"/>
    <w:rsid w:val="007B155C"/>
    <w:rsid w:val="007B1CB2"/>
    <w:rsid w:val="007B2A93"/>
    <w:rsid w:val="007B7EA5"/>
    <w:rsid w:val="007C236F"/>
    <w:rsid w:val="007C7F64"/>
    <w:rsid w:val="007D0120"/>
    <w:rsid w:val="007D6154"/>
    <w:rsid w:val="007D6D58"/>
    <w:rsid w:val="007E1B15"/>
    <w:rsid w:val="007F4F92"/>
    <w:rsid w:val="007F61FB"/>
    <w:rsid w:val="0080171B"/>
    <w:rsid w:val="00803A97"/>
    <w:rsid w:val="0081322B"/>
    <w:rsid w:val="00813425"/>
    <w:rsid w:val="00813EFF"/>
    <w:rsid w:val="0081612A"/>
    <w:rsid w:val="00816729"/>
    <w:rsid w:val="00817F10"/>
    <w:rsid w:val="00823075"/>
    <w:rsid w:val="00825A8B"/>
    <w:rsid w:val="00826388"/>
    <w:rsid w:val="0083228D"/>
    <w:rsid w:val="008349AF"/>
    <w:rsid w:val="00840546"/>
    <w:rsid w:val="00840F41"/>
    <w:rsid w:val="008418A5"/>
    <w:rsid w:val="008431A5"/>
    <w:rsid w:val="00844367"/>
    <w:rsid w:val="00845227"/>
    <w:rsid w:val="00853A08"/>
    <w:rsid w:val="00855912"/>
    <w:rsid w:val="00863606"/>
    <w:rsid w:val="00865105"/>
    <w:rsid w:val="0086579A"/>
    <w:rsid w:val="00867328"/>
    <w:rsid w:val="00873234"/>
    <w:rsid w:val="0087792E"/>
    <w:rsid w:val="00882115"/>
    <w:rsid w:val="008829B9"/>
    <w:rsid w:val="00885945"/>
    <w:rsid w:val="0089503C"/>
    <w:rsid w:val="008A0664"/>
    <w:rsid w:val="008A446F"/>
    <w:rsid w:val="008B28A2"/>
    <w:rsid w:val="008B3659"/>
    <w:rsid w:val="008B3A62"/>
    <w:rsid w:val="008B461E"/>
    <w:rsid w:val="008B670E"/>
    <w:rsid w:val="008C3193"/>
    <w:rsid w:val="008D2299"/>
    <w:rsid w:val="008E673A"/>
    <w:rsid w:val="008E7794"/>
    <w:rsid w:val="008F03F2"/>
    <w:rsid w:val="008F1E36"/>
    <w:rsid w:val="008F52DC"/>
    <w:rsid w:val="008F6B9A"/>
    <w:rsid w:val="00902D93"/>
    <w:rsid w:val="00904C83"/>
    <w:rsid w:val="0091181E"/>
    <w:rsid w:val="00912416"/>
    <w:rsid w:val="00923EF7"/>
    <w:rsid w:val="00925407"/>
    <w:rsid w:val="009304B9"/>
    <w:rsid w:val="009377C5"/>
    <w:rsid w:val="00937D6A"/>
    <w:rsid w:val="009405AC"/>
    <w:rsid w:val="009410CF"/>
    <w:rsid w:val="009412D3"/>
    <w:rsid w:val="00942576"/>
    <w:rsid w:val="00950B2E"/>
    <w:rsid w:val="00961690"/>
    <w:rsid w:val="00962FF2"/>
    <w:rsid w:val="00970347"/>
    <w:rsid w:val="0097257D"/>
    <w:rsid w:val="009727C1"/>
    <w:rsid w:val="00980304"/>
    <w:rsid w:val="00981202"/>
    <w:rsid w:val="00981F39"/>
    <w:rsid w:val="009900AC"/>
    <w:rsid w:val="00992DFE"/>
    <w:rsid w:val="0099404C"/>
    <w:rsid w:val="00996CBC"/>
    <w:rsid w:val="009C75E8"/>
    <w:rsid w:val="009D0188"/>
    <w:rsid w:val="009D11A7"/>
    <w:rsid w:val="009D24A8"/>
    <w:rsid w:val="009D32AB"/>
    <w:rsid w:val="009D5E64"/>
    <w:rsid w:val="009E18BE"/>
    <w:rsid w:val="009E5DB5"/>
    <w:rsid w:val="009E7D04"/>
    <w:rsid w:val="009F137A"/>
    <w:rsid w:val="009F226D"/>
    <w:rsid w:val="009F45FD"/>
    <w:rsid w:val="009F5CFE"/>
    <w:rsid w:val="00A02027"/>
    <w:rsid w:val="00A0383F"/>
    <w:rsid w:val="00A07A17"/>
    <w:rsid w:val="00A12EC0"/>
    <w:rsid w:val="00A135DA"/>
    <w:rsid w:val="00A276C6"/>
    <w:rsid w:val="00A27F6F"/>
    <w:rsid w:val="00A31E66"/>
    <w:rsid w:val="00A31E75"/>
    <w:rsid w:val="00A32F7E"/>
    <w:rsid w:val="00A3475D"/>
    <w:rsid w:val="00A3548B"/>
    <w:rsid w:val="00A40F0E"/>
    <w:rsid w:val="00A51004"/>
    <w:rsid w:val="00A53333"/>
    <w:rsid w:val="00A66091"/>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C5286"/>
    <w:rsid w:val="00AD37B9"/>
    <w:rsid w:val="00AD5599"/>
    <w:rsid w:val="00AD7482"/>
    <w:rsid w:val="00AE004C"/>
    <w:rsid w:val="00AE1837"/>
    <w:rsid w:val="00AE54F8"/>
    <w:rsid w:val="00AE6326"/>
    <w:rsid w:val="00AE728E"/>
    <w:rsid w:val="00AF0713"/>
    <w:rsid w:val="00AF2BCB"/>
    <w:rsid w:val="00AF59F6"/>
    <w:rsid w:val="00B06588"/>
    <w:rsid w:val="00B07C77"/>
    <w:rsid w:val="00B14400"/>
    <w:rsid w:val="00B17B14"/>
    <w:rsid w:val="00B17BCB"/>
    <w:rsid w:val="00B247A6"/>
    <w:rsid w:val="00B26D5E"/>
    <w:rsid w:val="00B27489"/>
    <w:rsid w:val="00B27EF3"/>
    <w:rsid w:val="00B31C7F"/>
    <w:rsid w:val="00B32B23"/>
    <w:rsid w:val="00B34407"/>
    <w:rsid w:val="00B35A1C"/>
    <w:rsid w:val="00B3642D"/>
    <w:rsid w:val="00B37599"/>
    <w:rsid w:val="00B40165"/>
    <w:rsid w:val="00B4104C"/>
    <w:rsid w:val="00B439BB"/>
    <w:rsid w:val="00B44E3A"/>
    <w:rsid w:val="00B474EB"/>
    <w:rsid w:val="00B5024A"/>
    <w:rsid w:val="00B53410"/>
    <w:rsid w:val="00B54845"/>
    <w:rsid w:val="00B6206E"/>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5D42"/>
    <w:rsid w:val="00BA7F5B"/>
    <w:rsid w:val="00BB1C91"/>
    <w:rsid w:val="00BB46F5"/>
    <w:rsid w:val="00BB5BA8"/>
    <w:rsid w:val="00BD0709"/>
    <w:rsid w:val="00BE61A6"/>
    <w:rsid w:val="00BE66E7"/>
    <w:rsid w:val="00BF20F4"/>
    <w:rsid w:val="00BF2284"/>
    <w:rsid w:val="00C0281D"/>
    <w:rsid w:val="00C06F76"/>
    <w:rsid w:val="00C07C13"/>
    <w:rsid w:val="00C1762F"/>
    <w:rsid w:val="00C21818"/>
    <w:rsid w:val="00C2200D"/>
    <w:rsid w:val="00C23152"/>
    <w:rsid w:val="00C23154"/>
    <w:rsid w:val="00C24C4A"/>
    <w:rsid w:val="00C258FD"/>
    <w:rsid w:val="00C26FCE"/>
    <w:rsid w:val="00C316A0"/>
    <w:rsid w:val="00C33C70"/>
    <w:rsid w:val="00C3472A"/>
    <w:rsid w:val="00C377B5"/>
    <w:rsid w:val="00C40619"/>
    <w:rsid w:val="00C47435"/>
    <w:rsid w:val="00C50077"/>
    <w:rsid w:val="00C50574"/>
    <w:rsid w:val="00C6721F"/>
    <w:rsid w:val="00C70533"/>
    <w:rsid w:val="00C7429F"/>
    <w:rsid w:val="00C76974"/>
    <w:rsid w:val="00C776CC"/>
    <w:rsid w:val="00C81344"/>
    <w:rsid w:val="00C8162E"/>
    <w:rsid w:val="00C90249"/>
    <w:rsid w:val="00C91409"/>
    <w:rsid w:val="00C915B6"/>
    <w:rsid w:val="00C91F24"/>
    <w:rsid w:val="00C9671F"/>
    <w:rsid w:val="00C97B48"/>
    <w:rsid w:val="00CA670B"/>
    <w:rsid w:val="00CA7BAC"/>
    <w:rsid w:val="00CB0007"/>
    <w:rsid w:val="00CC2A24"/>
    <w:rsid w:val="00CC6958"/>
    <w:rsid w:val="00CD0ED9"/>
    <w:rsid w:val="00CD1864"/>
    <w:rsid w:val="00CD19EA"/>
    <w:rsid w:val="00CD43F8"/>
    <w:rsid w:val="00CD5C17"/>
    <w:rsid w:val="00CE28A5"/>
    <w:rsid w:val="00CF6EBC"/>
    <w:rsid w:val="00D018E3"/>
    <w:rsid w:val="00D01FDB"/>
    <w:rsid w:val="00D020C7"/>
    <w:rsid w:val="00D076E9"/>
    <w:rsid w:val="00D11D58"/>
    <w:rsid w:val="00D1239F"/>
    <w:rsid w:val="00D1479D"/>
    <w:rsid w:val="00D17632"/>
    <w:rsid w:val="00D21863"/>
    <w:rsid w:val="00D309E5"/>
    <w:rsid w:val="00D339D8"/>
    <w:rsid w:val="00D33B78"/>
    <w:rsid w:val="00D34830"/>
    <w:rsid w:val="00D37F83"/>
    <w:rsid w:val="00D43CD1"/>
    <w:rsid w:val="00D461C7"/>
    <w:rsid w:val="00D467D9"/>
    <w:rsid w:val="00D474C8"/>
    <w:rsid w:val="00D52671"/>
    <w:rsid w:val="00D54071"/>
    <w:rsid w:val="00D55F38"/>
    <w:rsid w:val="00D56657"/>
    <w:rsid w:val="00D612D5"/>
    <w:rsid w:val="00D672B0"/>
    <w:rsid w:val="00D70A0B"/>
    <w:rsid w:val="00D75E57"/>
    <w:rsid w:val="00D80CAB"/>
    <w:rsid w:val="00D82012"/>
    <w:rsid w:val="00D82911"/>
    <w:rsid w:val="00D856A0"/>
    <w:rsid w:val="00D87BFF"/>
    <w:rsid w:val="00D91173"/>
    <w:rsid w:val="00D967F5"/>
    <w:rsid w:val="00DA73F8"/>
    <w:rsid w:val="00DA7CF8"/>
    <w:rsid w:val="00DB3E8E"/>
    <w:rsid w:val="00DB3E9E"/>
    <w:rsid w:val="00DB45F8"/>
    <w:rsid w:val="00DB6635"/>
    <w:rsid w:val="00DC33BA"/>
    <w:rsid w:val="00DC6ED3"/>
    <w:rsid w:val="00DC75F3"/>
    <w:rsid w:val="00DD31C3"/>
    <w:rsid w:val="00DD649B"/>
    <w:rsid w:val="00DE14F4"/>
    <w:rsid w:val="00DE16C1"/>
    <w:rsid w:val="00DE5611"/>
    <w:rsid w:val="00E00376"/>
    <w:rsid w:val="00E209FB"/>
    <w:rsid w:val="00E26F24"/>
    <w:rsid w:val="00E3069D"/>
    <w:rsid w:val="00E317A8"/>
    <w:rsid w:val="00E32349"/>
    <w:rsid w:val="00E374D7"/>
    <w:rsid w:val="00E41A0E"/>
    <w:rsid w:val="00E42986"/>
    <w:rsid w:val="00E50371"/>
    <w:rsid w:val="00E5556A"/>
    <w:rsid w:val="00E63A08"/>
    <w:rsid w:val="00E66B91"/>
    <w:rsid w:val="00E66BC1"/>
    <w:rsid w:val="00E66F09"/>
    <w:rsid w:val="00E70D5A"/>
    <w:rsid w:val="00E724DD"/>
    <w:rsid w:val="00E738A9"/>
    <w:rsid w:val="00E74FD1"/>
    <w:rsid w:val="00E76003"/>
    <w:rsid w:val="00E77AB7"/>
    <w:rsid w:val="00E81A54"/>
    <w:rsid w:val="00E832B6"/>
    <w:rsid w:val="00E84E71"/>
    <w:rsid w:val="00E86B67"/>
    <w:rsid w:val="00E86F44"/>
    <w:rsid w:val="00E913BB"/>
    <w:rsid w:val="00E919D5"/>
    <w:rsid w:val="00E94537"/>
    <w:rsid w:val="00E94B3A"/>
    <w:rsid w:val="00E97EB2"/>
    <w:rsid w:val="00EA0BDF"/>
    <w:rsid w:val="00EA14DE"/>
    <w:rsid w:val="00EA1681"/>
    <w:rsid w:val="00EA4191"/>
    <w:rsid w:val="00EA7F9B"/>
    <w:rsid w:val="00EB01F2"/>
    <w:rsid w:val="00EB1542"/>
    <w:rsid w:val="00EB43A7"/>
    <w:rsid w:val="00EB554A"/>
    <w:rsid w:val="00EB5FEA"/>
    <w:rsid w:val="00EC3185"/>
    <w:rsid w:val="00EC3557"/>
    <w:rsid w:val="00EC38B5"/>
    <w:rsid w:val="00EC6051"/>
    <w:rsid w:val="00EC6FA4"/>
    <w:rsid w:val="00ED0848"/>
    <w:rsid w:val="00ED23B4"/>
    <w:rsid w:val="00ED3728"/>
    <w:rsid w:val="00ED50E0"/>
    <w:rsid w:val="00ED5D59"/>
    <w:rsid w:val="00ED6328"/>
    <w:rsid w:val="00ED63FF"/>
    <w:rsid w:val="00ED6C41"/>
    <w:rsid w:val="00EE790E"/>
    <w:rsid w:val="00EF4F9B"/>
    <w:rsid w:val="00F00FD0"/>
    <w:rsid w:val="00F04A29"/>
    <w:rsid w:val="00F111E8"/>
    <w:rsid w:val="00F14F37"/>
    <w:rsid w:val="00F155DA"/>
    <w:rsid w:val="00F17709"/>
    <w:rsid w:val="00F2676A"/>
    <w:rsid w:val="00F31028"/>
    <w:rsid w:val="00F31C86"/>
    <w:rsid w:val="00F354FF"/>
    <w:rsid w:val="00F41107"/>
    <w:rsid w:val="00F444E5"/>
    <w:rsid w:val="00F464AF"/>
    <w:rsid w:val="00F50007"/>
    <w:rsid w:val="00F513C0"/>
    <w:rsid w:val="00F54895"/>
    <w:rsid w:val="00F633D6"/>
    <w:rsid w:val="00F65F4E"/>
    <w:rsid w:val="00F71824"/>
    <w:rsid w:val="00F72F80"/>
    <w:rsid w:val="00F75609"/>
    <w:rsid w:val="00F81F68"/>
    <w:rsid w:val="00F8345D"/>
    <w:rsid w:val="00F83E18"/>
    <w:rsid w:val="00F840C8"/>
    <w:rsid w:val="00F84EF3"/>
    <w:rsid w:val="00F87D27"/>
    <w:rsid w:val="00F96C1E"/>
    <w:rsid w:val="00FA09A7"/>
    <w:rsid w:val="00FA1986"/>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B15B7"/>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paragraph" w:styleId="Heading3">
    <w:name w:val="heading 3"/>
    <w:basedOn w:val="Normal"/>
    <w:next w:val="Normal"/>
    <w:link w:val="Heading3Char"/>
    <w:uiPriority w:val="9"/>
    <w:unhideWhenUsed/>
    <w:qFormat/>
    <w:rsid w:val="000B6770"/>
    <w:pPr>
      <w:keepNext/>
      <w:spacing w:before="240" w:after="60" w:line="240" w:lineRule="auto"/>
      <w:outlineLvl w:val="2"/>
    </w:pPr>
    <w:rPr>
      <w:rFonts w:asciiTheme="majorHAnsi" w:eastAsiaTheme="majorEastAsia" w:hAnsiTheme="majorHAnsi" w:cs="Times New Roman"/>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0B6770"/>
    <w:rPr>
      <w:rFonts w:asciiTheme="majorHAnsi" w:eastAsiaTheme="majorEastAsia" w:hAnsiTheme="majorHAnsi" w:cs="Times New Roman"/>
      <w:b/>
      <w:bCs/>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565A-7041-4883-B71D-2CEB3F3F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3392</Words>
  <Characters>19340</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19</cp:revision>
  <cp:lastPrinted>2021-03-23T07:30:00Z</cp:lastPrinted>
  <dcterms:created xsi:type="dcterms:W3CDTF">2026-04-27T12:25:00Z</dcterms:created>
  <dcterms:modified xsi:type="dcterms:W3CDTF">2026-06-29T05:53:00Z</dcterms:modified>
</cp:coreProperties>
</file>