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13AA" w14:textId="77777777" w:rsidR="008E1ACF" w:rsidRPr="00ED540B" w:rsidRDefault="008D662A" w:rsidP="008E1ACF">
      <w:pPr>
        <w:spacing w:after="0" w:line="240" w:lineRule="auto"/>
        <w:jc w:val="center"/>
        <w:rPr>
          <w:rFonts w:asciiTheme="minorBidi" w:eastAsia="Times New Roman" w:hAnsiTheme="minorBidi"/>
          <w:b/>
          <w:caps/>
          <w:sz w:val="24"/>
          <w:szCs w:val="24"/>
          <w14:ligatures w14:val="none"/>
        </w:rPr>
      </w:pPr>
      <w:r w:rsidRPr="00ED540B">
        <w:rPr>
          <w:rFonts w:asciiTheme="minorBidi" w:eastAsia="Times New Roman" w:hAnsiTheme="minorBidi"/>
          <w:b/>
          <w:caps/>
          <w:sz w:val="24"/>
          <w:szCs w:val="24"/>
          <w14:ligatures w14:val="none"/>
        </w:rPr>
        <w:t xml:space="preserve">REAGAVIMO Į GRĖSMĘ </w:t>
      </w:r>
      <w:r w:rsidR="008E1ACF" w:rsidRPr="00ED540B">
        <w:rPr>
          <w:rFonts w:asciiTheme="minorBidi" w:eastAsia="Times New Roman" w:hAnsiTheme="minorBidi"/>
          <w:b/>
          <w:caps/>
          <w:sz w:val="24"/>
          <w:szCs w:val="24"/>
          <w14:ligatures w14:val="none"/>
        </w:rPr>
        <w:t xml:space="preserve">LIETUVOS TEISMUOSE </w:t>
      </w:r>
      <w:r w:rsidRPr="00ED540B">
        <w:rPr>
          <w:rFonts w:asciiTheme="minorBidi" w:eastAsia="Times New Roman" w:hAnsiTheme="minorBidi"/>
          <w:b/>
          <w:caps/>
          <w:sz w:val="24"/>
          <w:szCs w:val="24"/>
          <w14:ligatures w14:val="none"/>
        </w:rPr>
        <w:t>METODIKOS</w:t>
      </w:r>
      <w:r w:rsidR="008E1ACF" w:rsidRPr="00ED540B">
        <w:rPr>
          <w:rFonts w:asciiTheme="minorBidi" w:eastAsia="Times New Roman" w:hAnsiTheme="minorBidi"/>
          <w:b/>
          <w:caps/>
          <w:sz w:val="24"/>
          <w:szCs w:val="24"/>
          <w14:ligatures w14:val="none"/>
        </w:rPr>
        <w:t xml:space="preserve"> </w:t>
      </w:r>
    </w:p>
    <w:p w14:paraId="39A58D02" w14:textId="7B09D699" w:rsidR="008D662A" w:rsidRPr="00ED540B" w:rsidRDefault="008D662A" w:rsidP="008E1ACF">
      <w:pPr>
        <w:spacing w:after="0" w:line="240" w:lineRule="auto"/>
        <w:jc w:val="center"/>
        <w:rPr>
          <w:rFonts w:asciiTheme="minorBidi" w:eastAsia="Times New Roman" w:hAnsiTheme="minorBidi"/>
          <w:b/>
          <w:sz w:val="24"/>
          <w:szCs w:val="24"/>
          <w14:ligatures w14:val="none"/>
        </w:rPr>
      </w:pPr>
      <w:r w:rsidRPr="00ED540B">
        <w:rPr>
          <w:rFonts w:asciiTheme="minorBidi" w:eastAsia="Times New Roman" w:hAnsiTheme="minorBidi"/>
          <w:b/>
          <w:caps/>
          <w:sz w:val="24"/>
          <w:szCs w:val="24"/>
          <w14:ligatures w14:val="none"/>
        </w:rPr>
        <w:t xml:space="preserve">PARENGIMO </w:t>
      </w:r>
      <w:r w:rsidR="00597F1C" w:rsidRPr="00ED540B">
        <w:rPr>
          <w:rFonts w:asciiTheme="minorBidi" w:eastAsia="Times New Roman" w:hAnsiTheme="minorBidi"/>
          <w:b/>
          <w:caps/>
          <w:sz w:val="24"/>
          <w:szCs w:val="24"/>
          <w14:ligatures w14:val="none"/>
        </w:rPr>
        <w:t xml:space="preserve">IR </w:t>
      </w:r>
      <w:r w:rsidR="008D41F0" w:rsidRPr="00ED540B">
        <w:rPr>
          <w:rFonts w:asciiTheme="minorBidi" w:eastAsia="Times New Roman" w:hAnsiTheme="minorBidi"/>
          <w:b/>
          <w:caps/>
          <w:sz w:val="24"/>
          <w:szCs w:val="24"/>
          <w14:ligatures w14:val="none"/>
        </w:rPr>
        <w:t xml:space="preserve">ekspertinio </w:t>
      </w:r>
      <w:r w:rsidR="00597F1C" w:rsidRPr="00ED540B">
        <w:rPr>
          <w:rFonts w:asciiTheme="minorBidi" w:eastAsia="Times New Roman" w:hAnsiTheme="minorBidi"/>
          <w:b/>
          <w:caps/>
          <w:sz w:val="24"/>
          <w:szCs w:val="24"/>
          <w14:ligatures w14:val="none"/>
        </w:rPr>
        <w:t xml:space="preserve">KONSULTAVIMO </w:t>
      </w:r>
      <w:r w:rsidRPr="00ED540B">
        <w:rPr>
          <w:rFonts w:asciiTheme="minorBidi" w:eastAsia="Times New Roman" w:hAnsiTheme="minorBidi"/>
          <w:b/>
          <w:sz w:val="24"/>
          <w:szCs w:val="24"/>
          <w14:ligatures w14:val="none"/>
        </w:rPr>
        <w:t>PASLAUGŲ</w:t>
      </w:r>
      <w:r w:rsidRPr="00ED540B">
        <w:rPr>
          <w:rFonts w:asciiTheme="minorBidi" w:eastAsia="Times New Roman" w:hAnsiTheme="minorBidi"/>
          <w:b/>
          <w:caps/>
          <w:sz w:val="24"/>
          <w:szCs w:val="24"/>
          <w14:ligatures w14:val="none"/>
        </w:rPr>
        <w:t xml:space="preserve"> </w:t>
      </w:r>
      <w:r w:rsidRPr="00ED540B">
        <w:rPr>
          <w:rFonts w:asciiTheme="minorBidi" w:eastAsia="Times New Roman" w:hAnsiTheme="minorBidi"/>
          <w:b/>
          <w:sz w:val="24"/>
          <w:szCs w:val="24"/>
          <w14:ligatures w14:val="none"/>
        </w:rPr>
        <w:t>TEIKIMO SUTARTIS</w:t>
      </w:r>
    </w:p>
    <w:p w14:paraId="1F1F59F3" w14:textId="77777777" w:rsidR="008D662A" w:rsidRPr="00ED540B" w:rsidRDefault="008D662A" w:rsidP="008D662A">
      <w:pPr>
        <w:spacing w:after="0" w:line="240" w:lineRule="auto"/>
        <w:jc w:val="center"/>
        <w:rPr>
          <w:rFonts w:asciiTheme="minorBidi" w:eastAsia="Times New Roman" w:hAnsiTheme="minorBidi"/>
          <w:b/>
          <w:sz w:val="24"/>
          <w:szCs w:val="24"/>
          <w14:ligatures w14:val="none"/>
        </w:rPr>
      </w:pPr>
    </w:p>
    <w:p w14:paraId="10CA790D" w14:textId="661A635C" w:rsidR="008D662A" w:rsidRPr="00ED540B" w:rsidRDefault="008D662A" w:rsidP="008D662A">
      <w:pPr>
        <w:spacing w:after="0" w:line="240" w:lineRule="auto"/>
        <w:jc w:val="center"/>
        <w:rPr>
          <w:rFonts w:asciiTheme="minorBidi" w:eastAsia="Times New Roman" w:hAnsiTheme="minorBidi"/>
          <w:sz w:val="24"/>
          <w:szCs w:val="24"/>
          <w14:ligatures w14:val="none"/>
        </w:rPr>
      </w:pPr>
      <w:r w:rsidRPr="00ED540B">
        <w:rPr>
          <w:rFonts w:asciiTheme="minorBidi" w:eastAsia="Times New Roman" w:hAnsiTheme="minorBidi"/>
          <w:sz w:val="24"/>
          <w:szCs w:val="24"/>
          <w14:ligatures w14:val="none"/>
        </w:rPr>
        <w:t>2026 m.</w:t>
      </w:r>
      <w:r w:rsidRPr="00ED540B">
        <w:rPr>
          <w:rFonts w:asciiTheme="minorBidi" w:eastAsia="Times New Roman" w:hAnsiTheme="minorBidi"/>
          <w:sz w:val="24"/>
          <w:szCs w:val="24"/>
          <w14:ligatures w14:val="none"/>
        </w:rPr>
        <w:tab/>
      </w:r>
      <w:r w:rsidRPr="00ED540B">
        <w:rPr>
          <w:rFonts w:asciiTheme="minorBidi" w:eastAsia="Times New Roman" w:hAnsiTheme="minorBidi"/>
          <w:sz w:val="24"/>
          <w:szCs w:val="24"/>
          <w14:ligatures w14:val="none"/>
        </w:rPr>
        <w:tab/>
        <w:t xml:space="preserve">  d.  Nr.</w:t>
      </w:r>
      <w:r w:rsidRPr="00ED540B">
        <w:rPr>
          <w:rFonts w:asciiTheme="minorBidi" w:eastAsia="Times New Roman" w:hAnsiTheme="minorBidi"/>
          <w:sz w:val="24"/>
          <w:szCs w:val="24"/>
          <w14:ligatures w14:val="none"/>
        </w:rPr>
        <w:tab/>
      </w:r>
    </w:p>
    <w:p w14:paraId="42929CEC" w14:textId="77777777" w:rsidR="008D662A" w:rsidRPr="00ED540B" w:rsidRDefault="008D662A" w:rsidP="008D662A">
      <w:pPr>
        <w:spacing w:after="0" w:line="240" w:lineRule="auto"/>
        <w:jc w:val="center"/>
        <w:rPr>
          <w:rFonts w:asciiTheme="minorBidi" w:eastAsia="Times New Roman" w:hAnsiTheme="minorBidi"/>
          <w:sz w:val="24"/>
          <w:szCs w:val="24"/>
          <w14:ligatures w14:val="none"/>
        </w:rPr>
      </w:pPr>
      <w:r w:rsidRPr="00ED540B">
        <w:rPr>
          <w:rFonts w:asciiTheme="minorBidi" w:eastAsia="Times New Roman" w:hAnsiTheme="minorBidi"/>
          <w:sz w:val="24"/>
          <w:szCs w:val="24"/>
          <w14:ligatures w14:val="none"/>
        </w:rPr>
        <w:t>Vilnius</w:t>
      </w:r>
    </w:p>
    <w:p w14:paraId="0D9AE23A" w14:textId="77777777" w:rsidR="008D662A" w:rsidRPr="00ED540B" w:rsidRDefault="008D662A" w:rsidP="008D662A">
      <w:pPr>
        <w:spacing w:after="0" w:line="240" w:lineRule="auto"/>
        <w:jc w:val="center"/>
        <w:rPr>
          <w:rFonts w:asciiTheme="minorBidi" w:eastAsia="Times New Roman" w:hAnsiTheme="minorBidi"/>
          <w:b/>
          <w:bCs/>
          <w:sz w:val="24"/>
          <w:szCs w:val="24"/>
          <w14:ligatures w14:val="none"/>
        </w:rPr>
      </w:pPr>
    </w:p>
    <w:p w14:paraId="09E59268" w14:textId="43048A72" w:rsidR="008D662A" w:rsidRPr="00ED540B" w:rsidRDefault="008D662A" w:rsidP="002216DE">
      <w:pPr>
        <w:spacing w:after="0" w:line="240" w:lineRule="auto"/>
        <w:ind w:firstLine="709"/>
        <w:jc w:val="both"/>
        <w:rPr>
          <w:rFonts w:asciiTheme="minorBidi" w:eastAsia="Times New Roman" w:hAnsiTheme="minorBidi"/>
          <w:sz w:val="24"/>
          <w:szCs w:val="24"/>
          <w14:ligatures w14:val="none"/>
        </w:rPr>
      </w:pPr>
      <w:r w:rsidRPr="00ED540B">
        <w:rPr>
          <w:rFonts w:asciiTheme="minorBidi" w:eastAsia="Times New Roman" w:hAnsiTheme="minorBidi"/>
          <w:b/>
          <w:bCs/>
          <w:sz w:val="24"/>
          <w:szCs w:val="24"/>
          <w14:ligatures w14:val="none"/>
        </w:rPr>
        <w:t>Nacionalinė teismų administracija</w:t>
      </w:r>
      <w:r w:rsidRPr="00ED540B">
        <w:rPr>
          <w:rFonts w:asciiTheme="minorBidi" w:eastAsia="Times New Roman" w:hAnsiTheme="minorBidi"/>
          <w:sz w:val="24"/>
          <w:szCs w:val="24"/>
          <w14:ligatures w14:val="none"/>
        </w:rPr>
        <w:t xml:space="preserve">, </w:t>
      </w:r>
      <w:r w:rsidRPr="00ED540B">
        <w:rPr>
          <w:rFonts w:asciiTheme="minorBidi" w:eastAsia="Times New Roman" w:hAnsiTheme="minorBidi"/>
          <w:bCs/>
          <w:sz w:val="24"/>
          <w:szCs w:val="24"/>
          <w14:ligatures w14:val="none"/>
        </w:rPr>
        <w:t>juridinio asmens kodas 188724424,</w:t>
      </w:r>
      <w:r w:rsidRPr="00ED540B">
        <w:rPr>
          <w:rFonts w:asciiTheme="minorBidi" w:eastAsia="Times New Roman" w:hAnsiTheme="minorBidi"/>
          <w:sz w:val="24"/>
          <w:szCs w:val="24"/>
          <w14:ligatures w14:val="none"/>
        </w:rPr>
        <w:t xml:space="preserve"> buveinės adresas L. Sapiegos g. 15, Vilnius, (toliau – </w:t>
      </w:r>
      <w:r w:rsidRPr="00ED540B">
        <w:rPr>
          <w:rFonts w:asciiTheme="minorBidi" w:eastAsia="Times New Roman" w:hAnsiTheme="minorBidi"/>
          <w:b/>
          <w:sz w:val="24"/>
          <w:szCs w:val="24"/>
          <w14:ligatures w14:val="none"/>
        </w:rPr>
        <w:t>Paslaugų gavėjas</w:t>
      </w:r>
      <w:r w:rsidRPr="00ED540B">
        <w:rPr>
          <w:rFonts w:asciiTheme="minorBidi" w:eastAsia="Times New Roman" w:hAnsiTheme="minorBidi"/>
          <w:sz w:val="24"/>
          <w:szCs w:val="24"/>
          <w14:ligatures w14:val="none"/>
        </w:rPr>
        <w:t xml:space="preserve">), </w:t>
      </w:r>
      <w:r w:rsidR="00177285" w:rsidRPr="00ED540B">
        <w:rPr>
          <w:rFonts w:asciiTheme="minorBidi" w:eastAsia="Times New Roman" w:hAnsiTheme="minorBidi"/>
          <w:sz w:val="24"/>
          <w:szCs w:val="24"/>
          <w14:ligatures w14:val="none"/>
        </w:rPr>
        <w:t xml:space="preserve">atstovaujama </w:t>
      </w:r>
      <w:r w:rsidR="002216DE" w:rsidRPr="00ED540B">
        <w:rPr>
          <w:rFonts w:asciiTheme="minorBidi" w:eastAsia="Times New Roman" w:hAnsiTheme="minorBidi"/>
          <w:sz w:val="24"/>
          <w:szCs w:val="24"/>
          <w14:ligatures w14:val="none"/>
        </w:rPr>
        <w:t>direktorės Jurgos Greičienės, veikiančios pagal Nacionalinės teismų administracijos nuostat</w:t>
      </w:r>
      <w:r w:rsidR="00177285" w:rsidRPr="00ED540B">
        <w:rPr>
          <w:rFonts w:asciiTheme="minorBidi" w:eastAsia="Times New Roman" w:hAnsiTheme="minorBidi"/>
          <w:sz w:val="24"/>
          <w:szCs w:val="24"/>
          <w14:ligatures w14:val="none"/>
        </w:rPr>
        <w:t>ų</w:t>
      </w:r>
      <w:r w:rsidR="002216DE" w:rsidRPr="00ED540B">
        <w:rPr>
          <w:rFonts w:asciiTheme="minorBidi" w:eastAsia="Times New Roman" w:hAnsiTheme="minorBidi"/>
          <w:sz w:val="24"/>
          <w:szCs w:val="24"/>
          <w14:ligatures w14:val="none"/>
        </w:rPr>
        <w:t>, patvirtint</w:t>
      </w:r>
      <w:r w:rsidR="00177285" w:rsidRPr="00ED540B">
        <w:rPr>
          <w:rFonts w:asciiTheme="minorBidi" w:eastAsia="Times New Roman" w:hAnsiTheme="minorBidi"/>
          <w:sz w:val="24"/>
          <w:szCs w:val="24"/>
          <w14:ligatures w14:val="none"/>
        </w:rPr>
        <w:t>ų</w:t>
      </w:r>
      <w:r w:rsidR="002216DE" w:rsidRPr="00ED540B">
        <w:rPr>
          <w:rFonts w:asciiTheme="minorBidi" w:eastAsia="Times New Roman" w:hAnsiTheme="minorBidi"/>
          <w:sz w:val="24"/>
          <w:szCs w:val="24"/>
          <w14:ligatures w14:val="none"/>
        </w:rPr>
        <w:t xml:space="preserve"> Lietuvos Aukščiausiojo Teismo pirmininko 2012 m. spalio 24 d. įsakymu Nr. (1.4)-1T-36 „Dėl Nacionalinės teismų administracijos nuostatų patvirtinimo“</w:t>
      </w:r>
      <w:r w:rsidR="00177285" w:rsidRPr="00ED540B">
        <w:rPr>
          <w:rFonts w:asciiTheme="minorBidi" w:eastAsia="Times New Roman" w:hAnsiTheme="minorBidi"/>
          <w:sz w:val="24"/>
          <w:szCs w:val="24"/>
          <w14:ligatures w14:val="none"/>
        </w:rPr>
        <w:t>,</w:t>
      </w:r>
      <w:r w:rsidR="002216DE" w:rsidRPr="00ED540B">
        <w:rPr>
          <w:rFonts w:asciiTheme="minorBidi" w:eastAsia="Times New Roman" w:hAnsiTheme="minorBidi"/>
          <w:sz w:val="24"/>
          <w:szCs w:val="24"/>
          <w14:ligatures w14:val="none"/>
        </w:rPr>
        <w:t xml:space="preserve"> 17 punktą,</w:t>
      </w:r>
      <w:r w:rsidRPr="00ED540B">
        <w:rPr>
          <w:rFonts w:asciiTheme="minorBidi" w:eastAsia="Times New Roman" w:hAnsiTheme="minorBidi"/>
          <w:sz w:val="24"/>
          <w:szCs w:val="24"/>
          <w14:ligatures w14:val="none"/>
        </w:rPr>
        <w:t xml:space="preserve"> </w:t>
      </w:r>
    </w:p>
    <w:p w14:paraId="472E5042" w14:textId="3371088F" w:rsidR="008D662A" w:rsidRPr="00ED540B" w:rsidRDefault="008D662A" w:rsidP="008D662A">
      <w:pPr>
        <w:spacing w:after="0" w:line="240" w:lineRule="auto"/>
        <w:ind w:firstLine="709"/>
        <w:jc w:val="both"/>
        <w:rPr>
          <w:rFonts w:asciiTheme="minorBidi" w:eastAsia="Times New Roman" w:hAnsiTheme="minorBidi"/>
          <w:color w:val="000000"/>
          <w:sz w:val="24"/>
          <w:szCs w:val="24"/>
          <w14:ligatures w14:val="none"/>
        </w:rPr>
      </w:pPr>
      <w:r w:rsidRPr="00ED540B">
        <w:rPr>
          <w:rFonts w:asciiTheme="minorBidi" w:eastAsia="Times New Roman" w:hAnsiTheme="minorBidi"/>
          <w:sz w:val="24"/>
          <w:szCs w:val="24"/>
          <w14:ligatures w14:val="none"/>
        </w:rPr>
        <w:t xml:space="preserve">ir </w:t>
      </w:r>
      <w:r w:rsidR="00C12EC1" w:rsidRPr="00ED540B">
        <w:rPr>
          <w:rFonts w:asciiTheme="minorBidi" w:eastAsia="Times New Roman" w:hAnsiTheme="minorBidi"/>
          <w:b/>
          <w:bCs/>
          <w:spacing w:val="3"/>
          <w:sz w:val="24"/>
          <w:szCs w:val="24"/>
          <w14:ligatures w14:val="none"/>
        </w:rPr>
        <w:t>[...]</w:t>
      </w:r>
      <w:r w:rsidRPr="00ED540B">
        <w:rPr>
          <w:rFonts w:asciiTheme="minorBidi" w:eastAsia="Times New Roman" w:hAnsiTheme="minorBidi"/>
          <w:b/>
          <w:bCs/>
          <w:spacing w:val="3"/>
          <w:sz w:val="24"/>
          <w:szCs w:val="24"/>
          <w14:ligatures w14:val="none"/>
        </w:rPr>
        <w:t>,</w:t>
      </w:r>
      <w:r w:rsidRPr="00ED540B">
        <w:rPr>
          <w:rFonts w:asciiTheme="minorBidi" w:eastAsia="Times New Roman" w:hAnsiTheme="minorBidi"/>
          <w:spacing w:val="3"/>
          <w:sz w:val="24"/>
          <w:szCs w:val="24"/>
          <w14:ligatures w14:val="none"/>
        </w:rPr>
        <w:t xml:space="preserve"> </w:t>
      </w:r>
      <w:r w:rsidR="00177285" w:rsidRPr="00ED540B">
        <w:rPr>
          <w:rFonts w:asciiTheme="minorBidi" w:eastAsia="Times New Roman" w:hAnsiTheme="minorBidi"/>
          <w:spacing w:val="3"/>
          <w:sz w:val="24"/>
          <w:szCs w:val="24"/>
          <w14:ligatures w14:val="none"/>
        </w:rPr>
        <w:t xml:space="preserve">[...] </w:t>
      </w:r>
      <w:r w:rsidRPr="00ED540B">
        <w:rPr>
          <w:rFonts w:asciiTheme="minorBidi" w:eastAsia="Times New Roman" w:hAnsiTheme="minorBidi"/>
          <w:spacing w:val="3"/>
          <w:sz w:val="24"/>
          <w:szCs w:val="24"/>
          <w14:ligatures w14:val="none"/>
        </w:rPr>
        <w:t xml:space="preserve">kodas </w:t>
      </w:r>
      <w:r w:rsidR="00C12EC1" w:rsidRPr="00ED540B">
        <w:rPr>
          <w:rFonts w:asciiTheme="minorBidi" w:eastAsia="Times New Roman" w:hAnsiTheme="minorBidi"/>
          <w:spacing w:val="3"/>
          <w:sz w:val="24"/>
          <w:szCs w:val="24"/>
          <w14:ligatures w14:val="none"/>
        </w:rPr>
        <w:t>[...]</w:t>
      </w:r>
      <w:r w:rsidRPr="00ED540B">
        <w:rPr>
          <w:rFonts w:asciiTheme="minorBidi" w:eastAsia="Times New Roman" w:hAnsiTheme="minorBidi"/>
          <w:spacing w:val="3"/>
          <w:sz w:val="24"/>
          <w:szCs w:val="24"/>
          <w14:ligatures w14:val="none"/>
        </w:rPr>
        <w:t xml:space="preserve">, adresas </w:t>
      </w:r>
      <w:r w:rsidR="00C12EC1" w:rsidRPr="00ED540B">
        <w:rPr>
          <w:rFonts w:asciiTheme="minorBidi" w:eastAsia="Times New Roman" w:hAnsiTheme="minorBidi"/>
          <w:spacing w:val="3"/>
          <w:sz w:val="24"/>
          <w:szCs w:val="24"/>
          <w14:ligatures w14:val="none"/>
        </w:rPr>
        <w:t>[...]</w:t>
      </w:r>
      <w:r w:rsidRPr="00ED540B">
        <w:rPr>
          <w:rFonts w:asciiTheme="minorBidi" w:eastAsia="Times New Roman" w:hAnsiTheme="minorBidi"/>
          <w:spacing w:val="3"/>
          <w:sz w:val="24"/>
          <w:szCs w:val="24"/>
          <w14:ligatures w14:val="none"/>
        </w:rPr>
        <w:t xml:space="preserve">, </w:t>
      </w:r>
      <w:r w:rsidRPr="00ED540B">
        <w:rPr>
          <w:rFonts w:asciiTheme="minorBidi" w:eastAsia="Times New Roman" w:hAnsiTheme="minorBidi"/>
          <w:color w:val="000000"/>
          <w:sz w:val="24"/>
          <w:szCs w:val="24"/>
          <w14:ligatures w14:val="none"/>
        </w:rPr>
        <w:t xml:space="preserve">(toliau – </w:t>
      </w:r>
      <w:r w:rsidRPr="00ED540B">
        <w:rPr>
          <w:rFonts w:asciiTheme="minorBidi" w:eastAsia="Times New Roman" w:hAnsiTheme="minorBidi"/>
          <w:b/>
          <w:color w:val="000000"/>
          <w:sz w:val="24"/>
          <w:szCs w:val="24"/>
          <w14:ligatures w14:val="none"/>
        </w:rPr>
        <w:t>Paslaugų teikėjas</w:t>
      </w:r>
      <w:r w:rsidRPr="00ED540B">
        <w:rPr>
          <w:rFonts w:asciiTheme="minorBidi" w:eastAsia="Times New Roman" w:hAnsiTheme="minorBidi"/>
          <w:color w:val="000000"/>
          <w:sz w:val="24"/>
          <w:szCs w:val="24"/>
          <w14:ligatures w14:val="none"/>
        </w:rPr>
        <w:t xml:space="preserve">), </w:t>
      </w:r>
    </w:p>
    <w:p w14:paraId="56C9E1D2" w14:textId="77777777" w:rsidR="008D662A" w:rsidRPr="00ED540B" w:rsidRDefault="008D662A" w:rsidP="008D662A">
      <w:pPr>
        <w:spacing w:after="0" w:line="240" w:lineRule="auto"/>
        <w:ind w:firstLine="709"/>
        <w:jc w:val="both"/>
        <w:rPr>
          <w:rFonts w:asciiTheme="minorBidi" w:eastAsia="Times New Roman" w:hAnsiTheme="minorBidi"/>
          <w:color w:val="000000"/>
          <w:sz w:val="24"/>
          <w:szCs w:val="24"/>
          <w14:ligatures w14:val="none"/>
        </w:rPr>
      </w:pPr>
      <w:r w:rsidRPr="00ED540B">
        <w:rPr>
          <w:rFonts w:asciiTheme="minorBidi" w:eastAsia="Times New Roman" w:hAnsiTheme="minorBidi"/>
          <w:color w:val="000000"/>
          <w:sz w:val="24"/>
          <w:szCs w:val="24"/>
          <w14:ligatures w14:val="none"/>
        </w:rPr>
        <w:t xml:space="preserve">toliau kartu ar atskirai vadinami </w:t>
      </w:r>
      <w:r w:rsidRPr="00ED540B">
        <w:rPr>
          <w:rFonts w:asciiTheme="minorBidi" w:eastAsia="Times New Roman" w:hAnsiTheme="minorBidi"/>
          <w:b/>
          <w:color w:val="000000"/>
          <w:sz w:val="24"/>
          <w:szCs w:val="24"/>
          <w14:ligatures w14:val="none"/>
        </w:rPr>
        <w:t>Šalimis</w:t>
      </w:r>
      <w:r w:rsidRPr="00ED540B">
        <w:rPr>
          <w:rFonts w:asciiTheme="minorBidi" w:eastAsia="Times New Roman" w:hAnsiTheme="minorBidi"/>
          <w:color w:val="000000"/>
          <w:sz w:val="24"/>
          <w:szCs w:val="24"/>
          <w14:ligatures w14:val="none"/>
        </w:rPr>
        <w:t xml:space="preserve">, </w:t>
      </w:r>
    </w:p>
    <w:p w14:paraId="19E91A12" w14:textId="62CD180B" w:rsidR="008D662A" w:rsidRPr="00ED540B" w:rsidRDefault="008D662A" w:rsidP="008D662A">
      <w:pPr>
        <w:spacing w:after="0" w:line="240" w:lineRule="auto"/>
        <w:ind w:firstLine="709"/>
        <w:jc w:val="both"/>
        <w:rPr>
          <w:rFonts w:asciiTheme="minorBidi" w:eastAsia="Times New Roman" w:hAnsiTheme="minorBidi"/>
          <w:sz w:val="24"/>
          <w:szCs w:val="24"/>
          <w14:ligatures w14:val="none"/>
        </w:rPr>
      </w:pPr>
      <w:r w:rsidRPr="00ED540B">
        <w:rPr>
          <w:rFonts w:asciiTheme="minorBidi" w:eastAsia="Times New Roman" w:hAnsiTheme="minorBidi"/>
          <w:color w:val="000000"/>
          <w:sz w:val="24"/>
          <w:szCs w:val="24"/>
          <w14:ligatures w14:val="none"/>
        </w:rPr>
        <w:t xml:space="preserve">vadovaudamosi Paslaugų gavėjo viešųjų pirkimų organizatoriaus </w:t>
      </w:r>
      <w:r w:rsidRPr="00ED540B">
        <w:rPr>
          <w:rFonts w:asciiTheme="minorBidi" w:eastAsia="Times New Roman" w:hAnsiTheme="minorBidi"/>
          <w:sz w:val="24"/>
          <w:szCs w:val="24"/>
          <w14:ligatures w14:val="none"/>
        </w:rPr>
        <w:t>202</w:t>
      </w:r>
      <w:r w:rsidR="00C12EC1" w:rsidRPr="00ED540B">
        <w:rPr>
          <w:rFonts w:asciiTheme="minorBidi" w:eastAsia="Times New Roman" w:hAnsiTheme="minorBidi"/>
          <w:sz w:val="24"/>
          <w:szCs w:val="24"/>
          <w14:ligatures w14:val="none"/>
        </w:rPr>
        <w:t>6</w:t>
      </w:r>
      <w:r w:rsidRPr="00ED540B">
        <w:rPr>
          <w:rFonts w:asciiTheme="minorBidi" w:eastAsia="Times New Roman" w:hAnsiTheme="minorBidi"/>
          <w:color w:val="000000"/>
          <w:sz w:val="24"/>
          <w:szCs w:val="24"/>
          <w14:ligatures w14:val="none"/>
        </w:rPr>
        <w:t xml:space="preserve"> m. </w:t>
      </w:r>
      <w:r w:rsidR="00C12EC1" w:rsidRPr="00ED540B">
        <w:rPr>
          <w:rFonts w:asciiTheme="minorBidi" w:eastAsia="Times New Roman" w:hAnsiTheme="minorBidi"/>
          <w:color w:val="000000"/>
          <w:sz w:val="24"/>
          <w:szCs w:val="24"/>
          <w14:ligatures w14:val="none"/>
        </w:rPr>
        <w:t>[...]</w:t>
      </w:r>
      <w:r w:rsidRPr="00ED540B">
        <w:rPr>
          <w:rFonts w:asciiTheme="minorBidi" w:eastAsia="Times New Roman" w:hAnsiTheme="minorBidi"/>
          <w:color w:val="000000"/>
          <w:sz w:val="24"/>
          <w:szCs w:val="24"/>
          <w14:ligatures w14:val="none"/>
        </w:rPr>
        <w:t xml:space="preserve"> d. sprendimu,</w:t>
      </w:r>
      <w:r w:rsidRPr="00ED540B">
        <w:rPr>
          <w:rFonts w:asciiTheme="minorBidi" w:eastAsia="Times New Roman" w:hAnsiTheme="minorBidi"/>
          <w:sz w:val="24"/>
          <w:szCs w:val="24"/>
          <w14:ligatures w14:val="none"/>
        </w:rPr>
        <w:t xml:space="preserve"> sudarė šią </w:t>
      </w:r>
      <w:r w:rsidR="00C12EC1" w:rsidRPr="00ED540B">
        <w:rPr>
          <w:rFonts w:asciiTheme="minorBidi" w:eastAsia="Times New Roman" w:hAnsiTheme="minorBidi"/>
          <w:sz w:val="24"/>
          <w:szCs w:val="24"/>
          <w14:ligatures w14:val="none"/>
        </w:rPr>
        <w:t xml:space="preserve">Reagavimo į grėsmę </w:t>
      </w:r>
      <w:r w:rsidR="008E1ACF" w:rsidRPr="00ED540B">
        <w:rPr>
          <w:rFonts w:asciiTheme="minorBidi" w:eastAsia="Times New Roman" w:hAnsiTheme="minorBidi"/>
          <w:sz w:val="24"/>
          <w:szCs w:val="24"/>
          <w14:ligatures w14:val="none"/>
        </w:rPr>
        <w:t xml:space="preserve">Lietuvos teismuose </w:t>
      </w:r>
      <w:r w:rsidR="00C12EC1" w:rsidRPr="00ED540B">
        <w:rPr>
          <w:rFonts w:asciiTheme="minorBidi" w:eastAsia="Times New Roman" w:hAnsiTheme="minorBidi"/>
          <w:sz w:val="24"/>
          <w:szCs w:val="24"/>
          <w14:ligatures w14:val="none"/>
        </w:rPr>
        <w:t>metodikos</w:t>
      </w:r>
      <w:r w:rsidR="008E1ACF" w:rsidRPr="00ED540B">
        <w:rPr>
          <w:rFonts w:asciiTheme="minorBidi" w:eastAsia="Times New Roman" w:hAnsiTheme="minorBidi"/>
          <w:sz w:val="24"/>
          <w:szCs w:val="24"/>
          <w14:ligatures w14:val="none"/>
        </w:rPr>
        <w:t xml:space="preserve"> </w:t>
      </w:r>
      <w:r w:rsidRPr="00ED540B">
        <w:rPr>
          <w:rFonts w:asciiTheme="minorBidi" w:eastAsia="Times New Roman" w:hAnsiTheme="minorBidi"/>
          <w:sz w:val="24"/>
          <w:szCs w:val="24"/>
          <w14:ligatures w14:val="none"/>
        </w:rPr>
        <w:t xml:space="preserve">parengimo </w:t>
      </w:r>
      <w:r w:rsidR="00ED540B" w:rsidRPr="00ED540B">
        <w:rPr>
          <w:rFonts w:asciiTheme="minorBidi" w:eastAsia="Times New Roman" w:hAnsiTheme="minorBidi"/>
          <w:sz w:val="24"/>
          <w:szCs w:val="24"/>
          <w14:ligatures w14:val="none"/>
        </w:rPr>
        <w:t xml:space="preserve">ir ekspertinio konsultavimo </w:t>
      </w:r>
      <w:r w:rsidRPr="00ED540B">
        <w:rPr>
          <w:rFonts w:asciiTheme="minorBidi" w:eastAsia="Times New Roman" w:hAnsiTheme="minorBidi"/>
          <w:sz w:val="24"/>
          <w:szCs w:val="24"/>
          <w14:ligatures w14:val="none"/>
        </w:rPr>
        <w:t>paslaugų teikimo sutartį (toliau – Sutartis).</w:t>
      </w:r>
    </w:p>
    <w:p w14:paraId="17E38541" w14:textId="77777777" w:rsidR="00C12EC1" w:rsidRPr="00ED540B" w:rsidRDefault="00C12EC1" w:rsidP="008D662A">
      <w:pPr>
        <w:spacing w:after="0" w:line="240" w:lineRule="auto"/>
        <w:ind w:firstLine="709"/>
        <w:jc w:val="both"/>
        <w:rPr>
          <w:rFonts w:asciiTheme="minorBidi" w:eastAsia="Times New Roman" w:hAnsiTheme="minorBidi"/>
          <w:sz w:val="24"/>
          <w:szCs w:val="24"/>
          <w14:ligatures w14:val="none"/>
        </w:rPr>
      </w:pPr>
    </w:p>
    <w:p w14:paraId="1E99E3C8" w14:textId="77777777" w:rsidR="008D662A" w:rsidRPr="00ED540B" w:rsidRDefault="008D662A" w:rsidP="008D662A">
      <w:pPr>
        <w:numPr>
          <w:ilvl w:val="0"/>
          <w:numId w:val="1"/>
        </w:numPr>
        <w:tabs>
          <w:tab w:val="left" w:pos="426"/>
        </w:tabs>
        <w:spacing w:after="0" w:line="240" w:lineRule="auto"/>
        <w:jc w:val="center"/>
        <w:rPr>
          <w:rFonts w:asciiTheme="minorBidi" w:eastAsia="Times New Roman" w:hAnsiTheme="minorBidi"/>
          <w:b/>
          <w:bCs/>
          <w:sz w:val="24"/>
          <w:szCs w:val="24"/>
          <w14:ligatures w14:val="none"/>
        </w:rPr>
      </w:pPr>
      <w:r w:rsidRPr="00ED540B">
        <w:rPr>
          <w:rFonts w:asciiTheme="minorBidi" w:eastAsia="Times New Roman" w:hAnsiTheme="minorBidi"/>
          <w:b/>
          <w:bCs/>
          <w:sz w:val="24"/>
          <w:szCs w:val="24"/>
          <w14:ligatures w14:val="none"/>
        </w:rPr>
        <w:t>SUTARTIES OBJEKTAS</w:t>
      </w:r>
    </w:p>
    <w:p w14:paraId="10C42ED3" w14:textId="77777777" w:rsidR="008D662A" w:rsidRPr="00ED540B" w:rsidRDefault="008D662A" w:rsidP="008D662A">
      <w:pPr>
        <w:spacing w:after="0" w:line="240" w:lineRule="auto"/>
        <w:ind w:left="360"/>
        <w:rPr>
          <w:rFonts w:asciiTheme="minorBidi" w:eastAsia="Times New Roman" w:hAnsiTheme="minorBidi"/>
          <w:b/>
          <w:bCs/>
          <w:sz w:val="24"/>
          <w:szCs w:val="24"/>
          <w14:ligatures w14:val="none"/>
        </w:rPr>
      </w:pPr>
    </w:p>
    <w:p w14:paraId="51450CD9" w14:textId="227996B4" w:rsidR="008D662A" w:rsidRPr="003B3F43" w:rsidRDefault="008D662A" w:rsidP="00331C53">
      <w:pPr>
        <w:numPr>
          <w:ilvl w:val="1"/>
          <w:numId w:val="2"/>
        </w:numPr>
        <w:tabs>
          <w:tab w:val="left" w:pos="0"/>
          <w:tab w:val="left" w:pos="426"/>
          <w:tab w:val="left" w:pos="993"/>
          <w:tab w:val="left" w:pos="1134"/>
        </w:tabs>
        <w:spacing w:after="0" w:line="240" w:lineRule="auto"/>
        <w:ind w:firstLine="709"/>
        <w:jc w:val="both"/>
        <w:rPr>
          <w:rFonts w:asciiTheme="minorBidi" w:eastAsia="Times New Roman" w:hAnsiTheme="minorBidi"/>
          <w:sz w:val="24"/>
          <w:szCs w:val="24"/>
          <w14:ligatures w14:val="none"/>
        </w:rPr>
      </w:pPr>
      <w:r w:rsidRPr="003B3F43">
        <w:rPr>
          <w:rFonts w:asciiTheme="minorBidi" w:eastAsia="Times New Roman" w:hAnsiTheme="minorBidi"/>
          <w:sz w:val="24"/>
          <w:szCs w:val="24"/>
          <w14:ligatures w14:val="none"/>
        </w:rPr>
        <w:t xml:space="preserve">Sutarties objektas – </w:t>
      </w:r>
      <w:r w:rsidR="008D41F0" w:rsidRPr="003B3F43">
        <w:rPr>
          <w:rFonts w:asciiTheme="minorBidi" w:eastAsia="Times New Roman" w:hAnsiTheme="minorBidi"/>
          <w:sz w:val="24"/>
          <w:szCs w:val="24"/>
          <w14:ligatures w14:val="none"/>
        </w:rPr>
        <w:t>užsienio šalyse ir Lietuvoje veikiančių subjektų taikomų reagavimo į grėsmę metodikų analizės parengimo, r</w:t>
      </w:r>
      <w:r w:rsidR="00331C53" w:rsidRPr="003B3F43">
        <w:rPr>
          <w:rFonts w:asciiTheme="minorBidi" w:eastAsia="Times New Roman" w:hAnsiTheme="minorBidi"/>
          <w:sz w:val="24"/>
          <w:szCs w:val="24"/>
          <w14:ligatures w14:val="none"/>
        </w:rPr>
        <w:t xml:space="preserve">eagavimo į grėsmę </w:t>
      </w:r>
      <w:r w:rsidR="008E1ACF" w:rsidRPr="003B3F43">
        <w:rPr>
          <w:rFonts w:asciiTheme="minorBidi" w:eastAsia="Times New Roman" w:hAnsiTheme="minorBidi"/>
          <w:sz w:val="24"/>
          <w:szCs w:val="24"/>
          <w14:ligatures w14:val="none"/>
        </w:rPr>
        <w:t xml:space="preserve">Lietuvos teismuose </w:t>
      </w:r>
      <w:r w:rsidR="00331C53" w:rsidRPr="003B3F43">
        <w:rPr>
          <w:rFonts w:asciiTheme="minorBidi" w:eastAsia="Times New Roman" w:hAnsiTheme="minorBidi"/>
          <w:sz w:val="24"/>
          <w:szCs w:val="24"/>
          <w14:ligatures w14:val="none"/>
        </w:rPr>
        <w:t>metodikos</w:t>
      </w:r>
      <w:r w:rsidRPr="003B3F43">
        <w:rPr>
          <w:rFonts w:asciiTheme="minorBidi" w:eastAsia="Times New Roman" w:hAnsiTheme="minorBidi"/>
          <w:sz w:val="24"/>
          <w:szCs w:val="24"/>
          <w14:ligatures w14:val="none"/>
        </w:rPr>
        <w:t xml:space="preserve"> </w:t>
      </w:r>
      <w:r w:rsidR="00D81325" w:rsidRPr="003B3F43">
        <w:rPr>
          <w:rFonts w:asciiTheme="minorBidi" w:eastAsia="Times New Roman" w:hAnsiTheme="minorBidi"/>
          <w:sz w:val="24"/>
          <w:szCs w:val="24"/>
          <w14:ligatures w14:val="none"/>
        </w:rPr>
        <w:t xml:space="preserve">(toliau – </w:t>
      </w:r>
      <w:r w:rsidR="00D81325" w:rsidRPr="003B3F43">
        <w:rPr>
          <w:rFonts w:asciiTheme="minorBidi" w:eastAsia="Times New Roman" w:hAnsiTheme="minorBidi"/>
          <w:b/>
          <w:bCs/>
          <w:sz w:val="24"/>
          <w:szCs w:val="24"/>
          <w14:ligatures w14:val="none"/>
        </w:rPr>
        <w:t>Metodika</w:t>
      </w:r>
      <w:r w:rsidR="00D81325" w:rsidRPr="003B3F43">
        <w:rPr>
          <w:rFonts w:asciiTheme="minorBidi" w:eastAsia="Times New Roman" w:hAnsiTheme="minorBidi"/>
          <w:sz w:val="24"/>
          <w:szCs w:val="24"/>
          <w14:ligatures w14:val="none"/>
        </w:rPr>
        <w:t xml:space="preserve">) </w:t>
      </w:r>
      <w:r w:rsidRPr="003B3F43">
        <w:rPr>
          <w:rFonts w:asciiTheme="minorBidi" w:eastAsia="Times New Roman" w:hAnsiTheme="minorBidi"/>
          <w:sz w:val="24"/>
          <w:szCs w:val="24"/>
          <w14:ligatures w14:val="none"/>
        </w:rPr>
        <w:t xml:space="preserve">parengimo </w:t>
      </w:r>
      <w:r w:rsidR="00597F1C" w:rsidRPr="003B3F43">
        <w:rPr>
          <w:rFonts w:asciiTheme="minorBidi" w:eastAsia="Times New Roman" w:hAnsiTheme="minorBidi"/>
          <w:sz w:val="24"/>
          <w:szCs w:val="24"/>
          <w14:ligatures w14:val="none"/>
        </w:rPr>
        <w:t xml:space="preserve">ir </w:t>
      </w:r>
      <w:r w:rsidR="008D41F0" w:rsidRPr="003B3F43">
        <w:rPr>
          <w:rFonts w:asciiTheme="minorBidi" w:eastAsia="Times New Roman" w:hAnsiTheme="minorBidi"/>
          <w:sz w:val="24"/>
          <w:szCs w:val="24"/>
          <w14:ligatures w14:val="none"/>
        </w:rPr>
        <w:t xml:space="preserve">ekspertinio </w:t>
      </w:r>
      <w:r w:rsidR="00597F1C" w:rsidRPr="003B3F43">
        <w:rPr>
          <w:rFonts w:asciiTheme="minorBidi" w:eastAsia="Times New Roman" w:hAnsiTheme="minorBidi"/>
          <w:sz w:val="24"/>
          <w:szCs w:val="24"/>
          <w14:ligatures w14:val="none"/>
        </w:rPr>
        <w:t xml:space="preserve">konsultavimo </w:t>
      </w:r>
      <w:r w:rsidRPr="003B3F43">
        <w:rPr>
          <w:rFonts w:asciiTheme="minorBidi" w:eastAsia="Times New Roman" w:hAnsiTheme="minorBidi"/>
          <w:sz w:val="24"/>
          <w:szCs w:val="24"/>
          <w14:ligatures w14:val="none"/>
        </w:rPr>
        <w:t>paslaugos (toliau</w:t>
      </w:r>
      <w:r w:rsidRPr="003B3F43">
        <w:rPr>
          <w:rFonts w:asciiTheme="minorBidi" w:eastAsia="Times New Roman" w:hAnsiTheme="minorBidi"/>
          <w:b/>
          <w:sz w:val="24"/>
          <w:szCs w:val="24"/>
          <w14:ligatures w14:val="none"/>
        </w:rPr>
        <w:t xml:space="preserve"> – Paslaugos</w:t>
      </w:r>
      <w:r w:rsidRPr="003B3F43">
        <w:rPr>
          <w:rFonts w:asciiTheme="minorBidi" w:eastAsia="Times New Roman" w:hAnsiTheme="minorBidi"/>
          <w:sz w:val="24"/>
          <w:szCs w:val="24"/>
          <w14:ligatures w14:val="none"/>
        </w:rPr>
        <w:t xml:space="preserve">). </w:t>
      </w:r>
    </w:p>
    <w:p w14:paraId="610AC383" w14:textId="77777777" w:rsidR="008D662A" w:rsidRPr="003B3F43" w:rsidRDefault="008D662A" w:rsidP="008D662A">
      <w:pPr>
        <w:numPr>
          <w:ilvl w:val="1"/>
          <w:numId w:val="2"/>
        </w:numPr>
        <w:tabs>
          <w:tab w:val="left" w:pos="0"/>
          <w:tab w:val="left" w:pos="426"/>
          <w:tab w:val="left" w:pos="993"/>
          <w:tab w:val="left" w:pos="1134"/>
        </w:tabs>
        <w:spacing w:after="0" w:line="240" w:lineRule="auto"/>
        <w:ind w:firstLine="709"/>
        <w:jc w:val="both"/>
        <w:rPr>
          <w:rFonts w:asciiTheme="minorBidi" w:eastAsia="Times New Roman" w:hAnsiTheme="minorBidi"/>
          <w:sz w:val="24"/>
          <w:szCs w:val="24"/>
          <w14:ligatures w14:val="none"/>
        </w:rPr>
      </w:pPr>
      <w:r w:rsidRPr="003B3F43">
        <w:rPr>
          <w:rFonts w:asciiTheme="minorBidi" w:eastAsia="Times New Roman" w:hAnsiTheme="minorBidi"/>
          <w:sz w:val="24"/>
          <w:szCs w:val="24"/>
          <w14:ligatures w14:val="none"/>
        </w:rP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74FB5AE5" w14:textId="77777777" w:rsidR="008D662A" w:rsidRPr="004C56DB" w:rsidRDefault="008D662A" w:rsidP="008D662A">
      <w:pPr>
        <w:tabs>
          <w:tab w:val="left" w:pos="0"/>
          <w:tab w:val="left" w:pos="426"/>
          <w:tab w:val="left" w:pos="993"/>
          <w:tab w:val="left" w:pos="1134"/>
        </w:tabs>
        <w:spacing w:after="0" w:line="240" w:lineRule="auto"/>
        <w:ind w:left="709"/>
        <w:jc w:val="both"/>
        <w:rPr>
          <w:rFonts w:asciiTheme="minorBidi" w:eastAsia="Times New Roman" w:hAnsiTheme="minorBidi"/>
          <w:sz w:val="24"/>
          <w:szCs w:val="24"/>
          <w:highlight w:val="yellow"/>
          <w14:ligatures w14:val="none"/>
        </w:rPr>
      </w:pPr>
    </w:p>
    <w:p w14:paraId="69DAE904" w14:textId="77777777" w:rsidR="008D662A" w:rsidRPr="003B3F43" w:rsidRDefault="008D662A" w:rsidP="008D662A">
      <w:pPr>
        <w:numPr>
          <w:ilvl w:val="0"/>
          <w:numId w:val="1"/>
        </w:numPr>
        <w:tabs>
          <w:tab w:val="left" w:pos="627"/>
        </w:tabs>
        <w:spacing w:after="0" w:line="240" w:lineRule="auto"/>
        <w:jc w:val="center"/>
        <w:rPr>
          <w:rFonts w:asciiTheme="minorBidi" w:eastAsia="Times New Roman" w:hAnsiTheme="minorBidi"/>
          <w:b/>
          <w:bCs/>
          <w:sz w:val="24"/>
          <w:szCs w:val="24"/>
          <w14:ligatures w14:val="none"/>
        </w:rPr>
      </w:pPr>
      <w:r w:rsidRPr="003B3F43">
        <w:rPr>
          <w:rFonts w:asciiTheme="minorBidi" w:eastAsia="Times New Roman" w:hAnsiTheme="minorBidi"/>
          <w:b/>
          <w:bCs/>
          <w:sz w:val="24"/>
          <w:szCs w:val="24"/>
          <w14:ligatures w14:val="none"/>
        </w:rPr>
        <w:t>PASLAUGŲ KAINA IR ATSISKAITYMO TVARKA</w:t>
      </w:r>
    </w:p>
    <w:p w14:paraId="0E2A38F7" w14:textId="77777777" w:rsidR="008D662A" w:rsidRPr="003B3F43" w:rsidRDefault="008D662A" w:rsidP="008D662A">
      <w:pPr>
        <w:spacing w:after="0" w:line="240" w:lineRule="auto"/>
        <w:ind w:firstLine="851"/>
        <w:jc w:val="both"/>
        <w:rPr>
          <w:rFonts w:asciiTheme="minorBidi" w:eastAsia="Times New Roman" w:hAnsiTheme="minorBidi"/>
          <w:sz w:val="24"/>
          <w:szCs w:val="24"/>
          <w14:ligatures w14:val="none"/>
        </w:rPr>
      </w:pPr>
    </w:p>
    <w:p w14:paraId="04D80E89" w14:textId="1E09B855" w:rsidR="008D662A" w:rsidRPr="00B268FC" w:rsidRDefault="008D662A" w:rsidP="008D662A">
      <w:pPr>
        <w:spacing w:after="0" w:line="240" w:lineRule="auto"/>
        <w:ind w:firstLine="709"/>
        <w:jc w:val="both"/>
        <w:rPr>
          <w:rFonts w:asciiTheme="minorBidi" w:eastAsia="Times New Roman" w:hAnsiTheme="minorBidi"/>
          <w:bCs/>
          <w:sz w:val="24"/>
          <w:szCs w:val="24"/>
          <w14:ligatures w14:val="none"/>
        </w:rPr>
      </w:pPr>
      <w:r w:rsidRPr="003B3F43">
        <w:rPr>
          <w:rFonts w:asciiTheme="minorBidi" w:eastAsia="Times New Roman" w:hAnsiTheme="minorBidi"/>
          <w:sz w:val="24"/>
          <w:szCs w:val="24"/>
          <w14:ligatures w14:val="none"/>
        </w:rPr>
        <w:t xml:space="preserve">2.1. Sutarties kaina </w:t>
      </w:r>
      <w:r w:rsidR="002C236F">
        <w:rPr>
          <w:rFonts w:asciiTheme="minorBidi" w:eastAsia="Times New Roman" w:hAnsiTheme="minorBidi"/>
          <w:sz w:val="24"/>
          <w:szCs w:val="24"/>
          <w14:ligatures w14:val="none"/>
        </w:rPr>
        <w:t xml:space="preserve">(pradinės Sutarties vertė) </w:t>
      </w:r>
      <w:r w:rsidRPr="003B3F43">
        <w:rPr>
          <w:rFonts w:asciiTheme="minorBidi" w:eastAsia="Times New Roman" w:hAnsiTheme="minorBidi"/>
          <w:sz w:val="24"/>
          <w:szCs w:val="24"/>
          <w14:ligatures w14:val="none"/>
        </w:rPr>
        <w:t xml:space="preserve">–  </w:t>
      </w:r>
      <w:r w:rsidR="009411CB">
        <w:rPr>
          <w:rFonts w:asciiTheme="minorBidi" w:eastAsia="Times New Roman" w:hAnsiTheme="minorBidi"/>
          <w:sz w:val="24"/>
          <w:szCs w:val="24"/>
          <w14:ligatures w14:val="none"/>
        </w:rPr>
        <w:t xml:space="preserve">iki </w:t>
      </w:r>
      <w:r w:rsidRPr="003B3F43">
        <w:rPr>
          <w:rFonts w:asciiTheme="minorBidi" w:eastAsia="Times New Roman" w:hAnsiTheme="minorBidi"/>
          <w:b/>
          <w:bCs/>
          <w:sz w:val="24"/>
          <w:szCs w:val="24"/>
          <w14:ligatures w14:val="none"/>
        </w:rPr>
        <w:t>Eur (</w:t>
      </w:r>
      <w:r w:rsidR="00002423">
        <w:rPr>
          <w:rFonts w:asciiTheme="minorBidi" w:eastAsia="Times New Roman" w:hAnsiTheme="minorBidi"/>
          <w:b/>
          <w:bCs/>
          <w:sz w:val="24"/>
          <w:szCs w:val="24"/>
          <w14:ligatures w14:val="none"/>
        </w:rPr>
        <w:t>__________</w:t>
      </w:r>
      <w:r w:rsidRPr="003B3F43">
        <w:rPr>
          <w:rFonts w:asciiTheme="minorBidi" w:eastAsia="Times New Roman" w:hAnsiTheme="minorBidi"/>
          <w:b/>
          <w:bCs/>
          <w:sz w:val="24"/>
          <w:szCs w:val="24"/>
          <w14:ligatures w14:val="none"/>
        </w:rPr>
        <w:t xml:space="preserve"> eurų</w:t>
      </w:r>
      <w:r w:rsidR="00D81325" w:rsidRPr="003B3F43">
        <w:rPr>
          <w:rFonts w:asciiTheme="minorBidi" w:eastAsia="Times New Roman" w:hAnsiTheme="minorBidi"/>
          <w:b/>
          <w:bCs/>
          <w:sz w:val="24"/>
          <w:szCs w:val="24"/>
          <w14:ligatures w14:val="none"/>
        </w:rPr>
        <w:t>,</w:t>
      </w:r>
      <w:r w:rsidRPr="003B3F43">
        <w:rPr>
          <w:rFonts w:asciiTheme="minorBidi" w:eastAsia="Times New Roman" w:hAnsiTheme="minorBidi"/>
          <w:b/>
          <w:bCs/>
          <w:sz w:val="24"/>
          <w:szCs w:val="24"/>
          <w14:ligatures w14:val="none"/>
        </w:rPr>
        <w:t xml:space="preserve"> </w:t>
      </w:r>
      <w:r w:rsidR="00002423">
        <w:rPr>
          <w:rFonts w:asciiTheme="minorBidi" w:eastAsia="Times New Roman" w:hAnsiTheme="minorBidi"/>
          <w:b/>
          <w:bCs/>
          <w:sz w:val="24"/>
          <w:szCs w:val="24"/>
          <w14:ligatures w14:val="none"/>
        </w:rPr>
        <w:t>____________</w:t>
      </w:r>
      <w:r w:rsidR="00002423" w:rsidRPr="003B3F43">
        <w:rPr>
          <w:rFonts w:asciiTheme="minorBidi" w:eastAsia="Times New Roman" w:hAnsiTheme="minorBidi"/>
          <w:b/>
          <w:bCs/>
          <w:sz w:val="24"/>
          <w:szCs w:val="24"/>
          <w14:ligatures w14:val="none"/>
        </w:rPr>
        <w:t xml:space="preserve"> </w:t>
      </w:r>
      <w:r w:rsidRPr="003B3F43">
        <w:rPr>
          <w:rFonts w:asciiTheme="minorBidi" w:eastAsia="Times New Roman" w:hAnsiTheme="minorBidi"/>
          <w:b/>
          <w:bCs/>
          <w:sz w:val="24"/>
          <w:szCs w:val="24"/>
          <w14:ligatures w14:val="none"/>
        </w:rPr>
        <w:t>centų)</w:t>
      </w:r>
      <w:r w:rsidRPr="003B3F43">
        <w:rPr>
          <w:rFonts w:asciiTheme="minorBidi" w:eastAsia="Times New Roman" w:hAnsiTheme="minorBidi"/>
          <w:sz w:val="24"/>
          <w:szCs w:val="24"/>
          <w14:ligatures w14:val="none"/>
        </w:rPr>
        <w:t xml:space="preserve"> be pridėtinės vertės mokesčio (toliau – PVM). </w:t>
      </w:r>
      <w:r w:rsidR="002C236F">
        <w:rPr>
          <w:rFonts w:asciiTheme="minorBidi" w:eastAsia="Times New Roman" w:hAnsiTheme="minorBidi"/>
          <w:sz w:val="24"/>
          <w:szCs w:val="24"/>
          <w14:ligatures w14:val="none"/>
        </w:rPr>
        <w:t>Sutarties kaina su PVM -</w:t>
      </w:r>
      <w:r w:rsidR="009411CB">
        <w:rPr>
          <w:rFonts w:asciiTheme="minorBidi" w:eastAsia="Times New Roman" w:hAnsiTheme="minorBidi"/>
          <w:sz w:val="24"/>
          <w:szCs w:val="24"/>
          <w14:ligatures w14:val="none"/>
        </w:rPr>
        <w:t xml:space="preserve"> iki</w:t>
      </w:r>
      <w:r w:rsidR="002C236F">
        <w:rPr>
          <w:rFonts w:asciiTheme="minorBidi" w:eastAsia="Times New Roman" w:hAnsiTheme="minorBidi"/>
          <w:sz w:val="24"/>
          <w:szCs w:val="24"/>
          <w14:ligatures w14:val="none"/>
        </w:rPr>
        <w:t xml:space="preserve"> </w:t>
      </w:r>
      <w:r w:rsidR="002C236F" w:rsidRPr="003B3F43">
        <w:rPr>
          <w:rFonts w:asciiTheme="minorBidi" w:eastAsia="Times New Roman" w:hAnsiTheme="minorBidi"/>
          <w:b/>
          <w:bCs/>
          <w:sz w:val="24"/>
          <w:szCs w:val="24"/>
          <w14:ligatures w14:val="none"/>
        </w:rPr>
        <w:t>Eur (</w:t>
      </w:r>
      <w:r w:rsidR="002C236F">
        <w:rPr>
          <w:rFonts w:asciiTheme="minorBidi" w:eastAsia="Times New Roman" w:hAnsiTheme="minorBidi"/>
          <w:b/>
          <w:bCs/>
          <w:sz w:val="24"/>
          <w:szCs w:val="24"/>
          <w14:ligatures w14:val="none"/>
        </w:rPr>
        <w:t>__________</w:t>
      </w:r>
      <w:r w:rsidR="002C236F" w:rsidRPr="003B3F43">
        <w:rPr>
          <w:rFonts w:asciiTheme="minorBidi" w:eastAsia="Times New Roman" w:hAnsiTheme="minorBidi"/>
          <w:b/>
          <w:bCs/>
          <w:sz w:val="24"/>
          <w:szCs w:val="24"/>
          <w14:ligatures w14:val="none"/>
        </w:rPr>
        <w:t xml:space="preserve"> eurų, </w:t>
      </w:r>
      <w:r w:rsidR="002C236F">
        <w:rPr>
          <w:rFonts w:asciiTheme="minorBidi" w:eastAsia="Times New Roman" w:hAnsiTheme="minorBidi"/>
          <w:b/>
          <w:bCs/>
          <w:sz w:val="24"/>
          <w:szCs w:val="24"/>
          <w14:ligatures w14:val="none"/>
        </w:rPr>
        <w:t>____________</w:t>
      </w:r>
      <w:r w:rsidR="002C236F" w:rsidRPr="003B3F43">
        <w:rPr>
          <w:rFonts w:asciiTheme="minorBidi" w:eastAsia="Times New Roman" w:hAnsiTheme="minorBidi"/>
          <w:b/>
          <w:bCs/>
          <w:sz w:val="24"/>
          <w:szCs w:val="24"/>
          <w14:ligatures w14:val="none"/>
        </w:rPr>
        <w:t xml:space="preserve"> centų)</w:t>
      </w:r>
      <w:r w:rsidR="007D7488">
        <w:rPr>
          <w:rFonts w:asciiTheme="minorBidi" w:eastAsia="Times New Roman" w:hAnsiTheme="minorBidi"/>
          <w:b/>
          <w:bCs/>
          <w:sz w:val="24"/>
          <w:szCs w:val="24"/>
          <w14:ligatures w14:val="none"/>
        </w:rPr>
        <w:t>.</w:t>
      </w:r>
      <w:r w:rsidR="002C236F" w:rsidRPr="003B3F43">
        <w:rPr>
          <w:rFonts w:asciiTheme="minorBidi" w:eastAsia="Times New Roman" w:hAnsiTheme="minorBidi"/>
          <w:sz w:val="24"/>
          <w:szCs w:val="24"/>
          <w14:ligatures w14:val="none"/>
        </w:rPr>
        <w:t xml:space="preserve"> </w:t>
      </w:r>
      <w:r w:rsidRPr="003B3F43">
        <w:rPr>
          <w:rFonts w:asciiTheme="minorBidi" w:eastAsia="Times New Roman" w:hAnsiTheme="minorBidi"/>
          <w:bCs/>
          <w:sz w:val="24"/>
          <w:szCs w:val="24"/>
          <w14:ligatures w14:val="none"/>
        </w:rPr>
        <w:t xml:space="preserve">Ši Sutartis yra </w:t>
      </w:r>
      <w:r w:rsidR="001D31C2">
        <w:rPr>
          <w:rFonts w:asciiTheme="minorBidi" w:eastAsia="Times New Roman" w:hAnsiTheme="minorBidi"/>
          <w:bCs/>
          <w:sz w:val="24"/>
          <w:szCs w:val="24"/>
          <w14:ligatures w14:val="none"/>
        </w:rPr>
        <w:t xml:space="preserve">mišrios kainodaros </w:t>
      </w:r>
      <w:r w:rsidR="00126E9B">
        <w:rPr>
          <w:rFonts w:asciiTheme="minorBidi" w:eastAsia="Times New Roman" w:hAnsiTheme="minorBidi"/>
          <w:bCs/>
          <w:sz w:val="24"/>
          <w:szCs w:val="24"/>
          <w14:ligatures w14:val="none"/>
        </w:rPr>
        <w:t>–</w:t>
      </w:r>
      <w:r w:rsidR="001D31C2">
        <w:rPr>
          <w:rFonts w:asciiTheme="minorBidi" w:eastAsia="Times New Roman" w:hAnsiTheme="minorBidi"/>
          <w:bCs/>
          <w:sz w:val="24"/>
          <w:szCs w:val="24"/>
          <w14:ligatures w14:val="none"/>
        </w:rPr>
        <w:t xml:space="preserve"> </w:t>
      </w:r>
      <w:r w:rsidRPr="003B3F43">
        <w:rPr>
          <w:rFonts w:asciiTheme="minorBidi" w:eastAsia="Times New Roman" w:hAnsiTheme="minorBidi"/>
          <w:bCs/>
          <w:sz w:val="24"/>
          <w:szCs w:val="24"/>
          <w14:ligatures w14:val="none"/>
        </w:rPr>
        <w:t xml:space="preserve">fiksuotos </w:t>
      </w:r>
      <w:r w:rsidRPr="00B268FC">
        <w:rPr>
          <w:rFonts w:asciiTheme="minorBidi" w:eastAsia="Times New Roman" w:hAnsiTheme="minorBidi"/>
          <w:bCs/>
          <w:sz w:val="24"/>
          <w:szCs w:val="24"/>
          <w14:ligatures w14:val="none"/>
        </w:rPr>
        <w:t>kainos</w:t>
      </w:r>
      <w:r w:rsidR="001D31C2">
        <w:rPr>
          <w:rFonts w:asciiTheme="minorBidi" w:eastAsia="Times New Roman" w:hAnsiTheme="minorBidi"/>
          <w:bCs/>
          <w:sz w:val="24"/>
          <w:szCs w:val="24"/>
          <w14:ligatures w14:val="none"/>
        </w:rPr>
        <w:t xml:space="preserve"> ir fiksuoto įkainio</w:t>
      </w:r>
      <w:r w:rsidRPr="00B268FC">
        <w:rPr>
          <w:rFonts w:asciiTheme="minorBidi" w:eastAsia="Times New Roman" w:hAnsiTheme="minorBidi"/>
          <w:bCs/>
          <w:sz w:val="24"/>
          <w:szCs w:val="24"/>
          <w14:ligatures w14:val="none"/>
        </w:rPr>
        <w:t xml:space="preserve"> sutartis. Peržiūros sąlygos numatytos Sutarties 2.</w:t>
      </w:r>
      <w:r w:rsidR="00414D03">
        <w:rPr>
          <w:rFonts w:asciiTheme="minorBidi" w:eastAsia="Times New Roman" w:hAnsiTheme="minorBidi"/>
          <w:bCs/>
          <w:sz w:val="24"/>
          <w:szCs w:val="24"/>
          <w14:ligatures w14:val="none"/>
        </w:rPr>
        <w:t>8</w:t>
      </w:r>
      <w:r w:rsidR="00414D03" w:rsidRPr="00B268FC">
        <w:rPr>
          <w:rFonts w:asciiTheme="minorBidi" w:eastAsia="Times New Roman" w:hAnsiTheme="minorBidi"/>
          <w:bCs/>
          <w:sz w:val="24"/>
          <w:szCs w:val="24"/>
          <w14:ligatures w14:val="none"/>
        </w:rPr>
        <w:t xml:space="preserve"> </w:t>
      </w:r>
      <w:r w:rsidRPr="00B268FC">
        <w:rPr>
          <w:rFonts w:asciiTheme="minorBidi" w:eastAsia="Times New Roman" w:hAnsiTheme="minorBidi"/>
          <w:bCs/>
          <w:sz w:val="24"/>
          <w:szCs w:val="24"/>
          <w14:ligatures w14:val="none"/>
        </w:rPr>
        <w:t>punkte.</w:t>
      </w:r>
    </w:p>
    <w:p w14:paraId="3DDC50DB" w14:textId="0776B5B0" w:rsidR="008D41F0" w:rsidRPr="00B268FC" w:rsidRDefault="008D41F0" w:rsidP="008D662A">
      <w:pPr>
        <w:spacing w:after="0" w:line="240" w:lineRule="auto"/>
        <w:ind w:firstLine="709"/>
        <w:jc w:val="both"/>
        <w:rPr>
          <w:rFonts w:asciiTheme="minorBidi" w:eastAsia="Times New Roman" w:hAnsiTheme="minorBidi"/>
          <w:bCs/>
          <w:sz w:val="24"/>
          <w:szCs w:val="24"/>
          <w14:ligatures w14:val="none"/>
        </w:rPr>
      </w:pPr>
      <w:r w:rsidRPr="00B268FC">
        <w:rPr>
          <w:rFonts w:asciiTheme="minorBidi" w:eastAsia="Times New Roman" w:hAnsiTheme="minorBidi"/>
          <w:bCs/>
          <w:sz w:val="24"/>
          <w:szCs w:val="24"/>
          <w14:ligatures w14:val="none"/>
        </w:rPr>
        <w:t>2.2. Sutartyje numatytų Paslaugų įkainiai:</w:t>
      </w:r>
    </w:p>
    <w:p w14:paraId="4F887D18" w14:textId="5413A92D" w:rsidR="008D41F0" w:rsidRPr="00B268FC" w:rsidRDefault="008D41F0" w:rsidP="008D662A">
      <w:pPr>
        <w:spacing w:after="0" w:line="240" w:lineRule="auto"/>
        <w:ind w:firstLine="709"/>
        <w:jc w:val="both"/>
        <w:rPr>
          <w:rFonts w:asciiTheme="minorBidi" w:eastAsia="Times New Roman" w:hAnsiTheme="minorBidi"/>
          <w:bCs/>
          <w:sz w:val="24"/>
          <w:szCs w:val="24"/>
          <w14:ligatures w14:val="none"/>
        </w:rPr>
      </w:pPr>
      <w:r w:rsidRPr="00B268FC">
        <w:rPr>
          <w:rFonts w:asciiTheme="minorBidi" w:eastAsia="Times New Roman" w:hAnsiTheme="minorBidi"/>
          <w:bCs/>
          <w:sz w:val="24"/>
          <w:szCs w:val="24"/>
          <w14:ligatures w14:val="none"/>
        </w:rPr>
        <w:t>2.2.1. užsienio šalyse ir Lietuvoje veikiančių subjektų taikomų reagavimo į grėsmę metodikų analizės parengimas</w:t>
      </w:r>
      <w:r w:rsidR="00706F25" w:rsidRPr="00B268FC">
        <w:rPr>
          <w:rFonts w:asciiTheme="minorBidi" w:eastAsia="Times New Roman" w:hAnsiTheme="minorBidi"/>
          <w:bCs/>
          <w:sz w:val="24"/>
          <w:szCs w:val="24"/>
          <w14:ligatures w14:val="none"/>
        </w:rPr>
        <w:t xml:space="preserve"> –</w:t>
      </w:r>
      <w:r w:rsidR="00126E9B">
        <w:rPr>
          <w:rFonts w:asciiTheme="minorBidi" w:eastAsia="Times New Roman" w:hAnsiTheme="minorBidi"/>
          <w:bCs/>
          <w:sz w:val="24"/>
          <w:szCs w:val="24"/>
          <w14:ligatures w14:val="none"/>
        </w:rPr>
        <w:t xml:space="preserve"> </w:t>
      </w:r>
      <w:r w:rsidR="00706F25" w:rsidRPr="00B268FC">
        <w:rPr>
          <w:rFonts w:asciiTheme="minorBidi" w:eastAsia="Times New Roman" w:hAnsiTheme="minorBidi"/>
          <w:bCs/>
          <w:sz w:val="24"/>
          <w:szCs w:val="24"/>
          <w14:ligatures w14:val="none"/>
        </w:rPr>
        <w:t>Eur</w:t>
      </w:r>
      <w:r w:rsidR="00D81325" w:rsidRPr="00B268FC">
        <w:rPr>
          <w:rFonts w:asciiTheme="minorBidi" w:eastAsia="Times New Roman" w:hAnsiTheme="minorBidi"/>
          <w:bCs/>
          <w:sz w:val="24"/>
          <w:szCs w:val="24"/>
          <w14:ligatures w14:val="none"/>
        </w:rPr>
        <w:t xml:space="preserve"> (</w:t>
      </w:r>
      <w:r w:rsidR="001C4574">
        <w:rPr>
          <w:rFonts w:asciiTheme="minorBidi" w:eastAsia="Times New Roman" w:hAnsiTheme="minorBidi"/>
          <w:bCs/>
          <w:sz w:val="24"/>
          <w:szCs w:val="24"/>
          <w14:ligatures w14:val="none"/>
        </w:rPr>
        <w:t>__________</w:t>
      </w:r>
      <w:r w:rsidR="001B2F56" w:rsidRPr="00B268FC">
        <w:rPr>
          <w:rFonts w:asciiTheme="minorBidi" w:eastAsia="Times New Roman" w:hAnsiTheme="minorBidi"/>
          <w:bCs/>
          <w:sz w:val="24"/>
          <w:szCs w:val="24"/>
          <w14:ligatures w14:val="none"/>
        </w:rPr>
        <w:t xml:space="preserve"> </w:t>
      </w:r>
      <w:r w:rsidR="00D81325" w:rsidRPr="00B268FC">
        <w:rPr>
          <w:rFonts w:asciiTheme="minorBidi" w:eastAsia="Times New Roman" w:hAnsiTheme="minorBidi"/>
          <w:bCs/>
          <w:sz w:val="24"/>
          <w:szCs w:val="24"/>
          <w14:ligatures w14:val="none"/>
        </w:rPr>
        <w:t xml:space="preserve">eurų, </w:t>
      </w:r>
      <w:r w:rsidR="001C4574">
        <w:rPr>
          <w:rFonts w:asciiTheme="minorBidi" w:eastAsia="Times New Roman" w:hAnsiTheme="minorBidi"/>
          <w:bCs/>
          <w:sz w:val="24"/>
          <w:szCs w:val="24"/>
          <w14:ligatures w14:val="none"/>
        </w:rPr>
        <w:t>_________-</w:t>
      </w:r>
      <w:r w:rsidR="001C4574" w:rsidRPr="00B268FC">
        <w:rPr>
          <w:rFonts w:asciiTheme="minorBidi" w:eastAsia="Times New Roman" w:hAnsiTheme="minorBidi"/>
          <w:bCs/>
          <w:sz w:val="24"/>
          <w:szCs w:val="24"/>
          <w14:ligatures w14:val="none"/>
        </w:rPr>
        <w:t xml:space="preserve"> </w:t>
      </w:r>
      <w:r w:rsidR="00D81325" w:rsidRPr="00B268FC">
        <w:rPr>
          <w:rFonts w:asciiTheme="minorBidi" w:eastAsia="Times New Roman" w:hAnsiTheme="minorBidi"/>
          <w:bCs/>
          <w:sz w:val="24"/>
          <w:szCs w:val="24"/>
          <w14:ligatures w14:val="none"/>
        </w:rPr>
        <w:t>centų);</w:t>
      </w:r>
    </w:p>
    <w:p w14:paraId="360D19E0" w14:textId="114E0EB9" w:rsidR="008D41F0" w:rsidRPr="00B268FC" w:rsidRDefault="008D41F0" w:rsidP="008D662A">
      <w:pPr>
        <w:spacing w:after="0" w:line="240" w:lineRule="auto"/>
        <w:ind w:firstLine="709"/>
        <w:jc w:val="both"/>
        <w:rPr>
          <w:rFonts w:asciiTheme="minorBidi" w:eastAsia="Times New Roman" w:hAnsiTheme="minorBidi"/>
          <w:bCs/>
          <w:sz w:val="24"/>
          <w:szCs w:val="24"/>
          <w14:ligatures w14:val="none"/>
        </w:rPr>
      </w:pPr>
      <w:r w:rsidRPr="00B268FC">
        <w:rPr>
          <w:rFonts w:asciiTheme="minorBidi" w:eastAsia="Times New Roman" w:hAnsiTheme="minorBidi"/>
          <w:bCs/>
          <w:sz w:val="24"/>
          <w:szCs w:val="24"/>
          <w14:ligatures w14:val="none"/>
        </w:rPr>
        <w:t xml:space="preserve">2.2.2. </w:t>
      </w:r>
      <w:r w:rsidR="00D81325" w:rsidRPr="00B268FC">
        <w:rPr>
          <w:rFonts w:asciiTheme="minorBidi" w:eastAsia="Times New Roman" w:hAnsiTheme="minorBidi"/>
          <w:bCs/>
          <w:sz w:val="24"/>
          <w:szCs w:val="24"/>
          <w14:ligatures w14:val="none"/>
        </w:rPr>
        <w:t>M</w:t>
      </w:r>
      <w:r w:rsidRPr="00B268FC">
        <w:rPr>
          <w:rFonts w:asciiTheme="minorBidi" w:eastAsia="Times New Roman" w:hAnsiTheme="minorBidi"/>
          <w:bCs/>
          <w:sz w:val="24"/>
          <w:szCs w:val="24"/>
          <w14:ligatures w14:val="none"/>
        </w:rPr>
        <w:t>etodikos parengimas</w:t>
      </w:r>
      <w:r w:rsidR="00D81325" w:rsidRPr="00B268FC">
        <w:rPr>
          <w:rFonts w:asciiTheme="minorBidi" w:eastAsia="Times New Roman" w:hAnsiTheme="minorBidi"/>
          <w:bCs/>
          <w:sz w:val="24"/>
          <w:szCs w:val="24"/>
          <w14:ligatures w14:val="none"/>
        </w:rPr>
        <w:t xml:space="preserve"> –</w:t>
      </w:r>
      <w:r w:rsidR="00126E9B">
        <w:rPr>
          <w:rFonts w:asciiTheme="minorBidi" w:eastAsia="Times New Roman" w:hAnsiTheme="minorBidi"/>
          <w:bCs/>
          <w:sz w:val="24"/>
          <w:szCs w:val="24"/>
          <w14:ligatures w14:val="none"/>
        </w:rPr>
        <w:t xml:space="preserve"> </w:t>
      </w:r>
      <w:r w:rsidR="00D81325" w:rsidRPr="00B268FC">
        <w:rPr>
          <w:rFonts w:asciiTheme="minorBidi" w:eastAsia="Times New Roman" w:hAnsiTheme="minorBidi"/>
          <w:bCs/>
          <w:sz w:val="24"/>
          <w:szCs w:val="24"/>
          <w14:ligatures w14:val="none"/>
        </w:rPr>
        <w:t>Eur (</w:t>
      </w:r>
      <w:r w:rsidR="001C4574">
        <w:rPr>
          <w:rFonts w:asciiTheme="minorBidi" w:eastAsia="Times New Roman" w:hAnsiTheme="minorBidi"/>
          <w:bCs/>
          <w:sz w:val="24"/>
          <w:szCs w:val="24"/>
          <w14:ligatures w14:val="none"/>
        </w:rPr>
        <w:t>_____________</w:t>
      </w:r>
      <w:r w:rsidR="00D81325" w:rsidRPr="00B268FC">
        <w:rPr>
          <w:rFonts w:asciiTheme="minorBidi" w:eastAsia="Times New Roman" w:hAnsiTheme="minorBidi"/>
          <w:bCs/>
          <w:sz w:val="24"/>
          <w:szCs w:val="24"/>
          <w14:ligatures w14:val="none"/>
        </w:rPr>
        <w:t xml:space="preserve"> eurų, </w:t>
      </w:r>
      <w:r w:rsidR="001C4574">
        <w:rPr>
          <w:rFonts w:asciiTheme="minorBidi" w:eastAsia="Times New Roman" w:hAnsiTheme="minorBidi"/>
          <w:bCs/>
          <w:sz w:val="24"/>
          <w:szCs w:val="24"/>
          <w14:ligatures w14:val="none"/>
        </w:rPr>
        <w:t>__________-</w:t>
      </w:r>
      <w:r w:rsidR="001C4574" w:rsidRPr="00B268FC">
        <w:rPr>
          <w:rFonts w:asciiTheme="minorBidi" w:eastAsia="Times New Roman" w:hAnsiTheme="minorBidi"/>
          <w:bCs/>
          <w:sz w:val="24"/>
          <w:szCs w:val="24"/>
          <w14:ligatures w14:val="none"/>
        </w:rPr>
        <w:t xml:space="preserve"> </w:t>
      </w:r>
      <w:r w:rsidR="00D81325" w:rsidRPr="00B268FC">
        <w:rPr>
          <w:rFonts w:asciiTheme="minorBidi" w:eastAsia="Times New Roman" w:hAnsiTheme="minorBidi"/>
          <w:bCs/>
          <w:sz w:val="24"/>
          <w:szCs w:val="24"/>
          <w14:ligatures w14:val="none"/>
        </w:rPr>
        <w:t>centų);</w:t>
      </w:r>
    </w:p>
    <w:p w14:paraId="6B5071EB" w14:textId="75F1456E" w:rsidR="008D41F0" w:rsidRPr="00B268FC" w:rsidRDefault="008D41F0" w:rsidP="00D81325">
      <w:pPr>
        <w:spacing w:after="0" w:line="240" w:lineRule="auto"/>
        <w:ind w:firstLine="709"/>
        <w:jc w:val="both"/>
        <w:rPr>
          <w:rFonts w:asciiTheme="minorBidi" w:eastAsia="Times New Roman" w:hAnsiTheme="minorBidi"/>
          <w:sz w:val="24"/>
          <w:szCs w:val="24"/>
          <w14:ligatures w14:val="none"/>
        </w:rPr>
      </w:pPr>
      <w:r w:rsidRPr="00B268FC">
        <w:rPr>
          <w:rFonts w:asciiTheme="minorBidi" w:eastAsia="Times New Roman" w:hAnsiTheme="minorBidi"/>
          <w:bCs/>
          <w:sz w:val="24"/>
          <w:szCs w:val="24"/>
          <w14:ligatures w14:val="none"/>
        </w:rPr>
        <w:t xml:space="preserve">2.2.3. ekspertinių konsultacijų </w:t>
      </w:r>
      <w:r w:rsidR="00D81325" w:rsidRPr="00B268FC">
        <w:rPr>
          <w:rFonts w:asciiTheme="minorBidi" w:eastAsia="Times New Roman" w:hAnsiTheme="minorBidi"/>
          <w:bCs/>
          <w:sz w:val="24"/>
          <w:szCs w:val="24"/>
          <w14:ligatures w14:val="none"/>
        </w:rPr>
        <w:t xml:space="preserve">Paslaugų gavėjui teikimas rengiant su Metodikos taikymu ir įgyvendinimu susijusius dokumentus ir / arba teisės aktų projektus (pavyzdžiui, rekomendacijas teismams dėl Metodikos ir (ar) teisės aktų įgyvendinimo, mokymų organizavimo, tarpinstitucinio bendradarbiavimo ir panašiai) – </w:t>
      </w:r>
      <w:r w:rsidR="001C4574">
        <w:rPr>
          <w:rFonts w:asciiTheme="minorBidi" w:eastAsia="Times New Roman" w:hAnsiTheme="minorBidi"/>
          <w:bCs/>
          <w:sz w:val="24"/>
          <w:szCs w:val="24"/>
          <w14:ligatures w14:val="none"/>
        </w:rPr>
        <w:t>______-</w:t>
      </w:r>
      <w:r w:rsidR="00D81325" w:rsidRPr="00B268FC">
        <w:rPr>
          <w:rFonts w:asciiTheme="minorBidi" w:eastAsia="Times New Roman" w:hAnsiTheme="minorBidi"/>
          <w:bCs/>
          <w:sz w:val="24"/>
          <w:szCs w:val="24"/>
          <w14:ligatures w14:val="none"/>
        </w:rPr>
        <w:t xml:space="preserve"> Eur (</w:t>
      </w:r>
      <w:r w:rsidR="001C4574">
        <w:rPr>
          <w:rFonts w:asciiTheme="minorBidi" w:eastAsia="Times New Roman" w:hAnsiTheme="minorBidi"/>
          <w:bCs/>
          <w:sz w:val="24"/>
          <w:szCs w:val="24"/>
          <w14:ligatures w14:val="none"/>
        </w:rPr>
        <w:t>_______</w:t>
      </w:r>
      <w:r w:rsidR="00D81325" w:rsidRPr="00B268FC">
        <w:rPr>
          <w:rFonts w:asciiTheme="minorBidi" w:eastAsia="Times New Roman" w:hAnsiTheme="minorBidi"/>
          <w:bCs/>
          <w:sz w:val="24"/>
          <w:szCs w:val="24"/>
          <w14:ligatures w14:val="none"/>
        </w:rPr>
        <w:t xml:space="preserve"> eurų, </w:t>
      </w:r>
      <w:r w:rsidR="001C4574">
        <w:rPr>
          <w:rFonts w:asciiTheme="minorBidi" w:eastAsia="Times New Roman" w:hAnsiTheme="minorBidi"/>
          <w:bCs/>
          <w:sz w:val="24"/>
          <w:szCs w:val="24"/>
          <w14:ligatures w14:val="none"/>
        </w:rPr>
        <w:t>_________-</w:t>
      </w:r>
      <w:r w:rsidR="001C4574" w:rsidRPr="00B268FC">
        <w:rPr>
          <w:rFonts w:asciiTheme="minorBidi" w:eastAsia="Times New Roman" w:hAnsiTheme="minorBidi"/>
          <w:bCs/>
          <w:sz w:val="24"/>
          <w:szCs w:val="24"/>
          <w14:ligatures w14:val="none"/>
        </w:rPr>
        <w:t xml:space="preserve"> </w:t>
      </w:r>
      <w:r w:rsidR="00D81325" w:rsidRPr="00B268FC">
        <w:rPr>
          <w:rFonts w:asciiTheme="minorBidi" w:eastAsia="Times New Roman" w:hAnsiTheme="minorBidi"/>
          <w:bCs/>
          <w:sz w:val="24"/>
          <w:szCs w:val="24"/>
          <w14:ligatures w14:val="none"/>
        </w:rPr>
        <w:t xml:space="preserve">centų) už 1 valandą, iš viso už 10 valandų – </w:t>
      </w:r>
      <w:r w:rsidR="001C4574">
        <w:rPr>
          <w:rFonts w:asciiTheme="minorBidi" w:eastAsia="Times New Roman" w:hAnsiTheme="minorBidi"/>
          <w:bCs/>
          <w:sz w:val="24"/>
          <w:szCs w:val="24"/>
          <w14:ligatures w14:val="none"/>
        </w:rPr>
        <w:t>__________</w:t>
      </w:r>
      <w:r w:rsidR="00D81325" w:rsidRPr="00B268FC">
        <w:rPr>
          <w:rFonts w:asciiTheme="minorBidi" w:eastAsia="Times New Roman" w:hAnsiTheme="minorBidi"/>
          <w:bCs/>
          <w:sz w:val="24"/>
          <w:szCs w:val="24"/>
          <w14:ligatures w14:val="none"/>
        </w:rPr>
        <w:t xml:space="preserve"> Eur (</w:t>
      </w:r>
      <w:r w:rsidR="001C4574">
        <w:rPr>
          <w:rFonts w:asciiTheme="minorBidi" w:eastAsia="Times New Roman" w:hAnsiTheme="minorBidi"/>
          <w:bCs/>
          <w:sz w:val="24"/>
          <w:szCs w:val="24"/>
          <w14:ligatures w14:val="none"/>
        </w:rPr>
        <w:t>__________</w:t>
      </w:r>
      <w:r w:rsidR="00D81325" w:rsidRPr="00B268FC">
        <w:rPr>
          <w:rFonts w:asciiTheme="minorBidi" w:eastAsia="Times New Roman" w:hAnsiTheme="minorBidi"/>
          <w:bCs/>
          <w:sz w:val="24"/>
          <w:szCs w:val="24"/>
          <w14:ligatures w14:val="none"/>
        </w:rPr>
        <w:t xml:space="preserve"> eurų, </w:t>
      </w:r>
      <w:r w:rsidR="001C4574">
        <w:rPr>
          <w:rFonts w:asciiTheme="minorBidi" w:eastAsia="Times New Roman" w:hAnsiTheme="minorBidi"/>
          <w:bCs/>
          <w:sz w:val="24"/>
          <w:szCs w:val="24"/>
          <w14:ligatures w14:val="none"/>
        </w:rPr>
        <w:t>________</w:t>
      </w:r>
      <w:r w:rsidR="001C4574" w:rsidRPr="00B268FC">
        <w:rPr>
          <w:rFonts w:asciiTheme="minorBidi" w:eastAsia="Times New Roman" w:hAnsiTheme="minorBidi"/>
          <w:bCs/>
          <w:sz w:val="24"/>
          <w:szCs w:val="24"/>
          <w14:ligatures w14:val="none"/>
        </w:rPr>
        <w:t xml:space="preserve"> </w:t>
      </w:r>
      <w:r w:rsidR="00D81325" w:rsidRPr="00B268FC">
        <w:rPr>
          <w:rFonts w:asciiTheme="minorBidi" w:eastAsia="Times New Roman" w:hAnsiTheme="minorBidi"/>
          <w:bCs/>
          <w:sz w:val="24"/>
          <w:szCs w:val="24"/>
          <w14:ligatures w14:val="none"/>
        </w:rPr>
        <w:t>centų);</w:t>
      </w:r>
    </w:p>
    <w:p w14:paraId="6FB25716" w14:textId="3A4B8455" w:rsidR="008D662A" w:rsidRPr="00B268FC" w:rsidRDefault="008D662A" w:rsidP="008D662A">
      <w:pPr>
        <w:spacing w:after="0" w:line="240" w:lineRule="auto"/>
        <w:ind w:firstLine="709"/>
        <w:jc w:val="both"/>
        <w:rPr>
          <w:rFonts w:asciiTheme="minorBidi" w:eastAsia="Times New Roman" w:hAnsiTheme="minorBidi"/>
          <w:sz w:val="24"/>
          <w:szCs w:val="24"/>
          <w14:ligatures w14:val="none"/>
        </w:rPr>
      </w:pPr>
      <w:r w:rsidRPr="00B268FC">
        <w:rPr>
          <w:rFonts w:asciiTheme="minorBidi" w:eastAsia="Times New Roman" w:hAnsiTheme="minorBidi"/>
          <w:sz w:val="24"/>
          <w:szCs w:val="24"/>
          <w14:ligatures w14:val="none"/>
        </w:rPr>
        <w:t>2.</w:t>
      </w:r>
      <w:r w:rsidR="00D81325" w:rsidRPr="00B268FC">
        <w:rPr>
          <w:rFonts w:asciiTheme="minorBidi" w:eastAsia="Times New Roman" w:hAnsiTheme="minorBidi"/>
          <w:sz w:val="24"/>
          <w:szCs w:val="24"/>
          <w14:ligatures w14:val="none"/>
        </w:rPr>
        <w:t>3</w:t>
      </w:r>
      <w:r w:rsidRPr="00B268FC">
        <w:rPr>
          <w:rFonts w:asciiTheme="minorBidi" w:eastAsia="Times New Roman" w:hAnsiTheme="minorBidi"/>
          <w:sz w:val="24"/>
          <w:szCs w:val="24"/>
          <w14:ligatures w14:val="none"/>
        </w:rPr>
        <w:t>. Į Sutarties kainą įskaitoma Paslaugų kaina, visi mokesčiai ir rinkliavos bei kitos išlaidos, susijusios su tinkamu Sutarties vykdymu.</w:t>
      </w:r>
    </w:p>
    <w:p w14:paraId="27C3E579" w14:textId="065520E9" w:rsidR="008D662A" w:rsidRPr="00767074" w:rsidRDefault="008D662A" w:rsidP="008D662A">
      <w:pPr>
        <w:spacing w:after="0" w:line="240" w:lineRule="auto"/>
        <w:ind w:firstLine="709"/>
        <w:jc w:val="both"/>
        <w:rPr>
          <w:rFonts w:asciiTheme="minorBidi" w:eastAsia="Times New Roman" w:hAnsiTheme="minorBidi"/>
          <w:color w:val="000000"/>
          <w:sz w:val="24"/>
          <w:szCs w:val="24"/>
          <w14:ligatures w14:val="none"/>
        </w:rPr>
      </w:pPr>
      <w:r w:rsidRPr="00B268FC">
        <w:rPr>
          <w:rFonts w:asciiTheme="minorBidi" w:eastAsia="Times New Roman" w:hAnsiTheme="minorBidi"/>
          <w:sz w:val="24"/>
          <w:szCs w:val="24"/>
          <w14:ligatures w14:val="none"/>
        </w:rPr>
        <w:t>2.</w:t>
      </w:r>
      <w:r w:rsidR="00D81325" w:rsidRPr="00B268FC">
        <w:rPr>
          <w:rFonts w:asciiTheme="minorBidi" w:eastAsia="Times New Roman" w:hAnsiTheme="minorBidi"/>
          <w:sz w:val="24"/>
          <w:szCs w:val="24"/>
          <w14:ligatures w14:val="none"/>
        </w:rPr>
        <w:t>4</w:t>
      </w:r>
      <w:r w:rsidRPr="00B268FC">
        <w:rPr>
          <w:rFonts w:asciiTheme="minorBidi" w:eastAsia="Times New Roman" w:hAnsiTheme="minorBidi"/>
          <w:sz w:val="24"/>
          <w:szCs w:val="24"/>
          <w14:ligatures w14:val="none"/>
        </w:rPr>
        <w:t xml:space="preserve">. Sutarties kaina negali būti keičiama dėl bendro kainų lygio ir (ar) mokesčių </w:t>
      </w:r>
      <w:r w:rsidRPr="00767074">
        <w:rPr>
          <w:rFonts w:asciiTheme="minorBidi" w:eastAsia="Times New Roman" w:hAnsiTheme="minorBidi"/>
          <w:sz w:val="24"/>
          <w:szCs w:val="24"/>
          <w14:ligatures w14:val="none"/>
        </w:rPr>
        <w:t>pasikeitimo, išskyrus Sutarties 2.</w:t>
      </w:r>
      <w:r w:rsidR="003502CA">
        <w:rPr>
          <w:rFonts w:asciiTheme="minorBidi" w:eastAsia="Times New Roman" w:hAnsiTheme="minorBidi"/>
          <w:sz w:val="24"/>
          <w:szCs w:val="24"/>
          <w14:ligatures w14:val="none"/>
        </w:rPr>
        <w:t>8</w:t>
      </w:r>
      <w:r w:rsidR="003502CA" w:rsidRPr="00767074">
        <w:rPr>
          <w:rFonts w:asciiTheme="minorBidi" w:eastAsia="Times New Roman" w:hAnsiTheme="minorBidi"/>
          <w:sz w:val="24"/>
          <w:szCs w:val="24"/>
          <w14:ligatures w14:val="none"/>
        </w:rPr>
        <w:t xml:space="preserve"> </w:t>
      </w:r>
      <w:r w:rsidRPr="00767074">
        <w:rPr>
          <w:rFonts w:asciiTheme="minorBidi" w:eastAsia="Times New Roman" w:hAnsiTheme="minorBidi"/>
          <w:sz w:val="24"/>
          <w:szCs w:val="24"/>
          <w14:ligatures w14:val="none"/>
        </w:rPr>
        <w:t>papunktyje nurodytą atvejį.</w:t>
      </w:r>
    </w:p>
    <w:p w14:paraId="21471DD0" w14:textId="3435A187" w:rsidR="008D662A" w:rsidRPr="00767074" w:rsidRDefault="008D662A" w:rsidP="008D662A">
      <w:pPr>
        <w:spacing w:after="0" w:line="240" w:lineRule="auto"/>
        <w:ind w:firstLine="709"/>
        <w:jc w:val="both"/>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2.</w:t>
      </w:r>
      <w:r w:rsidR="00D81325" w:rsidRPr="00767074">
        <w:rPr>
          <w:rFonts w:asciiTheme="minorBidi" w:eastAsia="Times New Roman" w:hAnsiTheme="minorBidi"/>
          <w:sz w:val="24"/>
          <w:szCs w:val="24"/>
          <w14:ligatures w14:val="none"/>
        </w:rPr>
        <w:t>5</w:t>
      </w:r>
      <w:r w:rsidRPr="00767074">
        <w:rPr>
          <w:rFonts w:asciiTheme="minorBidi" w:eastAsia="Times New Roman" w:hAnsiTheme="minorBidi"/>
          <w:sz w:val="24"/>
          <w:szCs w:val="24"/>
          <w14:ligatures w14:val="none"/>
        </w:rPr>
        <w:t xml:space="preserve">. Paslaugų teikėjui mokama už faktiškai ir tinkamai suteiktas kokybiškas Paslaugas. Paslaugų perdavimas ir priėmimas įforminamas Paslaugų perdavimo – priėmimo aktu. Paslaugų perdavimo – priėmimo akto pasirašymo abiejų Šalių diena laikoma Paslaugų suteikimo diena. Paslaugų perdavimo – priėmimo aktas yra pagrindas </w:t>
      </w:r>
      <w:r w:rsidRPr="00767074">
        <w:rPr>
          <w:rFonts w:asciiTheme="minorBidi" w:eastAsia="Times New Roman" w:hAnsiTheme="minorBidi"/>
          <w:sz w:val="24"/>
          <w:szCs w:val="24"/>
          <w14:ligatures w14:val="none"/>
        </w:rPr>
        <w:lastRenderedPageBreak/>
        <w:t xml:space="preserve">PVM sąskaitai faktūrai (ar ją atitinkančiam finansiniam dokumentui) išrašyti. PVM sąskaita faktūra (ar ją atitinkantis finansinis dokumentas) turi būti išrašyta per 5 (penkias) darbo dienas nuo Paslaugų perdavimo – priėmimo akto pasirašymo abiejų Šalių dienos. </w:t>
      </w:r>
    </w:p>
    <w:p w14:paraId="404F79A6" w14:textId="10A844DE" w:rsidR="008D662A" w:rsidRPr="00767074" w:rsidRDefault="008D662A" w:rsidP="008D662A">
      <w:pPr>
        <w:tabs>
          <w:tab w:val="left" w:pos="1134"/>
        </w:tabs>
        <w:suppressAutoHyphens/>
        <w:autoSpaceDN w:val="0"/>
        <w:spacing w:after="0" w:line="240" w:lineRule="auto"/>
        <w:ind w:firstLine="709"/>
        <w:jc w:val="both"/>
        <w:textAlignment w:val="baseline"/>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2.</w:t>
      </w:r>
      <w:r w:rsidR="00D81325" w:rsidRPr="00767074">
        <w:rPr>
          <w:rFonts w:asciiTheme="minorBidi" w:eastAsia="Times New Roman" w:hAnsiTheme="minorBidi"/>
          <w:sz w:val="24"/>
          <w:szCs w:val="24"/>
          <w14:ligatures w14:val="none"/>
        </w:rPr>
        <w:t>6</w:t>
      </w:r>
      <w:r w:rsidRPr="00767074">
        <w:rPr>
          <w:rFonts w:asciiTheme="minorBidi" w:eastAsia="Times New Roman" w:hAnsiTheme="minorBidi"/>
          <w:sz w:val="24"/>
          <w:szCs w:val="24"/>
          <w14:ligatures w14:val="none"/>
        </w:rPr>
        <w:t xml:space="preserve">.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 </w:t>
      </w:r>
    </w:p>
    <w:p w14:paraId="43FA9AEA" w14:textId="77777777" w:rsidR="008D662A" w:rsidRPr="00767074" w:rsidRDefault="008D662A" w:rsidP="008D662A">
      <w:pPr>
        <w:spacing w:after="0" w:line="240" w:lineRule="auto"/>
        <w:ind w:firstLine="851"/>
        <w:jc w:val="both"/>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015D309" w14:textId="77777777" w:rsidR="008D662A" w:rsidRPr="00767074" w:rsidRDefault="008D662A" w:rsidP="008D662A">
      <w:pPr>
        <w:spacing w:after="0" w:line="240" w:lineRule="auto"/>
        <w:ind w:firstLine="709"/>
        <w:jc w:val="both"/>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04DB372" w14:textId="598F8628" w:rsidR="008D662A" w:rsidRPr="00767074" w:rsidRDefault="008D662A" w:rsidP="008D662A">
      <w:pPr>
        <w:spacing w:after="0" w:line="240" w:lineRule="auto"/>
        <w:ind w:firstLine="709"/>
        <w:jc w:val="both"/>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2.</w:t>
      </w:r>
      <w:r w:rsidR="00D81325" w:rsidRPr="00767074">
        <w:rPr>
          <w:rFonts w:asciiTheme="minorBidi" w:eastAsia="Times New Roman" w:hAnsiTheme="minorBidi"/>
          <w:sz w:val="24"/>
          <w:szCs w:val="24"/>
          <w14:ligatures w14:val="none"/>
        </w:rPr>
        <w:t>7</w:t>
      </w:r>
      <w:r w:rsidRPr="00767074">
        <w:rPr>
          <w:rFonts w:asciiTheme="minorBidi" w:eastAsia="Times New Roman" w:hAnsiTheme="minorBidi"/>
          <w:sz w:val="24"/>
          <w:szCs w:val="24"/>
          <w14:ligatures w14:val="none"/>
        </w:rPr>
        <w:t xml:space="preserve">. </w:t>
      </w:r>
      <w:r w:rsidRPr="00767074">
        <w:rPr>
          <w:rFonts w:asciiTheme="minorBidi" w:eastAsia="Courier New" w:hAnsiTheme="minorBidi"/>
          <w:sz w:val="24"/>
          <w:szCs w:val="24"/>
          <w14:ligatures w14:val="none"/>
        </w:rPr>
        <w:t xml:space="preserve">Paslaugų teikėjas </w:t>
      </w:r>
      <w:r w:rsidRPr="00767074">
        <w:rPr>
          <w:rFonts w:asciiTheme="minorBidi" w:eastAsia="Times New Roman" w:hAnsiTheme="minorBidi"/>
          <w:sz w:val="24"/>
          <w:szCs w:val="24"/>
          <w14:ligatures w14:val="none"/>
        </w:rPr>
        <w:t xml:space="preserve">finansinius dokumentus (PVM sąskaitas faktūras, sąskaitas faktūras, kreditinius ir debetinius dokumentus bei avansines sąskaitas) teikia Paslaugų gavėjui naudodamasis elektronine paslauga SABIS (elektroninės paslaugos SABIS svetainė pasiekiama adresu https://nbfc.lrv.lt/lt/sabis/prisijungimas-prie-sabis/) 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 </w:t>
      </w:r>
      <w:hyperlink r:id="rId8" w:history="1">
        <w:r w:rsidRPr="00767074">
          <w:rPr>
            <w:rFonts w:asciiTheme="minorBidi" w:eastAsia="Times New Roman" w:hAnsiTheme="minorBidi"/>
            <w:color w:val="0000FF"/>
            <w:sz w:val="24"/>
            <w:szCs w:val="24"/>
            <w:u w:val="single"/>
            <w14:ligatures w14:val="none"/>
          </w:rPr>
          <w:t>info@teismai.lt</w:t>
        </w:r>
      </w:hyperlink>
      <w:r w:rsidRPr="00767074">
        <w:rPr>
          <w:rFonts w:asciiTheme="minorBidi" w:eastAsia="Times New Roman" w:hAnsiTheme="minorBidi"/>
          <w:sz w:val="24"/>
          <w:szCs w:val="24"/>
          <w14:ligatures w14:val="none"/>
        </w:rPr>
        <w:t xml:space="preserve"> ar kitu su Paslaugų gavėju suderintu būdu.</w:t>
      </w:r>
    </w:p>
    <w:p w14:paraId="1FE9F894" w14:textId="0ADC4312" w:rsidR="008D662A" w:rsidRPr="00767074" w:rsidRDefault="008D662A" w:rsidP="008D662A">
      <w:pPr>
        <w:spacing w:after="0" w:line="240" w:lineRule="auto"/>
        <w:ind w:firstLine="709"/>
        <w:jc w:val="both"/>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2.</w:t>
      </w:r>
      <w:r w:rsidR="00D81325" w:rsidRPr="00767074">
        <w:rPr>
          <w:rFonts w:asciiTheme="minorBidi" w:eastAsia="Times New Roman" w:hAnsiTheme="minorBidi"/>
          <w:sz w:val="24"/>
          <w:szCs w:val="24"/>
          <w14:ligatures w14:val="none"/>
        </w:rPr>
        <w:t>8</w:t>
      </w:r>
      <w:r w:rsidRPr="00767074">
        <w:rPr>
          <w:rFonts w:asciiTheme="minorBidi" w:eastAsia="Times New Roman" w:hAnsiTheme="minorBidi"/>
          <w:sz w:val="24"/>
          <w:szCs w:val="24"/>
          <w14:ligatures w14:val="none"/>
        </w:rPr>
        <w:t>.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Paslaugų perdavimo – 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DF216E9" w14:textId="15AF7CDC" w:rsidR="008D662A" w:rsidRPr="00767074" w:rsidRDefault="008D662A" w:rsidP="008D662A">
      <w:pPr>
        <w:tabs>
          <w:tab w:val="left" w:pos="627"/>
          <w:tab w:val="left" w:pos="720"/>
        </w:tabs>
        <w:spacing w:after="0" w:line="240" w:lineRule="auto"/>
        <w:ind w:firstLine="709"/>
        <w:jc w:val="both"/>
        <w:rPr>
          <w:rFonts w:asciiTheme="minorBidi" w:eastAsia="Times New Roman" w:hAnsiTheme="minorBidi"/>
          <w:sz w:val="24"/>
          <w:szCs w:val="24"/>
          <w14:ligatures w14:val="none"/>
        </w:rPr>
      </w:pPr>
      <w:r w:rsidRPr="00767074">
        <w:rPr>
          <w:rFonts w:asciiTheme="minorBidi" w:eastAsia="Times New Roman" w:hAnsiTheme="minorBidi"/>
          <w:sz w:val="24"/>
          <w:szCs w:val="24"/>
          <w14:ligatures w14:val="none"/>
        </w:rPr>
        <w:t>2.</w:t>
      </w:r>
      <w:r w:rsidR="00D81325" w:rsidRPr="00767074">
        <w:rPr>
          <w:rFonts w:asciiTheme="minorBidi" w:eastAsia="Times New Roman" w:hAnsiTheme="minorBidi"/>
          <w:sz w:val="24"/>
          <w:szCs w:val="24"/>
          <w14:ligatures w14:val="none"/>
        </w:rPr>
        <w:t>9</w:t>
      </w:r>
      <w:r w:rsidRPr="00767074">
        <w:rPr>
          <w:rFonts w:asciiTheme="minorBidi" w:eastAsia="Times New Roman" w:hAnsiTheme="minorBidi"/>
          <w:sz w:val="24"/>
          <w:szCs w:val="24"/>
          <w14:ligatures w14:val="none"/>
        </w:rPr>
        <w:t>. Už Sutartyje nenurodytas, tačiau Paslaugų teikėjo dėl kokių nors priežasčių suteiktas paslaugas (jeigu taip įvyktų), Paslaugų gavėjas nemoka.</w:t>
      </w:r>
    </w:p>
    <w:p w14:paraId="7B65DDFB" w14:textId="77777777" w:rsidR="008D662A" w:rsidRPr="00767074" w:rsidRDefault="008D662A" w:rsidP="008D662A">
      <w:pPr>
        <w:tabs>
          <w:tab w:val="left" w:pos="627"/>
          <w:tab w:val="left" w:pos="720"/>
        </w:tabs>
        <w:spacing w:after="0" w:line="240" w:lineRule="auto"/>
        <w:jc w:val="both"/>
        <w:rPr>
          <w:rFonts w:asciiTheme="minorBidi" w:eastAsia="Times New Roman" w:hAnsiTheme="minorBidi"/>
          <w:sz w:val="24"/>
          <w:szCs w:val="24"/>
          <w14:ligatures w14:val="none"/>
        </w:rPr>
      </w:pPr>
    </w:p>
    <w:p w14:paraId="0E01D169" w14:textId="77777777" w:rsidR="008D662A" w:rsidRPr="00767074" w:rsidRDefault="008D662A" w:rsidP="008D662A">
      <w:pPr>
        <w:spacing w:after="0" w:line="240" w:lineRule="auto"/>
        <w:jc w:val="center"/>
        <w:rPr>
          <w:rFonts w:asciiTheme="minorBidi" w:eastAsia="Times New Roman" w:hAnsiTheme="minorBidi"/>
          <w:b/>
          <w:bCs/>
          <w:sz w:val="24"/>
          <w:szCs w:val="24"/>
          <w14:ligatures w14:val="none"/>
        </w:rPr>
      </w:pPr>
      <w:r w:rsidRPr="00767074">
        <w:rPr>
          <w:rFonts w:asciiTheme="minorBidi" w:eastAsia="Times New Roman" w:hAnsiTheme="minorBidi"/>
          <w:b/>
          <w:bCs/>
          <w:sz w:val="24"/>
          <w:szCs w:val="24"/>
          <w14:ligatures w14:val="none"/>
        </w:rPr>
        <w:t>3. ŠALIŲ  ĮSIPAREIGOJIMAI</w:t>
      </w:r>
    </w:p>
    <w:p w14:paraId="76CB59EB" w14:textId="77777777" w:rsidR="008D662A" w:rsidRPr="00002423" w:rsidRDefault="008D662A" w:rsidP="008D662A">
      <w:pPr>
        <w:tabs>
          <w:tab w:val="left" w:pos="1080"/>
        </w:tabs>
        <w:spacing w:after="0" w:line="240" w:lineRule="auto"/>
        <w:ind w:firstLine="540"/>
        <w:jc w:val="both"/>
        <w:rPr>
          <w:rFonts w:asciiTheme="minorBidi" w:eastAsia="Times New Roman" w:hAnsiTheme="minorBidi"/>
          <w:sz w:val="24"/>
          <w:szCs w:val="24"/>
          <w14:ligatures w14:val="none"/>
        </w:rPr>
      </w:pPr>
    </w:p>
    <w:p w14:paraId="72459616"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3.1. </w:t>
      </w:r>
      <w:r w:rsidRPr="00002423">
        <w:rPr>
          <w:rFonts w:asciiTheme="minorBidi" w:eastAsia="Times New Roman" w:hAnsiTheme="minorBidi"/>
          <w:b/>
          <w:sz w:val="24"/>
          <w:szCs w:val="24"/>
          <w14:ligatures w14:val="none"/>
        </w:rPr>
        <w:t>Paslaugų teikėjas įsipareigoja</w:t>
      </w:r>
      <w:r w:rsidRPr="00002423">
        <w:rPr>
          <w:rFonts w:asciiTheme="minorBidi" w:eastAsia="Times New Roman" w:hAnsiTheme="minorBidi"/>
          <w:sz w:val="24"/>
          <w:szCs w:val="24"/>
          <w14:ligatures w14:val="none"/>
        </w:rPr>
        <w:t>:</w:t>
      </w:r>
    </w:p>
    <w:p w14:paraId="729BC4CC" w14:textId="18B97E84"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3.1.1. ne vėliau kaip per 3 (tris) darbo dienas nuo Sutarties įsigaliojimo dienos paskirti kompetentingą asmenį, kuris bus atsakingas už ryšių su Paslaugų gavėjo paskirtu </w:t>
      </w:r>
      <w:r w:rsidRPr="00002423">
        <w:rPr>
          <w:rFonts w:asciiTheme="minorBidi" w:eastAsia="Times New Roman" w:hAnsiTheme="minorBidi"/>
          <w:sz w:val="24"/>
          <w:szCs w:val="24"/>
          <w14:ligatures w14:val="none"/>
        </w:rPr>
        <w:lastRenderedPageBreak/>
        <w:t xml:space="preserve">atstovu palaikymą, ir apie tai el. paštu </w:t>
      </w:r>
      <w:r w:rsidR="00294109" w:rsidRPr="00002423">
        <w:rPr>
          <w:rFonts w:asciiTheme="minorBidi" w:eastAsia="Times New Roman" w:hAnsiTheme="minorBidi"/>
          <w:color w:val="0000FF"/>
          <w:sz w:val="24"/>
          <w:szCs w:val="24"/>
          <w:u w:val="single"/>
          <w14:ligatures w14:val="none"/>
        </w:rPr>
        <w:t>rimante.valkaviciene@teismai.lt</w:t>
      </w:r>
      <w:r w:rsidRPr="00002423">
        <w:rPr>
          <w:rFonts w:asciiTheme="minorBidi" w:eastAsia="Times New Roman" w:hAnsiTheme="minorBidi"/>
          <w:sz w:val="24"/>
          <w:szCs w:val="24"/>
          <w14:ligatures w14:val="none"/>
        </w:rPr>
        <w:t xml:space="preserve"> informuoti Paslaugų gavėją;</w:t>
      </w:r>
    </w:p>
    <w:p w14:paraId="5CD9BB39" w14:textId="77777777" w:rsidR="008D662A" w:rsidRPr="00002423" w:rsidRDefault="008D662A" w:rsidP="008D662A">
      <w:pPr>
        <w:spacing w:after="0" w:line="240" w:lineRule="auto"/>
        <w:ind w:right="142"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3.1.2. įsigaliojus Sutarčiai, per protingą terminą kreiptis į Paslaugų gavėją dėl papildomos informacijos, reikalingos tinkamai ir nustatytais terminais įvykdyti Sutartį, pateikimo;</w:t>
      </w:r>
    </w:p>
    <w:p w14:paraId="27F04FF4"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3.1.3. suteikti visas Sutarties 1 skyriuje „Sutarties objektas“ nurodytas Paslaugas Sutartyje nustatytomis sąlygomis, tvarka ir terminais; </w:t>
      </w:r>
    </w:p>
    <w:p w14:paraId="4937F9BD" w14:textId="77777777" w:rsidR="008D662A" w:rsidRPr="00002423" w:rsidRDefault="008D662A" w:rsidP="008D662A">
      <w:pPr>
        <w:tabs>
          <w:tab w:val="left" w:pos="-142"/>
          <w:tab w:val="left" w:pos="1134"/>
        </w:tabs>
        <w:spacing w:after="0" w:line="240" w:lineRule="auto"/>
        <w:ind w:firstLine="709"/>
        <w:jc w:val="both"/>
        <w:rPr>
          <w:rFonts w:asciiTheme="minorBidi" w:eastAsia="Times New Roman" w:hAnsiTheme="minorBidi"/>
          <w:spacing w:val="-2"/>
          <w:sz w:val="24"/>
          <w:szCs w:val="24"/>
          <w14:ligatures w14:val="none"/>
        </w:rPr>
      </w:pPr>
      <w:r w:rsidRPr="00002423">
        <w:rPr>
          <w:rFonts w:asciiTheme="minorBidi" w:eastAsia="Times New Roman" w:hAnsiTheme="minorBidi"/>
          <w:sz w:val="24"/>
          <w:szCs w:val="24"/>
          <w14:ligatures w14:val="none"/>
        </w:rPr>
        <w:t xml:space="preserve">3.1.4. </w:t>
      </w:r>
      <w:r w:rsidRPr="00002423">
        <w:rPr>
          <w:rFonts w:asciiTheme="minorBidi" w:eastAsia="Times New Roman" w:hAnsiTheme="minorBidi"/>
          <w:spacing w:val="-2"/>
          <w:sz w:val="24"/>
          <w:szCs w:val="24"/>
          <w14:ligatures w14:val="none"/>
        </w:rPr>
        <w:t xml:space="preserve"> Sutartyje numatytas Paslaugas pradėti teikti iš karto po Sutarties įsigaliojimo dienos ir jas teikti Sutartyje nustatyta tvarka ir terminais; </w:t>
      </w:r>
    </w:p>
    <w:p w14:paraId="0374A70C" w14:textId="77777777" w:rsidR="008D662A" w:rsidRPr="00002423" w:rsidRDefault="008D662A" w:rsidP="008D662A">
      <w:pPr>
        <w:tabs>
          <w:tab w:val="left" w:pos="720"/>
        </w:tabs>
        <w:spacing w:after="0" w:line="240" w:lineRule="auto"/>
        <w:ind w:firstLine="709"/>
        <w:jc w:val="both"/>
        <w:rPr>
          <w:rFonts w:asciiTheme="minorBidi" w:eastAsia="Times New Roman" w:hAnsiTheme="minorBidi"/>
          <w:color w:val="000000"/>
          <w:sz w:val="24"/>
          <w:szCs w:val="24"/>
          <w14:ligatures w14:val="none"/>
        </w:rPr>
      </w:pPr>
      <w:r w:rsidRPr="00002423">
        <w:rPr>
          <w:rFonts w:asciiTheme="minorBidi" w:eastAsia="Times New Roman" w:hAnsiTheme="minorBidi"/>
          <w:sz w:val="24"/>
          <w:szCs w:val="24"/>
          <w14:ligatures w14:val="none"/>
        </w:rPr>
        <w:t xml:space="preserve">3.1.5. </w:t>
      </w:r>
      <w:r w:rsidRPr="00002423">
        <w:rPr>
          <w:rFonts w:asciiTheme="minorBidi" w:eastAsia="Times New Roman" w:hAnsiTheme="minorBidi"/>
          <w:color w:val="000000"/>
          <w:sz w:val="24"/>
          <w:szCs w:val="24"/>
          <w14:ligatures w14:val="none"/>
        </w:rPr>
        <w:t>suteikus Paslaugas, pateikti Paslaugų gavėjui pasirašytą Paslaugų perdavimo – priėmimo aktą ir Sutarties 2 skyriuje numatyta tvarka pateikti Paslaugų gavėjui PVM sąskaitą faktūrą (ar jį atitinkantį finansinį dokumentą) už faktiškai ir tinkamai suteiktas kokybiškas Paslaugas;</w:t>
      </w:r>
    </w:p>
    <w:p w14:paraId="2D39339A" w14:textId="77777777" w:rsidR="008D662A" w:rsidRPr="00002423" w:rsidRDefault="008D662A" w:rsidP="008D662A">
      <w:pPr>
        <w:tabs>
          <w:tab w:val="left" w:pos="720"/>
        </w:tabs>
        <w:spacing w:after="0" w:line="240" w:lineRule="auto"/>
        <w:ind w:firstLine="709"/>
        <w:jc w:val="both"/>
        <w:rPr>
          <w:rFonts w:asciiTheme="minorBidi" w:eastAsia="Times New Roman" w:hAnsiTheme="minorBidi"/>
          <w:color w:val="000000"/>
          <w:sz w:val="24"/>
          <w:szCs w:val="24"/>
          <w14:ligatures w14:val="none"/>
        </w:rPr>
      </w:pPr>
      <w:r w:rsidRPr="00002423">
        <w:rPr>
          <w:rFonts w:asciiTheme="minorBidi" w:eastAsia="Times New Roman" w:hAnsiTheme="minorBidi"/>
          <w:color w:val="000000"/>
          <w:sz w:val="24"/>
          <w:szCs w:val="24"/>
          <w14:ligatures w14:val="none"/>
        </w:rPr>
        <w:t>3.1.6. Paslaugų perdavimo – priėmimo aktu perduoti Paslaugų gavėjui nuosavybės teisę ir visas išimtines autoriaus turtines teises,</w:t>
      </w:r>
      <w:r w:rsidRPr="00002423">
        <w:rPr>
          <w:rFonts w:asciiTheme="minorBidi" w:eastAsia="Times New Roman" w:hAnsiTheme="minorBidi"/>
          <w:sz w:val="24"/>
          <w:szCs w:val="24"/>
          <w14:ligatures w14:val="none"/>
        </w:rPr>
        <w:t xml:space="preserve"> nustatytas Lietuvos Respublikos autorių teisių ir gretutinių teisių įstatymo 15 straipsnio 1 dalyje,</w:t>
      </w:r>
      <w:r w:rsidRPr="00002423">
        <w:rPr>
          <w:rFonts w:asciiTheme="minorBidi" w:eastAsia="Times New Roman" w:hAnsiTheme="minorBidi"/>
          <w:color w:val="000000"/>
          <w:sz w:val="24"/>
          <w:szCs w:val="24"/>
          <w14:ligatures w14:val="none"/>
        </w:rPr>
        <w:t xml:space="preserve"> neribojant jų galiojimo teritorijos, į Paslaugų teikimo metu sukurtus produktus visam turtinių teisių galiojimo terminui, jį skaičiuojant </w:t>
      </w:r>
      <w:r w:rsidRPr="00002423">
        <w:rPr>
          <w:rFonts w:asciiTheme="minorBidi" w:eastAsia="Times New Roman" w:hAnsiTheme="minorBidi"/>
          <w:sz w:val="24"/>
          <w:szCs w:val="24"/>
          <w14:ligatures w14:val="none"/>
        </w:rPr>
        <w:t>nuo Paslaugų perdavimo – priėmimo akto pasirašymo dienos;</w:t>
      </w:r>
    </w:p>
    <w:p w14:paraId="067D7649" w14:textId="77777777" w:rsidR="008D662A" w:rsidRPr="00002423" w:rsidRDefault="008D662A" w:rsidP="008D662A">
      <w:pPr>
        <w:tabs>
          <w:tab w:val="left" w:pos="720"/>
        </w:tabs>
        <w:spacing w:after="0" w:line="240" w:lineRule="auto"/>
        <w:ind w:firstLine="709"/>
        <w:jc w:val="both"/>
        <w:rPr>
          <w:rFonts w:asciiTheme="minorBidi" w:eastAsia="Times New Roman" w:hAnsiTheme="minorBidi"/>
          <w:color w:val="000000"/>
          <w:sz w:val="24"/>
          <w:szCs w:val="24"/>
          <w14:ligatures w14:val="none"/>
        </w:rPr>
      </w:pPr>
      <w:r w:rsidRPr="00002423">
        <w:rPr>
          <w:rFonts w:asciiTheme="minorBidi" w:eastAsia="Times New Roman" w:hAnsiTheme="minorBidi"/>
          <w:color w:val="000000"/>
          <w:sz w:val="24"/>
          <w:szCs w:val="24"/>
          <w14:ligatures w14:val="none"/>
        </w:rPr>
        <w:t xml:space="preserve">3.1.7. </w:t>
      </w:r>
      <w:r w:rsidRPr="00002423">
        <w:rPr>
          <w:rFonts w:asciiTheme="minorBidi" w:eastAsia="Times New Roman" w:hAnsiTheme="minorBidi"/>
          <w:sz w:val="24"/>
          <w:szCs w:val="24"/>
          <w14:ligatures w14:val="none"/>
        </w:rPr>
        <w:t>gavęs Paslaugų gavėjo raštišką atsisakymą priimti Paslaugas, per Paslaugų gavėjo nurodytą terminą įgyvendinti pranešime apie atsisakymą priimti Paslaugas nurodytą Paslaugų gavėjo reikalavimą, numatytą Sutarties 4.2.2 papunktyje;</w:t>
      </w:r>
    </w:p>
    <w:p w14:paraId="162F921C" w14:textId="77777777" w:rsidR="008D662A" w:rsidRPr="005A3DDA" w:rsidRDefault="008D662A" w:rsidP="008D662A">
      <w:pPr>
        <w:spacing w:after="0" w:line="240" w:lineRule="auto"/>
        <w:ind w:firstLine="709"/>
        <w:jc w:val="both"/>
        <w:rPr>
          <w:rFonts w:asciiTheme="minorBidi" w:eastAsia="Times New Roman" w:hAnsiTheme="minorBidi"/>
          <w:sz w:val="24"/>
          <w:szCs w:val="24"/>
          <w14:ligatures w14:val="none"/>
        </w:rPr>
      </w:pPr>
      <w:r w:rsidRPr="005A3DDA">
        <w:rPr>
          <w:rFonts w:asciiTheme="minorBidi" w:eastAsia="Times New Roman" w:hAnsiTheme="minorBidi"/>
          <w:sz w:val="24"/>
          <w:szCs w:val="24"/>
          <w14:ligatures w14:val="none"/>
        </w:rPr>
        <w:t>3.1.8.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A04E981" w14:textId="3F05B466"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5A3DDA">
        <w:rPr>
          <w:rFonts w:asciiTheme="minorBidi" w:eastAsia="Times New Roman" w:hAnsiTheme="minorBidi"/>
          <w:sz w:val="24"/>
          <w:szCs w:val="24"/>
          <w14:ligatures w14:val="none"/>
        </w:rPr>
        <w:t>3.1.9. nedelsdamas raštu (Sutartyje nurodytu elektroniniu paštu)</w:t>
      </w:r>
      <w:r w:rsidRPr="00002423">
        <w:rPr>
          <w:rFonts w:asciiTheme="minorBidi" w:eastAsia="Times New Roman" w:hAnsiTheme="minorBidi"/>
          <w:sz w:val="24"/>
          <w:szCs w:val="24"/>
          <w14:ligatures w14:val="none"/>
        </w:rPr>
        <w:t xml:space="preserve"> informuoti Paslaugų gavėją:</w:t>
      </w:r>
    </w:p>
    <w:p w14:paraId="697ECF94"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3.1.9.1. jei laiku negalės suteikti Paslaugų;</w:t>
      </w:r>
    </w:p>
    <w:p w14:paraId="40EE592D"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3.1.9.2. apie pasikeitusius savo rekvizitus, teisinį statusą;</w:t>
      </w:r>
    </w:p>
    <w:p w14:paraId="12DFE938"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3.1.10. kilus ginčui dėl Sutarties, ne vėliau kaip per 3 (tris) darbo dienas nuo ginčo kilimo dienos deleguoti atstovą spręsti ginčą;</w:t>
      </w:r>
    </w:p>
    <w:p w14:paraId="3302C2F7" w14:textId="77777777" w:rsidR="008D662A" w:rsidRPr="00002423" w:rsidRDefault="008D662A" w:rsidP="008D662A">
      <w:pPr>
        <w:tabs>
          <w:tab w:val="left" w:pos="1418"/>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3.1.11. tinkamai vykdyti visas kitas prievoles, nustatytas Sutartyje, teisės aktuose, taikomuose vykdant Sutartį, ir (ar) kylančias iš šios Sutarties esmės.</w:t>
      </w:r>
    </w:p>
    <w:p w14:paraId="0BFE4B5C" w14:textId="77777777" w:rsidR="008D662A" w:rsidRPr="00002423" w:rsidRDefault="008D662A" w:rsidP="008D662A">
      <w:pPr>
        <w:spacing w:after="0" w:line="240" w:lineRule="auto"/>
        <w:ind w:firstLine="709"/>
        <w:jc w:val="both"/>
        <w:rPr>
          <w:rFonts w:asciiTheme="minorBidi" w:eastAsia="Times New Roman" w:hAnsiTheme="minorBidi"/>
          <w:b/>
          <w:sz w:val="24"/>
          <w:szCs w:val="24"/>
          <w14:ligatures w14:val="none"/>
        </w:rPr>
      </w:pPr>
      <w:r w:rsidRPr="00002423">
        <w:rPr>
          <w:rFonts w:asciiTheme="minorBidi" w:eastAsia="Times New Roman" w:hAnsiTheme="minorBidi"/>
          <w:sz w:val="24"/>
          <w:szCs w:val="24"/>
          <w14:ligatures w14:val="none"/>
        </w:rPr>
        <w:t xml:space="preserve">3.2. </w:t>
      </w:r>
      <w:r w:rsidRPr="00002423">
        <w:rPr>
          <w:rFonts w:asciiTheme="minorBidi" w:eastAsia="Times New Roman" w:hAnsiTheme="minorBidi"/>
          <w:b/>
          <w:sz w:val="24"/>
          <w:szCs w:val="24"/>
          <w14:ligatures w14:val="none"/>
        </w:rPr>
        <w:t>Paslaugų gavėjas įsipareigoja:</w:t>
      </w:r>
    </w:p>
    <w:p w14:paraId="359DC2CB" w14:textId="0E9095FE" w:rsidR="008D662A" w:rsidRPr="00002423" w:rsidRDefault="008D662A" w:rsidP="008D662A">
      <w:pPr>
        <w:tabs>
          <w:tab w:val="left" w:pos="720"/>
        </w:tabs>
        <w:spacing w:after="0" w:line="240" w:lineRule="auto"/>
        <w:ind w:firstLine="709"/>
        <w:jc w:val="both"/>
        <w:rPr>
          <w:rFonts w:asciiTheme="minorBidi" w:eastAsia="Times New Roman" w:hAnsiTheme="minorBidi"/>
          <w:color w:val="000000"/>
          <w:sz w:val="24"/>
          <w:szCs w:val="24"/>
          <w14:ligatures w14:val="none"/>
        </w:rPr>
      </w:pPr>
      <w:r w:rsidRPr="00002423">
        <w:rPr>
          <w:rFonts w:asciiTheme="minorBidi" w:eastAsia="Times New Roman" w:hAnsiTheme="minorBidi"/>
          <w:sz w:val="24"/>
          <w:szCs w:val="24"/>
          <w14:ligatures w14:val="none"/>
        </w:rPr>
        <w:t xml:space="preserve">3.2.1. ne vėliau kaip per 3 (tris) darbo dienas nuo Sutarties įsigaliojimo dienos paskirti asmenį ryšiams su Paslaugų teikėju palaikyti ir apie tai el. paštu: </w:t>
      </w:r>
      <w:hyperlink r:id="rId9" w:history="1">
        <w:r w:rsidR="00331C53" w:rsidRPr="00002423">
          <w:rPr>
            <w:rFonts w:asciiTheme="minorBidi" w:eastAsia="Times New Roman" w:hAnsiTheme="minorBidi"/>
            <w:color w:val="0000FF"/>
            <w:sz w:val="24"/>
            <w:szCs w:val="24"/>
            <w:u w:val="single"/>
            <w14:ligatures w14:val="none"/>
          </w:rPr>
          <w:t>[...]</w:t>
        </w:r>
      </w:hyperlink>
      <w:r w:rsidRPr="00002423">
        <w:rPr>
          <w:rFonts w:asciiTheme="minorBidi" w:eastAsia="Times New Roman" w:hAnsiTheme="minorBidi"/>
          <w:sz w:val="24"/>
          <w:szCs w:val="24"/>
          <w14:ligatures w14:val="none"/>
        </w:rPr>
        <w:t xml:space="preserve">  informuoti Paslaugų teikėją;</w:t>
      </w:r>
    </w:p>
    <w:p w14:paraId="0046AC55" w14:textId="77777777" w:rsidR="008D662A" w:rsidRPr="00002423" w:rsidRDefault="008D662A" w:rsidP="008D662A">
      <w:pPr>
        <w:tabs>
          <w:tab w:val="left" w:pos="720"/>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3.2.2. </w:t>
      </w:r>
      <w:r w:rsidRPr="00002423">
        <w:rPr>
          <w:rFonts w:asciiTheme="minorBidi" w:eastAsia="Times New Roman" w:hAnsiTheme="minorBidi"/>
          <w:color w:val="000000"/>
          <w:sz w:val="24"/>
          <w:szCs w:val="24"/>
          <w14:ligatures w14:val="none"/>
        </w:rPr>
        <w:t>teikti Paslaugų teikėjui Sutarčiai vykdyti pagrįstai reikalingą Paslaugų gavėjo turimą informaciją;</w:t>
      </w:r>
    </w:p>
    <w:p w14:paraId="324DF067" w14:textId="77777777" w:rsidR="008D662A" w:rsidRPr="00002423" w:rsidRDefault="008D662A" w:rsidP="008D662A">
      <w:pPr>
        <w:tabs>
          <w:tab w:val="left" w:pos="720"/>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3.2.3. ne vėliau kaip per 5 (penkias) darbo dienas nuo Paslaugų perdavimo – priėmimo akto gavimo dienos priimti faktiškai ir tinkamai suteiktas kokybiškas Paslaugas, pasirašant Paslaugų perdavimo – priėmimo aktą, arba el. paštu informuoti Paslaugų teikėją apie atsisakymą priimti paslaugas, nurodant suteiktų paslaugų trūkumus ir reikalavimą, numatytą Sutarties 4.2.2 papunktyje;</w:t>
      </w:r>
    </w:p>
    <w:p w14:paraId="730C69BF"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3.2.4. sumokėti už faktiškai ir tinkamai suteiktas kokybiškas Paslaugas Sutartyje nustatyta tvarka, sąlygomis ir terminais;</w:t>
      </w:r>
    </w:p>
    <w:p w14:paraId="3E41B3CE" w14:textId="58E682FF"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lastRenderedPageBreak/>
        <w:t>3.2.5. nedelsdamas raštu (Sutartyje nurodytu elektroniniu paštu) informuoti Paslaugų teikėją apie pasikeitusius savo rekvizitus, teisinį statusą;</w:t>
      </w:r>
    </w:p>
    <w:p w14:paraId="799BC391"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3.2.6. kilus ginčui dėl Sutarties, ne vėliau kaip per 3 (tris) darbo dienas nuo ginčo kilimo dienos deleguoti atstovą spręsti ginčą;</w:t>
      </w:r>
    </w:p>
    <w:p w14:paraId="67AA9ACB"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3.2.7. tinkamai vykdyti visas kitas prievoles, nustatytas Sutartyje, jos prieduose, teisės aktuose, taikomuose vykdant Sutartį, ir (ar) kylančias iš šios Sutarties esmės.</w:t>
      </w:r>
    </w:p>
    <w:p w14:paraId="1701472C" w14:textId="77777777" w:rsidR="008D662A" w:rsidRPr="00002423" w:rsidRDefault="008D662A" w:rsidP="008D662A">
      <w:pPr>
        <w:spacing w:after="0" w:line="240" w:lineRule="auto"/>
        <w:jc w:val="center"/>
        <w:rPr>
          <w:rFonts w:asciiTheme="minorBidi" w:eastAsia="Times New Roman" w:hAnsiTheme="minorBidi"/>
          <w:b/>
          <w:bCs/>
          <w:sz w:val="24"/>
          <w:szCs w:val="24"/>
          <w:lang w:eastAsia="lt-LT"/>
          <w14:ligatures w14:val="none"/>
        </w:rPr>
      </w:pPr>
    </w:p>
    <w:p w14:paraId="27142C44" w14:textId="77777777" w:rsidR="008D662A" w:rsidRPr="00002423" w:rsidRDefault="008D662A" w:rsidP="008D662A">
      <w:pPr>
        <w:spacing w:after="0" w:line="240" w:lineRule="auto"/>
        <w:jc w:val="center"/>
        <w:rPr>
          <w:rFonts w:asciiTheme="minorBidi" w:eastAsia="Times New Roman" w:hAnsiTheme="minorBidi"/>
          <w:b/>
          <w:bCs/>
          <w:sz w:val="24"/>
          <w:szCs w:val="24"/>
          <w:lang w:eastAsia="lt-LT"/>
          <w14:ligatures w14:val="none"/>
        </w:rPr>
      </w:pPr>
      <w:r w:rsidRPr="00002423">
        <w:rPr>
          <w:rFonts w:asciiTheme="minorBidi" w:eastAsia="Times New Roman" w:hAnsiTheme="minorBidi"/>
          <w:b/>
          <w:bCs/>
          <w:sz w:val="24"/>
          <w:szCs w:val="24"/>
          <w:lang w:eastAsia="lt-LT"/>
          <w14:ligatures w14:val="none"/>
        </w:rPr>
        <w:t>4. ŠALIŲ TEISĖS</w:t>
      </w:r>
    </w:p>
    <w:p w14:paraId="4BF2F8E8" w14:textId="77777777" w:rsidR="008D662A" w:rsidRPr="00002423" w:rsidRDefault="008D662A" w:rsidP="008D662A">
      <w:pPr>
        <w:spacing w:after="0" w:line="240" w:lineRule="auto"/>
        <w:jc w:val="center"/>
        <w:rPr>
          <w:rFonts w:asciiTheme="minorBidi" w:eastAsia="Times New Roman" w:hAnsiTheme="minorBidi"/>
          <w:b/>
          <w:bCs/>
          <w:sz w:val="24"/>
          <w:szCs w:val="24"/>
          <w:lang w:eastAsia="lt-LT"/>
          <w14:ligatures w14:val="none"/>
        </w:rPr>
      </w:pPr>
    </w:p>
    <w:p w14:paraId="4343ABB5" w14:textId="77777777" w:rsidR="008D662A" w:rsidRPr="00002423" w:rsidRDefault="008D662A" w:rsidP="008D662A">
      <w:pPr>
        <w:spacing w:after="0" w:line="240" w:lineRule="auto"/>
        <w:ind w:firstLine="709"/>
        <w:jc w:val="both"/>
        <w:rPr>
          <w:rFonts w:asciiTheme="minorBidi" w:eastAsia="Times New Roman" w:hAnsiTheme="minorBidi"/>
          <w:b/>
          <w:sz w:val="24"/>
          <w:szCs w:val="24"/>
          <w14:ligatures w14:val="none"/>
        </w:rPr>
      </w:pPr>
      <w:r w:rsidRPr="00002423">
        <w:rPr>
          <w:rFonts w:asciiTheme="minorBidi" w:eastAsia="Times New Roman" w:hAnsiTheme="minorBidi"/>
          <w:sz w:val="24"/>
          <w:szCs w:val="24"/>
          <w:lang w:eastAsia="lt-LT"/>
          <w14:ligatures w14:val="none"/>
        </w:rPr>
        <w:t>4</w:t>
      </w:r>
      <w:r w:rsidRPr="00002423">
        <w:rPr>
          <w:rFonts w:asciiTheme="minorBidi" w:eastAsia="Times New Roman" w:hAnsiTheme="minorBidi"/>
          <w:sz w:val="24"/>
          <w:szCs w:val="24"/>
          <w14:ligatures w14:val="none"/>
        </w:rPr>
        <w:t xml:space="preserve">.1. </w:t>
      </w:r>
      <w:r w:rsidRPr="00002423">
        <w:rPr>
          <w:rFonts w:asciiTheme="minorBidi" w:eastAsia="Times New Roman" w:hAnsiTheme="minorBidi"/>
          <w:b/>
          <w:sz w:val="24"/>
          <w:szCs w:val="24"/>
          <w14:ligatures w14:val="none"/>
        </w:rPr>
        <w:t>Paslaugų teikėjas turi teisę:</w:t>
      </w:r>
    </w:p>
    <w:p w14:paraId="161F06EA"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4.1.1. reikalauti iš Paslaugų gavėjo pateikti informaciją, būtiną Sutarties vykdymui;  </w:t>
      </w:r>
    </w:p>
    <w:p w14:paraId="3F58EF69"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51E57605"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4.1.3. reikalauti, kad Paslaugų gavėjas sumokėtų už faktiškai ir tinkamai suteiktas kokybiškas Paslaugas Sutartyje nustatyta tvarka, sąlygomis ir terminais;</w:t>
      </w:r>
    </w:p>
    <w:p w14:paraId="6AED86B7"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4.1.4. vienašališkai nutraukti Sutartį joje nustatyta tvarka, sąlygomis ir terminais;</w:t>
      </w:r>
    </w:p>
    <w:p w14:paraId="3555FFB6"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4.1.5. naudotis kitomis Paslaugų teikėjo teisėmis, nurodytomis Sutartyje, teisės aktuose, taikomuose vykdant Sutartį, ir (ar) kylančiomis iš šios Sutarties esmės.</w:t>
      </w:r>
    </w:p>
    <w:p w14:paraId="3F3FABE1" w14:textId="77777777" w:rsidR="008D662A" w:rsidRPr="00002423" w:rsidRDefault="008D662A" w:rsidP="008D662A">
      <w:pPr>
        <w:spacing w:after="0" w:line="240" w:lineRule="auto"/>
        <w:ind w:firstLine="709"/>
        <w:jc w:val="both"/>
        <w:rPr>
          <w:rFonts w:asciiTheme="minorBidi" w:eastAsia="Times New Roman" w:hAnsiTheme="minorBidi"/>
          <w:b/>
          <w:sz w:val="24"/>
          <w:szCs w:val="24"/>
          <w14:ligatures w14:val="none"/>
        </w:rPr>
      </w:pPr>
      <w:r w:rsidRPr="00002423">
        <w:rPr>
          <w:rFonts w:asciiTheme="minorBidi" w:eastAsia="Times New Roman" w:hAnsiTheme="minorBidi"/>
          <w:sz w:val="24"/>
          <w:szCs w:val="24"/>
          <w14:ligatures w14:val="none"/>
        </w:rPr>
        <w:t xml:space="preserve">4.2. </w:t>
      </w:r>
      <w:r w:rsidRPr="00002423">
        <w:rPr>
          <w:rFonts w:asciiTheme="minorBidi" w:eastAsia="Times New Roman" w:hAnsiTheme="minorBidi"/>
          <w:b/>
          <w:sz w:val="24"/>
          <w:szCs w:val="24"/>
          <w14:ligatures w14:val="none"/>
        </w:rPr>
        <w:t>Paslaugų gavėjas turi teisę:</w:t>
      </w:r>
    </w:p>
    <w:p w14:paraId="08B1AA83"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22E719EA"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4.2.2. nustatęs suteiktų Paslaugų trūkumus, reikalauti, kad Paslaugų teikėjas per Paslaugų gavėjo nurodytą terminą neatlygintinai pašalintų šiuos trūkumus ir (arba) atlygintų nuostolius, susijusius su netinkamu Sutarties vykdymu;</w:t>
      </w:r>
    </w:p>
    <w:p w14:paraId="16D9F3F0"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4.2.3. priskaičiuotų delspinigių, baudos ir (ar) patirtų nuostolių sumos dydžiu mažinti savo piniginę prievolę Paslaugų teikėjui pagal įsipareigojimus, kylančius iš Sutarties;</w:t>
      </w:r>
    </w:p>
    <w:p w14:paraId="426FEE11"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4.2.4. vienašališkai nutraukti Sutartį joje nustatyta tvarka, sąlygomis ir terminais;</w:t>
      </w:r>
    </w:p>
    <w:p w14:paraId="5B0CDEA3"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4.2.5. naudotis kitomis Paslaugų gavėjo teisėmis, nurodytomis Sutartyje, teisės aktuose, taikomuose vykdant Sutartį, ir (ar) kylančiomis iš šios Sutarties esmės.</w:t>
      </w:r>
    </w:p>
    <w:p w14:paraId="17C5F29A" w14:textId="77777777" w:rsidR="008D662A" w:rsidRPr="00002423" w:rsidRDefault="008D662A" w:rsidP="008D662A">
      <w:pPr>
        <w:spacing w:after="0" w:line="240" w:lineRule="auto"/>
        <w:jc w:val="both"/>
        <w:rPr>
          <w:rFonts w:asciiTheme="minorBidi" w:eastAsia="Times New Roman" w:hAnsiTheme="minorBidi"/>
          <w:sz w:val="24"/>
          <w:szCs w:val="24"/>
          <w14:ligatures w14:val="none"/>
        </w:rPr>
      </w:pPr>
    </w:p>
    <w:p w14:paraId="1FF8BA31" w14:textId="77777777" w:rsidR="008D662A" w:rsidRPr="00002423" w:rsidRDefault="008D662A" w:rsidP="008D662A">
      <w:pPr>
        <w:spacing w:after="0" w:line="240" w:lineRule="auto"/>
        <w:jc w:val="center"/>
        <w:rPr>
          <w:rFonts w:asciiTheme="minorBidi" w:eastAsia="Times New Roman" w:hAnsiTheme="minorBidi"/>
          <w:b/>
          <w:bCs/>
          <w:sz w:val="24"/>
          <w:szCs w:val="24"/>
          <w14:ligatures w14:val="none"/>
        </w:rPr>
      </w:pPr>
      <w:r w:rsidRPr="00002423">
        <w:rPr>
          <w:rFonts w:asciiTheme="minorBidi" w:eastAsia="Times New Roman" w:hAnsiTheme="minorBidi"/>
          <w:b/>
          <w:bCs/>
          <w:sz w:val="24"/>
          <w:szCs w:val="24"/>
          <w14:ligatures w14:val="none"/>
        </w:rPr>
        <w:t>5. ŠALIŲ ATSAKOMYBĖ</w:t>
      </w:r>
    </w:p>
    <w:p w14:paraId="240B9EC7" w14:textId="77777777" w:rsidR="008D662A" w:rsidRPr="00002423" w:rsidRDefault="008D662A" w:rsidP="008D662A">
      <w:pPr>
        <w:tabs>
          <w:tab w:val="left" w:pos="1530"/>
        </w:tabs>
        <w:spacing w:after="0" w:line="240" w:lineRule="auto"/>
        <w:rPr>
          <w:rFonts w:asciiTheme="minorBidi" w:eastAsia="Times New Roman" w:hAnsiTheme="minorBidi"/>
          <w:b/>
          <w:bCs/>
          <w:sz w:val="24"/>
          <w:szCs w:val="24"/>
          <w14:ligatures w14:val="none"/>
        </w:rPr>
      </w:pPr>
      <w:r w:rsidRPr="00002423">
        <w:rPr>
          <w:rFonts w:asciiTheme="minorBidi" w:eastAsia="Times New Roman" w:hAnsiTheme="minorBidi"/>
          <w:b/>
          <w:bCs/>
          <w:sz w:val="24"/>
          <w:szCs w:val="24"/>
          <w14:ligatures w14:val="none"/>
        </w:rPr>
        <w:tab/>
      </w:r>
    </w:p>
    <w:p w14:paraId="6CD6FBE0"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5.1. Už įsipareigojimų, prisiimtų Sutartimi, nevykdymą arba netinkamą vykdymą Šalys atsako įstatymų nustatyta tvarka, atsižvelgdamos į Sutartyje nustatytus ypatumus.</w:t>
      </w:r>
    </w:p>
    <w:p w14:paraId="0E89BA70" w14:textId="0BF9055D" w:rsidR="008D662A" w:rsidRPr="00002423" w:rsidRDefault="008D662A" w:rsidP="008D662A">
      <w:pPr>
        <w:spacing w:after="0" w:line="240" w:lineRule="auto"/>
        <w:ind w:right="-64" w:firstLine="709"/>
        <w:jc w:val="both"/>
        <w:rPr>
          <w:rFonts w:asciiTheme="minorBidi" w:eastAsia="Calibri" w:hAnsiTheme="minorBidi"/>
          <w:bCs/>
          <w:sz w:val="24"/>
          <w:szCs w:val="24"/>
          <w14:ligatures w14:val="none"/>
        </w:rPr>
      </w:pPr>
      <w:r w:rsidRPr="00002423">
        <w:rPr>
          <w:rFonts w:asciiTheme="minorBidi" w:eastAsia="Times New Roman" w:hAnsiTheme="minorBidi"/>
          <w:color w:val="000000"/>
          <w:spacing w:val="-2"/>
          <w:sz w:val="24"/>
          <w:szCs w:val="24"/>
          <w14:ligatures w14:val="none"/>
        </w:rPr>
        <w:t xml:space="preserve">5.2. </w:t>
      </w:r>
      <w:r w:rsidRPr="00002423">
        <w:rPr>
          <w:rFonts w:asciiTheme="minorBidi" w:eastAsia="Calibri" w:hAnsiTheme="minorBidi"/>
          <w:color w:val="000000"/>
          <w:sz w:val="24"/>
          <w:szCs w:val="24"/>
          <w14:ligatures w14:val="none"/>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 </w:t>
      </w:r>
      <w:r w:rsidRPr="00002423">
        <w:rPr>
          <w:rFonts w:asciiTheme="minorBidi" w:eastAsia="Calibri" w:hAnsiTheme="minorBidi"/>
          <w:bCs/>
          <w:sz w:val="24"/>
          <w:szCs w:val="24"/>
          <w14:ligatures w14:val="none"/>
        </w:rPr>
        <w:t xml:space="preserve">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w:t>
      </w:r>
      <w:r w:rsidRPr="00002423">
        <w:rPr>
          <w:rFonts w:asciiTheme="minorBidi" w:eastAsia="Times New Roman" w:hAnsiTheme="minorBidi"/>
          <w:bCs/>
          <w:sz w:val="24"/>
          <w:szCs w:val="24"/>
          <w14:ligatures w14:val="none"/>
        </w:rPr>
        <w:t>Paslaugų teikėjas įsipareigoja, kad Sutartį vykdys tik tokią teisę turintys asmenys, net jeigu Paslaugų teikėjo kvalifikacija dėl teisės verstis atitinkama veikla nebuvo tikrinama pirkimo metu arba buvo tikrinama ne visa apimtimi.</w:t>
      </w:r>
    </w:p>
    <w:p w14:paraId="54C20A1E" w14:textId="77777777" w:rsidR="008D662A" w:rsidRPr="00002423" w:rsidRDefault="008D662A" w:rsidP="008D662A">
      <w:pPr>
        <w:spacing w:after="0" w:line="240" w:lineRule="auto"/>
        <w:ind w:right="-64"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5.3. Nė viena iš Šalių nėra atsakinga už įsipareigojimų nevykdymą ar netinkamą vykdymą, jeigu juos vykdyti trukdė nenugalima jėga (</w:t>
      </w:r>
      <w:r w:rsidRPr="00002423">
        <w:rPr>
          <w:rFonts w:asciiTheme="minorBidi" w:eastAsia="Times New Roman" w:hAnsiTheme="minorBidi"/>
          <w:i/>
          <w:iCs/>
          <w:sz w:val="24"/>
          <w:szCs w:val="24"/>
          <w14:ligatures w14:val="none"/>
        </w:rPr>
        <w:t>force majeure</w:t>
      </w:r>
      <w:r w:rsidRPr="00002423">
        <w:rPr>
          <w:rFonts w:asciiTheme="minorBidi" w:eastAsia="Times New Roman" w:hAnsiTheme="minorBidi"/>
          <w:sz w:val="24"/>
          <w:szCs w:val="24"/>
          <w14:ligatures w14:val="none"/>
        </w:rPr>
        <w:t xml:space="preserve">). Šalis, dėl nenugalimos jėgos negalinti vykdyti savo įsipareigojimų, privalo nedelsdama pranešti apie </w:t>
      </w:r>
      <w:r w:rsidRPr="00002423">
        <w:rPr>
          <w:rFonts w:asciiTheme="minorBidi" w:eastAsia="Times New Roman" w:hAnsiTheme="minorBidi"/>
          <w:sz w:val="24"/>
          <w:szCs w:val="24"/>
          <w14:ligatures w14:val="none"/>
        </w:rPr>
        <w:lastRenderedPageBreak/>
        <w:t>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30AF9EA" w14:textId="77777777" w:rsidR="008D662A" w:rsidRPr="00002423" w:rsidRDefault="008D662A" w:rsidP="008D662A">
      <w:pPr>
        <w:spacing w:after="0" w:line="240" w:lineRule="auto"/>
        <w:ind w:right="-64"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472257C1" w14:textId="77777777" w:rsidR="008D662A" w:rsidRPr="00002423" w:rsidRDefault="008D662A" w:rsidP="008D662A">
      <w:pPr>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5.5. Jei Šalis nevykdo savo sutartinių įsipareigojimų Sutartyje nustatytais terminais, kita Šalis be atskiro rašytinio įspėjimo ir neribodama kitų savo teisių gynimo būdų pradeda skaičiuoti 0,02 (dviejų šimtųjų)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Paslaugų gavėjas gali išskaičiuoti Paslaugų teikėjui priskaičiuotus delspinigius iš Paslaugų teikėjui mokėtinų sumų. </w:t>
      </w:r>
    </w:p>
    <w:p w14:paraId="0B8D6779" w14:textId="77777777" w:rsidR="008D662A" w:rsidRPr="00002423" w:rsidRDefault="008D662A" w:rsidP="008D662A">
      <w:pPr>
        <w:spacing w:after="0" w:line="240" w:lineRule="auto"/>
        <w:ind w:right="-64" w:firstLine="709"/>
        <w:jc w:val="both"/>
        <w:rPr>
          <w:rFonts w:asciiTheme="minorBidi" w:eastAsia="Calibri" w:hAnsiTheme="minorBidi"/>
          <w:sz w:val="24"/>
          <w:szCs w:val="24"/>
          <w14:ligatures w14:val="none"/>
        </w:rPr>
      </w:pPr>
      <w:r w:rsidRPr="00002423">
        <w:rPr>
          <w:rFonts w:asciiTheme="minorBidi" w:eastAsia="Times New Roman" w:hAnsiTheme="minorBidi"/>
          <w:bCs/>
          <w:sz w:val="24"/>
          <w:szCs w:val="24"/>
          <w14:ligatures w14:val="none"/>
        </w:rPr>
        <w:t xml:space="preserve">5.6. </w:t>
      </w:r>
      <w:r w:rsidRPr="00002423">
        <w:rPr>
          <w:rFonts w:asciiTheme="minorBidi" w:eastAsia="Times New Roman" w:hAnsiTheme="minorBidi"/>
          <w:sz w:val="24"/>
          <w:szCs w:val="24"/>
          <w14:ligatures w14:val="none"/>
        </w:rPr>
        <w:t>Jei Paslaugų teikėjas netinkamai, nekokybiškai, ne pagal Sutarties ir (ar) jos priedų reikalavimus vykdo prievoles pagal Sutartį, išskyrus Sutarties 5.5 papunktyje numatytą atvejį, Paslaugų gavėjas reikalauja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4AC75710" w14:textId="77777777" w:rsidR="008D662A" w:rsidRPr="00002423" w:rsidRDefault="008D662A" w:rsidP="008D662A">
      <w:pPr>
        <w:tabs>
          <w:tab w:val="left" w:pos="720"/>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5.7. Delspinigių ir (ar) baudos sumokėjimas neatleidžia nuo kitų Sutarties sąlygų vykdymo.</w:t>
      </w:r>
    </w:p>
    <w:p w14:paraId="5C63CCF0" w14:textId="41A0DF29" w:rsidR="008D662A" w:rsidRPr="00002423" w:rsidRDefault="008D662A" w:rsidP="00294109">
      <w:pPr>
        <w:spacing w:after="0" w:line="240" w:lineRule="auto"/>
        <w:ind w:firstLine="709"/>
        <w:jc w:val="both"/>
        <w:rPr>
          <w:rFonts w:asciiTheme="minorBidi" w:eastAsia="Times New Roman" w:hAnsiTheme="minorBidi"/>
          <w:spacing w:val="-2"/>
          <w:sz w:val="24"/>
          <w:szCs w:val="24"/>
          <w14:ligatures w14:val="none"/>
        </w:rPr>
      </w:pPr>
      <w:r w:rsidRPr="00002423">
        <w:rPr>
          <w:rFonts w:asciiTheme="minorBidi" w:eastAsia="Times New Roman" w:hAnsiTheme="minorBidi"/>
          <w:sz w:val="24"/>
          <w:szCs w:val="24"/>
          <w14:ligatures w14:val="none"/>
        </w:rPr>
        <w:t xml:space="preserve">5.8. </w:t>
      </w:r>
      <w:r w:rsidRPr="00002423">
        <w:rPr>
          <w:rFonts w:asciiTheme="minorBidi" w:eastAsia="Times New Roman" w:hAnsiTheme="minorBidi"/>
          <w:spacing w:val="-2"/>
          <w:sz w:val="24"/>
          <w:szCs w:val="24"/>
          <w14:ligatures w14:val="none"/>
        </w:rPr>
        <w:t xml:space="preserve">Iš Paslaugų gavėjo pusės už Sutarties vykdymą atsakinga </w:t>
      </w:r>
      <w:hyperlink r:id="rId10" w:history="1">
        <w:r w:rsidR="00294109" w:rsidRPr="00002423">
          <w:rPr>
            <w:rStyle w:val="Hyperlink"/>
            <w:rFonts w:asciiTheme="minorBidi" w:eastAsia="Times New Roman" w:hAnsiTheme="minorBidi"/>
            <w:spacing w:val="-2"/>
            <w:sz w:val="24"/>
            <w:szCs w:val="24"/>
            <w14:ligatures w14:val="none"/>
          </w:rPr>
          <w:t>rimante.valkaviciene@teismai.lt</w:t>
        </w:r>
      </w:hyperlink>
      <w:r w:rsidRPr="00002423">
        <w:rPr>
          <w:rFonts w:asciiTheme="minorBidi" w:eastAsia="Times New Roman" w:hAnsiTheme="minorBidi"/>
          <w:spacing w:val="-2"/>
          <w:sz w:val="24"/>
          <w:szCs w:val="24"/>
          <w14:ligatures w14:val="none"/>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7BBA0201" w14:textId="77777777" w:rsidR="008D662A" w:rsidRPr="00002423" w:rsidRDefault="008D662A" w:rsidP="008D662A">
      <w:pPr>
        <w:spacing w:after="0" w:line="240" w:lineRule="auto"/>
        <w:ind w:firstLine="540"/>
        <w:jc w:val="center"/>
        <w:rPr>
          <w:rFonts w:asciiTheme="minorBidi" w:eastAsia="Times New Roman" w:hAnsiTheme="minorBidi"/>
          <w:b/>
          <w:bCs/>
          <w:sz w:val="24"/>
          <w:szCs w:val="24"/>
          <w14:ligatures w14:val="none"/>
        </w:rPr>
      </w:pPr>
    </w:p>
    <w:p w14:paraId="29EBD301" w14:textId="77777777" w:rsidR="008D662A" w:rsidRPr="00002423" w:rsidRDefault="008D662A" w:rsidP="008D662A">
      <w:pPr>
        <w:spacing w:after="0" w:line="240" w:lineRule="auto"/>
        <w:ind w:left="360"/>
        <w:jc w:val="center"/>
        <w:rPr>
          <w:rFonts w:asciiTheme="minorBidi" w:eastAsia="Times New Roman" w:hAnsiTheme="minorBidi"/>
          <w:b/>
          <w:bCs/>
          <w:sz w:val="24"/>
          <w:szCs w:val="24"/>
          <w14:ligatures w14:val="none"/>
        </w:rPr>
      </w:pPr>
      <w:r w:rsidRPr="00002423">
        <w:rPr>
          <w:rFonts w:asciiTheme="minorBidi" w:eastAsia="Times New Roman" w:hAnsiTheme="minorBidi"/>
          <w:b/>
          <w:bCs/>
          <w:sz w:val="24"/>
          <w:szCs w:val="24"/>
          <w14:ligatures w14:val="none"/>
        </w:rPr>
        <w:t>6. SUTARTIES GALIOJIMAS</w:t>
      </w:r>
    </w:p>
    <w:p w14:paraId="570AA3E8" w14:textId="77777777" w:rsidR="008D662A" w:rsidRPr="004C56DB" w:rsidRDefault="008D662A" w:rsidP="008D662A">
      <w:pPr>
        <w:tabs>
          <w:tab w:val="left" w:pos="-142"/>
          <w:tab w:val="left" w:pos="1134"/>
        </w:tabs>
        <w:spacing w:after="0" w:line="240" w:lineRule="auto"/>
        <w:jc w:val="both"/>
        <w:rPr>
          <w:rFonts w:asciiTheme="minorBidi" w:eastAsia="Times New Roman" w:hAnsiTheme="minorBidi"/>
          <w:b/>
          <w:bCs/>
          <w:sz w:val="24"/>
          <w:szCs w:val="24"/>
          <w:highlight w:val="yellow"/>
          <w14:ligatures w14:val="none"/>
        </w:rPr>
      </w:pPr>
    </w:p>
    <w:p w14:paraId="4E3ECD41" w14:textId="77777777" w:rsidR="008D662A" w:rsidRPr="00002423" w:rsidRDefault="008D662A" w:rsidP="008D662A">
      <w:pPr>
        <w:shd w:val="clear" w:color="auto" w:fill="FFFFFF"/>
        <w:tabs>
          <w:tab w:val="left" w:pos="426"/>
          <w:tab w:val="left" w:pos="1311"/>
          <w:tab w:val="num" w:pos="1368"/>
        </w:tabs>
        <w:spacing w:after="0" w:line="240" w:lineRule="auto"/>
        <w:ind w:firstLine="709"/>
        <w:jc w:val="both"/>
        <w:rPr>
          <w:rFonts w:asciiTheme="minorBidi" w:eastAsia="Times New Roman" w:hAnsiTheme="minorBidi"/>
          <w:spacing w:val="-2"/>
          <w:sz w:val="24"/>
          <w:szCs w:val="24"/>
          <w14:ligatures w14:val="none"/>
        </w:rPr>
      </w:pPr>
      <w:r w:rsidRPr="00002423">
        <w:rPr>
          <w:rFonts w:asciiTheme="minorBidi" w:eastAsia="Times New Roman" w:hAnsiTheme="minorBidi"/>
          <w:spacing w:val="-2"/>
          <w:sz w:val="24"/>
          <w:szCs w:val="24"/>
          <w14:ligatures w14:val="none"/>
        </w:rPr>
        <w:t xml:space="preserve">6.1. </w:t>
      </w:r>
      <w:r w:rsidRPr="00002423">
        <w:rPr>
          <w:rFonts w:asciiTheme="minorBidi" w:eastAsia="Times New Roman" w:hAnsiTheme="minorBidi"/>
          <w:sz w:val="24"/>
          <w:szCs w:val="24"/>
          <w:lang w:eastAsia="lt-LT"/>
          <w14:ligatures w14:val="none"/>
        </w:rPr>
        <w:t xml:space="preserve">Sutartis įsigalioja nuo jos pasirašymo abiejų Šalių įgaliotų atstovų parašais dienos </w:t>
      </w:r>
      <w:r w:rsidRPr="00002423">
        <w:rPr>
          <w:rFonts w:asciiTheme="minorBidi" w:eastAsia="Times New Roman" w:hAnsiTheme="minorBidi"/>
          <w:sz w:val="24"/>
          <w:szCs w:val="24"/>
          <w14:ligatures w14:val="none"/>
        </w:rPr>
        <w:t xml:space="preserve">ir galioja iki visiško Šalių įsipareigojimų įvykdymo. Sutarties originalai pasirašomi Šalių įgaliotų atstovų originaliais arba teisės aktų reikalavimus atitinkančiais elektroniniais parašais.  </w:t>
      </w:r>
    </w:p>
    <w:p w14:paraId="5A550583" w14:textId="77777777" w:rsidR="008D662A" w:rsidRPr="00002423" w:rsidRDefault="008D662A" w:rsidP="008D662A">
      <w:pPr>
        <w:tabs>
          <w:tab w:val="left" w:pos="-142"/>
          <w:tab w:val="left" w:pos="1134"/>
        </w:tabs>
        <w:spacing w:after="0" w:line="240" w:lineRule="auto"/>
        <w:ind w:firstLine="709"/>
        <w:jc w:val="both"/>
        <w:rPr>
          <w:rFonts w:asciiTheme="minorBidi" w:eastAsia="Times New Roman" w:hAnsiTheme="minorBidi"/>
          <w:spacing w:val="-2"/>
          <w:sz w:val="24"/>
          <w:szCs w:val="24"/>
          <w14:ligatures w14:val="none"/>
        </w:rPr>
      </w:pPr>
      <w:r w:rsidRPr="00002423">
        <w:rPr>
          <w:rFonts w:asciiTheme="minorBidi" w:eastAsia="Times New Roman" w:hAnsiTheme="minorBidi"/>
          <w:spacing w:val="-2"/>
          <w:sz w:val="24"/>
          <w:szCs w:val="24"/>
          <w14:ligatures w14:val="none"/>
        </w:rPr>
        <w:t xml:space="preserve">6.2. </w:t>
      </w:r>
      <w:r w:rsidRPr="00002423">
        <w:rPr>
          <w:rFonts w:asciiTheme="minorBidi" w:eastAsia="Times New Roman" w:hAnsiTheme="minorBidi"/>
          <w:sz w:val="24"/>
          <w:szCs w:val="24"/>
          <w14:ligatures w14:val="none"/>
        </w:rPr>
        <w:t>Sutartis gali būti nutraukiama:</w:t>
      </w:r>
    </w:p>
    <w:p w14:paraId="0AC156B3" w14:textId="77777777" w:rsidR="008D662A" w:rsidRPr="00002423" w:rsidRDefault="008D662A" w:rsidP="008D662A">
      <w:pPr>
        <w:tabs>
          <w:tab w:val="left" w:pos="-142"/>
          <w:tab w:val="left" w:pos="1134"/>
        </w:tabs>
        <w:spacing w:after="0" w:line="240" w:lineRule="auto"/>
        <w:ind w:firstLine="709"/>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6.2.1. rašytiniu abiejų Šalių susitarimu;</w:t>
      </w:r>
    </w:p>
    <w:p w14:paraId="3627B7EB" w14:textId="77777777" w:rsidR="008D662A" w:rsidRPr="00002423" w:rsidRDefault="008D662A" w:rsidP="00185AA6">
      <w:pPr>
        <w:tabs>
          <w:tab w:val="left" w:pos="-142"/>
          <w:tab w:val="left" w:pos="1134"/>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6.2.2. vienašališkai Sutartyje nustatytomis sąlygomis, tvarka ir terminais;</w:t>
      </w:r>
    </w:p>
    <w:p w14:paraId="2CC77043" w14:textId="77777777" w:rsidR="008D662A" w:rsidRPr="00002423" w:rsidRDefault="008D662A" w:rsidP="00185AA6">
      <w:pPr>
        <w:tabs>
          <w:tab w:val="left" w:pos="-142"/>
          <w:tab w:val="left" w:pos="1134"/>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6.2.3. Viešųjų pirkimų įstatymo 90 straipsnyje nustatytais atvejais, tvarka ir terminais;</w:t>
      </w:r>
    </w:p>
    <w:p w14:paraId="7A2A9586" w14:textId="77777777" w:rsidR="008D662A" w:rsidRPr="00002423" w:rsidRDefault="008D662A" w:rsidP="008D662A">
      <w:pPr>
        <w:tabs>
          <w:tab w:val="left" w:pos="-142"/>
          <w:tab w:val="left" w:pos="1134"/>
        </w:tabs>
        <w:spacing w:after="0" w:line="240" w:lineRule="auto"/>
        <w:ind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 xml:space="preserve">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w:t>
      </w:r>
      <w:r w:rsidRPr="00002423">
        <w:rPr>
          <w:rFonts w:asciiTheme="minorBidi" w:eastAsia="Times New Roman" w:hAnsiTheme="minorBidi"/>
          <w:sz w:val="24"/>
          <w:szCs w:val="24"/>
          <w14:ligatures w14:val="none"/>
        </w:rPr>
        <w:lastRenderedPageBreak/>
        <w:t>patirtas išlaidas, susijusias su Sutarties vykdymo užbaigimu, bei kompensuoti visus dėl Sutarties nutraukimo patirtus nuostolius.</w:t>
      </w:r>
    </w:p>
    <w:p w14:paraId="4EB7380E" w14:textId="77777777" w:rsidR="008D662A" w:rsidRPr="00002423" w:rsidRDefault="008D662A" w:rsidP="008D662A">
      <w:pPr>
        <w:spacing w:after="0" w:line="240" w:lineRule="auto"/>
        <w:ind w:right="-64" w:firstLine="709"/>
        <w:jc w:val="both"/>
        <w:rPr>
          <w:rFonts w:asciiTheme="minorBidi" w:eastAsia="Times New Roman" w:hAnsiTheme="minorBidi"/>
          <w:bCs/>
          <w:sz w:val="24"/>
          <w:szCs w:val="24"/>
          <w14:ligatures w14:val="none"/>
        </w:rPr>
      </w:pPr>
      <w:r w:rsidRPr="00002423">
        <w:rPr>
          <w:rFonts w:asciiTheme="minorBidi" w:eastAsia="Times New Roman" w:hAnsiTheme="minorBidi"/>
          <w:sz w:val="24"/>
          <w:szCs w:val="24"/>
          <w14:ligatures w14:val="none"/>
        </w:rPr>
        <w:t xml:space="preserve">6.3. </w:t>
      </w:r>
      <w:r w:rsidRPr="00002423">
        <w:rPr>
          <w:rFonts w:asciiTheme="minorBidi" w:eastAsia="Times New Roman" w:hAnsiTheme="minorBidi"/>
          <w:bCs/>
          <w:sz w:val="24"/>
          <w:szCs w:val="24"/>
          <w14:ligatures w14:val="none"/>
        </w:rPr>
        <w:t>Jei Sutartis nutraukiama Šalių susitarimu, Šalių tarpusavio atsiskaitymų pagrindu laikoma faktiškai ir tinkamai iki Sutarties nutraukimo suteiktų kokybiškų Paslaugų, atitinkančių Sutarties ir jos priedų reikalavimus, kaina.</w:t>
      </w:r>
    </w:p>
    <w:p w14:paraId="65EE4D05" w14:textId="77777777" w:rsidR="008D662A" w:rsidRPr="00002423" w:rsidRDefault="008D662A" w:rsidP="008D662A">
      <w:pPr>
        <w:spacing w:after="0" w:line="240" w:lineRule="auto"/>
        <w:ind w:right="-64" w:firstLine="709"/>
        <w:jc w:val="both"/>
        <w:rPr>
          <w:rFonts w:asciiTheme="minorBidi" w:eastAsia="Calibri" w:hAnsiTheme="minorBidi"/>
          <w:sz w:val="24"/>
          <w:szCs w:val="24"/>
          <w14:ligatures w14:val="none"/>
        </w:rPr>
      </w:pPr>
      <w:r w:rsidRPr="00002423">
        <w:rPr>
          <w:rFonts w:asciiTheme="minorBidi" w:eastAsia="Times New Roman" w:hAnsiTheme="minorBidi"/>
          <w:sz w:val="24"/>
          <w:szCs w:val="24"/>
          <w14:ligatures w14:val="none"/>
        </w:rPr>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002423">
        <w:rPr>
          <w:rFonts w:asciiTheme="minorBidi" w:eastAsia="Times New Roman" w:hAnsiTheme="minorBidi"/>
          <w:color w:val="000000"/>
          <w:sz w:val="24"/>
          <w:szCs w:val="24"/>
          <w14:ligatures w14:val="none"/>
        </w:rPr>
        <w:t xml:space="preserve">. </w:t>
      </w:r>
      <w:r w:rsidRPr="00002423">
        <w:rPr>
          <w:rFonts w:asciiTheme="minorBidi" w:eastAsia="Calibri" w:hAnsiTheme="minorBidi"/>
          <w:sz w:val="24"/>
          <w:szCs w:val="24"/>
          <w14:ligatures w14:val="none"/>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020DB427" w14:textId="77777777" w:rsidR="008D662A" w:rsidRPr="00002423" w:rsidRDefault="008D662A" w:rsidP="008D662A">
      <w:pPr>
        <w:shd w:val="clear" w:color="auto" w:fill="FFFFFF"/>
        <w:tabs>
          <w:tab w:val="left" w:pos="426"/>
          <w:tab w:val="left" w:pos="1311"/>
          <w:tab w:val="left" w:pos="1368"/>
        </w:tabs>
        <w:spacing w:after="0" w:line="240" w:lineRule="auto"/>
        <w:ind w:firstLine="709"/>
        <w:jc w:val="both"/>
        <w:rPr>
          <w:rFonts w:asciiTheme="minorBidi" w:eastAsia="Times New Roman" w:hAnsiTheme="minorBidi"/>
          <w:bCs/>
          <w:sz w:val="24"/>
          <w:szCs w:val="24"/>
          <w14:ligatures w14:val="none"/>
        </w:rPr>
      </w:pPr>
      <w:r w:rsidRPr="00002423">
        <w:rPr>
          <w:rFonts w:asciiTheme="minorBidi" w:eastAsia="Times New Roman" w:hAnsiTheme="minorBidi"/>
          <w:bCs/>
          <w:sz w:val="24"/>
          <w:szCs w:val="24"/>
          <w14:ligatures w14:val="none"/>
        </w:rPr>
        <w:t xml:space="preserve">6.5. </w:t>
      </w:r>
      <w:r w:rsidRPr="00002423">
        <w:rPr>
          <w:rFonts w:asciiTheme="minorBidi" w:eastAsia="Times New Roman" w:hAnsiTheme="minorBidi"/>
          <w:sz w:val="24"/>
          <w:szCs w:val="24"/>
          <w14:ligatures w14:val="none"/>
        </w:rPr>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62C4EEE5" w14:textId="77777777" w:rsidR="008D662A" w:rsidRPr="00002423" w:rsidRDefault="008D662A" w:rsidP="008D662A">
      <w:pPr>
        <w:shd w:val="clear" w:color="auto" w:fill="FFFFFF"/>
        <w:tabs>
          <w:tab w:val="left" w:pos="426"/>
          <w:tab w:val="left" w:pos="1311"/>
          <w:tab w:val="left" w:pos="1368"/>
        </w:tabs>
        <w:spacing w:after="0" w:line="240" w:lineRule="auto"/>
        <w:ind w:firstLine="709"/>
        <w:jc w:val="both"/>
        <w:rPr>
          <w:rFonts w:asciiTheme="minorBidi" w:eastAsia="Times New Roman" w:hAnsiTheme="minorBidi"/>
          <w:bCs/>
          <w:sz w:val="24"/>
          <w:szCs w:val="24"/>
          <w14:ligatures w14:val="none"/>
        </w:rPr>
      </w:pPr>
      <w:r w:rsidRPr="00002423">
        <w:rPr>
          <w:rFonts w:asciiTheme="minorBidi" w:eastAsia="Times New Roman" w:hAnsiTheme="minorBidi"/>
          <w:sz w:val="24"/>
          <w:szCs w:val="24"/>
          <w14:ligatures w14:val="none"/>
        </w:rPr>
        <w:t xml:space="preserve">6.6. </w:t>
      </w:r>
      <w:r w:rsidRPr="00002423">
        <w:rPr>
          <w:rFonts w:asciiTheme="minorBidi" w:eastAsia="Calibri" w:hAnsiTheme="minorBidi"/>
          <w:sz w:val="24"/>
          <w:szCs w:val="24"/>
          <w14:ligatures w14:val="none"/>
        </w:rPr>
        <w:t xml:space="preserve">Jei Sutarties 6.4 papunktyje numatyta tvarka Sutartis vienašališkai nutraukiama dėl Paslaugų teikėjo kaltės, Paslaugų gavėjas reikalauja sumokėti, o Paslaugų teikėjas, gavęs Paslaugų gavėjo reikalavimą raštu, </w:t>
      </w:r>
      <w:r w:rsidRPr="00002423">
        <w:rPr>
          <w:rFonts w:asciiTheme="minorBidi" w:eastAsia="Times New Roman" w:hAnsiTheme="minorBidi"/>
          <w:sz w:val="24"/>
          <w:szCs w:val="24"/>
          <w14:ligatures w14:val="none"/>
        </w:rPr>
        <w:t xml:space="preserve">privalo sumokėti 10 (dešimties) procentų nuo </w:t>
      </w:r>
      <w:r w:rsidRPr="00002423">
        <w:rPr>
          <w:rFonts w:asciiTheme="minorBidi" w:eastAsia="Times New Roman" w:hAnsiTheme="minorBidi"/>
          <w:sz w:val="24"/>
          <w:szCs w:val="24"/>
          <w:lang w:eastAsia="lt-LT"/>
          <w14:ligatures w14:val="none"/>
        </w:rPr>
        <w:t xml:space="preserve">Sutarties kainos </w:t>
      </w:r>
      <w:r w:rsidRPr="00002423">
        <w:rPr>
          <w:rFonts w:asciiTheme="minorBidi" w:eastAsia="Times New Roman" w:hAnsiTheme="minorBidi"/>
          <w:sz w:val="24"/>
          <w:szCs w:val="24"/>
          <w14:ligatures w14:val="none"/>
        </w:rPr>
        <w:t>dydžio baudą,</w:t>
      </w:r>
      <w:r w:rsidRPr="00002423">
        <w:rPr>
          <w:rFonts w:asciiTheme="minorBidi" w:eastAsia="Calibri" w:hAnsiTheme="minorBidi"/>
          <w:sz w:val="24"/>
          <w:szCs w:val="24"/>
          <w14:ligatures w14:val="none"/>
        </w:rPr>
        <w:t xml:space="preserve">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380D9FE9" w14:textId="77777777" w:rsidR="008D662A" w:rsidRPr="00002423" w:rsidRDefault="008D662A" w:rsidP="008D662A">
      <w:pPr>
        <w:shd w:val="clear" w:color="auto" w:fill="FFFFFF"/>
        <w:tabs>
          <w:tab w:val="left" w:pos="426"/>
          <w:tab w:val="left" w:pos="1311"/>
          <w:tab w:val="left" w:pos="1368"/>
        </w:tabs>
        <w:spacing w:after="0" w:line="240" w:lineRule="auto"/>
        <w:ind w:firstLine="709"/>
        <w:jc w:val="both"/>
        <w:rPr>
          <w:rFonts w:asciiTheme="minorBidi" w:eastAsia="Times New Roman" w:hAnsiTheme="minorBidi"/>
          <w:bCs/>
          <w:sz w:val="24"/>
          <w:szCs w:val="24"/>
          <w14:ligatures w14:val="none"/>
        </w:rPr>
      </w:pPr>
      <w:r w:rsidRPr="00002423">
        <w:rPr>
          <w:rFonts w:asciiTheme="minorBidi" w:eastAsia="Times New Roman" w:hAnsiTheme="minorBidi"/>
          <w:sz w:val="24"/>
          <w:szCs w:val="24"/>
          <w14:ligatures w14:val="none"/>
        </w:rPr>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7DBC7A84" w14:textId="77777777" w:rsidR="008D662A" w:rsidRPr="00002423" w:rsidRDefault="008D662A" w:rsidP="008D662A">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14:ligatures w14:val="none"/>
        </w:rPr>
      </w:pPr>
      <w:r w:rsidRPr="00002423">
        <w:rPr>
          <w:rFonts w:asciiTheme="minorBidi" w:eastAsia="Times New Roman" w:hAnsiTheme="minorBidi"/>
          <w:sz w:val="24"/>
          <w:szCs w:val="24"/>
          <w14:ligatures w14:val="none"/>
        </w:rPr>
        <w:t>6.8. Nutraukus Sutartį ar jai pasibaigus, lieka galioti Sutarties nuostatos, susijusios su atsakomybe, konfidencialumo reikalavimais bei atsiskaitymais tarp Šalių pagal Sutartį.</w:t>
      </w:r>
    </w:p>
    <w:p w14:paraId="3ACFEA39" w14:textId="77777777" w:rsidR="008D662A" w:rsidRPr="00002423" w:rsidRDefault="008D662A" w:rsidP="008D662A">
      <w:pPr>
        <w:shd w:val="clear" w:color="auto" w:fill="FFFFFF"/>
        <w:tabs>
          <w:tab w:val="left" w:pos="540"/>
          <w:tab w:val="left" w:pos="9720"/>
        </w:tabs>
        <w:spacing w:after="0" w:line="240" w:lineRule="auto"/>
        <w:ind w:right="-82"/>
        <w:jc w:val="both"/>
        <w:rPr>
          <w:rFonts w:asciiTheme="minorBidi" w:eastAsia="Times New Roman" w:hAnsiTheme="minorBidi"/>
          <w:sz w:val="24"/>
          <w:szCs w:val="24"/>
          <w14:ligatures w14:val="none"/>
        </w:rPr>
      </w:pPr>
    </w:p>
    <w:p w14:paraId="55596DD0" w14:textId="77777777" w:rsidR="008D662A" w:rsidRPr="00002423" w:rsidRDefault="008D662A" w:rsidP="008D662A">
      <w:pPr>
        <w:numPr>
          <w:ilvl w:val="0"/>
          <w:numId w:val="4"/>
        </w:numPr>
        <w:spacing w:after="0" w:line="240" w:lineRule="auto"/>
        <w:jc w:val="center"/>
        <w:rPr>
          <w:rFonts w:asciiTheme="minorBidi" w:eastAsia="Times New Roman" w:hAnsiTheme="minorBidi"/>
          <w:b/>
          <w:bCs/>
          <w:caps/>
          <w:sz w:val="24"/>
          <w:szCs w:val="24"/>
          <w:lang w:val="en-US"/>
          <w14:ligatures w14:val="none"/>
        </w:rPr>
      </w:pPr>
      <w:bookmarkStart w:id="0" w:name="_Hlk66974968"/>
      <w:r w:rsidRPr="00002423">
        <w:rPr>
          <w:rFonts w:asciiTheme="minorBidi" w:eastAsia="Times New Roman" w:hAnsiTheme="minorBidi"/>
          <w:b/>
          <w:bCs/>
          <w:caps/>
          <w:sz w:val="24"/>
          <w:szCs w:val="24"/>
          <w:lang w:val="en-US"/>
          <w14:ligatures w14:val="none"/>
        </w:rPr>
        <w:t>Sutarties vykdymo sustabdymas</w:t>
      </w:r>
    </w:p>
    <w:p w14:paraId="62D6ADFC" w14:textId="77777777" w:rsidR="008D662A" w:rsidRPr="00002423" w:rsidRDefault="008D662A" w:rsidP="008D662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heme="minorBidi" w:eastAsia="Times New Roman" w:hAnsiTheme="minorBidi"/>
          <w:b/>
          <w:bCs/>
          <w:sz w:val="24"/>
          <w:szCs w:val="24"/>
          <w14:ligatures w14:val="none"/>
        </w:rPr>
      </w:pPr>
    </w:p>
    <w:p w14:paraId="45BD831B" w14:textId="77777777" w:rsidR="002B08DB"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lastRenderedPageBreak/>
        <w:t xml:space="preserve">7.1. </w:t>
      </w:r>
      <w:r w:rsidR="008D662A" w:rsidRPr="00D5252D">
        <w:rPr>
          <w:rFonts w:asciiTheme="minorBidi" w:eastAsia="Times New Roman" w:hAnsiTheme="minorBidi"/>
          <w:sz w:val="24"/>
          <w:szCs w:val="24"/>
          <w:lang w:eastAsia="ar-SA"/>
          <w14:ligatures w14:val="none"/>
        </w:rPr>
        <w:t xml:space="preserve">Esant svarbioms aplinkybėms, nepriklausančiomis nuo Paslaugų teikėjo valios, dėl kurių Paslaugų teikėjas negali vykdyti savo sutartinių įsipareigojimų ir/arba esant kitoms nenumatytoms aplinkybėms (pavyzdžiui, Paslaugų gavėjui būtinas papildomas laikas atlikti papildomą pirkimą; kitos aplinkybės, kurios nebuvo žinomos pirkimo vykdymo metu ir su kuriomis susidurtų bet kuris kitas Paslaugų gavėjas), Paslaugų gavėjas turi teisę sustabdyti Paslaugų ar kurios nors jų dalies, kuri negali būti vykdoma, teikimą. </w:t>
      </w:r>
    </w:p>
    <w:p w14:paraId="1391587C" w14:textId="77777777" w:rsidR="002B08DB"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sz w:val="24"/>
          <w:szCs w:val="24"/>
          <w:lang w:eastAsia="ar-SA"/>
          <w14:ligatures w14:val="none"/>
        </w:rPr>
        <w:t xml:space="preserve">7.2. </w:t>
      </w:r>
      <w:r w:rsidR="008D662A" w:rsidRPr="00D5252D">
        <w:rPr>
          <w:rFonts w:asciiTheme="minorBidi" w:eastAsia="Times New Roman" w:hAnsiTheme="minorBidi"/>
          <w:sz w:val="24"/>
          <w:szCs w:val="24"/>
          <w:lang w:eastAsia="ar-SA"/>
          <w14:ligatures w14:val="none"/>
        </w:rPr>
        <w:t>Atsiradus aplinkybėms, dėl kurių Paslaugų teikėjas negali vykdyti sutartinių įsipareigojimų, Paslaugų teikėjas apie tai nedelsdamas privalo informuoti Paslaugų gavėją,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w:t>
      </w:r>
    </w:p>
    <w:p w14:paraId="65214774" w14:textId="77777777" w:rsidR="002B08DB"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 xml:space="preserve">7.3. </w:t>
      </w:r>
      <w:r w:rsidR="008D662A" w:rsidRPr="00D5252D">
        <w:rPr>
          <w:rFonts w:asciiTheme="minorBidi" w:eastAsia="Times New Roman" w:hAnsiTheme="minorBidi"/>
          <w:sz w:val="24"/>
          <w:szCs w:val="24"/>
          <w:lang w:eastAsia="ar-SA"/>
          <w14:ligatures w14:val="none"/>
        </w:rPr>
        <w:t>Jei Paslaugų teikimas dėl priežasčių, nepriklausančių nuo Paslaugų teikėjo buvo sustabdytas  laikotarpiui, ne trumpesniam nei 60 (šešiasdešimt) dienų, praėjus 60 dienų Paslaugų teikėjas gali rašytiniu pranešimu Paslaugų gavėjo pareikalauti atnaujinti Paslaugų teikimą per 14  (keturiolika) dienų arba nutraukti Sutartį.</w:t>
      </w:r>
    </w:p>
    <w:p w14:paraId="2DBFF0FC" w14:textId="77777777" w:rsidR="002B08DB"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lang w:eastAsia="lt-LT"/>
          <w14:ligatures w14:val="none"/>
        </w:rPr>
      </w:pPr>
      <w:r w:rsidRPr="00D5252D">
        <w:rPr>
          <w:rFonts w:asciiTheme="minorBidi" w:eastAsia="Times New Roman" w:hAnsiTheme="minorBidi"/>
          <w:sz w:val="24"/>
          <w:szCs w:val="24"/>
          <w14:ligatures w14:val="none"/>
        </w:rPr>
        <w:t xml:space="preserve">7.4. </w:t>
      </w:r>
      <w:r w:rsidR="008D662A" w:rsidRPr="00D5252D">
        <w:rPr>
          <w:rFonts w:asciiTheme="minorBidi" w:eastAsia="Times New Roman" w:hAnsiTheme="minorBidi"/>
          <w:sz w:val="24"/>
          <w:szCs w:val="24"/>
          <w:lang w:eastAsia="ar-SA"/>
          <w14:ligatures w14:val="none"/>
        </w:rPr>
        <w:t>Tais atvejais, kai sutarties vykdymas sustabdomas likus iki sutarties termino pabaigos mažiau laiko, nei galimas sustabdymo terminas, po sustabdymo pratęsiant vykdymo terminą, pratęsimas turi būti t</w:t>
      </w:r>
      <w:r w:rsidR="008D662A" w:rsidRPr="00D5252D">
        <w:rPr>
          <w:rFonts w:asciiTheme="minorBidi" w:eastAsia="Times New Roman" w:hAnsiTheme="minorBidi"/>
          <w:sz w:val="24"/>
          <w:szCs w:val="24"/>
          <w:lang w:eastAsia="lt-LT"/>
          <w14:ligatures w14:val="none"/>
        </w:rPr>
        <w:t>am terminui, kuris sustabdymo metu buvo likęs iki sutartinių įsipareigojimų įvykdymo pabaigos.</w:t>
      </w:r>
    </w:p>
    <w:p w14:paraId="1AB95D6A" w14:textId="77777777" w:rsidR="002B08DB"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sz w:val="24"/>
          <w:szCs w:val="24"/>
          <w:lang w:eastAsia="lt-LT"/>
          <w14:ligatures w14:val="none"/>
        </w:rPr>
        <w:t xml:space="preserve">7.5. </w:t>
      </w:r>
      <w:r w:rsidR="008D662A" w:rsidRPr="00D5252D">
        <w:rPr>
          <w:rFonts w:asciiTheme="minorBidi" w:eastAsia="Times New Roman" w:hAnsiTheme="minorBidi"/>
          <w:sz w:val="24"/>
          <w:szCs w:val="24"/>
          <w:lang w:eastAsia="ar-SA"/>
          <w14:ligatures w14:val="none"/>
        </w:rPr>
        <w:t xml:space="preserve">Tais atvejais, kai sutarties vykdymas sustabdomas likus iki sutarties termino pabaigos daugiau laiko, nei galimas sustabdymo terminas, Paslaugų ar jų dalies suteikimo terminas pratęsimas tokiam laikotarpiui, kuriam jis buvo sustabdytas. </w:t>
      </w:r>
    </w:p>
    <w:p w14:paraId="65C714E2" w14:textId="77777777" w:rsidR="002B08DB"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lang w:eastAsia="ar-SA"/>
          <w14:ligatures w14:val="none"/>
        </w:rPr>
      </w:pPr>
      <w:r w:rsidRPr="00D5252D">
        <w:rPr>
          <w:rFonts w:asciiTheme="minorBidi" w:eastAsia="Times New Roman" w:hAnsiTheme="minorBidi"/>
          <w:sz w:val="24"/>
          <w:szCs w:val="24"/>
          <w14:ligatures w14:val="none"/>
        </w:rPr>
        <w:t xml:space="preserve">7.6. </w:t>
      </w:r>
      <w:r w:rsidR="008D662A" w:rsidRPr="00D5252D">
        <w:rPr>
          <w:rFonts w:asciiTheme="minorBidi" w:eastAsia="Times New Roman" w:hAnsiTheme="minorBidi"/>
          <w:sz w:val="24"/>
          <w:szCs w:val="24"/>
          <w:lang w:eastAsia="ar-SA"/>
          <w14:ligatures w14:val="none"/>
        </w:rPr>
        <w:t>Paslaugų gavėjas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7.4 ir 7.5 papunkčiuose nustatyta tvarka. Paslaugų gavėjo galimybė pasinaudoti šia teise negali priklausyti nuo Paslaugų teikėjo valios ar būti jo įtakojama.</w:t>
      </w:r>
    </w:p>
    <w:p w14:paraId="61614112" w14:textId="2F7E48B0" w:rsidR="008D662A" w:rsidRPr="00D5252D" w:rsidRDefault="002B08DB" w:rsidP="002B08DB">
      <w:pPr>
        <w:shd w:val="clear" w:color="auto" w:fill="FFFFFF"/>
        <w:tabs>
          <w:tab w:val="left" w:pos="540"/>
          <w:tab w:val="left" w:pos="9720"/>
        </w:tabs>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sz w:val="24"/>
          <w:szCs w:val="24"/>
          <w:lang w:eastAsia="ar-SA"/>
          <w14:ligatures w14:val="none"/>
        </w:rPr>
        <w:t xml:space="preserve">7.7. </w:t>
      </w:r>
      <w:r w:rsidR="008D662A" w:rsidRPr="00D5252D">
        <w:rPr>
          <w:rFonts w:asciiTheme="minorBidi" w:eastAsia="Times New Roman" w:hAnsiTheme="minorBidi"/>
          <w:sz w:val="24"/>
          <w:szCs w:val="24"/>
          <w:lang w:eastAsia="ar-SA"/>
          <w14:ligatures w14:val="none"/>
        </w:rPr>
        <w:t xml:space="preserve">Sutartinių įsipareigojimų vykdymo sustabdymas visais Sutartyje numatytais atvejais turi būti raštiškas, nurodant priežastis ir sustabdymo terminą, bei pridedant dokumentus, patvirtinančius sustabdymo pagrindą (jeigu tokie yra). </w:t>
      </w:r>
    </w:p>
    <w:bookmarkEnd w:id="0"/>
    <w:p w14:paraId="6B0A4A6B" w14:textId="77777777" w:rsidR="008D662A" w:rsidRPr="00D5252D" w:rsidRDefault="008D662A" w:rsidP="008D662A">
      <w:pPr>
        <w:spacing w:after="0" w:line="240" w:lineRule="auto"/>
        <w:rPr>
          <w:rFonts w:asciiTheme="minorBidi" w:eastAsia="Times New Roman" w:hAnsiTheme="minorBidi"/>
          <w:b/>
          <w:bCs/>
          <w:sz w:val="24"/>
          <w:szCs w:val="24"/>
          <w14:ligatures w14:val="none"/>
        </w:rPr>
      </w:pPr>
    </w:p>
    <w:p w14:paraId="04D5E6E2" w14:textId="77777777" w:rsidR="008D662A" w:rsidRPr="00D5252D" w:rsidRDefault="008D662A" w:rsidP="008D662A">
      <w:pPr>
        <w:spacing w:after="0" w:line="240" w:lineRule="auto"/>
        <w:jc w:val="center"/>
        <w:rPr>
          <w:rFonts w:asciiTheme="minorBidi" w:eastAsia="Times New Roman" w:hAnsiTheme="minorBidi"/>
          <w:b/>
          <w:bCs/>
          <w:sz w:val="24"/>
          <w:szCs w:val="24"/>
          <w14:ligatures w14:val="none"/>
        </w:rPr>
      </w:pPr>
      <w:r w:rsidRPr="00D5252D">
        <w:rPr>
          <w:rFonts w:asciiTheme="minorBidi" w:eastAsia="Times New Roman" w:hAnsiTheme="minorBidi"/>
          <w:b/>
          <w:bCs/>
          <w:sz w:val="24"/>
          <w:szCs w:val="24"/>
          <w14:ligatures w14:val="none"/>
        </w:rPr>
        <w:t>8. KITOS  SĄLYGOS</w:t>
      </w:r>
    </w:p>
    <w:p w14:paraId="1D0710E5" w14:textId="77777777" w:rsidR="008D662A" w:rsidRPr="004C56DB" w:rsidRDefault="008D662A" w:rsidP="008D662A">
      <w:pPr>
        <w:spacing w:after="0" w:line="240" w:lineRule="auto"/>
        <w:jc w:val="center"/>
        <w:rPr>
          <w:rFonts w:asciiTheme="minorBidi" w:eastAsia="Times New Roman" w:hAnsiTheme="minorBidi"/>
          <w:b/>
          <w:bCs/>
          <w:sz w:val="24"/>
          <w:szCs w:val="24"/>
          <w:highlight w:val="yellow"/>
          <w14:ligatures w14:val="none"/>
        </w:rPr>
      </w:pPr>
    </w:p>
    <w:p w14:paraId="331FDBC9"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spacing w:val="-2"/>
          <w:sz w:val="24"/>
          <w:szCs w:val="24"/>
          <w14:ligatures w14:val="none"/>
        </w:rPr>
        <w:t xml:space="preserve">8.1.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Pr="00D5252D">
        <w:rPr>
          <w:rFonts w:asciiTheme="minorBidi" w:eastAsia="Times New Roman" w:hAnsiTheme="minorBidi"/>
          <w:sz w:val="24"/>
          <w:szCs w:val="24"/>
          <w14:ligatures w14:val="none"/>
        </w:rPr>
        <w:t>ar teisės aktų reikalavimus atitinkančiais elektroniniais</w:t>
      </w:r>
      <w:r w:rsidRPr="00D5252D">
        <w:rPr>
          <w:rFonts w:asciiTheme="minorBidi" w:eastAsia="Times New Roman" w:hAnsiTheme="minorBidi"/>
          <w:spacing w:val="-2"/>
          <w:sz w:val="24"/>
          <w:szCs w:val="24"/>
          <w14:ligatures w14:val="none"/>
        </w:rPr>
        <w:t xml:space="preserve"> parašais – tokie Sutarties pakeitimai įsigalioja nuo abiejų Šalių pasirašymo momento, jei juose nėra nurodyta kitaip.</w:t>
      </w:r>
    </w:p>
    <w:p w14:paraId="683F8981"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spacing w:val="-2"/>
          <w:sz w:val="24"/>
          <w:szCs w:val="24"/>
          <w14:ligatures w14:val="none"/>
        </w:rPr>
        <w:t>Sutartyje nurodyti Šalių rekvizitai, atsakingi asmenys ir jų kontaktiniai duomenys gali būti keičiami informuojant kitą Sutarties Šalį Sutartyje numatytu būdu nedarant Sutarties pakeitimo, tokį raštą laikant neatskiriama Sutarties dalimi.</w:t>
      </w:r>
    </w:p>
    <w:p w14:paraId="688B11BF"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sz w:val="24"/>
          <w:szCs w:val="24"/>
          <w14:ligatures w14:val="none"/>
        </w:rPr>
        <w:t>8.2. Nei viena Šalis neturi teisės perleisti visų ar dalies teisių ir pareigų pagal šią Sutartį jokiai trečiajai šaliai be išankstinio rašytinio kitos Šalies sutikimo.</w:t>
      </w:r>
    </w:p>
    <w:p w14:paraId="3A34BE34"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spacing w:val="-2"/>
          <w:sz w:val="24"/>
          <w:szCs w:val="24"/>
          <w14:ligatures w14:val="none"/>
        </w:rPr>
        <w:t>8.3.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471A75C"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color w:val="000000"/>
          <w:sz w:val="24"/>
          <w:szCs w:val="24"/>
          <w14:ligatures w14:val="none"/>
        </w:rPr>
        <w:t xml:space="preserve">8.4. Sutarčiai aiškinti ir ginčams spręsti taikoma Lietuvos Respublikos teisė.  </w:t>
      </w:r>
    </w:p>
    <w:p w14:paraId="672E3F6C"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spacing w:val="-2"/>
          <w:sz w:val="24"/>
          <w:szCs w:val="24"/>
          <w14:ligatures w14:val="none"/>
        </w:rPr>
        <w:lastRenderedPageBreak/>
        <w:t>8.5. Šalių tarpusavio santykiai, neaptarti Sutartyje, reguliuojami Civilinio kodekso ir kitų teisės aktų nustatyta tvarka.</w:t>
      </w:r>
    </w:p>
    <w:p w14:paraId="74440B9E" w14:textId="77777777" w:rsidR="008D662A" w:rsidRPr="00D5252D" w:rsidRDefault="008D662A" w:rsidP="008D662A">
      <w:pPr>
        <w:spacing w:after="0" w:line="240" w:lineRule="auto"/>
        <w:ind w:firstLine="709"/>
        <w:jc w:val="both"/>
        <w:rPr>
          <w:rFonts w:asciiTheme="minorBidi" w:eastAsia="Times New Roman" w:hAnsiTheme="minorBidi"/>
          <w:sz w:val="24"/>
          <w:szCs w:val="24"/>
          <w14:ligatures w14:val="none"/>
        </w:rPr>
      </w:pPr>
      <w:r w:rsidRPr="00D5252D">
        <w:rPr>
          <w:rFonts w:asciiTheme="minorBidi" w:eastAsia="Times New Roman" w:hAnsiTheme="minorBidi"/>
          <w:spacing w:val="-2"/>
          <w:sz w:val="24"/>
          <w:szCs w:val="24"/>
          <w14:ligatures w14:val="none"/>
        </w:rPr>
        <w:t xml:space="preserve">8.6. </w:t>
      </w:r>
      <w:r w:rsidRPr="00D5252D">
        <w:rPr>
          <w:rFonts w:asciiTheme="minorBidi" w:eastAsia="Times New Roman" w:hAnsiTheme="minorBidi"/>
          <w:sz w:val="24"/>
          <w:szCs w:val="24"/>
          <w14:ligatures w14:val="none"/>
        </w:rPr>
        <w:t>Visi Sutarties priedai, Šalių pasirašyti susitarimai dėl Sutarties pakeitimo ir (ar) papildymo yra neatskiriama Sutarties dalis.</w:t>
      </w:r>
    </w:p>
    <w:p w14:paraId="717E9020" w14:textId="77777777" w:rsidR="008D662A" w:rsidRPr="00D5252D" w:rsidRDefault="008D662A" w:rsidP="008D662A">
      <w:pPr>
        <w:shd w:val="clear" w:color="auto" w:fill="FFFFFF"/>
        <w:spacing w:after="0" w:line="240" w:lineRule="auto"/>
        <w:ind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spacing w:val="-2"/>
          <w:sz w:val="24"/>
          <w:szCs w:val="24"/>
          <w14:ligatures w14:val="none"/>
        </w:rPr>
        <w:t>8.7. Sutarties originalai pasirašomi Šalių įgaliotų atstovų originaliais parašais arba teisės aktų reikalavimus atitinkančiais elektroniniais parašais. Jei Sutartį Šalys pasirašo originaliais parašais sudaromi du vienodą teisinę galią turintys egzemplioriai, po vieną kiekvienai Šaliai. Jei Sutartį Šalys pasirašo teisės aktų reikalavimus atitinkančiais elektroniniais parašais, pasirašomas vienas elektroninis Sutarties egzempliorius, kuriuo Šalys pasidalina elektroninių ryšių priemonėmis. Sutartį pasirašant elektroniniu parašu antspaudo rekvizitas nenaudojama.</w:t>
      </w:r>
    </w:p>
    <w:p w14:paraId="1F6C12D7" w14:textId="77777777" w:rsidR="008D662A" w:rsidRPr="00D5252D" w:rsidRDefault="008D662A" w:rsidP="008D662A">
      <w:pPr>
        <w:shd w:val="clear" w:color="auto" w:fill="FFFFFF"/>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8.8. Sutarties priedai:</w:t>
      </w:r>
    </w:p>
    <w:p w14:paraId="101B7549" w14:textId="77777777" w:rsidR="008D662A" w:rsidRPr="00D5252D" w:rsidRDefault="008D662A" w:rsidP="008D662A">
      <w:pPr>
        <w:shd w:val="clear" w:color="auto" w:fill="FFFFFF"/>
        <w:spacing w:after="0" w:line="240" w:lineRule="auto"/>
        <w:ind w:right="-82" w:firstLine="709"/>
        <w:jc w:val="both"/>
        <w:rPr>
          <w:rFonts w:asciiTheme="minorBidi" w:eastAsia="Times New Roman" w:hAnsiTheme="minorBidi"/>
          <w:spacing w:val="-2"/>
          <w:sz w:val="24"/>
          <w:szCs w:val="24"/>
          <w14:ligatures w14:val="none"/>
        </w:rPr>
      </w:pPr>
      <w:r w:rsidRPr="00D5252D">
        <w:rPr>
          <w:rFonts w:asciiTheme="minorBidi" w:eastAsia="Times New Roman" w:hAnsiTheme="minorBidi"/>
          <w:bCs/>
          <w:sz w:val="24"/>
          <w:szCs w:val="24"/>
          <w14:ligatures w14:val="none"/>
        </w:rPr>
        <w:t>1 priedas - T</w:t>
      </w:r>
      <w:r w:rsidRPr="00D5252D">
        <w:rPr>
          <w:rFonts w:asciiTheme="minorBidi" w:eastAsia="Times New Roman" w:hAnsiTheme="minorBidi"/>
          <w:spacing w:val="-2"/>
          <w:sz w:val="24"/>
          <w:szCs w:val="24"/>
          <w14:ligatures w14:val="none"/>
        </w:rPr>
        <w:t>echninė specifikacija;</w:t>
      </w:r>
    </w:p>
    <w:p w14:paraId="086F2752" w14:textId="77777777" w:rsidR="008D662A" w:rsidRPr="00D5252D" w:rsidRDefault="008D662A" w:rsidP="008D662A">
      <w:pPr>
        <w:shd w:val="clear" w:color="auto" w:fill="FFFFFF"/>
        <w:spacing w:after="0" w:line="240" w:lineRule="auto"/>
        <w:ind w:right="-82" w:firstLine="709"/>
        <w:jc w:val="both"/>
        <w:rPr>
          <w:rFonts w:asciiTheme="minorBidi" w:eastAsia="Times New Roman" w:hAnsiTheme="minorBidi"/>
          <w:sz w:val="24"/>
          <w:szCs w:val="24"/>
          <w14:ligatures w14:val="none"/>
        </w:rPr>
      </w:pPr>
      <w:r w:rsidRPr="00D5252D">
        <w:rPr>
          <w:rFonts w:asciiTheme="minorBidi" w:eastAsia="Times New Roman" w:hAnsiTheme="minorBidi"/>
          <w:bCs/>
          <w:sz w:val="24"/>
          <w:szCs w:val="24"/>
          <w14:ligatures w14:val="none"/>
        </w:rPr>
        <w:t xml:space="preserve">2 priedas - </w:t>
      </w:r>
      <w:r w:rsidRPr="00D5252D">
        <w:rPr>
          <w:rFonts w:asciiTheme="minorBidi" w:eastAsia="Times New Roman" w:hAnsiTheme="minorBidi"/>
          <w:spacing w:val="-2"/>
          <w:sz w:val="24"/>
          <w:szCs w:val="24"/>
          <w14:ligatures w14:val="none"/>
        </w:rPr>
        <w:t>Paslaugų teikėjo pasiūlymas</w:t>
      </w:r>
      <w:r w:rsidRPr="00D5252D">
        <w:rPr>
          <w:rFonts w:asciiTheme="minorBidi" w:eastAsia="Times New Roman" w:hAnsiTheme="minorBidi"/>
          <w:sz w:val="24"/>
          <w:szCs w:val="24"/>
          <w14:ligatures w14:val="none"/>
        </w:rPr>
        <w:t>.</w:t>
      </w:r>
    </w:p>
    <w:p w14:paraId="2B44384D" w14:textId="77777777" w:rsidR="008D662A" w:rsidRPr="00D5252D" w:rsidRDefault="008D662A" w:rsidP="008D662A">
      <w:pPr>
        <w:shd w:val="clear" w:color="auto" w:fill="FFFFFF"/>
        <w:spacing w:after="0" w:line="240" w:lineRule="auto"/>
        <w:ind w:right="-82" w:firstLine="709"/>
        <w:jc w:val="both"/>
        <w:rPr>
          <w:rFonts w:asciiTheme="minorBidi" w:eastAsia="Times New Roman" w:hAnsiTheme="minorBidi"/>
          <w:sz w:val="24"/>
          <w:szCs w:val="24"/>
          <w14:ligatures w14:val="none"/>
        </w:rPr>
      </w:pPr>
    </w:p>
    <w:p w14:paraId="7330AEB2" w14:textId="77777777" w:rsidR="008D662A" w:rsidRPr="00D5252D" w:rsidRDefault="008D662A" w:rsidP="008D662A">
      <w:pPr>
        <w:shd w:val="clear" w:color="auto" w:fill="FFFFFF"/>
        <w:spacing w:after="0" w:line="240" w:lineRule="auto"/>
        <w:jc w:val="center"/>
        <w:rPr>
          <w:rFonts w:asciiTheme="minorBidi" w:eastAsia="Times New Roman" w:hAnsiTheme="minorBidi"/>
          <w:b/>
          <w:bCs/>
          <w:sz w:val="24"/>
          <w:szCs w:val="24"/>
          <w14:ligatures w14:val="none"/>
        </w:rPr>
      </w:pPr>
      <w:r w:rsidRPr="00D5252D">
        <w:rPr>
          <w:rFonts w:asciiTheme="minorBidi" w:eastAsia="Times New Roman" w:hAnsiTheme="minorBidi"/>
          <w:b/>
          <w:bCs/>
          <w:sz w:val="24"/>
          <w:szCs w:val="24"/>
          <w14:ligatures w14:val="none"/>
        </w:rPr>
        <w:t>9. ŠALIŲ REKVIZITAI</w:t>
      </w:r>
    </w:p>
    <w:p w14:paraId="2DAAE2DE" w14:textId="77777777" w:rsidR="008D662A" w:rsidRPr="00D5252D" w:rsidRDefault="008D662A" w:rsidP="008D662A">
      <w:pPr>
        <w:spacing w:after="0" w:line="240" w:lineRule="auto"/>
        <w:rPr>
          <w:rFonts w:asciiTheme="minorBidi" w:eastAsia="Times New Roman" w:hAnsiTheme="minorBidi"/>
          <w:sz w:val="24"/>
          <w:szCs w:val="24"/>
          <w14:ligatures w14:val="none"/>
        </w:rPr>
      </w:pPr>
    </w:p>
    <w:tbl>
      <w:tblPr>
        <w:tblW w:w="9529" w:type="dxa"/>
        <w:tblInd w:w="108" w:type="dxa"/>
        <w:tblLook w:val="0000" w:firstRow="0" w:lastRow="0" w:firstColumn="0" w:lastColumn="0" w:noHBand="0" w:noVBand="0"/>
      </w:tblPr>
      <w:tblGrid>
        <w:gridCol w:w="5031"/>
        <w:gridCol w:w="4498"/>
      </w:tblGrid>
      <w:tr w:rsidR="008D662A" w:rsidRPr="008D662A" w14:paraId="6CB623B2" w14:textId="77777777" w:rsidTr="00C37F7E">
        <w:trPr>
          <w:trHeight w:val="95"/>
        </w:trPr>
        <w:tc>
          <w:tcPr>
            <w:tcW w:w="5031" w:type="dxa"/>
          </w:tcPr>
          <w:p w14:paraId="0FCE3066" w14:textId="77777777" w:rsidR="008D662A" w:rsidRPr="00D5252D" w:rsidRDefault="008D662A" w:rsidP="008D662A">
            <w:pPr>
              <w:spacing w:after="0" w:line="240" w:lineRule="auto"/>
              <w:ind w:right="-6"/>
              <w:rPr>
                <w:rFonts w:asciiTheme="minorBidi" w:eastAsia="Times New Roman" w:hAnsiTheme="minorBidi"/>
                <w:b/>
                <w:bCs/>
                <w:sz w:val="24"/>
                <w:szCs w:val="24"/>
                <w14:ligatures w14:val="none"/>
              </w:rPr>
            </w:pPr>
            <w:r w:rsidRPr="00D5252D">
              <w:rPr>
                <w:rFonts w:asciiTheme="minorBidi" w:eastAsia="Times New Roman" w:hAnsiTheme="minorBidi"/>
                <w:b/>
                <w:bCs/>
                <w:sz w:val="24"/>
                <w:szCs w:val="24"/>
                <w14:ligatures w14:val="none"/>
              </w:rPr>
              <w:t>PASLAUGŲ GAVĖJAS</w:t>
            </w:r>
          </w:p>
          <w:p w14:paraId="7423730C" w14:textId="77777777" w:rsidR="008D662A" w:rsidRPr="00D5252D" w:rsidRDefault="008D662A" w:rsidP="008D662A">
            <w:pPr>
              <w:spacing w:after="0" w:line="240" w:lineRule="auto"/>
              <w:ind w:right="-6"/>
              <w:rPr>
                <w:rFonts w:asciiTheme="minorBidi" w:eastAsia="Times New Roman" w:hAnsiTheme="minorBidi"/>
                <w:b/>
                <w:bCs/>
                <w:sz w:val="24"/>
                <w:szCs w:val="24"/>
                <w14:ligatures w14:val="none"/>
              </w:rPr>
            </w:pPr>
          </w:p>
          <w:p w14:paraId="0F0183D4" w14:textId="77777777" w:rsidR="008D662A" w:rsidRPr="00D5252D" w:rsidRDefault="008D662A" w:rsidP="008D662A">
            <w:pPr>
              <w:spacing w:after="0" w:line="240" w:lineRule="auto"/>
              <w:rPr>
                <w:rFonts w:asciiTheme="minorBidi" w:eastAsia="Times New Roman" w:hAnsiTheme="minorBidi"/>
                <w:b/>
                <w:bCs/>
                <w:sz w:val="24"/>
                <w:szCs w:val="24"/>
                <w14:ligatures w14:val="none"/>
              </w:rPr>
            </w:pPr>
            <w:r w:rsidRPr="00D5252D">
              <w:rPr>
                <w:rFonts w:asciiTheme="minorBidi" w:eastAsia="Times New Roman" w:hAnsiTheme="minorBidi"/>
                <w:b/>
                <w:bCs/>
                <w:sz w:val="24"/>
                <w:szCs w:val="24"/>
                <w14:ligatures w14:val="none"/>
              </w:rPr>
              <w:t>Nacionalinė teismų administracija</w:t>
            </w:r>
          </w:p>
          <w:p w14:paraId="482B2838" w14:textId="77777777" w:rsidR="008D662A" w:rsidRPr="00D5252D" w:rsidRDefault="008D662A" w:rsidP="008D662A">
            <w:pPr>
              <w:spacing w:after="0" w:line="240" w:lineRule="auto"/>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Juridinio asmens kodas 188724424</w:t>
            </w:r>
          </w:p>
          <w:p w14:paraId="3AB2BBC5" w14:textId="77777777" w:rsidR="008D662A" w:rsidRPr="00D5252D" w:rsidRDefault="008D662A" w:rsidP="008D662A">
            <w:pPr>
              <w:spacing w:after="0" w:line="240" w:lineRule="auto"/>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L. Sapiegos g. 15, LT-10312 Vilnius</w:t>
            </w:r>
          </w:p>
          <w:p w14:paraId="75DA3CB8" w14:textId="6B4F7B87" w:rsidR="008D662A" w:rsidRPr="00D5252D" w:rsidRDefault="008D662A" w:rsidP="008D662A">
            <w:pPr>
              <w:spacing w:after="0" w:line="240" w:lineRule="auto"/>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 xml:space="preserve">Tel. (+370 5) 268 5186; </w:t>
            </w:r>
          </w:p>
          <w:p w14:paraId="50585BF9" w14:textId="77777777" w:rsidR="008D662A" w:rsidRPr="00D5252D" w:rsidRDefault="008D662A" w:rsidP="008D662A">
            <w:pPr>
              <w:spacing w:after="0" w:line="240" w:lineRule="auto"/>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 xml:space="preserve">El. p. </w:t>
            </w:r>
            <w:hyperlink r:id="rId11" w:history="1">
              <w:r w:rsidRPr="00D5252D">
                <w:rPr>
                  <w:rFonts w:asciiTheme="minorBidi" w:eastAsia="Times New Roman" w:hAnsiTheme="minorBidi"/>
                  <w:color w:val="0000FF"/>
                  <w:sz w:val="24"/>
                  <w:szCs w:val="24"/>
                  <w:u w:val="single"/>
                  <w14:ligatures w14:val="none"/>
                </w:rPr>
                <w:t>info@teismai.lt</w:t>
              </w:r>
            </w:hyperlink>
          </w:p>
          <w:p w14:paraId="68CD467B" w14:textId="77777777" w:rsidR="008D662A" w:rsidRPr="00D5252D" w:rsidRDefault="008D662A" w:rsidP="008D662A">
            <w:pPr>
              <w:spacing w:after="0" w:line="240" w:lineRule="auto"/>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A. s. LT264040063610000756</w:t>
            </w:r>
          </w:p>
          <w:p w14:paraId="2615D386" w14:textId="77777777" w:rsidR="008D662A" w:rsidRPr="00D5252D" w:rsidRDefault="008D662A" w:rsidP="008D662A">
            <w:pPr>
              <w:spacing w:after="0" w:line="240" w:lineRule="auto"/>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Lietuvos Respublikos finansų ministerija</w:t>
            </w:r>
          </w:p>
          <w:p w14:paraId="2E60724E" w14:textId="77777777" w:rsidR="008D662A" w:rsidRPr="00D5252D" w:rsidRDefault="008D662A" w:rsidP="008D662A">
            <w:pPr>
              <w:spacing w:after="0" w:line="240" w:lineRule="auto"/>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Finansų įstaigos kodas 40400</w:t>
            </w:r>
          </w:p>
          <w:p w14:paraId="450DDDC5" w14:textId="77777777" w:rsidR="008D662A" w:rsidRPr="00D5252D" w:rsidRDefault="008D662A" w:rsidP="008D662A">
            <w:pPr>
              <w:spacing w:after="0" w:line="240" w:lineRule="auto"/>
              <w:rPr>
                <w:rFonts w:asciiTheme="minorBidi" w:eastAsia="Times New Roman" w:hAnsiTheme="minorBidi"/>
                <w:iCs/>
                <w:sz w:val="24"/>
                <w:szCs w:val="24"/>
                <w14:ligatures w14:val="none"/>
              </w:rPr>
            </w:pPr>
          </w:p>
          <w:p w14:paraId="4001BAB0" w14:textId="77E31797" w:rsidR="008D662A" w:rsidRPr="00D5252D" w:rsidRDefault="008D662A" w:rsidP="008D662A">
            <w:pPr>
              <w:spacing w:after="0" w:line="240" w:lineRule="auto"/>
              <w:rPr>
                <w:rFonts w:asciiTheme="minorBidi" w:eastAsia="Times New Roman" w:hAnsiTheme="minorBidi"/>
                <w:sz w:val="24"/>
                <w:szCs w:val="24"/>
                <w14:ligatures w14:val="none"/>
              </w:rPr>
            </w:pPr>
            <w:r w:rsidRPr="00D5252D">
              <w:rPr>
                <w:rFonts w:asciiTheme="minorBidi" w:eastAsia="Times New Roman" w:hAnsiTheme="minorBidi"/>
                <w:iCs/>
                <w:sz w:val="24"/>
                <w:szCs w:val="24"/>
                <w14:ligatures w14:val="none"/>
              </w:rPr>
              <w:t>Direktor</w:t>
            </w:r>
            <w:r w:rsidR="002216DE" w:rsidRPr="00D5252D">
              <w:rPr>
                <w:rFonts w:asciiTheme="minorBidi" w:eastAsia="Times New Roman" w:hAnsiTheme="minorBidi"/>
                <w:iCs/>
                <w:sz w:val="24"/>
                <w:szCs w:val="24"/>
                <w14:ligatures w14:val="none"/>
              </w:rPr>
              <w:t>ė</w:t>
            </w:r>
          </w:p>
          <w:p w14:paraId="1D63CFE6" w14:textId="77777777" w:rsidR="008D662A" w:rsidRPr="00D5252D" w:rsidRDefault="008D662A" w:rsidP="008D662A">
            <w:pPr>
              <w:spacing w:after="0" w:line="240" w:lineRule="auto"/>
              <w:rPr>
                <w:rFonts w:asciiTheme="minorBidi" w:eastAsia="Times New Roman" w:hAnsiTheme="minorBidi"/>
                <w:sz w:val="24"/>
                <w:szCs w:val="24"/>
                <w14:ligatures w14:val="none"/>
              </w:rPr>
            </w:pPr>
          </w:p>
          <w:p w14:paraId="192B7BDB" w14:textId="374C182F" w:rsidR="008D662A" w:rsidRPr="00D5252D" w:rsidRDefault="002216DE" w:rsidP="008D662A">
            <w:pPr>
              <w:spacing w:after="0" w:line="240" w:lineRule="auto"/>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Jurga Greičienė</w:t>
            </w:r>
          </w:p>
        </w:tc>
        <w:tc>
          <w:tcPr>
            <w:tcW w:w="4498" w:type="dxa"/>
          </w:tcPr>
          <w:p w14:paraId="343B371C" w14:textId="77777777" w:rsidR="008D662A" w:rsidRPr="00D5252D" w:rsidRDefault="008D662A" w:rsidP="008D662A">
            <w:pPr>
              <w:spacing w:after="0" w:line="240" w:lineRule="auto"/>
              <w:ind w:firstLine="34"/>
              <w:rPr>
                <w:rFonts w:asciiTheme="minorBidi" w:eastAsia="Times New Roman" w:hAnsiTheme="minorBidi"/>
                <w:b/>
                <w:bCs/>
                <w:sz w:val="24"/>
                <w:szCs w:val="24"/>
                <w14:ligatures w14:val="none"/>
              </w:rPr>
            </w:pPr>
            <w:r w:rsidRPr="00D5252D">
              <w:rPr>
                <w:rFonts w:asciiTheme="minorBidi" w:eastAsia="Times New Roman" w:hAnsiTheme="minorBidi"/>
                <w:b/>
                <w:bCs/>
                <w:sz w:val="24"/>
                <w:szCs w:val="24"/>
                <w14:ligatures w14:val="none"/>
              </w:rPr>
              <w:t>PASLAUGŲ TEIKĖJAS</w:t>
            </w:r>
          </w:p>
          <w:p w14:paraId="5EBDE9A3" w14:textId="77777777" w:rsidR="008D662A" w:rsidRPr="00D5252D" w:rsidRDefault="008D662A" w:rsidP="008D662A">
            <w:pPr>
              <w:spacing w:after="0" w:line="240" w:lineRule="auto"/>
              <w:ind w:firstLine="34"/>
              <w:rPr>
                <w:rFonts w:asciiTheme="minorBidi" w:eastAsia="Times New Roman" w:hAnsiTheme="minorBidi"/>
                <w:sz w:val="24"/>
                <w:szCs w:val="24"/>
                <w14:ligatures w14:val="none"/>
              </w:rPr>
            </w:pPr>
          </w:p>
          <w:p w14:paraId="36B90275" w14:textId="4BE798C4" w:rsidR="008D662A" w:rsidRPr="00D5252D" w:rsidRDefault="00F373A0" w:rsidP="008D662A">
            <w:pPr>
              <w:spacing w:after="0" w:line="240" w:lineRule="auto"/>
              <w:rPr>
                <w:rFonts w:asciiTheme="minorBidi" w:eastAsia="Times New Roman" w:hAnsiTheme="minorBidi"/>
                <w:b/>
                <w:bCs/>
                <w:spacing w:val="3"/>
                <w:sz w:val="24"/>
                <w:szCs w:val="24"/>
                <w14:ligatures w14:val="none"/>
              </w:rPr>
            </w:pPr>
            <w:r w:rsidRPr="00D5252D">
              <w:rPr>
                <w:rFonts w:asciiTheme="minorBidi" w:eastAsia="Times New Roman" w:hAnsiTheme="minorBidi"/>
                <w:b/>
                <w:bCs/>
                <w:spacing w:val="3"/>
                <w:sz w:val="24"/>
                <w:szCs w:val="24"/>
                <w14:ligatures w14:val="none"/>
              </w:rPr>
              <w:t>[...]</w:t>
            </w:r>
          </w:p>
          <w:p w14:paraId="72A02016" w14:textId="0A8C990D" w:rsidR="008D662A" w:rsidRPr="00D5252D" w:rsidRDefault="00177285" w:rsidP="008D662A">
            <w:pPr>
              <w:spacing w:after="0" w:line="240" w:lineRule="auto"/>
              <w:ind w:firstLine="34"/>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 xml:space="preserve">[...] </w:t>
            </w:r>
            <w:r w:rsidR="008D662A" w:rsidRPr="00D5252D">
              <w:rPr>
                <w:rFonts w:asciiTheme="minorBidi" w:eastAsia="Times New Roman" w:hAnsiTheme="minorBidi"/>
                <w:sz w:val="24"/>
                <w:szCs w:val="24"/>
                <w14:ligatures w14:val="none"/>
              </w:rPr>
              <w:t xml:space="preserve">kodas </w:t>
            </w:r>
            <w:r w:rsidR="00F373A0" w:rsidRPr="00D5252D">
              <w:rPr>
                <w:rFonts w:asciiTheme="minorBidi" w:eastAsia="Times New Roman" w:hAnsiTheme="minorBidi"/>
                <w:spacing w:val="3"/>
                <w:sz w:val="24"/>
                <w:szCs w:val="24"/>
                <w14:ligatures w14:val="none"/>
              </w:rPr>
              <w:t>[...]</w:t>
            </w:r>
          </w:p>
          <w:p w14:paraId="03FBE72E" w14:textId="113CAC37" w:rsidR="008D662A" w:rsidRPr="00D5252D" w:rsidRDefault="00F373A0" w:rsidP="008D662A">
            <w:pPr>
              <w:spacing w:after="0" w:line="240" w:lineRule="auto"/>
              <w:rPr>
                <w:rFonts w:asciiTheme="minorBidi" w:eastAsia="Times New Roman" w:hAnsiTheme="minorBidi"/>
                <w:spacing w:val="3"/>
                <w:sz w:val="24"/>
                <w:szCs w:val="24"/>
                <w14:ligatures w14:val="none"/>
              </w:rPr>
            </w:pPr>
            <w:r w:rsidRPr="00D5252D">
              <w:rPr>
                <w:rFonts w:asciiTheme="minorBidi" w:eastAsia="Times New Roman" w:hAnsiTheme="minorBidi"/>
                <w:spacing w:val="3"/>
                <w:sz w:val="24"/>
                <w:szCs w:val="24"/>
                <w14:ligatures w14:val="none"/>
              </w:rPr>
              <w:t>[...]</w:t>
            </w:r>
          </w:p>
          <w:p w14:paraId="71E0747F" w14:textId="0839A56B" w:rsidR="008D662A" w:rsidRPr="00D5252D" w:rsidRDefault="008D662A" w:rsidP="008D662A">
            <w:pPr>
              <w:spacing w:after="0" w:line="240" w:lineRule="auto"/>
              <w:rPr>
                <w:rFonts w:asciiTheme="minorBidi" w:eastAsia="Times New Roman" w:hAnsiTheme="minorBidi"/>
                <w:sz w:val="24"/>
                <w:szCs w:val="24"/>
                <w:lang w:eastAsia="lt-LT"/>
                <w14:ligatures w14:val="none"/>
              </w:rPr>
            </w:pPr>
            <w:r w:rsidRPr="00D5252D">
              <w:rPr>
                <w:rFonts w:asciiTheme="minorBidi" w:eastAsia="Times New Roman" w:hAnsiTheme="minorBidi"/>
                <w:sz w:val="24"/>
                <w:szCs w:val="24"/>
                <w:lang w:eastAsia="lt-LT"/>
                <w14:ligatures w14:val="none"/>
              </w:rPr>
              <w:t>Tel.</w:t>
            </w:r>
            <w:r w:rsidR="00F373A0" w:rsidRPr="00D5252D">
              <w:rPr>
                <w:rFonts w:asciiTheme="minorBidi" w:eastAsia="Times New Roman" w:hAnsiTheme="minorBidi"/>
                <w:sz w:val="24"/>
                <w:szCs w:val="24"/>
                <w:lang w:eastAsia="lt-LT"/>
                <w14:ligatures w14:val="none"/>
              </w:rPr>
              <w:t xml:space="preserve"> [...]</w:t>
            </w:r>
          </w:p>
          <w:p w14:paraId="4AE23375" w14:textId="05FADE6D" w:rsidR="008D662A" w:rsidRPr="00D5252D" w:rsidRDefault="008D662A" w:rsidP="008D662A">
            <w:pPr>
              <w:spacing w:after="0" w:line="240" w:lineRule="auto"/>
              <w:ind w:firstLine="34"/>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 xml:space="preserve">El. p. </w:t>
            </w:r>
            <w:hyperlink r:id="rId12" w:history="1">
              <w:r w:rsidR="00F373A0" w:rsidRPr="00D5252D">
                <w:rPr>
                  <w:rFonts w:asciiTheme="minorBidi" w:eastAsia="Times New Roman" w:hAnsiTheme="minorBidi"/>
                  <w:color w:val="0000FF"/>
                  <w:sz w:val="24"/>
                  <w:szCs w:val="24"/>
                  <w:u w:val="single"/>
                  <w14:ligatures w14:val="none"/>
                </w:rPr>
                <w:t>[...]</w:t>
              </w:r>
            </w:hyperlink>
          </w:p>
          <w:p w14:paraId="5035A389" w14:textId="537313E1" w:rsidR="008D662A" w:rsidRPr="00D5252D" w:rsidRDefault="008D662A" w:rsidP="008D662A">
            <w:pPr>
              <w:numPr>
                <w:ilvl w:val="0"/>
                <w:numId w:val="3"/>
              </w:numPr>
              <w:spacing w:after="0" w:line="240" w:lineRule="auto"/>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 xml:space="preserve">s. </w:t>
            </w:r>
            <w:r w:rsidR="00F373A0" w:rsidRPr="00D5252D">
              <w:rPr>
                <w:rFonts w:asciiTheme="minorBidi" w:eastAsia="Times New Roman" w:hAnsiTheme="minorBidi"/>
                <w:sz w:val="24"/>
                <w:szCs w:val="24"/>
                <w14:ligatures w14:val="none"/>
              </w:rPr>
              <w:t>[...]</w:t>
            </w:r>
          </w:p>
          <w:p w14:paraId="34CFA858" w14:textId="7CB94ECC" w:rsidR="008D662A" w:rsidRPr="00D5252D" w:rsidRDefault="00F373A0" w:rsidP="008D662A">
            <w:pPr>
              <w:spacing w:after="0" w:line="240" w:lineRule="auto"/>
              <w:ind w:left="34"/>
              <w:jc w:val="both"/>
              <w:rPr>
                <w:rFonts w:asciiTheme="minorBidi" w:eastAsia="Times New Roman" w:hAnsiTheme="minorBidi"/>
                <w:sz w:val="24"/>
                <w:szCs w:val="24"/>
                <w14:ligatures w14:val="none"/>
              </w:rPr>
            </w:pPr>
            <w:r w:rsidRPr="00D5252D">
              <w:rPr>
                <w:rFonts w:asciiTheme="minorBidi" w:eastAsia="Times New Roman" w:hAnsiTheme="minorBidi"/>
                <w:sz w:val="24"/>
                <w:szCs w:val="24"/>
                <w14:ligatures w14:val="none"/>
              </w:rPr>
              <w:t>[...]</w:t>
            </w:r>
            <w:r w:rsidR="008D662A" w:rsidRPr="00D5252D">
              <w:rPr>
                <w:rFonts w:asciiTheme="minorBidi" w:eastAsia="Times New Roman" w:hAnsiTheme="minorBidi"/>
                <w:sz w:val="24"/>
                <w:szCs w:val="24"/>
                <w14:ligatures w14:val="none"/>
              </w:rPr>
              <w:t xml:space="preserve"> bankas, banko kodas </w:t>
            </w:r>
            <w:r w:rsidRPr="00D5252D">
              <w:rPr>
                <w:rFonts w:asciiTheme="minorBidi" w:eastAsia="Times New Roman" w:hAnsiTheme="minorBidi"/>
                <w:sz w:val="24"/>
                <w:szCs w:val="24"/>
                <w14:ligatures w14:val="none"/>
              </w:rPr>
              <w:t>[...]</w:t>
            </w:r>
          </w:p>
          <w:p w14:paraId="1D7A0F30" w14:textId="77777777" w:rsidR="008D662A" w:rsidRPr="00D5252D" w:rsidRDefault="008D662A" w:rsidP="008D662A">
            <w:pPr>
              <w:spacing w:after="0" w:line="240" w:lineRule="auto"/>
              <w:ind w:firstLine="34"/>
              <w:rPr>
                <w:rFonts w:asciiTheme="minorBidi" w:eastAsia="Times New Roman" w:hAnsiTheme="minorBidi"/>
                <w:sz w:val="24"/>
                <w:szCs w:val="24"/>
                <w14:ligatures w14:val="none"/>
              </w:rPr>
            </w:pPr>
          </w:p>
          <w:p w14:paraId="6EA56865" w14:textId="77777777" w:rsidR="008D662A" w:rsidRPr="00D5252D" w:rsidRDefault="008D662A" w:rsidP="008D662A">
            <w:pPr>
              <w:spacing w:after="0" w:line="240" w:lineRule="auto"/>
              <w:ind w:firstLine="34"/>
              <w:rPr>
                <w:rFonts w:asciiTheme="minorBidi" w:eastAsia="Times New Roman" w:hAnsiTheme="minorBidi"/>
                <w:sz w:val="24"/>
                <w:szCs w:val="24"/>
                <w14:ligatures w14:val="none"/>
              </w:rPr>
            </w:pPr>
          </w:p>
          <w:p w14:paraId="5AA2E13A" w14:textId="77777777" w:rsidR="008D662A" w:rsidRPr="00D5252D" w:rsidRDefault="008D662A" w:rsidP="008D662A">
            <w:pPr>
              <w:spacing w:after="0" w:line="240" w:lineRule="auto"/>
              <w:ind w:firstLine="34"/>
              <w:rPr>
                <w:rFonts w:asciiTheme="minorBidi" w:eastAsia="Times New Roman" w:hAnsiTheme="minorBidi"/>
                <w:sz w:val="24"/>
                <w:szCs w:val="24"/>
                <w14:ligatures w14:val="none"/>
              </w:rPr>
            </w:pPr>
          </w:p>
          <w:p w14:paraId="35A755B2" w14:textId="73EAF82A" w:rsidR="008D662A" w:rsidRPr="008D662A" w:rsidRDefault="00F373A0" w:rsidP="008D662A">
            <w:pPr>
              <w:spacing w:after="0" w:line="240" w:lineRule="auto"/>
              <w:rPr>
                <w:rFonts w:asciiTheme="minorBidi" w:eastAsia="Times New Roman" w:hAnsiTheme="minorBidi"/>
                <w:spacing w:val="3"/>
                <w:sz w:val="24"/>
                <w:szCs w:val="24"/>
                <w14:ligatures w14:val="none"/>
              </w:rPr>
            </w:pPr>
            <w:r w:rsidRPr="00D5252D">
              <w:rPr>
                <w:rFonts w:asciiTheme="minorBidi" w:eastAsia="Times New Roman" w:hAnsiTheme="minorBidi"/>
                <w:spacing w:val="3"/>
                <w:sz w:val="24"/>
                <w:szCs w:val="24"/>
                <w14:ligatures w14:val="none"/>
              </w:rPr>
              <w:t>[...]</w:t>
            </w:r>
          </w:p>
          <w:p w14:paraId="6F8F6F85" w14:textId="77777777" w:rsidR="008D662A" w:rsidRPr="008D662A" w:rsidRDefault="008D662A" w:rsidP="008D662A">
            <w:pPr>
              <w:spacing w:after="0" w:line="240" w:lineRule="auto"/>
              <w:ind w:firstLine="34"/>
              <w:rPr>
                <w:rFonts w:asciiTheme="minorBidi" w:eastAsia="Times New Roman" w:hAnsiTheme="minorBidi"/>
                <w:i/>
                <w:iCs/>
                <w:sz w:val="24"/>
                <w:szCs w:val="24"/>
                <w14:ligatures w14:val="none"/>
              </w:rPr>
            </w:pPr>
          </w:p>
        </w:tc>
      </w:tr>
      <w:tr w:rsidR="008D662A" w:rsidRPr="008D662A" w14:paraId="63300442" w14:textId="77777777" w:rsidTr="00C37F7E">
        <w:trPr>
          <w:trHeight w:val="95"/>
        </w:trPr>
        <w:tc>
          <w:tcPr>
            <w:tcW w:w="5031" w:type="dxa"/>
          </w:tcPr>
          <w:p w14:paraId="22845089" w14:textId="77777777" w:rsidR="008D662A" w:rsidRPr="008D662A" w:rsidRDefault="008D662A" w:rsidP="008D662A">
            <w:pPr>
              <w:spacing w:after="0" w:line="240" w:lineRule="auto"/>
              <w:ind w:right="-6"/>
              <w:rPr>
                <w:rFonts w:asciiTheme="minorBidi" w:eastAsia="Times New Roman" w:hAnsiTheme="minorBidi"/>
                <w:b/>
                <w:bCs/>
                <w:sz w:val="24"/>
                <w:szCs w:val="24"/>
                <w14:ligatures w14:val="none"/>
              </w:rPr>
            </w:pPr>
          </w:p>
        </w:tc>
        <w:tc>
          <w:tcPr>
            <w:tcW w:w="4498" w:type="dxa"/>
          </w:tcPr>
          <w:p w14:paraId="49126EC3" w14:textId="77777777" w:rsidR="008D662A" w:rsidRPr="008D662A" w:rsidRDefault="008D662A" w:rsidP="008D662A">
            <w:pPr>
              <w:spacing w:after="0" w:line="240" w:lineRule="auto"/>
              <w:ind w:firstLine="34"/>
              <w:rPr>
                <w:rFonts w:asciiTheme="minorBidi" w:eastAsia="Times New Roman" w:hAnsiTheme="minorBidi"/>
                <w:b/>
                <w:bCs/>
                <w:sz w:val="24"/>
                <w:szCs w:val="24"/>
                <w14:ligatures w14:val="none"/>
              </w:rPr>
            </w:pPr>
          </w:p>
        </w:tc>
      </w:tr>
    </w:tbl>
    <w:p w14:paraId="44203483" w14:textId="77777777" w:rsidR="008D662A" w:rsidRPr="008D662A" w:rsidRDefault="008D662A" w:rsidP="008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eastAsia="Courier New" w:hAnsiTheme="minorBidi"/>
          <w:sz w:val="24"/>
          <w:szCs w:val="24"/>
          <w14:ligatures w14:val="none"/>
        </w:rPr>
      </w:pPr>
    </w:p>
    <w:p w14:paraId="1A379C86" w14:textId="77777777" w:rsidR="00A91360" w:rsidRPr="008C47F1" w:rsidRDefault="00A91360">
      <w:pPr>
        <w:rPr>
          <w:rFonts w:asciiTheme="minorBidi" w:hAnsiTheme="minorBidi"/>
          <w:sz w:val="24"/>
          <w:szCs w:val="24"/>
        </w:rPr>
      </w:pPr>
    </w:p>
    <w:sectPr w:rsidR="00A91360" w:rsidRPr="008C47F1" w:rsidSect="008D662A">
      <w:headerReference w:type="default" r:id="rId13"/>
      <w:footerReference w:type="default" r:id="rId14"/>
      <w:pgSz w:w="11906" w:h="16838"/>
      <w:pgMar w:top="993" w:right="849"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9089" w14:textId="77777777" w:rsidR="00C519F2" w:rsidRDefault="00C519F2">
      <w:pPr>
        <w:spacing w:after="0" w:line="240" w:lineRule="auto"/>
      </w:pPr>
      <w:r>
        <w:separator/>
      </w:r>
    </w:p>
  </w:endnote>
  <w:endnote w:type="continuationSeparator" w:id="0">
    <w:p w14:paraId="238C7D2A" w14:textId="77777777" w:rsidR="00C519F2" w:rsidRDefault="00C5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5A9C" w14:textId="77777777" w:rsidR="008D662A" w:rsidRDefault="008D662A">
    <w:pPr>
      <w:pStyle w:val="Footer"/>
      <w:jc w:val="center"/>
    </w:pPr>
  </w:p>
  <w:p w14:paraId="2F2EF820" w14:textId="77777777" w:rsidR="008D662A" w:rsidRDefault="008D6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EA00" w14:textId="77777777" w:rsidR="00C519F2" w:rsidRDefault="00C519F2">
      <w:pPr>
        <w:spacing w:after="0" w:line="240" w:lineRule="auto"/>
      </w:pPr>
      <w:r>
        <w:separator/>
      </w:r>
    </w:p>
  </w:footnote>
  <w:footnote w:type="continuationSeparator" w:id="0">
    <w:p w14:paraId="350B0AB3" w14:textId="77777777" w:rsidR="00C519F2" w:rsidRDefault="00C5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6BF2" w14:textId="77777777" w:rsidR="008D662A" w:rsidRDefault="008D662A">
    <w:pPr>
      <w:pStyle w:val="Header"/>
      <w:jc w:val="center"/>
    </w:pPr>
    <w:r>
      <w:fldChar w:fldCharType="begin"/>
    </w:r>
    <w:r>
      <w:instrText xml:space="preserve"> PAGE   \* MERGEFORMAT </w:instrText>
    </w:r>
    <w:r>
      <w:fldChar w:fldCharType="separate"/>
    </w:r>
    <w:r>
      <w:rPr>
        <w:noProof/>
      </w:rPr>
      <w:t>2</w:t>
    </w:r>
    <w:r>
      <w:rPr>
        <w:noProof/>
      </w:rPr>
      <w:fldChar w:fldCharType="end"/>
    </w:r>
  </w:p>
  <w:p w14:paraId="59B8DB09" w14:textId="77777777" w:rsidR="008D662A" w:rsidRDefault="008D6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AF46AC54"/>
    <w:lvl w:ilvl="0">
      <w:start w:val="1"/>
      <w:numFmt w:val="decimal"/>
      <w:lvlText w:val="%1."/>
      <w:lvlJc w:val="left"/>
      <w:pPr>
        <w:ind w:left="360" w:hanging="360"/>
      </w:pPr>
      <w:rPr>
        <w:rFonts w:hint="default"/>
      </w:rPr>
    </w:lvl>
    <w:lvl w:ilvl="1">
      <w:start w:val="1"/>
      <w:numFmt w:val="decimal"/>
      <w:lvlText w:val="%1.%2."/>
      <w:lvlJc w:val="left"/>
      <w:pPr>
        <w:ind w:left="0" w:firstLine="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992C6C"/>
    <w:multiLevelType w:val="multilevel"/>
    <w:tmpl w:val="E5208DD8"/>
    <w:lvl w:ilvl="0">
      <w:start w:val="7"/>
      <w:numFmt w:val="decimal"/>
      <w:lvlText w:val="%1."/>
      <w:lvlJc w:val="left"/>
      <w:pPr>
        <w:ind w:left="1660" w:hanging="360"/>
      </w:pPr>
      <w:rPr>
        <w:rFonts w:hint="default"/>
      </w:rPr>
    </w:lvl>
    <w:lvl w:ilvl="1">
      <w:start w:val="1"/>
      <w:numFmt w:val="decimal"/>
      <w:isLgl/>
      <w:lvlText w:val="%1.%2."/>
      <w:lvlJc w:val="left"/>
      <w:pPr>
        <w:ind w:left="1660" w:hanging="360"/>
      </w:pPr>
      <w:rPr>
        <w:rFonts w:hint="default"/>
      </w:rPr>
    </w:lvl>
    <w:lvl w:ilvl="2">
      <w:start w:val="1"/>
      <w:numFmt w:val="decimal"/>
      <w:isLgl/>
      <w:lvlText w:val="%1.%2.%3."/>
      <w:lvlJc w:val="left"/>
      <w:pPr>
        <w:ind w:left="2020" w:hanging="720"/>
      </w:pPr>
      <w:rPr>
        <w:rFonts w:hint="default"/>
      </w:rPr>
    </w:lvl>
    <w:lvl w:ilvl="3">
      <w:start w:val="1"/>
      <w:numFmt w:val="decimal"/>
      <w:isLgl/>
      <w:lvlText w:val="%1.%2.%3.%4."/>
      <w:lvlJc w:val="left"/>
      <w:pPr>
        <w:ind w:left="2020"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740" w:hanging="1440"/>
      </w:pPr>
      <w:rPr>
        <w:rFonts w:hint="default"/>
      </w:rPr>
    </w:lvl>
    <w:lvl w:ilvl="7">
      <w:start w:val="1"/>
      <w:numFmt w:val="decimal"/>
      <w:isLgl/>
      <w:lvlText w:val="%1.%2.%3.%4.%5.%6.%7.%8."/>
      <w:lvlJc w:val="left"/>
      <w:pPr>
        <w:ind w:left="2740" w:hanging="1440"/>
      </w:pPr>
      <w:rPr>
        <w:rFonts w:hint="default"/>
      </w:rPr>
    </w:lvl>
    <w:lvl w:ilvl="8">
      <w:start w:val="1"/>
      <w:numFmt w:val="decimal"/>
      <w:isLgl/>
      <w:lvlText w:val="%1.%2.%3.%4.%5.%6.%7.%8.%9."/>
      <w:lvlJc w:val="left"/>
      <w:pPr>
        <w:ind w:left="3100" w:hanging="1800"/>
      </w:pPr>
      <w:rPr>
        <w:rFonts w:hint="default"/>
      </w:rPr>
    </w:lvl>
  </w:abstractNum>
  <w:abstractNum w:abstractNumId="2"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1680750">
    <w:abstractNumId w:val="3"/>
  </w:num>
  <w:num w:numId="2" w16cid:durableId="1649238097">
    <w:abstractNumId w:val="0"/>
  </w:num>
  <w:num w:numId="3" w16cid:durableId="748312824">
    <w:abstractNumId w:val="2"/>
  </w:num>
  <w:num w:numId="4" w16cid:durableId="1763453328">
    <w:abstractNumId w:val="1"/>
  </w:num>
  <w:num w:numId="5" w16cid:durableId="897133254">
    <w:abstractNumId w:val="1"/>
    <w:lvlOverride w:ilvl="0">
      <w:lvl w:ilvl="0">
        <w:start w:val="7"/>
        <w:numFmt w:val="decimal"/>
        <w:lvlText w:val="%1."/>
        <w:lvlJc w:val="left"/>
        <w:pPr>
          <w:ind w:left="1660" w:hanging="360"/>
        </w:pPr>
        <w:rPr>
          <w:rFonts w:hint="default"/>
        </w:rPr>
      </w:lvl>
    </w:lvlOverride>
    <w:lvlOverride w:ilvl="1">
      <w:lvl w:ilvl="1">
        <w:start w:val="1"/>
        <w:numFmt w:val="decimal"/>
        <w:isLgl/>
        <w:lvlText w:val="%1.%2."/>
        <w:lvlJc w:val="left"/>
        <w:pPr>
          <w:ind w:left="0" w:firstLine="1300"/>
        </w:pPr>
        <w:rPr>
          <w:rFonts w:hint="default"/>
        </w:rPr>
      </w:lvl>
    </w:lvlOverride>
    <w:lvlOverride w:ilvl="2">
      <w:lvl w:ilvl="2">
        <w:start w:val="1"/>
        <w:numFmt w:val="decimal"/>
        <w:isLgl/>
        <w:lvlText w:val="%1.%2.%3."/>
        <w:lvlJc w:val="left"/>
        <w:pPr>
          <w:ind w:left="2020" w:hanging="720"/>
        </w:pPr>
        <w:rPr>
          <w:rFonts w:hint="default"/>
        </w:rPr>
      </w:lvl>
    </w:lvlOverride>
    <w:lvlOverride w:ilvl="3">
      <w:lvl w:ilvl="3">
        <w:start w:val="1"/>
        <w:numFmt w:val="decimal"/>
        <w:isLgl/>
        <w:lvlText w:val="%1.%2.%3.%4."/>
        <w:lvlJc w:val="left"/>
        <w:pPr>
          <w:ind w:left="2020" w:hanging="720"/>
        </w:pPr>
        <w:rPr>
          <w:rFonts w:hint="default"/>
        </w:rPr>
      </w:lvl>
    </w:lvlOverride>
    <w:lvlOverride w:ilvl="4">
      <w:lvl w:ilvl="4">
        <w:start w:val="1"/>
        <w:numFmt w:val="decimal"/>
        <w:isLgl/>
        <w:lvlText w:val="%1.%2.%3.%4.%5."/>
        <w:lvlJc w:val="left"/>
        <w:pPr>
          <w:ind w:left="2380" w:hanging="1080"/>
        </w:pPr>
        <w:rPr>
          <w:rFonts w:hint="default"/>
        </w:rPr>
      </w:lvl>
    </w:lvlOverride>
    <w:lvlOverride w:ilvl="5">
      <w:lvl w:ilvl="5">
        <w:start w:val="1"/>
        <w:numFmt w:val="decimal"/>
        <w:isLgl/>
        <w:lvlText w:val="%1.%2.%3.%4.%5.%6."/>
        <w:lvlJc w:val="left"/>
        <w:pPr>
          <w:ind w:left="2380" w:hanging="1080"/>
        </w:pPr>
        <w:rPr>
          <w:rFonts w:hint="default"/>
        </w:rPr>
      </w:lvl>
    </w:lvlOverride>
    <w:lvlOverride w:ilvl="6">
      <w:lvl w:ilvl="6">
        <w:start w:val="1"/>
        <w:numFmt w:val="decimal"/>
        <w:isLgl/>
        <w:lvlText w:val="%1.%2.%3.%4.%5.%6.%7."/>
        <w:lvlJc w:val="left"/>
        <w:pPr>
          <w:ind w:left="2740" w:hanging="1440"/>
        </w:pPr>
        <w:rPr>
          <w:rFonts w:hint="default"/>
        </w:rPr>
      </w:lvl>
    </w:lvlOverride>
    <w:lvlOverride w:ilvl="7">
      <w:lvl w:ilvl="7">
        <w:start w:val="1"/>
        <w:numFmt w:val="decimal"/>
        <w:isLgl/>
        <w:lvlText w:val="%1.%2.%3.%4.%5.%6.%7.%8."/>
        <w:lvlJc w:val="left"/>
        <w:pPr>
          <w:ind w:left="2740" w:hanging="1440"/>
        </w:pPr>
        <w:rPr>
          <w:rFonts w:hint="default"/>
        </w:rPr>
      </w:lvl>
    </w:lvlOverride>
    <w:lvlOverride w:ilvl="8">
      <w:lvl w:ilvl="8">
        <w:start w:val="1"/>
        <w:numFmt w:val="decimal"/>
        <w:isLgl/>
        <w:lvlText w:val="%1.%2.%3.%4.%5.%6.%7.%8.%9."/>
        <w:lvlJc w:val="left"/>
        <w:pPr>
          <w:ind w:left="31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2A"/>
    <w:rsid w:val="00002423"/>
    <w:rsid w:val="000B2D9F"/>
    <w:rsid w:val="000B7099"/>
    <w:rsid w:val="00126E9B"/>
    <w:rsid w:val="001342B2"/>
    <w:rsid w:val="00164C28"/>
    <w:rsid w:val="00177285"/>
    <w:rsid w:val="00185AA6"/>
    <w:rsid w:val="00190006"/>
    <w:rsid w:val="001B2F56"/>
    <w:rsid w:val="001C4574"/>
    <w:rsid w:val="001D31C2"/>
    <w:rsid w:val="002216DE"/>
    <w:rsid w:val="0027432E"/>
    <w:rsid w:val="00294109"/>
    <w:rsid w:val="002B08DB"/>
    <w:rsid w:val="002C236F"/>
    <w:rsid w:val="00313C04"/>
    <w:rsid w:val="0032064C"/>
    <w:rsid w:val="00331C53"/>
    <w:rsid w:val="003502CA"/>
    <w:rsid w:val="003B3F43"/>
    <w:rsid w:val="003C2640"/>
    <w:rsid w:val="003D3359"/>
    <w:rsid w:val="00414D03"/>
    <w:rsid w:val="004C56DB"/>
    <w:rsid w:val="005275FF"/>
    <w:rsid w:val="00585075"/>
    <w:rsid w:val="00597F1C"/>
    <w:rsid w:val="005A3DDA"/>
    <w:rsid w:val="005F57C7"/>
    <w:rsid w:val="006161B4"/>
    <w:rsid w:val="006738AE"/>
    <w:rsid w:val="00686E1A"/>
    <w:rsid w:val="00695F03"/>
    <w:rsid w:val="0069613C"/>
    <w:rsid w:val="006E1E2D"/>
    <w:rsid w:val="006E73E4"/>
    <w:rsid w:val="00706F25"/>
    <w:rsid w:val="00767074"/>
    <w:rsid w:val="00774FE9"/>
    <w:rsid w:val="00776317"/>
    <w:rsid w:val="007C5B09"/>
    <w:rsid w:val="007D7488"/>
    <w:rsid w:val="00833206"/>
    <w:rsid w:val="008653E3"/>
    <w:rsid w:val="008C47F1"/>
    <w:rsid w:val="008D41F0"/>
    <w:rsid w:val="008D662A"/>
    <w:rsid w:val="008E1ACF"/>
    <w:rsid w:val="009411CB"/>
    <w:rsid w:val="009F7225"/>
    <w:rsid w:val="00A23094"/>
    <w:rsid w:val="00A42319"/>
    <w:rsid w:val="00A91360"/>
    <w:rsid w:val="00B23706"/>
    <w:rsid w:val="00B268FC"/>
    <w:rsid w:val="00C12EC1"/>
    <w:rsid w:val="00C519F2"/>
    <w:rsid w:val="00C54DBA"/>
    <w:rsid w:val="00D5252D"/>
    <w:rsid w:val="00D81325"/>
    <w:rsid w:val="00DC4DCB"/>
    <w:rsid w:val="00E01E7B"/>
    <w:rsid w:val="00EC5A30"/>
    <w:rsid w:val="00ED540B"/>
    <w:rsid w:val="00ED5ADA"/>
    <w:rsid w:val="00F100FB"/>
    <w:rsid w:val="00F37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4FD0"/>
  <w15:chartTrackingRefBased/>
  <w15:docId w15:val="{86480C89-7853-4105-A63D-460A9A96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62A"/>
    <w:rPr>
      <w:rFonts w:eastAsiaTheme="majorEastAsia" w:cstheme="majorBidi"/>
      <w:color w:val="272727" w:themeColor="text1" w:themeTint="D8"/>
    </w:rPr>
  </w:style>
  <w:style w:type="paragraph" w:styleId="Title">
    <w:name w:val="Title"/>
    <w:basedOn w:val="Normal"/>
    <w:next w:val="Normal"/>
    <w:link w:val="TitleChar"/>
    <w:uiPriority w:val="10"/>
    <w:qFormat/>
    <w:rsid w:val="008D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2A"/>
    <w:pPr>
      <w:spacing w:before="160"/>
      <w:jc w:val="center"/>
    </w:pPr>
    <w:rPr>
      <w:i/>
      <w:iCs/>
      <w:color w:val="404040" w:themeColor="text1" w:themeTint="BF"/>
    </w:rPr>
  </w:style>
  <w:style w:type="character" w:customStyle="1" w:styleId="QuoteChar">
    <w:name w:val="Quote Char"/>
    <w:basedOn w:val="DefaultParagraphFont"/>
    <w:link w:val="Quote"/>
    <w:uiPriority w:val="29"/>
    <w:rsid w:val="008D662A"/>
    <w:rPr>
      <w:i/>
      <w:iCs/>
      <w:color w:val="404040" w:themeColor="text1" w:themeTint="BF"/>
    </w:rPr>
  </w:style>
  <w:style w:type="paragraph" w:styleId="ListParagraph">
    <w:name w:val="List Paragraph"/>
    <w:basedOn w:val="Normal"/>
    <w:uiPriority w:val="34"/>
    <w:qFormat/>
    <w:rsid w:val="008D662A"/>
    <w:pPr>
      <w:ind w:left="720"/>
      <w:contextualSpacing/>
    </w:pPr>
  </w:style>
  <w:style w:type="character" w:styleId="IntenseEmphasis">
    <w:name w:val="Intense Emphasis"/>
    <w:basedOn w:val="DefaultParagraphFont"/>
    <w:uiPriority w:val="21"/>
    <w:qFormat/>
    <w:rsid w:val="008D662A"/>
    <w:rPr>
      <w:i/>
      <w:iCs/>
      <w:color w:val="0F4761" w:themeColor="accent1" w:themeShade="BF"/>
    </w:rPr>
  </w:style>
  <w:style w:type="paragraph" w:styleId="IntenseQuote">
    <w:name w:val="Intense Quote"/>
    <w:basedOn w:val="Normal"/>
    <w:next w:val="Normal"/>
    <w:link w:val="IntenseQuoteChar"/>
    <w:uiPriority w:val="30"/>
    <w:qFormat/>
    <w:rsid w:val="008D6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62A"/>
    <w:rPr>
      <w:i/>
      <w:iCs/>
      <w:color w:val="0F4761" w:themeColor="accent1" w:themeShade="BF"/>
    </w:rPr>
  </w:style>
  <w:style w:type="character" w:styleId="IntenseReference">
    <w:name w:val="Intense Reference"/>
    <w:basedOn w:val="DefaultParagraphFont"/>
    <w:uiPriority w:val="32"/>
    <w:qFormat/>
    <w:rsid w:val="008D662A"/>
    <w:rPr>
      <w:b/>
      <w:bCs/>
      <w:smallCaps/>
      <w:color w:val="0F4761" w:themeColor="accent1" w:themeShade="BF"/>
      <w:spacing w:val="5"/>
    </w:rPr>
  </w:style>
  <w:style w:type="paragraph" w:styleId="Header">
    <w:name w:val="header"/>
    <w:basedOn w:val="Normal"/>
    <w:link w:val="HeaderChar"/>
    <w:uiPriority w:val="99"/>
    <w:unhideWhenUsed/>
    <w:rsid w:val="008D662A"/>
    <w:pPr>
      <w:tabs>
        <w:tab w:val="center" w:pos="4819"/>
        <w:tab w:val="right" w:pos="9638"/>
      </w:tabs>
      <w:spacing w:after="0" w:line="240" w:lineRule="auto"/>
    </w:pPr>
    <w:rPr>
      <w:rFonts w:ascii="Times New Roman" w:eastAsia="Times New Roman" w:hAnsi="Times New Roman" w:cs="Times New Roman"/>
      <w:sz w:val="24"/>
      <w:szCs w:val="24"/>
      <w14:ligatures w14:val="none"/>
    </w:rPr>
  </w:style>
  <w:style w:type="character" w:customStyle="1" w:styleId="HeaderChar">
    <w:name w:val="Header Char"/>
    <w:basedOn w:val="DefaultParagraphFont"/>
    <w:link w:val="Header"/>
    <w:uiPriority w:val="99"/>
    <w:rsid w:val="008D662A"/>
    <w:rPr>
      <w:rFonts w:ascii="Times New Roman" w:eastAsia="Times New Roman" w:hAnsi="Times New Roman" w:cs="Times New Roman"/>
      <w:sz w:val="24"/>
      <w:szCs w:val="24"/>
      <w14:ligatures w14:val="none"/>
    </w:rPr>
  </w:style>
  <w:style w:type="paragraph" w:styleId="Footer">
    <w:name w:val="footer"/>
    <w:basedOn w:val="Normal"/>
    <w:link w:val="FooterChar"/>
    <w:uiPriority w:val="99"/>
    <w:unhideWhenUsed/>
    <w:rsid w:val="008D662A"/>
    <w:pPr>
      <w:tabs>
        <w:tab w:val="center" w:pos="4819"/>
        <w:tab w:val="right" w:pos="9638"/>
      </w:tabs>
      <w:spacing w:after="0" w:line="240" w:lineRule="auto"/>
    </w:pPr>
    <w:rPr>
      <w:rFonts w:ascii="Times New Roman" w:eastAsia="Times New Roman" w:hAnsi="Times New Roman" w:cs="Times New Roman"/>
      <w:sz w:val="24"/>
      <w:szCs w:val="24"/>
      <w14:ligatures w14:val="none"/>
    </w:rPr>
  </w:style>
  <w:style w:type="character" w:customStyle="1" w:styleId="FooterChar">
    <w:name w:val="Footer Char"/>
    <w:basedOn w:val="DefaultParagraphFont"/>
    <w:link w:val="Footer"/>
    <w:uiPriority w:val="99"/>
    <w:rsid w:val="008D662A"/>
    <w:rPr>
      <w:rFonts w:ascii="Times New Roman" w:eastAsia="Times New Roman" w:hAnsi="Times New Roman" w:cs="Times New Roman"/>
      <w:sz w:val="24"/>
      <w:szCs w:val="24"/>
      <w14:ligatures w14:val="none"/>
    </w:rPr>
  </w:style>
  <w:style w:type="character" w:styleId="CommentReference">
    <w:name w:val="annotation reference"/>
    <w:basedOn w:val="DefaultParagraphFont"/>
    <w:uiPriority w:val="99"/>
    <w:semiHidden/>
    <w:unhideWhenUsed/>
    <w:rsid w:val="00F373A0"/>
    <w:rPr>
      <w:sz w:val="16"/>
      <w:szCs w:val="16"/>
    </w:rPr>
  </w:style>
  <w:style w:type="paragraph" w:styleId="CommentText">
    <w:name w:val="annotation text"/>
    <w:basedOn w:val="Normal"/>
    <w:link w:val="CommentTextChar"/>
    <w:uiPriority w:val="99"/>
    <w:unhideWhenUsed/>
    <w:rsid w:val="00F373A0"/>
    <w:pPr>
      <w:spacing w:line="240" w:lineRule="auto"/>
    </w:pPr>
    <w:rPr>
      <w:sz w:val="20"/>
      <w:szCs w:val="20"/>
    </w:rPr>
  </w:style>
  <w:style w:type="character" w:customStyle="1" w:styleId="CommentTextChar">
    <w:name w:val="Comment Text Char"/>
    <w:basedOn w:val="DefaultParagraphFont"/>
    <w:link w:val="CommentText"/>
    <w:uiPriority w:val="99"/>
    <w:rsid w:val="00F373A0"/>
    <w:rPr>
      <w:sz w:val="20"/>
      <w:szCs w:val="20"/>
    </w:rPr>
  </w:style>
  <w:style w:type="paragraph" w:styleId="CommentSubject">
    <w:name w:val="annotation subject"/>
    <w:basedOn w:val="CommentText"/>
    <w:next w:val="CommentText"/>
    <w:link w:val="CommentSubjectChar"/>
    <w:uiPriority w:val="99"/>
    <w:semiHidden/>
    <w:unhideWhenUsed/>
    <w:rsid w:val="00F373A0"/>
    <w:rPr>
      <w:b/>
      <w:bCs/>
    </w:rPr>
  </w:style>
  <w:style w:type="character" w:customStyle="1" w:styleId="CommentSubjectChar">
    <w:name w:val="Comment Subject Char"/>
    <w:basedOn w:val="CommentTextChar"/>
    <w:link w:val="CommentSubject"/>
    <w:uiPriority w:val="99"/>
    <w:semiHidden/>
    <w:rsid w:val="00F373A0"/>
    <w:rPr>
      <w:b/>
      <w:bCs/>
      <w:sz w:val="20"/>
      <w:szCs w:val="20"/>
    </w:rPr>
  </w:style>
  <w:style w:type="character" w:styleId="Hyperlink">
    <w:name w:val="Hyperlink"/>
    <w:basedOn w:val="DefaultParagraphFont"/>
    <w:uiPriority w:val="99"/>
    <w:unhideWhenUsed/>
    <w:rsid w:val="00294109"/>
    <w:rPr>
      <w:color w:val="467886" w:themeColor="hyperlink"/>
      <w:u w:val="single"/>
    </w:rPr>
  </w:style>
  <w:style w:type="character" w:styleId="UnresolvedMention">
    <w:name w:val="Unresolved Mention"/>
    <w:basedOn w:val="DefaultParagraphFont"/>
    <w:uiPriority w:val="99"/>
    <w:semiHidden/>
    <w:unhideWhenUsed/>
    <w:rsid w:val="00294109"/>
    <w:rPr>
      <w:color w:val="605E5C"/>
      <w:shd w:val="clear" w:color="auto" w:fill="E1DFDD"/>
    </w:rPr>
  </w:style>
  <w:style w:type="paragraph" w:styleId="Revision">
    <w:name w:val="Revision"/>
    <w:hidden/>
    <w:uiPriority w:val="99"/>
    <w:semiHidden/>
    <w:rsid w:val="00ED5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disauskas.mindauga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mante.valkaviciene@teismai.lt" TargetMode="External"/><Relationship Id="rId4" Type="http://schemas.openxmlformats.org/officeDocument/2006/relationships/settings" Target="settings.xml"/><Relationship Id="rId9" Type="http://schemas.openxmlformats.org/officeDocument/2006/relationships/hyperlink" Target="mailto:ardisauskas.mindauga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C72A-A3EB-45B1-A555-4AF1C467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17747</Words>
  <Characters>10116</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Skersienė</dc:creator>
  <cp:keywords/>
  <dc:description/>
  <cp:lastModifiedBy>Eglė Gaidelytė-Karpavičienė</cp:lastModifiedBy>
  <cp:revision>3</cp:revision>
  <dcterms:created xsi:type="dcterms:W3CDTF">2026-06-19T06:23:00Z</dcterms:created>
  <dcterms:modified xsi:type="dcterms:W3CDTF">2026-07-01T08:29:00Z</dcterms:modified>
</cp:coreProperties>
</file>