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6379" w:type="dxa"/>
        <w:tblLook w:val="01E0" w:firstRow="1" w:lastRow="1" w:firstColumn="1" w:lastColumn="1" w:noHBand="0" w:noVBand="0"/>
      </w:tblPr>
      <w:tblGrid>
        <w:gridCol w:w="2608"/>
      </w:tblGrid>
      <w:tr w:rsidR="008A1756" w:rsidRPr="008A1756" w14:paraId="3B7797EA" w14:textId="77777777" w:rsidTr="00545BDD">
        <w:tc>
          <w:tcPr>
            <w:tcW w:w="2608" w:type="dxa"/>
          </w:tcPr>
          <w:p w14:paraId="341F9A84" w14:textId="77777777" w:rsidR="008A1756" w:rsidRPr="008A1756" w:rsidRDefault="008A1756" w:rsidP="008A1756">
            <w:pPr>
              <w:widowControl w:val="0"/>
              <w:spacing w:after="0" w:line="240" w:lineRule="auto"/>
              <w:rPr>
                <w:rFonts w:ascii="Times New Roman" w:eastAsia="Times New Roman" w:hAnsi="Times New Roman" w:cs="Times New Roman"/>
                <w:sz w:val="24"/>
                <w:szCs w:val="24"/>
              </w:rPr>
            </w:pPr>
            <w:r w:rsidRPr="008A1756">
              <w:rPr>
                <w:rFonts w:ascii="Times New Roman" w:eastAsia="Times New Roman" w:hAnsi="Times New Roman" w:cs="Times New Roman"/>
                <w:b/>
                <w:bCs/>
                <w:sz w:val="24"/>
                <w:szCs w:val="24"/>
              </w:rPr>
              <w:br w:type="page"/>
            </w:r>
            <w:r w:rsidRPr="008A1756">
              <w:rPr>
                <w:rFonts w:ascii="Times New Roman" w:eastAsia="Times New Roman" w:hAnsi="Times New Roman" w:cs="Times New Roman"/>
                <w:sz w:val="24"/>
                <w:szCs w:val="24"/>
              </w:rPr>
              <w:t>Konkurso sąlygų aprašo</w:t>
            </w:r>
          </w:p>
        </w:tc>
      </w:tr>
      <w:tr w:rsidR="008A1756" w:rsidRPr="008A1756" w14:paraId="3B6A363F" w14:textId="77777777" w:rsidTr="00545BDD">
        <w:tc>
          <w:tcPr>
            <w:tcW w:w="2608" w:type="dxa"/>
          </w:tcPr>
          <w:p w14:paraId="760BBD4D" w14:textId="726D4E37" w:rsidR="008A1756" w:rsidRPr="000A34EF" w:rsidRDefault="008A1756" w:rsidP="008A1756">
            <w:pPr>
              <w:widowControl w:val="0"/>
              <w:spacing w:after="0" w:line="240" w:lineRule="auto"/>
              <w:rPr>
                <w:rFonts w:ascii="Times New Roman" w:eastAsia="Times New Roman" w:hAnsi="Times New Roman" w:cs="Times New Roman"/>
                <w:b/>
                <w:bCs/>
                <w:sz w:val="24"/>
                <w:szCs w:val="24"/>
              </w:rPr>
            </w:pPr>
            <w:r w:rsidRPr="000A34EF">
              <w:rPr>
                <w:rFonts w:ascii="Times New Roman" w:eastAsia="Times New Roman" w:hAnsi="Times New Roman" w:cs="Times New Roman"/>
                <w:b/>
                <w:bCs/>
                <w:sz w:val="24"/>
                <w:szCs w:val="24"/>
              </w:rPr>
              <w:t>3 priedas</w:t>
            </w:r>
          </w:p>
        </w:tc>
      </w:tr>
    </w:tbl>
    <w:p w14:paraId="74AFF1B7" w14:textId="4854D3F9" w:rsidR="008A1756" w:rsidRDefault="008A1756" w:rsidP="008A1756">
      <w:pPr>
        <w:tabs>
          <w:tab w:val="left" w:pos="6425"/>
        </w:tabs>
        <w:spacing w:after="0" w:line="240" w:lineRule="auto"/>
        <w:jc w:val="center"/>
        <w:rPr>
          <w:rFonts w:ascii="Times New Roman" w:eastAsia="Times New Roman" w:hAnsi="Times New Roman" w:cs="Times New Roman"/>
          <w:b/>
          <w:bCs/>
          <w:sz w:val="24"/>
          <w:szCs w:val="24"/>
        </w:rPr>
      </w:pPr>
    </w:p>
    <w:p w14:paraId="7954CF58" w14:textId="77777777" w:rsidR="00BD0FA0" w:rsidRPr="008A1756" w:rsidRDefault="00BD0FA0" w:rsidP="008A1756">
      <w:pPr>
        <w:tabs>
          <w:tab w:val="left" w:pos="6425"/>
        </w:tabs>
        <w:spacing w:after="0" w:line="240" w:lineRule="auto"/>
        <w:jc w:val="center"/>
        <w:rPr>
          <w:rFonts w:ascii="Times New Roman" w:eastAsia="Times New Roman" w:hAnsi="Times New Roman" w:cs="Times New Roman"/>
          <w:b/>
          <w:bCs/>
          <w:sz w:val="24"/>
          <w:szCs w:val="24"/>
        </w:rPr>
      </w:pPr>
    </w:p>
    <w:p w14:paraId="1CD8E9BA" w14:textId="77777777" w:rsidR="008A1756" w:rsidRPr="008A1756" w:rsidRDefault="008A1756" w:rsidP="008A1756">
      <w:pPr>
        <w:spacing w:after="200" w:line="276" w:lineRule="auto"/>
        <w:jc w:val="center"/>
        <w:rPr>
          <w:rFonts w:ascii="Times New Roman" w:eastAsia="Times New Roman" w:hAnsi="Times New Roman" w:cs="Times New Roman"/>
          <w:b/>
          <w:bCs/>
          <w:sz w:val="24"/>
          <w:szCs w:val="24"/>
        </w:rPr>
      </w:pPr>
      <w:r w:rsidRPr="008A1756">
        <w:rPr>
          <w:rFonts w:ascii="Times New Roman" w:eastAsia="Times New Roman" w:hAnsi="Times New Roman" w:cs="Times New Roman"/>
          <w:b/>
          <w:bCs/>
          <w:sz w:val="24"/>
          <w:szCs w:val="24"/>
        </w:rPr>
        <w:t>SPECIALISTŲ, KURIE BUS ATSAKINGI UŽ SUTARTIES VYKDYMĄ, SĄRAŠAS</w:t>
      </w:r>
    </w:p>
    <w:p w14:paraId="06C5EC9D" w14:textId="28DD3416" w:rsidR="008A1756" w:rsidRPr="008A1756" w:rsidRDefault="008A1756" w:rsidP="008A1756">
      <w:pPr>
        <w:tabs>
          <w:tab w:val="left" w:pos="6425"/>
        </w:tabs>
        <w:spacing w:after="0" w:line="240" w:lineRule="auto"/>
        <w:ind w:firstLine="709"/>
        <w:jc w:val="both"/>
        <w:rPr>
          <w:rFonts w:ascii="Times New Roman" w:eastAsia="Times New Roman" w:hAnsi="Times New Roman" w:cs="Times New Roman"/>
          <w:b/>
          <w:bCs/>
          <w:i/>
          <w:iCs/>
          <w:sz w:val="24"/>
          <w:szCs w:val="24"/>
        </w:rPr>
      </w:pPr>
      <w:r w:rsidRPr="008A1756">
        <w:rPr>
          <w:rFonts w:ascii="Times New Roman" w:eastAsia="Times New Roman" w:hAnsi="Times New Roman" w:cs="Times New Roman"/>
          <w:bCs/>
          <w:i/>
          <w:iCs/>
          <w:sz w:val="20"/>
          <w:szCs w:val="20"/>
        </w:rPr>
        <w:tab/>
      </w:r>
    </w:p>
    <w:tbl>
      <w:tblPr>
        <w:tblStyle w:val="Lentelstinklelis"/>
        <w:tblW w:w="0" w:type="auto"/>
        <w:tblLook w:val="04A0" w:firstRow="1" w:lastRow="0" w:firstColumn="1" w:lastColumn="0" w:noHBand="0" w:noVBand="1"/>
      </w:tblPr>
      <w:tblGrid>
        <w:gridCol w:w="691"/>
        <w:gridCol w:w="2048"/>
        <w:gridCol w:w="1773"/>
        <w:gridCol w:w="1957"/>
        <w:gridCol w:w="1643"/>
        <w:gridCol w:w="1516"/>
      </w:tblGrid>
      <w:tr w:rsidR="008A1756" w:rsidRPr="008A1756" w14:paraId="371C6F60" w14:textId="77777777" w:rsidTr="008A1756">
        <w:tc>
          <w:tcPr>
            <w:tcW w:w="691" w:type="dxa"/>
            <w:shd w:val="clear" w:color="auto" w:fill="F2F2F2"/>
            <w:vAlign w:val="center"/>
          </w:tcPr>
          <w:p w14:paraId="7212FE60" w14:textId="77777777" w:rsidR="008A1756" w:rsidRPr="008A1756" w:rsidRDefault="008A1756" w:rsidP="008A1756">
            <w:pPr>
              <w:tabs>
                <w:tab w:val="left" w:pos="700"/>
                <w:tab w:val="left" w:pos="900"/>
              </w:tabs>
              <w:jc w:val="center"/>
              <w:rPr>
                <w:b/>
              </w:rPr>
            </w:pPr>
            <w:r w:rsidRPr="008A1756">
              <w:rPr>
                <w:b/>
              </w:rPr>
              <w:t xml:space="preserve">Eil. Nr. </w:t>
            </w:r>
          </w:p>
        </w:tc>
        <w:tc>
          <w:tcPr>
            <w:tcW w:w="2048" w:type="dxa"/>
            <w:shd w:val="clear" w:color="auto" w:fill="F2F2F2"/>
            <w:vAlign w:val="center"/>
          </w:tcPr>
          <w:p w14:paraId="5DB5A3AE" w14:textId="77777777" w:rsidR="008A1756" w:rsidRPr="008A1756" w:rsidRDefault="008A1756" w:rsidP="008A1756">
            <w:pPr>
              <w:tabs>
                <w:tab w:val="left" w:pos="700"/>
                <w:tab w:val="left" w:pos="900"/>
              </w:tabs>
              <w:jc w:val="center"/>
              <w:rPr>
                <w:b/>
              </w:rPr>
            </w:pPr>
            <w:r w:rsidRPr="008A1756">
              <w:rPr>
                <w:b/>
              </w:rPr>
              <w:t>Specialisto vardas, pavardė</w:t>
            </w:r>
          </w:p>
        </w:tc>
        <w:tc>
          <w:tcPr>
            <w:tcW w:w="1773" w:type="dxa"/>
            <w:shd w:val="clear" w:color="auto" w:fill="F2F2F2"/>
            <w:vAlign w:val="center"/>
          </w:tcPr>
          <w:p w14:paraId="1C553F54" w14:textId="77777777" w:rsidR="008A1756" w:rsidRPr="008A1756" w:rsidRDefault="008A1756" w:rsidP="008A1756">
            <w:pPr>
              <w:tabs>
                <w:tab w:val="left" w:pos="700"/>
                <w:tab w:val="left" w:pos="900"/>
              </w:tabs>
              <w:jc w:val="center"/>
              <w:rPr>
                <w:b/>
              </w:rPr>
            </w:pPr>
            <w:r w:rsidRPr="008A1756">
              <w:rPr>
                <w:b/>
              </w:rPr>
              <w:t>Pareigos vykdant sutartį</w:t>
            </w:r>
          </w:p>
        </w:tc>
        <w:tc>
          <w:tcPr>
            <w:tcW w:w="1957" w:type="dxa"/>
            <w:shd w:val="clear" w:color="auto" w:fill="F2F2F2"/>
            <w:vAlign w:val="center"/>
          </w:tcPr>
          <w:p w14:paraId="0D6B2953" w14:textId="77777777" w:rsidR="008A1756" w:rsidRPr="008A1756" w:rsidRDefault="008A1756" w:rsidP="008A1756">
            <w:pPr>
              <w:jc w:val="center"/>
              <w:rPr>
                <w:b/>
                <w:bCs/>
              </w:rPr>
            </w:pPr>
            <w:r w:rsidRPr="008A1756">
              <w:rPr>
                <w:b/>
                <w:bCs/>
              </w:rPr>
              <w:t>Kokiu pagrindu specialistas yra pasitelkiamas:</w:t>
            </w:r>
          </w:p>
          <w:p w14:paraId="7310956C" w14:textId="77777777" w:rsidR="00B25093" w:rsidRDefault="008A1756" w:rsidP="008A1756">
            <w:pPr>
              <w:tabs>
                <w:tab w:val="left" w:pos="700"/>
                <w:tab w:val="left" w:pos="900"/>
              </w:tabs>
              <w:jc w:val="center"/>
              <w:rPr>
                <w:i/>
                <w:iCs/>
                <w:sz w:val="16"/>
                <w:szCs w:val="16"/>
              </w:rPr>
            </w:pPr>
            <w:r w:rsidRPr="00B25093">
              <w:rPr>
                <w:b/>
                <w:bCs/>
                <w:sz w:val="16"/>
                <w:szCs w:val="16"/>
              </w:rPr>
              <w:t xml:space="preserve"> </w:t>
            </w:r>
            <w:r w:rsidRPr="00B25093">
              <w:rPr>
                <w:i/>
                <w:iCs/>
                <w:sz w:val="16"/>
                <w:szCs w:val="16"/>
              </w:rPr>
              <w:t xml:space="preserve">nurodyti, ar specialistas 1) yra įdarbintas tiekėjo ar ūkio subjekto, kurio pajėgumais remiamasi, įmonėje, </w:t>
            </w:r>
          </w:p>
          <w:p w14:paraId="0A3EEFDF" w14:textId="574E711C" w:rsidR="00B25093" w:rsidRDefault="008A1756" w:rsidP="008A1756">
            <w:pPr>
              <w:tabs>
                <w:tab w:val="left" w:pos="700"/>
                <w:tab w:val="left" w:pos="900"/>
              </w:tabs>
              <w:jc w:val="center"/>
              <w:rPr>
                <w:i/>
                <w:iCs/>
                <w:sz w:val="16"/>
                <w:szCs w:val="16"/>
              </w:rPr>
            </w:pPr>
            <w:r w:rsidRPr="00B25093">
              <w:rPr>
                <w:i/>
                <w:iCs/>
                <w:sz w:val="16"/>
                <w:szCs w:val="16"/>
              </w:rPr>
              <w:t>2) planuojamas įdarbinti laimėjus konkursą</w:t>
            </w:r>
            <w:r w:rsidR="00681234" w:rsidRPr="00C91555">
              <w:rPr>
                <w:b/>
                <w:bCs/>
                <w:i/>
                <w:iCs/>
                <w:color w:val="0070C0"/>
                <w:vertAlign w:val="superscript"/>
              </w:rPr>
              <w:t>2</w:t>
            </w:r>
            <w:r w:rsidRPr="00B25093">
              <w:rPr>
                <w:i/>
                <w:iCs/>
                <w:sz w:val="16"/>
                <w:szCs w:val="16"/>
              </w:rPr>
              <w:t xml:space="preserve">, </w:t>
            </w:r>
          </w:p>
          <w:p w14:paraId="631D0448" w14:textId="5E414D4A" w:rsidR="008A1756" w:rsidRPr="00B25093" w:rsidRDefault="008A1756" w:rsidP="008A1756">
            <w:pPr>
              <w:tabs>
                <w:tab w:val="left" w:pos="700"/>
                <w:tab w:val="left" w:pos="900"/>
              </w:tabs>
              <w:jc w:val="center"/>
              <w:rPr>
                <w:b/>
                <w:sz w:val="16"/>
                <w:szCs w:val="16"/>
              </w:rPr>
            </w:pPr>
            <w:r w:rsidRPr="00B25093">
              <w:rPr>
                <w:i/>
                <w:iCs/>
                <w:sz w:val="16"/>
                <w:szCs w:val="16"/>
              </w:rPr>
              <w:t>3) yra pasitelkiamas kaip ūkio subjektas, kurio pajėgumais remiamasi</w:t>
            </w:r>
          </w:p>
        </w:tc>
        <w:tc>
          <w:tcPr>
            <w:tcW w:w="1643" w:type="dxa"/>
            <w:shd w:val="clear" w:color="auto" w:fill="F2F2F2"/>
            <w:vAlign w:val="center"/>
          </w:tcPr>
          <w:p w14:paraId="2D382A73" w14:textId="3D57F645" w:rsidR="00B25093" w:rsidRDefault="00B25093" w:rsidP="00B25093">
            <w:pPr>
              <w:tabs>
                <w:tab w:val="left" w:pos="700"/>
                <w:tab w:val="left" w:pos="900"/>
              </w:tabs>
              <w:jc w:val="center"/>
              <w:rPr>
                <w:b/>
              </w:rPr>
            </w:pPr>
            <w:r>
              <w:rPr>
                <w:b/>
              </w:rPr>
              <w:t>Išsilavinimą patvirtinančio dokumento ar kvalifikacijos atestato numeris</w:t>
            </w:r>
            <w:r w:rsidR="00681234" w:rsidRPr="00681234">
              <w:rPr>
                <w:b/>
                <w:color w:val="0070C0"/>
                <w:vertAlign w:val="superscript"/>
              </w:rPr>
              <w:t>3</w:t>
            </w:r>
          </w:p>
          <w:p w14:paraId="302A32A0" w14:textId="5EC143AF" w:rsidR="008A1756" w:rsidRPr="00B25093" w:rsidRDefault="00B25093" w:rsidP="00B25093">
            <w:pPr>
              <w:tabs>
                <w:tab w:val="left" w:pos="700"/>
                <w:tab w:val="left" w:pos="900"/>
              </w:tabs>
              <w:jc w:val="center"/>
              <w:rPr>
                <w:bCs/>
                <w:i/>
                <w:iCs/>
                <w:sz w:val="16"/>
                <w:szCs w:val="16"/>
              </w:rPr>
            </w:pPr>
            <w:r w:rsidRPr="00B25093">
              <w:rPr>
                <w:bCs/>
                <w:i/>
                <w:iCs/>
                <w:sz w:val="16"/>
                <w:szCs w:val="16"/>
              </w:rPr>
              <w:t>(nuorodos į nacionalines duomenų bazes bet kurioje valstybėje narėje)</w:t>
            </w:r>
          </w:p>
        </w:tc>
        <w:tc>
          <w:tcPr>
            <w:tcW w:w="1516" w:type="dxa"/>
            <w:shd w:val="clear" w:color="auto" w:fill="F2F2F2"/>
            <w:vAlign w:val="center"/>
          </w:tcPr>
          <w:p w14:paraId="18900FDA" w14:textId="77777777" w:rsidR="00B25093" w:rsidRDefault="00B25093" w:rsidP="00B25093">
            <w:pPr>
              <w:jc w:val="center"/>
              <w:rPr>
                <w:b/>
                <w:bCs/>
              </w:rPr>
            </w:pPr>
            <w:r>
              <w:rPr>
                <w:b/>
                <w:bCs/>
              </w:rPr>
              <w:t>Darbo patirties aprašymas</w:t>
            </w:r>
          </w:p>
          <w:p w14:paraId="35B3359C" w14:textId="668577D5" w:rsidR="008A1756" w:rsidRPr="00B25093" w:rsidRDefault="00B25093" w:rsidP="00B25093">
            <w:pPr>
              <w:tabs>
                <w:tab w:val="left" w:pos="700"/>
                <w:tab w:val="left" w:pos="900"/>
              </w:tabs>
              <w:jc w:val="center"/>
              <w:rPr>
                <w:b/>
                <w:sz w:val="16"/>
                <w:szCs w:val="16"/>
              </w:rPr>
            </w:pPr>
            <w:r w:rsidRPr="00B25093">
              <w:rPr>
                <w:i/>
                <w:iCs/>
                <w:sz w:val="16"/>
                <w:szCs w:val="16"/>
              </w:rPr>
              <w:t>(nurodyti objekto pavadinimą, eitas pareigas, inžinerinių statinių grupę</w:t>
            </w:r>
            <w:r>
              <w:rPr>
                <w:i/>
                <w:iCs/>
                <w:sz w:val="16"/>
                <w:szCs w:val="16"/>
              </w:rPr>
              <w:t xml:space="preserve">, </w:t>
            </w:r>
            <w:r w:rsidRPr="00B25093">
              <w:rPr>
                <w:i/>
                <w:iCs/>
                <w:sz w:val="16"/>
                <w:szCs w:val="16"/>
              </w:rPr>
              <w:t>pogrupį, darbų užsakovą)</w:t>
            </w:r>
          </w:p>
        </w:tc>
      </w:tr>
      <w:tr w:rsidR="00C91555" w:rsidRPr="008A1756" w14:paraId="6B26069F" w14:textId="77777777" w:rsidTr="00545BDD">
        <w:tc>
          <w:tcPr>
            <w:tcW w:w="691" w:type="dxa"/>
          </w:tcPr>
          <w:p w14:paraId="04E83C51" w14:textId="77777777" w:rsidR="00C91555" w:rsidRPr="008A1756" w:rsidRDefault="00C91555" w:rsidP="00C91555">
            <w:pPr>
              <w:tabs>
                <w:tab w:val="left" w:pos="700"/>
                <w:tab w:val="left" w:pos="900"/>
              </w:tabs>
              <w:jc w:val="center"/>
              <w:rPr>
                <w:bCs/>
              </w:rPr>
            </w:pPr>
            <w:r w:rsidRPr="008A1756">
              <w:rPr>
                <w:bCs/>
              </w:rPr>
              <w:t>1.</w:t>
            </w:r>
          </w:p>
        </w:tc>
        <w:tc>
          <w:tcPr>
            <w:tcW w:w="2048" w:type="dxa"/>
          </w:tcPr>
          <w:p w14:paraId="5C5E8FDE" w14:textId="70C3C102" w:rsidR="00C91555" w:rsidRPr="00C91555" w:rsidRDefault="00C91555" w:rsidP="00C91555">
            <w:pPr>
              <w:tabs>
                <w:tab w:val="left" w:pos="700"/>
                <w:tab w:val="left" w:pos="900"/>
              </w:tabs>
              <w:jc w:val="center"/>
              <w:rPr>
                <w:bCs/>
                <w:sz w:val="24"/>
                <w:szCs w:val="24"/>
              </w:rPr>
            </w:pPr>
            <w:r w:rsidRPr="00C91555">
              <w:rPr>
                <w:bCs/>
                <w:color w:val="0070C0"/>
                <w:sz w:val="24"/>
                <w:szCs w:val="24"/>
              </w:rPr>
              <w:t>[nurodyti]</w:t>
            </w:r>
          </w:p>
        </w:tc>
        <w:tc>
          <w:tcPr>
            <w:tcW w:w="1773" w:type="dxa"/>
          </w:tcPr>
          <w:p w14:paraId="32C22A71" w14:textId="738EE08C" w:rsidR="00C91555" w:rsidRPr="008A1756" w:rsidRDefault="00C91555" w:rsidP="00C91555">
            <w:pPr>
              <w:jc w:val="center"/>
              <w:rPr>
                <w:bCs/>
              </w:rPr>
            </w:pPr>
            <w:r>
              <w:t>Asmuo</w:t>
            </w:r>
            <w:r>
              <w:t>, įgij</w:t>
            </w:r>
            <w:r>
              <w:t xml:space="preserve">ęs </w:t>
            </w:r>
            <w:r>
              <w:t>Lietuvos Respublikos statybos įstatymo 2 straipsnio 1 arba 92 dalyje nurodytą išsilavinimą, kuris yra vadovavęs bent vieno objekto statybai</w:t>
            </w:r>
            <w:r w:rsidRPr="00C91555">
              <w:rPr>
                <w:b/>
                <w:bCs/>
                <w:color w:val="0070C0"/>
                <w:vertAlign w:val="superscript"/>
              </w:rPr>
              <w:t>1</w:t>
            </w:r>
            <w:r w:rsidRPr="00C91555">
              <w:rPr>
                <w:b/>
                <w:bCs/>
              </w:rPr>
              <w:t xml:space="preserve"> </w:t>
            </w:r>
            <w:r>
              <w:t>(inžinerinių statinių grupė – susisiekimo komunikacijų statiniai: keliai ir (ar) gatvės)</w:t>
            </w:r>
          </w:p>
        </w:tc>
        <w:tc>
          <w:tcPr>
            <w:tcW w:w="1957" w:type="dxa"/>
          </w:tcPr>
          <w:p w14:paraId="5DE2EF04" w14:textId="3F8F14E6" w:rsidR="00C91555" w:rsidRPr="008A1756" w:rsidRDefault="00C91555" w:rsidP="00C91555">
            <w:pPr>
              <w:tabs>
                <w:tab w:val="left" w:pos="700"/>
                <w:tab w:val="left" w:pos="900"/>
              </w:tabs>
              <w:jc w:val="center"/>
              <w:rPr>
                <w:b/>
                <w:sz w:val="24"/>
                <w:szCs w:val="24"/>
              </w:rPr>
            </w:pPr>
            <w:r w:rsidRPr="000F6E4E">
              <w:rPr>
                <w:bCs/>
                <w:color w:val="0070C0"/>
                <w:sz w:val="24"/>
                <w:szCs w:val="24"/>
              </w:rPr>
              <w:t>[nurodyti]</w:t>
            </w:r>
          </w:p>
        </w:tc>
        <w:tc>
          <w:tcPr>
            <w:tcW w:w="1643" w:type="dxa"/>
          </w:tcPr>
          <w:p w14:paraId="65F84E9B" w14:textId="6F21A2BA" w:rsidR="00C91555" w:rsidRPr="008A1756" w:rsidRDefault="00C91555" w:rsidP="00C91555">
            <w:pPr>
              <w:tabs>
                <w:tab w:val="left" w:pos="700"/>
                <w:tab w:val="left" w:pos="900"/>
              </w:tabs>
              <w:jc w:val="center"/>
              <w:rPr>
                <w:b/>
                <w:sz w:val="24"/>
                <w:szCs w:val="24"/>
              </w:rPr>
            </w:pPr>
            <w:r w:rsidRPr="000F6E4E">
              <w:rPr>
                <w:bCs/>
                <w:color w:val="0070C0"/>
                <w:sz w:val="24"/>
                <w:szCs w:val="24"/>
              </w:rPr>
              <w:t>[nurodyti]</w:t>
            </w:r>
          </w:p>
        </w:tc>
        <w:tc>
          <w:tcPr>
            <w:tcW w:w="1516" w:type="dxa"/>
          </w:tcPr>
          <w:p w14:paraId="01EC8E91" w14:textId="786CBE57" w:rsidR="00C91555" w:rsidRPr="008A1756" w:rsidRDefault="00C91555" w:rsidP="00C91555">
            <w:pPr>
              <w:tabs>
                <w:tab w:val="left" w:pos="700"/>
                <w:tab w:val="left" w:pos="900"/>
              </w:tabs>
              <w:jc w:val="center"/>
              <w:rPr>
                <w:b/>
                <w:sz w:val="24"/>
                <w:szCs w:val="24"/>
              </w:rPr>
            </w:pPr>
            <w:r w:rsidRPr="000F6E4E">
              <w:rPr>
                <w:bCs/>
                <w:color w:val="0070C0"/>
                <w:sz w:val="24"/>
                <w:szCs w:val="24"/>
              </w:rPr>
              <w:t>[nurodyti]</w:t>
            </w:r>
          </w:p>
        </w:tc>
      </w:tr>
      <w:tr w:rsidR="00801EB3" w:rsidRPr="008A1756" w14:paraId="75F20BE6" w14:textId="77777777" w:rsidTr="00545BDD">
        <w:tc>
          <w:tcPr>
            <w:tcW w:w="691" w:type="dxa"/>
          </w:tcPr>
          <w:p w14:paraId="4F95660F" w14:textId="5EF04543" w:rsidR="00801EB3" w:rsidRPr="008A1756" w:rsidRDefault="00801EB3" w:rsidP="008A1756">
            <w:pPr>
              <w:tabs>
                <w:tab w:val="left" w:pos="700"/>
                <w:tab w:val="left" w:pos="900"/>
              </w:tabs>
              <w:jc w:val="center"/>
              <w:rPr>
                <w:bCs/>
              </w:rPr>
            </w:pPr>
            <w:r>
              <w:rPr>
                <w:bCs/>
              </w:rPr>
              <w:t>...</w:t>
            </w:r>
          </w:p>
        </w:tc>
        <w:tc>
          <w:tcPr>
            <w:tcW w:w="2048" w:type="dxa"/>
          </w:tcPr>
          <w:p w14:paraId="31793899" w14:textId="77777777" w:rsidR="00801EB3" w:rsidRPr="008A1756" w:rsidRDefault="00801EB3" w:rsidP="008A1756">
            <w:pPr>
              <w:tabs>
                <w:tab w:val="left" w:pos="700"/>
                <w:tab w:val="left" w:pos="900"/>
              </w:tabs>
              <w:jc w:val="center"/>
              <w:rPr>
                <w:b/>
                <w:sz w:val="24"/>
                <w:szCs w:val="24"/>
              </w:rPr>
            </w:pPr>
          </w:p>
        </w:tc>
        <w:tc>
          <w:tcPr>
            <w:tcW w:w="1773" w:type="dxa"/>
          </w:tcPr>
          <w:p w14:paraId="127D15AF" w14:textId="77777777" w:rsidR="00801EB3" w:rsidRPr="00801EB3" w:rsidRDefault="00801EB3" w:rsidP="008A1756">
            <w:pPr>
              <w:jc w:val="center"/>
              <w:rPr>
                <w:bCs/>
              </w:rPr>
            </w:pPr>
          </w:p>
        </w:tc>
        <w:tc>
          <w:tcPr>
            <w:tcW w:w="1957" w:type="dxa"/>
          </w:tcPr>
          <w:p w14:paraId="63B594B7" w14:textId="77777777" w:rsidR="00801EB3" w:rsidRPr="008A1756" w:rsidRDefault="00801EB3" w:rsidP="008A1756">
            <w:pPr>
              <w:tabs>
                <w:tab w:val="left" w:pos="700"/>
                <w:tab w:val="left" w:pos="900"/>
              </w:tabs>
              <w:jc w:val="center"/>
              <w:rPr>
                <w:b/>
                <w:sz w:val="24"/>
                <w:szCs w:val="24"/>
              </w:rPr>
            </w:pPr>
          </w:p>
        </w:tc>
        <w:tc>
          <w:tcPr>
            <w:tcW w:w="1643" w:type="dxa"/>
          </w:tcPr>
          <w:p w14:paraId="48172EE2" w14:textId="77777777" w:rsidR="00801EB3" w:rsidRPr="008A1756" w:rsidRDefault="00801EB3" w:rsidP="008A1756">
            <w:pPr>
              <w:tabs>
                <w:tab w:val="left" w:pos="700"/>
                <w:tab w:val="left" w:pos="900"/>
              </w:tabs>
              <w:jc w:val="center"/>
              <w:rPr>
                <w:b/>
                <w:sz w:val="24"/>
                <w:szCs w:val="24"/>
              </w:rPr>
            </w:pPr>
          </w:p>
        </w:tc>
        <w:tc>
          <w:tcPr>
            <w:tcW w:w="1516" w:type="dxa"/>
          </w:tcPr>
          <w:p w14:paraId="3C6E7E5A" w14:textId="77777777" w:rsidR="00801EB3" w:rsidRPr="008A1756" w:rsidRDefault="00801EB3" w:rsidP="008A1756">
            <w:pPr>
              <w:tabs>
                <w:tab w:val="left" w:pos="700"/>
                <w:tab w:val="left" w:pos="900"/>
              </w:tabs>
              <w:jc w:val="center"/>
              <w:rPr>
                <w:b/>
                <w:sz w:val="24"/>
                <w:szCs w:val="24"/>
              </w:rPr>
            </w:pPr>
          </w:p>
        </w:tc>
      </w:tr>
    </w:tbl>
    <w:p w14:paraId="420A8A87" w14:textId="77777777" w:rsidR="00C91555" w:rsidRPr="00681234" w:rsidRDefault="00C91555" w:rsidP="00C91555">
      <w:pPr>
        <w:tabs>
          <w:tab w:val="left" w:pos="3740"/>
        </w:tabs>
        <w:spacing w:after="0" w:line="240" w:lineRule="auto"/>
        <w:ind w:firstLine="709"/>
        <w:jc w:val="both"/>
        <w:rPr>
          <w:rFonts w:ascii="Times New Roman" w:eastAsia="Calibri" w:hAnsi="Times New Roman" w:cs="Times New Roman"/>
          <w:i/>
          <w:iCs/>
          <w:lang w:eastAsia="lt-LT"/>
        </w:rPr>
      </w:pPr>
      <w:r w:rsidRPr="00C91555">
        <w:rPr>
          <w:rFonts w:ascii="Times New Roman" w:eastAsia="Calibri" w:hAnsi="Times New Roman" w:cs="Times New Roman"/>
          <w:b/>
          <w:bCs/>
          <w:i/>
          <w:iCs/>
          <w:color w:val="0070C0"/>
          <w:vertAlign w:val="superscript"/>
          <w:lang w:eastAsia="lt-LT"/>
        </w:rPr>
        <w:t>1</w:t>
      </w:r>
      <w:r w:rsidRPr="00681234">
        <w:rPr>
          <w:rFonts w:ascii="Times New Roman" w:hAnsi="Times New Roman" w:cs="Times New Roman"/>
          <w:i/>
          <w:iCs/>
        </w:rPr>
        <w:t>B</w:t>
      </w:r>
      <w:r w:rsidRPr="00681234">
        <w:rPr>
          <w:rFonts w:ascii="Times New Roman" w:eastAsia="Calibri" w:hAnsi="Times New Roman" w:cs="Times New Roman"/>
          <w:i/>
          <w:iCs/>
          <w:lang w:eastAsia="lt-LT"/>
        </w:rPr>
        <w:t>et kuri iš statybos rūšių, kaip apibrėžta Lietuvos Respublikos statybos įstatyme;</w:t>
      </w:r>
    </w:p>
    <w:p w14:paraId="29713144" w14:textId="5C84A9FC" w:rsidR="00C91555" w:rsidRPr="00681234" w:rsidRDefault="00C91555" w:rsidP="00C91555">
      <w:pPr>
        <w:autoSpaceDE w:val="0"/>
        <w:autoSpaceDN w:val="0"/>
        <w:adjustRightInd w:val="0"/>
        <w:spacing w:after="0" w:line="240" w:lineRule="auto"/>
        <w:ind w:firstLine="709"/>
        <w:jc w:val="both"/>
        <w:rPr>
          <w:rFonts w:ascii="Times New Roman" w:hAnsi="Times New Roman" w:cs="Times New Roman"/>
          <w:i/>
          <w:iCs/>
          <w:color w:val="000000" w:themeColor="text1"/>
        </w:rPr>
      </w:pPr>
      <w:r w:rsidRPr="00C91555">
        <w:rPr>
          <w:rFonts w:ascii="Times New Roman" w:hAnsi="Times New Roman" w:cs="Times New Roman"/>
          <w:b/>
          <w:bCs/>
          <w:i/>
          <w:iCs/>
          <w:color w:val="0070C0"/>
          <w:vertAlign w:val="superscript"/>
        </w:rPr>
        <w:t>2</w:t>
      </w:r>
      <w:r>
        <w:rPr>
          <w:rFonts w:ascii="Times New Roman" w:hAnsi="Times New Roman" w:cs="Times New Roman"/>
          <w:i/>
          <w:iCs/>
          <w:color w:val="000000" w:themeColor="text1"/>
        </w:rPr>
        <w:t>J</w:t>
      </w:r>
      <w:r w:rsidRPr="00681234">
        <w:rPr>
          <w:rFonts w:ascii="Times New Roman" w:hAnsi="Times New Roman" w:cs="Times New Roman"/>
          <w:i/>
          <w:iCs/>
        </w:rPr>
        <w:t xml:space="preserve">ei kvalifikacija yra grindžiama nurodant specialistą, kuris nėra tiekėjo ar ūkio subjekto, kurio pajėgumais remiamasi, darbuotojas, tačiau yra ketinamas įdarbinti, jei pasiūlymas bus pripažintas laimėjusiu, tokiu atveju specialistas turi būti išviešintas pasiūlyme kaip </w:t>
      </w:r>
      <w:proofErr w:type="spellStart"/>
      <w:r w:rsidRPr="00681234">
        <w:rPr>
          <w:rFonts w:ascii="Times New Roman" w:hAnsi="Times New Roman" w:cs="Times New Roman"/>
          <w:i/>
          <w:iCs/>
        </w:rPr>
        <w:t>kvazisubtiekėjas</w:t>
      </w:r>
      <w:proofErr w:type="spellEnd"/>
      <w:r>
        <w:rPr>
          <w:rFonts w:ascii="Times New Roman" w:hAnsi="Times New Roman" w:cs="Times New Roman"/>
          <w:i/>
          <w:iCs/>
        </w:rPr>
        <w:t>.</w:t>
      </w:r>
    </w:p>
    <w:p w14:paraId="767BB778" w14:textId="1667D064" w:rsidR="00C91555" w:rsidRPr="00681234" w:rsidRDefault="00C91555" w:rsidP="00C91555">
      <w:pPr>
        <w:autoSpaceDE w:val="0"/>
        <w:autoSpaceDN w:val="0"/>
        <w:adjustRightInd w:val="0"/>
        <w:spacing w:after="0" w:line="240" w:lineRule="auto"/>
        <w:ind w:firstLine="709"/>
        <w:jc w:val="both"/>
        <w:rPr>
          <w:rFonts w:ascii="Times New Roman" w:hAnsi="Times New Roman" w:cs="Times New Roman"/>
          <w:i/>
          <w:iCs/>
          <w:color w:val="000000" w:themeColor="text1"/>
        </w:rPr>
      </w:pPr>
      <w:r w:rsidRPr="00C91555">
        <w:rPr>
          <w:rFonts w:ascii="Times New Roman" w:hAnsi="Times New Roman" w:cs="Times New Roman"/>
          <w:b/>
          <w:bCs/>
          <w:i/>
          <w:iCs/>
          <w:color w:val="0070C0"/>
          <w:vertAlign w:val="superscript"/>
        </w:rPr>
        <w:t>3</w:t>
      </w:r>
      <w:r>
        <w:rPr>
          <w:rFonts w:ascii="Times New Roman" w:hAnsi="Times New Roman" w:cs="Times New Roman"/>
          <w:i/>
          <w:iCs/>
          <w:color w:val="000000" w:themeColor="text1"/>
        </w:rPr>
        <w:t>I</w:t>
      </w:r>
      <w:r w:rsidRPr="00681234">
        <w:rPr>
          <w:rFonts w:ascii="Times New Roman" w:hAnsi="Times New Roman" w:cs="Times New Roman"/>
          <w:i/>
          <w:iCs/>
          <w:color w:val="000000" w:themeColor="text1"/>
        </w:rPr>
        <w:t>šsilavinimo dokumento ir darbo patirties aprašymo nereikalaujama, jeigu yra pateikiamas</w:t>
      </w:r>
      <w:r w:rsidRPr="00C91555">
        <w:rPr>
          <w:rFonts w:ascii="Times New Roman" w:hAnsi="Times New Roman" w:cs="Times New Roman"/>
          <w:i/>
          <w:iCs/>
          <w:color w:val="0070C0"/>
        </w:rPr>
        <w:t>*</w:t>
      </w:r>
      <w:r w:rsidRPr="00681234">
        <w:rPr>
          <w:rFonts w:ascii="Times New Roman" w:hAnsi="Times New Roman" w:cs="Times New Roman"/>
          <w:i/>
          <w:iCs/>
          <w:color w:val="000000" w:themeColor="text1"/>
        </w:rPr>
        <w:t xml:space="preserve"> nurodytam specialistui išduotas </w:t>
      </w:r>
      <w:r w:rsidRPr="00681234">
        <w:rPr>
          <w:rFonts w:ascii="Times New Roman" w:hAnsi="Times New Roman" w:cs="Times New Roman"/>
          <w:i/>
          <w:iCs/>
        </w:rPr>
        <w:t xml:space="preserve">atitinkamos srities </w:t>
      </w:r>
      <w:r w:rsidRPr="00681234">
        <w:rPr>
          <w:rFonts w:ascii="Times New Roman" w:eastAsia="LiberationSerif" w:hAnsi="Times New Roman" w:cs="Times New Roman"/>
          <w:i/>
          <w:iCs/>
        </w:rPr>
        <w:t xml:space="preserve">(inžinerinių statinių grupė – susisiekimo komunikacijų statiniai: keliai ir (ar) gatvės) </w:t>
      </w:r>
      <w:r w:rsidRPr="00681234">
        <w:rPr>
          <w:rFonts w:ascii="Times New Roman" w:hAnsi="Times New Roman" w:cs="Times New Roman"/>
          <w:i/>
          <w:iCs/>
        </w:rPr>
        <w:t>kvalifikacijos atestatas</w:t>
      </w:r>
      <w:r w:rsidRPr="00681234">
        <w:rPr>
          <w:rFonts w:ascii="Times New Roman" w:hAnsi="Times New Roman" w:cs="Times New Roman"/>
          <w:i/>
          <w:iCs/>
          <w:color w:val="000000" w:themeColor="text1"/>
        </w:rPr>
        <w:t>;</w:t>
      </w:r>
    </w:p>
    <w:p w14:paraId="033A7886" w14:textId="0EFDB247" w:rsidR="00C91555" w:rsidRPr="00681234" w:rsidRDefault="00C91555" w:rsidP="00C91555">
      <w:pPr>
        <w:autoSpaceDE w:val="0"/>
        <w:autoSpaceDN w:val="0"/>
        <w:adjustRightInd w:val="0"/>
        <w:spacing w:after="0" w:line="240" w:lineRule="auto"/>
        <w:ind w:firstLine="709"/>
        <w:jc w:val="both"/>
        <w:rPr>
          <w:rFonts w:ascii="Times New Roman" w:hAnsi="Times New Roman" w:cs="Times New Roman"/>
          <w:i/>
          <w:iCs/>
        </w:rPr>
      </w:pPr>
      <w:r w:rsidRPr="00C91555">
        <w:rPr>
          <w:rFonts w:ascii="Times New Roman" w:hAnsi="Times New Roman" w:cs="Times New Roman"/>
          <w:i/>
          <w:iCs/>
          <w:color w:val="0070C0"/>
        </w:rPr>
        <w:t>*</w:t>
      </w:r>
      <w:r w:rsidRPr="00681234">
        <w:rPr>
          <w:rFonts w:ascii="Times New Roman" w:hAnsi="Times New Roman" w:cs="Times New Roman"/>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r>
        <w:rPr>
          <w:rFonts w:ascii="Times New Roman" w:hAnsi="Times New Roman" w:cs="Times New Roman"/>
          <w:i/>
          <w:iCs/>
        </w:rPr>
        <w:t>.</w:t>
      </w:r>
    </w:p>
    <w:p w14:paraId="6EECF417" w14:textId="77777777" w:rsidR="00C91555" w:rsidRDefault="00C91555" w:rsidP="00C91555">
      <w:pPr>
        <w:tabs>
          <w:tab w:val="left" w:pos="3740"/>
        </w:tabs>
        <w:spacing w:after="0" w:line="240" w:lineRule="auto"/>
        <w:ind w:firstLine="709"/>
        <w:jc w:val="both"/>
        <w:rPr>
          <w:rFonts w:ascii="Times New Roman" w:eastAsia="Calibri" w:hAnsi="Times New Roman" w:cs="Times New Roman"/>
          <w:i/>
          <w:iCs/>
          <w:lang w:eastAsia="lt-LT"/>
        </w:rPr>
      </w:pPr>
    </w:p>
    <w:p w14:paraId="0967D2ED" w14:textId="3289E397" w:rsidR="00BD0FA0" w:rsidRPr="00C91555" w:rsidRDefault="00C91555" w:rsidP="00C91555">
      <w:pPr>
        <w:tabs>
          <w:tab w:val="left" w:pos="3740"/>
        </w:tabs>
        <w:spacing w:after="0" w:line="240" w:lineRule="auto"/>
        <w:ind w:firstLine="709"/>
        <w:jc w:val="both"/>
        <w:rPr>
          <w:rFonts w:ascii="Times New Roman" w:eastAsia="Calibri" w:hAnsi="Times New Roman" w:cs="Times New Roman"/>
          <w:i/>
          <w:iCs/>
          <w:lang w:eastAsia="lt-LT"/>
        </w:rPr>
      </w:pPr>
      <w:r w:rsidRPr="00C91555">
        <w:rPr>
          <w:rFonts w:ascii="Times New Roman" w:eastAsia="Calibri" w:hAnsi="Times New Roman" w:cs="Times New Roman"/>
          <w:i/>
          <w:iCs/>
          <w:u w:val="single"/>
          <w:lang w:eastAsia="lt-LT"/>
        </w:rPr>
        <w:t>Pastaba:</w:t>
      </w:r>
      <w:r w:rsidRPr="00C91555">
        <w:rPr>
          <w:rFonts w:ascii="Times New Roman" w:eastAsia="Calibri" w:hAnsi="Times New Roman" w:cs="Times New Roman"/>
          <w:i/>
          <w:iCs/>
          <w:lang w:eastAsia="lt-LT"/>
        </w:rPr>
        <w:t xml:space="preserve"> </w:t>
      </w:r>
      <w:r w:rsidR="00BD0FA0" w:rsidRPr="00C91555">
        <w:rPr>
          <w:rFonts w:ascii="Times New Roman" w:hAnsi="Times New Roman" w:cs="Times New Roman"/>
          <w:i/>
          <w:iCs/>
          <w:color w:val="000000" w:themeColor="text1"/>
        </w:rPr>
        <w:t xml:space="preserve"> sutartį galės vykdyti tik nustatytus kvalifikacijos reikalavimus atitinkant</w:t>
      </w:r>
      <w:r w:rsidRPr="00C91555">
        <w:rPr>
          <w:rFonts w:ascii="Times New Roman" w:hAnsi="Times New Roman" w:cs="Times New Roman"/>
          <w:i/>
          <w:iCs/>
          <w:color w:val="000000" w:themeColor="text1"/>
        </w:rPr>
        <w:t>is (-</w:t>
      </w:r>
      <w:proofErr w:type="spellStart"/>
      <w:r w:rsidR="00BD0FA0" w:rsidRPr="00C91555">
        <w:rPr>
          <w:rFonts w:ascii="Times New Roman" w:hAnsi="Times New Roman" w:cs="Times New Roman"/>
          <w:i/>
          <w:iCs/>
          <w:color w:val="000000" w:themeColor="text1"/>
        </w:rPr>
        <w:t>ys</w:t>
      </w:r>
      <w:proofErr w:type="spellEnd"/>
      <w:r w:rsidRPr="00C91555">
        <w:rPr>
          <w:rFonts w:ascii="Times New Roman" w:hAnsi="Times New Roman" w:cs="Times New Roman"/>
          <w:i/>
          <w:iCs/>
          <w:color w:val="000000" w:themeColor="text1"/>
        </w:rPr>
        <w:t>)</w:t>
      </w:r>
      <w:r w:rsidR="00BD0FA0" w:rsidRPr="00C91555">
        <w:rPr>
          <w:rFonts w:ascii="Times New Roman" w:hAnsi="Times New Roman" w:cs="Times New Roman"/>
          <w:i/>
          <w:iCs/>
          <w:color w:val="000000" w:themeColor="text1"/>
        </w:rPr>
        <w:t xml:space="preserve"> specialista</w:t>
      </w:r>
      <w:r w:rsidRPr="00C91555">
        <w:rPr>
          <w:rFonts w:ascii="Times New Roman" w:hAnsi="Times New Roman" w:cs="Times New Roman"/>
          <w:i/>
          <w:iCs/>
          <w:color w:val="000000" w:themeColor="text1"/>
        </w:rPr>
        <w:t xml:space="preserve">s (-ai). </w:t>
      </w:r>
    </w:p>
    <w:p w14:paraId="0DF4EFB1" w14:textId="78D9AD79" w:rsidR="002C7983" w:rsidRDefault="002C7983"/>
    <w:sectPr w:rsidR="002C7983" w:rsidSect="00BD0FA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357FB"/>
    <w:multiLevelType w:val="hybridMultilevel"/>
    <w:tmpl w:val="14E01806"/>
    <w:lvl w:ilvl="0" w:tplc="45A2C368">
      <w:start w:val="5"/>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56"/>
    <w:rsid w:val="000A34EF"/>
    <w:rsid w:val="00157B13"/>
    <w:rsid w:val="002C7983"/>
    <w:rsid w:val="004B7A44"/>
    <w:rsid w:val="00681234"/>
    <w:rsid w:val="00801EB3"/>
    <w:rsid w:val="008A1756"/>
    <w:rsid w:val="00B25093"/>
    <w:rsid w:val="00BD0FA0"/>
    <w:rsid w:val="00C91555"/>
    <w:rsid w:val="00F813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AAF5"/>
  <w15:chartTrackingRefBased/>
  <w15:docId w15:val="{82F8295A-F459-4C3C-88F3-2E90B630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A175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D0FA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5386">
      <w:bodyDiv w:val="1"/>
      <w:marLeft w:val="0"/>
      <w:marRight w:val="0"/>
      <w:marTop w:val="0"/>
      <w:marBottom w:val="0"/>
      <w:divBdr>
        <w:top w:val="none" w:sz="0" w:space="0" w:color="auto"/>
        <w:left w:val="none" w:sz="0" w:space="0" w:color="auto"/>
        <w:bottom w:val="none" w:sz="0" w:space="0" w:color="auto"/>
        <w:right w:val="none" w:sz="0" w:space="0" w:color="auto"/>
      </w:divBdr>
    </w:div>
    <w:div w:id="167259610">
      <w:bodyDiv w:val="1"/>
      <w:marLeft w:val="0"/>
      <w:marRight w:val="0"/>
      <w:marTop w:val="0"/>
      <w:marBottom w:val="0"/>
      <w:divBdr>
        <w:top w:val="none" w:sz="0" w:space="0" w:color="auto"/>
        <w:left w:val="none" w:sz="0" w:space="0" w:color="auto"/>
        <w:bottom w:val="none" w:sz="0" w:space="0" w:color="auto"/>
        <w:right w:val="none" w:sz="0" w:space="0" w:color="auto"/>
      </w:divBdr>
    </w:div>
    <w:div w:id="207192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1603</Words>
  <Characters>914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Papolskytė</dc:creator>
  <cp:keywords/>
  <dc:description/>
  <cp:lastModifiedBy>Agnė Klimavičiūtė</cp:lastModifiedBy>
  <cp:revision>2</cp:revision>
  <dcterms:created xsi:type="dcterms:W3CDTF">2026-06-23T09:34:00Z</dcterms:created>
  <dcterms:modified xsi:type="dcterms:W3CDTF">2026-06-23T09:34:00Z</dcterms:modified>
</cp:coreProperties>
</file>