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8B5F" w14:textId="4AD8D65E" w:rsidR="00EC178F" w:rsidRPr="00311DFE" w:rsidRDefault="005A3470" w:rsidP="00EC178F">
      <w:pPr>
        <w:pStyle w:val="Heading1"/>
        <w:spacing w:before="0" w:after="0" w:line="240" w:lineRule="auto"/>
        <w:jc w:val="right"/>
        <w:rPr>
          <w:rFonts w:ascii="Calibri" w:hAnsi="Calibri" w:cs="Calibri"/>
          <w:i/>
          <w:iCs/>
          <w:color w:val="auto"/>
          <w:sz w:val="20"/>
          <w:szCs w:val="20"/>
        </w:rPr>
      </w:pPr>
      <w:bookmarkStart w:id="0" w:name="_Hlk188254269"/>
      <w:bookmarkStart w:id="1" w:name="_Toc168925892"/>
      <w:r w:rsidRPr="00311DFE">
        <w:rPr>
          <w:rFonts w:ascii="Calibri" w:hAnsi="Calibri" w:cs="Calibri"/>
          <w:i/>
          <w:iCs/>
          <w:color w:val="auto"/>
          <w:sz w:val="20"/>
          <w:szCs w:val="20"/>
        </w:rPr>
        <w:t xml:space="preserve">Specialiųjų pirkimo sąlygų </w:t>
      </w:r>
      <w:bookmarkEnd w:id="0"/>
      <w:r w:rsidR="00240360" w:rsidRPr="00311DFE">
        <w:rPr>
          <w:rFonts w:ascii="Calibri" w:hAnsi="Calibri" w:cs="Calibri"/>
          <w:i/>
          <w:iCs/>
          <w:color w:val="auto"/>
          <w:sz w:val="20"/>
          <w:szCs w:val="20"/>
        </w:rPr>
        <w:t>5</w:t>
      </w:r>
      <w:r w:rsidRPr="00311DFE">
        <w:rPr>
          <w:rFonts w:ascii="Calibri" w:hAnsi="Calibri" w:cs="Calibri"/>
          <w:i/>
          <w:iCs/>
          <w:color w:val="auto"/>
          <w:sz w:val="20"/>
          <w:szCs w:val="20"/>
        </w:rPr>
        <w:t xml:space="preserve"> priedas</w:t>
      </w:r>
    </w:p>
    <w:p w14:paraId="46DFBFA4" w14:textId="687FE978" w:rsidR="005A3470" w:rsidRPr="00311DFE" w:rsidRDefault="005A3470" w:rsidP="00EC178F">
      <w:pPr>
        <w:pStyle w:val="Heading1"/>
        <w:spacing w:before="0" w:after="0" w:line="240" w:lineRule="auto"/>
        <w:jc w:val="righ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311DFE">
        <w:rPr>
          <w:rFonts w:ascii="Calibri" w:hAnsi="Calibri" w:cs="Calibri"/>
          <w:i/>
          <w:iCs/>
          <w:color w:val="auto"/>
          <w:sz w:val="20"/>
          <w:szCs w:val="20"/>
        </w:rPr>
        <w:t xml:space="preserve"> „Pasiūlymų vertinimo kriterijai ir sąlygos“</w:t>
      </w:r>
      <w:bookmarkEnd w:id="1"/>
    </w:p>
    <w:p w14:paraId="10C7C568" w14:textId="77777777" w:rsidR="005A3470" w:rsidRPr="001D0CFF" w:rsidRDefault="005A3470" w:rsidP="005A3470">
      <w:pPr>
        <w:tabs>
          <w:tab w:val="left" w:pos="6432"/>
        </w:tabs>
        <w:rPr>
          <w:rFonts w:ascii="Calibri" w:hAnsi="Calibri" w:cs="Calibri"/>
          <w:b/>
          <w:sz w:val="22"/>
          <w:szCs w:val="22"/>
        </w:rPr>
      </w:pPr>
      <w:r w:rsidRPr="001D0CFF">
        <w:rPr>
          <w:rFonts w:ascii="Calibri" w:hAnsi="Calibri" w:cs="Calibri"/>
          <w:b/>
          <w:sz w:val="22"/>
          <w:szCs w:val="22"/>
        </w:rPr>
        <w:tab/>
      </w:r>
    </w:p>
    <w:p w14:paraId="5AECDD8D" w14:textId="76955087" w:rsidR="005A3470" w:rsidRPr="00671101" w:rsidRDefault="005A3470" w:rsidP="005A3470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71101">
        <w:rPr>
          <w:rFonts w:ascii="Times New Roman" w:hAnsi="Times New Roman" w:cs="Times New Roman"/>
          <w:b/>
          <w:bCs/>
          <w:color w:val="auto"/>
          <w:sz w:val="24"/>
          <w:szCs w:val="24"/>
        </w:rPr>
        <w:t>PASIŪLYMŲ VERTINIMO KRITERIJAI IR SĄLYGOS</w:t>
      </w:r>
    </w:p>
    <w:p w14:paraId="2C46D7E3" w14:textId="2BF81949" w:rsidR="005A3470" w:rsidRPr="00311DFE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bookmarkStart w:id="2" w:name="_Hlk177740304"/>
      <w:r w:rsidRPr="00311DFE">
        <w:rPr>
          <w:rFonts w:ascii="Calibri" w:hAnsi="Calibri" w:cs="Calibri"/>
          <w:sz w:val="24"/>
          <w:szCs w:val="24"/>
        </w:rPr>
        <w:t>Perkančiosios organizacijos neatmesti pasiūlymai vertinami pagal kainos ir kokybės santykį šiame priede nurodyta tvarka</w:t>
      </w:r>
      <w:bookmarkEnd w:id="2"/>
      <w:r w:rsidRPr="00311DFE">
        <w:rPr>
          <w:rFonts w:ascii="Calibri" w:hAnsi="Calibri" w:cs="Calibri"/>
          <w:sz w:val="24"/>
          <w:szCs w:val="24"/>
        </w:rPr>
        <w:t>.</w:t>
      </w:r>
    </w:p>
    <w:p w14:paraId="34D4D7D0" w14:textId="77777777" w:rsidR="005A3470" w:rsidRPr="00311DFE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>Ekonomiškai naudingiausias pasiūlymas – tai pasiūlymas, kurio balų suma, apskaičiuota pagal toliau nustatytus pasiūlymų̨ vertinimo kriterijus ir sąlygas, yra didžiausia.</w:t>
      </w:r>
    </w:p>
    <w:p w14:paraId="5C267A03" w14:textId="2B88BD78" w:rsidR="00231F01" w:rsidRPr="00311DFE" w:rsidRDefault="00671101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color w:val="000000"/>
          <w:sz w:val="24"/>
          <w:szCs w:val="24"/>
        </w:rPr>
        <w:t xml:space="preserve">Pasiūlymų </w:t>
      </w:r>
      <w:r w:rsidR="00231F01" w:rsidRPr="00311DFE">
        <w:rPr>
          <w:rFonts w:ascii="Calibri" w:hAnsi="Calibri" w:cs="Calibri"/>
          <w:color w:val="000000"/>
          <w:sz w:val="24"/>
          <w:szCs w:val="24"/>
        </w:rPr>
        <w:t>kain</w:t>
      </w:r>
      <w:r w:rsidR="00F61366" w:rsidRPr="00311DFE">
        <w:rPr>
          <w:rFonts w:ascii="Calibri" w:hAnsi="Calibri" w:cs="Calibri"/>
          <w:color w:val="000000"/>
          <w:sz w:val="24"/>
          <w:szCs w:val="24"/>
        </w:rPr>
        <w:t>ų</w:t>
      </w:r>
      <w:r w:rsidR="00231F01" w:rsidRPr="00311DFE">
        <w:rPr>
          <w:rFonts w:ascii="Calibri" w:hAnsi="Calibri" w:cs="Calibri"/>
          <w:color w:val="000000"/>
          <w:sz w:val="24"/>
          <w:szCs w:val="24"/>
        </w:rPr>
        <w:t xml:space="preserve"> ir galutinį 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vertinimą atliks perkančiosios organizacijos </w:t>
      </w:r>
      <w:r w:rsidR="00EC178F" w:rsidRPr="00311DFE">
        <w:rPr>
          <w:rFonts w:ascii="Calibri" w:hAnsi="Calibri" w:cs="Calibri"/>
          <w:color w:val="000000"/>
          <w:sz w:val="24"/>
          <w:szCs w:val="24"/>
        </w:rPr>
        <w:t>viešųjų pirkimų komisija.</w:t>
      </w:r>
    </w:p>
    <w:p w14:paraId="646810D1" w14:textId="4C1146E8" w:rsidR="005A3470" w:rsidRPr="00311DFE" w:rsidRDefault="00231F01" w:rsidP="005A3470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color w:val="000000"/>
          <w:sz w:val="24"/>
          <w:szCs w:val="24"/>
        </w:rPr>
        <w:t>Pasiūlymų kokybinį vertinimą atliks perkančiosios organizacijos paskirti ekspertai</w:t>
      </w:r>
      <w:r w:rsidR="00B276AD" w:rsidRPr="00311DFE">
        <w:rPr>
          <w:rFonts w:ascii="Calibri" w:hAnsi="Calibri" w:cs="Calibri"/>
          <w:color w:val="000000"/>
          <w:sz w:val="24"/>
          <w:szCs w:val="24"/>
        </w:rPr>
        <w:t xml:space="preserve"> (ne mažiau nei 3)</w:t>
      </w:r>
      <w:r w:rsidR="00671101" w:rsidRPr="00311DFE">
        <w:rPr>
          <w:rFonts w:ascii="Calibri" w:hAnsi="Calibri" w:cs="Calibri"/>
          <w:color w:val="000000"/>
          <w:sz w:val="24"/>
          <w:szCs w:val="24"/>
        </w:rPr>
        <w:t>.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37790" w:rsidRPr="00311DFE">
        <w:rPr>
          <w:rFonts w:ascii="Calibri" w:hAnsi="Calibri" w:cs="Calibri"/>
          <w:color w:val="000000"/>
          <w:sz w:val="24"/>
          <w:szCs w:val="24"/>
        </w:rPr>
        <w:t xml:space="preserve">Šio vertinimo tikslas - </w:t>
      </w:r>
      <w:r w:rsidR="00A37790" w:rsidRPr="00311DFE">
        <w:rPr>
          <w:rFonts w:ascii="Calibri" w:hAnsi="Calibri" w:cs="Calibri"/>
          <w:sz w:val="24"/>
          <w:szCs w:val="24"/>
        </w:rPr>
        <w:t>objektyviai įvertinti tiekėjų pasiūlymus pagal kokybinius kriterijus, kad būtų išrinktas pasiūlymas, kuris geriausiai atitik</w:t>
      </w:r>
      <w:r w:rsidR="00B51189" w:rsidRPr="00311DFE">
        <w:rPr>
          <w:rFonts w:ascii="Calibri" w:hAnsi="Calibri" w:cs="Calibri"/>
          <w:sz w:val="24"/>
          <w:szCs w:val="24"/>
        </w:rPr>
        <w:t>tų</w:t>
      </w:r>
      <w:r w:rsidR="00A37790" w:rsidRPr="00311DFE">
        <w:rPr>
          <w:rFonts w:ascii="Calibri" w:hAnsi="Calibri" w:cs="Calibri"/>
          <w:sz w:val="24"/>
          <w:szCs w:val="24"/>
        </w:rPr>
        <w:t xml:space="preserve"> perkančiosios organizacijos poreikius</w:t>
      </w:r>
      <w:r w:rsidR="00A37790" w:rsidRPr="00311D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B1D91" w:rsidRPr="00311DFE">
        <w:rPr>
          <w:rFonts w:ascii="Calibri" w:hAnsi="Calibri" w:cs="Calibri"/>
          <w:color w:val="000000"/>
          <w:sz w:val="24"/>
          <w:szCs w:val="24"/>
        </w:rPr>
        <w:t>ir lei</w:t>
      </w:r>
      <w:r w:rsidR="00B51189" w:rsidRPr="00311DFE">
        <w:rPr>
          <w:rFonts w:ascii="Calibri" w:hAnsi="Calibri" w:cs="Calibri"/>
          <w:color w:val="000000"/>
          <w:sz w:val="24"/>
          <w:szCs w:val="24"/>
        </w:rPr>
        <w:t>stų</w:t>
      </w:r>
      <w:r w:rsidR="00EB1D91" w:rsidRPr="00311DFE">
        <w:rPr>
          <w:rFonts w:ascii="Calibri" w:hAnsi="Calibri" w:cs="Calibri"/>
          <w:color w:val="000000"/>
          <w:sz w:val="24"/>
          <w:szCs w:val="24"/>
        </w:rPr>
        <w:t xml:space="preserve"> pasiekti pirkimo tikslą. </w:t>
      </w:r>
      <w:r w:rsidRPr="00311DFE">
        <w:rPr>
          <w:rFonts w:ascii="Calibri" w:hAnsi="Calibri" w:cs="Calibri"/>
          <w:color w:val="000000"/>
          <w:sz w:val="24"/>
          <w:szCs w:val="24"/>
        </w:rPr>
        <w:t>Šį vertinimą ekspertai atliks atskirai, nelygin</w:t>
      </w:r>
      <w:r w:rsidR="00EB1D91" w:rsidRPr="00311DFE">
        <w:rPr>
          <w:rFonts w:ascii="Calibri" w:hAnsi="Calibri" w:cs="Calibri"/>
          <w:color w:val="000000"/>
          <w:sz w:val="24"/>
          <w:szCs w:val="24"/>
        </w:rPr>
        <w:t>dami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 pasiūlymų vienas su kitu. </w:t>
      </w:r>
      <w:r w:rsidRPr="00311DFE">
        <w:rPr>
          <w:rFonts w:ascii="Calibri" w:hAnsi="Calibri" w:cs="Calibri"/>
          <w:color w:val="000000"/>
          <w:sz w:val="24"/>
          <w:szCs w:val="24"/>
          <w:lang w:val="pt-BR"/>
        </w:rPr>
        <w:t xml:space="preserve">Atlikę pasiūlymų kokybinį vertinimą, ekspertai pateiks komisijai ekspertinio vertinimo </w:t>
      </w:r>
      <w:r w:rsidR="00C14C52" w:rsidRPr="00C14C52">
        <w:rPr>
          <w:rFonts w:ascii="Calibri" w:hAnsi="Calibri" w:cs="Calibri"/>
          <w:color w:val="000000"/>
          <w:sz w:val="24"/>
          <w:szCs w:val="24"/>
          <w:lang w:val="pt-BR"/>
        </w:rPr>
        <w:t>IS prototipo UX/UI vertinimo form</w:t>
      </w:r>
      <w:r w:rsidR="00C14C52">
        <w:rPr>
          <w:rFonts w:ascii="Calibri" w:hAnsi="Calibri" w:cs="Calibri"/>
          <w:color w:val="000000"/>
          <w:sz w:val="24"/>
          <w:szCs w:val="24"/>
          <w:lang w:val="pt-BR"/>
        </w:rPr>
        <w:t>ą</w:t>
      </w:r>
      <w:r w:rsidRPr="00311DFE">
        <w:rPr>
          <w:rFonts w:ascii="Calibri" w:hAnsi="Calibri" w:cs="Calibri"/>
          <w:color w:val="000000"/>
          <w:sz w:val="24"/>
          <w:szCs w:val="24"/>
          <w:lang w:val="pt-BR"/>
        </w:rPr>
        <w:t>.</w:t>
      </w:r>
      <w:r w:rsidR="00B276AD" w:rsidRPr="00311DFE">
        <w:rPr>
          <w:rFonts w:ascii="Calibri" w:hAnsi="Calibri" w:cs="Calibri"/>
          <w:sz w:val="24"/>
          <w:szCs w:val="24"/>
        </w:rPr>
        <w:t xml:space="preserve"> Galutinis ekspertinis įvertinimas bus skaičiuojamas kaip ekspertų suteiktų balų vidurkis (aprašyta šio </w:t>
      </w:r>
      <w:r w:rsidR="00B276AD" w:rsidRPr="007963C6">
        <w:rPr>
          <w:rFonts w:ascii="Calibri" w:hAnsi="Calibri" w:cs="Calibri"/>
          <w:sz w:val="24"/>
          <w:szCs w:val="24"/>
        </w:rPr>
        <w:t>priedo 1</w:t>
      </w:r>
      <w:r w:rsidR="00734C3E" w:rsidRPr="007963C6">
        <w:rPr>
          <w:rFonts w:ascii="Calibri" w:hAnsi="Calibri" w:cs="Calibri"/>
          <w:sz w:val="24"/>
          <w:szCs w:val="24"/>
        </w:rPr>
        <w:t>3</w:t>
      </w:r>
      <w:r w:rsidR="00B276AD" w:rsidRPr="007963C6">
        <w:rPr>
          <w:rFonts w:ascii="Calibri" w:hAnsi="Calibri" w:cs="Calibri"/>
          <w:sz w:val="24"/>
          <w:szCs w:val="24"/>
        </w:rPr>
        <w:t xml:space="preserve"> punkte)</w:t>
      </w:r>
      <w:r w:rsidR="00734C3E" w:rsidRPr="007963C6">
        <w:rPr>
          <w:rFonts w:ascii="Calibri" w:hAnsi="Calibri" w:cs="Calibri"/>
          <w:sz w:val="24"/>
          <w:szCs w:val="24"/>
        </w:rPr>
        <w:t>.</w:t>
      </w:r>
    </w:p>
    <w:p w14:paraId="526C1655" w14:textId="0A556CC2" w:rsidR="005A3470" w:rsidRPr="00311DFE" w:rsidRDefault="00EB1D91" w:rsidP="00601C71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>Pasiūlymų vertinimo kriterijai ir jų svoriai:</w:t>
      </w:r>
    </w:p>
    <w:p w14:paraId="1F04BD01" w14:textId="24C9122A" w:rsidR="005A3470" w:rsidRPr="00311DFE" w:rsidRDefault="003E6712" w:rsidP="003E6712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>1 lentelė</w:t>
      </w:r>
    </w:p>
    <w:p w14:paraId="2224FF7D" w14:textId="77777777" w:rsidR="005A3470" w:rsidRPr="00311DFE" w:rsidRDefault="005A3470" w:rsidP="005A3470">
      <w:pPr>
        <w:spacing w:after="0" w:line="240" w:lineRule="auto"/>
        <w:ind w:left="502" w:hanging="2640"/>
        <w:rPr>
          <w:rFonts w:ascii="Calibri" w:hAnsi="Calibri" w:cs="Calibri"/>
          <w:sz w:val="24"/>
          <w:szCs w:val="24"/>
        </w:rPr>
      </w:pPr>
      <w:bookmarkStart w:id="3" w:name="_Toc47844937"/>
      <w:bookmarkStart w:id="4" w:name="_Toc60525491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87"/>
        <w:gridCol w:w="5262"/>
        <w:gridCol w:w="3067"/>
      </w:tblGrid>
      <w:tr w:rsidR="001E45EC" w:rsidRPr="00311DFE" w14:paraId="6FF72CFD" w14:textId="77777777" w:rsidTr="19135415"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  <w:tcMar>
              <w:left w:w="98" w:type="dxa"/>
            </w:tcMar>
            <w:vAlign w:val="center"/>
          </w:tcPr>
          <w:p w14:paraId="006A2B71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5" w:name="_Hlk11404616"/>
            <w:bookmarkStart w:id="6" w:name="_Hlk520107096"/>
            <w:bookmarkEnd w:id="3"/>
            <w:bookmarkEnd w:id="4"/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  <w:tcMar>
              <w:left w:w="98" w:type="dxa"/>
            </w:tcMar>
            <w:vAlign w:val="center"/>
          </w:tcPr>
          <w:p w14:paraId="0411370A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Vertinimo kriterijai ir jų parametrai</w:t>
            </w:r>
          </w:p>
        </w:tc>
        <w:tc>
          <w:tcPr>
            <w:tcW w:w="1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</w:tcPr>
          <w:p w14:paraId="7CF8CDAC" w14:textId="77777777" w:rsidR="001E45EC" w:rsidRPr="00311DFE" w:rsidRDefault="001E45EC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Lyginamasis svoris ekonominio naudingumo įvertinime</w:t>
            </w:r>
          </w:p>
        </w:tc>
      </w:tr>
      <w:tr w:rsidR="001E45EC" w:rsidRPr="00311DFE" w14:paraId="76E01B8F" w14:textId="77777777" w:rsidTr="19135415"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  <w:tcMar>
              <w:left w:w="98" w:type="dxa"/>
            </w:tcMar>
          </w:tcPr>
          <w:p w14:paraId="7885E4E9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  <w:tcMar>
              <w:left w:w="98" w:type="dxa"/>
            </w:tcMar>
          </w:tcPr>
          <w:p w14:paraId="43ABBA5A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</w:tcPr>
          <w:p w14:paraId="0BFCA8B0" w14:textId="1C9D927A" w:rsidR="001E45EC" w:rsidRPr="00311DFE" w:rsidRDefault="00142852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3</w:t>
            </w:r>
          </w:p>
        </w:tc>
      </w:tr>
      <w:tr w:rsidR="001E45EC" w:rsidRPr="00311DFE" w14:paraId="1BCFCAF5" w14:textId="77777777" w:rsidTr="19135415"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E8E42ED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2AA28E3" w14:textId="77777777" w:rsidR="001E45EC" w:rsidRPr="00311DFE" w:rsidRDefault="001E45EC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Bendra pasiūlymo kaina </w:t>
            </w:r>
            <w:r w:rsidRPr="00311DFE">
              <w:rPr>
                <w:rFonts w:ascii="Calibri" w:hAnsi="Calibri" w:cs="Calibri"/>
                <w:b/>
                <w:i/>
                <w:iCs/>
                <w:sz w:val="24"/>
                <w:szCs w:val="24"/>
                <w:lang w:eastAsia="en-US"/>
              </w:rPr>
              <w:t>(C)</w:t>
            </w:r>
          </w:p>
        </w:tc>
        <w:tc>
          <w:tcPr>
            <w:tcW w:w="1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77D404F9" w14:textId="1A94DC48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1913541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X </w:t>
            </w:r>
            <w:r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= </w:t>
            </w:r>
            <w:r w:rsidR="176FFC46"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>7</w:t>
            </w:r>
            <w:r w:rsidR="00C14C52"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</w:tr>
      <w:tr w:rsidR="001E45EC" w:rsidRPr="00311DFE" w14:paraId="0D2DECFA" w14:textId="77777777" w:rsidTr="19135415"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DA9CE48" w14:textId="77777777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65B5940" w14:textId="3EEEA84B" w:rsidR="001E45EC" w:rsidRPr="00311DFE" w:rsidRDefault="00FE54D9" w:rsidP="007963C6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963C6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Informacinės </w:t>
            </w:r>
            <w:r w:rsidR="00A76A00" w:rsidRPr="007963C6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Sistemos naudojimo patogumas ir naudotojo patirtis (UX/UI) </w:t>
            </w:r>
            <w:r w:rsidR="001E45EC" w:rsidRPr="007963C6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(kokybės kriterijus) (T):</w:t>
            </w:r>
          </w:p>
        </w:tc>
        <w:tc>
          <w:tcPr>
            <w:tcW w:w="1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EC6D6DE" w14:textId="046F3D26" w:rsidR="001E45EC" w:rsidRPr="00311DFE" w:rsidRDefault="001E45EC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1913541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Y </w:t>
            </w:r>
            <w:r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= </w:t>
            </w:r>
            <w:r w:rsidR="52DE5408"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>3</w:t>
            </w:r>
            <w:r w:rsidR="00C14C52" w:rsidRPr="19135415">
              <w:rPr>
                <w:rFonts w:ascii="Calibri" w:hAnsi="Calibri" w:cs="Calibri"/>
                <w:sz w:val="24"/>
                <w:szCs w:val="24"/>
                <w:lang w:eastAsia="en-US"/>
              </w:rPr>
              <w:t>0</w:t>
            </w:r>
          </w:p>
        </w:tc>
      </w:tr>
    </w:tbl>
    <w:p w14:paraId="417462A5" w14:textId="77777777" w:rsidR="005A3470" w:rsidRPr="00311DFE" w:rsidRDefault="005A3470" w:rsidP="005A3470">
      <w:pPr>
        <w:tabs>
          <w:tab w:val="left" w:pos="284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2DE7598D" w14:textId="77777777" w:rsidR="005A3470" w:rsidRPr="00311DFE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  <w:sz w:val="24"/>
          <w:szCs w:val="24"/>
        </w:rPr>
      </w:pPr>
    </w:p>
    <w:p w14:paraId="1F634F2A" w14:textId="18A2CDAE" w:rsidR="005A3470" w:rsidRPr="00311DFE" w:rsidRDefault="0045223B" w:rsidP="00601C71">
      <w:pPr>
        <w:spacing w:after="0" w:line="240" w:lineRule="auto"/>
        <w:ind w:left="57" w:hanging="57"/>
        <w:contextualSpacing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>10</w:t>
      </w:r>
      <w:r w:rsidR="005A3470" w:rsidRPr="00311DFE">
        <w:rPr>
          <w:rFonts w:ascii="Calibri" w:hAnsi="Calibri" w:cs="Calibri"/>
          <w:sz w:val="24"/>
          <w:szCs w:val="24"/>
        </w:rPr>
        <w:t xml:space="preserve">. Pasiūlymo ekonominis naudingumas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(S)</w:t>
      </w:r>
      <w:r w:rsidR="005A3470" w:rsidRPr="00311DFE">
        <w:rPr>
          <w:rFonts w:ascii="Calibri" w:hAnsi="Calibri" w:cs="Calibri"/>
          <w:sz w:val="24"/>
          <w:szCs w:val="24"/>
        </w:rPr>
        <w:t xml:space="preserve"> apskaičiuojamas sudedant tiekėjo pasiūlymo kainos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(C)</w:t>
      </w:r>
      <w:r w:rsidR="005A3470" w:rsidRPr="00311DFE">
        <w:rPr>
          <w:rFonts w:ascii="Calibri" w:hAnsi="Calibri" w:cs="Calibri"/>
          <w:sz w:val="24"/>
          <w:szCs w:val="24"/>
        </w:rPr>
        <w:t xml:space="preserve"> ir kokybės kriterijaus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5A3470" w:rsidRPr="00311DFE">
        <w:rPr>
          <w:rFonts w:ascii="Calibri" w:hAnsi="Calibri" w:cs="Calibri"/>
          <w:sz w:val="24"/>
          <w:szCs w:val="24"/>
        </w:rPr>
        <w:t xml:space="preserve"> balus:</w:t>
      </w:r>
    </w:p>
    <w:p w14:paraId="3FE0C909" w14:textId="77777777" w:rsidR="005A3470" w:rsidRPr="00311DFE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  <w:sz w:val="24"/>
          <w:szCs w:val="24"/>
        </w:rPr>
      </w:pPr>
    </w:p>
    <w:p w14:paraId="2D8D42C0" w14:textId="0E615FF1" w:rsidR="005A3470" w:rsidRPr="00311DFE" w:rsidRDefault="005A3470" w:rsidP="005A3470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CA94DBE" wp14:editId="66186676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897B" w14:textId="77777777" w:rsidR="005A3470" w:rsidRPr="00311DFE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  <w:sz w:val="24"/>
          <w:szCs w:val="24"/>
        </w:rPr>
      </w:pPr>
    </w:p>
    <w:p w14:paraId="70150354" w14:textId="71600190" w:rsidR="005A3470" w:rsidRPr="00311DFE" w:rsidRDefault="00601C71" w:rsidP="00601C71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 xml:space="preserve">Apskaičiuoti </w:t>
      </w:r>
      <w:r w:rsidR="005A3470" w:rsidRPr="00311DFE">
        <w:rPr>
          <w:rFonts w:ascii="Calibri" w:hAnsi="Calibri" w:cs="Calibri"/>
          <w:sz w:val="24"/>
          <w:szCs w:val="24"/>
        </w:rPr>
        <w:t xml:space="preserve">C ir T kriterijų balai </w:t>
      </w:r>
      <w:r w:rsidRPr="00311DFE">
        <w:rPr>
          <w:rFonts w:ascii="Calibri" w:hAnsi="Calibri" w:cs="Calibri"/>
          <w:sz w:val="24"/>
          <w:szCs w:val="24"/>
        </w:rPr>
        <w:t xml:space="preserve">bus </w:t>
      </w:r>
      <w:r w:rsidR="005A3470" w:rsidRPr="00311DFE">
        <w:rPr>
          <w:rFonts w:ascii="Calibri" w:hAnsi="Calibri" w:cs="Calibri"/>
          <w:sz w:val="24"/>
          <w:szCs w:val="24"/>
        </w:rPr>
        <w:t>suapvalinami pagal aritmetines taisykles iki 2 skaitmenų po kablelio.</w:t>
      </w:r>
    </w:p>
    <w:p w14:paraId="712DB0F0" w14:textId="77777777" w:rsidR="005A3470" w:rsidRPr="00311DFE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  <w:sz w:val="24"/>
          <w:szCs w:val="24"/>
        </w:rPr>
      </w:pPr>
    </w:p>
    <w:p w14:paraId="11B76E00" w14:textId="38F0884B" w:rsidR="004F3B52" w:rsidRPr="00311DFE" w:rsidRDefault="0045223B" w:rsidP="0045223B">
      <w:pPr>
        <w:pStyle w:val="ListParagraph"/>
        <w:widowControl w:val="0"/>
        <w:tabs>
          <w:tab w:val="left" w:pos="426"/>
          <w:tab w:val="left" w:pos="851"/>
          <w:tab w:val="left" w:pos="9356"/>
        </w:tabs>
        <w:autoSpaceDE w:val="0"/>
        <w:autoSpaceDN w:val="0"/>
        <w:spacing w:after="0" w:line="237" w:lineRule="auto"/>
        <w:ind w:left="0" w:right="3"/>
        <w:jc w:val="both"/>
        <w:rPr>
          <w:rFonts w:ascii="Calibri" w:hAnsi="Calibri" w:cs="Calibri"/>
          <w:position w:val="2"/>
          <w:sz w:val="24"/>
          <w:szCs w:val="24"/>
          <w:lang w:val="sv-SE"/>
        </w:rPr>
      </w:pPr>
      <w:r w:rsidRPr="00311DFE">
        <w:rPr>
          <w:rFonts w:ascii="Calibri" w:hAnsi="Calibri" w:cs="Calibri"/>
          <w:position w:val="2"/>
          <w:sz w:val="24"/>
          <w:szCs w:val="24"/>
          <w:lang w:val="sv-SE"/>
        </w:rPr>
        <w:t xml:space="preserve">11.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Pasiūlymo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kainos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(C)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balai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apskaičiuojami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mažiausios</w:t>
      </w:r>
      <w:r w:rsidR="003A1739" w:rsidRPr="00311DFE">
        <w:rPr>
          <w:rFonts w:ascii="Calibri" w:hAnsi="Calibri" w:cs="Calibri"/>
          <w:position w:val="2"/>
          <w:sz w:val="24"/>
          <w:szCs w:val="24"/>
          <w:lang w:val="sv-SE"/>
        </w:rPr>
        <w:t xml:space="preserve"> pirkime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pasiūlytos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kainos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(C</w:t>
      </w:r>
      <w:r w:rsidR="004F3B52" w:rsidRPr="00311DFE">
        <w:rPr>
          <w:rFonts w:ascii="Calibri" w:hAnsi="Calibri" w:cs="Calibri"/>
          <w:sz w:val="24"/>
          <w:szCs w:val="24"/>
          <w:lang w:val="sv-SE"/>
        </w:rPr>
        <w:t>min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)</w:t>
      </w:r>
      <w:r w:rsidR="004F3B52" w:rsidRPr="00311DFE">
        <w:rPr>
          <w:rFonts w:ascii="Calibri" w:hAnsi="Calibri" w:cs="Calibri"/>
          <w:spacing w:val="40"/>
          <w:position w:val="2"/>
          <w:sz w:val="24"/>
          <w:szCs w:val="24"/>
          <w:lang w:val="sv-SE"/>
        </w:rPr>
        <w:t xml:space="preserve"> 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ir vertinamo pasiūlymo kainos (C</w:t>
      </w:r>
      <w:r w:rsidR="004F3B52" w:rsidRPr="00311DFE">
        <w:rPr>
          <w:rFonts w:ascii="Calibri" w:hAnsi="Calibri" w:cs="Calibri"/>
          <w:sz w:val="24"/>
          <w:szCs w:val="24"/>
          <w:lang w:val="sv-SE"/>
        </w:rPr>
        <w:t>p</w:t>
      </w:r>
      <w:r w:rsidR="004F3B52" w:rsidRPr="00311DFE">
        <w:rPr>
          <w:rFonts w:ascii="Calibri" w:hAnsi="Calibri" w:cs="Calibri"/>
          <w:position w:val="2"/>
          <w:sz w:val="24"/>
          <w:szCs w:val="24"/>
          <w:lang w:val="sv-SE"/>
        </w:rPr>
        <w:t>) be PVM santykį padauginus iš kainos lyginamojo svorio (X):</w:t>
      </w:r>
    </w:p>
    <w:p w14:paraId="00E9D81C" w14:textId="65438B07" w:rsidR="005A3470" w:rsidRPr="00311DFE" w:rsidRDefault="005A347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  <w:sz w:val="24"/>
          <w:szCs w:val="24"/>
        </w:rPr>
      </w:pPr>
    </w:p>
    <w:p w14:paraId="74D28C90" w14:textId="6EC5C69F" w:rsidR="005A3470" w:rsidRPr="00311DFE" w:rsidRDefault="005A3470" w:rsidP="004F3B52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sz w:val="24"/>
              <w:szCs w:val="24"/>
              <w:lang w:eastAsia="en-US"/>
            </w:rPr>
            <m:t>C</m:t>
          </m:r>
          <m:r>
            <w:rPr>
              <w:rFonts w:ascii="Cambria Math" w:hAnsi="Cambria Math" w:cs="Calibri"/>
              <w:color w:val="000000"/>
              <w:sz w:val="24"/>
              <w:szCs w:val="24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sz w:val="24"/>
                  <w:szCs w:val="24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sz w:val="24"/>
                      <w:szCs w:val="24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sz w:val="24"/>
                      <w:szCs w:val="24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sz w:val="24"/>
                      <w:szCs w:val="24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sz w:val="24"/>
                      <w:szCs w:val="24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sz w:val="24"/>
              <w:szCs w:val="24"/>
              <w:lang w:val="en-US" w:eastAsia="en-US"/>
            </w:rPr>
            <m:t xml:space="preserve"> ∙X</m:t>
          </m:r>
        </m:oMath>
      </m:oMathPara>
    </w:p>
    <w:p w14:paraId="65497A34" w14:textId="77777777" w:rsidR="00CE003B" w:rsidRPr="00311DFE" w:rsidRDefault="00CE003B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  <w:sz w:val="24"/>
          <w:szCs w:val="24"/>
        </w:rPr>
      </w:pPr>
    </w:p>
    <w:p w14:paraId="4C676C95" w14:textId="31CF9D0F" w:rsidR="005A3470" w:rsidRPr="00311DFE" w:rsidRDefault="0045223B" w:rsidP="0045223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 xml:space="preserve">12. </w:t>
      </w:r>
      <w:r w:rsidR="00824E36" w:rsidRPr="00311DFE">
        <w:rPr>
          <w:rFonts w:ascii="Calibri" w:hAnsi="Calibri" w:cs="Calibri"/>
          <w:sz w:val="24"/>
          <w:szCs w:val="24"/>
        </w:rPr>
        <w:t>Kokybės k</w:t>
      </w:r>
      <w:r w:rsidR="005A3470" w:rsidRPr="00311DFE">
        <w:rPr>
          <w:rFonts w:ascii="Calibri" w:hAnsi="Calibri" w:cs="Calibri"/>
          <w:sz w:val="24"/>
          <w:szCs w:val="24"/>
        </w:rPr>
        <w:t xml:space="preserve">riterijaus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5A3470" w:rsidRPr="00311DFE">
        <w:rPr>
          <w:rFonts w:ascii="Calibri" w:hAnsi="Calibri" w:cs="Calibri"/>
          <w:sz w:val="24"/>
          <w:szCs w:val="24"/>
        </w:rPr>
        <w:t xml:space="preserve"> balai apskaičiuojami sudedant atskirų </w:t>
      </w:r>
      <w:r w:rsidR="00A93CF9" w:rsidRPr="00311DFE">
        <w:rPr>
          <w:rFonts w:ascii="Calibri" w:hAnsi="Calibri" w:cs="Calibri"/>
          <w:sz w:val="24"/>
          <w:szCs w:val="24"/>
        </w:rPr>
        <w:t xml:space="preserve">kokybės </w:t>
      </w:r>
      <w:r w:rsidR="005A3470" w:rsidRPr="00311DFE">
        <w:rPr>
          <w:rFonts w:ascii="Calibri" w:hAnsi="Calibri" w:cs="Calibri"/>
          <w:sz w:val="24"/>
          <w:szCs w:val="24"/>
        </w:rPr>
        <w:t>kriterijaus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5A3470" w:rsidRPr="00311DFE">
        <w:rPr>
          <w:rFonts w:ascii="Calibri" w:hAnsi="Calibri" w:cs="Calibri"/>
          <w:sz w:val="24"/>
          <w:szCs w:val="24"/>
        </w:rPr>
        <w:t xml:space="preserve">parametrų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CE003B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5A3470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5A3470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5A3470" w:rsidRPr="00311DFE">
        <w:rPr>
          <w:rFonts w:ascii="Calibri" w:hAnsi="Calibri" w:cs="Calibri"/>
          <w:sz w:val="24"/>
          <w:szCs w:val="24"/>
        </w:rPr>
        <w:t xml:space="preserve"> balus ir sumą padauginant iš </w:t>
      </w:r>
      <w:r w:rsidR="00A93CF9" w:rsidRPr="00311DFE">
        <w:rPr>
          <w:rFonts w:ascii="Calibri" w:hAnsi="Calibri" w:cs="Calibri"/>
          <w:sz w:val="24"/>
          <w:szCs w:val="24"/>
        </w:rPr>
        <w:t xml:space="preserve">kokybės </w:t>
      </w:r>
      <w:r w:rsidR="005A3470" w:rsidRPr="00311DFE">
        <w:rPr>
          <w:rFonts w:ascii="Calibri" w:hAnsi="Calibri" w:cs="Calibri"/>
          <w:sz w:val="24"/>
          <w:szCs w:val="24"/>
        </w:rPr>
        <w:t xml:space="preserve">kriterijaus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5A3470" w:rsidRPr="00311DFE">
        <w:rPr>
          <w:rFonts w:ascii="Calibri" w:hAnsi="Calibri" w:cs="Calibri"/>
          <w:sz w:val="24"/>
          <w:szCs w:val="24"/>
        </w:rPr>
        <w:t xml:space="preserve">lyginamojo svorio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Y</w:t>
      </w:r>
      <w:r w:rsidR="005A3470" w:rsidRPr="00311DFE">
        <w:rPr>
          <w:rFonts w:ascii="Calibri" w:hAnsi="Calibri" w:cs="Calibri"/>
          <w:sz w:val="24"/>
          <w:szCs w:val="24"/>
        </w:rPr>
        <w:t>:</w:t>
      </w:r>
    </w:p>
    <w:p w14:paraId="36BD6087" w14:textId="77777777" w:rsidR="005A3470" w:rsidRPr="00311DFE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  <w:sz w:val="24"/>
          <w:szCs w:val="24"/>
        </w:rPr>
      </w:pPr>
    </w:p>
    <w:p w14:paraId="4928BA5E" w14:textId="253F6752" w:rsidR="005A3470" w:rsidRPr="00311DFE" w:rsidRDefault="00CE003B" w:rsidP="00CE003B">
      <w:pPr>
        <w:spacing w:after="0" w:line="240" w:lineRule="auto"/>
        <w:ind w:left="57" w:firstLine="510"/>
        <w:jc w:val="center"/>
        <w:rPr>
          <w:rFonts w:ascii="Calibri" w:hAnsi="Calibri" w:cs="Calibri"/>
          <w:sz w:val="24"/>
          <w:szCs w:val="24"/>
        </w:rPr>
      </w:pPr>
      <m:oMathPara>
        <m:oMath>
          <m:r>
            <w:rPr>
              <w:rFonts w:ascii="Cambria Math" w:hAnsi="Cambria Math" w:cs="Calibri"/>
              <w:sz w:val="24"/>
              <w:szCs w:val="24"/>
            </w:rPr>
            <w:lastRenderedPageBreak/>
            <m:t>T=(</m:t>
          </m:r>
          <m:nary>
            <m:naryPr>
              <m:chr m:val="∑"/>
              <m:supHide m:val="1"/>
              <m:ctrlPr>
                <w:rPr>
                  <w:rFonts w:ascii="Cambria Math" w:hAnsi="Cambria Math" w:cs="Calibri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Calibri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</w:rPr>
                    <m:t xml:space="preserve">i  </m:t>
                  </m:r>
                </m:sub>
              </m:sSub>
            </m:e>
          </m:nary>
          <m:r>
            <w:rPr>
              <w:rFonts w:ascii="Cambria Math" w:hAnsi="Cambria Math" w:cs="Calibri"/>
              <w:sz w:val="24"/>
              <w:szCs w:val="24"/>
            </w:rPr>
            <m:t>) ∙Y</m:t>
          </m:r>
        </m:oMath>
      </m:oMathPara>
    </w:p>
    <w:p w14:paraId="76C896B9" w14:textId="77777777" w:rsidR="007C7D83" w:rsidRPr="00311DFE" w:rsidRDefault="007C7D83" w:rsidP="00CE003B">
      <w:pPr>
        <w:spacing w:after="0" w:line="240" w:lineRule="auto"/>
        <w:ind w:left="57" w:firstLine="510"/>
        <w:jc w:val="center"/>
        <w:rPr>
          <w:rFonts w:ascii="Calibri" w:hAnsi="Calibri" w:cs="Calibri"/>
          <w:sz w:val="24"/>
          <w:szCs w:val="24"/>
        </w:rPr>
      </w:pPr>
    </w:p>
    <w:p w14:paraId="5BA020FE" w14:textId="6C7E0126" w:rsidR="008B53A3" w:rsidRPr="00311DFE" w:rsidRDefault="0045223B" w:rsidP="0045223B">
      <w:pPr>
        <w:pStyle w:val="ListParagraph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 xml:space="preserve">13. </w:t>
      </w:r>
      <w:r w:rsidR="00824E36" w:rsidRPr="00311DFE">
        <w:rPr>
          <w:rFonts w:ascii="Calibri" w:hAnsi="Calibri" w:cs="Calibri"/>
          <w:sz w:val="24"/>
          <w:szCs w:val="24"/>
        </w:rPr>
        <w:t>Kokybės k</w:t>
      </w:r>
      <w:r w:rsidR="005A3470" w:rsidRPr="00311DFE">
        <w:rPr>
          <w:rFonts w:ascii="Calibri" w:hAnsi="Calibri" w:cs="Calibri"/>
          <w:sz w:val="24"/>
          <w:szCs w:val="24"/>
        </w:rPr>
        <w:t>riterijaus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5A3470" w:rsidRPr="00311DFE">
        <w:rPr>
          <w:rFonts w:ascii="Calibri" w:hAnsi="Calibri" w:cs="Calibri"/>
          <w:sz w:val="24"/>
          <w:szCs w:val="24"/>
        </w:rPr>
        <w:t>parametr</w:t>
      </w:r>
      <w:r w:rsidR="00A93CF9" w:rsidRPr="00311DFE">
        <w:rPr>
          <w:rFonts w:ascii="Calibri" w:hAnsi="Calibri" w:cs="Calibri"/>
          <w:sz w:val="24"/>
          <w:szCs w:val="24"/>
        </w:rPr>
        <w:t>ų</w:t>
      </w:r>
      <w:r w:rsidR="005A3470" w:rsidRPr="00311DFE">
        <w:rPr>
          <w:rFonts w:ascii="Calibri" w:hAnsi="Calibri" w:cs="Calibri"/>
          <w:sz w:val="24"/>
          <w:szCs w:val="24"/>
        </w:rPr>
        <w:t xml:space="preserve"> </w:t>
      </w:r>
      <w:r w:rsidR="005A3470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5A3470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5A3470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5A3470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5A3470" w:rsidRPr="00311DFE">
        <w:rPr>
          <w:rFonts w:ascii="Calibri" w:hAnsi="Calibri" w:cs="Calibri"/>
          <w:sz w:val="24"/>
          <w:szCs w:val="24"/>
        </w:rPr>
        <w:t xml:space="preserve"> balai apskaičiuojami </w:t>
      </w:r>
      <w:r w:rsidR="008B53A3" w:rsidRPr="00311DFE">
        <w:rPr>
          <w:rFonts w:ascii="Calibri" w:hAnsi="Calibri" w:cs="Calibri"/>
          <w:sz w:val="24"/>
          <w:szCs w:val="24"/>
        </w:rPr>
        <w:t>ekspertinio vertinimo būdu</w:t>
      </w:r>
      <w:r w:rsidR="00824E36" w:rsidRPr="00311DFE">
        <w:rPr>
          <w:rFonts w:ascii="Calibri" w:hAnsi="Calibri" w:cs="Calibri"/>
          <w:sz w:val="24"/>
          <w:szCs w:val="24"/>
        </w:rPr>
        <w:t xml:space="preserve"> - ekspertams įvertinus </w:t>
      </w:r>
      <w:r w:rsidR="00581205">
        <w:rPr>
          <w:rFonts w:ascii="Calibri" w:hAnsi="Calibri" w:cs="Calibri"/>
          <w:sz w:val="24"/>
          <w:szCs w:val="24"/>
        </w:rPr>
        <w:t xml:space="preserve">ir pateikus </w:t>
      </w:r>
      <w:r w:rsidR="00581205" w:rsidRPr="00581205">
        <w:rPr>
          <w:rFonts w:ascii="Calibri" w:hAnsi="Calibri" w:cs="Calibri"/>
          <w:sz w:val="24"/>
          <w:szCs w:val="24"/>
        </w:rPr>
        <w:t>IS prototipo UX/UI vertinimo formą</w:t>
      </w:r>
      <w:r w:rsidR="00696032" w:rsidRPr="00311DFE">
        <w:rPr>
          <w:rFonts w:ascii="Calibri" w:hAnsi="Calibri" w:cs="Calibri"/>
          <w:sz w:val="24"/>
          <w:szCs w:val="24"/>
        </w:rPr>
        <w:t xml:space="preserve">. </w:t>
      </w:r>
    </w:p>
    <w:p w14:paraId="12C83705" w14:textId="77777777" w:rsidR="008B53A3" w:rsidRPr="00311DFE" w:rsidRDefault="008B53A3" w:rsidP="008B53A3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155A9680" w14:textId="5F8CC945" w:rsidR="00696032" w:rsidRPr="00311DFE" w:rsidRDefault="00000000" w:rsidP="00696032">
      <w:pPr>
        <w:widowControl w:val="0"/>
        <w:spacing w:before="120" w:after="120"/>
        <w:jc w:val="both"/>
        <w:rPr>
          <w:rFonts w:ascii="Calibri" w:hAnsi="Calibri" w:cs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libri"/>
                  <w:color w:val="000000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 w:cs="Calibri"/>
                  <w:color w:val="000000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="Cambria Math" w:hAnsi="Cambria Math" w:cs="Calibri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 w:cs="Calibri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libri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="Cambria Math" w:hAnsi="Cambria Math" w:cs="Calibr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Calibr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libri"/>
                      <w:color w:val="000000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libr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w:rPr>
              <w:rFonts w:ascii="Cambria Math" w:eastAsia="Cambria Math" w:hAnsi="Cambria Math" w:cs="Calibri"/>
              <w:color w:val="000000"/>
              <w:sz w:val="24"/>
              <w:szCs w:val="24"/>
            </w:rPr>
            <m:t>∙</m:t>
          </m:r>
          <m:sSub>
            <m:sSubPr>
              <m:ctrlPr>
                <w:rPr>
                  <w:rFonts w:ascii="Cambria Math" w:eastAsia="Cambria Math" w:hAnsi="Cambria Math" w:cs="Calibri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Cambria Math" w:hAnsi="Cambria Math" w:cs="Calibri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Cambria Math" w:hAnsi="Cambria Math" w:cs="Calibri"/>
                  <w:color w:val="000000"/>
                  <w:sz w:val="24"/>
                  <w:szCs w:val="24"/>
                </w:rPr>
                <m:t>i</m:t>
              </m:r>
            </m:sub>
          </m:sSub>
        </m:oMath>
      </m:oMathPara>
    </w:p>
    <w:p w14:paraId="12270855" w14:textId="53018069" w:rsidR="00C96B9C" w:rsidRPr="00311DFE" w:rsidRDefault="00696032" w:rsidP="00696032">
      <w:pPr>
        <w:widowControl w:val="0"/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311DFE">
        <w:rPr>
          <w:rFonts w:ascii="Calibri" w:hAnsi="Calibri" w:cs="Calibri"/>
          <w:bCs/>
          <w:iCs/>
          <w:color w:val="000000"/>
          <w:sz w:val="24"/>
          <w:szCs w:val="24"/>
        </w:rPr>
        <w:t>R</w:t>
      </w:r>
      <w:r w:rsidRPr="00311DFE">
        <w:rPr>
          <w:rFonts w:ascii="Calibri" w:hAnsi="Calibri" w:cs="Calibri"/>
          <w:bCs/>
          <w:iCs/>
          <w:color w:val="000000"/>
          <w:sz w:val="24"/>
          <w:szCs w:val="24"/>
          <w:vertAlign w:val="subscript"/>
        </w:rPr>
        <w:t>i</w:t>
      </w:r>
      <w:proofErr w:type="spellEnd"/>
      <w:r w:rsidRPr="00311DFE">
        <w:rPr>
          <w:rFonts w:ascii="Calibri" w:hAnsi="Calibri" w:cs="Calibri"/>
          <w:b/>
          <w:i/>
          <w:color w:val="000000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–visų ekspertų </w:t>
      </w:r>
      <w:r w:rsidR="00B40EBE" w:rsidRPr="00311DFE">
        <w:rPr>
          <w:rFonts w:ascii="Calibri" w:hAnsi="Calibri" w:cs="Calibri"/>
          <w:color w:val="000000"/>
          <w:sz w:val="24"/>
          <w:szCs w:val="24"/>
        </w:rPr>
        <w:t>atitinkamam kokybės kriterijaus</w:t>
      </w:r>
      <w:r w:rsidR="00A93CF9" w:rsidRPr="00311D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B40EBE" w:rsidRPr="00311DFE">
        <w:rPr>
          <w:rFonts w:ascii="Calibri" w:hAnsi="Calibri" w:cs="Calibri"/>
          <w:color w:val="000000"/>
          <w:sz w:val="24"/>
          <w:szCs w:val="24"/>
        </w:rPr>
        <w:t xml:space="preserve">funkciniam parametrui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A93CF9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A93CF9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A93CF9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>skirtų balų suma</w:t>
      </w:r>
      <w:r w:rsidR="00A93CF9" w:rsidRPr="00311DFE">
        <w:rPr>
          <w:rFonts w:ascii="Calibri" w:hAnsi="Calibri" w:cs="Calibri"/>
          <w:color w:val="000000"/>
          <w:sz w:val="24"/>
          <w:szCs w:val="24"/>
        </w:rPr>
        <w:t>;</w:t>
      </w:r>
    </w:p>
    <w:p w14:paraId="7531F731" w14:textId="4B657D01" w:rsidR="00B40EBE" w:rsidRPr="00311DFE" w:rsidRDefault="00C96B9C" w:rsidP="00C96B9C">
      <w:pPr>
        <w:widowControl w:val="0"/>
        <w:shd w:val="clear" w:color="auto" w:fill="E8E8E8" w:themeFill="background2"/>
        <w:spacing w:before="120" w:after="120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(Pvz.: atitinkamą kokybės kriterijaus parametrą vertins 3 ekspertai. Kiekvienas skirs po 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8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 bal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us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. Tokiu atveju kokybės kriterijaus parametrui skirtų balų suma bus 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24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>)</w:t>
      </w:r>
      <w:r w:rsidR="00B40EBE" w:rsidRPr="00F2487D">
        <w:rPr>
          <w:rFonts w:ascii="Calibri" w:hAnsi="Calibri" w:cs="Calibri"/>
          <w:i/>
          <w:iCs/>
          <w:color w:val="000000"/>
          <w:sz w:val="24"/>
          <w:szCs w:val="24"/>
        </w:rPr>
        <w:t>;</w:t>
      </w:r>
    </w:p>
    <w:p w14:paraId="43A4E028" w14:textId="72D8EB4C" w:rsidR="00B40EBE" w:rsidRPr="00311DFE" w:rsidRDefault="00B40EBE" w:rsidP="00696032">
      <w:pPr>
        <w:widowControl w:val="0"/>
        <w:spacing w:before="120" w:after="120"/>
        <w:jc w:val="both"/>
        <w:rPr>
          <w:rFonts w:ascii="Calibri" w:hAnsi="Calibri" w:cs="Calibri"/>
          <w:sz w:val="24"/>
          <w:szCs w:val="24"/>
        </w:rPr>
      </w:pPr>
      <w:proofErr w:type="spellStart"/>
      <w:r w:rsidRPr="00311DFE">
        <w:rPr>
          <w:rFonts w:ascii="Calibri" w:hAnsi="Calibri" w:cs="Calibri"/>
          <w:color w:val="000000"/>
          <w:sz w:val="24"/>
          <w:szCs w:val="24"/>
        </w:rPr>
        <w:t>P</w:t>
      </w:r>
      <w:r w:rsidRPr="00311DFE">
        <w:rPr>
          <w:rFonts w:ascii="Calibri" w:hAnsi="Calibri" w:cs="Calibri"/>
          <w:color w:val="000000"/>
          <w:sz w:val="24"/>
          <w:szCs w:val="24"/>
          <w:vertAlign w:val="subscript"/>
        </w:rPr>
        <w:t>i</w:t>
      </w:r>
      <w:proofErr w:type="spellEnd"/>
      <w:r w:rsidR="00696032" w:rsidRPr="00311DF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– atitinkamo kokybės kriterijaus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parametro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A93CF9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A93CF9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A93CF9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 xml:space="preserve">maksimalus galimas visų ekspertų </w:t>
      </w:r>
      <w:r w:rsidRPr="00311DFE">
        <w:rPr>
          <w:rFonts w:ascii="Calibri" w:hAnsi="Calibri" w:cs="Calibri"/>
          <w:sz w:val="24"/>
          <w:szCs w:val="24"/>
        </w:rPr>
        <w:t>įvertinimas balais</w:t>
      </w:r>
      <w:r w:rsidR="00DB063D" w:rsidRPr="00311DFE">
        <w:rPr>
          <w:rFonts w:ascii="Calibri" w:hAnsi="Calibri" w:cs="Calibri"/>
          <w:sz w:val="24"/>
          <w:szCs w:val="24"/>
        </w:rPr>
        <w:t xml:space="preserve"> (</w:t>
      </w:r>
      <w:r w:rsidR="00B276AD" w:rsidRPr="00311DFE">
        <w:rPr>
          <w:rFonts w:ascii="Calibri" w:hAnsi="Calibri" w:cs="Calibri"/>
          <w:sz w:val="24"/>
          <w:szCs w:val="24"/>
        </w:rPr>
        <w:t xml:space="preserve">atsižvelgiant į </w:t>
      </w:r>
      <w:r w:rsidR="00DB063D" w:rsidRPr="00311DFE">
        <w:rPr>
          <w:rFonts w:ascii="Calibri" w:hAnsi="Calibri" w:cs="Calibri"/>
          <w:sz w:val="24"/>
          <w:szCs w:val="24"/>
        </w:rPr>
        <w:t>2 lentelėje</w:t>
      </w:r>
      <w:r w:rsidR="00B276AD" w:rsidRPr="00311DFE">
        <w:rPr>
          <w:rFonts w:ascii="Calibri" w:hAnsi="Calibri" w:cs="Calibri"/>
          <w:sz w:val="24"/>
          <w:szCs w:val="24"/>
        </w:rPr>
        <w:t xml:space="preserve"> nurodytus </w:t>
      </w:r>
      <w:proofErr w:type="spellStart"/>
      <w:r w:rsidR="00DB063D" w:rsidRPr="00311DFE">
        <w:rPr>
          <w:rFonts w:ascii="Calibri" w:hAnsi="Calibri" w:cs="Calibri"/>
          <w:sz w:val="24"/>
          <w:szCs w:val="24"/>
        </w:rPr>
        <w:t>R</w:t>
      </w:r>
      <w:r w:rsidR="00DB063D" w:rsidRPr="00311DFE">
        <w:rPr>
          <w:rFonts w:ascii="Calibri" w:hAnsi="Calibri" w:cs="Calibri"/>
          <w:sz w:val="24"/>
          <w:szCs w:val="24"/>
          <w:vertAlign w:val="subscript"/>
        </w:rPr>
        <w:t>i</w:t>
      </w:r>
      <w:proofErr w:type="spellEnd"/>
      <w:r w:rsidR="00B276AD" w:rsidRPr="00311DFE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="00B276AD" w:rsidRPr="00311DFE">
        <w:rPr>
          <w:rFonts w:ascii="Calibri" w:hAnsi="Calibri" w:cs="Calibri"/>
          <w:sz w:val="24"/>
          <w:szCs w:val="24"/>
        </w:rPr>
        <w:t>balus)</w:t>
      </w:r>
      <w:r w:rsidR="00DB063D" w:rsidRPr="00311DFE">
        <w:rPr>
          <w:rFonts w:ascii="Calibri" w:hAnsi="Calibri" w:cs="Calibri"/>
          <w:sz w:val="24"/>
          <w:szCs w:val="24"/>
        </w:rPr>
        <w:t xml:space="preserve"> </w:t>
      </w:r>
      <w:r w:rsidR="00C96B9C" w:rsidRPr="00311DFE">
        <w:rPr>
          <w:rFonts w:ascii="Calibri" w:hAnsi="Calibri" w:cs="Calibri"/>
          <w:sz w:val="24"/>
          <w:szCs w:val="24"/>
        </w:rPr>
        <w:t>;</w:t>
      </w:r>
    </w:p>
    <w:p w14:paraId="7190F71B" w14:textId="5FFA41C3" w:rsidR="00C96B9C" w:rsidRPr="00311DFE" w:rsidRDefault="00C96B9C" w:rsidP="00C96B9C">
      <w:pPr>
        <w:widowControl w:val="0"/>
        <w:shd w:val="clear" w:color="auto" w:fill="E8E8E8" w:themeFill="background2"/>
        <w:spacing w:before="120" w:after="120"/>
        <w:jc w:val="both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(Pvz.: atitinkamą kokybės kriterijaus parametrą vertins 3 ekspertai. </w:t>
      </w:r>
      <w:r w:rsidR="000B1E0E" w:rsidRPr="00F2487D">
        <w:rPr>
          <w:rFonts w:ascii="Calibri" w:hAnsi="Calibri" w:cs="Calibri"/>
          <w:i/>
          <w:iCs/>
          <w:color w:val="000000"/>
          <w:sz w:val="24"/>
          <w:szCs w:val="24"/>
        </w:rPr>
        <w:t>Maksimaliai šiam parametrui ekspertas gali skirti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8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 bal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us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. Tokiu atveju </w:t>
      </w:r>
      <w:r w:rsidR="000B1E0E"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šio 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>kokybės kriterijaus parametr</w:t>
      </w:r>
      <w:r w:rsidR="000B1E0E"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o 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0B1E0E"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maksimalus galimas visų ekspertų </w:t>
      </w:r>
      <w:r w:rsidR="000B1E0E" w:rsidRPr="00F2487D">
        <w:rPr>
          <w:rFonts w:ascii="Calibri" w:hAnsi="Calibri" w:cs="Calibri"/>
          <w:i/>
          <w:iCs/>
          <w:sz w:val="24"/>
          <w:szCs w:val="24"/>
        </w:rPr>
        <w:t>įvertinimas balais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 xml:space="preserve"> bus </w:t>
      </w:r>
      <w:r w:rsidR="00BC79E5" w:rsidRPr="00F2487D">
        <w:rPr>
          <w:rFonts w:ascii="Calibri" w:hAnsi="Calibri" w:cs="Calibri"/>
          <w:i/>
          <w:iCs/>
          <w:color w:val="000000"/>
          <w:sz w:val="24"/>
          <w:szCs w:val="24"/>
        </w:rPr>
        <w:t>24</w:t>
      </w:r>
      <w:r w:rsidRPr="00F2487D">
        <w:rPr>
          <w:rFonts w:ascii="Calibri" w:hAnsi="Calibri" w:cs="Calibri"/>
          <w:i/>
          <w:iCs/>
          <w:color w:val="000000"/>
          <w:sz w:val="24"/>
          <w:szCs w:val="24"/>
        </w:rPr>
        <w:t>);</w:t>
      </w:r>
    </w:p>
    <w:p w14:paraId="2A09F96D" w14:textId="73504905" w:rsidR="00B40EBE" w:rsidRPr="00311DFE" w:rsidRDefault="00B40EBE" w:rsidP="00696032">
      <w:pPr>
        <w:widowControl w:val="0"/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311DFE">
        <w:rPr>
          <w:rFonts w:ascii="Calibri" w:hAnsi="Calibri" w:cs="Calibri"/>
          <w:color w:val="000000"/>
          <w:sz w:val="24"/>
          <w:szCs w:val="24"/>
        </w:rPr>
        <w:t>L</w:t>
      </w:r>
      <w:r w:rsidRPr="00311DFE">
        <w:rPr>
          <w:rFonts w:ascii="Calibri" w:hAnsi="Calibri" w:cs="Calibri"/>
          <w:color w:val="000000"/>
          <w:sz w:val="24"/>
          <w:szCs w:val="24"/>
          <w:vertAlign w:val="subscript"/>
        </w:rPr>
        <w:t>i</w:t>
      </w:r>
      <w:proofErr w:type="spellEnd"/>
      <w:r w:rsidRPr="00311DFE">
        <w:rPr>
          <w:rFonts w:ascii="Calibri" w:hAnsi="Calibri" w:cs="Calibri"/>
          <w:color w:val="000000"/>
          <w:sz w:val="24"/>
          <w:szCs w:val="24"/>
        </w:rPr>
        <w:t xml:space="preserve"> - atitinkamo kokybės kriterijaus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(T)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="00A93CF9" w:rsidRPr="00311DFE">
        <w:rPr>
          <w:rFonts w:ascii="Calibri" w:hAnsi="Calibri" w:cs="Calibri"/>
          <w:color w:val="000000"/>
          <w:sz w:val="24"/>
          <w:szCs w:val="24"/>
        </w:rPr>
        <w:t xml:space="preserve">funkcinio parametro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A93CF9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A93CF9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A93CF9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Pr="00311DFE">
        <w:rPr>
          <w:rFonts w:ascii="Calibri" w:hAnsi="Calibri" w:cs="Calibri"/>
          <w:color w:val="000000"/>
          <w:sz w:val="24"/>
          <w:szCs w:val="24"/>
        </w:rPr>
        <w:t>lyginamasis svoris</w:t>
      </w:r>
    </w:p>
    <w:p w14:paraId="3AFAD5FC" w14:textId="77777777" w:rsidR="00311DFE" w:rsidRDefault="00311DFE" w:rsidP="00BC79E5">
      <w:pPr>
        <w:tabs>
          <w:tab w:val="left" w:pos="1134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97724A" w14:textId="77777777" w:rsidR="00311DFE" w:rsidRDefault="00311DFE" w:rsidP="001E45EC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C528147" w14:textId="43EFFBB0" w:rsidR="001E45EC" w:rsidRPr="00311DFE" w:rsidRDefault="00142852" w:rsidP="001E45EC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311DFE">
        <w:rPr>
          <w:rFonts w:ascii="Calibri" w:hAnsi="Calibri" w:cs="Calibri"/>
          <w:sz w:val="24"/>
          <w:szCs w:val="24"/>
        </w:rPr>
        <w:t>2</w:t>
      </w:r>
      <w:r w:rsidR="001E45EC" w:rsidRPr="00311DFE">
        <w:rPr>
          <w:rFonts w:ascii="Calibri" w:hAnsi="Calibri" w:cs="Calibri"/>
          <w:sz w:val="24"/>
          <w:szCs w:val="24"/>
        </w:rPr>
        <w:t xml:space="preserve"> lentelė</w:t>
      </w:r>
    </w:p>
    <w:tbl>
      <w:tblPr>
        <w:tblW w:w="510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0"/>
        <w:gridCol w:w="5067"/>
        <w:gridCol w:w="1993"/>
        <w:gridCol w:w="1459"/>
      </w:tblGrid>
      <w:tr w:rsidR="000F7229" w:rsidRPr="00311DFE" w14:paraId="1070E8DB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  <w:tcMar>
              <w:left w:w="98" w:type="dxa"/>
            </w:tcMar>
            <w:vAlign w:val="center"/>
          </w:tcPr>
          <w:p w14:paraId="24832093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  <w:tcMar>
              <w:left w:w="98" w:type="dxa"/>
            </w:tcMar>
            <w:vAlign w:val="center"/>
          </w:tcPr>
          <w:p w14:paraId="3ABF14E3" w14:textId="661EC48B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Kokybės kriterijaus (T) parametrai</w:t>
            </w:r>
          </w:p>
          <w:p w14:paraId="55855A6D" w14:textId="6B1F4A2E" w:rsidR="000B1E0E" w:rsidRPr="00311DFE" w:rsidRDefault="000B1E0E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T</w:t>
            </w: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vertAlign w:val="subscript"/>
                <w:lang w:eastAsia="en-US"/>
              </w:rPr>
              <w:t>i</w:t>
            </w:r>
            <w:proofErr w:type="spellEnd"/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  <w:tcMar>
              <w:left w:w="98" w:type="dxa"/>
            </w:tcMar>
            <w:vAlign w:val="center"/>
          </w:tcPr>
          <w:p w14:paraId="39238CC7" w14:textId="4DBB877D" w:rsidR="000B1E0E" w:rsidRPr="00311DFE" w:rsidRDefault="000F7229" w:rsidP="001D4D95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Kriterijaus funkcinio parametro </w:t>
            </w:r>
            <w:r w:rsidR="000B1E0E"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 xml:space="preserve">maksimalūs </w:t>
            </w: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balai</w:t>
            </w:r>
          </w:p>
          <w:p w14:paraId="32CE8500" w14:textId="465FA56C" w:rsidR="000B1E0E" w:rsidRPr="00311DFE" w:rsidRDefault="000B1E0E" w:rsidP="001D4D95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R</w:t>
            </w:r>
            <w:r w:rsidRPr="00311DFE">
              <w:rPr>
                <w:rFonts w:ascii="Calibri" w:hAnsi="Calibri" w:cs="Calibri"/>
                <w:b/>
                <w:sz w:val="24"/>
                <w:szCs w:val="24"/>
                <w:vertAlign w:val="subscript"/>
                <w:lang w:eastAsia="en-US"/>
              </w:rPr>
              <w:t>i</w:t>
            </w:r>
            <w:proofErr w:type="spellEnd"/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)</w:t>
            </w:r>
          </w:p>
          <w:p w14:paraId="77EAFC2F" w14:textId="2E49AB6A" w:rsidR="000F7229" w:rsidRPr="00311DFE" w:rsidRDefault="000F7229" w:rsidP="001D4D95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8E8E8" w:themeFill="background2"/>
          </w:tcPr>
          <w:p w14:paraId="0CD98932" w14:textId="48B5F1B4" w:rsidR="000F7229" w:rsidRPr="00311DFE" w:rsidRDefault="000F7229" w:rsidP="001D4D95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/>
                <w:sz w:val="24"/>
                <w:szCs w:val="24"/>
                <w:lang w:eastAsia="en-US"/>
              </w:rPr>
              <w:t>Kriterijaus funkcinio parametro l</w:t>
            </w:r>
            <w:r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yginamasis svoris </w:t>
            </w:r>
            <w:r w:rsidR="00142852"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="00142852"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L</w:t>
            </w:r>
            <w:r w:rsidR="00142852" w:rsidRPr="00311DFE">
              <w:rPr>
                <w:rFonts w:ascii="Calibri" w:hAnsi="Calibri" w:cs="Calibri"/>
                <w:b/>
                <w:bCs/>
                <w:sz w:val="24"/>
                <w:szCs w:val="24"/>
                <w:vertAlign w:val="subscript"/>
                <w:lang w:eastAsia="en-US"/>
              </w:rPr>
              <w:t>i</w:t>
            </w:r>
            <w:proofErr w:type="spellEnd"/>
            <w:r w:rsidR="00142852" w:rsidRPr="00311DFE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0F7229" w:rsidRPr="00311DFE" w14:paraId="4908A40C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  <w:tcMar>
              <w:left w:w="98" w:type="dxa"/>
            </w:tcMar>
          </w:tcPr>
          <w:p w14:paraId="56A1DB0B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bCs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  <w:tcMar>
              <w:left w:w="98" w:type="dxa"/>
            </w:tcMar>
          </w:tcPr>
          <w:p w14:paraId="1A5D2BC3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  <w:tcMar>
              <w:left w:w="98" w:type="dxa"/>
            </w:tcMar>
            <w:vAlign w:val="center"/>
          </w:tcPr>
          <w:p w14:paraId="03648780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AEDFB" w:themeFill="accent4" w:themeFillTint="33"/>
          </w:tcPr>
          <w:p w14:paraId="42AEDAB2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sz w:val="24"/>
                <w:szCs w:val="24"/>
                <w:lang w:eastAsia="en-US"/>
              </w:rPr>
              <w:t>4</w:t>
            </w:r>
          </w:p>
        </w:tc>
      </w:tr>
      <w:tr w:rsidR="000F7229" w:rsidRPr="00311DFE" w14:paraId="3F1F4154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F5114D8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499884B" w14:textId="520FC756" w:rsidR="000F7229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Skaitomumas ir vizualinė kokybė 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1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10E9FAE" w14:textId="560A59AA" w:rsidR="000F7229" w:rsidRPr="00311DFE" w:rsidRDefault="003D184A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6910A88E" w14:textId="1B135F23" w:rsidR="000F7229" w:rsidRPr="00311DFE" w:rsidRDefault="000F7229" w:rsidP="314C61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967253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967253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967253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= 0,</w:t>
            </w:r>
            <w:r w:rsidR="5A6C3C4E" w:rsidRPr="00967253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16</w:t>
            </w:r>
          </w:p>
        </w:tc>
      </w:tr>
      <w:tr w:rsidR="000F7229" w:rsidRPr="00311DFE" w14:paraId="3C24BA12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D1A0304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F27F93" w14:textId="661D0F49" w:rsidR="000F7229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Navigacija ir orientacija</w:t>
            </w:r>
            <w:r w:rsidR="000F7229" w:rsidRPr="000E61B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2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7152369" w14:textId="45FE7C66" w:rsidR="000F7229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0FC5A66" w14:textId="0D7B6C58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val="en-US"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= 0,1</w:t>
            </w:r>
            <w:r w:rsidR="00FA4B9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6</w:t>
            </w:r>
          </w:p>
        </w:tc>
      </w:tr>
      <w:tr w:rsidR="000F7229" w:rsidRPr="00311DFE" w14:paraId="3171A881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8031529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94FB0D1" w14:textId="69464B35" w:rsidR="000F7229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Darbo patogumas</w:t>
            </w:r>
            <w:r w:rsidR="000F7229" w:rsidRPr="000E61B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3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13F237B" w14:textId="60D0B1F9" w:rsidR="000F7229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4E41128E" w14:textId="139ECCCE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= 0,1</w:t>
            </w:r>
            <w:r w:rsidR="00FA4B9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6</w:t>
            </w:r>
          </w:p>
        </w:tc>
      </w:tr>
      <w:tr w:rsidR="000F7229" w:rsidRPr="00311DFE" w14:paraId="238A5759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05A2B50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E3C7CB8" w14:textId="70266466" w:rsidR="000F7229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Klaidų valdymas ir grįžtamasis ryšys</w:t>
            </w:r>
            <w:r w:rsidR="000F7229" w:rsidRPr="000E61B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4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18984FA" w14:textId="1B63ED8A" w:rsidR="000F7229" w:rsidRPr="00311DFE" w:rsidRDefault="00967253" w:rsidP="204AE8F7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92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3BF0E0A" w14:textId="4B4A5491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 xml:space="preserve">4 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= 0,1</w:t>
            </w:r>
            <w:r w:rsidR="00FA4B9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0F7229" w:rsidRPr="00311DFE" w14:paraId="546F8F5B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D45BBC7" w14:textId="77777777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741733C" w14:textId="396662D9" w:rsidR="000F7229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Duomenų įvedimo efektyvumas</w:t>
            </w:r>
            <w:r w:rsidR="000F7229" w:rsidRPr="000E61B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5</w:t>
            </w:r>
            <w:r w:rsidR="000F7229"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34EE8DE4" w14:textId="1ABCF7F7" w:rsidR="000F7229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3EC631C1" w14:textId="0CB8A03F" w:rsidR="000F7229" w:rsidRPr="00311DFE" w:rsidRDefault="000F7229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5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= 0,</w:t>
            </w:r>
            <w:r w:rsidR="00FA4B95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3D184A" w:rsidRPr="00311DFE" w14:paraId="759AE027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ECAA322" w14:textId="48B4E6FF" w:rsidR="003D184A" w:rsidRPr="00311DFE" w:rsidRDefault="003D184A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</w:t>
            </w:r>
            <w:r w:rsidR="00EA1C02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6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EE12E96" w14:textId="45B655F9" w:rsidR="003D184A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Prieigos teisės ir vaidmenys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(T</w:t>
            </w:r>
            <w:r w:rsidR="00EA1C02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vertAlign w:val="subscript"/>
                <w:lang w:eastAsia="en-US"/>
              </w:rPr>
              <w:t>6</w:t>
            </w:r>
            <w:r w:rsidRPr="000E61B3">
              <w:rPr>
                <w:rFonts w:ascii="Calibri" w:eastAsia="Calibri" w:hAnsi="Calibri" w:cs="Calibri"/>
                <w:i/>
                <w:iCs/>
                <w:color w:val="00000A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2FC5052A" w14:textId="5E8186D0" w:rsidR="003D184A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3463D97A" w14:textId="679BE98F" w:rsidR="003D184A" w:rsidRPr="00311DFE" w:rsidRDefault="00FA4B95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5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= 0,0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3D184A" w:rsidRPr="00311DFE" w14:paraId="41171C7B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10DB157" w14:textId="4C7B5BAB" w:rsidR="003D184A" w:rsidRPr="00311DFE" w:rsidRDefault="003D184A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</w:t>
            </w:r>
            <w:r w:rsidR="00EA1C02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7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559068F" w14:textId="30F045DF" w:rsidR="003D184A" w:rsidRPr="000E61B3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Mobiliojo / planšetinio naudojimo patogumas</w:t>
            </w:r>
            <w:r w:rsidR="00EA1C0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EA1C02" w:rsidRPr="00EA1C0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(T</w:t>
            </w:r>
            <w:r w:rsidR="00EA1C02">
              <w:rPr>
                <w:rFonts w:ascii="Calibri" w:eastAsia="Calibri" w:hAnsi="Calibri" w:cs="Calibri"/>
                <w:i/>
                <w:iCs/>
                <w:sz w:val="24"/>
                <w:szCs w:val="24"/>
                <w:vertAlign w:val="subscript"/>
              </w:rPr>
              <w:t>7</w:t>
            </w:r>
            <w:r w:rsidR="00EA1C02" w:rsidRPr="00EA1C0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535D7F61" w14:textId="2A1DC05E" w:rsidR="003D184A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44EC8780" w14:textId="59330C12" w:rsidR="003D184A" w:rsidRPr="00311DFE" w:rsidRDefault="00FA4B95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5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= 0,0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3D184A" w:rsidRPr="00311DFE" w14:paraId="3957D821" w14:textId="77777777" w:rsidTr="314C6195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64827CD" w14:textId="32089898" w:rsidR="003D184A" w:rsidRDefault="003D184A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2.</w:t>
            </w:r>
            <w:r w:rsidR="00EA1C02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8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92BD4FD" w14:textId="2160F840" w:rsidR="003D184A" w:rsidRPr="003D184A" w:rsidRDefault="003D184A" w:rsidP="2E91C76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3D184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Bendras sistemos įspūdis</w:t>
            </w:r>
            <w:r w:rsidR="00EA1C0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(T</w:t>
            </w:r>
            <w:r w:rsidR="00EA1C02" w:rsidRPr="00EA1C02">
              <w:rPr>
                <w:rFonts w:ascii="Calibri" w:eastAsia="Calibri" w:hAnsi="Calibri" w:cs="Calibri"/>
                <w:i/>
                <w:iCs/>
                <w:sz w:val="24"/>
                <w:szCs w:val="24"/>
                <w:vertAlign w:val="subscript"/>
              </w:rPr>
              <w:t>8</w:t>
            </w:r>
            <w:r w:rsidR="00EA1C0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3196CEF2" w14:textId="526991B7" w:rsidR="003D184A" w:rsidRPr="00311DFE" w:rsidRDefault="00EA1C02" w:rsidP="001D4D95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92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018DD603" w14:textId="5C38A109" w:rsidR="003D184A" w:rsidRPr="00311DFE" w:rsidRDefault="00FA4B95" w:rsidP="001D4D9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</w:pP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L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vertAlign w:val="subscript"/>
                <w:lang w:eastAsia="en-US"/>
              </w:rPr>
              <w:t>5</w:t>
            </w:r>
            <w:r w:rsidRPr="00311DFE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= 0,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12</w:t>
            </w:r>
          </w:p>
        </w:tc>
      </w:tr>
    </w:tbl>
    <w:p w14:paraId="51576659" w14:textId="77777777" w:rsidR="00696032" w:rsidRPr="00311DFE" w:rsidRDefault="00696032" w:rsidP="008B53A3">
      <w:pPr>
        <w:widowControl w:val="0"/>
        <w:spacing w:line="264" w:lineRule="auto"/>
        <w:jc w:val="both"/>
        <w:rPr>
          <w:rFonts w:ascii="Calibri" w:hAnsi="Calibri" w:cs="Calibri"/>
          <w:sz w:val="24"/>
          <w:szCs w:val="24"/>
        </w:rPr>
      </w:pPr>
    </w:p>
    <w:p w14:paraId="00A0ADBD" w14:textId="5483E421" w:rsidR="000F7229" w:rsidRDefault="000F7229" w:rsidP="00F25136">
      <w:pPr>
        <w:widowControl w:val="0"/>
        <w:spacing w:line="264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311DFE">
        <w:rPr>
          <w:rFonts w:ascii="Calibri" w:hAnsi="Calibri" w:cs="Calibri"/>
          <w:bCs/>
          <w:sz w:val="24"/>
          <w:szCs w:val="24"/>
          <w:lang w:eastAsia="en-US"/>
        </w:rPr>
        <w:t>1</w:t>
      </w:r>
      <w:r w:rsidR="0045223B" w:rsidRPr="00311DFE">
        <w:rPr>
          <w:rFonts w:ascii="Calibri" w:hAnsi="Calibri" w:cs="Calibri"/>
          <w:bCs/>
          <w:sz w:val="24"/>
          <w:szCs w:val="24"/>
          <w:lang w:eastAsia="en-US"/>
        </w:rPr>
        <w:t>3</w:t>
      </w:r>
      <w:r w:rsidRPr="00311DFE">
        <w:rPr>
          <w:rFonts w:ascii="Calibri" w:hAnsi="Calibri" w:cs="Calibri"/>
          <w:bCs/>
          <w:sz w:val="24"/>
          <w:szCs w:val="24"/>
          <w:lang w:eastAsia="en-US"/>
        </w:rPr>
        <w:t xml:space="preserve">.1 Kokybės kriterijaus (T) parametrų </w:t>
      </w:r>
      <w:r w:rsidR="00A93CF9" w:rsidRPr="00311DFE">
        <w:rPr>
          <w:rFonts w:ascii="Calibri" w:hAnsi="Calibri" w:cs="Calibri"/>
          <w:i/>
          <w:iCs/>
          <w:sz w:val="24"/>
          <w:szCs w:val="24"/>
        </w:rPr>
        <w:t>(</w:t>
      </w:r>
      <w:proofErr w:type="spellStart"/>
      <w:r w:rsidR="00A93CF9" w:rsidRPr="00311DFE">
        <w:rPr>
          <w:rFonts w:ascii="Calibri" w:hAnsi="Calibri" w:cs="Calibri"/>
          <w:i/>
          <w:iCs/>
          <w:sz w:val="24"/>
          <w:szCs w:val="24"/>
        </w:rPr>
        <w:t>T</w:t>
      </w:r>
      <w:r w:rsidR="00A93CF9" w:rsidRPr="00311DFE">
        <w:rPr>
          <w:rFonts w:ascii="Calibri" w:hAnsi="Calibri" w:cs="Calibri"/>
          <w:i/>
          <w:iCs/>
          <w:sz w:val="24"/>
          <w:szCs w:val="24"/>
          <w:vertAlign w:val="subscript"/>
        </w:rPr>
        <w:t>i</w:t>
      </w:r>
      <w:proofErr w:type="spellEnd"/>
      <w:r w:rsidR="00A93CF9" w:rsidRPr="00311DFE">
        <w:rPr>
          <w:rFonts w:ascii="Calibri" w:hAnsi="Calibri" w:cs="Calibri"/>
          <w:i/>
          <w:iCs/>
          <w:sz w:val="24"/>
          <w:szCs w:val="24"/>
        </w:rPr>
        <w:t>)</w:t>
      </w:r>
      <w:r w:rsidR="00A93CF9" w:rsidRPr="00311DFE">
        <w:rPr>
          <w:rFonts w:ascii="Calibri" w:hAnsi="Calibri" w:cs="Calibri"/>
          <w:sz w:val="24"/>
          <w:szCs w:val="24"/>
        </w:rPr>
        <w:t xml:space="preserve"> </w:t>
      </w:r>
      <w:r w:rsidRPr="00311DFE">
        <w:rPr>
          <w:rFonts w:ascii="Calibri" w:hAnsi="Calibri" w:cs="Calibri"/>
          <w:bCs/>
          <w:sz w:val="24"/>
          <w:szCs w:val="24"/>
          <w:lang w:eastAsia="en-US"/>
        </w:rPr>
        <w:t>aprašymas ir vertinimas</w:t>
      </w:r>
      <w:r w:rsidR="00D3443B">
        <w:rPr>
          <w:rFonts w:ascii="Calibri" w:hAnsi="Calibri" w:cs="Calibri"/>
          <w:bCs/>
          <w:sz w:val="24"/>
          <w:szCs w:val="24"/>
          <w:lang w:eastAsia="en-US"/>
        </w:rPr>
        <w:t xml:space="preserve"> nurodytas </w:t>
      </w:r>
      <w:r w:rsidR="00D3443B" w:rsidRPr="00D3443B">
        <w:rPr>
          <w:rFonts w:ascii="Calibri" w:hAnsi="Calibri" w:cs="Calibri"/>
          <w:bCs/>
          <w:sz w:val="24"/>
          <w:szCs w:val="24"/>
          <w:lang w:eastAsia="en-US"/>
        </w:rPr>
        <w:t>IS prototipo UX/UI vertinimo form</w:t>
      </w:r>
      <w:r w:rsidR="00D3443B">
        <w:rPr>
          <w:rFonts w:ascii="Calibri" w:hAnsi="Calibri" w:cs="Calibri"/>
          <w:bCs/>
          <w:sz w:val="24"/>
          <w:szCs w:val="24"/>
          <w:lang w:eastAsia="en-US"/>
        </w:rPr>
        <w:t>oje</w:t>
      </w:r>
      <w:bookmarkEnd w:id="5"/>
      <w:bookmarkEnd w:id="6"/>
      <w:r w:rsidR="002351B3">
        <w:rPr>
          <w:rFonts w:ascii="Calibri" w:hAnsi="Calibri" w:cs="Calibri"/>
          <w:bCs/>
          <w:sz w:val="24"/>
          <w:szCs w:val="24"/>
          <w:lang w:eastAsia="en-US"/>
        </w:rPr>
        <w:t>:</w:t>
      </w:r>
    </w:p>
    <w:p w14:paraId="142982EA" w14:textId="77777777" w:rsidR="002351B3" w:rsidRDefault="002351B3" w:rsidP="00F25136">
      <w:pPr>
        <w:widowControl w:val="0"/>
        <w:spacing w:line="264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0A424B4D" w14:textId="77777777" w:rsidR="002351B3" w:rsidRDefault="002351B3" w:rsidP="00F25136">
      <w:pPr>
        <w:widowControl w:val="0"/>
        <w:spacing w:line="264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6E5F58C1" w14:textId="77777777" w:rsidR="002351B3" w:rsidRDefault="002351B3" w:rsidP="43BF1ABF">
      <w:pPr>
        <w:spacing w:after="60"/>
        <w:jc w:val="center"/>
        <w:rPr>
          <w:b/>
          <w:bCs/>
          <w:color w:val="1F4E79"/>
          <w:sz w:val="36"/>
          <w:szCs w:val="36"/>
        </w:rPr>
      </w:pPr>
      <w:r w:rsidRPr="43BF1ABF">
        <w:rPr>
          <w:b/>
          <w:bCs/>
          <w:color w:val="1F4E79"/>
          <w:sz w:val="36"/>
          <w:szCs w:val="36"/>
        </w:rPr>
        <w:lastRenderedPageBreak/>
        <w:t>IS PROTOTIPO UX/UI VERTINIMO FORMA</w:t>
      </w:r>
    </w:p>
    <w:p w14:paraId="5ADCD747" w14:textId="77777777" w:rsidR="002351B3" w:rsidRDefault="002351B3" w:rsidP="002351B3">
      <w:pPr>
        <w:spacing w:after="200"/>
        <w:jc w:val="center"/>
      </w:pPr>
      <w:r>
        <w:rPr>
          <w:color w:val="2E75B6"/>
          <w:sz w:val="22"/>
          <w:szCs w:val="22"/>
        </w:rPr>
        <w:t>Laboratorijos valdymo informacine sistema (LIMS)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760"/>
        <w:gridCol w:w="2400"/>
      </w:tblGrid>
      <w:tr w:rsidR="002351B3" w14:paraId="7B2139D2" w14:textId="77777777" w:rsidTr="00E25BDA">
        <w:tc>
          <w:tcPr>
            <w:tcW w:w="2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3B9FAC" w14:textId="77777777" w:rsidR="002351B3" w:rsidRDefault="002351B3" w:rsidP="00E25BDA">
            <w:r>
              <w:rPr>
                <w:b/>
                <w:bCs/>
              </w:rPr>
              <w:t>Tiekėjas</w:t>
            </w:r>
          </w:p>
        </w:tc>
        <w:tc>
          <w:tcPr>
            <w:tcW w:w="47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69845E" w14:textId="77777777" w:rsidR="002351B3" w:rsidRDefault="002351B3" w:rsidP="00E25BDA"/>
        </w:tc>
        <w:tc>
          <w:tcPr>
            <w:tcW w:w="24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07DFCA" w14:textId="77777777" w:rsidR="002351B3" w:rsidRDefault="002351B3" w:rsidP="00E25BDA">
            <w:r>
              <w:rPr>
                <w:b/>
                <w:bCs/>
              </w:rPr>
              <w:t>Data:</w:t>
            </w:r>
          </w:p>
        </w:tc>
      </w:tr>
      <w:tr w:rsidR="002351B3" w14:paraId="4CF5995B" w14:textId="77777777" w:rsidTr="00E25BDA">
        <w:tc>
          <w:tcPr>
            <w:tcW w:w="2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D5E8F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B42DA4" w14:textId="77777777" w:rsidR="002351B3" w:rsidRDefault="002351B3" w:rsidP="00E25BDA">
            <w:r>
              <w:rPr>
                <w:b/>
                <w:bCs/>
              </w:rPr>
              <w:t>Vertintojas</w:t>
            </w:r>
          </w:p>
        </w:tc>
        <w:tc>
          <w:tcPr>
            <w:tcW w:w="47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47CC43" w14:textId="77777777" w:rsidR="002351B3" w:rsidRDefault="002351B3" w:rsidP="00E25BDA"/>
        </w:tc>
        <w:tc>
          <w:tcPr>
            <w:tcW w:w="24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73FE75" w14:textId="77777777" w:rsidR="002351B3" w:rsidRDefault="002351B3" w:rsidP="00E25BDA"/>
        </w:tc>
      </w:tr>
    </w:tbl>
    <w:p w14:paraId="05092382" w14:textId="77777777" w:rsidR="002351B3" w:rsidRDefault="002351B3" w:rsidP="002351B3">
      <w:pPr>
        <w:spacing w:before="40" w:after="40"/>
      </w:pPr>
    </w:p>
    <w:p w14:paraId="4AA3F7D6" w14:textId="77777777" w:rsidR="002351B3" w:rsidRDefault="002351B3" w:rsidP="002351B3">
      <w:pPr>
        <w:pBdr>
          <w:bottom w:val="single" w:sz="4" w:space="4" w:color="2E75B6"/>
        </w:pBdr>
        <w:spacing w:before="120" w:after="60"/>
      </w:pPr>
      <w:r>
        <w:rPr>
          <w:b/>
          <w:bCs/>
          <w:color w:val="1F4E79"/>
          <w:sz w:val="22"/>
          <w:szCs w:val="22"/>
        </w:rPr>
        <w:t>VERTINIMO INSTRUKCIJA</w:t>
      </w:r>
    </w:p>
    <w:p w14:paraId="0F679CC5" w14:textId="77777777" w:rsidR="002351B3" w:rsidRDefault="002351B3" w:rsidP="002351B3">
      <w:pPr>
        <w:spacing w:before="60" w:after="60"/>
      </w:pPr>
      <w:r>
        <w:t>Kiekvienam kriterijui pažymėkite viena iš trijų balų variantų: 0, 1 arba 2. Kiekvieno balo reikšmė aprašyta tiesiogiai prie kriterijaus. Komentaru laukas privalomas, jei skiriamas 0 balų.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2351B3" w14:paraId="3619D9F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F5E4BF" w14:textId="77777777" w:rsidR="002351B3" w:rsidRDefault="002351B3" w:rsidP="00E25BDA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86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552930" w14:textId="77777777" w:rsidR="002351B3" w:rsidRDefault="002351B3" w:rsidP="00E25BDA">
            <w:r>
              <w:t>Nerealizuota arba visiškai netinkama — naudotojas negali atlikti užduoties arba sąsaja kelia didelių sunkumų</w:t>
            </w:r>
          </w:p>
        </w:tc>
      </w:tr>
      <w:tr w:rsidR="002351B3" w14:paraId="30160890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CB0C02" w14:textId="77777777" w:rsidR="002351B3" w:rsidRDefault="002351B3" w:rsidP="00E25BDA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985C34" w14:textId="77777777" w:rsidR="002351B3" w:rsidRDefault="002351B3" w:rsidP="00E25BDA">
            <w:r>
              <w:t>Realizuota iš dalies — pagrindinė funkcija veikia, tačiau yra pastebimų trūkumų ar nepatogumų</w:t>
            </w:r>
          </w:p>
        </w:tc>
      </w:tr>
      <w:tr w:rsidR="002351B3" w14:paraId="2A50812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5355B3" w14:textId="77777777" w:rsidR="002351B3" w:rsidRDefault="002351B3" w:rsidP="00E25BDA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BA89E" w14:textId="77777777" w:rsidR="002351B3" w:rsidRDefault="002351B3" w:rsidP="00E25BDA">
            <w:r>
              <w:t>Realizuota gerai — veikia sklandžiai ir patogiai, naudotojas gali dirbti be specialių instrukcijų</w:t>
            </w:r>
          </w:p>
        </w:tc>
      </w:tr>
    </w:tbl>
    <w:p w14:paraId="6D778125" w14:textId="77777777" w:rsidR="002351B3" w:rsidRDefault="002351B3" w:rsidP="002351B3">
      <w:pPr>
        <w:spacing w:before="40" w:after="40"/>
      </w:pPr>
    </w:p>
    <w:p w14:paraId="1CA24954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I. SKAITOMUMAS IR VIZUALINĖ KOKYBĖ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8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18E3C9C0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sistema atrodo tvarkingai ir ar lengva suprasti, kas rodoma ekrane be didesnio įsigilinimo.</w:t>
      </w:r>
    </w:p>
    <w:p w14:paraId="75BF80FF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68D2C871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C4A3F5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1. </w:t>
            </w:r>
            <w:r>
              <w:rPr>
                <w:b/>
                <w:bCs/>
                <w:color w:val="1F4E79"/>
              </w:rPr>
              <w:t>Tekstas ir etiketės lengvai skaitomos</w:t>
            </w:r>
          </w:p>
        </w:tc>
      </w:tr>
      <w:tr w:rsidR="002351B3" w14:paraId="5EDAF8DD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607A1A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393C99" w14:textId="77777777" w:rsidR="002351B3" w:rsidRDefault="002351B3" w:rsidP="00E25BDA">
            <w:r>
              <w:t>Tekstas sunkiai skaitomas: šriftas per mažas, kontrastas nepakankamas arba informacija sutankinta taip, kad reikia įsitempti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66483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09E24A1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8A191E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F25DC6" w14:textId="77777777" w:rsidR="002351B3" w:rsidRDefault="002351B3" w:rsidP="00E25BDA">
            <w:r>
              <w:t>Dauguma teksto skaitoma gerai, tačiau kai kuriose vietose šriftas per mažas arba kontrastas nepakankamas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478E0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B37465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F02CF9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FA294A" w14:textId="77777777" w:rsidR="002351B3" w:rsidRDefault="002351B3" w:rsidP="00E25BDA">
            <w:r>
              <w:t>Visas tekstas skaitomas lengvai ir patogiai — tinkamas šrifto dydis, geras kontrastas, aiškūs tarpai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FE1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824A149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91A2F0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404C4E07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02865062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5A3A95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2. </w:t>
            </w:r>
            <w:r>
              <w:rPr>
                <w:b/>
                <w:bCs/>
                <w:color w:val="1F4E79"/>
              </w:rPr>
              <w:t>Informacija ekrane neperkrauta</w:t>
            </w:r>
          </w:p>
        </w:tc>
      </w:tr>
      <w:tr w:rsidR="002351B3" w14:paraId="1DB8E62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C66271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B74A6" w14:textId="77777777" w:rsidR="002351B3" w:rsidRDefault="002351B3" w:rsidP="00E25BDA">
            <w:r>
              <w:t>Ekrane vienu metu rodoma tiek daug elementų, kad sunku rasti tai, ko reikia — sistema vizualiai chaotiška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6EEE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8C3F4B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61F095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57677C" w14:textId="77777777" w:rsidR="002351B3" w:rsidRDefault="002351B3" w:rsidP="00E25BDA">
            <w:r>
              <w:t>Dauguma ekranų tvarkingi, tačiau kai kuriuose per daug informacijos arba nereikalingų elementų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D457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6D8091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8F9B32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41A609" w14:textId="77777777" w:rsidR="002351B3" w:rsidRDefault="002351B3" w:rsidP="00E25BDA">
            <w:r>
              <w:t>Kiekviename ekrane rodoma tik reikalinga informacija — vizualiai švaru ir lengva orientuotis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B44B7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4BC04E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1425F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1C145228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7431EE55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A08C44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3. </w:t>
            </w:r>
            <w:r>
              <w:rPr>
                <w:b/>
                <w:bCs/>
                <w:color w:val="1F4E79"/>
              </w:rPr>
              <w:t>Svarbūs elementai aiškiai išsiskiria</w:t>
            </w:r>
          </w:p>
        </w:tc>
      </w:tr>
      <w:tr w:rsidR="002351B3" w14:paraId="3D97C57C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9126B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8733C9" w14:textId="77777777" w:rsidR="002351B3" w:rsidRDefault="002351B3" w:rsidP="00E25BDA">
            <w:r>
              <w:t>Mygtukai, klaidos ir svarbūs statusai vizualiai nesiskiria nuo likusio turinio — sunku pastebėti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AA924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3B9FB10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80062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79EE47" w14:textId="77777777" w:rsidR="002351B3" w:rsidRDefault="002351B3" w:rsidP="00E25BDA">
            <w:r>
              <w:t>Svarbiausi elementai paprastai pastebimi, tačiau kai kurie veiksmų mygtukai arba statusai per menkai išsiskiria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CBE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CDD82DB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E1534E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459D8C" w14:textId="77777777" w:rsidR="002351B3" w:rsidRDefault="002351B3" w:rsidP="00E25BDA">
            <w:r>
              <w:t>Visi svarbūs elementai (veiksmai, klaidos, statusai) akivaizdžiai išsiskiria — akis juos randa iš karto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9BEE8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E06A4C2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F1C45A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FEB8E41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2412E902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BD1D1E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4. </w:t>
            </w:r>
            <w:r>
              <w:rPr>
                <w:b/>
                <w:bCs/>
                <w:color w:val="1F4E79"/>
              </w:rPr>
              <w:t>Spalvos ir ikonos padeda orientuotis</w:t>
            </w:r>
          </w:p>
        </w:tc>
      </w:tr>
      <w:tr w:rsidR="002351B3" w14:paraId="7DA33FDD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81B4CB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0172A9" w14:textId="77777777" w:rsidR="002351B3" w:rsidRDefault="002351B3" w:rsidP="00E25BDA">
            <w:r>
              <w:t>Spalvos ir ikonos neatitinka įprastos logikos arba klaidina (pvz., raudona — sėkmei, ikonos nesuprantamos)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8AFF5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D80B81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D5F6D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6BBC85" w14:textId="77777777" w:rsidR="002351B3" w:rsidRDefault="002351B3" w:rsidP="00E25BDA">
            <w:r>
              <w:t>Dauguma spalvų ir ikonų intuityvios, tačiau kai kurios reikalauja paaiškinimo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C247E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2E0AEE1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22F450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39679" w14:textId="77777777" w:rsidR="002351B3" w:rsidRDefault="002351B3" w:rsidP="00E25BDA">
            <w:r>
              <w:t>Spalvų ir ikonų sistema logiška ir nuosekli — padeda greitai suprasti sistemos būseną be papildomų paaiškinimų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0921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A863E06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A1CEC5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4B063995" w14:textId="77777777" w:rsidR="002351B3" w:rsidRDefault="002351B3" w:rsidP="002351B3">
      <w:pPr>
        <w:spacing w:before="40" w:after="40"/>
      </w:pPr>
    </w:p>
    <w:p w14:paraId="48DBD4F5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8</w:t>
      </w:r>
    </w:p>
    <w:p w14:paraId="34858DF3" w14:textId="77777777" w:rsidR="002351B3" w:rsidRDefault="002351B3" w:rsidP="002351B3">
      <w:pPr>
        <w:spacing w:before="40" w:after="40"/>
      </w:pPr>
    </w:p>
    <w:p w14:paraId="02A3800B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II. NAVIGACIJA IR ORIENTACIJA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8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5573D487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naudotojas žino, kur jis yra sistemoje, kaip grįžti atgal ir kaip rasti tai, ko reikia.</w:t>
      </w:r>
    </w:p>
    <w:p w14:paraId="57AD112A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17D7CDE1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786C19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5. </w:t>
            </w:r>
            <w:r>
              <w:rPr>
                <w:b/>
                <w:bCs/>
                <w:color w:val="1F4E79"/>
              </w:rPr>
              <w:t>Aišku, kuriame sistemos skyriuje naudotojas yra</w:t>
            </w:r>
          </w:p>
        </w:tc>
      </w:tr>
      <w:tr w:rsidR="002351B3" w14:paraId="32A502A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01FF90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B61472" w14:textId="77777777" w:rsidR="002351B3" w:rsidRDefault="002351B3" w:rsidP="00E25BDA">
            <w:r>
              <w:t>Neaišku, kuriame skyriuje naudotojas yra — nėra jokios orientacijos (</w:t>
            </w:r>
            <w:proofErr w:type="spellStart"/>
            <w:r>
              <w:t>breadcrumb</w:t>
            </w:r>
            <w:proofErr w:type="spellEnd"/>
            <w:r>
              <w:t>, aktyvus meniu, antraštė)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B512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0614BB9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64D24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E404C6" w14:textId="77777777" w:rsidR="002351B3" w:rsidRDefault="002351B3" w:rsidP="00E25BDA">
            <w:r>
              <w:t>Dažniausiai galima suprasti, kur esi, tačiau kai kuriuose ekranuose trūksta aiškios orientacijos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7FA1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EF9E80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A2C11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D74542" w14:textId="77777777" w:rsidR="002351B3" w:rsidRDefault="002351B3" w:rsidP="00E25BDA">
            <w:r>
              <w:t xml:space="preserve">Visada aišku, kur esi sistemoje — </w:t>
            </w:r>
            <w:proofErr w:type="spellStart"/>
            <w:r>
              <w:t>breadcrumb</w:t>
            </w:r>
            <w:proofErr w:type="spellEnd"/>
            <w:r>
              <w:t>, aktyvus meniu punktas arba aiški antraštė kiekviename ekrane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D901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F3FE914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467D41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71DD5C29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3D621EA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257E10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6. </w:t>
            </w:r>
            <w:r>
              <w:rPr>
                <w:b/>
                <w:bCs/>
                <w:color w:val="1F4E79"/>
              </w:rPr>
              <w:t>Meniu struktūra logiška ir susijusi informacija sugrupuota</w:t>
            </w:r>
          </w:p>
        </w:tc>
      </w:tr>
      <w:tr w:rsidR="002351B3" w14:paraId="03DCFA2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3FBE24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6E6F7A" w14:textId="77777777" w:rsidR="002351B3" w:rsidRDefault="002351B3" w:rsidP="00E25BDA">
            <w:r>
              <w:t>Meniu struktūra neatitinka darbo logikos — susijusios funkcijos išskaidytos skirtinguose skyriuose arba meniu pavadinimų negalima suprasti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773A9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F1E4DE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758940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1F4958" w14:textId="77777777" w:rsidR="002351B3" w:rsidRDefault="002351B3" w:rsidP="00E25BDA">
            <w:r>
              <w:t>Bendra meniu struktūra suprantama, tačiau kai kurios funkcijos sunkiai randamos arba grupuotos nelogiškai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DA0CB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EC7935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FA60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15859" w14:textId="77777777" w:rsidR="002351B3" w:rsidRDefault="002351B3" w:rsidP="00E25BDA">
            <w:r>
              <w:t>Meniu struktūra atitinka laboratorijos darbo eigą — susijusios funkcijos sugrupuotos kartu ir lengvai randamos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7273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6E751D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6C32D8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633ADED2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1307F28A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830FF4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7. </w:t>
            </w:r>
            <w:r>
              <w:rPr>
                <w:b/>
                <w:bCs/>
                <w:color w:val="1F4E79"/>
              </w:rPr>
              <w:t>Visa sąsaja pateikta lietuvių kalba</w:t>
            </w:r>
          </w:p>
        </w:tc>
      </w:tr>
      <w:tr w:rsidR="002351B3" w14:paraId="0F4903C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F04504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947CB9" w14:textId="77777777" w:rsidR="002351B3" w:rsidRDefault="002351B3" w:rsidP="00E25BDA">
            <w:r>
              <w:t>Didelė dalis sąsajos elementų (mygtukai, pranešimai, etiketės) yra anglų arba kita kalba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1AFFB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B9DD3B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23C495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3984AA" w14:textId="77777777" w:rsidR="002351B3" w:rsidRDefault="002351B3" w:rsidP="00E25BDA">
            <w:r>
              <w:t>Dauguma sąsajos elementų lietuviškai, tačiau pasitaiko neišverstų mygtukų, pranešimų arba klaidų tekstų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31D0A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C3326CB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CFC71B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16366B" w14:textId="77777777" w:rsidR="002351B3" w:rsidRDefault="002351B3" w:rsidP="00E25BDA">
            <w:r>
              <w:t>Visa sąsaja — mygtukai, etiketės, pranešimai, klaidos — pateikti lietuvių kalba be išimčių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7804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42597A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63FE75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137067C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277C681B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00745A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8. </w:t>
            </w:r>
            <w:r>
              <w:rPr>
                <w:b/>
                <w:bCs/>
                <w:color w:val="1F4E79"/>
              </w:rPr>
              <w:t>Navigacija tarp susijusių įrašų nesukelia klausimų</w:t>
            </w:r>
          </w:p>
        </w:tc>
      </w:tr>
      <w:tr w:rsidR="002351B3" w14:paraId="79EE71CB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AB296B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4CF28C" w14:textId="77777777" w:rsidR="002351B3" w:rsidRDefault="002351B3" w:rsidP="00E25BDA">
            <w:r>
              <w:t>Pereiti nuo vieno susijusio įrašo prie kito (pvz., nuo mėginio prie rezultato) labai sunku arba neįmanoma be papildomų žingsnių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1DFA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CE2F02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906E4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E4BD50" w14:textId="77777777" w:rsidR="002351B3" w:rsidRDefault="002351B3" w:rsidP="00E25BDA">
            <w:r>
              <w:t>Navigacija tarp susijusių įrašų įmanoma, tačiau reikalauja kelių papildomų paspaudimų arba nėra akivaizdi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FA67E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B0F496B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2349AE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CE5F51" w14:textId="77777777" w:rsidR="002351B3" w:rsidRDefault="002351B3" w:rsidP="00E25BDA">
            <w:r>
              <w:t>Perėjimas tarp susijusių įrašų intuityvus ir greitas — nuorodos aiškiai matomos ir logiškose vietose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B8EB9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8D333EF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804B3C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497C2A52" w14:textId="77777777" w:rsidR="002351B3" w:rsidRDefault="002351B3" w:rsidP="002351B3">
      <w:pPr>
        <w:spacing w:before="40" w:after="40"/>
      </w:pPr>
    </w:p>
    <w:p w14:paraId="3B70651B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8</w:t>
      </w:r>
    </w:p>
    <w:p w14:paraId="61E38410" w14:textId="77777777" w:rsidR="002351B3" w:rsidRDefault="002351B3" w:rsidP="002351B3">
      <w:pPr>
        <w:spacing w:before="40" w:after="40"/>
      </w:pPr>
    </w:p>
    <w:p w14:paraId="704E500C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III. DARBO PATOGUMAS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8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0761CE54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kiek veiksmų reikia atlikti tipinėms užduotims ir ar sistema padeda, o ne trukdo dirbti.</w:t>
      </w:r>
    </w:p>
    <w:p w14:paraId="4E352AA1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75B9EDC6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B15294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9. </w:t>
            </w:r>
            <w:r>
              <w:rPr>
                <w:b/>
                <w:bCs/>
                <w:color w:val="1F4E79"/>
              </w:rPr>
              <w:t>Dažniausios užduotys atliekamos keliais veiksmais</w:t>
            </w:r>
          </w:p>
        </w:tc>
      </w:tr>
      <w:tr w:rsidR="002351B3" w14:paraId="2209D1A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E3C85A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8A159C" w14:textId="77777777" w:rsidR="002351B3" w:rsidRDefault="002351B3" w:rsidP="00E25BDA">
            <w:r>
              <w:t>Net paprasčiausios užduotys (pvz., naujo mėginio registracija) reikalauja daug nereikalingų žingsnių arba ekranų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F7AF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BA6A61A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BC249E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D5A966" w14:textId="77777777" w:rsidR="002351B3" w:rsidRDefault="002351B3" w:rsidP="00E25BDA">
            <w:r>
              <w:t>Dauguma užduočių atliekamos nuosekliai, tačiau kai kurių procesų eiga per ilga arba turi nereikalingų žingsnių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8C64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B1CE82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3F221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0C9750" w14:textId="77777777" w:rsidR="002351B3" w:rsidRDefault="002351B3" w:rsidP="00E25BDA">
            <w:r>
              <w:t>Tipinės laboratorijos užduotys atliekamos minimaliu veiksmų skaičiumi — procesas greitas ir logiškas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5BDB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614AD27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0320F8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32436997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4C4EB035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369713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10. </w:t>
            </w:r>
            <w:r>
              <w:rPr>
                <w:b/>
                <w:bCs/>
                <w:color w:val="1F4E79"/>
              </w:rPr>
              <w:t>Formos patogios pildyti</w:t>
            </w:r>
          </w:p>
        </w:tc>
      </w:tr>
      <w:tr w:rsidR="002351B3" w14:paraId="57408D8E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CAC836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6F62C2" w14:textId="77777777" w:rsidR="002351B3" w:rsidRDefault="002351B3" w:rsidP="00E25BDA">
            <w:r>
              <w:t>Formos nepatogios: laukai nelogiška tvarka, trūksta pavyzdžių ar paaiškinimų, reikia spėlioti, ką įvesti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C8D9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5E76A3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836729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198348" w14:textId="77777777" w:rsidR="002351B3" w:rsidRDefault="002351B3" w:rsidP="00E25BDA">
            <w:r>
              <w:t>Dauguma formų suprantamos, tačiau kai kurių laukų paskirtis neaiški arba trūksta pagalbinių užrašų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56DE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21FB0A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E20192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62E5C0" w14:textId="77777777" w:rsidR="002351B3" w:rsidRDefault="002351B3" w:rsidP="00E25BDA">
            <w:r>
              <w:t>Formos intuityvios: laukai išdėlioti logiška tvarka, aiškūs pavyzdiniai tekstai ir paaiškinimai ten, kur reikia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4DAE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0238289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C9E359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D538AE7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1C69A8B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047E2F" w14:textId="77777777" w:rsidR="002351B3" w:rsidRDefault="002351B3" w:rsidP="00E25BDA">
            <w:r>
              <w:rPr>
                <w:b/>
                <w:bCs/>
                <w:color w:val="2E75B6"/>
              </w:rPr>
              <w:lastRenderedPageBreak/>
              <w:t xml:space="preserve">11. </w:t>
            </w:r>
            <w:r>
              <w:rPr>
                <w:b/>
                <w:bCs/>
                <w:color w:val="1F4E79"/>
              </w:rPr>
              <w:t>Paieška, filtravimas ir rūšiavimas veikia ten, kur reikia</w:t>
            </w:r>
          </w:p>
        </w:tc>
      </w:tr>
      <w:tr w:rsidR="002351B3" w14:paraId="58649809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7B486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9681C5" w14:textId="77777777" w:rsidR="002351B3" w:rsidRDefault="002351B3" w:rsidP="00E25BDA">
            <w:r>
              <w:t>Sąrašuose ir duomenų peržiūros ekranuose nėra paieškos ar filtravimo arba jie veikia klaidingai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D4C4A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388A97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29735A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3B149F" w14:textId="77777777" w:rsidR="002351B3" w:rsidRDefault="002351B3" w:rsidP="00E25BDA">
            <w:r>
              <w:t>Paieška ir filtravimas yra, tačiau ne visuose reikalinguose ekranuose arba veikla ribotos apimties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2D1D5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C66522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D98F25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56DB6" w14:textId="77777777" w:rsidR="002351B3" w:rsidRDefault="002351B3" w:rsidP="00E25BDA">
            <w:r>
              <w:t>Paieška, filtravimas ir rūšiavimas yra visuose svarbiuose sąrašuose ir veikia tiksliai bei greitai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EAED7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236F52A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69CEFF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11680EB9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6890F49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09871B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12. </w:t>
            </w:r>
            <w:r>
              <w:rPr>
                <w:b/>
                <w:bCs/>
                <w:color w:val="1F4E79"/>
              </w:rPr>
              <w:t>Sistemą galima naudoti be papildomų instrukcijų</w:t>
            </w:r>
          </w:p>
        </w:tc>
      </w:tr>
      <w:tr w:rsidR="002351B3" w14:paraId="268826C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053B20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B9F96B" w14:textId="77777777" w:rsidR="002351B3" w:rsidRDefault="002351B3" w:rsidP="00E25BDA">
            <w:r>
              <w:t>Be mokymo ar instrukcijų negalima atlikti net paprastų užduočių — sąsaja reikalauja paaiškinimų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2399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B2FC02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4480BA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B30A4" w14:textId="77777777" w:rsidR="002351B3" w:rsidRDefault="002351B3" w:rsidP="00E25BDA">
            <w:r>
              <w:t>Daugumos funkcijų galima išmokti patiems, tačiau kai kurios reikalauja paaiškinimo arba bandymų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F1F3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8430FD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EC9AC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FB6823" w14:textId="77777777" w:rsidR="002351B3" w:rsidRDefault="002351B3" w:rsidP="00E25BDA">
            <w:r>
              <w:t>Sistema intuityviai suprantama — naujas naudotojas gali pradėti dirbti be jokio mokymo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6F35E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E629797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C4DD16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575E6CC5" w14:textId="77777777" w:rsidR="002351B3" w:rsidRDefault="002351B3" w:rsidP="002351B3">
      <w:pPr>
        <w:spacing w:before="40" w:after="40"/>
      </w:pPr>
    </w:p>
    <w:p w14:paraId="5C7FB794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8</w:t>
      </w:r>
    </w:p>
    <w:p w14:paraId="2AB285D4" w14:textId="77777777" w:rsidR="002351B3" w:rsidRDefault="002351B3" w:rsidP="002351B3">
      <w:pPr>
        <w:spacing w:before="40" w:after="40"/>
      </w:pPr>
    </w:p>
    <w:p w14:paraId="1DC4E06C" w14:textId="139392CA" w:rsidR="002351B3" w:rsidRDefault="002351B3" w:rsidP="204AE8F7">
      <w:pPr>
        <w:pBdr>
          <w:bottom w:val="single" w:sz="6" w:space="3" w:color="2E75B6"/>
        </w:pBdr>
        <w:spacing w:before="280" w:after="100"/>
        <w:rPr>
          <w:b/>
          <w:bCs/>
          <w:color w:val="1F4E79"/>
          <w:sz w:val="26"/>
          <w:szCs w:val="26"/>
        </w:rPr>
      </w:pPr>
      <w:r w:rsidRPr="204AE8F7">
        <w:rPr>
          <w:b/>
          <w:bCs/>
          <w:color w:val="1F4E79"/>
          <w:sz w:val="26"/>
          <w:szCs w:val="26"/>
        </w:rPr>
        <w:t>IV. KLAIDŲ VALDYMAS IR GRĮŽTAMASIS RYŠYS  (</w:t>
      </w:r>
      <w:proofErr w:type="spellStart"/>
      <w:r w:rsidRPr="204AE8F7">
        <w:rPr>
          <w:b/>
          <w:bCs/>
          <w:color w:val="1F4E79"/>
          <w:sz w:val="26"/>
          <w:szCs w:val="26"/>
        </w:rPr>
        <w:t>maks</w:t>
      </w:r>
      <w:proofErr w:type="spellEnd"/>
      <w:r w:rsidRPr="204AE8F7">
        <w:rPr>
          <w:b/>
          <w:bCs/>
          <w:color w:val="1F4E79"/>
          <w:sz w:val="26"/>
          <w:szCs w:val="26"/>
        </w:rPr>
        <w:t xml:space="preserve">. </w:t>
      </w:r>
      <w:r w:rsidR="00967253">
        <w:rPr>
          <w:b/>
          <w:bCs/>
          <w:color w:val="1F4E79"/>
          <w:sz w:val="26"/>
          <w:szCs w:val="26"/>
        </w:rPr>
        <w:t>8</w:t>
      </w:r>
      <w:r w:rsidRPr="204AE8F7">
        <w:rPr>
          <w:b/>
          <w:bCs/>
          <w:color w:val="1F4E79"/>
          <w:sz w:val="26"/>
          <w:szCs w:val="26"/>
        </w:rPr>
        <w:t xml:space="preserve"> </w:t>
      </w:r>
      <w:proofErr w:type="spellStart"/>
      <w:r w:rsidRPr="204AE8F7">
        <w:rPr>
          <w:b/>
          <w:bCs/>
          <w:color w:val="1F4E79"/>
          <w:sz w:val="26"/>
          <w:szCs w:val="26"/>
        </w:rPr>
        <w:t>bal</w:t>
      </w:r>
      <w:proofErr w:type="spellEnd"/>
      <w:r w:rsidRPr="204AE8F7">
        <w:rPr>
          <w:b/>
          <w:bCs/>
          <w:color w:val="1F4E79"/>
          <w:sz w:val="26"/>
          <w:szCs w:val="26"/>
        </w:rPr>
        <w:t>.)</w:t>
      </w:r>
    </w:p>
    <w:p w14:paraId="24E250E0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sistema aiškiai informuoja naudotoją apie tai, kas vyksta, ir padeda ištaisyti klaidas.</w:t>
      </w:r>
    </w:p>
    <w:p w14:paraId="19455959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460FEF7A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81791C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13. </w:t>
            </w:r>
            <w:r>
              <w:rPr>
                <w:b/>
                <w:bCs/>
                <w:color w:val="1F4E79"/>
              </w:rPr>
              <w:t>Klaidų pranešimai aiškiai nurodo, ką reikia pataisyti</w:t>
            </w:r>
          </w:p>
        </w:tc>
      </w:tr>
      <w:tr w:rsidR="002351B3" w14:paraId="1EAB5AAD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630006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04C4D1" w14:textId="77777777" w:rsidR="002351B3" w:rsidRDefault="002351B3" w:rsidP="00E25BDA">
            <w:r>
              <w:t>Klaidos pranešamos neaiškiai (pvz., tik kodo numeris arba bendra žinutė) — naudotojas negali suprasti, kas negerai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F494A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97D259A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C25A91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193D98" w14:textId="77777777" w:rsidR="002351B3" w:rsidRDefault="002351B3" w:rsidP="00E25BDA">
            <w:r>
              <w:t>Klaidos dažniausiai suprantamos, tačiau kai kurios per bendros arba nenurodo konkrečiai, kurį lauką taisyti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CF703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672006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1853F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B2950" w14:textId="77777777" w:rsidR="002351B3" w:rsidRDefault="002351B3" w:rsidP="00E25BDA">
            <w:r>
              <w:t>Klaidos visada konkrečios ir suprantamos — pranešimas tiksliai nurodo, kas negerai ir ką reikia pataisyti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CCD6F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0E6187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864A88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lastRenderedPageBreak/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5644D3D6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1D5DF8DB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7F8D57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14. </w:t>
            </w:r>
            <w:r>
              <w:rPr>
                <w:b/>
                <w:bCs/>
                <w:color w:val="1F4E79"/>
              </w:rPr>
              <w:t>Sistema patvirtina sėkmingus veiksmus</w:t>
            </w:r>
          </w:p>
        </w:tc>
      </w:tr>
      <w:tr w:rsidR="002351B3" w14:paraId="226BC97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20B084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209251" w14:textId="77777777" w:rsidR="002351B3" w:rsidRDefault="002351B3" w:rsidP="00E25BDA">
            <w:r>
              <w:t>Sistema nepraneša apie sėkmingus veiksmus — naudotojas nežino, ar įrašas išsaugotas ar ne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A0984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B7E762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1DDDF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D9E603" w14:textId="77777777" w:rsidR="002351B3" w:rsidRDefault="002351B3" w:rsidP="00E25BDA">
            <w:r>
              <w:t>Dauguma svarbių veiksmų patvirtinami, tačiau kai kurie (pvz., trynimas, siuntimas) lieka be patvirtinimo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9D64A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8C3339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878286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A71CAE" w14:textId="77777777" w:rsidR="002351B3" w:rsidRDefault="002351B3" w:rsidP="00E25BDA">
            <w:r>
              <w:t>Visi svarbūs veiksmai patvirtinami aiškiu pranešimu — naudotojas visada žino, kad veiksmas atliktas sėkmingai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41C6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FF4FA21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9E6E28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142C98BC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37D9DBC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EC287C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15. </w:t>
            </w:r>
            <w:r>
              <w:rPr>
                <w:b/>
                <w:bCs/>
                <w:color w:val="1F4E79"/>
              </w:rPr>
              <w:t>Klaidas lengva ištaisyti — sistema neleidžia užstrigti</w:t>
            </w:r>
          </w:p>
        </w:tc>
      </w:tr>
      <w:tr w:rsidR="002351B3" w14:paraId="220BA77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D0A2F4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083FAF" w14:textId="77777777" w:rsidR="002351B3" w:rsidRDefault="002351B3" w:rsidP="00E25BDA">
            <w:r>
              <w:t>Padarius klaidą sistema užstringa, rodo nesuprantamas būsenas arba reikia pradėti procesą iš naujo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FFCA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4FC9E5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239D07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4BDC80" w14:textId="77777777" w:rsidR="002351B3" w:rsidRDefault="002351B3" w:rsidP="00E25BDA">
            <w:r>
              <w:t>Dauguma klaidų ištaisomos, tačiau kai kuriais atvejais procesas sudėtingesnis nei turėtų būti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6F4D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003CC1C5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54856A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8F2AB9" w14:textId="77777777" w:rsidR="002351B3" w:rsidRDefault="002351B3" w:rsidP="00E25BDA">
            <w:r>
              <w:t>Klaidas lengva ištaisyti — sistema aiškiai rodo, ką keisti, ir leidžia grįžti be duomenų praradimo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6AE61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3B31C35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E23FB7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494E057B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7B2FB1B9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350C8F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17. </w:t>
            </w:r>
            <w:r>
              <w:rPr>
                <w:b/>
                <w:bCs/>
                <w:color w:val="1F4E79"/>
              </w:rPr>
              <w:t>Sistema perspėja prieš negrįžtamus veiksmus</w:t>
            </w:r>
          </w:p>
        </w:tc>
      </w:tr>
      <w:tr w:rsidR="002351B3" w14:paraId="7C3EA730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C1F5F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073823" w14:textId="77777777" w:rsidR="002351B3" w:rsidRDefault="002351B3" w:rsidP="00E25BDA">
            <w:r>
              <w:t>Trynimas ar kiti negrįžtami veiksmai vykdomi be jokio patvirtinimo — galima netyčia prarasti duomenis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1845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F801AEA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A0D560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267DF1" w14:textId="77777777" w:rsidR="002351B3" w:rsidRDefault="002351B3" w:rsidP="00E25BDA">
            <w:r>
              <w:t>Svarbiausi veiksmai prašo patvirtinimo, tačiau ne visi negrįžtami veiksmai apsaugoti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A7DF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BBE2DD4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957247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4DDD85" w14:textId="77777777" w:rsidR="002351B3" w:rsidRDefault="002351B3" w:rsidP="00E25BDA">
            <w:r>
              <w:t>Sistema visada prašo patvirtinimo prieš trynimą ar kitus negrįžtamus veiksmus ir aiškiai nurodo, kas bus prarasta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7F4F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E8F0537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F10664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FC7F57C" w14:textId="77777777" w:rsidR="002351B3" w:rsidRDefault="002351B3" w:rsidP="002351B3">
      <w:pPr>
        <w:spacing w:before="40" w:after="40"/>
      </w:pPr>
    </w:p>
    <w:p w14:paraId="05215C1C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8</w:t>
      </w:r>
    </w:p>
    <w:p w14:paraId="6BD74B47" w14:textId="77777777" w:rsidR="002351B3" w:rsidRDefault="002351B3" w:rsidP="002351B3">
      <w:pPr>
        <w:spacing w:before="40" w:after="40"/>
      </w:pPr>
    </w:p>
    <w:p w14:paraId="3D6FC9F8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V. DUOMENŲ ĮVEDIMO EFEKTYVUMAS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6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04A40D95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sistema padeda laboratorijos darbuotojui greitai ir tiksliai įvesti duomenis, sumažinant rankinio darbo kiekį.</w:t>
      </w:r>
    </w:p>
    <w:p w14:paraId="24A9C27B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71D48CD6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96A8C0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17. </w:t>
            </w:r>
            <w:r>
              <w:rPr>
                <w:b/>
                <w:bCs/>
                <w:color w:val="1F4E79"/>
              </w:rPr>
              <w:t>Mėginio registracija paprasta ir greita</w:t>
            </w:r>
          </w:p>
        </w:tc>
      </w:tr>
      <w:tr w:rsidR="002351B3" w14:paraId="34B90C2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2BEBB3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FDF28A" w14:textId="77777777" w:rsidR="002351B3" w:rsidRDefault="002351B3" w:rsidP="00E25BDA">
            <w:r>
              <w:t>Mėginio registracija reikalauja daug žingsnių, ekranų arba laukų — procesas lėtas ir erzinantis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8109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31922F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A137AB3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56F2A8" w14:textId="77777777" w:rsidR="002351B3" w:rsidRDefault="002351B3" w:rsidP="00E25BDA">
            <w:r>
              <w:t>Registracija įmanoma protingai, tačiau kai kurie žingsniai pertekliniai arba forma per ilga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D16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CCC5CA4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6094E3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3C92DE" w14:textId="77777777" w:rsidR="002351B3" w:rsidRDefault="002351B3" w:rsidP="00E25BDA">
            <w:r>
              <w:t>Mėginio registracija greita ir minimali — reikalingi laukai, logiška tvarka, minimalus žingsnių skaičius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B36A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474E45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0ACD5A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3369A87D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5D6269A5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71A20B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18. </w:t>
            </w:r>
            <w:r>
              <w:rPr>
                <w:b/>
                <w:bCs/>
                <w:color w:val="1F4E79"/>
              </w:rPr>
              <w:t>Sistema palaiko brūkšninių ar QR kodų skaitytuvą</w:t>
            </w:r>
          </w:p>
        </w:tc>
      </w:tr>
      <w:tr w:rsidR="002351B3" w14:paraId="22AEE3AD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7BBD47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191A91" w14:textId="77777777" w:rsidR="002351B3" w:rsidRDefault="002351B3" w:rsidP="00E25BDA">
            <w:r>
              <w:t>Sistemos sąsaja nepritaikyta skaitytuvui — kodų nuskaitymas neveikia arba veikia klaidingai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1B59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4C8953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611C1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80948C" w14:textId="77777777" w:rsidR="002351B3" w:rsidRDefault="002351B3" w:rsidP="00E25BDA">
            <w:r>
              <w:t>Skaitytuvas veikia, tačiau ne visuose reikalinguose laukuose arba reikia papildomų veiksmų aktyvuoti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9D0B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0CB5955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109613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A3AEE" w14:textId="77777777" w:rsidR="002351B3" w:rsidRDefault="002351B3" w:rsidP="00E25BDA">
            <w:r>
              <w:t>Brūkšninis ar QR kodų skaitytuvas veikia sklandžiai ir greitai visuose reikalinguose įvedimo laukuose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A91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951C9E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EFAA1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31BC8854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6C19D2C0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C6C254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19. </w:t>
            </w:r>
            <w:r>
              <w:rPr>
                <w:b/>
                <w:bCs/>
                <w:color w:val="1F4E79"/>
              </w:rPr>
              <w:t>Pasikartojantys duomenys kopijuojami arba užpildomi automatiškai</w:t>
            </w:r>
          </w:p>
        </w:tc>
      </w:tr>
      <w:tr w:rsidR="002351B3" w14:paraId="1604A8A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B6FF7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371D7" w14:textId="77777777" w:rsidR="002351B3" w:rsidRDefault="002351B3" w:rsidP="00E25BDA">
            <w:r>
              <w:t>Kiekvienas įrašas pildomas nuo nulio — nėra jokios galimybės pakartoti ar kopijuoti ankstesnių duomenų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31761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77CED7E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C6BBE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2441D9" w14:textId="77777777" w:rsidR="002351B3" w:rsidRDefault="002351B3" w:rsidP="00E25BDA">
            <w:r>
              <w:t>Kai kuriuose laukuose yra automatinis užpildymas arba kopijavimas, tačiau ne ten, kur dažniausiai reikia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F7FF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09274D4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EAFDE4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EF2C06" w14:textId="77777777" w:rsidR="002351B3" w:rsidRDefault="002351B3" w:rsidP="00E25BDA">
            <w:r>
              <w:t>Sistema siūlo šablonus, kopijavimą ar automatinį užpildymą ten, kur duomenys dažnai kartojasi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C10B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184D8C9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989479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lastRenderedPageBreak/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207D6BB1" w14:textId="77777777" w:rsidR="002351B3" w:rsidRDefault="002351B3" w:rsidP="002351B3">
      <w:pPr>
        <w:spacing w:before="40" w:after="40"/>
      </w:pPr>
    </w:p>
    <w:p w14:paraId="06992285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6</w:t>
      </w:r>
    </w:p>
    <w:p w14:paraId="3BCE0B27" w14:textId="77777777" w:rsidR="002351B3" w:rsidRDefault="002351B3" w:rsidP="002351B3">
      <w:pPr>
        <w:spacing w:before="40" w:after="40"/>
      </w:pPr>
    </w:p>
    <w:p w14:paraId="6A8EB1E7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VI. PRIEIGOS TEISĖS IR VAIDMENYS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4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7F4BE9D8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naudotojui aišku, ką jis gali ir negali daryti pagal savo rolę, ir kaip sistema tai komunikuoja.</w:t>
      </w:r>
    </w:p>
    <w:p w14:paraId="1E56F822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28D797A2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A0327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20. </w:t>
            </w:r>
            <w:r>
              <w:rPr>
                <w:b/>
                <w:bCs/>
                <w:color w:val="1F4E79"/>
              </w:rPr>
              <w:t>Sistema aiškiai praneša, kai veiksmas negalimas dėl teisių</w:t>
            </w:r>
          </w:p>
        </w:tc>
      </w:tr>
      <w:tr w:rsidR="002351B3" w14:paraId="0B9A8EE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E0D89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9E3437F" w14:textId="77777777" w:rsidR="002351B3" w:rsidRDefault="002351B3" w:rsidP="00E25BDA">
            <w:r>
              <w:t>Kai veiksmas negalimas, sistema tiesiog paslepia mygtuką arba rodo techninę klaidą be paaiškinimo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432A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F4D7822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691C71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7503CD" w14:textId="77777777" w:rsidR="002351B3" w:rsidRDefault="002351B3" w:rsidP="00E25BDA">
            <w:r>
              <w:t>Dauguma apribojimų aiškiai paaiškinami, tačiau kai kuriais atvejais naudotojas negauna jokio pranešimo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FA6C3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7CD9153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067C67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F6344" w14:textId="77777777" w:rsidR="002351B3" w:rsidRDefault="002351B3" w:rsidP="00E25BDA">
            <w:r>
              <w:t>Sistema visada aiškiai ir draugiškai praneša, kai veiksmas negalimas dėl teisių, ir nurodo, į ką kreiptis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01E78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75FA3378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4CEBAD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1A958AD1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4070DD17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FB3017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21. </w:t>
            </w:r>
            <w:r>
              <w:rPr>
                <w:b/>
                <w:bCs/>
                <w:color w:val="1F4E79"/>
              </w:rPr>
              <w:t>Skirtingų rolių darbo sritys aiškiai atskirtos</w:t>
            </w:r>
          </w:p>
        </w:tc>
      </w:tr>
      <w:tr w:rsidR="002351B3" w14:paraId="4BC004EA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DE8336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5C8FE0" w14:textId="77777777" w:rsidR="002351B3" w:rsidRDefault="002351B3" w:rsidP="00E25BDA">
            <w:r>
              <w:t>Skirtingų rolių naudotojai mato vienas kito funkcijas arba duomenis — ribos tarp rolių neaiškios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5560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6C8ABAF6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8951F6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1A12BF" w14:textId="77777777" w:rsidR="002351B3" w:rsidRDefault="002351B3" w:rsidP="00E25BDA">
            <w:r>
              <w:t>Rolių atskyrimas iš esmės veikia, tačiau kai kurie elementai rodo perteklinę informaciją arba funkcijas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E150F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6B82754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335965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F92C11" w14:textId="77777777" w:rsidR="002351B3" w:rsidRDefault="002351B3" w:rsidP="00E25BDA">
            <w:r>
              <w:t>Kiekviena rolė mato tik savo darbui reikalingas funkcijas ir duomenis — sąsaja švari ir nepainioja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C60B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78BD21B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C96DF3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6A080C94" w14:textId="77777777" w:rsidR="002351B3" w:rsidRDefault="002351B3" w:rsidP="002351B3">
      <w:pPr>
        <w:spacing w:before="40" w:after="40"/>
      </w:pPr>
    </w:p>
    <w:p w14:paraId="51D78180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4</w:t>
      </w:r>
    </w:p>
    <w:p w14:paraId="538FEF61" w14:textId="77777777" w:rsidR="002351B3" w:rsidRDefault="002351B3" w:rsidP="002351B3">
      <w:pPr>
        <w:spacing w:before="40" w:after="40"/>
      </w:pPr>
    </w:p>
    <w:p w14:paraId="53DF3AF2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VII. MOBILIOJO / PLANŠETINIO NAUDOJIMO PATOGUMAS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4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35E54688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ar sistema patogiai naudojama ne tik kompiuterio naršyklėje, bet ir planšetėje ar mobiliajame įrenginyje.</w:t>
      </w:r>
    </w:p>
    <w:p w14:paraId="37CFA979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43A83003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A5472C" w14:textId="77777777" w:rsidR="002351B3" w:rsidRDefault="002351B3" w:rsidP="00E25BDA">
            <w:r>
              <w:rPr>
                <w:b/>
                <w:bCs/>
                <w:color w:val="2E75B6"/>
              </w:rPr>
              <w:lastRenderedPageBreak/>
              <w:t xml:space="preserve">22. </w:t>
            </w:r>
            <w:r>
              <w:rPr>
                <w:b/>
                <w:bCs/>
                <w:color w:val="1F4E79"/>
              </w:rPr>
              <w:t>Sąsaja prisitaiko prie mažesnio ekrano</w:t>
            </w:r>
          </w:p>
        </w:tc>
      </w:tr>
      <w:tr w:rsidR="002351B3" w14:paraId="6B96FFDC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46B271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385A3E" w14:textId="77777777" w:rsidR="002351B3" w:rsidRDefault="002351B3" w:rsidP="00E25BDA">
            <w:r>
              <w:t>Sąsaja neprisitaiko — reikia slinkti horizontaliai arba elementai išeina už ekrano ribų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AB10C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3147CB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AE292CF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26DAA8" w14:textId="77777777" w:rsidR="002351B3" w:rsidRDefault="002351B3" w:rsidP="00E25BDA">
            <w:r>
              <w:t>Bendra išvaizda tinka mažesniam ekranui, tačiau kai kurie elementai per maži arba išsidėstę nepatogiai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0F23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935BB9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017D54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31DB3A" w14:textId="77777777" w:rsidR="002351B3" w:rsidRDefault="002351B3" w:rsidP="00E25BDA">
            <w:r>
              <w:t>Sąsaja pilnai prisitaiko prie planšetės ekrano — jokio horizontalaus slinkimo, viskas pasiekiama ir matoma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42680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60F6737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6A6772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7F78AEA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0D21F9F4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98F5FE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23. </w:t>
            </w:r>
            <w:r>
              <w:rPr>
                <w:b/>
                <w:bCs/>
                <w:color w:val="1F4E79"/>
              </w:rPr>
              <w:t>Lietimo elementai pakankamai dideli naudojimui pirštais</w:t>
            </w:r>
          </w:p>
        </w:tc>
      </w:tr>
      <w:tr w:rsidR="002351B3" w14:paraId="49275F61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7EAF99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2375FE" w14:textId="77777777" w:rsidR="002351B3" w:rsidRDefault="002351B3" w:rsidP="00E25BDA">
            <w:r>
              <w:t>Mygtukai ir sąrašo elementai per maži — sunku tiksliai paspausti pirštu, dažnai pasirenkamas ne tas elementas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28364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5B5EFE9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82F41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DAE6C0" w14:textId="77777777" w:rsidR="002351B3" w:rsidRDefault="002351B3" w:rsidP="00E25BDA">
            <w:r>
              <w:t>Dauguma elementų tinka lietimui, tačiau kai kurie (pvz., mažos ikonos, tankūs sąrašai) sunkiai pasiekiami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3502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A2089AA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FC18308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CC8506" w14:textId="77777777" w:rsidR="002351B3" w:rsidRDefault="002351B3" w:rsidP="00E25BDA">
            <w:r>
              <w:t>Visi interaktyvūs elementai patogaus dydžio lietimui — galima dirbti planšetėje be papildomų pastangų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81D1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C0EE958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4E3333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531AA930" w14:textId="77777777" w:rsidR="002351B3" w:rsidRDefault="002351B3" w:rsidP="002351B3">
      <w:pPr>
        <w:spacing w:before="40" w:after="40"/>
      </w:pPr>
    </w:p>
    <w:p w14:paraId="40D97692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4</w:t>
      </w:r>
    </w:p>
    <w:p w14:paraId="71A69A99" w14:textId="77777777" w:rsidR="002351B3" w:rsidRDefault="002351B3" w:rsidP="002351B3">
      <w:pPr>
        <w:spacing w:before="40" w:after="40"/>
      </w:pPr>
    </w:p>
    <w:p w14:paraId="1F85DE70" w14:textId="77777777" w:rsidR="002351B3" w:rsidRDefault="002351B3" w:rsidP="002351B3">
      <w:pPr>
        <w:pBdr>
          <w:bottom w:val="single" w:sz="6" w:space="3" w:color="2E75B6"/>
        </w:pBdr>
        <w:spacing w:before="280" w:after="100"/>
      </w:pPr>
      <w:r>
        <w:rPr>
          <w:b/>
          <w:bCs/>
          <w:color w:val="1F4E79"/>
          <w:sz w:val="26"/>
          <w:szCs w:val="26"/>
        </w:rPr>
        <w:t>VIII. BENDRAS SISTEMOS ISPUDIS  (</w:t>
      </w:r>
      <w:proofErr w:type="spellStart"/>
      <w:r>
        <w:rPr>
          <w:b/>
          <w:bCs/>
          <w:color w:val="1F4E79"/>
          <w:sz w:val="26"/>
          <w:szCs w:val="26"/>
        </w:rPr>
        <w:t>maks</w:t>
      </w:r>
      <w:proofErr w:type="spellEnd"/>
      <w:r>
        <w:rPr>
          <w:b/>
          <w:bCs/>
          <w:color w:val="1F4E79"/>
          <w:sz w:val="26"/>
          <w:szCs w:val="26"/>
        </w:rPr>
        <w:t xml:space="preserve">. 4 </w:t>
      </w:r>
      <w:proofErr w:type="spellStart"/>
      <w:r>
        <w:rPr>
          <w:b/>
          <w:bCs/>
          <w:color w:val="1F4E79"/>
          <w:sz w:val="26"/>
          <w:szCs w:val="26"/>
        </w:rPr>
        <w:t>bal</w:t>
      </w:r>
      <w:proofErr w:type="spellEnd"/>
      <w:r>
        <w:rPr>
          <w:b/>
          <w:bCs/>
          <w:color w:val="1F4E79"/>
          <w:sz w:val="26"/>
          <w:szCs w:val="26"/>
        </w:rPr>
        <w:t>.)</w:t>
      </w:r>
    </w:p>
    <w:p w14:paraId="6DB33617" w14:textId="77777777" w:rsidR="002351B3" w:rsidRDefault="002351B3" w:rsidP="002351B3">
      <w:pPr>
        <w:spacing w:before="60" w:after="120"/>
      </w:pPr>
      <w:r>
        <w:rPr>
          <w:i/>
          <w:iCs/>
          <w:color w:val="444444"/>
          <w:sz w:val="19"/>
          <w:szCs w:val="19"/>
        </w:rPr>
        <w:t>Vertinama: bendras pirmojo susipažinimo įspūdis ir pasitikėjimas sistema.</w:t>
      </w:r>
    </w:p>
    <w:p w14:paraId="0F2F1488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7B470C5A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3368C5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24. </w:t>
            </w:r>
            <w:r>
              <w:rPr>
                <w:b/>
                <w:bCs/>
                <w:color w:val="1F4E79"/>
              </w:rPr>
              <w:t>Sistema atrodo profesionali ir patikima</w:t>
            </w:r>
          </w:p>
        </w:tc>
      </w:tr>
      <w:tr w:rsidR="002351B3" w14:paraId="5CBFE828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B1E123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16F314" w14:textId="77777777" w:rsidR="002351B3" w:rsidRDefault="002351B3" w:rsidP="00E25BDA">
            <w:r>
              <w:t>Sistema atrodo nebaigta, vizualiai netvarkinga arba nekelia pasitikėjimo — nenorėtumėte jos naudoti kasdien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80762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32AD42E0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3A3127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7C9137" w14:textId="77777777" w:rsidR="002351B3" w:rsidRDefault="002351B3" w:rsidP="00E25BDA">
            <w:r>
              <w:t>Bendra išvaizda priimtina, tačiau kai kurios dalys atrodo nebaigtos arba neatitinka bendro stiliaus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BC1F9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5FE974F9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EB67E9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FE3BFF" w14:textId="77777777" w:rsidR="002351B3" w:rsidRDefault="002351B3" w:rsidP="00E25BDA">
            <w:r>
              <w:t>Sistema atrodo profesionaliai ir patikimai — norėtumėte ją naudoti kasdien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0841F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2560758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395AE3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lastRenderedPageBreak/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08AA02E" w14:textId="77777777" w:rsidR="002351B3" w:rsidRDefault="002351B3" w:rsidP="002351B3">
      <w:pPr>
        <w:spacing w:before="4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460"/>
        <w:gridCol w:w="1200"/>
      </w:tblGrid>
      <w:tr w:rsidR="002351B3" w14:paraId="00AB24BE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2FC526" w14:textId="77777777" w:rsidR="002351B3" w:rsidRDefault="002351B3" w:rsidP="00E25BDA">
            <w:r>
              <w:rPr>
                <w:b/>
                <w:bCs/>
                <w:color w:val="2E75B6"/>
              </w:rPr>
              <w:t xml:space="preserve">25. </w:t>
            </w:r>
            <w:r>
              <w:rPr>
                <w:b/>
                <w:bCs/>
                <w:color w:val="1F4E79"/>
              </w:rPr>
              <w:t>Vizualinis stilius nuoseklus visame prototipe</w:t>
            </w:r>
          </w:p>
        </w:tc>
      </w:tr>
      <w:tr w:rsidR="002351B3" w14:paraId="29DBAB7F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9EB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AD351C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DB53D4" w14:textId="77777777" w:rsidR="002351B3" w:rsidRDefault="002351B3" w:rsidP="00E25BDA">
            <w:r>
              <w:t>Skirtinguose sistemos ekranuose skiriasi spalvos, šriftai ar elementų stiliai — atrodo kaip kelios skirtingos sistemos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BDD75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12E02827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EF9E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4EE061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02E0C0" w14:textId="77777777" w:rsidR="002351B3" w:rsidRDefault="002351B3" w:rsidP="00E25BDA">
            <w:r>
              <w:t>Bendras stilius daugmaž nuoseklus, tačiau kai kurie ekranai ar elementai vizualiai neatitinka likusios sistemos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4F4CD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C7BD545" w14:textId="77777777" w:rsidTr="00E25BDA">
        <w:tc>
          <w:tcPr>
            <w:tcW w:w="7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EAF4EA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71252D" w14:textId="77777777" w:rsidR="002351B3" w:rsidRDefault="002351B3" w:rsidP="00E25BDA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C145A" w14:textId="77777777" w:rsidR="002351B3" w:rsidRDefault="002351B3" w:rsidP="00E25BDA">
            <w:r>
              <w:t>Vizualinis stilius nuoseklus visuose demonstruotuose ekranuose — sistema atrodo kaip vientisas produktas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594D6" w14:textId="77777777" w:rsidR="002351B3" w:rsidRDefault="002351B3" w:rsidP="00E25BDA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2351B3" w14:paraId="491D389B" w14:textId="77777777" w:rsidTr="00E25BDA">
        <w:tc>
          <w:tcPr>
            <w:tcW w:w="9360" w:type="dxa"/>
            <w:gridSpan w:val="3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8F8F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B197E6" w14:textId="77777777" w:rsidR="002351B3" w:rsidRDefault="002351B3" w:rsidP="00E25BDA">
            <w:r>
              <w:rPr>
                <w:b/>
                <w:bCs/>
                <w:color w:val="666666"/>
                <w:sz w:val="19"/>
                <w:szCs w:val="19"/>
              </w:rPr>
              <w:t xml:space="preserve">Komentaras: </w:t>
            </w:r>
            <w:r>
              <w:rPr>
                <w:color w:val="CCCCCC"/>
                <w:sz w:val="19"/>
                <w:szCs w:val="19"/>
              </w:rPr>
              <w:t>________________________________________________________________________________</w:t>
            </w:r>
          </w:p>
        </w:tc>
      </w:tr>
    </w:tbl>
    <w:p w14:paraId="01117B4A" w14:textId="77777777" w:rsidR="002351B3" w:rsidRDefault="002351B3" w:rsidP="002351B3">
      <w:pPr>
        <w:spacing w:before="40" w:after="40"/>
      </w:pPr>
    </w:p>
    <w:p w14:paraId="16B3655B" w14:textId="77777777" w:rsidR="002351B3" w:rsidRDefault="002351B3" w:rsidP="002351B3">
      <w:pPr>
        <w:spacing w:before="60" w:after="60"/>
      </w:pPr>
      <w:r>
        <w:rPr>
          <w:b/>
          <w:bCs/>
        </w:rPr>
        <w:t>Skyriaus balas: ___ / 4</w:t>
      </w:r>
    </w:p>
    <w:p w14:paraId="7B44129F" w14:textId="77777777" w:rsidR="002351B3" w:rsidRDefault="002351B3" w:rsidP="002351B3">
      <w:pPr>
        <w:spacing w:before="40" w:after="40"/>
      </w:pPr>
    </w:p>
    <w:p w14:paraId="7D8B5CCD" w14:textId="77777777" w:rsidR="002351B3" w:rsidRDefault="002351B3" w:rsidP="002351B3">
      <w:pPr>
        <w:pBdr>
          <w:bottom w:val="single" w:sz="4" w:space="4" w:color="2E75B6"/>
        </w:pBdr>
        <w:spacing w:before="200" w:after="80"/>
      </w:pPr>
      <w:r>
        <w:rPr>
          <w:b/>
          <w:bCs/>
          <w:color w:val="1F4E79"/>
          <w:sz w:val="24"/>
          <w:szCs w:val="24"/>
        </w:rPr>
        <w:t>SUVESTINE</w:t>
      </w:r>
    </w:p>
    <w:tbl>
      <w:tblPr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0"/>
        <w:gridCol w:w="1200"/>
      </w:tblGrid>
      <w:tr w:rsidR="002351B3" w14:paraId="75EB4318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741071" w14:textId="77777777" w:rsidR="002351B3" w:rsidRDefault="002351B3" w:rsidP="00E25BDA">
            <w:r>
              <w:rPr>
                <w:color w:val="000000"/>
              </w:rPr>
              <w:t>I. Skaitomumas ir vizualinė kokybė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A7B584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8</w:t>
            </w:r>
          </w:p>
        </w:tc>
      </w:tr>
      <w:tr w:rsidR="002351B3" w14:paraId="07301BAB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79EE1F" w14:textId="77777777" w:rsidR="002351B3" w:rsidRDefault="002351B3" w:rsidP="00E25BDA">
            <w:r>
              <w:rPr>
                <w:color w:val="000000"/>
              </w:rPr>
              <w:t>II. Navigacija ir orientacija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B10596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8</w:t>
            </w:r>
          </w:p>
        </w:tc>
      </w:tr>
      <w:tr w:rsidR="002351B3" w14:paraId="2EE2F41B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A2303B" w14:textId="77777777" w:rsidR="002351B3" w:rsidRDefault="002351B3" w:rsidP="00E25BDA">
            <w:r>
              <w:rPr>
                <w:color w:val="000000"/>
              </w:rPr>
              <w:t>III. Darbo patogumas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2141B7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8</w:t>
            </w:r>
          </w:p>
        </w:tc>
      </w:tr>
      <w:tr w:rsidR="002351B3" w14:paraId="07D65384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BB7591" w14:textId="77777777" w:rsidR="002351B3" w:rsidRDefault="002351B3" w:rsidP="00E25BDA">
            <w:r>
              <w:rPr>
                <w:color w:val="000000"/>
              </w:rPr>
              <w:t>IV. Klaidų valdymas ir grįžtamasis ryšys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9A19A2" w14:textId="4A8D6F2F" w:rsidR="002351B3" w:rsidRDefault="002351B3" w:rsidP="204AE8F7">
            <w:pPr>
              <w:jc w:val="center"/>
              <w:rPr>
                <w:color w:val="000000" w:themeColor="text1"/>
              </w:rPr>
            </w:pPr>
            <w:r w:rsidRPr="204AE8F7">
              <w:rPr>
                <w:color w:val="000000" w:themeColor="text1"/>
              </w:rPr>
              <w:t xml:space="preserve">___ / </w:t>
            </w:r>
            <w:r w:rsidR="00967253">
              <w:rPr>
                <w:color w:val="000000" w:themeColor="text1"/>
              </w:rPr>
              <w:t>8</w:t>
            </w:r>
          </w:p>
        </w:tc>
      </w:tr>
      <w:tr w:rsidR="002351B3" w14:paraId="04D640C3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4EA580" w14:textId="77777777" w:rsidR="002351B3" w:rsidRDefault="002351B3" w:rsidP="00E25BDA">
            <w:r>
              <w:rPr>
                <w:color w:val="000000"/>
              </w:rPr>
              <w:t>V. Duomenų įvedimo efektyvumas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300255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6</w:t>
            </w:r>
          </w:p>
        </w:tc>
      </w:tr>
      <w:tr w:rsidR="002351B3" w14:paraId="4695D401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7F3010" w14:textId="77777777" w:rsidR="002351B3" w:rsidRDefault="002351B3" w:rsidP="00E25BDA">
            <w:r>
              <w:rPr>
                <w:color w:val="000000"/>
              </w:rPr>
              <w:t>VI. Prieigos teisės ir vaidmenys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63AAA1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4</w:t>
            </w:r>
          </w:p>
        </w:tc>
      </w:tr>
      <w:tr w:rsidR="002351B3" w14:paraId="5BF0F35B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F30B64" w14:textId="77777777" w:rsidR="002351B3" w:rsidRDefault="002351B3" w:rsidP="00E25BDA">
            <w:r>
              <w:rPr>
                <w:color w:val="000000"/>
              </w:rPr>
              <w:t>VII. Mobiliojo / planšetinio naudojimo patogumas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090426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4</w:t>
            </w:r>
          </w:p>
        </w:tc>
      </w:tr>
      <w:tr w:rsidR="002351B3" w14:paraId="3DB6C092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F7FB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B4C3D3" w14:textId="77777777" w:rsidR="002351B3" w:rsidRDefault="002351B3" w:rsidP="00E25BDA">
            <w:r>
              <w:rPr>
                <w:color w:val="000000"/>
              </w:rPr>
              <w:t>VIII. Bendras sistemos įspūdis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C9405B" w14:textId="77777777" w:rsidR="002351B3" w:rsidRDefault="002351B3" w:rsidP="00E25BDA">
            <w:pPr>
              <w:jc w:val="center"/>
            </w:pPr>
            <w:r>
              <w:rPr>
                <w:color w:val="000000"/>
              </w:rPr>
              <w:t>___ / 4</w:t>
            </w:r>
          </w:p>
        </w:tc>
      </w:tr>
      <w:tr w:rsidR="002351B3" w14:paraId="697FF607" w14:textId="77777777" w:rsidTr="204AE8F7">
        <w:tc>
          <w:tcPr>
            <w:tcW w:w="68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066EE4" w14:textId="77777777" w:rsidR="002351B3" w:rsidRDefault="002351B3" w:rsidP="00E25BDA">
            <w:r>
              <w:rPr>
                <w:b/>
                <w:bCs/>
                <w:color w:val="FFFFFF"/>
              </w:rPr>
              <w:t>GALUTINIS BALAS</w:t>
            </w:r>
          </w:p>
        </w:tc>
        <w:tc>
          <w:tcPr>
            <w:tcW w:w="120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CD8F01A" w14:textId="64F40D5D" w:rsidR="002351B3" w:rsidRDefault="002351B3" w:rsidP="204AE8F7">
            <w:pPr>
              <w:jc w:val="center"/>
              <w:rPr>
                <w:b/>
                <w:bCs/>
                <w:color w:val="FFFFFF" w:themeColor="background1"/>
              </w:rPr>
            </w:pPr>
            <w:r w:rsidRPr="204AE8F7">
              <w:rPr>
                <w:b/>
                <w:bCs/>
                <w:color w:val="FFFFFF" w:themeColor="background1"/>
              </w:rPr>
              <w:t xml:space="preserve">___ / </w:t>
            </w:r>
            <w:r w:rsidR="00967253">
              <w:rPr>
                <w:b/>
                <w:bCs/>
                <w:color w:val="FFFFFF" w:themeColor="background1"/>
              </w:rPr>
              <w:t>50</w:t>
            </w:r>
          </w:p>
        </w:tc>
      </w:tr>
    </w:tbl>
    <w:p w14:paraId="6D0E498D" w14:textId="77777777" w:rsidR="002351B3" w:rsidRDefault="002351B3" w:rsidP="002351B3">
      <w:pPr>
        <w:spacing w:before="40" w:after="40"/>
      </w:pPr>
    </w:p>
    <w:p w14:paraId="58288C59" w14:textId="77777777" w:rsidR="002351B3" w:rsidRDefault="002351B3" w:rsidP="002351B3">
      <w:pPr>
        <w:spacing w:before="160" w:after="60"/>
      </w:pPr>
      <w:r>
        <w:rPr>
          <w:b/>
          <w:bCs/>
        </w:rPr>
        <w:t>Bendros pastabos: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351B3" w14:paraId="753B9F5F" w14:textId="77777777" w:rsidTr="00E25BDA">
        <w:tc>
          <w:tcPr>
            <w:tcW w:w="9360" w:type="dxa"/>
            <w:tcBorders>
              <w:top w:val="single" w:sz="2" w:space="0" w:color="BBCFE8"/>
              <w:left w:val="single" w:sz="2" w:space="0" w:color="BBCFE8"/>
              <w:bottom w:val="single" w:sz="2" w:space="0" w:color="BBCFE8"/>
              <w:right w:val="single" w:sz="2" w:space="0" w:color="BBCFE8"/>
            </w:tcBorders>
            <w:tcMar>
              <w:top w:w="200" w:type="dxa"/>
              <w:left w:w="140" w:type="dxa"/>
              <w:bottom w:w="700" w:type="dxa"/>
              <w:right w:w="140" w:type="dxa"/>
            </w:tcMar>
          </w:tcPr>
          <w:p w14:paraId="269D225A" w14:textId="77777777" w:rsidR="002351B3" w:rsidRDefault="002351B3" w:rsidP="00E25BDA"/>
        </w:tc>
      </w:tr>
    </w:tbl>
    <w:p w14:paraId="0B5E070F" w14:textId="77777777" w:rsidR="002351B3" w:rsidRDefault="002351B3" w:rsidP="002351B3">
      <w:pPr>
        <w:spacing w:before="40" w:after="40"/>
      </w:pPr>
    </w:p>
    <w:p w14:paraId="3141948E" w14:textId="77777777" w:rsidR="002351B3" w:rsidRDefault="002351B3" w:rsidP="002351B3">
      <w:pPr>
        <w:spacing w:before="200" w:after="60"/>
      </w:pPr>
      <w:r>
        <w:t>Vertintojo parašas: ______________________________</w:t>
      </w:r>
    </w:p>
    <w:p w14:paraId="6AE6C25A" w14:textId="77777777" w:rsidR="002351B3" w:rsidRDefault="002351B3" w:rsidP="00F25136">
      <w:pPr>
        <w:widowControl w:val="0"/>
        <w:spacing w:line="264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</w:p>
    <w:p w14:paraId="07812EFB" w14:textId="77777777" w:rsidR="002351B3" w:rsidRPr="00311DFE" w:rsidRDefault="002351B3" w:rsidP="00F25136">
      <w:pPr>
        <w:widowControl w:val="0"/>
        <w:spacing w:line="264" w:lineRule="auto"/>
        <w:jc w:val="both"/>
        <w:rPr>
          <w:rFonts w:ascii="Calibri" w:hAnsi="Calibri" w:cs="Calibri"/>
          <w:bCs/>
          <w:sz w:val="24"/>
          <w:szCs w:val="24"/>
        </w:rPr>
      </w:pPr>
    </w:p>
    <w:sectPr w:rsidR="002351B3" w:rsidRPr="00311DFE" w:rsidSect="00311DFE">
      <w:footerReference w:type="default" r:id="rId12"/>
      <w:pgSz w:w="11906" w:h="16838"/>
      <w:pgMar w:top="1276" w:right="1440" w:bottom="127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6F22" w14:textId="77777777" w:rsidR="000C4300" w:rsidRDefault="000C4300" w:rsidP="001F20A2">
      <w:pPr>
        <w:spacing w:after="0" w:line="240" w:lineRule="auto"/>
      </w:pPr>
      <w:r>
        <w:separator/>
      </w:r>
    </w:p>
  </w:endnote>
  <w:endnote w:type="continuationSeparator" w:id="0">
    <w:p w14:paraId="32D3B1AE" w14:textId="77777777" w:rsidR="000C4300" w:rsidRDefault="000C4300" w:rsidP="001F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91973"/>
      <w:docPartObj>
        <w:docPartGallery w:val="Page Numbers (Bottom of Page)"/>
        <w:docPartUnique/>
      </w:docPartObj>
    </w:sdtPr>
    <w:sdtContent>
      <w:p w14:paraId="07183B8D" w14:textId="2B661C7B" w:rsidR="001F20A2" w:rsidRDefault="001F2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AECD1" w14:textId="77777777" w:rsidR="001F20A2" w:rsidRDefault="001F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F636" w14:textId="77777777" w:rsidR="000C4300" w:rsidRDefault="000C4300" w:rsidP="001F20A2">
      <w:pPr>
        <w:spacing w:after="0" w:line="240" w:lineRule="auto"/>
      </w:pPr>
      <w:r>
        <w:separator/>
      </w:r>
    </w:p>
  </w:footnote>
  <w:footnote w:type="continuationSeparator" w:id="0">
    <w:p w14:paraId="23CC75BB" w14:textId="77777777" w:rsidR="000C4300" w:rsidRDefault="000C4300" w:rsidP="001F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636D9"/>
    <w:multiLevelType w:val="hybridMultilevel"/>
    <w:tmpl w:val="DF22B40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A0B"/>
    <w:multiLevelType w:val="multilevel"/>
    <w:tmpl w:val="CE2A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D42BC"/>
    <w:multiLevelType w:val="hybridMultilevel"/>
    <w:tmpl w:val="D11CD932"/>
    <w:lvl w:ilvl="0" w:tplc="FFFFFFFF">
      <w:start w:val="1"/>
      <w:numFmt w:val="bullet"/>
      <w:lvlText w:val="·"/>
      <w:lvlJc w:val="left"/>
      <w:pPr>
        <w:ind w:left="7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5AF0CFB"/>
    <w:multiLevelType w:val="multilevel"/>
    <w:tmpl w:val="793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44B66"/>
    <w:multiLevelType w:val="hybridMultilevel"/>
    <w:tmpl w:val="9BFEECB8"/>
    <w:lvl w:ilvl="0" w:tplc="0427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48B91AC1"/>
    <w:multiLevelType w:val="multilevel"/>
    <w:tmpl w:val="44D278F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8955C4"/>
    <w:multiLevelType w:val="multilevel"/>
    <w:tmpl w:val="0FB6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82FDE"/>
    <w:multiLevelType w:val="hybridMultilevel"/>
    <w:tmpl w:val="D4CAEC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A4D60"/>
    <w:multiLevelType w:val="hybridMultilevel"/>
    <w:tmpl w:val="7FBA6F2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5836"/>
    <w:multiLevelType w:val="hybridMultilevel"/>
    <w:tmpl w:val="14708C64"/>
    <w:lvl w:ilvl="0" w:tplc="BB1CB7D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748B88">
      <w:start w:val="2"/>
      <w:numFmt w:val="decimal"/>
      <w:lvlText w:val="%2."/>
      <w:lvlJc w:val="left"/>
      <w:pPr>
        <w:ind w:left="1440" w:hanging="360"/>
      </w:pPr>
    </w:lvl>
    <w:lvl w:ilvl="2" w:tplc="49B65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5C7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2EA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421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9697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26EB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64C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C84A50"/>
    <w:multiLevelType w:val="hybridMultilevel"/>
    <w:tmpl w:val="66F8BE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381EED"/>
    <w:multiLevelType w:val="hybridMultilevel"/>
    <w:tmpl w:val="1DE8C70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406114">
    <w:abstractNumId w:val="0"/>
  </w:num>
  <w:num w:numId="2" w16cid:durableId="1673559372">
    <w:abstractNumId w:val="6"/>
  </w:num>
  <w:num w:numId="3" w16cid:durableId="1386879352">
    <w:abstractNumId w:val="11"/>
  </w:num>
  <w:num w:numId="4" w16cid:durableId="393435641">
    <w:abstractNumId w:val="8"/>
  </w:num>
  <w:num w:numId="5" w16cid:durableId="423308853">
    <w:abstractNumId w:val="1"/>
  </w:num>
  <w:num w:numId="6" w16cid:durableId="2115438108">
    <w:abstractNumId w:val="3"/>
  </w:num>
  <w:num w:numId="7" w16cid:durableId="1592738685">
    <w:abstractNumId w:val="10"/>
  </w:num>
  <w:num w:numId="8" w16cid:durableId="183205065">
    <w:abstractNumId w:val="13"/>
  </w:num>
  <w:num w:numId="9" w16cid:durableId="877359338">
    <w:abstractNumId w:val="7"/>
  </w:num>
  <w:num w:numId="10" w16cid:durableId="1094282765">
    <w:abstractNumId w:val="5"/>
  </w:num>
  <w:num w:numId="11" w16cid:durableId="272132804">
    <w:abstractNumId w:val="2"/>
  </w:num>
  <w:num w:numId="12" w16cid:durableId="1467819246">
    <w:abstractNumId w:val="12"/>
  </w:num>
  <w:num w:numId="13" w16cid:durableId="483084680">
    <w:abstractNumId w:val="4"/>
  </w:num>
  <w:num w:numId="14" w16cid:durableId="623192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70"/>
    <w:rsid w:val="00001493"/>
    <w:rsid w:val="00006F23"/>
    <w:rsid w:val="00021B3D"/>
    <w:rsid w:val="000664CF"/>
    <w:rsid w:val="00080841"/>
    <w:rsid w:val="000B1A7A"/>
    <w:rsid w:val="000B1E0E"/>
    <w:rsid w:val="000B5851"/>
    <w:rsid w:val="000C1C32"/>
    <w:rsid w:val="000C4300"/>
    <w:rsid w:val="000D40C4"/>
    <w:rsid w:val="000E61B3"/>
    <w:rsid w:val="000E6531"/>
    <w:rsid w:val="000F3EDA"/>
    <w:rsid w:val="000F7229"/>
    <w:rsid w:val="00122006"/>
    <w:rsid w:val="001326DF"/>
    <w:rsid w:val="00142852"/>
    <w:rsid w:val="0016353A"/>
    <w:rsid w:val="001735CA"/>
    <w:rsid w:val="00185EF1"/>
    <w:rsid w:val="00196A98"/>
    <w:rsid w:val="001D0CFF"/>
    <w:rsid w:val="001E45EC"/>
    <w:rsid w:val="001F1014"/>
    <w:rsid w:val="001F20A2"/>
    <w:rsid w:val="00203558"/>
    <w:rsid w:val="00204072"/>
    <w:rsid w:val="00231F01"/>
    <w:rsid w:val="002351B3"/>
    <w:rsid w:val="00240360"/>
    <w:rsid w:val="00261E26"/>
    <w:rsid w:val="00281F24"/>
    <w:rsid w:val="00282BCF"/>
    <w:rsid w:val="002B15CF"/>
    <w:rsid w:val="002C43F0"/>
    <w:rsid w:val="002F1379"/>
    <w:rsid w:val="00311DFE"/>
    <w:rsid w:val="003140B4"/>
    <w:rsid w:val="00316FAA"/>
    <w:rsid w:val="00370FFE"/>
    <w:rsid w:val="00372E06"/>
    <w:rsid w:val="003774CA"/>
    <w:rsid w:val="003A1739"/>
    <w:rsid w:val="003A7927"/>
    <w:rsid w:val="003D184A"/>
    <w:rsid w:val="003E6712"/>
    <w:rsid w:val="003F715B"/>
    <w:rsid w:val="00422092"/>
    <w:rsid w:val="00430068"/>
    <w:rsid w:val="0045223B"/>
    <w:rsid w:val="00476D13"/>
    <w:rsid w:val="00481FF6"/>
    <w:rsid w:val="004C7DA9"/>
    <w:rsid w:val="004F3B52"/>
    <w:rsid w:val="0051181D"/>
    <w:rsid w:val="00530842"/>
    <w:rsid w:val="005523AA"/>
    <w:rsid w:val="00560896"/>
    <w:rsid w:val="00581205"/>
    <w:rsid w:val="005A04A8"/>
    <w:rsid w:val="005A3470"/>
    <w:rsid w:val="005A4C5A"/>
    <w:rsid w:val="005C6604"/>
    <w:rsid w:val="005D4F7B"/>
    <w:rsid w:val="00600295"/>
    <w:rsid w:val="00601C71"/>
    <w:rsid w:val="00671101"/>
    <w:rsid w:val="00696032"/>
    <w:rsid w:val="006C13C6"/>
    <w:rsid w:val="006C4C68"/>
    <w:rsid w:val="006C7F5E"/>
    <w:rsid w:val="006E57EA"/>
    <w:rsid w:val="00707EE1"/>
    <w:rsid w:val="00710519"/>
    <w:rsid w:val="00734C3E"/>
    <w:rsid w:val="00742203"/>
    <w:rsid w:val="007963C6"/>
    <w:rsid w:val="007B1D02"/>
    <w:rsid w:val="007C7D83"/>
    <w:rsid w:val="007D7E24"/>
    <w:rsid w:val="007F18EE"/>
    <w:rsid w:val="007F3368"/>
    <w:rsid w:val="00824E36"/>
    <w:rsid w:val="0089104B"/>
    <w:rsid w:val="00894EE7"/>
    <w:rsid w:val="008B53A3"/>
    <w:rsid w:val="00903625"/>
    <w:rsid w:val="00917BE6"/>
    <w:rsid w:val="0092570F"/>
    <w:rsid w:val="00950134"/>
    <w:rsid w:val="00967253"/>
    <w:rsid w:val="00980BD6"/>
    <w:rsid w:val="00982E1B"/>
    <w:rsid w:val="00991DB5"/>
    <w:rsid w:val="00997E2F"/>
    <w:rsid w:val="009C1143"/>
    <w:rsid w:val="009C7D39"/>
    <w:rsid w:val="009D3B8B"/>
    <w:rsid w:val="00A37790"/>
    <w:rsid w:val="00A42113"/>
    <w:rsid w:val="00A44E8C"/>
    <w:rsid w:val="00A50974"/>
    <w:rsid w:val="00A62FFD"/>
    <w:rsid w:val="00A750E3"/>
    <w:rsid w:val="00A76A00"/>
    <w:rsid w:val="00A93CF9"/>
    <w:rsid w:val="00AB4D3F"/>
    <w:rsid w:val="00AE08BC"/>
    <w:rsid w:val="00B276AD"/>
    <w:rsid w:val="00B317B3"/>
    <w:rsid w:val="00B40EBE"/>
    <w:rsid w:val="00B51189"/>
    <w:rsid w:val="00B5635C"/>
    <w:rsid w:val="00B92765"/>
    <w:rsid w:val="00B96AA3"/>
    <w:rsid w:val="00BC79E5"/>
    <w:rsid w:val="00BF6C2C"/>
    <w:rsid w:val="00C14C52"/>
    <w:rsid w:val="00C15944"/>
    <w:rsid w:val="00C44262"/>
    <w:rsid w:val="00C7274A"/>
    <w:rsid w:val="00C825F1"/>
    <w:rsid w:val="00C96B9C"/>
    <w:rsid w:val="00CA06A8"/>
    <w:rsid w:val="00CA30D2"/>
    <w:rsid w:val="00CC7AFE"/>
    <w:rsid w:val="00CE003B"/>
    <w:rsid w:val="00CE3F97"/>
    <w:rsid w:val="00D0707C"/>
    <w:rsid w:val="00D3443B"/>
    <w:rsid w:val="00D9091B"/>
    <w:rsid w:val="00DB063D"/>
    <w:rsid w:val="00DC6B44"/>
    <w:rsid w:val="00DD5520"/>
    <w:rsid w:val="00E1345D"/>
    <w:rsid w:val="00E40F1E"/>
    <w:rsid w:val="00E60129"/>
    <w:rsid w:val="00EA1C02"/>
    <w:rsid w:val="00EA56EE"/>
    <w:rsid w:val="00EB1D91"/>
    <w:rsid w:val="00EB7ECF"/>
    <w:rsid w:val="00EC178F"/>
    <w:rsid w:val="00EF131D"/>
    <w:rsid w:val="00F2487D"/>
    <w:rsid w:val="00F25136"/>
    <w:rsid w:val="00F42DEA"/>
    <w:rsid w:val="00F61366"/>
    <w:rsid w:val="00F70D36"/>
    <w:rsid w:val="00FA4B95"/>
    <w:rsid w:val="00FE54D9"/>
    <w:rsid w:val="00FF5117"/>
    <w:rsid w:val="01715470"/>
    <w:rsid w:val="0182F668"/>
    <w:rsid w:val="01C8CE25"/>
    <w:rsid w:val="0246EBF4"/>
    <w:rsid w:val="06D3AD45"/>
    <w:rsid w:val="07AEAB0E"/>
    <w:rsid w:val="0926676E"/>
    <w:rsid w:val="0C0D6396"/>
    <w:rsid w:val="0F105750"/>
    <w:rsid w:val="12FCAF9E"/>
    <w:rsid w:val="13B4C5B7"/>
    <w:rsid w:val="176FFC46"/>
    <w:rsid w:val="19135415"/>
    <w:rsid w:val="19F31CDD"/>
    <w:rsid w:val="1BF4C79A"/>
    <w:rsid w:val="204AE8F7"/>
    <w:rsid w:val="293F8158"/>
    <w:rsid w:val="29F13590"/>
    <w:rsid w:val="2CC71752"/>
    <w:rsid w:val="2D29FD38"/>
    <w:rsid w:val="2E91C769"/>
    <w:rsid w:val="3091E49B"/>
    <w:rsid w:val="314C6195"/>
    <w:rsid w:val="3311338F"/>
    <w:rsid w:val="34B882E3"/>
    <w:rsid w:val="377FEFF4"/>
    <w:rsid w:val="39026AE5"/>
    <w:rsid w:val="3AE2D484"/>
    <w:rsid w:val="3C8B19F6"/>
    <w:rsid w:val="3FFBDBC6"/>
    <w:rsid w:val="40BB811B"/>
    <w:rsid w:val="429DF1FC"/>
    <w:rsid w:val="43BF1ABF"/>
    <w:rsid w:val="442D11B8"/>
    <w:rsid w:val="45C101D0"/>
    <w:rsid w:val="4A00A3DD"/>
    <w:rsid w:val="4FD07074"/>
    <w:rsid w:val="52DE5408"/>
    <w:rsid w:val="5372635D"/>
    <w:rsid w:val="53C76E1C"/>
    <w:rsid w:val="540A46B3"/>
    <w:rsid w:val="55BA6985"/>
    <w:rsid w:val="577C087E"/>
    <w:rsid w:val="5A6C3C4E"/>
    <w:rsid w:val="5AD2EC51"/>
    <w:rsid w:val="6424E95A"/>
    <w:rsid w:val="6434BFAA"/>
    <w:rsid w:val="679728F8"/>
    <w:rsid w:val="682EBC33"/>
    <w:rsid w:val="6C2D8D8D"/>
    <w:rsid w:val="6EB6A62F"/>
    <w:rsid w:val="6F4A9EE7"/>
    <w:rsid w:val="78179B8A"/>
    <w:rsid w:val="7D2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0E3"/>
  <w15:chartTrackingRefBased/>
  <w15:docId w15:val="{9906C825-8058-43DC-B42C-CFB08ED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5A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A3470"/>
  </w:style>
  <w:style w:type="table" w:customStyle="1" w:styleId="SmartTextTable1">
    <w:name w:val="Smart Text Table1"/>
    <w:basedOn w:val="TableNormal"/>
    <w:next w:val="TableGrid"/>
    <w:uiPriority w:val="39"/>
    <w:rsid w:val="005A347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A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347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5A3470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A3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4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2FFD"/>
    <w:rPr>
      <w:color w:val="666666"/>
    </w:rPr>
  </w:style>
  <w:style w:type="paragraph" w:styleId="Revision">
    <w:name w:val="Revision"/>
    <w:hidden/>
    <w:uiPriority w:val="99"/>
    <w:semiHidden/>
    <w:rsid w:val="006C7F5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1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D91"/>
    <w:pPr>
      <w:spacing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06"/>
    <w:rPr>
      <w:rFonts w:eastAsiaTheme="minorEastAsia"/>
      <w:b/>
      <w:bCs/>
      <w:kern w:val="0"/>
      <w:lang w:eastAsia="lt-LT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06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0B1A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03a8ec8df9d76c78b1d4140fbb9685fa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637e4ed3878421495bc0a5bb788a7266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E037E-E73E-41B8-8A16-8D41EDD1A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A2EF-8310-4DD0-ADFE-1884F4ED5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D6D4B-3954-44B8-9513-BC496D2C36BE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4.xml><?xml version="1.0" encoding="utf-8"?>
<ds:datastoreItem xmlns:ds="http://schemas.openxmlformats.org/officeDocument/2006/customXml" ds:itemID="{F6B1FABE-EDAA-4749-98E8-871FDFFC3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2252</Words>
  <Characters>15794</Characters>
  <Application>Microsoft Office Word</Application>
  <DocSecurity>0</DocSecurity>
  <Lines>607</Lines>
  <Paragraphs>474</Paragraphs>
  <ScaleCrop>false</ScaleCrop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Želvys</dc:creator>
  <cp:keywords/>
  <dc:description/>
  <cp:lastModifiedBy>Eligijus Grauslys</cp:lastModifiedBy>
  <cp:revision>6</cp:revision>
  <dcterms:created xsi:type="dcterms:W3CDTF">2026-06-22T06:45:00Z</dcterms:created>
  <dcterms:modified xsi:type="dcterms:W3CDTF">2026-06-22T06:51:00Z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