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57745C96" w:rsidR="00B767F3" w:rsidRDefault="15CF13C5" w:rsidP="3E68E631">
      <w:pPr>
        <w:widowControl w:val="0"/>
        <w:pBdr>
          <w:top w:val="nil"/>
          <w:left w:val="nil"/>
          <w:bottom w:val="nil"/>
          <w:right w:val="nil"/>
          <w:between w:val="nil"/>
        </w:pBdr>
        <w:tabs>
          <w:tab w:val="left" w:pos="567"/>
          <w:tab w:val="left" w:pos="851"/>
        </w:tabs>
        <w:jc w:val="center"/>
        <w:rPr>
          <w:b/>
          <w:bCs/>
          <w:caps/>
        </w:rPr>
      </w:pPr>
      <w:r w:rsidRPr="3E68E631">
        <w:rPr>
          <w:b/>
          <w:bCs/>
          <w:caps/>
        </w:rPr>
        <w:t xml:space="preserve">Laboratorijų informacinės sistemos </w:t>
      </w:r>
      <w:r w:rsidR="00DD7479" w:rsidRPr="3E68E631">
        <w:rPr>
          <w:b/>
          <w:bCs/>
          <w:caps/>
        </w:rPr>
        <w:t>pirkimo-pardavimo sutarties Specialiosios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E2FE747" w:rsidR="00B767F3" w:rsidRDefault="00325C49">
            <w:pPr>
              <w:jc w:val="both"/>
              <w:rPr>
                <w:kern w:val="2"/>
                <w:szCs w:val="24"/>
              </w:rPr>
            </w:pPr>
            <w:r w:rsidRPr="00325C49">
              <w:rPr>
                <w:kern w:val="2"/>
                <w:szCs w:val="24"/>
              </w:rPr>
              <w:t>Laboratorijų informacinė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6775EAC" w:rsidR="00B767F3" w:rsidRPr="0028504E" w:rsidRDefault="0028504E">
            <w:pPr>
              <w:jc w:val="center"/>
              <w:rPr>
                <w:b/>
                <w:bCs/>
                <w:kern w:val="2"/>
                <w:szCs w:val="24"/>
              </w:rPr>
            </w:pPr>
            <w:r w:rsidRPr="0028504E">
              <w:rPr>
                <w:b/>
                <w:bCs/>
                <w:kern w:val="2"/>
                <w:szCs w:val="24"/>
              </w:rPr>
              <w:t>Aplinkos apsaugos agentūra</w:t>
            </w:r>
          </w:p>
        </w:tc>
      </w:tr>
      <w:tr w:rsidR="0028504E" w14:paraId="3C548A23" w14:textId="77777777">
        <w:tc>
          <w:tcPr>
            <w:tcW w:w="2808" w:type="dxa"/>
            <w:vMerge/>
          </w:tcPr>
          <w:p w14:paraId="6F39D6C5" w14:textId="77777777" w:rsidR="0028504E" w:rsidRDefault="0028504E" w:rsidP="0028504E">
            <w:pPr>
              <w:rPr>
                <w:kern w:val="2"/>
                <w:szCs w:val="24"/>
              </w:rPr>
            </w:pPr>
          </w:p>
        </w:tc>
        <w:tc>
          <w:tcPr>
            <w:tcW w:w="3240" w:type="dxa"/>
          </w:tcPr>
          <w:p w14:paraId="18F13C6E" w14:textId="77777777" w:rsidR="0028504E" w:rsidRDefault="0028504E" w:rsidP="0028504E">
            <w:pPr>
              <w:rPr>
                <w:kern w:val="2"/>
                <w:szCs w:val="24"/>
              </w:rPr>
            </w:pPr>
            <w:r>
              <w:rPr>
                <w:kern w:val="2"/>
                <w:szCs w:val="24"/>
              </w:rPr>
              <w:t>1.1.2. Juridinio asmens kodas</w:t>
            </w:r>
          </w:p>
        </w:tc>
        <w:tc>
          <w:tcPr>
            <w:tcW w:w="3510" w:type="dxa"/>
          </w:tcPr>
          <w:p w14:paraId="79A7FAFC" w14:textId="71E873F6" w:rsidR="0028504E" w:rsidRDefault="0028504E" w:rsidP="0028504E">
            <w:pPr>
              <w:jc w:val="center"/>
              <w:rPr>
                <w:kern w:val="2"/>
                <w:szCs w:val="24"/>
              </w:rPr>
            </w:pPr>
            <w:r w:rsidRPr="000C77D4">
              <w:t>188784898</w:t>
            </w:r>
          </w:p>
        </w:tc>
      </w:tr>
      <w:tr w:rsidR="0028504E" w14:paraId="7E406A40" w14:textId="77777777">
        <w:tc>
          <w:tcPr>
            <w:tcW w:w="2808" w:type="dxa"/>
            <w:vMerge/>
          </w:tcPr>
          <w:p w14:paraId="12442C78" w14:textId="77777777" w:rsidR="0028504E" w:rsidRDefault="0028504E" w:rsidP="0028504E">
            <w:pPr>
              <w:rPr>
                <w:kern w:val="2"/>
                <w:szCs w:val="24"/>
              </w:rPr>
            </w:pPr>
          </w:p>
        </w:tc>
        <w:tc>
          <w:tcPr>
            <w:tcW w:w="3240" w:type="dxa"/>
          </w:tcPr>
          <w:p w14:paraId="5C6AC392" w14:textId="77777777" w:rsidR="0028504E" w:rsidRDefault="0028504E" w:rsidP="0028504E">
            <w:pPr>
              <w:rPr>
                <w:kern w:val="2"/>
                <w:szCs w:val="24"/>
              </w:rPr>
            </w:pPr>
            <w:r>
              <w:rPr>
                <w:kern w:val="2"/>
                <w:szCs w:val="24"/>
              </w:rPr>
              <w:t>1.1.3. Adresas</w:t>
            </w:r>
          </w:p>
        </w:tc>
        <w:tc>
          <w:tcPr>
            <w:tcW w:w="3510" w:type="dxa"/>
          </w:tcPr>
          <w:p w14:paraId="06DD98ED" w14:textId="7DB5913C" w:rsidR="0028504E" w:rsidRDefault="0028504E" w:rsidP="0028504E">
            <w:pPr>
              <w:jc w:val="center"/>
              <w:rPr>
                <w:kern w:val="2"/>
                <w:szCs w:val="24"/>
              </w:rPr>
            </w:pPr>
            <w:r w:rsidRPr="000C77D4">
              <w:t>A. Juozapavičiaus g. 9, 09311 Vilnius</w:t>
            </w:r>
          </w:p>
        </w:tc>
      </w:tr>
      <w:tr w:rsidR="0028504E" w14:paraId="3B5E3967" w14:textId="77777777">
        <w:tc>
          <w:tcPr>
            <w:tcW w:w="2808" w:type="dxa"/>
            <w:vMerge/>
          </w:tcPr>
          <w:p w14:paraId="08391543" w14:textId="77777777" w:rsidR="0028504E" w:rsidRDefault="0028504E" w:rsidP="0028504E">
            <w:pPr>
              <w:rPr>
                <w:kern w:val="2"/>
                <w:szCs w:val="24"/>
              </w:rPr>
            </w:pPr>
          </w:p>
        </w:tc>
        <w:tc>
          <w:tcPr>
            <w:tcW w:w="3240" w:type="dxa"/>
          </w:tcPr>
          <w:p w14:paraId="10F15022" w14:textId="77777777" w:rsidR="0028504E" w:rsidRDefault="0028504E" w:rsidP="0028504E">
            <w:pPr>
              <w:rPr>
                <w:kern w:val="2"/>
                <w:szCs w:val="24"/>
              </w:rPr>
            </w:pPr>
            <w:r>
              <w:rPr>
                <w:kern w:val="2"/>
                <w:szCs w:val="24"/>
              </w:rPr>
              <w:t>1.1.4. PVM mokėtojo kodas</w:t>
            </w:r>
          </w:p>
        </w:tc>
        <w:tc>
          <w:tcPr>
            <w:tcW w:w="3510" w:type="dxa"/>
          </w:tcPr>
          <w:p w14:paraId="149BE2F3" w14:textId="77777777" w:rsidR="0028504E" w:rsidRDefault="0028504E" w:rsidP="0028504E">
            <w:pPr>
              <w:jc w:val="center"/>
              <w:rPr>
                <w:kern w:val="2"/>
                <w:szCs w:val="24"/>
              </w:rPr>
            </w:pPr>
          </w:p>
        </w:tc>
      </w:tr>
      <w:tr w:rsidR="0028504E" w14:paraId="0320FC63" w14:textId="77777777">
        <w:tc>
          <w:tcPr>
            <w:tcW w:w="2808" w:type="dxa"/>
            <w:vMerge/>
          </w:tcPr>
          <w:p w14:paraId="28CCF5F1" w14:textId="77777777" w:rsidR="0028504E" w:rsidRDefault="0028504E" w:rsidP="0028504E">
            <w:pPr>
              <w:rPr>
                <w:kern w:val="2"/>
                <w:szCs w:val="24"/>
              </w:rPr>
            </w:pPr>
          </w:p>
        </w:tc>
        <w:tc>
          <w:tcPr>
            <w:tcW w:w="3240" w:type="dxa"/>
          </w:tcPr>
          <w:p w14:paraId="5A03EA01" w14:textId="77777777" w:rsidR="0028504E" w:rsidRDefault="0028504E" w:rsidP="0028504E">
            <w:pPr>
              <w:rPr>
                <w:kern w:val="2"/>
                <w:szCs w:val="24"/>
              </w:rPr>
            </w:pPr>
            <w:r>
              <w:rPr>
                <w:kern w:val="2"/>
                <w:szCs w:val="24"/>
              </w:rPr>
              <w:t>1.1.5. Atsiskaitomoji sąskaita</w:t>
            </w:r>
          </w:p>
        </w:tc>
        <w:tc>
          <w:tcPr>
            <w:tcW w:w="3510" w:type="dxa"/>
          </w:tcPr>
          <w:p w14:paraId="6334FED4" w14:textId="77777777" w:rsidR="0028504E" w:rsidRDefault="0028504E" w:rsidP="0028504E">
            <w:pPr>
              <w:jc w:val="center"/>
              <w:rPr>
                <w:kern w:val="2"/>
                <w:szCs w:val="24"/>
              </w:rPr>
            </w:pPr>
          </w:p>
        </w:tc>
      </w:tr>
      <w:tr w:rsidR="0028504E" w14:paraId="1FDDE4A8" w14:textId="77777777">
        <w:tc>
          <w:tcPr>
            <w:tcW w:w="2808" w:type="dxa"/>
            <w:vMerge/>
          </w:tcPr>
          <w:p w14:paraId="237F0EA0" w14:textId="77777777" w:rsidR="0028504E" w:rsidRDefault="0028504E" w:rsidP="0028504E">
            <w:pPr>
              <w:rPr>
                <w:kern w:val="2"/>
                <w:szCs w:val="24"/>
              </w:rPr>
            </w:pPr>
          </w:p>
        </w:tc>
        <w:tc>
          <w:tcPr>
            <w:tcW w:w="3240" w:type="dxa"/>
          </w:tcPr>
          <w:p w14:paraId="5C60CD7E" w14:textId="77777777" w:rsidR="0028504E" w:rsidRDefault="0028504E" w:rsidP="0028504E">
            <w:pPr>
              <w:rPr>
                <w:kern w:val="2"/>
                <w:szCs w:val="24"/>
              </w:rPr>
            </w:pPr>
            <w:r>
              <w:rPr>
                <w:kern w:val="2"/>
                <w:szCs w:val="24"/>
              </w:rPr>
              <w:t>1.1.6. Bankas, banko kodas</w:t>
            </w:r>
          </w:p>
        </w:tc>
        <w:tc>
          <w:tcPr>
            <w:tcW w:w="3510" w:type="dxa"/>
          </w:tcPr>
          <w:p w14:paraId="08B8428E" w14:textId="77777777" w:rsidR="0028504E" w:rsidRDefault="0028504E" w:rsidP="0028504E">
            <w:pPr>
              <w:jc w:val="center"/>
              <w:rPr>
                <w:kern w:val="2"/>
                <w:szCs w:val="24"/>
              </w:rPr>
            </w:pPr>
          </w:p>
        </w:tc>
      </w:tr>
      <w:tr w:rsidR="0028504E" w14:paraId="708A92F3" w14:textId="77777777">
        <w:tc>
          <w:tcPr>
            <w:tcW w:w="2808" w:type="dxa"/>
            <w:vMerge/>
          </w:tcPr>
          <w:p w14:paraId="1E99B4CF" w14:textId="77777777" w:rsidR="0028504E" w:rsidRDefault="0028504E" w:rsidP="0028504E">
            <w:pPr>
              <w:rPr>
                <w:kern w:val="2"/>
                <w:szCs w:val="24"/>
              </w:rPr>
            </w:pPr>
          </w:p>
        </w:tc>
        <w:tc>
          <w:tcPr>
            <w:tcW w:w="3240" w:type="dxa"/>
          </w:tcPr>
          <w:p w14:paraId="09BA3062" w14:textId="77777777" w:rsidR="0028504E" w:rsidRDefault="0028504E" w:rsidP="0028504E">
            <w:pPr>
              <w:rPr>
                <w:kern w:val="2"/>
                <w:szCs w:val="24"/>
              </w:rPr>
            </w:pPr>
            <w:r>
              <w:rPr>
                <w:kern w:val="2"/>
                <w:szCs w:val="24"/>
              </w:rPr>
              <w:t>1.1.7. Telefonas</w:t>
            </w:r>
          </w:p>
        </w:tc>
        <w:tc>
          <w:tcPr>
            <w:tcW w:w="3510" w:type="dxa"/>
          </w:tcPr>
          <w:p w14:paraId="46DEE882" w14:textId="77777777" w:rsidR="0028504E" w:rsidRDefault="0028504E" w:rsidP="0028504E">
            <w:pPr>
              <w:jc w:val="center"/>
              <w:rPr>
                <w:kern w:val="2"/>
                <w:szCs w:val="24"/>
              </w:rPr>
            </w:pPr>
          </w:p>
        </w:tc>
      </w:tr>
      <w:tr w:rsidR="0028504E" w14:paraId="78C537A6" w14:textId="77777777">
        <w:tc>
          <w:tcPr>
            <w:tcW w:w="2808" w:type="dxa"/>
            <w:vMerge/>
          </w:tcPr>
          <w:p w14:paraId="0F34584F" w14:textId="77777777" w:rsidR="0028504E" w:rsidRDefault="0028504E" w:rsidP="0028504E">
            <w:pPr>
              <w:rPr>
                <w:kern w:val="2"/>
                <w:szCs w:val="24"/>
              </w:rPr>
            </w:pPr>
          </w:p>
        </w:tc>
        <w:tc>
          <w:tcPr>
            <w:tcW w:w="3240" w:type="dxa"/>
          </w:tcPr>
          <w:p w14:paraId="662C950E" w14:textId="77777777" w:rsidR="0028504E" w:rsidRDefault="0028504E" w:rsidP="0028504E">
            <w:pPr>
              <w:rPr>
                <w:kern w:val="2"/>
                <w:szCs w:val="24"/>
              </w:rPr>
            </w:pPr>
            <w:r>
              <w:rPr>
                <w:kern w:val="2"/>
                <w:szCs w:val="24"/>
              </w:rPr>
              <w:t>1.1.8. El. paštas</w:t>
            </w:r>
          </w:p>
        </w:tc>
        <w:tc>
          <w:tcPr>
            <w:tcW w:w="3510" w:type="dxa"/>
          </w:tcPr>
          <w:p w14:paraId="575F296E" w14:textId="77777777" w:rsidR="0028504E" w:rsidRDefault="0028504E" w:rsidP="0028504E">
            <w:pPr>
              <w:jc w:val="center"/>
              <w:rPr>
                <w:kern w:val="2"/>
                <w:szCs w:val="24"/>
              </w:rPr>
            </w:pPr>
          </w:p>
        </w:tc>
      </w:tr>
      <w:tr w:rsidR="0028504E" w14:paraId="75BE758F" w14:textId="77777777">
        <w:tc>
          <w:tcPr>
            <w:tcW w:w="2808" w:type="dxa"/>
            <w:vMerge/>
          </w:tcPr>
          <w:p w14:paraId="40F4E194" w14:textId="77777777" w:rsidR="0028504E" w:rsidRDefault="0028504E" w:rsidP="0028504E">
            <w:pPr>
              <w:rPr>
                <w:kern w:val="2"/>
                <w:szCs w:val="24"/>
              </w:rPr>
            </w:pPr>
          </w:p>
        </w:tc>
        <w:tc>
          <w:tcPr>
            <w:tcW w:w="3240" w:type="dxa"/>
          </w:tcPr>
          <w:p w14:paraId="0D7EB16D" w14:textId="77777777" w:rsidR="0028504E" w:rsidRDefault="0028504E" w:rsidP="0028504E">
            <w:pPr>
              <w:rPr>
                <w:kern w:val="2"/>
                <w:szCs w:val="24"/>
              </w:rPr>
            </w:pPr>
            <w:r>
              <w:rPr>
                <w:kern w:val="2"/>
                <w:szCs w:val="24"/>
              </w:rPr>
              <w:t>1.1.9. Šalies atstovas</w:t>
            </w:r>
          </w:p>
        </w:tc>
        <w:tc>
          <w:tcPr>
            <w:tcW w:w="3510" w:type="dxa"/>
          </w:tcPr>
          <w:p w14:paraId="50696116" w14:textId="77777777" w:rsidR="0028504E" w:rsidRDefault="0028504E" w:rsidP="0028504E">
            <w:pPr>
              <w:jc w:val="center"/>
              <w:rPr>
                <w:kern w:val="2"/>
                <w:szCs w:val="24"/>
              </w:rPr>
            </w:pPr>
          </w:p>
        </w:tc>
      </w:tr>
      <w:tr w:rsidR="0028504E" w14:paraId="10B903FF" w14:textId="77777777">
        <w:tc>
          <w:tcPr>
            <w:tcW w:w="2808" w:type="dxa"/>
            <w:vMerge/>
          </w:tcPr>
          <w:p w14:paraId="26B0F6B9" w14:textId="77777777" w:rsidR="0028504E" w:rsidRDefault="0028504E" w:rsidP="0028504E">
            <w:pPr>
              <w:rPr>
                <w:kern w:val="2"/>
                <w:szCs w:val="24"/>
              </w:rPr>
            </w:pPr>
          </w:p>
        </w:tc>
        <w:tc>
          <w:tcPr>
            <w:tcW w:w="3240" w:type="dxa"/>
          </w:tcPr>
          <w:p w14:paraId="6DF5CFC7" w14:textId="77777777" w:rsidR="0028504E" w:rsidRDefault="0028504E" w:rsidP="0028504E">
            <w:pPr>
              <w:rPr>
                <w:kern w:val="2"/>
                <w:szCs w:val="24"/>
              </w:rPr>
            </w:pPr>
            <w:r>
              <w:rPr>
                <w:kern w:val="2"/>
                <w:szCs w:val="24"/>
              </w:rPr>
              <w:t>1.1.10. Atstovavimo pagrindas</w:t>
            </w:r>
          </w:p>
        </w:tc>
        <w:tc>
          <w:tcPr>
            <w:tcW w:w="3510" w:type="dxa"/>
          </w:tcPr>
          <w:p w14:paraId="0A30E475" w14:textId="77777777" w:rsidR="0028504E" w:rsidRDefault="0028504E" w:rsidP="0028504E">
            <w:pPr>
              <w:jc w:val="center"/>
              <w:rPr>
                <w:kern w:val="2"/>
                <w:szCs w:val="24"/>
              </w:rPr>
            </w:pPr>
          </w:p>
        </w:tc>
      </w:tr>
      <w:tr w:rsidR="0028504E" w14:paraId="297540DE" w14:textId="77777777">
        <w:tc>
          <w:tcPr>
            <w:tcW w:w="2808" w:type="dxa"/>
            <w:vMerge w:val="restart"/>
          </w:tcPr>
          <w:p w14:paraId="24DAF68D" w14:textId="77777777" w:rsidR="0028504E" w:rsidRDefault="0028504E" w:rsidP="0028504E">
            <w:pPr>
              <w:rPr>
                <w:b/>
                <w:bCs/>
                <w:kern w:val="2"/>
                <w:szCs w:val="24"/>
              </w:rPr>
            </w:pPr>
          </w:p>
          <w:p w14:paraId="7F313970" w14:textId="77777777" w:rsidR="0028504E" w:rsidRDefault="0028504E" w:rsidP="0028504E">
            <w:pPr>
              <w:rPr>
                <w:b/>
                <w:bCs/>
                <w:kern w:val="2"/>
                <w:szCs w:val="24"/>
              </w:rPr>
            </w:pPr>
          </w:p>
          <w:p w14:paraId="1E758310" w14:textId="77777777" w:rsidR="0028504E" w:rsidRDefault="0028504E" w:rsidP="0028504E">
            <w:pPr>
              <w:rPr>
                <w:b/>
                <w:bCs/>
                <w:color w:val="FF0000"/>
                <w:kern w:val="2"/>
                <w:szCs w:val="24"/>
              </w:rPr>
            </w:pPr>
          </w:p>
          <w:p w14:paraId="1D31BC94" w14:textId="77777777" w:rsidR="0028504E" w:rsidRDefault="0028504E" w:rsidP="0028504E">
            <w:pPr>
              <w:rPr>
                <w:b/>
                <w:bCs/>
                <w:kern w:val="2"/>
                <w:szCs w:val="24"/>
              </w:rPr>
            </w:pPr>
            <w:r>
              <w:rPr>
                <w:b/>
                <w:bCs/>
                <w:kern w:val="2"/>
                <w:szCs w:val="24"/>
              </w:rPr>
              <w:t>1.2. Tiekėjas</w:t>
            </w:r>
          </w:p>
          <w:p w14:paraId="181C4359" w14:textId="77777777" w:rsidR="0028504E" w:rsidRDefault="0028504E" w:rsidP="0028504E">
            <w:pPr>
              <w:rPr>
                <w:color w:val="0070C0"/>
                <w:kern w:val="2"/>
                <w:szCs w:val="24"/>
              </w:rPr>
            </w:pPr>
            <w:r>
              <w:rPr>
                <w:color w:val="0070C0"/>
                <w:kern w:val="2"/>
                <w:szCs w:val="24"/>
              </w:rPr>
              <w:t>(jei Tiekėjas yra fizinis asmuo, skiltys atitinkamai pakoreguojamos.</w:t>
            </w:r>
          </w:p>
          <w:p w14:paraId="0F506F0C" w14:textId="77777777" w:rsidR="0028504E" w:rsidRDefault="0028504E" w:rsidP="0028504E">
            <w:pPr>
              <w:rPr>
                <w:color w:val="0070C0"/>
                <w:kern w:val="2"/>
                <w:szCs w:val="24"/>
              </w:rPr>
            </w:pPr>
            <w:r>
              <w:rPr>
                <w:color w:val="0070C0"/>
                <w:kern w:val="2"/>
                <w:szCs w:val="24"/>
              </w:rPr>
              <w:t>Jei Tiekėjas yra tiekėjų grupė, skiltys pildomos įterpiant kiekvieno grupės nario informaciją)</w:t>
            </w:r>
          </w:p>
          <w:p w14:paraId="1BC0DE4D" w14:textId="77777777" w:rsidR="0028504E" w:rsidRDefault="0028504E" w:rsidP="0028504E">
            <w:pPr>
              <w:rPr>
                <w:color w:val="0070C0"/>
                <w:kern w:val="2"/>
                <w:szCs w:val="24"/>
              </w:rPr>
            </w:pPr>
          </w:p>
          <w:p w14:paraId="511CF9A0" w14:textId="77777777" w:rsidR="0028504E" w:rsidRDefault="0028504E" w:rsidP="0028504E">
            <w:pPr>
              <w:rPr>
                <w:b/>
                <w:bCs/>
                <w:kern w:val="2"/>
                <w:szCs w:val="24"/>
              </w:rPr>
            </w:pPr>
          </w:p>
        </w:tc>
        <w:tc>
          <w:tcPr>
            <w:tcW w:w="3240" w:type="dxa"/>
          </w:tcPr>
          <w:p w14:paraId="5FA15E2B" w14:textId="77777777" w:rsidR="0028504E" w:rsidRDefault="0028504E" w:rsidP="0028504E">
            <w:pPr>
              <w:rPr>
                <w:kern w:val="2"/>
                <w:szCs w:val="24"/>
              </w:rPr>
            </w:pPr>
            <w:r>
              <w:rPr>
                <w:kern w:val="2"/>
                <w:szCs w:val="24"/>
              </w:rPr>
              <w:t>1.2.1. Pavadinimas</w:t>
            </w:r>
          </w:p>
        </w:tc>
        <w:tc>
          <w:tcPr>
            <w:tcW w:w="3510" w:type="dxa"/>
          </w:tcPr>
          <w:p w14:paraId="4CA678CD" w14:textId="77777777" w:rsidR="0028504E" w:rsidRDefault="0028504E" w:rsidP="0028504E">
            <w:pPr>
              <w:jc w:val="center"/>
              <w:rPr>
                <w:kern w:val="2"/>
                <w:szCs w:val="24"/>
              </w:rPr>
            </w:pPr>
          </w:p>
        </w:tc>
      </w:tr>
      <w:tr w:rsidR="0028504E" w14:paraId="5A1F4414" w14:textId="77777777">
        <w:tc>
          <w:tcPr>
            <w:tcW w:w="2808" w:type="dxa"/>
            <w:vMerge/>
          </w:tcPr>
          <w:p w14:paraId="124649CF" w14:textId="77777777" w:rsidR="0028504E" w:rsidRDefault="0028504E" w:rsidP="0028504E">
            <w:pPr>
              <w:rPr>
                <w:b/>
                <w:bCs/>
                <w:kern w:val="2"/>
                <w:szCs w:val="24"/>
              </w:rPr>
            </w:pPr>
          </w:p>
        </w:tc>
        <w:tc>
          <w:tcPr>
            <w:tcW w:w="3240" w:type="dxa"/>
          </w:tcPr>
          <w:p w14:paraId="2D8A56C7" w14:textId="77777777" w:rsidR="0028504E" w:rsidRDefault="0028504E" w:rsidP="0028504E">
            <w:pPr>
              <w:rPr>
                <w:kern w:val="2"/>
                <w:szCs w:val="24"/>
              </w:rPr>
            </w:pPr>
            <w:r>
              <w:rPr>
                <w:kern w:val="2"/>
                <w:szCs w:val="24"/>
              </w:rPr>
              <w:t>1.2.2. Juridinio asmens kodas</w:t>
            </w:r>
          </w:p>
        </w:tc>
        <w:tc>
          <w:tcPr>
            <w:tcW w:w="3510" w:type="dxa"/>
          </w:tcPr>
          <w:p w14:paraId="2F2FDC32" w14:textId="77777777" w:rsidR="0028504E" w:rsidRDefault="0028504E" w:rsidP="0028504E">
            <w:pPr>
              <w:jc w:val="center"/>
              <w:rPr>
                <w:kern w:val="2"/>
                <w:szCs w:val="24"/>
              </w:rPr>
            </w:pPr>
          </w:p>
        </w:tc>
      </w:tr>
      <w:tr w:rsidR="0028504E" w14:paraId="677DD19F" w14:textId="77777777">
        <w:tc>
          <w:tcPr>
            <w:tcW w:w="2808" w:type="dxa"/>
            <w:vMerge/>
          </w:tcPr>
          <w:p w14:paraId="7C838BE7" w14:textId="77777777" w:rsidR="0028504E" w:rsidRDefault="0028504E" w:rsidP="0028504E">
            <w:pPr>
              <w:rPr>
                <w:b/>
                <w:bCs/>
                <w:kern w:val="2"/>
                <w:szCs w:val="24"/>
              </w:rPr>
            </w:pPr>
          </w:p>
        </w:tc>
        <w:tc>
          <w:tcPr>
            <w:tcW w:w="3240" w:type="dxa"/>
          </w:tcPr>
          <w:p w14:paraId="5D9B188C" w14:textId="77777777" w:rsidR="0028504E" w:rsidRDefault="0028504E" w:rsidP="0028504E">
            <w:pPr>
              <w:rPr>
                <w:kern w:val="2"/>
                <w:szCs w:val="24"/>
              </w:rPr>
            </w:pPr>
            <w:r>
              <w:rPr>
                <w:kern w:val="2"/>
                <w:szCs w:val="24"/>
              </w:rPr>
              <w:t>1.2.3. Adresas</w:t>
            </w:r>
          </w:p>
        </w:tc>
        <w:tc>
          <w:tcPr>
            <w:tcW w:w="3510" w:type="dxa"/>
          </w:tcPr>
          <w:p w14:paraId="2209A7F9" w14:textId="77777777" w:rsidR="0028504E" w:rsidRDefault="0028504E" w:rsidP="0028504E">
            <w:pPr>
              <w:jc w:val="center"/>
              <w:rPr>
                <w:kern w:val="2"/>
                <w:szCs w:val="24"/>
              </w:rPr>
            </w:pPr>
          </w:p>
        </w:tc>
      </w:tr>
      <w:tr w:rsidR="0028504E" w14:paraId="6997CCAA" w14:textId="77777777">
        <w:tc>
          <w:tcPr>
            <w:tcW w:w="2808" w:type="dxa"/>
            <w:vMerge/>
          </w:tcPr>
          <w:p w14:paraId="60DFBC9E" w14:textId="77777777" w:rsidR="0028504E" w:rsidRDefault="0028504E" w:rsidP="0028504E">
            <w:pPr>
              <w:rPr>
                <w:b/>
                <w:bCs/>
                <w:kern w:val="2"/>
                <w:szCs w:val="24"/>
              </w:rPr>
            </w:pPr>
          </w:p>
        </w:tc>
        <w:tc>
          <w:tcPr>
            <w:tcW w:w="3240" w:type="dxa"/>
          </w:tcPr>
          <w:p w14:paraId="0253DCE8" w14:textId="77777777" w:rsidR="0028504E" w:rsidRDefault="0028504E" w:rsidP="0028504E">
            <w:pPr>
              <w:rPr>
                <w:kern w:val="2"/>
                <w:szCs w:val="24"/>
              </w:rPr>
            </w:pPr>
            <w:r>
              <w:rPr>
                <w:kern w:val="2"/>
                <w:szCs w:val="24"/>
              </w:rPr>
              <w:t>1.2.4. PVM mokėtojo kodas</w:t>
            </w:r>
          </w:p>
        </w:tc>
        <w:tc>
          <w:tcPr>
            <w:tcW w:w="3510" w:type="dxa"/>
          </w:tcPr>
          <w:p w14:paraId="664E6C26" w14:textId="77777777" w:rsidR="0028504E" w:rsidRDefault="0028504E" w:rsidP="0028504E">
            <w:pPr>
              <w:jc w:val="center"/>
              <w:rPr>
                <w:kern w:val="2"/>
                <w:szCs w:val="24"/>
              </w:rPr>
            </w:pPr>
          </w:p>
        </w:tc>
      </w:tr>
      <w:tr w:rsidR="0028504E" w14:paraId="56511B3F" w14:textId="77777777">
        <w:tc>
          <w:tcPr>
            <w:tcW w:w="2808" w:type="dxa"/>
            <w:vMerge/>
          </w:tcPr>
          <w:p w14:paraId="7F9384F3" w14:textId="77777777" w:rsidR="0028504E" w:rsidRDefault="0028504E" w:rsidP="0028504E">
            <w:pPr>
              <w:rPr>
                <w:b/>
                <w:bCs/>
                <w:kern w:val="2"/>
                <w:szCs w:val="24"/>
              </w:rPr>
            </w:pPr>
          </w:p>
        </w:tc>
        <w:tc>
          <w:tcPr>
            <w:tcW w:w="3240" w:type="dxa"/>
          </w:tcPr>
          <w:p w14:paraId="59604D65" w14:textId="77777777" w:rsidR="0028504E" w:rsidRDefault="0028504E" w:rsidP="0028504E">
            <w:pPr>
              <w:rPr>
                <w:kern w:val="2"/>
                <w:szCs w:val="24"/>
              </w:rPr>
            </w:pPr>
            <w:r>
              <w:rPr>
                <w:kern w:val="2"/>
                <w:szCs w:val="24"/>
              </w:rPr>
              <w:t>1.2.5. Atsiskaitomoji sąskaita</w:t>
            </w:r>
          </w:p>
        </w:tc>
        <w:tc>
          <w:tcPr>
            <w:tcW w:w="3510" w:type="dxa"/>
          </w:tcPr>
          <w:p w14:paraId="5E8603EA" w14:textId="77777777" w:rsidR="0028504E" w:rsidRDefault="0028504E" w:rsidP="0028504E">
            <w:pPr>
              <w:jc w:val="center"/>
              <w:rPr>
                <w:kern w:val="2"/>
                <w:szCs w:val="24"/>
              </w:rPr>
            </w:pPr>
          </w:p>
        </w:tc>
      </w:tr>
      <w:tr w:rsidR="0028504E" w14:paraId="76D25D72" w14:textId="77777777">
        <w:tc>
          <w:tcPr>
            <w:tcW w:w="2808" w:type="dxa"/>
            <w:vMerge/>
          </w:tcPr>
          <w:p w14:paraId="008F27AB" w14:textId="77777777" w:rsidR="0028504E" w:rsidRDefault="0028504E" w:rsidP="0028504E">
            <w:pPr>
              <w:rPr>
                <w:b/>
                <w:bCs/>
                <w:kern w:val="2"/>
                <w:szCs w:val="24"/>
              </w:rPr>
            </w:pPr>
          </w:p>
        </w:tc>
        <w:tc>
          <w:tcPr>
            <w:tcW w:w="3240" w:type="dxa"/>
          </w:tcPr>
          <w:p w14:paraId="0EF16E31" w14:textId="77777777" w:rsidR="0028504E" w:rsidRDefault="0028504E" w:rsidP="0028504E">
            <w:pPr>
              <w:rPr>
                <w:kern w:val="2"/>
                <w:szCs w:val="24"/>
              </w:rPr>
            </w:pPr>
            <w:r>
              <w:rPr>
                <w:kern w:val="2"/>
                <w:szCs w:val="24"/>
              </w:rPr>
              <w:t>1.2.6. Bankas, banko kodas</w:t>
            </w:r>
          </w:p>
        </w:tc>
        <w:tc>
          <w:tcPr>
            <w:tcW w:w="3510" w:type="dxa"/>
          </w:tcPr>
          <w:p w14:paraId="5F1D0193" w14:textId="77777777" w:rsidR="0028504E" w:rsidRDefault="0028504E" w:rsidP="0028504E">
            <w:pPr>
              <w:jc w:val="center"/>
              <w:rPr>
                <w:kern w:val="2"/>
                <w:szCs w:val="24"/>
              </w:rPr>
            </w:pPr>
          </w:p>
        </w:tc>
      </w:tr>
      <w:tr w:rsidR="0028504E" w14:paraId="76CF2E45" w14:textId="77777777">
        <w:tc>
          <w:tcPr>
            <w:tcW w:w="2808" w:type="dxa"/>
            <w:vMerge/>
          </w:tcPr>
          <w:p w14:paraId="7F57DC4A" w14:textId="77777777" w:rsidR="0028504E" w:rsidRDefault="0028504E" w:rsidP="0028504E">
            <w:pPr>
              <w:rPr>
                <w:b/>
                <w:bCs/>
                <w:kern w:val="2"/>
                <w:szCs w:val="24"/>
              </w:rPr>
            </w:pPr>
          </w:p>
        </w:tc>
        <w:tc>
          <w:tcPr>
            <w:tcW w:w="3240" w:type="dxa"/>
          </w:tcPr>
          <w:p w14:paraId="68AB0914" w14:textId="77777777" w:rsidR="0028504E" w:rsidRDefault="0028504E" w:rsidP="0028504E">
            <w:pPr>
              <w:rPr>
                <w:kern w:val="2"/>
                <w:szCs w:val="24"/>
              </w:rPr>
            </w:pPr>
            <w:r>
              <w:rPr>
                <w:kern w:val="2"/>
                <w:szCs w:val="24"/>
              </w:rPr>
              <w:t>1.2.7. Telefonas</w:t>
            </w:r>
          </w:p>
        </w:tc>
        <w:tc>
          <w:tcPr>
            <w:tcW w:w="3510" w:type="dxa"/>
          </w:tcPr>
          <w:p w14:paraId="04882A66" w14:textId="77777777" w:rsidR="0028504E" w:rsidRDefault="0028504E" w:rsidP="0028504E">
            <w:pPr>
              <w:jc w:val="center"/>
              <w:rPr>
                <w:kern w:val="2"/>
                <w:szCs w:val="24"/>
              </w:rPr>
            </w:pPr>
          </w:p>
        </w:tc>
      </w:tr>
      <w:tr w:rsidR="0028504E" w14:paraId="269EEE8D" w14:textId="77777777">
        <w:tc>
          <w:tcPr>
            <w:tcW w:w="2808" w:type="dxa"/>
            <w:vMerge/>
          </w:tcPr>
          <w:p w14:paraId="052EF525" w14:textId="77777777" w:rsidR="0028504E" w:rsidRDefault="0028504E" w:rsidP="0028504E">
            <w:pPr>
              <w:rPr>
                <w:b/>
                <w:bCs/>
                <w:kern w:val="2"/>
                <w:szCs w:val="24"/>
              </w:rPr>
            </w:pPr>
          </w:p>
        </w:tc>
        <w:tc>
          <w:tcPr>
            <w:tcW w:w="3240" w:type="dxa"/>
          </w:tcPr>
          <w:p w14:paraId="757F4B74" w14:textId="77777777" w:rsidR="0028504E" w:rsidRDefault="0028504E" w:rsidP="0028504E">
            <w:pPr>
              <w:rPr>
                <w:kern w:val="2"/>
                <w:szCs w:val="24"/>
              </w:rPr>
            </w:pPr>
            <w:r>
              <w:rPr>
                <w:kern w:val="2"/>
                <w:szCs w:val="24"/>
              </w:rPr>
              <w:t>1.2.8. El. paštas</w:t>
            </w:r>
          </w:p>
        </w:tc>
        <w:tc>
          <w:tcPr>
            <w:tcW w:w="3510" w:type="dxa"/>
          </w:tcPr>
          <w:p w14:paraId="2F7E9821" w14:textId="77777777" w:rsidR="0028504E" w:rsidRDefault="0028504E" w:rsidP="0028504E">
            <w:pPr>
              <w:jc w:val="center"/>
              <w:rPr>
                <w:kern w:val="2"/>
                <w:szCs w:val="24"/>
              </w:rPr>
            </w:pPr>
          </w:p>
        </w:tc>
      </w:tr>
      <w:tr w:rsidR="0028504E" w14:paraId="0CC1CDFC" w14:textId="77777777">
        <w:tc>
          <w:tcPr>
            <w:tcW w:w="2808" w:type="dxa"/>
            <w:vMerge/>
          </w:tcPr>
          <w:p w14:paraId="3A32526B" w14:textId="77777777" w:rsidR="0028504E" w:rsidRDefault="0028504E" w:rsidP="0028504E">
            <w:pPr>
              <w:rPr>
                <w:b/>
                <w:bCs/>
                <w:kern w:val="2"/>
                <w:szCs w:val="24"/>
              </w:rPr>
            </w:pPr>
          </w:p>
        </w:tc>
        <w:tc>
          <w:tcPr>
            <w:tcW w:w="3240" w:type="dxa"/>
          </w:tcPr>
          <w:p w14:paraId="37909961" w14:textId="77777777" w:rsidR="0028504E" w:rsidRDefault="0028504E" w:rsidP="0028504E">
            <w:pPr>
              <w:rPr>
                <w:kern w:val="2"/>
                <w:szCs w:val="24"/>
              </w:rPr>
            </w:pPr>
            <w:r>
              <w:rPr>
                <w:kern w:val="2"/>
                <w:szCs w:val="24"/>
              </w:rPr>
              <w:t>1.2.9. Šalies atstovas</w:t>
            </w:r>
          </w:p>
        </w:tc>
        <w:tc>
          <w:tcPr>
            <w:tcW w:w="3510" w:type="dxa"/>
          </w:tcPr>
          <w:p w14:paraId="4158F528" w14:textId="77777777" w:rsidR="0028504E" w:rsidRDefault="0028504E" w:rsidP="0028504E">
            <w:pPr>
              <w:jc w:val="center"/>
              <w:rPr>
                <w:kern w:val="2"/>
                <w:szCs w:val="24"/>
              </w:rPr>
            </w:pPr>
          </w:p>
        </w:tc>
      </w:tr>
      <w:tr w:rsidR="0028504E" w14:paraId="5CEC3529" w14:textId="77777777">
        <w:tc>
          <w:tcPr>
            <w:tcW w:w="2808" w:type="dxa"/>
            <w:vMerge/>
          </w:tcPr>
          <w:p w14:paraId="0207F6D8" w14:textId="77777777" w:rsidR="0028504E" w:rsidRDefault="0028504E" w:rsidP="0028504E">
            <w:pPr>
              <w:rPr>
                <w:b/>
                <w:bCs/>
                <w:kern w:val="2"/>
                <w:szCs w:val="24"/>
              </w:rPr>
            </w:pPr>
          </w:p>
        </w:tc>
        <w:tc>
          <w:tcPr>
            <w:tcW w:w="3240" w:type="dxa"/>
          </w:tcPr>
          <w:p w14:paraId="06957C16" w14:textId="77777777" w:rsidR="0028504E" w:rsidRDefault="0028504E" w:rsidP="0028504E">
            <w:pPr>
              <w:rPr>
                <w:kern w:val="2"/>
                <w:szCs w:val="24"/>
              </w:rPr>
            </w:pPr>
            <w:r>
              <w:rPr>
                <w:kern w:val="2"/>
                <w:szCs w:val="24"/>
              </w:rPr>
              <w:t>1.2.10. Atstovavimo pagrindas</w:t>
            </w:r>
          </w:p>
        </w:tc>
        <w:tc>
          <w:tcPr>
            <w:tcW w:w="3510" w:type="dxa"/>
          </w:tcPr>
          <w:p w14:paraId="2FC613A4" w14:textId="77777777" w:rsidR="0028504E" w:rsidRDefault="0028504E" w:rsidP="0028504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85"/>
        <w:gridCol w:w="2069"/>
        <w:gridCol w:w="4730"/>
      </w:tblGrid>
      <w:tr w:rsidR="00B767F3" w14:paraId="3EFEA890" w14:textId="77777777" w:rsidTr="2BAE53CB">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99"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9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2BAE53CB">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799" w:type="dxa"/>
            <w:gridSpan w:val="2"/>
            <w:tcBorders>
              <w:top w:val="single" w:sz="4" w:space="0" w:color="auto"/>
              <w:left w:val="single" w:sz="4" w:space="0" w:color="auto"/>
              <w:bottom w:val="single" w:sz="4" w:space="0" w:color="auto"/>
              <w:right w:val="single" w:sz="4" w:space="0" w:color="auto"/>
            </w:tcBorders>
          </w:tcPr>
          <w:p w14:paraId="5EA17B35" w14:textId="69E85377" w:rsidR="00B767F3" w:rsidRDefault="00DD7479" w:rsidP="481FBED3">
            <w:pPr>
              <w:rPr>
                <w:color w:val="000000"/>
                <w:kern w:val="2"/>
              </w:rPr>
            </w:pPr>
            <w:r w:rsidRPr="481FBED3">
              <w:rPr>
                <w:kern w:val="2"/>
              </w:rPr>
              <w:t>Tiekėjas įsipareigoja Sutartyje numatytomis sąlygomis perduoti Pirkėjui Prekes</w:t>
            </w:r>
            <w:r w:rsidRPr="481FBED3">
              <w:rPr>
                <w:color w:val="FF0000"/>
                <w:kern w:val="2"/>
              </w:rPr>
              <w:t xml:space="preserve"> </w:t>
            </w:r>
            <w:r w:rsidR="0028504E" w:rsidRPr="481FBED3">
              <w:rPr>
                <w:color w:val="4472C4"/>
                <w:kern w:val="2"/>
              </w:rPr>
              <w:t xml:space="preserve">Laboratorijų informacinę sistemą ir su ja susijusias paslaugas </w:t>
            </w:r>
            <w:r w:rsidRPr="481FBED3">
              <w:rPr>
                <w:color w:val="000000"/>
                <w:kern w:val="2"/>
              </w:rPr>
              <w:t>(toliau – Prekės).</w:t>
            </w:r>
          </w:p>
          <w:p w14:paraId="74009C55" w14:textId="4F1949DB"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w:t>
            </w:r>
            <w:r w:rsidR="00D91FB9">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D91FB9">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176BE6" w14:paraId="583E85D0"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2FF329D4" w14:textId="77777777" w:rsidR="00176BE6" w:rsidRDefault="00176BE6" w:rsidP="00176BE6">
            <w:pPr>
              <w:rPr>
                <w:b/>
                <w:bCs/>
                <w:kern w:val="2"/>
                <w:szCs w:val="24"/>
              </w:rPr>
            </w:pPr>
            <w:r>
              <w:rPr>
                <w:b/>
                <w:bCs/>
                <w:kern w:val="2"/>
                <w:szCs w:val="24"/>
              </w:rPr>
              <w:t>3.2. Pirkimo pavadinimas ir numeris</w:t>
            </w:r>
          </w:p>
        </w:tc>
        <w:tc>
          <w:tcPr>
            <w:tcW w:w="6799" w:type="dxa"/>
            <w:gridSpan w:val="2"/>
            <w:tcBorders>
              <w:top w:val="single" w:sz="4" w:space="0" w:color="auto"/>
              <w:left w:val="single" w:sz="4" w:space="0" w:color="auto"/>
              <w:bottom w:val="single" w:sz="4" w:space="0" w:color="auto"/>
              <w:right w:val="single" w:sz="4" w:space="0" w:color="auto"/>
            </w:tcBorders>
          </w:tcPr>
          <w:p w14:paraId="1E986A9B" w14:textId="3CF268A7" w:rsidR="00176BE6" w:rsidRDefault="00897B93" w:rsidP="00176BE6">
            <w:pPr>
              <w:rPr>
                <w:kern w:val="2"/>
                <w:szCs w:val="24"/>
              </w:rPr>
            </w:pPr>
            <w:r w:rsidRPr="00897B93">
              <w:rPr>
                <w:kern w:val="2"/>
                <w:szCs w:val="24"/>
              </w:rPr>
              <w:t>Laboratorijų informacinė sistema</w:t>
            </w:r>
            <w:r w:rsidR="00176BE6" w:rsidRPr="00AC03FD">
              <w:rPr>
                <w:kern w:val="2"/>
                <w:szCs w:val="24"/>
              </w:rPr>
              <w:t xml:space="preserve">. CVP IS pirkimo Nr. </w:t>
            </w:r>
            <w:r w:rsidR="00176BE6" w:rsidRPr="00AC03FD">
              <w:rPr>
                <w:color w:val="000000"/>
                <w:kern w:val="2"/>
                <w:szCs w:val="24"/>
                <w:highlight w:val="yellow"/>
              </w:rPr>
              <w:t>[_____]</w:t>
            </w:r>
          </w:p>
        </w:tc>
      </w:tr>
      <w:tr w:rsidR="00176BE6" w14:paraId="44A63690"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71A05DAB" w14:textId="77777777" w:rsidR="00176BE6" w:rsidRDefault="00176BE6" w:rsidP="00176BE6">
            <w:pPr>
              <w:rPr>
                <w:b/>
                <w:bCs/>
                <w:kern w:val="2"/>
                <w:szCs w:val="24"/>
              </w:rPr>
            </w:pPr>
            <w:r>
              <w:rPr>
                <w:b/>
                <w:bCs/>
                <w:kern w:val="2"/>
                <w:szCs w:val="24"/>
              </w:rPr>
              <w:t>3.3. Informacija apie Europos Sąjungos lėšomis finansuojamą projektą arba kitą projektą</w:t>
            </w:r>
          </w:p>
        </w:tc>
        <w:tc>
          <w:tcPr>
            <w:tcW w:w="6799" w:type="dxa"/>
            <w:gridSpan w:val="2"/>
            <w:tcBorders>
              <w:top w:val="single" w:sz="4" w:space="0" w:color="auto"/>
              <w:left w:val="single" w:sz="4" w:space="0" w:color="auto"/>
              <w:bottom w:val="single" w:sz="4" w:space="0" w:color="auto"/>
              <w:right w:val="single" w:sz="4" w:space="0" w:color="auto"/>
            </w:tcBorders>
          </w:tcPr>
          <w:p w14:paraId="214D407D" w14:textId="756D96A1" w:rsidR="00176BE6" w:rsidRPr="00AF5433" w:rsidRDefault="00176BE6" w:rsidP="00176BE6">
            <w:pPr>
              <w:rPr>
                <w:kern w:val="2"/>
                <w:szCs w:val="24"/>
              </w:rPr>
            </w:pPr>
            <w:r w:rsidRPr="00AF5433">
              <w:rPr>
                <w:kern w:val="2"/>
                <w:szCs w:val="24"/>
              </w:rPr>
              <w:t>Europos Sąjungos lėšomis bendrai finansuojamo projekto Nr. [</w:t>
            </w:r>
            <w:r w:rsidR="004A7229" w:rsidRPr="00AF5433">
              <w:rPr>
                <w:kern w:val="2"/>
                <w:szCs w:val="24"/>
              </w:rPr>
              <w:t>02-001-06-11-01</w:t>
            </w:r>
            <w:r w:rsidRPr="00AF5433">
              <w:rPr>
                <w:kern w:val="2"/>
                <w:szCs w:val="24"/>
              </w:rPr>
              <w:t>], pavadinimas [</w:t>
            </w:r>
            <w:r w:rsidR="004A7229" w:rsidRPr="00AF5433">
              <w:rPr>
                <w:kern w:val="2"/>
                <w:szCs w:val="24"/>
              </w:rPr>
              <w:t>Stiprinti neigiamo poveikio aplinkai prevenciją ir valdymą</w:t>
            </w:r>
            <w:r w:rsidRPr="00AF5433">
              <w:rPr>
                <w:kern w:val="2"/>
                <w:szCs w:val="24"/>
              </w:rPr>
              <w:t>].</w:t>
            </w:r>
          </w:p>
          <w:p w14:paraId="4FF35239" w14:textId="280921B8" w:rsidR="00176BE6" w:rsidRDefault="00176BE6" w:rsidP="00176BE6">
            <w:pPr>
              <w:rPr>
                <w:kern w:val="2"/>
                <w:szCs w:val="24"/>
              </w:rPr>
            </w:pPr>
          </w:p>
        </w:tc>
      </w:tr>
      <w:tr w:rsidR="00176BE6" w14:paraId="7A8EB718" w14:textId="77777777" w:rsidTr="2BAE53CB">
        <w:trPr>
          <w:trHeight w:val="300"/>
        </w:trPr>
        <w:tc>
          <w:tcPr>
            <w:tcW w:w="9535" w:type="dxa"/>
            <w:gridSpan w:val="4"/>
          </w:tcPr>
          <w:p w14:paraId="378814B2" w14:textId="77777777" w:rsidR="00176BE6" w:rsidRDefault="00176BE6" w:rsidP="00176BE6">
            <w:pPr>
              <w:jc w:val="center"/>
              <w:rPr>
                <w:b/>
                <w:bCs/>
                <w:kern w:val="2"/>
                <w:szCs w:val="24"/>
              </w:rPr>
            </w:pPr>
            <w:r>
              <w:rPr>
                <w:b/>
                <w:bCs/>
                <w:kern w:val="2"/>
                <w:szCs w:val="24"/>
              </w:rPr>
              <w:t>4. PREKIŲ PRISTATYMO TERMINAI IR PREKIŲ PERDAVIMO - PRIĖMIMO TVARKA</w:t>
            </w:r>
          </w:p>
        </w:tc>
      </w:tr>
      <w:tr w:rsidR="00176BE6" w14:paraId="4F2DE1B1"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52B69F34" w14:textId="77777777" w:rsidR="00176BE6" w:rsidRDefault="00176BE6" w:rsidP="00176BE6">
            <w:pPr>
              <w:rPr>
                <w:b/>
                <w:bCs/>
                <w:kern w:val="2"/>
                <w:szCs w:val="24"/>
              </w:rPr>
            </w:pPr>
            <w:r>
              <w:rPr>
                <w:b/>
                <w:bCs/>
                <w:kern w:val="2"/>
                <w:szCs w:val="24"/>
              </w:rPr>
              <w:t>4.1. Prekių pristatymo terminai, kai Prekės pristatomos dalimis</w:t>
            </w:r>
          </w:p>
        </w:tc>
        <w:tc>
          <w:tcPr>
            <w:tcW w:w="6799" w:type="dxa"/>
            <w:gridSpan w:val="2"/>
            <w:tcBorders>
              <w:top w:val="single" w:sz="4" w:space="0" w:color="auto"/>
              <w:left w:val="single" w:sz="4" w:space="0" w:color="auto"/>
              <w:bottom w:val="single" w:sz="4" w:space="0" w:color="auto"/>
              <w:right w:val="single" w:sz="4" w:space="0" w:color="auto"/>
            </w:tcBorders>
          </w:tcPr>
          <w:p w14:paraId="2877D1ED" w14:textId="7EEC883D" w:rsidR="00176BE6" w:rsidRPr="00F242B9" w:rsidRDefault="00176BE6" w:rsidP="00F242B9">
            <w:pPr>
              <w:jc w:val="both"/>
              <w:rPr>
                <w:kern w:val="2"/>
                <w:szCs w:val="24"/>
              </w:rPr>
            </w:pPr>
            <w:r w:rsidRPr="00F242B9">
              <w:rPr>
                <w:kern w:val="2"/>
                <w:szCs w:val="24"/>
              </w:rPr>
              <w:t>Tiekėjas įsipareigoja pristatyti Prekes Techninėje specifikacijoje nustatytais terminais ir sąlygomis.</w:t>
            </w:r>
          </w:p>
          <w:p w14:paraId="17BD2B2B" w14:textId="53338EAF" w:rsidR="00176BE6" w:rsidRDefault="00176BE6" w:rsidP="00176BE6">
            <w:pPr>
              <w:rPr>
                <w:color w:val="4472C4"/>
                <w:kern w:val="2"/>
                <w:szCs w:val="24"/>
              </w:rPr>
            </w:pPr>
          </w:p>
        </w:tc>
      </w:tr>
      <w:tr w:rsidR="00176BE6" w14:paraId="561BFE7C"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2E3831AC" w14:textId="77777777" w:rsidR="00176BE6" w:rsidRDefault="57E0FA8E" w:rsidP="3E68E631">
            <w:pPr>
              <w:rPr>
                <w:b/>
                <w:bCs/>
                <w:kern w:val="2"/>
              </w:rPr>
            </w:pPr>
            <w:r w:rsidRPr="3E68E631">
              <w:rPr>
                <w:b/>
                <w:bCs/>
                <w:kern w:val="2"/>
              </w:rPr>
              <w:t>4.2. Prekių (ar jų dalies) pristatymo termino pratęsimas</w:t>
            </w:r>
          </w:p>
        </w:tc>
        <w:tc>
          <w:tcPr>
            <w:tcW w:w="6799" w:type="dxa"/>
            <w:gridSpan w:val="2"/>
            <w:tcBorders>
              <w:top w:val="single" w:sz="4" w:space="0" w:color="auto"/>
              <w:left w:val="single" w:sz="4" w:space="0" w:color="auto"/>
              <w:bottom w:val="single" w:sz="4" w:space="0" w:color="auto"/>
              <w:right w:val="single" w:sz="4" w:space="0" w:color="auto"/>
            </w:tcBorders>
          </w:tcPr>
          <w:p w14:paraId="3CD65C51" w14:textId="77777777" w:rsidR="00176BE6" w:rsidRDefault="00176BE6" w:rsidP="00176BE6">
            <w:pPr>
              <w:rPr>
                <w:kern w:val="2"/>
                <w:szCs w:val="24"/>
              </w:rPr>
            </w:pPr>
            <w:r w:rsidRPr="008B2AEE">
              <w:rPr>
                <w:kern w:val="2"/>
                <w:szCs w:val="24"/>
              </w:rPr>
              <w:t>Netaikoma</w:t>
            </w:r>
          </w:p>
          <w:p w14:paraId="13A5AE4A" w14:textId="5715FEE7" w:rsidR="00176BE6" w:rsidRDefault="00176BE6" w:rsidP="00176BE6">
            <w:pPr>
              <w:rPr>
                <w:kern w:val="2"/>
                <w:szCs w:val="24"/>
              </w:rPr>
            </w:pPr>
          </w:p>
        </w:tc>
      </w:tr>
      <w:tr w:rsidR="00176BE6" w14:paraId="23D0B5E1"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0AFEBE55" w14:textId="77777777" w:rsidR="00176BE6" w:rsidRDefault="00176BE6" w:rsidP="00176BE6">
            <w:pPr>
              <w:rPr>
                <w:b/>
                <w:bCs/>
                <w:kern w:val="2"/>
                <w:szCs w:val="24"/>
              </w:rPr>
            </w:pPr>
            <w:r>
              <w:rPr>
                <w:b/>
                <w:bCs/>
                <w:kern w:val="2"/>
                <w:szCs w:val="24"/>
              </w:rPr>
              <w:t>4.3. Užsakymų teikimo tvarka</w:t>
            </w:r>
          </w:p>
        </w:tc>
        <w:tc>
          <w:tcPr>
            <w:tcW w:w="6799" w:type="dxa"/>
            <w:gridSpan w:val="2"/>
            <w:tcBorders>
              <w:top w:val="single" w:sz="4" w:space="0" w:color="auto"/>
              <w:left w:val="single" w:sz="4" w:space="0" w:color="auto"/>
              <w:bottom w:val="single" w:sz="4" w:space="0" w:color="auto"/>
              <w:right w:val="single" w:sz="4" w:space="0" w:color="auto"/>
            </w:tcBorders>
          </w:tcPr>
          <w:p w14:paraId="4F9F0D5E" w14:textId="58DCB162" w:rsidR="00176BE6" w:rsidRDefault="00176BE6" w:rsidP="00F242B9">
            <w:pPr>
              <w:spacing w:line="259" w:lineRule="auto"/>
              <w:jc w:val="both"/>
            </w:pPr>
            <w:r w:rsidRPr="00F242B9">
              <w:rPr>
                <w:kern w:val="2"/>
              </w:rPr>
              <w:t xml:space="preserve">Užsakymai teikiami </w:t>
            </w:r>
            <w:r w:rsidR="00357F0B" w:rsidRPr="00F242B9">
              <w:rPr>
                <w:kern w:val="2"/>
              </w:rPr>
              <w:t xml:space="preserve">Sutarties specialiųjų sąlygų 2.2 punkte nurodytu elektroniniu paštu </w:t>
            </w:r>
            <w:r w:rsidRPr="00F242B9">
              <w:rPr>
                <w:kern w:val="2"/>
              </w:rPr>
              <w:t>ir laikomi gautais po 24 (dvidešimt keturi</w:t>
            </w:r>
            <w:r w:rsidR="002F0D17" w:rsidRPr="00F242B9">
              <w:rPr>
                <w:kern w:val="2"/>
              </w:rPr>
              <w:t>ų</w:t>
            </w:r>
            <w:r w:rsidR="31350DD3" w:rsidRPr="00F242B9">
              <w:t>)</w:t>
            </w:r>
            <w:r w:rsidRPr="00F242B9">
              <w:rPr>
                <w:kern w:val="2"/>
              </w:rPr>
              <w:t xml:space="preserve"> valandų nuo užsakymo pateikimo.</w:t>
            </w:r>
            <w:r w:rsidR="008B2AEE" w:rsidRPr="00F242B9">
              <w:rPr>
                <w:kern w:val="2"/>
              </w:rPr>
              <w:t xml:space="preserve"> Užsakymų pateikimo tvarka nurodyta Techninėje specifikacijoje.</w:t>
            </w:r>
          </w:p>
        </w:tc>
      </w:tr>
      <w:tr w:rsidR="00176BE6" w14:paraId="5806B101"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18DE2D57" w14:textId="77777777" w:rsidR="00176BE6" w:rsidRDefault="00176BE6" w:rsidP="00176BE6">
            <w:pPr>
              <w:rPr>
                <w:b/>
                <w:bCs/>
                <w:kern w:val="2"/>
                <w:szCs w:val="24"/>
              </w:rPr>
            </w:pPr>
            <w:r>
              <w:rPr>
                <w:b/>
                <w:bCs/>
                <w:kern w:val="2"/>
                <w:szCs w:val="24"/>
              </w:rPr>
              <w:t>4.4. Dėl minimalios užsakymo vertės / apimties</w:t>
            </w:r>
          </w:p>
        </w:tc>
        <w:tc>
          <w:tcPr>
            <w:tcW w:w="6799" w:type="dxa"/>
            <w:gridSpan w:val="2"/>
            <w:tcBorders>
              <w:top w:val="single" w:sz="4" w:space="0" w:color="auto"/>
              <w:left w:val="single" w:sz="4" w:space="0" w:color="auto"/>
              <w:bottom w:val="single" w:sz="4" w:space="0" w:color="auto"/>
              <w:right w:val="single" w:sz="4" w:space="0" w:color="auto"/>
            </w:tcBorders>
          </w:tcPr>
          <w:p w14:paraId="1E7E29B7" w14:textId="77777777" w:rsidR="00176BE6" w:rsidRDefault="00176BE6" w:rsidP="00176BE6">
            <w:pPr>
              <w:rPr>
                <w:kern w:val="2"/>
                <w:szCs w:val="24"/>
              </w:rPr>
            </w:pPr>
            <w:r>
              <w:rPr>
                <w:kern w:val="2"/>
                <w:szCs w:val="24"/>
              </w:rPr>
              <w:t>Netaikoma</w:t>
            </w:r>
          </w:p>
          <w:p w14:paraId="28A4DEDE" w14:textId="3484873F" w:rsidR="00176BE6" w:rsidRDefault="00176BE6" w:rsidP="00176BE6">
            <w:pPr>
              <w:rPr>
                <w:kern w:val="2"/>
                <w:szCs w:val="24"/>
              </w:rPr>
            </w:pPr>
          </w:p>
        </w:tc>
      </w:tr>
      <w:tr w:rsidR="00176BE6" w14:paraId="30B555A8"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13C162B6" w14:textId="77777777" w:rsidR="00176BE6" w:rsidRDefault="00176BE6" w:rsidP="00176BE6">
            <w:pPr>
              <w:rPr>
                <w:b/>
                <w:bCs/>
                <w:kern w:val="2"/>
                <w:szCs w:val="24"/>
              </w:rPr>
            </w:pPr>
            <w:r>
              <w:rPr>
                <w:b/>
                <w:bCs/>
                <w:kern w:val="2"/>
                <w:szCs w:val="24"/>
              </w:rPr>
              <w:t xml:space="preserve">4.5. Kartu su Prekėmis pateikiami dokumentai </w:t>
            </w:r>
          </w:p>
        </w:tc>
        <w:tc>
          <w:tcPr>
            <w:tcW w:w="6799" w:type="dxa"/>
            <w:gridSpan w:val="2"/>
            <w:tcBorders>
              <w:top w:val="single" w:sz="4" w:space="0" w:color="auto"/>
              <w:left w:val="single" w:sz="4" w:space="0" w:color="auto"/>
              <w:bottom w:val="single" w:sz="4" w:space="0" w:color="auto"/>
              <w:right w:val="single" w:sz="4" w:space="0" w:color="auto"/>
            </w:tcBorders>
          </w:tcPr>
          <w:p w14:paraId="125F698F" w14:textId="77777777" w:rsidR="00863B71" w:rsidRDefault="00863B71" w:rsidP="00863B71">
            <w:pPr>
              <w:rPr>
                <w:kern w:val="2"/>
                <w:szCs w:val="24"/>
              </w:rPr>
            </w:pPr>
            <w:r>
              <w:rPr>
                <w:kern w:val="2"/>
                <w:szCs w:val="24"/>
              </w:rPr>
              <w:t>Kartu su Prekėmis pateikiami šie dokumentai:</w:t>
            </w:r>
          </w:p>
          <w:p w14:paraId="716150EA" w14:textId="73894F4F" w:rsidR="00863B71" w:rsidRDefault="00863B71" w:rsidP="00863B71">
            <w:pPr>
              <w:rPr>
                <w:kern w:val="2"/>
                <w:szCs w:val="24"/>
              </w:rPr>
            </w:pPr>
            <w:r>
              <w:rPr>
                <w:kern w:val="2"/>
                <w:szCs w:val="24"/>
              </w:rPr>
              <w:t>1) Techninėje specifikacijoje nurodyti dokumentai;</w:t>
            </w:r>
          </w:p>
          <w:p w14:paraId="3D6A032A" w14:textId="4A77A944" w:rsidR="00863B71" w:rsidRDefault="00863B71" w:rsidP="00863B71">
            <w:pPr>
              <w:rPr>
                <w:kern w:val="2"/>
                <w:szCs w:val="24"/>
              </w:rPr>
            </w:pPr>
            <w:r>
              <w:rPr>
                <w:kern w:val="2"/>
                <w:szCs w:val="24"/>
              </w:rPr>
              <w:t>2) Prekių perdavimo-priėmimo aktas;</w:t>
            </w:r>
          </w:p>
          <w:p w14:paraId="27083A4D" w14:textId="0BD9C3C6" w:rsidR="00863B71" w:rsidRDefault="00863B71" w:rsidP="00863B71">
            <w:pPr>
              <w:rPr>
                <w:kern w:val="2"/>
                <w:szCs w:val="24"/>
              </w:rPr>
            </w:pPr>
            <w:r>
              <w:rPr>
                <w:kern w:val="2"/>
                <w:szCs w:val="24"/>
              </w:rPr>
              <w:t>3) Šalims pasirašius Prekių perdavimo-priėmimo aktą – pateikiamos sąskaitos.</w:t>
            </w:r>
          </w:p>
          <w:p w14:paraId="73FFA04B" w14:textId="7354A278" w:rsidR="00176BE6" w:rsidRDefault="00863B71" w:rsidP="00863B71">
            <w:pPr>
              <w:rPr>
                <w:kern w:val="2"/>
                <w:szCs w:val="24"/>
              </w:rPr>
            </w:pPr>
            <w:r>
              <w:rPr>
                <w:kern w:val="2"/>
                <w:szCs w:val="24"/>
              </w:rPr>
              <w:t xml:space="preserve"> Tiekėjui nepateikus nurodytų dokumentų, laikoma, kad Prekės neatitinka Sutartyje nustatytų reikalavimų.</w:t>
            </w:r>
          </w:p>
        </w:tc>
      </w:tr>
      <w:tr w:rsidR="00176BE6" w14:paraId="256DAE69" w14:textId="77777777" w:rsidTr="2BAE53CB">
        <w:trPr>
          <w:trHeight w:val="300"/>
        </w:trPr>
        <w:tc>
          <w:tcPr>
            <w:tcW w:w="9535" w:type="dxa"/>
            <w:gridSpan w:val="4"/>
          </w:tcPr>
          <w:p w14:paraId="37A3E3FA" w14:textId="77777777" w:rsidR="00176BE6" w:rsidRDefault="00176BE6" w:rsidP="00176BE6">
            <w:pPr>
              <w:jc w:val="center"/>
              <w:rPr>
                <w:b/>
                <w:bCs/>
                <w:kern w:val="2"/>
                <w:szCs w:val="24"/>
              </w:rPr>
            </w:pPr>
            <w:r>
              <w:rPr>
                <w:b/>
                <w:bCs/>
                <w:kern w:val="2"/>
                <w:szCs w:val="24"/>
              </w:rPr>
              <w:t>5. SUTARTIES KAINA IR ATSISKAITYMO TVARKA</w:t>
            </w:r>
          </w:p>
        </w:tc>
      </w:tr>
      <w:tr w:rsidR="00176BE6" w14:paraId="79E7586B"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7BC8BBA5" w14:textId="77777777" w:rsidR="00176BE6" w:rsidRDefault="00176BE6" w:rsidP="00176BE6">
            <w:pPr>
              <w:rPr>
                <w:b/>
                <w:bCs/>
                <w:kern w:val="2"/>
                <w:szCs w:val="24"/>
              </w:rPr>
            </w:pPr>
            <w:r>
              <w:rPr>
                <w:b/>
                <w:bCs/>
                <w:kern w:val="2"/>
                <w:szCs w:val="24"/>
              </w:rPr>
              <w:t>5.1. Sutarčiai taikomas kainos apskaičiavimo būdas</w:t>
            </w:r>
          </w:p>
        </w:tc>
        <w:tc>
          <w:tcPr>
            <w:tcW w:w="6799" w:type="dxa"/>
            <w:gridSpan w:val="2"/>
            <w:tcBorders>
              <w:top w:val="single" w:sz="4" w:space="0" w:color="auto"/>
              <w:left w:val="single" w:sz="4" w:space="0" w:color="auto"/>
              <w:bottom w:val="single" w:sz="4" w:space="0" w:color="auto"/>
              <w:right w:val="single" w:sz="4" w:space="0" w:color="auto"/>
            </w:tcBorders>
          </w:tcPr>
          <w:p w14:paraId="5BBBA74F" w14:textId="77777777" w:rsidR="009B3B18" w:rsidRPr="00F75C4A" w:rsidRDefault="009B3B18" w:rsidP="00CC1EA4">
            <w:pPr>
              <w:tabs>
                <w:tab w:val="left" w:pos="567"/>
                <w:tab w:val="left" w:pos="851"/>
                <w:tab w:val="left" w:pos="992"/>
                <w:tab w:val="left" w:pos="1134"/>
              </w:tabs>
              <w:jc w:val="both"/>
              <w:textAlignment w:val="center"/>
              <w:rPr>
                <w:rFonts w:eastAsia="Calibri"/>
                <w:szCs w:val="24"/>
              </w:rPr>
            </w:pPr>
            <w:r w:rsidRPr="00040DCD">
              <w:rPr>
                <w:szCs w:val="24"/>
              </w:rPr>
              <w:t xml:space="preserve">Vadovaujantis Kainodaros taisyklių nustatymo metodika, patvirtinta Viešųjų pirkimų tarnybos direktoriaus 2017 m. birželio 28 d. įsakymu Nr. 1S-95 „Dėl kainodaros taisyklių nustatymo metodikos patvirtinimo“ (toliau </w:t>
            </w:r>
            <w:r w:rsidRPr="00040DCD">
              <w:rPr>
                <w:rFonts w:eastAsia="Calibri"/>
                <w:szCs w:val="24"/>
              </w:rPr>
              <w:t xml:space="preserve">– </w:t>
            </w:r>
            <w:r w:rsidRPr="00040DCD">
              <w:rPr>
                <w:rFonts w:eastAsia="Calibri"/>
                <w:b/>
                <w:bCs/>
                <w:szCs w:val="24"/>
              </w:rPr>
              <w:t>Metodika</w:t>
            </w:r>
            <w:r w:rsidRPr="00040DCD">
              <w:rPr>
                <w:rFonts w:eastAsia="Calibri"/>
                <w:szCs w:val="24"/>
              </w:rPr>
              <w:t xml:space="preserve">) taikoma </w:t>
            </w:r>
            <w:r w:rsidRPr="00F75C4A">
              <w:rPr>
                <w:b/>
                <w:bCs/>
                <w:szCs w:val="24"/>
              </w:rPr>
              <w:t>Mišri kainodara:</w:t>
            </w:r>
          </w:p>
          <w:p w14:paraId="490E7BFB" w14:textId="77777777" w:rsidR="009B3B18" w:rsidRPr="00F75C4A" w:rsidRDefault="009B3B18" w:rsidP="00CC1EA4">
            <w:pPr>
              <w:tabs>
                <w:tab w:val="left" w:pos="567"/>
                <w:tab w:val="left" w:pos="851"/>
                <w:tab w:val="left" w:pos="992"/>
                <w:tab w:val="left" w:pos="1134"/>
              </w:tabs>
              <w:jc w:val="both"/>
              <w:textAlignment w:val="center"/>
              <w:rPr>
                <w:szCs w:val="24"/>
              </w:rPr>
            </w:pPr>
            <w:r w:rsidRPr="00F75C4A">
              <w:rPr>
                <w:b/>
                <w:bCs/>
                <w:szCs w:val="24"/>
              </w:rPr>
              <w:t>Fiksuotos kainos</w:t>
            </w:r>
            <w:r w:rsidRPr="00F75C4A">
              <w:rPr>
                <w:szCs w:val="24"/>
              </w:rPr>
              <w:t>:</w:t>
            </w:r>
          </w:p>
          <w:p w14:paraId="4BB736CE" w14:textId="5D437634" w:rsidR="009B3B18" w:rsidRPr="00040DCD" w:rsidRDefault="009B3B18" w:rsidP="00CC1EA4">
            <w:pPr>
              <w:tabs>
                <w:tab w:val="left" w:pos="631"/>
              </w:tabs>
              <w:spacing w:line="252" w:lineRule="auto"/>
              <w:jc w:val="both"/>
              <w:rPr>
                <w:szCs w:val="24"/>
              </w:rPr>
            </w:pPr>
            <w:r>
              <w:rPr>
                <w:szCs w:val="24"/>
              </w:rPr>
              <w:t>P</w:t>
            </w:r>
            <w:r>
              <w:rPr>
                <w:szCs w:val="24"/>
              </w:rPr>
              <w:t>rekės</w:t>
            </w:r>
            <w:r>
              <w:rPr>
                <w:szCs w:val="24"/>
              </w:rPr>
              <w:t xml:space="preserve"> išvardintos</w:t>
            </w:r>
            <w:r w:rsidRPr="00040DCD">
              <w:rPr>
                <w:szCs w:val="24"/>
              </w:rPr>
              <w:t xml:space="preserve"> </w:t>
            </w:r>
            <w:r>
              <w:rPr>
                <w:szCs w:val="24"/>
              </w:rPr>
              <w:t>T</w:t>
            </w:r>
            <w:r w:rsidRPr="00040DCD">
              <w:rPr>
                <w:szCs w:val="24"/>
              </w:rPr>
              <w:t>echninės specifikacijos 3.</w:t>
            </w:r>
            <w:r>
              <w:rPr>
                <w:szCs w:val="24"/>
              </w:rPr>
              <w:t>3</w:t>
            </w:r>
            <w:r w:rsidRPr="00040DCD">
              <w:rPr>
                <w:szCs w:val="24"/>
              </w:rPr>
              <w:t>.1 papunk</w:t>
            </w:r>
            <w:r>
              <w:rPr>
                <w:szCs w:val="24"/>
              </w:rPr>
              <w:t>čio Lentelėje Nr.1</w:t>
            </w:r>
            <w:r w:rsidRPr="00040DCD">
              <w:rPr>
                <w:rStyle w:val="ui-provider"/>
              </w:rPr>
              <w:t>.</w:t>
            </w:r>
            <w:r w:rsidR="00C30430">
              <w:rPr>
                <w:rStyle w:val="ui-provider"/>
              </w:rPr>
              <w:t xml:space="preserve"> </w:t>
            </w:r>
            <w:r w:rsidR="00C30430" w:rsidRPr="00C30430">
              <w:rPr>
                <w:rStyle w:val="ui-provider"/>
              </w:rPr>
              <w:t>Būtinosios LIMS įrangos funkcijos</w:t>
            </w:r>
            <w:r w:rsidR="00C30430">
              <w:rPr>
                <w:rStyle w:val="ui-provider"/>
              </w:rPr>
              <w:t xml:space="preserve"> Eil. Nr. 1,2,3,4,5,6,8,9.</w:t>
            </w:r>
          </w:p>
          <w:p w14:paraId="4EBE68E2" w14:textId="77777777" w:rsidR="009B3B18" w:rsidRPr="00F75C4A" w:rsidRDefault="009B3B18" w:rsidP="00CC1EA4">
            <w:pPr>
              <w:tabs>
                <w:tab w:val="left" w:pos="490"/>
                <w:tab w:val="left" w:pos="631"/>
              </w:tabs>
              <w:jc w:val="both"/>
              <w:rPr>
                <w:rFonts w:eastAsia="Calibri"/>
                <w:b/>
                <w:bCs/>
                <w:szCs w:val="24"/>
              </w:rPr>
            </w:pPr>
            <w:r w:rsidRPr="00F75C4A">
              <w:rPr>
                <w:rFonts w:eastAsia="Calibri"/>
                <w:b/>
                <w:bCs/>
                <w:szCs w:val="24"/>
              </w:rPr>
              <w:t>Fiksuoto įkainio:</w:t>
            </w:r>
          </w:p>
          <w:p w14:paraId="28D402DF" w14:textId="577BEAF1" w:rsidR="006306FA" w:rsidRPr="006306FA" w:rsidRDefault="006306FA" w:rsidP="00CC1EA4">
            <w:pPr>
              <w:tabs>
                <w:tab w:val="left" w:pos="490"/>
                <w:tab w:val="left" w:pos="631"/>
              </w:tabs>
              <w:jc w:val="both"/>
              <w:rPr>
                <w:szCs w:val="24"/>
              </w:rPr>
            </w:pPr>
            <w:r w:rsidRPr="006306FA">
              <w:rPr>
                <w:szCs w:val="24"/>
              </w:rPr>
              <w:t>Prekės</w:t>
            </w:r>
            <w:r>
              <w:rPr>
                <w:szCs w:val="24"/>
              </w:rPr>
              <w:t xml:space="preserve"> </w:t>
            </w:r>
            <w:r>
              <w:rPr>
                <w:szCs w:val="24"/>
              </w:rPr>
              <w:t>išvardintos</w:t>
            </w:r>
            <w:r w:rsidRPr="00040DCD">
              <w:rPr>
                <w:szCs w:val="24"/>
              </w:rPr>
              <w:t xml:space="preserve"> </w:t>
            </w:r>
            <w:r w:rsidR="002A55C1">
              <w:rPr>
                <w:szCs w:val="24"/>
              </w:rPr>
              <w:t>T</w:t>
            </w:r>
            <w:r w:rsidRPr="00040DCD">
              <w:rPr>
                <w:szCs w:val="24"/>
              </w:rPr>
              <w:t>echninės specifi</w:t>
            </w:r>
            <w:r>
              <w:rPr>
                <w:szCs w:val="24"/>
              </w:rPr>
              <w:t xml:space="preserve">kacijos 3.3.2 papunkčio </w:t>
            </w:r>
            <w:r w:rsidRPr="006306FA">
              <w:rPr>
                <w:szCs w:val="24"/>
              </w:rPr>
              <w:t>Lentelėje Nr.</w:t>
            </w:r>
            <w:r>
              <w:rPr>
                <w:szCs w:val="24"/>
              </w:rPr>
              <w:t>2</w:t>
            </w:r>
            <w:r w:rsidRPr="006306FA">
              <w:rPr>
                <w:szCs w:val="24"/>
              </w:rPr>
              <w:t xml:space="preserve">. </w:t>
            </w:r>
            <w:r>
              <w:rPr>
                <w:szCs w:val="24"/>
              </w:rPr>
              <w:t>P</w:t>
            </w:r>
            <w:r w:rsidRPr="006306FA">
              <w:rPr>
                <w:szCs w:val="24"/>
              </w:rPr>
              <w:t>apildomos LIMS įrangos funkcijos ir reikalavimai Eil. Nr. 1,2,3,4,5,6,</w:t>
            </w:r>
            <w:r>
              <w:rPr>
                <w:szCs w:val="24"/>
              </w:rPr>
              <w:t>7</w:t>
            </w:r>
            <w:r w:rsidRPr="006306FA">
              <w:rPr>
                <w:szCs w:val="24"/>
              </w:rPr>
              <w:t>.</w:t>
            </w:r>
          </w:p>
          <w:p w14:paraId="5898D319" w14:textId="3F84ECD6" w:rsidR="00176BE6" w:rsidRDefault="002A55C1" w:rsidP="00CC1EA4">
            <w:pPr>
              <w:jc w:val="both"/>
              <w:rPr>
                <w:color w:val="4472C4"/>
                <w:kern w:val="2"/>
              </w:rPr>
            </w:pPr>
            <w:r>
              <w:rPr>
                <w:szCs w:val="24"/>
              </w:rPr>
              <w:lastRenderedPageBreak/>
              <w:t>Ekspertų p</w:t>
            </w:r>
            <w:r w:rsidR="009B3B18">
              <w:rPr>
                <w:szCs w:val="24"/>
              </w:rPr>
              <w:t>aslaugos išvardintos</w:t>
            </w:r>
            <w:r w:rsidR="009B3B18" w:rsidRPr="00040DCD">
              <w:rPr>
                <w:szCs w:val="24"/>
              </w:rPr>
              <w:t xml:space="preserve"> </w:t>
            </w:r>
            <w:r>
              <w:rPr>
                <w:szCs w:val="24"/>
              </w:rPr>
              <w:t>T</w:t>
            </w:r>
            <w:r w:rsidRPr="00040DCD">
              <w:rPr>
                <w:szCs w:val="24"/>
              </w:rPr>
              <w:t>echninės specifikacijos 3.</w:t>
            </w:r>
            <w:r>
              <w:rPr>
                <w:szCs w:val="24"/>
              </w:rPr>
              <w:t>3</w:t>
            </w:r>
            <w:r w:rsidRPr="00040DCD">
              <w:rPr>
                <w:szCs w:val="24"/>
              </w:rPr>
              <w:t>.1 papunk</w:t>
            </w:r>
            <w:r>
              <w:rPr>
                <w:szCs w:val="24"/>
              </w:rPr>
              <w:t>čio Lentelėje Nr.1</w:t>
            </w:r>
            <w:r w:rsidRPr="00040DCD">
              <w:rPr>
                <w:rStyle w:val="ui-provider"/>
              </w:rPr>
              <w:t>.</w:t>
            </w:r>
            <w:r>
              <w:rPr>
                <w:rStyle w:val="ui-provider"/>
              </w:rPr>
              <w:t xml:space="preserve"> </w:t>
            </w:r>
            <w:r w:rsidRPr="00C30430">
              <w:rPr>
                <w:rStyle w:val="ui-provider"/>
              </w:rPr>
              <w:t>Būtinosios LIMS įrangos funkcijos</w:t>
            </w:r>
            <w:r>
              <w:rPr>
                <w:rStyle w:val="ui-provider"/>
              </w:rPr>
              <w:t xml:space="preserve"> Eil. Nr. </w:t>
            </w:r>
            <w:r>
              <w:rPr>
                <w:rStyle w:val="ui-provider"/>
              </w:rPr>
              <w:t xml:space="preserve">7 ir </w:t>
            </w:r>
            <w:r>
              <w:rPr>
                <w:szCs w:val="24"/>
              </w:rPr>
              <w:t xml:space="preserve">3.3.2 papunkčio </w:t>
            </w:r>
            <w:r w:rsidRPr="006306FA">
              <w:rPr>
                <w:szCs w:val="24"/>
              </w:rPr>
              <w:t>Lentelėje Nr.</w:t>
            </w:r>
            <w:r>
              <w:rPr>
                <w:szCs w:val="24"/>
              </w:rPr>
              <w:t>2</w:t>
            </w:r>
            <w:r w:rsidRPr="006306FA">
              <w:rPr>
                <w:szCs w:val="24"/>
              </w:rPr>
              <w:t xml:space="preserve">. </w:t>
            </w:r>
            <w:r>
              <w:rPr>
                <w:szCs w:val="24"/>
              </w:rPr>
              <w:t>P</w:t>
            </w:r>
            <w:r w:rsidRPr="006306FA">
              <w:rPr>
                <w:szCs w:val="24"/>
              </w:rPr>
              <w:t xml:space="preserve">apildomos LIMS įrangos funkcijos ir reikalavimai Eil. Nr. </w:t>
            </w:r>
            <w:r>
              <w:rPr>
                <w:szCs w:val="24"/>
              </w:rPr>
              <w:t>8</w:t>
            </w:r>
            <w:r w:rsidRPr="006306FA">
              <w:rPr>
                <w:szCs w:val="24"/>
              </w:rPr>
              <w:t>.</w:t>
            </w:r>
          </w:p>
        </w:tc>
      </w:tr>
      <w:tr w:rsidR="00176BE6" w14:paraId="36E44EE1"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62A6A975" w14:textId="7DBB8ABC" w:rsidR="00176BE6" w:rsidRDefault="00FC6F45" w:rsidP="00176BE6">
            <w:pPr>
              <w:rPr>
                <w:b/>
                <w:bCs/>
                <w:kern w:val="2"/>
                <w:szCs w:val="24"/>
              </w:rPr>
            </w:pPr>
            <w:r>
              <w:rPr>
                <w:b/>
                <w:bCs/>
                <w:kern w:val="2"/>
                <w:szCs w:val="24"/>
              </w:rPr>
              <w:lastRenderedPageBreak/>
              <w:t xml:space="preserve">5.2. Pradinės Sutarties vertė ir Sutarties kaina, kai taikoma </w:t>
            </w:r>
            <w:r>
              <w:rPr>
                <w:b/>
                <w:bCs/>
                <w:kern w:val="2"/>
                <w:szCs w:val="24"/>
                <w:u w:val="single"/>
              </w:rPr>
              <w:t>mišri</w:t>
            </w:r>
            <w:r>
              <w:rPr>
                <w:b/>
                <w:bCs/>
                <w:kern w:val="2"/>
                <w:szCs w:val="24"/>
              </w:rPr>
              <w:t xml:space="preserve"> kainodara</w:t>
            </w:r>
          </w:p>
          <w:p w14:paraId="2EBFD3C8" w14:textId="77777777" w:rsidR="00176BE6" w:rsidRDefault="00176BE6" w:rsidP="00176BE6">
            <w:pPr>
              <w:rPr>
                <w:b/>
                <w:bCs/>
                <w:kern w:val="2"/>
                <w:szCs w:val="24"/>
              </w:rPr>
            </w:pPr>
          </w:p>
          <w:p w14:paraId="1B01D32D" w14:textId="77777777" w:rsidR="00176BE6" w:rsidRDefault="00176BE6" w:rsidP="00176BE6">
            <w:pPr>
              <w:rPr>
                <w:b/>
                <w:bCs/>
                <w:kern w:val="2"/>
                <w:szCs w:val="24"/>
              </w:rPr>
            </w:pPr>
          </w:p>
          <w:p w14:paraId="300F31B3" w14:textId="77777777" w:rsidR="00176BE6" w:rsidRDefault="00176BE6" w:rsidP="00176BE6">
            <w:pPr>
              <w:rPr>
                <w:b/>
                <w:bCs/>
                <w:kern w:val="2"/>
                <w:szCs w:val="24"/>
              </w:rPr>
            </w:pPr>
          </w:p>
          <w:p w14:paraId="5EC1253E" w14:textId="77777777" w:rsidR="00176BE6" w:rsidRDefault="00176BE6" w:rsidP="006E1F53">
            <w:pPr>
              <w:jc w:val="both"/>
              <w:rPr>
                <w:b/>
                <w:bCs/>
                <w:kern w:val="2"/>
                <w:szCs w:val="24"/>
              </w:rPr>
            </w:pPr>
          </w:p>
        </w:tc>
        <w:tc>
          <w:tcPr>
            <w:tcW w:w="6799" w:type="dxa"/>
            <w:gridSpan w:val="2"/>
            <w:tcBorders>
              <w:top w:val="single" w:sz="4" w:space="0" w:color="auto"/>
              <w:left w:val="single" w:sz="4" w:space="0" w:color="auto"/>
              <w:bottom w:val="single" w:sz="4" w:space="0" w:color="auto"/>
              <w:right w:val="single" w:sz="4" w:space="0" w:color="auto"/>
            </w:tcBorders>
          </w:tcPr>
          <w:p w14:paraId="1661B2C9" w14:textId="77777777" w:rsidR="006619F8" w:rsidRPr="006619F8" w:rsidRDefault="006619F8" w:rsidP="007324D8">
            <w:pPr>
              <w:jc w:val="both"/>
              <w:rPr>
                <w:kern w:val="2"/>
                <w:szCs w:val="24"/>
              </w:rPr>
            </w:pPr>
            <w:r w:rsidRPr="006619F8">
              <w:rPr>
                <w:kern w:val="2"/>
                <w:szCs w:val="24"/>
              </w:rPr>
              <w:t>5.2. Pradinė Sutarties vertė ir Sutarties kaina</w:t>
            </w:r>
          </w:p>
          <w:p w14:paraId="5A12169A" w14:textId="77777777" w:rsidR="006619F8" w:rsidRPr="006619F8" w:rsidRDefault="006619F8" w:rsidP="007324D8">
            <w:pPr>
              <w:jc w:val="both"/>
              <w:rPr>
                <w:kern w:val="2"/>
                <w:szCs w:val="24"/>
              </w:rPr>
            </w:pPr>
            <w:r w:rsidRPr="006619F8">
              <w:rPr>
                <w:kern w:val="2"/>
                <w:szCs w:val="24"/>
              </w:rPr>
              <w:t>5.2.1. Pradinė Sutarties vertė nustatoma pagal Tiekėjo pasiūlyme nurodytą kainą ir sudaro:</w:t>
            </w:r>
          </w:p>
          <w:p w14:paraId="4D523C17" w14:textId="77777777" w:rsidR="006619F8" w:rsidRPr="006619F8" w:rsidRDefault="006619F8" w:rsidP="007324D8">
            <w:pPr>
              <w:jc w:val="both"/>
              <w:rPr>
                <w:kern w:val="2"/>
                <w:szCs w:val="24"/>
              </w:rPr>
            </w:pPr>
            <w:r w:rsidRPr="006619F8">
              <w:rPr>
                <w:kern w:val="2"/>
                <w:szCs w:val="24"/>
              </w:rPr>
              <w:t>5.2.1.1. fiksuotą kainą už Laboratorijų informacinės valdymo sistemos (LIMS) būtinosios įrangos funkcijų (Pasiūlymo formos Lentelė Nr. 1) sukūrimą, tiekimą, įdiegimą ir kitus Sutartyje numatytus veiksmus – ______ Eur be PVM;</w:t>
            </w:r>
          </w:p>
          <w:p w14:paraId="0BDFF670" w14:textId="77777777" w:rsidR="006619F8" w:rsidRPr="006619F8" w:rsidRDefault="006619F8" w:rsidP="007324D8">
            <w:pPr>
              <w:jc w:val="both"/>
              <w:rPr>
                <w:kern w:val="2"/>
                <w:szCs w:val="24"/>
              </w:rPr>
            </w:pPr>
            <w:r w:rsidRPr="006619F8">
              <w:rPr>
                <w:kern w:val="2"/>
                <w:szCs w:val="24"/>
              </w:rPr>
              <w:t>5.2.1.2. maksimalią fiksuotų įkainių pagrindu apskaičiuotą papildomų Laboratorijų informacinės valdymo sistemos (LIMS) įrangos funkcijų (Pasiūlymo formos Lentelė Nr. 2) vertę, apskaičiuojamą pagal Tiekėjo pasiūlyme nurodytus fiksuotus vienetinius įkainius ir Sutartyje nustatytus maksimalius kiekius – ______ Eur be PVM;</w:t>
            </w:r>
          </w:p>
          <w:p w14:paraId="09541E32" w14:textId="77777777" w:rsidR="006619F8" w:rsidRPr="006619F8" w:rsidRDefault="006619F8" w:rsidP="007324D8">
            <w:pPr>
              <w:jc w:val="both"/>
              <w:rPr>
                <w:kern w:val="2"/>
                <w:szCs w:val="24"/>
              </w:rPr>
            </w:pPr>
            <w:r w:rsidRPr="006619F8">
              <w:rPr>
                <w:kern w:val="2"/>
                <w:szCs w:val="24"/>
              </w:rPr>
              <w:t>5.2.1.3. maksimalią fiksuotų įkainių pagrindu apskaičiuotą ekspertų paslaugų vertę (Pasiūlymo formos Lentelė Nr. 3), apskaičiuojamą pagal Tiekėjo pasiūlyme nurodytą 1 (vienos) valandos įkainį ir Sutartyje nustatytą maksimalų paslaugų kiekį – ______ Eur be PVM.</w:t>
            </w:r>
          </w:p>
          <w:p w14:paraId="7B170AC0" w14:textId="77777777" w:rsidR="006619F8" w:rsidRPr="006619F8" w:rsidRDefault="006619F8" w:rsidP="007324D8">
            <w:pPr>
              <w:jc w:val="both"/>
              <w:rPr>
                <w:kern w:val="2"/>
                <w:szCs w:val="24"/>
              </w:rPr>
            </w:pPr>
          </w:p>
          <w:p w14:paraId="3E04567F" w14:textId="77777777" w:rsidR="006619F8" w:rsidRPr="006619F8" w:rsidRDefault="006619F8" w:rsidP="007324D8">
            <w:pPr>
              <w:jc w:val="both"/>
              <w:rPr>
                <w:kern w:val="2"/>
                <w:szCs w:val="24"/>
              </w:rPr>
            </w:pPr>
            <w:r w:rsidRPr="006619F8">
              <w:rPr>
                <w:kern w:val="2"/>
                <w:szCs w:val="24"/>
              </w:rPr>
              <w:t>Bendra pradinė Sutarties vertė yra ______ Eur be PVM (______ Eur su PVM).</w:t>
            </w:r>
          </w:p>
          <w:p w14:paraId="47770B98" w14:textId="77777777" w:rsidR="006619F8" w:rsidRPr="006619F8" w:rsidRDefault="006619F8" w:rsidP="007324D8">
            <w:pPr>
              <w:jc w:val="both"/>
              <w:rPr>
                <w:kern w:val="2"/>
                <w:szCs w:val="24"/>
              </w:rPr>
            </w:pPr>
          </w:p>
          <w:p w14:paraId="3D04AEAB" w14:textId="77777777" w:rsidR="006619F8" w:rsidRPr="006619F8" w:rsidRDefault="006619F8" w:rsidP="007324D8">
            <w:pPr>
              <w:jc w:val="both"/>
              <w:rPr>
                <w:kern w:val="2"/>
                <w:szCs w:val="24"/>
              </w:rPr>
            </w:pPr>
            <w:r w:rsidRPr="006619F8">
              <w:rPr>
                <w:kern w:val="2"/>
                <w:szCs w:val="24"/>
              </w:rPr>
              <w:t>5.2.2. Sutarties kaina yra lygi faktinei Užsakovo mokėtinai sumai už pagal Sutartį faktiškai suteiktas paslaugas ir (ar) perduotas prekes, apskaičiuotai:</w:t>
            </w:r>
          </w:p>
          <w:p w14:paraId="5E74F454" w14:textId="77777777" w:rsidR="006619F8" w:rsidRPr="006619F8" w:rsidRDefault="006619F8" w:rsidP="007324D8">
            <w:pPr>
              <w:jc w:val="both"/>
              <w:rPr>
                <w:kern w:val="2"/>
                <w:szCs w:val="24"/>
              </w:rPr>
            </w:pPr>
            <w:r w:rsidRPr="006619F8">
              <w:rPr>
                <w:kern w:val="2"/>
                <w:szCs w:val="24"/>
              </w:rPr>
              <w:t>5.2.2.1. už fiksuotos kainos dalį – pagal Sutartyje nustatytą fiksuotą kainą;</w:t>
            </w:r>
          </w:p>
          <w:p w14:paraId="4B6510E6" w14:textId="77777777" w:rsidR="006619F8" w:rsidRPr="006619F8" w:rsidRDefault="006619F8" w:rsidP="007324D8">
            <w:pPr>
              <w:jc w:val="both"/>
              <w:rPr>
                <w:kern w:val="2"/>
                <w:szCs w:val="24"/>
              </w:rPr>
            </w:pPr>
            <w:r w:rsidRPr="006619F8">
              <w:rPr>
                <w:kern w:val="2"/>
                <w:szCs w:val="24"/>
              </w:rPr>
              <w:t>5.2.2.2. už fiksuotų įkainių dalį – pagal Tiekėjo pasiūlyme nurodytus fiksuotus įkainius, taikant faktiškai užsakytus ir suteiktus kiekius.</w:t>
            </w:r>
          </w:p>
          <w:p w14:paraId="3FEC37D4" w14:textId="3A569712" w:rsidR="006619F8" w:rsidRPr="006619F8" w:rsidRDefault="006619F8" w:rsidP="007324D8">
            <w:pPr>
              <w:jc w:val="both"/>
              <w:rPr>
                <w:kern w:val="2"/>
                <w:szCs w:val="24"/>
              </w:rPr>
            </w:pPr>
            <w:r w:rsidRPr="006619F8">
              <w:rPr>
                <w:kern w:val="2"/>
                <w:szCs w:val="24"/>
              </w:rPr>
              <w:t>5.2.3. Užsakovas neprivalo užsakyti viso Sutartyje numatyto maksimalaus fiksuotais įkainiais apmokamų prekių ar paslaugų kiekio. Mokama tik už faktiškai suteiktas paslaugas ir (ar) perduotas prekes.</w:t>
            </w:r>
          </w:p>
          <w:p w14:paraId="39FA206F" w14:textId="77777777" w:rsidR="006619F8" w:rsidRPr="006619F8" w:rsidRDefault="006619F8" w:rsidP="007324D8">
            <w:pPr>
              <w:jc w:val="both"/>
              <w:rPr>
                <w:kern w:val="2"/>
                <w:szCs w:val="24"/>
              </w:rPr>
            </w:pPr>
            <w:r w:rsidRPr="006619F8">
              <w:rPr>
                <w:kern w:val="2"/>
                <w:szCs w:val="24"/>
              </w:rPr>
              <w:t>5.2.4. Sutarties kaina negali viršyti maksimalios Sutarties vertės, nustatytos pagal Tiekėjo pasiūlymą ir Sutarties kainodaros sąlygas.</w:t>
            </w:r>
          </w:p>
          <w:p w14:paraId="01BFD1E7" w14:textId="657BFA2F" w:rsidR="00176BE6" w:rsidRDefault="006619F8" w:rsidP="007324D8">
            <w:pPr>
              <w:jc w:val="both"/>
              <w:rPr>
                <w:color w:val="000000"/>
                <w:kern w:val="2"/>
                <w:szCs w:val="24"/>
              </w:rPr>
            </w:pPr>
            <w:r w:rsidRPr="006619F8">
              <w:rPr>
                <w:kern w:val="2"/>
                <w:szCs w:val="24"/>
              </w:rPr>
              <w:t>5.2.5. Sutarties kaina gali būti keičiama tik Sutartyje ir teisės aktuose nustatytais atvejais ir tvarka.</w:t>
            </w:r>
          </w:p>
        </w:tc>
      </w:tr>
      <w:tr w:rsidR="00176BE6" w14:paraId="4E598B63"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09D5AFF9" w14:textId="77777777" w:rsidR="00176BE6" w:rsidRDefault="00176BE6" w:rsidP="00176BE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176BE6" w:rsidRDefault="00176BE6" w:rsidP="00176BE6">
            <w:pPr>
              <w:rPr>
                <w:b/>
                <w:bCs/>
                <w:kern w:val="2"/>
                <w:szCs w:val="24"/>
              </w:rPr>
            </w:pPr>
          </w:p>
          <w:p w14:paraId="74CCE03C" w14:textId="77777777" w:rsidR="00176BE6" w:rsidRDefault="00176BE6" w:rsidP="00176BE6">
            <w:pPr>
              <w:rPr>
                <w:kern w:val="2"/>
                <w:szCs w:val="24"/>
              </w:rPr>
            </w:pPr>
          </w:p>
        </w:tc>
        <w:tc>
          <w:tcPr>
            <w:tcW w:w="6799" w:type="dxa"/>
            <w:gridSpan w:val="2"/>
            <w:tcBorders>
              <w:top w:val="single" w:sz="4" w:space="0" w:color="auto"/>
              <w:left w:val="single" w:sz="4" w:space="0" w:color="auto"/>
              <w:bottom w:val="single" w:sz="4" w:space="0" w:color="auto"/>
              <w:right w:val="single" w:sz="4" w:space="0" w:color="auto"/>
            </w:tcBorders>
          </w:tcPr>
          <w:p w14:paraId="57BA3F80" w14:textId="77777777" w:rsidR="00176BE6" w:rsidRDefault="00176BE6" w:rsidP="00176BE6">
            <w:pPr>
              <w:rPr>
                <w:kern w:val="2"/>
                <w:szCs w:val="24"/>
              </w:rPr>
            </w:pPr>
            <w:r>
              <w:rPr>
                <w:kern w:val="2"/>
                <w:szCs w:val="24"/>
              </w:rPr>
              <w:t xml:space="preserve">Sutarties </w:t>
            </w:r>
            <w:r w:rsidRPr="00580842">
              <w:rPr>
                <w:kern w:val="2"/>
                <w:szCs w:val="24"/>
              </w:rPr>
              <w:t>kaina / įkainiai</w:t>
            </w:r>
            <w:r>
              <w:rPr>
                <w:kern w:val="2"/>
                <w:szCs w:val="24"/>
              </w:rPr>
              <w:t xml:space="preserve"> bus perskaičiuojami:</w:t>
            </w:r>
          </w:p>
          <w:p w14:paraId="1F2303D8" w14:textId="77777777" w:rsidR="00176BE6" w:rsidRPr="00580842" w:rsidRDefault="00176BE6" w:rsidP="00176BE6">
            <w:pPr>
              <w:rPr>
                <w:kern w:val="2"/>
                <w:szCs w:val="24"/>
              </w:rPr>
            </w:pPr>
            <w:r>
              <w:rPr>
                <w:kern w:val="2"/>
                <w:szCs w:val="24"/>
              </w:rPr>
              <w:t>5.3.1. dėl PVM tarifo pasikeitimo;</w:t>
            </w:r>
          </w:p>
          <w:p w14:paraId="34D8D16E" w14:textId="77777777" w:rsidR="00176BE6" w:rsidRPr="00580842" w:rsidRDefault="00176BE6" w:rsidP="00176BE6">
            <w:pPr>
              <w:rPr>
                <w:kern w:val="2"/>
                <w:szCs w:val="24"/>
              </w:rPr>
            </w:pPr>
            <w:r w:rsidRPr="00580842">
              <w:rPr>
                <w:kern w:val="2"/>
                <w:szCs w:val="24"/>
              </w:rPr>
              <w:t>5.3.3. dėl kainų lygio pokyčio;</w:t>
            </w:r>
          </w:p>
          <w:p w14:paraId="7CE73E9A" w14:textId="36358237" w:rsidR="00176BE6" w:rsidRDefault="00176BE6" w:rsidP="00176BE6">
            <w:pPr>
              <w:rPr>
                <w:color w:val="FF0000"/>
                <w:kern w:val="2"/>
              </w:rPr>
            </w:pPr>
          </w:p>
        </w:tc>
      </w:tr>
      <w:tr w:rsidR="00176BE6" w14:paraId="5FAF5543"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5C452F1A" w14:textId="77777777" w:rsidR="00176BE6" w:rsidRDefault="00176BE6" w:rsidP="00176BE6">
            <w:pPr>
              <w:rPr>
                <w:b/>
                <w:bCs/>
                <w:kern w:val="2"/>
                <w:szCs w:val="24"/>
              </w:rPr>
            </w:pPr>
            <w:r>
              <w:rPr>
                <w:b/>
                <w:bCs/>
                <w:kern w:val="2"/>
                <w:szCs w:val="24"/>
              </w:rPr>
              <w:lastRenderedPageBreak/>
              <w:t>5.3.1. Sutarties kainos / įkainių peržiūra dėl PVM tarifo pasikeitimo</w:t>
            </w:r>
          </w:p>
        </w:tc>
        <w:tc>
          <w:tcPr>
            <w:tcW w:w="6799" w:type="dxa"/>
            <w:gridSpan w:val="2"/>
            <w:tcBorders>
              <w:top w:val="single" w:sz="4" w:space="0" w:color="auto"/>
              <w:left w:val="single" w:sz="4" w:space="0" w:color="auto"/>
              <w:bottom w:val="single" w:sz="4" w:space="0" w:color="auto"/>
              <w:right w:val="single" w:sz="4" w:space="0" w:color="auto"/>
            </w:tcBorders>
          </w:tcPr>
          <w:p w14:paraId="652CE5FD" w14:textId="77777777" w:rsidR="00176BE6" w:rsidRDefault="00176BE6" w:rsidP="007324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176BE6" w:rsidRDefault="00176BE6" w:rsidP="007324D8">
            <w:pPr>
              <w:jc w:val="both"/>
              <w:rPr>
                <w:kern w:val="2"/>
                <w:szCs w:val="24"/>
              </w:rPr>
            </w:pPr>
          </w:p>
          <w:p w14:paraId="449693C2" w14:textId="17FF2652" w:rsidR="00176BE6" w:rsidRDefault="00176BE6" w:rsidP="007324D8">
            <w:pPr>
              <w:jc w:val="both"/>
              <w:rPr>
                <w:kern w:val="2"/>
                <w:szCs w:val="24"/>
              </w:rPr>
            </w:pPr>
            <w:r>
              <w:rPr>
                <w:kern w:val="2"/>
              </w:rPr>
              <w:t xml:space="preserve">Perskaičiavimas įforminamas Susitarimu ne vėliau kaip per </w:t>
            </w:r>
            <w:r w:rsidR="00566C19">
              <w:rPr>
                <w:kern w:val="2"/>
              </w:rPr>
              <w:t xml:space="preserve">10 (dešimt) darbo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rsidRPr="00566C19">
              <w:rPr>
                <w:kern w:val="2"/>
              </w:rPr>
              <w:t xml:space="preserve"> </w:t>
            </w:r>
            <w:r>
              <w:rPr>
                <w:kern w:val="2"/>
              </w:rPr>
              <w:t>/</w:t>
            </w:r>
            <w:r w:rsidRPr="00566C19">
              <w:rPr>
                <w:kern w:val="2"/>
              </w:rPr>
              <w:t xml:space="preserve"> </w:t>
            </w:r>
            <w:r>
              <w:rPr>
                <w:kern w:val="2"/>
              </w:rPr>
              <w:t>įkainis taikoma (-</w:t>
            </w:r>
            <w:proofErr w:type="spellStart"/>
            <w:r>
              <w:rPr>
                <w:kern w:val="2"/>
              </w:rPr>
              <w:t>as</w:t>
            </w:r>
            <w:proofErr w:type="spellEnd"/>
            <w:r>
              <w:rPr>
                <w:kern w:val="2"/>
              </w:rPr>
              <w:t xml:space="preserve">) už tą Prekių dalį, kurios bus tiekiamos </w:t>
            </w:r>
            <w:r w:rsidRPr="00566C19">
              <w:rPr>
                <w:kern w:val="2"/>
              </w:rPr>
              <w:t>nuo Šalių pasirašyto Susitarimo įsigaliojimo dienos arba Susitarime nurodytos dienos</w:t>
            </w:r>
            <w:r w:rsidR="00566C19" w:rsidRPr="00566C19">
              <w:rPr>
                <w:kern w:val="2"/>
              </w:rPr>
              <w:t>.</w:t>
            </w:r>
          </w:p>
        </w:tc>
      </w:tr>
      <w:tr w:rsidR="00176BE6" w14:paraId="4560B71B"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6466D8BC" w14:textId="77777777" w:rsidR="00176BE6" w:rsidRDefault="00176BE6" w:rsidP="00176BE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99" w:type="dxa"/>
            <w:gridSpan w:val="2"/>
            <w:tcBorders>
              <w:top w:val="single" w:sz="4" w:space="0" w:color="auto"/>
              <w:left w:val="single" w:sz="4" w:space="0" w:color="auto"/>
              <w:bottom w:val="single" w:sz="4" w:space="0" w:color="auto"/>
              <w:right w:val="single" w:sz="4" w:space="0" w:color="auto"/>
            </w:tcBorders>
          </w:tcPr>
          <w:p w14:paraId="589585A1" w14:textId="77777777" w:rsidR="00176BE6" w:rsidRDefault="00176BE6" w:rsidP="00176BE6">
            <w:pPr>
              <w:rPr>
                <w:kern w:val="2"/>
                <w:szCs w:val="24"/>
              </w:rPr>
            </w:pPr>
            <w:r>
              <w:rPr>
                <w:kern w:val="2"/>
                <w:szCs w:val="24"/>
              </w:rPr>
              <w:t>Netaikoma</w:t>
            </w:r>
          </w:p>
          <w:p w14:paraId="4C7F2950" w14:textId="69BE36FD" w:rsidR="00176BE6" w:rsidRDefault="00176BE6" w:rsidP="00176BE6"/>
        </w:tc>
      </w:tr>
      <w:tr w:rsidR="00176BE6" w14:paraId="6C0C5CB3"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2A5D66DE" w14:textId="77777777" w:rsidR="00176BE6" w:rsidRDefault="00176BE6" w:rsidP="00176BE6">
            <w:pPr>
              <w:rPr>
                <w:b/>
                <w:bCs/>
                <w:kern w:val="2"/>
                <w:szCs w:val="24"/>
              </w:rPr>
            </w:pPr>
            <w:r>
              <w:rPr>
                <w:b/>
                <w:bCs/>
                <w:kern w:val="2"/>
                <w:szCs w:val="24"/>
              </w:rPr>
              <w:t>5.3.3. Sutarties kainos / įkainių peržiūra dėl kainų lygio pokyčio</w:t>
            </w:r>
          </w:p>
          <w:p w14:paraId="242E5223" w14:textId="5BFA6479" w:rsidR="00176BE6" w:rsidRDefault="00176BE6" w:rsidP="00176BE6">
            <w:pPr>
              <w:rPr>
                <w:b/>
                <w:bCs/>
                <w:kern w:val="2"/>
                <w:szCs w:val="24"/>
              </w:rPr>
            </w:pPr>
          </w:p>
        </w:tc>
        <w:tc>
          <w:tcPr>
            <w:tcW w:w="6799" w:type="dxa"/>
            <w:gridSpan w:val="2"/>
            <w:tcBorders>
              <w:top w:val="single" w:sz="4" w:space="0" w:color="auto"/>
              <w:left w:val="single" w:sz="4" w:space="0" w:color="auto"/>
              <w:bottom w:val="single" w:sz="4" w:space="0" w:color="auto"/>
              <w:right w:val="single" w:sz="4" w:space="0" w:color="auto"/>
            </w:tcBorders>
          </w:tcPr>
          <w:p w14:paraId="5AAF9F53" w14:textId="77777777" w:rsidR="00E45040" w:rsidRPr="000E265E" w:rsidRDefault="00E45040" w:rsidP="00E45040">
            <w:pPr>
              <w:jc w:val="both"/>
              <w:rPr>
                <w:szCs w:val="24"/>
              </w:rPr>
            </w:pPr>
            <w:r w:rsidRPr="000E265E">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Ūkio subjektams suteiktų paslaugų kainų pokytis k), apskaičiuotas kaip nustatyta 5.3.3.6 punkte, viršija 5 (penkis) procentus. Sutarties įkainių peržiūra atliekama ne rečiau kaip kas 6 (šeši) mėnesiai.</w:t>
            </w:r>
          </w:p>
          <w:p w14:paraId="1E801409" w14:textId="60C4BAE3" w:rsidR="00E45040" w:rsidRPr="000E265E" w:rsidRDefault="00E45040" w:rsidP="00E45040">
            <w:pPr>
              <w:jc w:val="both"/>
              <w:rPr>
                <w:kern w:val="2"/>
                <w:szCs w:val="24"/>
                <w:shd w:val="clear" w:color="auto" w:fill="FFFFFF"/>
              </w:rPr>
            </w:pPr>
            <w:r w:rsidRPr="000E265E">
              <w:rPr>
                <w:kern w:val="2"/>
                <w:szCs w:val="24"/>
              </w:rPr>
              <w:t xml:space="preserve">5.3.3.2. Sutarties </w:t>
            </w:r>
            <w:r w:rsidRPr="000E265E">
              <w:rPr>
                <w:kern w:val="2"/>
                <w:szCs w:val="24"/>
                <w:shd w:val="clear" w:color="auto" w:fill="FFFFFF"/>
              </w:rPr>
              <w:t xml:space="preserve">įkainiai peržiūrimi tik tai Sutarties daliai, kuri nėra išpirkta, t. y. </w:t>
            </w:r>
            <w:r>
              <w:rPr>
                <w:kern w:val="2"/>
                <w:szCs w:val="24"/>
                <w:shd w:val="clear" w:color="auto" w:fill="FFFFFF"/>
              </w:rPr>
              <w:t>Prekėms</w:t>
            </w:r>
            <w:r w:rsidRPr="000E265E">
              <w:rPr>
                <w:kern w:val="2"/>
                <w:szCs w:val="24"/>
                <w:shd w:val="clear" w:color="auto" w:fill="FFFFFF"/>
              </w:rPr>
              <w:t>, kurios nėra priimtos ir apmokėtos. Vėlesnė Sutarties įkainių peržiūra negali apimti laikotarpio, už kurį jau buvo atlikta peržiūra.</w:t>
            </w:r>
          </w:p>
          <w:p w14:paraId="328D71CA" w14:textId="4CE21C3F" w:rsidR="00E45040" w:rsidRPr="000E265E" w:rsidRDefault="00E45040" w:rsidP="00E45040">
            <w:pPr>
              <w:jc w:val="both"/>
              <w:rPr>
                <w:kern w:val="2"/>
                <w:szCs w:val="24"/>
                <w:shd w:val="clear" w:color="auto" w:fill="FFFFFF"/>
              </w:rPr>
            </w:pPr>
            <w:r w:rsidRPr="000E265E">
              <w:rPr>
                <w:kern w:val="2"/>
                <w:szCs w:val="24"/>
              </w:rPr>
              <w:t xml:space="preserve">5.3.3.3. </w:t>
            </w:r>
            <w:r w:rsidRPr="000E265E">
              <w:rPr>
                <w:kern w:val="2"/>
                <w:szCs w:val="24"/>
                <w:shd w:val="clear" w:color="auto" w:fill="FFFFFF"/>
              </w:rPr>
              <w:t>Jeigu P</w:t>
            </w:r>
            <w:r>
              <w:rPr>
                <w:kern w:val="2"/>
                <w:szCs w:val="24"/>
                <w:shd w:val="clear" w:color="auto" w:fill="FFFFFF"/>
              </w:rPr>
              <w:t>rekių</w:t>
            </w:r>
            <w:r w:rsidRPr="000E265E">
              <w:rPr>
                <w:szCs w:val="24"/>
              </w:rPr>
              <w:t xml:space="preserve"> ti</w:t>
            </w:r>
            <w:r>
              <w:rPr>
                <w:szCs w:val="24"/>
              </w:rPr>
              <w:t>e</w:t>
            </w:r>
            <w:r w:rsidRPr="000E265E">
              <w:rPr>
                <w:szCs w:val="24"/>
              </w:rPr>
              <w:t>kimas</w:t>
            </w:r>
            <w:r w:rsidRPr="000E265E">
              <w:rPr>
                <w:kern w:val="2"/>
                <w:szCs w:val="24"/>
                <w:shd w:val="clear" w:color="auto" w:fill="FFFFFF"/>
              </w:rPr>
              <w:t xml:space="preserve"> vėluoja dėl Tiekėjo kaltės, uždelstų suteikti P</w:t>
            </w:r>
            <w:r>
              <w:rPr>
                <w:kern w:val="2"/>
                <w:szCs w:val="24"/>
                <w:shd w:val="clear" w:color="auto" w:fill="FFFFFF"/>
              </w:rPr>
              <w:t>rekių</w:t>
            </w:r>
            <w:r w:rsidRPr="000E265E">
              <w:rPr>
                <w:kern w:val="2"/>
                <w:szCs w:val="24"/>
                <w:shd w:val="clear" w:color="auto" w:fill="FFFFFF"/>
              </w:rPr>
              <w:t xml:space="preserve"> įkainiai nėra perskaičiuojami dėl kainų lygio kilimo (gali būti mažinami, tačiau negali būti didinami).</w:t>
            </w:r>
          </w:p>
          <w:p w14:paraId="77532806" w14:textId="77777777" w:rsidR="00E45040" w:rsidRPr="000E265E" w:rsidRDefault="00E45040" w:rsidP="00E45040">
            <w:pPr>
              <w:jc w:val="both"/>
              <w:rPr>
                <w:kern w:val="2"/>
                <w:szCs w:val="24"/>
                <w:shd w:val="clear" w:color="auto" w:fill="FFFFFF"/>
              </w:rPr>
            </w:pPr>
            <w:r w:rsidRPr="000E265E">
              <w:rPr>
                <w:kern w:val="2"/>
                <w:szCs w:val="24"/>
              </w:rPr>
              <w:t xml:space="preserve">5.3.3.4. Atlikdamos Sutarties kainos / įkainių peržiūrą </w:t>
            </w:r>
            <w:r w:rsidRPr="000E265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335F9F" w14:textId="1ABC35B6" w:rsidR="00E45040" w:rsidRPr="000E265E" w:rsidRDefault="00E45040" w:rsidP="00E45040">
            <w:pPr>
              <w:jc w:val="both"/>
              <w:rPr>
                <w:kern w:val="2"/>
                <w:szCs w:val="24"/>
                <w:shd w:val="clear" w:color="auto" w:fill="FFFFFF"/>
              </w:rPr>
            </w:pPr>
            <w:r w:rsidRPr="000E265E">
              <w:rPr>
                <w:kern w:val="2"/>
                <w:szCs w:val="24"/>
                <w:shd w:val="clear" w:color="auto" w:fill="FFFFFF"/>
              </w:rPr>
              <w:t xml:space="preserve">5.3.3.5. Šalys privalo Susitarime nurodyti </w:t>
            </w:r>
            <w:r w:rsidR="00A261A2">
              <w:rPr>
                <w:kern w:val="2"/>
                <w:szCs w:val="24"/>
                <w:shd w:val="clear" w:color="auto" w:fill="FFFFFF"/>
              </w:rPr>
              <w:t xml:space="preserve">prekių ir </w:t>
            </w:r>
            <w:r w:rsidRPr="000E265E">
              <w:rPr>
                <w:kern w:val="2"/>
                <w:szCs w:val="24"/>
                <w:shd w:val="clear" w:color="auto" w:fill="FFFFFF"/>
              </w:rPr>
              <w:t>paslaugų indekso reikšmę laikotarpio pradžioje ir jo nustatymo datą, indekso reikšmę laikotarpio pabaigoje ir jo nustatymo datą, kainų pokytį (k), perskaičiuotus Sutarties įkainius, perskaičiuotą Pradinės Sutarties vertę.</w:t>
            </w:r>
          </w:p>
          <w:p w14:paraId="69E830E6" w14:textId="77777777" w:rsidR="00E45040" w:rsidRPr="000E265E" w:rsidRDefault="00E45040" w:rsidP="00E45040">
            <w:pPr>
              <w:jc w:val="both"/>
              <w:rPr>
                <w:szCs w:val="24"/>
              </w:rPr>
            </w:pPr>
            <w:r w:rsidRPr="000E265E">
              <w:rPr>
                <w:kern w:val="2"/>
                <w:szCs w:val="24"/>
                <w:shd w:val="clear" w:color="auto" w:fill="FFFFFF"/>
              </w:rPr>
              <w:t>5.3.3.6. Nauji Sutarties įkainiai apskaičiuojami pagal žemiau pateiktą formulę:</w:t>
            </w:r>
          </w:p>
          <w:p w14:paraId="0BA8D51A" w14:textId="77777777" w:rsidR="00E45040" w:rsidRPr="000E265E" w:rsidRDefault="00000000" w:rsidP="00E4504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45040" w:rsidRPr="000E265E">
              <w:rPr>
                <w:kern w:val="2"/>
                <w:szCs w:val="24"/>
              </w:rPr>
              <w:t>, kur a – įkainis (Eur be PVM) (jei peržiūra jau buvo atlikta, tai po paskutinio perskaičiavimo)</w:t>
            </w:r>
          </w:p>
          <w:p w14:paraId="67040F59" w14:textId="77777777" w:rsidR="00E45040" w:rsidRPr="000E265E" w:rsidRDefault="00E45040" w:rsidP="00E45040">
            <w:pPr>
              <w:jc w:val="both"/>
              <w:textAlignment w:val="baseline"/>
              <w:rPr>
                <w:szCs w:val="24"/>
              </w:rPr>
            </w:pPr>
            <w:r w:rsidRPr="000E265E">
              <w:rPr>
                <w:kern w:val="2"/>
                <w:szCs w:val="24"/>
              </w:rPr>
              <w:t>a</w:t>
            </w:r>
            <w:r w:rsidRPr="000E265E">
              <w:rPr>
                <w:kern w:val="2"/>
                <w:szCs w:val="24"/>
                <w:vertAlign w:val="subscript"/>
              </w:rPr>
              <w:t>1</w:t>
            </w:r>
            <w:r w:rsidRPr="000E265E">
              <w:rPr>
                <w:kern w:val="2"/>
                <w:szCs w:val="24"/>
              </w:rPr>
              <w:t xml:space="preserve"> – perskaičiuotas (pakeista) įkainis (Eur be PVM)</w:t>
            </w:r>
          </w:p>
          <w:p w14:paraId="21CDBF6C" w14:textId="77777777" w:rsidR="00E45040" w:rsidRPr="000E265E" w:rsidRDefault="00E45040" w:rsidP="00E45040">
            <w:pPr>
              <w:jc w:val="both"/>
              <w:textAlignment w:val="baseline"/>
              <w:rPr>
                <w:szCs w:val="24"/>
              </w:rPr>
            </w:pPr>
            <w:r w:rsidRPr="000E265E">
              <w:rPr>
                <w:kern w:val="2"/>
                <w:szCs w:val="24"/>
              </w:rPr>
              <w:lastRenderedPageBreak/>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6D354FE6" w14:textId="77777777" w:rsidR="00E45040" w:rsidRPr="000E265E" w:rsidRDefault="00E45040" w:rsidP="00E4504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E265E">
              <w:rPr>
                <w:kern w:val="2"/>
                <w:szCs w:val="24"/>
              </w:rPr>
              <w:t>, (proc.) kur</w:t>
            </w:r>
          </w:p>
          <w:p w14:paraId="31471734" w14:textId="49298A42" w:rsidR="00E45040" w:rsidRPr="000E265E" w:rsidRDefault="00E45040" w:rsidP="00E45040">
            <w:pPr>
              <w:jc w:val="both"/>
              <w:textAlignment w:val="baseline"/>
            </w:pPr>
            <w:proofErr w:type="spellStart"/>
            <w:r w:rsidRPr="000E265E">
              <w:rPr>
                <w:kern w:val="2"/>
              </w:rPr>
              <w:t>Ind</w:t>
            </w:r>
            <w:r w:rsidRPr="000E265E">
              <w:rPr>
                <w:kern w:val="2"/>
                <w:vertAlign w:val="subscript"/>
              </w:rPr>
              <w:t>naujausias</w:t>
            </w:r>
            <w:proofErr w:type="spellEnd"/>
            <w:r w:rsidRPr="000E265E">
              <w:rPr>
                <w:kern w:val="2"/>
              </w:rPr>
              <w:t xml:space="preserve"> – kreipimosi dėl kainos</w:t>
            </w:r>
            <w:r w:rsidR="000009AC">
              <w:rPr>
                <w:kern w:val="2"/>
              </w:rPr>
              <w:t>/įkainių</w:t>
            </w:r>
            <w:r w:rsidRPr="000E265E">
              <w:rPr>
                <w:kern w:val="2"/>
              </w:rPr>
              <w:t xml:space="preserve"> perskaičiavimo išsiuntimo kitai šaliai datą naujausias Ūkio subjektams suteiktų paslaugų kainų indeksas (J62 Kompiuterių programavimo, konsultacinė ir susijusi veikla).</w:t>
            </w:r>
          </w:p>
          <w:p w14:paraId="0F51E80E" w14:textId="77777777" w:rsidR="00E45040" w:rsidRPr="000E265E" w:rsidRDefault="00E45040" w:rsidP="00E45040">
            <w:pPr>
              <w:jc w:val="both"/>
            </w:pPr>
            <w:proofErr w:type="spellStart"/>
            <w:r w:rsidRPr="000E265E">
              <w:rPr>
                <w:kern w:val="2"/>
              </w:rPr>
              <w:t>Ind</w:t>
            </w:r>
            <w:r w:rsidRPr="000E265E">
              <w:rPr>
                <w:kern w:val="2"/>
                <w:vertAlign w:val="subscript"/>
              </w:rPr>
              <w:t>pradžia</w:t>
            </w:r>
            <w:proofErr w:type="spellEnd"/>
            <w:r w:rsidRPr="000E265E">
              <w:rPr>
                <w:kern w:val="2"/>
              </w:rPr>
              <w:t xml:space="preserve"> – laikotarpio pradžios datos (metų ketvirčio) Ūkio subjektams suteiktų paslaugų kainų indeksas (J62 Kompiuterių programavimo, konsultacinė ir susijusi veikla). Pirmojo perskaičiavimo atveju laikotarpio pradžia (ketvirtis) yra Sutarties sudarymo dienos metų ketvirtis. Antrojo ir vėlesnių perskaičiavimų atveju laikotarpio pradžia (ketvirtis) yra paskutinio perskaičiavimo metu naudotos paskelbto atitinkamo indekso reikšmės ketvirtis.</w:t>
            </w:r>
          </w:p>
          <w:p w14:paraId="54402379" w14:textId="77777777" w:rsidR="00E45040" w:rsidRPr="000E265E" w:rsidRDefault="00E45040" w:rsidP="00E45040">
            <w:pPr>
              <w:jc w:val="both"/>
              <w:rPr>
                <w:kern w:val="2"/>
                <w:szCs w:val="24"/>
                <w:shd w:val="clear" w:color="auto" w:fill="FFFFFF"/>
              </w:rPr>
            </w:pPr>
            <w:r w:rsidRPr="000E265E">
              <w:rPr>
                <w:kern w:val="2"/>
                <w:szCs w:val="24"/>
              </w:rPr>
              <w:t xml:space="preserve">5.3.3.7. </w:t>
            </w:r>
            <w:r w:rsidRPr="000E265E">
              <w:rPr>
                <w:kern w:val="2"/>
                <w:szCs w:val="24"/>
                <w:shd w:val="clear" w:color="auto" w:fill="FFFFFF"/>
              </w:rPr>
              <w:t xml:space="preserve">Skaičiavimams indeksų reikšmės imamos </w:t>
            </w:r>
            <w:r w:rsidRPr="000E265E">
              <w:rPr>
                <w:b/>
                <w:kern w:val="2"/>
                <w:szCs w:val="24"/>
                <w:shd w:val="clear" w:color="auto" w:fill="FFFFFF"/>
              </w:rPr>
              <w:t>keturių</w:t>
            </w:r>
            <w:r w:rsidRPr="000E265E">
              <w:rPr>
                <w:kern w:val="2"/>
                <w:szCs w:val="24"/>
                <w:shd w:val="clear" w:color="auto" w:fill="FFFFFF"/>
              </w:rPr>
              <w:t xml:space="preserve"> skaitmenų po kablelio tikslumu. Apskaičiuotas pokytis (k) tolimesniems skaičiavimams naudojamas suapvalinus iki </w:t>
            </w:r>
            <w:r w:rsidRPr="000E265E">
              <w:rPr>
                <w:b/>
                <w:kern w:val="2"/>
                <w:szCs w:val="24"/>
                <w:shd w:val="clear" w:color="auto" w:fill="FFFFFF"/>
              </w:rPr>
              <w:t>vieno</w:t>
            </w:r>
            <w:r w:rsidRPr="000E265E">
              <w:rPr>
                <w:kern w:val="2"/>
                <w:szCs w:val="24"/>
                <w:shd w:val="clear" w:color="auto" w:fill="FFFFFF"/>
              </w:rPr>
              <w:t xml:space="preserve"> skaitmens po kablelio, o apskaičiuotas įkainis „a</w:t>
            </w:r>
            <w:r w:rsidRPr="000E265E">
              <w:rPr>
                <w:kern w:val="2"/>
                <w:szCs w:val="24"/>
                <w:shd w:val="clear" w:color="auto" w:fill="FFFFFF"/>
                <w:vertAlign w:val="subscript"/>
              </w:rPr>
              <w:t>1</w:t>
            </w:r>
            <w:r w:rsidRPr="000E265E">
              <w:rPr>
                <w:kern w:val="2"/>
                <w:szCs w:val="24"/>
                <w:shd w:val="clear" w:color="auto" w:fill="FFFFFF"/>
              </w:rPr>
              <w:t xml:space="preserve">“ suapvalinamas iki </w:t>
            </w:r>
            <w:r w:rsidRPr="000E265E">
              <w:rPr>
                <w:b/>
                <w:kern w:val="2"/>
                <w:szCs w:val="24"/>
                <w:shd w:val="clear" w:color="auto" w:fill="FFFFFF"/>
              </w:rPr>
              <w:t xml:space="preserve">dviejų </w:t>
            </w:r>
            <w:r w:rsidRPr="000E265E">
              <w:rPr>
                <w:kern w:val="2"/>
                <w:szCs w:val="24"/>
                <w:shd w:val="clear" w:color="auto" w:fill="FFFFFF"/>
              </w:rPr>
              <w:t>skaitmenų po kablelio.</w:t>
            </w:r>
          </w:p>
          <w:p w14:paraId="3B9DB040" w14:textId="09F6EA3A" w:rsidR="00E45040" w:rsidRPr="000E265E" w:rsidRDefault="00E45040" w:rsidP="00E45040">
            <w:pPr>
              <w:jc w:val="both"/>
              <w:rPr>
                <w:kern w:val="2"/>
                <w:szCs w:val="24"/>
                <w:shd w:val="clear" w:color="auto" w:fill="FFFFFF"/>
              </w:rPr>
            </w:pPr>
            <w:r w:rsidRPr="000E265E">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sidR="00A261A2">
              <w:rPr>
                <w:kern w:val="2"/>
                <w:szCs w:val="24"/>
                <w:shd w:val="clear" w:color="auto" w:fill="FFFFFF"/>
              </w:rPr>
              <w:t>rekių</w:t>
            </w:r>
            <w:r w:rsidRPr="000E265E">
              <w:rPr>
                <w:kern w:val="2"/>
                <w:szCs w:val="24"/>
                <w:shd w:val="clear" w:color="auto" w:fill="FFFFFF"/>
              </w:rPr>
              <w:t xml:space="preserve"> sąrašą su kiekiais, indekso reikšmes su nuorodomis į viešus šaltinius Valstybės duomenų agentūros Oficialiosios statistikos portale arba </w:t>
            </w:r>
            <w:r w:rsidRPr="000E265E">
              <w:rPr>
                <w:kern w:val="2"/>
                <w:szCs w:val="24"/>
                <w:bdr w:val="none" w:sz="0" w:space="0" w:color="auto" w:frame="1"/>
              </w:rPr>
              <w:t>kitus oficialius šaltinių duomenis</w:t>
            </w:r>
            <w:r w:rsidRPr="000E265E">
              <w:rPr>
                <w:kern w:val="2"/>
                <w:szCs w:val="24"/>
                <w:shd w:val="clear" w:color="auto" w:fill="FFFFFF"/>
              </w:rPr>
              <w:t>, kita svarbi informacija. Prašyme Šalis neturi teisės nurodyti kito indekso ar prašyti perskaičiavimo pagal kitą indeksą nei nurodytas šioje procedūroje.</w:t>
            </w:r>
          </w:p>
          <w:p w14:paraId="2B7F522E" w14:textId="77777777" w:rsidR="00E45040" w:rsidRDefault="00E45040" w:rsidP="00E45040">
            <w:pPr>
              <w:jc w:val="both"/>
              <w:rPr>
                <w:kern w:val="2"/>
                <w:szCs w:val="24"/>
                <w:shd w:val="clear" w:color="auto" w:fill="FFFFFF"/>
              </w:rPr>
            </w:pPr>
            <w:r w:rsidRPr="000E265E">
              <w:rPr>
                <w:kern w:val="2"/>
                <w:szCs w:val="24"/>
                <w:shd w:val="clear" w:color="auto" w:fill="FFFFFF"/>
              </w:rPr>
              <w:t>5</w:t>
            </w:r>
            <w:r w:rsidRPr="000E265E">
              <w:rPr>
                <w:kern w:val="2"/>
                <w:szCs w:val="24"/>
              </w:rPr>
              <w:t xml:space="preserve">.3.3.9. </w:t>
            </w:r>
            <w:r w:rsidRPr="000E265E">
              <w:rPr>
                <w:kern w:val="2"/>
                <w:szCs w:val="24"/>
                <w:shd w:val="clear" w:color="auto" w:fill="FFFFFF"/>
              </w:rPr>
              <w:t>Susitarimas turi būti sudarytas per 10 darbo dienų nuo Šalies pateikto tinkamo prašymo perskaičiuoti S</w:t>
            </w:r>
            <w:r w:rsidRPr="000E265E">
              <w:rPr>
                <w:kern w:val="2"/>
                <w:szCs w:val="24"/>
              </w:rPr>
              <w:t xml:space="preserve">utarties </w:t>
            </w:r>
            <w:r w:rsidRPr="000E265E">
              <w:rPr>
                <w:kern w:val="2"/>
                <w:szCs w:val="24"/>
                <w:shd w:val="clear" w:color="auto" w:fill="FFFFFF"/>
              </w:rPr>
              <w:t>įkainius gavimo dienos.</w:t>
            </w:r>
          </w:p>
          <w:p w14:paraId="3E0BF6EB" w14:textId="1FA6E237" w:rsidR="00176BE6" w:rsidRPr="00B05ECC" w:rsidRDefault="00B05ECC" w:rsidP="00176BE6">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76BE6" w14:paraId="312BC1F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314D3C3C" w14:textId="77777777" w:rsidR="00176BE6" w:rsidRDefault="00176BE6" w:rsidP="00176BE6">
            <w:pPr>
              <w:rPr>
                <w:b/>
                <w:bCs/>
                <w:kern w:val="2"/>
                <w:szCs w:val="24"/>
              </w:rPr>
            </w:pPr>
            <w:r>
              <w:rPr>
                <w:b/>
                <w:bCs/>
                <w:kern w:val="2"/>
                <w:szCs w:val="24"/>
              </w:rPr>
              <w:lastRenderedPageBreak/>
              <w:t>5.3.4. Sutarties kainos / įkainių peržiūra dėl kainų lygio pokyčio pagal Prekių grupių kainų pokyčius</w:t>
            </w:r>
          </w:p>
        </w:tc>
        <w:tc>
          <w:tcPr>
            <w:tcW w:w="6799" w:type="dxa"/>
            <w:gridSpan w:val="2"/>
            <w:tcBorders>
              <w:top w:val="single" w:sz="4" w:space="0" w:color="auto"/>
              <w:left w:val="single" w:sz="4" w:space="0" w:color="auto"/>
              <w:bottom w:val="single" w:sz="4" w:space="0" w:color="auto"/>
              <w:right w:val="single" w:sz="4" w:space="0" w:color="auto"/>
            </w:tcBorders>
          </w:tcPr>
          <w:p w14:paraId="7B0C915A" w14:textId="77777777" w:rsidR="00176BE6" w:rsidRDefault="00176BE6" w:rsidP="00176BE6">
            <w:pPr>
              <w:rPr>
                <w:kern w:val="2"/>
                <w:szCs w:val="24"/>
              </w:rPr>
            </w:pPr>
            <w:r>
              <w:rPr>
                <w:kern w:val="2"/>
                <w:szCs w:val="24"/>
              </w:rPr>
              <w:t>Netaikoma</w:t>
            </w:r>
          </w:p>
          <w:p w14:paraId="449C09AB" w14:textId="6041247B" w:rsidR="00176BE6" w:rsidRDefault="00176BE6" w:rsidP="00176BE6">
            <w:pPr>
              <w:rPr>
                <w:kern w:val="2"/>
                <w:szCs w:val="24"/>
              </w:rPr>
            </w:pPr>
          </w:p>
        </w:tc>
      </w:tr>
      <w:tr w:rsidR="00176BE6" w14:paraId="75CD94C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76BCAFDD" w14:textId="77777777" w:rsidR="00176BE6" w:rsidRDefault="00176BE6" w:rsidP="00176BE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99" w:type="dxa"/>
            <w:gridSpan w:val="2"/>
            <w:tcBorders>
              <w:top w:val="single" w:sz="4" w:space="0" w:color="auto"/>
              <w:left w:val="single" w:sz="4" w:space="0" w:color="auto"/>
              <w:bottom w:val="single" w:sz="4" w:space="0" w:color="auto"/>
              <w:right w:val="single" w:sz="4" w:space="0" w:color="auto"/>
            </w:tcBorders>
          </w:tcPr>
          <w:p w14:paraId="3FB3A5A6" w14:textId="77777777" w:rsidR="00176BE6" w:rsidRDefault="00176BE6" w:rsidP="00176BE6">
            <w:pPr>
              <w:rPr>
                <w:kern w:val="2"/>
                <w:szCs w:val="24"/>
              </w:rPr>
            </w:pPr>
            <w:r>
              <w:rPr>
                <w:kern w:val="2"/>
                <w:szCs w:val="24"/>
              </w:rPr>
              <w:t>Netaikoma</w:t>
            </w:r>
          </w:p>
          <w:p w14:paraId="081DAEF5" w14:textId="62A53BB0" w:rsidR="00176BE6" w:rsidRDefault="00176BE6" w:rsidP="00176BE6">
            <w:pPr>
              <w:rPr>
                <w:kern w:val="2"/>
                <w:szCs w:val="24"/>
              </w:rPr>
            </w:pPr>
          </w:p>
        </w:tc>
      </w:tr>
      <w:tr w:rsidR="00176BE6" w14:paraId="267E808E"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6AD13C8F" w14:textId="77777777" w:rsidR="00176BE6" w:rsidRDefault="00176BE6" w:rsidP="00176BE6">
            <w:pPr>
              <w:rPr>
                <w:b/>
                <w:bCs/>
                <w:kern w:val="2"/>
                <w:szCs w:val="24"/>
              </w:rPr>
            </w:pPr>
            <w:r>
              <w:rPr>
                <w:b/>
                <w:bCs/>
                <w:kern w:val="2"/>
                <w:szCs w:val="24"/>
              </w:rPr>
              <w:t>5.5. Atsiskaitymo su Tiekėju terminas ir tvarka</w:t>
            </w:r>
          </w:p>
        </w:tc>
        <w:tc>
          <w:tcPr>
            <w:tcW w:w="6799" w:type="dxa"/>
            <w:gridSpan w:val="2"/>
            <w:tcBorders>
              <w:top w:val="single" w:sz="4" w:space="0" w:color="auto"/>
              <w:left w:val="single" w:sz="4" w:space="0" w:color="auto"/>
              <w:bottom w:val="single" w:sz="4" w:space="0" w:color="auto"/>
              <w:right w:val="single" w:sz="4" w:space="0" w:color="auto"/>
            </w:tcBorders>
          </w:tcPr>
          <w:p w14:paraId="780D3B0C" w14:textId="5DC3899D" w:rsidR="00176BE6" w:rsidRDefault="00176BE6" w:rsidP="00176BE6">
            <w:pPr>
              <w:rPr>
                <w:kern w:val="2"/>
                <w:szCs w:val="24"/>
              </w:rPr>
            </w:pPr>
            <w:r>
              <w:rPr>
                <w:kern w:val="2"/>
                <w:szCs w:val="24"/>
              </w:rPr>
              <w:t xml:space="preserve">Pirkėjas atsiskaito su Tiekėju ne vėliau kaip per </w:t>
            </w:r>
            <w:r w:rsidR="007B2D16">
              <w:rPr>
                <w:kern w:val="2"/>
                <w:szCs w:val="24"/>
              </w:rPr>
              <w:t xml:space="preserve">30 kalendorinių dienų </w:t>
            </w:r>
            <w:r>
              <w:rPr>
                <w:kern w:val="2"/>
                <w:szCs w:val="24"/>
              </w:rPr>
              <w:t>nuo Sąskaitos gavimo dienos.</w:t>
            </w:r>
          </w:p>
          <w:p w14:paraId="5BDFE28E" w14:textId="6451B1EA" w:rsidR="00176BE6" w:rsidRDefault="00176BE6" w:rsidP="00176BE6">
            <w:pPr>
              <w:rPr>
                <w:color w:val="000000"/>
                <w:kern w:val="2"/>
                <w:szCs w:val="24"/>
                <w:shd w:val="clear" w:color="auto" w:fill="FFFFFF"/>
              </w:rPr>
            </w:pPr>
            <w:r>
              <w:rPr>
                <w:color w:val="000000"/>
                <w:kern w:val="2"/>
                <w:szCs w:val="24"/>
                <w:shd w:val="clear" w:color="auto" w:fill="FFFFFF"/>
              </w:rPr>
              <w:t xml:space="preserve">Apmokėjimo </w:t>
            </w:r>
            <w:r w:rsidRPr="007B2D16">
              <w:rPr>
                <w:kern w:val="2"/>
                <w:szCs w:val="24"/>
              </w:rPr>
              <w:t>sąlygos:</w:t>
            </w:r>
            <w:r>
              <w:rPr>
                <w:color w:val="000000"/>
                <w:kern w:val="2"/>
                <w:szCs w:val="24"/>
                <w:shd w:val="clear" w:color="auto" w:fill="FFFFFF"/>
              </w:rPr>
              <w:t xml:space="preserve"> </w:t>
            </w:r>
          </w:p>
          <w:p w14:paraId="39DC900C" w14:textId="77777777" w:rsidR="007B2D16" w:rsidRPr="003541F1" w:rsidRDefault="007B2D16" w:rsidP="007B2D16">
            <w:pPr>
              <w:rPr>
                <w:kern w:val="2"/>
                <w:szCs w:val="24"/>
              </w:rPr>
            </w:pPr>
            <w:r w:rsidRPr="003541F1">
              <w:rPr>
                <w:kern w:val="2"/>
                <w:szCs w:val="24"/>
              </w:rPr>
              <w:lastRenderedPageBreak/>
              <w:t>- įvykdžius Užsakymą, mokama už konkretų kiekį / apimtį pagal nustatytus įkainius;</w:t>
            </w:r>
          </w:p>
          <w:p w14:paraId="04C22127" w14:textId="14025DFE" w:rsidR="00176BE6" w:rsidRDefault="00176BE6" w:rsidP="00176BE6">
            <w:pPr>
              <w:rPr>
                <w:color w:val="000000"/>
                <w:kern w:val="2"/>
                <w:szCs w:val="24"/>
                <w:shd w:val="clear" w:color="auto" w:fill="FFFFFF"/>
              </w:rPr>
            </w:pPr>
          </w:p>
        </w:tc>
      </w:tr>
      <w:tr w:rsidR="00176BE6" w14:paraId="235F5A3F"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5E168194" w14:textId="77777777" w:rsidR="00176BE6" w:rsidRDefault="00176BE6" w:rsidP="00176BE6">
            <w:pPr>
              <w:rPr>
                <w:b/>
                <w:bCs/>
                <w:kern w:val="2"/>
                <w:szCs w:val="24"/>
              </w:rPr>
            </w:pPr>
            <w:r>
              <w:rPr>
                <w:b/>
                <w:bCs/>
                <w:kern w:val="2"/>
                <w:szCs w:val="24"/>
              </w:rPr>
              <w:lastRenderedPageBreak/>
              <w:t>5.6. Avansas</w:t>
            </w:r>
          </w:p>
        </w:tc>
        <w:tc>
          <w:tcPr>
            <w:tcW w:w="6799" w:type="dxa"/>
            <w:gridSpan w:val="2"/>
            <w:tcBorders>
              <w:top w:val="single" w:sz="4" w:space="0" w:color="auto"/>
              <w:left w:val="single" w:sz="4" w:space="0" w:color="auto"/>
              <w:bottom w:val="single" w:sz="4" w:space="0" w:color="auto"/>
              <w:right w:val="single" w:sz="4" w:space="0" w:color="auto"/>
            </w:tcBorders>
          </w:tcPr>
          <w:p w14:paraId="2075FB3C" w14:textId="77777777" w:rsidR="00176BE6" w:rsidRDefault="00176BE6" w:rsidP="00176BE6">
            <w:pPr>
              <w:rPr>
                <w:kern w:val="2"/>
                <w:szCs w:val="24"/>
              </w:rPr>
            </w:pPr>
            <w:r>
              <w:rPr>
                <w:kern w:val="2"/>
                <w:szCs w:val="24"/>
              </w:rPr>
              <w:t>Netaikoma</w:t>
            </w:r>
          </w:p>
          <w:p w14:paraId="4A2C5FAD" w14:textId="2CE6A245" w:rsidR="00176BE6" w:rsidRDefault="00176BE6" w:rsidP="00176BE6">
            <w:pPr>
              <w:spacing w:line="259" w:lineRule="auto"/>
              <w:rPr>
                <w:color w:val="000000"/>
                <w:kern w:val="2"/>
                <w:szCs w:val="24"/>
                <w:shd w:val="clear" w:color="auto" w:fill="FFFFFF"/>
              </w:rPr>
            </w:pPr>
          </w:p>
        </w:tc>
      </w:tr>
      <w:tr w:rsidR="00176BE6" w14:paraId="0986FD70"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1C15FA08" w14:textId="77777777" w:rsidR="00176BE6" w:rsidRDefault="00176BE6" w:rsidP="00176BE6">
            <w:pPr>
              <w:rPr>
                <w:b/>
                <w:bCs/>
                <w:kern w:val="2"/>
                <w:szCs w:val="24"/>
              </w:rPr>
            </w:pPr>
            <w:r>
              <w:rPr>
                <w:b/>
                <w:bCs/>
                <w:kern w:val="2"/>
                <w:szCs w:val="24"/>
              </w:rPr>
              <w:t>5.7. Avanso užtikrinimas</w:t>
            </w:r>
          </w:p>
        </w:tc>
        <w:tc>
          <w:tcPr>
            <w:tcW w:w="6799" w:type="dxa"/>
            <w:gridSpan w:val="2"/>
            <w:tcBorders>
              <w:top w:val="single" w:sz="4" w:space="0" w:color="auto"/>
              <w:left w:val="single" w:sz="4" w:space="0" w:color="auto"/>
              <w:bottom w:val="single" w:sz="4" w:space="0" w:color="auto"/>
              <w:right w:val="single" w:sz="4" w:space="0" w:color="auto"/>
            </w:tcBorders>
          </w:tcPr>
          <w:p w14:paraId="1225C1E7" w14:textId="77777777" w:rsidR="00176BE6" w:rsidRDefault="00176BE6" w:rsidP="00176BE6">
            <w:pPr>
              <w:rPr>
                <w:kern w:val="2"/>
                <w:szCs w:val="24"/>
              </w:rPr>
            </w:pPr>
            <w:r>
              <w:rPr>
                <w:kern w:val="2"/>
                <w:szCs w:val="24"/>
              </w:rPr>
              <w:t>Netaikoma</w:t>
            </w:r>
          </w:p>
          <w:p w14:paraId="7D06D0D9" w14:textId="26EBFBD9" w:rsidR="00176BE6" w:rsidRDefault="00176BE6" w:rsidP="00176BE6">
            <w:pPr>
              <w:rPr>
                <w:kern w:val="2"/>
                <w:szCs w:val="24"/>
              </w:rPr>
            </w:pPr>
            <w:r>
              <w:rPr>
                <w:color w:val="000000"/>
                <w:kern w:val="2"/>
                <w:szCs w:val="24"/>
                <w:shd w:val="clear" w:color="auto" w:fill="FFFFFF"/>
              </w:rPr>
              <w:t xml:space="preserve"> </w:t>
            </w:r>
          </w:p>
        </w:tc>
      </w:tr>
      <w:tr w:rsidR="00176BE6" w14:paraId="397E6A62" w14:textId="77777777" w:rsidTr="2BAE53CB">
        <w:trPr>
          <w:trHeight w:val="300"/>
        </w:trPr>
        <w:tc>
          <w:tcPr>
            <w:tcW w:w="9535" w:type="dxa"/>
            <w:gridSpan w:val="4"/>
          </w:tcPr>
          <w:p w14:paraId="1AB554AE" w14:textId="77777777" w:rsidR="00176BE6" w:rsidRDefault="00176BE6" w:rsidP="00176BE6">
            <w:pPr>
              <w:jc w:val="center"/>
              <w:rPr>
                <w:b/>
                <w:bCs/>
                <w:kern w:val="2"/>
                <w:szCs w:val="24"/>
              </w:rPr>
            </w:pPr>
            <w:r>
              <w:rPr>
                <w:b/>
                <w:bCs/>
                <w:kern w:val="2"/>
                <w:szCs w:val="24"/>
              </w:rPr>
              <w:t>6. PREKIŲ KOKYBĖ IR GARANTINIAI ĮSIPAREIGOJIMAI</w:t>
            </w:r>
          </w:p>
        </w:tc>
      </w:tr>
      <w:tr w:rsidR="00176BE6" w14:paraId="193F6F52"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41C3FCE8" w14:textId="77777777" w:rsidR="00176BE6" w:rsidRDefault="00176BE6" w:rsidP="00176BE6">
            <w:pPr>
              <w:rPr>
                <w:b/>
                <w:bCs/>
                <w:kern w:val="2"/>
                <w:szCs w:val="24"/>
              </w:rPr>
            </w:pPr>
            <w:r>
              <w:rPr>
                <w:b/>
                <w:bCs/>
                <w:kern w:val="2"/>
                <w:szCs w:val="24"/>
              </w:rPr>
              <w:t>6.1. Garantinis terminas</w:t>
            </w:r>
          </w:p>
        </w:tc>
        <w:tc>
          <w:tcPr>
            <w:tcW w:w="6799" w:type="dxa"/>
            <w:gridSpan w:val="2"/>
            <w:tcBorders>
              <w:top w:val="single" w:sz="4" w:space="0" w:color="auto"/>
              <w:left w:val="single" w:sz="4" w:space="0" w:color="auto"/>
              <w:bottom w:val="single" w:sz="4" w:space="0" w:color="auto"/>
              <w:right w:val="single" w:sz="4" w:space="0" w:color="auto"/>
            </w:tcBorders>
          </w:tcPr>
          <w:p w14:paraId="5290D4C5" w14:textId="41431050" w:rsidR="00176BE6" w:rsidRDefault="00176BE6" w:rsidP="007324D8">
            <w:pPr>
              <w:jc w:val="both"/>
            </w:pPr>
            <w:r w:rsidRPr="6DFA553F">
              <w:rPr>
                <w:kern w:val="2"/>
              </w:rPr>
              <w:t xml:space="preserve">Prekėms nustatomas </w:t>
            </w:r>
            <w:r w:rsidRPr="00E25136">
              <w:rPr>
                <w:kern w:val="2"/>
              </w:rPr>
              <w:t>Techninėje specifikacijoje nustatytas</w:t>
            </w:r>
            <w:r w:rsidRPr="00E25136">
              <w:t xml:space="preserve"> </w:t>
            </w:r>
            <w:r w:rsidRPr="00E25136">
              <w:rPr>
                <w:kern w:val="2"/>
              </w:rPr>
              <w:t xml:space="preserve">garantinis </w:t>
            </w:r>
            <w:r w:rsidRPr="6DFA553F">
              <w:rPr>
                <w:kern w:val="2"/>
              </w:rPr>
              <w:t xml:space="preserve">terminas, kuris yra </w:t>
            </w:r>
            <w:r w:rsidR="7F1DFFE3" w:rsidRPr="007324D8">
              <w:rPr>
                <w:kern w:val="2"/>
              </w:rPr>
              <w:t>24</w:t>
            </w:r>
            <w:r w:rsidR="00632272" w:rsidRPr="007324D8">
              <w:rPr>
                <w:kern w:val="2"/>
              </w:rPr>
              <w:t xml:space="preserve"> (</w:t>
            </w:r>
            <w:r w:rsidR="0F26662C" w:rsidRPr="007324D8">
              <w:rPr>
                <w:kern w:val="2"/>
              </w:rPr>
              <w:t>dvidešimt keturi</w:t>
            </w:r>
            <w:r w:rsidR="00632272" w:rsidRPr="007324D8">
              <w:rPr>
                <w:kern w:val="2"/>
              </w:rPr>
              <w:t>)</w:t>
            </w:r>
            <w:r w:rsidR="00632272" w:rsidRPr="6DFA553F">
              <w:rPr>
                <w:kern w:val="2"/>
              </w:rPr>
              <w:t xml:space="preserve"> mėnesi</w:t>
            </w:r>
            <w:r w:rsidR="007324D8">
              <w:rPr>
                <w:kern w:val="2"/>
              </w:rPr>
              <w:t>ai</w:t>
            </w:r>
            <w:r w:rsidRPr="6DFA553F">
              <w:rPr>
                <w:kern w:val="2"/>
              </w:rPr>
              <w:t>. Garantinis terminas, skaičiuojamas nuo Prekių perdavimo–priėmimo akto ar Sąskaitos (kai Prekių perdavimo–priėmimo aktas nėra pasirašomas) pasirašymo dienos.</w:t>
            </w:r>
            <w:r w:rsidR="00112275">
              <w:rPr>
                <w:kern w:val="2"/>
                <w:szCs w:val="24"/>
              </w:rPr>
              <w:t xml:space="preserve"> </w:t>
            </w:r>
            <w:r w:rsidR="00112275">
              <w:rPr>
                <w:kern w:val="2"/>
              </w:rPr>
              <w:t>Reikalavimai garantiniam aptarnavimui nurodyti Techninėje specifikacijoje.</w:t>
            </w:r>
          </w:p>
        </w:tc>
      </w:tr>
      <w:tr w:rsidR="00176BE6" w14:paraId="7C487E9B"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319E69E4" w14:textId="77777777" w:rsidR="00176BE6" w:rsidRDefault="00176BE6" w:rsidP="00176BE6">
            <w:pPr>
              <w:rPr>
                <w:b/>
                <w:bCs/>
                <w:kern w:val="2"/>
                <w:szCs w:val="24"/>
              </w:rPr>
            </w:pPr>
            <w:r>
              <w:rPr>
                <w:b/>
                <w:bCs/>
                <w:kern w:val="2"/>
                <w:szCs w:val="24"/>
              </w:rPr>
              <w:t>6.2. Garantinė priežiūra</w:t>
            </w:r>
          </w:p>
        </w:tc>
        <w:tc>
          <w:tcPr>
            <w:tcW w:w="6799" w:type="dxa"/>
            <w:gridSpan w:val="2"/>
            <w:tcBorders>
              <w:top w:val="single" w:sz="4" w:space="0" w:color="auto"/>
              <w:left w:val="single" w:sz="4" w:space="0" w:color="auto"/>
              <w:bottom w:val="single" w:sz="4" w:space="0" w:color="auto"/>
              <w:right w:val="single" w:sz="4" w:space="0" w:color="auto"/>
            </w:tcBorders>
          </w:tcPr>
          <w:p w14:paraId="19A8D037" w14:textId="0415EDCB" w:rsidR="00176BE6" w:rsidRDefault="00FC6624" w:rsidP="00FC6624">
            <w:pPr>
              <w:rPr>
                <w:kern w:val="2"/>
                <w:szCs w:val="24"/>
              </w:rPr>
            </w:pPr>
            <w:r>
              <w:rPr>
                <w:kern w:val="2"/>
                <w:szCs w:val="24"/>
              </w:rPr>
              <w:t>Reikalavimai garantiniam aptarnavimui ir priežiūrai nurodyti Techninėje specifikacijoje.</w:t>
            </w:r>
          </w:p>
        </w:tc>
      </w:tr>
      <w:tr w:rsidR="00176BE6" w14:paraId="459ADC5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042DFC18" w14:textId="77777777" w:rsidR="00176BE6" w:rsidRDefault="00176BE6" w:rsidP="00176BE6">
            <w:pPr>
              <w:rPr>
                <w:b/>
                <w:bCs/>
                <w:kern w:val="2"/>
                <w:szCs w:val="24"/>
              </w:rPr>
            </w:pPr>
            <w:r>
              <w:rPr>
                <w:b/>
                <w:bCs/>
                <w:kern w:val="2"/>
                <w:szCs w:val="24"/>
              </w:rPr>
              <w:t>6.3. Kokybinių kriterijų įgyvendinimo ir tikrinimo tvarka</w:t>
            </w:r>
          </w:p>
        </w:tc>
        <w:tc>
          <w:tcPr>
            <w:tcW w:w="6799" w:type="dxa"/>
            <w:gridSpan w:val="2"/>
            <w:tcBorders>
              <w:top w:val="single" w:sz="4" w:space="0" w:color="auto"/>
              <w:left w:val="single" w:sz="4" w:space="0" w:color="auto"/>
              <w:bottom w:val="single" w:sz="4" w:space="0" w:color="auto"/>
              <w:right w:val="single" w:sz="4" w:space="0" w:color="auto"/>
            </w:tcBorders>
          </w:tcPr>
          <w:p w14:paraId="609527CB" w14:textId="57CA57D1" w:rsidR="00D444C6" w:rsidRDefault="00D444C6" w:rsidP="00E25136">
            <w:pPr>
              <w:jc w:val="both"/>
              <w:rPr>
                <w:kern w:val="2"/>
                <w:szCs w:val="24"/>
              </w:rPr>
            </w:pPr>
            <w:r>
              <w:rPr>
                <w:kern w:val="2"/>
                <w:szCs w:val="24"/>
              </w:rPr>
              <w:t xml:space="preserve">6.3.1. </w:t>
            </w:r>
            <w:r w:rsidRPr="00D444C6">
              <w:rPr>
                <w:kern w:val="2"/>
                <w:szCs w:val="24"/>
              </w:rPr>
              <w:t>Tiekėjo pasiūlymo dalis, kuri buvo vertinama pagal ekonominio naudingumo kriterijus, laikoma sudėtine Sutarties dalimi.</w:t>
            </w:r>
          </w:p>
          <w:p w14:paraId="1978BA49" w14:textId="6B532E8C" w:rsidR="00D444C6" w:rsidRDefault="00D444C6" w:rsidP="00E25136">
            <w:pPr>
              <w:jc w:val="both"/>
              <w:rPr>
                <w:kern w:val="2"/>
                <w:szCs w:val="24"/>
              </w:rPr>
            </w:pPr>
            <w:r>
              <w:rPr>
                <w:kern w:val="2"/>
                <w:szCs w:val="24"/>
              </w:rPr>
              <w:t xml:space="preserve">6.3.2. </w:t>
            </w:r>
            <w:r w:rsidRPr="00D444C6">
              <w:rPr>
                <w:kern w:val="2"/>
                <w:szCs w:val="24"/>
              </w:rPr>
              <w:t>Tiekėjas įsipareigoja galutinėje sistemoje įgyvendinti ne žemesnio lygio funkcionalumą, procesų logiką ir naudotojo sąsajos sprendimus nei tie, kurie buvo pateikti ir įvertinti prototipo demonstracijos metu.</w:t>
            </w:r>
          </w:p>
          <w:p w14:paraId="7D484EA9" w14:textId="227A4FB0" w:rsidR="00D444C6" w:rsidRDefault="00D444C6" w:rsidP="00E25136">
            <w:pPr>
              <w:jc w:val="both"/>
            </w:pPr>
            <w:r w:rsidRPr="2BAE53CB">
              <w:rPr>
                <w:kern w:val="2"/>
              </w:rPr>
              <w:t xml:space="preserve">6.3.3. Pirkėjas turi teisę tikrinti kokybinių kriterijų įgyvendinimą viso Sutarties vykdymo </w:t>
            </w:r>
            <w:r w:rsidR="0127B852" w:rsidRPr="2BAE53CB">
              <w:rPr>
                <w:kern w:val="2"/>
              </w:rPr>
              <w:t>ir garantinio aptarnavimo lai</w:t>
            </w:r>
            <w:r w:rsidR="73422AAF" w:rsidRPr="2BAE53CB">
              <w:rPr>
                <w:kern w:val="2"/>
              </w:rPr>
              <w:t>kotarpiu</w:t>
            </w:r>
            <w:r w:rsidR="0127B852" w:rsidRPr="2BAE53CB">
              <w:rPr>
                <w:kern w:val="2"/>
              </w:rPr>
              <w:t>.</w:t>
            </w:r>
          </w:p>
          <w:p w14:paraId="62D24824" w14:textId="76BF10A2" w:rsidR="003E6904" w:rsidRPr="003E6904" w:rsidRDefault="003E6904" w:rsidP="00E25136">
            <w:pPr>
              <w:jc w:val="both"/>
            </w:pPr>
            <w:r w:rsidRPr="2BAE53CB">
              <w:rPr>
                <w:kern w:val="2"/>
              </w:rPr>
              <w:t xml:space="preserve">6.3.4. Kokybinių kriterijų įgyvendinimo tikrinimas atliekamas ne rečiau kaip kiekvieno Sutarties vykdymo etapo pabaigoje ir prieš galutinį Sistemos priėmimą. Pirkėjas taip pat turi teisę atlikti tarpinį patikrinimą bet kuriuo Sutarties vykdymo </w:t>
            </w:r>
            <w:r w:rsidR="712B727F" w:rsidRPr="2BAE53CB">
              <w:rPr>
                <w:kern w:val="2"/>
              </w:rPr>
              <w:t>ar garantinio aptarnavimo laikotarpiu</w:t>
            </w:r>
            <w:r w:rsidRPr="2BAE53CB">
              <w:rPr>
                <w:kern w:val="2"/>
              </w:rPr>
              <w:t>.</w:t>
            </w:r>
          </w:p>
          <w:p w14:paraId="38266A84" w14:textId="6CD3FCE8" w:rsidR="003E6904" w:rsidRPr="003E6904" w:rsidRDefault="003E6904" w:rsidP="00E25136">
            <w:pPr>
              <w:jc w:val="both"/>
              <w:rPr>
                <w:kern w:val="2"/>
                <w:szCs w:val="24"/>
              </w:rPr>
            </w:pPr>
            <w:r>
              <w:rPr>
                <w:kern w:val="2"/>
                <w:szCs w:val="24"/>
              </w:rPr>
              <w:t xml:space="preserve">6.3.5. </w:t>
            </w:r>
            <w:r w:rsidRPr="003E6904">
              <w:rPr>
                <w:kern w:val="2"/>
                <w:szCs w:val="24"/>
              </w:rPr>
              <w:t>Tiekėjas, P</w:t>
            </w:r>
            <w:r>
              <w:rPr>
                <w:kern w:val="2"/>
                <w:szCs w:val="24"/>
              </w:rPr>
              <w:t xml:space="preserve">irkėjo </w:t>
            </w:r>
            <w:r w:rsidRPr="003E6904">
              <w:rPr>
                <w:kern w:val="2"/>
                <w:szCs w:val="24"/>
              </w:rPr>
              <w:t>prašymu, privalo pateikti dokumentus ir (ar) informaciją, pagrindžiančią kokybinių kriterijų įgyvendinimą, įskaitant:</w:t>
            </w:r>
          </w:p>
          <w:p w14:paraId="34D110D6" w14:textId="0714B925" w:rsidR="003E6904" w:rsidRPr="003E6904" w:rsidRDefault="003E6904" w:rsidP="00E25136">
            <w:pPr>
              <w:jc w:val="both"/>
              <w:rPr>
                <w:kern w:val="2"/>
                <w:szCs w:val="24"/>
              </w:rPr>
            </w:pPr>
            <w:r>
              <w:rPr>
                <w:kern w:val="2"/>
                <w:szCs w:val="24"/>
              </w:rPr>
              <w:t xml:space="preserve">- </w:t>
            </w:r>
            <w:r w:rsidRPr="003E6904">
              <w:rPr>
                <w:kern w:val="2"/>
                <w:szCs w:val="24"/>
              </w:rPr>
              <w:t>funkcionalumų aprašymus;</w:t>
            </w:r>
          </w:p>
          <w:p w14:paraId="537FB523" w14:textId="07D37C13" w:rsidR="003E6904" w:rsidRPr="003E6904" w:rsidRDefault="003E6904" w:rsidP="00E25136">
            <w:pPr>
              <w:jc w:val="both"/>
              <w:rPr>
                <w:kern w:val="2"/>
                <w:szCs w:val="24"/>
              </w:rPr>
            </w:pPr>
            <w:r>
              <w:rPr>
                <w:kern w:val="2"/>
                <w:szCs w:val="24"/>
              </w:rPr>
              <w:t xml:space="preserve">- </w:t>
            </w:r>
            <w:r w:rsidRPr="003E6904">
              <w:rPr>
                <w:kern w:val="2"/>
                <w:szCs w:val="24"/>
              </w:rPr>
              <w:t>testavimo medžiagą ir rezultatus;</w:t>
            </w:r>
          </w:p>
          <w:p w14:paraId="6554DFEC" w14:textId="0A01F456" w:rsidR="003E6904" w:rsidRPr="003E6904" w:rsidRDefault="003E6904" w:rsidP="00E25136">
            <w:pPr>
              <w:jc w:val="both"/>
              <w:rPr>
                <w:kern w:val="2"/>
                <w:szCs w:val="24"/>
              </w:rPr>
            </w:pPr>
            <w:r>
              <w:rPr>
                <w:kern w:val="2"/>
                <w:szCs w:val="24"/>
              </w:rPr>
              <w:t xml:space="preserve">- </w:t>
            </w:r>
            <w:r w:rsidRPr="003E6904">
              <w:rPr>
                <w:kern w:val="2"/>
                <w:szCs w:val="24"/>
              </w:rPr>
              <w:t>demonstracinės aplinkos prieigą;</w:t>
            </w:r>
          </w:p>
          <w:p w14:paraId="041F4345" w14:textId="195E8B44" w:rsidR="003E6904" w:rsidRPr="003E6904" w:rsidRDefault="003E6904" w:rsidP="00E25136">
            <w:pPr>
              <w:jc w:val="both"/>
              <w:rPr>
                <w:kern w:val="2"/>
                <w:szCs w:val="24"/>
              </w:rPr>
            </w:pPr>
            <w:r>
              <w:rPr>
                <w:kern w:val="2"/>
                <w:szCs w:val="24"/>
              </w:rPr>
              <w:t xml:space="preserve">- </w:t>
            </w:r>
            <w:r w:rsidRPr="003E6904">
              <w:rPr>
                <w:kern w:val="2"/>
                <w:szCs w:val="24"/>
              </w:rPr>
              <w:t>naudotojo instrukcijas;</w:t>
            </w:r>
          </w:p>
          <w:p w14:paraId="3E645C13" w14:textId="48C862D6" w:rsidR="003E6904" w:rsidRPr="003E6904" w:rsidRDefault="003E6904" w:rsidP="00E25136">
            <w:pPr>
              <w:jc w:val="both"/>
              <w:rPr>
                <w:kern w:val="2"/>
                <w:szCs w:val="24"/>
              </w:rPr>
            </w:pPr>
            <w:r>
              <w:rPr>
                <w:kern w:val="2"/>
                <w:szCs w:val="24"/>
              </w:rPr>
              <w:t xml:space="preserve">- </w:t>
            </w:r>
            <w:r w:rsidRPr="003E6904">
              <w:rPr>
                <w:kern w:val="2"/>
                <w:szCs w:val="24"/>
              </w:rPr>
              <w:t>procesų schemas;</w:t>
            </w:r>
          </w:p>
          <w:p w14:paraId="2B2D0C9C" w14:textId="624C820E" w:rsidR="003E6904" w:rsidRPr="003E6904" w:rsidRDefault="003E6904" w:rsidP="00E25136">
            <w:pPr>
              <w:jc w:val="both"/>
            </w:pPr>
            <w:r>
              <w:rPr>
                <w:kern w:val="2"/>
                <w:szCs w:val="24"/>
              </w:rPr>
              <w:t xml:space="preserve">- </w:t>
            </w:r>
            <w:r w:rsidRPr="2BAE53CB">
              <w:rPr>
                <w:kern w:val="2"/>
              </w:rPr>
              <w:t>integracijų ir veiksmų žurnalų (</w:t>
            </w:r>
            <w:proofErr w:type="spellStart"/>
            <w:r w:rsidRPr="2BAE53CB">
              <w:rPr>
                <w:kern w:val="2"/>
              </w:rPr>
              <w:t>audit</w:t>
            </w:r>
            <w:proofErr w:type="spellEnd"/>
            <w:r w:rsidRPr="2BAE53CB">
              <w:rPr>
                <w:kern w:val="2"/>
              </w:rPr>
              <w:t xml:space="preserve"> </w:t>
            </w:r>
            <w:proofErr w:type="spellStart"/>
            <w:r w:rsidRPr="2BAE53CB">
              <w:rPr>
                <w:kern w:val="2"/>
              </w:rPr>
              <w:t>trail</w:t>
            </w:r>
            <w:proofErr w:type="spellEnd"/>
            <w:r w:rsidRPr="2BAE53CB">
              <w:rPr>
                <w:kern w:val="2"/>
              </w:rPr>
              <w:t xml:space="preserve">) </w:t>
            </w:r>
            <w:r w:rsidR="503DE553" w:rsidRPr="2BAE53CB">
              <w:rPr>
                <w:kern w:val="2"/>
              </w:rPr>
              <w:t>išrašus;</w:t>
            </w:r>
          </w:p>
          <w:p w14:paraId="7A498FFD" w14:textId="13FA8AD0" w:rsidR="003E6904" w:rsidRPr="003E6904" w:rsidRDefault="003E6904" w:rsidP="00E25136">
            <w:pPr>
              <w:jc w:val="both"/>
              <w:rPr>
                <w:kern w:val="2"/>
                <w:szCs w:val="24"/>
              </w:rPr>
            </w:pPr>
            <w:r>
              <w:rPr>
                <w:kern w:val="2"/>
                <w:szCs w:val="24"/>
              </w:rPr>
              <w:t xml:space="preserve">- </w:t>
            </w:r>
            <w:r w:rsidRPr="003E6904">
              <w:rPr>
                <w:kern w:val="2"/>
                <w:szCs w:val="24"/>
              </w:rPr>
              <w:t>kitus su kokybinių kriterijų įgyvendinimu susijusius dokumentus.</w:t>
            </w:r>
          </w:p>
          <w:p w14:paraId="0E897452" w14:textId="579BAEC1" w:rsidR="003E6904" w:rsidRPr="003E6904" w:rsidRDefault="003E6904" w:rsidP="00E25136">
            <w:pPr>
              <w:jc w:val="both"/>
            </w:pPr>
            <w:r w:rsidRPr="2BAE53CB">
              <w:rPr>
                <w:kern w:val="2"/>
              </w:rPr>
              <w:t>6.3.</w:t>
            </w:r>
            <w:r w:rsidR="69940D3A" w:rsidRPr="2BAE53CB">
              <w:rPr>
                <w:kern w:val="2"/>
              </w:rPr>
              <w:t>6</w:t>
            </w:r>
            <w:r w:rsidRPr="2BAE53CB">
              <w:rPr>
                <w:kern w:val="2"/>
              </w:rPr>
              <w:t>. Jei nustatoma</w:t>
            </w:r>
            <w:r w:rsidRPr="2BAE53CB">
              <w:rPr>
                <w:kern w:val="2"/>
              </w:rPr>
              <w:t>, kad funkcionalumas ar sprendiniai, už kuriuos pasiūlymo vertinimo metu buvo skirti balai, nėra įgyvendinti arba įgyvendinti iš esmės blogesniu lygiu, Perkančioji organizacija turi teisę:</w:t>
            </w:r>
          </w:p>
          <w:p w14:paraId="4A402277" w14:textId="6F0AD67F" w:rsidR="003E6904" w:rsidRPr="003E6904" w:rsidRDefault="003E6904" w:rsidP="00E25136">
            <w:pPr>
              <w:jc w:val="both"/>
              <w:rPr>
                <w:kern w:val="2"/>
                <w:szCs w:val="24"/>
              </w:rPr>
            </w:pPr>
            <w:r>
              <w:rPr>
                <w:kern w:val="2"/>
                <w:szCs w:val="24"/>
              </w:rPr>
              <w:t xml:space="preserve">- </w:t>
            </w:r>
            <w:r w:rsidRPr="003E6904">
              <w:rPr>
                <w:kern w:val="2"/>
                <w:szCs w:val="24"/>
              </w:rPr>
              <w:t>nepriimti atitinkamo darbų etapo arba visos sistemos;</w:t>
            </w:r>
          </w:p>
          <w:p w14:paraId="1976FD4F" w14:textId="1010CD7E" w:rsidR="003E6904" w:rsidRPr="003E6904" w:rsidRDefault="003E6904" w:rsidP="00E25136">
            <w:pPr>
              <w:jc w:val="both"/>
              <w:rPr>
                <w:kern w:val="2"/>
                <w:szCs w:val="24"/>
              </w:rPr>
            </w:pPr>
            <w:r>
              <w:rPr>
                <w:kern w:val="2"/>
                <w:szCs w:val="24"/>
              </w:rPr>
              <w:t xml:space="preserve">- </w:t>
            </w:r>
            <w:r w:rsidRPr="003E6904">
              <w:rPr>
                <w:kern w:val="2"/>
                <w:szCs w:val="24"/>
              </w:rPr>
              <w:t>reikalauti pašalinti neatitikimus per nustatytą terminą;</w:t>
            </w:r>
          </w:p>
          <w:p w14:paraId="793BDA36" w14:textId="35D5613E" w:rsidR="007D064A" w:rsidRDefault="003E6904" w:rsidP="00E25136">
            <w:pPr>
              <w:jc w:val="both"/>
              <w:rPr>
                <w:kern w:val="2"/>
                <w:szCs w:val="24"/>
              </w:rPr>
            </w:pPr>
            <w:r>
              <w:rPr>
                <w:kern w:val="2"/>
                <w:szCs w:val="24"/>
              </w:rPr>
              <w:t xml:space="preserve">- </w:t>
            </w:r>
            <w:r w:rsidRPr="003E6904">
              <w:rPr>
                <w:kern w:val="2"/>
                <w:szCs w:val="24"/>
              </w:rPr>
              <w:t>taikyti Sutartyje nustatytas netesybas</w:t>
            </w:r>
            <w:r w:rsidR="000B3EEC">
              <w:rPr>
                <w:kern w:val="2"/>
                <w:szCs w:val="24"/>
              </w:rPr>
              <w:t>, nurodytas šios Sutarties specialiosios dalies 9.7 punkte</w:t>
            </w:r>
            <w:r w:rsidR="007324D8">
              <w:rPr>
                <w:kern w:val="2"/>
                <w:szCs w:val="24"/>
              </w:rPr>
              <w:t>.</w:t>
            </w:r>
          </w:p>
          <w:p w14:paraId="100FD1C9" w14:textId="2D8FB011" w:rsidR="003E6904" w:rsidRPr="007D064A" w:rsidRDefault="007D064A" w:rsidP="003E6904">
            <w:pPr>
              <w:rPr>
                <w:kern w:val="2"/>
                <w:szCs w:val="24"/>
              </w:rPr>
            </w:pPr>
            <w:r>
              <w:rPr>
                <w:kern w:val="2"/>
                <w:szCs w:val="24"/>
              </w:rPr>
              <w:lastRenderedPageBreak/>
              <w:t xml:space="preserve">- </w:t>
            </w:r>
            <w:r w:rsidRPr="007D064A">
              <w:rPr>
                <w:kern w:val="2"/>
                <w:szCs w:val="24"/>
              </w:rPr>
              <w:t>sustabdyti mokėjimus iki neatitikimų pašalinimo</w:t>
            </w:r>
            <w:r>
              <w:rPr>
                <w:kern w:val="2"/>
                <w:szCs w:val="24"/>
              </w:rPr>
              <w:t>.</w:t>
            </w:r>
          </w:p>
          <w:p w14:paraId="4D580A95" w14:textId="1BEAC7B3" w:rsidR="00176BE6" w:rsidRDefault="00176BE6" w:rsidP="003E6904"/>
        </w:tc>
      </w:tr>
      <w:tr w:rsidR="00176BE6" w14:paraId="5D562E8D" w14:textId="77777777" w:rsidTr="2BAE53CB">
        <w:trPr>
          <w:trHeight w:val="300"/>
        </w:trPr>
        <w:tc>
          <w:tcPr>
            <w:tcW w:w="9535" w:type="dxa"/>
            <w:gridSpan w:val="4"/>
          </w:tcPr>
          <w:p w14:paraId="6103796D" w14:textId="77777777" w:rsidR="00176BE6" w:rsidRDefault="00176BE6" w:rsidP="00176BE6">
            <w:pPr>
              <w:jc w:val="center"/>
              <w:rPr>
                <w:b/>
                <w:bCs/>
                <w:kern w:val="2"/>
                <w:szCs w:val="24"/>
              </w:rPr>
            </w:pPr>
            <w:r>
              <w:rPr>
                <w:b/>
                <w:bCs/>
                <w:kern w:val="2"/>
                <w:szCs w:val="24"/>
              </w:rPr>
              <w:lastRenderedPageBreak/>
              <w:t>7. SUTARTIES VYKDYMUI PASITELKIAMI SUBTIEKĖJAI</w:t>
            </w:r>
          </w:p>
        </w:tc>
      </w:tr>
      <w:tr w:rsidR="00176BE6" w14:paraId="3110BF2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4E44BCE6" w14:textId="77777777" w:rsidR="00176BE6" w:rsidRDefault="00176BE6" w:rsidP="00176BE6">
            <w:pPr>
              <w:rPr>
                <w:b/>
                <w:bCs/>
                <w:kern w:val="2"/>
                <w:szCs w:val="24"/>
              </w:rPr>
            </w:pPr>
            <w:r>
              <w:rPr>
                <w:b/>
                <w:bCs/>
                <w:kern w:val="2"/>
                <w:szCs w:val="24"/>
              </w:rPr>
              <w:t>Sutarties vykdymui pasitelkiami subtiekėjai ir (ar) specialistai</w:t>
            </w:r>
          </w:p>
        </w:tc>
        <w:tc>
          <w:tcPr>
            <w:tcW w:w="6799" w:type="dxa"/>
            <w:gridSpan w:val="2"/>
            <w:tcBorders>
              <w:top w:val="single" w:sz="4" w:space="0" w:color="auto"/>
              <w:left w:val="single" w:sz="4" w:space="0" w:color="auto"/>
              <w:bottom w:val="single" w:sz="4" w:space="0" w:color="auto"/>
              <w:right w:val="single" w:sz="4" w:space="0" w:color="auto"/>
            </w:tcBorders>
          </w:tcPr>
          <w:p w14:paraId="3E0FB00D" w14:textId="77777777" w:rsidR="00176BE6" w:rsidRDefault="00176BE6" w:rsidP="00176BE6">
            <w:pPr>
              <w:rPr>
                <w:kern w:val="2"/>
                <w:szCs w:val="24"/>
              </w:rPr>
            </w:pPr>
            <w:r>
              <w:rPr>
                <w:kern w:val="2"/>
                <w:szCs w:val="24"/>
              </w:rPr>
              <w:t>Sutarties vykdymui subtiekėjai ir (ar) specialistai nepasitelkiami.</w:t>
            </w:r>
          </w:p>
          <w:p w14:paraId="7AE1BD28" w14:textId="77777777" w:rsidR="00176BE6" w:rsidRDefault="00176BE6" w:rsidP="00176BE6">
            <w:pPr>
              <w:rPr>
                <w:kern w:val="2"/>
                <w:szCs w:val="24"/>
              </w:rPr>
            </w:pPr>
          </w:p>
          <w:p w14:paraId="4122B0F3" w14:textId="77777777" w:rsidR="00176BE6" w:rsidRDefault="00176BE6" w:rsidP="00176BE6">
            <w:pPr>
              <w:rPr>
                <w:color w:val="FF0000"/>
                <w:kern w:val="2"/>
                <w:szCs w:val="24"/>
              </w:rPr>
            </w:pPr>
            <w:r>
              <w:rPr>
                <w:color w:val="FF0000"/>
                <w:kern w:val="2"/>
                <w:szCs w:val="24"/>
              </w:rPr>
              <w:t>arba</w:t>
            </w:r>
          </w:p>
          <w:p w14:paraId="6AEB3936" w14:textId="77777777" w:rsidR="00176BE6" w:rsidRDefault="00176BE6" w:rsidP="00176BE6">
            <w:pPr>
              <w:rPr>
                <w:kern w:val="2"/>
                <w:szCs w:val="24"/>
              </w:rPr>
            </w:pPr>
          </w:p>
          <w:p w14:paraId="5CFEABC6" w14:textId="77777777" w:rsidR="00176BE6" w:rsidRDefault="00176BE6" w:rsidP="00176BE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76BE6" w14:paraId="0E57F611" w14:textId="77777777" w:rsidTr="2BAE53CB">
        <w:trPr>
          <w:trHeight w:val="300"/>
        </w:trPr>
        <w:tc>
          <w:tcPr>
            <w:tcW w:w="9535" w:type="dxa"/>
            <w:gridSpan w:val="4"/>
          </w:tcPr>
          <w:p w14:paraId="6A81BDB7" w14:textId="77777777" w:rsidR="00176BE6" w:rsidRDefault="00176BE6" w:rsidP="00176BE6">
            <w:pPr>
              <w:jc w:val="center"/>
              <w:rPr>
                <w:b/>
                <w:bCs/>
                <w:kern w:val="2"/>
                <w:szCs w:val="24"/>
              </w:rPr>
            </w:pPr>
            <w:r>
              <w:rPr>
                <w:b/>
                <w:bCs/>
                <w:kern w:val="2"/>
                <w:szCs w:val="24"/>
              </w:rPr>
              <w:t>8. PRIEVOLIŲ PAGAL SUTARTĮ ĮVYKDYMO UŽTIKRINIMAS</w:t>
            </w:r>
          </w:p>
        </w:tc>
      </w:tr>
      <w:tr w:rsidR="00176BE6" w14:paraId="5F1C889E"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5F87A2D2" w14:textId="77777777" w:rsidR="00176BE6" w:rsidRDefault="00176BE6" w:rsidP="00176BE6">
            <w:pPr>
              <w:rPr>
                <w:b/>
                <w:bCs/>
                <w:kern w:val="2"/>
                <w:szCs w:val="24"/>
              </w:rPr>
            </w:pPr>
            <w:r>
              <w:rPr>
                <w:b/>
                <w:bCs/>
                <w:kern w:val="2"/>
                <w:szCs w:val="24"/>
              </w:rPr>
              <w:t>8.1. Prievolių pagal Sutartį įvykdymo užtikrinimas</w:t>
            </w:r>
          </w:p>
        </w:tc>
        <w:tc>
          <w:tcPr>
            <w:tcW w:w="6799" w:type="dxa"/>
            <w:gridSpan w:val="2"/>
            <w:tcBorders>
              <w:top w:val="single" w:sz="4" w:space="0" w:color="auto"/>
              <w:left w:val="single" w:sz="4" w:space="0" w:color="auto"/>
              <w:bottom w:val="single" w:sz="4" w:space="0" w:color="auto"/>
              <w:right w:val="single" w:sz="4" w:space="0" w:color="auto"/>
            </w:tcBorders>
          </w:tcPr>
          <w:p w14:paraId="717E386A" w14:textId="7A3FC533" w:rsidR="00176BE6" w:rsidRDefault="00176BE6" w:rsidP="00176BE6">
            <w:pPr>
              <w:rPr>
                <w:kern w:val="2"/>
                <w:szCs w:val="24"/>
              </w:rPr>
            </w:pPr>
            <w:r>
              <w:rPr>
                <w:kern w:val="2"/>
                <w:szCs w:val="24"/>
              </w:rPr>
              <w:t>Prievolių pagal Sutartį įvykdymas užtikrinamas</w:t>
            </w:r>
            <w:r w:rsidR="007175E9">
              <w:rPr>
                <w:kern w:val="2"/>
                <w:szCs w:val="24"/>
              </w:rPr>
              <w:t>:</w:t>
            </w:r>
          </w:p>
          <w:p w14:paraId="12472A74" w14:textId="77777777" w:rsidR="00176BE6" w:rsidRDefault="00176BE6" w:rsidP="00176BE6">
            <w:pPr>
              <w:rPr>
                <w:kern w:val="2"/>
                <w:szCs w:val="24"/>
              </w:rPr>
            </w:pPr>
            <w:r>
              <w:rPr>
                <w:kern w:val="2"/>
                <w:szCs w:val="24"/>
              </w:rPr>
              <w:t>Netesybomis (delspinigiais, bauda);</w:t>
            </w:r>
          </w:p>
          <w:p w14:paraId="544E68EF" w14:textId="7B7D37F9" w:rsidR="00176BE6" w:rsidRDefault="00176BE6" w:rsidP="00176BE6">
            <w:pPr>
              <w:rPr>
                <w:kern w:val="2"/>
                <w:szCs w:val="24"/>
              </w:rPr>
            </w:pPr>
          </w:p>
        </w:tc>
      </w:tr>
      <w:tr w:rsidR="00176BE6" w14:paraId="5707061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64B1EF89" w14:textId="77777777" w:rsidR="00176BE6" w:rsidRDefault="00176BE6" w:rsidP="00176BE6">
            <w:pPr>
              <w:rPr>
                <w:b/>
                <w:bCs/>
                <w:kern w:val="2"/>
                <w:szCs w:val="24"/>
              </w:rPr>
            </w:pPr>
            <w:r>
              <w:rPr>
                <w:b/>
                <w:bCs/>
                <w:kern w:val="2"/>
                <w:szCs w:val="24"/>
              </w:rPr>
              <w:t>8.2. Sutarties įvykdymo užtikrinimo galiojimo terminas</w:t>
            </w:r>
          </w:p>
        </w:tc>
        <w:tc>
          <w:tcPr>
            <w:tcW w:w="6799" w:type="dxa"/>
            <w:gridSpan w:val="2"/>
            <w:tcBorders>
              <w:top w:val="single" w:sz="4" w:space="0" w:color="auto"/>
              <w:left w:val="single" w:sz="4" w:space="0" w:color="auto"/>
              <w:bottom w:val="single" w:sz="4" w:space="0" w:color="auto"/>
              <w:right w:val="single" w:sz="4" w:space="0" w:color="auto"/>
            </w:tcBorders>
          </w:tcPr>
          <w:p w14:paraId="193F4851" w14:textId="77777777" w:rsidR="00176BE6" w:rsidRDefault="00176BE6" w:rsidP="00176BE6">
            <w:pPr>
              <w:rPr>
                <w:kern w:val="2"/>
                <w:szCs w:val="24"/>
              </w:rPr>
            </w:pPr>
            <w:r>
              <w:rPr>
                <w:kern w:val="2"/>
                <w:szCs w:val="24"/>
              </w:rPr>
              <w:t>Netaikoma</w:t>
            </w:r>
          </w:p>
          <w:p w14:paraId="4720F941" w14:textId="0DD954CE" w:rsidR="00176BE6" w:rsidRDefault="00176BE6" w:rsidP="00176BE6">
            <w:pPr>
              <w:rPr>
                <w:kern w:val="2"/>
                <w:szCs w:val="24"/>
              </w:rPr>
            </w:pPr>
          </w:p>
        </w:tc>
      </w:tr>
      <w:tr w:rsidR="00176BE6" w14:paraId="0C2A7468"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43813ACE" w14:textId="77777777" w:rsidR="00176BE6" w:rsidRDefault="00176BE6" w:rsidP="00176BE6">
            <w:pPr>
              <w:rPr>
                <w:b/>
                <w:bCs/>
                <w:kern w:val="2"/>
                <w:szCs w:val="24"/>
              </w:rPr>
            </w:pPr>
            <w:r>
              <w:rPr>
                <w:b/>
                <w:bCs/>
                <w:kern w:val="2"/>
                <w:szCs w:val="24"/>
              </w:rPr>
              <w:t xml:space="preserve">8.3. Sutarties įvykdymo užtikrinimo pateikimas </w:t>
            </w:r>
          </w:p>
        </w:tc>
        <w:tc>
          <w:tcPr>
            <w:tcW w:w="6799" w:type="dxa"/>
            <w:gridSpan w:val="2"/>
            <w:tcBorders>
              <w:top w:val="single" w:sz="4" w:space="0" w:color="auto"/>
              <w:left w:val="single" w:sz="4" w:space="0" w:color="auto"/>
              <w:bottom w:val="single" w:sz="4" w:space="0" w:color="auto"/>
              <w:right w:val="single" w:sz="4" w:space="0" w:color="auto"/>
            </w:tcBorders>
          </w:tcPr>
          <w:p w14:paraId="4FB9CF3F" w14:textId="77777777" w:rsidR="00176BE6" w:rsidRDefault="00176BE6" w:rsidP="00176BE6">
            <w:pPr>
              <w:rPr>
                <w:kern w:val="2"/>
                <w:szCs w:val="24"/>
              </w:rPr>
            </w:pPr>
            <w:r>
              <w:rPr>
                <w:kern w:val="2"/>
                <w:szCs w:val="24"/>
              </w:rPr>
              <w:t>Netaikoma</w:t>
            </w:r>
          </w:p>
          <w:p w14:paraId="7001B284" w14:textId="6597145D" w:rsidR="00176BE6" w:rsidRDefault="00176BE6" w:rsidP="00176BE6">
            <w:pPr>
              <w:rPr>
                <w:kern w:val="2"/>
                <w:szCs w:val="24"/>
              </w:rPr>
            </w:pPr>
          </w:p>
        </w:tc>
      </w:tr>
      <w:tr w:rsidR="00176BE6" w14:paraId="198AFEE0" w14:textId="77777777" w:rsidTr="2BAE53CB">
        <w:trPr>
          <w:trHeight w:val="300"/>
        </w:trPr>
        <w:tc>
          <w:tcPr>
            <w:tcW w:w="9535" w:type="dxa"/>
            <w:gridSpan w:val="4"/>
          </w:tcPr>
          <w:p w14:paraId="53C07666" w14:textId="77777777" w:rsidR="00176BE6" w:rsidRDefault="00176BE6" w:rsidP="00176BE6">
            <w:pPr>
              <w:jc w:val="center"/>
              <w:rPr>
                <w:b/>
                <w:bCs/>
                <w:kern w:val="2"/>
                <w:szCs w:val="24"/>
              </w:rPr>
            </w:pPr>
            <w:r>
              <w:rPr>
                <w:b/>
                <w:bCs/>
                <w:kern w:val="2"/>
                <w:szCs w:val="24"/>
              </w:rPr>
              <w:t>9. ŠALIŲ ATSAKOMYBĖ</w:t>
            </w:r>
            <w:r>
              <w:rPr>
                <w:b/>
                <w:bCs/>
                <w:kern w:val="2"/>
                <w:szCs w:val="24"/>
              </w:rPr>
              <w:tab/>
            </w:r>
          </w:p>
        </w:tc>
      </w:tr>
      <w:tr w:rsidR="00176BE6" w14:paraId="0C76AE4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0460865C" w14:textId="77777777" w:rsidR="00176BE6" w:rsidRDefault="00176BE6" w:rsidP="00176BE6">
            <w:pPr>
              <w:rPr>
                <w:b/>
                <w:bCs/>
                <w:kern w:val="2"/>
                <w:szCs w:val="24"/>
              </w:rPr>
            </w:pPr>
            <w:r>
              <w:rPr>
                <w:b/>
                <w:bCs/>
                <w:kern w:val="2"/>
                <w:szCs w:val="24"/>
              </w:rPr>
              <w:t>9.1. Pirkėjui taikomos netesybos už mokėjimų pagal Sutartį vėlavimą</w:t>
            </w:r>
          </w:p>
        </w:tc>
        <w:tc>
          <w:tcPr>
            <w:tcW w:w="6799" w:type="dxa"/>
            <w:gridSpan w:val="2"/>
            <w:tcBorders>
              <w:top w:val="single" w:sz="4" w:space="0" w:color="auto"/>
              <w:left w:val="single" w:sz="4" w:space="0" w:color="auto"/>
              <w:bottom w:val="single" w:sz="4" w:space="0" w:color="auto"/>
              <w:right w:val="single" w:sz="4" w:space="0" w:color="auto"/>
            </w:tcBorders>
          </w:tcPr>
          <w:p w14:paraId="12E8EA71" w14:textId="4C397032" w:rsidR="00176BE6" w:rsidRDefault="00D31965" w:rsidP="004B355D">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57D0">
              <w:rPr>
                <w:bCs/>
                <w:color w:val="000000"/>
                <w:kern w:val="2"/>
                <w:szCs w:val="24"/>
              </w:rPr>
              <w:t>0,027 (dvidešimt septynios tūkstantosios) procento</w:t>
            </w:r>
            <w:r>
              <w:rPr>
                <w:bCs/>
                <w:color w:val="000000"/>
                <w:kern w:val="2"/>
                <w:szCs w:val="24"/>
              </w:rPr>
              <w:t xml:space="preserve"> dydžio delspinigius nuo neapmokėtos sumos be PVM už kiekvieną vėlavimo </w:t>
            </w:r>
            <w:r w:rsidRPr="000257D0">
              <w:rPr>
                <w:bCs/>
                <w:color w:val="000000"/>
                <w:kern w:val="2"/>
                <w:szCs w:val="24"/>
              </w:rPr>
              <w:t>dieną.</w:t>
            </w:r>
            <w:r w:rsidR="00176BE6">
              <w:rPr>
                <w:color w:val="000000"/>
                <w:kern w:val="2"/>
                <w:szCs w:val="24"/>
              </w:rPr>
              <w:t>  </w:t>
            </w:r>
          </w:p>
        </w:tc>
      </w:tr>
      <w:tr w:rsidR="00176BE6" w14:paraId="66B563D2"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40084FE7" w14:textId="77777777" w:rsidR="00176BE6" w:rsidRDefault="00176BE6" w:rsidP="00176BE6">
            <w:pPr>
              <w:rPr>
                <w:b/>
                <w:bCs/>
                <w:kern w:val="2"/>
                <w:szCs w:val="24"/>
              </w:rPr>
            </w:pPr>
            <w:r>
              <w:rPr>
                <w:b/>
                <w:bCs/>
                <w:kern w:val="2"/>
                <w:szCs w:val="24"/>
              </w:rPr>
              <w:t>9.2. Tiekėjui taikomos netesybos</w:t>
            </w:r>
          </w:p>
        </w:tc>
        <w:tc>
          <w:tcPr>
            <w:tcW w:w="6799" w:type="dxa"/>
            <w:gridSpan w:val="2"/>
            <w:tcBorders>
              <w:top w:val="single" w:sz="4" w:space="0" w:color="auto"/>
              <w:left w:val="single" w:sz="4" w:space="0" w:color="auto"/>
              <w:bottom w:val="single" w:sz="4" w:space="0" w:color="auto"/>
              <w:right w:val="single" w:sz="4" w:space="0" w:color="auto"/>
            </w:tcBorders>
          </w:tcPr>
          <w:p w14:paraId="19EE2BA9" w14:textId="2CE661B2" w:rsidR="00176BE6" w:rsidRPr="00EC5625" w:rsidRDefault="00176BE6" w:rsidP="004B355D">
            <w:pPr>
              <w:jc w:val="both"/>
              <w:rPr>
                <w:kern w:val="2"/>
              </w:rPr>
            </w:pPr>
            <w:r w:rsidRPr="00EC5625">
              <w:rPr>
                <w:kern w:val="2"/>
              </w:rPr>
              <w:t>9.2.1. Jeigu Tiekėjas vėluoja vykdyti užsakymą, tiekti Prekes ar ištaisyti jų trūkumus</w:t>
            </w:r>
            <w:r w:rsidRPr="00EC5625">
              <w:t xml:space="preserve"> </w:t>
            </w:r>
            <w:r w:rsidRPr="00EC5625">
              <w:rPr>
                <w:kern w:val="2"/>
              </w:rPr>
              <w:t xml:space="preserve">arba nevykdo kitų sutartinių įsipareigojimų, Pirkėjas nuo kitos nei nustatytas terminas dienos Tiekėjui skaičiuoja </w:t>
            </w:r>
            <w:r w:rsidR="00472CFC" w:rsidRPr="00EC5625">
              <w:rPr>
                <w:kern w:val="2"/>
              </w:rPr>
              <w:t xml:space="preserve">0,027 (dvidešimt septynios tūkstantosios) procento </w:t>
            </w:r>
            <w:r w:rsidRPr="00EC5625">
              <w:rPr>
                <w:kern w:val="2"/>
              </w:rPr>
              <w:t>dydžio delspinigius už kiekvieną uždelstą dieną nuo laiku neperduotų Prekių ar Prekių, turinčių trūkumų, kainos be PVM. </w:t>
            </w:r>
          </w:p>
          <w:p w14:paraId="610DA498" w14:textId="5235D584" w:rsidR="00176BE6" w:rsidRPr="00EC5625" w:rsidRDefault="00176BE6" w:rsidP="004B355D">
            <w:pPr>
              <w:jc w:val="both"/>
              <w:rPr>
                <w:kern w:val="2"/>
                <w:szCs w:val="24"/>
              </w:rPr>
            </w:pPr>
            <w:r w:rsidRPr="00EC5625">
              <w:rPr>
                <w:szCs w:val="24"/>
                <w:lang w:val="lt"/>
              </w:rPr>
              <w:t>9.2.2. Jeigu Tiekėjas vėluoja grąžinti dėl Tiekėjui mokėtinos sumos sumažinimo susidariusią permoką pagal Bendrųjų sąlygų 7.4.1.2 punktą, Pirkėjas nuo kitos nei nustatytas terminas dienos Tiekėjui skaičiuoja 0,02</w:t>
            </w:r>
            <w:r w:rsidR="00472CFC" w:rsidRPr="00EC5625">
              <w:rPr>
                <w:szCs w:val="24"/>
                <w:lang w:val="lt"/>
              </w:rPr>
              <w:t>7</w:t>
            </w:r>
            <w:r w:rsidRPr="00EC5625">
              <w:rPr>
                <w:szCs w:val="24"/>
                <w:lang w:val="lt"/>
              </w:rPr>
              <w:t xml:space="preserve"> (</w:t>
            </w:r>
            <w:r w:rsidR="00472CFC" w:rsidRPr="00EC5625">
              <w:rPr>
                <w:szCs w:val="24"/>
                <w:lang w:val="lt"/>
              </w:rPr>
              <w:t>dvidešimt septynios tūkstantosios</w:t>
            </w:r>
            <w:r w:rsidRPr="00EC5625">
              <w:rPr>
                <w:szCs w:val="24"/>
                <w:lang w:val="lt"/>
              </w:rPr>
              <w:t>) procento dydžio delspinigius už kiekvieną uždelstą dieną nuo laiku negrąžintos permokos, kainos be PVM.</w:t>
            </w:r>
          </w:p>
          <w:p w14:paraId="63704FE1" w14:textId="5B4D2729" w:rsidR="00176BE6" w:rsidRDefault="00176BE6" w:rsidP="004B355D">
            <w:pPr>
              <w:jc w:val="both"/>
              <w:rPr>
                <w:b/>
                <w:kern w:val="2"/>
              </w:rPr>
            </w:pPr>
            <w:r w:rsidRPr="00EC5625">
              <w:rPr>
                <w:kern w:val="2"/>
              </w:rPr>
              <w:t xml:space="preserve">9.2.3. Tiekėjas privalo sumokėti Pirkėjui netesybas per </w:t>
            </w:r>
            <w:r w:rsidR="00F448FA" w:rsidRPr="00EC5625">
              <w:rPr>
                <w:kern w:val="2"/>
              </w:rPr>
              <w:t>30 (trisdešimt)</w:t>
            </w:r>
            <w:r w:rsidRPr="00EC5625">
              <w:rPr>
                <w:kern w:val="2"/>
              </w:rPr>
              <w:t xml:space="preserve"> dienų nuo Pirkėjo pareikalavimo, jeigu netesybų suma nėra </w:t>
            </w:r>
            <w:r w:rsidRPr="00EC5625">
              <w:t>išskaitoma iš Tiekėjui mokėtinos sumos.</w:t>
            </w:r>
            <w:r w:rsidRPr="00EC5625">
              <w:rPr>
                <w:kern w:val="2"/>
              </w:rPr>
              <w:t xml:space="preserve"> </w:t>
            </w:r>
          </w:p>
        </w:tc>
      </w:tr>
      <w:tr w:rsidR="00176BE6" w14:paraId="6CD13A4C"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57C35D82" w14:textId="77777777" w:rsidR="00176BE6" w:rsidRDefault="00176BE6" w:rsidP="00176BE6">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799" w:type="dxa"/>
            <w:gridSpan w:val="2"/>
            <w:tcBorders>
              <w:top w:val="single" w:sz="4" w:space="0" w:color="auto"/>
              <w:left w:val="single" w:sz="4" w:space="0" w:color="auto"/>
              <w:bottom w:val="single" w:sz="4" w:space="0" w:color="auto"/>
              <w:right w:val="single" w:sz="4" w:space="0" w:color="auto"/>
            </w:tcBorders>
          </w:tcPr>
          <w:p w14:paraId="4FD32CC4" w14:textId="77777777" w:rsidR="005D3B8F" w:rsidRDefault="005D3B8F" w:rsidP="002D1D09">
            <w:pPr>
              <w:jc w:val="both"/>
              <w:rPr>
                <w:bCs/>
                <w:kern w:val="2"/>
                <w:szCs w:val="24"/>
              </w:rPr>
            </w:pPr>
            <w:r>
              <w:rPr>
                <w:bCs/>
                <w:kern w:val="2"/>
                <w:szCs w:val="24"/>
              </w:rPr>
              <w:lastRenderedPageBreak/>
              <w:t>9.3.1. Nutraukus Sutartį dėl esminio Sutarties pažeidimo, nustatyto Sutarties Specialiosiose sąlygose, mokama 5 (penkių) procentų dydžio bauda nuo Pradinės Sutarties vertės, nurodytos Specialiųjų sąlygų 5.2 punkte.</w:t>
            </w:r>
          </w:p>
          <w:p w14:paraId="48292084" w14:textId="736938A3" w:rsidR="00176BE6" w:rsidRDefault="005D3B8F" w:rsidP="002D1D09">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Pr>
                <w:kern w:val="2"/>
                <w:szCs w:val="24"/>
              </w:rPr>
              <w:t xml:space="preserve"> nuo Pradinės Sutarties vertės, nurodytos Specialiųjų sąlygų 5.2 punkte</w:t>
            </w:r>
            <w:r w:rsidRPr="002B6766">
              <w:rPr>
                <w:kern w:val="2"/>
                <w:szCs w:val="24"/>
              </w:rPr>
              <w:t>.</w:t>
            </w:r>
          </w:p>
        </w:tc>
      </w:tr>
      <w:tr w:rsidR="00176BE6" w14:paraId="539B299E"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31B6675A" w14:textId="77777777" w:rsidR="00176BE6" w:rsidRDefault="00176BE6" w:rsidP="00176BE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99" w:type="dxa"/>
            <w:gridSpan w:val="2"/>
            <w:tcBorders>
              <w:top w:val="single" w:sz="4" w:space="0" w:color="auto"/>
              <w:left w:val="single" w:sz="4" w:space="0" w:color="auto"/>
              <w:bottom w:val="single" w:sz="4" w:space="0" w:color="auto"/>
              <w:right w:val="single" w:sz="4" w:space="0" w:color="auto"/>
            </w:tcBorders>
          </w:tcPr>
          <w:p w14:paraId="3DA7B758" w14:textId="77777777" w:rsidR="00176BE6" w:rsidRDefault="00176BE6" w:rsidP="00176BE6">
            <w:pPr>
              <w:rPr>
                <w:color w:val="000000"/>
                <w:kern w:val="2"/>
                <w:szCs w:val="24"/>
              </w:rPr>
            </w:pPr>
            <w:r>
              <w:rPr>
                <w:color w:val="000000"/>
                <w:kern w:val="2"/>
                <w:szCs w:val="24"/>
              </w:rPr>
              <w:t>Netaikoma</w:t>
            </w:r>
          </w:p>
          <w:p w14:paraId="01953191" w14:textId="77777777" w:rsidR="00176BE6" w:rsidRDefault="00176BE6" w:rsidP="005B43FE">
            <w:pPr>
              <w:rPr>
                <w:kern w:val="2"/>
                <w:szCs w:val="24"/>
              </w:rPr>
            </w:pPr>
          </w:p>
        </w:tc>
      </w:tr>
      <w:tr w:rsidR="00176BE6" w14:paraId="3086B7F9"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0298771B" w14:textId="77777777" w:rsidR="00176BE6" w:rsidRDefault="00176BE6" w:rsidP="00176BE6">
            <w:pPr>
              <w:rPr>
                <w:b/>
                <w:bCs/>
                <w:kern w:val="2"/>
                <w:szCs w:val="24"/>
              </w:rPr>
            </w:pPr>
            <w:r>
              <w:rPr>
                <w:b/>
                <w:bCs/>
                <w:kern w:val="2"/>
                <w:szCs w:val="24"/>
              </w:rPr>
              <w:t>9.5. Tiekėjui taikomos baudos dėl aplinkosauginių ir (arba) socialinių kriterijų nesilaikymo</w:t>
            </w:r>
          </w:p>
        </w:tc>
        <w:tc>
          <w:tcPr>
            <w:tcW w:w="6799" w:type="dxa"/>
            <w:gridSpan w:val="2"/>
            <w:tcBorders>
              <w:top w:val="single" w:sz="4" w:space="0" w:color="auto"/>
              <w:left w:val="single" w:sz="4" w:space="0" w:color="auto"/>
              <w:bottom w:val="single" w:sz="4" w:space="0" w:color="auto"/>
              <w:right w:val="single" w:sz="4" w:space="0" w:color="auto"/>
            </w:tcBorders>
          </w:tcPr>
          <w:p w14:paraId="68A6ABEA" w14:textId="26068068" w:rsidR="008561D4" w:rsidRDefault="008561D4" w:rsidP="008561D4">
            <w:pPr>
              <w:jc w:val="both"/>
              <w:rPr>
                <w:bCs/>
                <w:kern w:val="2"/>
                <w:szCs w:val="24"/>
              </w:rPr>
            </w:pPr>
            <w:r>
              <w:rPr>
                <w:bCs/>
                <w:kern w:val="2"/>
                <w:szCs w:val="24"/>
              </w:rPr>
              <w:t>5</w:t>
            </w:r>
            <w:r>
              <w:rPr>
                <w:bCs/>
                <w:kern w:val="2"/>
                <w:szCs w:val="24"/>
              </w:rPr>
              <w:t>0</w:t>
            </w:r>
            <w:r w:rsidRPr="002F62B8">
              <w:rPr>
                <w:bCs/>
                <w:kern w:val="2"/>
                <w:szCs w:val="24"/>
              </w:rPr>
              <w:t>0 (</w:t>
            </w:r>
            <w:r>
              <w:rPr>
                <w:bCs/>
                <w:kern w:val="2"/>
                <w:szCs w:val="24"/>
              </w:rPr>
              <w:t>penki šimtai</w:t>
            </w:r>
            <w:r w:rsidRPr="002F62B8">
              <w:rPr>
                <w:bCs/>
                <w:kern w:val="2"/>
                <w:szCs w:val="24"/>
              </w:rPr>
              <w:t>) Eur  dydžio bauda už kiekvieną nustatytą pažeidimo atvejį</w:t>
            </w:r>
            <w:r>
              <w:rPr>
                <w:bCs/>
                <w:kern w:val="2"/>
                <w:szCs w:val="24"/>
              </w:rPr>
              <w:t>.</w:t>
            </w:r>
          </w:p>
          <w:p w14:paraId="69B3C483" w14:textId="2E814B23" w:rsidR="00176BE6" w:rsidRDefault="00176BE6" w:rsidP="00176BE6">
            <w:pPr>
              <w:rPr>
                <w:color w:val="4472C4"/>
                <w:kern w:val="2"/>
                <w:szCs w:val="24"/>
              </w:rPr>
            </w:pPr>
          </w:p>
        </w:tc>
      </w:tr>
      <w:tr w:rsidR="00176BE6" w14:paraId="3F603DB5"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3B4C91E4" w14:textId="77777777" w:rsidR="00176BE6" w:rsidRDefault="00176BE6" w:rsidP="00176BE6">
            <w:pPr>
              <w:rPr>
                <w:b/>
                <w:bCs/>
                <w:kern w:val="2"/>
                <w:szCs w:val="24"/>
              </w:rPr>
            </w:pPr>
            <w:r>
              <w:rPr>
                <w:b/>
                <w:bCs/>
                <w:kern w:val="2"/>
                <w:szCs w:val="24"/>
              </w:rPr>
              <w:t>9.6. Tiekėjui / Pirkėjui taikoma bauda dėl konfidencialumo reikalavimų nesilaikymo</w:t>
            </w:r>
          </w:p>
        </w:tc>
        <w:tc>
          <w:tcPr>
            <w:tcW w:w="6799" w:type="dxa"/>
            <w:gridSpan w:val="2"/>
            <w:tcBorders>
              <w:top w:val="single" w:sz="4" w:space="0" w:color="auto"/>
              <w:left w:val="single" w:sz="4" w:space="0" w:color="auto"/>
              <w:bottom w:val="single" w:sz="4" w:space="0" w:color="auto"/>
              <w:right w:val="single" w:sz="4" w:space="0" w:color="auto"/>
            </w:tcBorders>
          </w:tcPr>
          <w:p w14:paraId="785BE159" w14:textId="77777777" w:rsidR="005B43FE" w:rsidRDefault="005B43FE" w:rsidP="005B43FE">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271A84AA" w14:textId="0DC5CD26" w:rsidR="00176BE6" w:rsidRDefault="00176BE6" w:rsidP="00176BE6">
            <w:pPr>
              <w:rPr>
                <w:color w:val="4472C4"/>
                <w:kern w:val="2"/>
                <w:szCs w:val="24"/>
              </w:rPr>
            </w:pPr>
          </w:p>
        </w:tc>
      </w:tr>
      <w:tr w:rsidR="00176BE6" w14:paraId="614E4634"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6A2C1B53" w14:textId="77777777" w:rsidR="00176BE6" w:rsidRDefault="00176BE6" w:rsidP="00176BE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99" w:type="dxa"/>
            <w:gridSpan w:val="2"/>
            <w:tcBorders>
              <w:top w:val="single" w:sz="4" w:space="0" w:color="auto"/>
              <w:left w:val="single" w:sz="4" w:space="0" w:color="auto"/>
              <w:bottom w:val="single" w:sz="4" w:space="0" w:color="auto"/>
              <w:right w:val="single" w:sz="4" w:space="0" w:color="auto"/>
            </w:tcBorders>
          </w:tcPr>
          <w:p w14:paraId="1CFE88EC" w14:textId="783E7CA6" w:rsidR="003C3309" w:rsidRDefault="003C3309" w:rsidP="003C3309">
            <w:pPr>
              <w:jc w:val="both"/>
              <w:rPr>
                <w:bCs/>
                <w:kern w:val="2"/>
                <w:szCs w:val="24"/>
              </w:rPr>
            </w:pPr>
            <w:r>
              <w:rPr>
                <w:bCs/>
                <w:color w:val="000000"/>
                <w:kern w:val="2"/>
                <w:szCs w:val="24"/>
              </w:rPr>
              <w:t>25</w:t>
            </w:r>
            <w:r w:rsidRPr="00CC1C63">
              <w:rPr>
                <w:bCs/>
                <w:color w:val="000000"/>
                <w:kern w:val="2"/>
                <w:szCs w:val="24"/>
              </w:rPr>
              <w:t xml:space="preserve"> 000 (</w:t>
            </w:r>
            <w:r>
              <w:rPr>
                <w:bCs/>
                <w:color w:val="000000"/>
                <w:kern w:val="2"/>
                <w:szCs w:val="24"/>
              </w:rPr>
              <w:t xml:space="preserve">dvidešimt penki </w:t>
            </w:r>
            <w:r w:rsidRPr="00CC1C63">
              <w:rPr>
                <w:bCs/>
                <w:color w:val="000000"/>
                <w:kern w:val="2"/>
                <w:szCs w:val="24"/>
              </w:rPr>
              <w:t>tūkstanči</w:t>
            </w:r>
            <w:r>
              <w:rPr>
                <w:bCs/>
                <w:color w:val="000000"/>
                <w:kern w:val="2"/>
                <w:szCs w:val="24"/>
              </w:rPr>
              <w:t>ai</w:t>
            </w:r>
            <w:r w:rsidRPr="00CC1C63">
              <w:rPr>
                <w:bCs/>
                <w:color w:val="000000"/>
                <w:kern w:val="2"/>
                <w:szCs w:val="24"/>
              </w:rPr>
              <w:t>) Eur dydžio bauda už kiekvieną nustatytą pažeidimo atvejį</w:t>
            </w:r>
            <w:r>
              <w:rPr>
                <w:bCs/>
                <w:color w:val="000000"/>
                <w:kern w:val="2"/>
                <w:szCs w:val="24"/>
              </w:rPr>
              <w:t>.</w:t>
            </w:r>
          </w:p>
          <w:p w14:paraId="5C591A2E" w14:textId="49135858" w:rsidR="00176BE6" w:rsidRDefault="00176BE6" w:rsidP="00176BE6">
            <w:pPr>
              <w:rPr>
                <w:color w:val="4472C4"/>
                <w:kern w:val="2"/>
                <w:szCs w:val="24"/>
              </w:rPr>
            </w:pPr>
          </w:p>
        </w:tc>
      </w:tr>
      <w:tr w:rsidR="00176BE6" w14:paraId="11D432F4"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12E81D86" w14:textId="77777777" w:rsidR="00176BE6" w:rsidRDefault="00176BE6" w:rsidP="00176BE6">
            <w:pPr>
              <w:rPr>
                <w:b/>
                <w:bCs/>
                <w:kern w:val="2"/>
                <w:szCs w:val="24"/>
              </w:rPr>
            </w:pPr>
            <w:r>
              <w:rPr>
                <w:b/>
                <w:bCs/>
                <w:kern w:val="2"/>
                <w:szCs w:val="24"/>
              </w:rPr>
              <w:t>9.8. Tiekėjui taikomos netesybos dėl Sutarties įvykdymo užtikrinimo nepratęsimo</w:t>
            </w:r>
          </w:p>
        </w:tc>
        <w:tc>
          <w:tcPr>
            <w:tcW w:w="6799" w:type="dxa"/>
            <w:gridSpan w:val="2"/>
            <w:tcBorders>
              <w:top w:val="single" w:sz="4" w:space="0" w:color="auto"/>
              <w:left w:val="single" w:sz="4" w:space="0" w:color="auto"/>
              <w:bottom w:val="single" w:sz="4" w:space="0" w:color="auto"/>
              <w:right w:val="single" w:sz="4" w:space="0" w:color="auto"/>
            </w:tcBorders>
          </w:tcPr>
          <w:p w14:paraId="6DC14EFB" w14:textId="77777777" w:rsidR="00176BE6" w:rsidRDefault="00176BE6" w:rsidP="00176BE6">
            <w:pPr>
              <w:rPr>
                <w:kern w:val="2"/>
                <w:szCs w:val="24"/>
              </w:rPr>
            </w:pPr>
            <w:r>
              <w:rPr>
                <w:kern w:val="2"/>
                <w:szCs w:val="24"/>
              </w:rPr>
              <w:t>Netaikoma</w:t>
            </w:r>
          </w:p>
          <w:p w14:paraId="2BFFE0F5" w14:textId="77777777" w:rsidR="00176BE6" w:rsidRDefault="00176BE6" w:rsidP="00176BE6">
            <w:pPr>
              <w:rPr>
                <w:color w:val="4472C4"/>
                <w:kern w:val="2"/>
                <w:szCs w:val="24"/>
              </w:rPr>
            </w:pPr>
          </w:p>
          <w:p w14:paraId="29DCAC8C" w14:textId="4DA82C9D" w:rsidR="00176BE6" w:rsidRDefault="00176BE6" w:rsidP="00176BE6">
            <w:pPr>
              <w:rPr>
                <w:color w:val="4472C4"/>
                <w:kern w:val="2"/>
                <w:szCs w:val="24"/>
              </w:rPr>
            </w:pPr>
          </w:p>
        </w:tc>
      </w:tr>
      <w:tr w:rsidR="00176BE6" w14:paraId="57850F0C"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14B3880B" w14:textId="77777777" w:rsidR="00176BE6" w:rsidRDefault="00176BE6" w:rsidP="00176BE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99" w:type="dxa"/>
            <w:gridSpan w:val="2"/>
            <w:tcBorders>
              <w:top w:val="single" w:sz="4" w:space="0" w:color="auto"/>
              <w:left w:val="single" w:sz="4" w:space="0" w:color="auto"/>
              <w:bottom w:val="single" w:sz="4" w:space="0" w:color="auto"/>
              <w:right w:val="single" w:sz="4" w:space="0" w:color="auto"/>
            </w:tcBorders>
          </w:tcPr>
          <w:p w14:paraId="4676D9D3" w14:textId="77777777" w:rsidR="00176BE6" w:rsidRDefault="00176BE6" w:rsidP="00176BE6">
            <w:pPr>
              <w:spacing w:line="259" w:lineRule="auto"/>
              <w:rPr>
                <w:kern w:val="2"/>
                <w:szCs w:val="24"/>
              </w:rPr>
            </w:pPr>
            <w:r>
              <w:rPr>
                <w:kern w:val="2"/>
                <w:szCs w:val="24"/>
              </w:rPr>
              <w:t>Netaikoma</w:t>
            </w:r>
          </w:p>
          <w:p w14:paraId="588F4699" w14:textId="77777777" w:rsidR="00176BE6" w:rsidRDefault="00176BE6" w:rsidP="00176BE6">
            <w:pPr>
              <w:spacing w:line="259" w:lineRule="auto"/>
              <w:rPr>
                <w:kern w:val="2"/>
                <w:sz w:val="22"/>
                <w:szCs w:val="24"/>
              </w:rPr>
            </w:pPr>
          </w:p>
          <w:p w14:paraId="2FC8EB7E" w14:textId="77777777" w:rsidR="00176BE6" w:rsidRDefault="00176BE6" w:rsidP="00176BE6">
            <w:pPr>
              <w:rPr>
                <w:sz w:val="14"/>
                <w:szCs w:val="14"/>
              </w:rPr>
            </w:pPr>
          </w:p>
          <w:p w14:paraId="49FF058F" w14:textId="77777777" w:rsidR="00176BE6" w:rsidRDefault="00176BE6" w:rsidP="00176BE6">
            <w:pPr>
              <w:rPr>
                <w:color w:val="4472C4"/>
                <w:kern w:val="2"/>
                <w:szCs w:val="24"/>
              </w:rPr>
            </w:pPr>
          </w:p>
        </w:tc>
      </w:tr>
      <w:tr w:rsidR="00176BE6" w14:paraId="40E1CD30"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269F1FDE" w14:textId="77777777" w:rsidR="00176BE6" w:rsidRDefault="00176BE6" w:rsidP="00176BE6">
            <w:pPr>
              <w:rPr>
                <w:b/>
                <w:bCs/>
                <w:kern w:val="2"/>
                <w:szCs w:val="24"/>
              </w:rPr>
            </w:pPr>
            <w:r>
              <w:rPr>
                <w:b/>
                <w:bCs/>
                <w:kern w:val="2"/>
                <w:szCs w:val="24"/>
              </w:rPr>
              <w:t>9.10. Kitos netesybos</w:t>
            </w:r>
          </w:p>
        </w:tc>
        <w:tc>
          <w:tcPr>
            <w:tcW w:w="6799" w:type="dxa"/>
            <w:gridSpan w:val="2"/>
            <w:tcBorders>
              <w:top w:val="single" w:sz="4" w:space="0" w:color="auto"/>
              <w:left w:val="single" w:sz="4" w:space="0" w:color="auto"/>
              <w:bottom w:val="single" w:sz="4" w:space="0" w:color="auto"/>
              <w:right w:val="single" w:sz="4" w:space="0" w:color="auto"/>
            </w:tcBorders>
          </w:tcPr>
          <w:p w14:paraId="41965FB0" w14:textId="4C6B3FA8" w:rsidR="00176BE6" w:rsidRPr="002A59C4" w:rsidRDefault="002A59C4" w:rsidP="002A59C4">
            <w:pPr>
              <w:spacing w:line="259" w:lineRule="auto"/>
              <w:rPr>
                <w:kern w:val="2"/>
                <w:szCs w:val="24"/>
              </w:rPr>
            </w:pPr>
            <w:r>
              <w:rPr>
                <w:kern w:val="2"/>
                <w:szCs w:val="24"/>
              </w:rPr>
              <w:t>Netaikoma</w:t>
            </w:r>
          </w:p>
        </w:tc>
      </w:tr>
      <w:tr w:rsidR="00176BE6" w14:paraId="0126462E" w14:textId="77777777" w:rsidTr="2BAE53CB">
        <w:trPr>
          <w:trHeight w:val="300"/>
        </w:trPr>
        <w:tc>
          <w:tcPr>
            <w:tcW w:w="9535" w:type="dxa"/>
            <w:gridSpan w:val="4"/>
          </w:tcPr>
          <w:p w14:paraId="318973A5" w14:textId="77777777" w:rsidR="00176BE6" w:rsidRDefault="00176BE6" w:rsidP="00176BE6">
            <w:pPr>
              <w:jc w:val="center"/>
              <w:rPr>
                <w:b/>
                <w:bCs/>
                <w:kern w:val="2"/>
                <w:szCs w:val="24"/>
              </w:rPr>
            </w:pPr>
            <w:r>
              <w:rPr>
                <w:b/>
                <w:kern w:val="2"/>
                <w:szCs w:val="24"/>
              </w:rPr>
              <w:t>10. ESMINĖS SUTARTIES SĄLYGOS</w:t>
            </w:r>
          </w:p>
        </w:tc>
      </w:tr>
      <w:tr w:rsidR="00176BE6" w14:paraId="4D59E15A" w14:textId="77777777" w:rsidTr="008561D4">
        <w:trPr>
          <w:trHeight w:val="300"/>
        </w:trPr>
        <w:tc>
          <w:tcPr>
            <w:tcW w:w="2736" w:type="dxa"/>
            <w:gridSpan w:val="2"/>
          </w:tcPr>
          <w:p w14:paraId="345EFFE5" w14:textId="77777777" w:rsidR="00176BE6" w:rsidRDefault="00176BE6" w:rsidP="00176BE6">
            <w:pPr>
              <w:rPr>
                <w:b/>
                <w:bCs/>
                <w:kern w:val="2"/>
              </w:rPr>
            </w:pPr>
            <w:r>
              <w:rPr>
                <w:b/>
                <w:bCs/>
              </w:rPr>
              <w:t>10.1. Esminės Sutarties sąlygos</w:t>
            </w:r>
          </w:p>
        </w:tc>
        <w:tc>
          <w:tcPr>
            <w:tcW w:w="6799" w:type="dxa"/>
            <w:gridSpan w:val="2"/>
          </w:tcPr>
          <w:p w14:paraId="5465199E" w14:textId="65745292" w:rsidR="00F4721D" w:rsidRPr="00E52F02" w:rsidRDefault="00F4721D" w:rsidP="00F4721D">
            <w:pPr>
              <w:jc w:val="both"/>
              <w:rPr>
                <w:kern w:val="2"/>
                <w:szCs w:val="24"/>
              </w:rPr>
            </w:pPr>
            <w:r w:rsidRPr="00E52F02">
              <w:rPr>
                <w:kern w:val="2"/>
                <w:szCs w:val="24"/>
              </w:rPr>
              <w:t>10.1.1. P</w:t>
            </w:r>
            <w:r>
              <w:rPr>
                <w:kern w:val="2"/>
                <w:szCs w:val="24"/>
              </w:rPr>
              <w:t xml:space="preserve">rekės </w:t>
            </w:r>
            <w:r w:rsidRPr="00E52F02">
              <w:rPr>
                <w:kern w:val="2"/>
                <w:szCs w:val="24"/>
              </w:rPr>
              <w:t>turi būti ti</w:t>
            </w:r>
            <w:r>
              <w:rPr>
                <w:kern w:val="2"/>
                <w:szCs w:val="24"/>
              </w:rPr>
              <w:t>e</w:t>
            </w:r>
            <w:r w:rsidRPr="00E52F02">
              <w:rPr>
                <w:kern w:val="2"/>
                <w:szCs w:val="24"/>
              </w:rPr>
              <w:t>k</w:t>
            </w:r>
            <w:r>
              <w:rPr>
                <w:kern w:val="2"/>
                <w:szCs w:val="24"/>
              </w:rPr>
              <w:t>iamos</w:t>
            </w:r>
            <w:r w:rsidRPr="00E52F02">
              <w:rPr>
                <w:kern w:val="2"/>
                <w:szCs w:val="24"/>
              </w:rPr>
              <w:t xml:space="preserve"> Sutarties specialiųjų sąlygų 4.1 punkte ir </w:t>
            </w:r>
            <w:r>
              <w:rPr>
                <w:kern w:val="2"/>
                <w:szCs w:val="24"/>
              </w:rPr>
              <w:t>T</w:t>
            </w:r>
            <w:r w:rsidRPr="00E52F02">
              <w:rPr>
                <w:kern w:val="2"/>
                <w:szCs w:val="24"/>
              </w:rPr>
              <w:t>echninėje specifikacijoje nurodytais terminiais.</w:t>
            </w:r>
          </w:p>
          <w:p w14:paraId="3657475F" w14:textId="6402684D" w:rsidR="00176BE6" w:rsidRDefault="00F4721D" w:rsidP="00F4721D">
            <w:pPr>
              <w:rPr>
                <w:b/>
                <w:bCs/>
                <w:color w:val="4472C4"/>
                <w:kern w:val="2"/>
                <w:szCs w:val="24"/>
              </w:rPr>
            </w:pPr>
            <w:r w:rsidRPr="00E52F02">
              <w:rPr>
                <w:kern w:val="2"/>
                <w:szCs w:val="24"/>
              </w:rPr>
              <w:lastRenderedPageBreak/>
              <w:t xml:space="preserve">10.1.2. </w:t>
            </w:r>
            <w:r w:rsidRPr="00F4721D">
              <w:rPr>
                <w:kern w:val="2"/>
                <w:szCs w:val="24"/>
              </w:rPr>
              <w:t>Prekės turi būti tiekiamos</w:t>
            </w:r>
            <w:r w:rsidRPr="00E52F02">
              <w:rPr>
                <w:kern w:val="2"/>
                <w:szCs w:val="24"/>
              </w:rPr>
              <w:t xml:space="preserve"> vadovaujantis Sutartyje (jos prieduose) ir (ar) įstatymuose nustatytais reikalavimais P</w:t>
            </w:r>
            <w:r>
              <w:rPr>
                <w:kern w:val="2"/>
                <w:szCs w:val="24"/>
              </w:rPr>
              <w:t>rekėms</w:t>
            </w:r>
            <w:r w:rsidRPr="00E52F02">
              <w:rPr>
                <w:kern w:val="2"/>
                <w:szCs w:val="24"/>
              </w:rPr>
              <w:t>.</w:t>
            </w:r>
          </w:p>
        </w:tc>
      </w:tr>
      <w:tr w:rsidR="00176BE6" w14:paraId="0F5458CF" w14:textId="77777777" w:rsidTr="008561D4">
        <w:trPr>
          <w:trHeight w:val="300"/>
        </w:trPr>
        <w:tc>
          <w:tcPr>
            <w:tcW w:w="2736" w:type="dxa"/>
            <w:gridSpan w:val="2"/>
          </w:tcPr>
          <w:p w14:paraId="0C270B5F" w14:textId="77777777" w:rsidR="00176BE6" w:rsidRDefault="00176BE6" w:rsidP="00176BE6">
            <w:pPr>
              <w:rPr>
                <w:b/>
                <w:bCs/>
                <w:kern w:val="2"/>
                <w:szCs w:val="24"/>
              </w:rPr>
            </w:pPr>
            <w:r>
              <w:rPr>
                <w:b/>
                <w:bCs/>
                <w:kern w:val="2"/>
                <w:szCs w:val="24"/>
              </w:rPr>
              <w:lastRenderedPageBreak/>
              <w:t>10.2. Dideli arba nuolatiniai esminės Sutarties sąlygos vykdymo trūkumai</w:t>
            </w:r>
          </w:p>
        </w:tc>
        <w:tc>
          <w:tcPr>
            <w:tcW w:w="6799" w:type="dxa"/>
            <w:gridSpan w:val="2"/>
          </w:tcPr>
          <w:p w14:paraId="27FF7C68" w14:textId="31AE76E7" w:rsidR="00176BE6" w:rsidRDefault="007C1D07" w:rsidP="00176BE6">
            <w:pPr>
              <w:rPr>
                <w:kern w:val="2"/>
                <w:szCs w:val="24"/>
              </w:rPr>
            </w:pPr>
            <w:r w:rsidRPr="00E52F02">
              <w:rPr>
                <w:rFonts w:eastAsia="Arial"/>
              </w:rPr>
              <w:t>Tiekėjas ti</w:t>
            </w:r>
            <w:r>
              <w:rPr>
                <w:rFonts w:eastAsia="Arial"/>
              </w:rPr>
              <w:t>e</w:t>
            </w:r>
            <w:r w:rsidRPr="00E52F02">
              <w:rPr>
                <w:rFonts w:eastAsia="Arial"/>
              </w:rPr>
              <w:t>kdamas P</w:t>
            </w:r>
            <w:r>
              <w:rPr>
                <w:rFonts w:eastAsia="Arial"/>
              </w:rPr>
              <w:t>rekes</w:t>
            </w:r>
            <w:r w:rsidRPr="00E52F02">
              <w:rPr>
                <w:rFonts w:eastAsia="Arial"/>
              </w:rPr>
              <w:t xml:space="preserve"> nesilaiko Sutartyje ir jos prieduose) ir (ar) įstatymuose nustatytų terminų ir šie trūkumai nebuvo ištaisyti per Techninėje specifikacijos </w:t>
            </w:r>
            <w:r>
              <w:rPr>
                <w:rFonts w:eastAsia="Arial"/>
              </w:rPr>
              <w:t>9</w:t>
            </w:r>
            <w:r w:rsidRPr="00E52F02">
              <w:rPr>
                <w:rFonts w:eastAsia="Arial"/>
              </w:rPr>
              <w:t xml:space="preserve"> skyriuje „Reikalavimai garantiniam aptarnavimui</w:t>
            </w:r>
            <w:r>
              <w:rPr>
                <w:rFonts w:eastAsia="Arial"/>
              </w:rPr>
              <w:t xml:space="preserve"> ir palaikymui</w:t>
            </w:r>
            <w:r w:rsidRPr="00E52F02">
              <w:rPr>
                <w:rFonts w:eastAsia="Arial"/>
              </w:rPr>
              <w:t>“ nurodytų terminų.</w:t>
            </w:r>
          </w:p>
        </w:tc>
      </w:tr>
      <w:tr w:rsidR="00176BE6" w14:paraId="70836C3F" w14:textId="77777777" w:rsidTr="2BAE53CB">
        <w:trPr>
          <w:trHeight w:val="300"/>
        </w:trPr>
        <w:tc>
          <w:tcPr>
            <w:tcW w:w="9535" w:type="dxa"/>
            <w:gridSpan w:val="4"/>
          </w:tcPr>
          <w:p w14:paraId="31DFC488" w14:textId="77777777" w:rsidR="00176BE6" w:rsidRDefault="00176BE6" w:rsidP="00176BE6">
            <w:pPr>
              <w:jc w:val="center"/>
              <w:rPr>
                <w:b/>
                <w:bCs/>
                <w:kern w:val="2"/>
                <w:szCs w:val="24"/>
              </w:rPr>
            </w:pPr>
            <w:r>
              <w:rPr>
                <w:b/>
                <w:bCs/>
                <w:kern w:val="2"/>
                <w:szCs w:val="24"/>
              </w:rPr>
              <w:t>11. SUTARTIES GALIOJIMAS IR KEITIMAS</w:t>
            </w:r>
          </w:p>
        </w:tc>
      </w:tr>
      <w:tr w:rsidR="00176BE6" w14:paraId="1E6FEC14"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7CDC9ABA" w14:textId="77777777" w:rsidR="00176BE6" w:rsidRDefault="00176BE6" w:rsidP="00176BE6">
            <w:pPr>
              <w:rPr>
                <w:b/>
                <w:bCs/>
                <w:kern w:val="2"/>
                <w:szCs w:val="24"/>
              </w:rPr>
            </w:pPr>
            <w:r>
              <w:rPr>
                <w:b/>
                <w:bCs/>
                <w:kern w:val="2"/>
                <w:szCs w:val="24"/>
              </w:rPr>
              <w:t>11.1. Sutarties sudarymas ir įsigaliojimas</w:t>
            </w:r>
          </w:p>
        </w:tc>
        <w:tc>
          <w:tcPr>
            <w:tcW w:w="6799" w:type="dxa"/>
            <w:gridSpan w:val="2"/>
            <w:tcBorders>
              <w:top w:val="single" w:sz="4" w:space="0" w:color="auto"/>
              <w:left w:val="single" w:sz="4" w:space="0" w:color="auto"/>
              <w:bottom w:val="single" w:sz="4" w:space="0" w:color="auto"/>
              <w:right w:val="single" w:sz="4" w:space="0" w:color="auto"/>
            </w:tcBorders>
          </w:tcPr>
          <w:p w14:paraId="4D72CC5E" w14:textId="77777777" w:rsidR="00176BE6" w:rsidRDefault="00176BE6" w:rsidP="00176BE6">
            <w:pPr>
              <w:rPr>
                <w:kern w:val="2"/>
                <w:szCs w:val="24"/>
              </w:rPr>
            </w:pPr>
            <w:r>
              <w:rPr>
                <w:kern w:val="2"/>
                <w:szCs w:val="24"/>
              </w:rPr>
              <w:t>Ši Sutartis laikoma sudaryta ir įsigalioja nuo Sutarties pasirašymo dienos (antrosios Šalies pasirašymo dieną).</w:t>
            </w:r>
          </w:p>
          <w:p w14:paraId="0DC01EF2" w14:textId="1EF9A023" w:rsidR="00176BE6" w:rsidRDefault="00176BE6" w:rsidP="00176BE6">
            <w:pPr>
              <w:rPr>
                <w:color w:val="4472C4"/>
                <w:kern w:val="2"/>
                <w:szCs w:val="24"/>
              </w:rPr>
            </w:pPr>
            <w:r>
              <w:rPr>
                <w:color w:val="000000"/>
                <w:kern w:val="2"/>
                <w:szCs w:val="24"/>
              </w:rPr>
              <w:t>Sutartis galioja iki visiško prievolių įvykdymo (kol bus išnaudota Pradinės Sutarties vertė, bet jos terminas negali būti ilgesnis kaip</w:t>
            </w:r>
            <w:r w:rsidR="001C1AA0">
              <w:rPr>
                <w:color w:val="000000"/>
                <w:kern w:val="2"/>
                <w:szCs w:val="24"/>
              </w:rPr>
              <w:t xml:space="preserve"> 36 (trisdešimt šeši) mėnesiai.</w:t>
            </w:r>
          </w:p>
        </w:tc>
      </w:tr>
      <w:tr w:rsidR="00176BE6" w14:paraId="6568EF21" w14:textId="77777777" w:rsidTr="008561D4">
        <w:trPr>
          <w:trHeight w:val="300"/>
        </w:trPr>
        <w:tc>
          <w:tcPr>
            <w:tcW w:w="2736" w:type="dxa"/>
            <w:gridSpan w:val="2"/>
            <w:tcBorders>
              <w:top w:val="single" w:sz="4" w:space="0" w:color="auto"/>
              <w:left w:val="single" w:sz="4" w:space="0" w:color="auto"/>
              <w:bottom w:val="single" w:sz="4" w:space="0" w:color="auto"/>
              <w:right w:val="single" w:sz="4" w:space="0" w:color="auto"/>
            </w:tcBorders>
          </w:tcPr>
          <w:p w14:paraId="46C07DA7" w14:textId="77777777" w:rsidR="00176BE6" w:rsidRDefault="00176BE6" w:rsidP="00176BE6">
            <w:pPr>
              <w:rPr>
                <w:b/>
                <w:bCs/>
                <w:kern w:val="2"/>
                <w:szCs w:val="24"/>
              </w:rPr>
            </w:pPr>
            <w:r>
              <w:rPr>
                <w:b/>
                <w:bCs/>
                <w:kern w:val="2"/>
                <w:szCs w:val="24"/>
              </w:rPr>
              <w:t>11.2. Sutarties galiojimo termino pratęsimas</w:t>
            </w:r>
          </w:p>
        </w:tc>
        <w:tc>
          <w:tcPr>
            <w:tcW w:w="6799" w:type="dxa"/>
            <w:gridSpan w:val="2"/>
            <w:tcBorders>
              <w:top w:val="single" w:sz="4" w:space="0" w:color="auto"/>
              <w:left w:val="single" w:sz="4" w:space="0" w:color="auto"/>
              <w:bottom w:val="single" w:sz="4" w:space="0" w:color="auto"/>
              <w:right w:val="single" w:sz="4" w:space="0" w:color="auto"/>
            </w:tcBorders>
          </w:tcPr>
          <w:p w14:paraId="5BFF1F84" w14:textId="18FF83D4" w:rsidR="00176BE6" w:rsidRDefault="00176BE6" w:rsidP="00176BE6">
            <w:pPr>
              <w:rPr>
                <w:kern w:val="2"/>
                <w:szCs w:val="24"/>
              </w:rPr>
            </w:pPr>
            <w:r>
              <w:rPr>
                <w:kern w:val="2"/>
                <w:szCs w:val="24"/>
              </w:rPr>
              <w:t>Netaikoma</w:t>
            </w:r>
          </w:p>
        </w:tc>
      </w:tr>
      <w:tr w:rsidR="00176BE6" w14:paraId="0284242D" w14:textId="77777777" w:rsidTr="2BAE53CB">
        <w:trPr>
          <w:trHeight w:val="300"/>
        </w:trPr>
        <w:tc>
          <w:tcPr>
            <w:tcW w:w="9535" w:type="dxa"/>
            <w:gridSpan w:val="4"/>
          </w:tcPr>
          <w:p w14:paraId="05AABF93" w14:textId="77777777" w:rsidR="00176BE6" w:rsidRDefault="00176BE6" w:rsidP="00176BE6">
            <w:pPr>
              <w:jc w:val="center"/>
              <w:rPr>
                <w:b/>
                <w:bCs/>
                <w:kern w:val="2"/>
                <w:szCs w:val="24"/>
              </w:rPr>
            </w:pPr>
            <w:r>
              <w:rPr>
                <w:b/>
                <w:bCs/>
                <w:kern w:val="2"/>
                <w:szCs w:val="24"/>
              </w:rPr>
              <w:t>12. SUTARTIES NUTRAUKIMAS</w:t>
            </w:r>
          </w:p>
        </w:tc>
      </w:tr>
      <w:tr w:rsidR="00176BE6" w14:paraId="02CDEAC4" w14:textId="77777777" w:rsidTr="008561D4">
        <w:trPr>
          <w:trHeight w:val="300"/>
        </w:trPr>
        <w:tc>
          <w:tcPr>
            <w:tcW w:w="2451" w:type="dxa"/>
          </w:tcPr>
          <w:p w14:paraId="226C878D" w14:textId="77777777" w:rsidR="00176BE6" w:rsidRDefault="00176BE6" w:rsidP="00176BE6">
            <w:pPr>
              <w:rPr>
                <w:b/>
                <w:bCs/>
                <w:kern w:val="2"/>
                <w:szCs w:val="24"/>
              </w:rPr>
            </w:pPr>
            <w:r>
              <w:rPr>
                <w:b/>
                <w:bCs/>
                <w:kern w:val="2"/>
                <w:szCs w:val="24"/>
              </w:rPr>
              <w:t>12.1. Sutarties nutraukimo pagrindai</w:t>
            </w:r>
          </w:p>
        </w:tc>
        <w:tc>
          <w:tcPr>
            <w:tcW w:w="7084" w:type="dxa"/>
            <w:gridSpan w:val="3"/>
          </w:tcPr>
          <w:p w14:paraId="6FAE0A4C" w14:textId="1C1D02E7" w:rsidR="00176BE6" w:rsidRPr="00615A35" w:rsidRDefault="00176BE6" w:rsidP="00176BE6">
            <w:pPr>
              <w:rPr>
                <w:kern w:val="2"/>
                <w:szCs w:val="24"/>
              </w:rPr>
            </w:pPr>
            <w:r>
              <w:rPr>
                <w:kern w:val="2"/>
                <w:szCs w:val="24"/>
              </w:rPr>
              <w:t>Sutartis gali būti nutraukiama rašytiniu Šalių susitarimu arba vienašališkai, Bendrosiose sąlygose nustatyta tvarka.</w:t>
            </w:r>
          </w:p>
        </w:tc>
      </w:tr>
      <w:tr w:rsidR="00176BE6" w14:paraId="69CB11D9" w14:textId="77777777" w:rsidTr="008561D4">
        <w:trPr>
          <w:trHeight w:val="300"/>
        </w:trPr>
        <w:tc>
          <w:tcPr>
            <w:tcW w:w="2451" w:type="dxa"/>
          </w:tcPr>
          <w:p w14:paraId="30B41D12" w14:textId="77777777" w:rsidR="00176BE6" w:rsidRDefault="00176BE6" w:rsidP="00176BE6">
            <w:pPr>
              <w:rPr>
                <w:b/>
                <w:bCs/>
                <w:kern w:val="2"/>
                <w:szCs w:val="24"/>
              </w:rPr>
            </w:pPr>
            <w:r>
              <w:rPr>
                <w:b/>
                <w:bCs/>
                <w:kern w:val="2"/>
                <w:szCs w:val="24"/>
              </w:rPr>
              <w:t>12.2. Esminiai Sutarties pažeidimai</w:t>
            </w:r>
          </w:p>
          <w:p w14:paraId="08CC1A68" w14:textId="77777777" w:rsidR="00176BE6" w:rsidRDefault="00176BE6" w:rsidP="00176BE6">
            <w:pPr>
              <w:rPr>
                <w:b/>
                <w:bCs/>
                <w:kern w:val="2"/>
                <w:szCs w:val="24"/>
              </w:rPr>
            </w:pPr>
          </w:p>
        </w:tc>
        <w:tc>
          <w:tcPr>
            <w:tcW w:w="7084" w:type="dxa"/>
            <w:gridSpan w:val="3"/>
          </w:tcPr>
          <w:p w14:paraId="22192202" w14:textId="77777777" w:rsidR="00176BE6" w:rsidRDefault="00176BE6" w:rsidP="00176BE6">
            <w:pPr>
              <w:rPr>
                <w:color w:val="FF0000"/>
                <w:kern w:val="2"/>
                <w:szCs w:val="24"/>
              </w:rPr>
            </w:pPr>
            <w:r w:rsidRPr="008849F9">
              <w:rPr>
                <w:kern w:val="2"/>
                <w:szCs w:val="24"/>
              </w:rPr>
              <w:t>12.2.1. jeigu Tiekėjas nevykdo prisiimtų įsipareigojimų už Sutartyje nustatytą Sutarties kainą / įkainius;</w:t>
            </w:r>
          </w:p>
          <w:p w14:paraId="10C855DD" w14:textId="6AFC4AB9" w:rsidR="00176BE6" w:rsidRPr="008561D4" w:rsidRDefault="00176BE6" w:rsidP="00176BE6">
            <w:pPr>
              <w:rPr>
                <w:kern w:val="2"/>
                <w:szCs w:val="24"/>
              </w:rPr>
            </w:pPr>
            <w:r w:rsidRPr="008849F9">
              <w:rPr>
                <w:kern w:val="2"/>
                <w:szCs w:val="24"/>
              </w:rPr>
              <w:t>12.2.</w:t>
            </w:r>
            <w:r w:rsidR="00384C9C">
              <w:rPr>
                <w:kern w:val="2"/>
                <w:szCs w:val="24"/>
              </w:rPr>
              <w:t>2</w:t>
            </w:r>
            <w:r w:rsidRPr="008849F9">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w:t>
            </w:r>
            <w:r w:rsidRPr="008561D4">
              <w:rPr>
                <w:kern w:val="2"/>
                <w:szCs w:val="24"/>
              </w:rPr>
              <w:t xml:space="preserve">per </w:t>
            </w:r>
            <w:r w:rsidR="008849F9" w:rsidRPr="008561D4">
              <w:rPr>
                <w:kern w:val="2"/>
                <w:szCs w:val="24"/>
              </w:rPr>
              <w:t xml:space="preserve">10 (dešimt) darbo </w:t>
            </w:r>
            <w:r w:rsidRPr="008561D4">
              <w:rPr>
                <w:kern w:val="2"/>
                <w:szCs w:val="24"/>
              </w:rPr>
              <w:t>dienų neištaiso pažeidimų;</w:t>
            </w:r>
          </w:p>
          <w:p w14:paraId="7092C4D1" w14:textId="7872B260" w:rsidR="00176BE6" w:rsidRPr="008849F9" w:rsidRDefault="00176BE6" w:rsidP="00176BE6">
            <w:pPr>
              <w:spacing w:line="257" w:lineRule="auto"/>
              <w:jc w:val="both"/>
              <w:rPr>
                <w:rFonts w:eastAsia="Arial"/>
                <w:kern w:val="2"/>
                <w:szCs w:val="24"/>
              </w:rPr>
            </w:pPr>
            <w:r w:rsidRPr="008561D4">
              <w:rPr>
                <w:rFonts w:eastAsia="Arial"/>
                <w:kern w:val="2"/>
                <w:szCs w:val="24"/>
              </w:rPr>
              <w:t>12.2.</w:t>
            </w:r>
            <w:r w:rsidR="00384C9C" w:rsidRPr="008561D4">
              <w:rPr>
                <w:rFonts w:eastAsia="Arial"/>
                <w:kern w:val="2"/>
                <w:szCs w:val="24"/>
              </w:rPr>
              <w:t>3</w:t>
            </w:r>
            <w:r w:rsidRPr="008561D4">
              <w:rPr>
                <w:rFonts w:eastAsia="Arial"/>
                <w:kern w:val="2"/>
                <w:szCs w:val="24"/>
              </w:rPr>
              <w:t xml:space="preserve">. jeigu Tiekėjas nesilaiko Sutartyje nustatytų Prekių tiekimo terminų 2 (du) kartus iš eilės arba vėluoja pristatyti Prekes daugiau nei </w:t>
            </w:r>
            <w:r w:rsidR="008849F9" w:rsidRPr="008561D4">
              <w:rPr>
                <w:rFonts w:eastAsia="Arial"/>
                <w:kern w:val="2"/>
                <w:szCs w:val="24"/>
              </w:rPr>
              <w:t xml:space="preserve">10 (dešimt) darbo dienų </w:t>
            </w:r>
            <w:r w:rsidRPr="008561D4">
              <w:rPr>
                <w:rFonts w:eastAsia="Arial"/>
                <w:kern w:val="2"/>
                <w:szCs w:val="24"/>
              </w:rPr>
              <w:t>Sutartyje</w:t>
            </w:r>
            <w:r w:rsidRPr="008849F9">
              <w:rPr>
                <w:rFonts w:eastAsia="Arial"/>
                <w:kern w:val="2"/>
                <w:szCs w:val="24"/>
              </w:rPr>
              <w:t xml:space="preserve"> nustatytas Prekių pristatymo terminas;</w:t>
            </w:r>
          </w:p>
          <w:p w14:paraId="49957558" w14:textId="108E9CA3" w:rsidR="00176BE6" w:rsidRDefault="00176BE6" w:rsidP="00176BE6">
            <w:pPr>
              <w:tabs>
                <w:tab w:val="left" w:pos="567"/>
                <w:tab w:val="left" w:pos="851"/>
                <w:tab w:val="left" w:pos="992"/>
                <w:tab w:val="left" w:pos="1134"/>
              </w:tabs>
              <w:spacing w:line="257" w:lineRule="auto"/>
              <w:jc w:val="both"/>
              <w:rPr>
                <w:rFonts w:eastAsia="Arial"/>
                <w:color w:val="FF0000"/>
                <w:kern w:val="2"/>
                <w:szCs w:val="24"/>
              </w:rPr>
            </w:pPr>
            <w:r w:rsidRPr="008849F9">
              <w:rPr>
                <w:rFonts w:eastAsia="Arial"/>
                <w:kern w:val="2"/>
                <w:szCs w:val="24"/>
              </w:rPr>
              <w:t>12.2.</w:t>
            </w:r>
            <w:r w:rsidR="00384C9C">
              <w:rPr>
                <w:rFonts w:eastAsia="Arial"/>
                <w:kern w:val="2"/>
                <w:szCs w:val="24"/>
              </w:rPr>
              <w:t>4</w:t>
            </w:r>
            <w:r w:rsidRPr="008849F9">
              <w:rPr>
                <w:rFonts w:eastAsia="Arial"/>
                <w:kern w:val="2"/>
                <w:szCs w:val="24"/>
              </w:rPr>
              <w:t>. jeigu Tiekėjas pažeidžia Prekių pristatymo terminus ir priskaičiuotų netesybų už vėlavimą suma viršija 20 (dvidešimt) proc. Pradinės sutarties vertės;</w:t>
            </w:r>
          </w:p>
          <w:p w14:paraId="05C38EB5" w14:textId="2B3469AF" w:rsidR="00176BE6" w:rsidRPr="008849F9" w:rsidRDefault="00176BE6" w:rsidP="00176BE6">
            <w:pPr>
              <w:tabs>
                <w:tab w:val="left" w:pos="567"/>
                <w:tab w:val="left" w:pos="851"/>
                <w:tab w:val="left" w:pos="992"/>
                <w:tab w:val="left" w:pos="1134"/>
              </w:tabs>
              <w:spacing w:line="257" w:lineRule="auto"/>
              <w:jc w:val="both"/>
              <w:rPr>
                <w:rFonts w:eastAsia="Arial"/>
                <w:kern w:val="2"/>
                <w:szCs w:val="24"/>
              </w:rPr>
            </w:pPr>
            <w:r w:rsidRPr="008849F9">
              <w:rPr>
                <w:rFonts w:eastAsia="Arial"/>
                <w:kern w:val="2"/>
                <w:szCs w:val="24"/>
              </w:rPr>
              <w:t>12.2.</w:t>
            </w:r>
            <w:r w:rsidR="00384C9C">
              <w:rPr>
                <w:rFonts w:eastAsia="Arial"/>
                <w:kern w:val="2"/>
                <w:szCs w:val="24"/>
              </w:rPr>
              <w:t>5</w:t>
            </w:r>
            <w:r w:rsidRPr="008849F9">
              <w:rPr>
                <w:rFonts w:eastAsia="Arial"/>
                <w:kern w:val="2"/>
                <w:szCs w:val="24"/>
              </w:rPr>
              <w:t>. Tiekėjas pažeidžia Prekių pristatymo terminus ir dėl Prekių pristatymo vėlavimo Prekės tampa nebereikalingos;</w:t>
            </w:r>
          </w:p>
          <w:p w14:paraId="3A467226" w14:textId="38FFF55D" w:rsidR="00176BE6" w:rsidRDefault="00176BE6" w:rsidP="00176BE6">
            <w:pPr>
              <w:tabs>
                <w:tab w:val="left" w:pos="567"/>
                <w:tab w:val="left" w:pos="851"/>
                <w:tab w:val="left" w:pos="992"/>
                <w:tab w:val="left" w:pos="1134"/>
              </w:tabs>
              <w:spacing w:line="257" w:lineRule="auto"/>
              <w:jc w:val="both"/>
              <w:rPr>
                <w:rFonts w:eastAsia="Arial"/>
                <w:color w:val="FF0000"/>
                <w:kern w:val="2"/>
                <w:szCs w:val="24"/>
              </w:rPr>
            </w:pPr>
            <w:r w:rsidRPr="008849F9">
              <w:rPr>
                <w:rFonts w:eastAsia="Arial"/>
                <w:kern w:val="2"/>
                <w:szCs w:val="24"/>
              </w:rPr>
              <w:t>12.2.</w:t>
            </w:r>
            <w:r w:rsidR="00384C9C">
              <w:rPr>
                <w:rFonts w:eastAsia="Arial"/>
                <w:kern w:val="2"/>
                <w:szCs w:val="24"/>
              </w:rPr>
              <w:t>6</w:t>
            </w:r>
            <w:r w:rsidRPr="008849F9">
              <w:rPr>
                <w:rFonts w:eastAsia="Arial"/>
                <w:kern w:val="2"/>
                <w:szCs w:val="24"/>
              </w:rPr>
              <w:t>. Tiekėjas daugiau kaip 2 (du) kartus pristato Prekes, kurios neatitinka Sutartyje ir (ar) Įstatymuose nustatytų reikalavimų Prekėms;</w:t>
            </w:r>
          </w:p>
          <w:p w14:paraId="3B95DEB7" w14:textId="6F57E745" w:rsidR="00176BE6" w:rsidRPr="008849F9" w:rsidRDefault="00176BE6" w:rsidP="00176BE6">
            <w:pPr>
              <w:tabs>
                <w:tab w:val="left" w:pos="567"/>
                <w:tab w:val="left" w:pos="851"/>
                <w:tab w:val="left" w:pos="992"/>
                <w:tab w:val="left" w:pos="1134"/>
              </w:tabs>
              <w:spacing w:line="257" w:lineRule="auto"/>
              <w:jc w:val="both"/>
              <w:rPr>
                <w:rFonts w:eastAsia="Arial"/>
                <w:kern w:val="2"/>
                <w:szCs w:val="24"/>
              </w:rPr>
            </w:pPr>
            <w:r w:rsidRPr="008849F9">
              <w:rPr>
                <w:rFonts w:eastAsia="Arial"/>
                <w:kern w:val="2"/>
                <w:szCs w:val="24"/>
              </w:rPr>
              <w:t>12.2.</w:t>
            </w:r>
            <w:r w:rsidR="00384C9C">
              <w:rPr>
                <w:rFonts w:eastAsia="Arial"/>
                <w:kern w:val="2"/>
                <w:szCs w:val="24"/>
              </w:rPr>
              <w:t>7</w:t>
            </w:r>
            <w:r w:rsidRPr="008849F9">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14E878C8" w:rsidR="00176BE6" w:rsidRPr="008849F9" w:rsidRDefault="00176BE6" w:rsidP="00176BE6">
            <w:pPr>
              <w:tabs>
                <w:tab w:val="left" w:pos="567"/>
                <w:tab w:val="left" w:pos="851"/>
                <w:tab w:val="left" w:pos="992"/>
                <w:tab w:val="left" w:pos="1134"/>
              </w:tabs>
              <w:spacing w:line="257" w:lineRule="auto"/>
              <w:jc w:val="both"/>
              <w:rPr>
                <w:rFonts w:eastAsia="Arial"/>
                <w:kern w:val="2"/>
                <w:szCs w:val="24"/>
              </w:rPr>
            </w:pPr>
            <w:r w:rsidRPr="008849F9">
              <w:rPr>
                <w:rFonts w:eastAsia="Arial"/>
                <w:kern w:val="2"/>
                <w:szCs w:val="24"/>
              </w:rPr>
              <w:t>12.2.</w:t>
            </w:r>
            <w:r w:rsidR="00384C9C">
              <w:rPr>
                <w:rFonts w:eastAsia="Arial"/>
                <w:kern w:val="2"/>
                <w:szCs w:val="24"/>
              </w:rPr>
              <w:t>8</w:t>
            </w:r>
            <w:r w:rsidRPr="008849F9">
              <w:rPr>
                <w:rFonts w:eastAsia="Arial"/>
                <w:kern w:val="2"/>
                <w:szCs w:val="24"/>
              </w:rPr>
              <w:t>. Tiekėjas pažeidžia šios Sutarties nuostatas, reglamentuojančias konkurenciją, intelektinės nuosavybės ar konfidencialios informacijos valdymą;</w:t>
            </w:r>
          </w:p>
          <w:p w14:paraId="2FF471B4" w14:textId="4804F371" w:rsidR="00176BE6" w:rsidRDefault="00176BE6" w:rsidP="00176BE6">
            <w:pPr>
              <w:tabs>
                <w:tab w:val="left" w:pos="567"/>
                <w:tab w:val="left" w:pos="851"/>
                <w:tab w:val="left" w:pos="992"/>
                <w:tab w:val="left" w:pos="1134"/>
              </w:tabs>
              <w:spacing w:line="257" w:lineRule="auto"/>
              <w:jc w:val="both"/>
              <w:rPr>
                <w:rFonts w:eastAsia="Arial"/>
                <w:kern w:val="2"/>
              </w:rPr>
            </w:pPr>
            <w:r w:rsidRPr="008849F9">
              <w:rPr>
                <w:rFonts w:eastAsia="Arial"/>
                <w:kern w:val="2"/>
              </w:rPr>
              <w:t>12.2.</w:t>
            </w:r>
            <w:r w:rsidR="00384C9C">
              <w:rPr>
                <w:rFonts w:eastAsia="Arial"/>
                <w:kern w:val="2"/>
              </w:rPr>
              <w:t>9</w:t>
            </w:r>
            <w:r w:rsidRPr="008849F9">
              <w:rPr>
                <w:rFonts w:eastAsia="Arial"/>
                <w:kern w:val="2"/>
              </w:rPr>
              <w:t>. Tiekėjas 2 (du) kartus pažeidžia esminę Sutarties sąlygą.</w:t>
            </w:r>
          </w:p>
          <w:p w14:paraId="4FBAC1CF" w14:textId="62985CE0" w:rsidR="008849F9" w:rsidRDefault="008849F9" w:rsidP="008849F9">
            <w:pPr>
              <w:spacing w:line="257" w:lineRule="auto"/>
              <w:jc w:val="both"/>
              <w:rPr>
                <w:rFonts w:eastAsia="Arial"/>
                <w:kern w:val="2"/>
                <w:szCs w:val="24"/>
              </w:rPr>
            </w:pPr>
            <w:r>
              <w:rPr>
                <w:rFonts w:eastAsia="Arial"/>
                <w:kern w:val="2"/>
                <w:szCs w:val="24"/>
              </w:rPr>
              <w:t>12.2.1</w:t>
            </w:r>
            <w:r w:rsidR="00384C9C">
              <w:rPr>
                <w:rFonts w:eastAsia="Arial"/>
                <w:kern w:val="2"/>
                <w:szCs w:val="24"/>
              </w:rPr>
              <w:t>0</w:t>
            </w:r>
            <w:r>
              <w:rPr>
                <w:rFonts w:eastAsia="Arial"/>
                <w:kern w:val="2"/>
                <w:szCs w:val="24"/>
              </w:rPr>
              <w:t xml:space="preserve">. </w:t>
            </w:r>
            <w:r w:rsidRPr="00EA1E3B">
              <w:rPr>
                <w:rFonts w:eastAsia="Arial"/>
                <w:kern w:val="2"/>
                <w:szCs w:val="24"/>
              </w:rPr>
              <w:t xml:space="preserve">Sutartis nutraukiama, jeigu paaiškėja, kad </w:t>
            </w:r>
            <w:r>
              <w:rPr>
                <w:rFonts w:eastAsia="Arial"/>
                <w:kern w:val="2"/>
                <w:szCs w:val="24"/>
              </w:rPr>
              <w:t>T</w:t>
            </w:r>
            <w:r w:rsidRPr="00EA1E3B">
              <w:rPr>
                <w:rFonts w:eastAsia="Arial"/>
                <w:kern w:val="2"/>
                <w:szCs w:val="24"/>
              </w:rPr>
              <w:t xml:space="preserve">iekėjas atitinka bent vieną iš Tarybos Reglamento (ES) 2022/576 2022 m. balandžio 8 d. kuriuo iš dalies keičiamas Reglamentas (ES) Nr. 833/2014 dėl ribojamųjų priemonių atsižvelgiant į Rusijos veiksmus, kuriais </w:t>
            </w:r>
            <w:r w:rsidRPr="00EA1E3B">
              <w:rPr>
                <w:rFonts w:eastAsia="Arial"/>
                <w:kern w:val="2"/>
                <w:szCs w:val="24"/>
              </w:rPr>
              <w:lastRenderedPageBreak/>
              <w:t>destabilizuojama padėtis Ukrainoje, 5k straipsnio sąlygų (taikoma, kol Reglamentas galioja)</w:t>
            </w:r>
            <w:r>
              <w:rPr>
                <w:rFonts w:eastAsia="Arial"/>
                <w:kern w:val="2"/>
                <w:szCs w:val="24"/>
              </w:rPr>
              <w:t>;</w:t>
            </w:r>
          </w:p>
          <w:p w14:paraId="03DDA9E3" w14:textId="6B5CD3B7" w:rsidR="008849F9" w:rsidRDefault="008849F9" w:rsidP="008849F9">
            <w:pPr>
              <w:tabs>
                <w:tab w:val="left" w:pos="567"/>
                <w:tab w:val="left" w:pos="851"/>
                <w:tab w:val="left" w:pos="992"/>
                <w:tab w:val="left" w:pos="1134"/>
              </w:tabs>
              <w:spacing w:line="257" w:lineRule="auto"/>
              <w:jc w:val="both"/>
              <w:rPr>
                <w:rFonts w:eastAsia="Arial"/>
                <w:color w:val="FF0000"/>
                <w:kern w:val="2"/>
                <w:szCs w:val="24"/>
              </w:rPr>
            </w:pPr>
            <w:r>
              <w:rPr>
                <w:rFonts w:eastAsia="Arial"/>
                <w:kern w:val="2"/>
                <w:szCs w:val="24"/>
              </w:rPr>
              <w:t>12.2.1</w:t>
            </w:r>
            <w:r w:rsidR="00384C9C">
              <w:rPr>
                <w:rFonts w:eastAsia="Arial"/>
                <w:kern w:val="2"/>
                <w:szCs w:val="24"/>
              </w:rPr>
              <w:t>1</w:t>
            </w:r>
            <w:r>
              <w:rPr>
                <w:rFonts w:eastAsia="Arial"/>
                <w:kern w:val="2"/>
                <w:szCs w:val="24"/>
              </w:rPr>
              <w:t>. T</w:t>
            </w:r>
            <w:r w:rsidRPr="008D4AEA">
              <w:rPr>
                <w:rFonts w:eastAsia="Arial"/>
                <w:kern w:val="2"/>
                <w:szCs w:val="24"/>
              </w:rPr>
              <w:t>iekėj</w:t>
            </w:r>
            <w:r>
              <w:rPr>
                <w:rFonts w:eastAsia="Arial"/>
                <w:kern w:val="2"/>
                <w:szCs w:val="24"/>
              </w:rPr>
              <w:t>as</w:t>
            </w:r>
            <w:r w:rsidRPr="008D4AEA">
              <w:rPr>
                <w:rFonts w:eastAsia="Arial"/>
                <w:kern w:val="2"/>
                <w:szCs w:val="24"/>
              </w:rPr>
              <w:t xml:space="preserve"> </w:t>
            </w:r>
            <w:r>
              <w:rPr>
                <w:rFonts w:eastAsia="Arial"/>
                <w:kern w:val="2"/>
                <w:szCs w:val="24"/>
              </w:rPr>
              <w:t xml:space="preserve">vykdant Sutartį pažeidžia reikalavimus nurodytus </w:t>
            </w:r>
            <w:r w:rsidRPr="008D4AEA">
              <w:rPr>
                <w:rFonts w:eastAsia="Arial"/>
                <w:kern w:val="2"/>
                <w:szCs w:val="24"/>
              </w:rPr>
              <w:t>Kibernetinio saugumo reikalavimų apraš</w:t>
            </w:r>
            <w:r>
              <w:rPr>
                <w:rFonts w:eastAsia="Arial"/>
                <w:kern w:val="2"/>
                <w:szCs w:val="24"/>
              </w:rPr>
              <w:t>e</w:t>
            </w:r>
            <w:r w:rsidRPr="008D4AEA">
              <w:rPr>
                <w:rFonts w:eastAsia="Arial"/>
                <w:kern w:val="2"/>
                <w:szCs w:val="24"/>
              </w:rPr>
              <w:t>, patvirtint</w:t>
            </w:r>
            <w:r>
              <w:rPr>
                <w:rFonts w:eastAsia="Arial"/>
                <w:kern w:val="2"/>
                <w:szCs w:val="24"/>
              </w:rPr>
              <w:t>ame</w:t>
            </w:r>
            <w:r w:rsidRPr="008D4AEA">
              <w:rPr>
                <w:rFonts w:eastAsia="Arial"/>
                <w:kern w:val="2"/>
                <w:szCs w:val="24"/>
              </w:rPr>
              <w:t xml:space="preserve"> Lietuvos Respublikos Vyriausybės 2018 m. rugpjūčio 13 d. nutarimu Nr. 818 „Dėl Lietuvos Respublikos kibernetinio saugumo įstatymo įgyvendinimo“</w:t>
            </w:r>
            <w:r>
              <w:rPr>
                <w:rFonts w:eastAsia="Arial"/>
                <w:kern w:val="2"/>
                <w:szCs w:val="24"/>
              </w:rPr>
              <w:t>.</w:t>
            </w:r>
          </w:p>
        </w:tc>
      </w:tr>
      <w:tr w:rsidR="00176BE6" w14:paraId="66C5FB47" w14:textId="77777777" w:rsidTr="2BAE53CB">
        <w:trPr>
          <w:trHeight w:val="300"/>
        </w:trPr>
        <w:tc>
          <w:tcPr>
            <w:tcW w:w="9535" w:type="dxa"/>
            <w:gridSpan w:val="4"/>
          </w:tcPr>
          <w:p w14:paraId="2E78AE5D" w14:textId="77777777" w:rsidR="00176BE6" w:rsidRDefault="00176BE6" w:rsidP="00176BE6">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76BE6" w14:paraId="2A940830" w14:textId="77777777" w:rsidTr="008561D4">
        <w:trPr>
          <w:trHeight w:val="300"/>
        </w:trPr>
        <w:tc>
          <w:tcPr>
            <w:tcW w:w="2451" w:type="dxa"/>
          </w:tcPr>
          <w:p w14:paraId="5445B64C" w14:textId="77777777" w:rsidR="00176BE6" w:rsidRDefault="00176BE6" w:rsidP="00176BE6">
            <w:pPr>
              <w:rPr>
                <w:b/>
                <w:bCs/>
                <w:kern w:val="2"/>
                <w:szCs w:val="24"/>
              </w:rPr>
            </w:pPr>
            <w:r>
              <w:rPr>
                <w:b/>
                <w:bCs/>
                <w:kern w:val="2"/>
                <w:szCs w:val="24"/>
              </w:rPr>
              <w:t>13.1. Aplinkosauginių kriterijų nustatymo teisinis pagrindas</w:t>
            </w:r>
          </w:p>
        </w:tc>
        <w:tc>
          <w:tcPr>
            <w:tcW w:w="7084" w:type="dxa"/>
            <w:gridSpan w:val="3"/>
          </w:tcPr>
          <w:p w14:paraId="22588BEC" w14:textId="5CBEB2B4" w:rsidR="00176BE6" w:rsidRPr="00555F25" w:rsidRDefault="00176BE6" w:rsidP="33BA9ADA">
            <w:pPr>
              <w:jc w:val="both"/>
              <w:rPr>
                <w:szCs w:val="24"/>
                <w:lang w:val="lt"/>
              </w:rPr>
            </w:pPr>
            <w:r w:rsidRPr="33BA9ADA">
              <w:rPr>
                <w:color w:val="000000"/>
                <w:kern w:val="2"/>
                <w:shd w:val="clear" w:color="auto" w:fill="FFFFFF"/>
              </w:rPr>
              <w:t xml:space="preserve">Aplinkosauginiai kriterijai Prekėms nustatomi vadovaujantis </w:t>
            </w:r>
            <w:r w:rsidRPr="33BA9ADA">
              <w:rPr>
                <w:color w:val="000000"/>
                <w:kern w:val="2"/>
              </w:rPr>
              <w:t>Aplinkos apsaugos kriterijų taikymo, vykdant žaliuosius pirkimus, tvarkos aprašo, patvirtinto Lietuvos Respublikos aplinkos ministro 2011 m. birželio 28 d. įsakymu Nr. D1-508</w:t>
            </w:r>
            <w:r w:rsidRPr="33BA9ADA">
              <w:rPr>
                <w:color w:val="000000"/>
                <w:kern w:val="2"/>
                <w:shd w:val="clear" w:color="auto" w:fill="FFFFFF"/>
              </w:rPr>
              <w:t xml:space="preserve"> „Dėl Aplinkos apsaugos kriterijų taikymo, vykdant žaliuosius pirkimus, tvarkos aprašo patvirtinimo“ (toliau – Tvarkos aprašas) </w:t>
            </w:r>
            <w:r w:rsidR="56F590D5" w:rsidRPr="00555F25">
              <w:rPr>
                <w:szCs w:val="24"/>
                <w:lang w:val="lt"/>
              </w:rPr>
              <w:t>4.4.4.1 papunkčiu: taikomas aplinkosauginis principas  - Paslaugoms teikti, sunaudojama mažiau gamtos išteklių. Tiekėjas turi mažinti popieriaus sunaudojimą, atsisakyti nebūtino dokumentų kopijavimo ir spausdinimo. Techninę dokumentaciją, sąskaitas ar kitą dokumentaciją teikti tik elektroniniu formatu, pasirašyti elektroniniu parašu. Išimtinais atvejais gali būti 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p>
          <w:p w14:paraId="6DD424CD" w14:textId="756EB575" w:rsidR="00176BE6" w:rsidRPr="00555F25" w:rsidRDefault="00A52DA3" w:rsidP="33BA9ADA">
            <w:pPr>
              <w:jc w:val="both"/>
              <w:rPr>
                <w:szCs w:val="24"/>
                <w:lang w:val="lt"/>
              </w:rPr>
            </w:pPr>
            <w:r w:rsidRPr="00555F25">
              <w:rPr>
                <w:color w:val="000000"/>
                <w:kern w:val="2"/>
                <w:shd w:val="clear" w:color="auto" w:fill="FFFFFF"/>
              </w:rPr>
              <w:t>4.4.3 (perkama prekė: programinė įranga)</w:t>
            </w:r>
            <w:r w:rsidR="00176BE6" w:rsidRPr="00555F25">
              <w:rPr>
                <w:color w:val="000000"/>
                <w:kern w:val="2"/>
                <w:shd w:val="clear" w:color="auto" w:fill="FFFFFF"/>
              </w:rPr>
              <w:t xml:space="preserve"> papunkčiu</w:t>
            </w:r>
            <w:r w:rsidR="16522B59" w:rsidRPr="00555F25">
              <w:rPr>
                <w:szCs w:val="24"/>
                <w:lang w:val="lt"/>
              </w:rPr>
              <w:t xml:space="preserve"> perkama tik nematerialaus pobūdžio (intelektinė) paslauga, nesusijusi su materialaus objekto sukūrimu, kurios teikimo metu nėra numatomas reikšmingas neigiamas poveikis aplinkai, nesukuriamas taršos šaltinis ir negeneruojamos atliekos.</w:t>
            </w:r>
          </w:p>
          <w:p w14:paraId="4B6631DF" w14:textId="687E413E" w:rsidR="00176BE6" w:rsidRPr="00A52DA3" w:rsidRDefault="00176BE6" w:rsidP="33BA9ADA">
            <w:pPr>
              <w:rPr>
                <w:color w:val="000000"/>
                <w:kern w:val="2"/>
              </w:rPr>
            </w:pPr>
          </w:p>
        </w:tc>
      </w:tr>
      <w:tr w:rsidR="00176BE6" w14:paraId="032072CC" w14:textId="77777777" w:rsidTr="008561D4">
        <w:trPr>
          <w:trHeight w:val="300"/>
        </w:trPr>
        <w:tc>
          <w:tcPr>
            <w:tcW w:w="2451" w:type="dxa"/>
          </w:tcPr>
          <w:p w14:paraId="0C0ADA8E" w14:textId="77777777" w:rsidR="00176BE6" w:rsidRDefault="00176BE6" w:rsidP="00176BE6">
            <w:pPr>
              <w:rPr>
                <w:b/>
                <w:bCs/>
                <w:kern w:val="2"/>
                <w:szCs w:val="24"/>
              </w:rPr>
            </w:pPr>
            <w:r>
              <w:rPr>
                <w:b/>
                <w:bCs/>
                <w:kern w:val="2"/>
                <w:szCs w:val="24"/>
              </w:rPr>
              <w:t>13.2.  Su perkamomis Prekėmis susiję socialiniai kriterijai</w:t>
            </w:r>
          </w:p>
        </w:tc>
        <w:tc>
          <w:tcPr>
            <w:tcW w:w="7084" w:type="dxa"/>
            <w:gridSpan w:val="3"/>
          </w:tcPr>
          <w:p w14:paraId="176F2725" w14:textId="77777777" w:rsidR="00176BE6" w:rsidRDefault="00176BE6" w:rsidP="00176BE6">
            <w:pPr>
              <w:rPr>
                <w:color w:val="000000"/>
                <w:kern w:val="2"/>
                <w:szCs w:val="24"/>
                <w:shd w:val="clear" w:color="auto" w:fill="FFFFFF"/>
              </w:rPr>
            </w:pPr>
            <w:r>
              <w:rPr>
                <w:color w:val="000000"/>
                <w:kern w:val="2"/>
                <w:szCs w:val="24"/>
                <w:shd w:val="clear" w:color="auto" w:fill="FFFFFF"/>
              </w:rPr>
              <w:t>Netaikoma</w:t>
            </w:r>
          </w:p>
          <w:p w14:paraId="7834229A" w14:textId="35523993" w:rsidR="00176BE6" w:rsidRDefault="00176BE6" w:rsidP="00176BE6">
            <w:pPr>
              <w:rPr>
                <w:color w:val="0070C0"/>
                <w:kern w:val="2"/>
                <w:szCs w:val="24"/>
              </w:rPr>
            </w:pPr>
          </w:p>
        </w:tc>
      </w:tr>
      <w:tr w:rsidR="00C53C5B" w:rsidRPr="00AC03FD" w14:paraId="307E3672" w14:textId="77777777" w:rsidTr="2BAE53CB">
        <w:trPr>
          <w:trHeight w:val="300"/>
        </w:trPr>
        <w:tc>
          <w:tcPr>
            <w:tcW w:w="9535" w:type="dxa"/>
            <w:gridSpan w:val="4"/>
          </w:tcPr>
          <w:p w14:paraId="781DF649" w14:textId="77777777" w:rsidR="00C53C5B" w:rsidRPr="00AC03FD" w:rsidRDefault="00C53C5B" w:rsidP="005D467B">
            <w:pPr>
              <w:jc w:val="center"/>
              <w:rPr>
                <w:color w:val="000000"/>
                <w:kern w:val="2"/>
                <w:szCs w:val="24"/>
                <w:shd w:val="clear" w:color="auto" w:fill="FFFFFF"/>
              </w:rPr>
            </w:pPr>
            <w:r w:rsidRPr="00AC03FD">
              <w:rPr>
                <w:b/>
                <w:kern w:val="2"/>
                <w:szCs w:val="24"/>
              </w:rPr>
              <w:t>1</w:t>
            </w:r>
            <w:r>
              <w:rPr>
                <w:b/>
                <w:kern w:val="2"/>
                <w:szCs w:val="24"/>
              </w:rPr>
              <w:t>4</w:t>
            </w:r>
            <w:r w:rsidRPr="00AC03FD">
              <w:rPr>
                <w:b/>
                <w:kern w:val="2"/>
                <w:szCs w:val="24"/>
              </w:rPr>
              <w:t xml:space="preserve">. </w:t>
            </w:r>
            <w:r>
              <w:rPr>
                <w:b/>
                <w:kern w:val="2"/>
                <w:szCs w:val="24"/>
              </w:rPr>
              <w:t>KITOS SĄLYGOS</w:t>
            </w:r>
          </w:p>
        </w:tc>
      </w:tr>
      <w:tr w:rsidR="00C53C5B" w:rsidRPr="00AC03FD" w14:paraId="4651358F" w14:textId="77777777" w:rsidTr="008561D4">
        <w:trPr>
          <w:trHeight w:val="300"/>
        </w:trPr>
        <w:tc>
          <w:tcPr>
            <w:tcW w:w="2451" w:type="dxa"/>
          </w:tcPr>
          <w:p w14:paraId="74FB8ADA" w14:textId="77777777" w:rsidR="00C53C5B" w:rsidRPr="00AC03FD" w:rsidRDefault="00C53C5B" w:rsidP="005D467B">
            <w:pPr>
              <w:rPr>
                <w:b/>
                <w:kern w:val="2"/>
                <w:szCs w:val="24"/>
              </w:rPr>
            </w:pPr>
            <w:r>
              <w:rPr>
                <w:b/>
                <w:kern w:val="2"/>
                <w:szCs w:val="24"/>
              </w:rPr>
              <w:t>14.1. Kibernetinio saugumo reikalavimai</w:t>
            </w:r>
          </w:p>
        </w:tc>
        <w:tc>
          <w:tcPr>
            <w:tcW w:w="7084" w:type="dxa"/>
            <w:gridSpan w:val="3"/>
          </w:tcPr>
          <w:p w14:paraId="710ACC6C" w14:textId="77777777" w:rsidR="00C53C5B" w:rsidRPr="00AC03FD" w:rsidRDefault="00C53C5B" w:rsidP="005D467B">
            <w:pPr>
              <w:jc w:val="both"/>
              <w:rPr>
                <w:color w:val="000000"/>
                <w:kern w:val="2"/>
                <w:szCs w:val="24"/>
                <w:shd w:val="clear" w:color="auto" w:fill="FFFFFF"/>
              </w:rPr>
            </w:pPr>
            <w:r w:rsidRPr="003B1444">
              <w:rPr>
                <w:color w:val="000000"/>
                <w:kern w:val="2"/>
                <w:szCs w:val="24"/>
                <w:shd w:val="clear" w:color="auto" w:fill="FFFFFF"/>
              </w:rPr>
              <w:t>Tiekėjas privalo užtikrinti, kad visos paslaugos ir jų teikimo procesai atitiktų organizacinius ir techninius kibernetinio saugumo reikalavimus, nustatytus Lietuvos Respublikos Vyriausybės 2018 m. rugpjūčio 13 d. nutarime Nr. 818 „</w:t>
            </w:r>
            <w:r w:rsidRPr="00D51057">
              <w:rPr>
                <w:color w:val="000000"/>
                <w:kern w:val="2"/>
                <w:szCs w:val="24"/>
                <w:shd w:val="clear" w:color="auto" w:fill="FFFFFF"/>
              </w:rPr>
              <w:t>Dėl Lietuvos Respublikos kibernetinio saugumo įstatymo įgyvendinimo</w:t>
            </w:r>
            <w:r w:rsidRPr="003B1444">
              <w:rPr>
                <w:color w:val="000000"/>
                <w:kern w:val="2"/>
                <w:szCs w:val="24"/>
                <w:shd w:val="clear" w:color="auto" w:fill="FFFFFF"/>
              </w:rPr>
              <w:t>“.</w:t>
            </w:r>
          </w:p>
        </w:tc>
      </w:tr>
      <w:tr w:rsidR="00176BE6" w14:paraId="07F0FFD0" w14:textId="77777777" w:rsidTr="2BAE53CB">
        <w:trPr>
          <w:trHeight w:val="300"/>
        </w:trPr>
        <w:tc>
          <w:tcPr>
            <w:tcW w:w="9535" w:type="dxa"/>
            <w:gridSpan w:val="4"/>
          </w:tcPr>
          <w:p w14:paraId="0EE0B189" w14:textId="3F1C4227" w:rsidR="00176BE6" w:rsidRDefault="00176BE6" w:rsidP="00176BE6">
            <w:pPr>
              <w:jc w:val="center"/>
              <w:rPr>
                <w:b/>
                <w:bCs/>
                <w:kern w:val="2"/>
                <w:szCs w:val="24"/>
              </w:rPr>
            </w:pPr>
            <w:r>
              <w:rPr>
                <w:b/>
                <w:bCs/>
                <w:kern w:val="2"/>
                <w:szCs w:val="24"/>
              </w:rPr>
              <w:t>1</w:t>
            </w:r>
            <w:r w:rsidR="00C53C5B">
              <w:rPr>
                <w:b/>
                <w:bCs/>
                <w:kern w:val="2"/>
                <w:szCs w:val="24"/>
              </w:rPr>
              <w:t>5</w:t>
            </w:r>
            <w:r>
              <w:rPr>
                <w:b/>
                <w:bCs/>
                <w:kern w:val="2"/>
                <w:szCs w:val="24"/>
              </w:rPr>
              <w:t xml:space="preserve">. BENDRŲJŲ SĄLYGŲ PAKEITIMAI IR PAPILDYMAI </w:t>
            </w:r>
          </w:p>
          <w:p w14:paraId="5D079BCD" w14:textId="45E1BBE4" w:rsidR="00176BE6" w:rsidRDefault="00C53C5B" w:rsidP="00176BE6">
            <w:pPr>
              <w:jc w:val="center"/>
              <w:rPr>
                <w:kern w:val="2"/>
                <w:szCs w:val="24"/>
              </w:rPr>
            </w:pPr>
            <w:r w:rsidRPr="00AC03FD">
              <w:rPr>
                <w:color w:val="4472C4"/>
                <w:kern w:val="2"/>
                <w:szCs w:val="24"/>
              </w:rPr>
              <w:t>(jeigu būtina dėl konkretaus Sutarties dalyko specifikos)</w:t>
            </w:r>
          </w:p>
        </w:tc>
      </w:tr>
      <w:tr w:rsidR="00176BE6" w14:paraId="6259D831" w14:textId="77777777" w:rsidTr="008561D4">
        <w:trPr>
          <w:trHeight w:val="300"/>
        </w:trPr>
        <w:tc>
          <w:tcPr>
            <w:tcW w:w="2451" w:type="dxa"/>
          </w:tcPr>
          <w:p w14:paraId="43927719" w14:textId="5D1132B6" w:rsidR="00176BE6" w:rsidRDefault="00176BE6" w:rsidP="00176BE6">
            <w:pPr>
              <w:rPr>
                <w:b/>
                <w:bCs/>
                <w:kern w:val="2"/>
                <w:szCs w:val="24"/>
              </w:rPr>
            </w:pPr>
            <w:r>
              <w:rPr>
                <w:b/>
                <w:bCs/>
                <w:kern w:val="2"/>
                <w:szCs w:val="24"/>
              </w:rPr>
              <w:t>1</w:t>
            </w:r>
            <w:r w:rsidR="00C53C5B">
              <w:rPr>
                <w:b/>
                <w:bCs/>
                <w:kern w:val="2"/>
                <w:szCs w:val="24"/>
              </w:rPr>
              <w:t>5</w:t>
            </w:r>
            <w:r>
              <w:rPr>
                <w:b/>
                <w:bCs/>
                <w:kern w:val="2"/>
                <w:szCs w:val="24"/>
              </w:rPr>
              <w:t xml:space="preserve">.1. </w:t>
            </w:r>
          </w:p>
        </w:tc>
        <w:tc>
          <w:tcPr>
            <w:tcW w:w="7084" w:type="dxa"/>
            <w:gridSpan w:val="3"/>
          </w:tcPr>
          <w:p w14:paraId="64EFDE2F" w14:textId="77777777" w:rsidR="00176BE6" w:rsidRDefault="00176BE6" w:rsidP="00176BE6">
            <w:pPr>
              <w:rPr>
                <w:color w:val="4472C4"/>
                <w:kern w:val="2"/>
                <w:szCs w:val="24"/>
              </w:rPr>
            </w:pPr>
            <w:r>
              <w:rPr>
                <w:color w:val="4472C4"/>
                <w:kern w:val="2"/>
                <w:szCs w:val="24"/>
              </w:rPr>
              <w:t>(pildyti jei keičiamas Sutarties Bendrųjų sąlygų punktas, jį išdėstant nauja redakcija):</w:t>
            </w:r>
          </w:p>
          <w:p w14:paraId="612BA4B0" w14:textId="77777777" w:rsidR="00176BE6" w:rsidRDefault="00176BE6" w:rsidP="00176BE6">
            <w:pPr>
              <w:rPr>
                <w:kern w:val="2"/>
                <w:szCs w:val="24"/>
              </w:rPr>
            </w:pPr>
            <w:r>
              <w:rPr>
                <w:kern w:val="2"/>
                <w:szCs w:val="24"/>
              </w:rPr>
              <w:t>Šalys susitaria pakeisti nurodytą Sutarties Bendrųjų sąlygų punktą ir išdėstyti jį nauja redakcija: ____.</w:t>
            </w:r>
          </w:p>
        </w:tc>
      </w:tr>
      <w:tr w:rsidR="00176BE6" w14:paraId="6B254F73" w14:textId="77777777" w:rsidTr="008561D4">
        <w:trPr>
          <w:trHeight w:val="300"/>
        </w:trPr>
        <w:tc>
          <w:tcPr>
            <w:tcW w:w="2451" w:type="dxa"/>
          </w:tcPr>
          <w:p w14:paraId="2BC7AAFD" w14:textId="55F3A89A" w:rsidR="00176BE6" w:rsidRDefault="00176BE6" w:rsidP="00176BE6">
            <w:pPr>
              <w:rPr>
                <w:b/>
                <w:bCs/>
                <w:kern w:val="2"/>
                <w:szCs w:val="24"/>
              </w:rPr>
            </w:pPr>
            <w:r>
              <w:rPr>
                <w:b/>
                <w:bCs/>
                <w:kern w:val="2"/>
                <w:szCs w:val="24"/>
              </w:rPr>
              <w:t>1</w:t>
            </w:r>
            <w:r w:rsidR="007A4926">
              <w:rPr>
                <w:b/>
                <w:bCs/>
                <w:kern w:val="2"/>
                <w:szCs w:val="24"/>
              </w:rPr>
              <w:t>5</w:t>
            </w:r>
            <w:r>
              <w:rPr>
                <w:b/>
                <w:bCs/>
                <w:kern w:val="2"/>
                <w:szCs w:val="24"/>
              </w:rPr>
              <w:t>.2.</w:t>
            </w:r>
          </w:p>
        </w:tc>
        <w:tc>
          <w:tcPr>
            <w:tcW w:w="7084" w:type="dxa"/>
            <w:gridSpan w:val="3"/>
          </w:tcPr>
          <w:p w14:paraId="25F787ED" w14:textId="77777777" w:rsidR="00176BE6" w:rsidRDefault="00176BE6" w:rsidP="00176BE6">
            <w:pPr>
              <w:rPr>
                <w:color w:val="4472C4"/>
                <w:kern w:val="2"/>
                <w:szCs w:val="24"/>
              </w:rPr>
            </w:pPr>
            <w:r>
              <w:rPr>
                <w:color w:val="4472C4"/>
                <w:kern w:val="2"/>
                <w:szCs w:val="24"/>
              </w:rPr>
              <w:t>(pildyti jei papildomos Sutarties Bendrosios sąlygos naujomis nuostatomis):</w:t>
            </w:r>
          </w:p>
          <w:p w14:paraId="242644AC" w14:textId="77777777" w:rsidR="00176BE6" w:rsidRDefault="00176BE6" w:rsidP="00176BE6">
            <w:pPr>
              <w:rPr>
                <w:kern w:val="2"/>
                <w:szCs w:val="24"/>
              </w:rPr>
            </w:pPr>
            <w:r>
              <w:rPr>
                <w:kern w:val="2"/>
                <w:szCs w:val="24"/>
              </w:rPr>
              <w:lastRenderedPageBreak/>
              <w:t>Šalys susitaria papildyti Sutarties Bendrąsias sąlygas nurodytu punktu, tačiau kitų punktų numeracijos nekeisti: ________.</w:t>
            </w:r>
          </w:p>
        </w:tc>
      </w:tr>
      <w:tr w:rsidR="00176BE6" w14:paraId="5A0B465D" w14:textId="77777777" w:rsidTr="008561D4">
        <w:trPr>
          <w:trHeight w:val="300"/>
        </w:trPr>
        <w:tc>
          <w:tcPr>
            <w:tcW w:w="2451" w:type="dxa"/>
          </w:tcPr>
          <w:p w14:paraId="1165EE3C" w14:textId="0407AE55" w:rsidR="00176BE6" w:rsidRDefault="00176BE6" w:rsidP="00176BE6">
            <w:pPr>
              <w:rPr>
                <w:b/>
                <w:bCs/>
                <w:kern w:val="2"/>
                <w:szCs w:val="24"/>
              </w:rPr>
            </w:pPr>
            <w:r>
              <w:rPr>
                <w:b/>
                <w:bCs/>
                <w:kern w:val="2"/>
                <w:szCs w:val="24"/>
              </w:rPr>
              <w:lastRenderedPageBreak/>
              <w:t>1</w:t>
            </w:r>
            <w:r w:rsidR="007A4926">
              <w:rPr>
                <w:b/>
                <w:bCs/>
                <w:kern w:val="2"/>
                <w:szCs w:val="24"/>
              </w:rPr>
              <w:t>5</w:t>
            </w:r>
            <w:r>
              <w:rPr>
                <w:b/>
                <w:bCs/>
                <w:kern w:val="2"/>
                <w:szCs w:val="24"/>
              </w:rPr>
              <w:t>.3.</w:t>
            </w:r>
          </w:p>
        </w:tc>
        <w:tc>
          <w:tcPr>
            <w:tcW w:w="7084" w:type="dxa"/>
            <w:gridSpan w:val="3"/>
          </w:tcPr>
          <w:p w14:paraId="0E71263A" w14:textId="77777777" w:rsidR="00176BE6" w:rsidRDefault="00176BE6" w:rsidP="00176BE6">
            <w:pPr>
              <w:rPr>
                <w:color w:val="4472C4"/>
                <w:kern w:val="2"/>
                <w:szCs w:val="24"/>
              </w:rPr>
            </w:pPr>
            <w:r>
              <w:rPr>
                <w:color w:val="4472C4"/>
                <w:kern w:val="2"/>
                <w:szCs w:val="24"/>
              </w:rPr>
              <w:t>(pildyti jei išbraukiamas Sutarties Bendrųjų sąlygų atitinkamas punktas:</w:t>
            </w:r>
          </w:p>
          <w:p w14:paraId="25D43BEA" w14:textId="77777777" w:rsidR="00176BE6" w:rsidRDefault="00176BE6" w:rsidP="00176BE6">
            <w:pPr>
              <w:rPr>
                <w:kern w:val="2"/>
                <w:szCs w:val="24"/>
              </w:rPr>
            </w:pPr>
            <w:r>
              <w:rPr>
                <w:kern w:val="2"/>
                <w:szCs w:val="24"/>
              </w:rPr>
              <w:t>Šalys susitaria išbraukti nurodytą Sutarties Bendrųjų sąlygų punktą, tačiau kitų punktų numeracijos nekeisti: _____.</w:t>
            </w:r>
          </w:p>
        </w:tc>
      </w:tr>
      <w:tr w:rsidR="00176BE6" w14:paraId="79071BC9" w14:textId="77777777" w:rsidTr="008561D4">
        <w:trPr>
          <w:trHeight w:val="300"/>
        </w:trPr>
        <w:tc>
          <w:tcPr>
            <w:tcW w:w="2451" w:type="dxa"/>
          </w:tcPr>
          <w:p w14:paraId="7D974D20" w14:textId="629535CC" w:rsidR="00176BE6" w:rsidRDefault="00176BE6" w:rsidP="00176BE6">
            <w:pPr>
              <w:rPr>
                <w:b/>
                <w:bCs/>
                <w:kern w:val="2"/>
                <w:szCs w:val="24"/>
              </w:rPr>
            </w:pPr>
            <w:r>
              <w:rPr>
                <w:b/>
                <w:bCs/>
                <w:kern w:val="2"/>
                <w:szCs w:val="24"/>
              </w:rPr>
              <w:t>1</w:t>
            </w:r>
            <w:r w:rsidR="007A4926">
              <w:rPr>
                <w:b/>
                <w:bCs/>
                <w:kern w:val="2"/>
                <w:szCs w:val="24"/>
              </w:rPr>
              <w:t>5</w:t>
            </w:r>
            <w:r>
              <w:rPr>
                <w:b/>
                <w:bCs/>
                <w:kern w:val="2"/>
                <w:szCs w:val="24"/>
              </w:rPr>
              <w:t>.4.</w:t>
            </w:r>
          </w:p>
        </w:tc>
        <w:tc>
          <w:tcPr>
            <w:tcW w:w="7084" w:type="dxa"/>
            <w:gridSpan w:val="3"/>
          </w:tcPr>
          <w:p w14:paraId="3076C1AE" w14:textId="77777777" w:rsidR="00176BE6" w:rsidRDefault="00176BE6" w:rsidP="00176BE6">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176BE6" w:rsidRDefault="00176BE6" w:rsidP="00176BE6">
            <w:pPr>
              <w:rPr>
                <w:color w:val="0070C0"/>
                <w:kern w:val="2"/>
                <w:szCs w:val="24"/>
              </w:rPr>
            </w:pPr>
          </w:p>
        </w:tc>
      </w:tr>
      <w:tr w:rsidR="00176BE6" w14:paraId="35D09A71" w14:textId="77777777" w:rsidTr="008561D4">
        <w:trPr>
          <w:trHeight w:val="300"/>
        </w:trPr>
        <w:tc>
          <w:tcPr>
            <w:tcW w:w="2451" w:type="dxa"/>
          </w:tcPr>
          <w:p w14:paraId="20C1F51E" w14:textId="078AE7A8" w:rsidR="00176BE6" w:rsidRDefault="00176BE6" w:rsidP="00176BE6">
            <w:pPr>
              <w:rPr>
                <w:b/>
                <w:bCs/>
                <w:kern w:val="2"/>
                <w:szCs w:val="24"/>
              </w:rPr>
            </w:pPr>
            <w:r>
              <w:rPr>
                <w:b/>
                <w:bCs/>
                <w:kern w:val="2"/>
                <w:szCs w:val="24"/>
              </w:rPr>
              <w:t>1</w:t>
            </w:r>
            <w:r w:rsidR="007A4926">
              <w:rPr>
                <w:b/>
                <w:bCs/>
                <w:kern w:val="2"/>
                <w:szCs w:val="24"/>
              </w:rPr>
              <w:t>5</w:t>
            </w:r>
            <w:r>
              <w:rPr>
                <w:b/>
                <w:bCs/>
                <w:kern w:val="2"/>
                <w:szCs w:val="24"/>
              </w:rPr>
              <w:t>.5.</w:t>
            </w:r>
          </w:p>
        </w:tc>
        <w:tc>
          <w:tcPr>
            <w:tcW w:w="7084" w:type="dxa"/>
            <w:gridSpan w:val="3"/>
          </w:tcPr>
          <w:p w14:paraId="4BE5468E" w14:textId="77777777" w:rsidR="00176BE6" w:rsidRDefault="00176BE6" w:rsidP="00176BE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76BE6" w14:paraId="063A7063" w14:textId="77777777" w:rsidTr="2BAE53CB">
        <w:trPr>
          <w:trHeight w:val="300"/>
        </w:trPr>
        <w:tc>
          <w:tcPr>
            <w:tcW w:w="9535" w:type="dxa"/>
            <w:gridSpan w:val="4"/>
          </w:tcPr>
          <w:p w14:paraId="1EC1A743" w14:textId="6B57EDE4" w:rsidR="00176BE6" w:rsidRDefault="00176BE6" w:rsidP="00176BE6">
            <w:pPr>
              <w:jc w:val="center"/>
              <w:rPr>
                <w:b/>
                <w:bCs/>
                <w:kern w:val="2"/>
                <w:szCs w:val="24"/>
              </w:rPr>
            </w:pPr>
            <w:r>
              <w:rPr>
                <w:b/>
                <w:bCs/>
                <w:kern w:val="2"/>
                <w:szCs w:val="24"/>
              </w:rPr>
              <w:t>1</w:t>
            </w:r>
            <w:r w:rsidR="007A4926">
              <w:rPr>
                <w:b/>
                <w:bCs/>
                <w:kern w:val="2"/>
                <w:szCs w:val="24"/>
              </w:rPr>
              <w:t>6</w:t>
            </w:r>
            <w:r>
              <w:rPr>
                <w:b/>
                <w:bCs/>
                <w:kern w:val="2"/>
                <w:szCs w:val="24"/>
              </w:rPr>
              <w:t>. SUTARTIES PRIEDAI</w:t>
            </w:r>
          </w:p>
        </w:tc>
      </w:tr>
      <w:tr w:rsidR="00176BE6" w14:paraId="1493342A" w14:textId="77777777" w:rsidTr="008561D4">
        <w:trPr>
          <w:trHeight w:val="300"/>
        </w:trPr>
        <w:tc>
          <w:tcPr>
            <w:tcW w:w="2451" w:type="dxa"/>
          </w:tcPr>
          <w:p w14:paraId="0AF63E8A" w14:textId="00FC3400" w:rsidR="00176BE6" w:rsidRDefault="00176BE6" w:rsidP="00176BE6">
            <w:pPr>
              <w:jc w:val="center"/>
              <w:rPr>
                <w:b/>
                <w:bCs/>
                <w:kern w:val="2"/>
                <w:szCs w:val="24"/>
              </w:rPr>
            </w:pPr>
            <w:r>
              <w:rPr>
                <w:b/>
                <w:bCs/>
                <w:kern w:val="2"/>
                <w:szCs w:val="24"/>
              </w:rPr>
              <w:t>1</w:t>
            </w:r>
            <w:r w:rsidR="007A4926">
              <w:rPr>
                <w:b/>
                <w:bCs/>
                <w:kern w:val="2"/>
                <w:szCs w:val="24"/>
              </w:rPr>
              <w:t>6</w:t>
            </w:r>
            <w:r>
              <w:rPr>
                <w:b/>
                <w:bCs/>
                <w:kern w:val="2"/>
                <w:szCs w:val="24"/>
              </w:rPr>
              <w:t>.1. Priedas Nr. 1</w:t>
            </w:r>
          </w:p>
        </w:tc>
        <w:tc>
          <w:tcPr>
            <w:tcW w:w="7084" w:type="dxa"/>
            <w:gridSpan w:val="3"/>
          </w:tcPr>
          <w:p w14:paraId="23C9ECEE" w14:textId="1D95EA2A" w:rsidR="00176BE6" w:rsidRDefault="00D95721" w:rsidP="00176BE6">
            <w:pPr>
              <w:jc w:val="center"/>
              <w:rPr>
                <w:b/>
                <w:bCs/>
                <w:kern w:val="2"/>
                <w:szCs w:val="24"/>
              </w:rPr>
            </w:pPr>
            <w:r w:rsidRPr="00384854">
              <w:t>Techninė specifikacija, _______ lapų</w:t>
            </w:r>
          </w:p>
        </w:tc>
      </w:tr>
      <w:tr w:rsidR="00176BE6" w14:paraId="4C75E455" w14:textId="77777777" w:rsidTr="008561D4">
        <w:trPr>
          <w:trHeight w:val="300"/>
        </w:trPr>
        <w:tc>
          <w:tcPr>
            <w:tcW w:w="2451" w:type="dxa"/>
          </w:tcPr>
          <w:p w14:paraId="6E44F098" w14:textId="177480F3" w:rsidR="00176BE6" w:rsidRDefault="00176BE6" w:rsidP="00176BE6">
            <w:pPr>
              <w:jc w:val="center"/>
              <w:rPr>
                <w:b/>
                <w:bCs/>
                <w:kern w:val="2"/>
                <w:szCs w:val="24"/>
              </w:rPr>
            </w:pPr>
            <w:r>
              <w:rPr>
                <w:b/>
                <w:bCs/>
                <w:kern w:val="2"/>
                <w:szCs w:val="24"/>
              </w:rPr>
              <w:t>1</w:t>
            </w:r>
            <w:r w:rsidR="007A4926">
              <w:rPr>
                <w:b/>
                <w:bCs/>
                <w:kern w:val="2"/>
                <w:szCs w:val="24"/>
              </w:rPr>
              <w:t>6</w:t>
            </w:r>
            <w:r>
              <w:rPr>
                <w:b/>
                <w:bCs/>
                <w:kern w:val="2"/>
                <w:szCs w:val="24"/>
              </w:rPr>
              <w:t>.2. Priedas Nr. 2</w:t>
            </w:r>
          </w:p>
        </w:tc>
        <w:tc>
          <w:tcPr>
            <w:tcW w:w="7084" w:type="dxa"/>
            <w:gridSpan w:val="3"/>
          </w:tcPr>
          <w:p w14:paraId="65CEE00B" w14:textId="755E2654" w:rsidR="00176BE6" w:rsidRDefault="00D95721" w:rsidP="00176BE6">
            <w:pPr>
              <w:jc w:val="center"/>
              <w:rPr>
                <w:b/>
                <w:bCs/>
                <w:kern w:val="2"/>
                <w:szCs w:val="24"/>
              </w:rPr>
            </w:pPr>
            <w:r w:rsidRPr="00384854">
              <w:t>Tiekėjo pasiūlymas, _______ lapų</w:t>
            </w:r>
          </w:p>
        </w:tc>
      </w:tr>
      <w:tr w:rsidR="00176BE6" w14:paraId="369E96F2" w14:textId="77777777" w:rsidTr="008561D4">
        <w:trPr>
          <w:trHeight w:val="300"/>
        </w:trPr>
        <w:tc>
          <w:tcPr>
            <w:tcW w:w="2451" w:type="dxa"/>
          </w:tcPr>
          <w:p w14:paraId="61C55EA7" w14:textId="36F0DCA0" w:rsidR="00176BE6" w:rsidRDefault="00176BE6" w:rsidP="00176BE6">
            <w:pPr>
              <w:jc w:val="center"/>
              <w:rPr>
                <w:b/>
                <w:bCs/>
                <w:kern w:val="2"/>
                <w:szCs w:val="24"/>
              </w:rPr>
            </w:pPr>
            <w:r>
              <w:rPr>
                <w:b/>
                <w:bCs/>
                <w:kern w:val="2"/>
                <w:szCs w:val="24"/>
              </w:rPr>
              <w:t>1</w:t>
            </w:r>
            <w:r w:rsidR="007A4926">
              <w:rPr>
                <w:b/>
                <w:bCs/>
                <w:kern w:val="2"/>
                <w:szCs w:val="24"/>
              </w:rPr>
              <w:t>6</w:t>
            </w:r>
            <w:r>
              <w:rPr>
                <w:b/>
                <w:bCs/>
                <w:kern w:val="2"/>
                <w:szCs w:val="24"/>
              </w:rPr>
              <w:t>.3. Priedas Nr. 3</w:t>
            </w:r>
          </w:p>
        </w:tc>
        <w:tc>
          <w:tcPr>
            <w:tcW w:w="7084" w:type="dxa"/>
            <w:gridSpan w:val="3"/>
          </w:tcPr>
          <w:p w14:paraId="6BCD1B56" w14:textId="37773338" w:rsidR="00176BE6" w:rsidRDefault="00D95721" w:rsidP="00176BE6">
            <w:pPr>
              <w:jc w:val="center"/>
              <w:rPr>
                <w:b/>
                <w:bCs/>
                <w:kern w:val="2"/>
                <w:szCs w:val="24"/>
              </w:rPr>
            </w:pPr>
            <w:r w:rsidRPr="00384854">
              <w:t>Perdavimo-priėmimo akto forma _______ lapų</w:t>
            </w:r>
          </w:p>
        </w:tc>
      </w:tr>
      <w:tr w:rsidR="00176BE6" w14:paraId="143ECD90" w14:textId="77777777" w:rsidTr="008561D4">
        <w:trPr>
          <w:trHeight w:val="300"/>
        </w:trPr>
        <w:tc>
          <w:tcPr>
            <w:tcW w:w="2451" w:type="dxa"/>
          </w:tcPr>
          <w:p w14:paraId="7D11A08C" w14:textId="083F3A7A" w:rsidR="00176BE6" w:rsidRDefault="00176BE6" w:rsidP="00176BE6">
            <w:pPr>
              <w:jc w:val="center"/>
              <w:rPr>
                <w:b/>
                <w:bCs/>
                <w:kern w:val="2"/>
                <w:szCs w:val="24"/>
              </w:rPr>
            </w:pPr>
            <w:r>
              <w:rPr>
                <w:b/>
                <w:bCs/>
                <w:kern w:val="2"/>
                <w:szCs w:val="24"/>
              </w:rPr>
              <w:t>1</w:t>
            </w:r>
            <w:r w:rsidR="007A4926">
              <w:rPr>
                <w:b/>
                <w:bCs/>
                <w:kern w:val="2"/>
                <w:szCs w:val="24"/>
              </w:rPr>
              <w:t>6</w:t>
            </w:r>
            <w:r>
              <w:rPr>
                <w:b/>
                <w:bCs/>
                <w:kern w:val="2"/>
                <w:szCs w:val="24"/>
              </w:rPr>
              <w:t>.4. Priedas Nr. 4</w:t>
            </w:r>
          </w:p>
        </w:tc>
        <w:tc>
          <w:tcPr>
            <w:tcW w:w="7084" w:type="dxa"/>
            <w:gridSpan w:val="3"/>
          </w:tcPr>
          <w:p w14:paraId="28490483" w14:textId="77777777" w:rsidR="00176BE6" w:rsidRDefault="00176BE6" w:rsidP="00176BE6">
            <w:pPr>
              <w:jc w:val="center"/>
              <w:rPr>
                <w:b/>
                <w:bCs/>
                <w:kern w:val="2"/>
                <w:szCs w:val="24"/>
              </w:rPr>
            </w:pPr>
          </w:p>
        </w:tc>
      </w:tr>
      <w:tr w:rsidR="00176BE6" w14:paraId="13623D1A" w14:textId="77777777" w:rsidTr="008561D4">
        <w:trPr>
          <w:trHeight w:val="300"/>
        </w:trPr>
        <w:tc>
          <w:tcPr>
            <w:tcW w:w="2451" w:type="dxa"/>
          </w:tcPr>
          <w:p w14:paraId="4860DB16" w14:textId="7A75F02D" w:rsidR="00176BE6" w:rsidRDefault="00176BE6" w:rsidP="00176BE6">
            <w:pPr>
              <w:jc w:val="center"/>
              <w:rPr>
                <w:b/>
                <w:bCs/>
                <w:kern w:val="2"/>
                <w:szCs w:val="24"/>
              </w:rPr>
            </w:pPr>
            <w:r>
              <w:rPr>
                <w:b/>
                <w:bCs/>
                <w:kern w:val="2"/>
                <w:szCs w:val="24"/>
              </w:rPr>
              <w:t>1</w:t>
            </w:r>
            <w:r w:rsidR="007A4926">
              <w:rPr>
                <w:b/>
                <w:bCs/>
                <w:kern w:val="2"/>
                <w:szCs w:val="24"/>
              </w:rPr>
              <w:t>6</w:t>
            </w:r>
            <w:r>
              <w:rPr>
                <w:b/>
                <w:bCs/>
                <w:kern w:val="2"/>
                <w:szCs w:val="24"/>
              </w:rPr>
              <w:t>.5. Priedas Nr. 5</w:t>
            </w:r>
          </w:p>
        </w:tc>
        <w:tc>
          <w:tcPr>
            <w:tcW w:w="7084" w:type="dxa"/>
            <w:gridSpan w:val="3"/>
          </w:tcPr>
          <w:p w14:paraId="46C1C9A9" w14:textId="77777777" w:rsidR="00176BE6" w:rsidRDefault="00176BE6" w:rsidP="00176BE6">
            <w:pPr>
              <w:jc w:val="center"/>
              <w:rPr>
                <w:b/>
                <w:bCs/>
                <w:kern w:val="2"/>
                <w:szCs w:val="24"/>
              </w:rPr>
            </w:pPr>
          </w:p>
        </w:tc>
      </w:tr>
      <w:tr w:rsidR="00176BE6" w14:paraId="29AA4422" w14:textId="77777777" w:rsidTr="2BAE53CB">
        <w:tc>
          <w:tcPr>
            <w:tcW w:w="9535" w:type="dxa"/>
            <w:gridSpan w:val="4"/>
          </w:tcPr>
          <w:p w14:paraId="3ACEC6B8" w14:textId="28E0E23F" w:rsidR="00176BE6" w:rsidRDefault="00176BE6" w:rsidP="00176BE6">
            <w:pPr>
              <w:jc w:val="center"/>
              <w:rPr>
                <w:b/>
                <w:bCs/>
                <w:kern w:val="2"/>
                <w:szCs w:val="24"/>
              </w:rPr>
            </w:pPr>
            <w:r>
              <w:rPr>
                <w:b/>
                <w:bCs/>
                <w:kern w:val="2"/>
                <w:szCs w:val="24"/>
              </w:rPr>
              <w:t>1</w:t>
            </w:r>
            <w:r w:rsidR="007A4926">
              <w:rPr>
                <w:b/>
                <w:bCs/>
                <w:kern w:val="2"/>
                <w:szCs w:val="24"/>
              </w:rPr>
              <w:t>7</w:t>
            </w:r>
            <w:r>
              <w:rPr>
                <w:b/>
                <w:bCs/>
                <w:kern w:val="2"/>
                <w:szCs w:val="24"/>
              </w:rPr>
              <w:t>. ŠALIŲ ATSTOVŲ PARAŠAI</w:t>
            </w:r>
          </w:p>
        </w:tc>
      </w:tr>
      <w:tr w:rsidR="00176BE6" w14:paraId="4EDC6BFC" w14:textId="77777777" w:rsidTr="008561D4">
        <w:tc>
          <w:tcPr>
            <w:tcW w:w="4805" w:type="dxa"/>
            <w:gridSpan w:val="3"/>
            <w:tcBorders>
              <w:top w:val="single" w:sz="4" w:space="0" w:color="auto"/>
              <w:left w:val="single" w:sz="4" w:space="0" w:color="auto"/>
              <w:bottom w:val="single" w:sz="4" w:space="0" w:color="auto"/>
              <w:right w:val="single" w:sz="4" w:space="0" w:color="auto"/>
            </w:tcBorders>
          </w:tcPr>
          <w:p w14:paraId="0404842D" w14:textId="77777777" w:rsidR="00176BE6" w:rsidRDefault="00176BE6" w:rsidP="00176BE6">
            <w:pPr>
              <w:jc w:val="center"/>
              <w:rPr>
                <w:b/>
                <w:bCs/>
                <w:kern w:val="2"/>
                <w:szCs w:val="24"/>
              </w:rPr>
            </w:pPr>
            <w:r>
              <w:rPr>
                <w:b/>
                <w:bCs/>
                <w:kern w:val="2"/>
                <w:szCs w:val="24"/>
              </w:rPr>
              <w:t>PIRKĖJAS</w:t>
            </w:r>
          </w:p>
        </w:tc>
        <w:tc>
          <w:tcPr>
            <w:tcW w:w="4730" w:type="dxa"/>
            <w:tcBorders>
              <w:top w:val="single" w:sz="4" w:space="0" w:color="auto"/>
              <w:left w:val="single" w:sz="4" w:space="0" w:color="auto"/>
              <w:bottom w:val="single" w:sz="4" w:space="0" w:color="auto"/>
              <w:right w:val="single" w:sz="4" w:space="0" w:color="auto"/>
            </w:tcBorders>
          </w:tcPr>
          <w:p w14:paraId="3C4F7230" w14:textId="77777777" w:rsidR="00176BE6" w:rsidRDefault="00176BE6" w:rsidP="00176BE6">
            <w:pPr>
              <w:jc w:val="center"/>
              <w:rPr>
                <w:b/>
                <w:bCs/>
                <w:kern w:val="2"/>
                <w:szCs w:val="24"/>
              </w:rPr>
            </w:pPr>
            <w:r>
              <w:rPr>
                <w:b/>
                <w:bCs/>
                <w:kern w:val="2"/>
                <w:szCs w:val="24"/>
              </w:rPr>
              <w:t>TIEKĖJAS</w:t>
            </w:r>
          </w:p>
        </w:tc>
      </w:tr>
      <w:tr w:rsidR="00176BE6" w14:paraId="00A924EC" w14:textId="77777777" w:rsidTr="008561D4">
        <w:tc>
          <w:tcPr>
            <w:tcW w:w="4805" w:type="dxa"/>
            <w:gridSpan w:val="3"/>
            <w:tcBorders>
              <w:top w:val="single" w:sz="4" w:space="0" w:color="auto"/>
              <w:left w:val="single" w:sz="4" w:space="0" w:color="auto"/>
              <w:bottom w:val="single" w:sz="4" w:space="0" w:color="auto"/>
              <w:right w:val="single" w:sz="4" w:space="0" w:color="auto"/>
            </w:tcBorders>
          </w:tcPr>
          <w:p w14:paraId="79278680" w14:textId="77777777" w:rsidR="00176BE6" w:rsidRDefault="00176BE6" w:rsidP="00176BE6">
            <w:pPr>
              <w:jc w:val="center"/>
              <w:rPr>
                <w:color w:val="4472C4"/>
                <w:kern w:val="2"/>
                <w:szCs w:val="24"/>
              </w:rPr>
            </w:pPr>
            <w:r>
              <w:rPr>
                <w:color w:val="4472C4"/>
                <w:kern w:val="2"/>
                <w:szCs w:val="24"/>
              </w:rPr>
              <w:t>(nurodomos atstovo pareigos, vardas, pavardė)</w:t>
            </w:r>
          </w:p>
        </w:tc>
        <w:tc>
          <w:tcPr>
            <w:tcW w:w="4730" w:type="dxa"/>
            <w:tcBorders>
              <w:top w:val="single" w:sz="4" w:space="0" w:color="auto"/>
              <w:left w:val="single" w:sz="4" w:space="0" w:color="auto"/>
              <w:bottom w:val="single" w:sz="4" w:space="0" w:color="auto"/>
              <w:right w:val="single" w:sz="4" w:space="0" w:color="auto"/>
            </w:tcBorders>
          </w:tcPr>
          <w:p w14:paraId="7C5FC22D" w14:textId="77777777" w:rsidR="00176BE6" w:rsidRDefault="00176BE6" w:rsidP="00176BE6">
            <w:pPr>
              <w:jc w:val="center"/>
              <w:rPr>
                <w:b/>
                <w:bCs/>
                <w:kern w:val="2"/>
                <w:szCs w:val="24"/>
              </w:rPr>
            </w:pPr>
            <w:r>
              <w:rPr>
                <w:color w:val="4472C4"/>
                <w:kern w:val="2"/>
                <w:szCs w:val="24"/>
              </w:rPr>
              <w:t>(nurodomos atstovo pareigos, vardas, pavardė)</w:t>
            </w:r>
          </w:p>
        </w:tc>
      </w:tr>
      <w:tr w:rsidR="00176BE6" w14:paraId="2190A91A" w14:textId="77777777" w:rsidTr="008561D4">
        <w:tc>
          <w:tcPr>
            <w:tcW w:w="4805" w:type="dxa"/>
            <w:gridSpan w:val="3"/>
            <w:tcBorders>
              <w:top w:val="single" w:sz="4" w:space="0" w:color="auto"/>
              <w:left w:val="single" w:sz="4" w:space="0" w:color="auto"/>
              <w:bottom w:val="single" w:sz="4" w:space="0" w:color="auto"/>
              <w:right w:val="single" w:sz="4" w:space="0" w:color="auto"/>
            </w:tcBorders>
          </w:tcPr>
          <w:p w14:paraId="73FA2CDA" w14:textId="77777777" w:rsidR="00176BE6" w:rsidRDefault="00176BE6" w:rsidP="00176BE6">
            <w:pPr>
              <w:jc w:val="center"/>
              <w:rPr>
                <w:b/>
                <w:bCs/>
                <w:color w:val="4472C4"/>
                <w:kern w:val="2"/>
                <w:szCs w:val="24"/>
              </w:rPr>
            </w:pPr>
          </w:p>
          <w:p w14:paraId="5F978D19" w14:textId="77777777" w:rsidR="00176BE6" w:rsidRDefault="00176BE6" w:rsidP="00176BE6">
            <w:pPr>
              <w:jc w:val="center"/>
              <w:rPr>
                <w:b/>
                <w:bCs/>
                <w:color w:val="4472C4"/>
                <w:kern w:val="2"/>
                <w:szCs w:val="24"/>
              </w:rPr>
            </w:pPr>
            <w:r>
              <w:rPr>
                <w:b/>
                <w:bCs/>
                <w:color w:val="4472C4"/>
                <w:kern w:val="2"/>
                <w:szCs w:val="24"/>
              </w:rPr>
              <w:t>(parašas)</w:t>
            </w:r>
          </w:p>
          <w:p w14:paraId="540CDEA8" w14:textId="77777777" w:rsidR="00176BE6" w:rsidRDefault="00176BE6" w:rsidP="00176BE6">
            <w:pPr>
              <w:jc w:val="center"/>
              <w:rPr>
                <w:b/>
                <w:bCs/>
                <w:color w:val="4472C4"/>
                <w:kern w:val="2"/>
                <w:szCs w:val="24"/>
              </w:rPr>
            </w:pPr>
          </w:p>
          <w:p w14:paraId="0CC6C66D" w14:textId="77777777" w:rsidR="00176BE6" w:rsidRDefault="00176BE6" w:rsidP="00176BE6">
            <w:pPr>
              <w:jc w:val="center"/>
              <w:rPr>
                <w:b/>
                <w:bCs/>
                <w:color w:val="4472C4"/>
                <w:kern w:val="2"/>
                <w:szCs w:val="24"/>
              </w:rPr>
            </w:pPr>
          </w:p>
        </w:tc>
        <w:tc>
          <w:tcPr>
            <w:tcW w:w="4730" w:type="dxa"/>
            <w:tcBorders>
              <w:top w:val="single" w:sz="4" w:space="0" w:color="auto"/>
              <w:left w:val="single" w:sz="4" w:space="0" w:color="auto"/>
              <w:bottom w:val="single" w:sz="4" w:space="0" w:color="auto"/>
              <w:right w:val="single" w:sz="4" w:space="0" w:color="auto"/>
            </w:tcBorders>
          </w:tcPr>
          <w:p w14:paraId="40B6EC95" w14:textId="77777777" w:rsidR="00176BE6" w:rsidRDefault="00176BE6" w:rsidP="00176BE6">
            <w:pPr>
              <w:jc w:val="center"/>
              <w:rPr>
                <w:b/>
                <w:bCs/>
                <w:color w:val="4472C4"/>
                <w:kern w:val="2"/>
                <w:szCs w:val="24"/>
              </w:rPr>
            </w:pPr>
          </w:p>
          <w:p w14:paraId="449EF7AE" w14:textId="77777777" w:rsidR="00176BE6" w:rsidRDefault="00176BE6" w:rsidP="00176BE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CE76" w14:textId="77777777" w:rsidR="00C54BA6" w:rsidRDefault="00C54BA6">
      <w:r>
        <w:separator/>
      </w:r>
    </w:p>
  </w:endnote>
  <w:endnote w:type="continuationSeparator" w:id="0">
    <w:p w14:paraId="61511476" w14:textId="77777777" w:rsidR="00C54BA6" w:rsidRDefault="00C5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89F3" w14:textId="77777777" w:rsidR="00C54BA6" w:rsidRDefault="00C54BA6">
      <w:r>
        <w:separator/>
      </w:r>
    </w:p>
  </w:footnote>
  <w:footnote w:type="continuationSeparator" w:id="0">
    <w:p w14:paraId="7DAD6D6C" w14:textId="77777777" w:rsidR="00C54BA6" w:rsidRDefault="00C5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9AC"/>
    <w:rsid w:val="00007727"/>
    <w:rsid w:val="000304FF"/>
    <w:rsid w:val="00073EFB"/>
    <w:rsid w:val="000979F4"/>
    <w:rsid w:val="000B3EEC"/>
    <w:rsid w:val="00112275"/>
    <w:rsid w:val="00126B6C"/>
    <w:rsid w:val="00144291"/>
    <w:rsid w:val="0015435F"/>
    <w:rsid w:val="00176BE6"/>
    <w:rsid w:val="001A7A59"/>
    <w:rsid w:val="001B2EB7"/>
    <w:rsid w:val="001C1AA0"/>
    <w:rsid w:val="00201517"/>
    <w:rsid w:val="00202E5E"/>
    <w:rsid w:val="0028504E"/>
    <w:rsid w:val="00290525"/>
    <w:rsid w:val="002A55C1"/>
    <w:rsid w:val="002A59C4"/>
    <w:rsid w:val="002C619D"/>
    <w:rsid w:val="002D1D09"/>
    <w:rsid w:val="002E791E"/>
    <w:rsid w:val="002F0B5F"/>
    <w:rsid w:val="002F0D17"/>
    <w:rsid w:val="00325C49"/>
    <w:rsid w:val="00334AEF"/>
    <w:rsid w:val="00357F0B"/>
    <w:rsid w:val="00384C9C"/>
    <w:rsid w:val="003B2818"/>
    <w:rsid w:val="003B6864"/>
    <w:rsid w:val="003C3309"/>
    <w:rsid w:val="003D3CD2"/>
    <w:rsid w:val="003E5D1D"/>
    <w:rsid w:val="003E6904"/>
    <w:rsid w:val="00424409"/>
    <w:rsid w:val="00472CFC"/>
    <w:rsid w:val="00492021"/>
    <w:rsid w:val="004A7229"/>
    <w:rsid w:val="004B1D30"/>
    <w:rsid w:val="004B355D"/>
    <w:rsid w:val="005325B7"/>
    <w:rsid w:val="00555F25"/>
    <w:rsid w:val="00566C19"/>
    <w:rsid w:val="00580842"/>
    <w:rsid w:val="005828DD"/>
    <w:rsid w:val="00582D8D"/>
    <w:rsid w:val="00587E3C"/>
    <w:rsid w:val="005B43FE"/>
    <w:rsid w:val="005D3B8F"/>
    <w:rsid w:val="005E2521"/>
    <w:rsid w:val="00615A35"/>
    <w:rsid w:val="00625A01"/>
    <w:rsid w:val="006306FA"/>
    <w:rsid w:val="00632272"/>
    <w:rsid w:val="006619F8"/>
    <w:rsid w:val="006E1F53"/>
    <w:rsid w:val="006E21C2"/>
    <w:rsid w:val="007175E9"/>
    <w:rsid w:val="007324D8"/>
    <w:rsid w:val="0078470E"/>
    <w:rsid w:val="0078496D"/>
    <w:rsid w:val="007919E1"/>
    <w:rsid w:val="007A4926"/>
    <w:rsid w:val="007B2D16"/>
    <w:rsid w:val="007C1D07"/>
    <w:rsid w:val="007D064A"/>
    <w:rsid w:val="008561D4"/>
    <w:rsid w:val="008575DB"/>
    <w:rsid w:val="00863B71"/>
    <w:rsid w:val="008701B6"/>
    <w:rsid w:val="008849F9"/>
    <w:rsid w:val="00897B93"/>
    <w:rsid w:val="008B2AEE"/>
    <w:rsid w:val="008D4E4B"/>
    <w:rsid w:val="008F2DB3"/>
    <w:rsid w:val="00915CE7"/>
    <w:rsid w:val="009532F5"/>
    <w:rsid w:val="009B3B18"/>
    <w:rsid w:val="00A05C20"/>
    <w:rsid w:val="00A261A2"/>
    <w:rsid w:val="00A52DA3"/>
    <w:rsid w:val="00AE148A"/>
    <w:rsid w:val="00AE5BAE"/>
    <w:rsid w:val="00AF5433"/>
    <w:rsid w:val="00B05ECC"/>
    <w:rsid w:val="00B5435C"/>
    <w:rsid w:val="00B767F3"/>
    <w:rsid w:val="00BB1133"/>
    <w:rsid w:val="00C17709"/>
    <w:rsid w:val="00C30430"/>
    <w:rsid w:val="00C408A7"/>
    <w:rsid w:val="00C53C5B"/>
    <w:rsid w:val="00C54BA6"/>
    <w:rsid w:val="00C55600"/>
    <w:rsid w:val="00CC1EA4"/>
    <w:rsid w:val="00D20799"/>
    <w:rsid w:val="00D31965"/>
    <w:rsid w:val="00D31ADE"/>
    <w:rsid w:val="00D444C6"/>
    <w:rsid w:val="00D5492C"/>
    <w:rsid w:val="00D7738B"/>
    <w:rsid w:val="00D91FB9"/>
    <w:rsid w:val="00D95721"/>
    <w:rsid w:val="00DB65E7"/>
    <w:rsid w:val="00DD7479"/>
    <w:rsid w:val="00E25136"/>
    <w:rsid w:val="00E45040"/>
    <w:rsid w:val="00EC5625"/>
    <w:rsid w:val="00F11EA5"/>
    <w:rsid w:val="00F242B9"/>
    <w:rsid w:val="00F448FA"/>
    <w:rsid w:val="00F4721D"/>
    <w:rsid w:val="00F75C4A"/>
    <w:rsid w:val="00F96325"/>
    <w:rsid w:val="00FC6624"/>
    <w:rsid w:val="00FC6F45"/>
    <w:rsid w:val="0127B852"/>
    <w:rsid w:val="013F49ED"/>
    <w:rsid w:val="05B8CC27"/>
    <w:rsid w:val="05BBB8AA"/>
    <w:rsid w:val="0948D706"/>
    <w:rsid w:val="096D8041"/>
    <w:rsid w:val="0A25B07C"/>
    <w:rsid w:val="0F26662C"/>
    <w:rsid w:val="15CF13C5"/>
    <w:rsid w:val="16522B59"/>
    <w:rsid w:val="1A0FDB8A"/>
    <w:rsid w:val="24A222BC"/>
    <w:rsid w:val="24B6AAF1"/>
    <w:rsid w:val="29CCB36F"/>
    <w:rsid w:val="2BAE53CB"/>
    <w:rsid w:val="2DF4ABD6"/>
    <w:rsid w:val="301DF055"/>
    <w:rsid w:val="31350DD3"/>
    <w:rsid w:val="33BA9ADA"/>
    <w:rsid w:val="36884002"/>
    <w:rsid w:val="3C8EA6D3"/>
    <w:rsid w:val="3E68E631"/>
    <w:rsid w:val="41770640"/>
    <w:rsid w:val="481FBED3"/>
    <w:rsid w:val="4937E3BD"/>
    <w:rsid w:val="49855023"/>
    <w:rsid w:val="503DE553"/>
    <w:rsid w:val="504EBDD8"/>
    <w:rsid w:val="56F590D5"/>
    <w:rsid w:val="57E0FA8E"/>
    <w:rsid w:val="59799CE8"/>
    <w:rsid w:val="5A624684"/>
    <w:rsid w:val="5B1C2CA4"/>
    <w:rsid w:val="5D9B3410"/>
    <w:rsid w:val="615DA5A8"/>
    <w:rsid w:val="69940D3A"/>
    <w:rsid w:val="6CC9774C"/>
    <w:rsid w:val="6DFA553F"/>
    <w:rsid w:val="70A490C3"/>
    <w:rsid w:val="712B727F"/>
    <w:rsid w:val="73362877"/>
    <w:rsid w:val="73422AAF"/>
    <w:rsid w:val="738BEB35"/>
    <w:rsid w:val="789783BA"/>
    <w:rsid w:val="7C113848"/>
    <w:rsid w:val="7F1DF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325B7"/>
    <w:rPr>
      <w:sz w:val="16"/>
      <w:szCs w:val="16"/>
    </w:rPr>
  </w:style>
  <w:style w:type="paragraph" w:styleId="CommentText">
    <w:name w:val="annotation text"/>
    <w:basedOn w:val="Normal"/>
    <w:link w:val="CommentTextChar"/>
    <w:unhideWhenUsed/>
    <w:rsid w:val="005325B7"/>
    <w:rPr>
      <w:sz w:val="20"/>
    </w:rPr>
  </w:style>
  <w:style w:type="character" w:customStyle="1" w:styleId="CommentTextChar">
    <w:name w:val="Comment Text Char"/>
    <w:basedOn w:val="DefaultParagraphFont"/>
    <w:link w:val="CommentText"/>
    <w:rsid w:val="005325B7"/>
    <w:rPr>
      <w:sz w:val="20"/>
    </w:rPr>
  </w:style>
  <w:style w:type="paragraph" w:styleId="CommentSubject">
    <w:name w:val="annotation subject"/>
    <w:basedOn w:val="CommentText"/>
    <w:next w:val="CommentText"/>
    <w:link w:val="CommentSubjectChar"/>
    <w:semiHidden/>
    <w:unhideWhenUsed/>
    <w:rsid w:val="005325B7"/>
    <w:rPr>
      <w:b/>
      <w:bCs/>
    </w:rPr>
  </w:style>
  <w:style w:type="character" w:customStyle="1" w:styleId="CommentSubjectChar">
    <w:name w:val="Comment Subject Char"/>
    <w:basedOn w:val="CommentTextChar"/>
    <w:link w:val="CommentSubject"/>
    <w:semiHidden/>
    <w:rsid w:val="005325B7"/>
    <w:rPr>
      <w:b/>
      <w:bCs/>
      <w:sz w:val="20"/>
    </w:rPr>
  </w:style>
  <w:style w:type="paragraph" w:styleId="Revision">
    <w:name w:val="Revision"/>
    <w:hidden/>
    <w:semiHidden/>
    <w:rsid w:val="003B6864"/>
  </w:style>
  <w:style w:type="character" w:customStyle="1" w:styleId="ui-provider">
    <w:name w:val="ui-provider"/>
    <w:basedOn w:val="DefaultParagraphFont"/>
    <w:rsid w:val="009B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3.xml><?xml version="1.0" encoding="utf-8"?>
<ds:datastoreItem xmlns:ds="http://schemas.openxmlformats.org/officeDocument/2006/customXml" ds:itemID="{1F282804-70EC-41A1-AA9E-B0C5A22C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3006</Words>
  <Characters>21378</Characters>
  <Application>Microsoft Office Word</Application>
  <DocSecurity>0</DocSecurity>
  <Lines>712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2026-06-21T15:53:00Z</dcterms:created>
  <dcterms:modified xsi:type="dcterms:W3CDTF">2026-06-21T18:11:00Z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