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44AFF" w14:textId="77777777" w:rsidR="00AE1335" w:rsidRPr="009C705A" w:rsidRDefault="00AE1335" w:rsidP="00AE1335">
      <w:pPr>
        <w:jc w:val="center"/>
      </w:pPr>
      <w:r>
        <w:t xml:space="preserve">                  </w:t>
      </w:r>
      <w:r w:rsidRPr="009C705A">
        <w:t xml:space="preserve">                                                                                                                                                                 1 priedas</w:t>
      </w:r>
    </w:p>
    <w:p w14:paraId="15025EDB" w14:textId="77777777" w:rsidR="00AE1335" w:rsidRDefault="00AE1335" w:rsidP="00AE1335">
      <w:pPr>
        <w:jc w:val="center"/>
      </w:pPr>
    </w:p>
    <w:p w14:paraId="1CAE48E9" w14:textId="77777777" w:rsidR="00AE1335" w:rsidRDefault="00AE1335" w:rsidP="00AE1335">
      <w:pPr>
        <w:jc w:val="center"/>
      </w:pPr>
    </w:p>
    <w:p w14:paraId="758E1C65" w14:textId="77777777" w:rsidR="00AE1335" w:rsidRDefault="00AE1335" w:rsidP="00AE1335">
      <w:pPr>
        <w:jc w:val="center"/>
      </w:pPr>
    </w:p>
    <w:p w14:paraId="3C97128E" w14:textId="652FCB10" w:rsidR="00AE1335" w:rsidRPr="00AE1335" w:rsidRDefault="00AE1335" w:rsidP="00AE1335">
      <w:pPr>
        <w:jc w:val="center"/>
      </w:pPr>
      <w:r w:rsidRPr="00AE1335">
        <w:t>Herbas arba prekių ženklas</w:t>
      </w:r>
    </w:p>
    <w:p w14:paraId="0AAF96AC" w14:textId="77777777" w:rsidR="00AE1335" w:rsidRPr="00AE1335" w:rsidRDefault="00AE1335" w:rsidP="00AE1335">
      <w:pPr>
        <w:jc w:val="center"/>
      </w:pPr>
      <w:r w:rsidRPr="00AE1335">
        <w:t>(Tiekėjo pavadinimas)</w:t>
      </w:r>
    </w:p>
    <w:p w14:paraId="0D340A19" w14:textId="77777777" w:rsidR="00AE1335" w:rsidRPr="00AE1335" w:rsidRDefault="00AE1335" w:rsidP="00AE1335">
      <w:pPr>
        <w:jc w:val="center"/>
      </w:pPr>
    </w:p>
    <w:p w14:paraId="20740ABF" w14:textId="77777777" w:rsidR="00AE1335" w:rsidRPr="00AE1335" w:rsidRDefault="00AE1335" w:rsidP="00AE1335">
      <w:pPr>
        <w:jc w:val="center"/>
      </w:pPr>
      <w:r w:rsidRPr="00AE1335">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00E59C" w14:textId="77777777" w:rsidR="00324E3D" w:rsidRPr="00152C1E" w:rsidRDefault="00324E3D" w:rsidP="00324E3D">
      <w:pPr>
        <w:pStyle w:val="Subtitle"/>
        <w:spacing w:before="60" w:after="60"/>
        <w:rPr>
          <w:b/>
          <w:bCs/>
          <w:u w:val="none"/>
          <w:lang w:val="lt-LT"/>
        </w:rPr>
      </w:pPr>
    </w:p>
    <w:p w14:paraId="12BC6450" w14:textId="4CF8221E" w:rsidR="00CE0DDD" w:rsidRDefault="00847F7F" w:rsidP="00324E3D">
      <w:pPr>
        <w:pStyle w:val="Subtitle"/>
        <w:spacing w:before="60" w:after="60"/>
        <w:jc w:val="center"/>
        <w:rPr>
          <w:b/>
          <w:bCs/>
          <w:u w:val="none"/>
          <w:lang w:val="lt-LT"/>
        </w:rPr>
      </w:pPr>
      <w:r w:rsidRPr="00847F7F">
        <w:rPr>
          <w:b/>
          <w:bCs/>
          <w:u w:val="none"/>
        </w:rPr>
        <w:t xml:space="preserve">TIEKĖJO   </w:t>
      </w:r>
      <w:r w:rsidR="00324E3D" w:rsidRPr="00001D58">
        <w:rPr>
          <w:b/>
          <w:bCs/>
          <w:sz w:val="26"/>
          <w:szCs w:val="26"/>
          <w:u w:val="none"/>
          <w:lang w:val="lt-LT"/>
        </w:rPr>
        <w:t xml:space="preserve">PASIŪLYMAS </w:t>
      </w:r>
    </w:p>
    <w:p w14:paraId="1CB1DB1E" w14:textId="77777777" w:rsidR="009658F2" w:rsidRDefault="009658F2" w:rsidP="00324E3D">
      <w:pPr>
        <w:pStyle w:val="Subtitle"/>
        <w:spacing w:before="60" w:after="60"/>
        <w:jc w:val="center"/>
        <w:rPr>
          <w:b/>
          <w:bCs/>
          <w:u w:val="none"/>
          <w:lang w:val="lt-LT"/>
        </w:rPr>
      </w:pPr>
    </w:p>
    <w:p w14:paraId="1B9391FE" w14:textId="5A2C77D1" w:rsidR="00324E3D" w:rsidRPr="00152C1E" w:rsidRDefault="0054404D" w:rsidP="00324E3D">
      <w:pPr>
        <w:pStyle w:val="Subtitle"/>
        <w:spacing w:before="60" w:after="60"/>
        <w:jc w:val="center"/>
        <w:rPr>
          <w:rFonts w:eastAsia="Calibri"/>
          <w:i/>
          <w:color w:val="2E74B5" w:themeColor="accent1" w:themeShade="BF"/>
          <w:u w:val="none"/>
          <w:lang w:val="lt-LT"/>
        </w:rPr>
      </w:pPr>
      <w:r>
        <w:rPr>
          <w:b/>
          <w:bCs/>
          <w:u w:val="none"/>
          <w:lang w:val="lt-LT"/>
        </w:rPr>
        <w:t>Sandėlininkų mokymų paslaugos</w:t>
      </w:r>
    </w:p>
    <w:p w14:paraId="516FD9A4" w14:textId="50F6F26E"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14:paraId="07FD3105" w14:textId="77777777" w:rsidR="00CE0DDD" w:rsidRDefault="00CE0DDD" w:rsidP="00152C1E">
      <w:pPr>
        <w:jc w:val="center"/>
      </w:pPr>
      <w:bookmarkStart w:id="0" w:name="_Toc147739116"/>
    </w:p>
    <w:p w14:paraId="2E9709E0" w14:textId="159ED7A0" w:rsidR="00152C1E" w:rsidRPr="00CE0DDD" w:rsidRDefault="00152C1E" w:rsidP="00CE0DDD">
      <w:pPr>
        <w:pStyle w:val="ListParagraph"/>
        <w:numPr>
          <w:ilvl w:val="0"/>
          <w:numId w:val="9"/>
        </w:numPr>
        <w:jc w:val="center"/>
        <w:rPr>
          <w:b/>
        </w:rPr>
      </w:pPr>
      <w:r w:rsidRPr="00CE0DDD">
        <w:rPr>
          <w:b/>
        </w:rPr>
        <w:t>INFORMACIJA APIE T</w:t>
      </w:r>
      <w:r w:rsidR="0064519F" w:rsidRPr="00CE0DDD">
        <w:rPr>
          <w:b/>
        </w:rPr>
        <w:t>I</w:t>
      </w:r>
      <w:r w:rsidR="00B37E34" w:rsidRPr="00CE0DDD">
        <w:rPr>
          <w:b/>
        </w:rPr>
        <w:t>E</w:t>
      </w:r>
      <w:r w:rsidRPr="00CE0DDD">
        <w:rPr>
          <w:b/>
        </w:rPr>
        <w:t>KĖJĄ</w:t>
      </w:r>
    </w:p>
    <w:p w14:paraId="608854F2" w14:textId="77777777" w:rsidR="00152C1E" w:rsidRPr="00152C1E" w:rsidRDefault="00152C1E" w:rsidP="00152C1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079E059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5D4A341" w14:textId="77777777" w:rsidR="00957FD9" w:rsidRPr="00C72B82" w:rsidRDefault="00957FD9" w:rsidP="004C4BA6">
            <w:pPr>
              <w:pStyle w:val="NoSpacing"/>
              <w:rPr>
                <w:b/>
              </w:rPr>
            </w:pPr>
            <w:bookmarkStart w:id="1" w:name="_Toc329443227"/>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987BE58" w14:textId="77777777" w:rsidR="00957FD9" w:rsidRPr="00875978" w:rsidRDefault="00957FD9" w:rsidP="004C4BA6">
            <w:pPr>
              <w:pStyle w:val="NoSpacing"/>
            </w:pPr>
          </w:p>
        </w:tc>
      </w:tr>
      <w:tr w:rsidR="00957FD9" w:rsidRPr="00875978" w14:paraId="73AFA710"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44A5B75" w14:textId="77777777" w:rsidR="00957FD9" w:rsidRPr="00C72B82" w:rsidRDefault="00957FD9" w:rsidP="004C4BA6">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43A38845" w14:textId="77777777" w:rsidR="00957FD9" w:rsidRPr="00875978" w:rsidRDefault="00957FD9" w:rsidP="004C4BA6">
            <w:pPr>
              <w:pStyle w:val="NoSpacing"/>
            </w:pPr>
          </w:p>
        </w:tc>
      </w:tr>
      <w:tr w:rsidR="00957FD9" w:rsidRPr="00875978" w14:paraId="1EA28E54"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34A91583" w14:textId="77777777" w:rsidR="00957FD9" w:rsidRPr="00C72B82" w:rsidRDefault="00957FD9" w:rsidP="004C4BA6">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55AB1070" w14:textId="77777777" w:rsidR="00957FD9" w:rsidRPr="00875978" w:rsidRDefault="00957FD9" w:rsidP="004C4BA6">
            <w:pPr>
              <w:pStyle w:val="NoSpacing"/>
            </w:pPr>
          </w:p>
        </w:tc>
      </w:tr>
      <w:tr w:rsidR="00957FD9" w:rsidRPr="00875978" w14:paraId="59B02B76"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D3AE6BC" w14:textId="77777777" w:rsidR="00957FD9" w:rsidRPr="00C72B82" w:rsidRDefault="00957FD9" w:rsidP="004C4BA6">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37B2994F" w14:textId="77777777" w:rsidR="00957FD9" w:rsidRPr="00875978" w:rsidRDefault="00957FD9" w:rsidP="004C4BA6">
            <w:pPr>
              <w:pStyle w:val="NoSpacing"/>
            </w:pPr>
          </w:p>
        </w:tc>
      </w:tr>
      <w:tr w:rsidR="00957FD9" w:rsidRPr="00875978" w14:paraId="19F360BC"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6803DCF" w14:textId="77777777" w:rsidR="00957FD9" w:rsidRPr="00C72B82" w:rsidRDefault="00957FD9" w:rsidP="004C4BA6">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0D01647" w14:textId="77777777" w:rsidR="00957FD9" w:rsidRPr="00875978" w:rsidRDefault="00957FD9" w:rsidP="004C4BA6">
            <w:pPr>
              <w:pStyle w:val="NoSpacing"/>
            </w:pPr>
          </w:p>
        </w:tc>
      </w:tr>
      <w:tr w:rsidR="00957FD9" w:rsidRPr="00875978" w14:paraId="6F06BCF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28D2D5F4" w14:textId="77777777" w:rsidR="00957FD9" w:rsidRPr="00C72B82" w:rsidRDefault="00957FD9" w:rsidP="004C4BA6">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3B66BA52" w14:textId="77777777" w:rsidR="00957FD9" w:rsidRPr="00875978" w:rsidRDefault="00957FD9" w:rsidP="004C4BA6">
            <w:pPr>
              <w:pStyle w:val="NoSpacing"/>
            </w:pPr>
          </w:p>
        </w:tc>
      </w:tr>
      <w:tr w:rsidR="00957FD9" w:rsidRPr="00875978" w14:paraId="421E43B1"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708C667C" w14:textId="77777777" w:rsidR="00957FD9" w:rsidRPr="00C72B82" w:rsidRDefault="00957FD9" w:rsidP="004C4BA6">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55448E91" w14:textId="77777777" w:rsidR="00957FD9" w:rsidRPr="00875978" w:rsidRDefault="00957FD9" w:rsidP="004C4BA6">
            <w:pPr>
              <w:pStyle w:val="NoSpacing"/>
            </w:pPr>
          </w:p>
        </w:tc>
      </w:tr>
      <w:tr w:rsidR="00957FD9" w:rsidRPr="00875978" w14:paraId="40F0744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E17B02D" w14:textId="77777777" w:rsidR="00957FD9" w:rsidRPr="00C72B82" w:rsidRDefault="00957FD9" w:rsidP="004C4BA6">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0DCE5DC8" w14:textId="77777777" w:rsidR="00957FD9" w:rsidRPr="00875978" w:rsidRDefault="00957FD9" w:rsidP="004C4BA6">
            <w:pPr>
              <w:pStyle w:val="NoSpacing"/>
            </w:pPr>
          </w:p>
        </w:tc>
      </w:tr>
      <w:tr w:rsidR="00957FD9" w:rsidRPr="00875978" w14:paraId="7520A30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63AACC72" w14:textId="77777777" w:rsidR="00957FD9" w:rsidRPr="00C72B82" w:rsidRDefault="00957FD9" w:rsidP="004C4BA6">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2A7211C6" w14:textId="77777777" w:rsidR="00957FD9" w:rsidRPr="00875978" w:rsidRDefault="00957FD9" w:rsidP="004C4BA6">
            <w:pPr>
              <w:pStyle w:val="NoSpacing"/>
            </w:pPr>
          </w:p>
        </w:tc>
      </w:tr>
      <w:tr w:rsidR="00957FD9" w:rsidRPr="00875978" w14:paraId="0B3FD6D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001B5C67" w14:textId="77777777" w:rsidR="00957FD9" w:rsidRPr="00C72B82" w:rsidRDefault="00957FD9" w:rsidP="004C4BA6">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34B47D83" w14:textId="77777777" w:rsidR="00957FD9" w:rsidRPr="00875978" w:rsidRDefault="00957FD9" w:rsidP="004C4BA6">
            <w:pPr>
              <w:pStyle w:val="NoSpacing"/>
            </w:pPr>
          </w:p>
        </w:tc>
      </w:tr>
    </w:tbl>
    <w:p w14:paraId="4CB50E3B" w14:textId="77777777" w:rsidR="00CE0DDD" w:rsidRDefault="00CE0DDD" w:rsidP="00B81E9B">
      <w:pPr>
        <w:spacing w:line="259" w:lineRule="auto"/>
        <w:ind w:left="720"/>
        <w:jc w:val="center"/>
        <w:rPr>
          <w:bCs/>
        </w:rPr>
      </w:pPr>
    </w:p>
    <w:bookmarkEnd w:id="1"/>
    <w:p w14:paraId="65515CB6" w14:textId="77777777" w:rsidR="00957FD9" w:rsidRPr="00CA44E1" w:rsidRDefault="00957FD9" w:rsidP="00957FD9">
      <w:pPr>
        <w:shd w:val="clear" w:color="auto" w:fill="FFFFFF"/>
        <w:jc w:val="center"/>
        <w:rPr>
          <w:b/>
          <w:bCs/>
        </w:rPr>
      </w:pPr>
      <w:r w:rsidRPr="00CA44E1">
        <w:rPr>
          <w:b/>
        </w:rPr>
        <w:t xml:space="preserve">2. </w:t>
      </w:r>
      <w:r>
        <w:rPr>
          <w:b/>
          <w:bCs/>
        </w:rPr>
        <w:t>INFORMACIJA APIE SUBTIE</w:t>
      </w:r>
      <w:r w:rsidRPr="00CA44E1">
        <w:rPr>
          <w:b/>
          <w:bCs/>
        </w:rPr>
        <w:t>KĖJUS</w:t>
      </w:r>
    </w:p>
    <w:p w14:paraId="7D5EA3B4" w14:textId="77777777" w:rsidR="00957FD9" w:rsidRPr="00875978" w:rsidRDefault="00957FD9" w:rsidP="00957FD9">
      <w:pPr>
        <w:pStyle w:val="NoSpacing"/>
        <w:rPr>
          <w:i/>
          <w:spacing w:val="-4"/>
        </w:rPr>
      </w:pPr>
      <w:r>
        <w:rPr>
          <w:i/>
          <w:spacing w:val="-4"/>
        </w:rPr>
        <w:t>/Pastaba. Pildoma, jei tei</w:t>
      </w:r>
      <w:r w:rsidRPr="00875978">
        <w:rPr>
          <w:i/>
          <w:spacing w:val="-4"/>
        </w:rPr>
        <w:t>kėjas ketina pasitelkti subrangovą (-</w:t>
      </w:r>
      <w:proofErr w:type="spellStart"/>
      <w:r w:rsidRPr="00875978">
        <w:rPr>
          <w:i/>
          <w:spacing w:val="-4"/>
        </w:rPr>
        <w:t>us</w:t>
      </w:r>
      <w:proofErr w:type="spellEnd"/>
      <w:r w:rsidRPr="00875978">
        <w:rPr>
          <w:i/>
          <w:spacing w:val="-4"/>
        </w:rPr>
        <w:t>), subtiekėją (-</w:t>
      </w:r>
      <w:proofErr w:type="spellStart"/>
      <w:r w:rsidRPr="00875978">
        <w:rPr>
          <w:i/>
          <w:spacing w:val="-4"/>
        </w:rPr>
        <w:t>us</w:t>
      </w:r>
      <w:proofErr w:type="spellEnd"/>
      <w:r w:rsidRPr="00875978">
        <w:rPr>
          <w:i/>
          <w:spacing w:val="-4"/>
        </w:rPr>
        <w:t>) ar subteikėją (-</w:t>
      </w:r>
      <w:proofErr w:type="spellStart"/>
      <w:r w:rsidRPr="00875978">
        <w:rPr>
          <w:i/>
          <w:spacing w:val="-4"/>
        </w:rPr>
        <w:t>us</w:t>
      </w:r>
      <w:proofErr w:type="spellEnd"/>
      <w:r w:rsidRPr="00875978">
        <w:rPr>
          <w:i/>
          <w:spacing w:val="-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12CE8F89" w14:textId="77777777" w:rsidTr="004C4BA6">
        <w:tc>
          <w:tcPr>
            <w:tcW w:w="3040" w:type="pct"/>
            <w:tcBorders>
              <w:top w:val="single" w:sz="4" w:space="0" w:color="auto"/>
              <w:left w:val="single" w:sz="4" w:space="0" w:color="auto"/>
              <w:bottom w:val="single" w:sz="4" w:space="0" w:color="auto"/>
              <w:right w:val="single" w:sz="4" w:space="0" w:color="auto"/>
            </w:tcBorders>
          </w:tcPr>
          <w:p w14:paraId="32BB3EAE" w14:textId="77777777" w:rsidR="00957FD9" w:rsidRPr="00C72B82" w:rsidRDefault="00957FD9" w:rsidP="004C4BA6">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546070A7" w14:textId="77777777" w:rsidR="00957FD9" w:rsidRPr="00875978" w:rsidRDefault="00957FD9" w:rsidP="004C4BA6">
            <w:pPr>
              <w:pStyle w:val="NoSpacing"/>
            </w:pPr>
          </w:p>
        </w:tc>
      </w:tr>
      <w:tr w:rsidR="00957FD9" w:rsidRPr="00875978" w14:paraId="1D618B81" w14:textId="77777777" w:rsidTr="004C4BA6">
        <w:tc>
          <w:tcPr>
            <w:tcW w:w="3040" w:type="pct"/>
            <w:tcBorders>
              <w:top w:val="single" w:sz="4" w:space="0" w:color="auto"/>
              <w:left w:val="single" w:sz="4" w:space="0" w:color="auto"/>
              <w:bottom w:val="single" w:sz="4" w:space="0" w:color="auto"/>
              <w:right w:val="single" w:sz="4" w:space="0" w:color="auto"/>
            </w:tcBorders>
          </w:tcPr>
          <w:p w14:paraId="19653E95" w14:textId="77777777" w:rsidR="00957FD9" w:rsidRPr="00C72B82" w:rsidRDefault="00957FD9" w:rsidP="004C4BA6">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5C1E9C5D" w14:textId="77777777" w:rsidR="00957FD9" w:rsidRPr="00875978" w:rsidRDefault="00957FD9" w:rsidP="004C4BA6">
            <w:pPr>
              <w:pStyle w:val="NoSpacing"/>
            </w:pPr>
          </w:p>
        </w:tc>
      </w:tr>
      <w:tr w:rsidR="00957FD9" w:rsidRPr="00875978" w14:paraId="42E502EF" w14:textId="77777777" w:rsidTr="004C4BA6">
        <w:tc>
          <w:tcPr>
            <w:tcW w:w="3040" w:type="pct"/>
            <w:tcBorders>
              <w:top w:val="single" w:sz="4" w:space="0" w:color="auto"/>
              <w:left w:val="single" w:sz="4" w:space="0" w:color="auto"/>
              <w:bottom w:val="single" w:sz="4" w:space="0" w:color="auto"/>
              <w:right w:val="single" w:sz="4" w:space="0" w:color="auto"/>
            </w:tcBorders>
          </w:tcPr>
          <w:p w14:paraId="4231A709" w14:textId="77777777" w:rsidR="00957FD9" w:rsidRPr="00C72B82" w:rsidRDefault="00957FD9" w:rsidP="004C4BA6">
            <w:pPr>
              <w:pStyle w:val="NoSpacing"/>
              <w:rPr>
                <w:b/>
                <w:i/>
              </w:rPr>
            </w:pPr>
            <w:r w:rsidRPr="00C72B82">
              <w:rPr>
                <w:b/>
                <w:i/>
              </w:rPr>
              <w:lastRenderedPageBreak/>
              <w:t>Įsipareigojimų dalis (procentais), kuriai ketinama pasitelkti subrangovą (-</w:t>
            </w:r>
            <w:proofErr w:type="spellStart"/>
            <w:r w:rsidRPr="00C72B82">
              <w:rPr>
                <w:b/>
                <w:i/>
              </w:rPr>
              <w:t>us</w:t>
            </w:r>
            <w:proofErr w:type="spellEnd"/>
            <w:r w:rsidRPr="00C72B82">
              <w:rPr>
                <w:b/>
                <w:i/>
              </w:rPr>
              <w:t>), subtiekėją (-</w:t>
            </w:r>
            <w:proofErr w:type="spellStart"/>
            <w:r w:rsidRPr="00C72B82">
              <w:rPr>
                <w:b/>
                <w:i/>
              </w:rPr>
              <w:t>us</w:t>
            </w:r>
            <w:proofErr w:type="spellEnd"/>
            <w:r w:rsidRPr="00C72B82">
              <w:rPr>
                <w:b/>
                <w:i/>
              </w:rPr>
              <w:t>) ar subteikėją (-</w:t>
            </w:r>
            <w:proofErr w:type="spellStart"/>
            <w:r w:rsidRPr="00C72B82">
              <w:rPr>
                <w:b/>
                <w:i/>
              </w:rPr>
              <w:t>us</w:t>
            </w:r>
            <w:proofErr w:type="spellEnd"/>
            <w:r w:rsidRPr="00C72B82">
              <w:rPr>
                <w:b/>
                <w:i/>
              </w:rPr>
              <w:t>)</w:t>
            </w:r>
          </w:p>
        </w:tc>
        <w:tc>
          <w:tcPr>
            <w:tcW w:w="1960" w:type="pct"/>
            <w:tcBorders>
              <w:top w:val="single" w:sz="4" w:space="0" w:color="auto"/>
              <w:left w:val="single" w:sz="4" w:space="0" w:color="auto"/>
              <w:bottom w:val="single" w:sz="4" w:space="0" w:color="auto"/>
              <w:right w:val="single" w:sz="4" w:space="0" w:color="auto"/>
            </w:tcBorders>
          </w:tcPr>
          <w:p w14:paraId="05E1CF94" w14:textId="77777777" w:rsidR="00957FD9" w:rsidRPr="00875978" w:rsidRDefault="00957FD9" w:rsidP="004C4BA6">
            <w:pPr>
              <w:pStyle w:val="NoSpacing"/>
            </w:pPr>
          </w:p>
        </w:tc>
      </w:tr>
    </w:tbl>
    <w:p w14:paraId="4A5BAACF" w14:textId="77777777" w:rsidR="00957FD9" w:rsidRPr="00875978" w:rsidRDefault="00957FD9" w:rsidP="00957FD9">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9B4B1F9" w14:textId="77777777" w:rsidR="00957FD9" w:rsidRPr="00875978" w:rsidRDefault="00957FD9" w:rsidP="00957FD9">
      <w:pPr>
        <w:pStyle w:val="NoSpacing"/>
        <w:jc w:val="both"/>
      </w:pPr>
      <w:r w:rsidRPr="00875978">
        <w:t>Suprantame, kad išaiškėjus aukščiau nurodytoms aplinkybėms būsime pašalinti iš šio pirkimo ir mūsų pateiktas pasiūlymas bus atmestas.</w:t>
      </w:r>
    </w:p>
    <w:p w14:paraId="21C1550F" w14:textId="48B1474E" w:rsidR="00324E3D" w:rsidRPr="00152C1E" w:rsidRDefault="00200BD4" w:rsidP="00DE1360">
      <w:pPr>
        <w:jc w:val="center"/>
        <w:rPr>
          <w:color w:val="2E74B5" w:themeColor="accent1" w:themeShade="BF"/>
        </w:rPr>
      </w:pPr>
      <w:r w:rsidRPr="00310567">
        <w:rPr>
          <w:b/>
        </w:rPr>
        <w:t xml:space="preserve">3. </w:t>
      </w:r>
      <w:r w:rsidRPr="00DE1360">
        <w:rPr>
          <w:b/>
        </w:rPr>
        <w:t xml:space="preserve">PASIŪLYMO KAINA </w:t>
      </w:r>
    </w:p>
    <w:p w14:paraId="21F0A24A" w14:textId="77777777" w:rsidR="00200BD4" w:rsidRPr="00534E4D" w:rsidRDefault="00200BD4" w:rsidP="000B3595">
      <w:pPr>
        <w:pStyle w:val="Body2"/>
        <w:rPr>
          <w:rFonts w:cs="Times New Roman"/>
          <w:bCs/>
          <w:iCs/>
          <w:color w:val="FF0000"/>
          <w:sz w:val="24"/>
          <w:szCs w:val="24"/>
          <w:lang w:val="lt-LT"/>
        </w:rPr>
      </w:pPr>
    </w:p>
    <w:p w14:paraId="7EF53D48" w14:textId="0E71D71C" w:rsidR="004A0EAF" w:rsidRPr="003A6A95" w:rsidRDefault="00200BD4" w:rsidP="004A0EAF">
      <w:pPr>
        <w:widowControl w:val="0"/>
        <w:jc w:val="both"/>
        <w:rPr>
          <w:color w:val="FF0000"/>
        </w:rPr>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3E6613">
        <w:t>.</w:t>
      </w:r>
      <w:r w:rsidR="003E6613" w:rsidRPr="003E6613">
        <w:rPr>
          <w:b/>
          <w:iCs/>
        </w:rPr>
        <w:t xml:space="preserve"> </w:t>
      </w:r>
      <w:r w:rsidR="004C5DD6" w:rsidRPr="0075688B">
        <w:rPr>
          <w:rStyle w:val="pildymui"/>
          <w:iCs/>
        </w:rPr>
        <w:t xml:space="preserve">Kainos turi būti pateiktos su visomis </w:t>
      </w:r>
      <w:r w:rsidR="008C47F7">
        <w:rPr>
          <w:rStyle w:val="pildymui"/>
          <w:iCs/>
        </w:rPr>
        <w:t>papildomomis</w:t>
      </w:r>
      <w:r w:rsidR="004C5DD6" w:rsidRPr="0075688B">
        <w:rPr>
          <w:rStyle w:val="pildymui"/>
          <w:iCs/>
        </w:rPr>
        <w:t xml:space="preserve"> išlaidomis, susijusiomis su sutarties įvykdymu.</w:t>
      </w:r>
      <w:r w:rsidR="0075688B">
        <w:rPr>
          <w:rStyle w:val="pildymui"/>
          <w:b/>
          <w:iCs/>
          <w:color w:val="FF0000"/>
        </w:rPr>
        <w:t xml:space="preserve"> </w:t>
      </w:r>
    </w:p>
    <w:tbl>
      <w:tblPr>
        <w:tblW w:w="14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4"/>
        <w:gridCol w:w="1703"/>
        <w:gridCol w:w="1842"/>
        <w:gridCol w:w="3827"/>
        <w:gridCol w:w="2268"/>
      </w:tblGrid>
      <w:tr w:rsidR="00702CAF" w:rsidRPr="00152C1E" w14:paraId="1EB58671" w14:textId="77777777" w:rsidTr="00702CAF">
        <w:trPr>
          <w:trHeight w:val="309"/>
          <w:jc w:val="center"/>
        </w:trPr>
        <w:tc>
          <w:tcPr>
            <w:tcW w:w="4814" w:type="dxa"/>
            <w:shd w:val="clear" w:color="auto" w:fill="D9E2F3" w:themeFill="accent5" w:themeFillTint="33"/>
            <w:vAlign w:val="center"/>
          </w:tcPr>
          <w:p w14:paraId="384FB150" w14:textId="77777777" w:rsidR="00702CAF" w:rsidRPr="00152C1E" w:rsidRDefault="00702CAF" w:rsidP="007D6C26">
            <w:pPr>
              <w:spacing w:before="60" w:after="60"/>
              <w:jc w:val="center"/>
              <w:rPr>
                <w:b/>
                <w:iCs/>
              </w:rPr>
            </w:pPr>
            <w:r w:rsidRPr="00152C1E">
              <w:rPr>
                <w:b/>
                <w:iCs/>
              </w:rPr>
              <w:t>Pirkimo objektas</w:t>
            </w:r>
          </w:p>
        </w:tc>
        <w:tc>
          <w:tcPr>
            <w:tcW w:w="1703" w:type="dxa"/>
            <w:shd w:val="clear" w:color="auto" w:fill="D9E2F3" w:themeFill="accent5" w:themeFillTint="33"/>
            <w:vAlign w:val="center"/>
          </w:tcPr>
          <w:p w14:paraId="34A45A0D" w14:textId="77777777" w:rsidR="00702CAF" w:rsidRPr="00152C1E" w:rsidRDefault="00702CAF" w:rsidP="007D6C26">
            <w:pPr>
              <w:spacing w:before="60" w:after="60"/>
              <w:jc w:val="center"/>
              <w:rPr>
                <w:b/>
                <w:iCs/>
              </w:rPr>
            </w:pPr>
            <w:r>
              <w:rPr>
                <w:b/>
                <w:iCs/>
              </w:rPr>
              <w:t>Mato vnt.</w:t>
            </w:r>
          </w:p>
        </w:tc>
        <w:tc>
          <w:tcPr>
            <w:tcW w:w="1842" w:type="dxa"/>
            <w:shd w:val="clear" w:color="auto" w:fill="D9E2F3" w:themeFill="accent5" w:themeFillTint="33"/>
            <w:vAlign w:val="center"/>
          </w:tcPr>
          <w:p w14:paraId="7E702AF9" w14:textId="07CE5336" w:rsidR="00702CAF" w:rsidRPr="00152C1E" w:rsidRDefault="00702CAF" w:rsidP="007D6C26">
            <w:pPr>
              <w:spacing w:before="60" w:after="60"/>
              <w:jc w:val="center"/>
              <w:rPr>
                <w:b/>
                <w:iCs/>
              </w:rPr>
            </w:pPr>
            <w:r>
              <w:rPr>
                <w:b/>
                <w:iCs/>
              </w:rPr>
              <w:t>Kiekis</w:t>
            </w:r>
          </w:p>
        </w:tc>
        <w:tc>
          <w:tcPr>
            <w:tcW w:w="3827" w:type="dxa"/>
            <w:shd w:val="clear" w:color="auto" w:fill="D9E2F3" w:themeFill="accent5" w:themeFillTint="33"/>
            <w:vAlign w:val="center"/>
          </w:tcPr>
          <w:p w14:paraId="043EE3DF" w14:textId="0BBD90FC" w:rsidR="00702CAF" w:rsidRDefault="00702CAF" w:rsidP="007D6C26">
            <w:pPr>
              <w:spacing w:before="60" w:after="60"/>
              <w:jc w:val="center"/>
              <w:rPr>
                <w:b/>
              </w:rPr>
            </w:pPr>
            <w:r>
              <w:rPr>
                <w:b/>
              </w:rPr>
              <w:t>Paslaugos kaina 1 darbuotojui</w:t>
            </w:r>
            <w:r w:rsidRPr="007D6C26">
              <w:rPr>
                <w:b/>
              </w:rPr>
              <w:t>, EUR be PVM</w:t>
            </w:r>
            <w:r>
              <w:rPr>
                <w:b/>
              </w:rPr>
              <w:t>*</w:t>
            </w:r>
          </w:p>
        </w:tc>
        <w:tc>
          <w:tcPr>
            <w:tcW w:w="2268" w:type="dxa"/>
            <w:shd w:val="clear" w:color="auto" w:fill="D9E2F3" w:themeFill="accent5" w:themeFillTint="33"/>
            <w:vAlign w:val="center"/>
          </w:tcPr>
          <w:p w14:paraId="5A202843" w14:textId="263DED4F" w:rsidR="00702CAF" w:rsidRPr="00702CAF" w:rsidRDefault="00702CAF" w:rsidP="00702CAF">
            <w:pPr>
              <w:spacing w:before="60" w:after="60"/>
              <w:jc w:val="center"/>
              <w:rPr>
                <w:b/>
                <w:bCs/>
                <w:iCs/>
              </w:rPr>
            </w:pPr>
            <w:r w:rsidRPr="00702CAF">
              <w:rPr>
                <w:b/>
                <w:bCs/>
                <w:iCs/>
              </w:rPr>
              <w:t>Viso paslaugos kaina, EUR be PVM</w:t>
            </w:r>
            <w:r>
              <w:rPr>
                <w:b/>
                <w:bCs/>
                <w:iCs/>
              </w:rPr>
              <w:t>(3x4)*</w:t>
            </w:r>
          </w:p>
        </w:tc>
      </w:tr>
      <w:tr w:rsidR="00702CAF" w:rsidRPr="00152C1E" w14:paraId="262616F4" w14:textId="77777777" w:rsidTr="00702CAF">
        <w:trPr>
          <w:trHeight w:val="374"/>
          <w:jc w:val="center"/>
        </w:trPr>
        <w:tc>
          <w:tcPr>
            <w:tcW w:w="4814" w:type="dxa"/>
            <w:vAlign w:val="center"/>
          </w:tcPr>
          <w:p w14:paraId="13280C42" w14:textId="77777777" w:rsidR="00702CAF" w:rsidRPr="00152C1E" w:rsidRDefault="00702CAF" w:rsidP="007D6C26">
            <w:pPr>
              <w:spacing w:before="60" w:after="60"/>
              <w:jc w:val="center"/>
              <w:rPr>
                <w:i/>
                <w:iCs/>
              </w:rPr>
            </w:pPr>
            <w:r>
              <w:rPr>
                <w:i/>
                <w:iCs/>
              </w:rPr>
              <w:t>1</w:t>
            </w:r>
          </w:p>
        </w:tc>
        <w:tc>
          <w:tcPr>
            <w:tcW w:w="1703" w:type="dxa"/>
            <w:vAlign w:val="center"/>
          </w:tcPr>
          <w:p w14:paraId="026AF495" w14:textId="115AF3D2" w:rsidR="00702CAF" w:rsidRPr="00152C1E" w:rsidRDefault="00702CAF" w:rsidP="007D6C26">
            <w:pPr>
              <w:spacing w:before="60" w:after="60"/>
              <w:jc w:val="center"/>
              <w:rPr>
                <w:i/>
                <w:iCs/>
              </w:rPr>
            </w:pPr>
            <w:r>
              <w:rPr>
                <w:i/>
                <w:iCs/>
              </w:rPr>
              <w:t>2</w:t>
            </w:r>
          </w:p>
        </w:tc>
        <w:tc>
          <w:tcPr>
            <w:tcW w:w="1842" w:type="dxa"/>
            <w:vAlign w:val="center"/>
          </w:tcPr>
          <w:p w14:paraId="776D654E" w14:textId="47931976" w:rsidR="00702CAF" w:rsidRPr="00152C1E" w:rsidRDefault="00702CAF" w:rsidP="007D6C26">
            <w:pPr>
              <w:spacing w:before="60" w:after="60"/>
              <w:jc w:val="center"/>
              <w:rPr>
                <w:i/>
                <w:iCs/>
              </w:rPr>
            </w:pPr>
            <w:r>
              <w:rPr>
                <w:i/>
                <w:iCs/>
              </w:rPr>
              <w:t>3</w:t>
            </w:r>
          </w:p>
        </w:tc>
        <w:tc>
          <w:tcPr>
            <w:tcW w:w="3827" w:type="dxa"/>
            <w:vAlign w:val="center"/>
          </w:tcPr>
          <w:p w14:paraId="1236D439" w14:textId="0F027A8E" w:rsidR="00702CAF" w:rsidRPr="00152C1E" w:rsidRDefault="00702CAF" w:rsidP="007D6C26">
            <w:pPr>
              <w:spacing w:before="60" w:after="60"/>
              <w:jc w:val="center"/>
              <w:rPr>
                <w:i/>
              </w:rPr>
            </w:pPr>
            <w:r>
              <w:rPr>
                <w:i/>
              </w:rPr>
              <w:t>4</w:t>
            </w:r>
          </w:p>
        </w:tc>
        <w:tc>
          <w:tcPr>
            <w:tcW w:w="2268" w:type="dxa"/>
            <w:vAlign w:val="center"/>
          </w:tcPr>
          <w:p w14:paraId="7F70D19B" w14:textId="6D2462F0" w:rsidR="00702CAF" w:rsidRPr="00152C1E" w:rsidRDefault="00702CAF" w:rsidP="007D6C26">
            <w:pPr>
              <w:spacing w:before="60" w:after="60"/>
              <w:jc w:val="center"/>
              <w:rPr>
                <w:i/>
              </w:rPr>
            </w:pPr>
            <w:r>
              <w:rPr>
                <w:i/>
              </w:rPr>
              <w:t>5</w:t>
            </w:r>
          </w:p>
        </w:tc>
      </w:tr>
      <w:tr w:rsidR="00702CAF" w:rsidRPr="00152C1E" w14:paraId="44D81E56" w14:textId="77777777" w:rsidTr="00702CAF">
        <w:trPr>
          <w:trHeight w:val="259"/>
          <w:jc w:val="center"/>
        </w:trPr>
        <w:tc>
          <w:tcPr>
            <w:tcW w:w="4814" w:type="dxa"/>
            <w:tcBorders>
              <w:bottom w:val="single" w:sz="4" w:space="0" w:color="auto"/>
            </w:tcBorders>
            <w:vAlign w:val="center"/>
          </w:tcPr>
          <w:p w14:paraId="7983FA9A" w14:textId="30C5A473" w:rsidR="00702CAF" w:rsidRPr="0092400E" w:rsidRDefault="00702CAF" w:rsidP="00847F7F">
            <w:r>
              <w:rPr>
                <w:color w:val="000000"/>
              </w:rPr>
              <w:t xml:space="preserve">Sandėlininko mokymo paslauga (modulių valstybiniai kodai 310410018 (5 </w:t>
            </w:r>
            <w:r>
              <w:rPr>
                <w:noProof/>
                <w:color w:val="000000"/>
              </w:rPr>
              <w:t>kr.) ir 310410006 (5 kr.))</w:t>
            </w:r>
          </w:p>
        </w:tc>
        <w:tc>
          <w:tcPr>
            <w:tcW w:w="1703" w:type="dxa"/>
            <w:tcBorders>
              <w:bottom w:val="single" w:sz="4" w:space="0" w:color="auto"/>
            </w:tcBorders>
            <w:vAlign w:val="center"/>
          </w:tcPr>
          <w:p w14:paraId="5731EADE" w14:textId="43CBF823" w:rsidR="00702CAF" w:rsidRPr="0092400E" w:rsidRDefault="00702CAF" w:rsidP="00847F7F">
            <w:r>
              <w:t>Darbuotojas</w:t>
            </w:r>
          </w:p>
        </w:tc>
        <w:tc>
          <w:tcPr>
            <w:tcW w:w="1842" w:type="dxa"/>
            <w:tcBorders>
              <w:bottom w:val="single" w:sz="4" w:space="0" w:color="auto"/>
            </w:tcBorders>
            <w:vAlign w:val="center"/>
          </w:tcPr>
          <w:p w14:paraId="4BEE9FA2" w14:textId="79998838" w:rsidR="00702CAF" w:rsidRPr="0092400E" w:rsidRDefault="00702CAF" w:rsidP="00702CAF">
            <w:pPr>
              <w:jc w:val="center"/>
            </w:pPr>
            <w:r>
              <w:t>20</w:t>
            </w:r>
          </w:p>
        </w:tc>
        <w:tc>
          <w:tcPr>
            <w:tcW w:w="3827" w:type="dxa"/>
            <w:tcBorders>
              <w:bottom w:val="single" w:sz="4" w:space="0" w:color="auto"/>
            </w:tcBorders>
            <w:vAlign w:val="center"/>
          </w:tcPr>
          <w:p w14:paraId="1762DB49" w14:textId="77777777" w:rsidR="00702CAF" w:rsidRPr="00152C1E" w:rsidRDefault="00702CAF" w:rsidP="00847F7F">
            <w:pPr>
              <w:spacing w:before="60" w:after="60"/>
              <w:ind w:firstLine="41"/>
            </w:pPr>
          </w:p>
        </w:tc>
        <w:tc>
          <w:tcPr>
            <w:tcW w:w="2268" w:type="dxa"/>
            <w:tcBorders>
              <w:bottom w:val="single" w:sz="4" w:space="0" w:color="auto"/>
            </w:tcBorders>
            <w:vAlign w:val="center"/>
          </w:tcPr>
          <w:p w14:paraId="27641075" w14:textId="4EFE9339" w:rsidR="00702CAF" w:rsidRPr="00152C1E" w:rsidRDefault="00702CAF" w:rsidP="00847F7F">
            <w:pPr>
              <w:spacing w:before="60" w:after="60"/>
              <w:ind w:firstLine="41"/>
            </w:pPr>
          </w:p>
        </w:tc>
      </w:tr>
      <w:tr w:rsidR="00702CAF" w:rsidRPr="00152C1E" w14:paraId="325D6ED0" w14:textId="77777777" w:rsidTr="00702CAF">
        <w:trPr>
          <w:jc w:val="center"/>
        </w:trPr>
        <w:tc>
          <w:tcPr>
            <w:tcW w:w="12186" w:type="dxa"/>
            <w:gridSpan w:val="4"/>
          </w:tcPr>
          <w:p w14:paraId="756B8771" w14:textId="283A0848" w:rsidR="00702CAF" w:rsidRPr="00C76EBF" w:rsidRDefault="00702CAF" w:rsidP="00702CAF">
            <w:pPr>
              <w:spacing w:before="60" w:after="60"/>
              <w:ind w:firstLine="41"/>
              <w:jc w:val="right"/>
              <w:rPr>
                <w:b/>
                <w:i/>
              </w:rPr>
            </w:pPr>
            <w:r>
              <w:rPr>
                <w:b/>
                <w:i/>
              </w:rPr>
              <w:t>PVM (21</w:t>
            </w:r>
            <w:r>
              <w:rPr>
                <w:b/>
                <w:i/>
                <w:lang w:val="en-US"/>
              </w:rPr>
              <w:t>%</w:t>
            </w:r>
            <w:r>
              <w:rPr>
                <w:b/>
                <w:i/>
              </w:rPr>
              <w:t>)</w:t>
            </w:r>
          </w:p>
        </w:tc>
        <w:tc>
          <w:tcPr>
            <w:tcW w:w="2268" w:type="dxa"/>
          </w:tcPr>
          <w:p w14:paraId="3937F276" w14:textId="77777777" w:rsidR="00702CAF" w:rsidRPr="00152C1E" w:rsidRDefault="00702CAF" w:rsidP="00847F7F">
            <w:pPr>
              <w:spacing w:before="60" w:after="60"/>
              <w:ind w:firstLine="41"/>
            </w:pPr>
          </w:p>
        </w:tc>
      </w:tr>
      <w:tr w:rsidR="00702CAF" w:rsidRPr="00152C1E" w14:paraId="3BBC4655" w14:textId="77777777" w:rsidTr="00702CAF">
        <w:trPr>
          <w:jc w:val="center"/>
        </w:trPr>
        <w:tc>
          <w:tcPr>
            <w:tcW w:w="12186" w:type="dxa"/>
            <w:gridSpan w:val="4"/>
          </w:tcPr>
          <w:p w14:paraId="6A515140" w14:textId="678AE1AE" w:rsidR="00702CAF" w:rsidRDefault="00702CAF" w:rsidP="00702CAF">
            <w:pPr>
              <w:spacing w:before="60" w:after="60"/>
              <w:ind w:firstLine="41"/>
              <w:jc w:val="right"/>
              <w:rPr>
                <w:b/>
                <w:i/>
              </w:rPr>
            </w:pPr>
            <w:r>
              <w:rPr>
                <w:b/>
                <w:i/>
              </w:rPr>
              <w:t>Viso pasiūlymo kaina, EUR su PVM*</w:t>
            </w:r>
          </w:p>
        </w:tc>
        <w:tc>
          <w:tcPr>
            <w:tcW w:w="2268" w:type="dxa"/>
          </w:tcPr>
          <w:p w14:paraId="4CA6F2C5" w14:textId="77777777" w:rsidR="00702CAF" w:rsidRPr="00152C1E" w:rsidRDefault="00702CAF" w:rsidP="00702CAF">
            <w:pPr>
              <w:spacing w:before="60" w:after="60"/>
              <w:ind w:firstLine="41"/>
            </w:pPr>
          </w:p>
        </w:tc>
      </w:tr>
      <w:tr w:rsidR="00702CAF" w:rsidRPr="00152C1E" w14:paraId="4A57965F" w14:textId="77777777" w:rsidTr="00702CAF">
        <w:trPr>
          <w:jc w:val="center"/>
        </w:trPr>
        <w:tc>
          <w:tcPr>
            <w:tcW w:w="8359" w:type="dxa"/>
            <w:gridSpan w:val="3"/>
            <w:tcBorders>
              <w:bottom w:val="single" w:sz="4" w:space="0" w:color="auto"/>
            </w:tcBorders>
          </w:tcPr>
          <w:p w14:paraId="15F9A350" w14:textId="5DAE98B7" w:rsidR="00702CAF" w:rsidRDefault="00702CAF" w:rsidP="00702CAF">
            <w:pPr>
              <w:spacing w:before="60" w:after="60"/>
              <w:ind w:firstLine="41"/>
              <w:rPr>
                <w:b/>
                <w:i/>
              </w:rPr>
            </w:pPr>
            <w:r w:rsidRPr="0054404D">
              <w:rPr>
                <w:bCs/>
                <w:iCs/>
              </w:rPr>
              <w:t>Paslaugos bus teikiamos adresu (ne toliau nei 20 km atstumu nuo karių poilsio vietos – Vytauto g. 72, Marijampolė)</w:t>
            </w:r>
          </w:p>
        </w:tc>
        <w:tc>
          <w:tcPr>
            <w:tcW w:w="6095" w:type="dxa"/>
            <w:gridSpan w:val="2"/>
            <w:tcBorders>
              <w:bottom w:val="single" w:sz="4" w:space="0" w:color="auto"/>
            </w:tcBorders>
          </w:tcPr>
          <w:p w14:paraId="24FAF361" w14:textId="5196C0A9" w:rsidR="00702CAF" w:rsidRPr="0054404D" w:rsidRDefault="00702CAF" w:rsidP="00702CAF">
            <w:pPr>
              <w:spacing w:before="60" w:after="60"/>
              <w:ind w:firstLine="41"/>
              <w:rPr>
                <w:i/>
                <w:iCs/>
              </w:rPr>
            </w:pPr>
            <w:r w:rsidRPr="0054404D">
              <w:rPr>
                <w:i/>
                <w:iCs/>
                <w:color w:val="FF0000"/>
              </w:rPr>
              <w:t>Nurodomas mokymų adresas, atitinkantis reikalavimus</w:t>
            </w:r>
          </w:p>
        </w:tc>
      </w:tr>
    </w:tbl>
    <w:p w14:paraId="3BFBE128" w14:textId="77777777" w:rsidR="0071194E" w:rsidRDefault="0071194E" w:rsidP="008B527B">
      <w:pPr>
        <w:rPr>
          <w:b/>
        </w:rPr>
      </w:pPr>
    </w:p>
    <w:p w14:paraId="0E196272" w14:textId="6BDF9998" w:rsidR="008B527B" w:rsidRDefault="004C5DD6" w:rsidP="008B527B">
      <w:pPr>
        <w:rPr>
          <w:b/>
        </w:rPr>
      </w:pPr>
      <w:r>
        <w:rPr>
          <w:b/>
        </w:rPr>
        <w:t>P</w:t>
      </w:r>
      <w:r w:rsidR="00D91E0B">
        <w:rPr>
          <w:b/>
        </w:rPr>
        <w:t>asiūlymo</w:t>
      </w:r>
      <w:r w:rsidR="00D91E0B" w:rsidRPr="00152C1E">
        <w:rPr>
          <w:b/>
        </w:rPr>
        <w:t xml:space="preserve"> </w:t>
      </w:r>
      <w:r w:rsidR="00BF5462">
        <w:rPr>
          <w:b/>
        </w:rPr>
        <w:t>vertė</w:t>
      </w:r>
      <w:r w:rsidR="00071217">
        <w:rPr>
          <w:b/>
        </w:rPr>
        <w:t xml:space="preserve"> </w:t>
      </w:r>
      <w:r w:rsidR="004A0EAF">
        <w:rPr>
          <w:b/>
        </w:rPr>
        <w:t xml:space="preserve">EUR </w:t>
      </w:r>
      <w:r w:rsidR="005F039F">
        <w:rPr>
          <w:b/>
        </w:rPr>
        <w:t>su</w:t>
      </w:r>
      <w:r w:rsidR="00071217">
        <w:rPr>
          <w:b/>
        </w:rPr>
        <w:t xml:space="preserve"> PVM</w:t>
      </w:r>
      <w:r w:rsidR="008B527B" w:rsidRPr="00152C1E">
        <w:rPr>
          <w:b/>
        </w:rPr>
        <w:t xml:space="preserve"> žodžiais</w:t>
      </w:r>
      <w:r w:rsidR="00F25765">
        <w:rPr>
          <w:b/>
        </w:rPr>
        <w:t xml:space="preserve"> (</w:t>
      </w:r>
      <w:r>
        <w:rPr>
          <w:b/>
        </w:rPr>
        <w:t xml:space="preserve">su </w:t>
      </w:r>
      <w:r w:rsidR="00F25765">
        <w:rPr>
          <w:b/>
        </w:rPr>
        <w:t xml:space="preserve"> pristatymo</w:t>
      </w:r>
      <w:r>
        <w:rPr>
          <w:b/>
        </w:rPr>
        <w:t xml:space="preserve"> ir kt.</w:t>
      </w:r>
      <w:r w:rsidR="00F25765">
        <w:rPr>
          <w:b/>
        </w:rPr>
        <w:t xml:space="preserve"> išlaid</w:t>
      </w:r>
      <w:r>
        <w:rPr>
          <w:b/>
        </w:rPr>
        <w:t>omis</w:t>
      </w:r>
      <w:r w:rsidR="00F25765">
        <w:rPr>
          <w:b/>
        </w:rPr>
        <w:t>)</w:t>
      </w:r>
      <w:r w:rsidR="008B527B" w:rsidRPr="00152C1E">
        <w:rPr>
          <w:b/>
        </w:rPr>
        <w:t>: ___________________</w:t>
      </w:r>
      <w:r w:rsidR="00CE0DDD">
        <w:rPr>
          <w:b/>
        </w:rPr>
        <w:t>______</w:t>
      </w:r>
      <w:r w:rsidR="00F25765">
        <w:rPr>
          <w:b/>
        </w:rPr>
        <w:t>__</w:t>
      </w:r>
      <w:r w:rsidR="00A00D5F">
        <w:rPr>
          <w:b/>
        </w:rPr>
        <w:t>_</w:t>
      </w:r>
      <w:r w:rsidR="00A635B1">
        <w:rPr>
          <w:b/>
        </w:rPr>
        <w:t>________________</w:t>
      </w:r>
      <w:r w:rsidR="00A00D5F">
        <w:rPr>
          <w:b/>
        </w:rPr>
        <w:t>_</w:t>
      </w:r>
      <w:r w:rsidR="00F25765">
        <w:rPr>
          <w:b/>
        </w:rPr>
        <w:t>___</w:t>
      </w:r>
      <w:r>
        <w:rPr>
          <w:b/>
        </w:rPr>
        <w:t xml:space="preserve"> .</w:t>
      </w:r>
    </w:p>
    <w:p w14:paraId="1E8F07CF" w14:textId="35241A19" w:rsidR="00E42A4B" w:rsidRDefault="00583341" w:rsidP="008B527B">
      <w:pPr>
        <w:widowControl w:val="0"/>
        <w:jc w:val="both"/>
      </w:pPr>
      <w:r>
        <w:t>*</w:t>
      </w:r>
      <w:r w:rsidR="004C5DD6">
        <w:t xml:space="preserve">Kainos ir įkainiai turi būti pateikti nurodant ne daugiau </w:t>
      </w:r>
      <w:r w:rsidR="00BF5462">
        <w:t>kaip</w:t>
      </w:r>
      <w:r w:rsidR="004C5DD6">
        <w:t xml:space="preserve"> 2 skaičius po kablelio.</w:t>
      </w:r>
    </w:p>
    <w:p w14:paraId="65A07F74" w14:textId="77777777" w:rsidR="00B17197" w:rsidRDefault="00B17197" w:rsidP="008B527B">
      <w:pPr>
        <w:widowControl w:val="0"/>
        <w:jc w:val="both"/>
      </w:pPr>
    </w:p>
    <w:p w14:paraId="4498FBAC" w14:textId="77777777" w:rsidR="0071194E" w:rsidRDefault="0071194E" w:rsidP="00151638">
      <w:pPr>
        <w:pStyle w:val="ListParagraph"/>
        <w:autoSpaceDE w:val="0"/>
        <w:autoSpaceDN w:val="0"/>
        <w:adjustRightInd w:val="0"/>
        <w:spacing w:before="60" w:after="60"/>
        <w:ind w:left="714"/>
        <w:contextualSpacing w:val="0"/>
        <w:jc w:val="center"/>
        <w:rPr>
          <w:b/>
          <w:bCs/>
        </w:rPr>
      </w:pPr>
    </w:p>
    <w:p w14:paraId="7215D776"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tbl>
      <w:tblPr>
        <w:tblStyle w:val="TableGrid"/>
        <w:tblW w:w="13745" w:type="dxa"/>
        <w:tblLook w:val="04A0" w:firstRow="1" w:lastRow="0" w:firstColumn="1" w:lastColumn="0" w:noHBand="0" w:noVBand="1"/>
      </w:tblPr>
      <w:tblGrid>
        <w:gridCol w:w="762"/>
        <w:gridCol w:w="7030"/>
        <w:gridCol w:w="5953"/>
      </w:tblGrid>
      <w:tr w:rsidR="00151638" w:rsidRPr="00152C1E" w14:paraId="7311C8CB" w14:textId="77777777" w:rsidTr="008C47F7">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95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8C47F7">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95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8C47F7">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95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lastRenderedPageBreak/>
        <w:t xml:space="preserve">5. </w:t>
      </w:r>
      <w:r w:rsidRPr="00152C1E">
        <w:rPr>
          <w:b/>
          <w:bCs/>
        </w:rPr>
        <w:t>KONFIDENCIALI INFORMACIJA</w:t>
      </w:r>
    </w:p>
    <w:tbl>
      <w:tblPr>
        <w:tblStyle w:val="TableGrid"/>
        <w:tblW w:w="13745" w:type="dxa"/>
        <w:tblLook w:val="04A0" w:firstRow="1" w:lastRow="0" w:firstColumn="1" w:lastColumn="0" w:noHBand="0" w:noVBand="1"/>
      </w:tblPr>
      <w:tblGrid>
        <w:gridCol w:w="762"/>
        <w:gridCol w:w="12983"/>
      </w:tblGrid>
      <w:tr w:rsidR="00151638" w:rsidRPr="00152C1E" w14:paraId="2862A2AF" w14:textId="77777777" w:rsidTr="008C47F7">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983" w:type="dxa"/>
            <w:shd w:val="clear" w:color="auto" w:fill="D9E2F3" w:themeFill="accent5" w:themeFillTint="33"/>
            <w:vAlign w:val="center"/>
          </w:tcPr>
          <w:p w14:paraId="52F1FC23" w14:textId="5708F759" w:rsidR="00151638" w:rsidRPr="00152C1E" w:rsidRDefault="00151638" w:rsidP="00F44B61">
            <w:pPr>
              <w:spacing w:before="60" w:after="60"/>
              <w:jc w:val="center"/>
              <w:rPr>
                <w:b/>
                <w:bCs/>
              </w:rPr>
            </w:pPr>
            <w:r w:rsidRPr="00152C1E">
              <w:rPr>
                <w:b/>
                <w:color w:val="000000" w:themeColor="text1"/>
              </w:rPr>
              <w:t>Pateikto dokumento pavadinimas</w:t>
            </w:r>
          </w:p>
        </w:tc>
      </w:tr>
      <w:tr w:rsidR="00151638" w:rsidRPr="00152C1E" w14:paraId="273F8D4E" w14:textId="77777777" w:rsidTr="008C47F7">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98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8C47F7">
        <w:tc>
          <w:tcPr>
            <w:tcW w:w="762" w:type="dxa"/>
            <w:vAlign w:val="center"/>
          </w:tcPr>
          <w:p w14:paraId="4C1CC067" w14:textId="77777777" w:rsidR="00151638" w:rsidRPr="00152C1E" w:rsidRDefault="00151638" w:rsidP="00E76A93">
            <w:pPr>
              <w:spacing w:before="60" w:after="60"/>
              <w:jc w:val="center"/>
            </w:pPr>
            <w:r w:rsidRPr="00152C1E">
              <w:t>...</w:t>
            </w:r>
          </w:p>
        </w:tc>
        <w:tc>
          <w:tcPr>
            <w:tcW w:w="12983" w:type="dxa"/>
          </w:tcPr>
          <w:p w14:paraId="060E0BCF" w14:textId="77777777" w:rsidR="00151638" w:rsidRPr="00152C1E" w:rsidRDefault="00151638" w:rsidP="00E76A93">
            <w:pPr>
              <w:pStyle w:val="Standard1"/>
              <w:spacing w:before="60" w:after="60"/>
              <w:jc w:val="both"/>
              <w:rPr>
                <w:szCs w:val="24"/>
                <w:lang w:val="lt-LT"/>
              </w:rPr>
            </w:pPr>
          </w:p>
        </w:tc>
      </w:tr>
    </w:tbl>
    <w:p w14:paraId="7F5077D4" w14:textId="3191F943" w:rsidR="00292EDD" w:rsidRDefault="006F3BC1" w:rsidP="009658F2">
      <w:pPr>
        <w:spacing w:before="60" w:after="60"/>
        <w:ind w:firstLine="720"/>
        <w:jc w:val="center"/>
        <w:rPr>
          <w:b/>
        </w:rPr>
      </w:pPr>
      <w:r>
        <w:rPr>
          <w:b/>
        </w:rPr>
        <w:t>6. PAPILDOMI REIKALAVIMAI</w:t>
      </w:r>
    </w:p>
    <w:p w14:paraId="11BEB916" w14:textId="1709F851" w:rsidR="003050BD" w:rsidRPr="00EA696A" w:rsidRDefault="006F3BC1" w:rsidP="006F3BC1">
      <w:pPr>
        <w:spacing w:before="60" w:after="60"/>
        <w:ind w:firstLine="720"/>
      </w:pPr>
      <w:r>
        <w:t>6.</w:t>
      </w:r>
      <w:r w:rsidR="00071217">
        <w:t>1</w:t>
      </w:r>
      <w:r>
        <w:t xml:space="preserve">. </w:t>
      </w:r>
      <w:r w:rsidR="003013E5">
        <w:t>Paslaugų teikimo</w:t>
      </w:r>
      <w:r w:rsidRPr="00EA696A">
        <w:t xml:space="preserve"> adresa</w:t>
      </w:r>
      <w:r w:rsidR="00EA696A" w:rsidRPr="00EA696A">
        <w:t xml:space="preserve">s – </w:t>
      </w:r>
      <w:r w:rsidR="00BF5462">
        <w:t>nurodytas Sutarties projekte.</w:t>
      </w:r>
    </w:p>
    <w:p w14:paraId="4E4DF014" w14:textId="1394E08B" w:rsidR="008C47F7" w:rsidRDefault="0038393A" w:rsidP="00957FD9">
      <w:pPr>
        <w:spacing w:before="60" w:after="60"/>
        <w:ind w:firstLine="720"/>
        <w:jc w:val="both"/>
      </w:pPr>
      <w:r>
        <w:t>6.</w:t>
      </w:r>
      <w:r w:rsidR="008C47F7">
        <w:t>2</w:t>
      </w:r>
      <w:r>
        <w:t xml:space="preserve">. </w:t>
      </w:r>
      <w:r w:rsidR="005232BB">
        <w:t>Pirkimas atitinka žaliojo pirkimo reikalavimus, vadovaujantis Aplinkos apsaugos kriterijų taikymo, atliekant viešuosius pirkimus tvarkos aprašo 4.4.3 papunkčiu – perkama nematerialaus pobūdžio paslauga, nesusijusi su materialaus objekto sukūrimu, kurios teikimo metu nėra numatomas reikšmingas neigiamas poveikis aplinkai, negeneruojamos atliekos, nesukuriamas taršos šaltinis.</w:t>
      </w:r>
    </w:p>
    <w:p w14:paraId="59970E2A" w14:textId="0D725F05" w:rsidR="005232BB" w:rsidRDefault="005232BB" w:rsidP="00957FD9">
      <w:pPr>
        <w:spacing w:before="60" w:after="60"/>
        <w:ind w:firstLine="720"/>
        <w:jc w:val="both"/>
      </w:pPr>
      <w:r>
        <w:t xml:space="preserve">6.3. Reikalavimai tiekėjo kvalifikacijai nurodyti specialiųjų pirkimo </w:t>
      </w:r>
      <w:r w:rsidRPr="00A22ED4">
        <w:t xml:space="preserve">sąlygų </w:t>
      </w:r>
      <w:r w:rsidR="00A22ED4" w:rsidRPr="00A22ED4">
        <w:t>5</w:t>
      </w:r>
      <w:r w:rsidRPr="00A22ED4">
        <w:t xml:space="preserve"> priede</w:t>
      </w:r>
      <w:r>
        <w:t>.</w:t>
      </w:r>
    </w:p>
    <w:bookmarkEnd w:id="0"/>
    <w:p w14:paraId="38CF0486" w14:textId="77777777" w:rsidR="00957FD9" w:rsidRPr="00957FD9" w:rsidRDefault="00957FD9" w:rsidP="00957FD9">
      <w:pPr>
        <w:tabs>
          <w:tab w:val="left" w:pos="599"/>
        </w:tabs>
        <w:ind w:right="425" w:firstLine="709"/>
        <w:jc w:val="both"/>
        <w:rPr>
          <w:b/>
        </w:rPr>
      </w:pPr>
      <w:r w:rsidRPr="00957FD9">
        <w:rPr>
          <w:b/>
        </w:rPr>
        <w:t>Laimėjimo atveju už sutarties vykdymą skiriame atsakingą ir sutartį pasirašantįjį asmenį (-</w:t>
      </w:r>
      <w:r w:rsidRPr="0033776C">
        <w:rPr>
          <w:b/>
          <w:noProof/>
          <w:lang w:val="en-US"/>
        </w:rPr>
        <w:t>is)</w:t>
      </w:r>
      <w:r w:rsidRPr="00957FD9">
        <w:rPr>
          <w:b/>
        </w:rPr>
        <w:t>:</w:t>
      </w:r>
    </w:p>
    <w:tbl>
      <w:tblPr>
        <w:tblW w:w="4908" w:type="pct"/>
        <w:jc w:val="center"/>
        <w:tblLayout w:type="fixed"/>
        <w:tblCellMar>
          <w:left w:w="0" w:type="dxa"/>
          <w:right w:w="0" w:type="dxa"/>
        </w:tblCellMar>
        <w:tblLook w:val="04A0" w:firstRow="1" w:lastRow="0" w:firstColumn="1" w:lastColumn="0" w:noHBand="0" w:noVBand="1"/>
      </w:tblPr>
      <w:tblGrid>
        <w:gridCol w:w="1109"/>
        <w:gridCol w:w="4060"/>
        <w:gridCol w:w="4161"/>
        <w:gridCol w:w="4126"/>
      </w:tblGrid>
      <w:tr w:rsidR="00957FD9" w:rsidRPr="006314DC" w14:paraId="39CC3315" w14:textId="77777777" w:rsidTr="008C47F7">
        <w:trPr>
          <w:jc w:val="center"/>
        </w:trPr>
        <w:tc>
          <w:tcPr>
            <w:tcW w:w="111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ED4F2F" w14:textId="77777777" w:rsidR="00957FD9" w:rsidRPr="006314DC" w:rsidRDefault="00957FD9" w:rsidP="004C4BA6">
            <w:pPr>
              <w:jc w:val="center"/>
              <w:rPr>
                <w:bCs/>
              </w:rPr>
            </w:pPr>
            <w:r w:rsidRPr="006314DC">
              <w:rPr>
                <w:bCs/>
              </w:rPr>
              <w:t>Eil. Nr.</w:t>
            </w:r>
          </w:p>
        </w:tc>
        <w:tc>
          <w:tcPr>
            <w:tcW w:w="406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03BB5B" w14:textId="77777777" w:rsidR="00957FD9" w:rsidRPr="006314DC" w:rsidRDefault="00957FD9" w:rsidP="004C4BA6">
            <w:pPr>
              <w:jc w:val="center"/>
              <w:rPr>
                <w:bCs/>
              </w:rPr>
            </w:pPr>
            <w:r w:rsidRPr="006314DC">
              <w:rPr>
                <w:bCs/>
              </w:rPr>
              <w:t>Pateikiami duomenys</w:t>
            </w:r>
          </w:p>
        </w:tc>
        <w:tc>
          <w:tcPr>
            <w:tcW w:w="4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76083" w14:textId="77777777" w:rsidR="00957FD9" w:rsidRPr="006314DC" w:rsidRDefault="00957FD9" w:rsidP="004C4BA6">
            <w:pPr>
              <w:jc w:val="center"/>
              <w:rPr>
                <w:bCs/>
              </w:rPr>
            </w:pPr>
            <w:r w:rsidRPr="006314DC">
              <w:rPr>
                <w:bCs/>
              </w:rPr>
              <w:t>Asmuo, atsakingas už sutarties vykdymą</w:t>
            </w:r>
          </w:p>
        </w:tc>
        <w:tc>
          <w:tcPr>
            <w:tcW w:w="4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E3BE2" w14:textId="77777777" w:rsidR="00957FD9" w:rsidRPr="006314DC" w:rsidRDefault="00957FD9" w:rsidP="004C4BA6">
            <w:pPr>
              <w:jc w:val="center"/>
              <w:rPr>
                <w:bCs/>
              </w:rPr>
            </w:pPr>
            <w:r w:rsidRPr="006314DC">
              <w:rPr>
                <w:bCs/>
              </w:rPr>
              <w:t>Asmuo, pasirašantis sutartį</w:t>
            </w:r>
          </w:p>
        </w:tc>
      </w:tr>
      <w:tr w:rsidR="00957FD9" w:rsidRPr="006314DC" w14:paraId="3B9CEC4A" w14:textId="77777777" w:rsidTr="008C47F7">
        <w:trPr>
          <w:jc w:val="center"/>
        </w:trPr>
        <w:tc>
          <w:tcPr>
            <w:tcW w:w="111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D073BC" w14:textId="77777777" w:rsidR="00957FD9" w:rsidRPr="006314DC" w:rsidRDefault="00957FD9" w:rsidP="004C4BA6">
            <w:pPr>
              <w:jc w:val="center"/>
            </w:pPr>
            <w:r w:rsidRPr="006314DC">
              <w:t>1.</w:t>
            </w:r>
          </w:p>
        </w:tc>
        <w:tc>
          <w:tcPr>
            <w:tcW w:w="4060" w:type="dxa"/>
            <w:tcBorders>
              <w:top w:val="nil"/>
              <w:left w:val="nil"/>
              <w:bottom w:val="single" w:sz="4" w:space="0" w:color="auto"/>
              <w:right w:val="single" w:sz="8" w:space="0" w:color="auto"/>
            </w:tcBorders>
            <w:tcMar>
              <w:top w:w="0" w:type="dxa"/>
              <w:left w:w="108" w:type="dxa"/>
              <w:bottom w:w="0" w:type="dxa"/>
              <w:right w:w="108" w:type="dxa"/>
            </w:tcMar>
            <w:hideMark/>
          </w:tcPr>
          <w:p w14:paraId="7CF4DB98" w14:textId="77777777" w:rsidR="00957FD9" w:rsidRPr="006314DC" w:rsidRDefault="00957FD9" w:rsidP="004C4BA6">
            <w:pPr>
              <w:jc w:val="both"/>
            </w:pPr>
            <w:r w:rsidRPr="006314DC">
              <w:t>Vardas, pavardė, pareigos</w:t>
            </w:r>
          </w:p>
        </w:tc>
        <w:tc>
          <w:tcPr>
            <w:tcW w:w="4161" w:type="dxa"/>
            <w:tcBorders>
              <w:top w:val="nil"/>
              <w:left w:val="nil"/>
              <w:bottom w:val="single" w:sz="4" w:space="0" w:color="auto"/>
              <w:right w:val="single" w:sz="8" w:space="0" w:color="auto"/>
            </w:tcBorders>
            <w:tcMar>
              <w:top w:w="0" w:type="dxa"/>
              <w:left w:w="108" w:type="dxa"/>
              <w:bottom w:w="0" w:type="dxa"/>
              <w:right w:w="108" w:type="dxa"/>
            </w:tcMar>
          </w:tcPr>
          <w:p w14:paraId="5899506D" w14:textId="77777777" w:rsidR="00957FD9" w:rsidRPr="006314DC" w:rsidRDefault="00957FD9" w:rsidP="004C4BA6"/>
        </w:tc>
        <w:tc>
          <w:tcPr>
            <w:tcW w:w="4126" w:type="dxa"/>
            <w:tcBorders>
              <w:top w:val="nil"/>
              <w:left w:val="nil"/>
              <w:bottom w:val="single" w:sz="4" w:space="0" w:color="auto"/>
              <w:right w:val="single" w:sz="8" w:space="0" w:color="auto"/>
            </w:tcBorders>
            <w:tcMar>
              <w:top w:w="0" w:type="dxa"/>
              <w:left w:w="108" w:type="dxa"/>
              <w:bottom w:w="0" w:type="dxa"/>
              <w:right w:w="108" w:type="dxa"/>
            </w:tcMar>
          </w:tcPr>
          <w:p w14:paraId="0CAF4955" w14:textId="77777777" w:rsidR="00957FD9" w:rsidRPr="006314DC" w:rsidRDefault="00957FD9" w:rsidP="004C4BA6"/>
        </w:tc>
      </w:tr>
      <w:tr w:rsidR="00957FD9" w:rsidRPr="006314DC" w14:paraId="785E4E91" w14:textId="77777777" w:rsidTr="008C47F7">
        <w:trPr>
          <w:jc w:val="center"/>
        </w:trPr>
        <w:tc>
          <w:tcPr>
            <w:tcW w:w="111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E21A562" w14:textId="77777777" w:rsidR="00957FD9" w:rsidRPr="006314DC" w:rsidRDefault="00957FD9" w:rsidP="004C4BA6">
            <w:pPr>
              <w:jc w:val="center"/>
            </w:pPr>
            <w:r w:rsidRPr="006314DC">
              <w:t>2.</w:t>
            </w:r>
          </w:p>
        </w:tc>
        <w:tc>
          <w:tcPr>
            <w:tcW w:w="406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D2538E" w14:textId="77777777" w:rsidR="00957FD9" w:rsidRPr="006314DC" w:rsidRDefault="00957FD9" w:rsidP="004C4BA6">
            <w:pPr>
              <w:jc w:val="both"/>
            </w:pPr>
            <w:r>
              <w:t>Atstovavimo pagrindas</w:t>
            </w:r>
          </w:p>
        </w:tc>
        <w:tc>
          <w:tcPr>
            <w:tcW w:w="4161" w:type="dxa"/>
            <w:tcBorders>
              <w:top w:val="single" w:sz="4"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EDC35D9" w14:textId="77777777" w:rsidR="00957FD9" w:rsidRPr="00A862B8" w:rsidRDefault="00957FD9" w:rsidP="004C4BA6">
            <w:pPr>
              <w:rPr>
                <w:color w:val="A5A5A5" w:themeColor="accent3"/>
              </w:rPr>
            </w:pPr>
          </w:p>
        </w:tc>
        <w:tc>
          <w:tcPr>
            <w:tcW w:w="4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A6F58" w14:textId="77777777" w:rsidR="00957FD9" w:rsidRPr="006314DC" w:rsidRDefault="00957FD9" w:rsidP="004C4BA6"/>
        </w:tc>
      </w:tr>
      <w:tr w:rsidR="00957FD9" w:rsidRPr="006314DC" w14:paraId="00B1FC2A" w14:textId="77777777" w:rsidTr="008C47F7">
        <w:trPr>
          <w:jc w:val="center"/>
        </w:trPr>
        <w:tc>
          <w:tcPr>
            <w:tcW w:w="1110"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4F91B71" w14:textId="77777777" w:rsidR="00957FD9" w:rsidRPr="006314DC" w:rsidRDefault="00957FD9" w:rsidP="004C4BA6">
            <w:pPr>
              <w:jc w:val="center"/>
            </w:pPr>
            <w:r w:rsidRPr="006314DC">
              <w:t>3.</w:t>
            </w:r>
          </w:p>
        </w:tc>
        <w:tc>
          <w:tcPr>
            <w:tcW w:w="4060" w:type="dxa"/>
            <w:tcBorders>
              <w:top w:val="nil"/>
              <w:left w:val="nil"/>
              <w:bottom w:val="single" w:sz="2" w:space="0" w:color="auto"/>
              <w:right w:val="single" w:sz="8" w:space="0" w:color="auto"/>
            </w:tcBorders>
            <w:tcMar>
              <w:top w:w="0" w:type="dxa"/>
              <w:left w:w="108" w:type="dxa"/>
              <w:bottom w:w="0" w:type="dxa"/>
              <w:right w:w="108" w:type="dxa"/>
            </w:tcMar>
            <w:hideMark/>
          </w:tcPr>
          <w:p w14:paraId="739EA72C" w14:textId="77777777" w:rsidR="00957FD9" w:rsidRPr="006314DC" w:rsidRDefault="00957FD9" w:rsidP="004C4BA6">
            <w:pPr>
              <w:jc w:val="both"/>
            </w:pPr>
            <w:r w:rsidRPr="006314DC">
              <w:t>Telefonas</w:t>
            </w:r>
          </w:p>
        </w:tc>
        <w:tc>
          <w:tcPr>
            <w:tcW w:w="4161" w:type="dxa"/>
            <w:tcBorders>
              <w:top w:val="nil"/>
              <w:left w:val="nil"/>
              <w:bottom w:val="single" w:sz="2" w:space="0" w:color="auto"/>
              <w:right w:val="single" w:sz="8" w:space="0" w:color="auto"/>
            </w:tcBorders>
            <w:tcMar>
              <w:top w:w="0" w:type="dxa"/>
              <w:left w:w="108" w:type="dxa"/>
              <w:bottom w:w="0" w:type="dxa"/>
              <w:right w:w="108" w:type="dxa"/>
            </w:tcMar>
          </w:tcPr>
          <w:p w14:paraId="28803D1F" w14:textId="77777777" w:rsidR="00957FD9" w:rsidRPr="006314DC" w:rsidRDefault="00957FD9" w:rsidP="004C4BA6"/>
        </w:tc>
        <w:tc>
          <w:tcPr>
            <w:tcW w:w="4126" w:type="dxa"/>
            <w:tcBorders>
              <w:top w:val="nil"/>
              <w:left w:val="nil"/>
              <w:bottom w:val="single" w:sz="2" w:space="0" w:color="auto"/>
              <w:right w:val="single" w:sz="8" w:space="0" w:color="auto"/>
            </w:tcBorders>
            <w:tcMar>
              <w:top w:w="0" w:type="dxa"/>
              <w:left w:w="108" w:type="dxa"/>
              <w:bottom w:w="0" w:type="dxa"/>
              <w:right w:w="108" w:type="dxa"/>
            </w:tcMar>
          </w:tcPr>
          <w:p w14:paraId="5AB584BC" w14:textId="77777777" w:rsidR="00957FD9" w:rsidRPr="006314DC" w:rsidRDefault="00957FD9" w:rsidP="004C4BA6"/>
        </w:tc>
      </w:tr>
      <w:tr w:rsidR="00957FD9" w:rsidRPr="006314DC" w14:paraId="277A9327" w14:textId="77777777" w:rsidTr="008C47F7">
        <w:trPr>
          <w:jc w:val="center"/>
        </w:trPr>
        <w:tc>
          <w:tcPr>
            <w:tcW w:w="1110"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237EE5" w14:textId="77777777" w:rsidR="00957FD9" w:rsidRPr="006314DC" w:rsidRDefault="00957FD9" w:rsidP="004C4BA6">
            <w:pPr>
              <w:jc w:val="center"/>
            </w:pPr>
            <w:r w:rsidRPr="006314DC">
              <w:t>4.</w:t>
            </w:r>
          </w:p>
        </w:tc>
        <w:tc>
          <w:tcPr>
            <w:tcW w:w="4060"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7C7F467" w14:textId="77777777" w:rsidR="00957FD9" w:rsidRPr="006314DC" w:rsidRDefault="00957FD9" w:rsidP="004C4BA6">
            <w:pPr>
              <w:jc w:val="both"/>
            </w:pPr>
            <w:r w:rsidRPr="006314DC">
              <w:t>Faksas</w:t>
            </w:r>
          </w:p>
        </w:tc>
        <w:tc>
          <w:tcPr>
            <w:tcW w:w="4161"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CF7F73A" w14:textId="77777777" w:rsidR="00957FD9" w:rsidRPr="006314DC" w:rsidRDefault="00957FD9" w:rsidP="004C4BA6"/>
        </w:tc>
        <w:tc>
          <w:tcPr>
            <w:tcW w:w="4126"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FD41D73" w14:textId="77777777" w:rsidR="00957FD9" w:rsidRPr="006314DC" w:rsidRDefault="00957FD9" w:rsidP="004C4BA6"/>
        </w:tc>
      </w:tr>
      <w:tr w:rsidR="00957FD9" w:rsidRPr="006314DC" w14:paraId="1EA2D898" w14:textId="77777777" w:rsidTr="008C47F7">
        <w:trPr>
          <w:jc w:val="center"/>
        </w:trPr>
        <w:tc>
          <w:tcPr>
            <w:tcW w:w="111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C18DC" w14:textId="77777777" w:rsidR="00957FD9" w:rsidRPr="006314DC" w:rsidRDefault="00957FD9" w:rsidP="004C4BA6">
            <w:pPr>
              <w:jc w:val="center"/>
            </w:pPr>
            <w:r w:rsidRPr="006314DC">
              <w:t>5.</w:t>
            </w:r>
          </w:p>
        </w:tc>
        <w:tc>
          <w:tcPr>
            <w:tcW w:w="4060"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20273A8" w14:textId="77777777" w:rsidR="00957FD9" w:rsidRPr="006314DC" w:rsidRDefault="00957FD9" w:rsidP="004C4BA6">
            <w:pPr>
              <w:jc w:val="both"/>
            </w:pPr>
            <w:r w:rsidRPr="006314DC">
              <w:t>El. paštas</w:t>
            </w:r>
          </w:p>
        </w:tc>
        <w:tc>
          <w:tcPr>
            <w:tcW w:w="4161" w:type="dxa"/>
            <w:tcBorders>
              <w:top w:val="nil"/>
              <w:left w:val="nil"/>
              <w:bottom w:val="single" w:sz="8" w:space="0" w:color="auto"/>
              <w:right w:val="single" w:sz="8" w:space="0" w:color="auto"/>
            </w:tcBorders>
            <w:tcMar>
              <w:top w:w="0" w:type="dxa"/>
              <w:left w:w="108" w:type="dxa"/>
              <w:bottom w:w="0" w:type="dxa"/>
              <w:right w:w="108" w:type="dxa"/>
            </w:tcMar>
          </w:tcPr>
          <w:p w14:paraId="131BD5AA" w14:textId="77777777" w:rsidR="00957FD9" w:rsidRPr="006314DC" w:rsidRDefault="00957FD9" w:rsidP="004C4BA6"/>
        </w:tc>
        <w:tc>
          <w:tcPr>
            <w:tcW w:w="4126" w:type="dxa"/>
            <w:tcBorders>
              <w:top w:val="nil"/>
              <w:left w:val="nil"/>
              <w:bottom w:val="single" w:sz="8" w:space="0" w:color="auto"/>
              <w:right w:val="single" w:sz="8" w:space="0" w:color="auto"/>
            </w:tcBorders>
            <w:tcMar>
              <w:top w:w="0" w:type="dxa"/>
              <w:left w:w="108" w:type="dxa"/>
              <w:bottom w:w="0" w:type="dxa"/>
              <w:right w:w="108" w:type="dxa"/>
            </w:tcMar>
          </w:tcPr>
          <w:p w14:paraId="2DE0A83C" w14:textId="77777777" w:rsidR="00957FD9" w:rsidRPr="006314DC" w:rsidRDefault="00957FD9" w:rsidP="004C4BA6"/>
        </w:tc>
      </w:tr>
    </w:tbl>
    <w:p w14:paraId="09F465D0" w14:textId="77777777" w:rsidR="00981132" w:rsidRDefault="00981132" w:rsidP="00957FD9">
      <w:pPr>
        <w:ind w:right="317" w:firstLine="709"/>
        <w:jc w:val="both"/>
        <w:rPr>
          <w:b/>
        </w:rPr>
      </w:pPr>
    </w:p>
    <w:p w14:paraId="685C0E0B" w14:textId="77777777" w:rsidR="00957FD9" w:rsidRDefault="00957FD9" w:rsidP="00957FD9">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7DF4C06F" w14:textId="77777777" w:rsidR="00A303D5" w:rsidRDefault="00A303D5" w:rsidP="00A303D5">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165F12F8" w14:textId="35DA45F8" w:rsidR="00A303D5" w:rsidRP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sectPr w:rsidR="00A303D5" w:rsidRPr="00A303D5" w:rsidSect="003A6A95">
      <w:pgSz w:w="15840" w:h="12240" w:orient="landscape"/>
      <w:pgMar w:top="1134" w:right="672"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39BAE" w14:textId="77777777" w:rsidR="00F337A8" w:rsidRDefault="00F337A8" w:rsidP="00324E3D">
      <w:r>
        <w:separator/>
      </w:r>
    </w:p>
  </w:endnote>
  <w:endnote w:type="continuationSeparator" w:id="0">
    <w:p w14:paraId="30A2DAF2" w14:textId="77777777" w:rsidR="00F337A8" w:rsidRDefault="00F337A8"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74745" w14:textId="77777777" w:rsidR="00F337A8" w:rsidRDefault="00F337A8" w:rsidP="00324E3D">
      <w:r>
        <w:separator/>
      </w:r>
    </w:p>
  </w:footnote>
  <w:footnote w:type="continuationSeparator" w:id="0">
    <w:p w14:paraId="65D5C100" w14:textId="77777777" w:rsidR="00F337A8" w:rsidRDefault="00F337A8"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935DDC"/>
    <w:multiLevelType w:val="hybridMultilevel"/>
    <w:tmpl w:val="40601686"/>
    <w:lvl w:ilvl="0" w:tplc="005AC85E">
      <w:start w:val="1"/>
      <w:numFmt w:val="upperRoman"/>
      <w:lvlText w:val="%1."/>
      <w:lvlJc w:val="left"/>
      <w:pPr>
        <w:ind w:left="761" w:hanging="720"/>
      </w:pPr>
      <w:rPr>
        <w:rFonts w:hint="default"/>
        <w:b/>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0303D"/>
    <w:multiLevelType w:val="hybridMultilevel"/>
    <w:tmpl w:val="2A5C7758"/>
    <w:lvl w:ilvl="0" w:tplc="0C407154">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D36CBB"/>
    <w:multiLevelType w:val="hybridMultilevel"/>
    <w:tmpl w:val="98E891FC"/>
    <w:lvl w:ilvl="0" w:tplc="D0365656">
      <w:start w:val="1"/>
      <w:numFmt w:val="upperRoman"/>
      <w:lvlText w:val="%1."/>
      <w:lvlJc w:val="left"/>
      <w:pPr>
        <w:ind w:left="1121" w:hanging="72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0" w15:restartNumberingAfterBreak="0">
    <w:nsid w:val="55E90BE1"/>
    <w:multiLevelType w:val="hybridMultilevel"/>
    <w:tmpl w:val="6DD89864"/>
    <w:lvl w:ilvl="0" w:tplc="3684F16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1" w15:restartNumberingAfterBreak="0">
    <w:nsid w:val="5B1E481B"/>
    <w:multiLevelType w:val="hybridMultilevel"/>
    <w:tmpl w:val="D4685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119238">
    <w:abstractNumId w:val="8"/>
  </w:num>
  <w:num w:numId="2" w16cid:durableId="148599597">
    <w:abstractNumId w:val="0"/>
  </w:num>
  <w:num w:numId="3" w16cid:durableId="1372801269">
    <w:abstractNumId w:val="4"/>
  </w:num>
  <w:num w:numId="4" w16cid:durableId="1180973440">
    <w:abstractNumId w:val="3"/>
  </w:num>
  <w:num w:numId="5" w16cid:durableId="268894606">
    <w:abstractNumId w:val="5"/>
  </w:num>
  <w:num w:numId="6" w16cid:durableId="1713841454">
    <w:abstractNumId w:val="13"/>
  </w:num>
  <w:num w:numId="7" w16cid:durableId="2028872042">
    <w:abstractNumId w:val="12"/>
  </w:num>
  <w:num w:numId="8" w16cid:durableId="1576015973">
    <w:abstractNumId w:val="6"/>
  </w:num>
  <w:num w:numId="9" w16cid:durableId="835340202">
    <w:abstractNumId w:val="2"/>
  </w:num>
  <w:num w:numId="10" w16cid:durableId="536166969">
    <w:abstractNumId w:val="10"/>
  </w:num>
  <w:num w:numId="11" w16cid:durableId="862329023">
    <w:abstractNumId w:val="9"/>
  </w:num>
  <w:num w:numId="12" w16cid:durableId="984240766">
    <w:abstractNumId w:val="1"/>
  </w:num>
  <w:num w:numId="13" w16cid:durableId="1317224533">
    <w:abstractNumId w:val="7"/>
  </w:num>
  <w:num w:numId="14" w16cid:durableId="345907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D"/>
    <w:rsid w:val="00001D58"/>
    <w:rsid w:val="00010B21"/>
    <w:rsid w:val="0002001F"/>
    <w:rsid w:val="000350F0"/>
    <w:rsid w:val="00052A3B"/>
    <w:rsid w:val="000544FE"/>
    <w:rsid w:val="000629EE"/>
    <w:rsid w:val="00071217"/>
    <w:rsid w:val="00084408"/>
    <w:rsid w:val="000845FB"/>
    <w:rsid w:val="00092B09"/>
    <w:rsid w:val="00097106"/>
    <w:rsid w:val="000A10A1"/>
    <w:rsid w:val="000A2C11"/>
    <w:rsid w:val="000A7B83"/>
    <w:rsid w:val="000B3595"/>
    <w:rsid w:val="000B72B1"/>
    <w:rsid w:val="000C41DF"/>
    <w:rsid w:val="000E1F6A"/>
    <w:rsid w:val="0012225C"/>
    <w:rsid w:val="00140E44"/>
    <w:rsid w:val="00147F74"/>
    <w:rsid w:val="00151638"/>
    <w:rsid w:val="00152C1E"/>
    <w:rsid w:val="0017374B"/>
    <w:rsid w:val="00174409"/>
    <w:rsid w:val="00175031"/>
    <w:rsid w:val="00182922"/>
    <w:rsid w:val="00187702"/>
    <w:rsid w:val="001A2681"/>
    <w:rsid w:val="001A41A5"/>
    <w:rsid w:val="001A6CDB"/>
    <w:rsid w:val="001E3CFB"/>
    <w:rsid w:val="001E7925"/>
    <w:rsid w:val="001F26C0"/>
    <w:rsid w:val="001F65F5"/>
    <w:rsid w:val="00200BD4"/>
    <w:rsid w:val="0021388A"/>
    <w:rsid w:val="00225C1E"/>
    <w:rsid w:val="00227169"/>
    <w:rsid w:val="00230074"/>
    <w:rsid w:val="002348B3"/>
    <w:rsid w:val="00256F06"/>
    <w:rsid w:val="002638B2"/>
    <w:rsid w:val="002638D7"/>
    <w:rsid w:val="00272F44"/>
    <w:rsid w:val="0028404C"/>
    <w:rsid w:val="00292EDD"/>
    <w:rsid w:val="00295280"/>
    <w:rsid w:val="0029544E"/>
    <w:rsid w:val="002B0CDE"/>
    <w:rsid w:val="002B215B"/>
    <w:rsid w:val="002B71AE"/>
    <w:rsid w:val="002B7CD5"/>
    <w:rsid w:val="002C0F99"/>
    <w:rsid w:val="002C377B"/>
    <w:rsid w:val="002C4537"/>
    <w:rsid w:val="003013E5"/>
    <w:rsid w:val="003047C9"/>
    <w:rsid w:val="003050BD"/>
    <w:rsid w:val="00310567"/>
    <w:rsid w:val="00317F98"/>
    <w:rsid w:val="00324BB8"/>
    <w:rsid w:val="00324E3D"/>
    <w:rsid w:val="00327ED7"/>
    <w:rsid w:val="0033776C"/>
    <w:rsid w:val="00342A0A"/>
    <w:rsid w:val="003449FE"/>
    <w:rsid w:val="00345DE8"/>
    <w:rsid w:val="00360DBA"/>
    <w:rsid w:val="003732EF"/>
    <w:rsid w:val="003738BB"/>
    <w:rsid w:val="00376746"/>
    <w:rsid w:val="0038393A"/>
    <w:rsid w:val="00394EDD"/>
    <w:rsid w:val="003A3805"/>
    <w:rsid w:val="003A6A95"/>
    <w:rsid w:val="003A6F72"/>
    <w:rsid w:val="003C3C6B"/>
    <w:rsid w:val="003C4DA6"/>
    <w:rsid w:val="003D1EC4"/>
    <w:rsid w:val="003E5976"/>
    <w:rsid w:val="003E6613"/>
    <w:rsid w:val="003F18BB"/>
    <w:rsid w:val="003F3166"/>
    <w:rsid w:val="00433B47"/>
    <w:rsid w:val="00453F2B"/>
    <w:rsid w:val="0046623A"/>
    <w:rsid w:val="004765BB"/>
    <w:rsid w:val="004A0EAF"/>
    <w:rsid w:val="004A120C"/>
    <w:rsid w:val="004A606E"/>
    <w:rsid w:val="004B33BF"/>
    <w:rsid w:val="004C13D0"/>
    <w:rsid w:val="004C5DD6"/>
    <w:rsid w:val="004C71FF"/>
    <w:rsid w:val="004D0414"/>
    <w:rsid w:val="004D4159"/>
    <w:rsid w:val="004E36A7"/>
    <w:rsid w:val="004E58C1"/>
    <w:rsid w:val="004E763B"/>
    <w:rsid w:val="004E7D85"/>
    <w:rsid w:val="00511A22"/>
    <w:rsid w:val="005125AD"/>
    <w:rsid w:val="005148EA"/>
    <w:rsid w:val="00517A1E"/>
    <w:rsid w:val="0052090F"/>
    <w:rsid w:val="005232BB"/>
    <w:rsid w:val="0052523C"/>
    <w:rsid w:val="00530A31"/>
    <w:rsid w:val="00534E4D"/>
    <w:rsid w:val="00535D18"/>
    <w:rsid w:val="0054106B"/>
    <w:rsid w:val="0054404D"/>
    <w:rsid w:val="00545760"/>
    <w:rsid w:val="00567814"/>
    <w:rsid w:val="00583341"/>
    <w:rsid w:val="005855E0"/>
    <w:rsid w:val="00585CD8"/>
    <w:rsid w:val="00587988"/>
    <w:rsid w:val="00596D74"/>
    <w:rsid w:val="00597DA1"/>
    <w:rsid w:val="005A0AA4"/>
    <w:rsid w:val="005A10F0"/>
    <w:rsid w:val="005A4976"/>
    <w:rsid w:val="005A7CF7"/>
    <w:rsid w:val="005A7E23"/>
    <w:rsid w:val="005C3341"/>
    <w:rsid w:val="005E2DC3"/>
    <w:rsid w:val="005F039F"/>
    <w:rsid w:val="005F12C1"/>
    <w:rsid w:val="005F152D"/>
    <w:rsid w:val="005F1550"/>
    <w:rsid w:val="006015C1"/>
    <w:rsid w:val="00606046"/>
    <w:rsid w:val="006073B4"/>
    <w:rsid w:val="00613357"/>
    <w:rsid w:val="006321FE"/>
    <w:rsid w:val="00632769"/>
    <w:rsid w:val="006348D7"/>
    <w:rsid w:val="0064119D"/>
    <w:rsid w:val="00642DEC"/>
    <w:rsid w:val="00643714"/>
    <w:rsid w:val="0064519F"/>
    <w:rsid w:val="00652D1F"/>
    <w:rsid w:val="00661098"/>
    <w:rsid w:val="00673603"/>
    <w:rsid w:val="006858A5"/>
    <w:rsid w:val="006904FE"/>
    <w:rsid w:val="006A6455"/>
    <w:rsid w:val="006C60B8"/>
    <w:rsid w:val="006D0960"/>
    <w:rsid w:val="006D2D7F"/>
    <w:rsid w:val="006E0E3F"/>
    <w:rsid w:val="006E4B84"/>
    <w:rsid w:val="006F3BC1"/>
    <w:rsid w:val="00702CAF"/>
    <w:rsid w:val="0070667A"/>
    <w:rsid w:val="0071194E"/>
    <w:rsid w:val="00727D16"/>
    <w:rsid w:val="007300A9"/>
    <w:rsid w:val="007324C6"/>
    <w:rsid w:val="00737018"/>
    <w:rsid w:val="0075688B"/>
    <w:rsid w:val="00764DF0"/>
    <w:rsid w:val="00771FF5"/>
    <w:rsid w:val="007967CD"/>
    <w:rsid w:val="007A1E67"/>
    <w:rsid w:val="007B44C2"/>
    <w:rsid w:val="007B6DE4"/>
    <w:rsid w:val="007C6559"/>
    <w:rsid w:val="007D6C26"/>
    <w:rsid w:val="007D7FA1"/>
    <w:rsid w:val="007E204F"/>
    <w:rsid w:val="007F06F4"/>
    <w:rsid w:val="00803C75"/>
    <w:rsid w:val="00813A37"/>
    <w:rsid w:val="00813C5B"/>
    <w:rsid w:val="0082236E"/>
    <w:rsid w:val="00825473"/>
    <w:rsid w:val="0083143B"/>
    <w:rsid w:val="00832C1C"/>
    <w:rsid w:val="00837640"/>
    <w:rsid w:val="00847F7F"/>
    <w:rsid w:val="00856C58"/>
    <w:rsid w:val="00857057"/>
    <w:rsid w:val="0086259A"/>
    <w:rsid w:val="00863B45"/>
    <w:rsid w:val="00867C73"/>
    <w:rsid w:val="00871C75"/>
    <w:rsid w:val="00874022"/>
    <w:rsid w:val="008A0001"/>
    <w:rsid w:val="008A5F7E"/>
    <w:rsid w:val="008A7EF6"/>
    <w:rsid w:val="008B527B"/>
    <w:rsid w:val="008B7E4B"/>
    <w:rsid w:val="008C25EE"/>
    <w:rsid w:val="008C47F7"/>
    <w:rsid w:val="008D3738"/>
    <w:rsid w:val="008D37E6"/>
    <w:rsid w:val="008D5BE3"/>
    <w:rsid w:val="008E1378"/>
    <w:rsid w:val="008F51A8"/>
    <w:rsid w:val="00922EDB"/>
    <w:rsid w:val="0092400E"/>
    <w:rsid w:val="00933502"/>
    <w:rsid w:val="00934ECD"/>
    <w:rsid w:val="009446B9"/>
    <w:rsid w:val="009465B2"/>
    <w:rsid w:val="00957FD9"/>
    <w:rsid w:val="009658F2"/>
    <w:rsid w:val="00981132"/>
    <w:rsid w:val="00983DDB"/>
    <w:rsid w:val="009B2E56"/>
    <w:rsid w:val="009C0DB7"/>
    <w:rsid w:val="009C33A6"/>
    <w:rsid w:val="009C705A"/>
    <w:rsid w:val="009F7F4C"/>
    <w:rsid w:val="00A00D5F"/>
    <w:rsid w:val="00A0107C"/>
    <w:rsid w:val="00A1223D"/>
    <w:rsid w:val="00A2265C"/>
    <w:rsid w:val="00A22ED4"/>
    <w:rsid w:val="00A25B7C"/>
    <w:rsid w:val="00A26865"/>
    <w:rsid w:val="00A303D5"/>
    <w:rsid w:val="00A635B1"/>
    <w:rsid w:val="00A72FB6"/>
    <w:rsid w:val="00A7643A"/>
    <w:rsid w:val="00A8213E"/>
    <w:rsid w:val="00A862B8"/>
    <w:rsid w:val="00A92332"/>
    <w:rsid w:val="00A95BE3"/>
    <w:rsid w:val="00AA4C87"/>
    <w:rsid w:val="00AB2159"/>
    <w:rsid w:val="00AB5D07"/>
    <w:rsid w:val="00AB6311"/>
    <w:rsid w:val="00AC543D"/>
    <w:rsid w:val="00AE1335"/>
    <w:rsid w:val="00B12A98"/>
    <w:rsid w:val="00B16F3D"/>
    <w:rsid w:val="00B17197"/>
    <w:rsid w:val="00B235F3"/>
    <w:rsid w:val="00B26CEF"/>
    <w:rsid w:val="00B33DE5"/>
    <w:rsid w:val="00B37E34"/>
    <w:rsid w:val="00B46290"/>
    <w:rsid w:val="00B52D89"/>
    <w:rsid w:val="00B56773"/>
    <w:rsid w:val="00B6474A"/>
    <w:rsid w:val="00B65CBB"/>
    <w:rsid w:val="00B7685B"/>
    <w:rsid w:val="00B81E9B"/>
    <w:rsid w:val="00B820BC"/>
    <w:rsid w:val="00B9657D"/>
    <w:rsid w:val="00BB231B"/>
    <w:rsid w:val="00BB3D48"/>
    <w:rsid w:val="00BE09F9"/>
    <w:rsid w:val="00BF4FF8"/>
    <w:rsid w:val="00BF5462"/>
    <w:rsid w:val="00C042C8"/>
    <w:rsid w:val="00C052CD"/>
    <w:rsid w:val="00C15C7E"/>
    <w:rsid w:val="00C458C5"/>
    <w:rsid w:val="00C53FA2"/>
    <w:rsid w:val="00C76EBF"/>
    <w:rsid w:val="00C8150E"/>
    <w:rsid w:val="00C9211A"/>
    <w:rsid w:val="00CB1F9E"/>
    <w:rsid w:val="00CC3A8D"/>
    <w:rsid w:val="00CD224F"/>
    <w:rsid w:val="00CD4A3A"/>
    <w:rsid w:val="00CD50DE"/>
    <w:rsid w:val="00CE0DDD"/>
    <w:rsid w:val="00CF3797"/>
    <w:rsid w:val="00CF7E24"/>
    <w:rsid w:val="00D07AF2"/>
    <w:rsid w:val="00D10702"/>
    <w:rsid w:val="00D119BD"/>
    <w:rsid w:val="00D31DA7"/>
    <w:rsid w:val="00D53648"/>
    <w:rsid w:val="00D5429E"/>
    <w:rsid w:val="00D60A49"/>
    <w:rsid w:val="00D64E58"/>
    <w:rsid w:val="00D7228A"/>
    <w:rsid w:val="00D91E0B"/>
    <w:rsid w:val="00DA6969"/>
    <w:rsid w:val="00DC734D"/>
    <w:rsid w:val="00DD2658"/>
    <w:rsid w:val="00DD5162"/>
    <w:rsid w:val="00DD58C8"/>
    <w:rsid w:val="00DD590E"/>
    <w:rsid w:val="00DE1360"/>
    <w:rsid w:val="00DE2176"/>
    <w:rsid w:val="00DE3525"/>
    <w:rsid w:val="00DE6411"/>
    <w:rsid w:val="00DF56DF"/>
    <w:rsid w:val="00DF66A5"/>
    <w:rsid w:val="00E000EC"/>
    <w:rsid w:val="00E0111A"/>
    <w:rsid w:val="00E11187"/>
    <w:rsid w:val="00E13D2D"/>
    <w:rsid w:val="00E42A4B"/>
    <w:rsid w:val="00E50623"/>
    <w:rsid w:val="00E70B9E"/>
    <w:rsid w:val="00E9346A"/>
    <w:rsid w:val="00E952E2"/>
    <w:rsid w:val="00E96E31"/>
    <w:rsid w:val="00EA696A"/>
    <w:rsid w:val="00EA7F82"/>
    <w:rsid w:val="00EB0A13"/>
    <w:rsid w:val="00EB54C2"/>
    <w:rsid w:val="00EC0493"/>
    <w:rsid w:val="00EC2173"/>
    <w:rsid w:val="00EE4838"/>
    <w:rsid w:val="00F0113A"/>
    <w:rsid w:val="00F070CF"/>
    <w:rsid w:val="00F162F9"/>
    <w:rsid w:val="00F17F25"/>
    <w:rsid w:val="00F20AC5"/>
    <w:rsid w:val="00F25765"/>
    <w:rsid w:val="00F30071"/>
    <w:rsid w:val="00F337A8"/>
    <w:rsid w:val="00F37215"/>
    <w:rsid w:val="00F44B61"/>
    <w:rsid w:val="00F45159"/>
    <w:rsid w:val="00F51ADB"/>
    <w:rsid w:val="00F52187"/>
    <w:rsid w:val="00F556EE"/>
    <w:rsid w:val="00F63711"/>
    <w:rsid w:val="00FA04E2"/>
    <w:rsid w:val="00FA6D86"/>
    <w:rsid w:val="00FC27A3"/>
    <w:rsid w:val="00FC3B45"/>
    <w:rsid w:val="00FC62E4"/>
    <w:rsid w:val="00FD4160"/>
    <w:rsid w:val="00FD6277"/>
    <w:rsid w:val="00FD71F4"/>
    <w:rsid w:val="00FE172B"/>
    <w:rsid w:val="00FE75D5"/>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paragraph" w:styleId="NoSpacing">
    <w:name w:val="No Spacing"/>
    <w:uiPriority w:val="1"/>
    <w:qFormat/>
    <w:rsid w:val="00957FD9"/>
    <w:pPr>
      <w:spacing w:after="0" w:line="240" w:lineRule="auto"/>
    </w:pPr>
    <w:rPr>
      <w:rFonts w:ascii="Times New Roman" w:eastAsia="Times New Roman" w:hAnsi="Times New Roman" w:cs="Times New Roman"/>
      <w:sz w:val="24"/>
      <w:szCs w:val="24"/>
      <w:lang w:val="lt-LT"/>
    </w:rPr>
  </w:style>
  <w:style w:type="character" w:customStyle="1" w:styleId="pildymui">
    <w:name w:val="pildymui"/>
    <w:basedOn w:val="DefaultParagraphFont"/>
    <w:rsid w:val="003E6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0463">
      <w:bodyDiv w:val="1"/>
      <w:marLeft w:val="0"/>
      <w:marRight w:val="0"/>
      <w:marTop w:val="0"/>
      <w:marBottom w:val="0"/>
      <w:divBdr>
        <w:top w:val="none" w:sz="0" w:space="0" w:color="auto"/>
        <w:left w:val="none" w:sz="0" w:space="0" w:color="auto"/>
        <w:bottom w:val="none" w:sz="0" w:space="0" w:color="auto"/>
        <w:right w:val="none" w:sz="0" w:space="0" w:color="auto"/>
      </w:divBdr>
    </w:div>
    <w:div w:id="40709460">
      <w:bodyDiv w:val="1"/>
      <w:marLeft w:val="0"/>
      <w:marRight w:val="0"/>
      <w:marTop w:val="0"/>
      <w:marBottom w:val="0"/>
      <w:divBdr>
        <w:top w:val="none" w:sz="0" w:space="0" w:color="auto"/>
        <w:left w:val="none" w:sz="0" w:space="0" w:color="auto"/>
        <w:bottom w:val="none" w:sz="0" w:space="0" w:color="auto"/>
        <w:right w:val="none" w:sz="0" w:space="0" w:color="auto"/>
      </w:divBdr>
    </w:div>
    <w:div w:id="123352275">
      <w:bodyDiv w:val="1"/>
      <w:marLeft w:val="0"/>
      <w:marRight w:val="0"/>
      <w:marTop w:val="0"/>
      <w:marBottom w:val="0"/>
      <w:divBdr>
        <w:top w:val="none" w:sz="0" w:space="0" w:color="auto"/>
        <w:left w:val="none" w:sz="0" w:space="0" w:color="auto"/>
        <w:bottom w:val="none" w:sz="0" w:space="0" w:color="auto"/>
        <w:right w:val="none" w:sz="0" w:space="0" w:color="auto"/>
      </w:divBdr>
    </w:div>
    <w:div w:id="233004935">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79020976">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702755643">
      <w:bodyDiv w:val="1"/>
      <w:marLeft w:val="0"/>
      <w:marRight w:val="0"/>
      <w:marTop w:val="0"/>
      <w:marBottom w:val="0"/>
      <w:divBdr>
        <w:top w:val="none" w:sz="0" w:space="0" w:color="auto"/>
        <w:left w:val="none" w:sz="0" w:space="0" w:color="auto"/>
        <w:bottom w:val="none" w:sz="0" w:space="0" w:color="auto"/>
        <w:right w:val="none" w:sz="0" w:space="0" w:color="auto"/>
      </w:divBdr>
    </w:div>
    <w:div w:id="724523670">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4102534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46557789">
      <w:bodyDiv w:val="1"/>
      <w:marLeft w:val="0"/>
      <w:marRight w:val="0"/>
      <w:marTop w:val="0"/>
      <w:marBottom w:val="0"/>
      <w:divBdr>
        <w:top w:val="none" w:sz="0" w:space="0" w:color="auto"/>
        <w:left w:val="none" w:sz="0" w:space="0" w:color="auto"/>
        <w:bottom w:val="none" w:sz="0" w:space="0" w:color="auto"/>
        <w:right w:val="none" w:sz="0" w:space="0" w:color="auto"/>
      </w:divBdr>
    </w:div>
    <w:div w:id="897058551">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093816665">
      <w:bodyDiv w:val="1"/>
      <w:marLeft w:val="0"/>
      <w:marRight w:val="0"/>
      <w:marTop w:val="0"/>
      <w:marBottom w:val="0"/>
      <w:divBdr>
        <w:top w:val="none" w:sz="0" w:space="0" w:color="auto"/>
        <w:left w:val="none" w:sz="0" w:space="0" w:color="auto"/>
        <w:bottom w:val="none" w:sz="0" w:space="0" w:color="auto"/>
        <w:right w:val="none" w:sz="0" w:space="0" w:color="auto"/>
      </w:divBdr>
    </w:div>
    <w:div w:id="1201551872">
      <w:bodyDiv w:val="1"/>
      <w:marLeft w:val="0"/>
      <w:marRight w:val="0"/>
      <w:marTop w:val="0"/>
      <w:marBottom w:val="0"/>
      <w:divBdr>
        <w:top w:val="none" w:sz="0" w:space="0" w:color="auto"/>
        <w:left w:val="none" w:sz="0" w:space="0" w:color="auto"/>
        <w:bottom w:val="none" w:sz="0" w:space="0" w:color="auto"/>
        <w:right w:val="none" w:sz="0" w:space="0" w:color="auto"/>
      </w:divBdr>
    </w:div>
    <w:div w:id="1218710443">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5005505">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95845524">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C8D7-9FDC-4D86-AEA3-84E2EEB3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2759</Words>
  <Characters>1573</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Sandra Sveikatiene</cp:lastModifiedBy>
  <cp:revision>15</cp:revision>
  <cp:lastPrinted>2017-09-25T07:05:00Z</cp:lastPrinted>
  <dcterms:created xsi:type="dcterms:W3CDTF">2025-04-01T09:52:00Z</dcterms:created>
  <dcterms:modified xsi:type="dcterms:W3CDTF">2026-07-01T11:31:00Z</dcterms:modified>
</cp:coreProperties>
</file>