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1277DD" w:rsidRDefault="00D65ED1" w:rsidP="00EB0B8C">
      <w:pPr>
        <w:pStyle w:val="paragrafesrasas2lygis"/>
        <w:rPr>
          <w:rFonts w:asciiTheme="minorHAnsi" w:eastAsia="Calibri" w:hAnsiTheme="minorHAnsi" w:cstheme="minorHAnsi"/>
          <w:lang w:eastAsia="lt-LT"/>
        </w:rPr>
      </w:pPr>
    </w:p>
    <w:p w14:paraId="51FF8BDC" w14:textId="77777777" w:rsidR="00D65ED1" w:rsidRPr="001277DD"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1277DD">
        <w:rPr>
          <w:rFonts w:eastAsia="Calibri" w:cstheme="minorHAnsi"/>
          <w:b/>
          <w:bCs/>
          <w:kern w:val="0"/>
          <w:sz w:val="24"/>
          <w:szCs w:val="24"/>
          <w:lang w:eastAsia="lt-LT"/>
          <w14:ligatures w14:val="none"/>
        </w:rPr>
        <w:t>UTENOS RAJONO SAVIVALDYBĖS ADMINISTRACIJA</w:t>
      </w:r>
    </w:p>
    <w:p w14:paraId="53A54FDD" w14:textId="77777777" w:rsidR="00D65ED1" w:rsidRPr="001277DD"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1277DD">
        <w:rPr>
          <w:rFonts w:eastAsia="Calibri" w:cstheme="minorHAnsi"/>
          <w:b/>
          <w:bCs/>
          <w:kern w:val="0"/>
          <w:sz w:val="24"/>
          <w:szCs w:val="24"/>
          <w:lang w:eastAsia="lt-LT"/>
          <w14:ligatures w14:val="none"/>
        </w:rPr>
        <w:t>Įstaigos kodas 188710442</w:t>
      </w:r>
    </w:p>
    <w:p w14:paraId="07F5B312" w14:textId="77777777" w:rsidR="00D65ED1" w:rsidRPr="001277DD"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1277D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1277D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1277D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Pr="001277D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1277DD"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1277D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1277D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516D6009" w:rsidR="00D65ED1" w:rsidRPr="001277DD"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1277DD">
        <w:rPr>
          <w:rFonts w:eastAsia="Calibri" w:cstheme="minorHAnsi"/>
          <w:b/>
          <w:bCs/>
          <w:kern w:val="0"/>
          <w:sz w:val="28"/>
          <w:szCs w:val="28"/>
          <w:lang w:eastAsia="lt-LT"/>
          <w14:ligatures w14:val="none"/>
        </w:rPr>
        <w:t>MAŽOS VERTĖS VIEŠOJO PIRKIMO „</w:t>
      </w:r>
      <w:r w:rsidR="00BC49C9" w:rsidRPr="001277DD">
        <w:rPr>
          <w:rFonts w:eastAsia="Calibri" w:cstheme="minorHAnsi"/>
          <w:b/>
          <w:bCs/>
          <w:kern w:val="0"/>
          <w:sz w:val="28"/>
          <w:szCs w:val="28"/>
          <w:lang w:eastAsia="lt-LT"/>
          <w14:ligatures w14:val="none"/>
        </w:rPr>
        <w:t>VALSTYBINĖS REIKŠMĖS KRAŠTO KELIO NR. 118 KUPIŠKIS – UTENA PAPRASTASIS REMONTAS, ĮRENGIANT EISMO REGULIAVIMO PRIEMONES SANKRYŽOJE 52,050 KM.</w:t>
      </w:r>
      <w:r w:rsidR="0068754F" w:rsidRPr="001277DD">
        <w:rPr>
          <w:rFonts w:eastAsia="Calibri" w:cstheme="minorHAnsi"/>
          <w:b/>
          <w:bCs/>
          <w:kern w:val="0"/>
          <w:sz w:val="28"/>
          <w:szCs w:val="28"/>
          <w:lang w:eastAsia="lt-LT"/>
          <w14:ligatures w14:val="none"/>
        </w:rPr>
        <w:t>”</w:t>
      </w:r>
    </w:p>
    <w:p w14:paraId="7B8F8443" w14:textId="77777777" w:rsidR="00D65ED1" w:rsidRPr="001277DD"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1277DD">
        <w:rPr>
          <w:rFonts w:eastAsia="Calibri" w:cstheme="minorHAnsi"/>
          <w:b/>
          <w:bCs/>
          <w:kern w:val="0"/>
          <w:sz w:val="28"/>
          <w:szCs w:val="28"/>
          <w:lang w:eastAsia="lt-LT"/>
          <w14:ligatures w14:val="none"/>
        </w:rPr>
        <w:t xml:space="preserve">SKELBIAMOS APKLAUSOS SPECIALIOSIOS SĄLYGOS </w:t>
      </w:r>
    </w:p>
    <w:p w14:paraId="550A7558" w14:textId="5CF2E3A8" w:rsidR="00424722" w:rsidRPr="001277DD"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1277DD">
        <w:rPr>
          <w:rFonts w:eastAsia="Calibri" w:cstheme="minorHAnsi"/>
          <w:b/>
          <w:bCs/>
          <w:kern w:val="0"/>
          <w:sz w:val="28"/>
          <w:szCs w:val="28"/>
          <w:lang w:eastAsia="lt-LT"/>
          <w14:ligatures w14:val="none"/>
        </w:rPr>
        <w:t xml:space="preserve">Versija Nr. </w:t>
      </w:r>
      <w:r w:rsidR="00BC49C9" w:rsidRPr="001277DD">
        <w:rPr>
          <w:rFonts w:eastAsia="Calibri" w:cstheme="minorHAnsi"/>
          <w:b/>
          <w:bCs/>
          <w:kern w:val="0"/>
          <w:sz w:val="28"/>
          <w:szCs w:val="28"/>
          <w:lang w:eastAsia="lt-LT"/>
          <w14:ligatures w14:val="none"/>
        </w:rPr>
        <w:t>1</w:t>
      </w:r>
    </w:p>
    <w:p w14:paraId="4BD1FAA5" w14:textId="1B1378B5" w:rsidR="00D65ED1" w:rsidRPr="001277DD"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1277DD">
        <w:rPr>
          <w:rFonts w:eastAsia="Calibri" w:cstheme="minorHAnsi"/>
          <w:kern w:val="0"/>
          <w:sz w:val="28"/>
          <w:szCs w:val="28"/>
          <w:lang w:eastAsia="lt-LT"/>
          <w14:ligatures w14:val="none"/>
        </w:rPr>
        <w:br w:type="page"/>
      </w:r>
    </w:p>
    <w:sdt>
      <w:sdtPr>
        <w:rPr>
          <w:rFonts w:asciiTheme="minorHAnsi" w:eastAsiaTheme="minorHAnsi" w:hAnsiTheme="minorHAnsi" w:cstheme="minorHAnsi"/>
          <w:color w:val="auto"/>
          <w:kern w:val="2"/>
          <w:sz w:val="22"/>
          <w:szCs w:val="22"/>
          <w:lang w:eastAsia="en-US"/>
          <w14:ligatures w14:val="standardContextual"/>
        </w:rPr>
        <w:id w:val="-1471288038"/>
        <w:docPartObj>
          <w:docPartGallery w:val="Table of Contents"/>
          <w:docPartUnique/>
        </w:docPartObj>
      </w:sdtPr>
      <w:sdtEndPr>
        <w:rPr>
          <w:b/>
          <w:bCs/>
        </w:rPr>
      </w:sdtEndPr>
      <w:sdtContent>
        <w:p w14:paraId="7D13E311" w14:textId="22A2A1D4" w:rsidR="00414E26" w:rsidRPr="001277DD" w:rsidRDefault="00414E26">
          <w:pPr>
            <w:pStyle w:val="Turinioantrat"/>
            <w:rPr>
              <w:rFonts w:asciiTheme="minorHAnsi" w:hAnsiTheme="minorHAnsi" w:cstheme="minorHAnsi"/>
            </w:rPr>
          </w:pPr>
          <w:r w:rsidRPr="001277DD">
            <w:rPr>
              <w:rFonts w:asciiTheme="minorHAnsi" w:hAnsiTheme="minorHAnsi" w:cstheme="minorHAnsi"/>
            </w:rPr>
            <w:t>Turinys</w:t>
          </w:r>
        </w:p>
        <w:p w14:paraId="58652E84" w14:textId="1497F3DF" w:rsidR="00C74ACE" w:rsidRDefault="00414E26">
          <w:pPr>
            <w:pStyle w:val="Turinys1"/>
            <w:rPr>
              <w:rFonts w:eastAsiaTheme="minorEastAsia"/>
              <w:noProof/>
              <w:kern w:val="2"/>
              <w:sz w:val="24"/>
              <w:szCs w:val="24"/>
              <w14:ligatures w14:val="standardContextual"/>
            </w:rPr>
          </w:pPr>
          <w:r w:rsidRPr="001277DD">
            <w:rPr>
              <w:rFonts w:cstheme="minorHAnsi"/>
            </w:rPr>
            <w:fldChar w:fldCharType="begin"/>
          </w:r>
          <w:r w:rsidRPr="001277DD">
            <w:rPr>
              <w:rFonts w:cstheme="minorHAnsi"/>
            </w:rPr>
            <w:instrText xml:space="preserve"> TOC \o "1-3" \h \z \u </w:instrText>
          </w:r>
          <w:r w:rsidRPr="001277DD">
            <w:rPr>
              <w:rFonts w:cstheme="minorHAnsi"/>
            </w:rPr>
            <w:fldChar w:fldCharType="separate"/>
          </w:r>
          <w:hyperlink w:anchor="_Toc233637119" w:history="1">
            <w:r w:rsidR="00C74ACE" w:rsidRPr="00A23F9C">
              <w:rPr>
                <w:rStyle w:val="Hipersaitas"/>
                <w:rFonts w:eastAsia="Calibri Light" w:cstheme="minorHAnsi"/>
                <w:b/>
                <w:bCs/>
                <w:noProof/>
              </w:rPr>
              <w:t>1.</w:t>
            </w:r>
            <w:r w:rsidR="00C74ACE">
              <w:rPr>
                <w:rFonts w:eastAsiaTheme="minorEastAsia"/>
                <w:noProof/>
                <w:kern w:val="2"/>
                <w:sz w:val="24"/>
                <w:szCs w:val="24"/>
                <w14:ligatures w14:val="standardContextual"/>
              </w:rPr>
              <w:tab/>
            </w:r>
            <w:r w:rsidR="00C74ACE" w:rsidRPr="00A23F9C">
              <w:rPr>
                <w:rStyle w:val="Hipersaitas"/>
                <w:rFonts w:eastAsia="Calibri Light" w:cstheme="minorHAnsi"/>
                <w:b/>
                <w:bCs/>
                <w:noProof/>
              </w:rPr>
              <w:t>Bendra informacija</w:t>
            </w:r>
            <w:r w:rsidR="00C74ACE">
              <w:rPr>
                <w:noProof/>
                <w:webHidden/>
              </w:rPr>
              <w:tab/>
            </w:r>
            <w:r w:rsidR="00C74ACE">
              <w:rPr>
                <w:noProof/>
                <w:webHidden/>
              </w:rPr>
              <w:fldChar w:fldCharType="begin"/>
            </w:r>
            <w:r w:rsidR="00C74ACE">
              <w:rPr>
                <w:noProof/>
                <w:webHidden/>
              </w:rPr>
              <w:instrText xml:space="preserve"> PAGEREF _Toc233637119 \h </w:instrText>
            </w:r>
            <w:r w:rsidR="00C74ACE">
              <w:rPr>
                <w:noProof/>
                <w:webHidden/>
              </w:rPr>
            </w:r>
            <w:r w:rsidR="00C74ACE">
              <w:rPr>
                <w:noProof/>
                <w:webHidden/>
              </w:rPr>
              <w:fldChar w:fldCharType="separate"/>
            </w:r>
            <w:r w:rsidR="00C74ACE">
              <w:rPr>
                <w:noProof/>
                <w:webHidden/>
              </w:rPr>
              <w:t>2</w:t>
            </w:r>
            <w:r w:rsidR="00C74ACE">
              <w:rPr>
                <w:noProof/>
                <w:webHidden/>
              </w:rPr>
              <w:fldChar w:fldCharType="end"/>
            </w:r>
          </w:hyperlink>
        </w:p>
        <w:p w14:paraId="3CB667FA" w14:textId="7DE61197" w:rsidR="00C74ACE" w:rsidRDefault="00C74ACE">
          <w:pPr>
            <w:pStyle w:val="Turinys1"/>
            <w:rPr>
              <w:rFonts w:eastAsiaTheme="minorEastAsia"/>
              <w:noProof/>
              <w:kern w:val="2"/>
              <w:sz w:val="24"/>
              <w:szCs w:val="24"/>
              <w14:ligatures w14:val="standardContextual"/>
            </w:rPr>
          </w:pPr>
          <w:hyperlink w:anchor="_Toc233637120" w:history="1">
            <w:r w:rsidRPr="00A23F9C">
              <w:rPr>
                <w:rStyle w:val="Hipersaitas"/>
                <w:rFonts w:cstheme="minorHAnsi"/>
                <w:b/>
                <w:bCs/>
                <w:noProof/>
              </w:rPr>
              <w:t>2.</w:t>
            </w:r>
            <w:r>
              <w:rPr>
                <w:rFonts w:eastAsiaTheme="minorEastAsia"/>
                <w:noProof/>
                <w:kern w:val="2"/>
                <w:sz w:val="24"/>
                <w:szCs w:val="24"/>
                <w14:ligatures w14:val="standardContextual"/>
              </w:rPr>
              <w:tab/>
            </w:r>
            <w:r w:rsidRPr="00A23F9C">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_Toc233637120 \h </w:instrText>
            </w:r>
            <w:r>
              <w:rPr>
                <w:noProof/>
                <w:webHidden/>
              </w:rPr>
            </w:r>
            <w:r>
              <w:rPr>
                <w:noProof/>
                <w:webHidden/>
              </w:rPr>
              <w:fldChar w:fldCharType="separate"/>
            </w:r>
            <w:r>
              <w:rPr>
                <w:noProof/>
                <w:webHidden/>
              </w:rPr>
              <w:t>3</w:t>
            </w:r>
            <w:r>
              <w:rPr>
                <w:noProof/>
                <w:webHidden/>
              </w:rPr>
              <w:fldChar w:fldCharType="end"/>
            </w:r>
          </w:hyperlink>
        </w:p>
        <w:p w14:paraId="3CBFBC7C" w14:textId="244AA4DF" w:rsidR="00C74ACE" w:rsidRDefault="00C74ACE">
          <w:pPr>
            <w:pStyle w:val="Turinys1"/>
            <w:rPr>
              <w:rFonts w:eastAsiaTheme="minorEastAsia"/>
              <w:noProof/>
              <w:kern w:val="2"/>
              <w:sz w:val="24"/>
              <w:szCs w:val="24"/>
              <w14:ligatures w14:val="standardContextual"/>
            </w:rPr>
          </w:pPr>
          <w:hyperlink w:anchor="_Toc233637121" w:history="1">
            <w:r w:rsidRPr="00A23F9C">
              <w:rPr>
                <w:rStyle w:val="Hipersaitas"/>
                <w:rFonts w:cstheme="minorHAnsi"/>
                <w:b/>
                <w:bCs/>
                <w:noProof/>
              </w:rPr>
              <w:t>3.</w:t>
            </w:r>
            <w:r>
              <w:rPr>
                <w:rFonts w:eastAsiaTheme="minorEastAsia"/>
                <w:noProof/>
                <w:kern w:val="2"/>
                <w:sz w:val="24"/>
                <w:szCs w:val="24"/>
                <w14:ligatures w14:val="standardContextual"/>
              </w:rPr>
              <w:tab/>
            </w:r>
            <w:r w:rsidRPr="00A23F9C">
              <w:rPr>
                <w:rStyle w:val="Hipersaitas"/>
                <w:rFonts w:eastAsia="Calibri Light" w:cstheme="minorHAnsi"/>
                <w:b/>
                <w:bCs/>
                <w:noProof/>
              </w:rPr>
              <w:t>Tiekėjų pašalinimo pagrindai, kvalifikacijos reikalavimai</w:t>
            </w:r>
            <w:r>
              <w:rPr>
                <w:noProof/>
                <w:webHidden/>
              </w:rPr>
              <w:tab/>
            </w:r>
            <w:r>
              <w:rPr>
                <w:noProof/>
                <w:webHidden/>
              </w:rPr>
              <w:fldChar w:fldCharType="begin"/>
            </w:r>
            <w:r>
              <w:rPr>
                <w:noProof/>
                <w:webHidden/>
              </w:rPr>
              <w:instrText xml:space="preserve"> PAGEREF _Toc233637121 \h </w:instrText>
            </w:r>
            <w:r>
              <w:rPr>
                <w:noProof/>
                <w:webHidden/>
              </w:rPr>
            </w:r>
            <w:r>
              <w:rPr>
                <w:noProof/>
                <w:webHidden/>
              </w:rPr>
              <w:fldChar w:fldCharType="separate"/>
            </w:r>
            <w:r>
              <w:rPr>
                <w:noProof/>
                <w:webHidden/>
              </w:rPr>
              <w:t>3</w:t>
            </w:r>
            <w:r>
              <w:rPr>
                <w:noProof/>
                <w:webHidden/>
              </w:rPr>
              <w:fldChar w:fldCharType="end"/>
            </w:r>
          </w:hyperlink>
        </w:p>
        <w:p w14:paraId="22AEB2A5" w14:textId="4A61E74E" w:rsidR="00C74ACE" w:rsidRDefault="00C74ACE">
          <w:pPr>
            <w:pStyle w:val="Turinys1"/>
            <w:rPr>
              <w:rFonts w:eastAsiaTheme="minorEastAsia"/>
              <w:noProof/>
              <w:kern w:val="2"/>
              <w:sz w:val="24"/>
              <w:szCs w:val="24"/>
              <w14:ligatures w14:val="standardContextual"/>
            </w:rPr>
          </w:pPr>
          <w:hyperlink w:anchor="_Toc233637122" w:history="1">
            <w:r w:rsidRPr="00A23F9C">
              <w:rPr>
                <w:rStyle w:val="Hipersaitas"/>
                <w:rFonts w:cstheme="minorHAnsi"/>
                <w:b/>
                <w:bCs/>
                <w:noProof/>
              </w:rPr>
              <w:t>4.</w:t>
            </w:r>
            <w:r>
              <w:rPr>
                <w:rFonts w:eastAsiaTheme="minorEastAsia"/>
                <w:noProof/>
                <w:kern w:val="2"/>
                <w:sz w:val="24"/>
                <w:szCs w:val="24"/>
                <w14:ligatures w14:val="standardContextual"/>
              </w:rPr>
              <w:tab/>
            </w:r>
            <w:r w:rsidRPr="00A23F9C">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_Toc233637122 \h </w:instrText>
            </w:r>
            <w:r>
              <w:rPr>
                <w:noProof/>
                <w:webHidden/>
              </w:rPr>
            </w:r>
            <w:r>
              <w:rPr>
                <w:noProof/>
                <w:webHidden/>
              </w:rPr>
              <w:fldChar w:fldCharType="separate"/>
            </w:r>
            <w:r>
              <w:rPr>
                <w:noProof/>
                <w:webHidden/>
              </w:rPr>
              <w:t>4</w:t>
            </w:r>
            <w:r>
              <w:rPr>
                <w:noProof/>
                <w:webHidden/>
              </w:rPr>
              <w:fldChar w:fldCharType="end"/>
            </w:r>
          </w:hyperlink>
        </w:p>
        <w:p w14:paraId="2308365D" w14:textId="1E3698C8" w:rsidR="00C74ACE" w:rsidRDefault="00C74ACE">
          <w:pPr>
            <w:pStyle w:val="Turinys1"/>
            <w:rPr>
              <w:rFonts w:eastAsiaTheme="minorEastAsia"/>
              <w:noProof/>
              <w:kern w:val="2"/>
              <w:sz w:val="24"/>
              <w:szCs w:val="24"/>
              <w14:ligatures w14:val="standardContextual"/>
            </w:rPr>
          </w:pPr>
          <w:hyperlink w:anchor="_Toc233637123" w:history="1">
            <w:r w:rsidRPr="00A23F9C">
              <w:rPr>
                <w:rStyle w:val="Hipersaitas"/>
                <w:rFonts w:cstheme="minorHAnsi"/>
                <w:b/>
                <w:bCs/>
                <w:noProof/>
              </w:rPr>
              <w:t>5.</w:t>
            </w:r>
            <w:r>
              <w:rPr>
                <w:rFonts w:eastAsiaTheme="minorEastAsia"/>
                <w:noProof/>
                <w:kern w:val="2"/>
                <w:sz w:val="24"/>
                <w:szCs w:val="24"/>
                <w14:ligatures w14:val="standardContextual"/>
              </w:rPr>
              <w:tab/>
            </w:r>
            <w:r w:rsidRPr="00A23F9C">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_Toc233637123 \h </w:instrText>
            </w:r>
            <w:r>
              <w:rPr>
                <w:noProof/>
                <w:webHidden/>
              </w:rPr>
            </w:r>
            <w:r>
              <w:rPr>
                <w:noProof/>
                <w:webHidden/>
              </w:rPr>
              <w:fldChar w:fldCharType="separate"/>
            </w:r>
            <w:r>
              <w:rPr>
                <w:noProof/>
                <w:webHidden/>
              </w:rPr>
              <w:t>4</w:t>
            </w:r>
            <w:r>
              <w:rPr>
                <w:noProof/>
                <w:webHidden/>
              </w:rPr>
              <w:fldChar w:fldCharType="end"/>
            </w:r>
          </w:hyperlink>
        </w:p>
        <w:p w14:paraId="0D1A6023" w14:textId="40ADE150" w:rsidR="00C74ACE" w:rsidRDefault="00C74ACE">
          <w:pPr>
            <w:pStyle w:val="Turinys1"/>
            <w:rPr>
              <w:rFonts w:eastAsiaTheme="minorEastAsia"/>
              <w:noProof/>
              <w:kern w:val="2"/>
              <w:sz w:val="24"/>
              <w:szCs w:val="24"/>
              <w14:ligatures w14:val="standardContextual"/>
            </w:rPr>
          </w:pPr>
          <w:hyperlink w:anchor="_Toc233637124" w:history="1">
            <w:r w:rsidRPr="00A23F9C">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_Toc233637124 \h </w:instrText>
            </w:r>
            <w:r>
              <w:rPr>
                <w:noProof/>
                <w:webHidden/>
              </w:rPr>
            </w:r>
            <w:r>
              <w:rPr>
                <w:noProof/>
                <w:webHidden/>
              </w:rPr>
              <w:fldChar w:fldCharType="separate"/>
            </w:r>
            <w:r>
              <w:rPr>
                <w:noProof/>
                <w:webHidden/>
              </w:rPr>
              <w:t>5</w:t>
            </w:r>
            <w:r>
              <w:rPr>
                <w:noProof/>
                <w:webHidden/>
              </w:rPr>
              <w:fldChar w:fldCharType="end"/>
            </w:r>
          </w:hyperlink>
        </w:p>
        <w:p w14:paraId="47E6C3BB" w14:textId="2A6ACD48" w:rsidR="00C74ACE" w:rsidRDefault="00C74ACE">
          <w:pPr>
            <w:pStyle w:val="Turinys1"/>
            <w:rPr>
              <w:rFonts w:eastAsiaTheme="minorEastAsia"/>
              <w:noProof/>
              <w:kern w:val="2"/>
              <w:sz w:val="24"/>
              <w:szCs w:val="24"/>
              <w14:ligatures w14:val="standardContextual"/>
            </w:rPr>
          </w:pPr>
          <w:hyperlink w:anchor="_Toc233637125" w:history="1">
            <w:r w:rsidRPr="00A23F9C">
              <w:rPr>
                <w:rStyle w:val="Hipersaitas"/>
                <w:rFonts w:eastAsia="Calibri Light" w:cstheme="minorHAnsi"/>
                <w:b/>
                <w:bCs/>
                <w:noProof/>
              </w:rPr>
              <w:t>7.</w:t>
            </w:r>
            <w:r>
              <w:rPr>
                <w:rFonts w:eastAsiaTheme="minorEastAsia"/>
                <w:noProof/>
                <w:kern w:val="2"/>
                <w:sz w:val="24"/>
                <w:szCs w:val="24"/>
                <w14:ligatures w14:val="standardContextual"/>
              </w:rPr>
              <w:tab/>
            </w:r>
            <w:r w:rsidRPr="00A23F9C">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_Toc233637125 \h </w:instrText>
            </w:r>
            <w:r>
              <w:rPr>
                <w:noProof/>
                <w:webHidden/>
              </w:rPr>
            </w:r>
            <w:r>
              <w:rPr>
                <w:noProof/>
                <w:webHidden/>
              </w:rPr>
              <w:fldChar w:fldCharType="separate"/>
            </w:r>
            <w:r>
              <w:rPr>
                <w:noProof/>
                <w:webHidden/>
              </w:rPr>
              <w:t>5</w:t>
            </w:r>
            <w:r>
              <w:rPr>
                <w:noProof/>
                <w:webHidden/>
              </w:rPr>
              <w:fldChar w:fldCharType="end"/>
            </w:r>
          </w:hyperlink>
        </w:p>
        <w:p w14:paraId="7AEFAC6E" w14:textId="0AE525B7" w:rsidR="00C74ACE" w:rsidRDefault="00C74ACE">
          <w:pPr>
            <w:pStyle w:val="Turinys1"/>
            <w:rPr>
              <w:rFonts w:eastAsiaTheme="minorEastAsia"/>
              <w:noProof/>
              <w:kern w:val="2"/>
              <w:sz w:val="24"/>
              <w:szCs w:val="24"/>
              <w14:ligatures w14:val="standardContextual"/>
            </w:rPr>
          </w:pPr>
          <w:hyperlink w:anchor="_Toc233637126" w:history="1">
            <w:r w:rsidRPr="00A23F9C">
              <w:rPr>
                <w:rStyle w:val="Hipersaitas"/>
                <w:rFonts w:eastAsia="Calibri Light" w:cstheme="minorHAnsi"/>
                <w:b/>
                <w:bCs/>
                <w:noProof/>
              </w:rPr>
              <w:t xml:space="preserve">8. Sutarties </w:t>
            </w:r>
            <w:r w:rsidRPr="00A23F9C">
              <w:rPr>
                <w:rStyle w:val="Hipersaitas"/>
                <w:rFonts w:cstheme="minorHAnsi"/>
                <w:b/>
                <w:bCs/>
                <w:noProof/>
              </w:rPr>
              <w:t>sudarymas</w:t>
            </w:r>
            <w:r>
              <w:rPr>
                <w:noProof/>
                <w:webHidden/>
              </w:rPr>
              <w:tab/>
            </w:r>
            <w:r>
              <w:rPr>
                <w:noProof/>
                <w:webHidden/>
              </w:rPr>
              <w:fldChar w:fldCharType="begin"/>
            </w:r>
            <w:r>
              <w:rPr>
                <w:noProof/>
                <w:webHidden/>
              </w:rPr>
              <w:instrText xml:space="preserve"> PAGEREF _Toc233637126 \h </w:instrText>
            </w:r>
            <w:r>
              <w:rPr>
                <w:noProof/>
                <w:webHidden/>
              </w:rPr>
            </w:r>
            <w:r>
              <w:rPr>
                <w:noProof/>
                <w:webHidden/>
              </w:rPr>
              <w:fldChar w:fldCharType="separate"/>
            </w:r>
            <w:r>
              <w:rPr>
                <w:noProof/>
                <w:webHidden/>
              </w:rPr>
              <w:t>5</w:t>
            </w:r>
            <w:r>
              <w:rPr>
                <w:noProof/>
                <w:webHidden/>
              </w:rPr>
              <w:fldChar w:fldCharType="end"/>
            </w:r>
          </w:hyperlink>
        </w:p>
        <w:p w14:paraId="57B6ED73" w14:textId="42BC5720" w:rsidR="00C74ACE" w:rsidRDefault="00C74ACE">
          <w:pPr>
            <w:pStyle w:val="Turinys1"/>
            <w:rPr>
              <w:rFonts w:eastAsiaTheme="minorEastAsia"/>
              <w:noProof/>
              <w:kern w:val="2"/>
              <w:sz w:val="24"/>
              <w:szCs w:val="24"/>
              <w14:ligatures w14:val="standardContextual"/>
            </w:rPr>
          </w:pPr>
          <w:hyperlink w:anchor="_Toc233637127" w:history="1">
            <w:r w:rsidRPr="00A23F9C">
              <w:rPr>
                <w:rStyle w:val="Hipersaitas"/>
                <w:rFonts w:eastAsia="Calibri Light" w:cstheme="minorHAnsi"/>
                <w:noProof/>
              </w:rPr>
              <w:t xml:space="preserve">Pirkimo sąlygų 1 priedas </w:t>
            </w:r>
            <w:r w:rsidRPr="00A23F9C">
              <w:rPr>
                <w:rStyle w:val="Hipersaitas"/>
                <w:rFonts w:cstheme="minorHAnsi"/>
                <w:noProof/>
              </w:rPr>
              <w:t>„Tiekėjų kvalifikacijos reikalavimai</w:t>
            </w:r>
            <w:r w:rsidRPr="00A23F9C">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_Toc233637127 \h </w:instrText>
            </w:r>
            <w:r>
              <w:rPr>
                <w:noProof/>
                <w:webHidden/>
              </w:rPr>
            </w:r>
            <w:r>
              <w:rPr>
                <w:noProof/>
                <w:webHidden/>
              </w:rPr>
              <w:fldChar w:fldCharType="separate"/>
            </w:r>
            <w:r>
              <w:rPr>
                <w:noProof/>
                <w:webHidden/>
              </w:rPr>
              <w:t>5</w:t>
            </w:r>
            <w:r>
              <w:rPr>
                <w:noProof/>
                <w:webHidden/>
              </w:rPr>
              <w:fldChar w:fldCharType="end"/>
            </w:r>
          </w:hyperlink>
        </w:p>
        <w:p w14:paraId="1FC0276D" w14:textId="68663AD1" w:rsidR="00C74ACE" w:rsidRDefault="00C74ACE">
          <w:pPr>
            <w:pStyle w:val="Turinys1"/>
            <w:rPr>
              <w:rFonts w:eastAsiaTheme="minorEastAsia"/>
              <w:noProof/>
              <w:kern w:val="2"/>
              <w:sz w:val="24"/>
              <w:szCs w:val="24"/>
              <w14:ligatures w14:val="standardContextual"/>
            </w:rPr>
          </w:pPr>
          <w:hyperlink w:anchor="_Toc233637128" w:history="1">
            <w:r w:rsidRPr="00A23F9C">
              <w:rPr>
                <w:rStyle w:val="Hipersaitas"/>
                <w:rFonts w:eastAsia="Calibri Light" w:cstheme="minorHAnsi"/>
                <w:noProof/>
              </w:rPr>
              <w:t>Pirkimo sąlygų 2 priedas „</w:t>
            </w:r>
            <w:r w:rsidRPr="00A23F9C">
              <w:rPr>
                <w:rStyle w:val="Hipersaitas"/>
                <w:rFonts w:eastAsiaTheme="majorEastAsia" w:cstheme="minorHAnsi"/>
                <w:noProof/>
              </w:rPr>
              <w:t>Techninė specifikacija</w:t>
            </w:r>
            <w:r w:rsidRPr="00A23F9C">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_Toc233637128 \h </w:instrText>
            </w:r>
            <w:r>
              <w:rPr>
                <w:noProof/>
                <w:webHidden/>
              </w:rPr>
            </w:r>
            <w:r>
              <w:rPr>
                <w:noProof/>
                <w:webHidden/>
              </w:rPr>
              <w:fldChar w:fldCharType="separate"/>
            </w:r>
            <w:r>
              <w:rPr>
                <w:noProof/>
                <w:webHidden/>
              </w:rPr>
              <w:t>7</w:t>
            </w:r>
            <w:r>
              <w:rPr>
                <w:noProof/>
                <w:webHidden/>
              </w:rPr>
              <w:fldChar w:fldCharType="end"/>
            </w:r>
          </w:hyperlink>
        </w:p>
        <w:p w14:paraId="29B5417D" w14:textId="42BB36B3" w:rsidR="00C74ACE" w:rsidRDefault="00C74ACE">
          <w:pPr>
            <w:pStyle w:val="Turinys1"/>
            <w:rPr>
              <w:rFonts w:eastAsiaTheme="minorEastAsia"/>
              <w:noProof/>
              <w:kern w:val="2"/>
              <w:sz w:val="24"/>
              <w:szCs w:val="24"/>
              <w14:ligatures w14:val="standardContextual"/>
            </w:rPr>
          </w:pPr>
          <w:hyperlink w:anchor="_Toc233637129" w:history="1">
            <w:r w:rsidRPr="00A23F9C">
              <w:rPr>
                <w:rStyle w:val="Hipersaitas"/>
                <w:rFonts w:eastAsia="Calibri Light" w:cstheme="minorHAnsi"/>
                <w:noProof/>
              </w:rPr>
              <w:t>Pirkimo sąlygų 3 priedas „</w:t>
            </w:r>
            <w:r w:rsidRPr="00A23F9C">
              <w:rPr>
                <w:rStyle w:val="Hipersaitas"/>
                <w:rFonts w:eastAsiaTheme="majorEastAsia" w:cstheme="minorHAnsi"/>
                <w:noProof/>
              </w:rPr>
              <w:t>Pasiūlymo forma</w:t>
            </w:r>
            <w:r w:rsidRPr="00A23F9C">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_Toc233637129 \h </w:instrText>
            </w:r>
            <w:r>
              <w:rPr>
                <w:noProof/>
                <w:webHidden/>
              </w:rPr>
            </w:r>
            <w:r>
              <w:rPr>
                <w:noProof/>
                <w:webHidden/>
              </w:rPr>
              <w:fldChar w:fldCharType="separate"/>
            </w:r>
            <w:r>
              <w:rPr>
                <w:noProof/>
                <w:webHidden/>
              </w:rPr>
              <w:t>10</w:t>
            </w:r>
            <w:r>
              <w:rPr>
                <w:noProof/>
                <w:webHidden/>
              </w:rPr>
              <w:fldChar w:fldCharType="end"/>
            </w:r>
          </w:hyperlink>
        </w:p>
        <w:p w14:paraId="299E176D" w14:textId="40A7C795" w:rsidR="00C74ACE" w:rsidRDefault="00C74ACE">
          <w:pPr>
            <w:pStyle w:val="Turinys1"/>
            <w:rPr>
              <w:rFonts w:eastAsiaTheme="minorEastAsia"/>
              <w:noProof/>
              <w:kern w:val="2"/>
              <w:sz w:val="24"/>
              <w:szCs w:val="24"/>
              <w14:ligatures w14:val="standardContextual"/>
            </w:rPr>
          </w:pPr>
          <w:hyperlink w:anchor="_Toc233637130" w:history="1">
            <w:r w:rsidRPr="00A23F9C">
              <w:rPr>
                <w:rStyle w:val="Hipersaitas"/>
                <w:rFonts w:eastAsia="Calibri Light" w:cstheme="minorHAnsi"/>
                <w:noProof/>
              </w:rPr>
              <w:t>Pirkimo sąlygų 4 priedas „</w:t>
            </w:r>
            <w:r w:rsidRPr="00A23F9C">
              <w:rPr>
                <w:rStyle w:val="Hipersaitas"/>
                <w:rFonts w:eastAsiaTheme="majorEastAsia" w:cstheme="minorHAnsi"/>
                <w:noProof/>
              </w:rPr>
              <w:t>Pasiūlymų vertinimo kriterijai ir sąlygos</w:t>
            </w:r>
            <w:r w:rsidRPr="00A23F9C">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_Toc233637130 \h </w:instrText>
            </w:r>
            <w:r>
              <w:rPr>
                <w:noProof/>
                <w:webHidden/>
              </w:rPr>
            </w:r>
            <w:r>
              <w:rPr>
                <w:noProof/>
                <w:webHidden/>
              </w:rPr>
              <w:fldChar w:fldCharType="separate"/>
            </w:r>
            <w:r>
              <w:rPr>
                <w:noProof/>
                <w:webHidden/>
              </w:rPr>
              <w:t>12</w:t>
            </w:r>
            <w:r>
              <w:rPr>
                <w:noProof/>
                <w:webHidden/>
              </w:rPr>
              <w:fldChar w:fldCharType="end"/>
            </w:r>
          </w:hyperlink>
        </w:p>
        <w:p w14:paraId="30F58139" w14:textId="485F2A02" w:rsidR="00C74ACE" w:rsidRDefault="00C74ACE">
          <w:pPr>
            <w:pStyle w:val="Turinys1"/>
            <w:rPr>
              <w:rFonts w:eastAsiaTheme="minorEastAsia"/>
              <w:noProof/>
              <w:kern w:val="2"/>
              <w:sz w:val="24"/>
              <w:szCs w:val="24"/>
              <w14:ligatures w14:val="standardContextual"/>
            </w:rPr>
          </w:pPr>
          <w:hyperlink w:anchor="_Toc233637131" w:history="1">
            <w:r w:rsidRPr="00A23F9C">
              <w:rPr>
                <w:rStyle w:val="Hipersaitas"/>
                <w:rFonts w:eastAsia="Calibri Light" w:cstheme="minorHAnsi"/>
                <w:noProof/>
              </w:rPr>
              <w:t>Pirkimo sąlygų 5 priedas „</w:t>
            </w:r>
            <w:r w:rsidRPr="00A23F9C">
              <w:rPr>
                <w:rStyle w:val="Hipersaitas"/>
                <w:rFonts w:eastAsiaTheme="majorEastAsia" w:cstheme="minorHAnsi"/>
                <w:noProof/>
              </w:rPr>
              <w:t>Sutarties projektas</w:t>
            </w:r>
            <w:r w:rsidRPr="00A23F9C">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_Toc233637131 \h </w:instrText>
            </w:r>
            <w:r>
              <w:rPr>
                <w:noProof/>
                <w:webHidden/>
              </w:rPr>
            </w:r>
            <w:r>
              <w:rPr>
                <w:noProof/>
                <w:webHidden/>
              </w:rPr>
              <w:fldChar w:fldCharType="separate"/>
            </w:r>
            <w:r>
              <w:rPr>
                <w:noProof/>
                <w:webHidden/>
              </w:rPr>
              <w:t>13</w:t>
            </w:r>
            <w:r>
              <w:rPr>
                <w:noProof/>
                <w:webHidden/>
              </w:rPr>
              <w:fldChar w:fldCharType="end"/>
            </w:r>
          </w:hyperlink>
        </w:p>
        <w:p w14:paraId="556B2C44" w14:textId="4FF9354F" w:rsidR="00C74ACE" w:rsidRDefault="00C74ACE">
          <w:pPr>
            <w:pStyle w:val="Turinys1"/>
            <w:rPr>
              <w:rFonts w:eastAsiaTheme="minorEastAsia"/>
              <w:noProof/>
              <w:kern w:val="2"/>
              <w:sz w:val="24"/>
              <w:szCs w:val="24"/>
              <w14:ligatures w14:val="standardContextual"/>
            </w:rPr>
          </w:pPr>
          <w:hyperlink w:anchor="_Toc233637132" w:history="1">
            <w:r w:rsidRPr="00A23F9C">
              <w:rPr>
                <w:rStyle w:val="Hipersaitas"/>
                <w:rFonts w:eastAsia="Calibri Light" w:cstheme="minorHAnsi"/>
                <w:noProof/>
              </w:rPr>
              <w:t>Pirkimo sąlygų 6 priedas „</w:t>
            </w:r>
            <w:r w:rsidRPr="00A23F9C">
              <w:rPr>
                <w:rStyle w:val="Hipersaitas"/>
                <w:rFonts w:eastAsiaTheme="majorEastAsia" w:cstheme="minorHAnsi"/>
                <w:noProof/>
              </w:rPr>
              <w:t>Terminai</w:t>
            </w:r>
            <w:r w:rsidRPr="00A23F9C">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_Toc233637132 \h </w:instrText>
            </w:r>
            <w:r>
              <w:rPr>
                <w:noProof/>
                <w:webHidden/>
              </w:rPr>
            </w:r>
            <w:r>
              <w:rPr>
                <w:noProof/>
                <w:webHidden/>
              </w:rPr>
              <w:fldChar w:fldCharType="separate"/>
            </w:r>
            <w:r>
              <w:rPr>
                <w:noProof/>
                <w:webHidden/>
              </w:rPr>
              <w:t>38</w:t>
            </w:r>
            <w:r>
              <w:rPr>
                <w:noProof/>
                <w:webHidden/>
              </w:rPr>
              <w:fldChar w:fldCharType="end"/>
            </w:r>
          </w:hyperlink>
        </w:p>
        <w:p w14:paraId="0B8E0E43" w14:textId="7035BF18" w:rsidR="00C74ACE" w:rsidRDefault="00C74ACE">
          <w:pPr>
            <w:pStyle w:val="Turinys1"/>
            <w:rPr>
              <w:rFonts w:eastAsiaTheme="minorEastAsia"/>
              <w:noProof/>
              <w:kern w:val="2"/>
              <w:sz w:val="24"/>
              <w:szCs w:val="24"/>
              <w14:ligatures w14:val="standardContextual"/>
            </w:rPr>
          </w:pPr>
          <w:hyperlink w:anchor="_Toc233637133" w:history="1">
            <w:r w:rsidRPr="00A23F9C">
              <w:rPr>
                <w:rStyle w:val="Hipersaitas"/>
                <w:rFonts w:eastAsia="Calibri Light" w:cstheme="minorHAnsi"/>
                <w:noProof/>
              </w:rPr>
              <w:t>Pirkimo sąlygų 7 priedas „</w:t>
            </w:r>
            <w:r w:rsidRPr="00A23F9C">
              <w:rPr>
                <w:rStyle w:val="Hipersaitas"/>
                <w:rFonts w:eastAsiaTheme="majorEastAsia" w:cstheme="minorHAnsi"/>
                <w:noProof/>
              </w:rPr>
              <w:t>Pažyma apie pasitelkiamus subrangovus/</w:t>
            </w:r>
            <w:r w:rsidRPr="00A23F9C">
              <w:rPr>
                <w:rStyle w:val="Hipersaitas"/>
                <w:rFonts w:cstheme="minorHAnsi"/>
                <w:noProof/>
              </w:rPr>
              <w:t xml:space="preserve"> </w:t>
            </w:r>
            <w:r w:rsidRPr="00A23F9C">
              <w:rPr>
                <w:rStyle w:val="Hipersaitas"/>
                <w:rFonts w:eastAsiaTheme="majorEastAsia" w:cstheme="minorHAnsi"/>
                <w:noProof/>
              </w:rPr>
              <w:t>ūkio subjektus, kurių pajėgumais bus remiamasi</w:t>
            </w:r>
            <w:r w:rsidRPr="00A23F9C">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_Toc233637133 \h </w:instrText>
            </w:r>
            <w:r>
              <w:rPr>
                <w:noProof/>
                <w:webHidden/>
              </w:rPr>
            </w:r>
            <w:r>
              <w:rPr>
                <w:noProof/>
                <w:webHidden/>
              </w:rPr>
              <w:fldChar w:fldCharType="separate"/>
            </w:r>
            <w:r>
              <w:rPr>
                <w:noProof/>
                <w:webHidden/>
              </w:rPr>
              <w:t>40</w:t>
            </w:r>
            <w:r>
              <w:rPr>
                <w:noProof/>
                <w:webHidden/>
              </w:rPr>
              <w:fldChar w:fldCharType="end"/>
            </w:r>
          </w:hyperlink>
        </w:p>
        <w:p w14:paraId="63C5E6D8" w14:textId="2DB2F8DD" w:rsidR="00C74ACE" w:rsidRDefault="00C74ACE">
          <w:pPr>
            <w:pStyle w:val="Turinys1"/>
            <w:rPr>
              <w:rFonts w:eastAsiaTheme="minorEastAsia"/>
              <w:noProof/>
              <w:kern w:val="2"/>
              <w:sz w:val="24"/>
              <w:szCs w:val="24"/>
              <w14:ligatures w14:val="standardContextual"/>
            </w:rPr>
          </w:pPr>
          <w:hyperlink w:anchor="_Toc233637134" w:history="1">
            <w:r w:rsidRPr="00A23F9C">
              <w:rPr>
                <w:rStyle w:val="Hipersaitas"/>
                <w:rFonts w:eastAsia="Calibri Light" w:cstheme="minorHAnsi"/>
                <w:noProof/>
              </w:rPr>
              <w:t>Pirkimo sąlygų 8 priedas „</w:t>
            </w:r>
            <w:r w:rsidRPr="00A23F9C">
              <w:rPr>
                <w:rStyle w:val="Hipersaitas"/>
                <w:rFonts w:eastAsiaTheme="majorEastAsia" w:cstheme="minorHAnsi"/>
                <w:noProof/>
              </w:rPr>
              <w:t>Tiekėjo deklaracija</w:t>
            </w:r>
            <w:r w:rsidRPr="00A23F9C">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_Toc233637134 \h </w:instrText>
            </w:r>
            <w:r>
              <w:rPr>
                <w:noProof/>
                <w:webHidden/>
              </w:rPr>
            </w:r>
            <w:r>
              <w:rPr>
                <w:noProof/>
                <w:webHidden/>
              </w:rPr>
              <w:fldChar w:fldCharType="separate"/>
            </w:r>
            <w:r>
              <w:rPr>
                <w:noProof/>
                <w:webHidden/>
              </w:rPr>
              <w:t>42</w:t>
            </w:r>
            <w:r>
              <w:rPr>
                <w:noProof/>
                <w:webHidden/>
              </w:rPr>
              <w:fldChar w:fldCharType="end"/>
            </w:r>
          </w:hyperlink>
        </w:p>
        <w:p w14:paraId="3A35E9C0" w14:textId="58AD07BC" w:rsidR="00C74ACE" w:rsidRDefault="00C74ACE">
          <w:pPr>
            <w:pStyle w:val="Turinys1"/>
            <w:rPr>
              <w:rFonts w:eastAsiaTheme="minorEastAsia"/>
              <w:noProof/>
              <w:kern w:val="2"/>
              <w:sz w:val="24"/>
              <w:szCs w:val="24"/>
              <w14:ligatures w14:val="standardContextual"/>
            </w:rPr>
          </w:pPr>
          <w:hyperlink w:anchor="_Toc233637135" w:history="1">
            <w:r w:rsidRPr="00A23F9C">
              <w:rPr>
                <w:rStyle w:val="Hipersaitas"/>
                <w:rFonts w:eastAsia="Calibri Light" w:cstheme="minorHAnsi"/>
                <w:noProof/>
              </w:rPr>
              <w:t>Pirkimo sąlygų 9 priedas „Veiklų sąrašas ”</w:t>
            </w:r>
            <w:r>
              <w:rPr>
                <w:noProof/>
                <w:webHidden/>
              </w:rPr>
              <w:tab/>
            </w:r>
            <w:r>
              <w:rPr>
                <w:noProof/>
                <w:webHidden/>
              </w:rPr>
              <w:fldChar w:fldCharType="begin"/>
            </w:r>
            <w:r>
              <w:rPr>
                <w:noProof/>
                <w:webHidden/>
              </w:rPr>
              <w:instrText xml:space="preserve"> PAGEREF _Toc233637135 \h </w:instrText>
            </w:r>
            <w:r>
              <w:rPr>
                <w:noProof/>
                <w:webHidden/>
              </w:rPr>
            </w:r>
            <w:r>
              <w:rPr>
                <w:noProof/>
                <w:webHidden/>
              </w:rPr>
              <w:fldChar w:fldCharType="separate"/>
            </w:r>
            <w:r>
              <w:rPr>
                <w:noProof/>
                <w:webHidden/>
              </w:rPr>
              <w:t>43</w:t>
            </w:r>
            <w:r>
              <w:rPr>
                <w:noProof/>
                <w:webHidden/>
              </w:rPr>
              <w:fldChar w:fldCharType="end"/>
            </w:r>
          </w:hyperlink>
        </w:p>
        <w:p w14:paraId="7EFAEC85" w14:textId="41553933" w:rsidR="00414E26" w:rsidRPr="001277DD" w:rsidRDefault="00414E26">
          <w:pPr>
            <w:rPr>
              <w:rFonts w:cstheme="minorHAnsi"/>
            </w:rPr>
          </w:pPr>
          <w:r w:rsidRPr="001277DD">
            <w:rPr>
              <w:rFonts w:cstheme="minorHAnsi"/>
              <w:b/>
              <w:bCs/>
            </w:rPr>
            <w:fldChar w:fldCharType="end"/>
          </w:r>
        </w:p>
      </w:sdtContent>
    </w:sdt>
    <w:p w14:paraId="659EC4E5" w14:textId="5589C86D" w:rsidR="00D65ED1" w:rsidRPr="001277DD" w:rsidRDefault="00D65ED1" w:rsidP="00D65ED1">
      <w:pPr>
        <w:rPr>
          <w:rFonts w:cstheme="minorHAnsi"/>
        </w:rPr>
      </w:pPr>
    </w:p>
    <w:p w14:paraId="16F4633B"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1277D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1277D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120B5D7" w14:textId="77777777" w:rsidR="00F63041" w:rsidRPr="001277DD" w:rsidRDefault="00F63041" w:rsidP="00D65ED1">
      <w:pPr>
        <w:spacing w:after="120" w:line="300" w:lineRule="auto"/>
        <w:ind w:left="567"/>
        <w:contextualSpacing/>
        <w:jc w:val="both"/>
        <w:rPr>
          <w:rFonts w:eastAsia="Calibri" w:cstheme="minorHAnsi"/>
          <w:kern w:val="0"/>
          <w:sz w:val="24"/>
          <w:szCs w:val="24"/>
          <w:lang w:eastAsia="lt-LT"/>
          <w14:ligatures w14:val="none"/>
        </w:rPr>
      </w:pPr>
    </w:p>
    <w:p w14:paraId="1F87B287" w14:textId="77777777" w:rsidR="00F63041" w:rsidRPr="001277DD" w:rsidRDefault="00F63041" w:rsidP="00D65ED1">
      <w:pPr>
        <w:spacing w:after="120" w:line="300" w:lineRule="auto"/>
        <w:ind w:left="567"/>
        <w:contextualSpacing/>
        <w:jc w:val="both"/>
        <w:rPr>
          <w:rFonts w:eastAsia="Calibri" w:cstheme="minorHAnsi"/>
          <w:kern w:val="0"/>
          <w:sz w:val="24"/>
          <w:szCs w:val="24"/>
          <w:lang w:eastAsia="lt-LT"/>
          <w14:ligatures w14:val="none"/>
        </w:rPr>
      </w:pPr>
    </w:p>
    <w:p w14:paraId="4570806E" w14:textId="77777777" w:rsidR="00F63041" w:rsidRDefault="00F63041" w:rsidP="00D65ED1">
      <w:pPr>
        <w:spacing w:after="120" w:line="300" w:lineRule="auto"/>
        <w:ind w:left="567"/>
        <w:contextualSpacing/>
        <w:jc w:val="both"/>
        <w:rPr>
          <w:rFonts w:eastAsia="Calibri" w:cstheme="minorHAnsi"/>
          <w:kern w:val="0"/>
          <w:sz w:val="24"/>
          <w:szCs w:val="24"/>
          <w:lang w:eastAsia="lt-LT"/>
          <w14:ligatures w14:val="none"/>
        </w:rPr>
      </w:pPr>
    </w:p>
    <w:p w14:paraId="2E0DD6CE" w14:textId="77777777" w:rsidR="00DA3C12" w:rsidRDefault="00DA3C12" w:rsidP="00D65ED1">
      <w:pPr>
        <w:spacing w:after="120" w:line="300" w:lineRule="auto"/>
        <w:ind w:left="567"/>
        <w:contextualSpacing/>
        <w:jc w:val="both"/>
        <w:rPr>
          <w:rFonts w:eastAsia="Calibri" w:cstheme="minorHAnsi"/>
          <w:kern w:val="0"/>
          <w:sz w:val="24"/>
          <w:szCs w:val="24"/>
          <w:lang w:eastAsia="lt-LT"/>
          <w14:ligatures w14:val="none"/>
        </w:rPr>
      </w:pPr>
    </w:p>
    <w:p w14:paraId="0B385590" w14:textId="77777777" w:rsidR="00DA3C12" w:rsidRPr="001277DD" w:rsidRDefault="00DA3C12" w:rsidP="00D65ED1">
      <w:pPr>
        <w:spacing w:after="120" w:line="300" w:lineRule="auto"/>
        <w:ind w:left="567"/>
        <w:contextualSpacing/>
        <w:jc w:val="both"/>
        <w:rPr>
          <w:rFonts w:eastAsia="Calibri" w:cstheme="minorHAnsi"/>
          <w:kern w:val="0"/>
          <w:sz w:val="24"/>
          <w:szCs w:val="24"/>
          <w:lang w:eastAsia="lt-LT"/>
          <w14:ligatures w14:val="none"/>
        </w:rPr>
      </w:pPr>
    </w:p>
    <w:p w14:paraId="1635207E" w14:textId="77777777" w:rsidR="00F63041" w:rsidRPr="001277DD" w:rsidRDefault="00F6304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1277DD"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33637119"/>
      <w:bookmarkStart w:id="7" w:name="_Ref39666794"/>
      <w:bookmarkStart w:id="8" w:name="_Ref39666796"/>
      <w:bookmarkStart w:id="9" w:name="_Toc48053171"/>
      <w:bookmarkEnd w:id="0"/>
      <w:bookmarkEnd w:id="1"/>
      <w:bookmarkEnd w:id="2"/>
      <w:bookmarkEnd w:id="3"/>
      <w:bookmarkEnd w:id="4"/>
      <w:r w:rsidRPr="001277DD">
        <w:rPr>
          <w:rFonts w:eastAsia="Calibri Light" w:cstheme="minorHAnsi"/>
          <w:b/>
          <w:bCs/>
          <w:kern w:val="0"/>
          <w:sz w:val="24"/>
          <w:szCs w:val="24"/>
          <w:lang w:eastAsia="lt-LT"/>
          <w14:ligatures w14:val="none"/>
        </w:rPr>
        <w:lastRenderedPageBreak/>
        <w:t>Bendra informacija</w:t>
      </w:r>
      <w:bookmarkEnd w:id="5"/>
      <w:bookmarkEnd w:id="6"/>
      <w:r w:rsidRPr="001277DD">
        <w:rPr>
          <w:rFonts w:eastAsia="Calibri Light" w:cstheme="minorHAnsi"/>
          <w:b/>
          <w:bCs/>
          <w:kern w:val="0"/>
          <w:sz w:val="24"/>
          <w:szCs w:val="24"/>
          <w:lang w:eastAsia="lt-LT"/>
          <w14:ligatures w14:val="none"/>
        </w:rPr>
        <w:t xml:space="preserve"> </w:t>
      </w:r>
    </w:p>
    <w:p w14:paraId="6C4AFFF4" w14:textId="77777777" w:rsidR="00D65ED1" w:rsidRPr="001277DD"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1277DD"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Pr="001277DD">
        <w:rPr>
          <w:rFonts w:eastAsia="Calibri" w:cstheme="minorHAnsi"/>
          <w:kern w:val="0"/>
          <w:sz w:val="24"/>
          <w:szCs w:val="24"/>
          <w:lang w:eastAsia="lt-LT"/>
          <w14:ligatures w14:val="none"/>
        </w:rPr>
        <w:t>Utenio</w:t>
      </w:r>
      <w:proofErr w:type="spellEnd"/>
      <w:r w:rsidRPr="001277DD">
        <w:rPr>
          <w:rFonts w:eastAsia="Calibri" w:cstheme="minorHAnsi"/>
          <w:kern w:val="0"/>
          <w:sz w:val="24"/>
          <w:szCs w:val="24"/>
          <w:lang w:eastAsia="lt-LT"/>
          <w14:ligatures w14:val="none"/>
        </w:rPr>
        <w:t xml:space="preserve"> a. 4, Utena, darbo laikas: I-IV – 8.00-17.00 val., V – 8.00-15.45 val. </w:t>
      </w:r>
      <w:r w:rsidRPr="001277DD">
        <w:rPr>
          <w:rFonts w:eastAsia="Calibri" w:cstheme="minorHAnsi"/>
          <w:kern w:val="0"/>
          <w:sz w:val="24"/>
          <w:szCs w:val="24"/>
          <w14:ligatures w14:val="none"/>
        </w:rPr>
        <w:t>Perkančioji organizacija nėra PVM mokėtoja.</w:t>
      </w:r>
    </w:p>
    <w:p w14:paraId="6AC4E2EC" w14:textId="77777777" w:rsidR="00113B92" w:rsidRPr="00113B92" w:rsidRDefault="00D65ED1" w:rsidP="005A2A3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113B92">
        <w:rPr>
          <w:rFonts w:eastAsia="Calibri" w:cstheme="minorHAnsi"/>
          <w:kern w:val="0"/>
          <w:sz w:val="24"/>
          <w:szCs w:val="24"/>
          <w:lang w:eastAsia="lt-LT"/>
          <w14:ligatures w14:val="none"/>
        </w:rPr>
        <w:t>Pirkimą perkančiosios organizacijos vardu atlieka Utenos rajono savivaldybės administracijos</w:t>
      </w:r>
      <w:r w:rsidR="00113B92" w:rsidRPr="00113B92">
        <w:rPr>
          <w:rFonts w:eastAsia="Calibri" w:cstheme="minorHAnsi"/>
          <w:kern w:val="0"/>
          <w:sz w:val="24"/>
          <w:szCs w:val="24"/>
          <w:lang w:eastAsia="lt-LT"/>
          <w14:ligatures w14:val="none"/>
        </w:rPr>
        <w:t xml:space="preserve"> </w:t>
      </w:r>
      <w:r w:rsidR="00113B92" w:rsidRPr="00113B92">
        <w:rPr>
          <w:rFonts w:eastAsia="Calibri" w:cstheme="minorHAnsi"/>
          <w:sz w:val="24"/>
          <w:szCs w:val="24"/>
        </w:rPr>
        <w:t xml:space="preserve">Centralizuotų pirkimų skyrius. Sutartį pasirašys </w:t>
      </w:r>
      <w:r w:rsidR="00113B92" w:rsidRPr="00113B92">
        <w:rPr>
          <w:rFonts w:cstheme="minorHAnsi"/>
          <w:sz w:val="24"/>
          <w:szCs w:val="24"/>
        </w:rPr>
        <w:t>perkančioji organizacija.</w:t>
      </w:r>
    </w:p>
    <w:p w14:paraId="79108CB3" w14:textId="77A5CAEF" w:rsidR="00D65ED1" w:rsidRPr="00034AE1" w:rsidRDefault="00113B92" w:rsidP="005A2A33">
      <w:pPr>
        <w:pStyle w:val="Sraopastraipa"/>
        <w:widowControl w:val="0"/>
        <w:numPr>
          <w:ilvl w:val="0"/>
          <w:numId w:val="10"/>
        </w:numPr>
        <w:tabs>
          <w:tab w:val="left" w:pos="993"/>
        </w:tabs>
        <w:spacing w:after="0" w:line="240" w:lineRule="auto"/>
        <w:ind w:left="0" w:firstLine="709"/>
        <w:jc w:val="both"/>
        <w:rPr>
          <w:rFonts w:eastAsia="Calibri" w:cstheme="minorHAnsi"/>
          <w:sz w:val="24"/>
          <w:szCs w:val="24"/>
        </w:rPr>
      </w:pPr>
      <w:r w:rsidRPr="00113B92">
        <w:rPr>
          <w:rFonts w:eastAsia="Calibri" w:cstheme="minorHAnsi"/>
          <w:kern w:val="0"/>
          <w:sz w:val="24"/>
          <w:szCs w:val="24"/>
          <w:lang w:eastAsia="lt-LT"/>
          <w14:ligatures w14:val="none"/>
        </w:rPr>
        <w:t>Pirkimas</w:t>
      </w:r>
      <w:r w:rsidRPr="00113B92">
        <w:rPr>
          <w:rFonts w:eastAsia="Calibri" w:cstheme="minorHAnsi"/>
          <w:b/>
          <w:bCs/>
          <w:kern w:val="0"/>
          <w:sz w:val="24"/>
          <w:szCs w:val="24"/>
          <w:lang w:eastAsia="lt-LT"/>
          <w14:ligatures w14:val="none"/>
        </w:rPr>
        <w:t xml:space="preserve"> </w:t>
      </w:r>
      <w:r w:rsidR="00D65ED1" w:rsidRPr="00113B92">
        <w:rPr>
          <w:rFonts w:eastAsia="Calibri" w:cstheme="minorHAnsi"/>
          <w:b/>
          <w:bCs/>
          <w:kern w:val="0"/>
          <w:sz w:val="24"/>
          <w:szCs w:val="24"/>
          <w:lang w:eastAsia="lt-LT"/>
          <w14:ligatures w14:val="none"/>
        </w:rPr>
        <w:t>„</w:t>
      </w:r>
      <w:r w:rsidR="00BC49C9" w:rsidRPr="00113B92">
        <w:rPr>
          <w:rFonts w:eastAsia="Calibri" w:cstheme="minorHAnsi"/>
          <w:b/>
          <w:bCs/>
          <w:kern w:val="0"/>
          <w:sz w:val="24"/>
          <w:szCs w:val="24"/>
          <w:lang w:eastAsia="lt-LT"/>
          <w14:ligatures w14:val="none"/>
        </w:rPr>
        <w:t>Valstybinės reikšmės krašto kelio Nr. 118 Kupiškis – Utena paprastasis remontas, įrengiant eismo reguliavimo priemones sankryžoje 52,050 km.</w:t>
      </w:r>
      <w:r w:rsidR="00D65ED1" w:rsidRPr="00113B92">
        <w:rPr>
          <w:rFonts w:eastAsia="Calibri" w:cstheme="minorHAnsi"/>
          <w:b/>
          <w:bCs/>
          <w:kern w:val="0"/>
          <w:sz w:val="24"/>
          <w:szCs w:val="24"/>
          <w:lang w:eastAsia="lt-LT"/>
          <w14:ligatures w14:val="none"/>
        </w:rPr>
        <w:t>"</w:t>
      </w:r>
      <w:r w:rsidR="00D65ED1" w:rsidRPr="00113B92">
        <w:rPr>
          <w:rFonts w:eastAsia="Calibri" w:cstheme="minorHAnsi"/>
          <w:bCs/>
          <w:kern w:val="0"/>
          <w:sz w:val="24"/>
          <w:szCs w:val="24"/>
          <w:lang w:eastAsia="lt-LT"/>
          <w14:ligatures w14:val="none"/>
        </w:rPr>
        <w:t xml:space="preserve"> </w:t>
      </w:r>
      <w:r w:rsidR="005A2A33" w:rsidRPr="00113B92">
        <w:rPr>
          <w:rFonts w:cstheme="minorHAnsi"/>
          <w:sz w:val="24"/>
          <w:szCs w:val="24"/>
        </w:rPr>
        <w:t>neatliekamas naudojantis centralizuotų pirkimų</w:t>
      </w:r>
      <w:r w:rsidR="005A2A33" w:rsidRPr="00034AE1">
        <w:rPr>
          <w:rFonts w:cstheme="minorHAnsi"/>
          <w:sz w:val="24"/>
          <w:szCs w:val="24"/>
        </w:rPr>
        <w:t xml:space="preserve"> katalogu</w:t>
      </w:r>
      <w:r w:rsidR="00872EC1" w:rsidRPr="00034AE1">
        <w:rPr>
          <w:rFonts w:cstheme="minorHAnsi"/>
          <w:sz w:val="24"/>
          <w:szCs w:val="24"/>
        </w:rPr>
        <w:t xml:space="preserve"> (toliau – </w:t>
      </w:r>
      <w:r w:rsidR="002F6660" w:rsidRPr="00034AE1">
        <w:rPr>
          <w:rFonts w:cstheme="minorHAnsi"/>
          <w:sz w:val="24"/>
          <w:szCs w:val="24"/>
        </w:rPr>
        <w:t>Katalogas</w:t>
      </w:r>
      <w:r w:rsidR="00872EC1" w:rsidRPr="00034AE1">
        <w:rPr>
          <w:rFonts w:cstheme="minorHAnsi"/>
          <w:sz w:val="24"/>
          <w:szCs w:val="24"/>
        </w:rPr>
        <w:t>)</w:t>
      </w:r>
      <w:r w:rsidR="005A2A33" w:rsidRPr="00034AE1">
        <w:rPr>
          <w:rFonts w:cstheme="minorHAnsi"/>
          <w:sz w:val="24"/>
          <w:szCs w:val="24"/>
        </w:rPr>
        <w:t xml:space="preserve">, nes </w:t>
      </w:r>
      <w:r w:rsidR="002F6660" w:rsidRPr="00034AE1">
        <w:rPr>
          <w:rFonts w:cstheme="minorHAnsi"/>
          <w:sz w:val="24"/>
          <w:szCs w:val="24"/>
        </w:rPr>
        <w:t>K</w:t>
      </w:r>
      <w:r w:rsidR="005A2A33" w:rsidRPr="00034AE1">
        <w:rPr>
          <w:rFonts w:cstheme="minorHAnsi"/>
          <w:sz w:val="24"/>
          <w:szCs w:val="24"/>
        </w:rPr>
        <w:t xml:space="preserve">ataloge </w:t>
      </w:r>
      <w:r w:rsidR="002F6660" w:rsidRPr="00034AE1">
        <w:rPr>
          <w:rFonts w:cstheme="minorHAnsi"/>
        </w:rPr>
        <w:t xml:space="preserve">siūlomi darbai neatitinka </w:t>
      </w:r>
      <w:r w:rsidR="00BA477F" w:rsidRPr="00034AE1">
        <w:rPr>
          <w:rFonts w:cstheme="minorHAnsi"/>
        </w:rPr>
        <w:t>P</w:t>
      </w:r>
      <w:r w:rsidR="002F6660" w:rsidRPr="00034AE1">
        <w:rPr>
          <w:rFonts w:cstheme="minorHAnsi"/>
        </w:rPr>
        <w:t>erkančiosios organizacijos poreikio, didžiąją dalį perkamo objekto sudaro šviesoforo įrangos tiekimas ir įrengimas, o ne kelių ar gatvių paprastojo remonto darbai, todėl pirkimo vykdymas per Katalogo kategoriją „Kelių ir gatvių paprastojo remonto darbai“ nėra tinkamas</w:t>
      </w:r>
      <w:r w:rsidR="009C51A9" w:rsidRPr="00034AE1">
        <w:rPr>
          <w:rFonts w:cstheme="minorHAnsi"/>
          <w:sz w:val="24"/>
          <w:szCs w:val="24"/>
        </w:rPr>
        <w:t>.</w:t>
      </w:r>
      <w:r w:rsidR="00BA477F" w:rsidRPr="00034AE1">
        <w:rPr>
          <w:rFonts w:cstheme="minorHAnsi"/>
          <w:sz w:val="24"/>
          <w:szCs w:val="24"/>
        </w:rPr>
        <w:t xml:space="preserve"> </w:t>
      </w:r>
      <w:r w:rsidR="00BA477F" w:rsidRPr="00034AE1">
        <w:rPr>
          <w:rFonts w:cstheme="minorHAnsi"/>
        </w:rPr>
        <w:t>Taip pat kataloge šiai kategorijai taikomas fiksuoto įkainio sutarties modelis, kuris neatitinka Perkančiosios organizacijos poreikio. Siekiant užtikrinti aiškią darbų apimtį, kainos apibrėžtumą ir efektyvų sutarties administravimą, numatoma sudaryti fiksuotos kainos sutartį</w:t>
      </w:r>
      <w:r w:rsidR="00D27C1E">
        <w:rPr>
          <w:rFonts w:cstheme="minorHAnsi"/>
        </w:rPr>
        <w:t>.</w:t>
      </w:r>
    </w:p>
    <w:p w14:paraId="19986F03" w14:textId="015239AC" w:rsidR="00D65ED1" w:rsidRPr="001277DD" w:rsidRDefault="00322878"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1277DD">
        <w:rPr>
          <w:rFonts w:eastAsia="Calibri" w:cstheme="minorHAnsi"/>
          <w:kern w:val="0"/>
          <w:sz w:val="24"/>
          <w:szCs w:val="24"/>
          <w:lang w:eastAsia="lt-LT"/>
          <w14:ligatures w14:val="none"/>
        </w:rPr>
        <w:t>Vykdomas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w:t>
      </w:r>
      <w:r w:rsidR="000C7F8A" w:rsidRPr="001277DD">
        <w:rPr>
          <w:rFonts w:eastAsia="Calibri" w:cstheme="minorHAnsi"/>
          <w:kern w:val="0"/>
          <w:sz w:val="24"/>
          <w:szCs w:val="24"/>
          <w:lang w:eastAsia="lt-LT"/>
          <w14:ligatures w14:val="none"/>
        </w:rPr>
        <w:t>1</w:t>
      </w:r>
      <w:r w:rsidRPr="001277DD">
        <w:rPr>
          <w:rFonts w:eastAsia="Calibri" w:cstheme="minorHAnsi"/>
          <w:kern w:val="0"/>
          <w:sz w:val="24"/>
          <w:szCs w:val="24"/>
          <w:lang w:eastAsia="lt-LT"/>
          <w14:ligatures w14:val="none"/>
        </w:rPr>
        <w:t xml:space="preserve"> p. </w:t>
      </w:r>
      <w:proofErr w:type="spellStart"/>
      <w:r w:rsidR="001536A9" w:rsidRPr="001277DD">
        <w:rPr>
          <w:rFonts w:cstheme="minorHAnsi"/>
          <w:sz w:val="24"/>
          <w:szCs w:val="24"/>
        </w:rPr>
        <w:t>t.y</w:t>
      </w:r>
      <w:proofErr w:type="spellEnd"/>
      <w:r w:rsidR="001536A9" w:rsidRPr="001277DD">
        <w:rPr>
          <w:rFonts w:cstheme="minorHAnsi"/>
          <w:sz w:val="24"/>
          <w:szCs w:val="24"/>
        </w:rPr>
        <w:t>. taikant aprašo 2 priedo „Minimalūs aplinkos apsaugos kriterijai”</w:t>
      </w:r>
      <w:r w:rsidR="009F10AE" w:rsidRPr="001277DD">
        <w:rPr>
          <w:rFonts w:cstheme="minorHAnsi"/>
          <w:sz w:val="24"/>
          <w:szCs w:val="24"/>
        </w:rPr>
        <w:t xml:space="preserve"> </w:t>
      </w:r>
      <w:r w:rsidR="000069A5" w:rsidRPr="001277DD">
        <w:rPr>
          <w:rFonts w:cstheme="minorHAnsi"/>
          <w:sz w:val="24"/>
          <w:szCs w:val="24"/>
        </w:rPr>
        <w:t>XVII skyriaus „Kelių projektavimo paslaugos ir statybos darbai, kelio elementai“ 29</w:t>
      </w:r>
      <w:r w:rsidR="000069A5" w:rsidRPr="001277DD">
        <w:rPr>
          <w:rFonts w:cstheme="minorHAnsi"/>
          <w:sz w:val="24"/>
          <w:szCs w:val="24"/>
          <w:vertAlign w:val="superscript"/>
        </w:rPr>
        <w:t xml:space="preserve">1 </w:t>
      </w:r>
      <w:r w:rsidR="000069A5" w:rsidRPr="001277DD">
        <w:rPr>
          <w:rFonts w:cstheme="minorHAnsi"/>
          <w:sz w:val="24"/>
          <w:szCs w:val="24"/>
        </w:rPr>
        <w:t>punkto</w:t>
      </w:r>
      <w:r w:rsidR="002E1903">
        <w:rPr>
          <w:rFonts w:cstheme="minorHAnsi"/>
          <w:sz w:val="24"/>
          <w:szCs w:val="24"/>
        </w:rPr>
        <w:t xml:space="preserve"> nuostatas, taikant šio skyriaus</w:t>
      </w:r>
      <w:r w:rsidR="009F10AE" w:rsidRPr="001277DD">
        <w:rPr>
          <w:rFonts w:cstheme="minorHAnsi"/>
          <w:sz w:val="24"/>
          <w:szCs w:val="24"/>
        </w:rPr>
        <w:t xml:space="preserve"> 26.</w:t>
      </w:r>
      <w:r w:rsidR="00551634" w:rsidRPr="001277DD">
        <w:rPr>
          <w:rFonts w:cstheme="minorHAnsi"/>
          <w:sz w:val="24"/>
          <w:szCs w:val="24"/>
        </w:rPr>
        <w:t>2.3.</w:t>
      </w:r>
      <w:r w:rsidR="002D417A" w:rsidRPr="001277DD">
        <w:rPr>
          <w:rFonts w:cstheme="minorHAnsi"/>
          <w:sz w:val="24"/>
          <w:szCs w:val="24"/>
        </w:rPr>
        <w:t xml:space="preserve"> ir 26.3.</w:t>
      </w:r>
      <w:r w:rsidR="00A941C6" w:rsidRPr="001277DD">
        <w:rPr>
          <w:rFonts w:cstheme="minorHAnsi"/>
          <w:sz w:val="24"/>
          <w:szCs w:val="24"/>
        </w:rPr>
        <w:t xml:space="preserve"> papunkči</w:t>
      </w:r>
      <w:r w:rsidR="00A95C4D" w:rsidRPr="001277DD">
        <w:rPr>
          <w:rFonts w:cstheme="minorHAnsi"/>
          <w:sz w:val="24"/>
          <w:szCs w:val="24"/>
        </w:rPr>
        <w:t>ų</w:t>
      </w:r>
      <w:r w:rsidR="000069A5" w:rsidRPr="001277DD">
        <w:rPr>
          <w:rFonts w:cstheme="minorHAnsi"/>
          <w:sz w:val="24"/>
          <w:szCs w:val="24"/>
        </w:rPr>
        <w:t xml:space="preserve"> reikalavimų įgyvendinimą</w:t>
      </w:r>
      <w:r w:rsidR="00A95C4D" w:rsidRPr="001277DD">
        <w:rPr>
          <w:rFonts w:eastAsia="Calibri" w:cstheme="minorHAnsi"/>
          <w:kern w:val="0"/>
          <w:sz w:val="24"/>
          <w:szCs w:val="24"/>
          <w:lang w:eastAsia="lt-LT"/>
          <w14:ligatures w14:val="none"/>
        </w:rPr>
        <w:t>.</w:t>
      </w:r>
      <w:r w:rsidR="002C7EA4" w:rsidRPr="001277DD">
        <w:rPr>
          <w:rFonts w:eastAsia="Calibri" w:cstheme="minorHAnsi"/>
          <w:kern w:val="0"/>
          <w:sz w:val="24"/>
          <w:szCs w:val="24"/>
          <w:lang w:eastAsia="lt-LT"/>
          <w14:ligatures w14:val="none"/>
        </w:rPr>
        <w:t xml:space="preserve"> Reikalavimai nustatyti specialiųjų sąlygų</w:t>
      </w:r>
      <w:r w:rsidR="0036188A" w:rsidRPr="001277DD">
        <w:rPr>
          <w:rFonts w:eastAsia="Calibri" w:cstheme="minorHAnsi"/>
          <w:kern w:val="0"/>
          <w:sz w:val="24"/>
          <w:szCs w:val="24"/>
          <w:lang w:eastAsia="lt-LT"/>
          <w14:ligatures w14:val="none"/>
        </w:rPr>
        <w:t xml:space="preserve"> 2 priedo </w:t>
      </w:r>
      <w:r w:rsidR="00C5741C" w:rsidRPr="001277DD">
        <w:rPr>
          <w:rFonts w:cstheme="minorHAnsi"/>
          <w:sz w:val="24"/>
          <w:szCs w:val="24"/>
        </w:rPr>
        <w:t xml:space="preserve">„Techninė specifikacija” </w:t>
      </w:r>
      <w:r w:rsidR="00106E36" w:rsidRPr="001277DD">
        <w:rPr>
          <w:rFonts w:cstheme="minorHAnsi"/>
          <w:sz w:val="24"/>
          <w:szCs w:val="24"/>
        </w:rPr>
        <w:t>24 p. Atitiktis nustatytiems aplinkos apsaugos kriterijams bus tikrinama sutarties vykdymo metu.</w:t>
      </w:r>
    </w:p>
    <w:p w14:paraId="07E776CC" w14:textId="77777777" w:rsidR="00D65ED1" w:rsidRPr="001277D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1277DD">
        <w:rPr>
          <w:rFonts w:eastAsia="Arial" w:cstheme="minorHAnsi"/>
          <w:kern w:val="0"/>
          <w:sz w:val="24"/>
          <w:szCs w:val="24"/>
          <w:lang w:eastAsia="lt-LT"/>
          <w14:ligatures w14:val="none"/>
        </w:rPr>
        <w:t>Bendrosios pirkimo sąlygos yra neatskiriama šių pirkimo sąlygų dalis.</w:t>
      </w:r>
    </w:p>
    <w:p w14:paraId="5FFAF219" w14:textId="253FEF2A" w:rsidR="00E00172" w:rsidRPr="001277DD" w:rsidRDefault="00D444BD" w:rsidP="00D444BD">
      <w:pPr>
        <w:pStyle w:val="Sraopastraipa"/>
        <w:spacing w:line="240" w:lineRule="auto"/>
        <w:ind w:left="0" w:firstLine="709"/>
        <w:rPr>
          <w:rFonts w:cstheme="minorHAnsi"/>
          <w:sz w:val="24"/>
          <w:szCs w:val="24"/>
        </w:rPr>
      </w:pPr>
      <w:r w:rsidRPr="001277DD">
        <w:rPr>
          <w:rFonts w:cstheme="minorHAnsi"/>
          <w:sz w:val="24"/>
          <w:szCs w:val="24"/>
        </w:rPr>
        <w:t>1.6.</w:t>
      </w:r>
      <w:r w:rsidR="00D73930" w:rsidRPr="001277DD">
        <w:rPr>
          <w:rFonts w:cstheme="minorHAnsi"/>
          <w:sz w:val="24"/>
          <w:szCs w:val="24"/>
        </w:rPr>
        <w:tab/>
      </w:r>
      <w:r w:rsidR="00E00172" w:rsidRPr="001277DD">
        <w:rPr>
          <w:rFonts w:cstheme="minorHAnsi"/>
          <w:sz w:val="24"/>
          <w:szCs w:val="24"/>
        </w:rPr>
        <w:t>Pirkime neleidžiama pateikti alternatyvių pasiūlymų.</w:t>
      </w:r>
    </w:p>
    <w:p w14:paraId="18621EDA" w14:textId="5EFCEA83" w:rsidR="005C210F" w:rsidRPr="001277DD" w:rsidRDefault="005C210F" w:rsidP="00D444BD">
      <w:pPr>
        <w:pStyle w:val="Sraopastraipa"/>
        <w:spacing w:line="240" w:lineRule="auto"/>
        <w:ind w:left="0" w:firstLine="709"/>
        <w:rPr>
          <w:rFonts w:cstheme="minorHAnsi"/>
          <w:sz w:val="24"/>
          <w:szCs w:val="24"/>
        </w:rPr>
      </w:pPr>
      <w:r w:rsidRPr="001277DD">
        <w:rPr>
          <w:rFonts w:cstheme="minorHAnsi"/>
          <w:sz w:val="24"/>
          <w:szCs w:val="24"/>
        </w:rPr>
        <w:t xml:space="preserve">1.7. </w:t>
      </w:r>
      <w:r w:rsidR="009D7589" w:rsidRPr="001277DD">
        <w:rPr>
          <w:rFonts w:cstheme="minorHAnsi"/>
          <w:sz w:val="24"/>
          <w:szCs w:val="24"/>
        </w:rPr>
        <w:t>Perkančioji organizacija neketina rengti susitikimų su tiekėjais dėl pirkimo dokumentų paaiškinimų.</w:t>
      </w:r>
    </w:p>
    <w:p w14:paraId="0754BEC5" w14:textId="77777777" w:rsidR="00D65ED1" w:rsidRPr="001277DD"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33637120"/>
      <w:r w:rsidRPr="001277DD">
        <w:rPr>
          <w:rFonts w:eastAsia="Calibri Light" w:cstheme="minorHAnsi"/>
          <w:b/>
          <w:bCs/>
          <w:kern w:val="0"/>
          <w:sz w:val="24"/>
          <w:szCs w:val="24"/>
          <w:lang w:eastAsia="lt-LT"/>
          <w14:ligatures w14:val="none"/>
        </w:rPr>
        <w:t>Pirkimo objektas</w:t>
      </w:r>
      <w:bookmarkEnd w:id="10"/>
      <w:bookmarkEnd w:id="11"/>
    </w:p>
    <w:p w14:paraId="59274BEE" w14:textId="77777777" w:rsidR="00D65ED1" w:rsidRPr="001277DD" w:rsidRDefault="00D65ED1" w:rsidP="00D65ED1">
      <w:pPr>
        <w:spacing w:after="0" w:line="240" w:lineRule="auto"/>
        <w:jc w:val="both"/>
        <w:rPr>
          <w:rFonts w:eastAsia="Calibri" w:cstheme="minorHAnsi"/>
          <w:kern w:val="0"/>
          <w:sz w:val="24"/>
          <w:szCs w:val="24"/>
          <w:lang w:eastAsia="lt-LT"/>
          <w14:ligatures w14:val="none"/>
        </w:rPr>
      </w:pPr>
    </w:p>
    <w:p w14:paraId="5398C46C" w14:textId="72ACABB6" w:rsidR="00D65ED1" w:rsidRPr="001277D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1277DD">
        <w:rPr>
          <w:rFonts w:eastAsia="Calibri" w:cstheme="minorHAnsi"/>
          <w:sz w:val="24"/>
          <w:szCs w:val="24"/>
        </w:rPr>
        <w:t>Perkančioji organizacija numato įsigyti</w:t>
      </w:r>
      <w:r w:rsidR="00A5316C" w:rsidRPr="001277DD">
        <w:rPr>
          <w:rFonts w:eastAsia="Calibri" w:cstheme="minorHAnsi"/>
          <w:sz w:val="24"/>
          <w:szCs w:val="24"/>
        </w:rPr>
        <w:t xml:space="preserve"> valstybinės reikšmės krašto kelio Nr. 118 Kupiškis – Utena paprastojo remonto</w:t>
      </w:r>
      <w:r w:rsidR="002F6FDE" w:rsidRPr="001277DD">
        <w:rPr>
          <w:rFonts w:eastAsia="Calibri" w:cstheme="minorHAnsi"/>
          <w:sz w:val="24"/>
          <w:szCs w:val="24"/>
        </w:rPr>
        <w:t xml:space="preserve"> darbus</w:t>
      </w:r>
      <w:r w:rsidR="00A5316C" w:rsidRPr="001277DD">
        <w:rPr>
          <w:rFonts w:eastAsia="Calibri" w:cstheme="minorHAnsi"/>
          <w:sz w:val="24"/>
          <w:szCs w:val="24"/>
        </w:rPr>
        <w:t>, įrengiant eismo reguliavimo priemones</w:t>
      </w:r>
      <w:r w:rsidR="002F6FDE" w:rsidRPr="001277DD">
        <w:rPr>
          <w:rFonts w:eastAsia="Calibri" w:cstheme="minorHAnsi"/>
          <w:sz w:val="24"/>
          <w:szCs w:val="24"/>
        </w:rPr>
        <w:t xml:space="preserve">, </w:t>
      </w:r>
      <w:r w:rsidRPr="001277DD">
        <w:rPr>
          <w:rFonts w:cstheme="minorHAnsi"/>
          <w:sz w:val="24"/>
          <w:szCs w:val="24"/>
        </w:rPr>
        <w:t>BVPŽ priskiriam</w:t>
      </w:r>
      <w:r w:rsidR="00D73930" w:rsidRPr="001277DD">
        <w:rPr>
          <w:rFonts w:cstheme="minorHAnsi"/>
          <w:sz w:val="24"/>
          <w:szCs w:val="24"/>
        </w:rPr>
        <w:t>as</w:t>
      </w:r>
      <w:r w:rsidRPr="001277DD">
        <w:rPr>
          <w:rFonts w:cstheme="minorHAnsi"/>
          <w:sz w:val="24"/>
          <w:szCs w:val="24"/>
        </w:rPr>
        <w:t xml:space="preserve"> pagrindiniam </w:t>
      </w:r>
      <w:r w:rsidR="00C53466" w:rsidRPr="001277DD">
        <w:rPr>
          <w:rFonts w:cstheme="minorHAnsi"/>
          <w:sz w:val="24"/>
          <w:szCs w:val="24"/>
        </w:rPr>
        <w:t xml:space="preserve">darbų </w:t>
      </w:r>
      <w:r w:rsidRPr="001277DD">
        <w:rPr>
          <w:rFonts w:cstheme="minorHAnsi"/>
          <w:sz w:val="24"/>
          <w:szCs w:val="24"/>
        </w:rPr>
        <w:t xml:space="preserve">kodui </w:t>
      </w:r>
      <w:r w:rsidR="005974C8" w:rsidRPr="001277DD">
        <w:rPr>
          <w:rFonts w:cstheme="minorHAnsi"/>
          <w:sz w:val="24"/>
          <w:szCs w:val="24"/>
        </w:rPr>
        <w:t>45316212-4</w:t>
      </w:r>
      <w:r w:rsidR="00D7122A" w:rsidRPr="001277DD">
        <w:rPr>
          <w:rFonts w:cstheme="minorHAnsi"/>
          <w:sz w:val="24"/>
          <w:szCs w:val="24"/>
        </w:rPr>
        <w:t xml:space="preserve"> </w:t>
      </w:r>
      <w:r w:rsidR="00857B9E" w:rsidRPr="001277DD">
        <w:rPr>
          <w:rFonts w:cstheme="minorHAnsi"/>
          <w:sz w:val="24"/>
          <w:szCs w:val="24"/>
        </w:rPr>
        <w:t>„</w:t>
      </w:r>
      <w:r w:rsidR="00E20E03" w:rsidRPr="001277DD">
        <w:rPr>
          <w:rFonts w:cstheme="minorHAnsi"/>
          <w:sz w:val="24"/>
          <w:szCs w:val="24"/>
        </w:rPr>
        <w:t>Šviesoforų įrengimas</w:t>
      </w:r>
      <w:r w:rsidR="005E34D8" w:rsidRPr="001277DD">
        <w:rPr>
          <w:rFonts w:eastAsia="Calibri" w:cstheme="minorHAnsi"/>
          <w:kern w:val="0"/>
          <w:sz w:val="24"/>
          <w:szCs w:val="24"/>
          <w:lang w:eastAsia="lt-LT"/>
          <w14:ligatures w14:val="none"/>
        </w:rPr>
        <w:t>”</w:t>
      </w:r>
      <w:r w:rsidR="003452C8">
        <w:rPr>
          <w:rFonts w:eastAsia="Calibri" w:cstheme="minorHAnsi"/>
          <w:kern w:val="0"/>
          <w:sz w:val="24"/>
          <w:szCs w:val="24"/>
          <w:lang w:eastAsia="lt-LT"/>
          <w14:ligatures w14:val="none"/>
        </w:rPr>
        <w:t>.</w:t>
      </w:r>
      <w:r w:rsidR="00FE7354">
        <w:rPr>
          <w:rFonts w:eastAsia="Calibri" w:cstheme="minorHAnsi"/>
          <w:kern w:val="0"/>
          <w:sz w:val="24"/>
          <w:szCs w:val="24"/>
          <w:lang w:eastAsia="lt-LT"/>
          <w14:ligatures w14:val="none"/>
        </w:rPr>
        <w:t xml:space="preserve"> </w:t>
      </w:r>
      <w:r w:rsidR="00FE7354" w:rsidRPr="0077290A">
        <w:rPr>
          <w:rFonts w:eastAsia="Calibri" w:cstheme="minorHAnsi"/>
          <w:kern w:val="0"/>
          <w:sz w:val="24"/>
          <w:szCs w:val="24"/>
          <w:lang w:eastAsia="lt-LT"/>
          <w14:ligatures w14:val="none"/>
        </w:rPr>
        <w:t>Papildomas paslaugų BVPŽ kodas  71354300-7 „Kadastrinio tyrinėjimo paslaugos”.</w:t>
      </w:r>
    </w:p>
    <w:p w14:paraId="26B450B5" w14:textId="77777777" w:rsidR="00D65ED1" w:rsidRPr="001277D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77777777" w:rsidR="00D65ED1" w:rsidRPr="001277D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1277D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B90219D" w14:textId="2DA159DC" w:rsidR="00C16D77" w:rsidRPr="001277DD" w:rsidRDefault="00C16D77" w:rsidP="00C16D77">
      <w:pPr>
        <w:widowControl w:val="0"/>
        <w:numPr>
          <w:ilvl w:val="1"/>
          <w:numId w:val="7"/>
        </w:numPr>
        <w:spacing w:after="0" w:line="240" w:lineRule="auto"/>
        <w:ind w:left="0" w:firstLine="709"/>
        <w:contextualSpacing/>
        <w:jc w:val="both"/>
        <w:rPr>
          <w:rFonts w:eastAsia="Calibri" w:cstheme="minorHAnsi"/>
          <w:b/>
          <w:bCs/>
          <w:kern w:val="0"/>
          <w:sz w:val="24"/>
          <w:szCs w:val="24"/>
          <w:lang w:eastAsia="lt-LT"/>
          <w14:ligatures w14:val="none"/>
        </w:rPr>
      </w:pPr>
      <w:r w:rsidRPr="001277DD">
        <w:rPr>
          <w:rFonts w:cstheme="minorHAnsi"/>
          <w:b/>
          <w:bCs/>
          <w:sz w:val="24"/>
          <w:szCs w:val="24"/>
        </w:rPr>
        <w:t>Maksimalios pirkimui skirtos lėšos – 16</w:t>
      </w:r>
      <w:r w:rsidR="006364E1">
        <w:rPr>
          <w:rFonts w:cstheme="minorHAnsi"/>
          <w:b/>
          <w:bCs/>
          <w:sz w:val="24"/>
          <w:szCs w:val="24"/>
        </w:rPr>
        <w:t>6</w:t>
      </w:r>
      <w:r w:rsidRPr="001277DD">
        <w:rPr>
          <w:rFonts w:cstheme="minorHAnsi"/>
          <w:b/>
          <w:bCs/>
          <w:sz w:val="24"/>
          <w:szCs w:val="24"/>
        </w:rPr>
        <w:t> 000,00 Eur be PVM (</w:t>
      </w:r>
      <w:r w:rsidR="00037A8E" w:rsidRPr="001277DD">
        <w:rPr>
          <w:rFonts w:cstheme="minorHAnsi"/>
          <w:b/>
          <w:bCs/>
          <w:sz w:val="24"/>
          <w:szCs w:val="24"/>
        </w:rPr>
        <w:t xml:space="preserve">200 860,00 </w:t>
      </w:r>
      <w:r w:rsidRPr="001277DD">
        <w:rPr>
          <w:rFonts w:cstheme="minorHAnsi"/>
          <w:b/>
          <w:bCs/>
          <w:sz w:val="24"/>
          <w:szCs w:val="24"/>
        </w:rPr>
        <w:t>su PVM).</w:t>
      </w:r>
    </w:p>
    <w:p w14:paraId="22D76025" w14:textId="77777777" w:rsidR="00C16D77" w:rsidRPr="001277DD" w:rsidRDefault="00C16D77" w:rsidP="00C16D77">
      <w:pPr>
        <w:widowControl w:val="0"/>
        <w:spacing w:after="0" w:line="240" w:lineRule="auto"/>
        <w:ind w:left="709"/>
        <w:contextualSpacing/>
        <w:jc w:val="both"/>
        <w:rPr>
          <w:rFonts w:eastAsia="Calibri" w:cstheme="minorHAnsi"/>
          <w:kern w:val="0"/>
          <w:sz w:val="24"/>
          <w:szCs w:val="24"/>
          <w:lang w:eastAsia="lt-LT"/>
          <w14:ligatures w14:val="none"/>
        </w:rPr>
      </w:pPr>
    </w:p>
    <w:p w14:paraId="7A8C1AC1" w14:textId="77777777" w:rsidR="00D65ED1" w:rsidRPr="001277DD"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65020727" w:rsidR="00D65ED1" w:rsidRPr="001277DD"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33637121"/>
      <w:bookmarkStart w:id="13" w:name="_Toc214973198"/>
      <w:r w:rsidRPr="001277DD">
        <w:rPr>
          <w:rFonts w:eastAsia="Calibri Light" w:cstheme="minorHAnsi"/>
          <w:b/>
          <w:bCs/>
          <w:kern w:val="0"/>
          <w:sz w:val="24"/>
          <w:szCs w:val="24"/>
          <w:lang w:eastAsia="lt-LT"/>
          <w14:ligatures w14:val="none"/>
        </w:rPr>
        <w:t>Tiekėjų pašalinimo pagrindai, kvalifikacijos reikalavimai</w:t>
      </w:r>
      <w:bookmarkEnd w:id="12"/>
      <w:r w:rsidRPr="001277DD">
        <w:rPr>
          <w:rFonts w:eastAsia="Calibri Light" w:cstheme="minorHAnsi"/>
          <w:b/>
          <w:bCs/>
          <w:kern w:val="0"/>
          <w:sz w:val="24"/>
          <w:szCs w:val="24"/>
          <w:lang w:eastAsia="lt-LT"/>
          <w14:ligatures w14:val="none"/>
        </w:rPr>
        <w:t xml:space="preserve"> </w:t>
      </w:r>
      <w:bookmarkEnd w:id="13"/>
    </w:p>
    <w:p w14:paraId="3E747EC6" w14:textId="77777777" w:rsidR="00D65ED1" w:rsidRPr="001277DD" w:rsidRDefault="00D65ED1" w:rsidP="00D65ED1">
      <w:pPr>
        <w:rPr>
          <w:rFonts w:cstheme="minorHAnsi"/>
          <w:sz w:val="24"/>
          <w:szCs w:val="24"/>
        </w:rPr>
      </w:pPr>
    </w:p>
    <w:p w14:paraId="2E08C8A3" w14:textId="77777777" w:rsidR="006D26AE" w:rsidRPr="001277DD" w:rsidRDefault="006D26AE" w:rsidP="006D26AE">
      <w:pPr>
        <w:spacing w:line="240" w:lineRule="auto"/>
        <w:ind w:firstLine="709"/>
        <w:jc w:val="both"/>
        <w:rPr>
          <w:rFonts w:eastAsia="Calibri" w:cstheme="minorHAnsi"/>
          <w:kern w:val="0"/>
          <w:sz w:val="24"/>
          <w:szCs w:val="24"/>
          <w:lang w:eastAsia="lt-LT"/>
          <w14:ligatures w14:val="none"/>
        </w:rPr>
      </w:pPr>
      <w:r w:rsidRPr="001277DD">
        <w:rPr>
          <w:rFonts w:cstheme="minorHAnsi"/>
          <w:sz w:val="24"/>
          <w:szCs w:val="24"/>
        </w:rPr>
        <w:t>3.1. Tiekėjams nustatomi kvalifikacijos reikalavimai ir jų atitiktį patvirtinantys dokumentai nurodyti specialiųjų pirkimo sąlygų 1 priede „Tiekėjų kvalifikacijos reikalavimai“ 1 lentelėje.</w:t>
      </w:r>
      <w:r w:rsidRPr="001277DD">
        <w:rPr>
          <w:rFonts w:eastAsia="Calibri" w:cstheme="minorHAnsi"/>
          <w:kern w:val="0"/>
          <w:sz w:val="24"/>
          <w:szCs w:val="24"/>
          <w:lang w:eastAsia="lt-LT"/>
          <w14:ligatures w14:val="none"/>
        </w:rPr>
        <w:t xml:space="preserve"> </w:t>
      </w:r>
    </w:p>
    <w:p w14:paraId="2205D07C" w14:textId="77777777" w:rsidR="006D26AE" w:rsidRPr="001277DD" w:rsidRDefault="006D26AE" w:rsidP="006D26AE">
      <w:pPr>
        <w:spacing w:line="240" w:lineRule="auto"/>
        <w:ind w:firstLine="709"/>
        <w:jc w:val="both"/>
        <w:rPr>
          <w:rFonts w:cstheme="minorHAnsi"/>
          <w:sz w:val="24"/>
          <w:szCs w:val="24"/>
        </w:rPr>
      </w:pPr>
      <w:r w:rsidRPr="001277DD">
        <w:rPr>
          <w:rFonts w:cstheme="minorHAnsi"/>
          <w:sz w:val="24"/>
          <w:szCs w:val="24"/>
        </w:rPr>
        <w:t xml:space="preserve">3.2. Tiekėjas teikdamas pasiūlymą turi pateikti Tiekėjo deklaraciją dėl atitikties kvalifikacijos reikalavimui pagal specialiųjų pirkimo sąlygų 8 priedą. </w:t>
      </w:r>
    </w:p>
    <w:p w14:paraId="541BF286" w14:textId="77777777" w:rsidR="006D26AE" w:rsidRPr="001277DD" w:rsidRDefault="006D26AE" w:rsidP="006D26AE">
      <w:pPr>
        <w:spacing w:line="240" w:lineRule="auto"/>
        <w:ind w:firstLine="709"/>
        <w:rPr>
          <w:rFonts w:cstheme="minorHAnsi"/>
          <w:sz w:val="24"/>
          <w:szCs w:val="24"/>
        </w:rPr>
      </w:pPr>
      <w:r w:rsidRPr="001277DD">
        <w:rPr>
          <w:rFonts w:cstheme="minorHAnsi"/>
          <w:sz w:val="24"/>
          <w:szCs w:val="24"/>
        </w:rPr>
        <w:t>3.3. Jeigu tiekėjo kvalifikacija dėl teisė verstis atitinkama veikla nebuvo tikrinama arba tikrinama ne visa apimtimi, tiekėjas perkančiajai organizacijai įsipareigoja, kad pirkimo sutartį vykdys tik tokią teisę turintys asmenys.</w:t>
      </w:r>
    </w:p>
    <w:p w14:paraId="4F33D17A" w14:textId="77777777" w:rsidR="006D26AE" w:rsidRPr="001277DD" w:rsidRDefault="006D26AE" w:rsidP="006D26AE">
      <w:pPr>
        <w:spacing w:line="240" w:lineRule="auto"/>
        <w:ind w:firstLine="709"/>
        <w:rPr>
          <w:rFonts w:cstheme="minorHAnsi"/>
          <w:sz w:val="24"/>
          <w:szCs w:val="24"/>
        </w:rPr>
      </w:pPr>
      <w:r w:rsidRPr="001277DD">
        <w:rPr>
          <w:rFonts w:cstheme="minorHAnsi"/>
          <w:sz w:val="24"/>
          <w:szCs w:val="24"/>
        </w:rPr>
        <w:t xml:space="preserve">3.4. </w:t>
      </w:r>
      <w:r w:rsidRPr="001277DD">
        <w:rPr>
          <w:rFonts w:eastAsia="Arial" w:cstheme="minorHAnsi"/>
          <w:sz w:val="24"/>
          <w:szCs w:val="24"/>
        </w:rPr>
        <w:t>Tiekėjas teikdamas pasiūlymą neturi pateikti EBVPD, taip pat šiame pirkime nebus tikrinami tiekėjų pašalinimo pagrindai, išskyrus šių pirkimo sąlygų 3.5 punktą.</w:t>
      </w:r>
    </w:p>
    <w:p w14:paraId="1E2268EA" w14:textId="11F80426" w:rsidR="00D65ED1" w:rsidRPr="001277DD" w:rsidRDefault="006D26AE" w:rsidP="006D26AE">
      <w:pPr>
        <w:spacing w:after="0" w:line="240" w:lineRule="auto"/>
        <w:ind w:firstLine="709"/>
        <w:jc w:val="both"/>
        <w:rPr>
          <w:rFonts w:eastAsia="Arial" w:cstheme="minorHAnsi"/>
          <w:sz w:val="24"/>
          <w:szCs w:val="24"/>
        </w:rPr>
      </w:pPr>
      <w:r w:rsidRPr="001277DD">
        <w:rPr>
          <w:rFonts w:eastAsia="Arial" w:cstheme="minorHAnsi"/>
          <w:sz w:val="24"/>
          <w:szCs w:val="24"/>
        </w:rPr>
        <w:t xml:space="preserve">3.5. Tiekėjas, kai jis yra juridinis asmuo, kita organizacija ar jos struktūrinis padalinys, teikdamas pasirašytą pasiūlymą, parengtą pagal specialiųjų pirkimo sąlygų 3 priede pateiktą pasiūlymo formą, patvirtina, kad </w:t>
      </w:r>
      <w:bookmarkStart w:id="14" w:name="_Hlk189857153"/>
      <w:r w:rsidRPr="001277DD">
        <w:rPr>
          <w:rFonts w:eastAsia="Arial" w:cstheme="minorHAnsi"/>
          <w:sz w:val="24"/>
          <w:szCs w:val="24"/>
        </w:rPr>
        <w:t>neturi pašalinimo pagrindo pagal VPĮ 46 straipsnio 2</w:t>
      </w:r>
      <w:r w:rsidRPr="001277DD">
        <w:rPr>
          <w:rFonts w:eastAsia="Arial" w:cstheme="minorHAnsi"/>
          <w:sz w:val="24"/>
          <w:szCs w:val="24"/>
          <w:vertAlign w:val="superscript"/>
        </w:rPr>
        <w:t>1</w:t>
      </w:r>
      <w:r w:rsidRPr="001277DD">
        <w:rPr>
          <w:rFonts w:eastAsia="Arial" w:cstheme="minorHAnsi"/>
          <w:sz w:val="24"/>
          <w:szCs w:val="24"/>
        </w:rPr>
        <w:t xml:space="preserve"> dalį</w:t>
      </w:r>
      <w:r w:rsidRPr="001277DD">
        <w:rPr>
          <w:rFonts w:cstheme="minorHAnsi"/>
          <w:sz w:val="24"/>
          <w:szCs w:val="24"/>
        </w:rPr>
        <w:t xml:space="preserve"> </w:t>
      </w:r>
      <w:bookmarkEnd w:id="14"/>
      <w:r w:rsidRPr="001277DD">
        <w:rPr>
          <w:rFonts w:cstheme="minorHAnsi"/>
          <w:sz w:val="24"/>
          <w:szCs w:val="24"/>
        </w:rPr>
        <w:t>(</w:t>
      </w:r>
      <w:r w:rsidRPr="001277DD">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r w:rsidR="008C3C28" w:rsidRPr="001277DD">
        <w:rPr>
          <w:rFonts w:eastAsia="Arial" w:cstheme="minorHAnsi"/>
          <w:sz w:val="24"/>
          <w:szCs w:val="24"/>
        </w:rPr>
        <w:t>.</w:t>
      </w:r>
    </w:p>
    <w:p w14:paraId="291F94BA" w14:textId="77777777" w:rsidR="00D65ED1" w:rsidRPr="001277DD"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5" w:name="_Toc214973199"/>
      <w:bookmarkStart w:id="16" w:name="_Toc233637122"/>
      <w:r w:rsidRPr="001277DD">
        <w:rPr>
          <w:rFonts w:eastAsia="Calibri Light" w:cstheme="minorHAnsi"/>
          <w:b/>
          <w:bCs/>
          <w:kern w:val="0"/>
          <w:sz w:val="24"/>
          <w:szCs w:val="24"/>
          <w:lang w:eastAsia="lt-LT"/>
          <w14:ligatures w14:val="none"/>
        </w:rPr>
        <w:t>Reikalavimai, susiję su nacionaliniu saugumu</w:t>
      </w:r>
      <w:bookmarkEnd w:id="15"/>
      <w:bookmarkEnd w:id="16"/>
      <w:r w:rsidRPr="001277DD">
        <w:rPr>
          <w:rFonts w:eastAsia="Calibri Light" w:cstheme="minorHAnsi"/>
          <w:b/>
          <w:bCs/>
          <w:kern w:val="0"/>
          <w:sz w:val="24"/>
          <w:szCs w:val="24"/>
          <w:lang w:eastAsia="lt-LT"/>
          <w14:ligatures w14:val="none"/>
        </w:rPr>
        <w:t xml:space="preserve"> </w:t>
      </w:r>
    </w:p>
    <w:p w14:paraId="3B99747E" w14:textId="77777777" w:rsidR="00D65ED1" w:rsidRPr="001277DD"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1277DD" w:rsidRDefault="00D65ED1" w:rsidP="00D65ED1">
      <w:pPr>
        <w:spacing w:after="0" w:line="240" w:lineRule="auto"/>
        <w:jc w:val="both"/>
        <w:rPr>
          <w:rFonts w:eastAsia="Calibri" w:cstheme="minorHAnsi"/>
          <w:iCs/>
          <w:kern w:val="0"/>
          <w:sz w:val="24"/>
          <w:szCs w:val="24"/>
          <w:lang w:eastAsia="lt-LT"/>
          <w14:ligatures w14:val="none"/>
        </w:rPr>
      </w:pPr>
      <w:r w:rsidRPr="001277DD">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1277DD"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7" w:name="_Toc214973200"/>
      <w:bookmarkStart w:id="18" w:name="_Toc233637123"/>
      <w:r w:rsidRPr="001277DD">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7"/>
      <w:bookmarkEnd w:id="18"/>
    </w:p>
    <w:p w14:paraId="2B386E86" w14:textId="77777777" w:rsidR="00D65ED1" w:rsidRPr="001277DD"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1277D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5.1. </w:t>
      </w:r>
      <w:r w:rsidRPr="001277DD">
        <w:rPr>
          <w:rFonts w:eastAsia="Calibri" w:cstheme="minorHAnsi"/>
          <w:b/>
          <w:bCs/>
          <w:kern w:val="0"/>
          <w:sz w:val="24"/>
          <w:szCs w:val="24"/>
          <w:lang w:eastAsia="lt-LT"/>
          <w14:ligatures w14:val="none"/>
        </w:rPr>
        <w:t>CVP IS pasiūlymo lango eilutėje „Prisegti dokumentus“ pateikiamas</w:t>
      </w:r>
      <w:r w:rsidRPr="001277DD">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1277DD"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1277DD">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1277D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1277DD"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6B9540E9" w:rsidR="00D65ED1" w:rsidRPr="001277D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1277DD">
        <w:rPr>
          <w:rFonts w:eastAsia="Arial" w:cstheme="minorHAnsi"/>
          <w:kern w:val="0"/>
          <w:sz w:val="24"/>
          <w:szCs w:val="24"/>
          <w:lang w:eastAsia="lt-LT"/>
          <w14:ligatures w14:val="none"/>
        </w:rPr>
        <w:t xml:space="preserve">5.3. Visas pasiūlymas turi būti parengtas lietuvių </w:t>
      </w:r>
      <w:r w:rsidR="00847F4C" w:rsidRPr="001277DD">
        <w:rPr>
          <w:rFonts w:eastAsia="Arial" w:cstheme="minorHAnsi"/>
          <w:kern w:val="0"/>
          <w:sz w:val="24"/>
          <w:szCs w:val="24"/>
          <w:lang w:eastAsia="lt-LT"/>
          <w14:ligatures w14:val="none"/>
        </w:rPr>
        <w:t>kalb</w:t>
      </w:r>
      <w:r w:rsidR="00FF0107" w:rsidRPr="001277DD">
        <w:rPr>
          <w:rFonts w:eastAsia="Arial" w:cstheme="minorHAnsi"/>
          <w:kern w:val="0"/>
          <w:sz w:val="24"/>
          <w:szCs w:val="24"/>
          <w:lang w:eastAsia="lt-LT"/>
          <w14:ligatures w14:val="none"/>
        </w:rPr>
        <w:t>a</w:t>
      </w:r>
      <w:r w:rsidRPr="001277DD">
        <w:rPr>
          <w:rFonts w:eastAsia="Arial" w:cstheme="minorHAnsi"/>
          <w:kern w:val="0"/>
          <w:sz w:val="24"/>
          <w:szCs w:val="24"/>
          <w:lang w:eastAsia="lt-LT"/>
          <w14:ligatures w14:val="none"/>
        </w:rPr>
        <w:t>.</w:t>
      </w:r>
      <w:r w:rsidRPr="001277DD">
        <w:rPr>
          <w:rFonts w:eastAsia="Calibri" w:cstheme="minorHAnsi"/>
          <w:kern w:val="0"/>
          <w:sz w:val="24"/>
          <w:szCs w:val="24"/>
          <w:lang w:eastAsia="lt-LT"/>
          <w14:ligatures w14:val="none"/>
        </w:rPr>
        <w:t xml:space="preserve"> </w:t>
      </w:r>
      <w:r w:rsidRPr="001277DD">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1277D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1277DD">
        <w:rPr>
          <w:rFonts w:eastAsia="Arial" w:cstheme="minorHAnsi"/>
          <w:kern w:val="0"/>
          <w:sz w:val="24"/>
          <w:szCs w:val="24"/>
          <w:lang w:eastAsia="lt-LT"/>
          <w14:ligatures w14:val="none"/>
        </w:rPr>
        <w:t>5.4. Dokumentai sudarantys visą pasiūlymą:</w:t>
      </w:r>
    </w:p>
    <w:p w14:paraId="35314F72" w14:textId="2B4DDFB5" w:rsidR="00D65ED1" w:rsidRPr="001277D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Tiekėjo pasirašytas pasiūlymas, parengtas pagal specialiųjų pirkimo sąlygų </w:t>
      </w:r>
      <w:r w:rsidR="007014DA" w:rsidRPr="001277DD">
        <w:rPr>
          <w:rFonts w:eastAsia="Calibri" w:cstheme="minorHAnsi"/>
          <w:kern w:val="0"/>
          <w:sz w:val="24"/>
          <w:szCs w:val="24"/>
          <w:lang w:eastAsia="lt-LT"/>
          <w14:ligatures w14:val="none"/>
        </w:rPr>
        <w:t xml:space="preserve">3 </w:t>
      </w:r>
      <w:r w:rsidRPr="001277DD">
        <w:rPr>
          <w:rFonts w:eastAsia="Calibri" w:cstheme="minorHAnsi"/>
          <w:kern w:val="0"/>
          <w:sz w:val="24"/>
          <w:szCs w:val="24"/>
          <w:lang w:eastAsia="lt-LT"/>
          <w14:ligatures w14:val="none"/>
        </w:rPr>
        <w:t>priede pateiktą pasiūlymo formą;</w:t>
      </w:r>
    </w:p>
    <w:p w14:paraId="3FC190CC" w14:textId="44D4B2CA" w:rsidR="00D65ED1" w:rsidRPr="001277D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lastRenderedPageBreak/>
        <w:t>užpildyta pažyma apie pasitelkiamus subrangovus</w:t>
      </w:r>
      <w:r w:rsidR="002E6407" w:rsidRPr="001277DD">
        <w:rPr>
          <w:rFonts w:eastAsia="Calibri" w:cstheme="minorHAnsi"/>
          <w:kern w:val="0"/>
          <w:sz w:val="24"/>
          <w:szCs w:val="24"/>
          <w:lang w:eastAsia="lt-LT"/>
          <w14:ligatures w14:val="none"/>
        </w:rPr>
        <w:t>/ūkio subjektus, kurių pajėgumais bus remiamas</w:t>
      </w:r>
      <w:r w:rsidR="00CB6D28" w:rsidRPr="001277DD">
        <w:rPr>
          <w:rFonts w:eastAsia="Calibri" w:cstheme="minorHAnsi"/>
          <w:kern w:val="0"/>
          <w:sz w:val="24"/>
          <w:szCs w:val="24"/>
          <w:lang w:eastAsia="lt-LT"/>
          <w14:ligatures w14:val="none"/>
        </w:rPr>
        <w:t>i</w:t>
      </w:r>
      <w:r w:rsidRPr="001277DD">
        <w:rPr>
          <w:rFonts w:eastAsia="Calibri" w:cstheme="minorHAnsi"/>
          <w:kern w:val="0"/>
          <w:sz w:val="24"/>
          <w:szCs w:val="24"/>
          <w:lang w:eastAsia="lt-LT"/>
          <w14:ligatures w14:val="none"/>
        </w:rPr>
        <w:t xml:space="preserve"> pagal specialiųjų pirkimo sąlygų 7 priede pateiktą formą</w:t>
      </w:r>
      <w:r w:rsidR="00B86782">
        <w:rPr>
          <w:rFonts w:eastAsia="Calibri" w:cstheme="minorHAnsi"/>
          <w:kern w:val="0"/>
          <w:sz w:val="24"/>
          <w:szCs w:val="24"/>
          <w:lang w:eastAsia="lt-LT"/>
          <w14:ligatures w14:val="none"/>
        </w:rPr>
        <w:t xml:space="preserve"> (jeigu pasitelkiama)</w:t>
      </w:r>
      <w:r w:rsidRPr="001277DD">
        <w:rPr>
          <w:rFonts w:eastAsia="Calibri" w:cstheme="minorHAnsi"/>
          <w:kern w:val="0"/>
          <w:sz w:val="24"/>
          <w:szCs w:val="24"/>
          <w:lang w:eastAsia="lt-LT"/>
          <w14:ligatures w14:val="none"/>
        </w:rPr>
        <w:t>;</w:t>
      </w:r>
    </w:p>
    <w:p w14:paraId="4F0F8E62" w14:textId="77777777" w:rsidR="00D65ED1" w:rsidRPr="001277D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jungtinės veiklos sutarties kopija (jeigu pirkime dalyvauja ūkio subjektų grupė jungtinės veiklos sutarties pagrindu);</w:t>
      </w:r>
    </w:p>
    <w:p w14:paraId="22D62FA1" w14:textId="77777777" w:rsidR="00D65ED1" w:rsidRPr="001277DD" w:rsidRDefault="00D65ED1" w:rsidP="00937464">
      <w:pPr>
        <w:numPr>
          <w:ilvl w:val="0"/>
          <w:numId w:val="8"/>
        </w:numPr>
        <w:spacing w:after="0" w:line="240" w:lineRule="auto"/>
        <w:ind w:left="0" w:firstLine="851"/>
        <w:contextualSpacing/>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0DEDE7CB" w14:textId="77777777" w:rsidR="00D65ED1" w:rsidRPr="001277D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7AE201FA" w14:textId="77777777" w:rsidR="00D65ED1" w:rsidRPr="001277D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4B72CC9B" w14:textId="4EBE3475" w:rsidR="00D65ED1" w:rsidRPr="001277DD" w:rsidRDefault="002570FF"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bookmarkStart w:id="19" w:name="_Hlk158715806"/>
      <w:r w:rsidRPr="001277DD">
        <w:rPr>
          <w:rFonts w:eastAsia="Calibri" w:cstheme="minorHAnsi"/>
          <w:kern w:val="0"/>
          <w:sz w:val="24"/>
          <w:szCs w:val="24"/>
          <w:lang w:eastAsia="lt-LT"/>
          <w14:ligatures w14:val="none"/>
        </w:rPr>
        <w:t xml:space="preserve">kvalifikacijos reikalavimų atitiktį pagrindžiantys dokumentai </w:t>
      </w:r>
      <w:r w:rsidRPr="001277DD">
        <w:rPr>
          <w:rFonts w:eastAsia="Calibri" w:cstheme="minorHAnsi"/>
          <w:b/>
          <w:bCs/>
          <w:kern w:val="0"/>
          <w:sz w:val="24"/>
          <w:szCs w:val="24"/>
          <w:lang w:eastAsia="lt-LT"/>
          <w14:ligatures w14:val="none"/>
        </w:rPr>
        <w:t>(bus prašoma pateikti prieš nustatant laimėjusį pasiūlymą)</w:t>
      </w:r>
      <w:r w:rsidRPr="001277DD">
        <w:rPr>
          <w:rFonts w:eastAsia="Calibri" w:cstheme="minorHAnsi"/>
          <w:kern w:val="0"/>
          <w:sz w:val="24"/>
          <w:szCs w:val="24"/>
          <w:lang w:eastAsia="lt-LT"/>
          <w14:ligatures w14:val="none"/>
        </w:rPr>
        <w:t>, specialiųjų pirkimo sąlygų 1 priede nustatyta tvarka</w:t>
      </w:r>
      <w:r w:rsidR="00D65ED1" w:rsidRPr="001277DD">
        <w:rPr>
          <w:rFonts w:eastAsia="Calibri" w:cstheme="minorHAnsi"/>
          <w:kern w:val="0"/>
          <w:sz w:val="24"/>
          <w:szCs w:val="24"/>
          <w:lang w:eastAsia="lt-LT"/>
          <w14:ligatures w14:val="none"/>
        </w:rPr>
        <w:t>;</w:t>
      </w:r>
    </w:p>
    <w:p w14:paraId="0E2028A8" w14:textId="4128B59E" w:rsidR="00D65ED1" w:rsidRPr="001277DD" w:rsidRDefault="00F02268"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w:t>
      </w:r>
      <w:r w:rsidR="00D65ED1" w:rsidRPr="001277DD">
        <w:rPr>
          <w:rFonts w:eastAsia="Calibri" w:cstheme="minorHAnsi"/>
          <w:kern w:val="0"/>
          <w:sz w:val="24"/>
          <w:szCs w:val="24"/>
          <w:lang w:eastAsia="lt-LT"/>
          <w14:ligatures w14:val="none"/>
        </w:rPr>
        <w:t>iekėjo deklaracija, pirkimo sąlygų 8 priedas;</w:t>
      </w:r>
    </w:p>
    <w:p w14:paraId="45E7B855" w14:textId="1295B092" w:rsidR="007917A4" w:rsidRPr="001277DD" w:rsidRDefault="007917A4"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Veiklų sąrašas, specialiųjų pirkimo sąlygų 9 priedas</w:t>
      </w:r>
      <w:r w:rsidR="00DC6FF0" w:rsidRPr="001277DD">
        <w:rPr>
          <w:rFonts w:eastAsia="Calibri" w:cstheme="minorHAnsi"/>
          <w:kern w:val="0"/>
          <w:sz w:val="24"/>
          <w:szCs w:val="24"/>
          <w:lang w:eastAsia="lt-LT"/>
          <w14:ligatures w14:val="none"/>
        </w:rPr>
        <w:t>.</w:t>
      </w:r>
    </w:p>
    <w:bookmarkEnd w:id="19"/>
    <w:p w14:paraId="477F0BA5" w14:textId="77777777" w:rsidR="00D65ED1" w:rsidRPr="001277DD"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2946F30F" w:rsidR="00D65ED1" w:rsidRPr="001277DD"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1277DD">
        <w:rPr>
          <w:rFonts w:eastAsia="Arial" w:cstheme="minorHAnsi"/>
          <w:kern w:val="0"/>
          <w:sz w:val="24"/>
          <w:szCs w:val="24"/>
          <w:lang w:eastAsia="lt-LT"/>
          <w14:ligatures w14:val="none"/>
        </w:rPr>
        <w:t xml:space="preserve">5.6. Bendra pasiūlymo kaina su PVM turi būti nurodoma dviejų skaitmenų po kablelio tikslumu. </w:t>
      </w:r>
    </w:p>
    <w:p w14:paraId="2CE6DDD4" w14:textId="77777777" w:rsidR="00D65ED1" w:rsidRPr="001277DD" w:rsidRDefault="00D65ED1" w:rsidP="00D65ED1">
      <w:pPr>
        <w:spacing w:line="240" w:lineRule="auto"/>
        <w:ind w:firstLine="709"/>
        <w:contextualSpacing/>
        <w:jc w:val="both"/>
        <w:rPr>
          <w:rFonts w:eastAsia="Calibri" w:cstheme="minorHAnsi"/>
          <w:kern w:val="0"/>
          <w:sz w:val="24"/>
          <w:szCs w:val="24"/>
          <w:lang w:eastAsia="lt-LT"/>
          <w14:ligatures w14:val="none"/>
        </w:rPr>
      </w:pPr>
      <w:r w:rsidRPr="001277DD">
        <w:rPr>
          <w:rFonts w:eastAsia="Arial" w:cstheme="minorHAnsi"/>
          <w:kern w:val="0"/>
          <w:sz w:val="24"/>
          <w:szCs w:val="24"/>
          <w:lang w:eastAsia="lt-LT"/>
          <w14:ligatures w14:val="none"/>
        </w:rPr>
        <w:t xml:space="preserve">5.7. Tiekėjų pasiūlymuose nurodytos kainos bus vertinamos </w:t>
      </w:r>
      <w:r w:rsidRPr="001277DD">
        <w:rPr>
          <w:rFonts w:eastAsia="Calibri" w:cstheme="minorHAnsi"/>
          <w:kern w:val="0"/>
          <w:sz w:val="24"/>
          <w:szCs w:val="24"/>
          <w:lang w:eastAsia="lt-LT"/>
          <w14:ligatures w14:val="none"/>
        </w:rPr>
        <w:t xml:space="preserve">ir lyginamos su visais mokesčiais, įskaitant PVM. </w:t>
      </w:r>
    </w:p>
    <w:p w14:paraId="2FD8C5FD" w14:textId="77777777" w:rsidR="00D65ED1" w:rsidRPr="001277DD"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1277DD"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1277DD"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20" w:name="_Toc214973201"/>
      <w:bookmarkStart w:id="21" w:name="_Toc233637124"/>
      <w:r w:rsidRPr="001277DD">
        <w:rPr>
          <w:rFonts w:eastAsia="Calibri Light" w:cstheme="minorHAnsi"/>
          <w:b/>
          <w:bCs/>
          <w:kern w:val="0"/>
          <w:sz w:val="24"/>
          <w:szCs w:val="24"/>
          <w:lang w:eastAsia="lt-LT"/>
          <w14:ligatures w14:val="none"/>
        </w:rPr>
        <w:t>6. Pasiūlymo galiojimo užtikrinimas</w:t>
      </w:r>
      <w:bookmarkEnd w:id="20"/>
      <w:bookmarkEnd w:id="21"/>
    </w:p>
    <w:p w14:paraId="45503F3A" w14:textId="77777777" w:rsidR="00D65ED1" w:rsidRPr="001277DD"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1277DD"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1277DD"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1277DD"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2" w:name="_Toc15392775"/>
      <w:bookmarkStart w:id="23" w:name="_Toc214973202"/>
      <w:bookmarkStart w:id="24" w:name="_Toc233637125"/>
      <w:r w:rsidRPr="001277DD">
        <w:rPr>
          <w:rFonts w:eastAsia="Calibri Light" w:cstheme="minorHAnsi"/>
          <w:b/>
          <w:bCs/>
          <w:kern w:val="0"/>
          <w:sz w:val="24"/>
          <w:szCs w:val="24"/>
          <w:lang w:eastAsia="lt-LT"/>
          <w14:ligatures w14:val="none"/>
        </w:rPr>
        <w:t>P</w:t>
      </w:r>
      <w:bookmarkEnd w:id="22"/>
      <w:r w:rsidRPr="001277DD">
        <w:rPr>
          <w:rFonts w:eastAsia="Calibri Light" w:cstheme="minorHAnsi"/>
          <w:b/>
          <w:bCs/>
          <w:kern w:val="0"/>
          <w:sz w:val="24"/>
          <w:szCs w:val="24"/>
          <w:lang w:eastAsia="lt-LT"/>
          <w14:ligatures w14:val="none"/>
        </w:rPr>
        <w:t>asiūlymų vertinimas</w:t>
      </w:r>
      <w:bookmarkEnd w:id="23"/>
      <w:bookmarkEnd w:id="24"/>
    </w:p>
    <w:p w14:paraId="2F1A7621" w14:textId="77777777" w:rsidR="00D65ED1" w:rsidRPr="001277DD"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1277DD" w:rsidRDefault="00D65ED1" w:rsidP="00D65ED1">
      <w:pPr>
        <w:spacing w:after="0" w:line="240" w:lineRule="auto"/>
        <w:jc w:val="both"/>
        <w:rPr>
          <w:rFonts w:eastAsia="Calibri" w:cstheme="minorHAnsi"/>
          <w:vanish/>
          <w:kern w:val="0"/>
          <w:sz w:val="24"/>
          <w:szCs w:val="24"/>
          <w:lang w:eastAsia="lt-LT"/>
          <w14:ligatures w14:val="none"/>
        </w:rPr>
      </w:pPr>
    </w:p>
    <w:p w14:paraId="22458BBA" w14:textId="32A63D8A" w:rsidR="00D65ED1" w:rsidRPr="001277DD"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7.1. Perkančioji organizacija ekonomiškai naudingiausią pasiūlymą išrenka pagal tiekėjo pasiūlyme nurodytą kainą, kuri turi būti apskaičiuota ir nurodyta taip, kaip reikalaujama specialiųjų pirkimo sąlygų </w:t>
      </w:r>
      <w:r w:rsidR="00CC1857" w:rsidRPr="001277DD">
        <w:rPr>
          <w:rFonts w:eastAsia="Calibri" w:cstheme="minorHAnsi"/>
          <w:kern w:val="0"/>
          <w:sz w:val="24"/>
          <w:szCs w:val="24"/>
          <w:lang w:eastAsia="lt-LT"/>
          <w14:ligatures w14:val="none"/>
        </w:rPr>
        <w:t xml:space="preserve">3 </w:t>
      </w:r>
      <w:r w:rsidRPr="001277DD">
        <w:rPr>
          <w:rFonts w:eastAsia="Calibri" w:cstheme="minorHAnsi"/>
          <w:kern w:val="0"/>
          <w:sz w:val="24"/>
          <w:szCs w:val="24"/>
          <w:lang w:eastAsia="lt-LT"/>
          <w14:ligatures w14:val="none"/>
        </w:rPr>
        <w:t>priede.</w:t>
      </w:r>
    </w:p>
    <w:p w14:paraId="610E1DE2" w14:textId="177697E8" w:rsidR="00D65ED1" w:rsidRPr="001277DD"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1277DD">
        <w:rPr>
          <w:rFonts w:eastAsia="Calibri" w:cstheme="minorHAnsi"/>
          <w:color w:val="000000"/>
          <w:kern w:val="0"/>
          <w:sz w:val="24"/>
          <w:szCs w:val="24"/>
          <w:lang w:eastAsia="lt-LT"/>
          <w14:ligatures w14:val="none"/>
        </w:rPr>
        <w:t>7.2. Laimėjusiu pasiūlymu galės būti pripažintas tik 1 (vienas) ekonomiškai naudingiausias pasiūlymas</w:t>
      </w:r>
      <w:r w:rsidR="00BD0A88" w:rsidRPr="001277DD">
        <w:rPr>
          <w:rFonts w:eastAsia="Calibri" w:cstheme="minorHAnsi"/>
          <w:color w:val="000000"/>
          <w:kern w:val="0"/>
          <w:sz w:val="24"/>
          <w:szCs w:val="24"/>
          <w:lang w:eastAsia="lt-LT"/>
          <w14:ligatures w14:val="none"/>
        </w:rPr>
        <w:t>, kurio kaina mažiausia</w:t>
      </w:r>
      <w:r w:rsidRPr="001277DD">
        <w:rPr>
          <w:rFonts w:eastAsia="Calibri" w:cstheme="minorHAnsi"/>
          <w:color w:val="000000"/>
          <w:kern w:val="0"/>
          <w:sz w:val="24"/>
          <w:szCs w:val="24"/>
          <w:lang w:eastAsia="lt-LT"/>
          <w14:ligatures w14:val="none"/>
        </w:rPr>
        <w:t xml:space="preserve">, esantis pasiūlymų eilės pirmojoje vietoje. </w:t>
      </w:r>
    </w:p>
    <w:p w14:paraId="759D5398" w14:textId="77777777" w:rsidR="00D65ED1" w:rsidRPr="001277DD"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1277DD"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5" w:name="_Ref39425999"/>
      <w:bookmarkStart w:id="26" w:name="_Ref39426005"/>
      <w:bookmarkStart w:id="27" w:name="_Toc126333937"/>
      <w:bookmarkStart w:id="28" w:name="_Toc214973203"/>
      <w:bookmarkStart w:id="29" w:name="_Toc233637126"/>
      <w:r w:rsidRPr="001277DD">
        <w:rPr>
          <w:rFonts w:eastAsia="Calibri Light" w:cstheme="minorHAnsi"/>
          <w:b/>
          <w:bCs/>
          <w:color w:val="262626"/>
          <w:kern w:val="0"/>
          <w:sz w:val="24"/>
          <w:szCs w:val="24"/>
          <w:lang w:eastAsia="lt-LT"/>
          <w14:ligatures w14:val="none"/>
        </w:rPr>
        <w:t xml:space="preserve">8. Sutarties </w:t>
      </w:r>
      <w:r w:rsidRPr="001277DD">
        <w:rPr>
          <w:rFonts w:cstheme="minorHAnsi"/>
          <w:b/>
          <w:bCs/>
          <w:sz w:val="24"/>
          <w:szCs w:val="24"/>
          <w:lang w:eastAsia="lt-LT"/>
        </w:rPr>
        <w:t>sudarymas</w:t>
      </w:r>
      <w:bookmarkEnd w:id="25"/>
      <w:bookmarkEnd w:id="26"/>
      <w:bookmarkEnd w:id="27"/>
      <w:bookmarkEnd w:id="28"/>
      <w:bookmarkEnd w:id="29"/>
    </w:p>
    <w:p w14:paraId="328A75F3" w14:textId="77777777" w:rsidR="00D65ED1" w:rsidRPr="001277DD"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1277DD" w:rsidRDefault="00D65ED1" w:rsidP="00721F50">
      <w:pPr>
        <w:ind w:firstLine="709"/>
        <w:jc w:val="both"/>
        <w:rPr>
          <w:rFonts w:eastAsia="Calibri" w:cstheme="minorHAnsi"/>
          <w:kern w:val="0"/>
          <w:sz w:val="24"/>
          <w:szCs w:val="24"/>
          <w:lang w:eastAsia="lt-LT"/>
          <w14:ligatures w14:val="none"/>
        </w:rPr>
      </w:pPr>
      <w:r w:rsidRPr="001277DD">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1277DD">
        <w:rPr>
          <w:rFonts w:eastAsia="Calibri" w:cstheme="minorHAnsi"/>
          <w:color w:val="0070C0"/>
          <w:kern w:val="0"/>
          <w:sz w:val="24"/>
          <w:szCs w:val="24"/>
          <w:lang w:eastAsia="lt-LT"/>
          <w14:ligatures w14:val="none"/>
        </w:rPr>
        <w:t xml:space="preserve"> </w:t>
      </w:r>
      <w:r w:rsidRPr="001277DD">
        <w:rPr>
          <w:rFonts w:eastAsia="Calibri" w:cstheme="minorHAnsi"/>
          <w:color w:val="000000"/>
          <w:kern w:val="0"/>
          <w:sz w:val="24"/>
          <w:szCs w:val="24"/>
          <w:lang w:eastAsia="lt-LT"/>
          <w14:ligatures w14:val="none"/>
        </w:rPr>
        <w:t xml:space="preserve">nustatyta tvarka, bus pripažintas laimėjusiu. </w:t>
      </w:r>
      <w:r w:rsidRPr="001277DD">
        <w:rPr>
          <w:rFonts w:eastAsia="Calibri" w:cstheme="minorHAnsi"/>
          <w:kern w:val="0"/>
          <w:sz w:val="24"/>
          <w:szCs w:val="24"/>
          <w:lang w:eastAsia="lt-LT"/>
          <w14:ligatures w14:val="none"/>
        </w:rPr>
        <w:t>Sutarties sąlygos pateikiamos specialiųjų pirkimo sąlygų 5</w:t>
      </w:r>
      <w:r w:rsidRPr="001277DD">
        <w:rPr>
          <w:rFonts w:eastAsia="Calibri" w:cstheme="minorHAnsi"/>
          <w:color w:val="00B050"/>
          <w:kern w:val="0"/>
          <w:sz w:val="24"/>
          <w:szCs w:val="24"/>
          <w:lang w:eastAsia="lt-LT"/>
          <w14:ligatures w14:val="none"/>
        </w:rPr>
        <w:t xml:space="preserve"> </w:t>
      </w:r>
      <w:r w:rsidRPr="001277DD">
        <w:rPr>
          <w:rFonts w:eastAsia="Calibri" w:cstheme="minorHAnsi"/>
          <w:kern w:val="0"/>
          <w:sz w:val="24"/>
          <w:szCs w:val="24"/>
          <w:lang w:eastAsia="lt-LT"/>
          <w14:ligatures w14:val="none"/>
        </w:rPr>
        <w:t xml:space="preserve">priede. </w:t>
      </w:r>
    </w:p>
    <w:p w14:paraId="7F337405" w14:textId="77777777" w:rsidR="00D65ED1" w:rsidRPr="001277DD"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574BCFD3" w14:textId="77777777" w:rsidR="002512BB" w:rsidRDefault="002512B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14973204"/>
    </w:p>
    <w:p w14:paraId="7C615DF0" w14:textId="77777777" w:rsidR="001450F5" w:rsidRDefault="001450F5"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p>
    <w:p w14:paraId="2B602875" w14:textId="77777777" w:rsidR="001450F5" w:rsidRDefault="001450F5"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p>
    <w:p w14:paraId="4696C59A" w14:textId="77777777" w:rsidR="001450F5" w:rsidRDefault="001450F5"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p>
    <w:p w14:paraId="1711DF36" w14:textId="77777777" w:rsidR="001450F5" w:rsidRPr="001277DD" w:rsidRDefault="001450F5"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p>
    <w:p w14:paraId="73EF6921" w14:textId="26D0DB5C" w:rsidR="00ED0AFB" w:rsidRPr="001277DD"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1" w:name="_Toc233637127"/>
      <w:r w:rsidRPr="001277DD">
        <w:rPr>
          <w:rFonts w:eastAsia="Calibri Light" w:cstheme="minorHAnsi"/>
          <w:color w:val="262626"/>
          <w:kern w:val="0"/>
          <w:sz w:val="24"/>
          <w:szCs w:val="24"/>
          <w:lang w:eastAsia="lt-LT"/>
          <w14:ligatures w14:val="none"/>
        </w:rPr>
        <w:t xml:space="preserve">Pirkimo sąlygų 1 priedas </w:t>
      </w:r>
      <w:r w:rsidR="00C90BD4" w:rsidRPr="001277DD">
        <w:rPr>
          <w:rFonts w:eastAsia="Calibri" w:cstheme="minorHAnsi"/>
          <w:sz w:val="24"/>
          <w:szCs w:val="24"/>
        </w:rPr>
        <w:t>„Tiekėjų kvalifikacijos reikalavimai</w:t>
      </w:r>
      <w:r w:rsidR="006E1D66" w:rsidRPr="001277DD">
        <w:rPr>
          <w:rFonts w:eastAsia="Calibri Light" w:cstheme="minorHAnsi"/>
          <w:color w:val="262626"/>
          <w:kern w:val="0"/>
          <w:sz w:val="24"/>
          <w:szCs w:val="24"/>
          <w:lang w:eastAsia="lt-LT"/>
          <w14:ligatures w14:val="none"/>
        </w:rPr>
        <w:t>”</w:t>
      </w:r>
      <w:bookmarkEnd w:id="30"/>
      <w:bookmarkEnd w:id="31"/>
    </w:p>
    <w:p w14:paraId="3CB3FB6A" w14:textId="77777777" w:rsidR="00D65ED1" w:rsidRPr="001277DD" w:rsidRDefault="00D65ED1" w:rsidP="00D65ED1">
      <w:pPr>
        <w:rPr>
          <w:rFonts w:cstheme="minorHAnsi"/>
          <w:lang w:eastAsia="lt-LT"/>
        </w:rPr>
      </w:pPr>
    </w:p>
    <w:p w14:paraId="2AC14282" w14:textId="64A971BE" w:rsidR="00BB7034" w:rsidRPr="001277DD" w:rsidRDefault="00BB7034" w:rsidP="00BB7034">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32" w:name="ketvpriedas"/>
      <w:bookmarkStart w:id="33" w:name="_Toc85439812"/>
      <w:r w:rsidRPr="001277DD">
        <w:rPr>
          <w:rFonts w:eastAsia="Calibri" w:cstheme="minorHAnsi"/>
          <w:b/>
          <w:bCs/>
          <w:caps/>
          <w:smallCaps/>
          <w:color w:val="404040"/>
          <w:spacing w:val="20"/>
          <w:kern w:val="0"/>
          <w:sz w:val="24"/>
          <w:szCs w:val="24"/>
          <w:lang w:eastAsia="lt-LT"/>
          <w14:ligatures w14:val="none"/>
        </w:rPr>
        <w:t>TIEKĖJŲ KVALIFIKACIJOS REIKALAVIMAI</w:t>
      </w:r>
    </w:p>
    <w:p w14:paraId="53214A6B" w14:textId="77777777" w:rsidR="00BB7034" w:rsidRPr="001277DD" w:rsidRDefault="00BB7034" w:rsidP="00BB7034">
      <w:pPr>
        <w:spacing w:after="0" w:line="300" w:lineRule="auto"/>
        <w:ind w:firstLine="697"/>
        <w:jc w:val="both"/>
        <w:rPr>
          <w:rFonts w:eastAsia="Calibri" w:cstheme="minorHAnsi"/>
          <w:kern w:val="0"/>
          <w:sz w:val="24"/>
          <w:szCs w:val="24"/>
          <w:lang w:eastAsia="lt-LT"/>
          <w14:ligatures w14:val="none"/>
        </w:rPr>
      </w:pPr>
    </w:p>
    <w:p w14:paraId="3F30D8DE" w14:textId="77777777" w:rsidR="00BB7034" w:rsidRPr="001277DD" w:rsidRDefault="00BB7034" w:rsidP="00BB7034">
      <w:pPr>
        <w:widowControl w:val="0"/>
        <w:spacing w:after="0" w:line="240" w:lineRule="auto"/>
        <w:ind w:firstLine="697"/>
        <w:jc w:val="both"/>
        <w:rPr>
          <w:rFonts w:eastAsia="Calibri" w:cstheme="minorHAnsi"/>
          <w:kern w:val="0"/>
          <w:sz w:val="24"/>
          <w:szCs w:val="24"/>
          <w:lang w:eastAsia="lt-LT"/>
          <w14:ligatures w14:val="none"/>
        </w:rPr>
      </w:pPr>
      <w:r w:rsidRPr="001277DD">
        <w:rPr>
          <w:rFonts w:eastAsia="Calibri" w:cstheme="minorHAnsi"/>
          <w:kern w:val="0"/>
          <w:sz w:val="24"/>
          <w:szCs w:val="24"/>
          <w14:ligatures w14:val="none"/>
        </w:rPr>
        <w:t>1. Tiekėjo kvalifikacija turi atitikti šio priedo 1 lentelėje „</w:t>
      </w:r>
      <w:r w:rsidRPr="001277DD">
        <w:rPr>
          <w:rFonts w:eastAsia="Calibri" w:cstheme="minorHAnsi"/>
          <w:b/>
          <w:kern w:val="0"/>
          <w:sz w:val="24"/>
          <w:szCs w:val="24"/>
          <w:lang w:eastAsia="lt-LT"/>
          <w14:ligatures w14:val="none"/>
        </w:rPr>
        <w:t>Kvalifikacijos reikalavimai“</w:t>
      </w:r>
      <w:r w:rsidRPr="001277DD" w:rsidDel="00F90B95">
        <w:rPr>
          <w:rFonts w:eastAsia="Calibri" w:cstheme="minorHAnsi"/>
          <w:b/>
          <w:kern w:val="0"/>
          <w:sz w:val="24"/>
          <w:szCs w:val="24"/>
          <w:lang w:eastAsia="lt-LT"/>
          <w14:ligatures w14:val="none"/>
        </w:rPr>
        <w:t xml:space="preserve"> </w:t>
      </w:r>
      <w:r w:rsidRPr="001277DD">
        <w:rPr>
          <w:rFonts w:eastAsia="Calibri" w:cstheme="minorHAnsi"/>
          <w:kern w:val="0"/>
          <w:sz w:val="24"/>
          <w:szCs w:val="24"/>
          <w14:ligatures w14:val="none"/>
        </w:rPr>
        <w:t>nustatytą reikalavimą kvalifikacijai.</w:t>
      </w:r>
      <w:r w:rsidRPr="001277DD">
        <w:rPr>
          <w:rFonts w:eastAsia="Calibri" w:cstheme="minorHAnsi"/>
          <w:kern w:val="0"/>
          <w:sz w:val="24"/>
          <w:szCs w:val="24"/>
          <w:lang w:eastAsia="lt-LT"/>
          <w14:ligatures w14:val="none"/>
        </w:rPr>
        <w:t xml:space="preserve"> </w:t>
      </w:r>
    </w:p>
    <w:p w14:paraId="4FFC8900" w14:textId="50BEAAE7" w:rsidR="00BB7034" w:rsidRPr="001277DD" w:rsidRDefault="00BB7034" w:rsidP="00BB7034">
      <w:pPr>
        <w:widowControl w:val="0"/>
        <w:tabs>
          <w:tab w:val="left" w:pos="851"/>
        </w:tabs>
        <w:spacing w:after="0" w:line="240" w:lineRule="auto"/>
        <w:ind w:firstLine="697"/>
        <w:jc w:val="both"/>
        <w:rPr>
          <w:rFonts w:eastAsia="Calibri" w:cstheme="minorHAnsi"/>
          <w:kern w:val="0"/>
          <w:sz w:val="24"/>
          <w:szCs w:val="24"/>
          <w14:ligatures w14:val="none"/>
        </w:rPr>
      </w:pPr>
      <w:r w:rsidRPr="001277DD">
        <w:rPr>
          <w:rFonts w:eastAsia="Calibri" w:cstheme="minorHAnsi"/>
          <w:kern w:val="0"/>
          <w:sz w:val="24"/>
          <w:szCs w:val="24"/>
          <w14:ligatures w14:val="none"/>
        </w:rPr>
        <w:t xml:space="preserve">2. </w:t>
      </w:r>
      <w:r w:rsidR="00BC141F" w:rsidRPr="001277DD">
        <w:rPr>
          <w:rFonts w:eastAsia="Calibri" w:cstheme="minorHAnsi"/>
          <w:kern w:val="0"/>
          <w:sz w:val="24"/>
          <w:szCs w:val="24"/>
          <w14:ligatures w14:val="none"/>
        </w:rPr>
        <w:t>Jeigu pasiūlymą teikia tiekėjų grupė – reikalavimą turi atitikti visi tiekėjų grupės nariai kartu (tiekėjų grupės narių turima patirtis sumuojama), atsižvelgiant į jų prisiimamus įsipareigojimus</w:t>
      </w:r>
      <w:r w:rsidR="00CE309C" w:rsidRPr="001277DD">
        <w:rPr>
          <w:rFonts w:eastAsia="Calibri" w:cstheme="minorHAnsi"/>
          <w:kern w:val="0"/>
          <w:sz w:val="24"/>
          <w:szCs w:val="24"/>
          <w14:ligatures w14:val="none"/>
        </w:rPr>
        <w:t xml:space="preserve">. </w:t>
      </w:r>
    </w:p>
    <w:p w14:paraId="2620A25D" w14:textId="7530EE8F" w:rsidR="00BB7034" w:rsidRPr="001277DD" w:rsidRDefault="00BB7034" w:rsidP="00BB7034">
      <w:pPr>
        <w:spacing w:after="0" w:line="240" w:lineRule="auto"/>
        <w:ind w:firstLine="697"/>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3. </w:t>
      </w:r>
      <w:r w:rsidR="00451033" w:rsidRPr="001277DD">
        <w:rPr>
          <w:rFonts w:eastAsia="Calibri" w:cstheme="minorHAnsi"/>
          <w:kern w:val="0"/>
          <w:sz w:val="24"/>
          <w:szCs w:val="24"/>
          <w:lang w:eastAsia="lt-LT"/>
          <w14:ligatures w14:val="none"/>
        </w:rPr>
        <w:t>Tiekėjas gali remtis kitų ūkio subjektų pajėgumais tik tuo atveju, jeigu tie subjektai patys vykdys tą pirkimo sutarties dalį, kuriai reikia jų turimų pajėgumų</w:t>
      </w:r>
      <w:r w:rsidR="00A51FE2" w:rsidRPr="001277DD">
        <w:rPr>
          <w:rFonts w:eastAsia="Calibri" w:cstheme="minorHAnsi"/>
          <w:kern w:val="0"/>
          <w:sz w:val="24"/>
          <w:szCs w:val="24"/>
          <w:lang w:eastAsia="lt-LT"/>
          <w14:ligatures w14:val="none"/>
        </w:rPr>
        <w:t>.</w:t>
      </w:r>
      <w:r w:rsidRPr="001277DD">
        <w:rPr>
          <w:rFonts w:eastAsia="Calibri" w:cstheme="minorHAnsi"/>
          <w:kern w:val="0"/>
          <w:sz w:val="24"/>
          <w:szCs w:val="24"/>
          <w:lang w:eastAsia="lt-LT"/>
          <w14:ligatures w14:val="none"/>
        </w:rPr>
        <w:t xml:space="preserve"> </w:t>
      </w:r>
    </w:p>
    <w:p w14:paraId="4D0189B3" w14:textId="2C933550" w:rsidR="00BB7034" w:rsidRPr="001277DD" w:rsidRDefault="00BB7034" w:rsidP="00BB7034">
      <w:pPr>
        <w:spacing w:after="0" w:line="240" w:lineRule="auto"/>
        <w:ind w:firstLine="697"/>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4. </w:t>
      </w:r>
      <w:r w:rsidR="00342108" w:rsidRPr="001277DD">
        <w:rPr>
          <w:rFonts w:eastAsia="Calibri" w:cstheme="minorHAnsi"/>
          <w:kern w:val="0"/>
          <w:sz w:val="24"/>
          <w:szCs w:val="24"/>
          <w:lang w:eastAsia="lt-LT"/>
          <w14:ligatures w14:val="none"/>
        </w:rPr>
        <w:t>Jei tiekėjas pasitelkia subtiekėją (-</w:t>
      </w:r>
      <w:proofErr w:type="spellStart"/>
      <w:r w:rsidR="00342108" w:rsidRPr="001277DD">
        <w:rPr>
          <w:rFonts w:eastAsia="Calibri" w:cstheme="minorHAnsi"/>
          <w:kern w:val="0"/>
          <w:sz w:val="24"/>
          <w:szCs w:val="24"/>
          <w:lang w:eastAsia="lt-LT"/>
          <w14:ligatures w14:val="none"/>
        </w:rPr>
        <w:t>us</w:t>
      </w:r>
      <w:proofErr w:type="spellEnd"/>
      <w:r w:rsidR="00342108" w:rsidRPr="001277DD">
        <w:rPr>
          <w:rFonts w:eastAsia="Calibri" w:cstheme="minorHAnsi"/>
          <w:kern w:val="0"/>
          <w:sz w:val="24"/>
          <w:szCs w:val="24"/>
          <w:lang w:eastAsia="lt-LT"/>
          <w14:ligatures w14:val="none"/>
        </w:rPr>
        <w:t>) pirkimo sutarties vykdymui (kurių pajėgumais tiekėjas nesiremia, kad atitiktų pirkimo dokumentuose nustatytus kvalifikacijos reikalavimus), subtiekėjams 1 lentelės „Kvalifikacijos reikalavimai” reikalavimas nenustatomas. Subtiekėjas (-ai) privalo turėti teisę verstis ta veikla, kuriai jis pasitelkiamas.</w:t>
      </w:r>
    </w:p>
    <w:p w14:paraId="7ABCB9BD" w14:textId="77777777" w:rsidR="00DD04F3" w:rsidRPr="001277DD" w:rsidRDefault="00DD04F3" w:rsidP="00BB7034">
      <w:pPr>
        <w:spacing w:after="0" w:line="240" w:lineRule="auto"/>
        <w:ind w:firstLine="697"/>
        <w:jc w:val="both"/>
        <w:rPr>
          <w:rFonts w:eastAsia="Calibri" w:cstheme="minorHAnsi"/>
          <w:kern w:val="0"/>
          <w:sz w:val="24"/>
          <w:szCs w:val="24"/>
          <w:lang w:eastAsia="lt-LT"/>
          <w14:ligatures w14:val="none"/>
        </w:rPr>
      </w:pPr>
    </w:p>
    <w:p w14:paraId="4F0C6F8B" w14:textId="77777777" w:rsidR="00BB7034" w:rsidRPr="001277DD" w:rsidRDefault="00BB7034" w:rsidP="00BB7034">
      <w:pPr>
        <w:spacing w:after="0" w:line="240" w:lineRule="auto"/>
        <w:ind w:firstLine="697"/>
        <w:jc w:val="right"/>
        <w:rPr>
          <w:rFonts w:eastAsia="Calibri" w:cstheme="minorHAnsi"/>
          <w:b/>
          <w:bCs/>
          <w:kern w:val="0"/>
          <w:sz w:val="24"/>
          <w:szCs w:val="24"/>
          <w:lang w:eastAsia="ar-SA"/>
          <w14:ligatures w14:val="none"/>
        </w:rPr>
      </w:pPr>
      <w:r w:rsidRPr="001277DD">
        <w:rPr>
          <w:rFonts w:eastAsia="Calibri" w:cstheme="minorHAnsi"/>
          <w:b/>
          <w:bCs/>
          <w:kern w:val="0"/>
          <w:sz w:val="24"/>
          <w:szCs w:val="24"/>
          <w:lang w:eastAsia="ar-SA"/>
          <w14:ligatures w14:val="none"/>
        </w:rPr>
        <w:t>1 lentelė.</w:t>
      </w:r>
      <w:r w:rsidRPr="001277DD">
        <w:rPr>
          <w:rFonts w:eastAsia="Calibri" w:cstheme="minorHAnsi"/>
          <w:b/>
          <w:bCs/>
          <w:kern w:val="0"/>
          <w:sz w:val="24"/>
          <w:szCs w:val="24"/>
          <w:lang w:eastAsia="lt-LT"/>
          <w14:ligatures w14:val="none"/>
        </w:rPr>
        <w:t xml:space="preserve"> „</w:t>
      </w:r>
      <w:r w:rsidRPr="001277DD">
        <w:rPr>
          <w:rFonts w:eastAsia="Calibri" w:cstheme="minorHAnsi"/>
          <w:b/>
          <w:kern w:val="0"/>
          <w:sz w:val="24"/>
          <w:szCs w:val="24"/>
          <w:lang w:eastAsia="lt-LT"/>
          <w14:ligatures w14:val="none"/>
        </w:rPr>
        <w:t>Kvalifikacijos reikalavimai</w:t>
      </w:r>
      <w:r w:rsidRPr="001277DD" w:rsidDel="00F90B95">
        <w:rPr>
          <w:rFonts w:eastAsia="Calibri" w:cstheme="minorHAnsi"/>
          <w:b/>
          <w:bCs/>
          <w:kern w:val="0"/>
          <w:sz w:val="24"/>
          <w:szCs w:val="24"/>
          <w:lang w:eastAsia="lt-LT"/>
          <w14:ligatures w14:val="none"/>
        </w:rPr>
        <w:t xml:space="preserve"> </w:t>
      </w:r>
      <w:r w:rsidRPr="001277DD">
        <w:rPr>
          <w:rFonts w:eastAsia="Calibri" w:cstheme="minorHAnsi"/>
          <w:b/>
          <w:bCs/>
          <w:kern w:val="0"/>
          <w:sz w:val="24"/>
          <w:szCs w:val="24"/>
          <w:lang w:eastAsia="lt-LT"/>
          <w14:ligatures w14:val="none"/>
        </w:rPr>
        <w:t>”</w:t>
      </w:r>
      <w:r w:rsidRPr="001277DD">
        <w:rPr>
          <w:rFonts w:eastAsia="Calibri" w:cstheme="minorHAnsi"/>
          <w:b/>
          <w:bCs/>
          <w:kern w:val="0"/>
          <w:sz w:val="24"/>
          <w:szCs w:val="24"/>
          <w:lang w:eastAsia="ar-SA"/>
          <w14:ligatures w14:val="none"/>
        </w:rPr>
        <w:t xml:space="preserve"> </w:t>
      </w:r>
    </w:p>
    <w:tbl>
      <w:tblPr>
        <w:tblW w:w="9810" w:type="dxa"/>
        <w:tblInd w:w="108" w:type="dxa"/>
        <w:tblLayout w:type="fixed"/>
        <w:tblCellMar>
          <w:left w:w="10" w:type="dxa"/>
          <w:right w:w="10" w:type="dxa"/>
        </w:tblCellMar>
        <w:tblLook w:val="0000" w:firstRow="0" w:lastRow="0" w:firstColumn="0" w:lastColumn="0" w:noHBand="0" w:noVBand="0"/>
      </w:tblPr>
      <w:tblGrid>
        <w:gridCol w:w="697"/>
        <w:gridCol w:w="3868"/>
        <w:gridCol w:w="5245"/>
      </w:tblGrid>
      <w:tr w:rsidR="00BB7034" w:rsidRPr="001277DD" w14:paraId="2E024D6E" w14:textId="77777777" w:rsidTr="008620E7">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00755" w14:textId="77777777" w:rsidR="00BB7034" w:rsidRPr="000558CC" w:rsidRDefault="00BB7034" w:rsidP="00732C7D">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 xml:space="preserve">Eil. </w:t>
            </w:r>
          </w:p>
          <w:p w14:paraId="06C60792" w14:textId="77777777" w:rsidR="00BB7034" w:rsidRPr="000558CC" w:rsidRDefault="00BB7034" w:rsidP="00732C7D">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D2EA6" w14:textId="77777777" w:rsidR="00BB7034" w:rsidRPr="000558CC" w:rsidRDefault="00BB7034" w:rsidP="00732C7D">
            <w:pPr>
              <w:widowControl w:val="0"/>
              <w:snapToGrid w:val="0"/>
              <w:spacing w:after="0" w:line="240" w:lineRule="auto"/>
              <w:ind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Kvalifikacijos reikalavimai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38280" w14:textId="77777777" w:rsidR="00BB7034" w:rsidRPr="000558CC" w:rsidRDefault="00BB7034" w:rsidP="00732C7D">
            <w:pPr>
              <w:widowControl w:val="0"/>
              <w:snapToGrid w:val="0"/>
              <w:spacing w:after="0" w:line="240" w:lineRule="auto"/>
              <w:ind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Kvalifikacijos reikalavimus įrodantys dokumentai</w:t>
            </w:r>
          </w:p>
        </w:tc>
      </w:tr>
      <w:tr w:rsidR="00BB7034" w:rsidRPr="001277DD" w14:paraId="31AB9785" w14:textId="77777777" w:rsidTr="008620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29614224" w14:textId="77777777" w:rsidR="00BB7034" w:rsidRPr="000558CC" w:rsidRDefault="00BB7034" w:rsidP="00732C7D">
            <w:pPr>
              <w:widowControl w:val="0"/>
              <w:spacing w:after="0" w:line="240" w:lineRule="auto"/>
              <w:ind w:firstLine="697"/>
              <w:jc w:val="both"/>
              <w:rPr>
                <w:rFonts w:eastAsia="Calibri" w:cstheme="minorHAnsi"/>
                <w:kern w:val="0"/>
                <w:sz w:val="24"/>
                <w:szCs w:val="24"/>
                <w:lang w:eastAsia="lt-LT"/>
                <w14:ligatures w14:val="none"/>
              </w:rPr>
            </w:pPr>
            <w:r w:rsidRPr="000558CC">
              <w:rPr>
                <w:rFonts w:eastAsia="Calibri" w:cstheme="minorHAnsi"/>
                <w:kern w:val="0"/>
                <w:sz w:val="24"/>
                <w:szCs w:val="24"/>
                <w:lang w:eastAsia="lt-LT"/>
                <w14:ligatures w14:val="none"/>
              </w:rPr>
              <w:t>11.</w:t>
            </w:r>
          </w:p>
          <w:p w14:paraId="13331601" w14:textId="77777777" w:rsidR="00BB7034" w:rsidRPr="000558CC" w:rsidRDefault="00BB7034" w:rsidP="00732C7D">
            <w:pPr>
              <w:widowControl w:val="0"/>
              <w:spacing w:after="0" w:line="240" w:lineRule="auto"/>
              <w:ind w:firstLine="697"/>
              <w:jc w:val="both"/>
              <w:rPr>
                <w:rFonts w:eastAsia="Calibri" w:cstheme="minorHAnsi"/>
                <w:kern w:val="0"/>
                <w:sz w:val="24"/>
                <w:szCs w:val="24"/>
                <w:lang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116D50C6" w14:textId="5A2FC770" w:rsidR="00BB7034" w:rsidRPr="000558CC" w:rsidRDefault="009A45AE" w:rsidP="001170CB">
            <w:pPr>
              <w:widowControl w:val="0"/>
              <w:spacing w:after="0" w:line="240" w:lineRule="auto"/>
              <w:jc w:val="both"/>
              <w:rPr>
                <w:rFonts w:cstheme="minorHAnsi"/>
                <w:sz w:val="24"/>
                <w:szCs w:val="24"/>
              </w:rPr>
            </w:pPr>
            <w:r w:rsidRPr="000558CC">
              <w:rPr>
                <w:rFonts w:cstheme="minorHAnsi"/>
                <w:sz w:val="24"/>
                <w:szCs w:val="24"/>
              </w:rPr>
              <w:t>Tiekėjas per paskutinius 5 metus iki pasiūlymo pateikimo termino pabaigos pagal vieną ar daugiau įvykdytų ar tebevykdomų sutarčių, sudarytų dėl to paties objekto, yra savo jėgomis atlikęs šviesoforų valdymo sistemos ir (ar) šviesoforais reguliuojamos sankryžos įrengimą arba rekonstravimą ir svarbiausių šviesoforų valdymo sistemos ir (ar) šviesoforais reguliuojamos sankryžos įrengimo arba rekonstravimo darbų atlikimas ir galutiniai rezultatai buvo tinkami. Darbų vertė turi būti ne mažesnė kaip 83000 Eur be PVM.</w:t>
            </w:r>
          </w:p>
          <w:p w14:paraId="572852D2" w14:textId="77777777" w:rsidR="00314B45" w:rsidRPr="000558CC" w:rsidRDefault="00314B45" w:rsidP="001170CB">
            <w:pPr>
              <w:widowControl w:val="0"/>
              <w:spacing w:after="0" w:line="240" w:lineRule="auto"/>
              <w:jc w:val="both"/>
              <w:rPr>
                <w:rFonts w:cstheme="minorHAnsi"/>
                <w:sz w:val="24"/>
                <w:szCs w:val="24"/>
              </w:rPr>
            </w:pPr>
          </w:p>
          <w:p w14:paraId="73472498" w14:textId="77777777" w:rsidR="00314B45" w:rsidRPr="000558CC" w:rsidRDefault="00314B45" w:rsidP="001170CB">
            <w:pPr>
              <w:widowControl w:val="0"/>
              <w:spacing w:after="0" w:line="240" w:lineRule="auto"/>
              <w:jc w:val="both"/>
              <w:rPr>
                <w:rFonts w:cstheme="minorHAnsi"/>
                <w:sz w:val="24"/>
                <w:szCs w:val="24"/>
              </w:rPr>
            </w:pPr>
          </w:p>
          <w:p w14:paraId="2694E3EB" w14:textId="79C84C00" w:rsidR="00314B45" w:rsidRPr="000558CC" w:rsidRDefault="00C41C53" w:rsidP="001170CB">
            <w:pPr>
              <w:widowControl w:val="0"/>
              <w:spacing w:after="0" w:line="240" w:lineRule="auto"/>
              <w:jc w:val="both"/>
              <w:rPr>
                <w:rFonts w:cstheme="minorHAnsi"/>
                <w:sz w:val="24"/>
                <w:szCs w:val="24"/>
              </w:rPr>
            </w:pPr>
            <w:r w:rsidRPr="000558CC">
              <w:rPr>
                <w:rFonts w:eastAsia="Calibri" w:cstheme="minorHAnsi"/>
                <w:kern w:val="0"/>
                <w:sz w:val="24"/>
                <w:szCs w:val="24"/>
                <w:lang w:eastAsia="lt-LT"/>
                <w14:ligatures w14:val="none"/>
              </w:rPr>
              <w:t>Tiekėjai patirtį gali įrodinėti tiek baigtomis sutartimis, tiek nebaigtų vykdyti sutarčių jau įvykdytomis dalimis.</w:t>
            </w:r>
          </w:p>
          <w:p w14:paraId="276BF1B4" w14:textId="112FE7B3" w:rsidR="00314B45" w:rsidRPr="000558CC" w:rsidRDefault="00E72C6B" w:rsidP="001170CB">
            <w:pPr>
              <w:widowControl w:val="0"/>
              <w:spacing w:after="0" w:line="240" w:lineRule="auto"/>
              <w:jc w:val="both"/>
              <w:rPr>
                <w:rFonts w:eastAsia="Calibri" w:cstheme="minorHAnsi"/>
                <w:kern w:val="0"/>
                <w:sz w:val="24"/>
                <w:szCs w:val="24"/>
                <w:lang w:eastAsia="lt-LT"/>
                <w14:ligatures w14:val="none"/>
              </w:rPr>
            </w:pPr>
            <w:r w:rsidRPr="000558CC">
              <w:rPr>
                <w:rFonts w:eastAsia="Calibri" w:cstheme="minorHAnsi"/>
                <w:kern w:val="0"/>
                <w:sz w:val="24"/>
                <w:szCs w:val="24"/>
                <w:lang w:eastAsia="lt-LT"/>
                <w14:ligatures w14:val="none"/>
              </w:rPr>
              <w:t xml:space="preserve">Tiekėjui nedraudžiama remtis sutartimi, kurią tiekėjas vykdė ne vienas, bet kartu su kitais ūkio subjektais, tačiau tokiu atveju turi būti vertinami būtent konkretaus ūkio subjekto, grindžiančio atitiktį </w:t>
            </w:r>
            <w:r w:rsidRPr="000558CC">
              <w:rPr>
                <w:rFonts w:eastAsia="Calibri" w:cstheme="minorHAnsi"/>
                <w:kern w:val="0"/>
                <w:sz w:val="24"/>
                <w:szCs w:val="24"/>
                <w:lang w:eastAsia="lt-LT"/>
                <w14:ligatures w14:val="none"/>
              </w:rPr>
              <w:lastRenderedPageBreak/>
              <w:t>nustatytam reikalavimui (t. y. tiekėjo, tiekėjų grupės nario (-</w:t>
            </w:r>
            <w:proofErr w:type="spellStart"/>
            <w:r w:rsidRPr="000558CC">
              <w:rPr>
                <w:rFonts w:eastAsia="Calibri" w:cstheme="minorHAnsi"/>
                <w:kern w:val="0"/>
                <w:sz w:val="24"/>
                <w:szCs w:val="24"/>
                <w:lang w:eastAsia="lt-LT"/>
                <w14:ligatures w14:val="none"/>
              </w:rPr>
              <w:t>ių</w:t>
            </w:r>
            <w:proofErr w:type="spellEnd"/>
            <w:r w:rsidRPr="000558CC">
              <w:rPr>
                <w:rFonts w:eastAsia="Calibri" w:cstheme="minorHAnsi"/>
                <w:kern w:val="0"/>
                <w:sz w:val="24"/>
                <w:szCs w:val="24"/>
                <w:lang w:eastAsia="lt-LT"/>
                <w14:ligatures w14:val="none"/>
              </w:rPr>
              <w:t>), ūkio subjekto (-ų), kurio (-</w:t>
            </w:r>
            <w:proofErr w:type="spellStart"/>
            <w:r w:rsidRPr="000558CC">
              <w:rPr>
                <w:rFonts w:eastAsia="Calibri" w:cstheme="minorHAnsi"/>
                <w:kern w:val="0"/>
                <w:sz w:val="24"/>
                <w:szCs w:val="24"/>
                <w:lang w:eastAsia="lt-LT"/>
                <w14:ligatures w14:val="none"/>
              </w:rPr>
              <w:t>ių</w:t>
            </w:r>
            <w:proofErr w:type="spellEnd"/>
            <w:r w:rsidRPr="000558CC">
              <w:rPr>
                <w:rFonts w:eastAsia="Calibri" w:cstheme="minorHAnsi"/>
                <w:kern w:val="0"/>
                <w:sz w:val="24"/>
                <w:szCs w:val="24"/>
                <w:lang w:eastAsia="lt-LT"/>
                <w14:ligatures w14:val="none"/>
              </w:rPr>
              <w:t>) pajėgumais tiekėjas remiasi), savo jėgomis (t. y. savarankiškai, nepasitelkiant ūkio subjektų) atlikti darbai, o ne visas vykdytos sutarties objektas</w:t>
            </w:r>
            <w:r w:rsidR="00D77E2E" w:rsidRPr="000558CC">
              <w:rPr>
                <w:rFonts w:eastAsia="Calibri" w:cstheme="minorHAnsi"/>
                <w:kern w:val="0"/>
                <w:sz w:val="24"/>
                <w:szCs w:val="24"/>
                <w:lang w:eastAsia="lt-LT"/>
                <w14:ligatures w14:val="none"/>
              </w:rPr>
              <w:t>.</w:t>
            </w:r>
          </w:p>
        </w:tc>
        <w:tc>
          <w:tcPr>
            <w:tcW w:w="5245" w:type="dxa"/>
            <w:tcBorders>
              <w:top w:val="single" w:sz="4" w:space="0" w:color="000000"/>
              <w:left w:val="single" w:sz="4" w:space="0" w:color="000000"/>
              <w:bottom w:val="single" w:sz="4" w:space="0" w:color="000000"/>
              <w:right w:val="single" w:sz="4" w:space="0" w:color="000000"/>
            </w:tcBorders>
          </w:tcPr>
          <w:p w14:paraId="1BB25516" w14:textId="77777777" w:rsidR="00B116E4" w:rsidRPr="000558CC" w:rsidRDefault="00B116E4" w:rsidP="006A1D05">
            <w:pPr>
              <w:jc w:val="both"/>
              <w:rPr>
                <w:rFonts w:eastAsia="Calibri" w:cstheme="minorHAnsi"/>
                <w:bCs/>
                <w:kern w:val="0"/>
                <w:sz w:val="24"/>
                <w:szCs w:val="24"/>
                <w:lang w:eastAsia="lt-LT"/>
                <w14:ligatures w14:val="none"/>
              </w:rPr>
            </w:pPr>
            <w:r w:rsidRPr="000558CC">
              <w:rPr>
                <w:rFonts w:eastAsia="Calibri" w:cstheme="minorHAnsi"/>
                <w:bCs/>
                <w:kern w:val="0"/>
                <w:sz w:val="24"/>
                <w:szCs w:val="24"/>
                <w:lang w:eastAsia="lt-LT"/>
                <w14:ligatures w14:val="none"/>
              </w:rPr>
              <w:lastRenderedPageBreak/>
              <w:t>Pateikiama:</w:t>
            </w:r>
          </w:p>
          <w:p w14:paraId="3F4C9CEC" w14:textId="7602FAB6" w:rsidR="00155DF9" w:rsidRPr="000558CC" w:rsidRDefault="001409E5" w:rsidP="006A1D05">
            <w:pPr>
              <w:jc w:val="both"/>
              <w:rPr>
                <w:rFonts w:eastAsia="Calibri" w:cstheme="minorHAnsi"/>
                <w:bCs/>
                <w:kern w:val="0"/>
                <w:sz w:val="24"/>
                <w:szCs w:val="24"/>
                <w:lang w:eastAsia="lt-LT"/>
                <w14:ligatures w14:val="none"/>
              </w:rPr>
            </w:pPr>
            <w:r w:rsidRPr="000558CC">
              <w:rPr>
                <w:rFonts w:eastAsia="Calibri" w:cstheme="minorHAnsi"/>
                <w:bCs/>
                <w:kern w:val="0"/>
                <w:sz w:val="24"/>
                <w:szCs w:val="24"/>
                <w:lang w:eastAsia="lt-LT"/>
                <w14:ligatures w14:val="none"/>
              </w:rPr>
              <w:t>Per paskutinius 5 metus atliktų darbų sąrašas kartu su užsakovų (tiek viešųjų, tiek privačiųjų) pažymomis****, apie tai, kad svarbiausių darbų atlikimas ir galutiniai rezultatai buvo tinkami.</w:t>
            </w:r>
          </w:p>
          <w:p w14:paraId="48EA09A2" w14:textId="77777777" w:rsidR="00F15FA5" w:rsidRPr="000558CC" w:rsidRDefault="00F15FA5" w:rsidP="006A1D05">
            <w:pPr>
              <w:jc w:val="both"/>
              <w:rPr>
                <w:rFonts w:eastAsia="Calibri" w:cstheme="minorHAnsi"/>
                <w:bCs/>
                <w:kern w:val="0"/>
                <w:sz w:val="24"/>
                <w:szCs w:val="24"/>
                <w:lang w:eastAsia="lt-LT"/>
                <w14:ligatures w14:val="none"/>
              </w:rPr>
            </w:pPr>
          </w:p>
          <w:p w14:paraId="3C9E6862" w14:textId="77777777" w:rsidR="00F15FA5" w:rsidRPr="000558CC" w:rsidRDefault="00F15FA5" w:rsidP="006A1D05">
            <w:pPr>
              <w:jc w:val="both"/>
              <w:rPr>
                <w:rFonts w:eastAsia="Calibri" w:cstheme="minorHAnsi"/>
                <w:bCs/>
                <w:kern w:val="0"/>
                <w:sz w:val="24"/>
                <w:szCs w:val="24"/>
                <w:lang w:eastAsia="lt-LT"/>
                <w14:ligatures w14:val="none"/>
              </w:rPr>
            </w:pPr>
          </w:p>
          <w:p w14:paraId="2D237328" w14:textId="77777777" w:rsidR="00F15FA5" w:rsidRPr="000558CC" w:rsidRDefault="00F15FA5" w:rsidP="006A1D05">
            <w:pPr>
              <w:jc w:val="both"/>
              <w:rPr>
                <w:rFonts w:eastAsia="Calibri" w:cstheme="minorHAnsi"/>
                <w:bCs/>
                <w:kern w:val="0"/>
                <w:sz w:val="24"/>
                <w:szCs w:val="24"/>
                <w:lang w:eastAsia="lt-LT"/>
                <w14:ligatures w14:val="none"/>
              </w:rPr>
            </w:pPr>
          </w:p>
          <w:p w14:paraId="23DFF24B" w14:textId="77777777" w:rsidR="00F15FA5" w:rsidRPr="000558CC" w:rsidRDefault="00F15FA5" w:rsidP="006A1D05">
            <w:pPr>
              <w:jc w:val="both"/>
              <w:rPr>
                <w:rFonts w:eastAsia="Calibri" w:cstheme="minorHAnsi"/>
                <w:bCs/>
                <w:kern w:val="0"/>
                <w:sz w:val="24"/>
                <w:szCs w:val="24"/>
                <w:lang w:eastAsia="lt-LT"/>
                <w14:ligatures w14:val="none"/>
              </w:rPr>
            </w:pPr>
          </w:p>
          <w:p w14:paraId="7463BF37" w14:textId="452104FA" w:rsidR="00F15FA5" w:rsidRPr="000558CC" w:rsidRDefault="00F15FA5" w:rsidP="006A1D05">
            <w:pPr>
              <w:jc w:val="both"/>
              <w:rPr>
                <w:rFonts w:eastAsia="Calibri" w:cstheme="minorHAnsi"/>
                <w:kern w:val="0"/>
                <w:sz w:val="24"/>
                <w:szCs w:val="24"/>
                <w:lang w:eastAsia="lt-LT"/>
                <w14:ligatures w14:val="none"/>
              </w:rPr>
            </w:pPr>
            <w:r w:rsidRPr="000558CC">
              <w:rPr>
                <w:rFonts w:eastAsia="Calibri" w:cstheme="minorHAnsi"/>
                <w:kern w:val="0"/>
                <w:sz w:val="24"/>
                <w:szCs w:val="24"/>
                <w:lang w:eastAsia="lt-LT"/>
                <w14:ligatures w14:val="none"/>
              </w:rPr>
              <w:t xml:space="preserve">**** Tinkamai atliktus darbus įrodo užsakovo pažyma, kurioje užsakovas turi ne tik patvirtinti tiekėjo pasiūlyme nurodytą informaciją, kad buvo atlikti tam tikri darbai, bet joje užsakovas turi pateikti papildomą įvertinimą, kad darbų atlikimas ir galutiniai rezultatai buvo tinkami. Paprastai užsakovo pasirašytos sąskaitos faktūros, darbų perdavimo–priėmimo aktai ir pan. patvirtina faktą, jog buvo atlikti tam tikri darbai pagal sutartį, tačiau tokiuose dokumentuose nebūna užsakovo vertinimo, kad darbų atlikimas ir galutiniai rezultatai buvo tinkami. Atsižvelgiant į tai, sąskaitas faktūras, darbų perdavimo–priėmimo aktus ar pan. būtų </w:t>
            </w:r>
            <w:r w:rsidRPr="000558CC">
              <w:rPr>
                <w:rFonts w:eastAsia="Calibri" w:cstheme="minorHAnsi"/>
                <w:kern w:val="0"/>
                <w:sz w:val="24"/>
                <w:szCs w:val="24"/>
                <w:lang w:eastAsia="lt-LT"/>
                <w14:ligatures w14:val="none"/>
              </w:rPr>
              <w:lastRenderedPageBreak/>
              <w:t>galima laikyti lygiaverčiais dokumentais užsakovų pažymoms tik tada, jei juose būtų pateiktas papildomas užsakovo vertinimas.</w:t>
            </w:r>
          </w:p>
        </w:tc>
      </w:tr>
    </w:tbl>
    <w:p w14:paraId="4ED5859B" w14:textId="77777777" w:rsidR="00BB7034" w:rsidRPr="001277DD" w:rsidRDefault="00BB7034" w:rsidP="00BB7034">
      <w:pPr>
        <w:spacing w:after="0" w:line="300" w:lineRule="auto"/>
        <w:ind w:firstLine="697"/>
        <w:jc w:val="both"/>
        <w:rPr>
          <w:rFonts w:eastAsia="Calibri" w:cstheme="minorHAnsi"/>
          <w:i/>
          <w:iCs/>
          <w:kern w:val="0"/>
          <w:sz w:val="24"/>
          <w:szCs w:val="24"/>
          <w:lang w:eastAsia="lt-LT"/>
          <w14:ligatures w14:val="none"/>
        </w:rPr>
      </w:pPr>
    </w:p>
    <w:p w14:paraId="70737661" w14:textId="5CBC4F0A" w:rsidR="00BB7034" w:rsidRPr="001277DD" w:rsidRDefault="00BB7034" w:rsidP="00BB7034">
      <w:pPr>
        <w:spacing w:after="0" w:line="300" w:lineRule="auto"/>
        <w:ind w:firstLine="697"/>
        <w:jc w:val="both"/>
        <w:rPr>
          <w:rFonts w:eastAsia="Calibri" w:cstheme="minorHAnsi"/>
          <w:kern w:val="0"/>
          <w:sz w:val="24"/>
          <w:szCs w:val="24"/>
          <w:lang w:eastAsia="lt-LT"/>
          <w14:ligatures w14:val="none"/>
        </w:rPr>
      </w:pPr>
      <w:r w:rsidRPr="001277DD">
        <w:rPr>
          <w:rFonts w:eastAsia="Calibri" w:cstheme="minorHAnsi"/>
          <w:b/>
          <w:bCs/>
          <w:kern w:val="0"/>
          <w:sz w:val="24"/>
          <w:szCs w:val="24"/>
          <w:lang w:eastAsia="lt-LT"/>
          <w14:ligatures w14:val="none"/>
        </w:rPr>
        <w:t>6. Perkančioji organizacija su pasiūlymu nereikalauja pateikti 1 lentelėje nurodytų dokumentų. Šių dokumentų bus prašoma tik iš ekonomiškai naudingiausią pasiūlymą pateikusio tiekėjo prieš nustatant laimėjusį pasiūlymą</w:t>
      </w:r>
      <w:r w:rsidRPr="001277DD">
        <w:rPr>
          <w:rFonts w:eastAsia="Calibri" w:cstheme="minorHAnsi"/>
          <w:kern w:val="0"/>
          <w:sz w:val="24"/>
          <w:szCs w:val="24"/>
          <w:lang w:eastAsia="lt-LT"/>
          <w14:ligatures w14:val="none"/>
        </w:rPr>
        <w:t>.</w:t>
      </w:r>
    </w:p>
    <w:p w14:paraId="44664147" w14:textId="77777777" w:rsidR="001D0E08" w:rsidRPr="001277DD" w:rsidRDefault="001D0E08" w:rsidP="00D65ED1">
      <w:pPr>
        <w:widowControl w:val="0"/>
        <w:spacing w:after="0" w:line="240" w:lineRule="auto"/>
        <w:ind w:firstLine="697"/>
        <w:jc w:val="both"/>
        <w:rPr>
          <w:rFonts w:eastAsia="Calibri" w:cstheme="minorHAnsi"/>
          <w:kern w:val="0"/>
          <w:sz w:val="24"/>
          <w:szCs w:val="24"/>
          <w14:ligatures w14:val="none"/>
        </w:rPr>
      </w:pPr>
    </w:p>
    <w:p w14:paraId="20C6876C" w14:textId="77777777" w:rsidR="001D0E08" w:rsidRPr="001277DD" w:rsidRDefault="001D0E08" w:rsidP="00D65ED1">
      <w:pPr>
        <w:widowControl w:val="0"/>
        <w:spacing w:after="0" w:line="240" w:lineRule="auto"/>
        <w:ind w:firstLine="697"/>
        <w:jc w:val="both"/>
        <w:rPr>
          <w:rFonts w:eastAsia="Calibri" w:cstheme="minorHAnsi"/>
          <w:kern w:val="0"/>
          <w:sz w:val="24"/>
          <w:szCs w:val="24"/>
          <w14:ligatures w14:val="none"/>
        </w:rPr>
      </w:pPr>
    </w:p>
    <w:p w14:paraId="4718D5A1" w14:textId="77777777" w:rsidR="001D0E08" w:rsidRPr="001277DD" w:rsidRDefault="001D0E08" w:rsidP="00D65ED1">
      <w:pPr>
        <w:widowControl w:val="0"/>
        <w:spacing w:after="0" w:line="240" w:lineRule="auto"/>
        <w:ind w:firstLine="697"/>
        <w:jc w:val="both"/>
        <w:rPr>
          <w:rFonts w:eastAsia="Calibri" w:cstheme="minorHAnsi"/>
          <w:kern w:val="0"/>
          <w:sz w:val="24"/>
          <w:szCs w:val="24"/>
          <w14:ligatures w14:val="none"/>
        </w:rPr>
      </w:pPr>
    </w:p>
    <w:p w14:paraId="09B6FEBD" w14:textId="77777777" w:rsidR="001C5AD6" w:rsidRPr="001277DD" w:rsidRDefault="001C5AD6" w:rsidP="00D65ED1">
      <w:pPr>
        <w:widowControl w:val="0"/>
        <w:spacing w:after="0" w:line="240" w:lineRule="auto"/>
        <w:ind w:firstLine="697"/>
        <w:jc w:val="both"/>
        <w:rPr>
          <w:rFonts w:eastAsia="Calibri" w:cstheme="minorHAnsi"/>
          <w:kern w:val="0"/>
          <w:sz w:val="24"/>
          <w:szCs w:val="24"/>
          <w14:ligatures w14:val="none"/>
        </w:rPr>
      </w:pPr>
    </w:p>
    <w:p w14:paraId="49A3C852" w14:textId="77777777" w:rsidR="001C5AD6" w:rsidRPr="001277DD" w:rsidRDefault="001C5AD6" w:rsidP="00D65ED1">
      <w:pPr>
        <w:widowControl w:val="0"/>
        <w:spacing w:after="0" w:line="240" w:lineRule="auto"/>
        <w:ind w:firstLine="697"/>
        <w:jc w:val="both"/>
        <w:rPr>
          <w:rFonts w:eastAsia="Calibri" w:cstheme="minorHAnsi"/>
          <w:kern w:val="0"/>
          <w:sz w:val="24"/>
          <w:szCs w:val="24"/>
          <w14:ligatures w14:val="none"/>
        </w:rPr>
      </w:pPr>
    </w:p>
    <w:p w14:paraId="23D2647D"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372083C1"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3197DCCC"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1DA35566"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65B78DC7"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655EF7D8"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322D7C6B"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3A862409"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5F9E3247"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1DC7A797"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1AF7BD90"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7D591C6" w14:textId="77777777" w:rsidR="001450F5" w:rsidRPr="001277DD" w:rsidRDefault="001450F5" w:rsidP="00D65ED1">
      <w:pPr>
        <w:widowControl w:val="0"/>
        <w:spacing w:after="0" w:line="240" w:lineRule="auto"/>
        <w:ind w:firstLine="697"/>
        <w:jc w:val="both"/>
        <w:rPr>
          <w:rFonts w:eastAsia="Calibri" w:cstheme="minorHAnsi"/>
          <w:kern w:val="0"/>
          <w:sz w:val="24"/>
          <w:szCs w:val="24"/>
          <w14:ligatures w14:val="none"/>
        </w:rPr>
      </w:pPr>
    </w:p>
    <w:p w14:paraId="3298B19E"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6989D315"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47B5D74D"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7F5658D8"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41845834"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97A61E0"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71D9264B"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4003A7F4"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2788FBB"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6A6599D5"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62E00FBD"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D769291"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711C72F"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1FA733DF"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899DA81"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47DA780A"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087F82C"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3476E7C9"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5DFEA224"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1010E5FD"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3EF49530"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2FE31E7E"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43A2F7DC" w14:textId="77777777" w:rsidR="001450F5" w:rsidRDefault="001450F5" w:rsidP="00D65ED1">
      <w:pPr>
        <w:widowControl w:val="0"/>
        <w:spacing w:after="0" w:line="240" w:lineRule="auto"/>
        <w:ind w:firstLine="697"/>
        <w:jc w:val="both"/>
        <w:rPr>
          <w:rFonts w:eastAsia="Calibri" w:cstheme="minorHAnsi"/>
          <w:kern w:val="0"/>
          <w:sz w:val="24"/>
          <w:szCs w:val="24"/>
          <w14:ligatures w14:val="none"/>
        </w:rPr>
      </w:pPr>
    </w:p>
    <w:p w14:paraId="15CCEEF1" w14:textId="77777777" w:rsidR="001450F5" w:rsidRPr="001277DD" w:rsidRDefault="001450F5" w:rsidP="00D65ED1">
      <w:pPr>
        <w:widowControl w:val="0"/>
        <w:spacing w:after="0" w:line="240" w:lineRule="auto"/>
        <w:ind w:firstLine="697"/>
        <w:jc w:val="both"/>
        <w:rPr>
          <w:rFonts w:eastAsia="Calibri" w:cstheme="minorHAnsi"/>
          <w:kern w:val="0"/>
          <w:sz w:val="24"/>
          <w:szCs w:val="24"/>
          <w14:ligatures w14:val="none"/>
        </w:rPr>
      </w:pPr>
    </w:p>
    <w:p w14:paraId="722188FC" w14:textId="35805E67" w:rsidR="006E1D66" w:rsidRPr="001277DD"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4" w:name="_Pirkimo_sąlygų_2"/>
      <w:bookmarkStart w:id="35" w:name="_Toc214973205"/>
      <w:bookmarkStart w:id="36" w:name="_Toc233637128"/>
      <w:bookmarkStart w:id="37" w:name="_Hlk86825377"/>
      <w:bookmarkStart w:id="38" w:name="_Ref38540913"/>
      <w:bookmarkStart w:id="39" w:name="_Ref38898051"/>
      <w:bookmarkStart w:id="40" w:name="_Ref38901392"/>
      <w:bookmarkStart w:id="41" w:name="_Toc48053189"/>
      <w:bookmarkStart w:id="42" w:name="_Toc85706892"/>
      <w:bookmarkEnd w:id="32"/>
      <w:bookmarkEnd w:id="33"/>
      <w:bookmarkEnd w:id="34"/>
      <w:r w:rsidRPr="001277DD">
        <w:rPr>
          <w:rFonts w:eastAsia="Calibri Light" w:cstheme="minorHAnsi"/>
          <w:color w:val="262626"/>
          <w:kern w:val="0"/>
          <w:sz w:val="24"/>
          <w:szCs w:val="24"/>
          <w:lang w:eastAsia="lt-LT"/>
          <w14:ligatures w14:val="none"/>
        </w:rPr>
        <w:t>Pirkimo sąlygų 2 priedas „</w:t>
      </w:r>
      <w:r w:rsidRPr="001277DD">
        <w:rPr>
          <w:rFonts w:eastAsiaTheme="majorEastAsia" w:cstheme="minorHAnsi"/>
          <w:color w:val="262626"/>
          <w:kern w:val="0"/>
          <w:sz w:val="24"/>
          <w:szCs w:val="24"/>
          <w:lang w:eastAsia="lt-LT"/>
          <w14:ligatures w14:val="none"/>
        </w:rPr>
        <w:t>Techninė specifikacija</w:t>
      </w:r>
      <w:r w:rsidRPr="001277DD">
        <w:rPr>
          <w:rFonts w:eastAsia="Calibri Light" w:cstheme="minorHAnsi"/>
          <w:color w:val="262626"/>
          <w:kern w:val="0"/>
          <w:sz w:val="24"/>
          <w:szCs w:val="24"/>
          <w:lang w:eastAsia="lt-LT"/>
          <w14:ligatures w14:val="none"/>
        </w:rPr>
        <w:t>”</w:t>
      </w:r>
      <w:bookmarkEnd w:id="35"/>
      <w:bookmarkEnd w:id="36"/>
    </w:p>
    <w:p w14:paraId="005299CE" w14:textId="77777777" w:rsidR="00D65ED1" w:rsidRPr="001277DD"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287FD490" w14:textId="77777777" w:rsidR="00711000" w:rsidRPr="001277DD" w:rsidRDefault="00711000" w:rsidP="00711000">
      <w:pPr>
        <w:tabs>
          <w:tab w:val="left" w:pos="8647"/>
        </w:tabs>
        <w:textAlignment w:val="baseline"/>
        <w:rPr>
          <w:rFonts w:cstheme="minorHAnsi"/>
          <w:sz w:val="24"/>
          <w:szCs w:val="24"/>
        </w:rPr>
      </w:pPr>
      <w:bookmarkStart w:id="43" w:name="_Hlk491435659"/>
    </w:p>
    <w:p w14:paraId="7A451D2C" w14:textId="77777777" w:rsidR="00512CB6" w:rsidRPr="001277DD" w:rsidRDefault="00512CB6" w:rsidP="00512CB6">
      <w:pPr>
        <w:autoSpaceDN w:val="0"/>
        <w:spacing w:after="0" w:line="240" w:lineRule="auto"/>
        <w:jc w:val="right"/>
        <w:textAlignment w:val="baseline"/>
        <w:rPr>
          <w:rFonts w:eastAsia="Times New Roman" w:cstheme="minorHAnsi"/>
          <w:kern w:val="0"/>
          <w:sz w:val="24"/>
          <w:szCs w:val="24"/>
          <w:lang w:eastAsia="lt-LT"/>
          <w14:ligatures w14:val="none"/>
        </w:rPr>
      </w:pPr>
      <w:bookmarkStart w:id="44" w:name="_Toc214973206"/>
      <w:bookmarkEnd w:id="43"/>
      <w:r w:rsidRPr="001277DD">
        <w:rPr>
          <w:rFonts w:eastAsia="Times New Roman" w:cstheme="minorHAnsi"/>
          <w:kern w:val="0"/>
          <w:sz w:val="24"/>
          <w:szCs w:val="24"/>
          <w:lang w:eastAsia="lt-LT"/>
          <w14:ligatures w14:val="none"/>
        </w:rPr>
        <w:t>Priedas Nr.1</w:t>
      </w:r>
    </w:p>
    <w:p w14:paraId="296C9C8C" w14:textId="77777777" w:rsidR="002512BB" w:rsidRPr="001277DD" w:rsidRDefault="002512BB" w:rsidP="002512BB">
      <w:pPr>
        <w:jc w:val="center"/>
        <w:rPr>
          <w:rFonts w:cstheme="minorHAnsi"/>
          <w:b/>
          <w:bCs/>
          <w:sz w:val="24"/>
          <w:szCs w:val="24"/>
        </w:rPr>
      </w:pPr>
      <w:r w:rsidRPr="001277DD">
        <w:rPr>
          <w:rFonts w:cstheme="minorHAnsi"/>
          <w:b/>
          <w:bCs/>
          <w:sz w:val="24"/>
          <w:szCs w:val="24"/>
        </w:rPr>
        <w:t>VALSTYBINĖS REIKŠMĖS KRAŠTO KELIO NR. 118 KUPIŠKIS–UTENA PAPRASTASIS REMONTAS, ĮRENGIANT EISMO REGULIAVIMO PRIEMONES SANKRYŽOJE 52,050 KM</w:t>
      </w:r>
    </w:p>
    <w:p w14:paraId="46BE7FF3" w14:textId="77777777" w:rsidR="002512BB" w:rsidRPr="001277DD" w:rsidRDefault="002512BB" w:rsidP="002512BB">
      <w:pPr>
        <w:jc w:val="center"/>
        <w:rPr>
          <w:rFonts w:cstheme="minorHAnsi"/>
          <w:b/>
          <w:sz w:val="24"/>
          <w:szCs w:val="24"/>
        </w:rPr>
      </w:pPr>
      <w:r w:rsidRPr="001277DD">
        <w:rPr>
          <w:rFonts w:cstheme="minorHAnsi"/>
          <w:b/>
          <w:sz w:val="24"/>
          <w:szCs w:val="24"/>
        </w:rPr>
        <w:t>TECHNINĖ SPECIFIKACIJA (UŽDUOTIS)</w:t>
      </w:r>
    </w:p>
    <w:p w14:paraId="153F65FF" w14:textId="77777777" w:rsidR="002512BB" w:rsidRPr="001277DD" w:rsidRDefault="002512BB" w:rsidP="002512BB">
      <w:pPr>
        <w:jc w:val="center"/>
        <w:rPr>
          <w:rFonts w:cstheme="minorHAnsi"/>
          <w:b/>
          <w:sz w:val="24"/>
          <w:szCs w:val="24"/>
        </w:rPr>
      </w:pPr>
    </w:p>
    <w:p w14:paraId="3C389D83" w14:textId="77777777" w:rsidR="002512BB" w:rsidRPr="001277DD" w:rsidRDefault="002512BB">
      <w:pPr>
        <w:widowControl w:val="0"/>
        <w:numPr>
          <w:ilvl w:val="0"/>
          <w:numId w:val="47"/>
        </w:numPr>
        <w:autoSpaceDE w:val="0"/>
        <w:autoSpaceDN w:val="0"/>
        <w:adjustRightInd w:val="0"/>
        <w:spacing w:after="0" w:line="276" w:lineRule="auto"/>
        <w:ind w:left="426" w:hanging="426"/>
        <w:jc w:val="both"/>
        <w:rPr>
          <w:rFonts w:cstheme="minorHAnsi"/>
          <w:sz w:val="24"/>
          <w:szCs w:val="24"/>
        </w:rPr>
      </w:pPr>
      <w:r w:rsidRPr="001277DD">
        <w:rPr>
          <w:rFonts w:cstheme="minorHAnsi"/>
          <w:sz w:val="24"/>
          <w:szCs w:val="24"/>
        </w:rPr>
        <w:t xml:space="preserve">Statybos objekto pavadinimas: </w:t>
      </w:r>
      <w:r w:rsidRPr="001277DD">
        <w:rPr>
          <w:rFonts w:cstheme="minorHAnsi"/>
          <w:b/>
          <w:bCs/>
          <w:sz w:val="24"/>
          <w:szCs w:val="24"/>
        </w:rPr>
        <w:t>Valstybinės reikšmės krašto kelio Nr. 118 Kupiškis–Utena paprastasis remontas, įrengiant eismo reguliavimo priemones sankryžoje 52,050 km.</w:t>
      </w:r>
    </w:p>
    <w:p w14:paraId="62FF7511" w14:textId="77777777" w:rsidR="002512BB" w:rsidRPr="001277DD" w:rsidRDefault="002512BB">
      <w:pPr>
        <w:widowControl w:val="0"/>
        <w:numPr>
          <w:ilvl w:val="0"/>
          <w:numId w:val="47"/>
        </w:numPr>
        <w:autoSpaceDE w:val="0"/>
        <w:autoSpaceDN w:val="0"/>
        <w:adjustRightInd w:val="0"/>
        <w:spacing w:after="0" w:line="276" w:lineRule="auto"/>
        <w:ind w:left="426" w:hanging="426"/>
        <w:jc w:val="both"/>
        <w:rPr>
          <w:rFonts w:cstheme="minorHAnsi"/>
          <w:bCs/>
          <w:sz w:val="24"/>
          <w:szCs w:val="24"/>
        </w:rPr>
      </w:pPr>
      <w:r w:rsidRPr="001277DD">
        <w:rPr>
          <w:rFonts w:cstheme="minorHAnsi"/>
          <w:sz w:val="24"/>
          <w:szCs w:val="24"/>
        </w:rPr>
        <w:t xml:space="preserve">Užsakovas: Utenos rajono savivaldybės administracija, </w:t>
      </w:r>
      <w:proofErr w:type="spellStart"/>
      <w:r w:rsidRPr="001277DD">
        <w:rPr>
          <w:rFonts w:cstheme="minorHAnsi"/>
          <w:sz w:val="24"/>
          <w:szCs w:val="24"/>
        </w:rPr>
        <w:t>Utenio</w:t>
      </w:r>
      <w:proofErr w:type="spellEnd"/>
      <w:r w:rsidRPr="001277DD">
        <w:rPr>
          <w:rFonts w:cstheme="minorHAnsi"/>
          <w:sz w:val="24"/>
          <w:szCs w:val="24"/>
        </w:rPr>
        <w:t xml:space="preserve"> a. 4, LT- 28503, Utena. </w:t>
      </w:r>
    </w:p>
    <w:p w14:paraId="7D3AFC24" w14:textId="77777777" w:rsidR="002512BB" w:rsidRPr="001277DD" w:rsidRDefault="002512BB">
      <w:pPr>
        <w:widowControl w:val="0"/>
        <w:numPr>
          <w:ilvl w:val="0"/>
          <w:numId w:val="47"/>
        </w:numPr>
        <w:autoSpaceDE w:val="0"/>
        <w:autoSpaceDN w:val="0"/>
        <w:adjustRightInd w:val="0"/>
        <w:spacing w:after="0" w:line="276" w:lineRule="auto"/>
        <w:ind w:left="426" w:hanging="426"/>
        <w:jc w:val="both"/>
        <w:rPr>
          <w:rFonts w:cstheme="minorHAnsi"/>
          <w:bCs/>
          <w:sz w:val="24"/>
          <w:szCs w:val="24"/>
        </w:rPr>
      </w:pPr>
      <w:r w:rsidRPr="001277DD">
        <w:rPr>
          <w:rFonts w:cstheme="minorHAnsi"/>
          <w:sz w:val="24"/>
          <w:szCs w:val="24"/>
        </w:rPr>
        <w:t>Statytojas: AB „Via Lietuva“.</w:t>
      </w:r>
    </w:p>
    <w:p w14:paraId="5AE7F1A7" w14:textId="77777777" w:rsidR="002512BB" w:rsidRPr="001277DD" w:rsidRDefault="002512BB">
      <w:pPr>
        <w:widowControl w:val="0"/>
        <w:numPr>
          <w:ilvl w:val="0"/>
          <w:numId w:val="47"/>
        </w:numPr>
        <w:autoSpaceDE w:val="0"/>
        <w:autoSpaceDN w:val="0"/>
        <w:adjustRightInd w:val="0"/>
        <w:spacing w:after="0" w:line="276" w:lineRule="auto"/>
        <w:ind w:left="426" w:hanging="426"/>
        <w:jc w:val="both"/>
        <w:rPr>
          <w:rFonts w:cstheme="minorHAnsi"/>
          <w:bCs/>
          <w:sz w:val="24"/>
          <w:szCs w:val="24"/>
        </w:rPr>
      </w:pPr>
      <w:r w:rsidRPr="001277DD">
        <w:rPr>
          <w:rFonts w:cstheme="minorHAnsi"/>
          <w:sz w:val="24"/>
          <w:szCs w:val="24"/>
        </w:rPr>
        <w:t>Statybos rūšis – paprastasis remontas.</w:t>
      </w:r>
    </w:p>
    <w:p w14:paraId="0F2E882F" w14:textId="77777777" w:rsidR="002512BB" w:rsidRPr="001277DD" w:rsidRDefault="002512BB">
      <w:pPr>
        <w:widowControl w:val="0"/>
        <w:numPr>
          <w:ilvl w:val="0"/>
          <w:numId w:val="47"/>
        </w:numPr>
        <w:autoSpaceDE w:val="0"/>
        <w:autoSpaceDN w:val="0"/>
        <w:adjustRightInd w:val="0"/>
        <w:spacing w:after="0" w:line="276" w:lineRule="auto"/>
        <w:ind w:left="426" w:hanging="426"/>
        <w:jc w:val="both"/>
        <w:rPr>
          <w:rFonts w:cstheme="minorHAnsi"/>
          <w:bCs/>
          <w:sz w:val="24"/>
          <w:szCs w:val="24"/>
        </w:rPr>
      </w:pPr>
      <w:r w:rsidRPr="001277DD">
        <w:rPr>
          <w:rFonts w:cstheme="minorHAnsi"/>
          <w:sz w:val="24"/>
          <w:szCs w:val="24"/>
        </w:rPr>
        <w:t>Statinio naudojimo paskirtis: susisiekimo komunikacijos.</w:t>
      </w:r>
    </w:p>
    <w:p w14:paraId="072B37DD" w14:textId="77777777" w:rsidR="002512BB" w:rsidRPr="001277DD" w:rsidRDefault="002512BB">
      <w:pPr>
        <w:widowControl w:val="0"/>
        <w:numPr>
          <w:ilvl w:val="0"/>
          <w:numId w:val="47"/>
        </w:numPr>
        <w:autoSpaceDE w:val="0"/>
        <w:autoSpaceDN w:val="0"/>
        <w:adjustRightInd w:val="0"/>
        <w:spacing w:after="0" w:line="276" w:lineRule="auto"/>
        <w:ind w:left="426" w:hanging="426"/>
        <w:jc w:val="both"/>
        <w:rPr>
          <w:rFonts w:cstheme="minorHAnsi"/>
          <w:bCs/>
          <w:sz w:val="24"/>
          <w:szCs w:val="24"/>
        </w:rPr>
      </w:pPr>
      <w:r w:rsidRPr="001277DD">
        <w:rPr>
          <w:rFonts w:cstheme="minorHAnsi"/>
          <w:sz w:val="24"/>
          <w:szCs w:val="24"/>
        </w:rPr>
        <w:t>Statinio kategorija: ypatingasis statinys.</w:t>
      </w:r>
    </w:p>
    <w:p w14:paraId="200AC306" w14:textId="77777777" w:rsidR="002512BB" w:rsidRPr="001277DD" w:rsidRDefault="002512BB">
      <w:pPr>
        <w:pStyle w:val="Sraopastraipa"/>
        <w:numPr>
          <w:ilvl w:val="0"/>
          <w:numId w:val="47"/>
        </w:numPr>
        <w:suppressAutoHyphens/>
        <w:spacing w:after="0" w:line="276" w:lineRule="auto"/>
        <w:ind w:left="426" w:hanging="426"/>
        <w:jc w:val="both"/>
        <w:rPr>
          <w:rFonts w:cstheme="minorHAnsi"/>
          <w:sz w:val="24"/>
          <w:szCs w:val="24"/>
        </w:rPr>
      </w:pPr>
      <w:r w:rsidRPr="001277DD">
        <w:rPr>
          <w:rFonts w:cstheme="minorHAnsi"/>
          <w:sz w:val="24"/>
          <w:szCs w:val="24"/>
        </w:rPr>
        <w:t>Statybos atlikimo vieta – v</w:t>
      </w:r>
      <w:r w:rsidRPr="001277DD">
        <w:rPr>
          <w:rFonts w:cstheme="minorHAnsi"/>
          <w:color w:val="000000" w:themeColor="text1"/>
          <w:sz w:val="24"/>
          <w:szCs w:val="24"/>
        </w:rPr>
        <w:t>alstybinės reikšmės kelio Nr. 118 Kupiškis–Utena, 52,050 km (Kupiškio g. ir Aukštakalnio g. sankryža, Utenoje).</w:t>
      </w:r>
    </w:p>
    <w:p w14:paraId="57E87753" w14:textId="77777777" w:rsidR="002512BB" w:rsidRPr="001277DD" w:rsidRDefault="002512BB">
      <w:pPr>
        <w:pStyle w:val="Sraopastraipa"/>
        <w:numPr>
          <w:ilvl w:val="0"/>
          <w:numId w:val="47"/>
        </w:numPr>
        <w:suppressAutoHyphens/>
        <w:spacing w:after="0" w:line="276" w:lineRule="auto"/>
        <w:ind w:left="426" w:hanging="426"/>
        <w:jc w:val="both"/>
        <w:rPr>
          <w:rFonts w:cstheme="minorHAnsi"/>
          <w:sz w:val="24"/>
          <w:szCs w:val="24"/>
        </w:rPr>
      </w:pPr>
      <w:r w:rsidRPr="001277DD">
        <w:rPr>
          <w:rFonts w:cstheme="minorHAnsi"/>
          <w:sz w:val="24"/>
          <w:szCs w:val="24"/>
        </w:rPr>
        <w:t>Statybos tikslas: vadovaujantis UAB „Inžinerinis projektavimas“ parengtu paprastojo remonto aprašu „Valstybinės reikšmės krašto kelio Nr. 118 Kupiškis–Utena paprastasis remontas, įrengiant eismo reguliavimo priemones sankryžoje 52,050 km paprasto remonto aprašas“ (toliau – Projektas) atlikti visose projekto dalyse numatytus darbus ir įrengti visą projekte aprašytą įrangą.</w:t>
      </w:r>
    </w:p>
    <w:p w14:paraId="0C368332" w14:textId="7E744EF3"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Atlikęs statybos darbus Rangovas parengia išpildomąją dokumentaciją ir kadastro duomenų bylą, taip pat kitą dokumentaciją, kuri privaloma statybos užbaigimo procedūroms tinkamai įvykdyti, atnaujina remontuojamų statinių (įvertinti visų statinių, kuriuose vyks statybos darbai kadastro duomenų atnaujinimą) kadastro duomenis bei atlieka kadast</w:t>
      </w:r>
      <w:r w:rsidR="002D41E7">
        <w:rPr>
          <w:rFonts w:cstheme="minorHAnsi"/>
          <w:sz w:val="24"/>
          <w:szCs w:val="24"/>
        </w:rPr>
        <w:t>r</w:t>
      </w:r>
      <w:r w:rsidRPr="001277DD">
        <w:rPr>
          <w:rFonts w:cstheme="minorHAnsi"/>
          <w:sz w:val="24"/>
          <w:szCs w:val="24"/>
        </w:rPr>
        <w:t>o duomenų bylų patikrą VĮ „Registrų centras“. Esant poreikiui, Rangovas privalo parengti ar atnaujinti statinių ir (ar) žemės sklypų kadastrinių matavimų bylas, suderinti jas su AB „Via Lietuva“ ir pateikti išankstinei VĮ Registrų centro patikrai. Rangovas privalo dalyvauti statybos užbaigimo procedūrose ir pateikti visus reikalingus dokumentus. Rangovas privalo bendradarbiauti su techniniu prižiūrėtoju ir AB „Via Lietuva“ vykdant atliktų darbų priėmimo procedūras. Rangovas privalo pašalinti visus priėmimo metu nustatytus trūkumus iki galutinio darbų priėmimo.</w:t>
      </w:r>
    </w:p>
    <w:p w14:paraId="2253D90D"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R</w:t>
      </w:r>
      <w:r w:rsidRPr="001277DD">
        <w:rPr>
          <w:rFonts w:eastAsia="Times New Roman" w:cstheme="minorHAnsi"/>
          <w:sz w:val="24"/>
          <w:szCs w:val="24"/>
        </w:rPr>
        <w:t xml:space="preserve">angovas privalo parengti ir pateikti geodezines kontrolines nuotraukas, išpildomuosius brėžinius, medžiagų ir gaminių atitikties dokumentus, laboratorinių bandymų protokolus, kitus statybos užbaigimui reikalingus dokumentus. </w:t>
      </w:r>
    </w:p>
    <w:p w14:paraId="05BA90EE"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 xml:space="preserve">Rangovas ne vėliau kaip prieš 7 kalendorines dienas iki kreipimosi dėl atliktų darbų priėmimo procedūros organizavimo privalo pateikti erdvinius kelių duomenis elektroniniu paštu </w:t>
      </w:r>
      <w:hyperlink r:id="rId8" w:history="1">
        <w:r w:rsidRPr="001277DD">
          <w:rPr>
            <w:rStyle w:val="Hipersaitas"/>
            <w:rFonts w:cstheme="minorHAnsi"/>
            <w:sz w:val="24"/>
            <w:szCs w:val="24"/>
          </w:rPr>
          <w:t>duomenys@eismoinfo.lt</w:t>
        </w:r>
      </w:hyperlink>
      <w:r w:rsidRPr="001277DD">
        <w:rPr>
          <w:rFonts w:cstheme="minorHAnsi"/>
          <w:sz w:val="24"/>
          <w:szCs w:val="24"/>
        </w:rPr>
        <w:t>, vadovaudamasis AB „Via Lietuva“ direktoriaus nustatyta tvarka.</w:t>
      </w:r>
    </w:p>
    <w:p w14:paraId="6156BFB1"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Rangovas (pagal pateiktą AB „Via Lietuva“ įgaliojimą) privalo gauti deklaraciją per IS „</w:t>
      </w:r>
      <w:proofErr w:type="spellStart"/>
      <w:r w:rsidRPr="001277DD">
        <w:rPr>
          <w:rFonts w:cstheme="minorHAnsi"/>
          <w:sz w:val="24"/>
          <w:szCs w:val="24"/>
        </w:rPr>
        <w:t>Infostatyba</w:t>
      </w:r>
      <w:proofErr w:type="spellEnd"/>
      <w:r w:rsidRPr="001277DD">
        <w:rPr>
          <w:rFonts w:cstheme="minorHAnsi"/>
          <w:sz w:val="24"/>
          <w:szCs w:val="24"/>
        </w:rPr>
        <w:t>“, pateikdamas prašymą (-</w:t>
      </w:r>
      <w:proofErr w:type="spellStart"/>
      <w:r w:rsidRPr="001277DD">
        <w:rPr>
          <w:rFonts w:cstheme="minorHAnsi"/>
          <w:sz w:val="24"/>
          <w:szCs w:val="24"/>
        </w:rPr>
        <w:t>us</w:t>
      </w:r>
      <w:proofErr w:type="spellEnd"/>
      <w:r w:rsidRPr="001277DD">
        <w:rPr>
          <w:rFonts w:cstheme="minorHAnsi"/>
          <w:sz w:val="24"/>
          <w:szCs w:val="24"/>
        </w:rPr>
        <w:t>), privalomus dokumentus ir, esant poreikiui, juos tikslindamas.</w:t>
      </w:r>
    </w:p>
    <w:p w14:paraId="5804E335"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Rangovas atsako už darbų kokybę, naudojamų medžiagų atitiktį projektiniams sprendiniams ir normatyvinių dokumentų reikalavimams.</w:t>
      </w:r>
    </w:p>
    <w:p w14:paraId="4E8D5666"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lastRenderedPageBreak/>
        <w:t>Rangovas privalo atlikti visus darbus pagal patvirtintą paprastojo remonto aprašą, Lietuvos Respublikos statybos įstatymą, statybos techninius reglamentus, kelių techninius normatyvinius dokumentus ir kitus galiojančius teisės aktus.</w:t>
      </w:r>
    </w:p>
    <w:p w14:paraId="1F386158"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Rangovas savo sąskaita iki statybos darbų pradžios privalo įsigyti ir visu Rangos darbų laikotarpiu pildyti Statybos darbų žurnalą STR 1.06.01:2016 nustatyta tvarka. Statinį pripažinus tinkamu naudoti, Statybos darbų žurnalą kartu su kitais dokumentais Rangovas (subrangovas) perduoda Užsakovui.</w:t>
      </w:r>
    </w:p>
    <w:p w14:paraId="50FB4216"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eastAsia="Times New Roman" w:cstheme="minorHAnsi"/>
          <w:sz w:val="24"/>
          <w:szCs w:val="24"/>
        </w:rPr>
        <w:t>Rangovas privalo techniniam prižiūrėtojui pateikti visus darbų kokybę ir panaudotas medžiagas pagrindžiančius dokumentus: atitikties deklaracijas, eksploatacinių savybių deklaracijas, sertifikatus, laboratorinių tyrimų ir bandymų protokolus, geodezinių nuotraukų duomenis, kitus techninio prižiūrėtojo pareikalautus dokumentus.</w:t>
      </w:r>
    </w:p>
    <w:p w14:paraId="52232D05"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Vykdydamas Darbus Rangovas privalo:</w:t>
      </w:r>
    </w:p>
    <w:p w14:paraId="2A82E94B"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organizuoti ir užtikrinti saugų eismo organizavimą visą darbų vykdymo laikotarpį;</w:t>
      </w:r>
    </w:p>
    <w:p w14:paraId="7B3C98DE"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įrengti, prižiūrėti ir laiku pašalinti laikinąsias eismo organizavimo priemones;</w:t>
      </w:r>
    </w:p>
    <w:p w14:paraId="5EC16672"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užtikrinti, kad statybos darbų metu kelio ruožas būtų prižiūrimas vadovaujantis KPV PN 23 „Automobilių kelių nuolatinės priežiūros normatyvai“ reikalavimais pagal AB „Via Lietuva“ nustatytą priežiūros lygį. Šiame punkte nurodytas įsipareigojimas neapima kelių priežiūros žiemą paslaugų, t. y. dangos barstymo ir sniego valymo, išskyrus atvejus kai parinktas statybos darbų rangovas eismą organizuoja rekonstruojamo/remontuojamo ruožo nesurištu sluoksniu;</w:t>
      </w:r>
    </w:p>
    <w:p w14:paraId="3C840F89"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teikti AB „Via Lietuva“ ir paskirtam techniniam prižiūrėtojui visą Projektui įgyvendinti bei techninei priežiūrai užtikrinti būtiną informaciją ir dokumentus;</w:t>
      </w:r>
    </w:p>
    <w:p w14:paraId="3154D8BB"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savo sąskaita pašalinti iš Statybvietės visas statybines atliekas ir šiukšles;</w:t>
      </w:r>
    </w:p>
    <w:p w14:paraId="1F0B4F3C"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sandėliuoti arba išvežti perteklines Medžiagas ir nereikalingus Rangovo įrenginius;</w:t>
      </w:r>
    </w:p>
    <w:p w14:paraId="0FEB6759"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prižiūrėti patekimo į Statybvietę kelius ir aplinką, valyti šiukšles, dulkes ar kitus teršalus.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54E87DCC" w14:textId="77777777" w:rsidR="002512BB" w:rsidRPr="001277DD" w:rsidRDefault="002512BB">
      <w:pPr>
        <w:pStyle w:val="Sraopastraipa"/>
        <w:numPr>
          <w:ilvl w:val="0"/>
          <w:numId w:val="40"/>
        </w:numPr>
        <w:tabs>
          <w:tab w:val="left" w:pos="1134"/>
        </w:tabs>
        <w:spacing w:after="0" w:line="276" w:lineRule="auto"/>
        <w:ind w:left="567"/>
        <w:jc w:val="both"/>
        <w:rPr>
          <w:rFonts w:cstheme="minorHAnsi"/>
          <w:sz w:val="24"/>
          <w:szCs w:val="24"/>
        </w:rPr>
      </w:pPr>
      <w:r w:rsidRPr="001277DD">
        <w:rPr>
          <w:rFonts w:cstheme="minorHAnsi"/>
          <w:sz w:val="24"/>
          <w:szCs w:val="24"/>
        </w:rPr>
        <w:t>užbaigus darbus sutvarkyti statybvietę.</w:t>
      </w:r>
    </w:p>
    <w:p w14:paraId="762EEB59"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Rangovas atsako už statybvietės aptvėrimą, ženklinimą, darbuotojų saugą ir aplinkos apsaugą.</w:t>
      </w:r>
    </w:p>
    <w:p w14:paraId="0107B949"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eastAsia="Times New Roman" w:cstheme="minorHAnsi"/>
          <w:sz w:val="24"/>
          <w:szCs w:val="24"/>
        </w:rPr>
        <w:t>Rangovas privalo sudaryti sąlygas techninei priežiūrai vykdyti kontrolę ir atlikti reikalingus laboratorinius tyrimus. Rangovas savo lėšomis privalo pašalinti visus techninio prižiūrėtojo ar statytojo nustatytus darbų defektus ir neatitiktis. Nustačius, kad panaudotos medžiagos ar atlikti darbai neatitinka projekto ar normatyvinių dokumentų reikalavimų, Rangovas privalo savo sąskaita atlikti papildomus tyrimus, ištaisyti trūkumus arba pakeisti nekokybiškai atliktus darbus.</w:t>
      </w:r>
    </w:p>
    <w:p w14:paraId="205BD40D" w14:textId="77777777" w:rsidR="002512BB" w:rsidRPr="001277DD" w:rsidRDefault="002512BB">
      <w:pPr>
        <w:pStyle w:val="Sraopastraipa"/>
        <w:numPr>
          <w:ilvl w:val="0"/>
          <w:numId w:val="47"/>
        </w:numPr>
        <w:tabs>
          <w:tab w:val="left" w:pos="1134"/>
        </w:tabs>
        <w:spacing w:after="0" w:line="276" w:lineRule="auto"/>
        <w:ind w:left="284"/>
        <w:contextualSpacing w:val="0"/>
        <w:jc w:val="both"/>
        <w:rPr>
          <w:rFonts w:cstheme="minorHAnsi"/>
          <w:sz w:val="24"/>
          <w:szCs w:val="24"/>
        </w:rPr>
      </w:pPr>
      <w:r w:rsidRPr="001277DD">
        <w:rPr>
          <w:rFonts w:cstheme="minorHAnsi"/>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7DE2C8D7" w14:textId="77777777" w:rsidR="002512BB" w:rsidRPr="001277DD" w:rsidRDefault="002512BB">
      <w:pPr>
        <w:pStyle w:val="Sraopastraipa"/>
        <w:numPr>
          <w:ilvl w:val="0"/>
          <w:numId w:val="47"/>
        </w:numPr>
        <w:spacing w:after="0" w:line="276" w:lineRule="auto"/>
        <w:ind w:left="284"/>
        <w:contextualSpacing w:val="0"/>
        <w:jc w:val="both"/>
        <w:rPr>
          <w:rStyle w:val="Numatytasispastraiposriftas1"/>
          <w:rFonts w:cstheme="minorHAnsi"/>
          <w:sz w:val="24"/>
          <w:szCs w:val="24"/>
        </w:rPr>
      </w:pPr>
      <w:r w:rsidRPr="001277DD">
        <w:rPr>
          <w:rStyle w:val="Numatytasispastraiposriftas1"/>
          <w:rFonts w:eastAsia="Calibri" w:cstheme="minorHAnsi"/>
          <w:sz w:val="24"/>
          <w:szCs w:val="24"/>
        </w:rPr>
        <w:t>Jeigu techninėje specifikacijoje (užduotyje) ar projekte yra nurodytas konkretus modelis ar šaltinis, konkretus procesas ar prekės ženklas, patentas, tipai, medžiagos, konkreti kilmė ar gamyba – gali būti pateikiamas lygiavertis objektas nurodytajam. Lygiavertiškumo įrodymas yra Rangovo pareiga.</w:t>
      </w:r>
    </w:p>
    <w:p w14:paraId="003FEED0" w14:textId="77777777" w:rsidR="002512BB" w:rsidRPr="001277DD" w:rsidRDefault="002512BB">
      <w:pPr>
        <w:pStyle w:val="Sraopastraipa"/>
        <w:numPr>
          <w:ilvl w:val="0"/>
          <w:numId w:val="47"/>
        </w:numPr>
        <w:spacing w:after="0" w:line="276" w:lineRule="auto"/>
        <w:ind w:left="284"/>
        <w:contextualSpacing w:val="0"/>
        <w:jc w:val="both"/>
        <w:rPr>
          <w:rFonts w:cstheme="minorHAnsi"/>
          <w:sz w:val="24"/>
          <w:szCs w:val="24"/>
        </w:rPr>
      </w:pPr>
      <w:r w:rsidRPr="001277DD">
        <w:rPr>
          <w:rFonts w:cstheme="minorHAnsi"/>
          <w:sz w:val="24"/>
          <w:szCs w:val="24"/>
        </w:rPr>
        <w:t xml:space="preserve">Rangovas, vykdydamas darbus, turi vadovautis Lietuvos Respublikos teisės aktų reikalavimais, </w:t>
      </w:r>
      <w:r w:rsidRPr="001277DD">
        <w:rPr>
          <w:rFonts w:cstheme="minorHAnsi"/>
          <w:color w:val="000000"/>
          <w:sz w:val="24"/>
          <w:szCs w:val="24"/>
        </w:rPr>
        <w:t>taisyklėmis, normatyvinių</w:t>
      </w:r>
      <w:r w:rsidRPr="001277DD">
        <w:rPr>
          <w:rFonts w:cstheme="minorHAnsi"/>
          <w:sz w:val="24"/>
          <w:szCs w:val="24"/>
        </w:rPr>
        <w:t xml:space="preserve"> dokumentų reikalavimais ir įrangos gamintojų aprašymuose, instrukcijose pateiktais nurodymais.</w:t>
      </w:r>
    </w:p>
    <w:p w14:paraId="2FB93F76" w14:textId="7456CC39" w:rsidR="002512BB" w:rsidRPr="001277DD" w:rsidRDefault="00034AE1" w:rsidP="00034AE1">
      <w:pPr>
        <w:pStyle w:val="Sraopastraipa"/>
        <w:spacing w:after="0" w:line="276" w:lineRule="auto"/>
        <w:ind w:left="0"/>
        <w:contextualSpacing w:val="0"/>
        <w:jc w:val="both"/>
        <w:rPr>
          <w:rFonts w:cstheme="minorHAnsi"/>
          <w:sz w:val="24"/>
          <w:szCs w:val="24"/>
        </w:rPr>
      </w:pPr>
      <w:r>
        <w:rPr>
          <w:rFonts w:cstheme="minorHAnsi"/>
          <w:sz w:val="24"/>
          <w:szCs w:val="24"/>
        </w:rPr>
        <w:t xml:space="preserve">23. </w:t>
      </w:r>
      <w:r w:rsidR="002512BB" w:rsidRPr="001277DD">
        <w:rPr>
          <w:rFonts w:cstheme="minorHAnsi"/>
          <w:sz w:val="24"/>
          <w:szCs w:val="24"/>
        </w:rPr>
        <w:t xml:space="preserve">Rangovas, rengdamas pasiūlymą, privalo įsivertinti visas išlaidas, susijusias su eismo organizavimu ir ribojimu valstybinės reikšmės keliuose, įskaitant schemų parengimą, suderinimą, leidimų gavimą ir, jei </w:t>
      </w:r>
      <w:r w:rsidR="002512BB" w:rsidRPr="001277DD">
        <w:rPr>
          <w:rFonts w:cstheme="minorHAnsi"/>
          <w:sz w:val="24"/>
          <w:szCs w:val="24"/>
        </w:rPr>
        <w:lastRenderedPageBreak/>
        <w:t>taikoma, mokestį už eismo ribojimą. Visos su tuo susijusios išlaidos laikomos įtrauktomis į sutarties kainą ir papildomai neapmokamos.</w:t>
      </w:r>
    </w:p>
    <w:p w14:paraId="17F90FF7" w14:textId="07268B5B" w:rsidR="007A6B54" w:rsidRPr="001277DD" w:rsidRDefault="000558CC" w:rsidP="000558CC">
      <w:pPr>
        <w:pStyle w:val="Sraopastraipa"/>
        <w:spacing w:after="0" w:line="276" w:lineRule="auto"/>
        <w:ind w:left="0"/>
        <w:jc w:val="both"/>
        <w:rPr>
          <w:rFonts w:cstheme="minorHAnsi"/>
          <w:sz w:val="24"/>
          <w:szCs w:val="24"/>
        </w:rPr>
      </w:pPr>
      <w:r>
        <w:rPr>
          <w:rFonts w:cstheme="minorHAnsi"/>
          <w:sz w:val="24"/>
          <w:szCs w:val="24"/>
        </w:rPr>
        <w:t xml:space="preserve">24. </w:t>
      </w:r>
      <w:r w:rsidR="007A6B54" w:rsidRPr="001277DD">
        <w:rPr>
          <w:rFonts w:cstheme="minorHAnsi"/>
          <w:sz w:val="24"/>
          <w:szCs w:val="24"/>
        </w:rPr>
        <w:t>Aplinkosauginiai reikalavimai. Vykdant Sutartį Rangovas privalo užtikrinti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29</w:t>
      </w:r>
      <w:r w:rsidR="004A0258">
        <w:rPr>
          <w:rFonts w:cstheme="minorHAnsi"/>
          <w:sz w:val="24"/>
          <w:szCs w:val="24"/>
        </w:rPr>
        <w:t>¹</w:t>
      </w:r>
      <w:r w:rsidR="007A6B54" w:rsidRPr="001277DD">
        <w:rPr>
          <w:rFonts w:cstheme="minorHAnsi"/>
          <w:sz w:val="24"/>
          <w:szCs w:val="24"/>
        </w:rPr>
        <w:t xml:space="preserve"> punkto</w:t>
      </w:r>
      <w:r w:rsidR="002E1903">
        <w:rPr>
          <w:rFonts w:cstheme="minorHAnsi"/>
          <w:sz w:val="24"/>
          <w:szCs w:val="24"/>
        </w:rPr>
        <w:t xml:space="preserve"> nuostatas, taikant šio skyriaus</w:t>
      </w:r>
      <w:r w:rsidR="007A6B54" w:rsidRPr="001277DD">
        <w:rPr>
          <w:rFonts w:cstheme="minorHAnsi"/>
          <w:sz w:val="24"/>
          <w:szCs w:val="24"/>
        </w:rPr>
        <w:t xml:space="preserve"> </w:t>
      </w:r>
      <w:r w:rsidR="004A0258">
        <w:rPr>
          <w:rFonts w:cstheme="minorHAnsi"/>
          <w:sz w:val="24"/>
          <w:szCs w:val="24"/>
        </w:rPr>
        <w:t>26</w:t>
      </w:r>
      <w:r w:rsidR="000E5C52">
        <w:rPr>
          <w:rFonts w:cstheme="minorHAnsi"/>
          <w:sz w:val="24"/>
          <w:szCs w:val="24"/>
        </w:rPr>
        <w:t xml:space="preserve">.2.3 </w:t>
      </w:r>
      <w:r w:rsidR="00105739">
        <w:rPr>
          <w:rFonts w:cstheme="minorHAnsi"/>
          <w:sz w:val="24"/>
          <w:szCs w:val="24"/>
        </w:rPr>
        <w:t xml:space="preserve">ir 26.3 </w:t>
      </w:r>
      <w:r w:rsidR="000E5C52">
        <w:rPr>
          <w:rFonts w:cstheme="minorHAnsi"/>
          <w:sz w:val="24"/>
          <w:szCs w:val="24"/>
        </w:rPr>
        <w:t>papunkči</w:t>
      </w:r>
      <w:r w:rsidR="00105739">
        <w:rPr>
          <w:rFonts w:cstheme="minorHAnsi"/>
          <w:sz w:val="24"/>
          <w:szCs w:val="24"/>
        </w:rPr>
        <w:t>ų</w:t>
      </w:r>
      <w:r w:rsidR="000E5C52">
        <w:rPr>
          <w:rFonts w:cstheme="minorHAnsi"/>
          <w:sz w:val="24"/>
          <w:szCs w:val="24"/>
        </w:rPr>
        <w:t xml:space="preserve"> </w:t>
      </w:r>
      <w:r w:rsidR="007A6B54" w:rsidRPr="001277DD">
        <w:rPr>
          <w:rFonts w:cstheme="minorHAnsi"/>
          <w:sz w:val="24"/>
          <w:szCs w:val="24"/>
        </w:rPr>
        <w:t>reikalavimų įgyvendinimą.</w:t>
      </w:r>
    </w:p>
    <w:p w14:paraId="48E631D9" w14:textId="4EA3AE44" w:rsidR="007A6B54" w:rsidRPr="001277DD" w:rsidRDefault="005C4AE8" w:rsidP="000558CC">
      <w:pPr>
        <w:spacing w:after="0" w:line="276" w:lineRule="auto"/>
        <w:jc w:val="both"/>
        <w:rPr>
          <w:rFonts w:cstheme="minorHAnsi"/>
          <w:sz w:val="24"/>
          <w:szCs w:val="24"/>
        </w:rPr>
      </w:pPr>
      <w:r w:rsidRPr="001277DD">
        <w:rPr>
          <w:rFonts w:cstheme="minorHAnsi"/>
          <w:sz w:val="24"/>
          <w:szCs w:val="24"/>
        </w:rPr>
        <w:t xml:space="preserve">24.1. </w:t>
      </w:r>
      <w:r w:rsidR="007A6B54" w:rsidRPr="001277DD">
        <w:rPr>
          <w:rFonts w:cstheme="minorHAnsi"/>
          <w:sz w:val="24"/>
          <w:szCs w:val="24"/>
        </w:rPr>
        <w:t>Vykdant darbus</w:t>
      </w:r>
      <w:r w:rsidR="00077C16">
        <w:rPr>
          <w:rFonts w:cstheme="minorHAnsi"/>
          <w:sz w:val="24"/>
          <w:szCs w:val="24"/>
        </w:rPr>
        <w:t xml:space="preserve"> turi būti taikoma Aprašo 2 priedo XVII skyriaus papunktyje 26.2.3 nustatyti reikalavimai</w:t>
      </w:r>
      <w:r w:rsidR="007A6B54" w:rsidRPr="001277DD">
        <w:rPr>
          <w:rFonts w:cstheme="minorHAnsi"/>
          <w:sz w:val="24"/>
          <w:szCs w:val="24"/>
        </w:rPr>
        <w:t>,</w:t>
      </w:r>
      <w:r w:rsidR="00077C16">
        <w:rPr>
          <w:rFonts w:cstheme="minorHAnsi"/>
          <w:sz w:val="24"/>
          <w:szCs w:val="24"/>
        </w:rPr>
        <w:t xml:space="preserve"> </w:t>
      </w:r>
      <w:proofErr w:type="spellStart"/>
      <w:r w:rsidR="00077C16">
        <w:rPr>
          <w:rFonts w:cstheme="minorHAnsi"/>
          <w:sz w:val="24"/>
          <w:szCs w:val="24"/>
        </w:rPr>
        <w:t>t.y</w:t>
      </w:r>
      <w:proofErr w:type="spellEnd"/>
      <w:r w:rsidR="00077C16">
        <w:rPr>
          <w:rFonts w:cstheme="minorHAnsi"/>
          <w:sz w:val="24"/>
          <w:szCs w:val="24"/>
        </w:rPr>
        <w:t xml:space="preserve">. </w:t>
      </w:r>
      <w:r w:rsidR="007A6B54" w:rsidRPr="001277DD">
        <w:rPr>
          <w:rFonts w:cstheme="minorHAnsi"/>
          <w:sz w:val="24"/>
          <w:szCs w:val="24"/>
        </w:rPr>
        <w:t xml:space="preserve"> ne mažiau kaip 50 proc. išlaidų statybos produktams turi sudaryti išlaidos statybos produktams, turintiems aplinkosaugines produktų deklaracijas (EPD), parengtas pagal LST EN 15804 „Statinių tvarumas. Aplinkosauginės produktų deklaracijos. Pagrindinės taisyklės, taikomos statybos produktų kategorijoms“, LST EN ISO 14025 „Aplinkosauginiai ženklai ir aplinkosauginės deklaracijos. III tipo aplinkosauginės deklaracijos. Principai ir procedūros“ arba lygiaverčius standartus.</w:t>
      </w:r>
    </w:p>
    <w:p w14:paraId="421337BC" w14:textId="121FFD53" w:rsidR="007A6B54" w:rsidRPr="001277DD" w:rsidRDefault="005C4AE8" w:rsidP="000558CC">
      <w:pPr>
        <w:spacing w:after="0" w:line="276" w:lineRule="auto"/>
        <w:jc w:val="both"/>
        <w:rPr>
          <w:rFonts w:cstheme="minorHAnsi"/>
          <w:sz w:val="24"/>
          <w:szCs w:val="24"/>
        </w:rPr>
      </w:pPr>
      <w:r w:rsidRPr="001277DD">
        <w:rPr>
          <w:rFonts w:cstheme="minorHAnsi"/>
          <w:sz w:val="24"/>
          <w:szCs w:val="24"/>
        </w:rPr>
        <w:t xml:space="preserve">24.2. </w:t>
      </w:r>
      <w:r w:rsidR="007A6B54" w:rsidRPr="001277DD">
        <w:rPr>
          <w:rFonts w:cstheme="minorHAnsi"/>
          <w:sz w:val="24"/>
          <w:szCs w:val="24"/>
        </w:rPr>
        <w:t>Rangovas ne vėliau kaip kartu su darbų perdavimo–priėmimo dokumentais privalo pateikti Užsakovui statybos produktų sąrašą, nurodant kiekvieno produkto pavadinimą, kiekį, vertę, panaudojimo vietą ir pateikti aplinkosaugines produktų deklaracijas (EPD) arba kitus lygiaverčius dokumentus, patvirtinančius 24.1 papunkčio reikalavimo įvykdymą.</w:t>
      </w:r>
    </w:p>
    <w:p w14:paraId="764E0255" w14:textId="1230FCBA" w:rsidR="007A6B54" w:rsidRPr="001277DD" w:rsidRDefault="005C4AE8" w:rsidP="000558CC">
      <w:pPr>
        <w:spacing w:after="0" w:line="276" w:lineRule="auto"/>
        <w:jc w:val="both"/>
        <w:rPr>
          <w:rFonts w:cstheme="minorHAnsi"/>
          <w:sz w:val="24"/>
          <w:szCs w:val="24"/>
        </w:rPr>
      </w:pPr>
      <w:r w:rsidRPr="001277DD">
        <w:rPr>
          <w:rFonts w:cstheme="minorHAnsi"/>
          <w:sz w:val="24"/>
          <w:szCs w:val="24"/>
        </w:rPr>
        <w:t xml:space="preserve">24.3. </w:t>
      </w:r>
      <w:r w:rsidR="007A6B54" w:rsidRPr="001277DD">
        <w:rPr>
          <w:rFonts w:cstheme="minorHAnsi"/>
          <w:sz w:val="24"/>
          <w:szCs w:val="24"/>
        </w:rPr>
        <w:t xml:space="preserve"> Taip pat vykdant darbus turi būti taikomi Aprašo 2 priedo XVII skyriaus 26.3 papunktyje „Kelių eismo signalai“ nustatyti minimalūs aplinkos apsaugos kriterijai, kai pagal Sutartį įrengiami kelių eismo signalai (šviesoforai) ir jų elementai.</w:t>
      </w:r>
    </w:p>
    <w:p w14:paraId="70C4578D" w14:textId="701090DC" w:rsidR="002512BB" w:rsidRPr="001277DD" w:rsidRDefault="005C4AE8" w:rsidP="000558CC">
      <w:pPr>
        <w:spacing w:after="0" w:line="276" w:lineRule="auto"/>
        <w:jc w:val="both"/>
        <w:rPr>
          <w:rFonts w:cstheme="minorHAnsi"/>
          <w:sz w:val="24"/>
          <w:szCs w:val="24"/>
        </w:rPr>
      </w:pPr>
      <w:r w:rsidRPr="001277DD">
        <w:rPr>
          <w:rFonts w:cstheme="minorHAnsi"/>
          <w:sz w:val="24"/>
          <w:szCs w:val="24"/>
        </w:rPr>
        <w:t xml:space="preserve">24.4. </w:t>
      </w:r>
      <w:r w:rsidR="007A6B54" w:rsidRPr="001277DD">
        <w:rPr>
          <w:rFonts w:cstheme="minorHAnsi"/>
          <w:sz w:val="24"/>
          <w:szCs w:val="24"/>
        </w:rPr>
        <w:t>Rangovas kartu su darbų perdavimo–priėmimo dokumentais turi pateikti dokumentus, patvirtinančius 26.3 papunktyje nustatytų aplinkos apsaugos kriterijų įgyvendinimą</w:t>
      </w:r>
      <w:r w:rsidR="002512BB" w:rsidRPr="001277DD">
        <w:rPr>
          <w:rFonts w:cstheme="minorHAnsi"/>
          <w:sz w:val="24"/>
          <w:szCs w:val="24"/>
        </w:rPr>
        <w:t>.</w:t>
      </w:r>
    </w:p>
    <w:p w14:paraId="375FA19A" w14:textId="77777777" w:rsidR="002512BB" w:rsidRPr="001277DD" w:rsidRDefault="002512BB" w:rsidP="002512BB">
      <w:pPr>
        <w:pStyle w:val="Sraopastraipa"/>
        <w:spacing w:line="276" w:lineRule="auto"/>
        <w:ind w:left="284"/>
        <w:contextualSpacing w:val="0"/>
        <w:rPr>
          <w:rFonts w:cstheme="minorHAnsi"/>
          <w:sz w:val="24"/>
          <w:szCs w:val="24"/>
        </w:rPr>
      </w:pPr>
    </w:p>
    <w:p w14:paraId="7DF9C277" w14:textId="77777777" w:rsidR="002512BB" w:rsidRPr="001277DD" w:rsidRDefault="002512BB" w:rsidP="002512BB">
      <w:pPr>
        <w:rPr>
          <w:rFonts w:cstheme="minorHAnsi"/>
          <w:sz w:val="24"/>
          <w:szCs w:val="24"/>
        </w:rPr>
      </w:pPr>
      <w:r w:rsidRPr="001277DD">
        <w:rPr>
          <w:rFonts w:cstheme="minorHAnsi"/>
          <w:sz w:val="24"/>
          <w:szCs w:val="24"/>
        </w:rPr>
        <w:t>Statybos ir infrastruktūros plėtros                                                            Nerijus Malinauskas</w:t>
      </w:r>
    </w:p>
    <w:p w14:paraId="71A65307" w14:textId="77777777" w:rsidR="002512BB" w:rsidRPr="001277DD" w:rsidRDefault="002512BB" w:rsidP="002512BB">
      <w:pPr>
        <w:rPr>
          <w:rFonts w:cstheme="minorHAnsi"/>
          <w:sz w:val="24"/>
          <w:szCs w:val="24"/>
        </w:rPr>
      </w:pPr>
      <w:r w:rsidRPr="001277DD">
        <w:rPr>
          <w:rFonts w:cstheme="minorHAnsi"/>
          <w:sz w:val="24"/>
          <w:szCs w:val="24"/>
        </w:rPr>
        <w:t>skyriaus vedėjas</w:t>
      </w:r>
      <w:r w:rsidRPr="001277DD">
        <w:rPr>
          <w:rFonts w:cstheme="minorHAnsi"/>
          <w:sz w:val="24"/>
          <w:szCs w:val="24"/>
        </w:rPr>
        <w:tab/>
      </w:r>
      <w:r w:rsidRPr="001277DD">
        <w:rPr>
          <w:rFonts w:cstheme="minorHAnsi"/>
          <w:sz w:val="24"/>
          <w:szCs w:val="24"/>
        </w:rPr>
        <w:tab/>
      </w:r>
      <w:r w:rsidRPr="001277DD">
        <w:rPr>
          <w:rFonts w:cstheme="minorHAnsi"/>
          <w:sz w:val="24"/>
          <w:szCs w:val="24"/>
        </w:rPr>
        <w:tab/>
      </w:r>
      <w:r w:rsidRPr="001277DD">
        <w:rPr>
          <w:rFonts w:cstheme="minorHAnsi"/>
          <w:sz w:val="24"/>
          <w:szCs w:val="24"/>
        </w:rPr>
        <w:tab/>
      </w:r>
      <w:r w:rsidRPr="001277DD">
        <w:rPr>
          <w:rFonts w:cstheme="minorHAnsi"/>
          <w:sz w:val="24"/>
          <w:szCs w:val="24"/>
        </w:rPr>
        <w:tab/>
      </w:r>
    </w:p>
    <w:p w14:paraId="14CC20DE" w14:textId="77777777" w:rsidR="002512BB" w:rsidRPr="001277DD" w:rsidRDefault="002512BB" w:rsidP="002512BB">
      <w:pPr>
        <w:tabs>
          <w:tab w:val="left" w:pos="3384"/>
        </w:tabs>
        <w:rPr>
          <w:rFonts w:cstheme="minorHAnsi"/>
          <w:sz w:val="24"/>
          <w:szCs w:val="24"/>
        </w:rPr>
      </w:pPr>
      <w:r w:rsidRPr="001277DD">
        <w:rPr>
          <w:rFonts w:cstheme="minorHAnsi"/>
          <w:sz w:val="24"/>
          <w:szCs w:val="24"/>
        </w:rPr>
        <w:tab/>
      </w:r>
    </w:p>
    <w:p w14:paraId="761598B8" w14:textId="77777777" w:rsidR="002512BB" w:rsidRPr="001277DD" w:rsidRDefault="002512BB" w:rsidP="002512BB">
      <w:pPr>
        <w:rPr>
          <w:rFonts w:cstheme="minorHAnsi"/>
          <w:sz w:val="24"/>
          <w:szCs w:val="24"/>
        </w:rPr>
      </w:pPr>
      <w:r w:rsidRPr="001277DD">
        <w:rPr>
          <w:rFonts w:cstheme="minorHAnsi"/>
          <w:sz w:val="24"/>
          <w:szCs w:val="24"/>
        </w:rPr>
        <w:t xml:space="preserve">Parengė: </w:t>
      </w:r>
    </w:p>
    <w:p w14:paraId="3590D443" w14:textId="77777777" w:rsidR="002512BB" w:rsidRPr="001277DD" w:rsidRDefault="002512BB" w:rsidP="002512BB">
      <w:pPr>
        <w:rPr>
          <w:rFonts w:cstheme="minorHAnsi"/>
          <w:sz w:val="24"/>
          <w:szCs w:val="24"/>
        </w:rPr>
      </w:pPr>
      <w:r w:rsidRPr="001277DD">
        <w:rPr>
          <w:rFonts w:cstheme="minorHAnsi"/>
          <w:sz w:val="24"/>
          <w:szCs w:val="24"/>
        </w:rPr>
        <w:t xml:space="preserve">Statybos ir infrastruktūros plėtros                                                             Agnė </w:t>
      </w:r>
      <w:proofErr w:type="spellStart"/>
      <w:r w:rsidRPr="001277DD">
        <w:rPr>
          <w:rFonts w:cstheme="minorHAnsi"/>
          <w:sz w:val="24"/>
          <w:szCs w:val="24"/>
        </w:rPr>
        <w:t>Lazauskienė</w:t>
      </w:r>
      <w:proofErr w:type="spellEnd"/>
    </w:p>
    <w:p w14:paraId="102BED47" w14:textId="77777777" w:rsidR="002512BB" w:rsidRPr="001277DD" w:rsidRDefault="002512BB" w:rsidP="002512BB">
      <w:pPr>
        <w:rPr>
          <w:rFonts w:cstheme="minorHAnsi"/>
          <w:sz w:val="24"/>
          <w:szCs w:val="24"/>
        </w:rPr>
      </w:pPr>
      <w:r w:rsidRPr="001277DD">
        <w:rPr>
          <w:rFonts w:cstheme="minorHAnsi"/>
          <w:sz w:val="24"/>
          <w:szCs w:val="24"/>
        </w:rPr>
        <w:t>skyriaus vyr. specialistė</w:t>
      </w:r>
    </w:p>
    <w:p w14:paraId="298E631A" w14:textId="5608C4A4" w:rsidR="00512CB6" w:rsidRPr="001277DD" w:rsidRDefault="00512CB6" w:rsidP="00512CB6">
      <w:pPr>
        <w:spacing w:after="0" w:line="240" w:lineRule="auto"/>
        <w:rPr>
          <w:rFonts w:eastAsia="Aptos" w:cstheme="minorHAnsi"/>
          <w:kern w:val="0"/>
          <w14:ligatures w14:val="none"/>
        </w:rPr>
      </w:pPr>
    </w:p>
    <w:p w14:paraId="77A38142" w14:textId="77777777" w:rsidR="00B060C9" w:rsidRPr="001277DD" w:rsidRDefault="00B060C9" w:rsidP="00512CB6">
      <w:pPr>
        <w:spacing w:after="0" w:line="240" w:lineRule="auto"/>
        <w:rPr>
          <w:rFonts w:eastAsia="Aptos" w:cstheme="minorHAnsi"/>
          <w:kern w:val="0"/>
          <w14:ligatures w14:val="none"/>
        </w:rPr>
      </w:pPr>
    </w:p>
    <w:p w14:paraId="38C38288" w14:textId="77777777" w:rsidR="00B060C9" w:rsidRPr="001277DD" w:rsidRDefault="00B060C9" w:rsidP="00512CB6">
      <w:pPr>
        <w:spacing w:after="0" w:line="240" w:lineRule="auto"/>
        <w:rPr>
          <w:rFonts w:eastAsia="Aptos" w:cstheme="minorHAnsi"/>
          <w:kern w:val="0"/>
          <w14:ligatures w14:val="none"/>
        </w:rPr>
      </w:pPr>
    </w:p>
    <w:p w14:paraId="4CF55195" w14:textId="77777777" w:rsidR="00B060C9" w:rsidRPr="001277DD" w:rsidRDefault="00B060C9" w:rsidP="00512CB6">
      <w:pPr>
        <w:spacing w:after="0" w:line="240" w:lineRule="auto"/>
        <w:rPr>
          <w:rFonts w:eastAsia="Aptos" w:cstheme="minorHAnsi"/>
          <w:kern w:val="0"/>
          <w14:ligatures w14:val="none"/>
        </w:rPr>
      </w:pPr>
    </w:p>
    <w:p w14:paraId="28644A04" w14:textId="77777777" w:rsidR="00B060C9" w:rsidRPr="001277DD" w:rsidRDefault="00B060C9" w:rsidP="00512CB6">
      <w:pPr>
        <w:spacing w:after="0" w:line="240" w:lineRule="auto"/>
        <w:rPr>
          <w:rFonts w:eastAsia="Aptos" w:cstheme="minorHAnsi"/>
          <w:kern w:val="0"/>
          <w14:ligatures w14:val="none"/>
        </w:rPr>
      </w:pPr>
    </w:p>
    <w:p w14:paraId="64B4F831" w14:textId="77777777" w:rsidR="00B060C9" w:rsidRPr="001277DD" w:rsidRDefault="00B060C9" w:rsidP="00512CB6">
      <w:pPr>
        <w:spacing w:after="0" w:line="240" w:lineRule="auto"/>
        <w:rPr>
          <w:rFonts w:eastAsia="Aptos" w:cstheme="minorHAnsi"/>
          <w:kern w:val="0"/>
          <w14:ligatures w14:val="none"/>
        </w:rPr>
      </w:pPr>
    </w:p>
    <w:p w14:paraId="2AE67117" w14:textId="77777777" w:rsidR="00B060C9" w:rsidRPr="001277DD" w:rsidRDefault="00B060C9" w:rsidP="00512CB6">
      <w:pPr>
        <w:spacing w:after="0" w:line="240" w:lineRule="auto"/>
        <w:rPr>
          <w:rFonts w:eastAsia="Aptos" w:cstheme="minorHAnsi"/>
          <w:kern w:val="0"/>
          <w14:ligatures w14:val="none"/>
        </w:rPr>
      </w:pPr>
    </w:p>
    <w:p w14:paraId="77CF456C" w14:textId="77777777" w:rsidR="00B060C9" w:rsidRPr="001277DD" w:rsidRDefault="00B060C9" w:rsidP="00512CB6">
      <w:pPr>
        <w:spacing w:after="0" w:line="240" w:lineRule="auto"/>
        <w:rPr>
          <w:rFonts w:eastAsia="Aptos" w:cstheme="minorHAnsi"/>
          <w:kern w:val="0"/>
          <w14:ligatures w14:val="none"/>
        </w:rPr>
      </w:pPr>
    </w:p>
    <w:p w14:paraId="5CB6168E" w14:textId="77777777" w:rsidR="00B060C9" w:rsidRPr="001277DD" w:rsidRDefault="00B060C9" w:rsidP="00512CB6">
      <w:pPr>
        <w:spacing w:after="0" w:line="240" w:lineRule="auto"/>
        <w:rPr>
          <w:rFonts w:eastAsia="Aptos" w:cstheme="minorHAnsi"/>
          <w:kern w:val="0"/>
          <w14:ligatures w14:val="none"/>
        </w:rPr>
      </w:pPr>
    </w:p>
    <w:p w14:paraId="2A50CDC3" w14:textId="77777777" w:rsidR="00B060C9" w:rsidRPr="001277DD" w:rsidRDefault="00B060C9" w:rsidP="00512CB6">
      <w:pPr>
        <w:spacing w:after="0" w:line="240" w:lineRule="auto"/>
        <w:rPr>
          <w:rFonts w:eastAsia="Aptos" w:cstheme="minorHAnsi"/>
          <w:kern w:val="0"/>
          <w14:ligatures w14:val="none"/>
        </w:rPr>
      </w:pPr>
    </w:p>
    <w:p w14:paraId="0B418B42" w14:textId="77777777" w:rsidR="00B060C9" w:rsidRPr="001277DD" w:rsidRDefault="00B060C9" w:rsidP="00512CB6">
      <w:pPr>
        <w:spacing w:after="0" w:line="240" w:lineRule="auto"/>
        <w:rPr>
          <w:rFonts w:eastAsia="Aptos" w:cstheme="minorHAnsi"/>
          <w:kern w:val="0"/>
          <w14:ligatures w14:val="none"/>
        </w:rPr>
      </w:pPr>
    </w:p>
    <w:p w14:paraId="3C78EA50" w14:textId="77777777" w:rsidR="00B060C9" w:rsidRPr="001277DD" w:rsidRDefault="00B060C9" w:rsidP="00512CB6">
      <w:pPr>
        <w:spacing w:after="0" w:line="240" w:lineRule="auto"/>
        <w:rPr>
          <w:rFonts w:eastAsia="Aptos" w:cstheme="minorHAnsi"/>
          <w:kern w:val="0"/>
          <w14:ligatures w14:val="none"/>
        </w:rPr>
      </w:pPr>
    </w:p>
    <w:p w14:paraId="774677A0" w14:textId="77777777" w:rsidR="00B060C9" w:rsidRPr="001277DD" w:rsidRDefault="00B060C9" w:rsidP="00512CB6">
      <w:pPr>
        <w:spacing w:after="0" w:line="240" w:lineRule="auto"/>
        <w:rPr>
          <w:rFonts w:eastAsia="Aptos" w:cstheme="minorHAnsi"/>
          <w:kern w:val="0"/>
          <w14:ligatures w14:val="none"/>
        </w:rPr>
      </w:pPr>
    </w:p>
    <w:p w14:paraId="094E52FA" w14:textId="77777777" w:rsidR="00B060C9" w:rsidRPr="001277DD" w:rsidRDefault="00B060C9" w:rsidP="00512CB6">
      <w:pPr>
        <w:spacing w:after="0" w:line="240" w:lineRule="auto"/>
        <w:rPr>
          <w:rFonts w:eastAsia="Aptos" w:cstheme="minorHAnsi"/>
          <w:kern w:val="0"/>
          <w14:ligatures w14:val="none"/>
        </w:rPr>
      </w:pPr>
    </w:p>
    <w:p w14:paraId="6E724692" w14:textId="3890A0F1" w:rsidR="006E1D66" w:rsidRPr="001277DD"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5" w:name="_Toc233637129"/>
      <w:r w:rsidRPr="001277DD">
        <w:rPr>
          <w:rFonts w:eastAsia="Calibri Light" w:cstheme="minorHAnsi"/>
          <w:color w:val="262626"/>
          <w:kern w:val="0"/>
          <w:sz w:val="24"/>
          <w:szCs w:val="24"/>
          <w:lang w:eastAsia="lt-LT"/>
          <w14:ligatures w14:val="none"/>
        </w:rPr>
        <w:lastRenderedPageBreak/>
        <w:t>Pirkimo sąlygų 3 priedas „</w:t>
      </w:r>
      <w:r w:rsidRPr="001277DD">
        <w:rPr>
          <w:rFonts w:eastAsiaTheme="majorEastAsia" w:cstheme="minorHAnsi"/>
          <w:color w:val="262626"/>
          <w:kern w:val="0"/>
          <w:sz w:val="24"/>
          <w:szCs w:val="24"/>
          <w:lang w:eastAsia="lt-LT"/>
          <w14:ligatures w14:val="none"/>
        </w:rPr>
        <w:t>Pasiūlymo forma</w:t>
      </w:r>
      <w:r w:rsidRPr="001277DD">
        <w:rPr>
          <w:rFonts w:eastAsia="Calibri Light" w:cstheme="minorHAnsi"/>
          <w:color w:val="262626"/>
          <w:kern w:val="0"/>
          <w:sz w:val="24"/>
          <w:szCs w:val="24"/>
          <w:lang w:eastAsia="lt-LT"/>
          <w14:ligatures w14:val="none"/>
        </w:rPr>
        <w:t xml:space="preserve"> ”</w:t>
      </w:r>
      <w:bookmarkEnd w:id="44"/>
      <w:bookmarkEnd w:id="45"/>
    </w:p>
    <w:p w14:paraId="5C794DA2" w14:textId="77777777" w:rsidR="00D65ED1" w:rsidRPr="001277DD"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6" w:name="_Toc147739116"/>
      <w:bookmarkEnd w:id="37"/>
      <w:bookmarkEnd w:id="38"/>
      <w:bookmarkEnd w:id="39"/>
      <w:bookmarkEnd w:id="40"/>
      <w:bookmarkEnd w:id="41"/>
      <w:bookmarkEnd w:id="42"/>
    </w:p>
    <w:p w14:paraId="34A434BE" w14:textId="77777777" w:rsidR="00D65ED1" w:rsidRPr="001277DD" w:rsidRDefault="00D65ED1" w:rsidP="00D65ED1">
      <w:pPr>
        <w:spacing w:after="0" w:line="300" w:lineRule="auto"/>
        <w:ind w:firstLine="697"/>
        <w:jc w:val="center"/>
        <w:rPr>
          <w:rFonts w:eastAsia="Calibri" w:cstheme="minorHAnsi"/>
          <w:b/>
          <w:kern w:val="0"/>
          <w:sz w:val="28"/>
          <w:szCs w:val="28"/>
          <w:lang w:eastAsia="lt-LT"/>
          <w14:ligatures w14:val="none"/>
        </w:rPr>
      </w:pPr>
      <w:r w:rsidRPr="001277DD">
        <w:rPr>
          <w:rFonts w:eastAsia="Calibri" w:cstheme="minorHAnsi"/>
          <w:b/>
          <w:kern w:val="0"/>
          <w:sz w:val="28"/>
          <w:szCs w:val="28"/>
          <w:lang w:eastAsia="lt-LT"/>
          <w14:ligatures w14:val="none"/>
        </w:rPr>
        <w:t>PASIŪLYMAS MAŽOS VERTĖS PIRKIMUI SKELBIAMOS APKLAUSOS BŪDU</w:t>
      </w:r>
    </w:p>
    <w:p w14:paraId="1A881E4A" w14:textId="773C960C" w:rsidR="00D65ED1" w:rsidRPr="001277DD" w:rsidRDefault="00D65ED1" w:rsidP="00D65ED1">
      <w:pPr>
        <w:spacing w:after="0" w:line="300" w:lineRule="auto"/>
        <w:ind w:left="284" w:firstLine="697"/>
        <w:jc w:val="center"/>
        <w:rPr>
          <w:rFonts w:eastAsia="Calibri" w:cstheme="minorHAnsi"/>
          <w:b/>
          <w:kern w:val="0"/>
          <w:sz w:val="28"/>
          <w:szCs w:val="28"/>
          <w:lang w:eastAsia="lt-LT"/>
          <w14:ligatures w14:val="none"/>
        </w:rPr>
      </w:pPr>
      <w:r w:rsidRPr="001277DD">
        <w:rPr>
          <w:rFonts w:eastAsia="Calibri" w:cstheme="minorHAnsi"/>
          <w:b/>
          <w:kern w:val="0"/>
          <w:sz w:val="28"/>
          <w:szCs w:val="28"/>
          <w:lang w:eastAsia="lt-LT"/>
          <w14:ligatures w14:val="none"/>
        </w:rPr>
        <w:t xml:space="preserve"> „</w:t>
      </w:r>
      <w:r w:rsidR="00F63041" w:rsidRPr="001277DD">
        <w:rPr>
          <w:rFonts w:eastAsia="Calibri" w:cstheme="minorHAnsi"/>
          <w:b/>
          <w:bCs/>
          <w:kern w:val="0"/>
          <w:sz w:val="28"/>
          <w:szCs w:val="28"/>
          <w:lang w:eastAsia="lt-LT"/>
          <w14:ligatures w14:val="none"/>
        </w:rPr>
        <w:t>VALSTYBINĖS REIKŠMĖS KRAŠTO KELIO NR. 118 KUPIŠKIS – UTENA PAPRASTASIS REMONTAS, ĮRENGIANT EISMO REGULIAVIMO PRIEMONES SANKRYŽOJE 52,050 KM</w:t>
      </w:r>
      <w:r w:rsidR="00D87A06" w:rsidRPr="001277DD">
        <w:rPr>
          <w:rFonts w:eastAsia="Calibri" w:cstheme="minorHAnsi"/>
          <w:b/>
          <w:bCs/>
          <w:kern w:val="0"/>
          <w:sz w:val="28"/>
          <w:szCs w:val="28"/>
          <w:lang w:eastAsia="lt-LT"/>
          <w14:ligatures w14:val="none"/>
        </w:rPr>
        <w:t xml:space="preserve"> </w:t>
      </w:r>
      <w:r w:rsidRPr="001277DD">
        <w:rPr>
          <w:rFonts w:eastAsia="Calibri" w:cstheme="minorHAnsi"/>
          <w:b/>
          <w:bCs/>
          <w:kern w:val="0"/>
          <w:sz w:val="28"/>
          <w:szCs w:val="28"/>
          <w:lang w:eastAsia="lt-LT"/>
          <w14:ligatures w14:val="none"/>
        </w:rPr>
        <w:t>”</w:t>
      </w:r>
    </w:p>
    <w:p w14:paraId="72FEB860" w14:textId="77777777" w:rsidR="00D65ED1" w:rsidRPr="001277DD" w:rsidRDefault="00D65ED1" w:rsidP="00D65ED1">
      <w:pPr>
        <w:spacing w:after="0" w:line="300" w:lineRule="auto"/>
        <w:ind w:firstLine="697"/>
        <w:jc w:val="center"/>
        <w:rPr>
          <w:rFonts w:eastAsia="Calibri" w:cstheme="minorHAnsi"/>
          <w:bCs/>
          <w:kern w:val="0"/>
          <w:sz w:val="24"/>
          <w:szCs w:val="24"/>
          <w:lang w:eastAsia="lt-LT"/>
          <w14:ligatures w14:val="none"/>
        </w:rPr>
      </w:pPr>
      <w:r w:rsidRPr="001277DD">
        <w:rPr>
          <w:rFonts w:eastAsia="Calibri" w:cstheme="minorHAnsi"/>
          <w:bCs/>
          <w:kern w:val="0"/>
          <w:sz w:val="24"/>
          <w:szCs w:val="24"/>
          <w:lang w:eastAsia="lt-LT"/>
          <w14:ligatures w14:val="none"/>
        </w:rPr>
        <w:t>(Data)</w:t>
      </w:r>
    </w:p>
    <w:p w14:paraId="30F41D42" w14:textId="77777777" w:rsidR="00D65ED1" w:rsidRPr="001277D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1277DD">
        <w:rPr>
          <w:rFonts w:eastAsia="Calibri" w:cstheme="minorHAnsi"/>
          <w:bCs/>
          <w:kern w:val="0"/>
          <w:sz w:val="24"/>
          <w:szCs w:val="24"/>
          <w:lang w:eastAsia="lt-LT"/>
          <w14:ligatures w14:val="none"/>
        </w:rPr>
        <w:t>____________</w:t>
      </w:r>
    </w:p>
    <w:p w14:paraId="2013337D" w14:textId="77777777" w:rsidR="00D65ED1" w:rsidRPr="001277D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1277DD">
        <w:rPr>
          <w:rFonts w:eastAsia="Calibri" w:cstheme="minorHAnsi"/>
          <w:bCs/>
          <w:kern w:val="0"/>
          <w:sz w:val="24"/>
          <w:szCs w:val="24"/>
          <w:lang w:eastAsia="lt-LT"/>
          <w14:ligatures w14:val="none"/>
        </w:rPr>
        <w:t>(Sudarymo vieta)</w:t>
      </w:r>
    </w:p>
    <w:p w14:paraId="1BAAF2F7" w14:textId="77777777" w:rsidR="00D65ED1" w:rsidRPr="001277DD"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1277DD"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1ED6EE27" w:rsidR="00D65ED1" w:rsidRPr="001277DD" w:rsidRDefault="00D65ED1" w:rsidP="00D65ED1">
            <w:pPr>
              <w:spacing w:after="0" w:line="300" w:lineRule="auto"/>
              <w:ind w:hanging="23"/>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Tiekėjo pavadinimas /</w:t>
            </w:r>
            <w:r w:rsidRPr="001277DD">
              <w:rPr>
                <w:rFonts w:eastAsia="Calibri" w:cstheme="minorHAnsi"/>
                <w:i/>
                <w:kern w:val="0"/>
                <w:sz w:val="24"/>
                <w:szCs w:val="24"/>
                <w:lang w:eastAsia="lt-LT"/>
                <w14:ligatures w14:val="none"/>
              </w:rPr>
              <w:t xml:space="preserve"> Jeigu dalyvauja ūkio subjektų grupė, surašomi vis</w:t>
            </w:r>
            <w:r w:rsidR="005D6CD1" w:rsidRPr="001277DD">
              <w:rPr>
                <w:rFonts w:eastAsia="Calibri" w:cstheme="minorHAnsi"/>
                <w:i/>
                <w:kern w:val="0"/>
                <w:sz w:val="24"/>
                <w:szCs w:val="24"/>
                <w:lang w:eastAsia="lt-LT"/>
                <w14:ligatures w14:val="none"/>
              </w:rPr>
              <w:t>ų</w:t>
            </w:r>
            <w:r w:rsidRPr="001277DD">
              <w:rPr>
                <w:rFonts w:eastAsia="Calibri" w:cstheme="minorHAnsi"/>
                <w:i/>
                <w:kern w:val="0"/>
                <w:sz w:val="24"/>
                <w:szCs w:val="24"/>
                <w:lang w:eastAsia="lt-LT"/>
                <w14:ligatures w14:val="none"/>
              </w:rPr>
              <w:t xml:space="preserve"> dalyvių pavadinimai </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1277D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1277DD"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367B0671" w:rsidR="00D65ED1" w:rsidRPr="001277DD" w:rsidRDefault="00D65ED1" w:rsidP="00D65ED1">
            <w:pPr>
              <w:spacing w:after="0" w:line="300" w:lineRule="auto"/>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Tiekėjo</w:t>
            </w:r>
            <w:r w:rsidR="005D6CD1" w:rsidRPr="001277DD">
              <w:rPr>
                <w:rFonts w:eastAsia="Calibri" w:cstheme="minorHAnsi"/>
                <w:kern w:val="0"/>
                <w:sz w:val="24"/>
                <w:szCs w:val="24"/>
                <w:lang w:eastAsia="lt-LT"/>
                <w14:ligatures w14:val="none"/>
              </w:rPr>
              <w:t>/</w:t>
            </w:r>
            <w:r w:rsidR="005D6CD1" w:rsidRPr="001277DD">
              <w:rPr>
                <w:rFonts w:eastAsia="Calibri" w:cstheme="minorHAnsi"/>
                <w:i/>
                <w:kern w:val="0"/>
                <w:sz w:val="24"/>
                <w:szCs w:val="24"/>
                <w:lang w:eastAsia="lt-LT"/>
                <w14:ligatures w14:val="none"/>
              </w:rPr>
              <w:t xml:space="preserve"> ūkio subjektų grupė</w:t>
            </w:r>
            <w:r w:rsidR="006579B9" w:rsidRPr="001277DD">
              <w:rPr>
                <w:rFonts w:eastAsia="Calibri" w:cstheme="minorHAnsi"/>
                <w:i/>
                <w:kern w:val="0"/>
                <w:sz w:val="24"/>
                <w:szCs w:val="24"/>
                <w:lang w:eastAsia="lt-LT"/>
                <w14:ligatures w14:val="none"/>
              </w:rPr>
              <w:t>s narių (jeigu dalyvauja)</w:t>
            </w:r>
            <w:r w:rsidRPr="001277DD">
              <w:rPr>
                <w:rFonts w:eastAsia="Calibri" w:cstheme="minorHAnsi"/>
                <w:kern w:val="0"/>
                <w:sz w:val="24"/>
                <w:szCs w:val="24"/>
                <w:lang w:eastAsia="lt-LT"/>
                <w14:ligatures w14:val="none"/>
              </w:rPr>
              <w:t xml:space="preserve"> koda</w:t>
            </w:r>
            <w:r w:rsidR="006579B9" w:rsidRPr="001277DD">
              <w:rPr>
                <w:rFonts w:eastAsia="Calibri" w:cstheme="minorHAnsi"/>
                <w:kern w:val="0"/>
                <w:sz w:val="24"/>
                <w:szCs w:val="24"/>
                <w:lang w:eastAsia="lt-LT"/>
                <w14:ligatures w14:val="none"/>
              </w:rPr>
              <w:t>i</w:t>
            </w:r>
            <w:r w:rsidRPr="001277DD">
              <w:rPr>
                <w:rFonts w:eastAsia="Calibri" w:cstheme="minorHAnsi"/>
                <w:kern w:val="0"/>
                <w:sz w:val="24"/>
                <w:szCs w:val="24"/>
                <w:lang w:eastAsia="lt-LT"/>
                <w14:ligatures w14:val="none"/>
              </w:rPr>
              <w:t xml:space="preserve">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1277DD"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69F038CC" w:rsidR="00D65ED1" w:rsidRPr="001277DD" w:rsidRDefault="00D65ED1" w:rsidP="00D65ED1">
            <w:pPr>
              <w:spacing w:after="0" w:line="300" w:lineRule="auto"/>
              <w:ind w:hanging="23"/>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Tiekėjo adresas /</w:t>
            </w:r>
            <w:r w:rsidRPr="001277DD">
              <w:rPr>
                <w:rFonts w:eastAsia="Calibri" w:cstheme="minorHAnsi"/>
                <w:i/>
                <w:kern w:val="0"/>
                <w:sz w:val="24"/>
                <w:szCs w:val="24"/>
                <w:lang w:eastAsia="lt-LT"/>
                <w14:ligatures w14:val="none"/>
              </w:rPr>
              <w:t xml:space="preserve"> Jeigu dalyvauja ūkio subjektų grupė, surašomi vis</w:t>
            </w:r>
            <w:r w:rsidR="00EF24F4" w:rsidRPr="001277DD">
              <w:rPr>
                <w:rFonts w:eastAsia="Calibri" w:cstheme="minorHAnsi"/>
                <w:i/>
                <w:kern w:val="0"/>
                <w:sz w:val="24"/>
                <w:szCs w:val="24"/>
                <w:lang w:eastAsia="lt-LT"/>
                <w14:ligatures w14:val="none"/>
              </w:rPr>
              <w:t>ų</w:t>
            </w:r>
            <w:r w:rsidRPr="001277DD">
              <w:rPr>
                <w:rFonts w:eastAsia="Calibri" w:cstheme="minorHAnsi"/>
                <w:i/>
                <w:kern w:val="0"/>
                <w:sz w:val="24"/>
                <w:szCs w:val="24"/>
                <w:lang w:eastAsia="lt-LT"/>
                <w14:ligatures w14:val="none"/>
              </w:rPr>
              <w:t xml:space="preserve"> </w:t>
            </w:r>
            <w:r w:rsidR="006579B9" w:rsidRPr="001277DD">
              <w:rPr>
                <w:rFonts w:eastAsia="Calibri" w:cstheme="minorHAnsi"/>
                <w:i/>
                <w:kern w:val="0"/>
                <w:sz w:val="24"/>
                <w:szCs w:val="24"/>
                <w:lang w:eastAsia="lt-LT"/>
                <w14:ligatures w14:val="none"/>
              </w:rPr>
              <w:t xml:space="preserve">narių </w:t>
            </w:r>
            <w:r w:rsidRPr="001277DD">
              <w:rPr>
                <w:rFonts w:eastAsia="Calibri" w:cstheme="minorHAnsi"/>
                <w:i/>
                <w:kern w:val="0"/>
                <w:sz w:val="24"/>
                <w:szCs w:val="24"/>
                <w:lang w:eastAsia="lt-LT"/>
                <w14:ligatures w14:val="none"/>
              </w:rPr>
              <w:t>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1277DD"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1277DD" w:rsidRDefault="00D65ED1" w:rsidP="00D65ED1">
            <w:pPr>
              <w:spacing w:after="0" w:line="300" w:lineRule="auto"/>
              <w:ind w:hanging="23"/>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1277DD"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1277DD" w:rsidRDefault="00D65ED1" w:rsidP="00D65ED1">
            <w:pPr>
              <w:spacing w:after="0" w:line="300" w:lineRule="auto"/>
              <w:ind w:hanging="23"/>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1277D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1277DD"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1277DD"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1277DD" w:rsidRDefault="00D65ED1" w:rsidP="00D65ED1">
      <w:pPr>
        <w:spacing w:after="0" w:line="300" w:lineRule="auto"/>
        <w:ind w:firstLine="697"/>
        <w:jc w:val="both"/>
        <w:rPr>
          <w:rFonts w:eastAsia="Arial Unicode MS" w:cstheme="minorHAnsi"/>
          <w:kern w:val="0"/>
          <w:sz w:val="24"/>
          <w:szCs w:val="24"/>
          <w:lang w:eastAsia="lt-LT"/>
          <w14:ligatures w14:val="none"/>
        </w:rPr>
      </w:pPr>
      <w:r w:rsidRPr="001277DD">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1277D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1277DD">
        <w:rPr>
          <w:rFonts w:eastAsia="Arial Unicode MS" w:cstheme="minorHAnsi"/>
          <w:kern w:val="0"/>
          <w:sz w:val="24"/>
          <w:szCs w:val="24"/>
          <w:lang w:eastAsia="lt-LT"/>
          <w14:ligatures w14:val="none"/>
        </w:rPr>
        <w:t>1) mažos vertės pirkimo dokumentuose;</w:t>
      </w:r>
    </w:p>
    <w:p w14:paraId="5CB53497" w14:textId="77777777" w:rsidR="00D65ED1" w:rsidRPr="001277D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1277DD">
        <w:rPr>
          <w:rFonts w:eastAsia="Arial Unicode MS" w:cstheme="minorHAnsi"/>
          <w:kern w:val="0"/>
          <w:sz w:val="24"/>
          <w:szCs w:val="24"/>
          <w:lang w:eastAsia="lt-LT"/>
          <w14:ligatures w14:val="none"/>
        </w:rPr>
        <w:t>2) kituose pirkimo dokumentuose (jų paaiškinimuose, patikslinimuose)</w:t>
      </w:r>
    </w:p>
    <w:p w14:paraId="2EAF61FE" w14:textId="3F2860C5" w:rsidR="00D65ED1" w:rsidRPr="001277DD"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1277DD">
        <w:rPr>
          <w:rFonts w:eastAsia="Calibri" w:cstheme="minorHAnsi"/>
          <w:color w:val="000000"/>
          <w:kern w:val="0"/>
          <w:sz w:val="24"/>
          <w:szCs w:val="24"/>
          <w:lang w:eastAsia="lt-LT"/>
          <w14:ligatures w14:val="none"/>
        </w:rPr>
        <w:t>Siūlom</w:t>
      </w:r>
      <w:r w:rsidR="00476B6E" w:rsidRPr="001277DD">
        <w:rPr>
          <w:rFonts w:eastAsia="Calibri" w:cstheme="minorHAnsi"/>
          <w:color w:val="000000"/>
          <w:kern w:val="0"/>
          <w:sz w:val="24"/>
          <w:szCs w:val="24"/>
          <w:lang w:eastAsia="lt-LT"/>
          <w14:ligatures w14:val="none"/>
        </w:rPr>
        <w:t xml:space="preserve">i darbai </w:t>
      </w:r>
      <w:r w:rsidRPr="001277DD">
        <w:rPr>
          <w:rFonts w:eastAsia="Calibri" w:cstheme="minorHAnsi"/>
          <w:color w:val="000000"/>
          <w:kern w:val="0"/>
          <w:sz w:val="24"/>
          <w:szCs w:val="24"/>
          <w:lang w:eastAsia="lt-LT"/>
          <w14:ligatures w14:val="none"/>
        </w:rPr>
        <w:t>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1277DD" w14:paraId="6C150179" w14:textId="77777777" w:rsidTr="00CE3F14">
        <w:trPr>
          <w:trHeight w:val="603"/>
        </w:trPr>
        <w:tc>
          <w:tcPr>
            <w:tcW w:w="1170" w:type="dxa"/>
            <w:vAlign w:val="center"/>
          </w:tcPr>
          <w:p w14:paraId="194F1EA6" w14:textId="77777777" w:rsidR="00D65ED1" w:rsidRPr="001277DD" w:rsidRDefault="00D65ED1" w:rsidP="00D65ED1">
            <w:pPr>
              <w:spacing w:after="0" w:line="300" w:lineRule="auto"/>
              <w:ind w:hanging="37"/>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Eil. Nr.</w:t>
            </w:r>
          </w:p>
        </w:tc>
        <w:tc>
          <w:tcPr>
            <w:tcW w:w="3290" w:type="dxa"/>
            <w:vAlign w:val="center"/>
          </w:tcPr>
          <w:p w14:paraId="0B5783D3" w14:textId="77777777" w:rsidR="00D65ED1" w:rsidRPr="001277DD" w:rsidRDefault="00D65ED1" w:rsidP="00D65ED1">
            <w:pPr>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Pirkimo objekto pavadinimas</w:t>
            </w:r>
          </w:p>
        </w:tc>
        <w:tc>
          <w:tcPr>
            <w:tcW w:w="1841" w:type="dxa"/>
          </w:tcPr>
          <w:p w14:paraId="3768EE00" w14:textId="77777777" w:rsidR="00D65ED1" w:rsidRPr="001277DD" w:rsidRDefault="00D65ED1" w:rsidP="00D65ED1">
            <w:pPr>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Kaina, Eur be PVM</w:t>
            </w:r>
          </w:p>
        </w:tc>
        <w:tc>
          <w:tcPr>
            <w:tcW w:w="1564" w:type="dxa"/>
          </w:tcPr>
          <w:p w14:paraId="4F7F4041" w14:textId="77777777" w:rsidR="00D65ED1" w:rsidRPr="001277DD" w:rsidRDefault="00D65ED1" w:rsidP="00D65ED1">
            <w:pPr>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PVM (...%),</w:t>
            </w:r>
          </w:p>
          <w:p w14:paraId="5FD0D7AD" w14:textId="77777777" w:rsidR="00D65ED1" w:rsidRPr="001277DD" w:rsidRDefault="00D65ED1" w:rsidP="00D65ED1">
            <w:pPr>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Eur</w:t>
            </w:r>
          </w:p>
          <w:p w14:paraId="69EEEE6C" w14:textId="77777777" w:rsidR="00D65ED1" w:rsidRPr="001277DD"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1277DD" w:rsidRDefault="00D65ED1" w:rsidP="00D65ED1">
            <w:pPr>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Pasiūlymo kaina, Eur su PVM</w:t>
            </w:r>
          </w:p>
        </w:tc>
      </w:tr>
      <w:tr w:rsidR="00D65ED1" w:rsidRPr="001277DD" w14:paraId="2021CCB0" w14:textId="77777777" w:rsidTr="00CE3F14">
        <w:trPr>
          <w:trHeight w:val="321"/>
        </w:trPr>
        <w:tc>
          <w:tcPr>
            <w:tcW w:w="1170" w:type="dxa"/>
            <w:vAlign w:val="center"/>
          </w:tcPr>
          <w:p w14:paraId="7CE66681" w14:textId="77777777" w:rsidR="00D65ED1" w:rsidRPr="001277DD" w:rsidRDefault="00D65ED1" w:rsidP="00E11647">
            <w:pPr>
              <w:spacing w:after="0" w:line="300" w:lineRule="auto"/>
              <w:jc w:val="center"/>
              <w:rPr>
                <w:rFonts w:eastAsia="Calibri" w:cstheme="minorHAnsi"/>
                <w:kern w:val="0"/>
                <w:sz w:val="20"/>
                <w:szCs w:val="20"/>
                <w:lang w:eastAsia="lt-LT"/>
                <w14:ligatures w14:val="none"/>
              </w:rPr>
            </w:pPr>
            <w:r w:rsidRPr="001277DD">
              <w:rPr>
                <w:rFonts w:eastAsia="Calibri" w:cstheme="minorHAnsi"/>
                <w:kern w:val="0"/>
                <w:sz w:val="20"/>
                <w:szCs w:val="20"/>
                <w:lang w:eastAsia="lt-LT"/>
                <w14:ligatures w14:val="none"/>
              </w:rPr>
              <w:t>1</w:t>
            </w:r>
          </w:p>
        </w:tc>
        <w:tc>
          <w:tcPr>
            <w:tcW w:w="3290" w:type="dxa"/>
            <w:vAlign w:val="center"/>
          </w:tcPr>
          <w:p w14:paraId="2DF76444" w14:textId="77777777" w:rsidR="00D65ED1" w:rsidRPr="001277DD" w:rsidRDefault="00D65ED1" w:rsidP="00E11647">
            <w:pPr>
              <w:spacing w:after="0" w:line="300" w:lineRule="auto"/>
              <w:jc w:val="center"/>
              <w:rPr>
                <w:rFonts w:eastAsia="Calibri" w:cstheme="minorHAnsi"/>
                <w:kern w:val="0"/>
                <w:sz w:val="20"/>
                <w:szCs w:val="20"/>
                <w:lang w:eastAsia="lt-LT"/>
                <w14:ligatures w14:val="none"/>
              </w:rPr>
            </w:pPr>
            <w:r w:rsidRPr="001277DD">
              <w:rPr>
                <w:rFonts w:eastAsia="Calibri" w:cstheme="minorHAnsi"/>
                <w:kern w:val="0"/>
                <w:sz w:val="20"/>
                <w:szCs w:val="20"/>
                <w:lang w:eastAsia="lt-LT"/>
                <w14:ligatures w14:val="none"/>
              </w:rPr>
              <w:t>2</w:t>
            </w:r>
          </w:p>
        </w:tc>
        <w:tc>
          <w:tcPr>
            <w:tcW w:w="1841" w:type="dxa"/>
          </w:tcPr>
          <w:p w14:paraId="06CE52DB" w14:textId="77777777" w:rsidR="00D65ED1" w:rsidRPr="001277DD" w:rsidRDefault="00D65ED1" w:rsidP="00E11647">
            <w:pPr>
              <w:spacing w:after="0" w:line="300" w:lineRule="auto"/>
              <w:jc w:val="center"/>
              <w:rPr>
                <w:rFonts w:eastAsia="Calibri" w:cstheme="minorHAnsi"/>
                <w:kern w:val="0"/>
                <w:sz w:val="20"/>
                <w:szCs w:val="20"/>
                <w:lang w:eastAsia="lt-LT"/>
                <w14:ligatures w14:val="none"/>
              </w:rPr>
            </w:pPr>
            <w:r w:rsidRPr="001277DD">
              <w:rPr>
                <w:rFonts w:eastAsia="Calibri" w:cstheme="minorHAnsi"/>
                <w:kern w:val="0"/>
                <w:sz w:val="20"/>
                <w:szCs w:val="20"/>
                <w:lang w:eastAsia="lt-LT"/>
                <w14:ligatures w14:val="none"/>
              </w:rPr>
              <w:t>3</w:t>
            </w:r>
          </w:p>
        </w:tc>
        <w:tc>
          <w:tcPr>
            <w:tcW w:w="1564" w:type="dxa"/>
          </w:tcPr>
          <w:p w14:paraId="344D6058" w14:textId="77777777" w:rsidR="00D65ED1" w:rsidRPr="001277DD" w:rsidRDefault="00D65ED1" w:rsidP="00E11647">
            <w:pPr>
              <w:spacing w:after="0" w:line="300" w:lineRule="auto"/>
              <w:jc w:val="center"/>
              <w:rPr>
                <w:rFonts w:eastAsia="Calibri" w:cstheme="minorHAnsi"/>
                <w:kern w:val="0"/>
                <w:sz w:val="20"/>
                <w:szCs w:val="20"/>
                <w:lang w:eastAsia="lt-LT"/>
                <w14:ligatures w14:val="none"/>
              </w:rPr>
            </w:pPr>
            <w:r w:rsidRPr="001277DD">
              <w:rPr>
                <w:rFonts w:eastAsia="Calibri" w:cstheme="minorHAnsi"/>
                <w:kern w:val="0"/>
                <w:sz w:val="20"/>
                <w:szCs w:val="20"/>
                <w:lang w:eastAsia="lt-LT"/>
                <w14:ligatures w14:val="none"/>
              </w:rPr>
              <w:t>4</w:t>
            </w:r>
          </w:p>
        </w:tc>
        <w:tc>
          <w:tcPr>
            <w:tcW w:w="1983" w:type="dxa"/>
            <w:vAlign w:val="center"/>
          </w:tcPr>
          <w:p w14:paraId="1775E012" w14:textId="77777777" w:rsidR="00D65ED1" w:rsidRPr="001277DD" w:rsidRDefault="00D65ED1" w:rsidP="00E11647">
            <w:pPr>
              <w:spacing w:after="0" w:line="300" w:lineRule="auto"/>
              <w:jc w:val="center"/>
              <w:rPr>
                <w:rFonts w:eastAsia="Calibri" w:cstheme="minorHAnsi"/>
                <w:kern w:val="0"/>
                <w:sz w:val="20"/>
                <w:szCs w:val="20"/>
                <w:lang w:eastAsia="lt-LT"/>
                <w14:ligatures w14:val="none"/>
              </w:rPr>
            </w:pPr>
            <w:r w:rsidRPr="001277DD">
              <w:rPr>
                <w:rFonts w:eastAsia="Calibri" w:cstheme="minorHAnsi"/>
                <w:kern w:val="0"/>
                <w:sz w:val="20"/>
                <w:szCs w:val="20"/>
                <w:lang w:eastAsia="lt-LT"/>
                <w14:ligatures w14:val="none"/>
              </w:rPr>
              <w:t>5</w:t>
            </w:r>
          </w:p>
        </w:tc>
      </w:tr>
      <w:tr w:rsidR="00D65ED1" w:rsidRPr="001277DD" w14:paraId="1A4D6C63" w14:textId="77777777" w:rsidTr="00CE3F14">
        <w:trPr>
          <w:trHeight w:val="248"/>
        </w:trPr>
        <w:tc>
          <w:tcPr>
            <w:tcW w:w="1170" w:type="dxa"/>
          </w:tcPr>
          <w:p w14:paraId="4BB62D9D" w14:textId="77777777" w:rsidR="00D65ED1" w:rsidRPr="001277DD" w:rsidRDefault="00D65ED1" w:rsidP="00E11647">
            <w:pPr>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1.</w:t>
            </w:r>
          </w:p>
        </w:tc>
        <w:tc>
          <w:tcPr>
            <w:tcW w:w="3290" w:type="dxa"/>
          </w:tcPr>
          <w:p w14:paraId="2700CA49" w14:textId="70F90260" w:rsidR="00D65ED1" w:rsidRPr="001277DD" w:rsidRDefault="00F63041" w:rsidP="00D65ED1">
            <w:pPr>
              <w:spacing w:after="0" w:line="300" w:lineRule="auto"/>
              <w:jc w:val="both"/>
              <w:rPr>
                <w:rFonts w:eastAsia="Calibri" w:cstheme="minorHAnsi"/>
                <w:kern w:val="0"/>
                <w:sz w:val="24"/>
                <w:szCs w:val="24"/>
                <w:lang w:eastAsia="lt-LT"/>
                <w14:ligatures w14:val="none"/>
              </w:rPr>
            </w:pPr>
            <w:r w:rsidRPr="001277DD">
              <w:rPr>
                <w:rFonts w:eastAsia="Times New Roman" w:cstheme="minorHAnsi"/>
                <w:kern w:val="0"/>
                <w:sz w:val="24"/>
                <w:szCs w:val="24"/>
                <w:lang w:eastAsia="lt-LT"/>
                <w14:ligatures w14:val="none"/>
              </w:rPr>
              <w:t>Valstybinės reikšmės krašto kelio Nr. 118 Kupiškis – Utena paprastasis remontas, įrengiant eismo reguliavimo priemones sankryžoje 52,050 km."</w:t>
            </w:r>
          </w:p>
        </w:tc>
        <w:tc>
          <w:tcPr>
            <w:tcW w:w="1841" w:type="dxa"/>
          </w:tcPr>
          <w:p w14:paraId="645D1BB9" w14:textId="77777777" w:rsidR="00D65ED1" w:rsidRPr="001277D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1277D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1277DD"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1277DD"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1277D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1277DD">
        <w:rPr>
          <w:rFonts w:eastAsia="Calibri" w:cstheme="minorHAnsi"/>
          <w:i/>
          <w:iCs/>
          <w:kern w:val="0"/>
          <w:sz w:val="24"/>
          <w:szCs w:val="24"/>
          <w:lang w:eastAsia="lt-LT"/>
          <w14:ligatures w14:val="none"/>
        </w:rPr>
        <w:t xml:space="preserve">Pastabos: </w:t>
      </w:r>
    </w:p>
    <w:p w14:paraId="28AD401A" w14:textId="77777777" w:rsidR="00D65ED1" w:rsidRPr="001277D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1277DD">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1277DD"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1277DD">
        <w:rPr>
          <w:rFonts w:eastAsia="Calibri" w:cstheme="minorHAnsi"/>
          <w:b/>
          <w:bCs/>
          <w:kern w:val="0"/>
          <w:sz w:val="24"/>
          <w:szCs w:val="24"/>
          <w:lang w:eastAsia="lt-LT"/>
          <w14:ligatures w14:val="none"/>
        </w:rPr>
        <w:t xml:space="preserve">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w:t>
      </w:r>
      <w:r w:rsidRPr="001277DD">
        <w:rPr>
          <w:rFonts w:eastAsia="Calibri" w:cstheme="minorHAnsi"/>
          <w:b/>
          <w:bCs/>
          <w:kern w:val="0"/>
          <w:sz w:val="24"/>
          <w:szCs w:val="24"/>
          <w:lang w:eastAsia="lt-LT"/>
          <w14:ligatures w14:val="none"/>
        </w:rPr>
        <w:lastRenderedPageBreak/>
        <w:t>pasiūlymą ir laikydamiesi pirkimo dokumentuose nustatytų reikalavimų, privalėjome įskaičiuoti į pasiūlymą.</w:t>
      </w:r>
    </w:p>
    <w:p w14:paraId="0092B5F4" w14:textId="77777777" w:rsidR="00D65ED1" w:rsidRPr="001277DD"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1277DD"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1277DD">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1277DD"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1277DD" w:rsidRDefault="00D65ED1" w:rsidP="00E11647">
            <w:pPr>
              <w:widowControl w:val="0"/>
              <w:snapToGrid w:val="0"/>
              <w:spacing w:after="0" w:line="300" w:lineRule="auto"/>
              <w:jc w:val="center"/>
              <w:rPr>
                <w:rFonts w:eastAsia="Lucida Sans Unicode" w:cstheme="minorHAnsi"/>
                <w:color w:val="000000"/>
                <w:kern w:val="3"/>
                <w:sz w:val="24"/>
                <w:szCs w:val="24"/>
                <w:lang w:eastAsia="hi-IN" w:bidi="hi-IN"/>
                <w14:ligatures w14:val="none"/>
              </w:rPr>
            </w:pPr>
            <w:r w:rsidRPr="001277DD">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1277DD" w:rsidRDefault="00D65ED1" w:rsidP="00E11647">
            <w:pPr>
              <w:widowControl w:val="0"/>
              <w:snapToGrid w:val="0"/>
              <w:spacing w:after="0" w:line="300" w:lineRule="auto"/>
              <w:ind w:hanging="49"/>
              <w:jc w:val="center"/>
              <w:rPr>
                <w:rFonts w:eastAsia="Lucida Sans Unicode" w:cstheme="minorHAnsi"/>
                <w:color w:val="000000"/>
                <w:kern w:val="3"/>
                <w:sz w:val="24"/>
                <w:szCs w:val="24"/>
                <w:lang w:eastAsia="hi-IN" w:bidi="hi-IN"/>
                <w14:ligatures w14:val="none"/>
              </w:rPr>
            </w:pPr>
            <w:r w:rsidRPr="001277DD">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1277DD" w:rsidRDefault="00D65ED1" w:rsidP="00E11647">
            <w:pPr>
              <w:widowControl w:val="0"/>
              <w:tabs>
                <w:tab w:val="left" w:pos="211"/>
              </w:tabs>
              <w:snapToGrid w:val="0"/>
              <w:spacing w:after="0" w:line="300" w:lineRule="auto"/>
              <w:jc w:val="center"/>
              <w:rPr>
                <w:rFonts w:eastAsia="Lucida Sans Unicode" w:cstheme="minorHAnsi"/>
                <w:color w:val="000000"/>
                <w:kern w:val="3"/>
                <w:sz w:val="24"/>
                <w:szCs w:val="24"/>
                <w:lang w:eastAsia="hi-IN" w:bidi="hi-IN"/>
                <w14:ligatures w14:val="none"/>
              </w:rPr>
            </w:pPr>
            <w:r w:rsidRPr="001277DD">
              <w:rPr>
                <w:rFonts w:eastAsia="Lucida Sans Unicode" w:cstheme="minorHAnsi"/>
                <w:color w:val="000000"/>
                <w:kern w:val="3"/>
                <w:sz w:val="24"/>
                <w:szCs w:val="24"/>
                <w:lang w:eastAsia="hi-IN" w:bidi="hi-IN"/>
                <w14:ligatures w14:val="none"/>
              </w:rPr>
              <w:t>Dokumento puslapių skaičius</w:t>
            </w:r>
          </w:p>
        </w:tc>
      </w:tr>
      <w:tr w:rsidR="00D65ED1" w:rsidRPr="001277DD"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1277D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1277D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1277D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1277DD"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1277D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1277D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1277D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1277D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1277DD" w:rsidRDefault="00D65ED1" w:rsidP="00E11647">
      <w:pPr>
        <w:widowControl w:val="0"/>
        <w:spacing w:after="0" w:line="300" w:lineRule="auto"/>
        <w:ind w:left="360" w:firstLine="349"/>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Ši pasiūlyme nurodyta informacija yra konfidenciali </w:t>
      </w:r>
      <w:r w:rsidRPr="001277DD">
        <w:rPr>
          <w:rFonts w:eastAsia="Calibri" w:cstheme="minorHAnsi"/>
          <w:i/>
          <w:iCs/>
          <w:kern w:val="0"/>
          <w:sz w:val="24"/>
          <w:szCs w:val="24"/>
          <w:lang w:eastAsia="lt-LT"/>
          <w14:ligatures w14:val="none"/>
        </w:rPr>
        <w:t>/Perkančioji organizacija šios informacijos negali atskleisti tretiesiems asmenims/</w:t>
      </w:r>
      <w:r w:rsidRPr="001277DD">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1277DD"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25CD0CA9" w:rsidR="00D65ED1" w:rsidRPr="001277D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1277DD">
              <w:rPr>
                <w:rFonts w:eastAsia="Lucida Sans Unicode" w:cstheme="minorHAnsi"/>
                <w:color w:val="000000"/>
                <w:kern w:val="3"/>
                <w:sz w:val="24"/>
                <w:szCs w:val="24"/>
                <w:lang w:eastAsia="hi-IN" w:bidi="hi-IN"/>
                <w14:ligatures w14:val="none"/>
              </w:rPr>
              <w:t>Eil.</w:t>
            </w:r>
            <w:r w:rsidR="00177191" w:rsidRPr="001277DD">
              <w:rPr>
                <w:rFonts w:eastAsia="Lucida Sans Unicode" w:cstheme="minorHAnsi"/>
                <w:color w:val="000000"/>
                <w:kern w:val="3"/>
                <w:sz w:val="24"/>
                <w:szCs w:val="24"/>
                <w:lang w:eastAsia="hi-IN" w:bidi="hi-IN"/>
                <w14:ligatures w14:val="none"/>
              </w:rPr>
              <w:t xml:space="preserve"> </w:t>
            </w:r>
            <w:r w:rsidRPr="001277DD">
              <w:rPr>
                <w:rFonts w:eastAsia="Lucida Sans Unicode" w:cstheme="minorHAnsi"/>
                <w:color w:val="000000"/>
                <w:kern w:val="3"/>
                <w:sz w:val="24"/>
                <w:szCs w:val="24"/>
                <w:lang w:eastAsia="hi-IN" w:bidi="hi-IN"/>
                <w14:ligatures w14:val="none"/>
              </w:rPr>
              <w:t>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1277DD" w:rsidRDefault="00D65ED1" w:rsidP="00E11647">
            <w:pPr>
              <w:widowControl w:val="0"/>
              <w:snapToGrid w:val="0"/>
              <w:spacing w:after="0" w:line="300" w:lineRule="auto"/>
              <w:ind w:hanging="11"/>
              <w:jc w:val="center"/>
              <w:rPr>
                <w:rFonts w:eastAsia="Calibri" w:cstheme="minorHAnsi"/>
                <w:color w:val="000000"/>
                <w:kern w:val="3"/>
                <w:sz w:val="24"/>
                <w:szCs w:val="24"/>
                <w:lang w:eastAsia="hi-IN" w:bidi="hi-IN"/>
                <w14:ligatures w14:val="none"/>
              </w:rPr>
            </w:pPr>
            <w:r w:rsidRPr="001277DD">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1277DD" w:rsidRDefault="00D65ED1" w:rsidP="00E11647">
            <w:pPr>
              <w:widowControl w:val="0"/>
              <w:snapToGrid w:val="0"/>
              <w:spacing w:after="0" w:line="300" w:lineRule="auto"/>
              <w:jc w:val="center"/>
              <w:rPr>
                <w:rFonts w:eastAsia="Calibri" w:cstheme="minorHAnsi"/>
                <w:color w:val="000000"/>
                <w:kern w:val="3"/>
                <w:sz w:val="24"/>
                <w:szCs w:val="24"/>
                <w:lang w:eastAsia="hi-IN" w:bidi="hi-IN"/>
                <w14:ligatures w14:val="none"/>
              </w:rPr>
            </w:pPr>
            <w:r w:rsidRPr="001277DD">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1277DD"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1277D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1277D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1277D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1277DD"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1277D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1277D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1277D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326295A2" w14:textId="77777777" w:rsidR="00177191" w:rsidRPr="001277DD" w:rsidRDefault="00177191" w:rsidP="00177191">
      <w:pPr>
        <w:widowControl w:val="0"/>
        <w:spacing w:after="0" w:line="300" w:lineRule="auto"/>
        <w:ind w:firstLine="709"/>
        <w:jc w:val="both"/>
        <w:rPr>
          <w:rFonts w:eastAsia="Lucida Sans Unicode" w:cstheme="minorHAnsi"/>
          <w:kern w:val="3"/>
          <w:sz w:val="24"/>
          <w:szCs w:val="24"/>
          <w:u w:val="single"/>
          <w:lang w:eastAsia="lt-LT"/>
          <w14:ligatures w14:val="none"/>
        </w:rPr>
      </w:pPr>
    </w:p>
    <w:p w14:paraId="5F64184C" w14:textId="5F71F8CC" w:rsidR="00D65ED1" w:rsidRPr="001277DD" w:rsidRDefault="00D65ED1" w:rsidP="00E11647">
      <w:pPr>
        <w:widowControl w:val="0"/>
        <w:spacing w:after="0" w:line="300" w:lineRule="auto"/>
        <w:ind w:firstLine="709"/>
        <w:jc w:val="both"/>
        <w:rPr>
          <w:rFonts w:eastAsia="Calibri" w:cstheme="minorHAnsi"/>
          <w:kern w:val="0"/>
          <w:sz w:val="24"/>
          <w:szCs w:val="24"/>
          <w:lang w:eastAsia="lt-LT"/>
          <w14:ligatures w14:val="none"/>
        </w:rPr>
      </w:pPr>
      <w:r w:rsidRPr="001277DD">
        <w:rPr>
          <w:rFonts w:eastAsia="Lucida Sans Unicode" w:cstheme="minorHAnsi"/>
          <w:kern w:val="3"/>
          <w:sz w:val="24"/>
          <w:szCs w:val="24"/>
          <w:u w:val="single"/>
          <w:lang w:eastAsia="lt-LT"/>
          <w14:ligatures w14:val="none"/>
        </w:rPr>
        <w:t>Pastaba</w:t>
      </w:r>
      <w:r w:rsidRPr="001277DD">
        <w:rPr>
          <w:rFonts w:eastAsia="Lucida Sans Unicode" w:cstheme="minorHAnsi"/>
          <w:kern w:val="3"/>
          <w:sz w:val="24"/>
          <w:szCs w:val="24"/>
          <w:lang w:eastAsia="lt-LT"/>
          <w14:ligatures w14:val="none"/>
        </w:rPr>
        <w:t xml:space="preserve">. </w:t>
      </w:r>
      <w:r w:rsidRPr="001277DD">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1277D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1277DD" w:rsidRDefault="00D65ED1" w:rsidP="00D65ED1">
      <w:pPr>
        <w:widowControl w:val="0"/>
        <w:spacing w:line="240" w:lineRule="auto"/>
        <w:rPr>
          <w:rFonts w:cstheme="minorHAnsi"/>
          <w:b/>
          <w:bCs/>
          <w:sz w:val="24"/>
          <w:szCs w:val="24"/>
        </w:rPr>
      </w:pPr>
      <w:r w:rsidRPr="001277DD">
        <w:rPr>
          <w:rFonts w:cstheme="minorHAnsi"/>
          <w:b/>
          <w:bCs/>
          <w:sz w:val="24"/>
          <w:szCs w:val="24"/>
        </w:rPr>
        <w:t>Pasirašydamas šį pasiūlymą, tvirtintu, kad:</w:t>
      </w:r>
    </w:p>
    <w:p w14:paraId="6FE25F6A" w14:textId="77777777" w:rsidR="00D65ED1" w:rsidRPr="001277DD"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1277DD">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1277DD" w:rsidRDefault="00D65ED1" w:rsidP="0079561B">
      <w:pPr>
        <w:widowControl w:val="0"/>
        <w:numPr>
          <w:ilvl w:val="0"/>
          <w:numId w:val="14"/>
        </w:numPr>
        <w:spacing w:after="0" w:line="240" w:lineRule="auto"/>
        <w:contextualSpacing/>
        <w:jc w:val="both"/>
        <w:rPr>
          <w:rFonts w:cstheme="minorHAnsi"/>
          <w:sz w:val="24"/>
          <w:szCs w:val="24"/>
        </w:rPr>
      </w:pPr>
      <w:r w:rsidRPr="001277DD">
        <w:rPr>
          <w:rFonts w:cstheme="minorHAnsi"/>
          <w:sz w:val="24"/>
          <w:szCs w:val="24"/>
        </w:rPr>
        <w:t>sutinku su pirkimo dokumentuose nustatytomis sąlygomis ir procedūromis,</w:t>
      </w:r>
    </w:p>
    <w:p w14:paraId="18E0BF8E" w14:textId="77777777" w:rsidR="00D65ED1" w:rsidRPr="001277DD"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1277DD">
        <w:rPr>
          <w:rFonts w:cstheme="minorHAnsi"/>
          <w:sz w:val="24"/>
          <w:szCs w:val="24"/>
        </w:rPr>
        <w:t>pasiūlymo dokumentuose pateikti duomenys ir informacija yra teisinga ir apima viską, ko reikia tinkamam sutarties įvykdymui;</w:t>
      </w:r>
    </w:p>
    <w:p w14:paraId="48946E0F" w14:textId="4AD0F7CA" w:rsidR="001E0A83" w:rsidRPr="001277DD" w:rsidRDefault="001E0A83" w:rsidP="001E0A83">
      <w:pPr>
        <w:pStyle w:val="Index"/>
        <w:numPr>
          <w:ilvl w:val="0"/>
          <w:numId w:val="14"/>
        </w:numPr>
        <w:ind w:left="0" w:firstLine="1057"/>
        <w:jc w:val="both"/>
        <w:rPr>
          <w:rFonts w:asciiTheme="minorHAnsi" w:eastAsia="Calibri" w:hAnsiTheme="minorHAnsi" w:cstheme="minorHAnsi"/>
          <w:lang w:eastAsia="en-US"/>
        </w:rPr>
      </w:pPr>
      <w:r w:rsidRPr="001277DD">
        <w:rPr>
          <w:rFonts w:asciiTheme="minorHAnsi" w:eastAsia="Calibri" w:hAnsiTheme="minorHAnsi" w:cstheme="minorHAnsi"/>
          <w:lang w:eastAsia="en-US"/>
        </w:rPr>
        <w:t>neturiu pašalinimo pagrindo pagal VPĮ 46 straipsnio 2</w:t>
      </w:r>
      <w:r w:rsidRPr="001277DD">
        <w:rPr>
          <w:rFonts w:asciiTheme="minorHAnsi" w:eastAsia="Calibri" w:hAnsiTheme="minorHAnsi" w:cstheme="minorHAnsi"/>
          <w:vertAlign w:val="superscript"/>
          <w:lang w:eastAsia="en-US"/>
        </w:rPr>
        <w:t>1</w:t>
      </w:r>
      <w:r w:rsidRPr="001277DD">
        <w:rPr>
          <w:rFonts w:asciiTheme="minorHAnsi" w:eastAsia="Calibri" w:hAnsiTheme="minorHAnsi" w:cstheme="minorHAnsi"/>
          <w:lang w:eastAsia="en-US"/>
        </w:rPr>
        <w:t xml:space="preserve"> dalį (taikoma, kai tiekėjas yra juridinis asmuo, kita organizacija ar jos struktūrinis padalinys</w:t>
      </w:r>
      <w:r w:rsidR="00680EF0" w:rsidRPr="001277DD">
        <w:rPr>
          <w:rFonts w:asciiTheme="minorHAnsi" w:eastAsia="Calibri" w:hAnsiTheme="minorHAnsi" w:cstheme="minorHAnsi"/>
          <w:lang w:eastAsia="en-US"/>
        </w:rPr>
        <w:t>)</w:t>
      </w:r>
      <w:r w:rsidRPr="001277DD">
        <w:rPr>
          <w:rFonts w:asciiTheme="minorHAnsi" w:eastAsia="Calibri" w:hAnsiTheme="minorHAnsi" w:cstheme="minorHAnsi"/>
          <w:lang w:eastAsia="en-US"/>
        </w:rPr>
        <w:t>;</w:t>
      </w:r>
    </w:p>
    <w:p w14:paraId="01216EC6" w14:textId="77777777" w:rsidR="00D65ED1" w:rsidRPr="001277DD" w:rsidRDefault="00D65ED1" w:rsidP="001E0A83">
      <w:pPr>
        <w:pStyle w:val="Sraopastraipa"/>
        <w:widowControl w:val="0"/>
        <w:numPr>
          <w:ilvl w:val="0"/>
          <w:numId w:val="14"/>
        </w:numPr>
        <w:spacing w:after="0" w:line="240" w:lineRule="auto"/>
        <w:jc w:val="both"/>
        <w:rPr>
          <w:rFonts w:cstheme="minorHAnsi"/>
          <w:sz w:val="24"/>
          <w:szCs w:val="24"/>
        </w:rPr>
      </w:pPr>
      <w:r w:rsidRPr="001277DD">
        <w:rPr>
          <w:rFonts w:cstheme="minorHAnsi"/>
          <w:sz w:val="24"/>
          <w:szCs w:val="24"/>
        </w:rPr>
        <w:t>patvirtinu, kad Pasiūlymas galioja ne trumpiau nei 90 dienų nuo pasiūlymų pateikimo.</w:t>
      </w:r>
    </w:p>
    <w:p w14:paraId="7AA360A4" w14:textId="77777777" w:rsidR="00D65ED1" w:rsidRPr="001277DD" w:rsidRDefault="00D65ED1" w:rsidP="00D65ED1">
      <w:pPr>
        <w:widowControl w:val="0"/>
        <w:spacing w:after="0" w:line="240" w:lineRule="auto"/>
        <w:jc w:val="both"/>
        <w:rPr>
          <w:rFonts w:cstheme="minorHAnsi"/>
          <w:i/>
          <w:sz w:val="24"/>
          <w:szCs w:val="24"/>
          <w:u w:val="single"/>
        </w:rPr>
      </w:pPr>
    </w:p>
    <w:p w14:paraId="68BF750E" w14:textId="77777777" w:rsidR="00D65ED1" w:rsidRPr="001277DD" w:rsidRDefault="00D65ED1" w:rsidP="00D65ED1">
      <w:pPr>
        <w:widowControl w:val="0"/>
        <w:spacing w:after="0" w:line="240" w:lineRule="auto"/>
        <w:jc w:val="both"/>
        <w:rPr>
          <w:rFonts w:cstheme="minorHAnsi"/>
          <w:sz w:val="24"/>
          <w:szCs w:val="24"/>
        </w:rPr>
      </w:pPr>
      <w:r w:rsidRPr="001277DD">
        <w:rPr>
          <w:rFonts w:cstheme="minorHAnsi"/>
          <w:i/>
          <w:sz w:val="24"/>
          <w:szCs w:val="24"/>
          <w:u w:val="single"/>
        </w:rPr>
        <w:t>Pastaba</w:t>
      </w:r>
      <w:r w:rsidRPr="001277DD">
        <w:rPr>
          <w:rFonts w:cstheme="minorHAnsi"/>
          <w:sz w:val="24"/>
          <w:szCs w:val="24"/>
        </w:rPr>
        <w:t xml:space="preserve">. Jeigu pasiūlymas pasirašomas tiekėjo įgalioto asmens, kartu su pasiūlymu </w:t>
      </w:r>
      <w:r w:rsidRPr="001277DD">
        <w:rPr>
          <w:rFonts w:cstheme="minorHAnsi"/>
          <w:b/>
          <w:sz w:val="24"/>
          <w:szCs w:val="24"/>
          <w:u w:val="single"/>
        </w:rPr>
        <w:t>turi būti pateiktas įgaliojimas</w:t>
      </w:r>
      <w:r w:rsidRPr="001277DD">
        <w:rPr>
          <w:rFonts w:cstheme="minorHAnsi"/>
          <w:b/>
          <w:sz w:val="24"/>
          <w:szCs w:val="24"/>
        </w:rPr>
        <w:t xml:space="preserve"> (originalas arba tinkamai patvirtinta kopija) </w:t>
      </w:r>
      <w:r w:rsidRPr="001277DD">
        <w:rPr>
          <w:rFonts w:cstheme="minorHAnsi"/>
          <w:sz w:val="24"/>
          <w:szCs w:val="24"/>
        </w:rPr>
        <w:t>asmeniui pasirašyti pasiūlymą</w:t>
      </w:r>
    </w:p>
    <w:p w14:paraId="13FA7AAC" w14:textId="77777777" w:rsidR="00D65ED1" w:rsidRPr="001277DD" w:rsidRDefault="00D65ED1" w:rsidP="00D65ED1">
      <w:pPr>
        <w:widowControl w:val="0"/>
        <w:spacing w:after="0" w:line="240" w:lineRule="auto"/>
        <w:jc w:val="both"/>
        <w:rPr>
          <w:rFonts w:cstheme="minorHAnsi"/>
          <w:sz w:val="24"/>
          <w:szCs w:val="24"/>
        </w:rPr>
      </w:pPr>
      <w:r w:rsidRPr="001277DD">
        <w:rPr>
          <w:rFonts w:cstheme="minorHAnsi"/>
          <w:sz w:val="24"/>
          <w:szCs w:val="24"/>
        </w:rPr>
        <w:t>(ir kitus su pirkimu susijusius dokumentus).</w:t>
      </w:r>
    </w:p>
    <w:p w14:paraId="0B40D122" w14:textId="77777777" w:rsidR="00D65ED1" w:rsidRPr="001277DD" w:rsidRDefault="00D65ED1" w:rsidP="00D65ED1">
      <w:pPr>
        <w:widowControl w:val="0"/>
        <w:spacing w:after="0" w:line="240" w:lineRule="auto"/>
        <w:jc w:val="both"/>
        <w:rPr>
          <w:rFonts w:cstheme="minorHAnsi"/>
          <w:i/>
          <w:sz w:val="24"/>
          <w:szCs w:val="24"/>
          <w:u w:val="single"/>
        </w:rPr>
      </w:pPr>
    </w:p>
    <w:p w14:paraId="50A3C51D" w14:textId="77777777" w:rsidR="00D65ED1" w:rsidRPr="001277DD"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1277DD"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1277DD"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1277DD">
              <w:rPr>
                <w:rFonts w:eastAsia="Calibri" w:cstheme="minorHAnsi"/>
                <w:kern w:val="0"/>
                <w:position w:val="6"/>
                <w:sz w:val="24"/>
                <w:szCs w:val="24"/>
                <w:lang w:eastAsia="lt-LT"/>
                <w14:ligatures w14:val="none"/>
              </w:rPr>
              <w:t>(</w:t>
            </w:r>
            <w:r w:rsidRPr="001277DD">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1277D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1277DD" w:rsidRDefault="00D65ED1" w:rsidP="00D65ED1">
            <w:pPr>
              <w:spacing w:after="0" w:line="300" w:lineRule="auto"/>
              <w:ind w:firstLine="697"/>
              <w:jc w:val="both"/>
              <w:rPr>
                <w:rFonts w:eastAsia="Calibri" w:cstheme="minorHAnsi"/>
                <w:i/>
                <w:iCs/>
                <w:kern w:val="0"/>
                <w:sz w:val="24"/>
                <w:szCs w:val="24"/>
                <w:lang w:eastAsia="lt-LT"/>
                <w14:ligatures w14:val="none"/>
              </w:rPr>
            </w:pPr>
            <w:r w:rsidRPr="001277DD">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1277DD"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1277DD" w:rsidRDefault="00D65ED1" w:rsidP="00D65ED1">
            <w:pPr>
              <w:spacing w:after="0" w:line="300" w:lineRule="auto"/>
              <w:ind w:firstLine="697"/>
              <w:jc w:val="both"/>
              <w:rPr>
                <w:rFonts w:eastAsia="Calibri" w:cstheme="minorHAnsi"/>
                <w:i/>
                <w:iCs/>
                <w:kern w:val="0"/>
                <w:sz w:val="24"/>
                <w:szCs w:val="24"/>
                <w:lang w:eastAsia="lt-LT"/>
                <w14:ligatures w14:val="none"/>
              </w:rPr>
            </w:pPr>
            <w:r w:rsidRPr="001277DD">
              <w:rPr>
                <w:rFonts w:eastAsia="Calibri" w:cstheme="minorHAnsi"/>
                <w:i/>
                <w:iCs/>
                <w:kern w:val="0"/>
                <w:position w:val="6"/>
                <w:sz w:val="24"/>
                <w:szCs w:val="24"/>
                <w:lang w:eastAsia="lt-LT"/>
                <w14:ligatures w14:val="none"/>
              </w:rPr>
              <w:t>(Vardas ir pavardė)</w:t>
            </w:r>
          </w:p>
        </w:tc>
      </w:tr>
    </w:tbl>
    <w:p w14:paraId="717849ED" w14:textId="77777777" w:rsidR="00D65ED1" w:rsidRPr="001277DD" w:rsidRDefault="00D65ED1" w:rsidP="00D65ED1">
      <w:pPr>
        <w:rPr>
          <w:rFonts w:cstheme="minorHAnsi"/>
          <w:sz w:val="24"/>
          <w:szCs w:val="24"/>
        </w:rPr>
      </w:pPr>
    </w:p>
    <w:p w14:paraId="5E3FFD86" w14:textId="77777777" w:rsidR="001C5AD6" w:rsidRPr="001277DD" w:rsidRDefault="001C5AD6" w:rsidP="00D65ED1">
      <w:pPr>
        <w:rPr>
          <w:rFonts w:cstheme="minorHAnsi"/>
          <w:sz w:val="24"/>
          <w:szCs w:val="24"/>
        </w:rPr>
      </w:pPr>
    </w:p>
    <w:p w14:paraId="5243BB21" w14:textId="0374696F" w:rsidR="00680EF0" w:rsidRPr="001277DD" w:rsidRDefault="00680EF0" w:rsidP="00680EF0">
      <w:pPr>
        <w:keepNext/>
        <w:keepLines/>
        <w:pBdr>
          <w:bottom w:val="single" w:sz="4" w:space="2" w:color="ED7D31"/>
        </w:pBdr>
        <w:tabs>
          <w:tab w:val="left" w:pos="567"/>
          <w:tab w:val="left" w:pos="3478"/>
          <w:tab w:val="right" w:pos="10080"/>
        </w:tabs>
        <w:spacing w:before="360" w:after="120" w:line="20" w:lineRule="atLeast"/>
        <w:contextualSpacing/>
        <w:outlineLvl w:val="0"/>
        <w:rPr>
          <w:rFonts w:eastAsia="Calibri Light" w:cstheme="minorHAnsi"/>
          <w:color w:val="262626"/>
          <w:kern w:val="0"/>
          <w:sz w:val="24"/>
          <w:szCs w:val="24"/>
          <w:lang w:eastAsia="lt-LT"/>
          <w14:ligatures w14:val="none"/>
        </w:rPr>
      </w:pPr>
      <w:bookmarkStart w:id="47" w:name="_Toc214973207"/>
      <w:r w:rsidRPr="001277DD">
        <w:rPr>
          <w:rFonts w:eastAsia="Calibri Light" w:cstheme="minorHAnsi"/>
          <w:color w:val="262626"/>
          <w:kern w:val="0"/>
          <w:sz w:val="24"/>
          <w:szCs w:val="24"/>
          <w:lang w:eastAsia="lt-LT"/>
          <w14:ligatures w14:val="none"/>
        </w:rPr>
        <w:lastRenderedPageBreak/>
        <w:tab/>
      </w:r>
    </w:p>
    <w:p w14:paraId="4F372CEC" w14:textId="77777777" w:rsidR="00680EF0" w:rsidRPr="001277DD" w:rsidRDefault="00680EF0" w:rsidP="00680EF0">
      <w:pPr>
        <w:keepNext/>
        <w:keepLines/>
        <w:pBdr>
          <w:bottom w:val="single" w:sz="4" w:space="2" w:color="ED7D31"/>
        </w:pBdr>
        <w:tabs>
          <w:tab w:val="left" w:pos="567"/>
          <w:tab w:val="left" w:pos="3478"/>
          <w:tab w:val="right" w:pos="10080"/>
        </w:tabs>
        <w:spacing w:before="360" w:after="120" w:line="20" w:lineRule="atLeast"/>
        <w:contextualSpacing/>
        <w:outlineLvl w:val="0"/>
        <w:rPr>
          <w:rFonts w:eastAsia="Calibri Light" w:cstheme="minorHAnsi"/>
          <w:color w:val="262626"/>
          <w:kern w:val="0"/>
          <w:sz w:val="24"/>
          <w:szCs w:val="24"/>
          <w:lang w:eastAsia="lt-LT"/>
          <w14:ligatures w14:val="none"/>
        </w:rPr>
      </w:pPr>
    </w:p>
    <w:p w14:paraId="69A46185" w14:textId="2FEDC1F9" w:rsidR="006E1D66" w:rsidRPr="001277DD" w:rsidRDefault="00680EF0" w:rsidP="00E11647">
      <w:pPr>
        <w:keepNext/>
        <w:keepLines/>
        <w:pBdr>
          <w:bottom w:val="single" w:sz="4" w:space="2" w:color="ED7D31"/>
        </w:pBdr>
        <w:tabs>
          <w:tab w:val="left" w:pos="567"/>
          <w:tab w:val="left" w:pos="3478"/>
          <w:tab w:val="right" w:pos="10080"/>
        </w:tabs>
        <w:spacing w:before="360" w:after="120" w:line="20" w:lineRule="atLeast"/>
        <w:contextualSpacing/>
        <w:jc w:val="right"/>
        <w:outlineLvl w:val="0"/>
        <w:rPr>
          <w:rFonts w:eastAsia="Calibri Light" w:cstheme="minorHAnsi"/>
          <w:color w:val="262626"/>
          <w:kern w:val="0"/>
          <w:sz w:val="24"/>
          <w:szCs w:val="24"/>
          <w:lang w:eastAsia="lt-LT"/>
          <w14:ligatures w14:val="none"/>
        </w:rPr>
      </w:pPr>
      <w:r w:rsidRPr="001277DD">
        <w:rPr>
          <w:rFonts w:eastAsia="Calibri Light" w:cstheme="minorHAnsi"/>
          <w:color w:val="262626"/>
          <w:kern w:val="0"/>
          <w:sz w:val="24"/>
          <w:szCs w:val="24"/>
          <w:lang w:eastAsia="lt-LT"/>
          <w14:ligatures w14:val="none"/>
        </w:rPr>
        <w:tab/>
      </w:r>
      <w:bookmarkStart w:id="48" w:name="_Toc233637130"/>
      <w:r w:rsidR="006E1D66" w:rsidRPr="001277DD">
        <w:rPr>
          <w:rFonts w:eastAsia="Calibri Light" w:cstheme="minorHAnsi"/>
          <w:color w:val="262626"/>
          <w:kern w:val="0"/>
          <w:sz w:val="24"/>
          <w:szCs w:val="24"/>
          <w:lang w:eastAsia="lt-LT"/>
          <w14:ligatures w14:val="none"/>
        </w:rPr>
        <w:t>Pirkimo sąlygų 4 priedas „</w:t>
      </w:r>
      <w:r w:rsidR="006E1D66" w:rsidRPr="001277DD">
        <w:rPr>
          <w:rFonts w:eastAsiaTheme="majorEastAsia" w:cstheme="minorHAnsi"/>
          <w:color w:val="262626"/>
          <w:kern w:val="0"/>
          <w:sz w:val="24"/>
          <w:szCs w:val="24"/>
          <w:lang w:eastAsia="lt-LT"/>
          <w14:ligatures w14:val="none"/>
        </w:rPr>
        <w:t>Pasiūlymų vertinimo kriterijai ir sąlygos</w:t>
      </w:r>
      <w:r w:rsidR="006E1D66" w:rsidRPr="001277DD">
        <w:rPr>
          <w:rFonts w:eastAsia="Calibri Light" w:cstheme="minorHAnsi"/>
          <w:color w:val="262626"/>
          <w:kern w:val="0"/>
          <w:sz w:val="24"/>
          <w:szCs w:val="24"/>
          <w:lang w:eastAsia="lt-LT"/>
          <w14:ligatures w14:val="none"/>
        </w:rPr>
        <w:t xml:space="preserve"> ”</w:t>
      </w:r>
      <w:bookmarkEnd w:id="47"/>
      <w:bookmarkEnd w:id="48"/>
    </w:p>
    <w:p w14:paraId="4C44E968" w14:textId="77777777" w:rsidR="00D65ED1" w:rsidRPr="001277DD"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1277DD"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1277DD"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1277DD">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1277DD" w:rsidRDefault="00D65ED1" w:rsidP="00D65ED1">
      <w:pPr>
        <w:spacing w:after="0" w:line="240" w:lineRule="auto"/>
        <w:ind w:left="7314"/>
        <w:jc w:val="both"/>
        <w:rPr>
          <w:rFonts w:eastAsia="Calibri" w:cstheme="minorHAnsi"/>
          <w:kern w:val="0"/>
          <w:sz w:val="24"/>
          <w:szCs w:val="24"/>
          <w:lang w:eastAsia="lt-LT"/>
          <w14:ligatures w14:val="none"/>
        </w:rPr>
      </w:pPr>
    </w:p>
    <w:p w14:paraId="451D4D29" w14:textId="0B2AD824" w:rsidR="00954855" w:rsidRPr="001277DD" w:rsidRDefault="00954855" w:rsidP="00954855">
      <w:pPr>
        <w:widowControl w:val="0"/>
        <w:spacing w:after="0" w:line="240" w:lineRule="auto"/>
        <w:ind w:firstLine="397"/>
        <w:rPr>
          <w:rFonts w:eastAsia="Times New Roman" w:cstheme="minorHAnsi"/>
          <w:kern w:val="0"/>
          <w:sz w:val="24"/>
          <w:szCs w:val="24"/>
          <w14:ligatures w14:val="none"/>
        </w:rPr>
      </w:pPr>
      <w:bookmarkStart w:id="49" w:name="_Hlk128411469"/>
      <w:r w:rsidRPr="001277DD">
        <w:rPr>
          <w:rFonts w:eastAsia="Times New Roman" w:cstheme="minorHAnsi"/>
          <w:kern w:val="0"/>
          <w:sz w:val="24"/>
          <w:szCs w:val="24"/>
          <w14:ligatures w14:val="none"/>
        </w:rPr>
        <w:t xml:space="preserve">Organizatorius </w:t>
      </w:r>
      <w:r w:rsidRPr="001277DD">
        <w:rPr>
          <w:rFonts w:eastAsia="Calibri" w:cstheme="minorHAnsi"/>
          <w:kern w:val="0"/>
          <w:sz w:val="24"/>
          <w:szCs w:val="24"/>
          <w14:ligatures w14:val="none"/>
        </w:rPr>
        <w:t xml:space="preserve">ekonomiškai naudingiausią pasiūlymą išrenka </w:t>
      </w:r>
      <w:r w:rsidRPr="001277DD">
        <w:rPr>
          <w:rFonts w:eastAsia="Calibri" w:cstheme="minorHAnsi"/>
          <w:b/>
          <w:kern w:val="0"/>
          <w:sz w:val="24"/>
          <w:szCs w:val="24"/>
          <w14:ligatures w14:val="none"/>
        </w:rPr>
        <w:t>pagal</w:t>
      </w:r>
      <w:r w:rsidRPr="001277DD">
        <w:rPr>
          <w:rFonts w:eastAsia="Times New Roman" w:cstheme="minorHAnsi"/>
          <w:b/>
          <w:kern w:val="0"/>
          <w:sz w:val="24"/>
          <w:szCs w:val="24"/>
          <w14:ligatures w14:val="none"/>
        </w:rPr>
        <w:t xml:space="preserve"> kainos kriterijų</w:t>
      </w:r>
      <w:bookmarkEnd w:id="49"/>
      <w:r w:rsidRPr="001277DD">
        <w:rPr>
          <w:rFonts w:eastAsia="Times New Roman" w:cstheme="minorHAnsi"/>
          <w:b/>
          <w:kern w:val="0"/>
          <w:sz w:val="24"/>
          <w:szCs w:val="24"/>
          <w14:ligatures w14:val="none"/>
        </w:rPr>
        <w:t xml:space="preserve">, </w:t>
      </w:r>
      <w:proofErr w:type="spellStart"/>
      <w:r w:rsidRPr="001277DD">
        <w:rPr>
          <w:rFonts w:eastAsia="Times New Roman" w:cstheme="minorHAnsi"/>
          <w:b/>
          <w:kern w:val="0"/>
          <w:sz w:val="24"/>
          <w:szCs w:val="24"/>
          <w14:ligatures w14:val="none"/>
        </w:rPr>
        <w:t>t.y</w:t>
      </w:r>
      <w:proofErr w:type="spellEnd"/>
      <w:r w:rsidRPr="001277DD">
        <w:rPr>
          <w:rFonts w:eastAsia="Times New Roman" w:cstheme="minorHAnsi"/>
          <w:b/>
          <w:kern w:val="0"/>
          <w:sz w:val="24"/>
          <w:szCs w:val="24"/>
          <w14:ligatures w14:val="none"/>
        </w:rPr>
        <w:t>. pasiūlymą, kurio kaina (įkainiai) mažiausia (-i).</w:t>
      </w:r>
      <w:r w:rsidRPr="001277DD">
        <w:rPr>
          <w:rFonts w:eastAsia="Times New Roman" w:cstheme="minorHAnsi"/>
          <w:kern w:val="0"/>
          <w:sz w:val="24"/>
          <w:szCs w:val="24"/>
          <w14:ligatures w14:val="none"/>
        </w:rPr>
        <w:t xml:space="preserve"> </w:t>
      </w:r>
    </w:p>
    <w:p w14:paraId="7791080C" w14:textId="3BF8713F" w:rsidR="00D65ED1" w:rsidRPr="001277DD" w:rsidRDefault="00D65ED1" w:rsidP="00D65ED1">
      <w:pPr>
        <w:widowControl w:val="0"/>
        <w:spacing w:after="0" w:line="240" w:lineRule="auto"/>
        <w:ind w:firstLine="397"/>
        <w:rPr>
          <w:rFonts w:eastAsia="Times New Roman" w:cstheme="minorHAnsi"/>
          <w:kern w:val="0"/>
          <w:sz w:val="24"/>
          <w:szCs w:val="24"/>
          <w14:ligatures w14:val="none"/>
        </w:rPr>
      </w:pPr>
    </w:p>
    <w:p w14:paraId="03CE1D14" w14:textId="77777777" w:rsidR="006E1D66" w:rsidRPr="001277DD" w:rsidRDefault="006E1D66" w:rsidP="006E1D66">
      <w:pPr>
        <w:rPr>
          <w:rFonts w:cstheme="minorHAnsi"/>
          <w:lang w:eastAsia="lt-LT"/>
        </w:rPr>
      </w:pPr>
    </w:p>
    <w:p w14:paraId="11C59FD5" w14:textId="77777777" w:rsidR="006E1D66" w:rsidRPr="001277DD" w:rsidRDefault="006E1D66" w:rsidP="006E1D66">
      <w:pPr>
        <w:rPr>
          <w:rFonts w:cstheme="minorHAnsi"/>
          <w:lang w:eastAsia="lt-LT"/>
        </w:rPr>
      </w:pPr>
    </w:p>
    <w:p w14:paraId="18497EDE" w14:textId="77777777" w:rsidR="006E1D66" w:rsidRPr="001277DD" w:rsidRDefault="006E1D66" w:rsidP="006E1D66">
      <w:pPr>
        <w:rPr>
          <w:rFonts w:cstheme="minorHAnsi"/>
          <w:lang w:eastAsia="lt-LT"/>
        </w:rPr>
      </w:pPr>
    </w:p>
    <w:p w14:paraId="24E11131" w14:textId="77777777" w:rsidR="006E1D66" w:rsidRPr="001277DD" w:rsidRDefault="006E1D66" w:rsidP="006E1D66">
      <w:pPr>
        <w:rPr>
          <w:rFonts w:cstheme="minorHAnsi"/>
          <w:lang w:eastAsia="lt-LT"/>
        </w:rPr>
      </w:pPr>
    </w:p>
    <w:p w14:paraId="3DB9CE9D" w14:textId="77777777" w:rsidR="006E1D66" w:rsidRPr="001277DD" w:rsidRDefault="006E1D66" w:rsidP="006E1D66">
      <w:pPr>
        <w:rPr>
          <w:rFonts w:cstheme="minorHAnsi"/>
          <w:lang w:eastAsia="lt-LT"/>
        </w:rPr>
      </w:pPr>
    </w:p>
    <w:p w14:paraId="325C0F88" w14:textId="77777777" w:rsidR="006E1D66" w:rsidRPr="001277DD" w:rsidRDefault="006E1D66" w:rsidP="006E1D66">
      <w:pPr>
        <w:rPr>
          <w:rFonts w:cstheme="minorHAnsi"/>
          <w:lang w:eastAsia="lt-LT"/>
        </w:rPr>
      </w:pPr>
    </w:p>
    <w:p w14:paraId="17623745" w14:textId="77777777" w:rsidR="006E1D66" w:rsidRPr="001277DD" w:rsidRDefault="006E1D66" w:rsidP="006E1D66">
      <w:pPr>
        <w:rPr>
          <w:rFonts w:cstheme="minorHAnsi"/>
          <w:lang w:eastAsia="lt-LT"/>
        </w:rPr>
      </w:pPr>
    </w:p>
    <w:p w14:paraId="4535FCDC" w14:textId="77777777" w:rsidR="006E1D66" w:rsidRPr="001277DD" w:rsidRDefault="006E1D66" w:rsidP="006E1D66">
      <w:pPr>
        <w:rPr>
          <w:rFonts w:cstheme="minorHAnsi"/>
          <w:lang w:eastAsia="lt-LT"/>
        </w:rPr>
      </w:pPr>
    </w:p>
    <w:p w14:paraId="7CA02664" w14:textId="77777777" w:rsidR="006E1D66" w:rsidRPr="001277DD" w:rsidRDefault="006E1D66" w:rsidP="006E1D66">
      <w:pPr>
        <w:rPr>
          <w:rFonts w:cstheme="minorHAnsi"/>
          <w:lang w:eastAsia="lt-LT"/>
        </w:rPr>
      </w:pPr>
    </w:p>
    <w:p w14:paraId="099CAAE2" w14:textId="77777777" w:rsidR="006E1D66" w:rsidRPr="001277DD" w:rsidRDefault="006E1D66" w:rsidP="006E1D66">
      <w:pPr>
        <w:rPr>
          <w:rFonts w:cstheme="minorHAnsi"/>
          <w:lang w:eastAsia="lt-LT"/>
        </w:rPr>
      </w:pPr>
    </w:p>
    <w:p w14:paraId="71563814" w14:textId="77777777" w:rsidR="006E1D66" w:rsidRPr="001277DD" w:rsidRDefault="006E1D66" w:rsidP="006E1D66">
      <w:pPr>
        <w:rPr>
          <w:rFonts w:cstheme="minorHAnsi"/>
          <w:lang w:eastAsia="lt-LT"/>
        </w:rPr>
      </w:pPr>
    </w:p>
    <w:p w14:paraId="3C314400" w14:textId="77777777" w:rsidR="006E1D66" w:rsidRPr="001277DD" w:rsidRDefault="006E1D66" w:rsidP="006E1D66">
      <w:pPr>
        <w:rPr>
          <w:rFonts w:cstheme="minorHAnsi"/>
          <w:lang w:eastAsia="lt-LT"/>
        </w:rPr>
      </w:pPr>
    </w:p>
    <w:p w14:paraId="31BD07A3" w14:textId="77777777" w:rsidR="006E1D66" w:rsidRPr="001277DD" w:rsidRDefault="006E1D66" w:rsidP="006E1D66">
      <w:pPr>
        <w:rPr>
          <w:rFonts w:cstheme="minorHAnsi"/>
          <w:lang w:eastAsia="lt-LT"/>
        </w:rPr>
      </w:pPr>
    </w:p>
    <w:p w14:paraId="5271AF03" w14:textId="77777777" w:rsidR="006E1D66" w:rsidRPr="001277DD" w:rsidRDefault="006E1D66" w:rsidP="006E1D66">
      <w:pPr>
        <w:rPr>
          <w:rFonts w:cstheme="minorHAnsi"/>
          <w:lang w:eastAsia="lt-LT"/>
        </w:rPr>
      </w:pPr>
    </w:p>
    <w:p w14:paraId="2194ACB7" w14:textId="77777777" w:rsidR="006E1D66" w:rsidRPr="001277DD" w:rsidRDefault="006E1D66" w:rsidP="006E1D66">
      <w:pPr>
        <w:rPr>
          <w:rFonts w:cstheme="minorHAnsi"/>
          <w:lang w:eastAsia="lt-LT"/>
        </w:rPr>
      </w:pPr>
    </w:p>
    <w:p w14:paraId="63A285D4" w14:textId="77777777" w:rsidR="006E1D66" w:rsidRPr="001277DD" w:rsidRDefault="006E1D66" w:rsidP="006E1D66">
      <w:pPr>
        <w:rPr>
          <w:rFonts w:cstheme="minorHAnsi"/>
          <w:lang w:eastAsia="lt-LT"/>
        </w:rPr>
      </w:pPr>
    </w:p>
    <w:p w14:paraId="574799E0" w14:textId="77777777" w:rsidR="001C5AD6" w:rsidRPr="001277DD" w:rsidRDefault="001C5AD6" w:rsidP="006E1D66">
      <w:pPr>
        <w:rPr>
          <w:rFonts w:cstheme="minorHAnsi"/>
          <w:lang w:eastAsia="lt-LT"/>
        </w:rPr>
      </w:pPr>
    </w:p>
    <w:p w14:paraId="6B36562C" w14:textId="77777777" w:rsidR="001C5AD6" w:rsidRPr="001277DD" w:rsidRDefault="001C5AD6" w:rsidP="006E1D66">
      <w:pPr>
        <w:rPr>
          <w:rFonts w:cstheme="minorHAnsi"/>
          <w:lang w:eastAsia="lt-LT"/>
        </w:rPr>
      </w:pPr>
    </w:p>
    <w:p w14:paraId="4DECCC90" w14:textId="77777777" w:rsidR="001C5AD6" w:rsidRPr="001277DD" w:rsidRDefault="001C5AD6" w:rsidP="006E1D66">
      <w:pPr>
        <w:rPr>
          <w:rFonts w:cstheme="minorHAnsi"/>
          <w:lang w:eastAsia="lt-LT"/>
        </w:rPr>
      </w:pPr>
    </w:p>
    <w:p w14:paraId="4C05C296" w14:textId="77777777" w:rsidR="001C5AD6" w:rsidRPr="001277DD" w:rsidRDefault="001C5AD6" w:rsidP="006E1D66">
      <w:pPr>
        <w:rPr>
          <w:rFonts w:cstheme="minorHAnsi"/>
          <w:lang w:eastAsia="lt-LT"/>
        </w:rPr>
      </w:pPr>
    </w:p>
    <w:p w14:paraId="628B570B" w14:textId="77777777" w:rsidR="001C5AD6" w:rsidRPr="001277DD" w:rsidRDefault="001C5AD6" w:rsidP="006E1D66">
      <w:pPr>
        <w:rPr>
          <w:rFonts w:cstheme="minorHAnsi"/>
          <w:lang w:eastAsia="lt-LT"/>
        </w:rPr>
      </w:pPr>
    </w:p>
    <w:p w14:paraId="63DEB56E" w14:textId="77777777" w:rsidR="006B0E37" w:rsidRPr="001277DD" w:rsidRDefault="006B0E37" w:rsidP="006E1D66">
      <w:pPr>
        <w:rPr>
          <w:rFonts w:cstheme="minorHAnsi"/>
          <w:lang w:eastAsia="lt-LT"/>
        </w:rPr>
      </w:pPr>
    </w:p>
    <w:p w14:paraId="3033850B" w14:textId="77777777" w:rsidR="006B0E37" w:rsidRPr="001277DD" w:rsidRDefault="006B0E37" w:rsidP="006E1D66">
      <w:pPr>
        <w:rPr>
          <w:rFonts w:cstheme="minorHAnsi"/>
          <w:lang w:eastAsia="lt-LT"/>
        </w:rPr>
      </w:pPr>
    </w:p>
    <w:p w14:paraId="2F911A37" w14:textId="77777777" w:rsidR="006B0E37" w:rsidRPr="001277DD" w:rsidRDefault="006B0E37" w:rsidP="006E1D66">
      <w:pPr>
        <w:rPr>
          <w:rFonts w:cstheme="minorHAnsi"/>
          <w:lang w:eastAsia="lt-LT"/>
        </w:rPr>
      </w:pPr>
    </w:p>
    <w:p w14:paraId="0C93EB5F" w14:textId="77777777" w:rsidR="006E1D66" w:rsidRPr="001277DD" w:rsidRDefault="006E1D66" w:rsidP="006E1D66">
      <w:pPr>
        <w:rPr>
          <w:rFonts w:cstheme="minorHAnsi"/>
          <w:lang w:eastAsia="lt-LT"/>
        </w:rPr>
      </w:pPr>
    </w:p>
    <w:p w14:paraId="5CEA13A6" w14:textId="77777777" w:rsidR="006E1D66" w:rsidRPr="001277DD" w:rsidRDefault="006E1D66" w:rsidP="006E1D66">
      <w:pPr>
        <w:rPr>
          <w:rFonts w:cstheme="minorHAnsi"/>
          <w:lang w:eastAsia="lt-LT"/>
        </w:rPr>
      </w:pPr>
    </w:p>
    <w:p w14:paraId="0E84FF74" w14:textId="5498235E" w:rsidR="006E1D66" w:rsidRPr="001277DD"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0" w:name="_Toc214973208"/>
      <w:bookmarkStart w:id="51" w:name="_Toc233637131"/>
      <w:r w:rsidRPr="001277DD">
        <w:rPr>
          <w:rFonts w:eastAsia="Calibri Light" w:cstheme="minorHAnsi"/>
          <w:color w:val="262626"/>
          <w:kern w:val="0"/>
          <w:sz w:val="24"/>
          <w:szCs w:val="24"/>
          <w:lang w:eastAsia="lt-LT"/>
          <w14:ligatures w14:val="none"/>
        </w:rPr>
        <w:lastRenderedPageBreak/>
        <w:t>Pirkimo sąlygų 5 priedas „</w:t>
      </w:r>
      <w:r w:rsidRPr="001277DD">
        <w:rPr>
          <w:rFonts w:eastAsiaTheme="majorEastAsia" w:cstheme="minorHAnsi"/>
          <w:color w:val="262626"/>
          <w:kern w:val="0"/>
          <w:sz w:val="24"/>
          <w:szCs w:val="24"/>
          <w:lang w:eastAsia="lt-LT"/>
          <w14:ligatures w14:val="none"/>
        </w:rPr>
        <w:t>Sutarties projektas</w:t>
      </w:r>
      <w:r w:rsidRPr="001277DD">
        <w:rPr>
          <w:rFonts w:eastAsia="Calibri Light" w:cstheme="minorHAnsi"/>
          <w:color w:val="262626"/>
          <w:kern w:val="0"/>
          <w:sz w:val="24"/>
          <w:szCs w:val="24"/>
          <w:lang w:eastAsia="lt-LT"/>
          <w14:ligatures w14:val="none"/>
        </w:rPr>
        <w:t xml:space="preserve"> ”</w:t>
      </w:r>
      <w:bookmarkEnd w:id="50"/>
      <w:bookmarkEnd w:id="51"/>
    </w:p>
    <w:p w14:paraId="63268BDD" w14:textId="77777777" w:rsidR="00983B4E" w:rsidRPr="001277DD" w:rsidRDefault="00983B4E" w:rsidP="00983B4E">
      <w:pPr>
        <w:rPr>
          <w:rFonts w:cstheme="minorHAnsi"/>
          <w:sz w:val="24"/>
          <w:szCs w:val="24"/>
        </w:rPr>
      </w:pPr>
    </w:p>
    <w:p w14:paraId="71779A79" w14:textId="77777777" w:rsidR="00330F12" w:rsidRPr="001277DD" w:rsidRDefault="00330F12" w:rsidP="00330F12">
      <w:pPr>
        <w:rPr>
          <w:rFonts w:cstheme="minorHAnsi"/>
          <w:b/>
          <w:bCs/>
          <w:sz w:val="24"/>
          <w:szCs w:val="24"/>
        </w:rPr>
      </w:pPr>
    </w:p>
    <w:p w14:paraId="146E01A8" w14:textId="77777777" w:rsidR="00330F12" w:rsidRPr="001277DD" w:rsidRDefault="00330F12" w:rsidP="00330F12">
      <w:pPr>
        <w:jc w:val="center"/>
        <w:rPr>
          <w:rFonts w:cstheme="minorHAnsi"/>
          <w:b/>
          <w:bCs/>
          <w:sz w:val="24"/>
          <w:szCs w:val="24"/>
        </w:rPr>
      </w:pPr>
    </w:p>
    <w:p w14:paraId="5B423A82" w14:textId="77777777" w:rsidR="00330F12" w:rsidRPr="001277DD" w:rsidRDefault="00330F12" w:rsidP="00330F12">
      <w:pPr>
        <w:jc w:val="center"/>
        <w:rPr>
          <w:rFonts w:cstheme="minorHAnsi"/>
          <w:b/>
          <w:bCs/>
          <w:sz w:val="24"/>
          <w:szCs w:val="24"/>
        </w:rPr>
      </w:pPr>
      <w:r w:rsidRPr="001277DD">
        <w:rPr>
          <w:rFonts w:cstheme="minorHAnsi"/>
          <w:b/>
          <w:bCs/>
          <w:sz w:val="24"/>
          <w:szCs w:val="24"/>
        </w:rPr>
        <w:t xml:space="preserve">STATYBOS RANGOS SUTARTIS </w:t>
      </w:r>
    </w:p>
    <w:p w14:paraId="16CB7B13" w14:textId="77777777" w:rsidR="00330F12" w:rsidRPr="001277DD" w:rsidRDefault="00330F12" w:rsidP="00330F12">
      <w:pPr>
        <w:jc w:val="center"/>
        <w:rPr>
          <w:rFonts w:cstheme="minorHAnsi"/>
          <w:b/>
          <w:bCs/>
          <w:sz w:val="24"/>
          <w:szCs w:val="24"/>
        </w:rPr>
      </w:pPr>
      <w:r w:rsidRPr="001277DD">
        <w:rPr>
          <w:rFonts w:cstheme="minorHAnsi"/>
          <w:b/>
          <w:bCs/>
          <w:sz w:val="24"/>
          <w:szCs w:val="24"/>
        </w:rPr>
        <w:t>Nr. _________Utena, 2026-</w:t>
      </w:r>
    </w:p>
    <w:p w14:paraId="173D4652" w14:textId="77777777" w:rsidR="00330F12" w:rsidRPr="001277DD" w:rsidRDefault="00330F12" w:rsidP="00330F12">
      <w:pPr>
        <w:rPr>
          <w:rFonts w:cstheme="minorHAnsi"/>
          <w:sz w:val="24"/>
          <w:szCs w:val="24"/>
        </w:rPr>
      </w:pPr>
    </w:p>
    <w:p w14:paraId="24BF7708" w14:textId="77777777" w:rsidR="00330F12" w:rsidRPr="001277DD" w:rsidRDefault="00330F12" w:rsidP="00330F12">
      <w:pPr>
        <w:rPr>
          <w:rFonts w:cstheme="minorHAnsi"/>
          <w:sz w:val="24"/>
          <w:szCs w:val="24"/>
        </w:rPr>
      </w:pPr>
      <w:r w:rsidRPr="001277DD">
        <w:rPr>
          <w:rFonts w:cstheme="minorHAnsi"/>
          <w:sz w:val="24"/>
          <w:szCs w:val="24"/>
        </w:rPr>
        <w:t xml:space="preserve">Utenos rajono savivaldybės administracija, įstaigos kodas 188710442, </w:t>
      </w:r>
      <w:r w:rsidRPr="001277DD">
        <w:rPr>
          <w:rFonts w:cstheme="minorHAnsi"/>
          <w:sz w:val="24"/>
          <w:szCs w:val="24"/>
          <w:lang w:eastAsia="ar-SA"/>
        </w:rPr>
        <w:t xml:space="preserve">kurios registruota buveinė yra </w:t>
      </w:r>
      <w:proofErr w:type="spellStart"/>
      <w:r w:rsidRPr="001277DD">
        <w:rPr>
          <w:rFonts w:cstheme="minorHAnsi"/>
          <w:sz w:val="24"/>
          <w:szCs w:val="24"/>
          <w:lang w:eastAsia="ar-SA"/>
        </w:rPr>
        <w:t>Utenio</w:t>
      </w:r>
      <w:proofErr w:type="spellEnd"/>
      <w:r w:rsidRPr="001277DD">
        <w:rPr>
          <w:rFonts w:cstheme="minorHAnsi"/>
          <w:sz w:val="24"/>
          <w:szCs w:val="24"/>
          <w:lang w:eastAsia="ar-SA"/>
        </w:rPr>
        <w:t xml:space="preserve"> a. 4, 28503, Utena, duomenys apie įstaigą kaupiami ir saugomi Lietuvos Respublikos juridinių asmenų registre</w:t>
      </w:r>
      <w:r w:rsidRPr="001277DD">
        <w:rPr>
          <w:rFonts w:cstheme="minorHAnsi"/>
          <w:sz w:val="24"/>
          <w:szCs w:val="24"/>
        </w:rPr>
        <w:t xml:space="preserve">, atstovaujama administracijos direktoriaus Pauliaus </w:t>
      </w:r>
      <w:proofErr w:type="spellStart"/>
      <w:r w:rsidRPr="001277DD">
        <w:rPr>
          <w:rFonts w:cstheme="minorHAnsi"/>
          <w:sz w:val="24"/>
          <w:szCs w:val="24"/>
        </w:rPr>
        <w:t>Čyvo</w:t>
      </w:r>
      <w:proofErr w:type="spellEnd"/>
      <w:r w:rsidRPr="001277DD">
        <w:rPr>
          <w:rFonts w:cstheme="minorHAnsi"/>
          <w:sz w:val="24"/>
          <w:szCs w:val="24"/>
        </w:rPr>
        <w:t>, veikiančio pagal administracijos nuostatus</w:t>
      </w:r>
      <w:r w:rsidRPr="001277DD" w:rsidDel="006E7A08">
        <w:rPr>
          <w:rFonts w:cstheme="minorHAnsi"/>
          <w:i/>
          <w:color w:val="FF0000"/>
          <w:sz w:val="24"/>
          <w:szCs w:val="24"/>
        </w:rPr>
        <w:t xml:space="preserve"> </w:t>
      </w:r>
      <w:r w:rsidRPr="001277DD">
        <w:rPr>
          <w:rFonts w:cstheme="minorHAnsi"/>
          <w:sz w:val="24"/>
          <w:szCs w:val="24"/>
        </w:rPr>
        <w:t xml:space="preserve"> (toliau – Užsakovas), ir __________</w:t>
      </w:r>
      <w:r w:rsidRPr="001277DD">
        <w:rPr>
          <w:rFonts w:cstheme="minorHAnsi"/>
          <w:sz w:val="24"/>
          <w:szCs w:val="24"/>
        </w:rPr>
        <w:tab/>
        <w:t xml:space="preserve">____________, atstovaujama </w:t>
      </w:r>
      <w:r w:rsidRPr="001277DD">
        <w:rPr>
          <w:rFonts w:cstheme="minorHAnsi"/>
          <w:i/>
          <w:color w:val="FF0000"/>
          <w:sz w:val="24"/>
          <w:szCs w:val="24"/>
        </w:rPr>
        <w:t>[pareigos, vardas, pavardė]</w:t>
      </w:r>
      <w:r w:rsidRPr="001277DD">
        <w:rPr>
          <w:rFonts w:cstheme="minorHAnsi"/>
          <w:sz w:val="24"/>
          <w:szCs w:val="24"/>
        </w:rPr>
        <w:t>, veikiančio (-</w:t>
      </w:r>
      <w:proofErr w:type="spellStart"/>
      <w:r w:rsidRPr="001277DD">
        <w:rPr>
          <w:rFonts w:cstheme="minorHAnsi"/>
          <w:sz w:val="24"/>
          <w:szCs w:val="24"/>
        </w:rPr>
        <w:t>ios</w:t>
      </w:r>
      <w:proofErr w:type="spellEnd"/>
      <w:r w:rsidRPr="001277DD">
        <w:rPr>
          <w:rFonts w:cstheme="minorHAnsi"/>
          <w:sz w:val="24"/>
          <w:szCs w:val="24"/>
        </w:rPr>
        <w:t xml:space="preserve">) pagal </w:t>
      </w:r>
      <w:r w:rsidRPr="001277DD">
        <w:rPr>
          <w:rFonts w:cstheme="minorHAnsi"/>
          <w:i/>
          <w:color w:val="FF0000"/>
          <w:sz w:val="24"/>
          <w:szCs w:val="24"/>
        </w:rPr>
        <w:t>[atstovavimo pagrindas]</w:t>
      </w:r>
      <w:r w:rsidRPr="001277DD">
        <w:rPr>
          <w:rFonts w:cstheme="minorHAnsi"/>
          <w:sz w:val="24"/>
          <w:szCs w:val="24"/>
        </w:rPr>
        <w:t xml:space="preserve">, (toliau – Rangovas), ir toliau kartu vadinami Šalimis, o kiekvienas atskirai – Šalimi, sudarė šią Statybos rangos sutartį (toliau – Sutartis). </w:t>
      </w:r>
    </w:p>
    <w:tbl>
      <w:tblPr>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
        <w:gridCol w:w="3742"/>
        <w:gridCol w:w="5139"/>
      </w:tblGrid>
      <w:tr w:rsidR="00330F12" w:rsidRPr="001277DD" w14:paraId="7F3BEA18" w14:textId="77777777" w:rsidTr="006E48A8">
        <w:tc>
          <w:tcPr>
            <w:tcW w:w="9781" w:type="dxa"/>
            <w:gridSpan w:val="4"/>
            <w:tcBorders>
              <w:top w:val="nil"/>
              <w:left w:val="nil"/>
              <w:bottom w:val="nil"/>
              <w:right w:val="nil"/>
            </w:tcBorders>
          </w:tcPr>
          <w:p w14:paraId="60462D12" w14:textId="072961C1" w:rsidR="00330F12" w:rsidRPr="001277DD" w:rsidRDefault="00B777C4" w:rsidP="006E48A8">
            <w:pPr>
              <w:pStyle w:val="Stilius1"/>
            </w:pPr>
            <w:r>
              <w:t xml:space="preserve">1. </w:t>
            </w:r>
            <w:r w:rsidR="00330F12" w:rsidRPr="001277DD">
              <w:t>SĄVOKOS</w:t>
            </w:r>
          </w:p>
        </w:tc>
      </w:tr>
      <w:tr w:rsidR="00330F12" w:rsidRPr="001277DD" w14:paraId="084A1B25" w14:textId="77777777" w:rsidTr="006E48A8">
        <w:tc>
          <w:tcPr>
            <w:tcW w:w="851" w:type="dxa"/>
            <w:tcBorders>
              <w:top w:val="nil"/>
              <w:left w:val="nil"/>
              <w:bottom w:val="nil"/>
              <w:right w:val="nil"/>
            </w:tcBorders>
          </w:tcPr>
          <w:p w14:paraId="3890A3C3"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1FE75239" w14:textId="77777777" w:rsidR="00330F12" w:rsidRPr="001277DD" w:rsidRDefault="00330F12" w:rsidP="007F155A">
            <w:pPr>
              <w:spacing w:before="200"/>
              <w:rPr>
                <w:rFonts w:cstheme="minorHAnsi"/>
                <w:b/>
                <w:sz w:val="24"/>
                <w:szCs w:val="24"/>
              </w:rPr>
            </w:pPr>
            <w:r w:rsidRPr="001277DD">
              <w:rPr>
                <w:rFonts w:cstheme="minorHAnsi"/>
                <w:b/>
                <w:sz w:val="24"/>
                <w:szCs w:val="24"/>
              </w:rPr>
              <w:t>Darbai</w:t>
            </w:r>
            <w:r w:rsidRPr="001277DD">
              <w:rPr>
                <w:rFonts w:cstheme="minorHAnsi"/>
                <w:sz w:val="24"/>
                <w:szCs w:val="24"/>
              </w:rPr>
              <w:t xml:space="preserve"> – visi darbai, nustatyti </w:t>
            </w:r>
            <w:r w:rsidRPr="001277DD">
              <w:rPr>
                <w:rFonts w:cstheme="minorHAnsi"/>
                <w:sz w:val="24"/>
                <w:szCs w:val="24"/>
                <w:lang w:eastAsia="ar-SA"/>
              </w:rPr>
              <w:t>Techninėje specifikacijoje (</w:t>
            </w:r>
            <w:r w:rsidRPr="001277DD">
              <w:rPr>
                <w:rFonts w:cstheme="minorHAnsi"/>
                <w:sz w:val="24"/>
                <w:szCs w:val="24"/>
              </w:rPr>
              <w:t>užduotyje) ir kiti darbai bei būtinos Sutarčiai atlikti paslaugos, kuriuos pagal Sutartį privalo atlikti Rangovas.</w:t>
            </w:r>
          </w:p>
        </w:tc>
      </w:tr>
      <w:tr w:rsidR="00330F12" w:rsidRPr="001277DD" w14:paraId="0B2C5FD2" w14:textId="77777777" w:rsidTr="006E48A8">
        <w:tc>
          <w:tcPr>
            <w:tcW w:w="851" w:type="dxa"/>
            <w:tcBorders>
              <w:top w:val="nil"/>
              <w:left w:val="nil"/>
              <w:bottom w:val="nil"/>
              <w:right w:val="nil"/>
            </w:tcBorders>
          </w:tcPr>
          <w:p w14:paraId="1E000407"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1A7531E" w14:textId="77777777" w:rsidR="00330F12" w:rsidRPr="001277DD" w:rsidRDefault="00330F12" w:rsidP="007F155A">
            <w:pPr>
              <w:spacing w:before="200"/>
              <w:rPr>
                <w:rFonts w:cstheme="minorHAnsi"/>
                <w:sz w:val="24"/>
                <w:szCs w:val="24"/>
              </w:rPr>
            </w:pPr>
            <w:r w:rsidRPr="001277DD">
              <w:rPr>
                <w:rFonts w:cstheme="minorHAnsi"/>
                <w:b/>
                <w:sz w:val="24"/>
                <w:szCs w:val="24"/>
              </w:rPr>
              <w:t>Darbų atlikimo terminas</w:t>
            </w:r>
            <w:r w:rsidRPr="001277DD">
              <w:rPr>
                <w:rFonts w:cstheme="minorHAnsi"/>
                <w:sz w:val="24"/>
                <w:szCs w:val="24"/>
              </w:rPr>
              <w:t xml:space="preserve"> – laikas, skaičiuojamas nuo Darbų pradžios iki Darbų perdavimo Užsakovui pasirašius Darbų perdavimo-priėmimo aktą.</w:t>
            </w:r>
          </w:p>
        </w:tc>
      </w:tr>
      <w:tr w:rsidR="00330F12" w:rsidRPr="001277DD" w14:paraId="7B5A2819" w14:textId="77777777" w:rsidTr="006E48A8">
        <w:tc>
          <w:tcPr>
            <w:tcW w:w="851" w:type="dxa"/>
            <w:tcBorders>
              <w:top w:val="nil"/>
              <w:left w:val="nil"/>
              <w:bottom w:val="nil"/>
              <w:right w:val="nil"/>
            </w:tcBorders>
          </w:tcPr>
          <w:p w14:paraId="4064BE6D"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73EA3758" w14:textId="77777777" w:rsidR="00330F12" w:rsidRPr="001277DD" w:rsidRDefault="00330F12" w:rsidP="007F155A">
            <w:pPr>
              <w:spacing w:before="200"/>
              <w:rPr>
                <w:rFonts w:cstheme="minorHAnsi"/>
                <w:sz w:val="24"/>
                <w:szCs w:val="24"/>
              </w:rPr>
            </w:pPr>
            <w:r w:rsidRPr="001277DD">
              <w:rPr>
                <w:rFonts w:cstheme="minorHAnsi"/>
                <w:b/>
                <w:sz w:val="24"/>
                <w:szCs w:val="24"/>
              </w:rPr>
              <w:t>Darbų perdavimo-priėmimo aktas</w:t>
            </w:r>
            <w:r w:rsidRPr="001277DD">
              <w:rPr>
                <w:rFonts w:cstheme="minorHAnsi"/>
                <w:sz w:val="24"/>
                <w:szCs w:val="24"/>
              </w:rPr>
              <w:t xml:space="preserve"> – dokumentas, patvirtinantis, kad Rangovas perdavė, o Užsakovas priėmė Darbus, pasirašomas vadovaujantis Sutarties 7.2 papunkčiu.</w:t>
            </w:r>
            <w:r w:rsidRPr="001277DD" w:rsidDel="0043793F">
              <w:rPr>
                <w:rFonts w:cstheme="minorHAnsi"/>
                <w:sz w:val="24"/>
                <w:szCs w:val="24"/>
              </w:rPr>
              <w:t xml:space="preserve"> </w:t>
            </w:r>
          </w:p>
        </w:tc>
      </w:tr>
      <w:tr w:rsidR="00330F12" w:rsidRPr="001277DD" w14:paraId="2B454ECD" w14:textId="77777777" w:rsidTr="006E48A8">
        <w:tc>
          <w:tcPr>
            <w:tcW w:w="851" w:type="dxa"/>
            <w:tcBorders>
              <w:top w:val="nil"/>
              <w:left w:val="nil"/>
              <w:bottom w:val="nil"/>
              <w:right w:val="nil"/>
            </w:tcBorders>
          </w:tcPr>
          <w:p w14:paraId="4CC12E1C"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2A12B8B9" w14:textId="77777777" w:rsidR="00330F12" w:rsidRPr="001277DD" w:rsidRDefault="00330F12" w:rsidP="007F155A">
            <w:pPr>
              <w:spacing w:before="200"/>
              <w:rPr>
                <w:rFonts w:cstheme="minorHAnsi"/>
                <w:sz w:val="24"/>
                <w:szCs w:val="24"/>
              </w:rPr>
            </w:pPr>
            <w:r w:rsidRPr="001277DD">
              <w:rPr>
                <w:rFonts w:cstheme="minorHAnsi"/>
                <w:b/>
                <w:bCs/>
                <w:sz w:val="24"/>
                <w:szCs w:val="24"/>
              </w:rPr>
              <w:t>Darbų pradžia</w:t>
            </w:r>
            <w:r w:rsidRPr="001277DD">
              <w:rPr>
                <w:rFonts w:cstheme="minorHAnsi"/>
                <w:sz w:val="24"/>
                <w:szCs w:val="24"/>
              </w:rPr>
              <w:t xml:space="preserve"> – Statybvietės perdavimo-priėmimo akto pasirašymo data.</w:t>
            </w:r>
          </w:p>
        </w:tc>
      </w:tr>
      <w:tr w:rsidR="00330F12" w:rsidRPr="001277DD" w14:paraId="59AB9664" w14:textId="77777777" w:rsidTr="006E48A8">
        <w:tc>
          <w:tcPr>
            <w:tcW w:w="851" w:type="dxa"/>
            <w:tcBorders>
              <w:top w:val="nil"/>
              <w:left w:val="nil"/>
              <w:bottom w:val="nil"/>
              <w:right w:val="nil"/>
            </w:tcBorders>
          </w:tcPr>
          <w:p w14:paraId="1CECCDCA"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439F8484" w14:textId="77777777" w:rsidR="00330F12" w:rsidRPr="001277DD" w:rsidRDefault="00330F12" w:rsidP="007F155A">
            <w:pPr>
              <w:spacing w:before="200"/>
              <w:rPr>
                <w:rFonts w:cstheme="minorHAnsi"/>
                <w:b/>
                <w:sz w:val="24"/>
                <w:szCs w:val="24"/>
              </w:rPr>
            </w:pPr>
            <w:r w:rsidRPr="001277DD">
              <w:rPr>
                <w:rFonts w:cstheme="minorHAnsi"/>
                <w:b/>
                <w:sz w:val="24"/>
                <w:szCs w:val="24"/>
                <w:lang w:eastAsia="ar-SA"/>
              </w:rPr>
              <w:t>Techninė specifikacija (</w:t>
            </w:r>
            <w:r w:rsidRPr="001277DD">
              <w:rPr>
                <w:rFonts w:cstheme="minorHAnsi"/>
                <w:b/>
                <w:sz w:val="24"/>
                <w:szCs w:val="24"/>
              </w:rPr>
              <w:t xml:space="preserve">užduotis) </w:t>
            </w:r>
            <w:r w:rsidRPr="001277DD">
              <w:rPr>
                <w:rFonts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330F12" w:rsidRPr="001277DD" w14:paraId="38414230" w14:textId="77777777" w:rsidTr="006E48A8">
        <w:tc>
          <w:tcPr>
            <w:tcW w:w="851" w:type="dxa"/>
            <w:tcBorders>
              <w:top w:val="nil"/>
              <w:left w:val="nil"/>
              <w:bottom w:val="nil"/>
              <w:right w:val="nil"/>
            </w:tcBorders>
          </w:tcPr>
          <w:p w14:paraId="26B55D63"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16CC5764" w14:textId="77777777" w:rsidR="00330F12" w:rsidRPr="001277DD" w:rsidRDefault="00330F12" w:rsidP="007F155A">
            <w:pPr>
              <w:spacing w:before="200"/>
              <w:rPr>
                <w:rFonts w:cstheme="minorHAnsi"/>
                <w:b/>
                <w:sz w:val="24"/>
                <w:szCs w:val="24"/>
              </w:rPr>
            </w:pPr>
            <w:r w:rsidRPr="001277DD">
              <w:rPr>
                <w:rFonts w:cstheme="minorHAnsi"/>
                <w:b/>
                <w:sz w:val="24"/>
                <w:szCs w:val="24"/>
                <w:lang w:eastAsia="ar-SA"/>
              </w:rPr>
              <w:t xml:space="preserve">Techninės specifikacijos </w:t>
            </w:r>
            <w:r w:rsidRPr="001277DD">
              <w:rPr>
                <w:rFonts w:cstheme="minorHAnsi"/>
                <w:sz w:val="24"/>
                <w:szCs w:val="24"/>
                <w:lang w:eastAsia="ar-SA"/>
              </w:rPr>
              <w:t>(</w:t>
            </w:r>
            <w:r w:rsidRPr="001277DD">
              <w:rPr>
                <w:rFonts w:cstheme="minorHAnsi"/>
                <w:b/>
                <w:sz w:val="24"/>
                <w:szCs w:val="24"/>
              </w:rPr>
              <w:t>užduoties) klaida</w:t>
            </w:r>
            <w:r w:rsidRPr="001277DD">
              <w:rPr>
                <w:rFonts w:cstheme="minorHAnsi"/>
                <w:sz w:val="24"/>
                <w:szCs w:val="24"/>
              </w:rPr>
              <w:t xml:space="preserve"> – </w:t>
            </w:r>
            <w:r w:rsidRPr="001277DD">
              <w:rPr>
                <w:rFonts w:cstheme="minorHAnsi"/>
                <w:sz w:val="24"/>
                <w:szCs w:val="24"/>
                <w:lang w:eastAsia="ar-SA"/>
              </w:rPr>
              <w:t>Techninės specifikacijos (</w:t>
            </w:r>
            <w:r w:rsidRPr="001277DD">
              <w:rPr>
                <w:rFonts w:cstheme="minorHAnsi"/>
                <w:sz w:val="24"/>
                <w:szCs w:val="24"/>
              </w:rPr>
              <w:t>užduoties) reikalavimai (jų visuma), kurių negalima įgyvendinti (i) atsižvelgiant į normatyvinių statybos techninių dokumentų ir normatyvinių statinio saugos ir paskirties dokumentų nuostatas ir (arba) (ii) nepažeidus kurio nors iš jų.</w:t>
            </w:r>
          </w:p>
        </w:tc>
      </w:tr>
      <w:tr w:rsidR="00330F12" w:rsidRPr="001277DD" w14:paraId="46669A4E" w14:textId="77777777" w:rsidTr="006E48A8">
        <w:tc>
          <w:tcPr>
            <w:tcW w:w="851" w:type="dxa"/>
            <w:tcBorders>
              <w:top w:val="nil"/>
              <w:left w:val="nil"/>
              <w:bottom w:val="nil"/>
              <w:right w:val="nil"/>
            </w:tcBorders>
          </w:tcPr>
          <w:p w14:paraId="3A950162"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162CD32" w14:textId="77777777" w:rsidR="00330F12" w:rsidRPr="001277DD" w:rsidRDefault="00330F12" w:rsidP="007F155A">
            <w:pPr>
              <w:spacing w:before="200"/>
              <w:rPr>
                <w:rFonts w:cstheme="minorHAnsi"/>
                <w:sz w:val="24"/>
                <w:szCs w:val="24"/>
              </w:rPr>
            </w:pPr>
            <w:r w:rsidRPr="001277DD">
              <w:rPr>
                <w:rFonts w:cstheme="minorHAnsi"/>
                <w:b/>
                <w:sz w:val="24"/>
                <w:szCs w:val="24"/>
              </w:rPr>
              <w:t>Deklaracija apie statybos užbaigimą</w:t>
            </w:r>
            <w:r w:rsidRPr="001277DD">
              <w:rPr>
                <w:rFonts w:cstheme="minorHAnsi"/>
                <w:bCs/>
                <w:sz w:val="24"/>
                <w:szCs w:val="24"/>
              </w:rPr>
              <w:t xml:space="preserve"> </w:t>
            </w:r>
            <w:r w:rsidRPr="001277DD">
              <w:rPr>
                <w:rFonts w:cstheme="minorHAnsi"/>
                <w:sz w:val="24"/>
                <w:szCs w:val="24"/>
              </w:rPr>
              <w:t xml:space="preserve">– dokumentas, kuriuo paskelbiama, kad statybos darbai užbaigti pagal teisės aktų reikalavimus. </w:t>
            </w:r>
          </w:p>
        </w:tc>
      </w:tr>
      <w:tr w:rsidR="00330F12" w:rsidRPr="001277DD" w14:paraId="736630CF" w14:textId="77777777" w:rsidTr="006E48A8">
        <w:tc>
          <w:tcPr>
            <w:tcW w:w="851" w:type="dxa"/>
            <w:tcBorders>
              <w:top w:val="nil"/>
              <w:left w:val="nil"/>
              <w:bottom w:val="nil"/>
              <w:right w:val="nil"/>
            </w:tcBorders>
          </w:tcPr>
          <w:p w14:paraId="693A8371"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4D17AF1" w14:textId="77777777" w:rsidR="00330F12" w:rsidRPr="001277DD" w:rsidRDefault="00330F12" w:rsidP="007F155A">
            <w:pPr>
              <w:spacing w:before="200"/>
              <w:rPr>
                <w:rFonts w:cstheme="minorHAnsi"/>
                <w:sz w:val="24"/>
                <w:szCs w:val="24"/>
              </w:rPr>
            </w:pPr>
            <w:r w:rsidRPr="001277DD">
              <w:rPr>
                <w:rFonts w:cstheme="minorHAnsi"/>
                <w:b/>
                <w:sz w:val="24"/>
                <w:szCs w:val="24"/>
              </w:rPr>
              <w:t>Išankstinis mokėjimas</w:t>
            </w:r>
            <w:r w:rsidRPr="001277DD">
              <w:rPr>
                <w:rFonts w:cstheme="minorHAnsi"/>
                <w:sz w:val="24"/>
                <w:szCs w:val="24"/>
              </w:rPr>
              <w:t xml:space="preserve"> – Sutarties 8.3 papunktyje nurodyta Sutarties kainos dalis, kurią Užsakovas pagal Sutartį turi sumokėti Rangovui iš anksto (avansu) iki atliktų Darbų perdavimo Užsakovui.</w:t>
            </w:r>
          </w:p>
        </w:tc>
      </w:tr>
      <w:tr w:rsidR="00330F12" w:rsidRPr="001277DD" w14:paraId="742DC7C9" w14:textId="77777777" w:rsidTr="006E48A8">
        <w:tc>
          <w:tcPr>
            <w:tcW w:w="851" w:type="dxa"/>
            <w:tcBorders>
              <w:top w:val="nil"/>
              <w:left w:val="nil"/>
              <w:bottom w:val="nil"/>
              <w:right w:val="nil"/>
            </w:tcBorders>
          </w:tcPr>
          <w:p w14:paraId="326B7D6C"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60B75466" w14:textId="77777777" w:rsidR="00330F12" w:rsidRPr="001277DD" w:rsidRDefault="00330F12" w:rsidP="007F155A">
            <w:pPr>
              <w:spacing w:before="200"/>
              <w:rPr>
                <w:rFonts w:cstheme="minorHAnsi"/>
                <w:b/>
                <w:sz w:val="24"/>
                <w:szCs w:val="24"/>
              </w:rPr>
            </w:pPr>
            <w:r w:rsidRPr="001277DD">
              <w:rPr>
                <w:rFonts w:cstheme="minorHAnsi"/>
                <w:b/>
                <w:bCs/>
                <w:sz w:val="24"/>
                <w:szCs w:val="24"/>
              </w:rPr>
              <w:t>Inžinerinės paslaugos</w:t>
            </w:r>
            <w:r w:rsidRPr="001277DD">
              <w:rPr>
                <w:rFonts w:cstheme="minorHAnsi"/>
                <w:sz w:val="24"/>
                <w:szCs w:val="24"/>
              </w:rPr>
              <w:t xml:space="preserve"> – Darbams atlikti būtinos inžinerinės paslaugos (kadastrinių, geodezinių matavimų atlikimas, vykdymo dokumentacijos, statybos darbų statybos žurnalo  pildymo paslauga, kadastrinių matavimų bylų parengimas, išpildomosios nuotraukos atlikimas, pastatų energetinio efektyvumo sertifikavimas, ir kitos inžinerinės paslaugos, reikalingos statybos užbaigimo procedūroms (kad būtų surašyta deklaracija apie statybos užbaigimą).</w:t>
            </w:r>
          </w:p>
        </w:tc>
      </w:tr>
      <w:tr w:rsidR="00330F12" w:rsidRPr="001277DD" w14:paraId="3813CEF5" w14:textId="77777777" w:rsidTr="006E48A8">
        <w:tc>
          <w:tcPr>
            <w:tcW w:w="851" w:type="dxa"/>
            <w:tcBorders>
              <w:top w:val="nil"/>
              <w:left w:val="nil"/>
              <w:bottom w:val="nil"/>
              <w:right w:val="nil"/>
            </w:tcBorders>
          </w:tcPr>
          <w:p w14:paraId="1B565817"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5A7E3DC0" w14:textId="77777777" w:rsidR="00330F12" w:rsidRPr="001277DD" w:rsidRDefault="00330F12" w:rsidP="007F155A">
            <w:pPr>
              <w:spacing w:before="200"/>
              <w:rPr>
                <w:rFonts w:cstheme="minorHAnsi"/>
                <w:sz w:val="24"/>
                <w:szCs w:val="24"/>
              </w:rPr>
            </w:pPr>
            <w:r w:rsidRPr="001277DD">
              <w:rPr>
                <w:rFonts w:cstheme="minorHAnsi"/>
                <w:b/>
                <w:sz w:val="24"/>
                <w:szCs w:val="24"/>
              </w:rPr>
              <w:t>Išlaidos</w:t>
            </w:r>
            <w:r w:rsidRPr="001277DD">
              <w:rPr>
                <w:rFonts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330F12" w:rsidRPr="001277DD" w14:paraId="6411BFEF" w14:textId="77777777" w:rsidTr="006E48A8">
        <w:tc>
          <w:tcPr>
            <w:tcW w:w="851" w:type="dxa"/>
            <w:tcBorders>
              <w:top w:val="nil"/>
              <w:left w:val="nil"/>
              <w:bottom w:val="nil"/>
              <w:right w:val="nil"/>
            </w:tcBorders>
          </w:tcPr>
          <w:p w14:paraId="6AF76F88"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317EAF24" w14:textId="77777777" w:rsidR="00330F12" w:rsidRPr="001277DD" w:rsidRDefault="00330F12" w:rsidP="007F155A">
            <w:pPr>
              <w:spacing w:before="200"/>
              <w:rPr>
                <w:rFonts w:cstheme="minorHAnsi"/>
                <w:sz w:val="24"/>
                <w:szCs w:val="24"/>
              </w:rPr>
            </w:pPr>
            <w:r w:rsidRPr="001277DD">
              <w:rPr>
                <w:rFonts w:cstheme="minorHAnsi"/>
                <w:b/>
                <w:sz w:val="24"/>
                <w:szCs w:val="24"/>
              </w:rPr>
              <w:t xml:space="preserve">Įranga </w:t>
            </w:r>
            <w:r w:rsidRPr="001277DD">
              <w:rPr>
                <w:rFonts w:cstheme="minorHAnsi"/>
                <w:sz w:val="24"/>
                <w:szCs w:val="24"/>
              </w:rPr>
              <w:t>– prietaisai ir mechanizmai sudarantys Darbus ar jų dalį.</w:t>
            </w:r>
          </w:p>
        </w:tc>
      </w:tr>
      <w:tr w:rsidR="00330F12" w:rsidRPr="001277DD" w14:paraId="27ABBC87" w14:textId="77777777" w:rsidTr="006E48A8">
        <w:tc>
          <w:tcPr>
            <w:tcW w:w="851" w:type="dxa"/>
            <w:tcBorders>
              <w:top w:val="nil"/>
              <w:left w:val="nil"/>
              <w:bottom w:val="nil"/>
              <w:right w:val="nil"/>
            </w:tcBorders>
          </w:tcPr>
          <w:p w14:paraId="17FD1515"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631E97A0" w14:textId="77777777" w:rsidR="00330F12" w:rsidRPr="001277DD" w:rsidRDefault="00330F12" w:rsidP="007F155A">
            <w:pPr>
              <w:spacing w:before="200"/>
              <w:rPr>
                <w:rFonts w:cstheme="minorHAnsi"/>
                <w:b/>
                <w:sz w:val="24"/>
                <w:szCs w:val="24"/>
              </w:rPr>
            </w:pPr>
            <w:r w:rsidRPr="001277DD">
              <w:rPr>
                <w:rFonts w:cstheme="minorHAnsi"/>
                <w:b/>
                <w:bCs/>
                <w:color w:val="000000" w:themeColor="text1"/>
                <w:sz w:val="24"/>
                <w:szCs w:val="24"/>
              </w:rPr>
              <w:t xml:space="preserve">Kiekių (apimties) </w:t>
            </w:r>
            <w:r w:rsidRPr="001277DD">
              <w:rPr>
                <w:rFonts w:cstheme="minorHAnsi"/>
                <w:b/>
                <w:color w:val="000000" w:themeColor="text1"/>
                <w:sz w:val="24"/>
                <w:szCs w:val="24"/>
              </w:rPr>
              <w:t>keitimas</w:t>
            </w:r>
            <w:r w:rsidRPr="001277DD">
              <w:rPr>
                <w:rFonts w:cstheme="minorHAnsi"/>
                <w:b/>
                <w:bCs/>
                <w:color w:val="000000" w:themeColor="text1"/>
                <w:sz w:val="24"/>
                <w:szCs w:val="24"/>
              </w:rPr>
              <w:t xml:space="preserve"> </w:t>
            </w:r>
            <w:r w:rsidRPr="001277DD">
              <w:rPr>
                <w:rFonts w:cstheme="minorHAnsi"/>
                <w:bCs/>
                <w:color w:val="000000" w:themeColor="text1"/>
                <w:sz w:val="24"/>
                <w:szCs w:val="24"/>
              </w:rPr>
              <w:t>– Sutarties dalyko kiekybinis</w:t>
            </w:r>
            <w:r w:rsidRPr="001277DD">
              <w:rPr>
                <w:rFonts w:cstheme="minorHAnsi"/>
                <w:b/>
                <w:bCs/>
                <w:color w:val="000000" w:themeColor="text1"/>
                <w:sz w:val="24"/>
                <w:szCs w:val="24"/>
              </w:rPr>
              <w:t xml:space="preserve"> </w:t>
            </w:r>
            <w:r w:rsidRPr="001277DD">
              <w:rPr>
                <w:rFonts w:cstheme="minorHAnsi"/>
                <w:color w:val="000000" w:themeColor="text1"/>
                <w:sz w:val="24"/>
                <w:szCs w:val="24"/>
              </w:rPr>
              <w:t>pakeitimas, atliekamas dėl dalies perkamų Darbų atsisakymo arba jų kiekio (apimties) sumažinimo, vienų Darbų pakeitimo kitais Darbais, Papildomų darbų įsigijimo arba jų kiekio (apimties) padidinimo</w:t>
            </w:r>
          </w:p>
        </w:tc>
      </w:tr>
      <w:tr w:rsidR="00330F12" w:rsidRPr="001277DD" w14:paraId="5BC25320" w14:textId="77777777" w:rsidTr="006E48A8">
        <w:tc>
          <w:tcPr>
            <w:tcW w:w="851" w:type="dxa"/>
            <w:tcBorders>
              <w:top w:val="nil"/>
              <w:left w:val="nil"/>
              <w:bottom w:val="nil"/>
              <w:right w:val="nil"/>
            </w:tcBorders>
          </w:tcPr>
          <w:p w14:paraId="026C5400"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10DF2605" w14:textId="77777777" w:rsidR="00330F12" w:rsidRPr="001277DD" w:rsidRDefault="00330F12" w:rsidP="007F155A">
            <w:pPr>
              <w:spacing w:before="200"/>
              <w:rPr>
                <w:rFonts w:cstheme="minorHAnsi"/>
                <w:sz w:val="24"/>
                <w:szCs w:val="24"/>
              </w:rPr>
            </w:pPr>
            <w:r w:rsidRPr="001277DD">
              <w:rPr>
                <w:rFonts w:cstheme="minorHAnsi"/>
                <w:b/>
                <w:sz w:val="24"/>
                <w:szCs w:val="24"/>
              </w:rPr>
              <w:t>Medžiagos</w:t>
            </w:r>
            <w:r w:rsidRPr="001277DD">
              <w:rPr>
                <w:rFonts w:cstheme="minorHAnsi"/>
                <w:sz w:val="24"/>
                <w:szCs w:val="24"/>
              </w:rPr>
              <w:t xml:space="preserve"> – visa tai, kas turi sudaryti Darbus ar jų dalį (išskyrus Įrangą).</w:t>
            </w:r>
          </w:p>
        </w:tc>
      </w:tr>
      <w:tr w:rsidR="00330F12" w:rsidRPr="001277DD" w14:paraId="082FA6C3" w14:textId="77777777" w:rsidTr="006E48A8">
        <w:tc>
          <w:tcPr>
            <w:tcW w:w="851" w:type="dxa"/>
            <w:tcBorders>
              <w:top w:val="nil"/>
              <w:left w:val="nil"/>
              <w:bottom w:val="nil"/>
              <w:right w:val="nil"/>
            </w:tcBorders>
          </w:tcPr>
          <w:p w14:paraId="48FBE424"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26C1A0A" w14:textId="77777777" w:rsidR="00330F12" w:rsidRPr="001277DD" w:rsidRDefault="00330F12" w:rsidP="007F155A">
            <w:pPr>
              <w:spacing w:before="200"/>
              <w:rPr>
                <w:rFonts w:cstheme="minorHAnsi"/>
                <w:sz w:val="24"/>
                <w:szCs w:val="24"/>
              </w:rPr>
            </w:pPr>
            <w:r w:rsidRPr="001277DD">
              <w:rPr>
                <w:rFonts w:cstheme="minorHAnsi"/>
                <w:b/>
                <w:sz w:val="24"/>
                <w:szCs w:val="24"/>
              </w:rPr>
              <w:t>Pakeitimas</w:t>
            </w:r>
            <w:r w:rsidRPr="001277DD">
              <w:rPr>
                <w:rFonts w:cstheme="minorHAnsi"/>
                <w:sz w:val="24"/>
                <w:szCs w:val="24"/>
              </w:rPr>
              <w:t xml:space="preserve"> – </w:t>
            </w:r>
            <w:r w:rsidRPr="001277DD">
              <w:rPr>
                <w:rFonts w:cstheme="minorHAnsi"/>
                <w:sz w:val="24"/>
                <w:szCs w:val="24"/>
                <w:lang w:eastAsia="ar-SA"/>
              </w:rPr>
              <w:t>Techninės specifikacijos (</w:t>
            </w:r>
            <w:r w:rsidRPr="001277DD">
              <w:rPr>
                <w:rFonts w:cstheme="minorHAnsi"/>
                <w:sz w:val="24"/>
                <w:szCs w:val="24"/>
              </w:rPr>
              <w:t xml:space="preserve">užduoties) reikalavimų ir (ar) Sutarties keitimas, numatytas Sutarties 9 skyriuje. </w:t>
            </w:r>
          </w:p>
        </w:tc>
      </w:tr>
      <w:tr w:rsidR="00330F12" w:rsidRPr="001277DD" w14:paraId="6A2E55EE" w14:textId="77777777" w:rsidTr="006E48A8">
        <w:tc>
          <w:tcPr>
            <w:tcW w:w="851" w:type="dxa"/>
            <w:tcBorders>
              <w:top w:val="nil"/>
              <w:left w:val="nil"/>
              <w:bottom w:val="nil"/>
              <w:right w:val="nil"/>
            </w:tcBorders>
          </w:tcPr>
          <w:p w14:paraId="271D3201"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26140C73" w14:textId="77777777" w:rsidR="00330F12" w:rsidRPr="001277DD" w:rsidRDefault="00330F12" w:rsidP="007F155A">
            <w:pPr>
              <w:spacing w:before="200"/>
              <w:rPr>
                <w:rFonts w:cstheme="minorHAnsi"/>
                <w:b/>
                <w:sz w:val="24"/>
                <w:szCs w:val="24"/>
              </w:rPr>
            </w:pPr>
            <w:r w:rsidRPr="001277DD">
              <w:rPr>
                <w:rFonts w:cstheme="minorHAnsi"/>
                <w:b/>
                <w:sz w:val="24"/>
                <w:szCs w:val="24"/>
              </w:rPr>
              <w:t>Pradinės sutarties vertė</w:t>
            </w:r>
            <w:r w:rsidRPr="001277DD">
              <w:rPr>
                <w:rFonts w:cstheme="minorHAnsi"/>
                <w:sz w:val="24"/>
                <w:szCs w:val="24"/>
              </w:rPr>
              <w:t xml:space="preserve"> – Sutarties 3.4 papunktyje nurodyta vertė, lygi laimėjusio Rangovo pasiūlymo kainai be PVM.</w:t>
            </w:r>
          </w:p>
        </w:tc>
      </w:tr>
      <w:tr w:rsidR="00330F12" w:rsidRPr="001277DD" w14:paraId="3C6E90B3" w14:textId="77777777" w:rsidTr="006E48A8">
        <w:trPr>
          <w:trHeight w:val="425"/>
        </w:trPr>
        <w:tc>
          <w:tcPr>
            <w:tcW w:w="851" w:type="dxa"/>
            <w:tcBorders>
              <w:top w:val="nil"/>
              <w:left w:val="nil"/>
              <w:bottom w:val="nil"/>
              <w:right w:val="nil"/>
            </w:tcBorders>
          </w:tcPr>
          <w:p w14:paraId="0EA36BDC"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2E6D915E" w14:textId="77777777" w:rsidR="00330F12" w:rsidRPr="001277DD" w:rsidRDefault="00330F12" w:rsidP="007F155A">
            <w:pPr>
              <w:spacing w:before="200"/>
              <w:rPr>
                <w:rFonts w:cstheme="minorHAnsi"/>
                <w:sz w:val="24"/>
                <w:szCs w:val="24"/>
              </w:rPr>
            </w:pPr>
            <w:r w:rsidRPr="001277DD">
              <w:rPr>
                <w:rFonts w:cstheme="minorHAnsi"/>
                <w:b/>
                <w:sz w:val="24"/>
                <w:szCs w:val="24"/>
              </w:rPr>
              <w:t>Rangovo įrengimai</w:t>
            </w:r>
            <w:r w:rsidRPr="001277DD">
              <w:rPr>
                <w:rFonts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30F12" w:rsidRPr="001277DD" w14:paraId="129F935E" w14:textId="77777777" w:rsidTr="006E48A8">
        <w:tc>
          <w:tcPr>
            <w:tcW w:w="851" w:type="dxa"/>
            <w:tcBorders>
              <w:top w:val="nil"/>
              <w:left w:val="nil"/>
              <w:bottom w:val="nil"/>
              <w:right w:val="nil"/>
            </w:tcBorders>
          </w:tcPr>
          <w:p w14:paraId="78B1FCCA"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5F3BC273" w14:textId="77777777" w:rsidR="00330F12" w:rsidRPr="001277DD" w:rsidRDefault="00330F12" w:rsidP="007F155A">
            <w:pPr>
              <w:spacing w:before="200"/>
              <w:rPr>
                <w:rFonts w:cstheme="minorHAnsi"/>
                <w:b/>
                <w:sz w:val="24"/>
                <w:szCs w:val="24"/>
              </w:rPr>
            </w:pPr>
            <w:r w:rsidRPr="001277DD">
              <w:rPr>
                <w:rFonts w:cstheme="minorHAnsi"/>
                <w:b/>
                <w:sz w:val="24"/>
                <w:szCs w:val="24"/>
              </w:rPr>
              <w:t>Rangovo pasiūlymas</w:t>
            </w:r>
            <w:r w:rsidRPr="001277DD">
              <w:rPr>
                <w:rFonts w:cstheme="minorHAnsi"/>
                <w:sz w:val="24"/>
                <w:szCs w:val="24"/>
              </w:rPr>
              <w:t xml:space="preserve"> – Rangovo užpildyti ir viešojo darbų pirkimo metu pateikti dokumentai, kuriais siūloma Užsakovui atlikti darbus pagal Užsakovo nustatytas viešojo darbų pirkimo sąlygas.</w:t>
            </w:r>
          </w:p>
        </w:tc>
      </w:tr>
      <w:tr w:rsidR="00330F12" w:rsidRPr="001277DD" w14:paraId="47A023D3" w14:textId="77777777" w:rsidTr="006E48A8">
        <w:tc>
          <w:tcPr>
            <w:tcW w:w="851" w:type="dxa"/>
            <w:tcBorders>
              <w:top w:val="nil"/>
              <w:left w:val="nil"/>
              <w:bottom w:val="nil"/>
              <w:right w:val="nil"/>
            </w:tcBorders>
          </w:tcPr>
          <w:p w14:paraId="0EE52B9B"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8C6A477" w14:textId="77777777" w:rsidR="00330F12" w:rsidRPr="001277DD" w:rsidRDefault="00330F12" w:rsidP="007F155A">
            <w:pPr>
              <w:spacing w:before="200"/>
              <w:rPr>
                <w:rFonts w:cstheme="minorHAnsi"/>
                <w:sz w:val="24"/>
                <w:szCs w:val="24"/>
              </w:rPr>
            </w:pPr>
            <w:r w:rsidRPr="001277DD">
              <w:rPr>
                <w:rFonts w:cstheme="minorHAnsi"/>
                <w:b/>
                <w:sz w:val="24"/>
                <w:szCs w:val="24"/>
              </w:rPr>
              <w:t>Rangovo personalas</w:t>
            </w:r>
            <w:r w:rsidRPr="001277DD">
              <w:rPr>
                <w:rFonts w:cstheme="minorHAnsi"/>
                <w:sz w:val="24"/>
                <w:szCs w:val="24"/>
              </w:rPr>
              <w:t xml:space="preserve"> – visi Statybvietėje dirbantys Rangovui arba Subrangovui darbuotojai ir kiti asmenys, padedantys Rangovui vykdyti Darbus.</w:t>
            </w:r>
          </w:p>
        </w:tc>
      </w:tr>
      <w:tr w:rsidR="00330F12" w:rsidRPr="001277DD" w14:paraId="313BF666" w14:textId="77777777" w:rsidTr="006E48A8">
        <w:tc>
          <w:tcPr>
            <w:tcW w:w="851" w:type="dxa"/>
            <w:tcBorders>
              <w:top w:val="nil"/>
              <w:left w:val="nil"/>
              <w:bottom w:val="nil"/>
              <w:right w:val="nil"/>
            </w:tcBorders>
          </w:tcPr>
          <w:p w14:paraId="658B3123"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27E9039A" w14:textId="77777777" w:rsidR="00330F12" w:rsidRPr="001277DD" w:rsidRDefault="00330F12" w:rsidP="007F155A">
            <w:pPr>
              <w:spacing w:before="200"/>
              <w:rPr>
                <w:rFonts w:cstheme="minorHAnsi"/>
                <w:b/>
                <w:sz w:val="24"/>
                <w:szCs w:val="24"/>
              </w:rPr>
            </w:pPr>
            <w:r w:rsidRPr="001277DD">
              <w:rPr>
                <w:rFonts w:cstheme="minorHAnsi"/>
                <w:b/>
                <w:color w:val="000000" w:themeColor="text1"/>
                <w:sz w:val="24"/>
                <w:szCs w:val="24"/>
              </w:rPr>
              <w:t xml:space="preserve">Statybos užbaigimo dokumentas </w:t>
            </w:r>
            <w:r w:rsidRPr="001277DD">
              <w:rPr>
                <w:rFonts w:cstheme="minorHAnsi"/>
                <w:color w:val="000000" w:themeColor="text1"/>
                <w:sz w:val="24"/>
                <w:szCs w:val="24"/>
              </w:rPr>
              <w:t>–</w:t>
            </w:r>
            <w:r w:rsidRPr="001277DD">
              <w:rPr>
                <w:rFonts w:cstheme="minorHAnsi"/>
                <w:b/>
                <w:color w:val="000000" w:themeColor="text1"/>
                <w:sz w:val="24"/>
                <w:szCs w:val="24"/>
              </w:rPr>
              <w:t xml:space="preserve"> </w:t>
            </w:r>
            <w:r w:rsidRPr="001277DD">
              <w:rPr>
                <w:rFonts w:cstheme="minorHAnsi"/>
                <w:color w:val="000000" w:themeColor="text1"/>
                <w:sz w:val="24"/>
                <w:szCs w:val="24"/>
              </w:rPr>
              <w:t xml:space="preserve">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w:t>
            </w:r>
            <w:r w:rsidRPr="001277DD">
              <w:rPr>
                <w:rFonts w:cstheme="minorHAnsi"/>
                <w:color w:val="000000" w:themeColor="text1"/>
                <w:sz w:val="24"/>
                <w:szCs w:val="24"/>
              </w:rPr>
              <w:lastRenderedPageBreak/>
              <w:t>statybos užbaigimą), patvirtinantis, kad statinys pastatytas pagal Projekto sprendinius. Šis dokumentas laikomas galiojančiu, kai jis užregistruojamas IS „</w:t>
            </w:r>
            <w:proofErr w:type="spellStart"/>
            <w:r w:rsidRPr="001277DD">
              <w:rPr>
                <w:rFonts w:cstheme="minorHAnsi"/>
                <w:color w:val="000000" w:themeColor="text1"/>
                <w:sz w:val="24"/>
                <w:szCs w:val="24"/>
              </w:rPr>
              <w:t>Infostatyba</w:t>
            </w:r>
            <w:proofErr w:type="spellEnd"/>
            <w:r w:rsidRPr="001277DD">
              <w:rPr>
                <w:rFonts w:cstheme="minorHAnsi"/>
                <w:color w:val="000000" w:themeColor="text1"/>
                <w:sz w:val="24"/>
                <w:szCs w:val="24"/>
              </w:rPr>
              <w:t>“.</w:t>
            </w:r>
          </w:p>
        </w:tc>
      </w:tr>
      <w:tr w:rsidR="00330F12" w:rsidRPr="001277DD" w14:paraId="14853499" w14:textId="77777777" w:rsidTr="006E48A8">
        <w:tc>
          <w:tcPr>
            <w:tcW w:w="851" w:type="dxa"/>
            <w:tcBorders>
              <w:top w:val="nil"/>
              <w:left w:val="nil"/>
              <w:bottom w:val="nil"/>
              <w:right w:val="nil"/>
            </w:tcBorders>
          </w:tcPr>
          <w:p w14:paraId="64687D85"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17A448B0" w14:textId="77777777" w:rsidR="00330F12" w:rsidRPr="001277DD" w:rsidRDefault="00330F12" w:rsidP="007F155A">
            <w:pPr>
              <w:spacing w:before="200"/>
              <w:rPr>
                <w:rFonts w:cstheme="minorHAnsi"/>
                <w:b/>
                <w:bCs/>
                <w:sz w:val="24"/>
                <w:szCs w:val="24"/>
              </w:rPr>
            </w:pPr>
            <w:r w:rsidRPr="001277DD">
              <w:rPr>
                <w:rFonts w:cstheme="minorHAnsi"/>
                <w:b/>
                <w:bCs/>
                <w:sz w:val="24"/>
                <w:szCs w:val="24"/>
              </w:rPr>
              <w:t>Statybos užbaigimo terminas</w:t>
            </w:r>
            <w:r w:rsidRPr="001277DD">
              <w:rPr>
                <w:rFonts w:cstheme="minorHAnsi"/>
                <w:sz w:val="24"/>
                <w:szCs w:val="24"/>
              </w:rPr>
              <w:t xml:space="preserve"> – laikas, skaičiuojamas dienomis nuo Darbų perdavimo-priėmimo akto datos iki užbaigiama statinio statyba, t. y. kai po Darbų perdavimo Užsakovui ištaisomi defektai (jei reikia) ir pasirašoma Deklaracija apie statybos užbaigimą.</w:t>
            </w:r>
          </w:p>
        </w:tc>
      </w:tr>
      <w:tr w:rsidR="00330F12" w:rsidRPr="001277DD" w14:paraId="176FB239" w14:textId="77777777" w:rsidTr="006E48A8">
        <w:tc>
          <w:tcPr>
            <w:tcW w:w="851" w:type="dxa"/>
            <w:tcBorders>
              <w:top w:val="nil"/>
              <w:left w:val="nil"/>
              <w:bottom w:val="nil"/>
              <w:right w:val="nil"/>
            </w:tcBorders>
          </w:tcPr>
          <w:p w14:paraId="553F8EF3"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25BD10E" w14:textId="77777777" w:rsidR="00330F12" w:rsidRPr="001277DD" w:rsidRDefault="00330F12" w:rsidP="007F155A">
            <w:pPr>
              <w:spacing w:before="200"/>
              <w:rPr>
                <w:rFonts w:cstheme="minorHAnsi"/>
                <w:b/>
                <w:sz w:val="24"/>
                <w:szCs w:val="24"/>
              </w:rPr>
            </w:pPr>
            <w:r w:rsidRPr="001277DD">
              <w:rPr>
                <w:rFonts w:cstheme="minorHAnsi"/>
                <w:b/>
                <w:sz w:val="24"/>
                <w:szCs w:val="24"/>
              </w:rPr>
              <w:t>Statybvietė</w:t>
            </w:r>
            <w:r w:rsidRPr="001277DD">
              <w:rPr>
                <w:rFonts w:cstheme="minorHAnsi"/>
                <w:sz w:val="24"/>
                <w:szCs w:val="24"/>
              </w:rPr>
              <w:t xml:space="preserve"> – Darbų vykdymo vieta ar vietos, į kurias turi būti pristatoma Įranga bei Medžiagos, ir kurios ribos apibrėžiamos perduodant Rangovui Statybvietę ir jos valdymo teisę vadovaujantis Sutarties 4.1. punktu.</w:t>
            </w:r>
          </w:p>
        </w:tc>
      </w:tr>
      <w:tr w:rsidR="00330F12" w:rsidRPr="001277DD" w14:paraId="06401FD8" w14:textId="77777777" w:rsidTr="006E48A8">
        <w:tc>
          <w:tcPr>
            <w:tcW w:w="851" w:type="dxa"/>
            <w:tcBorders>
              <w:top w:val="nil"/>
              <w:left w:val="nil"/>
              <w:bottom w:val="nil"/>
              <w:right w:val="nil"/>
            </w:tcBorders>
          </w:tcPr>
          <w:p w14:paraId="3314E7A9"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44081CA8" w14:textId="77777777" w:rsidR="00330F12" w:rsidRPr="001277DD" w:rsidRDefault="00330F12" w:rsidP="007F155A">
            <w:pPr>
              <w:spacing w:before="200"/>
              <w:rPr>
                <w:rFonts w:cstheme="minorHAnsi"/>
                <w:sz w:val="24"/>
                <w:szCs w:val="24"/>
              </w:rPr>
            </w:pPr>
            <w:r w:rsidRPr="001277DD">
              <w:rPr>
                <w:rFonts w:cstheme="minorHAnsi"/>
                <w:b/>
                <w:sz w:val="24"/>
                <w:szCs w:val="24"/>
              </w:rPr>
              <w:t>Subrangovas</w:t>
            </w:r>
            <w:r w:rsidRPr="001277DD">
              <w:rPr>
                <w:rFonts w:cstheme="minorHAnsi"/>
                <w:sz w:val="24"/>
                <w:szCs w:val="24"/>
              </w:rPr>
              <w:t xml:space="preserve"> – asmuo Rangovo pasiūlyme ir Sutartyje įvardintas kaip Subrangovas.</w:t>
            </w:r>
          </w:p>
        </w:tc>
      </w:tr>
      <w:tr w:rsidR="00330F12" w:rsidRPr="001277DD" w14:paraId="3941DE74" w14:textId="77777777" w:rsidTr="006E48A8">
        <w:tc>
          <w:tcPr>
            <w:tcW w:w="851" w:type="dxa"/>
            <w:tcBorders>
              <w:top w:val="nil"/>
              <w:left w:val="nil"/>
              <w:bottom w:val="nil"/>
              <w:right w:val="nil"/>
            </w:tcBorders>
          </w:tcPr>
          <w:p w14:paraId="65124788"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94F10BD" w14:textId="77777777" w:rsidR="00330F12" w:rsidRPr="001277DD" w:rsidRDefault="00330F12" w:rsidP="007F155A">
            <w:pPr>
              <w:spacing w:before="200"/>
              <w:rPr>
                <w:rFonts w:cstheme="minorHAnsi"/>
                <w:b/>
                <w:bCs/>
                <w:sz w:val="24"/>
                <w:szCs w:val="24"/>
              </w:rPr>
            </w:pPr>
            <w:r w:rsidRPr="001277DD">
              <w:rPr>
                <w:rFonts w:cstheme="minorHAnsi"/>
                <w:b/>
                <w:bCs/>
                <w:sz w:val="24"/>
                <w:szCs w:val="24"/>
              </w:rPr>
              <w:t>Sutarties galiojimas</w:t>
            </w:r>
            <w:r w:rsidRPr="001277DD">
              <w:rPr>
                <w:rFonts w:cstheme="minorHAnsi"/>
                <w:sz w:val="24"/>
                <w:szCs w:val="24"/>
              </w:rPr>
              <w:t xml:space="preserve"> – Sutartis įsigalioja Sutarties Šalims pasirašius Sutartį ir galioja iki visiško Sutartyje numatytų įsipareigojimų įvykdymo, bet ne </w:t>
            </w:r>
            <w:r w:rsidRPr="001277DD">
              <w:rPr>
                <w:rFonts w:cstheme="minorHAnsi"/>
                <w:color w:val="000000" w:themeColor="text1"/>
                <w:sz w:val="24"/>
                <w:szCs w:val="24"/>
              </w:rPr>
              <w:t>ilgiau kaip 15 (penkiolika) mėnesių.</w:t>
            </w:r>
          </w:p>
        </w:tc>
      </w:tr>
      <w:tr w:rsidR="00330F12" w:rsidRPr="001277DD" w14:paraId="74B188CA" w14:textId="77777777" w:rsidTr="006E48A8">
        <w:tc>
          <w:tcPr>
            <w:tcW w:w="851" w:type="dxa"/>
            <w:tcBorders>
              <w:top w:val="nil"/>
              <w:left w:val="nil"/>
              <w:bottom w:val="nil"/>
              <w:right w:val="nil"/>
            </w:tcBorders>
          </w:tcPr>
          <w:p w14:paraId="2EFFE008"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29426F38" w14:textId="77777777" w:rsidR="00330F12" w:rsidRPr="001277DD" w:rsidRDefault="00330F12" w:rsidP="007F155A">
            <w:pPr>
              <w:spacing w:before="200"/>
              <w:rPr>
                <w:rFonts w:cstheme="minorHAnsi"/>
                <w:sz w:val="24"/>
                <w:szCs w:val="24"/>
              </w:rPr>
            </w:pPr>
            <w:r w:rsidRPr="001277DD">
              <w:rPr>
                <w:rFonts w:cstheme="minorHAnsi"/>
                <w:b/>
                <w:sz w:val="24"/>
                <w:szCs w:val="24"/>
              </w:rPr>
              <w:t>Sutarties kaina</w:t>
            </w:r>
            <w:r w:rsidRPr="001277DD">
              <w:rPr>
                <w:rFonts w:cstheme="minorHAnsi"/>
                <w:sz w:val="24"/>
                <w:szCs w:val="24"/>
              </w:rPr>
              <w:t xml:space="preserve"> – Sutarties 8.1 punkte nurodyta suma, kuri turi būti sumokėta Rangovui už tinkamai atliktus Darbus pagal Sutartį.</w:t>
            </w:r>
          </w:p>
        </w:tc>
      </w:tr>
      <w:tr w:rsidR="00330F12" w:rsidRPr="001277DD" w14:paraId="4371728D" w14:textId="77777777" w:rsidTr="006E48A8">
        <w:tc>
          <w:tcPr>
            <w:tcW w:w="851" w:type="dxa"/>
            <w:tcBorders>
              <w:top w:val="nil"/>
              <w:left w:val="nil"/>
              <w:bottom w:val="nil"/>
              <w:right w:val="nil"/>
            </w:tcBorders>
          </w:tcPr>
          <w:p w14:paraId="59D9983B"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0BB1EA2D" w14:textId="77777777" w:rsidR="00330F12" w:rsidRPr="001277DD" w:rsidRDefault="00330F12" w:rsidP="007F155A">
            <w:pPr>
              <w:spacing w:before="200"/>
              <w:rPr>
                <w:rFonts w:cstheme="minorHAnsi"/>
                <w:sz w:val="24"/>
                <w:szCs w:val="24"/>
              </w:rPr>
            </w:pPr>
            <w:r w:rsidRPr="001277DD">
              <w:rPr>
                <w:rFonts w:cstheme="minorHAnsi"/>
                <w:b/>
                <w:sz w:val="24"/>
                <w:szCs w:val="24"/>
              </w:rPr>
              <w:t>Užsakovo personalas</w:t>
            </w:r>
            <w:r w:rsidRPr="001277DD">
              <w:rPr>
                <w:rFonts w:cstheme="minorHAnsi"/>
                <w:sz w:val="24"/>
                <w:szCs w:val="24"/>
              </w:rPr>
              <w:t xml:space="preserve"> – visi Užsakovui dirbantys arba Užsakovo įgalioti asmenys, taip pat kitas personalas, apie kurį Užsakovas pranešė Rangovui kaip apie Užsakovo personalą.</w:t>
            </w:r>
          </w:p>
        </w:tc>
      </w:tr>
      <w:tr w:rsidR="00330F12" w:rsidRPr="001277DD" w14:paraId="6CB90346" w14:textId="77777777" w:rsidTr="006E48A8">
        <w:tc>
          <w:tcPr>
            <w:tcW w:w="851" w:type="dxa"/>
            <w:tcBorders>
              <w:top w:val="nil"/>
              <w:left w:val="nil"/>
              <w:bottom w:val="nil"/>
              <w:right w:val="nil"/>
            </w:tcBorders>
          </w:tcPr>
          <w:p w14:paraId="72445985"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432B3C67" w14:textId="77777777" w:rsidR="00330F12" w:rsidRPr="001277DD" w:rsidRDefault="00330F12" w:rsidP="007F155A">
            <w:pPr>
              <w:spacing w:before="200"/>
              <w:rPr>
                <w:rFonts w:cstheme="minorHAnsi"/>
                <w:sz w:val="24"/>
                <w:szCs w:val="24"/>
              </w:rPr>
            </w:pPr>
            <w:r w:rsidRPr="001277DD">
              <w:rPr>
                <w:rFonts w:cstheme="minorHAnsi"/>
                <w:b/>
                <w:sz w:val="24"/>
                <w:szCs w:val="24"/>
              </w:rPr>
              <w:t xml:space="preserve">Veiklų sąrašas </w:t>
            </w:r>
            <w:r w:rsidRPr="001277DD">
              <w:rPr>
                <w:rFonts w:cstheme="minorHAnsi"/>
                <w:sz w:val="24"/>
                <w:szCs w:val="24"/>
              </w:rPr>
              <w:t xml:space="preserve">– Darbų grupių (etapų) žiniaraštis, užpildytas Rangovo siūlomomis Darbų kainomis. Veiklų sąrašas nurodo pagrindines Darbų, kurių apimtis apibrėžta </w:t>
            </w:r>
            <w:r w:rsidRPr="001277DD">
              <w:rPr>
                <w:rFonts w:cstheme="minorHAnsi"/>
                <w:sz w:val="24"/>
                <w:szCs w:val="24"/>
                <w:lang w:eastAsia="ar-SA"/>
              </w:rPr>
              <w:t>Techninėje specifikacijoje (</w:t>
            </w:r>
            <w:r w:rsidRPr="001277DD">
              <w:rPr>
                <w:rFonts w:cstheme="minorHAnsi"/>
                <w:sz w:val="24"/>
                <w:szCs w:val="24"/>
              </w:rPr>
              <w:t>užduotyje), veiklas ir joms priskirtinas sumas.</w:t>
            </w:r>
          </w:p>
        </w:tc>
      </w:tr>
      <w:tr w:rsidR="00330F12" w:rsidRPr="001277DD" w14:paraId="1446C4F8" w14:textId="77777777" w:rsidTr="006E48A8">
        <w:trPr>
          <w:trHeight w:val="540"/>
        </w:trPr>
        <w:tc>
          <w:tcPr>
            <w:tcW w:w="851" w:type="dxa"/>
            <w:tcBorders>
              <w:top w:val="nil"/>
              <w:left w:val="nil"/>
              <w:bottom w:val="nil"/>
              <w:right w:val="nil"/>
            </w:tcBorders>
          </w:tcPr>
          <w:p w14:paraId="10BF75B1" w14:textId="77777777" w:rsidR="00330F12" w:rsidRPr="001277DD" w:rsidRDefault="00330F12" w:rsidP="00330F12">
            <w:pPr>
              <w:pStyle w:val="Sraopastraipa1"/>
              <w:numPr>
                <w:ilvl w:val="0"/>
                <w:numId w:val="15"/>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1C12B216" w14:textId="77777777" w:rsidR="00330F12" w:rsidRPr="001277DD" w:rsidRDefault="00330F12" w:rsidP="007F155A">
            <w:pPr>
              <w:spacing w:before="200"/>
              <w:rPr>
                <w:rFonts w:cstheme="minorHAnsi"/>
                <w:b/>
                <w:sz w:val="24"/>
                <w:szCs w:val="24"/>
              </w:rPr>
            </w:pPr>
            <w:r w:rsidRPr="001277DD">
              <w:rPr>
                <w:rFonts w:cstheme="minorHAnsi"/>
                <w:sz w:val="24"/>
                <w:szCs w:val="24"/>
              </w:rPr>
              <w:t>Kitos vartojamos sąvokos</w:t>
            </w:r>
            <w:r w:rsidRPr="001277DD">
              <w:rPr>
                <w:rFonts w:cstheme="minorHAnsi"/>
                <w:b/>
                <w:sz w:val="24"/>
                <w:szCs w:val="24"/>
              </w:rPr>
              <w:t xml:space="preserve"> </w:t>
            </w:r>
            <w:r w:rsidRPr="001277DD">
              <w:rPr>
                <w:rFonts w:cstheme="minorHAnsi"/>
                <w:bCs/>
                <w:sz w:val="24"/>
                <w:szCs w:val="24"/>
              </w:rPr>
              <w:t>atitinka sąvokas, vartojamas Lietuvos Respublikos civiliniame kodekse, Lietuvos Respublikos statybos įstatyme, Lietuvos Respublikos architektūros įstatyme ir Lietuvos Respublikos viešųjų pirkimų įstatyme</w:t>
            </w:r>
            <w:r w:rsidRPr="001277DD">
              <w:rPr>
                <w:rFonts w:cstheme="minorHAnsi"/>
                <w:sz w:val="24"/>
                <w:szCs w:val="24"/>
              </w:rPr>
              <w:t xml:space="preserve"> </w:t>
            </w:r>
            <w:r w:rsidRPr="001277DD">
              <w:rPr>
                <w:rFonts w:cstheme="minorHAnsi"/>
                <w:bCs/>
                <w:sz w:val="24"/>
                <w:szCs w:val="24"/>
              </w:rPr>
              <w:t>ir susijusiuose įstatymų įgyvendinamuosiuose teisės aktuose</w:t>
            </w:r>
            <w:r w:rsidRPr="001277DD">
              <w:rPr>
                <w:rFonts w:cstheme="minorHAnsi"/>
                <w:sz w:val="24"/>
                <w:szCs w:val="24"/>
              </w:rPr>
              <w:t>.</w:t>
            </w:r>
          </w:p>
        </w:tc>
      </w:tr>
      <w:tr w:rsidR="00330F12" w:rsidRPr="001277DD" w14:paraId="2E884D65" w14:textId="77777777" w:rsidTr="006E48A8">
        <w:trPr>
          <w:trHeight w:val="540"/>
        </w:trPr>
        <w:tc>
          <w:tcPr>
            <w:tcW w:w="9781" w:type="dxa"/>
            <w:gridSpan w:val="4"/>
            <w:tcBorders>
              <w:top w:val="nil"/>
              <w:left w:val="nil"/>
              <w:bottom w:val="nil"/>
              <w:right w:val="nil"/>
            </w:tcBorders>
          </w:tcPr>
          <w:p w14:paraId="79FF22CD" w14:textId="127411D8" w:rsidR="00330F12" w:rsidRPr="001277DD" w:rsidRDefault="00B777C4" w:rsidP="006E48A8">
            <w:pPr>
              <w:pStyle w:val="Stilius1"/>
            </w:pPr>
            <w:r>
              <w:t xml:space="preserve">2. </w:t>
            </w:r>
            <w:r w:rsidR="00330F12" w:rsidRPr="001277DD">
              <w:t>SUTARTIES DALYKAS</w:t>
            </w:r>
          </w:p>
          <w:p w14:paraId="4BE701F7" w14:textId="77777777" w:rsidR="00330F12" w:rsidRPr="001277DD" w:rsidRDefault="00330F12" w:rsidP="007F155A">
            <w:pPr>
              <w:autoSpaceDN w:val="0"/>
              <w:textAlignment w:val="baseline"/>
              <w:rPr>
                <w:rFonts w:cstheme="minorHAnsi"/>
                <w:b/>
                <w:bCs/>
                <w:sz w:val="24"/>
                <w:szCs w:val="24"/>
              </w:rPr>
            </w:pPr>
            <w:r w:rsidRPr="001277DD">
              <w:rPr>
                <w:rFonts w:cstheme="minorHAnsi"/>
                <w:sz w:val="24"/>
                <w:szCs w:val="24"/>
              </w:rPr>
              <w:t xml:space="preserve">2.1. Sutarties pavadinimas </w:t>
            </w:r>
            <w:r w:rsidRPr="001277DD">
              <w:rPr>
                <w:rFonts w:cstheme="minorHAnsi"/>
                <w:b/>
                <w:bCs/>
                <w:sz w:val="24"/>
                <w:szCs w:val="24"/>
              </w:rPr>
              <w:t>-</w:t>
            </w:r>
            <w:r w:rsidRPr="001277DD">
              <w:rPr>
                <w:rFonts w:cstheme="minorHAnsi"/>
                <w:sz w:val="24"/>
                <w:szCs w:val="24"/>
              </w:rPr>
              <w:t xml:space="preserve"> </w:t>
            </w:r>
            <w:r w:rsidRPr="001277DD">
              <w:rPr>
                <w:rFonts w:cstheme="minorHAnsi"/>
                <w:b/>
                <w:bCs/>
                <w:sz w:val="24"/>
                <w:szCs w:val="24"/>
              </w:rPr>
              <w:t>Valstybinės reikšmės krašto kelio Nr. 118 Kupiškis–Utena paprastasis remontas, įrengiant eismo reguliavimo priemones sankryžoje 52,050 km.</w:t>
            </w:r>
          </w:p>
          <w:p w14:paraId="7843455B" w14:textId="77777777" w:rsidR="00330F12" w:rsidRPr="001277DD" w:rsidRDefault="00330F12" w:rsidP="007F155A">
            <w:pPr>
              <w:rPr>
                <w:rFonts w:cstheme="minorHAnsi"/>
                <w:b/>
                <w:bCs/>
                <w:color w:val="000000" w:themeColor="text1"/>
                <w:sz w:val="24"/>
                <w:szCs w:val="24"/>
              </w:rPr>
            </w:pPr>
            <w:r w:rsidRPr="001277DD">
              <w:rPr>
                <w:rFonts w:cstheme="minorHAnsi"/>
                <w:color w:val="000000" w:themeColor="text1"/>
                <w:sz w:val="24"/>
                <w:szCs w:val="24"/>
              </w:rPr>
              <w:t xml:space="preserve">2.2. Sutarties dalykas - Šia Sutartimi Rangovas įsipareigoja per Sutartyje nustatytus Darbų atlikimo ir Statybos užbaigimo terminus, laikydamasis Kalendorinio darbų atlikimo grafiko, Sutartyje nustatytomis sąlygomis atlikti, perduoti ir užbaigti </w:t>
            </w:r>
            <w:r w:rsidRPr="001277DD">
              <w:rPr>
                <w:rFonts w:cstheme="minorHAnsi"/>
                <w:b/>
                <w:bCs/>
                <w:sz w:val="24"/>
                <w:szCs w:val="24"/>
              </w:rPr>
              <w:t xml:space="preserve">valstybinės reikšmės krašto kelio Nr. 118 Kupiškis–Utena paprastojo remonto, įrengiant eismo reguliavimo priemones sankryžoje 52,050 km, </w:t>
            </w:r>
            <w:r w:rsidRPr="001277DD">
              <w:rPr>
                <w:rFonts w:cstheme="minorHAnsi"/>
                <w:color w:val="000000" w:themeColor="text1"/>
                <w:sz w:val="24"/>
                <w:szCs w:val="24"/>
              </w:rPr>
              <w:t>statybos darbus pagal parengtą paprastojo remonto aprašą „</w:t>
            </w:r>
            <w:r w:rsidRPr="001277DD">
              <w:rPr>
                <w:rFonts w:cstheme="minorHAnsi"/>
                <w:b/>
                <w:bCs/>
                <w:sz w:val="24"/>
                <w:szCs w:val="24"/>
              </w:rPr>
              <w:t>Valstybinės reikšmės krašto kelio Nr. 118 Kupiškis–Utena paprastasis remontas, įrengiant eismo reguliavimo priemones sankryžoje 52,050 km paprasto remonto aprašas</w:t>
            </w:r>
            <w:r w:rsidRPr="001277DD">
              <w:rPr>
                <w:rFonts w:cstheme="minorHAnsi"/>
                <w:color w:val="000000" w:themeColor="text1"/>
                <w:sz w:val="24"/>
                <w:szCs w:val="24"/>
              </w:rPr>
              <w:t>“ (toliau – projektas) (Nr. SR2024-458-PRA) kaip numatyta Sutartyje, o Užsakovas įsipareigoja sudaryti Rangovui būtinas sąlygas Darbams atlikti, Sutartyje numatyta tvarka priimti tinkamai atliktų Darbų rezultatą ir sumokėti Rangovui Sutarties kainą Sutartyje numatytomis sąlygomis ir tvarka.</w:t>
            </w:r>
          </w:p>
          <w:p w14:paraId="47C8B216" w14:textId="77777777" w:rsidR="00330F12" w:rsidRPr="001277DD" w:rsidRDefault="00330F12" w:rsidP="007F155A">
            <w:pPr>
              <w:rPr>
                <w:rFonts w:eastAsia="Calibri" w:cstheme="minorHAnsi"/>
                <w:sz w:val="24"/>
                <w:szCs w:val="24"/>
              </w:rPr>
            </w:pPr>
            <w:r w:rsidRPr="001277DD">
              <w:rPr>
                <w:rFonts w:eastAsia="Calibri" w:cstheme="minorHAnsi"/>
                <w:sz w:val="24"/>
                <w:szCs w:val="24"/>
              </w:rPr>
              <w:lastRenderedPageBreak/>
              <w:t>2.3. Sutarties objekto apimtis –</w:t>
            </w:r>
            <w:r w:rsidRPr="001277DD">
              <w:rPr>
                <w:rFonts w:cstheme="minorHAnsi"/>
                <w:sz w:val="24"/>
                <w:szCs w:val="24"/>
                <w:shd w:val="clear" w:color="auto" w:fill="FFFFFF"/>
              </w:rPr>
              <w:t xml:space="preserve"> </w:t>
            </w:r>
            <w:r w:rsidRPr="001277DD">
              <w:rPr>
                <w:rFonts w:eastAsia="Calibri" w:cstheme="minorHAnsi"/>
                <w:sz w:val="24"/>
                <w:szCs w:val="24"/>
              </w:rPr>
              <w:t xml:space="preserve">Sutarties objektą sudaro </w:t>
            </w:r>
            <w:r w:rsidRPr="001277DD">
              <w:rPr>
                <w:rFonts w:cstheme="minorHAnsi"/>
                <w:sz w:val="24"/>
                <w:szCs w:val="24"/>
              </w:rPr>
              <w:t xml:space="preserve">darbai, </w:t>
            </w:r>
            <w:r w:rsidRPr="001277DD">
              <w:rPr>
                <w:rFonts w:eastAsia="Calibri" w:cstheme="minorHAnsi"/>
                <w:sz w:val="24"/>
                <w:szCs w:val="24"/>
              </w:rPr>
              <w:t>numatyti Sutarties priede Nr.1 – Techninėje specifikacijoje (užduotyje).</w:t>
            </w:r>
          </w:p>
          <w:p w14:paraId="7964E3E9" w14:textId="77777777" w:rsidR="00330F12" w:rsidRPr="001277DD" w:rsidRDefault="00330F12" w:rsidP="007F155A">
            <w:pPr>
              <w:ind w:right="-99"/>
              <w:rPr>
                <w:rFonts w:cstheme="minorHAnsi"/>
                <w:sz w:val="24"/>
                <w:szCs w:val="24"/>
              </w:rPr>
            </w:pPr>
            <w:r w:rsidRPr="001277DD">
              <w:rPr>
                <w:rFonts w:cstheme="minorHAnsi"/>
                <w:color w:val="000000" w:themeColor="text1"/>
                <w:sz w:val="24"/>
                <w:szCs w:val="24"/>
              </w:rPr>
              <w:t>2.4. Darbų atlikimo vieta – Valstybinės reikšmės kelio Nr. 118 Kupiškis–Utena, 52,050 km (Kupiškio g. ir Aukštakalnio g. sankryža, Utenoje)</w:t>
            </w:r>
          </w:p>
        </w:tc>
      </w:tr>
      <w:tr w:rsidR="00330F12" w:rsidRPr="001277DD" w14:paraId="33FC68D8" w14:textId="77777777" w:rsidTr="006E48A8">
        <w:trPr>
          <w:trHeight w:val="540"/>
        </w:trPr>
        <w:tc>
          <w:tcPr>
            <w:tcW w:w="9781" w:type="dxa"/>
            <w:gridSpan w:val="4"/>
            <w:tcBorders>
              <w:top w:val="nil"/>
              <w:left w:val="nil"/>
              <w:bottom w:val="nil"/>
              <w:right w:val="nil"/>
            </w:tcBorders>
          </w:tcPr>
          <w:p w14:paraId="3E0DD6F6" w14:textId="669BF0D5" w:rsidR="00330F12" w:rsidRPr="001277DD" w:rsidRDefault="00B777C4" w:rsidP="006E48A8">
            <w:pPr>
              <w:pStyle w:val="Stilius1"/>
            </w:pPr>
            <w:r>
              <w:lastRenderedPageBreak/>
              <w:t xml:space="preserve">3. </w:t>
            </w:r>
            <w:r w:rsidR="00330F12" w:rsidRPr="001277DD">
              <w:t>BENDROSIOS NUOSTATOS</w:t>
            </w:r>
          </w:p>
        </w:tc>
      </w:tr>
      <w:tr w:rsidR="00330F12" w:rsidRPr="001277DD" w14:paraId="0C2C3C2F" w14:textId="77777777" w:rsidTr="006E48A8">
        <w:tc>
          <w:tcPr>
            <w:tcW w:w="851" w:type="dxa"/>
            <w:tcBorders>
              <w:top w:val="nil"/>
              <w:left w:val="nil"/>
              <w:bottom w:val="nil"/>
              <w:right w:val="nil"/>
            </w:tcBorders>
          </w:tcPr>
          <w:p w14:paraId="754EF943" w14:textId="77777777" w:rsidR="00330F12" w:rsidRPr="001277DD" w:rsidRDefault="00330F12">
            <w:pPr>
              <w:pStyle w:val="Sraopastraipa1"/>
              <w:numPr>
                <w:ilvl w:val="0"/>
                <w:numId w:val="34"/>
              </w:numPr>
              <w:tabs>
                <w:tab w:val="left" w:pos="180"/>
                <w:tab w:val="left" w:pos="330"/>
              </w:tabs>
              <w:spacing w:before="200" w:after="0" w:line="240" w:lineRule="auto"/>
              <w:ind w:left="470" w:hanging="357"/>
              <w:jc w:val="both"/>
              <w:rPr>
                <w:rFonts w:asciiTheme="minorHAnsi" w:hAnsiTheme="minorHAnsi" w:cstheme="minorHAnsi"/>
                <w:sz w:val="24"/>
                <w:szCs w:val="24"/>
              </w:rPr>
            </w:pPr>
          </w:p>
        </w:tc>
        <w:tc>
          <w:tcPr>
            <w:tcW w:w="8930" w:type="dxa"/>
            <w:gridSpan w:val="3"/>
            <w:tcBorders>
              <w:top w:val="nil"/>
              <w:left w:val="nil"/>
              <w:bottom w:val="nil"/>
              <w:right w:val="nil"/>
            </w:tcBorders>
          </w:tcPr>
          <w:p w14:paraId="71BD7486"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spacing w:val="-3"/>
              </w:rPr>
              <w:t xml:space="preserve">Šalių teisių ir pareigų pagrindas yra Sutartis, Lietuvos Respublikos įstatymai, </w:t>
            </w:r>
            <w:r w:rsidRPr="001277DD">
              <w:rPr>
                <w:rFonts w:asciiTheme="minorHAnsi" w:hAnsiTheme="minorHAnsi" w:cstheme="minorHAnsi"/>
              </w:rPr>
              <w:t xml:space="preserve">įstatymų įgyvendinamieji </w:t>
            </w:r>
            <w:r w:rsidRPr="001277DD">
              <w:rPr>
                <w:rFonts w:asciiTheme="minorHAnsi" w:hAnsiTheme="minorHAnsi" w:cstheme="minorHAnsi"/>
                <w:spacing w:val="-3"/>
              </w:rPr>
              <w:t>teisės aktai, statybos techniniai reglamentai ir kiti normatyviniai dokumentai.</w:t>
            </w:r>
          </w:p>
        </w:tc>
      </w:tr>
      <w:tr w:rsidR="00330F12" w:rsidRPr="001277DD" w14:paraId="09A43E48" w14:textId="77777777" w:rsidTr="006E48A8">
        <w:tc>
          <w:tcPr>
            <w:tcW w:w="851" w:type="dxa"/>
            <w:tcBorders>
              <w:top w:val="nil"/>
              <w:left w:val="nil"/>
              <w:bottom w:val="nil"/>
              <w:right w:val="nil"/>
            </w:tcBorders>
          </w:tcPr>
          <w:p w14:paraId="180D8229" w14:textId="77777777" w:rsidR="00330F12" w:rsidRPr="001277DD" w:rsidRDefault="00330F12">
            <w:pPr>
              <w:pStyle w:val="Sraopastraipa1"/>
              <w:numPr>
                <w:ilvl w:val="0"/>
                <w:numId w:val="34"/>
              </w:numPr>
              <w:spacing w:before="200" w:after="0" w:line="240" w:lineRule="auto"/>
              <w:ind w:hanging="578"/>
              <w:jc w:val="both"/>
              <w:rPr>
                <w:rFonts w:asciiTheme="minorHAnsi" w:hAnsiTheme="minorHAnsi" w:cstheme="minorHAnsi"/>
                <w:sz w:val="24"/>
                <w:szCs w:val="24"/>
              </w:rPr>
            </w:pPr>
          </w:p>
        </w:tc>
        <w:tc>
          <w:tcPr>
            <w:tcW w:w="8930" w:type="dxa"/>
            <w:gridSpan w:val="3"/>
            <w:tcBorders>
              <w:top w:val="nil"/>
              <w:left w:val="nil"/>
              <w:bottom w:val="nil"/>
              <w:right w:val="nil"/>
            </w:tcBorders>
          </w:tcPr>
          <w:p w14:paraId="59472361"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Šiame punkte pateikiami Sutartį sudarantys dokumentai, kurie turi būti suprantami kaip paaiškinantys vienas kitą. Tuo tikslu nustatomas toks dokumentų pirmumas:</w:t>
            </w:r>
          </w:p>
          <w:p w14:paraId="19251AD4" w14:textId="77777777" w:rsidR="00330F12" w:rsidRPr="001277DD" w:rsidRDefault="00330F12" w:rsidP="00330F12">
            <w:pPr>
              <w:pStyle w:val="Sraopastraipa1"/>
              <w:numPr>
                <w:ilvl w:val="0"/>
                <w:numId w:val="16"/>
              </w:numPr>
              <w:spacing w:after="0" w:line="240" w:lineRule="auto"/>
              <w:jc w:val="both"/>
              <w:rPr>
                <w:rFonts w:asciiTheme="minorHAnsi" w:hAnsiTheme="minorHAnsi" w:cstheme="minorHAnsi"/>
                <w:sz w:val="24"/>
                <w:szCs w:val="24"/>
              </w:rPr>
            </w:pPr>
            <w:r w:rsidRPr="001277DD">
              <w:rPr>
                <w:rFonts w:asciiTheme="minorHAnsi" w:hAnsiTheme="minorHAnsi" w:cstheme="minorHAnsi"/>
                <w:sz w:val="24"/>
                <w:szCs w:val="24"/>
              </w:rPr>
              <w:t>šios Sutarties sąlygos;</w:t>
            </w:r>
          </w:p>
          <w:p w14:paraId="3F8301A5" w14:textId="77777777" w:rsidR="00330F12" w:rsidRPr="001277DD" w:rsidRDefault="00330F12" w:rsidP="00330F12">
            <w:pPr>
              <w:pStyle w:val="Sraopastraipa1"/>
              <w:numPr>
                <w:ilvl w:val="0"/>
                <w:numId w:val="16"/>
              </w:numPr>
              <w:spacing w:after="0" w:line="240" w:lineRule="auto"/>
              <w:jc w:val="both"/>
              <w:rPr>
                <w:rFonts w:asciiTheme="minorHAnsi" w:hAnsiTheme="minorHAnsi" w:cstheme="minorHAnsi"/>
                <w:sz w:val="24"/>
                <w:szCs w:val="24"/>
              </w:rPr>
            </w:pPr>
            <w:r w:rsidRPr="001277DD">
              <w:rPr>
                <w:rFonts w:asciiTheme="minorHAnsi" w:hAnsiTheme="minorHAnsi" w:cstheme="minorHAnsi"/>
                <w:sz w:val="24"/>
                <w:szCs w:val="24"/>
              </w:rPr>
              <w:t>Techninė specifikacija (užduotis);</w:t>
            </w:r>
          </w:p>
          <w:p w14:paraId="1FE2ED7C" w14:textId="77777777" w:rsidR="00330F12" w:rsidRPr="001277DD" w:rsidRDefault="00330F12" w:rsidP="00330F12">
            <w:pPr>
              <w:pStyle w:val="Sraopastraipa1"/>
              <w:numPr>
                <w:ilvl w:val="0"/>
                <w:numId w:val="16"/>
              </w:numPr>
              <w:spacing w:after="0" w:line="240" w:lineRule="auto"/>
              <w:jc w:val="both"/>
              <w:rPr>
                <w:rFonts w:asciiTheme="minorHAnsi" w:hAnsiTheme="minorHAnsi" w:cstheme="minorHAnsi"/>
                <w:sz w:val="24"/>
                <w:szCs w:val="24"/>
              </w:rPr>
            </w:pPr>
            <w:r w:rsidRPr="001277DD">
              <w:rPr>
                <w:rFonts w:asciiTheme="minorHAnsi" w:hAnsiTheme="minorHAnsi" w:cstheme="minorHAnsi"/>
                <w:sz w:val="24"/>
                <w:szCs w:val="24"/>
              </w:rPr>
              <w:t>Veiklų sąrašas;</w:t>
            </w:r>
          </w:p>
          <w:p w14:paraId="5FBD8004" w14:textId="77777777" w:rsidR="00330F12" w:rsidRPr="001277DD" w:rsidRDefault="00330F12" w:rsidP="00330F12">
            <w:pPr>
              <w:pStyle w:val="Sraopastraipa1"/>
              <w:numPr>
                <w:ilvl w:val="0"/>
                <w:numId w:val="16"/>
              </w:numPr>
              <w:spacing w:after="0" w:line="240" w:lineRule="auto"/>
              <w:jc w:val="both"/>
              <w:rPr>
                <w:rFonts w:asciiTheme="minorHAnsi" w:hAnsiTheme="minorHAnsi" w:cstheme="minorHAnsi"/>
                <w:sz w:val="24"/>
                <w:szCs w:val="24"/>
              </w:rPr>
            </w:pPr>
            <w:r w:rsidRPr="001277DD">
              <w:rPr>
                <w:rFonts w:asciiTheme="minorHAnsi" w:hAnsiTheme="minorHAnsi" w:cstheme="minorHAnsi"/>
                <w:sz w:val="24"/>
                <w:szCs w:val="24"/>
              </w:rPr>
              <w:t>Projektas;</w:t>
            </w:r>
          </w:p>
          <w:p w14:paraId="03E50EB8" w14:textId="77777777" w:rsidR="00330F12" w:rsidRPr="001277DD" w:rsidRDefault="00330F12" w:rsidP="00330F12">
            <w:pPr>
              <w:pStyle w:val="Sraopastraipa"/>
              <w:numPr>
                <w:ilvl w:val="0"/>
                <w:numId w:val="16"/>
              </w:numPr>
              <w:spacing w:after="0" w:line="276" w:lineRule="auto"/>
              <w:contextualSpacing w:val="0"/>
              <w:jc w:val="both"/>
              <w:rPr>
                <w:rFonts w:cstheme="minorHAnsi"/>
                <w:sz w:val="24"/>
                <w:szCs w:val="24"/>
              </w:rPr>
            </w:pPr>
            <w:r w:rsidRPr="001277DD">
              <w:rPr>
                <w:rFonts w:cstheme="minorHAnsi"/>
                <w:sz w:val="24"/>
                <w:szCs w:val="24"/>
              </w:rPr>
              <w:t>Subrangovų sąrašas (pildoma, jeigu subrangovai pasitelkiami, jei ne – sąrašas nepildomas);</w:t>
            </w:r>
          </w:p>
          <w:p w14:paraId="05726697" w14:textId="77777777" w:rsidR="00330F12" w:rsidRPr="001277DD" w:rsidRDefault="00330F12" w:rsidP="00330F12">
            <w:pPr>
              <w:pStyle w:val="Sraopastraipa"/>
              <w:numPr>
                <w:ilvl w:val="0"/>
                <w:numId w:val="16"/>
              </w:numPr>
              <w:spacing w:after="0" w:line="276" w:lineRule="auto"/>
              <w:contextualSpacing w:val="0"/>
              <w:jc w:val="both"/>
              <w:rPr>
                <w:rFonts w:cstheme="minorHAnsi"/>
                <w:sz w:val="24"/>
                <w:szCs w:val="24"/>
              </w:rPr>
            </w:pPr>
            <w:r w:rsidRPr="001277DD">
              <w:rPr>
                <w:rFonts w:cstheme="minorHAnsi"/>
                <w:sz w:val="24"/>
                <w:szCs w:val="24"/>
              </w:rPr>
              <w:t>Rangovo pasiūlymo sąmatiniai skaičiavimai su pagrindinėmis techninėmis siūlomų darbų charakteristikomis;</w:t>
            </w:r>
          </w:p>
          <w:p w14:paraId="10D655BF" w14:textId="77777777" w:rsidR="00330F12" w:rsidRPr="001277DD" w:rsidRDefault="00330F12" w:rsidP="00330F12">
            <w:pPr>
              <w:pStyle w:val="Sraopastraipa"/>
              <w:numPr>
                <w:ilvl w:val="0"/>
                <w:numId w:val="16"/>
              </w:numPr>
              <w:spacing w:after="0" w:line="276" w:lineRule="auto"/>
              <w:contextualSpacing w:val="0"/>
              <w:jc w:val="both"/>
              <w:rPr>
                <w:rFonts w:cstheme="minorHAnsi"/>
                <w:sz w:val="24"/>
                <w:szCs w:val="24"/>
              </w:rPr>
            </w:pPr>
            <w:r w:rsidRPr="001277DD">
              <w:rPr>
                <w:rFonts w:cstheme="minorHAnsi"/>
                <w:sz w:val="24"/>
                <w:szCs w:val="24"/>
              </w:rPr>
              <w:t>kiti Sutartį sudarantys dokumentai (jeigu yra).</w:t>
            </w:r>
          </w:p>
        </w:tc>
      </w:tr>
      <w:tr w:rsidR="00330F12" w:rsidRPr="001277DD" w14:paraId="347D731A" w14:textId="77777777" w:rsidTr="006E48A8">
        <w:tc>
          <w:tcPr>
            <w:tcW w:w="900" w:type="dxa"/>
            <w:gridSpan w:val="2"/>
            <w:tcBorders>
              <w:top w:val="nil"/>
              <w:left w:val="nil"/>
              <w:bottom w:val="nil"/>
              <w:right w:val="nil"/>
            </w:tcBorders>
          </w:tcPr>
          <w:p w14:paraId="7CF604FA" w14:textId="77777777" w:rsidR="00330F12" w:rsidRPr="001277DD" w:rsidRDefault="00330F12">
            <w:pPr>
              <w:pStyle w:val="Sraopastraipa1"/>
              <w:numPr>
                <w:ilvl w:val="0"/>
                <w:numId w:val="34"/>
              </w:numPr>
              <w:spacing w:before="200" w:after="0" w:line="240" w:lineRule="auto"/>
              <w:ind w:hanging="578"/>
              <w:jc w:val="both"/>
              <w:rPr>
                <w:rFonts w:asciiTheme="minorHAnsi" w:hAnsiTheme="minorHAnsi" w:cstheme="minorHAnsi"/>
                <w:sz w:val="24"/>
                <w:szCs w:val="24"/>
              </w:rPr>
            </w:pPr>
          </w:p>
        </w:tc>
        <w:tc>
          <w:tcPr>
            <w:tcW w:w="8881" w:type="dxa"/>
            <w:gridSpan w:val="2"/>
            <w:tcBorders>
              <w:top w:val="nil"/>
              <w:left w:val="nil"/>
              <w:bottom w:val="nil"/>
              <w:right w:val="nil"/>
            </w:tcBorders>
          </w:tcPr>
          <w:p w14:paraId="0529ED33"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Sutartis gali būti keičiama tik Sutartyje ir Lietuvos Respublikos viešųjų pirkimų įstatymo 89 straipsnyje nustatytais atvejais ir tvarka, neatliekant naujos pirkimo procedūros.</w:t>
            </w:r>
          </w:p>
        </w:tc>
      </w:tr>
      <w:tr w:rsidR="00330F12" w:rsidRPr="001277DD" w14:paraId="6914FE4C" w14:textId="77777777" w:rsidTr="006E48A8">
        <w:tc>
          <w:tcPr>
            <w:tcW w:w="900" w:type="dxa"/>
            <w:gridSpan w:val="2"/>
            <w:tcBorders>
              <w:top w:val="nil"/>
              <w:left w:val="nil"/>
              <w:bottom w:val="nil"/>
              <w:right w:val="nil"/>
            </w:tcBorders>
          </w:tcPr>
          <w:p w14:paraId="4BB5816A" w14:textId="77777777" w:rsidR="00330F12" w:rsidRPr="001277DD" w:rsidRDefault="00330F12">
            <w:pPr>
              <w:pStyle w:val="Sraopastraipa1"/>
              <w:numPr>
                <w:ilvl w:val="0"/>
                <w:numId w:val="34"/>
              </w:numPr>
              <w:spacing w:before="200" w:after="0" w:line="240" w:lineRule="auto"/>
              <w:ind w:hanging="578"/>
              <w:jc w:val="both"/>
              <w:rPr>
                <w:rFonts w:asciiTheme="minorHAnsi" w:hAnsiTheme="minorHAnsi" w:cstheme="minorHAnsi"/>
                <w:sz w:val="24"/>
                <w:szCs w:val="24"/>
              </w:rPr>
            </w:pPr>
          </w:p>
        </w:tc>
        <w:tc>
          <w:tcPr>
            <w:tcW w:w="8881" w:type="dxa"/>
            <w:gridSpan w:val="2"/>
            <w:tcBorders>
              <w:top w:val="nil"/>
              <w:left w:val="nil"/>
              <w:bottom w:val="nil"/>
              <w:right w:val="nil"/>
            </w:tcBorders>
          </w:tcPr>
          <w:p w14:paraId="0D32989A"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Sutarties sąlygų pagrindiniai duomenys: </w:t>
            </w:r>
          </w:p>
        </w:tc>
      </w:tr>
      <w:tr w:rsidR="00330F12" w:rsidRPr="001277DD" w14:paraId="52D463F4" w14:textId="77777777" w:rsidTr="006E48A8">
        <w:tc>
          <w:tcPr>
            <w:tcW w:w="900" w:type="dxa"/>
            <w:gridSpan w:val="2"/>
            <w:tcBorders>
              <w:top w:val="nil"/>
              <w:left w:val="nil"/>
              <w:bottom w:val="nil"/>
              <w:right w:val="nil"/>
            </w:tcBorders>
          </w:tcPr>
          <w:p w14:paraId="656C85D8" w14:textId="77777777" w:rsidR="00330F12" w:rsidRPr="001277DD" w:rsidRDefault="00330F12" w:rsidP="007F155A">
            <w:pPr>
              <w:pStyle w:val="Sraopastraipa1"/>
              <w:spacing w:before="200"/>
              <w:ind w:left="0"/>
              <w:jc w:val="both"/>
              <w:rPr>
                <w:rFonts w:asciiTheme="minorHAnsi" w:hAnsiTheme="minorHAnsi" w:cstheme="minorHAnsi"/>
                <w:sz w:val="24"/>
                <w:szCs w:val="24"/>
              </w:rPr>
            </w:pPr>
          </w:p>
        </w:tc>
        <w:tc>
          <w:tcPr>
            <w:tcW w:w="8881" w:type="dxa"/>
            <w:gridSpan w:val="2"/>
            <w:tcBorders>
              <w:top w:val="nil"/>
              <w:left w:val="nil"/>
              <w:bottom w:val="nil"/>
              <w:right w:val="nil"/>
            </w:tcBorders>
          </w:tcPr>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19"/>
              <w:gridCol w:w="1114"/>
              <w:gridCol w:w="4212"/>
            </w:tblGrid>
            <w:tr w:rsidR="00330F12" w:rsidRPr="001277DD" w14:paraId="5AC9D064" w14:textId="77777777" w:rsidTr="007F155A">
              <w:tc>
                <w:tcPr>
                  <w:tcW w:w="3419" w:type="dxa"/>
                </w:tcPr>
                <w:p w14:paraId="0F57A050" w14:textId="77777777" w:rsidR="00330F12" w:rsidRPr="001277DD" w:rsidRDefault="00330F12" w:rsidP="007F155A">
                  <w:pPr>
                    <w:pStyle w:val="Stilius3"/>
                    <w:rPr>
                      <w:rFonts w:asciiTheme="minorHAnsi" w:hAnsiTheme="minorHAnsi" w:cstheme="minorHAnsi"/>
                      <w:i/>
                    </w:rPr>
                  </w:pPr>
                  <w:r w:rsidRPr="001277DD">
                    <w:rPr>
                      <w:rFonts w:asciiTheme="minorHAnsi" w:hAnsiTheme="minorHAnsi" w:cstheme="minorHAnsi"/>
                      <w:i/>
                    </w:rPr>
                    <w:t>Pavadinimas</w:t>
                  </w:r>
                </w:p>
              </w:tc>
              <w:tc>
                <w:tcPr>
                  <w:tcW w:w="1114" w:type="dxa"/>
                </w:tcPr>
                <w:p w14:paraId="2FADE5AB" w14:textId="77777777" w:rsidR="00330F12" w:rsidRPr="001277DD" w:rsidRDefault="00330F12" w:rsidP="007F155A">
                  <w:pPr>
                    <w:pStyle w:val="Stilius3"/>
                    <w:rPr>
                      <w:rFonts w:asciiTheme="minorHAnsi" w:hAnsiTheme="minorHAnsi" w:cstheme="minorHAnsi"/>
                      <w:i/>
                    </w:rPr>
                  </w:pPr>
                  <w:r w:rsidRPr="001277DD">
                    <w:rPr>
                      <w:rFonts w:asciiTheme="minorHAnsi" w:hAnsiTheme="minorHAnsi" w:cstheme="minorHAnsi"/>
                      <w:i/>
                    </w:rPr>
                    <w:t xml:space="preserve">Punktas </w:t>
                  </w:r>
                </w:p>
              </w:tc>
              <w:tc>
                <w:tcPr>
                  <w:tcW w:w="4212" w:type="dxa"/>
                </w:tcPr>
                <w:p w14:paraId="3D50AB56" w14:textId="77777777" w:rsidR="00330F12" w:rsidRPr="001277DD" w:rsidRDefault="00330F12" w:rsidP="007F155A">
                  <w:pPr>
                    <w:pStyle w:val="Stilius3"/>
                    <w:jc w:val="left"/>
                    <w:rPr>
                      <w:rFonts w:asciiTheme="minorHAnsi" w:hAnsiTheme="minorHAnsi" w:cstheme="minorHAnsi"/>
                      <w:i/>
                    </w:rPr>
                  </w:pPr>
                  <w:r w:rsidRPr="001277DD">
                    <w:rPr>
                      <w:rFonts w:asciiTheme="minorHAnsi" w:hAnsiTheme="minorHAnsi" w:cstheme="minorHAnsi"/>
                      <w:i/>
                    </w:rPr>
                    <w:t>Duomenys ir sąlygos</w:t>
                  </w:r>
                </w:p>
              </w:tc>
            </w:tr>
            <w:tr w:rsidR="00330F12" w:rsidRPr="001277DD" w14:paraId="74D15B0A" w14:textId="77777777" w:rsidTr="007F155A">
              <w:tc>
                <w:tcPr>
                  <w:tcW w:w="3419" w:type="dxa"/>
                </w:tcPr>
                <w:p w14:paraId="0B4C777B" w14:textId="77777777" w:rsidR="00330F12" w:rsidRPr="001277DD" w:rsidRDefault="00330F12" w:rsidP="007F155A">
                  <w:pPr>
                    <w:pStyle w:val="Stilius3"/>
                    <w:rPr>
                      <w:rFonts w:asciiTheme="minorHAnsi" w:hAnsiTheme="minorHAnsi" w:cstheme="minorHAnsi"/>
                      <w:i/>
                    </w:rPr>
                  </w:pPr>
                  <w:r w:rsidRPr="001277DD">
                    <w:rPr>
                      <w:rFonts w:asciiTheme="minorHAnsi" w:hAnsiTheme="minorHAnsi" w:cstheme="minorHAnsi"/>
                    </w:rPr>
                    <w:t>Pradinės sutarties vertė</w:t>
                  </w:r>
                </w:p>
              </w:tc>
              <w:tc>
                <w:tcPr>
                  <w:tcW w:w="1114" w:type="dxa"/>
                </w:tcPr>
                <w:p w14:paraId="0F90536C" w14:textId="77777777" w:rsidR="00330F12" w:rsidRPr="001277DD" w:rsidRDefault="00330F12" w:rsidP="007F155A">
                  <w:pPr>
                    <w:pStyle w:val="Stilius3"/>
                    <w:rPr>
                      <w:rFonts w:asciiTheme="minorHAnsi" w:hAnsiTheme="minorHAnsi" w:cstheme="minorHAnsi"/>
                      <w:i/>
                    </w:rPr>
                  </w:pPr>
                  <w:r w:rsidRPr="001277DD">
                    <w:rPr>
                      <w:rFonts w:asciiTheme="minorHAnsi" w:hAnsiTheme="minorHAnsi" w:cstheme="minorHAnsi"/>
                    </w:rPr>
                    <w:t>1.15</w:t>
                  </w:r>
                </w:p>
              </w:tc>
              <w:tc>
                <w:tcPr>
                  <w:tcW w:w="4212" w:type="dxa"/>
                </w:tcPr>
                <w:p w14:paraId="2EDD1061"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eurų be PVM</w:t>
                  </w:r>
                </w:p>
                <w:p w14:paraId="71CA3147" w14:textId="77777777" w:rsidR="00330F12" w:rsidRPr="001277DD" w:rsidRDefault="00330F12" w:rsidP="007F155A">
                  <w:pPr>
                    <w:pStyle w:val="Stilius3"/>
                    <w:spacing w:before="0"/>
                    <w:jc w:val="left"/>
                    <w:rPr>
                      <w:rFonts w:asciiTheme="minorHAnsi" w:hAnsiTheme="minorHAnsi" w:cstheme="minorHAnsi"/>
                      <w:i/>
                    </w:rPr>
                  </w:pPr>
                  <w:r w:rsidRPr="001277DD">
                    <w:rPr>
                      <w:rFonts w:asciiTheme="minorHAnsi" w:hAnsiTheme="minorHAnsi" w:cstheme="minorHAnsi"/>
                      <w:i/>
                      <w:color w:val="FF0000"/>
                    </w:rPr>
                    <w:t xml:space="preserve">[pasirašydamas Sutartį Užsakovas įrašo vertę, lygią laimėjusio rangovo pasiūlymo kainai] </w:t>
                  </w:r>
                </w:p>
              </w:tc>
            </w:tr>
            <w:tr w:rsidR="00330F12" w:rsidRPr="001277DD" w14:paraId="29F0B310" w14:textId="77777777" w:rsidTr="007F155A">
              <w:tc>
                <w:tcPr>
                  <w:tcW w:w="3419" w:type="dxa"/>
                </w:tcPr>
                <w:p w14:paraId="1E9E7E5A" w14:textId="77777777" w:rsidR="00330F12" w:rsidRPr="001277DD" w:rsidRDefault="00330F12" w:rsidP="007F155A">
                  <w:pPr>
                    <w:pStyle w:val="Stilius3"/>
                    <w:rPr>
                      <w:rFonts w:asciiTheme="minorHAnsi" w:hAnsiTheme="minorHAnsi" w:cstheme="minorHAnsi"/>
                      <w:i/>
                    </w:rPr>
                  </w:pPr>
                  <w:r w:rsidRPr="001277DD">
                    <w:rPr>
                      <w:rFonts w:asciiTheme="minorHAnsi" w:hAnsiTheme="minorHAnsi" w:cstheme="minorHAnsi"/>
                    </w:rPr>
                    <w:t>Užsakovo skiriamas asmuo, atsakingas už sutarties vykdymą</w:t>
                  </w:r>
                </w:p>
              </w:tc>
              <w:tc>
                <w:tcPr>
                  <w:tcW w:w="1114" w:type="dxa"/>
                </w:tcPr>
                <w:p w14:paraId="416215F1" w14:textId="77777777" w:rsidR="00330F12" w:rsidRPr="001277DD" w:rsidRDefault="00330F12" w:rsidP="007F155A">
                  <w:pPr>
                    <w:pStyle w:val="Stilius3"/>
                    <w:rPr>
                      <w:rFonts w:asciiTheme="minorHAnsi" w:hAnsiTheme="minorHAnsi" w:cstheme="minorHAnsi"/>
                      <w:i/>
                    </w:rPr>
                  </w:pPr>
                  <w:r w:rsidRPr="001277DD">
                    <w:rPr>
                      <w:rFonts w:asciiTheme="minorHAnsi" w:hAnsiTheme="minorHAnsi" w:cstheme="minorHAnsi"/>
                    </w:rPr>
                    <w:t>4.3</w:t>
                  </w:r>
                </w:p>
              </w:tc>
              <w:tc>
                <w:tcPr>
                  <w:tcW w:w="4212" w:type="dxa"/>
                </w:tcPr>
                <w:p w14:paraId="6AF090D2"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Agnė </w:t>
                  </w:r>
                  <w:proofErr w:type="spellStart"/>
                  <w:r w:rsidRPr="001277DD">
                    <w:rPr>
                      <w:rFonts w:asciiTheme="minorHAnsi" w:hAnsiTheme="minorHAnsi" w:cstheme="minorHAnsi"/>
                    </w:rPr>
                    <w:t>Lazauskienė</w:t>
                  </w:r>
                  <w:proofErr w:type="spellEnd"/>
                </w:p>
              </w:tc>
            </w:tr>
            <w:tr w:rsidR="00330F12" w:rsidRPr="001277DD" w14:paraId="78EE643B" w14:textId="77777777" w:rsidTr="007F155A">
              <w:tc>
                <w:tcPr>
                  <w:tcW w:w="3419" w:type="dxa"/>
                </w:tcPr>
                <w:p w14:paraId="12124083"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Bauda už minimalių aplinkos apsaugos kriterijų nevykdymą </w:t>
                  </w:r>
                </w:p>
              </w:tc>
              <w:tc>
                <w:tcPr>
                  <w:tcW w:w="1114" w:type="dxa"/>
                </w:tcPr>
                <w:p w14:paraId="614190F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5.9.4</w:t>
                  </w:r>
                </w:p>
              </w:tc>
              <w:tc>
                <w:tcPr>
                  <w:tcW w:w="4212" w:type="dxa"/>
                </w:tcPr>
                <w:p w14:paraId="2B6265F6" w14:textId="2E672B16"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vienkartinė 500 </w:t>
                  </w:r>
                  <w:r w:rsidRPr="001277DD">
                    <w:rPr>
                      <w:rFonts w:asciiTheme="minorHAnsi" w:hAnsiTheme="minorHAnsi" w:cstheme="minorHAnsi"/>
                      <w:kern w:val="2"/>
                    </w:rPr>
                    <w:t xml:space="preserve">(penkių šimtų) </w:t>
                  </w:r>
                  <w:r w:rsidRPr="001277DD">
                    <w:rPr>
                      <w:rFonts w:asciiTheme="minorHAnsi" w:hAnsiTheme="minorHAnsi" w:cstheme="minorHAnsi"/>
                    </w:rPr>
                    <w:t>Eur dydžio bauda</w:t>
                  </w:r>
                </w:p>
              </w:tc>
            </w:tr>
            <w:tr w:rsidR="00330F12" w:rsidRPr="001277DD" w14:paraId="6F01682B" w14:textId="77777777" w:rsidTr="007F155A">
              <w:tc>
                <w:tcPr>
                  <w:tcW w:w="3419" w:type="dxa"/>
                </w:tcPr>
                <w:p w14:paraId="6C8831C7"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Bauda už esminį Rangovo sutarties pažeidimą</w:t>
                  </w:r>
                </w:p>
              </w:tc>
              <w:tc>
                <w:tcPr>
                  <w:tcW w:w="1114" w:type="dxa"/>
                </w:tcPr>
                <w:p w14:paraId="3FEA935B"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11.4.3</w:t>
                  </w:r>
                </w:p>
              </w:tc>
              <w:tc>
                <w:tcPr>
                  <w:tcW w:w="4212" w:type="dxa"/>
                </w:tcPr>
                <w:p w14:paraId="2523F1D6" w14:textId="345DD606"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1000 </w:t>
                  </w:r>
                  <w:r w:rsidR="001C73A5">
                    <w:rPr>
                      <w:rFonts w:asciiTheme="minorHAnsi" w:hAnsiTheme="minorHAnsi" w:cstheme="minorHAnsi"/>
                    </w:rPr>
                    <w:t xml:space="preserve">(tūkstančio) </w:t>
                  </w:r>
                  <w:r w:rsidRPr="001277DD">
                    <w:rPr>
                      <w:rFonts w:asciiTheme="minorHAnsi" w:hAnsiTheme="minorHAnsi" w:cstheme="minorHAnsi"/>
                    </w:rPr>
                    <w:t>Eur dydžio bauda</w:t>
                  </w:r>
                </w:p>
              </w:tc>
            </w:tr>
            <w:tr w:rsidR="00330F12" w:rsidRPr="001277DD" w14:paraId="6FD9DF6C" w14:textId="77777777" w:rsidTr="007F155A">
              <w:tc>
                <w:tcPr>
                  <w:tcW w:w="3419" w:type="dxa"/>
                </w:tcPr>
                <w:p w14:paraId="24063A20"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Darbų atlikimo terminas</w:t>
                  </w:r>
                </w:p>
              </w:tc>
              <w:tc>
                <w:tcPr>
                  <w:tcW w:w="1114" w:type="dxa"/>
                </w:tcPr>
                <w:p w14:paraId="1DF0A4E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6.1.</w:t>
                  </w:r>
                </w:p>
              </w:tc>
              <w:tc>
                <w:tcPr>
                  <w:tcW w:w="4212" w:type="dxa"/>
                </w:tcPr>
                <w:p w14:paraId="33F241FA"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4 (keturi) mėnesiai</w:t>
                  </w:r>
                </w:p>
              </w:tc>
            </w:tr>
            <w:tr w:rsidR="00330F12" w:rsidRPr="001277DD" w14:paraId="2A9D6E3D" w14:textId="77777777" w:rsidTr="007F155A">
              <w:tc>
                <w:tcPr>
                  <w:tcW w:w="3419" w:type="dxa"/>
                </w:tcPr>
                <w:p w14:paraId="145D16A4"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Darbų atlikimo termino pratęsimas</w:t>
                  </w:r>
                </w:p>
              </w:tc>
              <w:tc>
                <w:tcPr>
                  <w:tcW w:w="1114" w:type="dxa"/>
                </w:tcPr>
                <w:p w14:paraId="523A5457"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6.4.</w:t>
                  </w:r>
                </w:p>
              </w:tc>
              <w:tc>
                <w:tcPr>
                  <w:tcW w:w="4212" w:type="dxa"/>
                </w:tcPr>
                <w:p w14:paraId="22C26161" w14:textId="77777777" w:rsidR="00330F12" w:rsidRPr="001277DD" w:rsidRDefault="00330F12" w:rsidP="007F155A">
                  <w:pPr>
                    <w:pStyle w:val="Stilius3"/>
                    <w:spacing w:before="0"/>
                    <w:jc w:val="left"/>
                    <w:rPr>
                      <w:rFonts w:asciiTheme="minorHAnsi" w:hAnsiTheme="minorHAnsi" w:cstheme="minorHAnsi"/>
                    </w:rPr>
                  </w:pPr>
                  <w:r w:rsidRPr="001277DD">
                    <w:rPr>
                      <w:rFonts w:asciiTheme="minorHAnsi" w:hAnsiTheme="minorHAnsi" w:cstheme="minorHAnsi"/>
                    </w:rPr>
                    <w:t>2 (du) mėnesiai</w:t>
                  </w:r>
                </w:p>
                <w:p w14:paraId="161E7C90" w14:textId="77777777" w:rsidR="00330F12" w:rsidRPr="001277DD" w:rsidRDefault="00330F12" w:rsidP="007F155A">
                  <w:pPr>
                    <w:jc w:val="center"/>
                    <w:rPr>
                      <w:rFonts w:cstheme="minorHAnsi"/>
                      <w:lang w:eastAsia="ar-SA"/>
                    </w:rPr>
                  </w:pPr>
                </w:p>
              </w:tc>
            </w:tr>
            <w:tr w:rsidR="00330F12" w:rsidRPr="001277DD" w14:paraId="298AB5AF" w14:textId="77777777" w:rsidTr="007F155A">
              <w:tc>
                <w:tcPr>
                  <w:tcW w:w="3419" w:type="dxa"/>
                </w:tcPr>
                <w:p w14:paraId="749AF066"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Delspinigiai dėl Darbų vėlavimo</w:t>
                  </w:r>
                </w:p>
              </w:tc>
              <w:tc>
                <w:tcPr>
                  <w:tcW w:w="1114" w:type="dxa"/>
                </w:tcPr>
                <w:p w14:paraId="77057BE0"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6.7</w:t>
                  </w:r>
                </w:p>
              </w:tc>
              <w:tc>
                <w:tcPr>
                  <w:tcW w:w="4212" w:type="dxa"/>
                </w:tcPr>
                <w:p w14:paraId="286E4646"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i/>
                    </w:rPr>
                    <w:t>0,02</w:t>
                  </w:r>
                  <w:r w:rsidRPr="001277DD">
                    <w:rPr>
                      <w:rFonts w:asciiTheme="minorHAnsi" w:hAnsiTheme="minorHAnsi" w:cstheme="minorHAnsi"/>
                    </w:rPr>
                    <w:t xml:space="preserve"> %  nuo neįvykdytų Rangovo įsipareigojimų per dieną</w:t>
                  </w:r>
                </w:p>
              </w:tc>
            </w:tr>
            <w:tr w:rsidR="00330F12" w:rsidRPr="001277DD" w14:paraId="0282E559" w14:textId="77777777" w:rsidTr="007F155A">
              <w:tc>
                <w:tcPr>
                  <w:tcW w:w="3419" w:type="dxa"/>
                </w:tcPr>
                <w:p w14:paraId="4968D4A3"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lastRenderedPageBreak/>
                    <w:t xml:space="preserve">Sutarties kaina, </w:t>
                  </w:r>
                </w:p>
              </w:tc>
              <w:tc>
                <w:tcPr>
                  <w:tcW w:w="1114" w:type="dxa"/>
                </w:tcPr>
                <w:p w14:paraId="55B257CA"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8.1.</w:t>
                  </w:r>
                </w:p>
              </w:tc>
              <w:tc>
                <w:tcPr>
                  <w:tcW w:w="4212" w:type="dxa"/>
                </w:tcPr>
                <w:p w14:paraId="35DED3C6" w14:textId="77777777" w:rsidR="00330F12" w:rsidRPr="001277DD" w:rsidRDefault="00330F12" w:rsidP="007F155A">
                  <w:pPr>
                    <w:pStyle w:val="Stilius3"/>
                    <w:jc w:val="left"/>
                    <w:rPr>
                      <w:rFonts w:asciiTheme="minorHAnsi" w:hAnsiTheme="minorHAnsi" w:cstheme="minorHAnsi"/>
                      <w:i/>
                    </w:rPr>
                  </w:pPr>
                  <w:r w:rsidRPr="001277DD">
                    <w:rPr>
                      <w:rFonts w:asciiTheme="minorHAnsi" w:hAnsiTheme="minorHAnsi" w:cstheme="minorHAnsi"/>
                    </w:rPr>
                    <w:t>............................ eurų</w:t>
                  </w:r>
                  <w:r w:rsidRPr="001277DD">
                    <w:rPr>
                      <w:rFonts w:asciiTheme="minorHAnsi" w:hAnsiTheme="minorHAnsi" w:cstheme="minorHAnsi"/>
                      <w:i/>
                    </w:rPr>
                    <w:t xml:space="preserve"> </w:t>
                  </w:r>
                </w:p>
                <w:p w14:paraId="406F2247" w14:textId="77777777" w:rsidR="00330F12" w:rsidRPr="001277DD" w:rsidRDefault="00330F12" w:rsidP="007F155A">
                  <w:pPr>
                    <w:pStyle w:val="Stilius3"/>
                    <w:spacing w:before="0"/>
                    <w:jc w:val="left"/>
                    <w:rPr>
                      <w:rFonts w:asciiTheme="minorHAnsi" w:hAnsiTheme="minorHAnsi" w:cstheme="minorHAnsi"/>
                    </w:rPr>
                  </w:pPr>
                  <w:r w:rsidRPr="001277DD">
                    <w:rPr>
                      <w:rFonts w:asciiTheme="minorHAnsi" w:hAnsiTheme="minorHAnsi" w:cstheme="minorHAnsi"/>
                      <w:i/>
                      <w:color w:val="FF0000"/>
                    </w:rPr>
                    <w:t>[suma skaičiais ir žodžiais]</w:t>
                  </w:r>
                  <w:r w:rsidRPr="001277DD">
                    <w:rPr>
                      <w:rFonts w:asciiTheme="minorHAnsi" w:hAnsiTheme="minorHAnsi" w:cstheme="minorHAnsi"/>
                    </w:rPr>
                    <w:t xml:space="preserve">, </w:t>
                  </w:r>
                </w:p>
              </w:tc>
            </w:tr>
            <w:tr w:rsidR="00330F12" w:rsidRPr="001277DD" w14:paraId="66C5C82F" w14:textId="77777777" w:rsidTr="007F155A">
              <w:tc>
                <w:tcPr>
                  <w:tcW w:w="3419" w:type="dxa"/>
                </w:tcPr>
                <w:p w14:paraId="72A53BDB" w14:textId="77777777" w:rsidR="00330F12" w:rsidRPr="001277DD" w:rsidRDefault="00330F12" w:rsidP="007F155A">
                  <w:pPr>
                    <w:pStyle w:val="Stilius3"/>
                    <w:ind w:left="288"/>
                    <w:jc w:val="left"/>
                    <w:rPr>
                      <w:rFonts w:asciiTheme="minorHAnsi" w:hAnsiTheme="minorHAnsi" w:cstheme="minorHAnsi"/>
                    </w:rPr>
                  </w:pPr>
                  <w:r w:rsidRPr="001277DD">
                    <w:rPr>
                      <w:rFonts w:asciiTheme="minorHAnsi" w:hAnsiTheme="minorHAnsi" w:cstheme="minorHAnsi"/>
                    </w:rPr>
                    <w:t xml:space="preserve">iš kurių PVM sudaro </w:t>
                  </w:r>
                </w:p>
              </w:tc>
              <w:tc>
                <w:tcPr>
                  <w:tcW w:w="1114" w:type="dxa"/>
                </w:tcPr>
                <w:p w14:paraId="47F62710"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8.1.</w:t>
                  </w:r>
                </w:p>
              </w:tc>
              <w:tc>
                <w:tcPr>
                  <w:tcW w:w="4212" w:type="dxa"/>
                </w:tcPr>
                <w:p w14:paraId="49456DF3"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 eurų </w:t>
                  </w:r>
                </w:p>
                <w:p w14:paraId="0797D4A7" w14:textId="77777777" w:rsidR="00330F12" w:rsidRPr="001277DD" w:rsidRDefault="00330F12" w:rsidP="007F155A">
                  <w:pPr>
                    <w:pStyle w:val="Stilius3"/>
                    <w:spacing w:before="0"/>
                    <w:jc w:val="left"/>
                    <w:rPr>
                      <w:rFonts w:asciiTheme="minorHAnsi" w:hAnsiTheme="minorHAnsi" w:cstheme="minorHAnsi"/>
                    </w:rPr>
                  </w:pPr>
                  <w:r w:rsidRPr="001277DD">
                    <w:rPr>
                      <w:rFonts w:asciiTheme="minorHAnsi" w:hAnsiTheme="minorHAnsi" w:cstheme="minorHAnsi"/>
                      <w:i/>
                      <w:color w:val="FF0000"/>
                    </w:rPr>
                    <w:t xml:space="preserve">[suma skaičiais ir žodžiais] </w:t>
                  </w:r>
                </w:p>
              </w:tc>
            </w:tr>
            <w:tr w:rsidR="00330F12" w:rsidRPr="001277DD" w14:paraId="5E962959" w14:textId="77777777" w:rsidTr="007F155A">
              <w:tc>
                <w:tcPr>
                  <w:tcW w:w="3419" w:type="dxa"/>
                </w:tcPr>
                <w:p w14:paraId="4C9D91C8"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Išankstinio mokėjimo suma (jei yra)</w:t>
                  </w:r>
                </w:p>
              </w:tc>
              <w:tc>
                <w:tcPr>
                  <w:tcW w:w="1114" w:type="dxa"/>
                </w:tcPr>
                <w:p w14:paraId="53EE9646"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8.3.</w:t>
                  </w:r>
                </w:p>
              </w:tc>
              <w:tc>
                <w:tcPr>
                  <w:tcW w:w="4212" w:type="dxa"/>
                </w:tcPr>
                <w:p w14:paraId="0307D57F"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netaikoma</w:t>
                  </w:r>
                  <w:r w:rsidRPr="001277DD">
                    <w:rPr>
                      <w:rFonts w:asciiTheme="minorHAnsi" w:hAnsiTheme="minorHAnsi" w:cstheme="minorHAnsi"/>
                      <w:i/>
                      <w:color w:val="FF0000"/>
                    </w:rPr>
                    <w:t xml:space="preserve"> </w:t>
                  </w:r>
                </w:p>
              </w:tc>
            </w:tr>
            <w:tr w:rsidR="00330F12" w:rsidRPr="001277DD" w14:paraId="7DC4D708" w14:textId="77777777" w:rsidTr="007F155A">
              <w:tc>
                <w:tcPr>
                  <w:tcW w:w="3419" w:type="dxa"/>
                </w:tcPr>
                <w:p w14:paraId="41BD2EB9"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Atskaitymai nuo kiekvieno tarpinio mokėjimo </w:t>
                  </w:r>
                </w:p>
              </w:tc>
              <w:tc>
                <w:tcPr>
                  <w:tcW w:w="1114" w:type="dxa"/>
                </w:tcPr>
                <w:p w14:paraId="11B65590"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8.3.</w:t>
                  </w:r>
                </w:p>
              </w:tc>
              <w:tc>
                <w:tcPr>
                  <w:tcW w:w="4212" w:type="dxa"/>
                </w:tcPr>
                <w:p w14:paraId="1AFD2D70"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netaikoma</w:t>
                  </w:r>
                </w:p>
              </w:tc>
            </w:tr>
            <w:tr w:rsidR="00330F12" w:rsidRPr="001277DD" w14:paraId="3E05AE1A" w14:textId="77777777" w:rsidTr="007F155A">
              <w:tc>
                <w:tcPr>
                  <w:tcW w:w="3419" w:type="dxa"/>
                </w:tcPr>
                <w:p w14:paraId="037A5AB3"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Sulaikymo procentas</w:t>
                  </w:r>
                </w:p>
              </w:tc>
              <w:tc>
                <w:tcPr>
                  <w:tcW w:w="1114" w:type="dxa"/>
                </w:tcPr>
                <w:p w14:paraId="07F6443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8.5</w:t>
                  </w:r>
                </w:p>
              </w:tc>
              <w:tc>
                <w:tcPr>
                  <w:tcW w:w="4212" w:type="dxa"/>
                </w:tcPr>
                <w:p w14:paraId="0DA2EA5D"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netaikoma </w:t>
                  </w:r>
                </w:p>
              </w:tc>
            </w:tr>
            <w:tr w:rsidR="00330F12" w:rsidRPr="001277DD" w14:paraId="287454D0" w14:textId="77777777" w:rsidTr="007F155A">
              <w:tc>
                <w:tcPr>
                  <w:tcW w:w="3419" w:type="dxa"/>
                </w:tcPr>
                <w:p w14:paraId="7AF4FDBF"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Mokėjimų terminas </w:t>
                  </w:r>
                </w:p>
              </w:tc>
              <w:tc>
                <w:tcPr>
                  <w:tcW w:w="1114" w:type="dxa"/>
                </w:tcPr>
                <w:p w14:paraId="23B79494"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8.7</w:t>
                  </w:r>
                </w:p>
              </w:tc>
              <w:tc>
                <w:tcPr>
                  <w:tcW w:w="4212" w:type="dxa"/>
                </w:tcPr>
                <w:p w14:paraId="54CBC5E9"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30 (trisdešimt) kalendorinių dienų nuo Rangovo pateiktų mokėjimo dokumentų patvirtinimo</w:t>
                  </w:r>
                </w:p>
              </w:tc>
            </w:tr>
            <w:tr w:rsidR="00330F12" w:rsidRPr="001277DD" w14:paraId="478B6A9C" w14:textId="77777777" w:rsidTr="007F155A">
              <w:tc>
                <w:tcPr>
                  <w:tcW w:w="3419" w:type="dxa"/>
                </w:tcPr>
                <w:p w14:paraId="11E668E3"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 xml:space="preserve">Delspinigiai dėl vėluojančio mokėjimo </w:t>
                  </w:r>
                </w:p>
              </w:tc>
              <w:tc>
                <w:tcPr>
                  <w:tcW w:w="1114" w:type="dxa"/>
                </w:tcPr>
                <w:p w14:paraId="4F527E37"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8.8</w:t>
                  </w:r>
                </w:p>
              </w:tc>
              <w:tc>
                <w:tcPr>
                  <w:tcW w:w="4212" w:type="dxa"/>
                </w:tcPr>
                <w:p w14:paraId="2AC0F533"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i/>
                    </w:rPr>
                    <w:t>0,02</w:t>
                  </w:r>
                  <w:r w:rsidRPr="001277DD">
                    <w:rPr>
                      <w:rFonts w:asciiTheme="minorHAnsi" w:hAnsiTheme="minorHAnsi" w:cstheme="minorHAnsi"/>
                    </w:rPr>
                    <w:t xml:space="preserve"> % laiku neapmokėtos sumos per dieną </w:t>
                  </w:r>
                </w:p>
              </w:tc>
            </w:tr>
            <w:tr w:rsidR="00330F12" w:rsidRPr="001277DD" w14:paraId="060173C5" w14:textId="77777777" w:rsidTr="007F155A">
              <w:tc>
                <w:tcPr>
                  <w:tcW w:w="3419" w:type="dxa"/>
                </w:tcPr>
                <w:p w14:paraId="4A85CEA5" w14:textId="77777777" w:rsidR="00330F12" w:rsidRPr="001277DD" w:rsidRDefault="00330F12" w:rsidP="007F155A">
                  <w:pPr>
                    <w:pStyle w:val="Stilius3"/>
                    <w:jc w:val="left"/>
                    <w:rPr>
                      <w:rFonts w:asciiTheme="minorHAnsi" w:hAnsiTheme="minorHAnsi" w:cstheme="minorHAnsi"/>
                    </w:rPr>
                  </w:pPr>
                  <w:r w:rsidRPr="001277DD">
                    <w:rPr>
                      <w:rFonts w:asciiTheme="minorHAnsi" w:hAnsiTheme="minorHAnsi" w:cstheme="minorHAnsi"/>
                    </w:rPr>
                    <w:t>Darbų garantinis terminas</w:t>
                  </w:r>
                </w:p>
              </w:tc>
              <w:tc>
                <w:tcPr>
                  <w:tcW w:w="1114" w:type="dxa"/>
                </w:tcPr>
                <w:p w14:paraId="0A555FF8"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10.2 </w:t>
                  </w:r>
                </w:p>
              </w:tc>
              <w:tc>
                <w:tcPr>
                  <w:tcW w:w="4212" w:type="dxa"/>
                </w:tcPr>
                <w:p w14:paraId="084F6046" w14:textId="77777777" w:rsidR="00330F12" w:rsidRPr="001277DD" w:rsidRDefault="00330F12" w:rsidP="007F155A">
                  <w:pPr>
                    <w:pStyle w:val="Stilius3"/>
                    <w:spacing w:before="0"/>
                    <w:jc w:val="left"/>
                    <w:rPr>
                      <w:rFonts w:asciiTheme="minorHAnsi" w:eastAsia="Calibri" w:hAnsiTheme="minorHAnsi" w:cstheme="minorHAnsi"/>
                    </w:rPr>
                  </w:pPr>
                  <w:r w:rsidRPr="001277DD">
                    <w:rPr>
                      <w:rFonts w:asciiTheme="minorHAnsi" w:eastAsia="Calibri" w:hAnsiTheme="minorHAnsi" w:cstheme="minorHAnsi"/>
                    </w:rPr>
                    <w:t>Rangovas atsako už objekto sugriuvimą ar defektus, jeigu objektas sugriuvo ar defektai buvo nustatyti per:</w:t>
                  </w:r>
                </w:p>
                <w:p w14:paraId="682D133A" w14:textId="77777777" w:rsidR="00330F12" w:rsidRPr="001277DD" w:rsidRDefault="00330F12" w:rsidP="007F155A">
                  <w:pPr>
                    <w:pStyle w:val="Stilius3"/>
                    <w:spacing w:before="0"/>
                    <w:jc w:val="left"/>
                    <w:rPr>
                      <w:rFonts w:asciiTheme="minorHAnsi" w:eastAsia="Calibri" w:hAnsiTheme="minorHAnsi" w:cstheme="minorHAnsi"/>
                    </w:rPr>
                  </w:pPr>
                  <w:r w:rsidRPr="001277DD">
                    <w:rPr>
                      <w:rFonts w:asciiTheme="minorHAnsi" w:eastAsia="Calibri" w:hAnsiTheme="minorHAnsi" w:cstheme="minorHAnsi"/>
                    </w:rPr>
                    <w:t>1) 5 (penkerius) metus;</w:t>
                  </w:r>
                </w:p>
                <w:p w14:paraId="244781F2" w14:textId="77777777" w:rsidR="00330F12" w:rsidRPr="001277DD" w:rsidRDefault="00330F12" w:rsidP="007F155A">
                  <w:pPr>
                    <w:pStyle w:val="Stilius3"/>
                    <w:spacing w:before="0"/>
                    <w:jc w:val="left"/>
                    <w:rPr>
                      <w:rFonts w:asciiTheme="minorHAnsi" w:eastAsia="Calibri" w:hAnsiTheme="minorHAnsi" w:cstheme="minorHAnsi"/>
                    </w:rPr>
                  </w:pPr>
                  <w:r w:rsidRPr="001277DD">
                    <w:rPr>
                      <w:rFonts w:asciiTheme="minorHAnsi" w:eastAsia="Calibri" w:hAnsiTheme="minorHAnsi" w:cstheme="minorHAnsi"/>
                    </w:rPr>
                    <w:t>2) 10 (dešimt) metų – esant paslėptų statinio elementų (konstrukcijų, vamzdynų ir kt.);</w:t>
                  </w:r>
                </w:p>
                <w:p w14:paraId="6650EDA3" w14:textId="77777777" w:rsidR="00330F12" w:rsidRPr="001277DD" w:rsidRDefault="00330F12" w:rsidP="007F155A">
                  <w:pPr>
                    <w:pStyle w:val="Stilius3"/>
                    <w:spacing w:before="0"/>
                    <w:jc w:val="left"/>
                    <w:rPr>
                      <w:rFonts w:asciiTheme="minorHAnsi" w:eastAsia="Calibri" w:hAnsiTheme="minorHAnsi" w:cstheme="minorHAnsi"/>
                    </w:rPr>
                  </w:pPr>
                  <w:r w:rsidRPr="001277DD">
                    <w:rPr>
                      <w:rFonts w:asciiTheme="minorHAnsi" w:eastAsia="Calibri" w:hAnsiTheme="minorHAnsi" w:cstheme="minorHAnsi"/>
                    </w:rPr>
                    <w:t>3) 20 (dvidešimt) metų – esant tyčia paslėptų defektų;</w:t>
                  </w:r>
                </w:p>
                <w:p w14:paraId="49B9866B" w14:textId="77777777" w:rsidR="00330F12" w:rsidRPr="001277DD" w:rsidRDefault="00330F12" w:rsidP="007F155A">
                  <w:pPr>
                    <w:pStyle w:val="Stilius3"/>
                    <w:spacing w:before="0"/>
                    <w:jc w:val="left"/>
                    <w:rPr>
                      <w:rFonts w:asciiTheme="minorHAnsi" w:eastAsia="Calibri" w:hAnsiTheme="minorHAnsi" w:cstheme="minorHAnsi"/>
                    </w:rPr>
                  </w:pPr>
                  <w:r w:rsidRPr="001277DD">
                    <w:rPr>
                      <w:rFonts w:asciiTheme="minorHAnsi" w:eastAsia="Calibri" w:hAnsiTheme="minorHAnsi" w:cstheme="minorHAnsi"/>
                    </w:rPr>
                    <w:t>4) įrenginiams suteikiama ne trumpesnė kaip 2 (dviejų) metų garantija.</w:t>
                  </w:r>
                </w:p>
                <w:p w14:paraId="6D66888A" w14:textId="77777777" w:rsidR="00330F12" w:rsidRPr="001277DD" w:rsidRDefault="00330F12" w:rsidP="007F155A">
                  <w:pPr>
                    <w:pStyle w:val="Stilius3"/>
                    <w:spacing w:before="0"/>
                    <w:jc w:val="left"/>
                    <w:rPr>
                      <w:rFonts w:asciiTheme="minorHAnsi" w:eastAsia="Calibri" w:hAnsiTheme="minorHAnsi" w:cstheme="minorHAnsi"/>
                    </w:rPr>
                  </w:pPr>
                  <w:r w:rsidRPr="001277DD">
                    <w:rPr>
                      <w:rFonts w:asciiTheme="minorHAnsi" w:eastAsia="Calibri" w:hAnsiTheme="minorHAnsi" w:cstheme="minorHAnsi"/>
                    </w:rPr>
                    <w:t>5)</w:t>
                  </w:r>
                  <w:r w:rsidRPr="001277DD">
                    <w:rPr>
                      <w:rFonts w:asciiTheme="minorHAnsi" w:eastAsiaTheme="minorEastAsia" w:hAnsiTheme="minorHAnsi" w:cstheme="minorHAnsi"/>
                      <w:sz w:val="21"/>
                      <w:szCs w:val="21"/>
                      <w:lang w:eastAsia="lt-LT"/>
                    </w:rPr>
                    <w:t xml:space="preserve"> </w:t>
                  </w:r>
                  <w:r w:rsidRPr="001277DD">
                    <w:rPr>
                      <w:rFonts w:asciiTheme="minorHAnsi" w:eastAsia="Calibri" w:hAnsiTheme="minorHAnsi" w:cstheme="minorHAnsi"/>
                    </w:rPr>
                    <w:t>atskiriems elementams –  taip, kaip nurodyta projekto įrenginių techninėse specifikacijose.</w:t>
                  </w:r>
                </w:p>
                <w:p w14:paraId="119115E4" w14:textId="77777777" w:rsidR="00330F12" w:rsidRPr="001277DD" w:rsidRDefault="00330F12" w:rsidP="007F155A">
                  <w:pPr>
                    <w:pStyle w:val="Stilius3"/>
                    <w:spacing w:before="0"/>
                    <w:jc w:val="left"/>
                    <w:rPr>
                      <w:rFonts w:asciiTheme="minorHAnsi" w:hAnsiTheme="minorHAnsi" w:cstheme="minorHAnsi"/>
                    </w:rPr>
                  </w:pPr>
                  <w:r w:rsidRPr="001277DD">
                    <w:rPr>
                      <w:rFonts w:asciiTheme="minorHAnsi" w:eastAsia="Calibri" w:hAnsiTheme="minorHAnsi" w:cstheme="minorHAnsi"/>
                    </w:rPr>
                    <w:t>Terminai pradedami skaičiuoti nuo visų Rangovo atliktų statybos darbų rezultatų perdavimo Užsakovui dienos.</w:t>
                  </w:r>
                </w:p>
              </w:tc>
            </w:tr>
          </w:tbl>
          <w:p w14:paraId="00C2F8EE" w14:textId="77777777" w:rsidR="00330F12" w:rsidRPr="001277DD" w:rsidRDefault="00330F12" w:rsidP="007F155A">
            <w:pPr>
              <w:pStyle w:val="Stilius3"/>
              <w:rPr>
                <w:rFonts w:asciiTheme="minorHAnsi" w:hAnsiTheme="minorHAnsi" w:cstheme="minorHAnsi"/>
              </w:rPr>
            </w:pPr>
          </w:p>
        </w:tc>
      </w:tr>
      <w:tr w:rsidR="00330F12" w:rsidRPr="001277DD" w14:paraId="05C41C05" w14:textId="77777777" w:rsidTr="006E48A8">
        <w:tc>
          <w:tcPr>
            <w:tcW w:w="9781" w:type="dxa"/>
            <w:gridSpan w:val="4"/>
            <w:tcBorders>
              <w:top w:val="nil"/>
              <w:left w:val="nil"/>
              <w:bottom w:val="nil"/>
              <w:right w:val="nil"/>
            </w:tcBorders>
          </w:tcPr>
          <w:p w14:paraId="390B68E6" w14:textId="1A8D658D" w:rsidR="00330F12" w:rsidRPr="001277DD" w:rsidRDefault="00B777C4" w:rsidP="006E48A8">
            <w:pPr>
              <w:pStyle w:val="Stilius1"/>
            </w:pPr>
            <w:r>
              <w:lastRenderedPageBreak/>
              <w:t xml:space="preserve">4. </w:t>
            </w:r>
            <w:r w:rsidR="00330F12" w:rsidRPr="001277DD">
              <w:t>UŽSAKOVO TEISĖS, PAREIGOS IR ATSAKOMYBĖ</w:t>
            </w:r>
          </w:p>
        </w:tc>
      </w:tr>
      <w:tr w:rsidR="00330F12" w:rsidRPr="001277DD" w14:paraId="448699AB" w14:textId="77777777" w:rsidTr="006E48A8">
        <w:tc>
          <w:tcPr>
            <w:tcW w:w="851" w:type="dxa"/>
            <w:tcBorders>
              <w:top w:val="nil"/>
              <w:left w:val="nil"/>
              <w:bottom w:val="nil"/>
              <w:right w:val="nil"/>
            </w:tcBorders>
          </w:tcPr>
          <w:p w14:paraId="4F73A4D6" w14:textId="77777777" w:rsidR="00330F12" w:rsidRPr="001277DD" w:rsidRDefault="00330F12">
            <w:pPr>
              <w:numPr>
                <w:ilvl w:val="0"/>
                <w:numId w:val="22"/>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2287885A"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privalo perduoti Rangovui Statybvietę ir jos valdymo teisę ne vėliau kaip per 10 d. d. nuo Sutarties įsigaliojimo dienos. Statybvietė yra perduodama Šalims pasirašant Statybvietės perdavimo ir priėmimo aktą STR 1.06.01:2016 „Statybos darbai. Statinio statybos priežiūra“ nustatyta tvarka.</w:t>
            </w:r>
          </w:p>
        </w:tc>
      </w:tr>
      <w:tr w:rsidR="00330F12" w:rsidRPr="001277DD" w14:paraId="11EAD898" w14:textId="77777777" w:rsidTr="006E48A8">
        <w:tc>
          <w:tcPr>
            <w:tcW w:w="851" w:type="dxa"/>
            <w:tcBorders>
              <w:top w:val="nil"/>
              <w:left w:val="nil"/>
              <w:bottom w:val="nil"/>
              <w:right w:val="nil"/>
            </w:tcBorders>
          </w:tcPr>
          <w:p w14:paraId="7AC21F11" w14:textId="77777777" w:rsidR="00330F12" w:rsidRPr="001277DD" w:rsidRDefault="00330F12">
            <w:pPr>
              <w:numPr>
                <w:ilvl w:val="0"/>
                <w:numId w:val="22"/>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042EC93D"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turi teisę bet kuriuo metu tikrinti Darbų eigą ir kokybę, Rangovo tiekiamų Medžiagų kokybę, Medžiagų naudojimą; tikrinti, pirkimo dokumentuose/Sutartyje nustatytų minimalių aplinkos apsaugos kriterijų vykdymą, medžiagų naudojimą. Pastebėjęs nukrypimus nuo Sutarties sąlygų, bloginančius Darbų rezultato kokybę, ar kitus trūkumus, nedelsiant apie tai pranešti Rangovui.</w:t>
            </w:r>
          </w:p>
        </w:tc>
      </w:tr>
      <w:tr w:rsidR="00330F12" w:rsidRPr="001277DD" w14:paraId="7862F7E8" w14:textId="77777777" w:rsidTr="006E48A8">
        <w:tc>
          <w:tcPr>
            <w:tcW w:w="851" w:type="dxa"/>
            <w:tcBorders>
              <w:top w:val="nil"/>
              <w:left w:val="nil"/>
              <w:bottom w:val="nil"/>
              <w:right w:val="nil"/>
            </w:tcBorders>
          </w:tcPr>
          <w:p w14:paraId="7983F1DE" w14:textId="77777777" w:rsidR="00330F12" w:rsidRPr="001277DD" w:rsidRDefault="00330F12">
            <w:pPr>
              <w:numPr>
                <w:ilvl w:val="0"/>
                <w:numId w:val="22"/>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55E2C9C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Užsakovas yra atsakingas už tai, kad jo personalas bendradarbiautų su Rangovu bei laikytųsi darbo saugos reikalavimų Statybvietėje. Užsakovo skiriamas asmuo, atsakingas už </w:t>
            </w:r>
            <w:r w:rsidRPr="001277DD">
              <w:rPr>
                <w:rFonts w:asciiTheme="minorHAnsi" w:hAnsiTheme="minorHAnsi" w:cstheme="minorHAnsi"/>
              </w:rPr>
              <w:lastRenderedPageBreak/>
              <w:t>Sutarties vykdymą ir jos pakeitimų paskelbimą pagal Lietuvos Respublikos viešųjų pirkimų įstatymo nuostatas, yra nurodytas Sutarties 3.4 papunktyje.</w:t>
            </w:r>
          </w:p>
        </w:tc>
      </w:tr>
      <w:tr w:rsidR="00330F12" w:rsidRPr="001277DD" w14:paraId="50A78BC4" w14:textId="77777777" w:rsidTr="006E48A8">
        <w:tc>
          <w:tcPr>
            <w:tcW w:w="851" w:type="dxa"/>
            <w:tcBorders>
              <w:top w:val="nil"/>
              <w:left w:val="nil"/>
              <w:bottom w:val="nil"/>
              <w:right w:val="nil"/>
            </w:tcBorders>
          </w:tcPr>
          <w:p w14:paraId="07CD76B9" w14:textId="77777777" w:rsidR="00330F12" w:rsidRPr="001277DD" w:rsidRDefault="00330F12">
            <w:pPr>
              <w:numPr>
                <w:ilvl w:val="0"/>
                <w:numId w:val="22"/>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705038FF"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330F12" w:rsidRPr="001277DD" w14:paraId="3766ED91" w14:textId="77777777" w:rsidTr="006E48A8">
        <w:tc>
          <w:tcPr>
            <w:tcW w:w="851" w:type="dxa"/>
            <w:tcBorders>
              <w:top w:val="nil"/>
              <w:left w:val="nil"/>
              <w:bottom w:val="nil"/>
              <w:right w:val="nil"/>
            </w:tcBorders>
          </w:tcPr>
          <w:p w14:paraId="46A9C53B" w14:textId="77777777" w:rsidR="00330F12" w:rsidRPr="001277DD" w:rsidRDefault="00330F12">
            <w:pPr>
              <w:numPr>
                <w:ilvl w:val="0"/>
                <w:numId w:val="22"/>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7A0038E7"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Užsakovo atsakomybei ir rizikai priskiriama:</w:t>
            </w:r>
          </w:p>
          <w:p w14:paraId="7593F944" w14:textId="77777777" w:rsidR="00330F12" w:rsidRPr="001277DD" w:rsidRDefault="00330F12">
            <w:pPr>
              <w:pStyle w:val="Stilius3"/>
              <w:widowControl/>
              <w:numPr>
                <w:ilvl w:val="0"/>
                <w:numId w:val="20"/>
              </w:numPr>
              <w:suppressAutoHyphens w:val="0"/>
              <w:autoSpaceDN/>
              <w:spacing w:before="0"/>
              <w:ind w:left="853" w:hanging="567"/>
              <w:textAlignment w:val="auto"/>
              <w:rPr>
                <w:rFonts w:asciiTheme="minorHAnsi" w:hAnsiTheme="minorHAnsi" w:cstheme="minorHAnsi"/>
              </w:rPr>
            </w:pPr>
            <w:r w:rsidRPr="001277DD">
              <w:rPr>
                <w:rFonts w:asciiTheme="minorHAnsi" w:hAnsiTheme="minorHAnsi" w:cstheme="minorHAnsi"/>
              </w:rPr>
              <w:t>Užsakovo naudojimasis bet kuria Darbų dalimi iki Darbų perdavimo Užsakovui dienos, išskyrus kaip gali būti numatyta pagal Sutartį;</w:t>
            </w:r>
          </w:p>
          <w:p w14:paraId="48CE8F94" w14:textId="77777777" w:rsidR="00330F12" w:rsidRPr="001277DD" w:rsidRDefault="00330F12">
            <w:pPr>
              <w:pStyle w:val="Stilius3"/>
              <w:widowControl/>
              <w:numPr>
                <w:ilvl w:val="0"/>
                <w:numId w:val="20"/>
              </w:numPr>
              <w:suppressAutoHyphens w:val="0"/>
              <w:autoSpaceDN/>
              <w:spacing w:before="0"/>
              <w:ind w:left="853" w:hanging="567"/>
              <w:textAlignment w:val="auto"/>
              <w:rPr>
                <w:rFonts w:asciiTheme="minorHAnsi" w:hAnsiTheme="minorHAnsi" w:cstheme="minorHAnsi"/>
              </w:rPr>
            </w:pPr>
            <w:r w:rsidRPr="001277DD">
              <w:rPr>
                <w:rFonts w:asciiTheme="minorHAnsi" w:hAnsiTheme="minorHAnsi" w:cstheme="minorHAnsi"/>
              </w:rPr>
              <w:t xml:space="preserve">klaidos, netikslumai ar trūkumai Techninėje specifikacijoje (užduotyje), kaip nustatyta Sutarties 1.6 papunktyje. </w:t>
            </w:r>
          </w:p>
        </w:tc>
      </w:tr>
      <w:tr w:rsidR="00330F12" w:rsidRPr="001277DD" w14:paraId="72DBB558" w14:textId="77777777" w:rsidTr="006E48A8">
        <w:trPr>
          <w:trHeight w:val="106"/>
        </w:trPr>
        <w:tc>
          <w:tcPr>
            <w:tcW w:w="851" w:type="dxa"/>
            <w:tcBorders>
              <w:top w:val="nil"/>
              <w:left w:val="nil"/>
              <w:bottom w:val="nil"/>
              <w:right w:val="nil"/>
            </w:tcBorders>
          </w:tcPr>
          <w:p w14:paraId="02B4B47D" w14:textId="77777777" w:rsidR="00330F12" w:rsidRPr="001277DD" w:rsidRDefault="00330F12">
            <w:pPr>
              <w:numPr>
                <w:ilvl w:val="0"/>
                <w:numId w:val="22"/>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697CC698"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Rangovui tinkamai atlikus Darbus, Užsakovas privalo sumokėti Sutarties kainą.</w:t>
            </w:r>
          </w:p>
        </w:tc>
      </w:tr>
      <w:tr w:rsidR="00330F12" w:rsidRPr="001277DD" w14:paraId="4606C914" w14:textId="77777777" w:rsidTr="006E48A8">
        <w:tc>
          <w:tcPr>
            <w:tcW w:w="9781" w:type="dxa"/>
            <w:gridSpan w:val="4"/>
            <w:tcBorders>
              <w:top w:val="nil"/>
              <w:left w:val="nil"/>
              <w:bottom w:val="nil"/>
              <w:right w:val="nil"/>
            </w:tcBorders>
          </w:tcPr>
          <w:p w14:paraId="71C8F909" w14:textId="6E795BA9" w:rsidR="00330F12" w:rsidRPr="001277DD" w:rsidRDefault="00B777C4" w:rsidP="006E48A8">
            <w:pPr>
              <w:pStyle w:val="Stilius1"/>
            </w:pPr>
            <w:r>
              <w:t xml:space="preserve">5. </w:t>
            </w:r>
            <w:r w:rsidR="00330F12" w:rsidRPr="001277DD">
              <w:t>RANGOVO TEISĖS, PAREIGOS IR ATSAKOMYBĖ</w:t>
            </w:r>
          </w:p>
        </w:tc>
      </w:tr>
      <w:tr w:rsidR="00330F12" w:rsidRPr="001277DD" w14:paraId="6028A741" w14:textId="77777777" w:rsidTr="006E48A8">
        <w:tc>
          <w:tcPr>
            <w:tcW w:w="851" w:type="dxa"/>
            <w:tcBorders>
              <w:top w:val="nil"/>
              <w:left w:val="nil"/>
              <w:bottom w:val="nil"/>
              <w:right w:val="nil"/>
            </w:tcBorders>
          </w:tcPr>
          <w:p w14:paraId="0D5CD305"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3D18169F"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privalo per 5 darbo dienas po Sutarties įsigaliojimo, Užsakovui pateikti Kalendorinį darbų atlikimo grafiką ir lokalines sąmatas. Sąmatos bus skirtos veiklos statybos darbų progreso vertinimui. Rangovas privalo Darbus vykdyti ir užbaigti Darbus pagal Sutartį, vadovaudamasis Techninėje specifikacijoje (užduotyje) nustatytais reikalavimais, laikydamasis Kalendoriniame darbų atlikimo grafike</w:t>
            </w:r>
            <w:r w:rsidRPr="001277DD" w:rsidDel="00595E51">
              <w:rPr>
                <w:rFonts w:asciiTheme="minorHAnsi" w:hAnsiTheme="minorHAnsi" w:cstheme="minorHAnsi"/>
              </w:rPr>
              <w:t xml:space="preserve"> </w:t>
            </w:r>
            <w:r w:rsidRPr="001277DD">
              <w:rPr>
                <w:rFonts w:asciiTheme="minorHAnsi" w:hAnsiTheme="minorHAnsi" w:cstheme="minorHAnsi"/>
              </w:rPr>
              <w:t>pateikto grafiko, Lietuvos Respublikoje galiojančių įstatymų, įstatymų įgyvendinamųjų teisės aktų, normatyvinių statybos techninių dokumentų reikalavimų.</w:t>
            </w:r>
          </w:p>
        </w:tc>
      </w:tr>
      <w:tr w:rsidR="00330F12" w:rsidRPr="001277DD" w14:paraId="65ACB9D8" w14:textId="77777777" w:rsidTr="006E48A8">
        <w:tc>
          <w:tcPr>
            <w:tcW w:w="851" w:type="dxa"/>
            <w:tcBorders>
              <w:top w:val="nil"/>
              <w:left w:val="nil"/>
              <w:bottom w:val="nil"/>
              <w:right w:val="nil"/>
            </w:tcBorders>
          </w:tcPr>
          <w:p w14:paraId="12A54C1F"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6A65FD2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privalo užtikrinti, kad jis pats, jo pasitelkiami subrangovai ir kiti jo vardu veikiantys asmenys turėtų visus teisės aktuose nustatytus leidimus, atestatus, kvalifikacijos dokumentus ir kitas teises, būtinas šioje Sutartyje numatytiems darbams vykdyti. Jeigu pagal teisės aktų reikalavimus darbams vykdyti būtina teisė būti ypatingojo statinio statybos rangovu, Rangovas privalo turėti tokią teisę visą Sutarties galiojimo laikotarpį. Rangovas taip pat privalo užtikrinti, kad statybos darbams vadovautų ir juos vykdytų specialistai, turintys teisės aktuose nustatytą kvalifikaciją ir teisę eiti atitinkamas pareigas ypatingųjų statinių statybos srityje, kai tokia kvalifikacija yra privaloma.</w:t>
            </w:r>
          </w:p>
        </w:tc>
      </w:tr>
      <w:tr w:rsidR="00330F12" w:rsidRPr="001277DD" w14:paraId="17876154" w14:textId="77777777" w:rsidTr="006E48A8">
        <w:tc>
          <w:tcPr>
            <w:tcW w:w="851" w:type="dxa"/>
            <w:tcBorders>
              <w:top w:val="nil"/>
              <w:left w:val="nil"/>
              <w:bottom w:val="nil"/>
              <w:right w:val="nil"/>
            </w:tcBorders>
          </w:tcPr>
          <w:p w14:paraId="2E629206"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1688C20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yra atsakingas už visus savo veiksmus ir statybos darbų metodų tinkamumą, patikimumą bei darbų saugą, pašalinimo pagrindų neturėjimą visu Darbų vykdymo laikotarpiu.</w:t>
            </w:r>
          </w:p>
        </w:tc>
      </w:tr>
      <w:tr w:rsidR="00330F12" w:rsidRPr="001277DD" w14:paraId="052F3B4D" w14:textId="77777777" w:rsidTr="006E48A8">
        <w:tc>
          <w:tcPr>
            <w:tcW w:w="851" w:type="dxa"/>
            <w:tcBorders>
              <w:top w:val="nil"/>
              <w:left w:val="nil"/>
              <w:bottom w:val="nil"/>
              <w:right w:val="nil"/>
            </w:tcBorders>
          </w:tcPr>
          <w:p w14:paraId="3FAD9980"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01E6900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Iki Darbų pradžios Rangovas privalo paskirti Lietuvos Respublikos teisės aktų nustatyta tvarka atestuotą Statybos darbų vadovą (jeigu tai privaloma pagal teisės aktus), kuris privalo vykdyti pareigas numatytas STR 1.06.01:2016 „Statybos darbai. Statinio statybos priežiūra“.</w:t>
            </w:r>
          </w:p>
        </w:tc>
      </w:tr>
      <w:tr w:rsidR="00330F12" w:rsidRPr="001277DD" w14:paraId="5CE5205B" w14:textId="77777777" w:rsidTr="006E48A8">
        <w:tc>
          <w:tcPr>
            <w:tcW w:w="851" w:type="dxa"/>
            <w:tcBorders>
              <w:top w:val="nil"/>
              <w:left w:val="nil"/>
              <w:bottom w:val="nil"/>
              <w:right w:val="nil"/>
            </w:tcBorders>
          </w:tcPr>
          <w:p w14:paraId="0002B0A7"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023F9934"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Rangovas, dalį Darbų perduodamas Subrangovams, yra atsakingas už Subrangovo, jo įgaliotų atstovų ir darbuotojų veiksmus arba neveikimą taip, kaip atsakytų už savo paties veiksmus ar neveikimą. </w:t>
            </w:r>
          </w:p>
        </w:tc>
      </w:tr>
      <w:tr w:rsidR="00330F12" w:rsidRPr="001277DD" w14:paraId="330A0404" w14:textId="77777777" w:rsidTr="006E48A8">
        <w:tc>
          <w:tcPr>
            <w:tcW w:w="851" w:type="dxa"/>
            <w:tcBorders>
              <w:top w:val="nil"/>
              <w:left w:val="nil"/>
              <w:bottom w:val="nil"/>
              <w:right w:val="nil"/>
            </w:tcBorders>
          </w:tcPr>
          <w:p w14:paraId="5D173A3C"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5F21E98F"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w:t>
            </w:r>
            <w:r w:rsidRPr="001277DD">
              <w:rPr>
                <w:rFonts w:asciiTheme="minorHAnsi" w:hAnsiTheme="minorHAnsi" w:cstheme="minorHAnsi"/>
              </w:rPr>
              <w:lastRenderedPageBreak/>
              <w:t xml:space="preserve">vykdymui ir užbaigimui, įskaitant </w:t>
            </w:r>
            <w:r w:rsidRPr="001277DD">
              <w:rPr>
                <w:rFonts w:asciiTheme="minorHAnsi" w:hAnsiTheme="minorHAnsi" w:cstheme="minorHAnsi"/>
                <w:lang w:eastAsia="lt-LT"/>
              </w:rPr>
              <w:t>būtinus Sutarčiai įvykdyti darbus, kurie nors ir nebuvo tiesiogiai nustatyti Sutartyje, tačiau kuriuos Rangovas turėjo ir galėjo numatyti ir įvertinti dar iki pasiūlymų pateikimo termino pabaigos</w:t>
            </w:r>
            <w:r w:rsidRPr="001277DD">
              <w:rPr>
                <w:rFonts w:asciiTheme="minorHAnsi" w:hAnsiTheme="minorHAnsi" w:cstheme="minorHAnsi"/>
              </w:rPr>
              <w:t>.</w:t>
            </w:r>
          </w:p>
        </w:tc>
      </w:tr>
      <w:tr w:rsidR="00330F12" w:rsidRPr="001277DD" w14:paraId="3743CA67" w14:textId="77777777" w:rsidTr="006E48A8">
        <w:tc>
          <w:tcPr>
            <w:tcW w:w="851" w:type="dxa"/>
            <w:tcBorders>
              <w:top w:val="nil"/>
              <w:left w:val="nil"/>
              <w:bottom w:val="nil"/>
              <w:right w:val="nil"/>
            </w:tcBorders>
          </w:tcPr>
          <w:p w14:paraId="2248EAF7"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626AD394"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Darbų faktinių kiekių neatitikimas orientaciniams (projektiniams) kiekiams, kurie gali būti nustatyti Veiklų sąraše ar Techninės specifikacijos (užduoties) dokumentuose – priskiriamas Rangovo atsakomybei ir rizikai.</w:t>
            </w:r>
            <w:r w:rsidRPr="001277DD">
              <w:rPr>
                <w:rFonts w:asciiTheme="minorHAnsi" w:hAnsiTheme="minorHAnsi" w:cstheme="minorHAnsi"/>
                <w:lang w:eastAsia="lt-LT"/>
              </w:rPr>
              <w:t xml:space="preserve"> </w:t>
            </w:r>
          </w:p>
        </w:tc>
      </w:tr>
      <w:tr w:rsidR="00330F12" w:rsidRPr="001277DD" w14:paraId="4041F7DB" w14:textId="77777777" w:rsidTr="006E48A8">
        <w:tc>
          <w:tcPr>
            <w:tcW w:w="851" w:type="dxa"/>
            <w:tcBorders>
              <w:top w:val="nil"/>
              <w:left w:val="nil"/>
              <w:bottom w:val="nil"/>
              <w:right w:val="nil"/>
            </w:tcBorders>
          </w:tcPr>
          <w:p w14:paraId="3EB8B200" w14:textId="77777777" w:rsidR="00330F12" w:rsidRPr="001277DD" w:rsidRDefault="00330F12">
            <w:pPr>
              <w:numPr>
                <w:ilvl w:val="0"/>
                <w:numId w:val="21"/>
              </w:numPr>
              <w:spacing w:before="200" w:after="0" w:line="240" w:lineRule="auto"/>
              <w:ind w:left="714" w:hanging="572"/>
              <w:rPr>
                <w:rFonts w:cstheme="minorHAnsi"/>
                <w:sz w:val="24"/>
                <w:szCs w:val="24"/>
              </w:rPr>
            </w:pPr>
          </w:p>
        </w:tc>
        <w:tc>
          <w:tcPr>
            <w:tcW w:w="8930" w:type="dxa"/>
            <w:gridSpan w:val="3"/>
            <w:tcBorders>
              <w:top w:val="nil"/>
              <w:left w:val="nil"/>
              <w:bottom w:val="nil"/>
              <w:right w:val="nil"/>
            </w:tcBorders>
          </w:tcPr>
          <w:p w14:paraId="4E91890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30F12" w:rsidRPr="001277DD" w14:paraId="0E9506B1" w14:textId="77777777" w:rsidTr="006E48A8">
        <w:tc>
          <w:tcPr>
            <w:tcW w:w="851" w:type="dxa"/>
            <w:tcBorders>
              <w:top w:val="nil"/>
              <w:left w:val="nil"/>
              <w:bottom w:val="nil"/>
              <w:right w:val="nil"/>
            </w:tcBorders>
          </w:tcPr>
          <w:p w14:paraId="3DCE5623"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2FCB64CB"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Vykdydamas Darbus Rangovas privalo:</w:t>
            </w:r>
          </w:p>
          <w:p w14:paraId="28E67EB0" w14:textId="77777777" w:rsidR="00330F12" w:rsidRPr="001277DD" w:rsidRDefault="00330F12">
            <w:pPr>
              <w:pStyle w:val="Stilius3"/>
              <w:widowControl/>
              <w:numPr>
                <w:ilvl w:val="0"/>
                <w:numId w:val="37"/>
              </w:numPr>
              <w:tabs>
                <w:tab w:val="left" w:pos="994"/>
              </w:tabs>
              <w:suppressAutoHyphens w:val="0"/>
              <w:autoSpaceDN/>
              <w:spacing w:before="0"/>
              <w:ind w:left="569"/>
              <w:textAlignment w:val="auto"/>
              <w:rPr>
                <w:rFonts w:asciiTheme="minorHAnsi" w:hAnsiTheme="minorHAnsi" w:cstheme="minorHAnsi"/>
              </w:rPr>
            </w:pPr>
            <w:r w:rsidRPr="001277DD">
              <w:rPr>
                <w:rFonts w:asciiTheme="minorHAnsi" w:hAnsiTheme="minorHAnsi" w:cstheme="minorHAnsi"/>
              </w:rPr>
              <w:t xml:space="preserve"> savo sąskaita pašalinti iš Statybvietės visas statybines atliekas ir šiukšles;</w:t>
            </w:r>
          </w:p>
          <w:p w14:paraId="2D96EF98" w14:textId="77777777" w:rsidR="00330F12" w:rsidRPr="001277DD" w:rsidRDefault="00330F12">
            <w:pPr>
              <w:pStyle w:val="Stilius3"/>
              <w:widowControl/>
              <w:numPr>
                <w:ilvl w:val="0"/>
                <w:numId w:val="37"/>
              </w:numPr>
              <w:suppressAutoHyphens w:val="0"/>
              <w:autoSpaceDN/>
              <w:spacing w:before="0"/>
              <w:ind w:left="994" w:hanging="788"/>
              <w:textAlignment w:val="auto"/>
              <w:rPr>
                <w:rFonts w:asciiTheme="minorHAnsi" w:hAnsiTheme="minorHAnsi" w:cstheme="minorHAnsi"/>
              </w:rPr>
            </w:pPr>
            <w:r w:rsidRPr="001277DD">
              <w:rPr>
                <w:rFonts w:asciiTheme="minorHAnsi" w:hAnsiTheme="minorHAnsi" w:cstheme="minorHAnsi"/>
              </w:rPr>
              <w:t>sandėliuoti arba išvežti perteklines Medžiagas ir nereikalingus Rangovo įrengimus;</w:t>
            </w:r>
          </w:p>
          <w:p w14:paraId="127262E7" w14:textId="77777777" w:rsidR="00330F12" w:rsidRPr="001277DD" w:rsidRDefault="00330F12">
            <w:pPr>
              <w:pStyle w:val="Stilius3"/>
              <w:widowControl/>
              <w:numPr>
                <w:ilvl w:val="0"/>
                <w:numId w:val="37"/>
              </w:numPr>
              <w:suppressAutoHyphens w:val="0"/>
              <w:autoSpaceDN/>
              <w:spacing w:before="0"/>
              <w:ind w:left="994" w:hanging="788"/>
              <w:textAlignment w:val="auto"/>
              <w:rPr>
                <w:rFonts w:asciiTheme="minorHAnsi" w:hAnsiTheme="minorHAnsi" w:cstheme="minorHAnsi"/>
              </w:rPr>
            </w:pPr>
            <w:r w:rsidRPr="001277DD">
              <w:rPr>
                <w:rFonts w:asciiTheme="minorHAnsi" w:hAnsiTheme="minorHAnsi" w:cstheme="minorHAnsi"/>
              </w:rPr>
              <w:t>valyti ir prižiūrėti patekimo į Statybvietę kelius ir aplinką nuo šiukšlių, dulkių ar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948F2BD" w14:textId="77777777" w:rsidR="00330F12" w:rsidRPr="001277DD" w:rsidRDefault="00330F12" w:rsidP="007F155A">
            <w:pPr>
              <w:pStyle w:val="Stilius3"/>
              <w:shd w:val="clear" w:color="auto" w:fill="FFFFFF"/>
              <w:autoSpaceDN/>
              <w:spacing w:before="0"/>
              <w:ind w:left="1023" w:hanging="850"/>
              <w:rPr>
                <w:rFonts w:asciiTheme="minorHAnsi" w:hAnsiTheme="minorHAnsi" w:cstheme="minorHAnsi"/>
              </w:rPr>
            </w:pPr>
            <w:r w:rsidRPr="001277DD">
              <w:rPr>
                <w:rFonts w:asciiTheme="minorHAnsi" w:hAnsiTheme="minorHAnsi" w:cstheme="minorHAnsi"/>
              </w:rPr>
              <w:t>5.9.4.</w:t>
            </w:r>
            <w:r w:rsidRPr="001277DD">
              <w:rPr>
                <w:rFonts w:asciiTheme="minorHAnsi" w:hAnsiTheme="minorHAnsi" w:cstheme="minorHAnsi"/>
              </w:rPr>
              <w:tab/>
              <w:t>Rangovas turi užtikrinti pirkimo dokumentuose/Sutarties 1 priedo „Techninė specifikacija-užduotis“ 24 punkte nustatytų minimalių aplinkos apsaugos kriterijų taikymą. Nustačius, kad Rangovas nesilaiko šio punkto nuostatų, skiriama Sutarties 3.4 punkte nustatyto dydžio bauda.</w:t>
            </w:r>
          </w:p>
        </w:tc>
      </w:tr>
      <w:tr w:rsidR="00330F12" w:rsidRPr="001277DD" w14:paraId="6C449150" w14:textId="77777777" w:rsidTr="006E48A8">
        <w:trPr>
          <w:trHeight w:val="1429"/>
        </w:trPr>
        <w:tc>
          <w:tcPr>
            <w:tcW w:w="851" w:type="dxa"/>
            <w:tcBorders>
              <w:top w:val="nil"/>
              <w:left w:val="nil"/>
              <w:bottom w:val="nil"/>
              <w:right w:val="nil"/>
            </w:tcBorders>
          </w:tcPr>
          <w:p w14:paraId="062E7977"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3FF6707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330F12" w:rsidRPr="001277DD" w14:paraId="790FDA27" w14:textId="77777777" w:rsidTr="006E48A8">
        <w:tc>
          <w:tcPr>
            <w:tcW w:w="851" w:type="dxa"/>
            <w:tcBorders>
              <w:top w:val="nil"/>
              <w:left w:val="nil"/>
              <w:bottom w:val="nil"/>
              <w:right w:val="nil"/>
            </w:tcBorders>
          </w:tcPr>
          <w:p w14:paraId="1D87AA58"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789EA43E"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330F12" w:rsidRPr="001277DD" w14:paraId="782C7C97" w14:textId="77777777" w:rsidTr="006E48A8">
        <w:tc>
          <w:tcPr>
            <w:tcW w:w="851" w:type="dxa"/>
            <w:tcBorders>
              <w:top w:val="nil"/>
              <w:left w:val="nil"/>
              <w:bottom w:val="nil"/>
              <w:right w:val="nil"/>
            </w:tcBorders>
          </w:tcPr>
          <w:p w14:paraId="7030FF47"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22BE4367"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Rangovas privalo naudoti tik Darbų vykdymui ir naudojimo sąlygoms tinkamą Įrangą ir Medžiagas pagal Techninėje specifikacijoje (užduotyje) nurodytus reikalavimus. </w:t>
            </w:r>
          </w:p>
        </w:tc>
      </w:tr>
      <w:tr w:rsidR="00330F12" w:rsidRPr="001277DD" w14:paraId="18C68C1E" w14:textId="77777777" w:rsidTr="006E48A8">
        <w:tc>
          <w:tcPr>
            <w:tcW w:w="851" w:type="dxa"/>
            <w:tcBorders>
              <w:top w:val="nil"/>
              <w:left w:val="nil"/>
              <w:bottom w:val="nil"/>
              <w:right w:val="nil"/>
            </w:tcBorders>
          </w:tcPr>
          <w:p w14:paraId="5DB49335"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738036E3"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330F12" w:rsidRPr="001277DD" w14:paraId="13E787B1" w14:textId="77777777" w:rsidTr="006E48A8">
        <w:tc>
          <w:tcPr>
            <w:tcW w:w="851" w:type="dxa"/>
            <w:tcBorders>
              <w:top w:val="nil"/>
              <w:left w:val="nil"/>
              <w:bottom w:val="nil"/>
              <w:right w:val="nil"/>
            </w:tcBorders>
          </w:tcPr>
          <w:p w14:paraId="13FA12DF"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7BB2C2C9"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330F12" w:rsidRPr="001277DD" w14:paraId="09E7DC29" w14:textId="77777777" w:rsidTr="006E48A8">
        <w:tc>
          <w:tcPr>
            <w:tcW w:w="851" w:type="dxa"/>
            <w:tcBorders>
              <w:top w:val="nil"/>
              <w:left w:val="nil"/>
              <w:bottom w:val="nil"/>
              <w:right w:val="nil"/>
            </w:tcBorders>
          </w:tcPr>
          <w:p w14:paraId="344D4FB8"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14F80516"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privalo sudaryti sąlygas Užsakovo atstovams lankytis statybos objekte bei susipažinti su visa Darbų dokumentacija.</w:t>
            </w:r>
          </w:p>
        </w:tc>
      </w:tr>
      <w:tr w:rsidR="00330F12" w:rsidRPr="001277DD" w14:paraId="17FAED94" w14:textId="77777777" w:rsidTr="006E48A8">
        <w:tc>
          <w:tcPr>
            <w:tcW w:w="851" w:type="dxa"/>
            <w:tcBorders>
              <w:top w:val="nil"/>
              <w:left w:val="nil"/>
              <w:bottom w:val="nil"/>
              <w:right w:val="nil"/>
            </w:tcBorders>
          </w:tcPr>
          <w:p w14:paraId="1EF5C918"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56305A09"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30F12" w:rsidRPr="001277DD" w14:paraId="6BD4FC0F" w14:textId="77777777" w:rsidTr="006E48A8">
        <w:tc>
          <w:tcPr>
            <w:tcW w:w="851" w:type="dxa"/>
            <w:tcBorders>
              <w:top w:val="nil"/>
              <w:left w:val="nil"/>
              <w:bottom w:val="nil"/>
              <w:right w:val="nil"/>
            </w:tcBorders>
          </w:tcPr>
          <w:p w14:paraId="1079063C"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0DF0D982"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spacing w:val="-2"/>
              </w:rPr>
              <w:t>Rangovo pateikiamos eksploatacijos ir priežiūros instrukcijos turi būti pakankamai išsamios, kad Užsakovas galėtų naudoti, prižiūrėti, išmontuoti, perrinkti, suderinti ir pataisyti Įrangą ir atliktus darbus.</w:t>
            </w:r>
          </w:p>
        </w:tc>
      </w:tr>
      <w:tr w:rsidR="00330F12" w:rsidRPr="001277DD" w14:paraId="092EF970" w14:textId="77777777" w:rsidTr="006E48A8">
        <w:tc>
          <w:tcPr>
            <w:tcW w:w="851" w:type="dxa"/>
            <w:tcBorders>
              <w:top w:val="nil"/>
              <w:left w:val="nil"/>
              <w:bottom w:val="nil"/>
              <w:right w:val="nil"/>
            </w:tcBorders>
          </w:tcPr>
          <w:p w14:paraId="64D6AF40"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1B0E285B" w14:textId="77777777" w:rsidR="00330F12" w:rsidRPr="001277DD" w:rsidRDefault="00330F12" w:rsidP="007F155A">
            <w:pPr>
              <w:pStyle w:val="Stilius3"/>
              <w:spacing w:after="120"/>
              <w:rPr>
                <w:rFonts w:asciiTheme="minorHAnsi" w:hAnsiTheme="minorHAnsi" w:cstheme="minorHAnsi"/>
              </w:rPr>
            </w:pPr>
            <w:r w:rsidRPr="001277DD">
              <w:rPr>
                <w:rFonts w:asciiTheme="minorHAnsi" w:hAnsiTheme="minorHAnsi" w:cstheme="minorHAns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30F12" w:rsidRPr="001277DD" w14:paraId="28AB1400" w14:textId="77777777" w:rsidTr="006E48A8">
        <w:tc>
          <w:tcPr>
            <w:tcW w:w="851" w:type="dxa"/>
            <w:tcBorders>
              <w:top w:val="nil"/>
              <w:left w:val="nil"/>
              <w:bottom w:val="nil"/>
              <w:right w:val="nil"/>
            </w:tcBorders>
          </w:tcPr>
          <w:p w14:paraId="6A23F103"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7FE1EA2F" w14:textId="77777777" w:rsidR="00330F12" w:rsidRPr="001277DD" w:rsidRDefault="00330F12" w:rsidP="007F155A">
            <w:pPr>
              <w:pStyle w:val="Stilius3"/>
              <w:spacing w:after="120"/>
              <w:rPr>
                <w:rFonts w:asciiTheme="minorHAnsi" w:eastAsia="Calibri" w:hAnsiTheme="minorHAnsi" w:cstheme="minorHAnsi"/>
              </w:rPr>
            </w:pPr>
            <w:r w:rsidRPr="001277DD">
              <w:rPr>
                <w:rFonts w:asciiTheme="minorHAnsi" w:eastAsia="Calibri" w:hAnsiTheme="minorHAnsi" w:cstheme="minorHAnsi"/>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18E21512" w14:textId="77777777" w:rsidR="00330F12" w:rsidRPr="001277DD" w:rsidRDefault="00330F12">
            <w:pPr>
              <w:pStyle w:val="Stilius3"/>
              <w:widowControl/>
              <w:numPr>
                <w:ilvl w:val="0"/>
                <w:numId w:val="46"/>
              </w:numPr>
              <w:tabs>
                <w:tab w:val="left" w:pos="1025"/>
              </w:tabs>
              <w:suppressAutoHyphens w:val="0"/>
              <w:autoSpaceDN/>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Sutarties vykdymui pasitelkiami subrangovai (jeigu tokie pasitelkiami) nurodomi Subrangovų sąraše.</w:t>
            </w:r>
          </w:p>
          <w:p w14:paraId="344F2117" w14:textId="77777777" w:rsidR="00330F12" w:rsidRPr="001277DD" w:rsidRDefault="00330F12">
            <w:pPr>
              <w:pStyle w:val="Stilius3"/>
              <w:widowControl/>
              <w:numPr>
                <w:ilvl w:val="0"/>
                <w:numId w:val="46"/>
              </w:numPr>
              <w:tabs>
                <w:tab w:val="left" w:pos="1025"/>
              </w:tabs>
              <w:suppressAutoHyphens w:val="0"/>
              <w:autoSpaceDN/>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 xml:space="preserve">Rangovas gali keisti ir (ar) pasitelkti subrangovus Sutartyje nustatytais atvejais ir tvarka. </w:t>
            </w:r>
          </w:p>
          <w:p w14:paraId="5AB5491E" w14:textId="77777777" w:rsidR="00330F12" w:rsidRPr="001277DD" w:rsidRDefault="00330F12">
            <w:pPr>
              <w:pStyle w:val="Stilius3"/>
              <w:widowControl/>
              <w:numPr>
                <w:ilvl w:val="0"/>
                <w:numId w:val="46"/>
              </w:numPr>
              <w:tabs>
                <w:tab w:val="left" w:pos="1025"/>
              </w:tabs>
              <w:suppressAutoHyphens w:val="0"/>
              <w:autoSpaceDN/>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Naujas subrangovas gali pradėti vykdyti jam Rangovo pavestus įsipareigojimus pagal Sutartį ne anksčiau, nei bus pasirašytas papildomas susitarimas.</w:t>
            </w:r>
          </w:p>
          <w:p w14:paraId="77C2F4F6" w14:textId="77777777" w:rsidR="00330F12" w:rsidRPr="001277DD" w:rsidRDefault="00330F12">
            <w:pPr>
              <w:pStyle w:val="Stilius3"/>
              <w:widowControl/>
              <w:numPr>
                <w:ilvl w:val="0"/>
                <w:numId w:val="46"/>
              </w:numPr>
              <w:tabs>
                <w:tab w:val="left" w:pos="1025"/>
              </w:tabs>
              <w:suppressAutoHyphens w:val="0"/>
              <w:autoSpaceDN/>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Rangovas turi teisę Sutarties vykdymui pasitelkti naujus, Subrangovų sąraše nenurodytus subrangovus, kurių pajėgumais Rangovas nesirėmė pirkimo dokumentuose numatytiems kvalifikacijos reikalavimams pagrįsti (jei tokie buvo nustatyti).</w:t>
            </w:r>
          </w:p>
          <w:p w14:paraId="0D3C853F" w14:textId="77777777" w:rsidR="00330F12" w:rsidRPr="001277DD" w:rsidRDefault="00330F12">
            <w:pPr>
              <w:pStyle w:val="Stilius3"/>
              <w:widowControl/>
              <w:numPr>
                <w:ilvl w:val="0"/>
                <w:numId w:val="46"/>
              </w:numPr>
              <w:tabs>
                <w:tab w:val="left" w:pos="1025"/>
              </w:tabs>
              <w:suppressAutoHyphens w:val="0"/>
              <w:autoSpaceDN/>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65D0695F" w14:textId="77777777" w:rsidR="00330F12" w:rsidRPr="001277DD" w:rsidRDefault="00330F12">
            <w:pPr>
              <w:pStyle w:val="Stilius3"/>
              <w:widowControl/>
              <w:numPr>
                <w:ilvl w:val="0"/>
                <w:numId w:val="46"/>
              </w:numPr>
              <w:tabs>
                <w:tab w:val="left" w:pos="1025"/>
              </w:tabs>
              <w:suppressAutoHyphens w:val="0"/>
              <w:autoSpaceDN/>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Rangovas bet kuriuo Sutarties vykdymo metu subrangovus, kurių pajėgumais Rangovas nesirėmė pirkimo dokumentuose numatytiems kvalifikacijos reikalavimams pagrįsti, gali keisti savo nuožiūra.</w:t>
            </w:r>
          </w:p>
          <w:p w14:paraId="07675727" w14:textId="77777777" w:rsidR="00330F12" w:rsidRPr="001277DD" w:rsidRDefault="00330F12">
            <w:pPr>
              <w:pStyle w:val="Stilius3"/>
              <w:widowControl/>
              <w:numPr>
                <w:ilvl w:val="0"/>
                <w:numId w:val="46"/>
              </w:numPr>
              <w:tabs>
                <w:tab w:val="left" w:pos="1025"/>
              </w:tabs>
              <w:suppressAutoHyphens w:val="0"/>
              <w:spacing w:after="120"/>
              <w:ind w:hanging="720"/>
              <w:textAlignment w:val="auto"/>
              <w:rPr>
                <w:rFonts w:asciiTheme="minorHAnsi" w:eastAsia="Calibri" w:hAnsiTheme="minorHAnsi" w:cstheme="minorHAnsi"/>
              </w:rPr>
            </w:pPr>
            <w:r w:rsidRPr="001277DD">
              <w:rPr>
                <w:rFonts w:asciiTheme="minorHAnsi" w:eastAsia="Calibri" w:hAnsiTheme="minorHAnsi" w:cstheme="minorHAnsi"/>
              </w:rPr>
              <w:t xml:space="preserve">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per 5 (penkias) darbo dienas raštu informuoja Rangovą apie sutikimą pasitelkti ir (ar) </w:t>
            </w:r>
            <w:r w:rsidRPr="001277DD">
              <w:rPr>
                <w:rFonts w:asciiTheme="minorHAnsi" w:eastAsia="Calibri" w:hAnsiTheme="minorHAnsi" w:cstheme="minorHAnsi"/>
              </w:rPr>
              <w:lastRenderedPageBreak/>
              <w:t>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22872D64" w14:textId="77777777" w:rsidR="00330F12" w:rsidRPr="001277DD" w:rsidRDefault="00330F12">
            <w:pPr>
              <w:pStyle w:val="Stilius3"/>
              <w:widowControl/>
              <w:numPr>
                <w:ilvl w:val="0"/>
                <w:numId w:val="46"/>
              </w:numPr>
              <w:tabs>
                <w:tab w:val="left" w:pos="1025"/>
              </w:tabs>
              <w:suppressAutoHyphens w:val="0"/>
              <w:autoSpaceDN/>
              <w:spacing w:after="120"/>
              <w:ind w:hanging="679"/>
              <w:textAlignment w:val="auto"/>
              <w:rPr>
                <w:rFonts w:asciiTheme="minorHAnsi" w:eastAsia="Calibri" w:hAnsiTheme="minorHAnsi" w:cstheme="minorHAnsi"/>
              </w:rPr>
            </w:pPr>
            <w:r w:rsidRPr="001277DD">
              <w:rPr>
                <w:rFonts w:asciiTheme="minorHAnsi" w:eastAsia="Calibri" w:hAnsiTheme="minorHAnsi" w:cstheme="minorHAnsi"/>
              </w:rPr>
              <w:t xml:space="preserve">Subrangovai, kurių pajėgumais Rangovas rėmėsi, kad atitiktų pirkimo dokumentuose nustatytus kvalifikacijos reikalavimus, gali būti keičiami tik šiais atvejais:  </w:t>
            </w:r>
          </w:p>
          <w:p w14:paraId="36E50DFA" w14:textId="77777777" w:rsidR="00330F12" w:rsidRPr="001277DD" w:rsidRDefault="00330F12">
            <w:pPr>
              <w:pStyle w:val="Stilius3"/>
              <w:widowControl/>
              <w:numPr>
                <w:ilvl w:val="0"/>
                <w:numId w:val="49"/>
              </w:numPr>
              <w:suppressAutoHyphens w:val="0"/>
              <w:autoSpaceDN/>
              <w:spacing w:after="120"/>
              <w:ind w:hanging="679"/>
              <w:textAlignment w:val="auto"/>
              <w:rPr>
                <w:rFonts w:asciiTheme="minorHAnsi" w:eastAsia="Calibri" w:hAnsiTheme="minorHAnsi" w:cstheme="minorHAnsi"/>
              </w:rPr>
            </w:pPr>
            <w:r w:rsidRPr="001277DD">
              <w:rPr>
                <w:rFonts w:asciiTheme="minorHAnsi" w:eastAsia="Calibri" w:hAnsiTheme="minorHAnsi" w:cstheme="minorHAnsi"/>
              </w:rPr>
              <w:t xml:space="preserve"> kai subrangovui iškelta bankroto byla, pradėtas bankroto procesas ne teismo tvarka, jis tampa nemokus arba yra nemokumo tikimybė, sustabdo ūkinę veiklą ar kai įstatymuose ir kituose teisės aktuose nustatyta tvarka susidaro analogiška situacija;</w:t>
            </w:r>
          </w:p>
          <w:p w14:paraId="0C55EF96" w14:textId="77777777" w:rsidR="00330F12" w:rsidRPr="001277DD" w:rsidRDefault="00330F12">
            <w:pPr>
              <w:pStyle w:val="Stilius3"/>
              <w:widowControl/>
              <w:numPr>
                <w:ilvl w:val="0"/>
                <w:numId w:val="49"/>
              </w:numPr>
              <w:suppressAutoHyphens w:val="0"/>
              <w:autoSpaceDN/>
              <w:spacing w:after="120"/>
              <w:ind w:hanging="679"/>
              <w:textAlignment w:val="auto"/>
              <w:rPr>
                <w:rFonts w:asciiTheme="minorHAnsi" w:eastAsia="Calibri" w:hAnsiTheme="minorHAnsi" w:cstheme="minorHAnsi"/>
              </w:rPr>
            </w:pPr>
            <w:r w:rsidRPr="001277DD">
              <w:rPr>
                <w:rFonts w:asciiTheme="minorHAnsi" w:eastAsia="Calibri" w:hAnsiTheme="minorHAnsi" w:cstheme="minorHAnsi"/>
              </w:rPr>
              <w:t>kai subrangovas dėl objektyvių priežasčių (pavyzdžiui, subrangovui atsisakius dalyvauti Sutarties vykdyme, nutrūkus teisiniams santykiams su Rangovu ir pan.) nebegali vykdyti visų ar dalies Sutartyje numatytų įsipareigojimų;</w:t>
            </w:r>
          </w:p>
          <w:p w14:paraId="57D51712" w14:textId="77777777" w:rsidR="00330F12" w:rsidRPr="001277DD" w:rsidRDefault="00330F12">
            <w:pPr>
              <w:pStyle w:val="Stilius3"/>
              <w:widowControl/>
              <w:numPr>
                <w:ilvl w:val="0"/>
                <w:numId w:val="49"/>
              </w:numPr>
              <w:suppressAutoHyphens w:val="0"/>
              <w:autoSpaceDN/>
              <w:spacing w:after="120"/>
              <w:ind w:hanging="679"/>
              <w:textAlignment w:val="auto"/>
              <w:rPr>
                <w:rFonts w:asciiTheme="minorHAnsi" w:eastAsia="Calibri" w:hAnsiTheme="minorHAnsi" w:cstheme="minorHAnsi"/>
              </w:rPr>
            </w:pPr>
            <w:r w:rsidRPr="001277DD">
              <w:rPr>
                <w:rFonts w:asciiTheme="minorHAnsi" w:eastAsia="Calibri" w:hAnsiTheme="minorHAnsi" w:cstheme="minorHAnsi"/>
              </w:rPr>
              <w:t>Rangovas ar subrangovas privalo pakeisti subrangovą, jei paaiškėja, kad jis neatitinka jam pirkimo dokumentuose keliamų reikalavimų.</w:t>
            </w:r>
          </w:p>
          <w:p w14:paraId="24E2F59E" w14:textId="77777777" w:rsidR="00330F12" w:rsidRPr="001277DD" w:rsidRDefault="00330F12">
            <w:pPr>
              <w:pStyle w:val="Stilius3"/>
              <w:widowControl/>
              <w:numPr>
                <w:ilvl w:val="0"/>
                <w:numId w:val="46"/>
              </w:numPr>
              <w:suppressAutoHyphens w:val="0"/>
              <w:autoSpaceDN/>
              <w:spacing w:after="120"/>
              <w:ind w:hanging="679"/>
              <w:textAlignment w:val="auto"/>
              <w:rPr>
                <w:rFonts w:asciiTheme="minorHAnsi" w:eastAsia="Calibri" w:hAnsiTheme="minorHAnsi" w:cstheme="minorHAnsi"/>
              </w:rPr>
            </w:pPr>
            <w:r w:rsidRPr="001277DD">
              <w:rPr>
                <w:rFonts w:asciiTheme="minorHAnsi" w:eastAsia="Calibri" w:hAnsiTheme="minorHAnsi" w:cstheme="minorHAnsi"/>
              </w:rPr>
              <w:t xml:space="preserve">Rangovo subrangovas Rangovo prašymo pakeisti subrangovą pateikimo metu turi atitikti pirkimo dokumentuose subrangovui keliamus reikalavimus. </w:t>
            </w:r>
          </w:p>
          <w:p w14:paraId="31F56D57" w14:textId="77777777" w:rsidR="00330F12" w:rsidRPr="001277DD" w:rsidRDefault="00330F12">
            <w:pPr>
              <w:pStyle w:val="Stilius3"/>
              <w:numPr>
                <w:ilvl w:val="0"/>
                <w:numId w:val="46"/>
              </w:numPr>
              <w:autoSpaceDN/>
              <w:ind w:hanging="679"/>
              <w:rPr>
                <w:rFonts w:asciiTheme="minorHAnsi" w:eastAsia="Calibri" w:hAnsiTheme="minorHAnsi" w:cstheme="minorHAnsi"/>
              </w:rPr>
            </w:pPr>
            <w:r w:rsidRPr="001277DD">
              <w:rPr>
                <w:rFonts w:asciiTheme="minorHAnsi" w:eastAsia="Calibri" w:hAnsiTheme="minorHAnsi" w:cstheme="minorHAnsi"/>
              </w:rPr>
              <w:t xml:space="preserve"> Rangovas privalo ne vėliau nei prieš 5 (penkias) darbo dienas iki numatomo subrangovo, kurio pajėgumais Rangovas rėmėsi, kad atitiktų pirkimo dokumentuose nustatytus kvalifikacijos reikalavimus, pateikti Užsakovui argumentuotą rašytinį prašymą pakeisti subrangovą, paaiškinant keitimo aplinkybę. Užsakovas pasilieka teisę paprašyti įrodymų, pagrindžiančių keitimo aplinkybę.</w:t>
            </w:r>
          </w:p>
          <w:p w14:paraId="2F706C43" w14:textId="77777777" w:rsidR="00330F12" w:rsidRPr="001277DD" w:rsidRDefault="00330F12" w:rsidP="007F155A">
            <w:pPr>
              <w:pStyle w:val="Stilius3"/>
              <w:tabs>
                <w:tab w:val="left" w:pos="1995"/>
              </w:tabs>
              <w:spacing w:after="120"/>
              <w:ind w:left="360" w:hanging="360"/>
              <w:rPr>
                <w:rFonts w:asciiTheme="minorHAnsi" w:eastAsia="Calibri" w:hAnsiTheme="minorHAnsi" w:cstheme="minorHAnsi"/>
              </w:rPr>
            </w:pPr>
            <w:r w:rsidRPr="001277DD">
              <w:rPr>
                <w:rFonts w:asciiTheme="minorHAnsi" w:eastAsia="Calibri" w:hAnsiTheme="minorHAnsi" w:cstheme="minorHAnsi"/>
              </w:rPr>
              <w:t>5.19.11.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06F60F06" w14:textId="77777777" w:rsidR="00330F12" w:rsidRPr="001277DD" w:rsidRDefault="00330F12" w:rsidP="007F155A">
            <w:pPr>
              <w:pStyle w:val="Stilius3"/>
              <w:ind w:left="314" w:hanging="283"/>
              <w:rPr>
                <w:rFonts w:asciiTheme="minorHAnsi" w:hAnsiTheme="minorHAnsi" w:cstheme="minorHAnsi"/>
              </w:rPr>
            </w:pPr>
            <w:r w:rsidRPr="001277DD">
              <w:rPr>
                <w:rFonts w:asciiTheme="minorHAnsi" w:hAnsiTheme="minorHAnsi" w:cstheme="minorHAnsi"/>
              </w:rPr>
              <w:t>5.19.12. Jeigu Rangovo (įskaitant ir subrangovus) kvalifikacija dėl teisės verstis atitinkama veikla nebuvo tikrinama arba tikrinama ne visa apimtimi, Rangovas įsipareigoja Užsakovui, kad Sutartį vykdys tik tokią teisę turintys asmenys.</w:t>
            </w:r>
          </w:p>
        </w:tc>
      </w:tr>
      <w:tr w:rsidR="00330F12" w:rsidRPr="001277DD" w14:paraId="55166EC0" w14:textId="77777777" w:rsidTr="006E48A8">
        <w:tc>
          <w:tcPr>
            <w:tcW w:w="851" w:type="dxa"/>
            <w:tcBorders>
              <w:top w:val="nil"/>
              <w:left w:val="nil"/>
              <w:bottom w:val="nil"/>
              <w:right w:val="nil"/>
            </w:tcBorders>
          </w:tcPr>
          <w:p w14:paraId="462B0E07"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7CC60E10" w14:textId="77777777" w:rsidR="00330F12" w:rsidRPr="001277DD" w:rsidRDefault="00330F12" w:rsidP="007F155A">
            <w:pPr>
              <w:pStyle w:val="Stilius3"/>
              <w:rPr>
                <w:rFonts w:asciiTheme="minorHAnsi" w:hAnsiTheme="minorHAnsi" w:cstheme="minorHAnsi"/>
                <w:color w:val="000000"/>
              </w:rPr>
            </w:pPr>
            <w:r w:rsidRPr="001277DD">
              <w:rPr>
                <w:rFonts w:asciiTheme="minorHAnsi" w:hAnsiTheme="minorHAnsi" w:cstheme="minorHAnsi"/>
              </w:rPr>
              <w:t xml:space="preserve">Jeigu Techninėje specifikacijoje (užduotyje) ar Veiklų sąraše yra nurodyti </w:t>
            </w:r>
            <w:r w:rsidRPr="001277DD">
              <w:rPr>
                <w:rFonts w:asciiTheme="minorHAnsi" w:hAnsiTheme="minorHAnsi" w:cstheme="minorHAnsi"/>
                <w:color w:val="000000"/>
              </w:rPr>
              <w:t>konkretūs modeliai, konkretus procesas ar prekės ženklas, patentas, tipas, konkretaus gamintojo ar kilmės Medžiagos, Įranga ar Mechanizmai, galima naudoti lygiavertes Medžiagas, Įrangą ar Mechanizmus.</w:t>
            </w:r>
          </w:p>
        </w:tc>
      </w:tr>
      <w:tr w:rsidR="00330F12" w:rsidRPr="001277DD" w14:paraId="7778E20E" w14:textId="77777777" w:rsidTr="006E48A8">
        <w:tc>
          <w:tcPr>
            <w:tcW w:w="851" w:type="dxa"/>
            <w:tcBorders>
              <w:top w:val="nil"/>
              <w:left w:val="nil"/>
              <w:bottom w:val="nil"/>
              <w:right w:val="nil"/>
            </w:tcBorders>
          </w:tcPr>
          <w:p w14:paraId="58A3AE2A" w14:textId="77777777" w:rsidR="00330F12" w:rsidRPr="001277DD" w:rsidRDefault="00330F12">
            <w:pPr>
              <w:pStyle w:val="Stilius3"/>
              <w:widowControl/>
              <w:numPr>
                <w:ilvl w:val="0"/>
                <w:numId w:val="21"/>
              </w:numPr>
              <w:suppressAutoHyphens w:val="0"/>
              <w:autoSpaceDN/>
              <w:ind w:left="714" w:hanging="572"/>
              <w:textAlignment w:val="auto"/>
              <w:rPr>
                <w:rFonts w:asciiTheme="minorHAnsi" w:hAnsiTheme="minorHAnsi" w:cstheme="minorHAnsi"/>
              </w:rPr>
            </w:pPr>
          </w:p>
        </w:tc>
        <w:tc>
          <w:tcPr>
            <w:tcW w:w="8930" w:type="dxa"/>
            <w:gridSpan w:val="3"/>
            <w:tcBorders>
              <w:top w:val="nil"/>
              <w:left w:val="nil"/>
              <w:bottom w:val="nil"/>
              <w:right w:val="nil"/>
            </w:tcBorders>
          </w:tcPr>
          <w:p w14:paraId="1A5D691C"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Rangovas privalo turėti galiojantį civilinės atsakomybės draudimą visam darbų vykdymo laikotarpiui. Užsakovui pareikalavus, Rangovas per 5 darbo dienas privalo pateikti šiame punkte nurodytus kvalifikaciją, teisę vykdyti veiklą ir draudimo galiojimą patvirtinančius dokumentus.</w:t>
            </w:r>
          </w:p>
          <w:p w14:paraId="0C962793" w14:textId="77777777" w:rsidR="00330F12" w:rsidRPr="001277DD" w:rsidRDefault="00330F12" w:rsidP="007F155A">
            <w:pPr>
              <w:pStyle w:val="Stilius3"/>
              <w:rPr>
                <w:rFonts w:asciiTheme="minorHAnsi" w:hAnsiTheme="minorHAnsi" w:cstheme="minorHAnsi"/>
              </w:rPr>
            </w:pPr>
          </w:p>
        </w:tc>
      </w:tr>
      <w:tr w:rsidR="00330F12" w:rsidRPr="001277DD" w14:paraId="55500F2F" w14:textId="77777777" w:rsidTr="006E48A8">
        <w:tc>
          <w:tcPr>
            <w:tcW w:w="9781" w:type="dxa"/>
            <w:gridSpan w:val="4"/>
            <w:tcBorders>
              <w:top w:val="nil"/>
              <w:left w:val="nil"/>
              <w:bottom w:val="nil"/>
              <w:right w:val="nil"/>
            </w:tcBorders>
          </w:tcPr>
          <w:p w14:paraId="73852101" w14:textId="19F282B0" w:rsidR="00330F12" w:rsidRPr="001277DD" w:rsidRDefault="00B777C4" w:rsidP="006E48A8">
            <w:pPr>
              <w:pStyle w:val="Stilius1"/>
            </w:pPr>
            <w:r>
              <w:t xml:space="preserve">6. </w:t>
            </w:r>
            <w:r w:rsidR="00330F12" w:rsidRPr="001277DD">
              <w:t>DARBŲ ATLIKIMO TERMINAI, VĖLAVIMAS, SUSTABDYMAS</w:t>
            </w:r>
          </w:p>
        </w:tc>
      </w:tr>
      <w:tr w:rsidR="00330F12" w:rsidRPr="001277DD" w14:paraId="263B6852" w14:textId="77777777" w:rsidTr="006E48A8">
        <w:tc>
          <w:tcPr>
            <w:tcW w:w="851" w:type="dxa"/>
            <w:tcBorders>
              <w:top w:val="nil"/>
              <w:left w:val="nil"/>
              <w:bottom w:val="nil"/>
              <w:right w:val="nil"/>
            </w:tcBorders>
          </w:tcPr>
          <w:p w14:paraId="7B636699" w14:textId="77777777" w:rsidR="00330F12" w:rsidRPr="001277DD" w:rsidRDefault="00330F12" w:rsidP="00330F12">
            <w:pPr>
              <w:numPr>
                <w:ilvl w:val="0"/>
                <w:numId w:val="1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2F63E455"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Darbų atlikimo terminas nurodytas  Sutarties 3.4 papunktyje. Rangovas iki Darbų atlikimo termino pabaigos privalo atlikti visus Darbus, įskaitant baigiamuosius bandymus (jeigu taikoma).</w:t>
            </w:r>
          </w:p>
        </w:tc>
      </w:tr>
      <w:tr w:rsidR="00330F12" w:rsidRPr="001277DD" w14:paraId="2CD40AB5" w14:textId="77777777" w:rsidTr="006E48A8">
        <w:tc>
          <w:tcPr>
            <w:tcW w:w="851" w:type="dxa"/>
            <w:tcBorders>
              <w:top w:val="nil"/>
              <w:left w:val="nil"/>
              <w:bottom w:val="nil"/>
              <w:right w:val="nil"/>
            </w:tcBorders>
          </w:tcPr>
          <w:p w14:paraId="501DEAA7" w14:textId="77777777" w:rsidR="00330F12" w:rsidRPr="001277DD" w:rsidRDefault="00330F12" w:rsidP="00330F12">
            <w:pPr>
              <w:numPr>
                <w:ilvl w:val="0"/>
                <w:numId w:val="1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26BFF2D8"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Rangovas Darbus vykdo pagal Kalendorinį darbų atlikimo grafiką. Darbų vykdymo metu neprieštaraujant Užsakovui, atsižvelgiant į Sutartyje numatytus atvejus, grafikas gali būti koreguojamas keičiant </w:t>
            </w:r>
            <w:r w:rsidRPr="001277DD">
              <w:rPr>
                <w:rFonts w:asciiTheme="minorHAnsi" w:hAnsiTheme="minorHAnsi" w:cstheme="minorHAnsi"/>
                <w:spacing w:val="-2"/>
              </w:rPr>
              <w:t xml:space="preserve">Darbų vykdymo seką, bet nekeičiant </w:t>
            </w:r>
            <w:r w:rsidRPr="001277DD">
              <w:rPr>
                <w:rFonts w:asciiTheme="minorHAnsi" w:hAnsiTheme="minorHAnsi" w:cstheme="minorHAnsi"/>
              </w:rPr>
              <w:t>Darbų atlikimo termino.</w:t>
            </w:r>
          </w:p>
        </w:tc>
      </w:tr>
      <w:tr w:rsidR="00330F12" w:rsidRPr="001277DD" w14:paraId="5D55EF45" w14:textId="77777777" w:rsidTr="006E48A8">
        <w:tc>
          <w:tcPr>
            <w:tcW w:w="851" w:type="dxa"/>
            <w:tcBorders>
              <w:top w:val="nil"/>
              <w:left w:val="nil"/>
              <w:bottom w:val="nil"/>
              <w:right w:val="nil"/>
            </w:tcBorders>
          </w:tcPr>
          <w:p w14:paraId="5DAB8B1B" w14:textId="77777777" w:rsidR="00330F12" w:rsidRPr="001277DD" w:rsidRDefault="00330F12" w:rsidP="00330F12">
            <w:pPr>
              <w:numPr>
                <w:ilvl w:val="0"/>
                <w:numId w:val="1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19048458"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nutraukti sutartį pagal Sutarties 11.3.2 papunkčio sąlygas. Ši sąlyga netaikoma, jei vėluojama dėl priežasčių, nepriklausančių nuo Rangovo.</w:t>
            </w:r>
          </w:p>
        </w:tc>
      </w:tr>
      <w:tr w:rsidR="00330F12" w:rsidRPr="001277DD" w14:paraId="0ECF376E" w14:textId="77777777" w:rsidTr="006E48A8">
        <w:tc>
          <w:tcPr>
            <w:tcW w:w="851" w:type="dxa"/>
            <w:tcBorders>
              <w:top w:val="nil"/>
              <w:left w:val="nil"/>
              <w:bottom w:val="nil"/>
              <w:right w:val="nil"/>
            </w:tcBorders>
          </w:tcPr>
          <w:p w14:paraId="44C918F6" w14:textId="77777777" w:rsidR="00330F12" w:rsidRPr="001277DD" w:rsidRDefault="00330F12" w:rsidP="00330F12">
            <w:pPr>
              <w:numPr>
                <w:ilvl w:val="0"/>
                <w:numId w:val="1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71CF689C" w14:textId="77777777" w:rsidR="00330F12" w:rsidRPr="001277DD" w:rsidRDefault="00330F12" w:rsidP="007F155A">
            <w:pPr>
              <w:pStyle w:val="Stilius3"/>
              <w:spacing w:after="120"/>
              <w:rPr>
                <w:rFonts w:asciiTheme="minorHAnsi" w:hAnsiTheme="minorHAnsi" w:cstheme="minorHAnsi"/>
              </w:rPr>
            </w:pPr>
            <w:r w:rsidRPr="001277DD">
              <w:rPr>
                <w:rFonts w:asciiTheme="minorHAnsi" w:hAnsiTheme="minorHAnsi" w:cstheme="minorHAnsi"/>
              </w:rPr>
              <w:t>Darbų atlikimo terminas gali būti pratęstas, o Kalendorinis darbų atlikimo grafikas</w:t>
            </w:r>
            <w:r w:rsidRPr="001277DD" w:rsidDel="00595E51">
              <w:rPr>
                <w:rFonts w:asciiTheme="minorHAnsi" w:hAnsiTheme="minorHAnsi" w:cstheme="minorHAnsi"/>
              </w:rPr>
              <w:t xml:space="preserve"> </w:t>
            </w:r>
            <w:r w:rsidRPr="001277DD">
              <w:rPr>
                <w:rFonts w:asciiTheme="minorHAnsi" w:hAnsiTheme="minorHAnsi" w:cstheme="minorHAnsi"/>
              </w:rPr>
              <w:t>gali būti koreguotas Sutarties 3.4 papunktyje nurodytam pratęsimo terminui tik dėl aplinkybių, kurios nepriklauso nuo Rangovo, taip pat dėl:</w:t>
            </w:r>
          </w:p>
          <w:p w14:paraId="3CED214F" w14:textId="77777777" w:rsidR="00330F12" w:rsidRPr="001277DD" w:rsidRDefault="00330F12">
            <w:pPr>
              <w:pStyle w:val="Stilius3"/>
              <w:widowControl/>
              <w:numPr>
                <w:ilvl w:val="0"/>
                <w:numId w:val="32"/>
              </w:numPr>
              <w:tabs>
                <w:tab w:val="clear" w:pos="0"/>
              </w:tabs>
              <w:suppressAutoHyphens w:val="0"/>
              <w:autoSpaceDN/>
              <w:spacing w:before="0"/>
              <w:ind w:left="853" w:hanging="567"/>
              <w:textAlignment w:val="auto"/>
              <w:rPr>
                <w:rFonts w:asciiTheme="minorHAnsi" w:hAnsiTheme="minorHAnsi" w:cstheme="minorHAnsi"/>
              </w:rPr>
            </w:pPr>
            <w:r w:rsidRPr="001277DD">
              <w:rPr>
                <w:rFonts w:asciiTheme="minorHAnsi" w:hAnsiTheme="minorHAnsi" w:cstheme="minorHAnsi"/>
              </w:rPr>
              <w:t xml:space="preserve">išskirtinai nepalankių gamtinių sąlygų (taikoma Darbams, kurių kokybė priklauso nuo gamtinių sąlygų), kurios </w:t>
            </w:r>
            <w:r w:rsidRPr="001277DD">
              <w:rPr>
                <w:rFonts w:asciiTheme="minorHAnsi" w:hAnsiTheme="minorHAnsi" w:cstheme="minorHAnsi"/>
                <w:color w:val="000000"/>
                <w:spacing w:val="3"/>
              </w:rPr>
              <w:t xml:space="preserve">buvo nenumatomos arba kurių joks patyręs rangovas </w:t>
            </w:r>
            <w:r w:rsidRPr="001277DD">
              <w:rPr>
                <w:rFonts w:asciiTheme="minorHAnsi" w:hAnsiTheme="minorHAnsi" w:cstheme="minorHAnsi"/>
                <w:color w:val="000000"/>
                <w:spacing w:val="-3"/>
              </w:rPr>
              <w:t>nebūtų galėjęs tikėtis ir tai įvertinti</w:t>
            </w:r>
            <w:r w:rsidRPr="001277DD">
              <w:rPr>
                <w:rFonts w:asciiTheme="minorHAnsi" w:hAnsiTheme="minorHAnsi" w:cstheme="minorHAnsi"/>
              </w:rPr>
              <w:t>;</w:t>
            </w:r>
          </w:p>
          <w:p w14:paraId="70239842" w14:textId="77777777" w:rsidR="00330F12" w:rsidRPr="001277DD" w:rsidRDefault="00330F12">
            <w:pPr>
              <w:pStyle w:val="Stilius3"/>
              <w:widowControl/>
              <w:numPr>
                <w:ilvl w:val="0"/>
                <w:numId w:val="32"/>
              </w:numPr>
              <w:suppressAutoHyphens w:val="0"/>
              <w:autoSpaceDN/>
              <w:spacing w:before="0"/>
              <w:ind w:left="853" w:hanging="567"/>
              <w:textAlignment w:val="auto"/>
              <w:rPr>
                <w:rFonts w:asciiTheme="minorHAnsi" w:hAnsiTheme="minorHAnsi" w:cstheme="minorHAnsi"/>
              </w:rPr>
            </w:pPr>
            <w:r w:rsidRPr="001277DD">
              <w:rPr>
                <w:rFonts w:asciiTheme="minorHAnsi" w:hAnsiTheme="minorHAnsi" w:cstheme="minorHAnsi"/>
              </w:rPr>
              <w:t>pakeitimų atliekamų vadovaujantis Sutarties sąlygų 9 skyriaus nuostatomis;</w:t>
            </w:r>
          </w:p>
          <w:p w14:paraId="2094FD89" w14:textId="77777777" w:rsidR="00330F12" w:rsidRPr="001277DD" w:rsidRDefault="00330F12">
            <w:pPr>
              <w:pStyle w:val="Stilius3"/>
              <w:widowControl/>
              <w:numPr>
                <w:ilvl w:val="0"/>
                <w:numId w:val="32"/>
              </w:numPr>
              <w:suppressAutoHyphens w:val="0"/>
              <w:autoSpaceDN/>
              <w:spacing w:before="0"/>
              <w:ind w:left="853" w:hanging="581"/>
              <w:textAlignment w:val="auto"/>
              <w:rPr>
                <w:rFonts w:asciiTheme="minorHAnsi" w:hAnsiTheme="minorHAnsi" w:cstheme="minorHAnsi"/>
              </w:rPr>
            </w:pPr>
            <w:r w:rsidRPr="001277DD">
              <w:rPr>
                <w:rFonts w:asciiTheme="minorHAnsi" w:hAnsiTheme="minorHAnsi" w:cstheme="minorHAnsi"/>
              </w:rPr>
              <w:t>bet kokio vėlavimo, kliūčių ar trukdymų, sukeltų arba priskiriamų Užsakovui</w:t>
            </w:r>
            <w:r w:rsidRPr="001277DD">
              <w:rPr>
                <w:rFonts w:asciiTheme="minorHAnsi" w:hAnsiTheme="minorHAnsi" w:cstheme="minorHAnsi"/>
                <w:color w:val="FF0000"/>
              </w:rPr>
              <w:t>,</w:t>
            </w:r>
            <w:r w:rsidRPr="001277DD">
              <w:rPr>
                <w:rFonts w:asciiTheme="minorHAnsi" w:hAnsiTheme="minorHAnsi" w:cstheme="minorHAnsi"/>
              </w:rPr>
              <w:t xml:space="preserve"> arba Užsakovo personalui, arba tretiesiems asmenims.</w:t>
            </w:r>
          </w:p>
        </w:tc>
      </w:tr>
      <w:tr w:rsidR="00330F12" w:rsidRPr="001277DD" w14:paraId="14C75CBE" w14:textId="77777777" w:rsidTr="006E48A8">
        <w:tc>
          <w:tcPr>
            <w:tcW w:w="851" w:type="dxa"/>
            <w:tcBorders>
              <w:top w:val="nil"/>
              <w:left w:val="nil"/>
              <w:bottom w:val="nil"/>
              <w:right w:val="nil"/>
            </w:tcBorders>
          </w:tcPr>
          <w:p w14:paraId="3E8E3574" w14:textId="77777777" w:rsidR="00330F12" w:rsidRPr="001277DD" w:rsidRDefault="00330F12" w:rsidP="00330F12">
            <w:pPr>
              <w:numPr>
                <w:ilvl w:val="0"/>
                <w:numId w:val="1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70A56959"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Darbų pabaiga pagal Sutartį bus laikomas momentas, kai bus užbaigti visi Sutartyje numatyti Darbai ir pasirašytas Darbų perdavimo-priėmimo aktas. </w:t>
            </w:r>
          </w:p>
        </w:tc>
      </w:tr>
      <w:tr w:rsidR="00330F12" w:rsidRPr="001277DD" w14:paraId="0F9BFB0F" w14:textId="77777777" w:rsidTr="006E48A8">
        <w:tc>
          <w:tcPr>
            <w:tcW w:w="851" w:type="dxa"/>
            <w:tcBorders>
              <w:top w:val="nil"/>
              <w:left w:val="nil"/>
              <w:bottom w:val="nil"/>
              <w:right w:val="nil"/>
            </w:tcBorders>
          </w:tcPr>
          <w:p w14:paraId="3F3D9D98" w14:textId="77777777" w:rsidR="00330F12" w:rsidRPr="001277DD" w:rsidRDefault="00330F12" w:rsidP="00330F12">
            <w:pPr>
              <w:numPr>
                <w:ilvl w:val="0"/>
                <w:numId w:val="11"/>
              </w:numPr>
              <w:tabs>
                <w:tab w:val="left" w:pos="217"/>
              </w:tabs>
              <w:spacing w:before="200" w:after="0" w:line="240" w:lineRule="auto"/>
              <w:ind w:hanging="578"/>
              <w:rPr>
                <w:rFonts w:cstheme="minorHAnsi"/>
                <w:sz w:val="24"/>
                <w:szCs w:val="24"/>
              </w:rPr>
            </w:pPr>
          </w:p>
        </w:tc>
        <w:tc>
          <w:tcPr>
            <w:tcW w:w="8930" w:type="dxa"/>
            <w:gridSpan w:val="3"/>
            <w:tcBorders>
              <w:top w:val="nil"/>
              <w:left w:val="nil"/>
              <w:bottom w:val="nil"/>
              <w:right w:val="nil"/>
            </w:tcBorders>
          </w:tcPr>
          <w:p w14:paraId="39D3AF6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Bendras Darbų sustabdymo terminas negali būti ilgesnis nei 5 (penki) mėnesiai.</w:t>
            </w:r>
          </w:p>
          <w:p w14:paraId="08FBE9F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Aplinkybės, dėl kurių gali būti stabdomi darbai, yra: </w:t>
            </w:r>
          </w:p>
          <w:p w14:paraId="434A83E3"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trečiųjų šalių įtaka;</w:t>
            </w:r>
          </w:p>
          <w:p w14:paraId="1CB2844B"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sustabdytas finansavimas arba trūksta finansavimo;</w:t>
            </w:r>
          </w:p>
          <w:p w14:paraId="0789E925"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būtinas papildomas laikas įvykdyti susijusių Darbų viešąjį pirkimą;</w:t>
            </w:r>
          </w:p>
          <w:p w14:paraId="50C1F73F"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laiku nepateikta įranga, kurią privalo pateikti Užsakovas;</w:t>
            </w:r>
          </w:p>
          <w:p w14:paraId="3C371EAD"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 xml:space="preserve">bet koks nenumatomas gamtos jėgų veikimas, kurio joks patyręs rangovas nebūtų galėjęs tikėtis; </w:t>
            </w:r>
          </w:p>
          <w:p w14:paraId="29A0B72E"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 xml:space="preserve">fizinės kliūtys arba kitos nei klimatinės fizinės sąlygos, su kuriomis vykdant darbus susidurta Statybvietėje, ir tų kliūčių ar sąlygų Rangovas nebūtų galėjęs pagrįstai numatyti; </w:t>
            </w:r>
          </w:p>
          <w:p w14:paraId="15A01B82"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bet koks uždelsimas ar sutrikimas dėl Pakeitimo;</w:t>
            </w:r>
          </w:p>
          <w:p w14:paraId="3A4BFBC1" w14:textId="77777777" w:rsidR="00330F12" w:rsidRPr="001277DD" w:rsidRDefault="00330F12">
            <w:pPr>
              <w:pStyle w:val="Komentarotekstas"/>
              <w:numPr>
                <w:ilvl w:val="0"/>
                <w:numId w:val="38"/>
              </w:numPr>
              <w:tabs>
                <w:tab w:val="left" w:pos="742"/>
              </w:tabs>
              <w:spacing w:line="240" w:lineRule="auto"/>
              <w:jc w:val="left"/>
              <w:rPr>
                <w:rFonts w:cstheme="minorHAnsi"/>
                <w:sz w:val="24"/>
                <w:szCs w:val="24"/>
              </w:rPr>
            </w:pPr>
            <w:r w:rsidRPr="001277DD">
              <w:rPr>
                <w:rFonts w:cstheme="minorHAnsi"/>
                <w:sz w:val="24"/>
                <w:szCs w:val="24"/>
              </w:rPr>
              <w:t xml:space="preserve">kitos aplinkybės, kurios nebuvo žinomos pirkimo vykdymo metu ir su kuriomis susidurtų bet kuris rangovas. </w:t>
            </w:r>
          </w:p>
          <w:p w14:paraId="1005F76E"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FF1E20B"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t xml:space="preserve">Tokio sustabdymo metu visus Darbus Rangovas privalo prižiūrėti, sandėliuoti, saugoti nuo sugadinimo, praradimo arba žalos. </w:t>
            </w:r>
          </w:p>
          <w:p w14:paraId="0D79AAD9"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lastRenderedPageBreak/>
              <w:t xml:space="preserve">Šiame punkte numatytu atveju Rangovas turi teisę į pagrįstai patirtų papildomų Išlaidų apmokėjimą. </w:t>
            </w:r>
          </w:p>
        </w:tc>
      </w:tr>
      <w:tr w:rsidR="00330F12" w:rsidRPr="001277DD" w14:paraId="23DEF93F" w14:textId="77777777" w:rsidTr="006E48A8">
        <w:tc>
          <w:tcPr>
            <w:tcW w:w="851" w:type="dxa"/>
            <w:tcBorders>
              <w:top w:val="nil"/>
              <w:left w:val="nil"/>
              <w:bottom w:val="nil"/>
              <w:right w:val="nil"/>
            </w:tcBorders>
          </w:tcPr>
          <w:p w14:paraId="6DFB3913" w14:textId="77777777" w:rsidR="00330F12" w:rsidRPr="001277DD" w:rsidRDefault="00330F12" w:rsidP="00330F12">
            <w:pPr>
              <w:numPr>
                <w:ilvl w:val="0"/>
                <w:numId w:val="11"/>
              </w:numPr>
              <w:spacing w:before="200" w:after="0" w:line="240" w:lineRule="auto"/>
              <w:ind w:hanging="578"/>
              <w:rPr>
                <w:rFonts w:cstheme="minorHAnsi"/>
                <w:sz w:val="24"/>
                <w:szCs w:val="24"/>
              </w:rPr>
            </w:pPr>
          </w:p>
        </w:tc>
        <w:tc>
          <w:tcPr>
            <w:tcW w:w="8930" w:type="dxa"/>
            <w:gridSpan w:val="3"/>
            <w:tcBorders>
              <w:top w:val="nil"/>
              <w:left w:val="nil"/>
              <w:bottom w:val="nil"/>
              <w:right w:val="nil"/>
            </w:tcBorders>
          </w:tcPr>
          <w:p w14:paraId="59C98ACE"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Jeigu Rangovas vėluoja atlikti Darbus iki Darbų atlikimo termino, nurodyto Sutarties 6.1 papunktyje, pabaigos ir nepateikia Užsakovui pagrįstų įrodymų, pateisinančių Darbų vėlavimą, Užsakovas reikalaus delspinigių dėl vėlavimo, kurių dydis yra nurodytas Sutarties 3.4 papunktyje. Delspinigių nebus reikalaujama, jei vėluojama dėl priežasčių, nepriklausančių nuo Rangovo. Rangovas turi pateikti įrodymus, kad vėlavimas nepriklausė nuo Rangovo veiksmų ar neveikimo. Delspinigiai pradedami skaičiuoti kitą dieną, pasibaigus Sutarties 6.1 papunktyje nustatytam terminui, ir baigiami skaičiuoti įvykdžius atitinkamus įsipareigojimus.</w:t>
            </w:r>
          </w:p>
        </w:tc>
      </w:tr>
      <w:tr w:rsidR="00330F12" w:rsidRPr="001277DD" w14:paraId="3E957BB5" w14:textId="77777777" w:rsidTr="006E48A8">
        <w:tc>
          <w:tcPr>
            <w:tcW w:w="851" w:type="dxa"/>
            <w:tcBorders>
              <w:top w:val="nil"/>
              <w:left w:val="nil"/>
              <w:bottom w:val="nil"/>
              <w:right w:val="nil"/>
            </w:tcBorders>
          </w:tcPr>
          <w:p w14:paraId="3C0CBBC1" w14:textId="77777777" w:rsidR="00330F12" w:rsidRPr="001277DD" w:rsidRDefault="00330F12" w:rsidP="00330F12">
            <w:pPr>
              <w:numPr>
                <w:ilvl w:val="0"/>
                <w:numId w:val="11"/>
              </w:numPr>
              <w:spacing w:before="200" w:after="0" w:line="240" w:lineRule="auto"/>
              <w:ind w:hanging="578"/>
              <w:rPr>
                <w:rFonts w:cstheme="minorHAnsi"/>
                <w:sz w:val="24"/>
                <w:szCs w:val="24"/>
              </w:rPr>
            </w:pPr>
          </w:p>
        </w:tc>
        <w:tc>
          <w:tcPr>
            <w:tcW w:w="8930" w:type="dxa"/>
            <w:gridSpan w:val="3"/>
            <w:tcBorders>
              <w:top w:val="nil"/>
              <w:left w:val="nil"/>
              <w:bottom w:val="nil"/>
              <w:right w:val="nil"/>
            </w:tcBorders>
          </w:tcPr>
          <w:p w14:paraId="4F8BBB19"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turi teisę sustabdyti Darbų vykdymą laikotarpiu nuo lapkričio 15 d. iki kovo 15 d., jeigu dėl nepalankių meteorologinių sąlygų ir (ar) technologinių reikalavimų Darbų vykdymas tampa negalimas arba netikslingas. Apie Darbų sustabdymą ir jų atnaujinimą Užsakovas Rangovą informuoja raštu. Darbų sustabdymo laikotarpis neįskaičiuojamas į Darbų atlikimo terminą, o Darbų atlikimo terminas pratęsiamas faktine sustabdymo trukme.</w:t>
            </w:r>
          </w:p>
        </w:tc>
      </w:tr>
      <w:tr w:rsidR="00330F12" w:rsidRPr="001277DD" w14:paraId="2CD414FE" w14:textId="77777777" w:rsidTr="006E48A8">
        <w:tc>
          <w:tcPr>
            <w:tcW w:w="9781" w:type="dxa"/>
            <w:gridSpan w:val="4"/>
            <w:tcBorders>
              <w:top w:val="nil"/>
              <w:left w:val="nil"/>
              <w:bottom w:val="nil"/>
              <w:right w:val="nil"/>
            </w:tcBorders>
          </w:tcPr>
          <w:p w14:paraId="07B7AF7D" w14:textId="736E65ED" w:rsidR="00330F12" w:rsidRPr="001277DD" w:rsidRDefault="00B777C4" w:rsidP="006E48A8">
            <w:pPr>
              <w:pStyle w:val="Stilius1"/>
            </w:pPr>
            <w:r>
              <w:t xml:space="preserve">7. </w:t>
            </w:r>
            <w:r w:rsidR="00330F12" w:rsidRPr="001277DD">
              <w:t xml:space="preserve">DARBŲ PERDAVIMAS-PRIĖMIMAS IR STATYBOS UŽBAIGIMAS </w:t>
            </w:r>
          </w:p>
        </w:tc>
      </w:tr>
      <w:tr w:rsidR="00330F12" w:rsidRPr="001277DD" w14:paraId="0506A16C" w14:textId="77777777" w:rsidTr="006E48A8">
        <w:tc>
          <w:tcPr>
            <w:tcW w:w="851" w:type="dxa"/>
            <w:tcBorders>
              <w:top w:val="nil"/>
              <w:left w:val="nil"/>
              <w:bottom w:val="nil"/>
              <w:right w:val="nil"/>
            </w:tcBorders>
          </w:tcPr>
          <w:p w14:paraId="5F363228" w14:textId="77777777" w:rsidR="00330F12" w:rsidRPr="001277DD" w:rsidRDefault="00330F12">
            <w:pPr>
              <w:numPr>
                <w:ilvl w:val="0"/>
                <w:numId w:val="24"/>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3D2F1939"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Užsakovas perima Darbus:</w:t>
            </w:r>
          </w:p>
          <w:p w14:paraId="52E780BD" w14:textId="77777777" w:rsidR="00330F12" w:rsidRPr="001277DD" w:rsidRDefault="00330F12">
            <w:pPr>
              <w:pStyle w:val="Stilius3"/>
              <w:widowControl/>
              <w:numPr>
                <w:ilvl w:val="0"/>
                <w:numId w:val="23"/>
              </w:numPr>
              <w:suppressAutoHyphens w:val="0"/>
              <w:autoSpaceDN/>
              <w:spacing w:before="0"/>
              <w:ind w:left="853" w:hanging="567"/>
              <w:textAlignment w:val="auto"/>
              <w:rPr>
                <w:rFonts w:asciiTheme="minorHAnsi" w:hAnsiTheme="minorHAnsi" w:cstheme="minorHAnsi"/>
              </w:rPr>
            </w:pPr>
            <w:r w:rsidRPr="001277DD">
              <w:rPr>
                <w:rFonts w:asciiTheme="minorHAnsi" w:hAnsiTheme="minorHAnsi" w:cstheme="minorHAnsi"/>
              </w:rPr>
              <w:t xml:space="preserve"> kai visi Darbai baigti pagal Sutartį, įskaitant ir baigiamuosius bandymus, kurių rezultatai yra teigiami, ir</w:t>
            </w:r>
          </w:p>
          <w:p w14:paraId="1642B51E" w14:textId="77777777" w:rsidR="00330F12" w:rsidRPr="001277DD" w:rsidRDefault="00330F12">
            <w:pPr>
              <w:pStyle w:val="Stilius3"/>
              <w:widowControl/>
              <w:numPr>
                <w:ilvl w:val="0"/>
                <w:numId w:val="23"/>
              </w:numPr>
              <w:suppressAutoHyphens w:val="0"/>
              <w:autoSpaceDN/>
              <w:spacing w:before="0"/>
              <w:ind w:left="853" w:hanging="567"/>
              <w:textAlignment w:val="auto"/>
              <w:rPr>
                <w:rFonts w:asciiTheme="minorHAnsi" w:hAnsiTheme="minorHAnsi" w:cstheme="minorHAnsi"/>
              </w:rPr>
            </w:pPr>
            <w:r w:rsidRPr="001277DD">
              <w:rPr>
                <w:rFonts w:asciiTheme="minorHAnsi" w:hAnsiTheme="minorHAnsi" w:cstheme="minorHAnsi"/>
              </w:rPr>
              <w:t xml:space="preserve"> kai pasirašomas Darbų perdavimo-priėmimo aktas.</w:t>
            </w:r>
          </w:p>
          <w:p w14:paraId="182B0D4D"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t xml:space="preserve">Rangovas, užbaigęs Darbus bei, jeigu reikia, atlikęs baigiamuosius bandymus, su prašymu dėl Darbų perdavimo-priėmimo raštu privalo kreiptis į Užsakovą kartu pateikdamas atliktų statybos darbų perdavimo Užsakovui aktą. </w:t>
            </w:r>
          </w:p>
          <w:p w14:paraId="46AA0ECD"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t>Statybos užbaigimo terminas yra 31</w:t>
            </w:r>
            <w:r w:rsidRPr="001277DD">
              <w:rPr>
                <w:rStyle w:val="Komentaronuoroda"/>
                <w:rFonts w:asciiTheme="minorHAnsi" w:hAnsiTheme="minorHAnsi" w:cstheme="minorHAnsi"/>
                <w:sz w:val="24"/>
                <w:szCs w:val="24"/>
              </w:rPr>
              <w:t xml:space="preserve"> d</w:t>
            </w:r>
            <w:r w:rsidRPr="001277DD">
              <w:rPr>
                <w:rFonts w:asciiTheme="minorHAnsi" w:hAnsiTheme="minorHAnsi" w:cstheme="minorHAnsi"/>
              </w:rPr>
              <w:t xml:space="preserve">iena nuo Darbų perdavimo-priėmimo akto datos. Rangovas, vadovaudamasis Sutarties 7.2.2 papunkčio reikalavimais, privalo ištaisyti defektus (jei reikia), kad būtų galima surašyti Deklaraciją apie statybos užbaigimą. </w:t>
            </w:r>
          </w:p>
        </w:tc>
      </w:tr>
      <w:tr w:rsidR="00330F12" w:rsidRPr="001277DD" w14:paraId="59CA817D" w14:textId="77777777" w:rsidTr="006E48A8">
        <w:trPr>
          <w:trHeight w:val="1408"/>
        </w:trPr>
        <w:tc>
          <w:tcPr>
            <w:tcW w:w="851" w:type="dxa"/>
            <w:tcBorders>
              <w:top w:val="nil"/>
              <w:left w:val="nil"/>
              <w:bottom w:val="nil"/>
              <w:right w:val="nil"/>
            </w:tcBorders>
          </w:tcPr>
          <w:p w14:paraId="6A6B62A1" w14:textId="77777777" w:rsidR="00330F12" w:rsidRPr="001277DD" w:rsidRDefault="00330F12">
            <w:pPr>
              <w:numPr>
                <w:ilvl w:val="0"/>
                <w:numId w:val="24"/>
              </w:numPr>
              <w:spacing w:before="200" w:after="0" w:line="276" w:lineRule="auto"/>
              <w:ind w:hanging="578"/>
              <w:rPr>
                <w:rFonts w:cstheme="minorHAnsi"/>
                <w:sz w:val="24"/>
                <w:szCs w:val="24"/>
              </w:rPr>
            </w:pPr>
          </w:p>
          <w:p w14:paraId="34B3B5BF" w14:textId="77777777" w:rsidR="00330F12" w:rsidRPr="001277DD" w:rsidRDefault="00330F12" w:rsidP="007F155A">
            <w:pPr>
              <w:rPr>
                <w:rFonts w:cstheme="minorHAnsi"/>
                <w:sz w:val="24"/>
                <w:szCs w:val="24"/>
              </w:rPr>
            </w:pPr>
          </w:p>
          <w:p w14:paraId="6D503281" w14:textId="77777777" w:rsidR="00330F12" w:rsidRPr="001277DD" w:rsidRDefault="00330F12" w:rsidP="007F155A">
            <w:pPr>
              <w:rPr>
                <w:rFonts w:cstheme="minorHAnsi"/>
                <w:sz w:val="24"/>
                <w:szCs w:val="24"/>
              </w:rPr>
            </w:pPr>
          </w:p>
          <w:p w14:paraId="38AE8210" w14:textId="77777777" w:rsidR="00330F12" w:rsidRPr="001277DD" w:rsidRDefault="00330F12" w:rsidP="007F155A">
            <w:pPr>
              <w:rPr>
                <w:rFonts w:cstheme="minorHAnsi"/>
                <w:sz w:val="24"/>
                <w:szCs w:val="24"/>
              </w:rPr>
            </w:pPr>
          </w:p>
          <w:p w14:paraId="19C07BC1" w14:textId="77777777" w:rsidR="00330F12" w:rsidRPr="001277DD" w:rsidRDefault="00330F12" w:rsidP="007F155A">
            <w:pPr>
              <w:rPr>
                <w:rFonts w:cstheme="minorHAnsi"/>
                <w:sz w:val="24"/>
                <w:szCs w:val="24"/>
              </w:rPr>
            </w:pPr>
          </w:p>
          <w:p w14:paraId="085849B9" w14:textId="77777777" w:rsidR="00330F12" w:rsidRPr="001277DD" w:rsidRDefault="00330F12" w:rsidP="007F155A">
            <w:pPr>
              <w:rPr>
                <w:rFonts w:cstheme="minorHAnsi"/>
                <w:sz w:val="24"/>
                <w:szCs w:val="24"/>
              </w:rPr>
            </w:pPr>
          </w:p>
          <w:p w14:paraId="3E10F0EF" w14:textId="77777777" w:rsidR="00330F12" w:rsidRPr="001277DD" w:rsidRDefault="00330F12" w:rsidP="007F155A">
            <w:pPr>
              <w:rPr>
                <w:rFonts w:cstheme="minorHAnsi"/>
                <w:sz w:val="24"/>
                <w:szCs w:val="24"/>
              </w:rPr>
            </w:pPr>
          </w:p>
          <w:p w14:paraId="2AF7D98A" w14:textId="77777777" w:rsidR="00330F12" w:rsidRPr="001277DD" w:rsidRDefault="00330F12" w:rsidP="007F155A">
            <w:pPr>
              <w:rPr>
                <w:rFonts w:cstheme="minorHAnsi"/>
                <w:sz w:val="24"/>
                <w:szCs w:val="24"/>
              </w:rPr>
            </w:pPr>
          </w:p>
          <w:p w14:paraId="01615F60" w14:textId="77777777" w:rsidR="00330F12" w:rsidRPr="001277DD" w:rsidRDefault="00330F12" w:rsidP="007F155A">
            <w:pPr>
              <w:rPr>
                <w:rFonts w:cstheme="minorHAnsi"/>
                <w:sz w:val="24"/>
                <w:szCs w:val="24"/>
              </w:rPr>
            </w:pPr>
          </w:p>
          <w:p w14:paraId="0F9489FE" w14:textId="77777777" w:rsidR="00330F12" w:rsidRPr="001277DD" w:rsidRDefault="00330F12" w:rsidP="007F155A">
            <w:pPr>
              <w:rPr>
                <w:rFonts w:cstheme="minorHAnsi"/>
                <w:sz w:val="24"/>
                <w:szCs w:val="24"/>
              </w:rPr>
            </w:pPr>
          </w:p>
          <w:p w14:paraId="507E9DE1" w14:textId="77777777" w:rsidR="00330F12" w:rsidRPr="001277DD" w:rsidRDefault="00330F12" w:rsidP="007F155A">
            <w:pPr>
              <w:rPr>
                <w:rFonts w:cstheme="minorHAnsi"/>
                <w:sz w:val="24"/>
                <w:szCs w:val="24"/>
              </w:rPr>
            </w:pPr>
          </w:p>
          <w:p w14:paraId="247BA675" w14:textId="77777777" w:rsidR="00330F12" w:rsidRPr="001277DD" w:rsidRDefault="00330F12" w:rsidP="007F155A">
            <w:pPr>
              <w:rPr>
                <w:rFonts w:cstheme="minorHAnsi"/>
                <w:sz w:val="24"/>
                <w:szCs w:val="24"/>
              </w:rPr>
            </w:pPr>
            <w:r w:rsidRPr="001277DD">
              <w:rPr>
                <w:rFonts w:cstheme="minorHAnsi"/>
                <w:sz w:val="24"/>
                <w:szCs w:val="24"/>
              </w:rPr>
              <w:lastRenderedPageBreak/>
              <w:t>7.3.</w:t>
            </w:r>
          </w:p>
          <w:p w14:paraId="36AD8CE7" w14:textId="77777777" w:rsidR="00330F12" w:rsidRPr="001277DD" w:rsidRDefault="00330F12" w:rsidP="007F155A">
            <w:pPr>
              <w:rPr>
                <w:rFonts w:cstheme="minorHAnsi"/>
                <w:sz w:val="24"/>
                <w:szCs w:val="24"/>
              </w:rPr>
            </w:pPr>
          </w:p>
          <w:p w14:paraId="3B034ED0" w14:textId="77777777" w:rsidR="00330F12" w:rsidRPr="001277DD" w:rsidRDefault="00330F12" w:rsidP="007F155A">
            <w:pPr>
              <w:rPr>
                <w:rFonts w:cstheme="minorHAnsi"/>
                <w:sz w:val="24"/>
                <w:szCs w:val="24"/>
              </w:rPr>
            </w:pPr>
          </w:p>
          <w:p w14:paraId="08F353B0" w14:textId="77777777" w:rsidR="00330F12" w:rsidRPr="001277DD" w:rsidRDefault="00330F12" w:rsidP="007F155A">
            <w:pPr>
              <w:rPr>
                <w:rFonts w:cstheme="minorHAnsi"/>
                <w:sz w:val="24"/>
                <w:szCs w:val="24"/>
              </w:rPr>
            </w:pPr>
          </w:p>
          <w:p w14:paraId="79DE3D68" w14:textId="77777777" w:rsidR="00330F12" w:rsidRPr="001277DD" w:rsidRDefault="00330F12" w:rsidP="007F155A">
            <w:pPr>
              <w:rPr>
                <w:rFonts w:cstheme="minorHAnsi"/>
                <w:sz w:val="24"/>
                <w:szCs w:val="24"/>
              </w:rPr>
            </w:pPr>
          </w:p>
          <w:p w14:paraId="5DE6C101" w14:textId="77777777" w:rsidR="00330F12" w:rsidRPr="001277DD" w:rsidRDefault="00330F12" w:rsidP="007F155A">
            <w:pPr>
              <w:rPr>
                <w:rFonts w:cstheme="minorHAnsi"/>
                <w:sz w:val="24"/>
                <w:szCs w:val="24"/>
              </w:rPr>
            </w:pPr>
          </w:p>
          <w:p w14:paraId="788737E0" w14:textId="77777777" w:rsidR="00330F12" w:rsidRPr="001277DD" w:rsidRDefault="00330F12" w:rsidP="007F155A">
            <w:pPr>
              <w:rPr>
                <w:rFonts w:cstheme="minorHAnsi"/>
                <w:sz w:val="24"/>
                <w:szCs w:val="24"/>
              </w:rPr>
            </w:pPr>
            <w:r w:rsidRPr="001277DD">
              <w:rPr>
                <w:rFonts w:cstheme="minorHAnsi"/>
                <w:sz w:val="24"/>
                <w:szCs w:val="24"/>
              </w:rPr>
              <w:t xml:space="preserve">  </w:t>
            </w:r>
          </w:p>
          <w:p w14:paraId="76777785" w14:textId="77777777" w:rsidR="00330F12" w:rsidRPr="001277DD" w:rsidRDefault="00330F12" w:rsidP="007F155A">
            <w:pPr>
              <w:rPr>
                <w:rFonts w:cstheme="minorHAnsi"/>
                <w:sz w:val="24"/>
                <w:szCs w:val="24"/>
              </w:rPr>
            </w:pPr>
          </w:p>
          <w:p w14:paraId="60311FED" w14:textId="77777777" w:rsidR="00330F12" w:rsidRPr="001277DD" w:rsidRDefault="00330F12" w:rsidP="007F155A">
            <w:pPr>
              <w:rPr>
                <w:rFonts w:cstheme="minorHAnsi"/>
                <w:sz w:val="24"/>
                <w:szCs w:val="24"/>
              </w:rPr>
            </w:pPr>
          </w:p>
          <w:p w14:paraId="01CA3569" w14:textId="77777777" w:rsidR="006E48A8" w:rsidRDefault="006E48A8" w:rsidP="007F155A">
            <w:pPr>
              <w:rPr>
                <w:rFonts w:cstheme="minorHAnsi"/>
                <w:sz w:val="24"/>
                <w:szCs w:val="24"/>
              </w:rPr>
            </w:pPr>
          </w:p>
          <w:p w14:paraId="57A2B59E" w14:textId="731B8500" w:rsidR="00330F12" w:rsidRPr="001277DD" w:rsidRDefault="00330F12" w:rsidP="007F155A">
            <w:pPr>
              <w:rPr>
                <w:rFonts w:cstheme="minorHAnsi"/>
                <w:sz w:val="24"/>
                <w:szCs w:val="24"/>
              </w:rPr>
            </w:pPr>
            <w:r w:rsidRPr="001277DD">
              <w:rPr>
                <w:rFonts w:cstheme="minorHAnsi"/>
                <w:sz w:val="24"/>
                <w:szCs w:val="24"/>
              </w:rPr>
              <w:t>7.4.</w:t>
            </w:r>
          </w:p>
          <w:p w14:paraId="181E452B" w14:textId="77777777" w:rsidR="00330F12" w:rsidRPr="001277DD" w:rsidRDefault="00330F12" w:rsidP="007F155A">
            <w:pPr>
              <w:rPr>
                <w:rFonts w:cstheme="minorHAnsi"/>
                <w:sz w:val="24"/>
                <w:szCs w:val="24"/>
              </w:rPr>
            </w:pPr>
          </w:p>
          <w:p w14:paraId="5C504322" w14:textId="77777777" w:rsidR="00330F12" w:rsidRPr="001277DD" w:rsidRDefault="00330F12" w:rsidP="007F155A">
            <w:pPr>
              <w:rPr>
                <w:rFonts w:cstheme="minorHAnsi"/>
                <w:sz w:val="24"/>
                <w:szCs w:val="24"/>
              </w:rPr>
            </w:pPr>
          </w:p>
          <w:p w14:paraId="0E2C5841" w14:textId="77777777" w:rsidR="00330F12" w:rsidRPr="001277DD" w:rsidRDefault="00330F12" w:rsidP="007F155A">
            <w:pPr>
              <w:rPr>
                <w:rFonts w:cstheme="minorHAnsi"/>
                <w:sz w:val="24"/>
                <w:szCs w:val="24"/>
              </w:rPr>
            </w:pPr>
          </w:p>
          <w:p w14:paraId="6C86EA50" w14:textId="77777777" w:rsidR="00330F12" w:rsidRPr="001277DD" w:rsidRDefault="00330F12" w:rsidP="007F155A">
            <w:pPr>
              <w:rPr>
                <w:rFonts w:cstheme="minorHAnsi"/>
                <w:sz w:val="24"/>
                <w:szCs w:val="24"/>
              </w:rPr>
            </w:pPr>
            <w:r w:rsidRPr="001277DD">
              <w:rPr>
                <w:rFonts w:cstheme="minorHAnsi"/>
                <w:sz w:val="24"/>
                <w:szCs w:val="24"/>
              </w:rPr>
              <w:t>7.5.</w:t>
            </w:r>
          </w:p>
          <w:p w14:paraId="0ED7DFE0" w14:textId="77777777" w:rsidR="00330F12" w:rsidRPr="001277DD" w:rsidRDefault="00330F12" w:rsidP="007F155A">
            <w:pPr>
              <w:rPr>
                <w:rFonts w:cstheme="minorHAnsi"/>
                <w:sz w:val="24"/>
                <w:szCs w:val="24"/>
              </w:rPr>
            </w:pPr>
          </w:p>
          <w:p w14:paraId="0AB43B91" w14:textId="77777777" w:rsidR="00330F12" w:rsidRPr="001277DD" w:rsidRDefault="00330F12" w:rsidP="007F155A">
            <w:pPr>
              <w:rPr>
                <w:rFonts w:cstheme="minorHAnsi"/>
                <w:sz w:val="24"/>
                <w:szCs w:val="24"/>
              </w:rPr>
            </w:pPr>
          </w:p>
          <w:p w14:paraId="0EF712F9" w14:textId="77777777" w:rsidR="00330F12" w:rsidRPr="001277DD" w:rsidRDefault="00330F12" w:rsidP="007F155A">
            <w:pPr>
              <w:rPr>
                <w:rFonts w:cstheme="minorHAnsi"/>
                <w:sz w:val="24"/>
                <w:szCs w:val="24"/>
              </w:rPr>
            </w:pPr>
            <w:r w:rsidRPr="001277DD">
              <w:rPr>
                <w:rFonts w:cstheme="minorHAnsi"/>
                <w:sz w:val="24"/>
                <w:szCs w:val="24"/>
              </w:rPr>
              <w:t xml:space="preserve">7.6. </w:t>
            </w:r>
          </w:p>
          <w:p w14:paraId="379F919B" w14:textId="77777777" w:rsidR="00330F12" w:rsidRPr="001277DD" w:rsidRDefault="00330F12" w:rsidP="007F155A">
            <w:pPr>
              <w:rPr>
                <w:rFonts w:cstheme="minorHAnsi"/>
                <w:sz w:val="24"/>
                <w:szCs w:val="24"/>
              </w:rPr>
            </w:pPr>
          </w:p>
          <w:p w14:paraId="7FA1B528" w14:textId="77777777" w:rsidR="00330F12" w:rsidRPr="001277DD" w:rsidRDefault="00330F12" w:rsidP="007F155A">
            <w:pPr>
              <w:rPr>
                <w:rFonts w:cstheme="minorHAnsi"/>
                <w:sz w:val="24"/>
                <w:szCs w:val="24"/>
              </w:rPr>
            </w:pPr>
          </w:p>
          <w:p w14:paraId="72BCE672" w14:textId="55274D96" w:rsidR="00330F12" w:rsidRPr="001277DD" w:rsidRDefault="006E48A8" w:rsidP="007F155A">
            <w:pPr>
              <w:rPr>
                <w:rFonts w:cstheme="minorHAnsi"/>
                <w:sz w:val="24"/>
                <w:szCs w:val="24"/>
              </w:rPr>
            </w:pPr>
            <w:r w:rsidRPr="001277DD">
              <w:rPr>
                <w:rFonts w:cstheme="minorHAnsi"/>
                <w:sz w:val="24"/>
                <w:szCs w:val="24"/>
              </w:rPr>
              <w:t>7.7.</w:t>
            </w:r>
          </w:p>
          <w:p w14:paraId="53E1AB2F" w14:textId="5FD84EFA" w:rsidR="00330F12" w:rsidRPr="001277DD" w:rsidRDefault="00330F12" w:rsidP="007F155A">
            <w:pPr>
              <w:rPr>
                <w:rFonts w:cstheme="minorHAnsi"/>
                <w:sz w:val="24"/>
                <w:szCs w:val="24"/>
              </w:rPr>
            </w:pPr>
          </w:p>
        </w:tc>
        <w:tc>
          <w:tcPr>
            <w:tcW w:w="8930" w:type="dxa"/>
            <w:gridSpan w:val="3"/>
            <w:tcBorders>
              <w:top w:val="nil"/>
              <w:left w:val="nil"/>
              <w:bottom w:val="nil"/>
              <w:right w:val="nil"/>
            </w:tcBorders>
          </w:tcPr>
          <w:p w14:paraId="13710903"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lastRenderedPageBreak/>
              <w:t>Užsakovas, gavęs Rangovo prašymą pagal Sutarties 7.1 punktą, per 14 dienų privalo peržiūrėti gautus dokumentus, patikrinti Darbus ir savo nuožiūra:</w:t>
            </w:r>
          </w:p>
          <w:p w14:paraId="727370E2" w14:textId="77777777" w:rsidR="00330F12" w:rsidRPr="001277DD" w:rsidRDefault="00330F12">
            <w:pPr>
              <w:pStyle w:val="Stilius3"/>
              <w:widowControl/>
              <w:numPr>
                <w:ilvl w:val="0"/>
                <w:numId w:val="25"/>
              </w:numPr>
              <w:suppressAutoHyphens w:val="0"/>
              <w:autoSpaceDN/>
              <w:spacing w:before="120"/>
              <w:ind w:left="851" w:hanging="678"/>
              <w:textAlignment w:val="auto"/>
              <w:rPr>
                <w:rFonts w:asciiTheme="minorHAnsi" w:hAnsiTheme="minorHAnsi" w:cstheme="minorHAnsi"/>
              </w:rPr>
            </w:pPr>
            <w:r w:rsidRPr="001277DD">
              <w:rPr>
                <w:rFonts w:asciiTheme="minorHAnsi" w:hAnsiTheme="minorHAnsi" w:cstheme="minorHAnsi"/>
              </w:rPr>
              <w:t xml:space="preserve"> priimti Darbus, pasirašydamas Darbų perdavimo-priėmimo aktą; arba</w:t>
            </w:r>
          </w:p>
          <w:p w14:paraId="51BE822A" w14:textId="77777777" w:rsidR="00330F12" w:rsidRPr="001277DD" w:rsidRDefault="00330F12">
            <w:pPr>
              <w:pStyle w:val="Stilius3"/>
              <w:widowControl/>
              <w:numPr>
                <w:ilvl w:val="0"/>
                <w:numId w:val="25"/>
              </w:numPr>
              <w:suppressAutoHyphens w:val="0"/>
              <w:autoSpaceDN/>
              <w:spacing w:before="120"/>
              <w:ind w:left="881" w:hanging="708"/>
              <w:textAlignment w:val="auto"/>
              <w:rPr>
                <w:rFonts w:asciiTheme="minorHAnsi" w:hAnsiTheme="minorHAnsi" w:cstheme="minorHAnsi"/>
              </w:rPr>
            </w:pPr>
            <w:r w:rsidRPr="001277DD">
              <w:rPr>
                <w:rFonts w:asciiTheme="minorHAnsi" w:hAnsiTheme="minorHAnsi" w:cstheme="minorHAnsi"/>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ir terminą per kurį defektai turės būti ištaisyti; arba</w:t>
            </w:r>
          </w:p>
          <w:p w14:paraId="14946D09" w14:textId="77777777" w:rsidR="00330F12" w:rsidRPr="001277DD" w:rsidRDefault="00330F12">
            <w:pPr>
              <w:pStyle w:val="Stilius3"/>
              <w:widowControl/>
              <w:numPr>
                <w:ilvl w:val="0"/>
                <w:numId w:val="25"/>
              </w:numPr>
              <w:suppressAutoHyphens w:val="0"/>
              <w:autoSpaceDN/>
              <w:spacing w:before="120"/>
              <w:ind w:left="851" w:hanging="678"/>
              <w:textAlignment w:val="auto"/>
              <w:rPr>
                <w:rFonts w:asciiTheme="minorHAnsi" w:hAnsiTheme="minorHAnsi" w:cstheme="minorHAnsi"/>
              </w:rPr>
            </w:pPr>
            <w:r w:rsidRPr="001277DD">
              <w:rPr>
                <w:rFonts w:asciiTheme="minorHAnsi" w:hAnsiTheme="minorHAnsi" w:cstheme="minorHAnsi"/>
              </w:rPr>
              <w:t>atsisakyti priimti Darbus ir pateikti (arba išsiųsti) rašytinę motyvuotą pretenziją Rangovui dėl netinkamo Darbų įvykdymo ir (arba) nebaigtų Darbų.</w:t>
            </w:r>
          </w:p>
          <w:p w14:paraId="1D27BBB4" w14:textId="77777777" w:rsidR="00330F12" w:rsidRPr="001277DD" w:rsidRDefault="00330F12" w:rsidP="007F155A">
            <w:pPr>
              <w:pStyle w:val="Stilius3"/>
              <w:widowControl/>
              <w:suppressAutoHyphens w:val="0"/>
              <w:autoSpaceDN/>
              <w:spacing w:before="120"/>
              <w:ind w:left="41"/>
              <w:textAlignment w:val="auto"/>
              <w:rPr>
                <w:rFonts w:asciiTheme="minorHAnsi" w:hAnsiTheme="minorHAnsi" w:cstheme="minorHAnsi"/>
              </w:rPr>
            </w:pPr>
            <w:r w:rsidRPr="001277DD">
              <w:rPr>
                <w:rFonts w:asciiTheme="minorHAnsi" w:hAnsiTheme="minorHAnsi" w:cstheme="minorHAnsi"/>
              </w:rPr>
              <w:t>Darbų perdavimo-priėmimo akte turi būti nurodoma data, kada Rangovas faktiškai užbaigė Darbus, tai yra, kai Rangovas pateikė Užsakovui visus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p>
          <w:p w14:paraId="18589C2B" w14:textId="77777777" w:rsidR="00330F12" w:rsidRPr="001277DD" w:rsidRDefault="00330F12" w:rsidP="007F155A">
            <w:pPr>
              <w:pStyle w:val="Stilius3"/>
              <w:widowControl/>
              <w:suppressAutoHyphens w:val="0"/>
              <w:autoSpaceDN/>
              <w:spacing w:before="120"/>
              <w:textAlignment w:val="auto"/>
              <w:rPr>
                <w:rFonts w:asciiTheme="minorHAnsi" w:hAnsiTheme="minorHAnsi" w:cstheme="minorHAnsi"/>
              </w:rPr>
            </w:pPr>
          </w:p>
          <w:p w14:paraId="1A6BE4CE" w14:textId="77777777" w:rsidR="00330F12" w:rsidRPr="001277DD" w:rsidRDefault="00330F12" w:rsidP="007F155A">
            <w:pPr>
              <w:pStyle w:val="Stilius3"/>
              <w:widowControl/>
              <w:suppressAutoHyphens w:val="0"/>
              <w:autoSpaceDN/>
              <w:spacing w:before="120"/>
              <w:textAlignment w:val="auto"/>
              <w:rPr>
                <w:rFonts w:asciiTheme="minorHAnsi" w:hAnsiTheme="minorHAnsi" w:cstheme="minorHAnsi"/>
              </w:rPr>
            </w:pPr>
            <w:r w:rsidRPr="001277DD">
              <w:rPr>
                <w:rFonts w:asciiTheme="minorHAnsi" w:hAnsiTheme="minorHAnsi" w:cstheme="minorHAnsi"/>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38357BBE" w14:textId="77777777" w:rsidR="00330F12" w:rsidRPr="001277DD" w:rsidRDefault="00330F12" w:rsidP="007F155A">
            <w:pPr>
              <w:pStyle w:val="Stilius3"/>
              <w:widowControl/>
              <w:suppressAutoHyphens w:val="0"/>
              <w:autoSpaceDN/>
              <w:spacing w:before="120"/>
              <w:textAlignment w:val="auto"/>
              <w:rPr>
                <w:rFonts w:asciiTheme="minorHAnsi" w:hAnsiTheme="minorHAnsi" w:cstheme="minorHAnsi"/>
              </w:rPr>
            </w:pPr>
            <w:r w:rsidRPr="001277DD">
              <w:rPr>
                <w:rFonts w:asciiTheme="minorHAnsi" w:hAnsiTheme="minorHAnsi" w:cstheme="minorHAnsi"/>
              </w:rPr>
              <w:t>Jeigu Darbai yra užbaigti, bet nustatoma jų neesminių defektų, kurie ir jų pašalinimo darbai netrukdo Užsakovui naudotis Objektu pagal paskirtį, Užsakovas gali priimti Darbus su išlygomis, sudaryti Defektų aktą ir nustatyti protingus technologiškai pagrįstus terminus Rangovui pašalinti defektus.</w:t>
            </w:r>
          </w:p>
          <w:p w14:paraId="76D8F7BE" w14:textId="77777777" w:rsidR="00330F12" w:rsidRPr="001277DD" w:rsidRDefault="00330F12" w:rsidP="007F155A">
            <w:pPr>
              <w:pStyle w:val="Stilius3"/>
              <w:widowControl/>
              <w:suppressAutoHyphens w:val="0"/>
              <w:autoSpaceDN/>
              <w:spacing w:before="120"/>
              <w:textAlignment w:val="auto"/>
              <w:rPr>
                <w:rFonts w:asciiTheme="minorHAnsi" w:hAnsiTheme="minorHAnsi" w:cstheme="minorHAnsi"/>
              </w:rPr>
            </w:pPr>
            <w:r w:rsidRPr="001277DD">
              <w:rPr>
                <w:rFonts w:asciiTheme="minorHAnsi" w:hAnsiTheme="minorHAnsi" w:cstheme="minorHAnsi"/>
              </w:rPr>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7CA53E6A" w14:textId="77777777" w:rsidR="00330F12" w:rsidRPr="001277DD" w:rsidRDefault="00330F12" w:rsidP="007F155A">
            <w:pPr>
              <w:pStyle w:val="Stilius3"/>
              <w:widowControl/>
              <w:suppressAutoHyphens w:val="0"/>
              <w:autoSpaceDN/>
              <w:spacing w:before="120"/>
              <w:textAlignment w:val="auto"/>
              <w:rPr>
                <w:rFonts w:asciiTheme="minorHAnsi" w:hAnsiTheme="minorHAnsi" w:cstheme="minorHAnsi"/>
              </w:rPr>
            </w:pPr>
          </w:p>
          <w:p w14:paraId="456FA515" w14:textId="77777777" w:rsidR="006E48A8" w:rsidRDefault="006E48A8" w:rsidP="006E48A8">
            <w:pPr>
              <w:pStyle w:val="Stilius3"/>
              <w:widowControl/>
              <w:suppressAutoHyphens w:val="0"/>
              <w:autoSpaceDN/>
              <w:spacing w:before="120"/>
              <w:textAlignment w:val="auto"/>
            </w:pPr>
            <w:r w:rsidRPr="00F22018">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56754A7C" w14:textId="77777777" w:rsidR="006E48A8" w:rsidRDefault="006E48A8" w:rsidP="006E48A8">
            <w:pPr>
              <w:pStyle w:val="Stilius3"/>
              <w:widowControl/>
              <w:suppressAutoHyphens w:val="0"/>
              <w:autoSpaceDN/>
              <w:spacing w:before="120"/>
              <w:textAlignment w:val="auto"/>
            </w:pPr>
          </w:p>
          <w:p w14:paraId="671CE95A" w14:textId="701FB2F2" w:rsidR="006E48A8" w:rsidRDefault="006E48A8" w:rsidP="006E48A8">
            <w:pPr>
              <w:pStyle w:val="Stilius3"/>
              <w:widowControl/>
              <w:suppressAutoHyphens w:val="0"/>
              <w:autoSpaceDN/>
              <w:spacing w:before="120"/>
              <w:textAlignment w:val="auto"/>
            </w:pPr>
            <w:r w:rsidRPr="00F22018">
              <w:t>Jeigu Darbai yra užbaigti, bet nustatoma jų neesminių defektų, kurie ir jų pašalinimo darbai netrukdo Užsakovui naudotis Objektu pagal paskirtį, Užsakovas gali priimti Darbus su išlygomis, sudaryti Defektų aktą ir nustatyti protingus technologiškai pagrįstus terminus Rangovui pašalinti defektus.</w:t>
            </w:r>
          </w:p>
          <w:p w14:paraId="04FF8F71" w14:textId="77777777" w:rsidR="006E48A8" w:rsidRDefault="006E48A8" w:rsidP="006E48A8">
            <w:pPr>
              <w:pStyle w:val="Stilius3"/>
              <w:widowControl/>
              <w:suppressAutoHyphens w:val="0"/>
              <w:autoSpaceDN/>
              <w:spacing w:before="120"/>
              <w:textAlignment w:val="auto"/>
            </w:pPr>
          </w:p>
          <w:p w14:paraId="5B31008E" w14:textId="7B1C3A90" w:rsidR="006E48A8" w:rsidRPr="00F22018" w:rsidRDefault="006E48A8" w:rsidP="006E48A8">
            <w:pPr>
              <w:pStyle w:val="Stilius3"/>
              <w:widowControl/>
              <w:suppressAutoHyphens w:val="0"/>
              <w:autoSpaceDN/>
              <w:spacing w:before="120"/>
              <w:textAlignment w:val="auto"/>
            </w:pPr>
            <w:r w:rsidRPr="00F22018">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07AEDDAC" w14:textId="77777777" w:rsidR="006E48A8" w:rsidRDefault="006E48A8" w:rsidP="006E48A8">
            <w:pPr>
              <w:rPr>
                <w:rFonts w:cstheme="minorHAnsi"/>
              </w:rPr>
            </w:pPr>
          </w:p>
          <w:p w14:paraId="6A58553A" w14:textId="21C1177D" w:rsidR="006E48A8" w:rsidRPr="006E48A8" w:rsidRDefault="006E48A8" w:rsidP="006E48A8">
            <w:pPr>
              <w:rPr>
                <w:lang w:eastAsia="ar-SA"/>
              </w:rPr>
            </w:pPr>
            <w:r w:rsidRPr="001277DD">
              <w:rPr>
                <w:rFonts w:cstheme="minorHAnsi"/>
              </w:rPr>
              <w:t>Jeigu Rangovas atsisako pašalinti arba nepašalina defektų ir jų nulemtos žalos per Užsakovo nustatytus protingus technologiškai pagrįstus terminus, Užsakovas turi teisę pašalinti defektus pats arba pasamdydamas trečiuosius asmenis, ir pareikalauti Rangovo atlyginti defektų ir žalos įvertinimo bei šalinimo išlaidas, taip pat atlyginti nepašalintą žalą</w:t>
            </w:r>
          </w:p>
        </w:tc>
      </w:tr>
      <w:tr w:rsidR="00330F12" w:rsidRPr="001277DD" w14:paraId="1E937132" w14:textId="77777777" w:rsidTr="006E48A8">
        <w:tc>
          <w:tcPr>
            <w:tcW w:w="851" w:type="dxa"/>
            <w:tcBorders>
              <w:top w:val="nil"/>
              <w:left w:val="nil"/>
              <w:bottom w:val="nil"/>
              <w:right w:val="nil"/>
            </w:tcBorders>
          </w:tcPr>
          <w:p w14:paraId="48D67612" w14:textId="77777777" w:rsidR="00330F12" w:rsidRPr="001277DD" w:rsidRDefault="00330F12" w:rsidP="007F155A">
            <w:pPr>
              <w:spacing w:before="200" w:line="276" w:lineRule="auto"/>
              <w:ind w:left="36"/>
              <w:rPr>
                <w:rFonts w:cstheme="minorHAnsi"/>
                <w:sz w:val="24"/>
                <w:szCs w:val="24"/>
              </w:rPr>
            </w:pPr>
            <w:r w:rsidRPr="001277DD">
              <w:rPr>
                <w:rFonts w:cstheme="minorHAnsi"/>
                <w:sz w:val="24"/>
                <w:szCs w:val="24"/>
              </w:rPr>
              <w:lastRenderedPageBreak/>
              <w:t>7.8.</w:t>
            </w:r>
          </w:p>
          <w:p w14:paraId="667C6C53" w14:textId="77777777" w:rsidR="00330F12" w:rsidRPr="001277DD" w:rsidRDefault="00330F12" w:rsidP="007F155A">
            <w:pPr>
              <w:spacing w:before="200" w:line="276" w:lineRule="auto"/>
              <w:ind w:left="360"/>
              <w:rPr>
                <w:rFonts w:cstheme="minorHAnsi"/>
                <w:sz w:val="24"/>
                <w:szCs w:val="24"/>
              </w:rPr>
            </w:pPr>
          </w:p>
        </w:tc>
        <w:tc>
          <w:tcPr>
            <w:tcW w:w="8930" w:type="dxa"/>
            <w:gridSpan w:val="3"/>
            <w:tcBorders>
              <w:top w:val="nil"/>
              <w:left w:val="nil"/>
              <w:bottom w:val="nil"/>
              <w:right w:val="nil"/>
            </w:tcBorders>
          </w:tcPr>
          <w:p w14:paraId="4E54998C"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Jeigu Užsakovas vengia perimti atliktą Darbą, pasibaigus Sutarties 7.2 punkte nustatytam terminui, kai Darbai turėjo būti perimti pagal Sutartį, ir jeigu Darbai iš esmės atitinka Sutarties reikalavimus, tai turi būti laikoma, kad Darbų perdavimo-priėmimo aktas buvo išduotas paskutinę to laikotarpio dieną. </w:t>
            </w:r>
          </w:p>
        </w:tc>
      </w:tr>
      <w:tr w:rsidR="00330F12" w:rsidRPr="001277DD" w14:paraId="54E8BFBC" w14:textId="77777777" w:rsidTr="006E48A8">
        <w:tc>
          <w:tcPr>
            <w:tcW w:w="851" w:type="dxa"/>
            <w:tcBorders>
              <w:top w:val="nil"/>
              <w:left w:val="nil"/>
              <w:bottom w:val="nil"/>
              <w:right w:val="nil"/>
            </w:tcBorders>
          </w:tcPr>
          <w:p w14:paraId="196A3CC5" w14:textId="77777777" w:rsidR="00330F12" w:rsidRPr="001277DD" w:rsidRDefault="00330F12" w:rsidP="007F155A">
            <w:pPr>
              <w:spacing w:before="200" w:line="276" w:lineRule="auto"/>
              <w:ind w:left="36"/>
              <w:rPr>
                <w:rFonts w:cstheme="minorHAnsi"/>
                <w:sz w:val="24"/>
                <w:szCs w:val="24"/>
              </w:rPr>
            </w:pPr>
            <w:r w:rsidRPr="001277DD">
              <w:rPr>
                <w:rFonts w:cstheme="minorHAnsi"/>
                <w:sz w:val="24"/>
                <w:szCs w:val="24"/>
              </w:rPr>
              <w:t>7.9.</w:t>
            </w:r>
          </w:p>
          <w:p w14:paraId="1BAA0E7C" w14:textId="77777777" w:rsidR="00330F12" w:rsidRPr="001277DD" w:rsidRDefault="00330F12" w:rsidP="007F155A">
            <w:pPr>
              <w:spacing w:before="200" w:line="276" w:lineRule="auto"/>
              <w:ind w:left="360"/>
              <w:rPr>
                <w:rFonts w:cstheme="minorHAnsi"/>
                <w:sz w:val="24"/>
                <w:szCs w:val="24"/>
              </w:rPr>
            </w:pPr>
          </w:p>
        </w:tc>
        <w:tc>
          <w:tcPr>
            <w:tcW w:w="8930" w:type="dxa"/>
            <w:gridSpan w:val="3"/>
            <w:tcBorders>
              <w:top w:val="nil"/>
              <w:left w:val="nil"/>
              <w:bottom w:val="nil"/>
              <w:right w:val="nil"/>
            </w:tcBorders>
          </w:tcPr>
          <w:p w14:paraId="65FA785F"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330F12" w:rsidRPr="001277DD" w14:paraId="3045A267" w14:textId="77777777" w:rsidTr="006E48A8">
        <w:tc>
          <w:tcPr>
            <w:tcW w:w="851" w:type="dxa"/>
            <w:tcBorders>
              <w:top w:val="nil"/>
              <w:left w:val="nil"/>
              <w:bottom w:val="nil"/>
              <w:right w:val="nil"/>
            </w:tcBorders>
          </w:tcPr>
          <w:p w14:paraId="0010665E" w14:textId="77777777" w:rsidR="00330F12" w:rsidRPr="001277DD" w:rsidRDefault="00330F12" w:rsidP="007F155A">
            <w:pPr>
              <w:spacing w:before="200" w:line="276" w:lineRule="auto"/>
              <w:ind w:left="36"/>
              <w:rPr>
                <w:rFonts w:cstheme="minorHAnsi"/>
                <w:sz w:val="24"/>
                <w:szCs w:val="24"/>
              </w:rPr>
            </w:pPr>
            <w:r w:rsidRPr="001277DD">
              <w:rPr>
                <w:rFonts w:cstheme="minorHAnsi"/>
                <w:sz w:val="24"/>
                <w:szCs w:val="24"/>
              </w:rPr>
              <w:t>7.10.</w:t>
            </w:r>
          </w:p>
        </w:tc>
        <w:tc>
          <w:tcPr>
            <w:tcW w:w="8930" w:type="dxa"/>
            <w:gridSpan w:val="3"/>
            <w:tcBorders>
              <w:top w:val="nil"/>
              <w:left w:val="nil"/>
              <w:bottom w:val="nil"/>
              <w:right w:val="nil"/>
            </w:tcBorders>
          </w:tcPr>
          <w:p w14:paraId="1033DA2D"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Darbų perdavimo-priėmimo aktą pasirašo Užsakovas ir Rangovas. </w:t>
            </w:r>
          </w:p>
        </w:tc>
      </w:tr>
      <w:tr w:rsidR="00330F12" w:rsidRPr="001277DD" w14:paraId="5D657D8C" w14:textId="77777777" w:rsidTr="006E48A8">
        <w:tc>
          <w:tcPr>
            <w:tcW w:w="851" w:type="dxa"/>
            <w:tcBorders>
              <w:top w:val="nil"/>
              <w:left w:val="nil"/>
              <w:bottom w:val="nil"/>
              <w:right w:val="nil"/>
            </w:tcBorders>
          </w:tcPr>
          <w:p w14:paraId="7A74176F" w14:textId="77777777" w:rsidR="00330F12" w:rsidRPr="001277DD" w:rsidRDefault="00330F12" w:rsidP="007F155A">
            <w:pPr>
              <w:spacing w:before="200" w:line="276" w:lineRule="auto"/>
              <w:rPr>
                <w:rFonts w:cstheme="minorHAnsi"/>
                <w:sz w:val="24"/>
                <w:szCs w:val="24"/>
              </w:rPr>
            </w:pPr>
            <w:r w:rsidRPr="001277DD">
              <w:rPr>
                <w:rFonts w:cstheme="minorHAnsi"/>
                <w:sz w:val="24"/>
                <w:szCs w:val="24"/>
              </w:rPr>
              <w:lastRenderedPageBreak/>
              <w:t>7.11.</w:t>
            </w:r>
          </w:p>
        </w:tc>
        <w:tc>
          <w:tcPr>
            <w:tcW w:w="8930" w:type="dxa"/>
            <w:gridSpan w:val="3"/>
            <w:tcBorders>
              <w:top w:val="nil"/>
              <w:left w:val="nil"/>
              <w:bottom w:val="nil"/>
              <w:right w:val="nil"/>
            </w:tcBorders>
          </w:tcPr>
          <w:p w14:paraId="52B3F908"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Statybos pabaiga bus laikomas momentas, kai bus ištaisyti defektai (jei reikia) ir Užsakovui įgaliojus Rangovo surašyta Deklaracija apie statybos užbaigimą bei Užsakovui bus perduota Statybvietė ir perduoti visi su statybos užbaigimu susiję dokumentai, kuriuos privalo saugoti Užsakovas. </w:t>
            </w:r>
          </w:p>
        </w:tc>
      </w:tr>
      <w:tr w:rsidR="00330F12" w:rsidRPr="001277DD" w14:paraId="046B44F7" w14:textId="77777777" w:rsidTr="006E48A8">
        <w:tc>
          <w:tcPr>
            <w:tcW w:w="9781" w:type="dxa"/>
            <w:gridSpan w:val="4"/>
            <w:tcBorders>
              <w:top w:val="nil"/>
              <w:left w:val="nil"/>
              <w:bottom w:val="nil"/>
              <w:right w:val="nil"/>
            </w:tcBorders>
          </w:tcPr>
          <w:p w14:paraId="198E554E" w14:textId="538C0D4E" w:rsidR="00330F12" w:rsidRPr="001277DD" w:rsidRDefault="00B777C4" w:rsidP="006E48A8">
            <w:pPr>
              <w:pStyle w:val="Stilius1"/>
            </w:pPr>
            <w:r>
              <w:t xml:space="preserve">8. </w:t>
            </w:r>
            <w:r w:rsidR="00330F12" w:rsidRPr="001277DD">
              <w:t>SUTARTIES KAINA IR APMOKĖJIMAS</w:t>
            </w:r>
          </w:p>
        </w:tc>
      </w:tr>
      <w:tr w:rsidR="00330F12" w:rsidRPr="001277DD" w14:paraId="3810B412" w14:textId="77777777" w:rsidTr="006E48A8">
        <w:tc>
          <w:tcPr>
            <w:tcW w:w="851" w:type="dxa"/>
            <w:tcBorders>
              <w:top w:val="nil"/>
              <w:left w:val="nil"/>
              <w:bottom w:val="nil"/>
              <w:right w:val="nil"/>
            </w:tcBorders>
          </w:tcPr>
          <w:p w14:paraId="224170FA"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4397F7F8"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Sutarties kaina yra nurodyta Sutarties 3.4 papunktyje. Jei suma skaičiais neatitinka sumos žodžiais, teisinga laikoma suma žodžiais.</w:t>
            </w:r>
          </w:p>
        </w:tc>
      </w:tr>
      <w:tr w:rsidR="00330F12" w:rsidRPr="001277DD" w14:paraId="386F40DE" w14:textId="77777777" w:rsidTr="006E48A8">
        <w:tc>
          <w:tcPr>
            <w:tcW w:w="851" w:type="dxa"/>
            <w:tcBorders>
              <w:top w:val="nil"/>
              <w:left w:val="nil"/>
              <w:bottom w:val="nil"/>
              <w:right w:val="nil"/>
            </w:tcBorders>
          </w:tcPr>
          <w:p w14:paraId="73D8DB3F"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615FEF61" w14:textId="2968647B"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Šiai Sutarčiai taikoma fiksuotos kainos</w:t>
            </w:r>
            <w:r w:rsidRPr="001277DD">
              <w:rPr>
                <w:rFonts w:asciiTheme="minorHAnsi" w:hAnsiTheme="minorHAnsi" w:cstheme="minorHAnsi"/>
                <w:i/>
              </w:rPr>
              <w:t xml:space="preserve"> </w:t>
            </w:r>
            <w:r w:rsidRPr="001277DD">
              <w:rPr>
                <w:rFonts w:asciiTheme="minorHAnsi" w:hAnsiTheme="minorHAnsi" w:cstheme="minorHAnsi"/>
              </w:rPr>
              <w:t>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Jei Rangovo įvykdytų darbų faktinis kiekis nesi</w:t>
            </w:r>
            <w:r w:rsidR="00366518">
              <w:rPr>
                <w:rFonts w:asciiTheme="minorHAnsi" w:hAnsiTheme="minorHAnsi" w:cstheme="minorHAnsi"/>
              </w:rPr>
              <w:t>s</w:t>
            </w:r>
            <w:r w:rsidRPr="001277DD">
              <w:rPr>
                <w:rFonts w:asciiTheme="minorHAnsi" w:hAnsiTheme="minorHAnsi" w:cstheme="minorHAnsi"/>
              </w:rPr>
              <w:t>kiria nuo nurodyto perkamo kiekio (nurodyto statinio projekto kiekių žiniaraštyje ar kitame dokumente) daugiau kaip 10 (dešimt) procentų, laikoma, kad šie didesni ar mažesni darbų kiekiai buvo įskaičiuoti į mokėtiną pagal Sutartį kainą, t. y. nepriklausomai nuo faktinio atliktų darbų kiekio Sutarties kaina negali būti keičiama.</w:t>
            </w:r>
          </w:p>
        </w:tc>
      </w:tr>
      <w:tr w:rsidR="00330F12" w:rsidRPr="001277DD" w14:paraId="30020731" w14:textId="77777777" w:rsidTr="006E48A8">
        <w:tc>
          <w:tcPr>
            <w:tcW w:w="851" w:type="dxa"/>
            <w:tcBorders>
              <w:top w:val="nil"/>
              <w:left w:val="nil"/>
              <w:bottom w:val="nil"/>
              <w:right w:val="nil"/>
            </w:tcBorders>
          </w:tcPr>
          <w:p w14:paraId="1F185C51"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049A56D6"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color w:val="000000"/>
              </w:rPr>
              <w:t xml:space="preserve">Jeigu Sutarties 3.4 </w:t>
            </w:r>
            <w:r w:rsidRPr="001277DD">
              <w:rPr>
                <w:rFonts w:asciiTheme="minorHAnsi" w:hAnsiTheme="minorHAnsi" w:cstheme="minorHAnsi"/>
              </w:rPr>
              <w:t>papunktyje</w:t>
            </w:r>
            <w:r w:rsidRPr="001277DD">
              <w:rPr>
                <w:rFonts w:asciiTheme="minorHAnsi" w:hAnsiTheme="minorHAnsi" w:cstheme="minorHAnsi"/>
                <w:color w:val="000000"/>
              </w:rPr>
              <w:t xml:space="preserve"> įrašyta</w:t>
            </w:r>
            <w:r w:rsidRPr="001277DD" w:rsidDel="00885007">
              <w:rPr>
                <w:rFonts w:asciiTheme="minorHAnsi" w:hAnsiTheme="minorHAnsi" w:cstheme="minorHAnsi"/>
              </w:rPr>
              <w:t xml:space="preserve"> </w:t>
            </w:r>
            <w:r w:rsidRPr="001277DD">
              <w:rPr>
                <w:rFonts w:asciiTheme="minorHAnsi" w:hAnsiTheme="minorHAnsi" w:cstheme="minorHAnsi"/>
              </w:rPr>
              <w:t>išankstinio mokėjimo suma, Rangovui sumokėtas išankstinis mokėjimas turi būti grąžintas darant atsiskaitymus nuo kiekvieno tarpinio mokėjimo Rangovui sumos  Sutarties 3.4 papunktyje nurodyto dydžio dalimis tol, kol išankstinis mokėjimas bus grąžintas.</w:t>
            </w:r>
          </w:p>
        </w:tc>
      </w:tr>
      <w:tr w:rsidR="00330F12" w:rsidRPr="001277DD" w14:paraId="43910DF9" w14:textId="77777777" w:rsidTr="006E48A8">
        <w:tc>
          <w:tcPr>
            <w:tcW w:w="851" w:type="dxa"/>
            <w:tcBorders>
              <w:top w:val="nil"/>
              <w:left w:val="nil"/>
              <w:bottom w:val="nil"/>
              <w:right w:val="nil"/>
            </w:tcBorders>
          </w:tcPr>
          <w:p w14:paraId="58DAA629"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5725580C"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Apmokėjimo už tinkamai pagal Sutartį atliktus Darbus sumai nustatyti turi būti taikomos Veiklų sąraše nurodytos fiksuotos Darbų grupių (etapų) kainos.</w:t>
            </w:r>
          </w:p>
          <w:p w14:paraId="4EAFA67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330F12" w:rsidRPr="001277DD" w14:paraId="05663222" w14:textId="77777777" w:rsidTr="006E48A8">
        <w:tc>
          <w:tcPr>
            <w:tcW w:w="851" w:type="dxa"/>
            <w:tcBorders>
              <w:top w:val="nil"/>
              <w:left w:val="nil"/>
              <w:bottom w:val="nil"/>
              <w:right w:val="nil"/>
            </w:tcBorders>
          </w:tcPr>
          <w:p w14:paraId="2ED1E9E4"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4606A0E7" w14:textId="77777777" w:rsidR="00330F12" w:rsidRPr="001277DD" w:rsidRDefault="00330F12" w:rsidP="007F155A">
            <w:pPr>
              <w:pStyle w:val="Stilius3"/>
              <w:spacing w:after="120"/>
              <w:rPr>
                <w:rFonts w:asciiTheme="minorHAnsi" w:hAnsiTheme="minorHAnsi" w:cstheme="minorHAnsi"/>
              </w:rPr>
            </w:pPr>
            <w:r w:rsidRPr="001277DD">
              <w:rPr>
                <w:rFonts w:asciiTheme="minorHAnsi" w:hAnsiTheme="minorHAnsi" w:cstheme="minorHAnsi"/>
              </w:rPr>
              <w:t>Tarpiniam mokėjimui gauti, Rangovas privalo pateikti Užsakovui atliktų darbų akto du egzempliorius. Užsakovas, gavęs šiame punkte minimus dokumentus, per 10 dienų privalo patvirtinti, pasirašydamas atliktų darbų aktą, išskyrus atvejus, jeigu:</w:t>
            </w:r>
          </w:p>
          <w:p w14:paraId="075785EE" w14:textId="77777777" w:rsidR="00330F12" w:rsidRPr="001277DD" w:rsidRDefault="00330F12">
            <w:pPr>
              <w:pStyle w:val="Stilius3"/>
              <w:widowControl/>
              <w:numPr>
                <w:ilvl w:val="0"/>
                <w:numId w:val="33"/>
              </w:numPr>
              <w:suppressAutoHyphens w:val="0"/>
              <w:spacing w:before="120"/>
              <w:textAlignment w:val="auto"/>
              <w:rPr>
                <w:rFonts w:asciiTheme="minorHAnsi" w:hAnsiTheme="minorHAnsi" w:cstheme="minorHAnsi"/>
              </w:rPr>
            </w:pPr>
            <w:r w:rsidRPr="001277DD">
              <w:rPr>
                <w:rFonts w:asciiTheme="minorHAnsi" w:hAnsiTheme="minorHAnsi" w:cstheme="minorHAnsi"/>
              </w:rPr>
              <w:t xml:space="preserve">koks nors Rangovo atliktas Darbas neatitinka Sutarties. Tokiu atveju Užsakovas gali reikalauti Rangovo ištaisyti netinkamai atliktus Darbus ir pakartotinai pateikti pakoreguotus mokėjimo dokumentus; ir (arba)  </w:t>
            </w:r>
          </w:p>
          <w:p w14:paraId="43B99DEE" w14:textId="77777777" w:rsidR="00330F12" w:rsidRPr="001277DD" w:rsidRDefault="00330F12">
            <w:pPr>
              <w:pStyle w:val="Stilius3"/>
              <w:widowControl/>
              <w:numPr>
                <w:ilvl w:val="0"/>
                <w:numId w:val="33"/>
              </w:numPr>
              <w:suppressAutoHyphens w:val="0"/>
              <w:autoSpaceDN/>
              <w:spacing w:before="120"/>
              <w:textAlignment w:val="auto"/>
              <w:rPr>
                <w:rFonts w:asciiTheme="minorHAnsi" w:hAnsiTheme="minorHAnsi" w:cstheme="minorHAnsi"/>
              </w:rPr>
            </w:pPr>
            <w:r w:rsidRPr="001277DD">
              <w:rPr>
                <w:rFonts w:asciiTheme="minorHAnsi" w:hAnsiTheme="minorHAnsi" w:cstheme="minorHAns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2EC7C37"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t>Jeigu Užsakovas per šiame punkte nustatytą terminą Rangovo pateiktų mokėjimo dokumentų nepatvirtina ir nepateikia nepatvirtinimo priežasčių, turi būti laikoma, kad Rangovo prašoma apmokėti suma yra teisinga.</w:t>
            </w:r>
          </w:p>
        </w:tc>
      </w:tr>
      <w:tr w:rsidR="00330F12" w:rsidRPr="001277DD" w14:paraId="112DD56F" w14:textId="77777777" w:rsidTr="006E48A8">
        <w:tc>
          <w:tcPr>
            <w:tcW w:w="851" w:type="dxa"/>
            <w:tcBorders>
              <w:top w:val="nil"/>
              <w:left w:val="nil"/>
              <w:bottom w:val="nil"/>
              <w:right w:val="nil"/>
            </w:tcBorders>
          </w:tcPr>
          <w:p w14:paraId="3C9E0843"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15AFB7E0"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330F12" w:rsidRPr="001277DD" w14:paraId="60C8F0E3" w14:textId="77777777" w:rsidTr="006E48A8">
        <w:tc>
          <w:tcPr>
            <w:tcW w:w="851" w:type="dxa"/>
            <w:tcBorders>
              <w:top w:val="nil"/>
              <w:left w:val="nil"/>
              <w:bottom w:val="nil"/>
              <w:right w:val="nil"/>
            </w:tcBorders>
          </w:tcPr>
          <w:p w14:paraId="2661BAA0"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0E41418D"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Užsakovas privalo mokėti Rangovui sumą, patvirtintą Rangovo pateiktuose mokėjimo dokumentuose per Sutarties 3.4 papunktyje nurodytą dienų skaičių</w:t>
            </w:r>
            <w:r w:rsidRPr="001277DD">
              <w:rPr>
                <w:rFonts w:asciiTheme="minorHAnsi" w:hAnsiTheme="minorHAnsi" w:cstheme="minorHAnsi"/>
                <w:i/>
                <w:color w:val="FF0000"/>
              </w:rPr>
              <w:t xml:space="preserve"> </w:t>
            </w:r>
            <w:r w:rsidRPr="001277DD">
              <w:rPr>
                <w:rFonts w:asciiTheme="minorHAnsi" w:hAnsiTheme="minorHAnsi" w:cstheme="minorHAnsi"/>
              </w:rPr>
              <w:t>nuo Rangovo pateiktų mokėjimo dokumentų patvirtinimo:</w:t>
            </w:r>
          </w:p>
          <w:p w14:paraId="787C8540" w14:textId="77777777" w:rsidR="00330F12" w:rsidRPr="001277DD" w:rsidRDefault="00330F12">
            <w:pPr>
              <w:pStyle w:val="Stilius3"/>
              <w:widowControl/>
              <w:numPr>
                <w:ilvl w:val="0"/>
                <w:numId w:val="43"/>
              </w:numPr>
              <w:suppressAutoHyphens w:val="0"/>
              <w:autoSpaceDN/>
              <w:spacing w:before="0"/>
              <w:ind w:left="788" w:firstLine="0"/>
              <w:textAlignment w:val="auto"/>
              <w:rPr>
                <w:rFonts w:asciiTheme="minorHAnsi" w:hAnsiTheme="minorHAnsi" w:cstheme="minorHAnsi"/>
              </w:rPr>
            </w:pPr>
            <w:r w:rsidRPr="001277DD">
              <w:rPr>
                <w:rFonts w:asciiTheme="minorHAnsi" w:hAnsiTheme="minorHAnsi" w:cstheme="minorHAns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5C10EFF2" w14:textId="77777777" w:rsidR="00330F12" w:rsidRPr="001277DD" w:rsidRDefault="00330F12">
            <w:pPr>
              <w:pStyle w:val="Stilius3"/>
              <w:widowControl/>
              <w:numPr>
                <w:ilvl w:val="0"/>
                <w:numId w:val="43"/>
              </w:numPr>
              <w:tabs>
                <w:tab w:val="num" w:pos="878"/>
              </w:tabs>
              <w:suppressAutoHyphens w:val="0"/>
              <w:autoSpaceDN/>
              <w:spacing w:before="0"/>
              <w:ind w:left="788" w:firstLine="0"/>
              <w:textAlignment w:val="auto"/>
              <w:rPr>
                <w:rFonts w:asciiTheme="minorHAnsi" w:hAnsiTheme="minorHAnsi" w:cstheme="minorHAnsi"/>
              </w:rPr>
            </w:pPr>
            <w:r w:rsidRPr="001277DD">
              <w:rPr>
                <w:rFonts w:asciiTheme="minorHAnsi" w:hAnsiTheme="minorHAnsi" w:cstheme="minorHAnsi"/>
              </w:rPr>
              <w:t>Europos elektroninių sąskaitų faktūrų standarto neatitinkanti elektroninė sąskaita faktūra Rangovo privalo būti pateikiama, naudojantis informacinės sistemos „SABIS“ priemonėmis.</w:t>
            </w:r>
          </w:p>
          <w:p w14:paraId="10D1EEF5" w14:textId="77777777" w:rsidR="00330F12" w:rsidRPr="001277DD" w:rsidRDefault="00330F12">
            <w:pPr>
              <w:pStyle w:val="Stilius3"/>
              <w:widowControl/>
              <w:numPr>
                <w:ilvl w:val="0"/>
                <w:numId w:val="43"/>
              </w:numPr>
              <w:tabs>
                <w:tab w:val="num" w:pos="878"/>
              </w:tabs>
              <w:suppressAutoHyphens w:val="0"/>
              <w:autoSpaceDN/>
              <w:spacing w:before="0"/>
              <w:ind w:left="788" w:firstLine="0"/>
              <w:textAlignment w:val="auto"/>
              <w:rPr>
                <w:rFonts w:asciiTheme="minorHAnsi" w:hAnsiTheme="minorHAnsi" w:cstheme="minorHAnsi"/>
              </w:rPr>
            </w:pPr>
            <w:r w:rsidRPr="001277DD">
              <w:rPr>
                <w:rFonts w:asciiTheme="minorHAnsi" w:hAnsiTheme="minorHAnsi" w:cstheme="minorHAnsi"/>
              </w:rPr>
              <w:t>Užsakovas elektronines sąskaitas faktūras priima ir apdoroja naudodamasis informacinės sistemos „SABIS“ priemonėmis.</w:t>
            </w:r>
          </w:p>
        </w:tc>
      </w:tr>
      <w:tr w:rsidR="00330F12" w:rsidRPr="001277DD" w14:paraId="45235269" w14:textId="77777777" w:rsidTr="006E48A8">
        <w:tc>
          <w:tcPr>
            <w:tcW w:w="851" w:type="dxa"/>
            <w:tcBorders>
              <w:top w:val="nil"/>
              <w:left w:val="nil"/>
              <w:bottom w:val="nil"/>
              <w:right w:val="nil"/>
            </w:tcBorders>
          </w:tcPr>
          <w:p w14:paraId="17CE2409"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5A493281"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Jeigu Rangovas negauna mokėjimo, Sutarties 8.7. papunktyje nurodytu terminu, tai jis turi teisę į delspinigius. Delspinigių dėl vėluojančio mokėjimo dydis yra nurodytas Sutarties 3.4 papunktyje. Delspinigiai pradedami skaičiuoti kitą dieną, pasibaigus Sutarties 8.7 papunktyje nustatytam terminui, ir baigiami skaičiuoti įvykdžius atitinkamus mokėjimo įsipareigojimus.</w:t>
            </w:r>
          </w:p>
        </w:tc>
      </w:tr>
      <w:tr w:rsidR="00330F12" w:rsidRPr="001277DD" w14:paraId="447C4629" w14:textId="77777777" w:rsidTr="006E48A8">
        <w:tc>
          <w:tcPr>
            <w:tcW w:w="851" w:type="dxa"/>
            <w:tcBorders>
              <w:top w:val="nil"/>
              <w:left w:val="nil"/>
              <w:bottom w:val="nil"/>
              <w:right w:val="nil"/>
            </w:tcBorders>
          </w:tcPr>
          <w:p w14:paraId="771D4DEC" w14:textId="77777777" w:rsidR="00330F12" w:rsidRPr="001277DD" w:rsidRDefault="00330F12">
            <w:pPr>
              <w:numPr>
                <w:ilvl w:val="0"/>
                <w:numId w:val="31"/>
              </w:numPr>
              <w:spacing w:before="200" w:after="0" w:line="276" w:lineRule="auto"/>
              <w:ind w:hanging="578"/>
              <w:rPr>
                <w:rFonts w:cstheme="minorHAnsi"/>
                <w:sz w:val="24"/>
                <w:szCs w:val="24"/>
              </w:rPr>
            </w:pPr>
          </w:p>
        </w:tc>
        <w:tc>
          <w:tcPr>
            <w:tcW w:w="8930" w:type="dxa"/>
            <w:gridSpan w:val="3"/>
            <w:tcBorders>
              <w:top w:val="nil"/>
              <w:left w:val="nil"/>
              <w:bottom w:val="nil"/>
              <w:right w:val="nil"/>
            </w:tcBorders>
          </w:tcPr>
          <w:p w14:paraId="3A435763" w14:textId="77777777" w:rsidR="00330F12" w:rsidRPr="001277DD" w:rsidDel="00842E0B" w:rsidRDefault="00330F12" w:rsidP="007F155A">
            <w:pPr>
              <w:pStyle w:val="Stilius3"/>
              <w:spacing w:after="120"/>
              <w:rPr>
                <w:rFonts w:asciiTheme="minorHAnsi" w:hAnsiTheme="minorHAnsi" w:cstheme="minorHAnsi"/>
              </w:rPr>
            </w:pPr>
            <w:r w:rsidRPr="001277DD">
              <w:rPr>
                <w:rFonts w:asciiTheme="minorHAnsi" w:hAnsiTheme="minorHAnsi" w:cstheme="minorHAnsi"/>
              </w:rPr>
              <w:t>Sutarties kaina Sutarties galiojimo metu neturi būti keičiama</w:t>
            </w:r>
            <w:r w:rsidRPr="001277DD">
              <w:rPr>
                <w:rFonts w:asciiTheme="minorHAnsi" w:hAnsiTheme="minorHAnsi" w:cstheme="minorHAnsi"/>
                <w:color w:val="FF0000"/>
              </w:rPr>
              <w:t>,</w:t>
            </w:r>
            <w:r w:rsidRPr="001277DD">
              <w:rPr>
                <w:rFonts w:asciiTheme="minorHAnsi" w:hAnsiTheme="minorHAnsi" w:cstheme="minorHAnsi"/>
              </w:rPr>
              <w:t xml:space="preserve"> išskyrus šiame punkte nurodytais atvejais:</w:t>
            </w:r>
          </w:p>
        </w:tc>
      </w:tr>
      <w:tr w:rsidR="00330F12" w:rsidRPr="001277DD" w14:paraId="3EEB8B16" w14:textId="77777777" w:rsidTr="006E48A8">
        <w:tc>
          <w:tcPr>
            <w:tcW w:w="851" w:type="dxa"/>
            <w:tcBorders>
              <w:top w:val="nil"/>
              <w:left w:val="nil"/>
              <w:bottom w:val="nil"/>
              <w:right w:val="nil"/>
            </w:tcBorders>
          </w:tcPr>
          <w:p w14:paraId="6E9C5A86" w14:textId="7B0D7EFE" w:rsidR="00330F12" w:rsidRPr="001277DD" w:rsidRDefault="00330F12" w:rsidP="007F155A">
            <w:pPr>
              <w:spacing w:before="200"/>
              <w:ind w:left="142"/>
              <w:rPr>
                <w:rFonts w:cstheme="minorHAnsi"/>
                <w:sz w:val="24"/>
                <w:szCs w:val="24"/>
              </w:rPr>
            </w:pPr>
          </w:p>
        </w:tc>
        <w:tc>
          <w:tcPr>
            <w:tcW w:w="8930" w:type="dxa"/>
            <w:gridSpan w:val="3"/>
            <w:tcBorders>
              <w:top w:val="nil"/>
              <w:left w:val="nil"/>
              <w:bottom w:val="nil"/>
              <w:right w:val="nil"/>
            </w:tcBorders>
          </w:tcPr>
          <w:p w14:paraId="7F49B964" w14:textId="77777777" w:rsidR="00330F12" w:rsidRPr="001277DD" w:rsidRDefault="00330F12" w:rsidP="007F155A">
            <w:pPr>
              <w:spacing w:after="120"/>
              <w:ind w:left="578" w:hanging="567"/>
              <w:rPr>
                <w:rFonts w:cstheme="minorHAnsi"/>
                <w:sz w:val="24"/>
                <w:szCs w:val="24"/>
              </w:rPr>
            </w:pPr>
            <w:r w:rsidRPr="001277DD">
              <w:rPr>
                <w:rFonts w:cstheme="minorHAnsi"/>
                <w:sz w:val="24"/>
                <w:szCs w:val="24"/>
              </w:rPr>
              <w:t>8.9.1.</w:t>
            </w:r>
            <w:r w:rsidRPr="001277DD">
              <w:rPr>
                <w:rFonts w:cstheme="minorHAnsi"/>
                <w:sz w:val="24"/>
                <w:szCs w:val="24"/>
              </w:rPr>
              <w:tab/>
              <w:t xml:space="preserve">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4A5A3520" w14:textId="77777777" w:rsidR="00330F12" w:rsidRPr="001277DD" w:rsidRDefault="00330F12">
            <w:pPr>
              <w:numPr>
                <w:ilvl w:val="0"/>
                <w:numId w:val="36"/>
              </w:numPr>
              <w:spacing w:after="120" w:line="240" w:lineRule="auto"/>
              <w:ind w:left="1167" w:hanging="425"/>
              <w:jc w:val="both"/>
              <w:rPr>
                <w:rFonts w:cstheme="minorHAnsi"/>
                <w:sz w:val="24"/>
                <w:szCs w:val="24"/>
              </w:rPr>
            </w:pPr>
            <w:r w:rsidRPr="001277DD">
              <w:rPr>
                <w:rFonts w:cstheme="minorHAnsi"/>
                <w:sz w:val="24"/>
                <w:szCs w:val="24"/>
              </w:rPr>
              <w:t xml:space="preserve">pritaikant Sutartyje numatytų Darbų kainą (jei Sutartyje nustatyti tam tikrų konkrečių darbų įkainiai), jei įmanoma: </w:t>
            </w:r>
          </w:p>
          <w:p w14:paraId="01B4F9F3" w14:textId="77777777" w:rsidR="00330F12" w:rsidRPr="001277DD" w:rsidRDefault="00330F12">
            <w:pPr>
              <w:pStyle w:val="Default"/>
              <w:numPr>
                <w:ilvl w:val="0"/>
                <w:numId w:val="40"/>
              </w:numPr>
              <w:ind w:left="1878" w:hanging="283"/>
              <w:rPr>
                <w:rFonts w:asciiTheme="minorHAnsi" w:hAnsiTheme="minorHAnsi" w:cstheme="minorHAnsi"/>
              </w:rPr>
            </w:pPr>
            <w:r w:rsidRPr="001277DD">
              <w:rPr>
                <w:rFonts w:asciiTheme="minorHAnsi" w:hAnsiTheme="minorHAnsi" w:cstheme="minorHAnsi"/>
              </w:rPr>
              <w:t>pritaikant Sutartyje nurodytų darbų įkainius, arba</w:t>
            </w:r>
          </w:p>
          <w:p w14:paraId="16E59348" w14:textId="77777777" w:rsidR="00330F12" w:rsidRPr="001277DD" w:rsidRDefault="00330F12">
            <w:pPr>
              <w:pStyle w:val="Default"/>
              <w:numPr>
                <w:ilvl w:val="0"/>
                <w:numId w:val="40"/>
              </w:numPr>
              <w:ind w:left="1878" w:hanging="283"/>
              <w:rPr>
                <w:rFonts w:asciiTheme="minorHAnsi" w:hAnsiTheme="minorHAnsi" w:cstheme="minorHAnsi"/>
              </w:rPr>
            </w:pPr>
            <w:r w:rsidRPr="001277DD">
              <w:rPr>
                <w:rFonts w:asciiTheme="minorHAnsi" w:hAnsiTheme="minorHAnsi" w:cstheme="minorHAnsi"/>
              </w:rPr>
              <w:t>išskaičiuojant kainos dalį iš Sutartyje numatyto įkainio, arba</w:t>
            </w:r>
          </w:p>
          <w:p w14:paraId="004FE6E3" w14:textId="77777777" w:rsidR="00330F12" w:rsidRPr="001277DD" w:rsidRDefault="00330F12">
            <w:pPr>
              <w:pStyle w:val="Default"/>
              <w:numPr>
                <w:ilvl w:val="0"/>
                <w:numId w:val="40"/>
              </w:numPr>
              <w:ind w:left="1878" w:hanging="283"/>
              <w:rPr>
                <w:rFonts w:asciiTheme="minorHAnsi" w:hAnsiTheme="minorHAnsi" w:cstheme="minorHAnsi"/>
              </w:rPr>
            </w:pPr>
            <w:r w:rsidRPr="001277DD">
              <w:rPr>
                <w:rFonts w:asciiTheme="minorHAnsi" w:hAnsiTheme="minorHAnsi" w:cstheme="minorHAnsi"/>
              </w:rPr>
              <w:t>pritaikant Sutartyje numatytus panašių darbų įkainius. Panašius darbus turi pagrįsti ir nustatyti Užsakovas.</w:t>
            </w:r>
          </w:p>
          <w:p w14:paraId="14593FA6" w14:textId="77777777" w:rsidR="00330F12" w:rsidRPr="001277DD" w:rsidRDefault="00330F12">
            <w:pPr>
              <w:numPr>
                <w:ilvl w:val="0"/>
                <w:numId w:val="36"/>
              </w:numPr>
              <w:spacing w:after="120" w:line="240" w:lineRule="auto"/>
              <w:ind w:left="1167" w:hanging="425"/>
              <w:jc w:val="both"/>
              <w:rPr>
                <w:rFonts w:cstheme="minorHAnsi"/>
                <w:sz w:val="24"/>
                <w:szCs w:val="24"/>
              </w:rPr>
            </w:pPr>
            <w:r w:rsidRPr="001277DD">
              <w:rPr>
                <w:rFonts w:cstheme="minorHAnsi"/>
                <w:sz w:val="24"/>
                <w:szCs w:val="24"/>
              </w:rPr>
              <w:t>įvertinus pagrįstas tiesiogines (darbo užmokesčio ir su juo susijusius mokesčius, statybos produktų ir įrengimų, statybvietės, mechanizmų eksploatacijos sąnaudos) bei netiesiogines (pridėtines, pelno) išlaidas pagal Metodikos</w:t>
            </w:r>
            <w:r w:rsidRPr="001277DD">
              <w:rPr>
                <w:rStyle w:val="Puslapioinaosnuoroda"/>
                <w:rFonts w:cstheme="minorHAnsi"/>
                <w:sz w:val="24"/>
                <w:szCs w:val="24"/>
              </w:rPr>
              <w:footnoteReference w:id="1"/>
            </w:r>
            <w:r w:rsidRPr="001277DD">
              <w:rPr>
                <w:rFonts w:cstheme="minorHAnsi"/>
                <w:sz w:val="24"/>
                <w:szCs w:val="24"/>
              </w:rPr>
              <w:t xml:space="preserve"> priedo „Tiesioginių ir netiesioginių išlaidų apskaičiavimo taisyklės“ nuostatas.</w:t>
            </w:r>
          </w:p>
        </w:tc>
      </w:tr>
      <w:tr w:rsidR="00330F12" w:rsidRPr="001277DD" w14:paraId="29E64E2B" w14:textId="77777777" w:rsidTr="006E48A8">
        <w:tc>
          <w:tcPr>
            <w:tcW w:w="851" w:type="dxa"/>
            <w:tcBorders>
              <w:top w:val="nil"/>
              <w:left w:val="nil"/>
              <w:bottom w:val="nil"/>
              <w:right w:val="nil"/>
            </w:tcBorders>
          </w:tcPr>
          <w:p w14:paraId="6D43B3A5" w14:textId="77777777" w:rsidR="00330F12" w:rsidRPr="001277DD" w:rsidRDefault="00330F12" w:rsidP="007F155A">
            <w:pPr>
              <w:spacing w:before="200"/>
              <w:ind w:left="142"/>
              <w:rPr>
                <w:rFonts w:cstheme="minorHAnsi"/>
                <w:sz w:val="24"/>
                <w:szCs w:val="24"/>
              </w:rPr>
            </w:pPr>
          </w:p>
        </w:tc>
        <w:tc>
          <w:tcPr>
            <w:tcW w:w="8930" w:type="dxa"/>
            <w:gridSpan w:val="3"/>
            <w:tcBorders>
              <w:top w:val="nil"/>
              <w:left w:val="nil"/>
              <w:bottom w:val="nil"/>
              <w:right w:val="nil"/>
            </w:tcBorders>
          </w:tcPr>
          <w:p w14:paraId="594FBF7E" w14:textId="77777777" w:rsidR="00330F12" w:rsidRPr="001277DD" w:rsidRDefault="00330F12" w:rsidP="007F155A">
            <w:pPr>
              <w:spacing w:after="120"/>
              <w:ind w:left="578" w:hanging="578"/>
              <w:rPr>
                <w:rFonts w:cstheme="minorHAnsi"/>
                <w:sz w:val="24"/>
                <w:szCs w:val="24"/>
              </w:rPr>
            </w:pPr>
            <w:r w:rsidRPr="001277DD">
              <w:rPr>
                <w:rFonts w:cstheme="minorHAnsi"/>
                <w:sz w:val="24"/>
                <w:szCs w:val="24"/>
              </w:rPr>
              <w:t>8.9.2.</w:t>
            </w:r>
            <w:r w:rsidRPr="001277DD">
              <w:rPr>
                <w:rFonts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w:t>
            </w:r>
            <w:r w:rsidRPr="001277DD">
              <w:rPr>
                <w:rFonts w:cstheme="minorHAnsi"/>
                <w:sz w:val="24"/>
                <w:szCs w:val="24"/>
              </w:rPr>
              <w:lastRenderedPageBreak/>
              <w:t>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pradinės sutarties vertė nekeičiama.</w:t>
            </w:r>
          </w:p>
          <w:p w14:paraId="63723D08" w14:textId="77777777" w:rsidR="00330F12" w:rsidRPr="001277DD" w:rsidRDefault="00330F12" w:rsidP="007F155A">
            <w:pPr>
              <w:spacing w:after="120"/>
              <w:ind w:firstLine="314"/>
              <w:rPr>
                <w:rFonts w:cstheme="minorHAnsi"/>
                <w:sz w:val="24"/>
                <w:szCs w:val="24"/>
              </w:rPr>
            </w:pPr>
            <w:r w:rsidRPr="001277DD">
              <w:rPr>
                <w:rFonts w:cstheme="minorHAnsi"/>
                <w:sz w:val="24"/>
                <w:szCs w:val="24"/>
              </w:rPr>
              <w:tab/>
              <w:t>Sutarties kainos perskaičiavimo formulė pasikeitus PVM tarifui:</w:t>
            </w:r>
          </w:p>
          <w:p w14:paraId="309C4A34" w14:textId="77777777" w:rsidR="00330F12" w:rsidRPr="001277DD" w:rsidRDefault="00330F12" w:rsidP="007F155A">
            <w:pPr>
              <w:pStyle w:val="Stilius3"/>
              <w:ind w:left="1332"/>
              <w:rPr>
                <w:rFonts w:asciiTheme="minorHAnsi" w:hAnsiTheme="minorHAnsi" w:cstheme="minorHAnsi"/>
              </w:rPr>
            </w:pPr>
            <w:r w:rsidRPr="001277DD">
              <w:rPr>
                <w:rFonts w:asciiTheme="minorHAnsi" w:hAnsiTheme="minorHAnsi" w:cstheme="minorHAnsi"/>
                <w:position w:val="-56"/>
              </w:rPr>
              <w:object w:dxaOrig="2940" w:dyaOrig="960" w14:anchorId="764FE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48pt" o:ole="">
                  <v:imagedata r:id="rId9" o:title=""/>
                </v:shape>
                <o:OLEObject Type="Embed" ProgID="Equation.3" ShapeID="_x0000_i1025" DrawAspect="Content" ObjectID="_1844421036" r:id="rId10"/>
              </w:object>
            </w:r>
          </w:p>
          <w:p w14:paraId="76D76EC0" w14:textId="77777777" w:rsidR="00330F12" w:rsidRPr="001277DD" w:rsidRDefault="00330F12" w:rsidP="007F155A">
            <w:pPr>
              <w:pStyle w:val="Stilius3"/>
              <w:spacing w:before="0"/>
              <w:ind w:left="1332"/>
              <w:rPr>
                <w:rFonts w:asciiTheme="minorHAnsi" w:hAnsiTheme="minorHAnsi" w:cstheme="minorHAnsi"/>
              </w:rPr>
            </w:pPr>
            <w:r w:rsidRPr="001277DD">
              <w:rPr>
                <w:rFonts w:asciiTheme="minorHAnsi" w:hAnsiTheme="minorHAnsi" w:cstheme="minorHAnsi"/>
              </w:rPr>
              <w:tab/>
            </w:r>
            <w:r w:rsidRPr="001277DD">
              <w:rPr>
                <w:rFonts w:asciiTheme="minorHAnsi" w:hAnsiTheme="minorHAnsi" w:cstheme="minorHAnsi"/>
                <w:position w:val="-12"/>
              </w:rPr>
              <w:object w:dxaOrig="340" w:dyaOrig="360" w14:anchorId="72C72052">
                <v:shape id="_x0000_i1026" type="#_x0000_t75" style="width:18pt;height:18pt" o:ole="">
                  <v:imagedata r:id="rId11" o:title=""/>
                </v:shape>
                <o:OLEObject Type="Embed" ProgID="Equation.3" ShapeID="_x0000_i1026" DrawAspect="Content" ObjectID="_1844421037" r:id="rId12"/>
              </w:object>
            </w:r>
            <w:r w:rsidRPr="001277DD">
              <w:rPr>
                <w:rFonts w:asciiTheme="minorHAnsi" w:hAnsiTheme="minorHAnsi" w:cstheme="minorHAnsi"/>
              </w:rPr>
              <w:t xml:space="preserve"> - Perskaičiuota Sutarties kaina (su PVM)</w:t>
            </w:r>
          </w:p>
          <w:p w14:paraId="41C0AEFD" w14:textId="77777777" w:rsidR="00330F12" w:rsidRPr="001277DD" w:rsidRDefault="00330F12" w:rsidP="007F155A">
            <w:pPr>
              <w:pStyle w:val="Stilius3"/>
              <w:spacing w:before="0"/>
              <w:ind w:left="1332"/>
              <w:rPr>
                <w:rFonts w:asciiTheme="minorHAnsi" w:hAnsiTheme="minorHAnsi" w:cstheme="minorHAnsi"/>
              </w:rPr>
            </w:pPr>
            <w:r w:rsidRPr="001277DD">
              <w:rPr>
                <w:rFonts w:asciiTheme="minorHAnsi" w:hAnsiTheme="minorHAnsi" w:cstheme="minorHAnsi"/>
              </w:rPr>
              <w:tab/>
            </w:r>
            <w:r w:rsidRPr="001277DD">
              <w:rPr>
                <w:rFonts w:asciiTheme="minorHAnsi" w:hAnsiTheme="minorHAnsi" w:cstheme="minorHAnsi"/>
                <w:position w:val="-12"/>
              </w:rPr>
              <w:object w:dxaOrig="300" w:dyaOrig="360" w14:anchorId="5C2FE532">
                <v:shape id="_x0000_i1027" type="#_x0000_t75" style="width:18pt;height:18pt" o:ole="">
                  <v:imagedata r:id="rId13" o:title=""/>
                </v:shape>
                <o:OLEObject Type="Embed" ProgID="Equation.3" ShapeID="_x0000_i1027" DrawAspect="Content" ObjectID="_1844421038" r:id="rId14"/>
              </w:object>
            </w:r>
            <w:r w:rsidRPr="001277DD">
              <w:rPr>
                <w:rFonts w:asciiTheme="minorHAnsi" w:hAnsiTheme="minorHAnsi" w:cstheme="minorHAnsi"/>
              </w:rPr>
              <w:t xml:space="preserve"> - Sutarties kaina (su PVM) iki perskaičiavimo</w:t>
            </w:r>
          </w:p>
          <w:p w14:paraId="180607D7" w14:textId="77777777" w:rsidR="00330F12" w:rsidRPr="001277DD" w:rsidRDefault="00330F12" w:rsidP="007F155A">
            <w:pPr>
              <w:pStyle w:val="Stilius3"/>
              <w:spacing w:before="0"/>
              <w:ind w:left="1332"/>
              <w:rPr>
                <w:rFonts w:asciiTheme="minorHAnsi" w:hAnsiTheme="minorHAnsi" w:cstheme="minorHAnsi"/>
              </w:rPr>
            </w:pPr>
            <w:r w:rsidRPr="001277DD">
              <w:rPr>
                <w:rFonts w:asciiTheme="minorHAnsi" w:hAnsiTheme="minorHAnsi" w:cstheme="minorHAnsi"/>
              </w:rPr>
              <w:tab/>
              <w:t>A – Atliktų darbų kaina (su PVM) iki perskaičiavimo</w:t>
            </w:r>
          </w:p>
          <w:p w14:paraId="3A67741C" w14:textId="77777777" w:rsidR="00330F12" w:rsidRPr="001277DD" w:rsidRDefault="00330F12" w:rsidP="007F155A">
            <w:pPr>
              <w:pStyle w:val="Stilius3"/>
              <w:spacing w:before="0"/>
              <w:ind w:left="1332"/>
              <w:rPr>
                <w:rFonts w:asciiTheme="minorHAnsi" w:hAnsiTheme="minorHAnsi" w:cstheme="minorHAnsi"/>
              </w:rPr>
            </w:pPr>
            <w:r w:rsidRPr="001277DD">
              <w:rPr>
                <w:rFonts w:asciiTheme="minorHAnsi" w:hAnsiTheme="minorHAnsi" w:cstheme="minorHAnsi"/>
              </w:rPr>
              <w:tab/>
            </w:r>
            <w:r w:rsidRPr="001277DD">
              <w:rPr>
                <w:rFonts w:asciiTheme="minorHAnsi" w:hAnsiTheme="minorHAnsi" w:cstheme="minorHAnsi"/>
                <w:position w:val="-12"/>
              </w:rPr>
              <w:object w:dxaOrig="280" w:dyaOrig="360" w14:anchorId="34788F4C">
                <v:shape id="_x0000_i1028" type="#_x0000_t75" style="width:18pt;height:18pt" o:ole="">
                  <v:imagedata r:id="rId15" o:title=""/>
                </v:shape>
                <o:OLEObject Type="Embed" ProgID="Equation.3" ShapeID="_x0000_i1028" DrawAspect="Content" ObjectID="_1844421039" r:id="rId16"/>
              </w:object>
            </w:r>
            <w:r w:rsidRPr="001277DD">
              <w:rPr>
                <w:rFonts w:asciiTheme="minorHAnsi" w:hAnsiTheme="minorHAnsi" w:cstheme="minorHAnsi"/>
              </w:rPr>
              <w:t xml:space="preserve"> - senas PVM tarifas (procentais)</w:t>
            </w:r>
          </w:p>
          <w:p w14:paraId="2DDE2812" w14:textId="77777777" w:rsidR="00330F12" w:rsidRPr="001277DD" w:rsidRDefault="00330F12" w:rsidP="007F155A">
            <w:pPr>
              <w:pStyle w:val="Stilius3"/>
              <w:spacing w:before="0"/>
              <w:ind w:left="1332"/>
              <w:rPr>
                <w:rFonts w:asciiTheme="minorHAnsi" w:hAnsiTheme="minorHAnsi" w:cstheme="minorHAnsi"/>
              </w:rPr>
            </w:pPr>
            <w:r w:rsidRPr="001277DD">
              <w:rPr>
                <w:rFonts w:asciiTheme="minorHAnsi" w:hAnsiTheme="minorHAnsi" w:cstheme="minorHAnsi"/>
              </w:rPr>
              <w:tab/>
            </w:r>
            <w:r w:rsidRPr="001277DD">
              <w:rPr>
                <w:rFonts w:asciiTheme="minorHAnsi" w:hAnsiTheme="minorHAnsi" w:cstheme="minorHAnsi"/>
                <w:position w:val="-12"/>
              </w:rPr>
              <w:object w:dxaOrig="320" w:dyaOrig="360" w14:anchorId="101E322D">
                <v:shape id="_x0000_i1029" type="#_x0000_t75" style="width:18pt;height:18pt" o:ole="">
                  <v:imagedata r:id="rId17" o:title=""/>
                </v:shape>
                <o:OLEObject Type="Embed" ProgID="Equation.3" ShapeID="_x0000_i1029" DrawAspect="Content" ObjectID="_1844421040" r:id="rId18"/>
              </w:object>
            </w:r>
            <w:r w:rsidRPr="001277DD">
              <w:rPr>
                <w:rFonts w:asciiTheme="minorHAnsi" w:hAnsiTheme="minorHAnsi" w:cstheme="minorHAnsi"/>
              </w:rPr>
              <w:t xml:space="preserve"> - naujas PVM tarifas (procentais)</w:t>
            </w:r>
          </w:p>
          <w:p w14:paraId="3EB40278" w14:textId="77777777" w:rsidR="00330F12" w:rsidRPr="001277DD" w:rsidRDefault="00330F12" w:rsidP="007F155A">
            <w:pPr>
              <w:pStyle w:val="Stilius3"/>
              <w:widowControl/>
              <w:numPr>
                <w:ilvl w:val="1"/>
                <w:numId w:val="0"/>
              </w:numPr>
              <w:suppressAutoHyphens w:val="0"/>
              <w:autoSpaceDN/>
              <w:ind w:left="462" w:hanging="462"/>
              <w:textAlignment w:val="auto"/>
              <w:rPr>
                <w:rFonts w:asciiTheme="minorHAnsi" w:hAnsiTheme="minorHAnsi" w:cstheme="minorHAnsi"/>
              </w:rPr>
            </w:pPr>
            <w:r w:rsidRPr="001277DD">
              <w:rPr>
                <w:rFonts w:asciiTheme="minorHAnsi" w:hAnsiTheme="minorHAnsi" w:cstheme="minorHAnsi"/>
              </w:rPr>
              <w:t xml:space="preserve">8.10. 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1ACF9DD2" w14:textId="77777777" w:rsidR="00330F12" w:rsidRPr="001277DD" w:rsidRDefault="00330F12">
            <w:pPr>
              <w:pStyle w:val="Stilius3"/>
              <w:widowControl/>
              <w:numPr>
                <w:ilvl w:val="1"/>
                <w:numId w:val="38"/>
              </w:numPr>
              <w:suppressAutoHyphens w:val="0"/>
              <w:autoSpaceDN/>
              <w:ind w:left="462" w:hanging="462"/>
              <w:textAlignment w:val="auto"/>
              <w:rPr>
                <w:rFonts w:asciiTheme="minorHAnsi" w:hAnsiTheme="minorHAnsi" w:cstheme="minorHAnsi"/>
              </w:rPr>
            </w:pPr>
            <w:r w:rsidRPr="001277DD">
              <w:rPr>
                <w:rFonts w:asciiTheme="minorHAnsi" w:hAnsiTheme="minorHAnsi" w:cstheme="minorHAnsi"/>
              </w:rPr>
              <w:t xml:space="preserve"> 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tc>
      </w:tr>
      <w:tr w:rsidR="00330F12" w:rsidRPr="001277DD" w14:paraId="0C7F982C" w14:textId="77777777" w:rsidTr="006E48A8">
        <w:tc>
          <w:tcPr>
            <w:tcW w:w="9781" w:type="dxa"/>
            <w:gridSpan w:val="4"/>
            <w:tcBorders>
              <w:top w:val="nil"/>
              <w:left w:val="nil"/>
              <w:bottom w:val="nil"/>
              <w:right w:val="nil"/>
            </w:tcBorders>
          </w:tcPr>
          <w:p w14:paraId="0351890A" w14:textId="77777777" w:rsidR="00330F12" w:rsidRPr="001277DD" w:rsidRDefault="00330F12" w:rsidP="006E48A8">
            <w:pPr>
              <w:pStyle w:val="Stilius1"/>
            </w:pPr>
          </w:p>
          <w:p w14:paraId="6A02E7B2" w14:textId="589D938C" w:rsidR="00330F12" w:rsidRPr="001277DD" w:rsidRDefault="006E48A8" w:rsidP="006E48A8">
            <w:pPr>
              <w:pStyle w:val="Stilius1"/>
            </w:pPr>
            <w:r>
              <w:t xml:space="preserve">9. </w:t>
            </w:r>
            <w:r w:rsidR="00330F12" w:rsidRPr="001277DD">
              <w:t>PAKEITIMAI</w:t>
            </w:r>
          </w:p>
        </w:tc>
      </w:tr>
      <w:tr w:rsidR="00330F12" w:rsidRPr="001277DD" w14:paraId="7420F783" w14:textId="77777777" w:rsidTr="006E48A8">
        <w:trPr>
          <w:cantSplit/>
          <w:trHeight w:val="1455"/>
        </w:trPr>
        <w:tc>
          <w:tcPr>
            <w:tcW w:w="900" w:type="dxa"/>
            <w:gridSpan w:val="2"/>
            <w:tcBorders>
              <w:top w:val="nil"/>
              <w:left w:val="nil"/>
              <w:bottom w:val="nil"/>
              <w:right w:val="nil"/>
            </w:tcBorders>
          </w:tcPr>
          <w:p w14:paraId="15FD87CF" w14:textId="77777777" w:rsidR="00330F12" w:rsidRPr="001277DD" w:rsidRDefault="00330F12">
            <w:pPr>
              <w:pStyle w:val="Stilius3"/>
              <w:widowControl/>
              <w:numPr>
                <w:ilvl w:val="0"/>
                <w:numId w:val="26"/>
              </w:numPr>
              <w:suppressAutoHyphens w:val="0"/>
              <w:autoSpaceDN/>
              <w:ind w:left="0" w:firstLine="0"/>
              <w:jc w:val="left"/>
              <w:textAlignment w:val="auto"/>
              <w:rPr>
                <w:rFonts w:asciiTheme="minorHAnsi" w:hAnsiTheme="minorHAnsi" w:cstheme="minorHAnsi"/>
              </w:rPr>
            </w:pPr>
          </w:p>
        </w:tc>
        <w:tc>
          <w:tcPr>
            <w:tcW w:w="8881" w:type="dxa"/>
            <w:gridSpan w:val="2"/>
            <w:tcBorders>
              <w:top w:val="nil"/>
              <w:left w:val="nil"/>
              <w:bottom w:val="nil"/>
              <w:right w:val="nil"/>
            </w:tcBorders>
          </w:tcPr>
          <w:p w14:paraId="3A4FD00A"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color w:val="000000" w:themeColor="text1"/>
              </w:rPr>
              <w:t>Šiame skyriuje nustatyta tvarka pasirašant papildomą susitarimą, gali būti vykdomi pakeitimai</w:t>
            </w:r>
            <w:r w:rsidRPr="001277DD">
              <w:rPr>
                <w:rFonts w:asciiTheme="minorHAnsi" w:hAnsiTheme="minorHAnsi" w:cstheme="minorHAnsi"/>
                <w:color w:val="000000"/>
                <w:spacing w:val="-3"/>
              </w:rPr>
              <w:t xml:space="preserve">. </w:t>
            </w:r>
            <w:r w:rsidRPr="001277DD">
              <w:rPr>
                <w:rFonts w:asciiTheme="minorHAnsi" w:hAnsiTheme="minorHAnsi" w:cstheme="minorHAnsi"/>
              </w:rPr>
              <w:t>Pakeitimai gali apimti:</w:t>
            </w:r>
          </w:p>
          <w:p w14:paraId="22ECE02F" w14:textId="77777777" w:rsidR="00330F12" w:rsidRPr="001277DD" w:rsidRDefault="00330F12">
            <w:pPr>
              <w:pStyle w:val="Stilius3"/>
              <w:widowControl/>
              <w:numPr>
                <w:ilvl w:val="0"/>
                <w:numId w:val="27"/>
              </w:numPr>
              <w:suppressAutoHyphens w:val="0"/>
              <w:autoSpaceDN/>
              <w:spacing w:before="60"/>
              <w:ind w:left="1090" w:hanging="686"/>
              <w:textAlignment w:val="auto"/>
              <w:rPr>
                <w:rFonts w:asciiTheme="minorHAnsi" w:hAnsiTheme="minorHAnsi" w:cstheme="minorHAnsi"/>
              </w:rPr>
            </w:pPr>
            <w:r w:rsidRPr="001277DD">
              <w:rPr>
                <w:rFonts w:asciiTheme="minorHAnsi" w:hAnsiTheme="minorHAnsi" w:cstheme="minorHAnsi"/>
              </w:rPr>
              <w:t xml:space="preserve">bet kurios Darbų dalies montavimo ar įrengimo vietos ar padėties keitimą, Darbų dalies lygių, pozicijų ir (arba) matmenų pakitimus; </w:t>
            </w:r>
          </w:p>
          <w:p w14:paraId="746128AA" w14:textId="77777777" w:rsidR="00330F12" w:rsidRPr="001277DD" w:rsidRDefault="00330F12">
            <w:pPr>
              <w:pStyle w:val="Stilius3"/>
              <w:widowControl/>
              <w:numPr>
                <w:ilvl w:val="0"/>
                <w:numId w:val="27"/>
              </w:numPr>
              <w:suppressAutoHyphens w:val="0"/>
              <w:autoSpaceDN/>
              <w:spacing w:before="60"/>
              <w:ind w:left="1090" w:hanging="704"/>
              <w:textAlignment w:val="auto"/>
              <w:rPr>
                <w:rFonts w:asciiTheme="minorHAnsi" w:hAnsiTheme="minorHAnsi" w:cstheme="minorHAnsi"/>
              </w:rPr>
            </w:pPr>
            <w:r w:rsidRPr="001277DD">
              <w:rPr>
                <w:rFonts w:asciiTheme="minorHAnsi" w:hAnsiTheme="minorHAnsi" w:cstheme="minorHAnsi"/>
              </w:rPr>
              <w:t xml:space="preserve">bet kurio atskiro Darbo atsisakymą arba Darbo apimties sumažinimą; </w:t>
            </w:r>
          </w:p>
          <w:p w14:paraId="4E61E76F" w14:textId="77777777" w:rsidR="00330F12" w:rsidRPr="001277DD" w:rsidRDefault="00330F12" w:rsidP="007F155A">
            <w:pPr>
              <w:pStyle w:val="Default"/>
              <w:spacing w:before="120"/>
              <w:jc w:val="both"/>
              <w:rPr>
                <w:rFonts w:asciiTheme="minorHAnsi" w:hAnsiTheme="minorHAnsi" w:cstheme="minorHAnsi"/>
              </w:rPr>
            </w:pPr>
            <w:r w:rsidRPr="001277DD">
              <w:rPr>
                <w:rFonts w:asciiTheme="minorHAnsi" w:hAnsiTheme="minorHAnsi" w:cstheme="minorHAnsi"/>
              </w:rPr>
              <w:t xml:space="preserve">Pakeitimas pagrindžiamas dokumentais (pvz. defektiniu (pakeitimų) aktu, brėžiniais ar kitais dokumentais), kurie turi būti patvirtinti Rangovo bei raštu suderinti su Užsakovu. </w:t>
            </w:r>
          </w:p>
          <w:p w14:paraId="1CF879E6" w14:textId="77777777" w:rsidR="00330F12" w:rsidRPr="001277DD" w:rsidRDefault="00330F12" w:rsidP="007F155A">
            <w:pPr>
              <w:pStyle w:val="Default"/>
              <w:spacing w:before="120"/>
              <w:jc w:val="both"/>
              <w:rPr>
                <w:rFonts w:asciiTheme="minorHAnsi" w:hAnsiTheme="minorHAnsi" w:cstheme="minorHAnsi"/>
              </w:rPr>
            </w:pPr>
            <w:r w:rsidRPr="001277DD">
              <w:rPr>
                <w:rFonts w:asciiTheme="minorHAnsi" w:hAnsiTheme="minorHAnsi" w:cstheme="minorHAnsi"/>
              </w:rPr>
              <w:t>Pakeitimas įforminamas papildomu susitarimu dėl darbų pakeitimo, nurodant darbų pavadinimus, vienetus, kiekius, techninius sprendinius (pavyzdžiui, brėžinius ir kita), įkainių nustatymo pagrindimą ir skaičiavimą (vadovaujantis Sutarties 8.9.1 papunkčiu). Toks susitarimas ar protokolas turi būti patvirtintas ir pasirašytas Šalių ir laikomas sudėtine Sutarties dalimi.</w:t>
            </w:r>
          </w:p>
          <w:p w14:paraId="0369279A" w14:textId="77777777" w:rsidR="00330F12" w:rsidRPr="001277DD" w:rsidRDefault="00330F12" w:rsidP="007F155A">
            <w:pPr>
              <w:pStyle w:val="Default"/>
              <w:spacing w:before="120"/>
              <w:jc w:val="both"/>
              <w:rPr>
                <w:rFonts w:asciiTheme="minorHAnsi" w:hAnsiTheme="minorHAnsi" w:cstheme="minorHAnsi"/>
              </w:rPr>
            </w:pPr>
            <w:r w:rsidRPr="001277DD">
              <w:rPr>
                <w:rFonts w:asciiTheme="minorHAnsi" w:hAnsiTheme="minorHAnsi" w:cstheme="minorHAns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330F12" w:rsidRPr="001277DD" w14:paraId="08E32E0A" w14:textId="77777777" w:rsidTr="006E48A8">
        <w:trPr>
          <w:cantSplit/>
          <w:trHeight w:val="1455"/>
        </w:trPr>
        <w:tc>
          <w:tcPr>
            <w:tcW w:w="900" w:type="dxa"/>
            <w:gridSpan w:val="2"/>
            <w:tcBorders>
              <w:top w:val="nil"/>
              <w:left w:val="nil"/>
              <w:bottom w:val="nil"/>
              <w:right w:val="nil"/>
            </w:tcBorders>
          </w:tcPr>
          <w:p w14:paraId="2FC4621D" w14:textId="77777777" w:rsidR="00330F12" w:rsidRPr="001277DD" w:rsidRDefault="00330F12">
            <w:pPr>
              <w:pStyle w:val="Stilius3"/>
              <w:widowControl/>
              <w:numPr>
                <w:ilvl w:val="0"/>
                <w:numId w:val="26"/>
              </w:numPr>
              <w:suppressAutoHyphens w:val="0"/>
              <w:autoSpaceDN/>
              <w:ind w:left="0" w:firstLine="0"/>
              <w:jc w:val="left"/>
              <w:textAlignment w:val="auto"/>
              <w:rPr>
                <w:rFonts w:asciiTheme="minorHAnsi" w:hAnsiTheme="minorHAnsi" w:cstheme="minorHAnsi"/>
              </w:rPr>
            </w:pPr>
            <w:r w:rsidRPr="001277DD">
              <w:rPr>
                <w:rFonts w:asciiTheme="minorHAnsi" w:hAnsiTheme="minorHAnsi" w:cstheme="minorHAnsi"/>
              </w:rPr>
              <w:lastRenderedPageBreak/>
              <w:t xml:space="preserve"> </w:t>
            </w:r>
          </w:p>
        </w:tc>
        <w:tc>
          <w:tcPr>
            <w:tcW w:w="8881" w:type="dxa"/>
            <w:gridSpan w:val="2"/>
            <w:tcBorders>
              <w:top w:val="nil"/>
              <w:left w:val="nil"/>
              <w:bottom w:val="nil"/>
              <w:right w:val="nil"/>
            </w:tcBorders>
          </w:tcPr>
          <w:p w14:paraId="1BF4C063"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color w:val="000000"/>
                <w:spacing w:val="-3"/>
              </w:rPr>
              <w:t>Pakeitimai</w:t>
            </w:r>
            <w:r w:rsidRPr="001277DD">
              <w:rPr>
                <w:rFonts w:asciiTheme="minorHAnsi" w:hAnsiTheme="minorHAnsi" w:cstheme="minorHAnsi"/>
              </w:rPr>
              <w:t xml:space="preserve"> forminami tokia tvarka:</w:t>
            </w:r>
          </w:p>
          <w:p w14:paraId="1785653E" w14:textId="77777777" w:rsidR="00330F12" w:rsidRPr="001277DD" w:rsidRDefault="00330F12">
            <w:pPr>
              <w:numPr>
                <w:ilvl w:val="0"/>
                <w:numId w:val="35"/>
              </w:numPr>
              <w:spacing w:before="120" w:after="0" w:line="240" w:lineRule="auto"/>
              <w:ind w:left="1049" w:hanging="709"/>
              <w:jc w:val="both"/>
              <w:rPr>
                <w:rFonts w:cstheme="minorHAnsi"/>
                <w:sz w:val="24"/>
                <w:szCs w:val="24"/>
              </w:rPr>
            </w:pPr>
            <w:r w:rsidRPr="001277DD">
              <w:rPr>
                <w:rFonts w:cstheme="minorHAnsi"/>
                <w:sz w:val="24"/>
                <w:szCs w:val="24"/>
              </w:rPr>
              <w:t xml:space="preserve">jei būtina/tikslinga </w:t>
            </w:r>
            <w:r w:rsidRPr="001277DD">
              <w:rPr>
                <w:rFonts w:cstheme="minorHAnsi"/>
                <w:b/>
                <w:sz w:val="24"/>
                <w:szCs w:val="24"/>
              </w:rPr>
              <w:t xml:space="preserve">atsisakyti </w:t>
            </w:r>
            <w:r w:rsidRPr="001277DD">
              <w:rPr>
                <w:rFonts w:cstheme="minorHAnsi"/>
                <w:sz w:val="24"/>
                <w:szCs w:val="24"/>
              </w:rPr>
              <w:t>atskiro Darbo, ar būtina/tikslinga mažinti Darbų apimtis, Rangovas pateikia nevykdytinų Darbų lokalinę sąmatą, kurioje nurodo nevykdytinų Darbų kainas, apskaičiuotas pagal Sutarties 8.9.1 papunktyje nurodytus Darbų kainų nustatymo būdus, ir, Užsakovui įvertinus Rangovo siūlymą, pasirašant papildomą susitarimą, koreguojama Sutarties kaina;</w:t>
            </w:r>
          </w:p>
          <w:p w14:paraId="7389B5BD" w14:textId="77777777" w:rsidR="00330F12" w:rsidRPr="001277DD" w:rsidRDefault="00330F12">
            <w:pPr>
              <w:numPr>
                <w:ilvl w:val="0"/>
                <w:numId w:val="35"/>
              </w:numPr>
              <w:spacing w:before="120" w:after="0" w:line="240" w:lineRule="auto"/>
              <w:ind w:left="1049" w:hanging="709"/>
              <w:jc w:val="both"/>
              <w:rPr>
                <w:rFonts w:cstheme="minorHAnsi"/>
                <w:sz w:val="24"/>
                <w:szCs w:val="24"/>
              </w:rPr>
            </w:pPr>
            <w:r w:rsidRPr="001277DD">
              <w:rPr>
                <w:rFonts w:cstheme="minorHAnsi"/>
                <w:sz w:val="24"/>
                <w:szCs w:val="24"/>
              </w:rPr>
              <w:t xml:space="preserve">jei Sutartyje numatytą atskirą Darbą (ar jo dalį) būtina/tikslinga </w:t>
            </w:r>
            <w:r w:rsidRPr="001277DD">
              <w:rPr>
                <w:rFonts w:cstheme="minorHAnsi"/>
                <w:b/>
                <w:bCs/>
                <w:sz w:val="24"/>
                <w:szCs w:val="24"/>
              </w:rPr>
              <w:t>keisti</w:t>
            </w:r>
            <w:r w:rsidRPr="001277DD">
              <w:rPr>
                <w:rFonts w:cstheme="minorHAnsi"/>
                <w:sz w:val="24"/>
                <w:szCs w:val="24"/>
              </w:rPr>
              <w:t xml:space="preserve"> kitu Darbu, Rangovas pateikia nevykdytinų Darbų lokalinę sąmatą, kurioje nurodo nevykdytinų Darbų kainas, apskaičiuotas pagal Sutarties 8.9.1 papunktyje nurodytus Darbų kainų nustatymo būdus, bei siūlymą dėl kitų Darbų, t. y. vietoje nevykdomų Darbų siūlomų atlikti Darbų lokalinę sąmatą, sudarytą pagal Sutarties 8.9.1. papunktyje nurodytus Darbų kainų nustatymo būdus, ir, Užsakovui įvertinus Rangovo siūlymą, pasirašant papildomą susitarimą, koreguojama Sutarties kaina (jei reikia);</w:t>
            </w:r>
          </w:p>
          <w:p w14:paraId="050E1909" w14:textId="77777777" w:rsidR="00330F12" w:rsidRPr="001277DD" w:rsidRDefault="00330F12">
            <w:pPr>
              <w:numPr>
                <w:ilvl w:val="0"/>
                <w:numId w:val="35"/>
              </w:numPr>
              <w:spacing w:before="120" w:after="0" w:line="240" w:lineRule="auto"/>
              <w:ind w:left="1049" w:hanging="692"/>
              <w:jc w:val="both"/>
              <w:rPr>
                <w:rFonts w:cstheme="minorHAnsi"/>
                <w:sz w:val="24"/>
                <w:szCs w:val="24"/>
              </w:rPr>
            </w:pPr>
            <w:r w:rsidRPr="001277DD">
              <w:rPr>
                <w:rFonts w:cstheme="minorHAnsi"/>
                <w:sz w:val="24"/>
                <w:szCs w:val="24"/>
              </w:rPr>
              <w:t xml:space="preserve">papildomi darbai </w:t>
            </w:r>
            <w:r w:rsidRPr="001277DD">
              <w:rPr>
                <w:rFonts w:cstheme="minorHAnsi"/>
                <w:b/>
                <w:bCs/>
                <w:sz w:val="24"/>
                <w:szCs w:val="24"/>
              </w:rPr>
              <w:t>–</w:t>
            </w:r>
            <w:r w:rsidRPr="001277DD">
              <w:rPr>
                <w:rFonts w:cstheme="minorHAnsi"/>
                <w:color w:val="FF0000"/>
                <w:sz w:val="24"/>
                <w:szCs w:val="24"/>
              </w:rPr>
              <w:t xml:space="preserve"> </w:t>
            </w:r>
            <w:r w:rsidRPr="001277DD">
              <w:rPr>
                <w:rFonts w:cstheme="minorHAnsi"/>
                <w:sz w:val="24"/>
                <w:szCs w:val="24"/>
              </w:rPr>
              <w:t xml:space="preserve">tai Sutartyje neįtraukti Darbai. Jei būtina/tikslinga atlikti </w:t>
            </w:r>
            <w:r w:rsidRPr="001277DD">
              <w:rPr>
                <w:rFonts w:cstheme="minorHAnsi"/>
                <w:b/>
                <w:bCs/>
                <w:sz w:val="24"/>
                <w:szCs w:val="24"/>
              </w:rPr>
              <w:t>papildomus</w:t>
            </w:r>
            <w:r w:rsidRPr="001277DD">
              <w:rPr>
                <w:rFonts w:cstheme="minorHAnsi"/>
                <w:sz w:val="24"/>
                <w:szCs w:val="24"/>
              </w:rPr>
              <w:t xml:space="preserve"> darbus, Rangovas pateikia siūlymą dėl papildomų Darbų, t. y. papildomų Darbų lokalinę sąmatą, sudarytą pagal Sutarties 8.9.1 papunktyje nurodytus Darbų kainų nustatymo būdus, ir, Užsakovui įvertinus Rangovo siūlymą, esant Sutarties 9.4 punkte nustatytoms sąlygoms, pasirašant papildomą susitarimą, koreguojama Sutarties kaina. </w:t>
            </w:r>
          </w:p>
        </w:tc>
      </w:tr>
      <w:tr w:rsidR="00330F12" w:rsidRPr="001277DD" w14:paraId="61C43156" w14:textId="77777777" w:rsidTr="006E48A8">
        <w:trPr>
          <w:cantSplit/>
          <w:trHeight w:val="3175"/>
        </w:trPr>
        <w:tc>
          <w:tcPr>
            <w:tcW w:w="900" w:type="dxa"/>
            <w:gridSpan w:val="2"/>
            <w:tcBorders>
              <w:top w:val="nil"/>
              <w:left w:val="nil"/>
              <w:bottom w:val="nil"/>
              <w:right w:val="nil"/>
            </w:tcBorders>
          </w:tcPr>
          <w:p w14:paraId="0E69D8DA" w14:textId="77777777" w:rsidR="00330F12" w:rsidRPr="001277DD" w:rsidRDefault="00330F12">
            <w:pPr>
              <w:pStyle w:val="Stilius3"/>
              <w:widowControl/>
              <w:numPr>
                <w:ilvl w:val="0"/>
                <w:numId w:val="26"/>
              </w:numPr>
              <w:suppressAutoHyphens w:val="0"/>
              <w:autoSpaceDN/>
              <w:ind w:left="0" w:firstLine="0"/>
              <w:jc w:val="left"/>
              <w:textAlignment w:val="auto"/>
              <w:rPr>
                <w:rFonts w:asciiTheme="minorHAnsi" w:hAnsiTheme="minorHAnsi" w:cstheme="minorHAnsi"/>
              </w:rPr>
            </w:pPr>
          </w:p>
        </w:tc>
        <w:tc>
          <w:tcPr>
            <w:tcW w:w="8881" w:type="dxa"/>
            <w:gridSpan w:val="2"/>
            <w:tcBorders>
              <w:top w:val="nil"/>
              <w:left w:val="nil"/>
              <w:bottom w:val="nil"/>
              <w:right w:val="nil"/>
            </w:tcBorders>
          </w:tcPr>
          <w:p w14:paraId="0DB0E4E9" w14:textId="77777777" w:rsidR="00330F12" w:rsidRPr="001277DD" w:rsidRDefault="00330F12" w:rsidP="007F155A">
            <w:pPr>
              <w:pStyle w:val="Stilius3"/>
              <w:spacing w:after="120"/>
              <w:rPr>
                <w:rFonts w:asciiTheme="minorHAnsi" w:hAnsiTheme="minorHAnsi" w:cstheme="minorHAnsi"/>
              </w:rPr>
            </w:pPr>
            <w:r w:rsidRPr="001277DD">
              <w:rPr>
                <w:rFonts w:asciiTheme="minorHAnsi" w:hAnsiTheme="minorHAnsi" w:cstheme="minorHAnsi"/>
              </w:rPr>
              <w:t xml:space="preserve">Pakeitimai gali būti atliekami, jeigu </w:t>
            </w:r>
          </w:p>
          <w:p w14:paraId="564A7D95" w14:textId="77777777" w:rsidR="00330F12" w:rsidRPr="001277DD" w:rsidRDefault="00330F12">
            <w:pPr>
              <w:numPr>
                <w:ilvl w:val="0"/>
                <w:numId w:val="39"/>
              </w:numPr>
              <w:spacing w:after="120" w:line="240" w:lineRule="auto"/>
              <w:jc w:val="both"/>
              <w:rPr>
                <w:rFonts w:cstheme="minorHAnsi"/>
                <w:sz w:val="24"/>
                <w:szCs w:val="24"/>
              </w:rPr>
            </w:pPr>
            <w:r w:rsidRPr="001277DD">
              <w:rPr>
                <w:rFonts w:eastAsia="Calibri" w:cstheme="minorHAnsi"/>
                <w:sz w:val="24"/>
                <w:szCs w:val="24"/>
              </w:rPr>
              <w:t xml:space="preserve">pasirinkimo galimybės </w:t>
            </w:r>
            <w:r w:rsidRPr="001277DD">
              <w:rPr>
                <w:rFonts w:eastAsia="Calibri" w:cstheme="minorHAnsi"/>
                <w:i/>
                <w:sz w:val="24"/>
                <w:szCs w:val="24"/>
              </w:rPr>
              <w:t>(opcionas)</w:t>
            </w:r>
            <w:r w:rsidRPr="001277DD">
              <w:rPr>
                <w:rFonts w:eastAsia="Calibri" w:cstheme="minorHAnsi"/>
                <w:sz w:val="24"/>
                <w:szCs w:val="24"/>
              </w:rPr>
              <w:t xml:space="preserve">, </w:t>
            </w:r>
            <w:proofErr w:type="spellStart"/>
            <w:r w:rsidRPr="001277DD">
              <w:rPr>
                <w:rFonts w:eastAsia="Calibri" w:cstheme="minorHAnsi"/>
                <w:sz w:val="24"/>
                <w:szCs w:val="24"/>
              </w:rPr>
              <w:t>įsk</w:t>
            </w:r>
            <w:proofErr w:type="spellEnd"/>
            <w:r w:rsidRPr="001277DD">
              <w:rPr>
                <w:rFonts w:eastAsia="Calibri" w:cstheme="minorHAnsi"/>
                <w:sz w:val="24"/>
                <w:szCs w:val="24"/>
              </w:rPr>
              <w:t xml:space="preserve">. </w:t>
            </w:r>
            <w:r w:rsidRPr="001277DD">
              <w:rPr>
                <w:rFonts w:eastAsia="Calibri" w:cstheme="minorHAnsi"/>
                <w:bCs/>
                <w:color w:val="000000"/>
                <w:sz w:val="24"/>
                <w:szCs w:val="24"/>
              </w:rPr>
              <w:t>kiekių, apimties, objekto pakeitimą</w:t>
            </w:r>
            <w:r w:rsidRPr="001277DD">
              <w:rPr>
                <w:rFonts w:eastAsia="Calibri" w:cstheme="minorHAnsi"/>
                <w:sz w:val="24"/>
                <w:szCs w:val="24"/>
              </w:rPr>
              <w:t xml:space="preserve">, iš anksto buvo aiškiai, tiksliai ir nedviprasmiškai suformuluotos pirkimo dokumentuose/Sutartyje, nurodyta pasirinkimo galimybių </w:t>
            </w:r>
            <w:r w:rsidRPr="001277DD">
              <w:rPr>
                <w:rFonts w:eastAsia="Calibri" w:cstheme="minorHAnsi"/>
                <w:i/>
                <w:sz w:val="24"/>
                <w:szCs w:val="24"/>
              </w:rPr>
              <w:t>(opciono)</w:t>
            </w:r>
            <w:r w:rsidRPr="001277DD">
              <w:rPr>
                <w:rFonts w:eastAsia="Calibri" w:cstheme="minorHAnsi"/>
                <w:sz w:val="24"/>
                <w:szCs w:val="24"/>
              </w:rPr>
              <w:t xml:space="preserve"> apimtis, pobūdis ir aplinkybės, kuriomis tai gali būti atliekama, ir iš esmės nesikeičia Sutarties pobūdis; arba </w:t>
            </w:r>
          </w:p>
          <w:p w14:paraId="02C0AD27" w14:textId="77777777" w:rsidR="00330F12" w:rsidRPr="001277DD" w:rsidRDefault="00330F12">
            <w:pPr>
              <w:numPr>
                <w:ilvl w:val="0"/>
                <w:numId w:val="39"/>
              </w:numPr>
              <w:spacing w:after="120" w:line="240" w:lineRule="auto"/>
              <w:jc w:val="both"/>
              <w:rPr>
                <w:rFonts w:cstheme="minorHAnsi"/>
                <w:sz w:val="24"/>
                <w:szCs w:val="24"/>
              </w:rPr>
            </w:pPr>
            <w:r w:rsidRPr="001277DD">
              <w:rPr>
                <w:rFonts w:eastAsia="Calibri" w:cstheme="minorHAnsi"/>
                <w:sz w:val="24"/>
                <w:szCs w:val="24"/>
              </w:rPr>
              <w:t>Pakeitimas</w:t>
            </w:r>
            <w:r w:rsidRPr="001277DD">
              <w:rPr>
                <w:rFonts w:cstheme="minorHAnsi"/>
                <w:sz w:val="24"/>
                <w:szCs w:val="24"/>
              </w:rPr>
              <w:t xml:space="preserve"> nėra esminis, t. y. juo nepakeičiamas Darbų bendrasis pobūdis. Pakeitimas laikomas esminiu, kai dėl jo </w:t>
            </w:r>
          </w:p>
          <w:p w14:paraId="34BF537C" w14:textId="77777777" w:rsidR="00330F12" w:rsidRPr="001277DD" w:rsidRDefault="00330F12">
            <w:pPr>
              <w:numPr>
                <w:ilvl w:val="1"/>
                <w:numId w:val="39"/>
              </w:numPr>
              <w:tabs>
                <w:tab w:val="left" w:pos="1734"/>
              </w:tabs>
              <w:spacing w:after="0" w:line="240" w:lineRule="auto"/>
              <w:jc w:val="both"/>
              <w:rPr>
                <w:rFonts w:cstheme="minorHAnsi"/>
                <w:sz w:val="24"/>
                <w:szCs w:val="24"/>
              </w:rPr>
            </w:pPr>
            <w:r w:rsidRPr="001277DD">
              <w:rPr>
                <w:rFonts w:cstheme="minorHAnsi"/>
                <w:sz w:val="24"/>
                <w:szCs w:val="24"/>
              </w:rPr>
              <w:t xml:space="preserve">pakeičiama pradinio pirkimo procedūros konkurencinė padėtis (kitas priimtas dalyvių pasiūlymas, sudominta daugiau tiekėjų), arba </w:t>
            </w:r>
          </w:p>
          <w:p w14:paraId="2AF29D3C" w14:textId="77777777" w:rsidR="00330F12" w:rsidRPr="001277DD" w:rsidRDefault="00330F12">
            <w:pPr>
              <w:numPr>
                <w:ilvl w:val="1"/>
                <w:numId w:val="39"/>
              </w:numPr>
              <w:tabs>
                <w:tab w:val="left" w:pos="1734"/>
              </w:tabs>
              <w:spacing w:after="0" w:line="240" w:lineRule="auto"/>
              <w:jc w:val="both"/>
              <w:rPr>
                <w:rFonts w:cstheme="minorHAnsi"/>
                <w:sz w:val="24"/>
                <w:szCs w:val="24"/>
              </w:rPr>
            </w:pPr>
            <w:r w:rsidRPr="001277DD">
              <w:rPr>
                <w:rFonts w:cstheme="minorHAnsi"/>
                <w:sz w:val="24"/>
                <w:szCs w:val="24"/>
              </w:rPr>
              <w:t xml:space="preserve">pakeičiama ekonominė pusiausvyra Rangovo naudai, arba </w:t>
            </w:r>
          </w:p>
          <w:p w14:paraId="3886C177" w14:textId="77777777" w:rsidR="00330F12" w:rsidRPr="001277DD" w:rsidRDefault="00330F12">
            <w:pPr>
              <w:numPr>
                <w:ilvl w:val="1"/>
                <w:numId w:val="39"/>
              </w:numPr>
              <w:tabs>
                <w:tab w:val="left" w:pos="1734"/>
              </w:tabs>
              <w:spacing w:after="0" w:line="240" w:lineRule="auto"/>
              <w:jc w:val="both"/>
              <w:rPr>
                <w:rFonts w:cstheme="minorHAnsi"/>
                <w:sz w:val="24"/>
                <w:szCs w:val="24"/>
              </w:rPr>
            </w:pPr>
            <w:r w:rsidRPr="001277DD">
              <w:rPr>
                <w:rFonts w:cstheme="minorHAnsi"/>
                <w:sz w:val="24"/>
                <w:szCs w:val="24"/>
              </w:rPr>
              <w:t>labai padidėja Darbų apimtis.</w:t>
            </w:r>
          </w:p>
          <w:p w14:paraId="24B8D4B0" w14:textId="77777777" w:rsidR="00330F12" w:rsidRPr="001277DD" w:rsidRDefault="00330F12" w:rsidP="007F155A">
            <w:pPr>
              <w:tabs>
                <w:tab w:val="left" w:pos="1734"/>
              </w:tabs>
              <w:ind w:left="1440"/>
              <w:rPr>
                <w:rFonts w:cstheme="minorHAnsi"/>
                <w:sz w:val="24"/>
                <w:szCs w:val="24"/>
              </w:rPr>
            </w:pPr>
          </w:p>
        </w:tc>
      </w:tr>
      <w:tr w:rsidR="00330F12" w:rsidRPr="001277DD" w14:paraId="63A9FAD2" w14:textId="77777777" w:rsidTr="006E48A8">
        <w:trPr>
          <w:cantSplit/>
          <w:trHeight w:val="711"/>
        </w:trPr>
        <w:tc>
          <w:tcPr>
            <w:tcW w:w="900" w:type="dxa"/>
            <w:gridSpan w:val="2"/>
            <w:tcBorders>
              <w:top w:val="nil"/>
              <w:left w:val="nil"/>
              <w:bottom w:val="nil"/>
              <w:right w:val="nil"/>
            </w:tcBorders>
          </w:tcPr>
          <w:p w14:paraId="3EA5A26F" w14:textId="77777777" w:rsidR="00330F12" w:rsidRPr="001277DD" w:rsidRDefault="00330F12">
            <w:pPr>
              <w:pStyle w:val="Stilius3"/>
              <w:widowControl/>
              <w:numPr>
                <w:ilvl w:val="0"/>
                <w:numId w:val="26"/>
              </w:numPr>
              <w:suppressAutoHyphens w:val="0"/>
              <w:autoSpaceDN/>
              <w:spacing w:before="0"/>
              <w:ind w:left="0" w:firstLine="0"/>
              <w:jc w:val="left"/>
              <w:textAlignment w:val="auto"/>
              <w:rPr>
                <w:rFonts w:asciiTheme="minorHAnsi" w:hAnsiTheme="minorHAnsi" w:cstheme="minorHAnsi"/>
              </w:rPr>
            </w:pPr>
          </w:p>
        </w:tc>
        <w:tc>
          <w:tcPr>
            <w:tcW w:w="8881" w:type="dxa"/>
            <w:gridSpan w:val="2"/>
            <w:tcBorders>
              <w:top w:val="nil"/>
              <w:left w:val="nil"/>
              <w:bottom w:val="nil"/>
              <w:right w:val="nil"/>
            </w:tcBorders>
          </w:tcPr>
          <w:p w14:paraId="73554F44" w14:textId="77777777" w:rsidR="00330F12" w:rsidRPr="001277DD" w:rsidRDefault="00330F12" w:rsidP="007F155A">
            <w:pPr>
              <w:spacing w:after="120"/>
              <w:rPr>
                <w:rFonts w:cstheme="minorHAnsi"/>
                <w:sz w:val="24"/>
                <w:szCs w:val="24"/>
              </w:rPr>
            </w:pPr>
            <w:r w:rsidRPr="001277DD">
              <w:rPr>
                <w:rFonts w:cstheme="minorHAnsi"/>
                <w:sz w:val="24"/>
                <w:szCs w:val="24"/>
              </w:rPr>
              <w:t>Pakeitimai, susiję su papildomų darbų būtinybe, kurių bendra atskirų Pakeitimų pagal šį punktą vertė neviršija 15 procentų Pradinės sutarties vertės, gali būti atliekami, jeigu yra visos sąlygos kartu:</w:t>
            </w:r>
          </w:p>
          <w:p w14:paraId="2ACEE6D4" w14:textId="77777777" w:rsidR="00330F12" w:rsidRPr="001277DD" w:rsidRDefault="00330F12" w:rsidP="007F155A">
            <w:pPr>
              <w:spacing w:after="120"/>
              <w:ind w:firstLine="915"/>
              <w:rPr>
                <w:rFonts w:cstheme="minorHAnsi"/>
                <w:sz w:val="24"/>
                <w:szCs w:val="24"/>
              </w:rPr>
            </w:pPr>
            <w:r w:rsidRPr="001277DD">
              <w:rPr>
                <w:rFonts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E7A280F" w14:textId="77777777" w:rsidR="00330F12" w:rsidRPr="001277DD" w:rsidRDefault="00330F12" w:rsidP="007F155A">
            <w:pPr>
              <w:spacing w:after="120"/>
              <w:ind w:firstLine="915"/>
              <w:rPr>
                <w:rFonts w:cstheme="minorHAnsi"/>
                <w:sz w:val="24"/>
                <w:szCs w:val="24"/>
              </w:rPr>
            </w:pPr>
            <w:r w:rsidRPr="001277DD">
              <w:rPr>
                <w:rFonts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0F5FA783" w14:textId="77777777" w:rsidR="00330F12" w:rsidRPr="001277DD" w:rsidRDefault="00330F12" w:rsidP="007F155A">
            <w:pPr>
              <w:spacing w:after="120"/>
              <w:ind w:firstLine="915"/>
              <w:rPr>
                <w:rFonts w:cstheme="minorHAnsi"/>
                <w:sz w:val="24"/>
                <w:szCs w:val="24"/>
              </w:rPr>
            </w:pPr>
            <w:r w:rsidRPr="001277DD">
              <w:rPr>
                <w:rFonts w:cstheme="minorHAnsi"/>
                <w:sz w:val="24"/>
                <w:szCs w:val="24"/>
              </w:rPr>
              <w:t>9.4.3. papildomi darbai įsigyjami iš Rangovo, pasirašant papildomą susitarimą dėl Sutarties keitimo, koreguojant Sutarties kainą.</w:t>
            </w:r>
          </w:p>
        </w:tc>
      </w:tr>
      <w:tr w:rsidR="00330F12" w:rsidRPr="001277DD" w14:paraId="0BB195BE" w14:textId="77777777" w:rsidTr="006E48A8">
        <w:trPr>
          <w:cantSplit/>
          <w:trHeight w:val="453"/>
        </w:trPr>
        <w:tc>
          <w:tcPr>
            <w:tcW w:w="900" w:type="dxa"/>
            <w:gridSpan w:val="2"/>
            <w:tcBorders>
              <w:top w:val="nil"/>
              <w:left w:val="nil"/>
              <w:bottom w:val="nil"/>
              <w:right w:val="nil"/>
            </w:tcBorders>
          </w:tcPr>
          <w:p w14:paraId="0B0826E7" w14:textId="77777777" w:rsidR="00330F12" w:rsidRPr="001277DD" w:rsidRDefault="00330F12">
            <w:pPr>
              <w:pStyle w:val="Stilius3"/>
              <w:widowControl/>
              <w:numPr>
                <w:ilvl w:val="0"/>
                <w:numId w:val="26"/>
              </w:numPr>
              <w:suppressAutoHyphens w:val="0"/>
              <w:autoSpaceDN/>
              <w:spacing w:before="0"/>
              <w:ind w:left="0" w:firstLine="0"/>
              <w:jc w:val="left"/>
              <w:textAlignment w:val="auto"/>
              <w:rPr>
                <w:rFonts w:asciiTheme="minorHAnsi" w:hAnsiTheme="minorHAnsi" w:cstheme="minorHAnsi"/>
              </w:rPr>
            </w:pPr>
          </w:p>
        </w:tc>
        <w:tc>
          <w:tcPr>
            <w:tcW w:w="8881" w:type="dxa"/>
            <w:gridSpan w:val="2"/>
            <w:tcBorders>
              <w:top w:val="nil"/>
              <w:left w:val="nil"/>
              <w:bottom w:val="nil"/>
              <w:right w:val="nil"/>
            </w:tcBorders>
          </w:tcPr>
          <w:p w14:paraId="52C932E0" w14:textId="77777777" w:rsidR="00330F12" w:rsidRPr="001277DD" w:rsidRDefault="00330F12" w:rsidP="007F155A">
            <w:pPr>
              <w:spacing w:after="120"/>
              <w:rPr>
                <w:rFonts w:cstheme="minorHAnsi"/>
                <w:sz w:val="24"/>
                <w:szCs w:val="24"/>
              </w:rPr>
            </w:pPr>
            <w:r w:rsidRPr="001277DD">
              <w:rPr>
                <w:rFonts w:cstheme="minorHAnsi"/>
                <w:sz w:val="24"/>
                <w:szCs w:val="24"/>
              </w:rPr>
              <w:t>Atliktų darbų aktai turi atitikti pagal Užsakovo nurodymą atliktus Darbų vykdymo pakeitimus.</w:t>
            </w:r>
          </w:p>
        </w:tc>
      </w:tr>
      <w:tr w:rsidR="00330F12" w:rsidRPr="001277DD" w14:paraId="74A34F17" w14:textId="77777777" w:rsidTr="006E48A8">
        <w:tc>
          <w:tcPr>
            <w:tcW w:w="900" w:type="dxa"/>
            <w:gridSpan w:val="2"/>
            <w:tcBorders>
              <w:top w:val="nil"/>
              <w:left w:val="nil"/>
              <w:bottom w:val="nil"/>
              <w:right w:val="nil"/>
            </w:tcBorders>
          </w:tcPr>
          <w:p w14:paraId="36CA4FBF" w14:textId="77777777" w:rsidR="00330F12" w:rsidRPr="001277DD" w:rsidRDefault="00330F12">
            <w:pPr>
              <w:pStyle w:val="Stilius3"/>
              <w:widowControl/>
              <w:numPr>
                <w:ilvl w:val="0"/>
                <w:numId w:val="26"/>
              </w:numPr>
              <w:suppressAutoHyphens w:val="0"/>
              <w:autoSpaceDN/>
              <w:spacing w:before="120"/>
              <w:ind w:left="0" w:firstLine="0"/>
              <w:jc w:val="left"/>
              <w:textAlignment w:val="auto"/>
              <w:rPr>
                <w:rFonts w:asciiTheme="minorHAnsi" w:hAnsiTheme="minorHAnsi" w:cstheme="minorHAnsi"/>
              </w:rPr>
            </w:pPr>
          </w:p>
        </w:tc>
        <w:tc>
          <w:tcPr>
            <w:tcW w:w="8881" w:type="dxa"/>
            <w:gridSpan w:val="2"/>
            <w:tcBorders>
              <w:top w:val="nil"/>
              <w:left w:val="nil"/>
              <w:bottom w:val="nil"/>
              <w:right w:val="nil"/>
            </w:tcBorders>
          </w:tcPr>
          <w:p w14:paraId="0A62354C" w14:textId="77777777" w:rsidR="00330F12" w:rsidRPr="001277DD" w:rsidRDefault="00330F12" w:rsidP="007F155A">
            <w:pPr>
              <w:pStyle w:val="Stilius3"/>
              <w:spacing w:before="120"/>
              <w:rPr>
                <w:rFonts w:asciiTheme="minorHAnsi" w:hAnsiTheme="minorHAnsi" w:cstheme="minorHAnsi"/>
              </w:rPr>
            </w:pPr>
            <w:r w:rsidRPr="001277DD">
              <w:rPr>
                <w:rFonts w:asciiTheme="minorHAnsi" w:hAnsiTheme="minorHAnsi" w:cstheme="minorHAns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330F12" w:rsidRPr="001277DD" w14:paraId="50914B70" w14:textId="77777777" w:rsidTr="006E48A8">
        <w:tc>
          <w:tcPr>
            <w:tcW w:w="900" w:type="dxa"/>
            <w:gridSpan w:val="2"/>
            <w:tcBorders>
              <w:top w:val="nil"/>
              <w:left w:val="nil"/>
              <w:bottom w:val="nil"/>
              <w:right w:val="nil"/>
            </w:tcBorders>
          </w:tcPr>
          <w:p w14:paraId="381E252F" w14:textId="77777777" w:rsidR="00330F12" w:rsidRPr="001277DD" w:rsidRDefault="00330F12">
            <w:pPr>
              <w:pStyle w:val="Stilius3"/>
              <w:widowControl/>
              <w:numPr>
                <w:ilvl w:val="0"/>
                <w:numId w:val="26"/>
              </w:numPr>
              <w:suppressAutoHyphens w:val="0"/>
              <w:autoSpaceDN/>
              <w:ind w:hanging="686"/>
              <w:textAlignment w:val="auto"/>
              <w:rPr>
                <w:rFonts w:asciiTheme="minorHAnsi" w:hAnsiTheme="minorHAnsi" w:cstheme="minorHAnsi"/>
              </w:rPr>
            </w:pPr>
          </w:p>
        </w:tc>
        <w:tc>
          <w:tcPr>
            <w:tcW w:w="8881" w:type="dxa"/>
            <w:gridSpan w:val="2"/>
            <w:tcBorders>
              <w:top w:val="nil"/>
              <w:left w:val="nil"/>
              <w:bottom w:val="nil"/>
              <w:right w:val="nil"/>
            </w:tcBorders>
          </w:tcPr>
          <w:p w14:paraId="7785516A"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Jeigu bet kuris statybos dalyvis Darbų vykdymo metu sužino apie Techninėje specifikacijoje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330F12" w:rsidRPr="001277DD" w14:paraId="4ADAF287" w14:textId="77777777" w:rsidTr="006E48A8">
        <w:tc>
          <w:tcPr>
            <w:tcW w:w="900" w:type="dxa"/>
            <w:gridSpan w:val="2"/>
            <w:tcBorders>
              <w:top w:val="nil"/>
              <w:left w:val="nil"/>
              <w:bottom w:val="nil"/>
              <w:right w:val="nil"/>
            </w:tcBorders>
          </w:tcPr>
          <w:p w14:paraId="7107F24F" w14:textId="77777777" w:rsidR="00330F12" w:rsidRPr="001277DD" w:rsidRDefault="00330F12">
            <w:pPr>
              <w:pStyle w:val="Stilius3"/>
              <w:widowControl/>
              <w:numPr>
                <w:ilvl w:val="0"/>
                <w:numId w:val="26"/>
              </w:numPr>
              <w:suppressAutoHyphens w:val="0"/>
              <w:autoSpaceDN/>
              <w:ind w:hanging="686"/>
              <w:textAlignment w:val="auto"/>
              <w:rPr>
                <w:rFonts w:asciiTheme="minorHAnsi" w:hAnsiTheme="minorHAnsi" w:cstheme="minorHAnsi"/>
              </w:rPr>
            </w:pPr>
          </w:p>
        </w:tc>
        <w:tc>
          <w:tcPr>
            <w:tcW w:w="8881" w:type="dxa"/>
            <w:gridSpan w:val="2"/>
            <w:tcBorders>
              <w:top w:val="nil"/>
              <w:left w:val="nil"/>
              <w:bottom w:val="nil"/>
              <w:right w:val="nil"/>
            </w:tcBorders>
          </w:tcPr>
          <w:p w14:paraId="58E7ACBF"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Jeigu Rangovas, vykdydamas Darbus, susiduria su sąlygomis Statybvietėje, kurių jis iki Sutarties pasirašymo pagrįstai negalėjo numatyti, tai Rangovas apie tai privalo nedelsdamas, bet ne vėliau kaip per 5 (penkias) dienas pranešti Užsakovui, detaliai nurodydamas aplinkybes. </w:t>
            </w:r>
          </w:p>
        </w:tc>
      </w:tr>
      <w:tr w:rsidR="00330F12" w:rsidRPr="001277DD" w14:paraId="592A0559" w14:textId="77777777" w:rsidTr="006E48A8">
        <w:tc>
          <w:tcPr>
            <w:tcW w:w="9781" w:type="dxa"/>
            <w:gridSpan w:val="4"/>
            <w:tcBorders>
              <w:top w:val="nil"/>
              <w:left w:val="nil"/>
              <w:bottom w:val="nil"/>
              <w:right w:val="nil"/>
            </w:tcBorders>
          </w:tcPr>
          <w:p w14:paraId="4C970866" w14:textId="299A6EC3" w:rsidR="00330F12" w:rsidRPr="001277DD" w:rsidRDefault="006E48A8" w:rsidP="006E48A8">
            <w:pPr>
              <w:pStyle w:val="Stilius1"/>
            </w:pPr>
            <w:r>
              <w:t xml:space="preserve">10. </w:t>
            </w:r>
            <w:r w:rsidR="00330F12" w:rsidRPr="001277DD">
              <w:t>ATSAKOMYBĖ UŽ DEFEKTUS, GARANTIJOS</w:t>
            </w:r>
          </w:p>
        </w:tc>
      </w:tr>
      <w:tr w:rsidR="00330F12" w:rsidRPr="001277DD" w14:paraId="2F322B12" w14:textId="77777777" w:rsidTr="006E48A8">
        <w:tc>
          <w:tcPr>
            <w:tcW w:w="851" w:type="dxa"/>
            <w:tcBorders>
              <w:top w:val="nil"/>
              <w:left w:val="nil"/>
              <w:bottom w:val="nil"/>
              <w:right w:val="nil"/>
            </w:tcBorders>
          </w:tcPr>
          <w:p w14:paraId="3C1C0E6F" w14:textId="77777777" w:rsidR="00330F12" w:rsidRPr="001277DD" w:rsidRDefault="00330F12">
            <w:pPr>
              <w:numPr>
                <w:ilvl w:val="0"/>
                <w:numId w:val="28"/>
              </w:numPr>
              <w:spacing w:before="200" w:after="0" w:line="240" w:lineRule="auto"/>
              <w:ind w:hanging="578"/>
              <w:rPr>
                <w:rFonts w:cstheme="minorHAnsi"/>
                <w:sz w:val="24"/>
                <w:szCs w:val="24"/>
              </w:rPr>
            </w:pPr>
          </w:p>
        </w:tc>
        <w:tc>
          <w:tcPr>
            <w:tcW w:w="8930" w:type="dxa"/>
            <w:gridSpan w:val="3"/>
            <w:tcBorders>
              <w:top w:val="nil"/>
              <w:left w:val="nil"/>
              <w:bottom w:val="nil"/>
              <w:right w:val="nil"/>
            </w:tcBorders>
          </w:tcPr>
          <w:p w14:paraId="1B628FC5"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nedelsiant apie juos raštu pranešti Rangovui. Po nustatytų darbų trūkumų apžiūros, Užsakovas surašo darbų defektinį aktą, pagal kurį Rangovas savo lėšomis ir medžiagomis turi ištaisyti trūkumus per akte nurodytą laiką.</w:t>
            </w:r>
          </w:p>
        </w:tc>
      </w:tr>
      <w:tr w:rsidR="00330F12" w:rsidRPr="001277DD" w14:paraId="1AC19D2E" w14:textId="77777777" w:rsidTr="006E48A8">
        <w:tc>
          <w:tcPr>
            <w:tcW w:w="851" w:type="dxa"/>
            <w:tcBorders>
              <w:top w:val="nil"/>
              <w:left w:val="nil"/>
              <w:bottom w:val="nil"/>
              <w:right w:val="nil"/>
            </w:tcBorders>
          </w:tcPr>
          <w:p w14:paraId="32AB155A" w14:textId="77777777" w:rsidR="00330F12" w:rsidRPr="001277DD" w:rsidRDefault="00330F12">
            <w:pPr>
              <w:numPr>
                <w:ilvl w:val="0"/>
                <w:numId w:val="28"/>
              </w:numPr>
              <w:spacing w:before="200" w:after="0" w:line="240" w:lineRule="auto"/>
              <w:ind w:hanging="578"/>
              <w:rPr>
                <w:rFonts w:cstheme="minorHAnsi"/>
                <w:sz w:val="24"/>
                <w:szCs w:val="24"/>
              </w:rPr>
            </w:pPr>
          </w:p>
        </w:tc>
        <w:tc>
          <w:tcPr>
            <w:tcW w:w="8930" w:type="dxa"/>
            <w:gridSpan w:val="3"/>
            <w:tcBorders>
              <w:top w:val="nil"/>
              <w:left w:val="nil"/>
              <w:bottom w:val="nil"/>
              <w:right w:val="nil"/>
            </w:tcBorders>
          </w:tcPr>
          <w:p w14:paraId="685EDFEE"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330F12" w:rsidRPr="001277DD" w14:paraId="746F6967" w14:textId="77777777" w:rsidTr="006E48A8">
        <w:tc>
          <w:tcPr>
            <w:tcW w:w="9781" w:type="dxa"/>
            <w:gridSpan w:val="4"/>
            <w:tcBorders>
              <w:top w:val="nil"/>
              <w:left w:val="nil"/>
              <w:bottom w:val="nil"/>
              <w:right w:val="nil"/>
            </w:tcBorders>
          </w:tcPr>
          <w:p w14:paraId="10B7C0E2" w14:textId="401C2A56" w:rsidR="00330F12" w:rsidRPr="001277DD" w:rsidRDefault="006E48A8" w:rsidP="006E48A8">
            <w:pPr>
              <w:pStyle w:val="Stilius1"/>
            </w:pPr>
            <w:r>
              <w:lastRenderedPageBreak/>
              <w:t xml:space="preserve">11. </w:t>
            </w:r>
            <w:r w:rsidR="00330F12" w:rsidRPr="001277DD">
              <w:t>SUTARTIES ESMINIS PAŽEIDIMAS IR NUTRAUKIMAS</w:t>
            </w:r>
          </w:p>
        </w:tc>
      </w:tr>
      <w:tr w:rsidR="00330F12" w:rsidRPr="001277DD" w14:paraId="59DD140B" w14:textId="77777777" w:rsidTr="006E48A8">
        <w:tc>
          <w:tcPr>
            <w:tcW w:w="851" w:type="dxa"/>
            <w:tcBorders>
              <w:top w:val="nil"/>
              <w:left w:val="nil"/>
              <w:bottom w:val="nil"/>
              <w:right w:val="nil"/>
            </w:tcBorders>
          </w:tcPr>
          <w:p w14:paraId="712B834F"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2D59674F"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Jeigu Darbų vykdymo sustabdymas, pagal Sutarties 6.6 punktą, trunka ilgiau nei Sutarties 6.6 punkte nustatytas terminas,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330F12" w:rsidRPr="001277DD" w14:paraId="35F14105" w14:textId="77777777" w:rsidTr="006E48A8">
        <w:tc>
          <w:tcPr>
            <w:tcW w:w="851" w:type="dxa"/>
            <w:tcBorders>
              <w:top w:val="nil"/>
              <w:left w:val="nil"/>
              <w:bottom w:val="nil"/>
              <w:right w:val="nil"/>
            </w:tcBorders>
          </w:tcPr>
          <w:p w14:paraId="1156DBBE"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4C38B129"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Jeigu Rangovas nevykdo arba netinkamai vykdo kurių nors įsipareigojimų pagal Sutartį, tai Užsakovas raštu gali Rangovui nurodyti įvykdyti įsipareigojimus arba ištaisyti netinkamai atliktus Darbus per pagrįstai tinkamą laiką.</w:t>
            </w:r>
          </w:p>
        </w:tc>
      </w:tr>
      <w:tr w:rsidR="00330F12" w:rsidRPr="001277DD" w14:paraId="6600D784" w14:textId="77777777" w:rsidTr="006E48A8">
        <w:tc>
          <w:tcPr>
            <w:tcW w:w="851" w:type="dxa"/>
            <w:tcBorders>
              <w:top w:val="nil"/>
              <w:left w:val="nil"/>
              <w:bottom w:val="nil"/>
              <w:right w:val="nil"/>
            </w:tcBorders>
          </w:tcPr>
          <w:p w14:paraId="03582F77"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6921A91E"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 xml:space="preserve">Užsakovas privalo bet kuriuo šiame punkte išvardintu atveju arba aplinkybėms, prieš 14 (keturiolika) dienų apie tai pranešęs Rangovui, nutraukti Sutartį ir pašalinti Rangovą iš Statybvietės dėl šių esminių Sutarties pažeidimų, jei Rangovas: </w:t>
            </w:r>
          </w:p>
          <w:p w14:paraId="4B61C947" w14:textId="77777777" w:rsidR="00330F12" w:rsidRPr="001277DD" w:rsidRDefault="00330F12" w:rsidP="00330F12">
            <w:pPr>
              <w:pStyle w:val="Stilius3"/>
              <w:widowControl/>
              <w:numPr>
                <w:ilvl w:val="0"/>
                <w:numId w:val="17"/>
              </w:numPr>
              <w:suppressAutoHyphens w:val="0"/>
              <w:autoSpaceDN/>
              <w:spacing w:before="0"/>
              <w:ind w:left="740" w:hanging="426"/>
              <w:textAlignment w:val="auto"/>
              <w:rPr>
                <w:rFonts w:asciiTheme="minorHAnsi" w:hAnsiTheme="minorHAnsi" w:cstheme="minorHAnsi"/>
              </w:rPr>
            </w:pPr>
            <w:r w:rsidRPr="001277DD">
              <w:rPr>
                <w:rFonts w:asciiTheme="minorHAnsi" w:hAnsiTheme="minorHAnsi" w:cstheme="minorHAnsi"/>
              </w:rPr>
              <w:t xml:space="preserve">nevykdo Sutarties 11.2 papunktyje nurodytų Užsakovo nurodymų ir dėl to Užsakovas iš esmės negauna Darbų rezultato, kokio tikėjosi, </w:t>
            </w:r>
          </w:p>
          <w:p w14:paraId="0173796C" w14:textId="77777777" w:rsidR="00330F12" w:rsidRPr="001277DD" w:rsidRDefault="00330F12" w:rsidP="00330F12">
            <w:pPr>
              <w:pStyle w:val="Stilius3"/>
              <w:widowControl/>
              <w:numPr>
                <w:ilvl w:val="0"/>
                <w:numId w:val="17"/>
              </w:numPr>
              <w:suppressAutoHyphens w:val="0"/>
              <w:autoSpaceDN/>
              <w:spacing w:before="0"/>
              <w:textAlignment w:val="auto"/>
              <w:rPr>
                <w:rFonts w:asciiTheme="minorHAnsi" w:hAnsiTheme="minorHAnsi" w:cstheme="minorHAnsi"/>
              </w:rPr>
            </w:pPr>
            <w:r w:rsidRPr="001277DD">
              <w:rPr>
                <w:rFonts w:asciiTheme="minorHAnsi" w:hAnsiTheme="minorHAnsi" w:cstheme="minorHAnsi"/>
              </w:rPr>
              <w:t>nepradeda laiku vykdyti Darbų, kitaip aiškiai parodo ketinimą netęsti savo įsipareigojimų pagal Sutartį arba nevykdo Darbų pagal Kalendorinį darbų atlikimo grafiką</w:t>
            </w:r>
            <w:r w:rsidRPr="001277DD" w:rsidDel="005A71EC">
              <w:rPr>
                <w:rFonts w:asciiTheme="minorHAnsi" w:hAnsiTheme="minorHAnsi" w:cstheme="minorHAnsi"/>
              </w:rPr>
              <w:t xml:space="preserve"> </w:t>
            </w:r>
            <w:r w:rsidRPr="001277DD">
              <w:rPr>
                <w:rFonts w:asciiTheme="minorHAnsi" w:hAnsiTheme="minorHAnsi" w:cstheme="minorHAnsi"/>
              </w:rPr>
              <w:t>ir tampa aišku, kad juos baigti iki Darbų atlikimo termino pabaigos neįmanoma;</w:t>
            </w:r>
          </w:p>
          <w:p w14:paraId="4605C26E" w14:textId="77777777" w:rsidR="00330F12" w:rsidRPr="001277DD" w:rsidRDefault="00330F12" w:rsidP="00330F12">
            <w:pPr>
              <w:pStyle w:val="Stilius3"/>
              <w:widowControl/>
              <w:numPr>
                <w:ilvl w:val="0"/>
                <w:numId w:val="17"/>
              </w:numPr>
              <w:suppressAutoHyphens w:val="0"/>
              <w:autoSpaceDN/>
              <w:spacing w:before="0"/>
              <w:textAlignment w:val="auto"/>
              <w:rPr>
                <w:rFonts w:asciiTheme="minorHAnsi" w:hAnsiTheme="minorHAnsi" w:cstheme="minorHAnsi"/>
              </w:rPr>
            </w:pPr>
            <w:r w:rsidRPr="001277DD">
              <w:rPr>
                <w:rFonts w:asciiTheme="minorHAnsi" w:hAnsiTheme="minorHAnsi" w:cstheme="minorHAnsi"/>
              </w:rPr>
              <w:t>paaiškėjo, kad Tiekėjas turėjo būti pašalintas iš pirkimo procedūros dėl pirkimo sąlygose numatytų pašalinimo pagrindų.</w:t>
            </w:r>
          </w:p>
        </w:tc>
      </w:tr>
      <w:tr w:rsidR="00330F12" w:rsidRPr="001277DD" w14:paraId="66B63002" w14:textId="77777777" w:rsidTr="006E48A8">
        <w:tc>
          <w:tcPr>
            <w:tcW w:w="851" w:type="dxa"/>
            <w:tcBorders>
              <w:top w:val="nil"/>
              <w:left w:val="nil"/>
              <w:bottom w:val="nil"/>
              <w:right w:val="nil"/>
            </w:tcBorders>
          </w:tcPr>
          <w:p w14:paraId="4958DB4A"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70E174C8"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Nutraukus Sutartį pagal Sutarties 11.3 punktą:</w:t>
            </w:r>
          </w:p>
          <w:p w14:paraId="144A00C3" w14:textId="77777777" w:rsidR="00330F12" w:rsidRPr="001277DD" w:rsidRDefault="00330F12">
            <w:pPr>
              <w:pStyle w:val="Stilius3"/>
              <w:widowControl/>
              <w:numPr>
                <w:ilvl w:val="0"/>
                <w:numId w:val="30"/>
              </w:numPr>
              <w:suppressAutoHyphens w:val="0"/>
              <w:autoSpaceDN/>
              <w:spacing w:before="0"/>
              <w:ind w:left="1136" w:hanging="850"/>
              <w:textAlignment w:val="auto"/>
              <w:rPr>
                <w:rFonts w:asciiTheme="minorHAnsi" w:hAnsiTheme="minorHAnsi" w:cstheme="minorHAnsi"/>
              </w:rPr>
            </w:pPr>
            <w:r w:rsidRPr="001277DD">
              <w:rPr>
                <w:rFonts w:asciiTheme="minorHAnsi" w:hAnsiTheme="minorHAnsi" w:cstheme="minorHAnsi"/>
              </w:rPr>
              <w:t>Rangovas privalo toliau vykdyti pagrįstus Užsakovo nurodymus dėl turto išsaugojimo arba dėl Darbų saugos, ir</w:t>
            </w:r>
          </w:p>
          <w:p w14:paraId="760C0617" w14:textId="77777777" w:rsidR="00330F12" w:rsidRPr="001277DD" w:rsidRDefault="00330F12">
            <w:pPr>
              <w:pStyle w:val="Stilius3"/>
              <w:widowControl/>
              <w:numPr>
                <w:ilvl w:val="0"/>
                <w:numId w:val="30"/>
              </w:numPr>
              <w:suppressAutoHyphens w:val="0"/>
              <w:autoSpaceDN/>
              <w:spacing w:before="0"/>
              <w:ind w:left="1136" w:hanging="850"/>
              <w:textAlignment w:val="auto"/>
              <w:rPr>
                <w:rFonts w:asciiTheme="minorHAnsi" w:hAnsiTheme="minorHAnsi" w:cstheme="minorHAnsi"/>
              </w:rPr>
            </w:pPr>
            <w:r w:rsidRPr="001277DD">
              <w:rPr>
                <w:rFonts w:asciiTheme="minorHAnsi" w:hAnsiTheme="minorHAnsi" w:cstheme="minorHAnsi"/>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4652849C" w14:textId="77777777" w:rsidR="00330F12" w:rsidRPr="001277DD" w:rsidRDefault="00330F12">
            <w:pPr>
              <w:pStyle w:val="Stilius3"/>
              <w:widowControl/>
              <w:numPr>
                <w:ilvl w:val="0"/>
                <w:numId w:val="30"/>
              </w:numPr>
              <w:suppressAutoHyphens w:val="0"/>
              <w:autoSpaceDN/>
              <w:spacing w:before="0"/>
              <w:ind w:left="1136" w:hanging="850"/>
              <w:textAlignment w:val="auto"/>
              <w:rPr>
                <w:rFonts w:asciiTheme="minorHAnsi" w:hAnsiTheme="minorHAnsi" w:cstheme="minorHAnsi"/>
              </w:rPr>
            </w:pPr>
            <w:r w:rsidRPr="001277DD">
              <w:rPr>
                <w:rFonts w:asciiTheme="minorHAnsi" w:hAnsiTheme="minorHAnsi" w:cstheme="minorHAnsi"/>
              </w:rPr>
              <w:t>Esminio Sutarties pažeidimo atveju Užsakovas turi teisę taikyti Sutartyje numatytas netesybas.</w:t>
            </w:r>
          </w:p>
        </w:tc>
      </w:tr>
      <w:tr w:rsidR="00330F12" w:rsidRPr="001277DD" w14:paraId="1F96C4FC" w14:textId="77777777" w:rsidTr="006E48A8">
        <w:tc>
          <w:tcPr>
            <w:tcW w:w="851" w:type="dxa"/>
            <w:tcBorders>
              <w:top w:val="nil"/>
              <w:left w:val="nil"/>
              <w:bottom w:val="nil"/>
              <w:right w:val="nil"/>
            </w:tcBorders>
          </w:tcPr>
          <w:p w14:paraId="765CA6AC"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5B730E8B"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801C049" w14:textId="77777777" w:rsidR="00330F12" w:rsidRPr="001277DD" w:rsidRDefault="00330F12" w:rsidP="00330F12">
            <w:pPr>
              <w:pStyle w:val="Stilius3"/>
              <w:widowControl/>
              <w:numPr>
                <w:ilvl w:val="0"/>
                <w:numId w:val="18"/>
              </w:numPr>
              <w:suppressAutoHyphens w:val="0"/>
              <w:autoSpaceDN/>
              <w:spacing w:before="0"/>
              <w:ind w:left="1136" w:hanging="850"/>
              <w:textAlignment w:val="auto"/>
              <w:rPr>
                <w:rFonts w:asciiTheme="minorHAnsi" w:hAnsiTheme="minorHAnsi" w:cstheme="minorHAnsi"/>
              </w:rPr>
            </w:pPr>
            <w:r w:rsidRPr="001277DD">
              <w:rPr>
                <w:rFonts w:asciiTheme="minorHAnsi" w:hAnsiTheme="minorHAnsi" w:cstheme="minorHAnsi"/>
              </w:rPr>
              <w:t>už bet kurį atliktą Darbą pagal Sutartyje nustatytas kainas;</w:t>
            </w:r>
          </w:p>
          <w:p w14:paraId="263AAFE6" w14:textId="77777777" w:rsidR="00330F12" w:rsidRPr="001277DD" w:rsidRDefault="00330F12" w:rsidP="00330F12">
            <w:pPr>
              <w:pStyle w:val="Stilius3"/>
              <w:widowControl/>
              <w:numPr>
                <w:ilvl w:val="0"/>
                <w:numId w:val="18"/>
              </w:numPr>
              <w:suppressAutoHyphens w:val="0"/>
              <w:autoSpaceDN/>
              <w:spacing w:before="0"/>
              <w:ind w:left="1136" w:hanging="850"/>
              <w:textAlignment w:val="auto"/>
              <w:rPr>
                <w:rFonts w:asciiTheme="minorHAnsi" w:hAnsiTheme="minorHAnsi" w:cstheme="minorHAnsi"/>
              </w:rPr>
            </w:pPr>
            <w:r w:rsidRPr="001277DD">
              <w:rPr>
                <w:rFonts w:asciiTheme="minorHAnsi" w:hAnsiTheme="minorHAnsi" w:cstheme="minorHAnsi"/>
              </w:rPr>
              <w:t>išlaidos už Įrangą ar Medžiagas, kurie skirti Darbams ir, kuriuos Rangovas tam tikslui įsigijo. Užsakovui sumokėjus, ši Įranga ir Medžiagos tampa Užsakovo nuosavybe;</w:t>
            </w:r>
          </w:p>
          <w:p w14:paraId="347ADC4D" w14:textId="77777777" w:rsidR="00330F12" w:rsidRPr="001277DD" w:rsidRDefault="00330F12" w:rsidP="00330F12">
            <w:pPr>
              <w:pStyle w:val="Stilius3"/>
              <w:widowControl/>
              <w:numPr>
                <w:ilvl w:val="0"/>
                <w:numId w:val="18"/>
              </w:numPr>
              <w:suppressAutoHyphens w:val="0"/>
              <w:autoSpaceDN/>
              <w:spacing w:before="0"/>
              <w:ind w:left="1136" w:hanging="850"/>
              <w:textAlignment w:val="auto"/>
              <w:rPr>
                <w:rFonts w:asciiTheme="minorHAnsi" w:hAnsiTheme="minorHAnsi" w:cstheme="minorHAnsi"/>
              </w:rPr>
            </w:pPr>
            <w:r w:rsidRPr="001277DD">
              <w:rPr>
                <w:rFonts w:asciiTheme="minorHAnsi" w:hAnsiTheme="minorHAnsi" w:cstheme="minorHAnsi"/>
              </w:rPr>
              <w:t>bet kurios kitos Išlaidos arba įsipareigojimai, kuriuos Rangovas pagrįstai prisiėmė tikėdamasis baigti Darbus.</w:t>
            </w:r>
          </w:p>
          <w:p w14:paraId="68625654"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Užsakovas neturi teisės nutraukti Sutarties dėl to, kad planuoja Darbus vykdyti pats arba įpareigoti juos vykdyti kitą rangovą.</w:t>
            </w:r>
          </w:p>
        </w:tc>
      </w:tr>
      <w:tr w:rsidR="00330F12" w:rsidRPr="001277DD" w14:paraId="44B96604" w14:textId="77777777" w:rsidTr="006E48A8">
        <w:tc>
          <w:tcPr>
            <w:tcW w:w="851" w:type="dxa"/>
            <w:tcBorders>
              <w:top w:val="nil"/>
              <w:left w:val="nil"/>
              <w:bottom w:val="nil"/>
              <w:right w:val="nil"/>
            </w:tcBorders>
          </w:tcPr>
          <w:p w14:paraId="760FC3AC"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55D28C4D"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 xml:space="preserve">Rangovas gali bet kuriuo šiame punkte išvardintu atveju arba aplinkybėms, prieš 14 dienų apie tai raštu pranešęs Užsakovui, nutraukti Sutartį dėl šių esminių Sutarties pažeidimų: </w:t>
            </w:r>
          </w:p>
          <w:p w14:paraId="095D58B1" w14:textId="77777777" w:rsidR="00330F12" w:rsidRPr="001277DD" w:rsidRDefault="00330F12">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1277DD">
              <w:rPr>
                <w:rFonts w:asciiTheme="minorHAnsi" w:hAnsiTheme="minorHAnsi" w:cstheme="minorHAnsi"/>
              </w:rPr>
              <w:t>Per Sutarties 8.7 papunktyje nurodytą terminą negauna viso apmokėjimo (išskyrus atskaitymus pagal Sutarties 11.4.2 punkto nuostatas);</w:t>
            </w:r>
          </w:p>
          <w:p w14:paraId="5D20354C" w14:textId="77777777" w:rsidR="00330F12" w:rsidRPr="001277DD" w:rsidRDefault="00330F12">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1277DD">
              <w:rPr>
                <w:rFonts w:asciiTheme="minorHAnsi" w:hAnsiTheme="minorHAnsi" w:cstheme="minorHAnsi"/>
              </w:rPr>
              <w:t>Užsakovas visiškai nevykdo savo sutartinių įsipareigojimų pagal Sutartį;</w:t>
            </w:r>
          </w:p>
          <w:p w14:paraId="37A98AE3" w14:textId="77777777" w:rsidR="00330F12" w:rsidRPr="001277DD" w:rsidRDefault="00330F12">
            <w:pPr>
              <w:pStyle w:val="Stilius3"/>
              <w:widowControl/>
              <w:numPr>
                <w:ilvl w:val="0"/>
                <w:numId w:val="19"/>
              </w:numPr>
              <w:suppressAutoHyphens w:val="0"/>
              <w:autoSpaceDN/>
              <w:spacing w:before="0"/>
              <w:ind w:left="1136" w:hanging="862"/>
              <w:textAlignment w:val="auto"/>
              <w:rPr>
                <w:rFonts w:asciiTheme="minorHAnsi" w:hAnsiTheme="minorHAnsi" w:cstheme="minorHAnsi"/>
              </w:rPr>
            </w:pPr>
            <w:r w:rsidRPr="001277DD">
              <w:rPr>
                <w:rFonts w:asciiTheme="minorHAnsi" w:hAnsiTheme="minorHAnsi" w:cstheme="minorHAnsi"/>
              </w:rPr>
              <w:t>Bendras Darbų vykdymo sustabdymas trunka ilgiau nei numatyta Sutarties 6.6 punkte.</w:t>
            </w:r>
          </w:p>
          <w:p w14:paraId="7E41FDFA"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 xml:space="preserve">Rangovo pasirinkimas nutraukti Sutartį neturi pažeisti kurių nors kitų iš Sutarties arba kitaip kylančių Rangovo teisių. </w:t>
            </w:r>
          </w:p>
        </w:tc>
      </w:tr>
      <w:tr w:rsidR="00330F12" w:rsidRPr="001277DD" w14:paraId="63E245D4" w14:textId="77777777" w:rsidTr="006E48A8">
        <w:tc>
          <w:tcPr>
            <w:tcW w:w="851" w:type="dxa"/>
            <w:tcBorders>
              <w:top w:val="nil"/>
              <w:left w:val="nil"/>
              <w:bottom w:val="nil"/>
              <w:right w:val="nil"/>
            </w:tcBorders>
          </w:tcPr>
          <w:p w14:paraId="178B8D95"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5FC356B5"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 xml:space="preserve">Sutartis abiejų Šalių rašytiniu susitarimu gali būti nutraukta bet kuriuo metu. </w:t>
            </w:r>
          </w:p>
        </w:tc>
      </w:tr>
      <w:tr w:rsidR="00330F12" w:rsidRPr="001277DD" w14:paraId="18C0E3A4" w14:textId="77777777" w:rsidTr="006E48A8">
        <w:tc>
          <w:tcPr>
            <w:tcW w:w="851" w:type="dxa"/>
            <w:tcBorders>
              <w:top w:val="nil"/>
              <w:left w:val="nil"/>
              <w:bottom w:val="nil"/>
              <w:right w:val="nil"/>
            </w:tcBorders>
          </w:tcPr>
          <w:p w14:paraId="7A9DBB51" w14:textId="77777777" w:rsidR="00330F12" w:rsidRPr="001277DD" w:rsidRDefault="00330F12">
            <w:pPr>
              <w:pStyle w:val="Stilius3"/>
              <w:widowControl/>
              <w:numPr>
                <w:ilvl w:val="0"/>
                <w:numId w:val="29"/>
              </w:numPr>
              <w:suppressAutoHyphens w:val="0"/>
              <w:autoSpaceDN/>
              <w:ind w:hanging="578"/>
              <w:textAlignment w:val="auto"/>
              <w:rPr>
                <w:rFonts w:asciiTheme="minorHAnsi" w:hAnsiTheme="minorHAnsi" w:cstheme="minorHAnsi"/>
              </w:rPr>
            </w:pPr>
          </w:p>
        </w:tc>
        <w:tc>
          <w:tcPr>
            <w:tcW w:w="8930" w:type="dxa"/>
            <w:gridSpan w:val="3"/>
            <w:tcBorders>
              <w:top w:val="nil"/>
              <w:left w:val="nil"/>
              <w:bottom w:val="nil"/>
              <w:right w:val="nil"/>
            </w:tcBorders>
          </w:tcPr>
          <w:p w14:paraId="10280272" w14:textId="77777777" w:rsidR="00330F12" w:rsidRPr="001277DD" w:rsidRDefault="00330F12" w:rsidP="007F155A">
            <w:pPr>
              <w:pStyle w:val="Stilius3"/>
              <w:spacing w:after="240"/>
              <w:rPr>
                <w:rFonts w:asciiTheme="minorHAnsi" w:hAnsiTheme="minorHAnsi" w:cstheme="minorHAnsi"/>
              </w:rPr>
            </w:pPr>
            <w:r w:rsidRPr="001277DD">
              <w:rPr>
                <w:rFonts w:asciiTheme="minorHAnsi" w:hAnsiTheme="minorHAnsi" w:cstheme="minorHAnsi"/>
              </w:rPr>
              <w:t>Sutarties nutraukimo įsigaliojimo atveju pagal bet kurį Sutarties sąlygų punktą, Rangovas per Užsakovo nurodytą terminą privalo:</w:t>
            </w:r>
          </w:p>
          <w:p w14:paraId="69F2982B" w14:textId="77777777" w:rsidR="00330F12" w:rsidRPr="001277DD" w:rsidRDefault="00330F12">
            <w:pPr>
              <w:pStyle w:val="Stilius3"/>
              <w:widowControl/>
              <w:numPr>
                <w:ilvl w:val="3"/>
                <w:numId w:val="50"/>
              </w:numPr>
              <w:suppressAutoHyphens w:val="0"/>
              <w:autoSpaceDN/>
              <w:spacing w:before="0"/>
              <w:textAlignment w:val="auto"/>
              <w:rPr>
                <w:rFonts w:asciiTheme="minorHAnsi" w:hAnsiTheme="minorHAnsi" w:cstheme="minorHAnsi"/>
              </w:rPr>
            </w:pPr>
            <w:r w:rsidRPr="001277DD">
              <w:rPr>
                <w:rFonts w:asciiTheme="minorHAnsi" w:hAnsiTheme="minorHAnsi" w:cstheme="minorHAnsi"/>
              </w:rPr>
              <w:t>nutraukti visą tolesnį Darbą, išskyrus tokį, kurį būtina atlikti dėl gyvybės ar turto išsaugojimo arba dėl Darbų saugos;</w:t>
            </w:r>
          </w:p>
          <w:p w14:paraId="1AC491C6" w14:textId="77777777" w:rsidR="00330F12" w:rsidRPr="001277DD" w:rsidRDefault="00330F12">
            <w:pPr>
              <w:pStyle w:val="Stilius3"/>
              <w:widowControl/>
              <w:numPr>
                <w:ilvl w:val="3"/>
                <w:numId w:val="50"/>
              </w:numPr>
              <w:suppressAutoHyphens w:val="0"/>
              <w:autoSpaceDN/>
              <w:spacing w:before="0"/>
              <w:textAlignment w:val="auto"/>
              <w:rPr>
                <w:rFonts w:asciiTheme="minorHAnsi" w:hAnsiTheme="minorHAnsi" w:cstheme="minorHAnsi"/>
              </w:rPr>
            </w:pPr>
            <w:r w:rsidRPr="001277DD">
              <w:rPr>
                <w:rFonts w:asciiTheme="minorHAnsi" w:hAnsiTheme="minorHAnsi" w:cstheme="minorHAnsi"/>
              </w:rPr>
              <w:t>perduoti Užsakovui Įrangą ir Medžiagas, už kuriuos jau sumokėta;</w:t>
            </w:r>
          </w:p>
          <w:p w14:paraId="02191ED8" w14:textId="77777777" w:rsidR="00330F12" w:rsidRPr="001277DD" w:rsidRDefault="00330F12">
            <w:pPr>
              <w:pStyle w:val="Stilius3"/>
              <w:widowControl/>
              <w:numPr>
                <w:ilvl w:val="3"/>
                <w:numId w:val="50"/>
              </w:numPr>
              <w:suppressAutoHyphens w:val="0"/>
              <w:autoSpaceDN/>
              <w:spacing w:before="0"/>
              <w:textAlignment w:val="auto"/>
              <w:rPr>
                <w:rFonts w:asciiTheme="minorHAnsi" w:hAnsiTheme="minorHAnsi" w:cstheme="minorHAnsi"/>
              </w:rPr>
            </w:pPr>
            <w:r w:rsidRPr="001277DD">
              <w:rPr>
                <w:rFonts w:asciiTheme="minorHAnsi" w:hAnsiTheme="minorHAnsi" w:cstheme="minorHAnsi"/>
              </w:rPr>
              <w:t>pašalinti visus Rangovo įrengimus ir kitus daiktus iš Statybvietės ir pats palikti Statybvietę.</w:t>
            </w:r>
          </w:p>
        </w:tc>
      </w:tr>
      <w:tr w:rsidR="00330F12" w:rsidRPr="001277DD" w14:paraId="3768E284" w14:textId="77777777" w:rsidTr="006E48A8">
        <w:tc>
          <w:tcPr>
            <w:tcW w:w="9781" w:type="dxa"/>
            <w:gridSpan w:val="4"/>
            <w:tcBorders>
              <w:top w:val="nil"/>
              <w:left w:val="nil"/>
              <w:bottom w:val="nil"/>
              <w:right w:val="nil"/>
            </w:tcBorders>
          </w:tcPr>
          <w:p w14:paraId="3AE9D3A3" w14:textId="2FBD356A" w:rsidR="00330F12" w:rsidRPr="001277DD" w:rsidRDefault="006E48A8" w:rsidP="006E48A8">
            <w:pPr>
              <w:pStyle w:val="Stilius1"/>
            </w:pPr>
            <w:r>
              <w:t xml:space="preserve">12. </w:t>
            </w:r>
            <w:r w:rsidR="00330F12" w:rsidRPr="001277DD">
              <w:t>GINČAI</w:t>
            </w:r>
          </w:p>
        </w:tc>
      </w:tr>
      <w:tr w:rsidR="00330F12" w:rsidRPr="001277DD" w14:paraId="46D692A6" w14:textId="77777777" w:rsidTr="006E48A8">
        <w:tc>
          <w:tcPr>
            <w:tcW w:w="851" w:type="dxa"/>
            <w:tcBorders>
              <w:top w:val="nil"/>
              <w:left w:val="nil"/>
              <w:bottom w:val="nil"/>
              <w:right w:val="nil"/>
            </w:tcBorders>
          </w:tcPr>
          <w:p w14:paraId="4DC6B4AC" w14:textId="77777777" w:rsidR="00330F12" w:rsidRPr="001277DD" w:rsidRDefault="00330F12">
            <w:pPr>
              <w:pStyle w:val="Stilius3"/>
              <w:widowControl/>
              <w:numPr>
                <w:ilvl w:val="0"/>
                <w:numId w:val="41"/>
              </w:numPr>
              <w:suppressAutoHyphens w:val="0"/>
              <w:autoSpaceDN/>
              <w:ind w:hanging="510"/>
              <w:textAlignment w:val="auto"/>
              <w:rPr>
                <w:rFonts w:asciiTheme="minorHAnsi" w:hAnsiTheme="minorHAnsi" w:cstheme="minorHAnsi"/>
              </w:rPr>
            </w:pPr>
          </w:p>
        </w:tc>
        <w:tc>
          <w:tcPr>
            <w:tcW w:w="8930" w:type="dxa"/>
            <w:gridSpan w:val="3"/>
            <w:tcBorders>
              <w:top w:val="nil"/>
              <w:left w:val="nil"/>
              <w:bottom w:val="nil"/>
              <w:right w:val="nil"/>
            </w:tcBorders>
          </w:tcPr>
          <w:p w14:paraId="5B0E18B4"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30F12" w:rsidRPr="001277DD" w14:paraId="06526061" w14:textId="77777777" w:rsidTr="006E48A8">
        <w:tc>
          <w:tcPr>
            <w:tcW w:w="9781" w:type="dxa"/>
            <w:gridSpan w:val="4"/>
            <w:tcBorders>
              <w:top w:val="nil"/>
              <w:left w:val="nil"/>
              <w:bottom w:val="nil"/>
              <w:right w:val="nil"/>
            </w:tcBorders>
          </w:tcPr>
          <w:p w14:paraId="30C4BB4E" w14:textId="5A9CDDF3" w:rsidR="00330F12" w:rsidRPr="001277DD" w:rsidRDefault="006E48A8" w:rsidP="006E48A8">
            <w:pPr>
              <w:pStyle w:val="Stilius1"/>
            </w:pPr>
            <w:r>
              <w:t xml:space="preserve">13. </w:t>
            </w:r>
            <w:r w:rsidR="00330F12" w:rsidRPr="001277DD">
              <w:t>NENUGALIMA JĖGA</w:t>
            </w:r>
          </w:p>
        </w:tc>
      </w:tr>
      <w:tr w:rsidR="00330F12" w:rsidRPr="001277DD" w14:paraId="1CE00E5E" w14:textId="77777777" w:rsidTr="006E48A8">
        <w:tc>
          <w:tcPr>
            <w:tcW w:w="851" w:type="dxa"/>
            <w:tcBorders>
              <w:top w:val="nil"/>
              <w:left w:val="nil"/>
              <w:bottom w:val="nil"/>
              <w:right w:val="nil"/>
            </w:tcBorders>
          </w:tcPr>
          <w:p w14:paraId="21480FD4" w14:textId="77777777" w:rsidR="00330F12" w:rsidRPr="001277DD" w:rsidRDefault="00330F12" w:rsidP="007F155A">
            <w:pPr>
              <w:pStyle w:val="Stilius3"/>
              <w:widowControl/>
              <w:suppressAutoHyphens w:val="0"/>
              <w:autoSpaceDN/>
              <w:ind w:right="-109"/>
              <w:textAlignment w:val="auto"/>
              <w:rPr>
                <w:rFonts w:asciiTheme="minorHAnsi" w:hAnsiTheme="minorHAnsi" w:cstheme="minorHAnsi"/>
              </w:rPr>
            </w:pPr>
            <w:r w:rsidRPr="001277DD">
              <w:rPr>
                <w:rFonts w:asciiTheme="minorHAnsi" w:hAnsiTheme="minorHAnsi" w:cstheme="minorHAnsi"/>
              </w:rPr>
              <w:t>13.1.</w:t>
            </w:r>
          </w:p>
        </w:tc>
        <w:tc>
          <w:tcPr>
            <w:tcW w:w="8930" w:type="dxa"/>
            <w:gridSpan w:val="3"/>
            <w:tcBorders>
              <w:top w:val="nil"/>
              <w:left w:val="nil"/>
              <w:bottom w:val="nil"/>
              <w:right w:val="nil"/>
            </w:tcBorders>
            <w:vAlign w:val="center"/>
          </w:tcPr>
          <w:p w14:paraId="64940065" w14:textId="77777777" w:rsidR="00330F12" w:rsidRPr="001277DD" w:rsidRDefault="00330F12" w:rsidP="007F155A">
            <w:pPr>
              <w:widowControl w:val="0"/>
              <w:numPr>
                <w:ilvl w:val="1"/>
                <w:numId w:val="0"/>
              </w:numPr>
              <w:tabs>
                <w:tab w:val="left" w:pos="567"/>
                <w:tab w:val="left" w:pos="851"/>
                <w:tab w:val="left" w:pos="992"/>
                <w:tab w:val="left" w:pos="1134"/>
              </w:tabs>
              <w:spacing w:before="96" w:after="96"/>
              <w:rPr>
                <w:rFonts w:cstheme="minorHAnsi"/>
                <w:sz w:val="24"/>
                <w:szCs w:val="24"/>
              </w:rPr>
            </w:pPr>
            <w:r w:rsidRPr="001277DD">
              <w:rPr>
                <w:rFonts w:cstheme="minorHAns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330F12" w:rsidRPr="001277DD" w14:paraId="78E1FA83" w14:textId="77777777" w:rsidTr="006E48A8">
        <w:tc>
          <w:tcPr>
            <w:tcW w:w="851" w:type="dxa"/>
            <w:tcBorders>
              <w:top w:val="nil"/>
              <w:left w:val="nil"/>
              <w:bottom w:val="nil"/>
              <w:right w:val="nil"/>
            </w:tcBorders>
          </w:tcPr>
          <w:p w14:paraId="5A93E04C" w14:textId="77777777" w:rsidR="00330F12" w:rsidRPr="001277DD" w:rsidRDefault="00330F12" w:rsidP="007F155A">
            <w:pPr>
              <w:pStyle w:val="Stilius3"/>
              <w:widowControl/>
              <w:suppressAutoHyphens w:val="0"/>
              <w:autoSpaceDN/>
              <w:ind w:left="36"/>
              <w:textAlignment w:val="auto"/>
              <w:rPr>
                <w:rFonts w:asciiTheme="minorHAnsi" w:hAnsiTheme="minorHAnsi" w:cstheme="minorHAnsi"/>
              </w:rPr>
            </w:pPr>
            <w:r w:rsidRPr="001277DD">
              <w:rPr>
                <w:rFonts w:asciiTheme="minorHAnsi" w:hAnsiTheme="minorHAnsi" w:cstheme="minorHAnsi"/>
              </w:rPr>
              <w:t>13.2.</w:t>
            </w:r>
          </w:p>
        </w:tc>
        <w:tc>
          <w:tcPr>
            <w:tcW w:w="8930" w:type="dxa"/>
            <w:gridSpan w:val="3"/>
            <w:tcBorders>
              <w:top w:val="nil"/>
              <w:left w:val="nil"/>
              <w:bottom w:val="nil"/>
              <w:right w:val="nil"/>
            </w:tcBorders>
          </w:tcPr>
          <w:p w14:paraId="7610ADA1" w14:textId="77777777" w:rsidR="00330F12" w:rsidRPr="001277DD" w:rsidRDefault="00330F12" w:rsidP="007F155A">
            <w:pPr>
              <w:widowControl w:val="0"/>
              <w:numPr>
                <w:ilvl w:val="1"/>
                <w:numId w:val="0"/>
              </w:numPr>
              <w:tabs>
                <w:tab w:val="left" w:pos="567"/>
                <w:tab w:val="left" w:pos="851"/>
                <w:tab w:val="left" w:pos="992"/>
                <w:tab w:val="left" w:pos="1134"/>
              </w:tabs>
              <w:spacing w:before="96" w:after="96"/>
              <w:rPr>
                <w:rFonts w:cstheme="minorHAnsi"/>
                <w:sz w:val="24"/>
                <w:szCs w:val="24"/>
              </w:rPr>
            </w:pPr>
            <w:r w:rsidRPr="001277DD">
              <w:rPr>
                <w:rFonts w:cstheme="minorHAnsi"/>
                <w:sz w:val="24"/>
                <w:szCs w:val="24"/>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tc>
      </w:tr>
      <w:tr w:rsidR="00330F12" w:rsidRPr="001277DD" w14:paraId="266F1066" w14:textId="77777777" w:rsidTr="006E48A8">
        <w:tc>
          <w:tcPr>
            <w:tcW w:w="851" w:type="dxa"/>
            <w:tcBorders>
              <w:top w:val="nil"/>
              <w:left w:val="nil"/>
              <w:bottom w:val="nil"/>
              <w:right w:val="nil"/>
            </w:tcBorders>
          </w:tcPr>
          <w:p w14:paraId="10546BB4" w14:textId="77777777" w:rsidR="00330F12" w:rsidRPr="001277DD" w:rsidRDefault="00330F12" w:rsidP="007F155A">
            <w:pPr>
              <w:pStyle w:val="Stilius3"/>
              <w:widowControl/>
              <w:tabs>
                <w:tab w:val="left" w:pos="142"/>
              </w:tabs>
              <w:suppressAutoHyphens w:val="0"/>
              <w:autoSpaceDN/>
              <w:ind w:left="36"/>
              <w:textAlignment w:val="auto"/>
              <w:rPr>
                <w:rFonts w:asciiTheme="minorHAnsi" w:hAnsiTheme="minorHAnsi" w:cstheme="minorHAnsi"/>
              </w:rPr>
            </w:pPr>
            <w:r w:rsidRPr="001277DD">
              <w:rPr>
                <w:rFonts w:asciiTheme="minorHAnsi" w:hAnsiTheme="minorHAnsi" w:cstheme="minorHAnsi"/>
              </w:rPr>
              <w:t xml:space="preserve">13.3.  </w:t>
            </w:r>
          </w:p>
          <w:p w14:paraId="11B49277" w14:textId="77777777" w:rsidR="00330F12" w:rsidRPr="001277DD" w:rsidRDefault="00330F12" w:rsidP="007F155A">
            <w:pPr>
              <w:rPr>
                <w:rFonts w:cstheme="minorHAnsi"/>
                <w:sz w:val="24"/>
                <w:szCs w:val="24"/>
                <w:lang w:eastAsia="ar-SA"/>
              </w:rPr>
            </w:pPr>
          </w:p>
          <w:p w14:paraId="576389F0" w14:textId="77777777" w:rsidR="00330F12" w:rsidRPr="001277DD" w:rsidRDefault="00330F12" w:rsidP="007F155A">
            <w:pPr>
              <w:rPr>
                <w:rFonts w:cstheme="minorHAnsi"/>
                <w:sz w:val="24"/>
                <w:szCs w:val="24"/>
                <w:lang w:eastAsia="ar-SA"/>
              </w:rPr>
            </w:pPr>
          </w:p>
          <w:p w14:paraId="20AFAA8F" w14:textId="77777777" w:rsidR="00330F12" w:rsidRPr="001277DD" w:rsidRDefault="00330F12" w:rsidP="007F155A">
            <w:pPr>
              <w:rPr>
                <w:rFonts w:cstheme="minorHAnsi"/>
                <w:sz w:val="24"/>
                <w:szCs w:val="24"/>
                <w:lang w:eastAsia="ar-SA"/>
              </w:rPr>
            </w:pPr>
          </w:p>
          <w:p w14:paraId="0E2EF8C8" w14:textId="77777777" w:rsidR="00330F12" w:rsidRPr="001277DD" w:rsidRDefault="00330F12" w:rsidP="007F155A">
            <w:pPr>
              <w:rPr>
                <w:rFonts w:cstheme="minorHAnsi"/>
                <w:sz w:val="24"/>
                <w:szCs w:val="24"/>
                <w:lang w:eastAsia="ar-SA"/>
              </w:rPr>
            </w:pPr>
          </w:p>
          <w:p w14:paraId="3B0AD96A" w14:textId="77777777" w:rsidR="00330F12" w:rsidRPr="001277DD" w:rsidRDefault="00330F12" w:rsidP="007F155A">
            <w:pPr>
              <w:rPr>
                <w:rFonts w:eastAsia="Lucida Sans Unicode" w:cstheme="minorHAnsi"/>
                <w:sz w:val="24"/>
                <w:szCs w:val="24"/>
                <w:lang w:eastAsia="ar-SA"/>
              </w:rPr>
            </w:pPr>
          </w:p>
          <w:p w14:paraId="2A43794C" w14:textId="77777777" w:rsidR="00330F12" w:rsidRPr="001277DD" w:rsidRDefault="00330F12" w:rsidP="007F155A">
            <w:pPr>
              <w:rPr>
                <w:rFonts w:cstheme="minorHAnsi"/>
                <w:sz w:val="24"/>
                <w:szCs w:val="24"/>
                <w:lang w:eastAsia="ar-SA"/>
              </w:rPr>
            </w:pPr>
          </w:p>
          <w:p w14:paraId="79911E84" w14:textId="77777777" w:rsidR="00330F12" w:rsidRPr="001277DD" w:rsidRDefault="00330F12" w:rsidP="007F155A">
            <w:pPr>
              <w:rPr>
                <w:rFonts w:cstheme="minorHAnsi"/>
                <w:sz w:val="24"/>
                <w:szCs w:val="24"/>
                <w:lang w:eastAsia="ar-SA"/>
              </w:rPr>
            </w:pPr>
            <w:r w:rsidRPr="001277DD">
              <w:rPr>
                <w:rFonts w:cstheme="minorHAnsi"/>
                <w:sz w:val="24"/>
                <w:szCs w:val="24"/>
                <w:lang w:eastAsia="ar-SA"/>
              </w:rPr>
              <w:t xml:space="preserve">13.4. </w:t>
            </w:r>
          </w:p>
        </w:tc>
        <w:tc>
          <w:tcPr>
            <w:tcW w:w="8930" w:type="dxa"/>
            <w:gridSpan w:val="3"/>
            <w:tcBorders>
              <w:top w:val="nil"/>
              <w:left w:val="nil"/>
              <w:bottom w:val="nil"/>
              <w:right w:val="nil"/>
            </w:tcBorders>
          </w:tcPr>
          <w:p w14:paraId="4F4C99D9" w14:textId="77777777" w:rsidR="00330F12" w:rsidRPr="001277DD" w:rsidRDefault="00330F12" w:rsidP="007F155A">
            <w:pPr>
              <w:widowControl w:val="0"/>
              <w:numPr>
                <w:ilvl w:val="1"/>
                <w:numId w:val="0"/>
              </w:numPr>
              <w:tabs>
                <w:tab w:val="left" w:pos="567"/>
                <w:tab w:val="left" w:pos="851"/>
                <w:tab w:val="left" w:pos="992"/>
                <w:tab w:val="left" w:pos="1134"/>
              </w:tabs>
              <w:spacing w:before="96" w:after="96"/>
              <w:rPr>
                <w:rFonts w:cstheme="minorHAnsi"/>
                <w:sz w:val="24"/>
                <w:szCs w:val="24"/>
              </w:rPr>
            </w:pPr>
            <w:r w:rsidRPr="001277DD">
              <w:rPr>
                <w:rFonts w:cstheme="minorHAnsi"/>
                <w:sz w:val="24"/>
                <w:szCs w:val="24"/>
              </w:rPr>
              <w:lastRenderedPageBreak/>
              <w:t xml:space="preserve">Šalis, prašanti ją atleisti nuo atsakomybės, privalo pranešti kitai Šaliai apie nenugalimos jėgos aplinkybes nedelsiant, bet ne vėliau kaip per 7 (septynias) dienas nuo tokių aplinkybių atsiradimo ar paaiškėjimo, pateikdama įrodymus, kad ji ėmėsi visų pagrįstų atsargumo priemonių ir dėjo visas pastangas, kad sumažintų išlaidas ar neigiamas </w:t>
            </w:r>
            <w:r w:rsidRPr="001277DD">
              <w:rPr>
                <w:rFonts w:cstheme="minorHAnsi"/>
                <w:sz w:val="24"/>
                <w:szCs w:val="24"/>
              </w:rPr>
              <w:lastRenderedPageBreak/>
              <w:t>pasekmes, taip pat pranešti galimą įsipareigojimų įvykdymo terminą. Šalis taip pat turi pateikti kitai Šaliai atitinkamą pranešimą, kai išnyksta įsipareigojimų nevykdymo pagrindas.</w:t>
            </w:r>
          </w:p>
          <w:p w14:paraId="48B70940" w14:textId="77777777" w:rsidR="00330F12" w:rsidRPr="001277DD" w:rsidRDefault="00330F12" w:rsidP="007F155A">
            <w:pPr>
              <w:widowControl w:val="0"/>
              <w:numPr>
                <w:ilvl w:val="1"/>
                <w:numId w:val="0"/>
              </w:numPr>
              <w:tabs>
                <w:tab w:val="left" w:pos="567"/>
                <w:tab w:val="left" w:pos="851"/>
                <w:tab w:val="left" w:pos="992"/>
                <w:tab w:val="left" w:pos="1134"/>
              </w:tabs>
              <w:spacing w:before="96" w:after="96"/>
              <w:rPr>
                <w:rFonts w:cstheme="minorHAnsi"/>
                <w:sz w:val="24"/>
                <w:szCs w:val="24"/>
              </w:rPr>
            </w:pPr>
            <w:r w:rsidRPr="001277DD">
              <w:rPr>
                <w:rFonts w:cstheme="minorHAns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EAB9E9" w14:textId="77777777" w:rsidR="00330F12" w:rsidRPr="001277DD" w:rsidRDefault="00330F12" w:rsidP="007F155A">
            <w:pPr>
              <w:widowControl w:val="0"/>
              <w:numPr>
                <w:ilvl w:val="1"/>
                <w:numId w:val="0"/>
              </w:numPr>
              <w:tabs>
                <w:tab w:val="left" w:pos="567"/>
                <w:tab w:val="left" w:pos="851"/>
                <w:tab w:val="left" w:pos="992"/>
                <w:tab w:val="left" w:pos="1134"/>
              </w:tabs>
              <w:spacing w:before="96" w:after="96"/>
              <w:rPr>
                <w:rFonts w:cstheme="minorHAnsi"/>
                <w:sz w:val="24"/>
                <w:szCs w:val="24"/>
              </w:rPr>
            </w:pPr>
          </w:p>
          <w:p w14:paraId="37EAFB6F" w14:textId="49C54729" w:rsidR="00330F12" w:rsidRPr="001277DD" w:rsidRDefault="006E48A8" w:rsidP="007F155A">
            <w:pPr>
              <w:autoSpaceDN w:val="0"/>
              <w:jc w:val="center"/>
              <w:textAlignment w:val="baseline"/>
              <w:rPr>
                <w:rFonts w:cstheme="minorHAnsi"/>
                <w:b/>
                <w:sz w:val="24"/>
                <w:szCs w:val="24"/>
              </w:rPr>
            </w:pPr>
            <w:r>
              <w:rPr>
                <w:rFonts w:cstheme="minorHAnsi"/>
                <w:b/>
                <w:sz w:val="24"/>
                <w:szCs w:val="24"/>
              </w:rPr>
              <w:t xml:space="preserve">14. </w:t>
            </w:r>
            <w:r w:rsidR="00330F12" w:rsidRPr="001277DD">
              <w:rPr>
                <w:rFonts w:cstheme="minorHAnsi"/>
                <w:b/>
                <w:sz w:val="24"/>
                <w:szCs w:val="24"/>
              </w:rPr>
              <w:t>SUTARTIES PRIEDAI</w:t>
            </w:r>
          </w:p>
          <w:p w14:paraId="4CBC985B" w14:textId="77777777" w:rsidR="00330F12" w:rsidRPr="001277DD" w:rsidRDefault="00330F12">
            <w:pPr>
              <w:pStyle w:val="Stilius3"/>
              <w:widowControl/>
              <w:numPr>
                <w:ilvl w:val="1"/>
                <w:numId w:val="42"/>
              </w:numPr>
              <w:suppressAutoHyphens w:val="0"/>
              <w:autoSpaceDN/>
              <w:textAlignment w:val="auto"/>
              <w:rPr>
                <w:rFonts w:asciiTheme="minorHAnsi" w:hAnsiTheme="minorHAnsi" w:cstheme="minorHAnsi"/>
              </w:rPr>
            </w:pPr>
            <w:r w:rsidRPr="001277DD">
              <w:rPr>
                <w:rFonts w:asciiTheme="minorHAnsi" w:hAnsiTheme="minorHAnsi" w:cstheme="minorHAnsi"/>
              </w:rPr>
              <w:t xml:space="preserve"> Priedas yra neatskiriama šios Sutarties dalis. </w:t>
            </w:r>
          </w:p>
          <w:p w14:paraId="7A2DBC63" w14:textId="77777777" w:rsidR="00330F12" w:rsidRPr="001277DD" w:rsidRDefault="00330F12" w:rsidP="007F155A">
            <w:pPr>
              <w:autoSpaceDN w:val="0"/>
              <w:textAlignment w:val="baseline"/>
              <w:rPr>
                <w:rFonts w:cstheme="minorHAnsi"/>
                <w:sz w:val="24"/>
                <w:szCs w:val="24"/>
              </w:rPr>
            </w:pPr>
            <w:r w:rsidRPr="001277DD">
              <w:rPr>
                <w:rFonts w:cstheme="minorHAnsi"/>
                <w:sz w:val="24"/>
                <w:szCs w:val="24"/>
              </w:rPr>
              <w:t>Šios Sutarties priedai:</w:t>
            </w:r>
          </w:p>
          <w:p w14:paraId="47A1204B" w14:textId="77777777" w:rsidR="00330F12" w:rsidRPr="001277DD" w:rsidRDefault="00330F12">
            <w:pPr>
              <w:pStyle w:val="Sraopastraipa"/>
              <w:numPr>
                <w:ilvl w:val="0"/>
                <w:numId w:val="44"/>
              </w:numPr>
              <w:spacing w:after="0" w:line="240" w:lineRule="auto"/>
              <w:ind w:left="0" w:firstLine="0"/>
              <w:contextualSpacing w:val="0"/>
              <w:jc w:val="both"/>
              <w:rPr>
                <w:rFonts w:cstheme="minorHAnsi"/>
                <w:b/>
                <w:bCs/>
                <w:sz w:val="24"/>
                <w:szCs w:val="24"/>
              </w:rPr>
            </w:pPr>
            <w:r w:rsidRPr="001277DD">
              <w:rPr>
                <w:rFonts w:cstheme="minorHAnsi"/>
                <w:kern w:val="3"/>
                <w:sz w:val="24"/>
                <w:szCs w:val="24"/>
                <w:lang w:eastAsia="zh-CN" w:bidi="hi-IN"/>
              </w:rPr>
              <w:t xml:space="preserve">14.1.1. Sutarties priedas Nr. 1 – </w:t>
            </w:r>
            <w:r w:rsidRPr="001277DD">
              <w:rPr>
                <w:rFonts w:cstheme="minorHAnsi"/>
                <w:sz w:val="24"/>
                <w:szCs w:val="24"/>
              </w:rPr>
              <w:t>Techninė specifikacija (užduotis) „Valstybinės reikšmės krašto kelio Nr. 118 Kupiškis–Utena paprastasis remontas, įrengiant eismo reguliavimo priemones sankryžoje 52,050 km, 2</w:t>
            </w:r>
            <w:r w:rsidRPr="001277DD">
              <w:rPr>
                <w:rFonts w:cstheme="minorHAnsi"/>
                <w:kern w:val="3"/>
                <w:sz w:val="24"/>
                <w:szCs w:val="24"/>
                <w:lang w:eastAsia="zh-CN" w:bidi="hi-IN"/>
              </w:rPr>
              <w:t xml:space="preserve"> lapai. </w:t>
            </w:r>
          </w:p>
          <w:p w14:paraId="0B60C0AE" w14:textId="77777777" w:rsidR="00330F12" w:rsidRPr="001277DD" w:rsidRDefault="00330F12">
            <w:pPr>
              <w:pStyle w:val="Sraopastraipa"/>
              <w:widowControl w:val="0"/>
              <w:numPr>
                <w:ilvl w:val="2"/>
                <w:numId w:val="45"/>
              </w:numPr>
              <w:tabs>
                <w:tab w:val="left" w:pos="994"/>
                <w:tab w:val="left" w:pos="9088"/>
                <w:tab w:val="left" w:pos="9206"/>
                <w:tab w:val="left" w:pos="9404"/>
              </w:tabs>
              <w:suppressAutoHyphens/>
              <w:autoSpaceDN w:val="0"/>
              <w:spacing w:after="0" w:line="240" w:lineRule="exact"/>
              <w:ind w:right="-196"/>
              <w:contextualSpacing w:val="0"/>
              <w:jc w:val="both"/>
              <w:textAlignment w:val="baseline"/>
              <w:rPr>
                <w:rFonts w:cstheme="minorHAnsi"/>
                <w:kern w:val="3"/>
                <w:sz w:val="24"/>
                <w:szCs w:val="24"/>
                <w:lang w:eastAsia="zh-CN" w:bidi="hi-IN"/>
              </w:rPr>
            </w:pPr>
            <w:r w:rsidRPr="001277DD">
              <w:rPr>
                <w:rFonts w:cstheme="minorHAnsi"/>
                <w:kern w:val="3"/>
                <w:sz w:val="24"/>
                <w:szCs w:val="24"/>
                <w:lang w:eastAsia="zh-CN" w:bidi="hi-IN"/>
              </w:rPr>
              <w:t>Sutarties priedas Nr. 2 - Atliktų darbų (etapo) akto forma (forma Nr. 3), 1 lapas.</w:t>
            </w:r>
          </w:p>
          <w:p w14:paraId="19CC881D" w14:textId="77777777" w:rsidR="00330F12" w:rsidRPr="001277DD" w:rsidRDefault="00330F12" w:rsidP="007F155A">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1277DD">
              <w:rPr>
                <w:rFonts w:cstheme="minorHAnsi"/>
                <w:kern w:val="3"/>
                <w:sz w:val="24"/>
                <w:szCs w:val="24"/>
                <w:lang w:eastAsia="zh-CN" w:bidi="hi-IN"/>
              </w:rPr>
              <w:t xml:space="preserve">14.1.3. Sutarties priedas Nr. 3 - </w:t>
            </w:r>
            <w:r w:rsidRPr="001277DD">
              <w:rPr>
                <w:rFonts w:cstheme="minorHAnsi"/>
                <w:sz w:val="24"/>
                <w:szCs w:val="24"/>
              </w:rPr>
              <w:t>Veiklų sąrašas,  1 lapas.</w:t>
            </w:r>
          </w:p>
          <w:p w14:paraId="568E7D27" w14:textId="77777777" w:rsidR="00330F12" w:rsidRPr="001277DD" w:rsidRDefault="00330F12" w:rsidP="007F155A">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1277DD">
              <w:rPr>
                <w:rFonts w:cstheme="minorHAnsi"/>
                <w:sz w:val="24"/>
                <w:szCs w:val="24"/>
              </w:rPr>
              <w:t>14.1.4. Sutarties priedas Nr. 4 – Kalendorinis darbų atlikimo grafikas, 1 lapas.</w:t>
            </w:r>
          </w:p>
          <w:p w14:paraId="336418FC" w14:textId="77777777" w:rsidR="00330F12" w:rsidRPr="001277DD" w:rsidRDefault="00330F12" w:rsidP="007F155A">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1277DD">
              <w:rPr>
                <w:rFonts w:cstheme="minorHAnsi"/>
                <w:sz w:val="24"/>
                <w:szCs w:val="24"/>
              </w:rPr>
              <w:t>14.1.5.</w:t>
            </w:r>
            <w:r w:rsidRPr="001277DD">
              <w:rPr>
                <w:rFonts w:cstheme="minorHAnsi"/>
                <w:sz w:val="20"/>
                <w:szCs w:val="20"/>
              </w:rPr>
              <w:t xml:space="preserve"> </w:t>
            </w:r>
            <w:r w:rsidRPr="001277DD">
              <w:rPr>
                <w:rFonts w:cstheme="minorHAnsi"/>
                <w:sz w:val="24"/>
                <w:szCs w:val="24"/>
              </w:rPr>
              <w:t>Valstybinės reikšmės krašto kelio Nr. 118 Kupiškis – Utena paprastasis remontas, įrengiant eismo reguliavimo priemones sankryžoje 52,050 km paprasto remonto aprašas.</w:t>
            </w:r>
          </w:p>
          <w:p w14:paraId="221F50E4" w14:textId="77777777" w:rsidR="00330F12" w:rsidRPr="001277DD" w:rsidRDefault="00330F12" w:rsidP="007F155A">
            <w:pPr>
              <w:widowControl w:val="0"/>
              <w:tabs>
                <w:tab w:val="left" w:pos="994"/>
                <w:tab w:val="left" w:pos="9088"/>
                <w:tab w:val="left" w:pos="9206"/>
                <w:tab w:val="left" w:pos="9404"/>
              </w:tabs>
              <w:suppressAutoHyphens/>
              <w:autoSpaceDN w:val="0"/>
              <w:spacing w:line="240" w:lineRule="exact"/>
              <w:ind w:right="-196"/>
              <w:textAlignment w:val="baseline"/>
              <w:rPr>
                <w:rFonts w:cstheme="minorHAnsi"/>
                <w:kern w:val="3"/>
                <w:sz w:val="24"/>
                <w:szCs w:val="24"/>
                <w:lang w:eastAsia="zh-CN" w:bidi="hi-IN"/>
              </w:rPr>
            </w:pPr>
          </w:p>
        </w:tc>
      </w:tr>
      <w:tr w:rsidR="00330F12" w:rsidRPr="001277DD" w14:paraId="3A35725E" w14:textId="77777777" w:rsidTr="006E48A8">
        <w:tc>
          <w:tcPr>
            <w:tcW w:w="9781" w:type="dxa"/>
            <w:gridSpan w:val="4"/>
            <w:tcBorders>
              <w:top w:val="nil"/>
              <w:left w:val="nil"/>
              <w:bottom w:val="nil"/>
              <w:right w:val="nil"/>
            </w:tcBorders>
          </w:tcPr>
          <w:p w14:paraId="0DD4DD2B" w14:textId="03CBD5F4" w:rsidR="00330F12" w:rsidRPr="001277DD" w:rsidRDefault="006E48A8" w:rsidP="006E48A8">
            <w:pPr>
              <w:pStyle w:val="Stilius1"/>
            </w:pPr>
            <w:r>
              <w:lastRenderedPageBreak/>
              <w:t xml:space="preserve">15. </w:t>
            </w:r>
            <w:r w:rsidR="00330F12" w:rsidRPr="001277DD">
              <w:t>BAIGIAMOSIOS NUOSTATOS</w:t>
            </w:r>
          </w:p>
        </w:tc>
      </w:tr>
      <w:tr w:rsidR="00330F12" w:rsidRPr="001277DD" w14:paraId="4A7023D1" w14:textId="77777777" w:rsidTr="006E48A8">
        <w:tc>
          <w:tcPr>
            <w:tcW w:w="851" w:type="dxa"/>
            <w:tcBorders>
              <w:top w:val="nil"/>
              <w:left w:val="nil"/>
              <w:bottom w:val="nil"/>
              <w:right w:val="nil"/>
            </w:tcBorders>
          </w:tcPr>
          <w:p w14:paraId="2F715F62" w14:textId="77777777" w:rsidR="00330F12" w:rsidRPr="001277DD" w:rsidRDefault="00330F12" w:rsidP="007F155A">
            <w:pPr>
              <w:spacing w:before="200"/>
              <w:rPr>
                <w:rFonts w:cstheme="minorHAnsi"/>
                <w:sz w:val="24"/>
                <w:szCs w:val="24"/>
              </w:rPr>
            </w:pPr>
            <w:r w:rsidRPr="001277DD">
              <w:rPr>
                <w:rFonts w:cstheme="minorHAnsi"/>
                <w:sz w:val="24"/>
                <w:szCs w:val="24"/>
              </w:rPr>
              <w:t>15.1.</w:t>
            </w:r>
          </w:p>
        </w:tc>
        <w:tc>
          <w:tcPr>
            <w:tcW w:w="8930" w:type="dxa"/>
            <w:gridSpan w:val="3"/>
            <w:tcBorders>
              <w:top w:val="nil"/>
              <w:left w:val="nil"/>
              <w:bottom w:val="nil"/>
              <w:right w:val="nil"/>
            </w:tcBorders>
          </w:tcPr>
          <w:p w14:paraId="2B650746" w14:textId="77777777" w:rsidR="00330F12" w:rsidRPr="001277DD" w:rsidRDefault="00330F12" w:rsidP="007F155A">
            <w:pPr>
              <w:pStyle w:val="Stilius3"/>
              <w:rPr>
                <w:rFonts w:asciiTheme="minorHAnsi" w:hAnsiTheme="minorHAnsi" w:cstheme="minorHAnsi"/>
                <w:spacing w:val="-3"/>
              </w:rPr>
            </w:pPr>
            <w:r w:rsidRPr="001277DD">
              <w:rPr>
                <w:rFonts w:asciiTheme="minorHAnsi" w:hAnsiTheme="minorHAnsi" w:cstheme="minorHAnsi"/>
                <w:spacing w:val="-3"/>
              </w:rPr>
              <w:t xml:space="preserve">Visi su Sutartimi susiję pranešimai, nurodymai, prašymai, kiti dokumentai ar susirašinėjimas turi būti siunčiami raštu </w:t>
            </w:r>
            <w:r w:rsidRPr="001277DD">
              <w:rPr>
                <w:rFonts w:asciiTheme="minorHAnsi" w:hAnsiTheme="minorHAnsi" w:cstheme="minorHAnsi"/>
                <w:lang w:eastAsia="lt-LT"/>
              </w:rPr>
              <w:t>(elektroninėmis priemonėmis arba pasirašytinai per pašto paslaugos teikėją ar kitą tinkamą vežėją)</w:t>
            </w:r>
            <w:r w:rsidRPr="001277DD">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5DD4C5A5"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1) Užsakovo asmuo, atsakingas  už sutarties vykdymą –_______________, tel._____, el. paštas______</w:t>
            </w:r>
            <w:r w:rsidRPr="001277DD">
              <w:rPr>
                <w:rFonts w:asciiTheme="minorHAnsi" w:hAnsiTheme="minorHAnsi" w:cstheme="minorHAnsi"/>
                <w:spacing w:val="-3"/>
              </w:rPr>
              <w:t xml:space="preserve"> </w:t>
            </w:r>
          </w:p>
          <w:p w14:paraId="46AF3424"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2) Rangovo asmuo, atsakingas už sutarties vykdymą - ___________________, tel. ________, el. paštas__________.</w:t>
            </w:r>
          </w:p>
        </w:tc>
      </w:tr>
      <w:tr w:rsidR="00330F12" w:rsidRPr="001277DD" w14:paraId="58EA449F" w14:textId="77777777" w:rsidTr="006E48A8">
        <w:tc>
          <w:tcPr>
            <w:tcW w:w="851" w:type="dxa"/>
            <w:tcBorders>
              <w:top w:val="nil"/>
              <w:left w:val="nil"/>
              <w:bottom w:val="nil"/>
              <w:right w:val="nil"/>
            </w:tcBorders>
          </w:tcPr>
          <w:p w14:paraId="4B1AE17E" w14:textId="77777777" w:rsidR="00330F12" w:rsidRPr="001277DD" w:rsidRDefault="00330F12" w:rsidP="007F155A">
            <w:pPr>
              <w:spacing w:before="200"/>
              <w:rPr>
                <w:rFonts w:cstheme="minorHAnsi"/>
                <w:sz w:val="24"/>
                <w:szCs w:val="24"/>
              </w:rPr>
            </w:pPr>
            <w:r w:rsidRPr="001277DD">
              <w:rPr>
                <w:rFonts w:cstheme="minorHAnsi"/>
                <w:sz w:val="24"/>
                <w:szCs w:val="24"/>
              </w:rPr>
              <w:t>15.2.</w:t>
            </w:r>
          </w:p>
        </w:tc>
        <w:tc>
          <w:tcPr>
            <w:tcW w:w="8930" w:type="dxa"/>
            <w:gridSpan w:val="3"/>
            <w:tcBorders>
              <w:top w:val="nil"/>
              <w:left w:val="nil"/>
              <w:bottom w:val="nil"/>
              <w:right w:val="nil"/>
            </w:tcBorders>
          </w:tcPr>
          <w:p w14:paraId="61496D12" w14:textId="77777777" w:rsidR="00330F12" w:rsidRPr="001277DD" w:rsidRDefault="00330F12" w:rsidP="007F155A">
            <w:pPr>
              <w:pStyle w:val="Stilius3"/>
              <w:rPr>
                <w:rFonts w:asciiTheme="minorHAnsi" w:hAnsiTheme="minorHAnsi" w:cstheme="minorHAnsi"/>
                <w:b/>
              </w:rPr>
            </w:pPr>
            <w:r w:rsidRPr="001277DD">
              <w:rPr>
                <w:rFonts w:asciiTheme="minorHAnsi" w:hAnsiTheme="minorHAnsi" w:cstheme="minorHAns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1277DD">
              <w:rPr>
                <w:rFonts w:asciiTheme="minorHAnsi" w:hAnsiTheme="minorHAnsi" w:cstheme="minorHAnsi"/>
              </w:rPr>
              <w:t>Visais su Sutarties įgyvendinimu susijusiais klausimais Šalys privalo susirašinėti ir bendrauti lietuvių kalba.</w:t>
            </w:r>
          </w:p>
        </w:tc>
      </w:tr>
      <w:tr w:rsidR="00330F12" w:rsidRPr="001277DD" w14:paraId="2D25AAD6" w14:textId="77777777" w:rsidTr="006E48A8">
        <w:tc>
          <w:tcPr>
            <w:tcW w:w="851" w:type="dxa"/>
            <w:tcBorders>
              <w:top w:val="nil"/>
              <w:left w:val="nil"/>
              <w:bottom w:val="nil"/>
              <w:right w:val="nil"/>
            </w:tcBorders>
          </w:tcPr>
          <w:p w14:paraId="2E5775FC" w14:textId="77777777" w:rsidR="00330F12" w:rsidRPr="001277DD" w:rsidRDefault="00330F12" w:rsidP="007F155A">
            <w:pPr>
              <w:spacing w:before="200"/>
              <w:ind w:left="360" w:hanging="360"/>
              <w:rPr>
                <w:rFonts w:cstheme="minorHAnsi"/>
                <w:sz w:val="24"/>
                <w:szCs w:val="24"/>
              </w:rPr>
            </w:pPr>
            <w:r w:rsidRPr="001277DD">
              <w:rPr>
                <w:rFonts w:cstheme="minorHAnsi"/>
                <w:sz w:val="24"/>
                <w:szCs w:val="24"/>
              </w:rPr>
              <w:t>15.3.</w:t>
            </w:r>
          </w:p>
        </w:tc>
        <w:tc>
          <w:tcPr>
            <w:tcW w:w="8930" w:type="dxa"/>
            <w:gridSpan w:val="3"/>
            <w:tcBorders>
              <w:top w:val="nil"/>
              <w:left w:val="nil"/>
              <w:bottom w:val="nil"/>
              <w:right w:val="nil"/>
            </w:tcBorders>
          </w:tcPr>
          <w:p w14:paraId="6C55FF70" w14:textId="77777777" w:rsidR="00330F12" w:rsidRPr="001277DD" w:rsidRDefault="00330F12" w:rsidP="007F155A">
            <w:pPr>
              <w:pStyle w:val="Stilius3"/>
              <w:rPr>
                <w:rFonts w:asciiTheme="minorHAnsi" w:hAnsiTheme="minorHAnsi" w:cstheme="minorHAnsi"/>
                <w:spacing w:val="-3"/>
              </w:rPr>
            </w:pPr>
            <w:r w:rsidRPr="001277DD">
              <w:rPr>
                <w:rFonts w:asciiTheme="minorHAnsi" w:hAnsiTheme="minorHAnsi" w:cstheme="minorHAnsi"/>
                <w:spacing w:val="-3"/>
              </w:rPr>
              <w:t xml:space="preserve">Šalys šią Sutartį perskaitė, joms buvo išaiškintas Sutarties turinys ir pasekmės, Šalys Sutartį suprato ir, kaip visiškai atitinkančią jų valią ir ketinimus, pasirašė. </w:t>
            </w:r>
          </w:p>
          <w:p w14:paraId="3A35630D" w14:textId="77777777" w:rsidR="00330F12" w:rsidRPr="001277DD" w:rsidRDefault="00330F12" w:rsidP="007F155A">
            <w:pPr>
              <w:pStyle w:val="Stilius3"/>
              <w:rPr>
                <w:rFonts w:asciiTheme="minorHAnsi" w:hAnsiTheme="minorHAnsi" w:cstheme="minorHAnsi"/>
              </w:rPr>
            </w:pPr>
            <w:r w:rsidRPr="001277DD">
              <w:rPr>
                <w:rFonts w:asciiTheme="minorHAnsi" w:hAnsiTheme="minorHAnsi" w:cstheme="minorHAnsi"/>
              </w:rPr>
              <w:t>Šalių rekvizitai ir parašai:</w:t>
            </w:r>
          </w:p>
        </w:tc>
      </w:tr>
      <w:tr w:rsidR="00330F12" w:rsidRPr="001277DD" w14:paraId="4AAB2357" w14:textId="77777777" w:rsidTr="006E48A8">
        <w:tc>
          <w:tcPr>
            <w:tcW w:w="851" w:type="dxa"/>
            <w:tcBorders>
              <w:top w:val="nil"/>
              <w:left w:val="nil"/>
              <w:bottom w:val="nil"/>
              <w:right w:val="nil"/>
            </w:tcBorders>
          </w:tcPr>
          <w:p w14:paraId="1917A7AA" w14:textId="77777777" w:rsidR="00330F12" w:rsidRPr="001277DD" w:rsidRDefault="00330F12" w:rsidP="007F155A">
            <w:pPr>
              <w:spacing w:before="200"/>
              <w:ind w:left="720"/>
              <w:rPr>
                <w:rFonts w:cstheme="minorHAnsi"/>
                <w:sz w:val="24"/>
                <w:szCs w:val="24"/>
              </w:rPr>
            </w:pPr>
          </w:p>
        </w:tc>
        <w:tc>
          <w:tcPr>
            <w:tcW w:w="3791" w:type="dxa"/>
            <w:gridSpan w:val="2"/>
            <w:tcBorders>
              <w:top w:val="nil"/>
              <w:left w:val="nil"/>
              <w:bottom w:val="nil"/>
              <w:right w:val="nil"/>
            </w:tcBorders>
          </w:tcPr>
          <w:p w14:paraId="3B87E905" w14:textId="77777777" w:rsidR="00330F12" w:rsidRPr="001277DD" w:rsidRDefault="00330F12" w:rsidP="007F155A">
            <w:pPr>
              <w:rPr>
                <w:rFonts w:cstheme="minorHAnsi"/>
                <w:sz w:val="24"/>
                <w:szCs w:val="24"/>
              </w:rPr>
            </w:pPr>
          </w:p>
          <w:p w14:paraId="68032A7F" w14:textId="77777777" w:rsidR="00330F12" w:rsidRPr="001277DD" w:rsidRDefault="00330F12" w:rsidP="007F155A">
            <w:pPr>
              <w:rPr>
                <w:rFonts w:cstheme="minorHAnsi"/>
                <w:b/>
                <w:bCs/>
                <w:sz w:val="24"/>
                <w:szCs w:val="24"/>
              </w:rPr>
            </w:pPr>
            <w:r w:rsidRPr="001277DD">
              <w:rPr>
                <w:rFonts w:cstheme="minorHAnsi"/>
                <w:b/>
                <w:bCs/>
                <w:sz w:val="24"/>
                <w:szCs w:val="24"/>
              </w:rPr>
              <w:t>UŽSAKOVAS</w:t>
            </w:r>
          </w:p>
          <w:p w14:paraId="5C82477E" w14:textId="77777777" w:rsidR="00330F12" w:rsidRPr="001277DD" w:rsidRDefault="00330F12" w:rsidP="007F155A">
            <w:pPr>
              <w:ind w:right="252"/>
              <w:rPr>
                <w:rFonts w:cstheme="minorHAnsi"/>
                <w:sz w:val="24"/>
                <w:szCs w:val="24"/>
              </w:rPr>
            </w:pPr>
            <w:r w:rsidRPr="001277DD">
              <w:rPr>
                <w:rFonts w:cstheme="minorHAnsi"/>
                <w:sz w:val="24"/>
                <w:szCs w:val="24"/>
              </w:rPr>
              <w:lastRenderedPageBreak/>
              <w:t>Utenos rajono savivaldybės administracija</w:t>
            </w:r>
            <w:r w:rsidRPr="001277DD">
              <w:rPr>
                <w:rFonts w:cstheme="minorHAnsi"/>
                <w:sz w:val="24"/>
                <w:szCs w:val="24"/>
              </w:rPr>
              <w:tab/>
            </w:r>
          </w:p>
          <w:p w14:paraId="0CFD8232" w14:textId="77777777" w:rsidR="00330F12" w:rsidRPr="001277DD" w:rsidRDefault="00330F12" w:rsidP="007F155A">
            <w:pPr>
              <w:ind w:right="252"/>
              <w:rPr>
                <w:rFonts w:cstheme="minorHAnsi"/>
                <w:sz w:val="24"/>
                <w:szCs w:val="24"/>
              </w:rPr>
            </w:pPr>
            <w:r w:rsidRPr="001277DD">
              <w:rPr>
                <w:rFonts w:cstheme="minorHAnsi"/>
                <w:sz w:val="24"/>
                <w:szCs w:val="24"/>
              </w:rPr>
              <w:t>Kodas 188710442</w:t>
            </w:r>
          </w:p>
          <w:p w14:paraId="74786E56" w14:textId="77777777" w:rsidR="00330F12" w:rsidRPr="001277DD" w:rsidRDefault="00330F12" w:rsidP="007F155A">
            <w:pPr>
              <w:ind w:right="252"/>
              <w:rPr>
                <w:rFonts w:cstheme="minorHAnsi"/>
                <w:sz w:val="24"/>
                <w:szCs w:val="24"/>
              </w:rPr>
            </w:pPr>
            <w:r w:rsidRPr="001277DD">
              <w:rPr>
                <w:rFonts w:cstheme="minorHAnsi"/>
                <w:sz w:val="24"/>
                <w:szCs w:val="24"/>
              </w:rPr>
              <w:t>Nėra PVM mokėtoja</w:t>
            </w:r>
            <w:r w:rsidRPr="001277DD" w:rsidDel="00B13394">
              <w:rPr>
                <w:rFonts w:cstheme="minorHAnsi"/>
                <w:bCs/>
                <w:sz w:val="24"/>
                <w:szCs w:val="24"/>
              </w:rPr>
              <w:t xml:space="preserve"> </w:t>
            </w:r>
          </w:p>
          <w:p w14:paraId="4B2DBF98" w14:textId="77777777" w:rsidR="00330F12" w:rsidRPr="001277DD" w:rsidRDefault="00330F12" w:rsidP="007F155A">
            <w:pPr>
              <w:ind w:right="252"/>
              <w:rPr>
                <w:rFonts w:cstheme="minorHAnsi"/>
                <w:sz w:val="24"/>
                <w:szCs w:val="24"/>
              </w:rPr>
            </w:pPr>
            <w:r w:rsidRPr="001277DD">
              <w:rPr>
                <w:rFonts w:cstheme="minorHAnsi"/>
                <w:sz w:val="24"/>
                <w:szCs w:val="24"/>
              </w:rPr>
              <w:t xml:space="preserve">Registro tvarkytojas – VĮ Registrų centras </w:t>
            </w:r>
          </w:p>
          <w:p w14:paraId="351C08DB" w14:textId="77777777" w:rsidR="00330F12" w:rsidRPr="001277DD" w:rsidRDefault="00330F12" w:rsidP="007F155A">
            <w:pPr>
              <w:tabs>
                <w:tab w:val="left" w:pos="5130"/>
              </w:tabs>
              <w:rPr>
                <w:rFonts w:cstheme="minorHAnsi"/>
                <w:sz w:val="24"/>
                <w:szCs w:val="24"/>
              </w:rPr>
            </w:pPr>
            <w:proofErr w:type="spellStart"/>
            <w:r w:rsidRPr="001277DD">
              <w:rPr>
                <w:rFonts w:cstheme="minorHAnsi"/>
                <w:sz w:val="24"/>
                <w:szCs w:val="24"/>
              </w:rPr>
              <w:t>Utenio</w:t>
            </w:r>
            <w:proofErr w:type="spellEnd"/>
            <w:r w:rsidRPr="001277DD">
              <w:rPr>
                <w:rFonts w:cstheme="minorHAnsi"/>
                <w:sz w:val="24"/>
                <w:szCs w:val="24"/>
              </w:rPr>
              <w:t xml:space="preserve"> a. 4, 28503 Utena</w:t>
            </w:r>
            <w:r w:rsidRPr="001277DD" w:rsidDel="00B13394">
              <w:rPr>
                <w:rFonts w:cstheme="minorHAnsi"/>
                <w:i/>
                <w:color w:val="FF0000"/>
                <w:sz w:val="24"/>
                <w:szCs w:val="24"/>
              </w:rPr>
              <w:t xml:space="preserve"> </w:t>
            </w:r>
          </w:p>
          <w:p w14:paraId="0F8C7CD9" w14:textId="77777777" w:rsidR="00330F12" w:rsidRPr="001277DD" w:rsidRDefault="00330F12" w:rsidP="007F155A">
            <w:pPr>
              <w:tabs>
                <w:tab w:val="left" w:pos="5130"/>
              </w:tabs>
              <w:rPr>
                <w:rFonts w:cstheme="minorHAnsi"/>
                <w:sz w:val="24"/>
                <w:szCs w:val="24"/>
              </w:rPr>
            </w:pPr>
            <w:r w:rsidRPr="001277DD">
              <w:rPr>
                <w:rFonts w:cstheme="minorHAnsi"/>
                <w:sz w:val="24"/>
                <w:szCs w:val="24"/>
              </w:rPr>
              <w:t>A. s. Nr. LT954010051005600727</w:t>
            </w:r>
          </w:p>
          <w:p w14:paraId="1B9E48A8" w14:textId="77777777" w:rsidR="00330F12" w:rsidRPr="001277DD" w:rsidRDefault="00330F12" w:rsidP="007F155A">
            <w:pPr>
              <w:tabs>
                <w:tab w:val="left" w:pos="5130"/>
              </w:tabs>
              <w:rPr>
                <w:rFonts w:cstheme="minorHAnsi"/>
                <w:sz w:val="24"/>
                <w:szCs w:val="24"/>
              </w:rPr>
            </w:pPr>
            <w:proofErr w:type="spellStart"/>
            <w:r w:rsidRPr="001277DD">
              <w:rPr>
                <w:rFonts w:cstheme="minorHAnsi"/>
                <w:sz w:val="24"/>
                <w:szCs w:val="24"/>
              </w:rPr>
              <w:t>Luminor</w:t>
            </w:r>
            <w:proofErr w:type="spellEnd"/>
            <w:r w:rsidRPr="001277DD">
              <w:rPr>
                <w:rFonts w:cstheme="minorHAnsi"/>
                <w:sz w:val="24"/>
                <w:szCs w:val="24"/>
              </w:rPr>
              <w:t xml:space="preserve"> Bank AS Lietuvos skyrius</w:t>
            </w:r>
          </w:p>
          <w:p w14:paraId="225614DF" w14:textId="77777777" w:rsidR="00330F12" w:rsidRPr="001277DD" w:rsidRDefault="00330F12" w:rsidP="007F155A">
            <w:pPr>
              <w:tabs>
                <w:tab w:val="left" w:pos="5130"/>
              </w:tabs>
              <w:rPr>
                <w:rFonts w:cstheme="minorHAnsi"/>
                <w:sz w:val="24"/>
                <w:szCs w:val="24"/>
              </w:rPr>
            </w:pPr>
            <w:r w:rsidRPr="001277DD">
              <w:rPr>
                <w:rFonts w:cstheme="minorHAnsi"/>
                <w:sz w:val="24"/>
                <w:szCs w:val="24"/>
              </w:rPr>
              <w:t>Banko kodas 40100</w:t>
            </w:r>
          </w:p>
          <w:p w14:paraId="5B6B7F8F" w14:textId="77777777" w:rsidR="00330F12" w:rsidRPr="001277DD" w:rsidRDefault="00330F12" w:rsidP="007F155A">
            <w:pPr>
              <w:tabs>
                <w:tab w:val="left" w:pos="5130"/>
              </w:tabs>
              <w:rPr>
                <w:rFonts w:cstheme="minorHAnsi"/>
                <w:sz w:val="24"/>
                <w:szCs w:val="24"/>
              </w:rPr>
            </w:pPr>
            <w:r w:rsidRPr="001277DD">
              <w:rPr>
                <w:rFonts w:cstheme="minorHAnsi"/>
                <w:sz w:val="24"/>
                <w:szCs w:val="24"/>
              </w:rPr>
              <w:t xml:space="preserve">Tel. Nr.: +370 389 616 20                           </w:t>
            </w:r>
          </w:p>
          <w:p w14:paraId="460974E7" w14:textId="77777777" w:rsidR="00330F12" w:rsidRPr="001277DD" w:rsidRDefault="00330F12" w:rsidP="007F155A">
            <w:pPr>
              <w:ind w:right="252"/>
              <w:rPr>
                <w:rFonts w:cstheme="minorHAnsi"/>
                <w:sz w:val="24"/>
                <w:szCs w:val="24"/>
              </w:rPr>
            </w:pPr>
            <w:r w:rsidRPr="001277DD">
              <w:rPr>
                <w:rFonts w:cstheme="minorHAnsi"/>
                <w:sz w:val="24"/>
                <w:szCs w:val="24"/>
              </w:rPr>
              <w:t xml:space="preserve">El. paštas: </w:t>
            </w:r>
            <w:hyperlink r:id="rId19">
              <w:r w:rsidRPr="001277DD">
                <w:rPr>
                  <w:rFonts w:cstheme="minorHAnsi"/>
                  <w:color w:val="0000FF"/>
                  <w:sz w:val="24"/>
                  <w:szCs w:val="24"/>
                  <w:u w:val="single"/>
                </w:rPr>
                <w:t>info@utena.lt</w:t>
              </w:r>
            </w:hyperlink>
          </w:p>
        </w:tc>
        <w:tc>
          <w:tcPr>
            <w:tcW w:w="5139" w:type="dxa"/>
            <w:tcBorders>
              <w:top w:val="nil"/>
              <w:left w:val="nil"/>
              <w:bottom w:val="nil"/>
              <w:right w:val="nil"/>
            </w:tcBorders>
          </w:tcPr>
          <w:p w14:paraId="73D6A798" w14:textId="77777777" w:rsidR="00330F12" w:rsidRPr="001277DD" w:rsidRDefault="00330F12" w:rsidP="007F155A">
            <w:pPr>
              <w:pStyle w:val="Stilius3"/>
              <w:spacing w:before="0"/>
              <w:rPr>
                <w:rFonts w:asciiTheme="minorHAnsi" w:hAnsiTheme="minorHAnsi" w:cstheme="minorHAnsi"/>
              </w:rPr>
            </w:pPr>
          </w:p>
          <w:p w14:paraId="0CE85EB8" w14:textId="77777777" w:rsidR="00330F12" w:rsidRPr="001277DD" w:rsidRDefault="00330F12" w:rsidP="007F155A">
            <w:pPr>
              <w:pStyle w:val="Stilius3"/>
              <w:spacing w:before="0"/>
              <w:rPr>
                <w:rFonts w:asciiTheme="minorHAnsi" w:hAnsiTheme="minorHAnsi" w:cstheme="minorHAnsi"/>
                <w:b/>
              </w:rPr>
            </w:pPr>
            <w:r w:rsidRPr="001277DD">
              <w:rPr>
                <w:rFonts w:asciiTheme="minorHAnsi" w:hAnsiTheme="minorHAnsi" w:cstheme="minorHAnsi"/>
                <w:b/>
              </w:rPr>
              <w:t>RANGOVAS</w:t>
            </w:r>
          </w:p>
          <w:p w14:paraId="49866CEB" w14:textId="77777777" w:rsidR="00330F12" w:rsidRPr="001277DD" w:rsidRDefault="00330F12" w:rsidP="007F155A">
            <w:pPr>
              <w:pStyle w:val="Stilius3"/>
              <w:spacing w:before="0"/>
              <w:rPr>
                <w:rFonts w:asciiTheme="minorHAnsi" w:hAnsiTheme="minorHAnsi" w:cstheme="minorHAnsi"/>
                <w:i/>
                <w:color w:val="FF0000"/>
              </w:rPr>
            </w:pPr>
            <w:r w:rsidRPr="001277DD">
              <w:rPr>
                <w:rFonts w:asciiTheme="minorHAnsi" w:hAnsiTheme="minorHAnsi" w:cstheme="minorHAnsi"/>
                <w:i/>
                <w:color w:val="FF0000"/>
              </w:rPr>
              <w:t>[Įrašyti Rangovo rekvizitus]</w:t>
            </w:r>
          </w:p>
          <w:p w14:paraId="450D566D" w14:textId="77777777" w:rsidR="00330F12" w:rsidRPr="001277DD" w:rsidRDefault="00330F12" w:rsidP="007F155A">
            <w:pPr>
              <w:ind w:right="252"/>
              <w:rPr>
                <w:rFonts w:cstheme="minorHAnsi"/>
                <w:sz w:val="24"/>
                <w:szCs w:val="24"/>
              </w:rPr>
            </w:pPr>
          </w:p>
          <w:p w14:paraId="2BB97262" w14:textId="77777777" w:rsidR="00330F12" w:rsidRPr="001277DD" w:rsidRDefault="00330F12" w:rsidP="007F155A">
            <w:pPr>
              <w:ind w:right="252"/>
              <w:rPr>
                <w:rFonts w:cstheme="minorHAnsi"/>
                <w:sz w:val="24"/>
                <w:szCs w:val="24"/>
              </w:rPr>
            </w:pPr>
            <w:r w:rsidRPr="001277DD">
              <w:rPr>
                <w:rFonts w:cstheme="minorHAnsi"/>
                <w:i/>
                <w:color w:val="FF0000"/>
                <w:sz w:val="24"/>
                <w:szCs w:val="24"/>
              </w:rPr>
              <w:t xml:space="preserve">[pavadinimas] </w:t>
            </w:r>
          </w:p>
          <w:p w14:paraId="0465EAD4" w14:textId="77777777" w:rsidR="00330F12" w:rsidRPr="001277DD" w:rsidRDefault="00330F12" w:rsidP="007F155A">
            <w:pPr>
              <w:ind w:right="252"/>
              <w:rPr>
                <w:rFonts w:cstheme="minorHAnsi"/>
                <w:sz w:val="24"/>
                <w:szCs w:val="24"/>
              </w:rPr>
            </w:pPr>
            <w:r w:rsidRPr="001277DD">
              <w:rPr>
                <w:rFonts w:cstheme="minorHAnsi"/>
                <w:sz w:val="24"/>
                <w:szCs w:val="24"/>
              </w:rPr>
              <w:t xml:space="preserve">Kodas </w:t>
            </w:r>
            <w:r w:rsidRPr="001277DD">
              <w:rPr>
                <w:rFonts w:cstheme="minorHAnsi"/>
                <w:i/>
                <w:color w:val="FF0000"/>
                <w:sz w:val="24"/>
                <w:szCs w:val="24"/>
              </w:rPr>
              <w:t xml:space="preserve">[kodas] </w:t>
            </w:r>
          </w:p>
          <w:p w14:paraId="54EE7698" w14:textId="77777777" w:rsidR="00330F12" w:rsidRPr="001277DD" w:rsidRDefault="00330F12" w:rsidP="007F155A">
            <w:pPr>
              <w:ind w:right="252"/>
              <w:rPr>
                <w:rFonts w:cstheme="minorHAnsi"/>
                <w:bCs/>
                <w:sz w:val="24"/>
                <w:szCs w:val="24"/>
              </w:rPr>
            </w:pPr>
            <w:r w:rsidRPr="001277DD">
              <w:rPr>
                <w:rFonts w:cstheme="minorHAnsi"/>
                <w:bCs/>
                <w:sz w:val="24"/>
                <w:szCs w:val="24"/>
              </w:rPr>
              <w:t xml:space="preserve">PVM mokėtojo kodas </w:t>
            </w:r>
            <w:r w:rsidRPr="001277DD">
              <w:rPr>
                <w:rFonts w:cstheme="minorHAnsi"/>
                <w:i/>
                <w:color w:val="FF0000"/>
                <w:sz w:val="24"/>
                <w:szCs w:val="24"/>
              </w:rPr>
              <w:t xml:space="preserve">[kodas] </w:t>
            </w:r>
          </w:p>
          <w:p w14:paraId="5B488C2B" w14:textId="77777777" w:rsidR="00330F12" w:rsidRPr="001277DD" w:rsidRDefault="00330F12" w:rsidP="007F155A">
            <w:pPr>
              <w:ind w:right="252"/>
              <w:rPr>
                <w:rFonts w:cstheme="minorHAnsi"/>
                <w:sz w:val="24"/>
                <w:szCs w:val="24"/>
              </w:rPr>
            </w:pPr>
            <w:r w:rsidRPr="001277DD">
              <w:rPr>
                <w:rFonts w:cstheme="minorHAnsi"/>
                <w:sz w:val="24"/>
                <w:szCs w:val="24"/>
              </w:rPr>
              <w:t xml:space="preserve">Registro tvarkytojas – VĮ Registrų centras </w:t>
            </w:r>
          </w:p>
          <w:p w14:paraId="09363D7E" w14:textId="77777777" w:rsidR="00330F12" w:rsidRPr="001277DD" w:rsidRDefault="00330F12" w:rsidP="007F155A">
            <w:pPr>
              <w:ind w:right="252"/>
              <w:rPr>
                <w:rFonts w:cstheme="minorHAnsi"/>
                <w:b/>
                <w:sz w:val="24"/>
                <w:szCs w:val="24"/>
              </w:rPr>
            </w:pPr>
            <w:r w:rsidRPr="001277DD">
              <w:rPr>
                <w:rFonts w:cstheme="minorHAnsi"/>
                <w:i/>
                <w:color w:val="FF0000"/>
                <w:sz w:val="24"/>
                <w:szCs w:val="24"/>
              </w:rPr>
              <w:t>[</w:t>
            </w:r>
            <w:proofErr w:type="spellStart"/>
            <w:r w:rsidRPr="001277DD">
              <w:rPr>
                <w:rFonts w:cstheme="minorHAnsi"/>
                <w:i/>
                <w:color w:val="FF0000"/>
                <w:sz w:val="24"/>
                <w:szCs w:val="24"/>
              </w:rPr>
              <w:t>pondencijai</w:t>
            </w:r>
            <w:proofErr w:type="spellEnd"/>
            <w:r w:rsidRPr="001277DD">
              <w:rPr>
                <w:rFonts w:cstheme="minorHAnsi"/>
                <w:i/>
                <w:color w:val="FF0000"/>
                <w:sz w:val="24"/>
                <w:szCs w:val="24"/>
              </w:rPr>
              <w:t xml:space="preserve">] </w:t>
            </w:r>
          </w:p>
          <w:p w14:paraId="00E1C585" w14:textId="77777777" w:rsidR="00330F12" w:rsidRPr="001277DD" w:rsidRDefault="00330F12" w:rsidP="007F155A">
            <w:pPr>
              <w:tabs>
                <w:tab w:val="left" w:pos="5130"/>
              </w:tabs>
              <w:rPr>
                <w:rFonts w:cstheme="minorHAnsi"/>
                <w:i/>
                <w:iCs/>
                <w:color w:val="FF0000"/>
                <w:sz w:val="24"/>
                <w:szCs w:val="24"/>
              </w:rPr>
            </w:pPr>
            <w:r w:rsidRPr="001277DD">
              <w:rPr>
                <w:rFonts w:cstheme="minorHAnsi"/>
                <w:sz w:val="24"/>
                <w:szCs w:val="24"/>
              </w:rPr>
              <w:t xml:space="preserve">A. s. Nr. </w:t>
            </w:r>
            <w:r w:rsidRPr="001277DD">
              <w:rPr>
                <w:rFonts w:cstheme="minorHAnsi"/>
                <w:i/>
                <w:iCs/>
                <w:color w:val="FF0000"/>
                <w:sz w:val="24"/>
                <w:szCs w:val="24"/>
              </w:rPr>
              <w:t xml:space="preserve">[atsiskaitomosios sąskaitos Nr.] </w:t>
            </w:r>
          </w:p>
          <w:p w14:paraId="70634260" w14:textId="77777777" w:rsidR="00330F12" w:rsidRPr="001277DD" w:rsidRDefault="00330F12" w:rsidP="007F155A">
            <w:pPr>
              <w:tabs>
                <w:tab w:val="left" w:pos="5130"/>
              </w:tabs>
              <w:rPr>
                <w:rFonts w:cstheme="minorHAnsi"/>
                <w:i/>
                <w:color w:val="FF0000"/>
                <w:sz w:val="24"/>
                <w:szCs w:val="24"/>
              </w:rPr>
            </w:pPr>
            <w:r w:rsidRPr="001277DD">
              <w:rPr>
                <w:rFonts w:cstheme="minorHAnsi"/>
                <w:i/>
                <w:color w:val="FF0000"/>
                <w:sz w:val="24"/>
                <w:szCs w:val="24"/>
              </w:rPr>
              <w:t>Bankas</w:t>
            </w:r>
          </w:p>
          <w:p w14:paraId="2AF64C85" w14:textId="77777777" w:rsidR="00330F12" w:rsidRPr="001277DD" w:rsidRDefault="00330F12" w:rsidP="007F155A">
            <w:pPr>
              <w:tabs>
                <w:tab w:val="left" w:pos="5130"/>
              </w:tabs>
              <w:rPr>
                <w:rFonts w:cstheme="minorHAnsi"/>
                <w:sz w:val="24"/>
                <w:szCs w:val="24"/>
              </w:rPr>
            </w:pPr>
            <w:r w:rsidRPr="001277DD">
              <w:rPr>
                <w:rFonts w:cstheme="minorHAnsi"/>
                <w:i/>
                <w:color w:val="FF0000"/>
                <w:sz w:val="24"/>
                <w:szCs w:val="24"/>
              </w:rPr>
              <w:t>Banko kodas</w:t>
            </w:r>
          </w:p>
          <w:p w14:paraId="45E2620F" w14:textId="77777777" w:rsidR="00330F12" w:rsidRPr="001277DD" w:rsidRDefault="00330F12" w:rsidP="007F155A">
            <w:pPr>
              <w:tabs>
                <w:tab w:val="left" w:pos="5130"/>
              </w:tabs>
              <w:rPr>
                <w:rFonts w:cstheme="minorHAnsi"/>
                <w:sz w:val="24"/>
                <w:szCs w:val="24"/>
              </w:rPr>
            </w:pPr>
            <w:r w:rsidRPr="001277DD">
              <w:rPr>
                <w:rFonts w:cstheme="minorHAnsi"/>
                <w:sz w:val="24"/>
                <w:szCs w:val="24"/>
              </w:rPr>
              <w:t xml:space="preserve">Tel. Nr.:                              , faksas: </w:t>
            </w:r>
          </w:p>
          <w:p w14:paraId="18D8A7D4" w14:textId="77777777" w:rsidR="00330F12" w:rsidRPr="001277DD" w:rsidRDefault="00330F12" w:rsidP="007F155A">
            <w:pPr>
              <w:ind w:right="252"/>
              <w:rPr>
                <w:rFonts w:cstheme="minorHAnsi"/>
                <w:sz w:val="24"/>
                <w:szCs w:val="24"/>
              </w:rPr>
            </w:pPr>
            <w:r w:rsidRPr="001277DD">
              <w:rPr>
                <w:rFonts w:cstheme="minorHAnsi"/>
                <w:sz w:val="24"/>
                <w:szCs w:val="24"/>
              </w:rPr>
              <w:t xml:space="preserve">El. paštas: </w:t>
            </w:r>
          </w:p>
        </w:tc>
      </w:tr>
      <w:tr w:rsidR="00330F12" w:rsidRPr="001277DD" w14:paraId="016B6A93" w14:textId="77777777" w:rsidTr="006E48A8">
        <w:tc>
          <w:tcPr>
            <w:tcW w:w="851" w:type="dxa"/>
            <w:tcBorders>
              <w:top w:val="nil"/>
              <w:left w:val="nil"/>
              <w:bottom w:val="nil"/>
              <w:right w:val="nil"/>
            </w:tcBorders>
          </w:tcPr>
          <w:p w14:paraId="2277AAB5" w14:textId="77777777" w:rsidR="00330F12" w:rsidRPr="001277DD" w:rsidRDefault="00330F12" w:rsidP="007F155A">
            <w:pPr>
              <w:spacing w:before="200"/>
              <w:ind w:left="720"/>
              <w:rPr>
                <w:rFonts w:cstheme="minorHAnsi"/>
                <w:sz w:val="24"/>
                <w:szCs w:val="24"/>
              </w:rPr>
            </w:pPr>
          </w:p>
        </w:tc>
        <w:tc>
          <w:tcPr>
            <w:tcW w:w="3791" w:type="dxa"/>
            <w:gridSpan w:val="2"/>
            <w:tcBorders>
              <w:top w:val="nil"/>
              <w:left w:val="nil"/>
              <w:bottom w:val="nil"/>
              <w:right w:val="nil"/>
            </w:tcBorders>
          </w:tcPr>
          <w:p w14:paraId="63DC9D05" w14:textId="77777777" w:rsidR="00330F12" w:rsidRPr="001277DD" w:rsidRDefault="00330F12" w:rsidP="007F155A">
            <w:pPr>
              <w:keepNext/>
              <w:rPr>
                <w:rFonts w:cstheme="minorHAnsi"/>
                <w:sz w:val="24"/>
                <w:szCs w:val="24"/>
                <w:lang w:eastAsia="fi-FI"/>
              </w:rPr>
            </w:pPr>
          </w:p>
          <w:p w14:paraId="2180BCA8" w14:textId="77777777" w:rsidR="00330F12" w:rsidRPr="001277DD" w:rsidRDefault="00330F12" w:rsidP="007F155A">
            <w:pPr>
              <w:keepNext/>
              <w:rPr>
                <w:rFonts w:cstheme="minorHAnsi"/>
                <w:sz w:val="24"/>
                <w:szCs w:val="24"/>
                <w:lang w:eastAsia="fi-FI"/>
              </w:rPr>
            </w:pPr>
            <w:r w:rsidRPr="001277DD">
              <w:rPr>
                <w:rFonts w:cstheme="minorHAnsi"/>
                <w:sz w:val="24"/>
                <w:szCs w:val="24"/>
                <w:lang w:eastAsia="fi-FI"/>
              </w:rPr>
              <w:t xml:space="preserve">Pasirašančiojo vardas, pavardė </w:t>
            </w:r>
          </w:p>
          <w:p w14:paraId="62D24BD3" w14:textId="77777777" w:rsidR="00330F12" w:rsidRPr="001277DD" w:rsidRDefault="00330F12" w:rsidP="007F155A">
            <w:pPr>
              <w:keepNext/>
              <w:rPr>
                <w:rFonts w:cstheme="minorHAnsi"/>
                <w:sz w:val="24"/>
                <w:szCs w:val="24"/>
                <w:lang w:eastAsia="fi-FI"/>
              </w:rPr>
            </w:pPr>
            <w:r w:rsidRPr="001277DD">
              <w:rPr>
                <w:rFonts w:cstheme="minorHAnsi"/>
                <w:color w:val="000000"/>
                <w:sz w:val="24"/>
                <w:szCs w:val="24"/>
                <w:shd w:val="clear" w:color="auto" w:fill="FFFFFF"/>
                <w:lang w:eastAsia="fi-FI"/>
              </w:rPr>
              <w:t xml:space="preserve">Paulius </w:t>
            </w:r>
            <w:proofErr w:type="spellStart"/>
            <w:r w:rsidRPr="001277DD">
              <w:rPr>
                <w:rFonts w:cstheme="minorHAnsi"/>
                <w:color w:val="000000"/>
                <w:sz w:val="24"/>
                <w:szCs w:val="24"/>
                <w:shd w:val="clear" w:color="auto" w:fill="FFFFFF"/>
                <w:lang w:eastAsia="fi-FI"/>
              </w:rPr>
              <w:t>Čyvas</w:t>
            </w:r>
            <w:proofErr w:type="spellEnd"/>
          </w:p>
          <w:p w14:paraId="38B3D2D7" w14:textId="77777777" w:rsidR="00330F12" w:rsidRPr="001277DD" w:rsidRDefault="00330F12" w:rsidP="007F155A">
            <w:pPr>
              <w:keepNext/>
              <w:rPr>
                <w:rFonts w:cstheme="minorHAnsi"/>
                <w:sz w:val="24"/>
                <w:szCs w:val="24"/>
                <w:lang w:eastAsia="fi-FI"/>
              </w:rPr>
            </w:pPr>
            <w:r w:rsidRPr="001277DD">
              <w:rPr>
                <w:rFonts w:cstheme="minorHAnsi"/>
                <w:sz w:val="24"/>
                <w:szCs w:val="24"/>
                <w:lang w:eastAsia="fi-FI"/>
              </w:rPr>
              <w:t>Pareigos Administracijos direktorius</w:t>
            </w:r>
          </w:p>
          <w:p w14:paraId="65AC5F3D" w14:textId="77777777" w:rsidR="00330F12" w:rsidRPr="001277DD" w:rsidRDefault="00330F12" w:rsidP="007F155A">
            <w:pPr>
              <w:keepNext/>
              <w:spacing w:line="360" w:lineRule="auto"/>
              <w:rPr>
                <w:rFonts w:cstheme="minorHAnsi"/>
                <w:sz w:val="24"/>
                <w:szCs w:val="24"/>
                <w:lang w:eastAsia="fi-FI"/>
              </w:rPr>
            </w:pPr>
            <w:r w:rsidRPr="001277DD">
              <w:rPr>
                <w:rFonts w:cstheme="minorHAnsi"/>
                <w:sz w:val="24"/>
                <w:szCs w:val="24"/>
                <w:lang w:eastAsia="fi-FI"/>
              </w:rPr>
              <w:t>Parašas  ...................................................</w:t>
            </w:r>
          </w:p>
          <w:p w14:paraId="20CE9EE6" w14:textId="77777777" w:rsidR="00330F12" w:rsidRPr="001277DD" w:rsidRDefault="00330F12" w:rsidP="007F155A">
            <w:pPr>
              <w:keepNext/>
              <w:spacing w:line="360" w:lineRule="auto"/>
              <w:rPr>
                <w:rFonts w:cstheme="minorHAnsi"/>
                <w:sz w:val="24"/>
                <w:szCs w:val="24"/>
                <w:lang w:eastAsia="fi-FI"/>
              </w:rPr>
            </w:pPr>
            <w:r w:rsidRPr="001277DD">
              <w:rPr>
                <w:rFonts w:cstheme="minorHAnsi"/>
                <w:sz w:val="24"/>
                <w:szCs w:val="24"/>
                <w:lang w:eastAsia="fi-FI"/>
              </w:rPr>
              <w:t>Data....................................................</w:t>
            </w:r>
          </w:p>
          <w:p w14:paraId="31B29B12" w14:textId="77777777" w:rsidR="00330F12" w:rsidRPr="001277DD" w:rsidRDefault="00330F12" w:rsidP="007F155A">
            <w:pPr>
              <w:pStyle w:val="Bodytxt"/>
              <w:rPr>
                <w:rFonts w:asciiTheme="minorHAnsi" w:hAnsiTheme="minorHAnsi" w:cstheme="minorHAnsi"/>
                <w:sz w:val="24"/>
                <w:szCs w:val="24"/>
              </w:rPr>
            </w:pPr>
            <w:r w:rsidRPr="001277DD">
              <w:rPr>
                <w:rFonts w:asciiTheme="minorHAnsi" w:hAnsiTheme="minorHAnsi" w:cstheme="minorHAnsi"/>
                <w:sz w:val="24"/>
                <w:szCs w:val="24"/>
              </w:rPr>
              <w:t>A.V.</w:t>
            </w:r>
          </w:p>
        </w:tc>
        <w:tc>
          <w:tcPr>
            <w:tcW w:w="5139" w:type="dxa"/>
            <w:tcBorders>
              <w:top w:val="nil"/>
              <w:left w:val="nil"/>
              <w:bottom w:val="nil"/>
              <w:right w:val="nil"/>
            </w:tcBorders>
          </w:tcPr>
          <w:p w14:paraId="2BF3E040" w14:textId="77777777" w:rsidR="00330F12" w:rsidRPr="001277DD" w:rsidRDefault="00330F12" w:rsidP="007F155A">
            <w:pPr>
              <w:pStyle w:val="Bodytxt"/>
              <w:rPr>
                <w:rFonts w:asciiTheme="minorHAnsi" w:hAnsiTheme="minorHAnsi" w:cstheme="minorHAnsi"/>
                <w:sz w:val="24"/>
                <w:szCs w:val="24"/>
              </w:rPr>
            </w:pPr>
          </w:p>
          <w:p w14:paraId="45EEC181" w14:textId="77777777" w:rsidR="00330F12" w:rsidRPr="001277DD" w:rsidRDefault="00330F12" w:rsidP="007F155A">
            <w:pPr>
              <w:pStyle w:val="Bodytxt"/>
              <w:jc w:val="left"/>
              <w:rPr>
                <w:rFonts w:asciiTheme="minorHAnsi" w:hAnsiTheme="minorHAnsi" w:cstheme="minorHAnsi"/>
                <w:sz w:val="24"/>
                <w:szCs w:val="24"/>
              </w:rPr>
            </w:pPr>
            <w:r w:rsidRPr="001277DD">
              <w:rPr>
                <w:rFonts w:asciiTheme="minorHAnsi" w:hAnsiTheme="minorHAnsi" w:cstheme="minorHAnsi"/>
                <w:sz w:val="24"/>
                <w:szCs w:val="24"/>
              </w:rPr>
              <w:t xml:space="preserve">Pasirašančiojo vardas, pavardė </w:t>
            </w:r>
          </w:p>
          <w:p w14:paraId="73824BED" w14:textId="77777777" w:rsidR="00330F12" w:rsidRPr="001277DD" w:rsidRDefault="00330F12" w:rsidP="007F155A">
            <w:pPr>
              <w:pStyle w:val="Bodytxt"/>
              <w:spacing w:line="360" w:lineRule="auto"/>
              <w:jc w:val="left"/>
              <w:rPr>
                <w:rFonts w:asciiTheme="minorHAnsi" w:hAnsiTheme="minorHAnsi" w:cstheme="minorHAnsi"/>
                <w:sz w:val="24"/>
                <w:szCs w:val="24"/>
              </w:rPr>
            </w:pPr>
            <w:r w:rsidRPr="001277DD">
              <w:rPr>
                <w:rFonts w:asciiTheme="minorHAnsi" w:hAnsiTheme="minorHAnsi" w:cstheme="minorHAnsi"/>
                <w:sz w:val="24"/>
                <w:szCs w:val="24"/>
              </w:rPr>
              <w:t>..................................................................</w:t>
            </w:r>
          </w:p>
          <w:p w14:paraId="68A7A9AC" w14:textId="77777777" w:rsidR="00330F12" w:rsidRPr="001277DD" w:rsidRDefault="00330F12" w:rsidP="007F155A">
            <w:pPr>
              <w:pStyle w:val="Bodytxt"/>
              <w:spacing w:line="360" w:lineRule="auto"/>
              <w:jc w:val="left"/>
              <w:rPr>
                <w:rFonts w:asciiTheme="minorHAnsi" w:hAnsiTheme="minorHAnsi" w:cstheme="minorHAnsi"/>
                <w:sz w:val="24"/>
                <w:szCs w:val="24"/>
              </w:rPr>
            </w:pPr>
            <w:r w:rsidRPr="001277DD">
              <w:rPr>
                <w:rFonts w:asciiTheme="minorHAnsi" w:hAnsiTheme="minorHAnsi" w:cstheme="minorHAnsi"/>
                <w:sz w:val="24"/>
                <w:szCs w:val="24"/>
              </w:rPr>
              <w:t>Pareigos ...................................................</w:t>
            </w:r>
          </w:p>
          <w:p w14:paraId="03251EF4" w14:textId="77777777" w:rsidR="00330F12" w:rsidRPr="001277DD" w:rsidRDefault="00330F12" w:rsidP="007F155A">
            <w:pPr>
              <w:pStyle w:val="Bodytxt"/>
              <w:spacing w:line="360" w:lineRule="auto"/>
              <w:jc w:val="left"/>
              <w:rPr>
                <w:rFonts w:asciiTheme="minorHAnsi" w:hAnsiTheme="minorHAnsi" w:cstheme="minorHAnsi"/>
                <w:sz w:val="24"/>
                <w:szCs w:val="24"/>
              </w:rPr>
            </w:pPr>
            <w:r w:rsidRPr="001277DD">
              <w:rPr>
                <w:rFonts w:asciiTheme="minorHAnsi" w:hAnsiTheme="minorHAnsi" w:cstheme="minorHAnsi"/>
                <w:sz w:val="24"/>
                <w:szCs w:val="24"/>
              </w:rPr>
              <w:t>Parašas .....................................................</w:t>
            </w:r>
          </w:p>
          <w:p w14:paraId="42212698" w14:textId="77777777" w:rsidR="00330F12" w:rsidRPr="001277DD" w:rsidRDefault="00330F12" w:rsidP="007F155A">
            <w:pPr>
              <w:pStyle w:val="Bodytxt"/>
              <w:spacing w:line="360" w:lineRule="auto"/>
              <w:rPr>
                <w:rFonts w:asciiTheme="minorHAnsi" w:hAnsiTheme="minorHAnsi" w:cstheme="minorHAnsi"/>
                <w:sz w:val="24"/>
                <w:szCs w:val="24"/>
              </w:rPr>
            </w:pPr>
            <w:r w:rsidRPr="001277DD">
              <w:rPr>
                <w:rFonts w:asciiTheme="minorHAnsi" w:hAnsiTheme="minorHAnsi" w:cstheme="minorHAnsi"/>
                <w:sz w:val="24"/>
                <w:szCs w:val="24"/>
              </w:rPr>
              <w:t>Data...........................................................</w:t>
            </w:r>
          </w:p>
          <w:p w14:paraId="0CD278A8" w14:textId="77777777" w:rsidR="00330F12" w:rsidRPr="001277DD" w:rsidRDefault="00330F12" w:rsidP="007F155A">
            <w:pPr>
              <w:pStyle w:val="Bodytxt"/>
              <w:rPr>
                <w:rFonts w:asciiTheme="minorHAnsi" w:hAnsiTheme="minorHAnsi" w:cstheme="minorHAnsi"/>
                <w:sz w:val="24"/>
                <w:szCs w:val="24"/>
              </w:rPr>
            </w:pPr>
            <w:r w:rsidRPr="001277DD">
              <w:rPr>
                <w:rFonts w:asciiTheme="minorHAnsi" w:hAnsiTheme="minorHAnsi" w:cstheme="minorHAnsi"/>
                <w:sz w:val="24"/>
                <w:szCs w:val="24"/>
              </w:rPr>
              <w:t>A.V.</w:t>
            </w:r>
          </w:p>
        </w:tc>
      </w:tr>
    </w:tbl>
    <w:p w14:paraId="10E43CF5" w14:textId="77777777" w:rsidR="00330F12" w:rsidRPr="001277DD" w:rsidRDefault="00330F12" w:rsidP="00330F12">
      <w:pPr>
        <w:rPr>
          <w:rFonts w:cstheme="minorHAnsi"/>
          <w:caps/>
          <w:sz w:val="24"/>
          <w:szCs w:val="24"/>
        </w:rPr>
        <w:sectPr w:rsidR="00330F12" w:rsidRPr="001277DD" w:rsidSect="00330F12">
          <w:pgSz w:w="11906" w:h="16838"/>
          <w:pgMar w:top="426" w:right="567" w:bottom="1134" w:left="1276" w:header="567" w:footer="567" w:gutter="0"/>
          <w:cols w:space="720"/>
          <w:docGrid w:linePitch="299"/>
        </w:sectPr>
      </w:pPr>
    </w:p>
    <w:p w14:paraId="1E7EF6EA" w14:textId="77777777" w:rsidR="002512BB" w:rsidRPr="001277DD" w:rsidRDefault="002512BB" w:rsidP="00330F12">
      <w:pPr>
        <w:pStyle w:val="Stilius3"/>
        <w:jc w:val="center"/>
        <w:rPr>
          <w:rFonts w:asciiTheme="minorHAnsi" w:hAnsiTheme="minorHAnsi" w:cstheme="minorHAnsi"/>
          <w:b/>
          <w:bCs/>
          <w:lang w:eastAsia="lt-LT"/>
        </w:rPr>
      </w:pPr>
    </w:p>
    <w:p w14:paraId="1411ECA2" w14:textId="71A05743" w:rsidR="00C8265B" w:rsidRPr="00C8265B" w:rsidRDefault="00C8265B" w:rsidP="00330F12">
      <w:pPr>
        <w:pStyle w:val="Stilius3"/>
        <w:jc w:val="center"/>
        <w:rPr>
          <w:rFonts w:asciiTheme="minorHAnsi" w:hAnsiTheme="minorHAnsi" w:cstheme="minorHAnsi"/>
          <w:lang w:eastAsia="lt-LT"/>
        </w:rPr>
      </w:pPr>
      <w:r>
        <w:rPr>
          <w:rFonts w:asciiTheme="minorHAnsi" w:hAnsiTheme="minorHAnsi" w:cstheme="minorHAnsi"/>
          <w:b/>
          <w:bCs/>
          <w:lang w:eastAsia="lt-LT"/>
        </w:rPr>
        <w:tab/>
      </w:r>
      <w:r>
        <w:rPr>
          <w:rFonts w:asciiTheme="minorHAnsi" w:hAnsiTheme="minorHAnsi" w:cstheme="minorHAnsi"/>
          <w:b/>
          <w:bCs/>
          <w:lang w:eastAsia="lt-LT"/>
        </w:rPr>
        <w:tab/>
      </w:r>
      <w:r>
        <w:rPr>
          <w:rFonts w:asciiTheme="minorHAnsi" w:hAnsiTheme="minorHAnsi" w:cstheme="minorHAnsi"/>
          <w:b/>
          <w:bCs/>
          <w:lang w:eastAsia="lt-LT"/>
        </w:rPr>
        <w:tab/>
      </w:r>
      <w:r>
        <w:rPr>
          <w:rFonts w:asciiTheme="minorHAnsi" w:hAnsiTheme="minorHAnsi" w:cstheme="minorHAnsi"/>
          <w:b/>
          <w:bCs/>
          <w:lang w:eastAsia="lt-LT"/>
        </w:rPr>
        <w:tab/>
      </w:r>
      <w:r>
        <w:rPr>
          <w:rFonts w:asciiTheme="minorHAnsi" w:hAnsiTheme="minorHAnsi" w:cstheme="minorHAnsi"/>
          <w:b/>
          <w:bCs/>
          <w:lang w:eastAsia="lt-LT"/>
        </w:rPr>
        <w:tab/>
      </w:r>
      <w:r>
        <w:rPr>
          <w:rFonts w:asciiTheme="minorHAnsi" w:hAnsiTheme="minorHAnsi" w:cstheme="minorHAnsi"/>
          <w:b/>
          <w:bCs/>
          <w:lang w:eastAsia="lt-LT"/>
        </w:rPr>
        <w:tab/>
      </w:r>
      <w:r w:rsidRPr="00C8265B">
        <w:rPr>
          <w:rFonts w:asciiTheme="minorHAnsi" w:hAnsiTheme="minorHAnsi" w:cstheme="minorHAnsi"/>
          <w:lang w:eastAsia="lt-LT"/>
        </w:rPr>
        <w:t xml:space="preserve">Sutarties priedas Nr. </w:t>
      </w:r>
      <w:r w:rsidR="00211F56">
        <w:rPr>
          <w:rFonts w:asciiTheme="minorHAnsi" w:hAnsiTheme="minorHAnsi" w:cstheme="minorHAnsi"/>
          <w:lang w:eastAsia="lt-LT"/>
        </w:rPr>
        <w:t>2</w:t>
      </w:r>
    </w:p>
    <w:p w14:paraId="3ED4DD1A" w14:textId="59224DDD" w:rsidR="00330F12" w:rsidRPr="001277DD" w:rsidRDefault="00330F12" w:rsidP="00330F12">
      <w:pPr>
        <w:pStyle w:val="Stilius3"/>
        <w:jc w:val="center"/>
        <w:rPr>
          <w:rFonts w:asciiTheme="minorHAnsi" w:hAnsiTheme="minorHAnsi" w:cstheme="minorHAnsi"/>
          <w:b/>
          <w:bCs/>
          <w:lang w:eastAsia="lt-LT"/>
        </w:rPr>
      </w:pPr>
      <w:r w:rsidRPr="001277DD">
        <w:rPr>
          <w:rFonts w:asciiTheme="minorHAnsi" w:hAnsiTheme="minorHAnsi" w:cstheme="minorHAnsi"/>
          <w:b/>
          <w:bCs/>
          <w:lang w:eastAsia="lt-LT"/>
        </w:rPr>
        <w:t>ATLIKTŲ DARBŲ AKTAS Nr.____</w:t>
      </w:r>
    </w:p>
    <w:p w14:paraId="07330C7C" w14:textId="77777777" w:rsidR="00330F12" w:rsidRPr="001277DD" w:rsidRDefault="00330F12" w:rsidP="00330F12">
      <w:pPr>
        <w:pStyle w:val="Stilius3"/>
        <w:jc w:val="center"/>
        <w:rPr>
          <w:rFonts w:asciiTheme="minorHAnsi" w:hAnsiTheme="minorHAnsi" w:cstheme="minorHAnsi"/>
          <w:b/>
          <w:bCs/>
          <w:lang w:eastAsia="lt-LT"/>
        </w:rPr>
      </w:pPr>
      <w:r w:rsidRPr="001277DD">
        <w:rPr>
          <w:rFonts w:asciiTheme="minorHAnsi" w:hAnsiTheme="minorHAnsi" w:cstheme="minorHAnsi"/>
          <w:b/>
          <w:bCs/>
          <w:lang w:eastAsia="lt-LT"/>
        </w:rPr>
        <w:t>Data___________</w:t>
      </w:r>
    </w:p>
    <w:p w14:paraId="4C72A2F3" w14:textId="77777777" w:rsidR="00330F12" w:rsidRPr="001277DD" w:rsidRDefault="00330F12" w:rsidP="00330F12">
      <w:pPr>
        <w:pStyle w:val="Stilius3"/>
        <w:rPr>
          <w:rFonts w:asciiTheme="minorHAnsi" w:hAnsiTheme="minorHAnsi" w:cstheme="minorHAnsi"/>
          <w:b/>
          <w:bCs/>
          <w:lang w:eastAsia="lt-LT"/>
        </w:rPr>
      </w:pPr>
      <w:r w:rsidRPr="001277DD">
        <w:rPr>
          <w:rFonts w:asciiTheme="minorHAnsi" w:hAnsiTheme="minorHAnsi" w:cstheme="minorHAnsi"/>
          <w:b/>
          <w:bCs/>
          <w:lang w:eastAsia="lt-LT"/>
        </w:rPr>
        <w:t>Užsakovas:</w:t>
      </w:r>
    </w:p>
    <w:p w14:paraId="64E21D11" w14:textId="77777777" w:rsidR="00330F12" w:rsidRPr="001277DD" w:rsidRDefault="00330F12" w:rsidP="00330F12">
      <w:pPr>
        <w:pStyle w:val="Stilius3"/>
        <w:spacing w:before="0"/>
        <w:rPr>
          <w:rFonts w:asciiTheme="minorHAnsi" w:hAnsiTheme="minorHAnsi" w:cstheme="minorHAnsi"/>
          <w:b/>
          <w:bCs/>
          <w:lang w:eastAsia="lt-LT"/>
        </w:rPr>
      </w:pPr>
      <w:r w:rsidRPr="001277DD">
        <w:rPr>
          <w:rFonts w:asciiTheme="minorHAnsi" w:hAnsiTheme="minorHAnsi" w:cstheme="minorHAnsi"/>
          <w:b/>
          <w:bCs/>
          <w:lang w:eastAsia="lt-LT"/>
        </w:rPr>
        <w:t>Rangovas:</w:t>
      </w:r>
    </w:p>
    <w:p w14:paraId="5181F861" w14:textId="77777777" w:rsidR="00330F12" w:rsidRPr="001277DD" w:rsidRDefault="00330F12" w:rsidP="00330F12">
      <w:pPr>
        <w:rPr>
          <w:rFonts w:cstheme="minorHAnsi"/>
          <w:b/>
          <w:bCs/>
          <w:sz w:val="24"/>
          <w:szCs w:val="24"/>
        </w:rPr>
      </w:pPr>
      <w:r w:rsidRPr="001277DD">
        <w:rPr>
          <w:rFonts w:cstheme="minorHAnsi"/>
          <w:b/>
          <w:bCs/>
          <w:sz w:val="24"/>
          <w:szCs w:val="24"/>
        </w:rPr>
        <w:t xml:space="preserve">Objektas: </w:t>
      </w:r>
    </w:p>
    <w:p w14:paraId="02228DF7" w14:textId="77777777" w:rsidR="00330F12" w:rsidRPr="001277DD" w:rsidRDefault="00330F12" w:rsidP="00330F12">
      <w:pPr>
        <w:rPr>
          <w:rFonts w:cstheme="minorHAnsi"/>
          <w:b/>
          <w:bCs/>
          <w:sz w:val="24"/>
          <w:szCs w:val="24"/>
        </w:rPr>
      </w:pPr>
      <w:r w:rsidRPr="001277DD">
        <w:rPr>
          <w:rFonts w:cstheme="minorHAnsi"/>
          <w:b/>
          <w:bCs/>
          <w:sz w:val="24"/>
          <w:szCs w:val="24"/>
        </w:rPr>
        <w:t>Sudaryta už ______m.__________</w:t>
      </w:r>
      <w:proofErr w:type="spellStart"/>
      <w:r w:rsidRPr="001277DD">
        <w:rPr>
          <w:rFonts w:cstheme="minorHAnsi"/>
          <w:b/>
          <w:bCs/>
          <w:sz w:val="24"/>
          <w:szCs w:val="24"/>
        </w:rPr>
        <w:t>mėn</w:t>
      </w:r>
      <w:proofErr w:type="spellEnd"/>
      <w:r w:rsidRPr="001277DD">
        <w:rPr>
          <w:rFonts w:cstheme="minorHAnsi"/>
          <w:b/>
          <w:bCs/>
          <w:sz w:val="24"/>
          <w:szCs w:val="24"/>
        </w:rPr>
        <w:t>.</w:t>
      </w:r>
    </w:p>
    <w:p w14:paraId="02ACDF5A" w14:textId="77777777" w:rsidR="00330F12" w:rsidRPr="001277DD" w:rsidRDefault="00330F12" w:rsidP="00330F12">
      <w:pPr>
        <w:rPr>
          <w:rFonts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330F12" w:rsidRPr="001277DD" w14:paraId="5BBC9A49" w14:textId="77777777" w:rsidTr="007F155A">
        <w:trPr>
          <w:trHeight w:val="1200"/>
        </w:trPr>
        <w:tc>
          <w:tcPr>
            <w:tcW w:w="540" w:type="dxa"/>
            <w:tcBorders>
              <w:top w:val="single" w:sz="4" w:space="0" w:color="auto"/>
              <w:left w:val="single" w:sz="8" w:space="0" w:color="auto"/>
              <w:bottom w:val="nil"/>
              <w:right w:val="single" w:sz="4" w:space="0" w:color="auto"/>
            </w:tcBorders>
            <w:vAlign w:val="center"/>
          </w:tcPr>
          <w:p w14:paraId="3D013007" w14:textId="77777777" w:rsidR="00330F12" w:rsidRPr="001277DD" w:rsidRDefault="00330F12" w:rsidP="007F155A">
            <w:pPr>
              <w:jc w:val="center"/>
              <w:rPr>
                <w:rFonts w:cstheme="minorHAnsi"/>
                <w:b/>
                <w:bCs/>
                <w:color w:val="000000"/>
                <w:sz w:val="24"/>
                <w:szCs w:val="24"/>
              </w:rPr>
            </w:pPr>
            <w:r w:rsidRPr="001277DD">
              <w:rPr>
                <w:rFonts w:cstheme="minorHAnsi"/>
                <w:b/>
                <w:bCs/>
                <w:color w:val="000000"/>
                <w:sz w:val="24"/>
                <w:szCs w:val="24"/>
              </w:rPr>
              <w:t xml:space="preserve">Eil. </w:t>
            </w:r>
          </w:p>
          <w:p w14:paraId="719C4D15" w14:textId="77777777" w:rsidR="00330F12" w:rsidRPr="001277DD" w:rsidRDefault="00330F12" w:rsidP="007F155A">
            <w:pPr>
              <w:jc w:val="center"/>
              <w:rPr>
                <w:rFonts w:cstheme="minorHAnsi"/>
                <w:b/>
                <w:bCs/>
                <w:color w:val="000000"/>
                <w:sz w:val="24"/>
                <w:szCs w:val="24"/>
              </w:rPr>
            </w:pPr>
            <w:r w:rsidRPr="001277DD">
              <w:rPr>
                <w:rFonts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1446214F" w14:textId="77777777" w:rsidR="00330F12" w:rsidRPr="001277DD" w:rsidRDefault="00330F12" w:rsidP="007F155A">
            <w:pPr>
              <w:jc w:val="center"/>
              <w:rPr>
                <w:rFonts w:cstheme="minorHAnsi"/>
                <w:bCs/>
                <w:color w:val="000000"/>
                <w:sz w:val="24"/>
                <w:szCs w:val="24"/>
              </w:rPr>
            </w:pPr>
            <w:r w:rsidRPr="001277DD">
              <w:rPr>
                <w:rFonts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61787EC8" w14:textId="77777777" w:rsidR="00330F12" w:rsidRPr="001277DD" w:rsidRDefault="00330F12" w:rsidP="007F155A">
            <w:pPr>
              <w:jc w:val="center"/>
              <w:rPr>
                <w:rFonts w:cstheme="minorHAnsi"/>
                <w:sz w:val="24"/>
                <w:szCs w:val="24"/>
              </w:rPr>
            </w:pPr>
          </w:p>
          <w:p w14:paraId="66A4A981" w14:textId="77777777" w:rsidR="00330F12" w:rsidRPr="001277DD" w:rsidRDefault="00330F12" w:rsidP="007F155A">
            <w:pPr>
              <w:jc w:val="center"/>
              <w:rPr>
                <w:rFonts w:cstheme="minorHAnsi"/>
                <w:sz w:val="24"/>
                <w:szCs w:val="24"/>
              </w:rPr>
            </w:pPr>
            <w:r w:rsidRPr="001277DD">
              <w:rPr>
                <w:rFonts w:cstheme="minorHAnsi"/>
                <w:sz w:val="24"/>
                <w:szCs w:val="24"/>
              </w:rPr>
              <w:t xml:space="preserve">Kaina pagal Sutartį </w:t>
            </w:r>
          </w:p>
          <w:p w14:paraId="56079473" w14:textId="77777777" w:rsidR="00330F12" w:rsidRPr="001277DD" w:rsidRDefault="00330F12" w:rsidP="007F155A">
            <w:pPr>
              <w:jc w:val="center"/>
              <w:rPr>
                <w:rFonts w:cstheme="minorHAnsi"/>
                <w:bCs/>
                <w:color w:val="000000"/>
                <w:sz w:val="24"/>
                <w:szCs w:val="24"/>
              </w:rPr>
            </w:pPr>
            <w:r w:rsidRPr="001277DD">
              <w:rPr>
                <w:rFonts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BD6F0C4" w14:textId="77777777" w:rsidR="00330F12" w:rsidRPr="001277DD" w:rsidRDefault="00330F12" w:rsidP="007F155A">
            <w:pPr>
              <w:jc w:val="center"/>
              <w:rPr>
                <w:rFonts w:cstheme="minorHAnsi"/>
                <w:bCs/>
                <w:color w:val="000000"/>
                <w:sz w:val="24"/>
                <w:szCs w:val="24"/>
              </w:rPr>
            </w:pPr>
            <w:r w:rsidRPr="001277DD">
              <w:rPr>
                <w:rFonts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FDF8C1B" w14:textId="77777777" w:rsidR="00330F12" w:rsidRPr="001277DD" w:rsidRDefault="00330F12" w:rsidP="007F155A">
            <w:pPr>
              <w:jc w:val="center"/>
              <w:rPr>
                <w:rFonts w:cstheme="minorHAnsi"/>
                <w:bCs/>
                <w:color w:val="000000"/>
                <w:sz w:val="24"/>
                <w:szCs w:val="24"/>
              </w:rPr>
            </w:pPr>
            <w:r w:rsidRPr="001277DD">
              <w:rPr>
                <w:rFonts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E0EE038" w14:textId="77777777" w:rsidR="00330F12" w:rsidRPr="001277DD" w:rsidRDefault="00330F12" w:rsidP="007F155A">
            <w:pPr>
              <w:ind w:firstLine="108"/>
              <w:jc w:val="center"/>
              <w:rPr>
                <w:rFonts w:cstheme="minorHAnsi"/>
                <w:bCs/>
                <w:color w:val="000000"/>
                <w:sz w:val="24"/>
                <w:szCs w:val="24"/>
              </w:rPr>
            </w:pPr>
            <w:r w:rsidRPr="001277DD">
              <w:rPr>
                <w:rFonts w:cstheme="minorHAnsi"/>
                <w:bCs/>
                <w:color w:val="000000"/>
                <w:sz w:val="24"/>
                <w:szCs w:val="24"/>
              </w:rPr>
              <w:t>Atliktų Darbų grupės (etapo) per atsiskaitomą laikotarpį suma (Eur) be PVM</w:t>
            </w:r>
          </w:p>
        </w:tc>
      </w:tr>
      <w:tr w:rsidR="00330F12" w:rsidRPr="001277DD" w14:paraId="7B2B5FC7" w14:textId="77777777" w:rsidTr="007F155A">
        <w:trPr>
          <w:trHeight w:val="240"/>
        </w:trPr>
        <w:tc>
          <w:tcPr>
            <w:tcW w:w="540" w:type="dxa"/>
            <w:tcBorders>
              <w:top w:val="single" w:sz="4" w:space="0" w:color="auto"/>
              <w:left w:val="single" w:sz="8" w:space="0" w:color="auto"/>
              <w:bottom w:val="single" w:sz="4" w:space="0" w:color="auto"/>
              <w:right w:val="single" w:sz="4" w:space="0" w:color="auto"/>
            </w:tcBorders>
          </w:tcPr>
          <w:p w14:paraId="6D77C978" w14:textId="77777777" w:rsidR="00330F12" w:rsidRPr="001277DD" w:rsidRDefault="00330F12" w:rsidP="007F155A">
            <w:pPr>
              <w:rPr>
                <w:rFonts w:cstheme="minorHAnsi"/>
                <w:b/>
                <w:bCs/>
                <w:sz w:val="24"/>
                <w:szCs w:val="24"/>
              </w:rPr>
            </w:pPr>
            <w:r w:rsidRPr="001277DD">
              <w:rPr>
                <w:rFonts w:cstheme="minorHAnsi"/>
                <w:b/>
                <w:bCs/>
                <w:sz w:val="24"/>
                <w:szCs w:val="24"/>
              </w:rPr>
              <w:t> 1</w:t>
            </w:r>
          </w:p>
        </w:tc>
        <w:tc>
          <w:tcPr>
            <w:tcW w:w="2796" w:type="dxa"/>
            <w:tcBorders>
              <w:top w:val="single" w:sz="4" w:space="0" w:color="auto"/>
              <w:left w:val="nil"/>
              <w:bottom w:val="single" w:sz="4" w:space="0" w:color="auto"/>
              <w:right w:val="single" w:sz="4" w:space="0" w:color="auto"/>
            </w:tcBorders>
          </w:tcPr>
          <w:p w14:paraId="2778F077" w14:textId="77777777" w:rsidR="00330F12" w:rsidRPr="001277DD" w:rsidRDefault="00330F12" w:rsidP="007F155A">
            <w:pPr>
              <w:rPr>
                <w:rFonts w:cstheme="minorHAnsi"/>
                <w:b/>
                <w:bCs/>
                <w:sz w:val="24"/>
                <w:szCs w:val="24"/>
              </w:rPr>
            </w:pPr>
            <w:r w:rsidRPr="001277DD">
              <w:rPr>
                <w:rFonts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65ADC00C" w14:textId="77777777" w:rsidR="00330F12" w:rsidRPr="001277DD" w:rsidRDefault="00330F12" w:rsidP="007F155A">
            <w:pPr>
              <w:jc w:val="center"/>
              <w:rPr>
                <w:rFonts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5AD7CC0" w14:textId="77777777" w:rsidR="00330F12" w:rsidRPr="001277DD" w:rsidRDefault="00330F12" w:rsidP="007F155A">
            <w:pPr>
              <w:jc w:val="center"/>
              <w:rPr>
                <w:rFonts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7B97BD45" w14:textId="77777777" w:rsidR="00330F12" w:rsidRPr="001277DD" w:rsidRDefault="00330F12" w:rsidP="007F155A">
            <w:pPr>
              <w:jc w:val="center"/>
              <w:rPr>
                <w:rFonts w:cstheme="minorHAnsi"/>
                <w:b/>
                <w:bCs/>
                <w:sz w:val="24"/>
                <w:szCs w:val="24"/>
              </w:rPr>
            </w:pPr>
            <w:r w:rsidRPr="001277DD">
              <w:rPr>
                <w:rFonts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0744F303" w14:textId="77777777" w:rsidR="00330F12" w:rsidRPr="001277DD" w:rsidRDefault="00330F12" w:rsidP="007F155A">
            <w:pPr>
              <w:jc w:val="right"/>
              <w:rPr>
                <w:rFonts w:cstheme="minorHAnsi"/>
                <w:b/>
                <w:bCs/>
                <w:sz w:val="24"/>
                <w:szCs w:val="24"/>
              </w:rPr>
            </w:pPr>
            <w:r w:rsidRPr="001277DD">
              <w:rPr>
                <w:rFonts w:cstheme="minorHAnsi"/>
                <w:b/>
                <w:bCs/>
                <w:sz w:val="24"/>
                <w:szCs w:val="24"/>
              </w:rPr>
              <w:t> </w:t>
            </w:r>
          </w:p>
        </w:tc>
      </w:tr>
      <w:tr w:rsidR="00330F12" w:rsidRPr="001277DD" w14:paraId="00F0C5AC" w14:textId="77777777" w:rsidTr="007F155A">
        <w:trPr>
          <w:trHeight w:val="240"/>
        </w:trPr>
        <w:tc>
          <w:tcPr>
            <w:tcW w:w="540" w:type="dxa"/>
            <w:tcBorders>
              <w:top w:val="nil"/>
              <w:left w:val="single" w:sz="8" w:space="0" w:color="auto"/>
              <w:bottom w:val="single" w:sz="4" w:space="0" w:color="auto"/>
              <w:right w:val="single" w:sz="4" w:space="0" w:color="auto"/>
            </w:tcBorders>
          </w:tcPr>
          <w:p w14:paraId="4A063D25"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nil"/>
              <w:right w:val="single" w:sz="4" w:space="0" w:color="auto"/>
            </w:tcBorders>
          </w:tcPr>
          <w:p w14:paraId="6C6484FD" w14:textId="77777777" w:rsidR="00330F12" w:rsidRPr="001277DD" w:rsidRDefault="00330F12" w:rsidP="007F155A">
            <w:pPr>
              <w:rPr>
                <w:rFonts w:cstheme="minorHAnsi"/>
                <w:b/>
                <w:bCs/>
                <w:i/>
                <w:iCs/>
                <w:sz w:val="24"/>
                <w:szCs w:val="24"/>
              </w:rPr>
            </w:pPr>
          </w:p>
        </w:tc>
        <w:tc>
          <w:tcPr>
            <w:tcW w:w="1508" w:type="dxa"/>
            <w:tcBorders>
              <w:top w:val="nil"/>
              <w:left w:val="nil"/>
              <w:bottom w:val="nil"/>
              <w:right w:val="single" w:sz="4" w:space="0" w:color="auto"/>
            </w:tcBorders>
          </w:tcPr>
          <w:p w14:paraId="674EC1DD"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nil"/>
              <w:right w:val="single" w:sz="4" w:space="0" w:color="auto"/>
            </w:tcBorders>
          </w:tcPr>
          <w:p w14:paraId="5370211D"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nil"/>
              <w:right w:val="nil"/>
            </w:tcBorders>
            <w:vAlign w:val="bottom"/>
          </w:tcPr>
          <w:p w14:paraId="0FB3299C"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single" w:sz="4" w:space="0" w:color="auto"/>
              <w:bottom w:val="nil"/>
              <w:right w:val="single" w:sz="8" w:space="0" w:color="auto"/>
            </w:tcBorders>
            <w:vAlign w:val="bottom"/>
          </w:tcPr>
          <w:p w14:paraId="674FF181"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270EE424" w14:textId="77777777" w:rsidTr="007F155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FDC08DD" w14:textId="77777777" w:rsidR="00330F12" w:rsidRPr="001277DD" w:rsidRDefault="00330F12" w:rsidP="007F155A">
            <w:pPr>
              <w:rPr>
                <w:rFonts w:cstheme="minorHAnsi"/>
                <w:sz w:val="24"/>
                <w:szCs w:val="24"/>
              </w:rPr>
            </w:pPr>
          </w:p>
        </w:tc>
        <w:tc>
          <w:tcPr>
            <w:tcW w:w="2796" w:type="dxa"/>
            <w:tcBorders>
              <w:top w:val="single" w:sz="4" w:space="0" w:color="auto"/>
              <w:left w:val="nil"/>
              <w:bottom w:val="nil"/>
              <w:right w:val="single" w:sz="4" w:space="0" w:color="auto"/>
            </w:tcBorders>
          </w:tcPr>
          <w:p w14:paraId="274CD4AA" w14:textId="77777777" w:rsidR="00330F12" w:rsidRPr="001277DD" w:rsidRDefault="00330F12" w:rsidP="007F155A">
            <w:pPr>
              <w:rPr>
                <w:rFonts w:cstheme="minorHAnsi"/>
                <w:i/>
                <w:iCs/>
                <w:sz w:val="24"/>
                <w:szCs w:val="24"/>
              </w:rPr>
            </w:pPr>
          </w:p>
        </w:tc>
        <w:tc>
          <w:tcPr>
            <w:tcW w:w="1508" w:type="dxa"/>
            <w:tcBorders>
              <w:top w:val="single" w:sz="4" w:space="0" w:color="auto"/>
              <w:left w:val="nil"/>
              <w:bottom w:val="nil"/>
              <w:right w:val="single" w:sz="4" w:space="0" w:color="auto"/>
            </w:tcBorders>
          </w:tcPr>
          <w:p w14:paraId="49873C96" w14:textId="77777777" w:rsidR="00330F12" w:rsidRPr="001277DD" w:rsidRDefault="00330F12" w:rsidP="007F155A">
            <w:pPr>
              <w:jc w:val="center"/>
              <w:rPr>
                <w:rFonts w:cstheme="minorHAnsi"/>
                <w:sz w:val="24"/>
                <w:szCs w:val="24"/>
              </w:rPr>
            </w:pPr>
          </w:p>
        </w:tc>
        <w:tc>
          <w:tcPr>
            <w:tcW w:w="1499" w:type="dxa"/>
            <w:tcBorders>
              <w:top w:val="single" w:sz="4" w:space="0" w:color="auto"/>
              <w:left w:val="single" w:sz="4" w:space="0" w:color="auto"/>
              <w:bottom w:val="nil"/>
              <w:right w:val="single" w:sz="4" w:space="0" w:color="auto"/>
            </w:tcBorders>
          </w:tcPr>
          <w:p w14:paraId="642C18E0" w14:textId="77777777" w:rsidR="00330F12" w:rsidRPr="001277DD" w:rsidRDefault="00330F12" w:rsidP="007F155A">
            <w:pPr>
              <w:jc w:val="center"/>
              <w:rPr>
                <w:rFonts w:cstheme="minorHAnsi"/>
                <w:sz w:val="24"/>
                <w:szCs w:val="24"/>
              </w:rPr>
            </w:pPr>
          </w:p>
        </w:tc>
        <w:tc>
          <w:tcPr>
            <w:tcW w:w="1595" w:type="dxa"/>
            <w:tcBorders>
              <w:top w:val="single" w:sz="4" w:space="0" w:color="auto"/>
              <w:left w:val="single" w:sz="4" w:space="0" w:color="auto"/>
              <w:bottom w:val="nil"/>
              <w:right w:val="nil"/>
            </w:tcBorders>
            <w:vAlign w:val="bottom"/>
          </w:tcPr>
          <w:p w14:paraId="0AC32B63"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7C64188D"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2B47ADAF" w14:textId="77777777" w:rsidTr="007F155A">
        <w:trPr>
          <w:trHeight w:val="240"/>
        </w:trPr>
        <w:tc>
          <w:tcPr>
            <w:tcW w:w="540" w:type="dxa"/>
            <w:tcBorders>
              <w:top w:val="single" w:sz="4" w:space="0" w:color="auto"/>
              <w:left w:val="single" w:sz="8" w:space="0" w:color="auto"/>
              <w:bottom w:val="single" w:sz="4" w:space="0" w:color="auto"/>
              <w:right w:val="single" w:sz="4" w:space="0" w:color="auto"/>
            </w:tcBorders>
          </w:tcPr>
          <w:p w14:paraId="015309EE"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69B0A28F"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38594382" w14:textId="77777777" w:rsidR="00330F12" w:rsidRPr="001277DD" w:rsidRDefault="00330F12" w:rsidP="007F155A">
            <w:pPr>
              <w:jc w:val="center"/>
              <w:rPr>
                <w:rFonts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37FA552" w14:textId="77777777" w:rsidR="00330F12" w:rsidRPr="001277DD" w:rsidRDefault="00330F12" w:rsidP="007F155A">
            <w:pPr>
              <w:jc w:val="center"/>
              <w:rPr>
                <w:rFonts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62F6257C"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1808F911"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55629633" w14:textId="77777777" w:rsidTr="007F155A">
        <w:trPr>
          <w:trHeight w:val="240"/>
        </w:trPr>
        <w:tc>
          <w:tcPr>
            <w:tcW w:w="540" w:type="dxa"/>
            <w:tcBorders>
              <w:top w:val="nil"/>
              <w:left w:val="single" w:sz="8" w:space="0" w:color="auto"/>
              <w:bottom w:val="single" w:sz="4" w:space="0" w:color="auto"/>
              <w:right w:val="single" w:sz="4" w:space="0" w:color="auto"/>
            </w:tcBorders>
          </w:tcPr>
          <w:p w14:paraId="77DEE85D"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3D85372A"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3AA21801"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777FBEB8"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7AC4894F"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0D48E43"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5C9F066B" w14:textId="77777777" w:rsidTr="007F155A">
        <w:trPr>
          <w:trHeight w:val="240"/>
        </w:trPr>
        <w:tc>
          <w:tcPr>
            <w:tcW w:w="540" w:type="dxa"/>
            <w:tcBorders>
              <w:top w:val="nil"/>
              <w:left w:val="single" w:sz="8" w:space="0" w:color="auto"/>
              <w:bottom w:val="single" w:sz="4" w:space="0" w:color="auto"/>
              <w:right w:val="single" w:sz="4" w:space="0" w:color="auto"/>
            </w:tcBorders>
          </w:tcPr>
          <w:p w14:paraId="42291804"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3D8B2419"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1DF4BA56"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09D3442"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9EA989A"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7ED1080"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5B0F916E" w14:textId="77777777" w:rsidTr="007F155A">
        <w:trPr>
          <w:trHeight w:val="240"/>
        </w:trPr>
        <w:tc>
          <w:tcPr>
            <w:tcW w:w="540" w:type="dxa"/>
            <w:tcBorders>
              <w:top w:val="nil"/>
              <w:left w:val="single" w:sz="8" w:space="0" w:color="auto"/>
              <w:bottom w:val="single" w:sz="4" w:space="0" w:color="auto"/>
              <w:right w:val="single" w:sz="4" w:space="0" w:color="auto"/>
            </w:tcBorders>
          </w:tcPr>
          <w:p w14:paraId="5BC623E4"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5B5BC6AE"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6AE1EDC8"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786BF30F"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0588BBF"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3FF5FD9F"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60C3C28C" w14:textId="77777777" w:rsidTr="007F155A">
        <w:trPr>
          <w:trHeight w:val="240"/>
        </w:trPr>
        <w:tc>
          <w:tcPr>
            <w:tcW w:w="540" w:type="dxa"/>
            <w:tcBorders>
              <w:top w:val="nil"/>
              <w:left w:val="single" w:sz="8" w:space="0" w:color="auto"/>
              <w:bottom w:val="single" w:sz="4" w:space="0" w:color="auto"/>
              <w:right w:val="single" w:sz="4" w:space="0" w:color="auto"/>
            </w:tcBorders>
          </w:tcPr>
          <w:p w14:paraId="7F4B0C89"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7D2CF354"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407FDE9E"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048C2C0B"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08250E8"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2667C84"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4D152FC2" w14:textId="77777777" w:rsidTr="007F155A">
        <w:trPr>
          <w:trHeight w:val="240"/>
        </w:trPr>
        <w:tc>
          <w:tcPr>
            <w:tcW w:w="540" w:type="dxa"/>
            <w:tcBorders>
              <w:top w:val="nil"/>
              <w:left w:val="single" w:sz="8" w:space="0" w:color="auto"/>
              <w:bottom w:val="single" w:sz="4" w:space="0" w:color="auto"/>
              <w:right w:val="single" w:sz="4" w:space="0" w:color="auto"/>
            </w:tcBorders>
          </w:tcPr>
          <w:p w14:paraId="510B5298"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3A6C73FA"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6DAA00BB"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2DEAE7A4"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27C55306"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580EDBDA"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2A0F7F44" w14:textId="77777777" w:rsidTr="007F155A">
        <w:trPr>
          <w:trHeight w:val="240"/>
        </w:trPr>
        <w:tc>
          <w:tcPr>
            <w:tcW w:w="540" w:type="dxa"/>
            <w:tcBorders>
              <w:top w:val="nil"/>
              <w:left w:val="single" w:sz="8" w:space="0" w:color="auto"/>
              <w:bottom w:val="single" w:sz="4" w:space="0" w:color="auto"/>
              <w:right w:val="single" w:sz="4" w:space="0" w:color="auto"/>
            </w:tcBorders>
          </w:tcPr>
          <w:p w14:paraId="40D5FF17"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6CA7F87C"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02F492CE"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7BB08FB8"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F869077"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2860F122"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52056859" w14:textId="77777777" w:rsidTr="007F155A">
        <w:trPr>
          <w:trHeight w:val="240"/>
        </w:trPr>
        <w:tc>
          <w:tcPr>
            <w:tcW w:w="540" w:type="dxa"/>
            <w:tcBorders>
              <w:top w:val="nil"/>
              <w:left w:val="single" w:sz="8" w:space="0" w:color="auto"/>
              <w:bottom w:val="single" w:sz="4" w:space="0" w:color="auto"/>
              <w:right w:val="single" w:sz="4" w:space="0" w:color="auto"/>
            </w:tcBorders>
          </w:tcPr>
          <w:p w14:paraId="2F922C58"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nil"/>
              <w:left w:val="nil"/>
              <w:bottom w:val="single" w:sz="4" w:space="0" w:color="auto"/>
              <w:right w:val="single" w:sz="4" w:space="0" w:color="auto"/>
            </w:tcBorders>
          </w:tcPr>
          <w:p w14:paraId="15BC013D"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nil"/>
              <w:left w:val="nil"/>
              <w:bottom w:val="single" w:sz="4" w:space="0" w:color="auto"/>
              <w:right w:val="single" w:sz="4" w:space="0" w:color="auto"/>
            </w:tcBorders>
          </w:tcPr>
          <w:p w14:paraId="68884FC2" w14:textId="77777777" w:rsidR="00330F12" w:rsidRPr="001277DD" w:rsidRDefault="00330F12" w:rsidP="007F155A">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068B412"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5BD0F446"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A38042F"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680F68B2" w14:textId="77777777" w:rsidTr="007F155A">
        <w:trPr>
          <w:trHeight w:val="255"/>
        </w:trPr>
        <w:tc>
          <w:tcPr>
            <w:tcW w:w="540" w:type="dxa"/>
            <w:tcBorders>
              <w:top w:val="single" w:sz="4" w:space="0" w:color="auto"/>
              <w:left w:val="single" w:sz="8" w:space="0" w:color="auto"/>
              <w:bottom w:val="single" w:sz="4" w:space="0" w:color="auto"/>
              <w:right w:val="single" w:sz="4" w:space="0" w:color="auto"/>
            </w:tcBorders>
          </w:tcPr>
          <w:p w14:paraId="3481001D"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53EE33F2"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744BBBD4" w14:textId="77777777" w:rsidR="00330F12" w:rsidRPr="001277DD" w:rsidRDefault="00330F12" w:rsidP="007F155A">
            <w:pPr>
              <w:jc w:val="center"/>
              <w:rPr>
                <w:rFonts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1871A9F5" w14:textId="77777777" w:rsidR="00330F12" w:rsidRPr="001277DD" w:rsidRDefault="00330F12" w:rsidP="007F155A">
            <w:pPr>
              <w:jc w:val="center"/>
              <w:rPr>
                <w:rFonts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5B91CBE2" w14:textId="77777777" w:rsidR="00330F12" w:rsidRPr="001277DD" w:rsidRDefault="00330F12" w:rsidP="007F155A">
            <w:pPr>
              <w:jc w:val="center"/>
              <w:rPr>
                <w:rFonts w:cstheme="minorHAnsi"/>
                <w:sz w:val="24"/>
                <w:szCs w:val="24"/>
              </w:rPr>
            </w:pPr>
            <w:r w:rsidRPr="001277DD">
              <w:rPr>
                <w:rFonts w:cstheme="minorHAnsi"/>
                <w:sz w:val="24"/>
                <w:szCs w:val="24"/>
              </w:rPr>
              <w:t> </w:t>
            </w:r>
          </w:p>
        </w:tc>
        <w:tc>
          <w:tcPr>
            <w:tcW w:w="1701" w:type="dxa"/>
            <w:tcBorders>
              <w:top w:val="nil"/>
              <w:left w:val="nil"/>
              <w:bottom w:val="single" w:sz="8" w:space="0" w:color="auto"/>
              <w:right w:val="single" w:sz="8" w:space="0" w:color="auto"/>
            </w:tcBorders>
            <w:vAlign w:val="bottom"/>
          </w:tcPr>
          <w:p w14:paraId="03477991"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740838C3" w14:textId="77777777" w:rsidTr="007F155A">
        <w:trPr>
          <w:trHeight w:val="240"/>
        </w:trPr>
        <w:tc>
          <w:tcPr>
            <w:tcW w:w="540" w:type="dxa"/>
            <w:tcBorders>
              <w:top w:val="single" w:sz="4" w:space="0" w:color="auto"/>
            </w:tcBorders>
          </w:tcPr>
          <w:p w14:paraId="32305746"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Borders>
              <w:top w:val="single" w:sz="4" w:space="0" w:color="auto"/>
            </w:tcBorders>
          </w:tcPr>
          <w:p w14:paraId="0390E469"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top w:val="single" w:sz="4" w:space="0" w:color="auto"/>
              <w:right w:val="single" w:sz="4" w:space="0" w:color="auto"/>
            </w:tcBorders>
          </w:tcPr>
          <w:p w14:paraId="68974AA9" w14:textId="77777777" w:rsidR="00330F12" w:rsidRPr="001277DD" w:rsidRDefault="00330F12" w:rsidP="007F155A">
            <w:pPr>
              <w:jc w:val="right"/>
              <w:rPr>
                <w:rFonts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0F183048" w14:textId="77777777" w:rsidR="00330F12" w:rsidRPr="001277DD" w:rsidRDefault="00330F12" w:rsidP="007F155A">
            <w:pPr>
              <w:jc w:val="right"/>
              <w:rPr>
                <w:rFonts w:cstheme="minorHAnsi"/>
                <w:b/>
                <w:sz w:val="24"/>
                <w:szCs w:val="24"/>
              </w:rPr>
            </w:pPr>
            <w:r w:rsidRPr="001277DD">
              <w:rPr>
                <w:rFonts w:cstheme="minorHAnsi"/>
                <w:sz w:val="24"/>
                <w:szCs w:val="24"/>
              </w:rPr>
              <w:t> </w:t>
            </w:r>
            <w:r w:rsidRPr="001277DD">
              <w:rPr>
                <w:rFonts w:cstheme="minorHAnsi"/>
                <w:b/>
                <w:sz w:val="24"/>
                <w:szCs w:val="24"/>
              </w:rPr>
              <w:t>Suma be PVM (Eur)</w:t>
            </w:r>
            <w:r w:rsidRPr="001277DD">
              <w:rPr>
                <w:rFonts w:cstheme="minorHAnsi"/>
                <w:b/>
                <w:bCs/>
                <w:sz w:val="24"/>
                <w:szCs w:val="24"/>
              </w:rPr>
              <w:t>:</w:t>
            </w:r>
          </w:p>
        </w:tc>
        <w:tc>
          <w:tcPr>
            <w:tcW w:w="1701" w:type="dxa"/>
            <w:tcBorders>
              <w:top w:val="nil"/>
              <w:left w:val="nil"/>
              <w:bottom w:val="single" w:sz="4" w:space="0" w:color="auto"/>
              <w:right w:val="single" w:sz="8" w:space="0" w:color="auto"/>
            </w:tcBorders>
            <w:vAlign w:val="bottom"/>
          </w:tcPr>
          <w:p w14:paraId="2E00E970" w14:textId="77777777" w:rsidR="00330F12" w:rsidRPr="001277DD" w:rsidRDefault="00330F12" w:rsidP="007F155A">
            <w:pPr>
              <w:jc w:val="right"/>
              <w:rPr>
                <w:rFonts w:cstheme="minorHAnsi"/>
                <w:sz w:val="24"/>
                <w:szCs w:val="24"/>
              </w:rPr>
            </w:pPr>
            <w:r w:rsidRPr="001277DD">
              <w:rPr>
                <w:rFonts w:cstheme="minorHAnsi"/>
                <w:sz w:val="24"/>
                <w:szCs w:val="24"/>
              </w:rPr>
              <w:t> </w:t>
            </w:r>
          </w:p>
        </w:tc>
      </w:tr>
      <w:tr w:rsidR="00330F12" w:rsidRPr="001277DD" w14:paraId="4AD7FD93" w14:textId="77777777" w:rsidTr="007F155A">
        <w:trPr>
          <w:trHeight w:val="240"/>
        </w:trPr>
        <w:tc>
          <w:tcPr>
            <w:tcW w:w="540" w:type="dxa"/>
          </w:tcPr>
          <w:p w14:paraId="7A769130" w14:textId="77777777" w:rsidR="00330F12" w:rsidRPr="001277DD" w:rsidRDefault="00330F12" w:rsidP="007F155A">
            <w:pPr>
              <w:rPr>
                <w:rFonts w:cstheme="minorHAnsi"/>
                <w:sz w:val="24"/>
                <w:szCs w:val="24"/>
              </w:rPr>
            </w:pPr>
            <w:r w:rsidRPr="001277DD">
              <w:rPr>
                <w:rFonts w:cstheme="minorHAnsi"/>
                <w:sz w:val="24"/>
                <w:szCs w:val="24"/>
              </w:rPr>
              <w:t> </w:t>
            </w:r>
          </w:p>
        </w:tc>
        <w:tc>
          <w:tcPr>
            <w:tcW w:w="2796" w:type="dxa"/>
          </w:tcPr>
          <w:p w14:paraId="31ACE47C" w14:textId="77777777" w:rsidR="00330F12" w:rsidRPr="001277DD" w:rsidRDefault="00330F12" w:rsidP="007F155A">
            <w:pPr>
              <w:rPr>
                <w:rFonts w:cstheme="minorHAnsi"/>
                <w:sz w:val="24"/>
                <w:szCs w:val="24"/>
              </w:rPr>
            </w:pPr>
            <w:r w:rsidRPr="001277DD">
              <w:rPr>
                <w:rFonts w:cstheme="minorHAnsi"/>
                <w:sz w:val="24"/>
                <w:szCs w:val="24"/>
              </w:rPr>
              <w:t> </w:t>
            </w:r>
          </w:p>
        </w:tc>
        <w:tc>
          <w:tcPr>
            <w:tcW w:w="1508" w:type="dxa"/>
            <w:tcBorders>
              <w:right w:val="single" w:sz="4" w:space="0" w:color="auto"/>
            </w:tcBorders>
          </w:tcPr>
          <w:p w14:paraId="50C6413D" w14:textId="77777777" w:rsidR="00330F12" w:rsidRPr="001277DD" w:rsidRDefault="00330F12" w:rsidP="007F155A">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60C192FB" w14:textId="77777777" w:rsidR="00330F12" w:rsidRPr="001277DD" w:rsidRDefault="00330F12" w:rsidP="007F155A">
            <w:pPr>
              <w:jc w:val="right"/>
              <w:rPr>
                <w:rFonts w:cstheme="minorHAnsi"/>
                <w:b/>
                <w:bCs/>
                <w:sz w:val="24"/>
                <w:szCs w:val="24"/>
              </w:rPr>
            </w:pPr>
            <w:r w:rsidRPr="001277DD">
              <w:rPr>
                <w:rFonts w:cstheme="minorHAnsi"/>
                <w:b/>
                <w:bCs/>
                <w:sz w:val="24"/>
                <w:szCs w:val="24"/>
              </w:rPr>
              <w:t>PVM (</w:t>
            </w:r>
            <w:r w:rsidRPr="001277DD">
              <w:rPr>
                <w:rFonts w:cstheme="minorHAnsi"/>
                <w:b/>
                <w:i/>
                <w:sz w:val="24"/>
                <w:szCs w:val="24"/>
              </w:rPr>
              <w:t>21%)</w:t>
            </w:r>
            <w:r w:rsidRPr="001277DD">
              <w:rPr>
                <w:rFonts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7D308E82" w14:textId="77777777" w:rsidR="00330F12" w:rsidRPr="001277DD" w:rsidRDefault="00330F12" w:rsidP="007F155A">
            <w:pPr>
              <w:jc w:val="right"/>
              <w:rPr>
                <w:rFonts w:cstheme="minorHAnsi"/>
                <w:b/>
                <w:bCs/>
                <w:sz w:val="24"/>
                <w:szCs w:val="24"/>
              </w:rPr>
            </w:pPr>
          </w:p>
        </w:tc>
      </w:tr>
      <w:tr w:rsidR="00330F12" w:rsidRPr="001277DD" w14:paraId="678DB8DE" w14:textId="77777777" w:rsidTr="007F155A">
        <w:trPr>
          <w:trHeight w:val="255"/>
        </w:trPr>
        <w:tc>
          <w:tcPr>
            <w:tcW w:w="540" w:type="dxa"/>
          </w:tcPr>
          <w:p w14:paraId="5B27BD0D" w14:textId="77777777" w:rsidR="00330F12" w:rsidRPr="001277DD" w:rsidRDefault="00330F12" w:rsidP="007F155A">
            <w:pPr>
              <w:rPr>
                <w:rFonts w:cstheme="minorHAnsi"/>
                <w:b/>
                <w:bCs/>
                <w:sz w:val="24"/>
                <w:szCs w:val="24"/>
              </w:rPr>
            </w:pPr>
            <w:r w:rsidRPr="001277DD">
              <w:rPr>
                <w:rFonts w:cstheme="minorHAnsi"/>
                <w:b/>
                <w:bCs/>
                <w:sz w:val="24"/>
                <w:szCs w:val="24"/>
              </w:rPr>
              <w:t> </w:t>
            </w:r>
          </w:p>
        </w:tc>
        <w:tc>
          <w:tcPr>
            <w:tcW w:w="2796" w:type="dxa"/>
          </w:tcPr>
          <w:p w14:paraId="1E8C94F6" w14:textId="77777777" w:rsidR="00330F12" w:rsidRPr="001277DD" w:rsidRDefault="00330F12" w:rsidP="007F155A">
            <w:pPr>
              <w:jc w:val="right"/>
              <w:rPr>
                <w:rFonts w:cstheme="minorHAnsi"/>
                <w:b/>
                <w:bCs/>
                <w:sz w:val="24"/>
                <w:szCs w:val="24"/>
              </w:rPr>
            </w:pPr>
            <w:r w:rsidRPr="001277DD">
              <w:rPr>
                <w:rFonts w:cstheme="minorHAnsi"/>
                <w:b/>
                <w:bCs/>
                <w:sz w:val="24"/>
                <w:szCs w:val="24"/>
              </w:rPr>
              <w:t> </w:t>
            </w:r>
          </w:p>
        </w:tc>
        <w:tc>
          <w:tcPr>
            <w:tcW w:w="1508" w:type="dxa"/>
            <w:tcBorders>
              <w:right w:val="single" w:sz="4" w:space="0" w:color="auto"/>
            </w:tcBorders>
          </w:tcPr>
          <w:p w14:paraId="123B50CD" w14:textId="77777777" w:rsidR="00330F12" w:rsidRPr="001277DD" w:rsidRDefault="00330F12" w:rsidP="007F155A">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08977B21" w14:textId="77777777" w:rsidR="00330F12" w:rsidRPr="001277DD" w:rsidRDefault="00330F12" w:rsidP="007F155A">
            <w:pPr>
              <w:jc w:val="right"/>
              <w:rPr>
                <w:rFonts w:cstheme="minorHAnsi"/>
                <w:b/>
                <w:bCs/>
                <w:sz w:val="24"/>
                <w:szCs w:val="24"/>
              </w:rPr>
            </w:pPr>
            <w:r w:rsidRPr="001277DD">
              <w:rPr>
                <w:rFonts w:cstheme="minorHAnsi"/>
                <w:b/>
                <w:bCs/>
                <w:sz w:val="24"/>
                <w:szCs w:val="24"/>
              </w:rPr>
              <w:t xml:space="preserve">Bendra suma su PVM </w:t>
            </w:r>
            <w:r w:rsidRPr="001277DD">
              <w:rPr>
                <w:rFonts w:cstheme="minorHAnsi"/>
                <w:b/>
                <w:sz w:val="24"/>
                <w:szCs w:val="24"/>
              </w:rPr>
              <w:t>(Eur)</w:t>
            </w:r>
            <w:r w:rsidRPr="001277DD">
              <w:rPr>
                <w:rFonts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365B4C5F" w14:textId="77777777" w:rsidR="00330F12" w:rsidRPr="001277DD" w:rsidRDefault="00330F12" w:rsidP="007F155A">
            <w:pPr>
              <w:jc w:val="right"/>
              <w:rPr>
                <w:rFonts w:cstheme="minorHAnsi"/>
                <w:b/>
                <w:bCs/>
                <w:sz w:val="24"/>
                <w:szCs w:val="24"/>
              </w:rPr>
            </w:pPr>
          </w:p>
        </w:tc>
      </w:tr>
    </w:tbl>
    <w:p w14:paraId="0DD60407" w14:textId="5F6D1F93" w:rsidR="00330F12" w:rsidRPr="001277DD" w:rsidRDefault="00330F12" w:rsidP="00330F12">
      <w:pPr>
        <w:pStyle w:val="Stilius3"/>
        <w:rPr>
          <w:rFonts w:asciiTheme="minorHAnsi" w:hAnsiTheme="minorHAnsi" w:cstheme="minorHAnsi"/>
          <w:lang w:eastAsia="lt-LT"/>
        </w:rPr>
      </w:pPr>
      <w:r w:rsidRPr="001277DD">
        <w:rPr>
          <w:rFonts w:asciiTheme="minorHAnsi" w:hAnsiTheme="minorHAnsi" w:cstheme="minorHAnsi"/>
          <w:lang w:eastAsia="lt-LT"/>
        </w:rPr>
        <w:t xml:space="preserve">Užsakovas  </w:t>
      </w:r>
      <w:r w:rsidRPr="001277DD">
        <w:rPr>
          <w:rFonts w:asciiTheme="minorHAnsi" w:hAnsiTheme="minorHAnsi" w:cstheme="minorHAnsi"/>
          <w:lang w:eastAsia="lt-LT"/>
        </w:rPr>
        <w:tab/>
      </w:r>
      <w:r w:rsidRPr="001277DD">
        <w:rPr>
          <w:rFonts w:asciiTheme="minorHAnsi" w:hAnsiTheme="minorHAnsi" w:cstheme="minorHAnsi"/>
          <w:lang w:eastAsia="lt-LT"/>
        </w:rPr>
        <w:tab/>
      </w:r>
      <w:r w:rsidRPr="001277DD">
        <w:rPr>
          <w:rFonts w:asciiTheme="minorHAnsi" w:hAnsiTheme="minorHAnsi" w:cstheme="minorHAnsi"/>
          <w:lang w:eastAsia="lt-LT"/>
        </w:rPr>
        <w:tab/>
      </w:r>
      <w:r w:rsidRPr="001277DD">
        <w:rPr>
          <w:rFonts w:asciiTheme="minorHAnsi" w:hAnsiTheme="minorHAnsi" w:cstheme="minorHAnsi"/>
          <w:lang w:eastAsia="lt-LT"/>
        </w:rPr>
        <w:tab/>
        <w:t>Rangovas</w:t>
      </w:r>
    </w:p>
    <w:p w14:paraId="56AE5147" w14:textId="1532BD18" w:rsidR="00330F12" w:rsidRPr="001277DD" w:rsidRDefault="00330F12" w:rsidP="00330F12">
      <w:pPr>
        <w:pStyle w:val="Stilius3"/>
        <w:jc w:val="left"/>
        <w:rPr>
          <w:rFonts w:asciiTheme="minorHAnsi" w:hAnsiTheme="minorHAnsi" w:cstheme="minorHAnsi"/>
          <w:lang w:eastAsia="lt-LT"/>
        </w:rPr>
      </w:pPr>
      <w:r w:rsidRPr="001277DD">
        <w:rPr>
          <w:rFonts w:asciiTheme="minorHAnsi" w:hAnsiTheme="minorHAnsi" w:cstheme="minorHAnsi"/>
          <w:lang w:eastAsia="lt-LT"/>
        </w:rPr>
        <w:t xml:space="preserve">20__m. __________________ mėn. ____d. </w:t>
      </w:r>
      <w:r w:rsidRPr="001277DD">
        <w:rPr>
          <w:rFonts w:asciiTheme="minorHAnsi" w:hAnsiTheme="minorHAnsi" w:cstheme="minorHAnsi"/>
          <w:lang w:eastAsia="lt-LT"/>
        </w:rPr>
        <w:tab/>
        <w:t>20__m. ______________ mėn. __________d.</w:t>
      </w:r>
      <w:r w:rsidRPr="001277DD">
        <w:rPr>
          <w:rFonts w:asciiTheme="minorHAnsi" w:hAnsiTheme="minorHAnsi" w:cstheme="minorHAnsi"/>
        </w:rPr>
        <w:t xml:space="preserve"> </w:t>
      </w:r>
    </w:p>
    <w:p w14:paraId="5D360FAD" w14:textId="77777777" w:rsidR="007A2C8E" w:rsidRDefault="007A2C8E" w:rsidP="00330F12">
      <w:pPr>
        <w:jc w:val="center"/>
        <w:rPr>
          <w:rFonts w:cstheme="minorHAnsi"/>
          <w:color w:val="FF0000"/>
          <w:sz w:val="24"/>
          <w:szCs w:val="24"/>
        </w:rPr>
        <w:sectPr w:rsidR="007A2C8E" w:rsidSect="007A2C8E">
          <w:pgSz w:w="11906" w:h="16838"/>
          <w:pgMar w:top="425" w:right="567" w:bottom="1134" w:left="1276" w:header="567" w:footer="567" w:gutter="0"/>
          <w:cols w:space="720"/>
          <w:docGrid w:linePitch="299"/>
        </w:sectPr>
      </w:pPr>
    </w:p>
    <w:p w14:paraId="3F3B3391" w14:textId="15FE557D" w:rsidR="007A2C8E" w:rsidRPr="001277DD" w:rsidRDefault="000E6F02" w:rsidP="00330F12">
      <w:pPr>
        <w:pStyle w:val="Stilius3"/>
        <w:spacing w:before="0"/>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Sutarties priedas </w:t>
      </w:r>
      <w:r w:rsidR="00C8265B">
        <w:rPr>
          <w:rFonts w:asciiTheme="minorHAnsi" w:hAnsiTheme="minorHAnsi" w:cstheme="minorHAnsi"/>
        </w:rPr>
        <w:t>Nr.4</w:t>
      </w:r>
    </w:p>
    <w:p w14:paraId="6846332E" w14:textId="77777777" w:rsidR="00330F12" w:rsidRPr="001277DD" w:rsidRDefault="00330F12" w:rsidP="00330F12">
      <w:pPr>
        <w:framePr w:h="284" w:hRule="exact" w:hSpace="180" w:wrap="around" w:vAnchor="text" w:hAnchor="page" w:x="6875" w:y="-69"/>
        <w:tabs>
          <w:tab w:val="left" w:pos="3686"/>
          <w:tab w:val="left" w:pos="4820"/>
        </w:tabs>
        <w:suppressAutoHyphens/>
        <w:autoSpaceDN w:val="0"/>
        <w:jc w:val="center"/>
        <w:textAlignment w:val="baseline"/>
        <w:rPr>
          <w:rFonts w:cstheme="minorHAnsi"/>
          <w:b/>
          <w:color w:val="000000"/>
          <w:sz w:val="24"/>
          <w:szCs w:val="24"/>
        </w:rPr>
      </w:pPr>
      <w:r w:rsidRPr="001277DD">
        <w:rPr>
          <w:rFonts w:cstheme="minorHAnsi"/>
          <w:b/>
          <w:color w:val="000000"/>
          <w:sz w:val="24"/>
          <w:szCs w:val="24"/>
        </w:rPr>
        <w:t>KALENDORINIS DARBŲ ATLIKIMO GRAFIKAS</w:t>
      </w:r>
    </w:p>
    <w:tbl>
      <w:tblPr>
        <w:tblpPr w:leftFromText="180" w:rightFromText="180" w:bottomFromText="200" w:vertAnchor="text" w:horzAnchor="margin" w:tblpXSpec="center" w:tblpY="664"/>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2556"/>
        <w:gridCol w:w="3118"/>
        <w:gridCol w:w="280"/>
        <w:gridCol w:w="2555"/>
        <w:gridCol w:w="560"/>
      </w:tblGrid>
      <w:tr w:rsidR="00330F12" w:rsidRPr="001277DD" w14:paraId="6695A59E" w14:textId="77777777" w:rsidTr="007F155A">
        <w:trPr>
          <w:gridAfter w:val="1"/>
          <w:wAfter w:w="560" w:type="dxa"/>
          <w:trHeight w:val="126"/>
        </w:trPr>
        <w:tc>
          <w:tcPr>
            <w:tcW w:w="834" w:type="dxa"/>
            <w:noWrap/>
            <w:vAlign w:val="bottom"/>
            <w:hideMark/>
          </w:tcPr>
          <w:p w14:paraId="6826507D" w14:textId="77777777" w:rsidR="00330F12" w:rsidRPr="001277DD" w:rsidRDefault="00330F12" w:rsidP="007F155A">
            <w:pPr>
              <w:rPr>
                <w:rFonts w:eastAsia="Calibri" w:cstheme="minorHAnsi"/>
                <w:sz w:val="24"/>
                <w:szCs w:val="24"/>
              </w:rPr>
            </w:pPr>
          </w:p>
        </w:tc>
        <w:tc>
          <w:tcPr>
            <w:tcW w:w="14725" w:type="dxa"/>
            <w:gridSpan w:val="6"/>
            <w:noWrap/>
            <w:vAlign w:val="bottom"/>
            <w:hideMark/>
          </w:tcPr>
          <w:p w14:paraId="20EAB104" w14:textId="77777777" w:rsidR="00330F12" w:rsidRPr="001277DD" w:rsidRDefault="00330F12" w:rsidP="007F155A">
            <w:pPr>
              <w:jc w:val="center"/>
              <w:rPr>
                <w:rFonts w:cstheme="minorHAnsi"/>
                <w:b/>
                <w:bCs/>
                <w:sz w:val="24"/>
                <w:szCs w:val="24"/>
              </w:rPr>
            </w:pPr>
            <w:r w:rsidRPr="001277DD">
              <w:rPr>
                <w:rFonts w:cstheme="minorHAnsi"/>
                <w:b/>
                <w:bCs/>
                <w:sz w:val="24"/>
                <w:szCs w:val="24"/>
              </w:rPr>
              <w:t>VALSTYBINĖS REIKŠMĖS KRAŠTO KELIO NR. 118 KUPIŠKIS – UTENA PAPRASTASIS REMONTAS, ĮRENGIANT EISMO REGULIAVIMO PRIEMONES SANKRYŽOJE 52,050 KM</w:t>
            </w:r>
          </w:p>
        </w:tc>
      </w:tr>
      <w:tr w:rsidR="00330F12" w:rsidRPr="001277DD" w14:paraId="003A680E" w14:textId="77777777" w:rsidTr="007F155A">
        <w:trPr>
          <w:gridAfter w:val="1"/>
          <w:wAfter w:w="560" w:type="dxa"/>
          <w:trHeight w:val="905"/>
        </w:trPr>
        <w:tc>
          <w:tcPr>
            <w:tcW w:w="834" w:type="dxa"/>
            <w:vMerge w:val="restart"/>
            <w:textDirection w:val="btLr"/>
            <w:vAlign w:val="center"/>
            <w:hideMark/>
          </w:tcPr>
          <w:p w14:paraId="15FF7CF6" w14:textId="77777777" w:rsidR="00330F12" w:rsidRPr="001277DD" w:rsidRDefault="00330F12" w:rsidP="007F155A">
            <w:pPr>
              <w:suppressAutoHyphens/>
              <w:jc w:val="center"/>
              <w:rPr>
                <w:rFonts w:cstheme="minorHAnsi"/>
                <w:i/>
                <w:iCs/>
                <w:sz w:val="24"/>
                <w:szCs w:val="24"/>
                <w:lang w:eastAsia="ar-SA"/>
              </w:rPr>
            </w:pPr>
            <w:r w:rsidRPr="001277DD">
              <w:rPr>
                <w:rFonts w:cstheme="minorHAnsi"/>
                <w:i/>
                <w:iCs/>
                <w:sz w:val="24"/>
                <w:szCs w:val="24"/>
                <w:lang w:eastAsia="ar-SA"/>
              </w:rPr>
              <w:t>Etapo Nr.</w:t>
            </w:r>
          </w:p>
        </w:tc>
        <w:tc>
          <w:tcPr>
            <w:tcW w:w="4092" w:type="dxa"/>
            <w:vMerge w:val="restart"/>
            <w:vAlign w:val="center"/>
          </w:tcPr>
          <w:p w14:paraId="0569A5B0" w14:textId="77777777" w:rsidR="00330F12" w:rsidRPr="001277DD" w:rsidRDefault="00330F12" w:rsidP="007F155A">
            <w:pPr>
              <w:suppressAutoHyphens/>
              <w:jc w:val="center"/>
              <w:rPr>
                <w:rFonts w:cstheme="minorHAnsi"/>
                <w:b/>
                <w:bCs/>
                <w:i/>
                <w:sz w:val="24"/>
                <w:szCs w:val="24"/>
                <w:lang w:eastAsia="ar-SA"/>
              </w:rPr>
            </w:pPr>
          </w:p>
          <w:p w14:paraId="41060CE1" w14:textId="77777777" w:rsidR="00330F12" w:rsidRPr="001277DD" w:rsidRDefault="00330F12" w:rsidP="007F155A">
            <w:pPr>
              <w:suppressAutoHyphens/>
              <w:jc w:val="center"/>
              <w:rPr>
                <w:rFonts w:cstheme="minorHAnsi"/>
                <w:b/>
                <w:bCs/>
                <w:i/>
                <w:sz w:val="24"/>
                <w:szCs w:val="24"/>
                <w:lang w:eastAsia="ar-SA"/>
              </w:rPr>
            </w:pPr>
          </w:p>
          <w:p w14:paraId="2028F991" w14:textId="77777777" w:rsidR="00330F12" w:rsidRPr="001277DD" w:rsidRDefault="00330F12" w:rsidP="007F155A">
            <w:pPr>
              <w:suppressAutoHyphens/>
              <w:jc w:val="center"/>
              <w:rPr>
                <w:rFonts w:cstheme="minorHAnsi"/>
                <w:b/>
                <w:bCs/>
                <w:i/>
                <w:sz w:val="24"/>
                <w:szCs w:val="24"/>
                <w:lang w:eastAsia="ar-SA"/>
              </w:rPr>
            </w:pPr>
            <w:r w:rsidRPr="001277DD">
              <w:rPr>
                <w:rFonts w:cstheme="minorHAnsi"/>
                <w:b/>
                <w:bCs/>
                <w:i/>
                <w:sz w:val="24"/>
                <w:szCs w:val="24"/>
                <w:lang w:eastAsia="ar-SA"/>
              </w:rPr>
              <w:t>Darbų veiklos (etapo) pavadinimas</w:t>
            </w:r>
          </w:p>
          <w:p w14:paraId="5EFB03BE" w14:textId="77777777" w:rsidR="00330F12" w:rsidRPr="001277DD" w:rsidRDefault="00330F12" w:rsidP="007F155A">
            <w:pPr>
              <w:suppressAutoHyphens/>
              <w:ind w:left="-105"/>
              <w:jc w:val="center"/>
              <w:rPr>
                <w:rFonts w:cstheme="minorHAnsi"/>
                <w:b/>
                <w:bCs/>
                <w:i/>
                <w:sz w:val="24"/>
                <w:szCs w:val="24"/>
                <w:lang w:eastAsia="ar-SA"/>
              </w:rPr>
            </w:pPr>
          </w:p>
          <w:p w14:paraId="5ECB8895" w14:textId="77777777" w:rsidR="00330F12" w:rsidRPr="001277DD" w:rsidRDefault="00330F12" w:rsidP="007F155A">
            <w:pPr>
              <w:suppressAutoHyphens/>
              <w:ind w:left="-105"/>
              <w:jc w:val="center"/>
              <w:rPr>
                <w:rFonts w:cstheme="minorHAnsi"/>
                <w:b/>
                <w:bCs/>
                <w:i/>
                <w:sz w:val="24"/>
                <w:szCs w:val="24"/>
                <w:lang w:eastAsia="ar-SA"/>
              </w:rPr>
            </w:pPr>
            <w:r w:rsidRPr="001277DD">
              <w:rPr>
                <w:rFonts w:cstheme="minorHAnsi"/>
                <w:i/>
                <w:sz w:val="24"/>
                <w:szCs w:val="24"/>
                <w:lang w:eastAsia="ar-SA"/>
              </w:rPr>
              <w:t> </w:t>
            </w:r>
          </w:p>
        </w:tc>
        <w:tc>
          <w:tcPr>
            <w:tcW w:w="7798" w:type="dxa"/>
            <w:gridSpan w:val="3"/>
            <w:vAlign w:val="center"/>
            <w:hideMark/>
          </w:tcPr>
          <w:p w14:paraId="41439FEF" w14:textId="77777777" w:rsidR="00330F12" w:rsidRPr="001277DD" w:rsidRDefault="00330F12" w:rsidP="007F155A">
            <w:pPr>
              <w:suppressAutoHyphens/>
              <w:ind w:right="593"/>
              <w:jc w:val="center"/>
              <w:rPr>
                <w:rFonts w:cstheme="minorHAnsi"/>
                <w:b/>
                <w:bCs/>
                <w:i/>
                <w:sz w:val="24"/>
                <w:szCs w:val="24"/>
                <w:lang w:eastAsia="ar-SA"/>
              </w:rPr>
            </w:pPr>
            <w:r w:rsidRPr="001277DD">
              <w:rPr>
                <w:rFonts w:cstheme="minorHAnsi"/>
                <w:b/>
                <w:bCs/>
                <w:i/>
                <w:sz w:val="24"/>
                <w:szCs w:val="24"/>
              </w:rPr>
              <w:t xml:space="preserve">Atliekamų darbų vertė, Eur su PVM </w:t>
            </w:r>
            <w:r w:rsidRPr="001277DD">
              <w:rPr>
                <w:rFonts w:cstheme="minorHAnsi"/>
                <w:i/>
                <w:sz w:val="24"/>
                <w:szCs w:val="24"/>
              </w:rPr>
              <w:t>[Pildo Rangovas]</w:t>
            </w:r>
          </w:p>
        </w:tc>
        <w:tc>
          <w:tcPr>
            <w:tcW w:w="2835" w:type="dxa"/>
            <w:gridSpan w:val="2"/>
          </w:tcPr>
          <w:p w14:paraId="5A5B6B90" w14:textId="77777777" w:rsidR="00330F12" w:rsidRPr="001277DD" w:rsidRDefault="00330F12" w:rsidP="007F155A">
            <w:pPr>
              <w:suppressAutoHyphens/>
              <w:ind w:right="593"/>
              <w:jc w:val="center"/>
              <w:rPr>
                <w:rFonts w:cstheme="minorHAnsi"/>
                <w:b/>
                <w:bCs/>
                <w:i/>
                <w:color w:val="000000"/>
                <w:sz w:val="24"/>
                <w:szCs w:val="24"/>
              </w:rPr>
            </w:pPr>
            <w:r w:rsidRPr="001277DD">
              <w:rPr>
                <w:rFonts w:cstheme="minorHAnsi"/>
                <w:b/>
                <w:bCs/>
                <w:i/>
                <w:color w:val="000000"/>
                <w:sz w:val="24"/>
                <w:szCs w:val="24"/>
              </w:rPr>
              <w:t xml:space="preserve">Darbų veiklos (etapo) kaina be PVM </w:t>
            </w:r>
            <w:r w:rsidRPr="001277DD">
              <w:rPr>
                <w:rFonts w:cstheme="minorHAnsi"/>
                <w:b/>
                <w:bCs/>
                <w:color w:val="000000"/>
                <w:sz w:val="24"/>
                <w:szCs w:val="24"/>
              </w:rPr>
              <w:t xml:space="preserve"> </w:t>
            </w:r>
            <w:r w:rsidRPr="001277DD">
              <w:rPr>
                <w:rFonts w:cstheme="minorHAnsi"/>
                <w:i/>
                <w:color w:val="000000"/>
                <w:sz w:val="24"/>
                <w:szCs w:val="24"/>
              </w:rPr>
              <w:t>(Privalo atitikti Veiklų sąraše nurodytą  Darbo (etapo) kainą be PVM)</w:t>
            </w:r>
          </w:p>
        </w:tc>
      </w:tr>
      <w:tr w:rsidR="00330F12" w:rsidRPr="001277DD" w14:paraId="47344493" w14:textId="77777777" w:rsidTr="007F155A">
        <w:trPr>
          <w:gridAfter w:val="1"/>
          <w:wAfter w:w="560" w:type="dxa"/>
          <w:trHeight w:val="303"/>
        </w:trPr>
        <w:tc>
          <w:tcPr>
            <w:tcW w:w="834" w:type="dxa"/>
            <w:vMerge/>
            <w:vAlign w:val="center"/>
            <w:hideMark/>
          </w:tcPr>
          <w:p w14:paraId="5BB69469" w14:textId="77777777" w:rsidR="00330F12" w:rsidRPr="001277DD" w:rsidRDefault="00330F12" w:rsidP="007F155A">
            <w:pPr>
              <w:rPr>
                <w:rFonts w:cstheme="minorHAnsi"/>
                <w:i/>
                <w:iCs/>
                <w:sz w:val="24"/>
                <w:szCs w:val="24"/>
                <w:lang w:eastAsia="ar-SA"/>
              </w:rPr>
            </w:pPr>
          </w:p>
        </w:tc>
        <w:tc>
          <w:tcPr>
            <w:tcW w:w="4092" w:type="dxa"/>
            <w:vMerge/>
            <w:vAlign w:val="center"/>
            <w:hideMark/>
          </w:tcPr>
          <w:p w14:paraId="06686A40" w14:textId="77777777" w:rsidR="00330F12" w:rsidRPr="001277DD" w:rsidRDefault="00330F12" w:rsidP="007F155A">
            <w:pPr>
              <w:rPr>
                <w:rFonts w:cstheme="minorHAnsi"/>
                <w:b/>
                <w:bCs/>
                <w:i/>
                <w:sz w:val="24"/>
                <w:szCs w:val="24"/>
                <w:lang w:eastAsia="ar-SA"/>
              </w:rPr>
            </w:pPr>
          </w:p>
        </w:tc>
        <w:tc>
          <w:tcPr>
            <w:tcW w:w="2124" w:type="dxa"/>
            <w:vAlign w:val="center"/>
            <w:hideMark/>
          </w:tcPr>
          <w:p w14:paraId="6EC0BC8A" w14:textId="77777777" w:rsidR="00330F12" w:rsidRPr="001277DD" w:rsidRDefault="00330F12" w:rsidP="007F155A">
            <w:pPr>
              <w:suppressAutoHyphens/>
              <w:jc w:val="center"/>
              <w:rPr>
                <w:rFonts w:cstheme="minorHAnsi"/>
                <w:i/>
                <w:sz w:val="24"/>
                <w:szCs w:val="24"/>
                <w:lang w:eastAsia="ar-SA"/>
              </w:rPr>
            </w:pPr>
            <w:r w:rsidRPr="001277DD">
              <w:rPr>
                <w:rFonts w:cstheme="minorHAnsi"/>
                <w:i/>
                <w:sz w:val="24"/>
                <w:szCs w:val="24"/>
                <w:lang w:eastAsia="ar-SA"/>
              </w:rPr>
              <w:t>I</w:t>
            </w:r>
            <w:r w:rsidRPr="001277DD">
              <w:rPr>
                <w:rFonts w:cstheme="minorHAnsi"/>
                <w:i/>
                <w:iCs/>
                <w:sz w:val="24"/>
                <w:szCs w:val="24"/>
                <w:lang w:eastAsia="ar-SA"/>
              </w:rPr>
              <w:t xml:space="preserve"> mėnuo</w:t>
            </w:r>
          </w:p>
        </w:tc>
        <w:tc>
          <w:tcPr>
            <w:tcW w:w="2556" w:type="dxa"/>
            <w:vAlign w:val="center"/>
          </w:tcPr>
          <w:p w14:paraId="730DE92C" w14:textId="77777777" w:rsidR="00330F12" w:rsidRPr="001277DD" w:rsidRDefault="00330F12" w:rsidP="007F155A">
            <w:pPr>
              <w:suppressAutoHyphens/>
              <w:jc w:val="center"/>
              <w:rPr>
                <w:rFonts w:cstheme="minorHAnsi"/>
                <w:i/>
                <w:sz w:val="24"/>
                <w:szCs w:val="24"/>
                <w:lang w:eastAsia="ar-SA"/>
              </w:rPr>
            </w:pPr>
            <w:r w:rsidRPr="001277DD">
              <w:rPr>
                <w:rFonts w:cstheme="minorHAnsi"/>
                <w:i/>
                <w:sz w:val="24"/>
                <w:szCs w:val="24"/>
                <w:lang w:eastAsia="ar-SA"/>
              </w:rPr>
              <w:t>*** mėnuo</w:t>
            </w:r>
          </w:p>
        </w:tc>
        <w:tc>
          <w:tcPr>
            <w:tcW w:w="3118" w:type="dxa"/>
            <w:vAlign w:val="center"/>
            <w:hideMark/>
          </w:tcPr>
          <w:p w14:paraId="77B744AD" w14:textId="77777777" w:rsidR="00330F12" w:rsidRPr="001277DD" w:rsidRDefault="00330F12" w:rsidP="007F155A">
            <w:pPr>
              <w:jc w:val="center"/>
              <w:rPr>
                <w:rFonts w:eastAsia="Calibri" w:cstheme="minorHAnsi"/>
                <w:i/>
                <w:sz w:val="24"/>
                <w:szCs w:val="24"/>
              </w:rPr>
            </w:pPr>
            <w:r w:rsidRPr="001277DD">
              <w:rPr>
                <w:rFonts w:eastAsia="Calibri" w:cstheme="minorHAnsi"/>
                <w:i/>
                <w:sz w:val="24"/>
                <w:szCs w:val="24"/>
              </w:rPr>
              <w:t>IV mėnuo</w:t>
            </w:r>
          </w:p>
        </w:tc>
        <w:tc>
          <w:tcPr>
            <w:tcW w:w="2835" w:type="dxa"/>
            <w:gridSpan w:val="2"/>
          </w:tcPr>
          <w:p w14:paraId="4CD29F40" w14:textId="77777777" w:rsidR="00330F12" w:rsidRPr="001277DD" w:rsidRDefault="00330F12" w:rsidP="007F155A">
            <w:pPr>
              <w:rPr>
                <w:rFonts w:eastAsia="Calibri" w:cstheme="minorHAnsi"/>
                <w:sz w:val="24"/>
                <w:szCs w:val="24"/>
              </w:rPr>
            </w:pPr>
          </w:p>
        </w:tc>
      </w:tr>
      <w:tr w:rsidR="00330F12" w:rsidRPr="001277DD" w14:paraId="09442761" w14:textId="77777777" w:rsidTr="007F155A">
        <w:trPr>
          <w:gridAfter w:val="1"/>
          <w:wAfter w:w="560" w:type="dxa"/>
          <w:trHeight w:val="133"/>
        </w:trPr>
        <w:tc>
          <w:tcPr>
            <w:tcW w:w="834" w:type="dxa"/>
            <w:noWrap/>
            <w:vAlign w:val="center"/>
          </w:tcPr>
          <w:p w14:paraId="3B378B94" w14:textId="77777777" w:rsidR="00330F12" w:rsidRPr="001277DD" w:rsidRDefault="00330F12">
            <w:pPr>
              <w:numPr>
                <w:ilvl w:val="0"/>
                <w:numId w:val="48"/>
              </w:numPr>
              <w:suppressAutoHyphens/>
              <w:autoSpaceDN w:val="0"/>
              <w:spacing w:after="0" w:line="240" w:lineRule="auto"/>
              <w:jc w:val="center"/>
              <w:textAlignment w:val="baseline"/>
              <w:rPr>
                <w:rFonts w:cstheme="minorHAnsi"/>
                <w:sz w:val="24"/>
                <w:szCs w:val="24"/>
                <w:lang w:eastAsia="ar-SA"/>
              </w:rPr>
            </w:pPr>
          </w:p>
        </w:tc>
        <w:tc>
          <w:tcPr>
            <w:tcW w:w="4092" w:type="dxa"/>
            <w:vAlign w:val="center"/>
            <w:hideMark/>
          </w:tcPr>
          <w:p w14:paraId="5CF26DE0" w14:textId="77777777" w:rsidR="00330F12" w:rsidRPr="001277DD" w:rsidRDefault="00330F12" w:rsidP="007F155A">
            <w:pPr>
              <w:tabs>
                <w:tab w:val="left" w:pos="426"/>
              </w:tabs>
              <w:suppressAutoHyphens/>
              <w:autoSpaceDN w:val="0"/>
              <w:textAlignment w:val="baseline"/>
              <w:rPr>
                <w:rFonts w:cstheme="minorHAnsi"/>
                <w:sz w:val="24"/>
                <w:szCs w:val="24"/>
                <w:shd w:val="clear" w:color="auto" w:fill="FFFFFF"/>
              </w:rPr>
            </w:pPr>
            <w:r w:rsidRPr="001277DD">
              <w:rPr>
                <w:rFonts w:cstheme="minorHAnsi"/>
                <w:sz w:val="24"/>
                <w:szCs w:val="24"/>
              </w:rPr>
              <w:t>Bendrojoje / susisiekimo dalyje numatyti statybos darbai (BD/S)</w:t>
            </w:r>
          </w:p>
        </w:tc>
        <w:tc>
          <w:tcPr>
            <w:tcW w:w="2124" w:type="dxa"/>
            <w:noWrap/>
            <w:vAlign w:val="center"/>
          </w:tcPr>
          <w:p w14:paraId="5B6E24A8" w14:textId="77777777" w:rsidR="00330F12" w:rsidRPr="001277DD" w:rsidRDefault="00330F12" w:rsidP="007F155A">
            <w:pPr>
              <w:suppressAutoHyphens/>
              <w:jc w:val="center"/>
              <w:rPr>
                <w:rFonts w:cstheme="minorHAnsi"/>
                <w:i/>
                <w:sz w:val="24"/>
                <w:szCs w:val="24"/>
                <w:lang w:eastAsia="ar-SA"/>
              </w:rPr>
            </w:pPr>
          </w:p>
        </w:tc>
        <w:tc>
          <w:tcPr>
            <w:tcW w:w="2556" w:type="dxa"/>
            <w:vAlign w:val="center"/>
          </w:tcPr>
          <w:p w14:paraId="2B812BA8" w14:textId="77777777" w:rsidR="00330F12" w:rsidRPr="001277DD" w:rsidRDefault="00330F12" w:rsidP="007F155A">
            <w:pPr>
              <w:suppressAutoHyphens/>
              <w:jc w:val="center"/>
              <w:rPr>
                <w:rFonts w:cstheme="minorHAnsi"/>
                <w:i/>
                <w:sz w:val="24"/>
                <w:szCs w:val="24"/>
                <w:lang w:eastAsia="ar-SA"/>
              </w:rPr>
            </w:pPr>
          </w:p>
        </w:tc>
        <w:tc>
          <w:tcPr>
            <w:tcW w:w="3118" w:type="dxa"/>
            <w:noWrap/>
            <w:vAlign w:val="center"/>
          </w:tcPr>
          <w:p w14:paraId="157491B8" w14:textId="77777777" w:rsidR="00330F12" w:rsidRPr="001277DD" w:rsidRDefault="00330F12" w:rsidP="007F155A">
            <w:pPr>
              <w:suppressAutoHyphens/>
              <w:jc w:val="center"/>
              <w:rPr>
                <w:rFonts w:cstheme="minorHAnsi"/>
                <w:i/>
                <w:sz w:val="24"/>
                <w:szCs w:val="24"/>
                <w:lang w:eastAsia="ar-SA"/>
              </w:rPr>
            </w:pPr>
          </w:p>
        </w:tc>
        <w:tc>
          <w:tcPr>
            <w:tcW w:w="2835" w:type="dxa"/>
            <w:gridSpan w:val="2"/>
          </w:tcPr>
          <w:p w14:paraId="3406F079" w14:textId="77777777" w:rsidR="00330F12" w:rsidRPr="001277DD" w:rsidRDefault="00330F12" w:rsidP="007F155A">
            <w:pPr>
              <w:suppressAutoHyphens/>
              <w:jc w:val="center"/>
              <w:rPr>
                <w:rFonts w:cstheme="minorHAnsi"/>
                <w:i/>
                <w:sz w:val="24"/>
                <w:szCs w:val="24"/>
                <w:lang w:eastAsia="ar-SA"/>
              </w:rPr>
            </w:pPr>
          </w:p>
        </w:tc>
      </w:tr>
      <w:tr w:rsidR="00330F12" w:rsidRPr="001277DD" w14:paraId="6B6EDEAD" w14:textId="77777777" w:rsidTr="007F155A">
        <w:trPr>
          <w:gridAfter w:val="1"/>
          <w:wAfter w:w="560" w:type="dxa"/>
          <w:trHeight w:val="133"/>
        </w:trPr>
        <w:tc>
          <w:tcPr>
            <w:tcW w:w="834" w:type="dxa"/>
            <w:noWrap/>
            <w:vAlign w:val="center"/>
          </w:tcPr>
          <w:p w14:paraId="16A76A6A" w14:textId="77777777" w:rsidR="00330F12" w:rsidRPr="001277DD" w:rsidRDefault="00330F12">
            <w:pPr>
              <w:numPr>
                <w:ilvl w:val="0"/>
                <w:numId w:val="48"/>
              </w:numPr>
              <w:suppressAutoHyphens/>
              <w:autoSpaceDN w:val="0"/>
              <w:spacing w:after="0" w:line="240" w:lineRule="auto"/>
              <w:jc w:val="center"/>
              <w:textAlignment w:val="baseline"/>
              <w:rPr>
                <w:rFonts w:cstheme="minorHAnsi"/>
                <w:sz w:val="24"/>
                <w:szCs w:val="24"/>
                <w:lang w:eastAsia="ar-SA"/>
              </w:rPr>
            </w:pPr>
          </w:p>
        </w:tc>
        <w:tc>
          <w:tcPr>
            <w:tcW w:w="4092" w:type="dxa"/>
            <w:vAlign w:val="center"/>
          </w:tcPr>
          <w:p w14:paraId="2FAA247F" w14:textId="77777777" w:rsidR="00330F12" w:rsidRPr="001277DD" w:rsidRDefault="00330F12" w:rsidP="007F155A">
            <w:pPr>
              <w:tabs>
                <w:tab w:val="left" w:pos="426"/>
              </w:tabs>
              <w:suppressAutoHyphens/>
              <w:autoSpaceDN w:val="0"/>
              <w:textAlignment w:val="baseline"/>
              <w:rPr>
                <w:rFonts w:cstheme="minorHAnsi"/>
                <w:bCs/>
                <w:sz w:val="24"/>
                <w:szCs w:val="24"/>
              </w:rPr>
            </w:pPr>
            <w:r w:rsidRPr="001277DD">
              <w:rPr>
                <w:rFonts w:cstheme="minorHAnsi"/>
                <w:sz w:val="24"/>
                <w:szCs w:val="24"/>
              </w:rPr>
              <w:t>Elektrotechnikos (apšvietimo) dalyje  numatyti statybos darbai (E)</w:t>
            </w:r>
          </w:p>
        </w:tc>
        <w:tc>
          <w:tcPr>
            <w:tcW w:w="2124" w:type="dxa"/>
            <w:noWrap/>
            <w:vAlign w:val="center"/>
          </w:tcPr>
          <w:p w14:paraId="2D46FA9F" w14:textId="77777777" w:rsidR="00330F12" w:rsidRPr="001277DD" w:rsidRDefault="00330F12" w:rsidP="007F155A">
            <w:pPr>
              <w:suppressAutoHyphens/>
              <w:jc w:val="center"/>
              <w:rPr>
                <w:rFonts w:cstheme="minorHAnsi"/>
                <w:i/>
                <w:sz w:val="24"/>
                <w:szCs w:val="24"/>
                <w:lang w:eastAsia="ar-SA"/>
              </w:rPr>
            </w:pPr>
          </w:p>
        </w:tc>
        <w:tc>
          <w:tcPr>
            <w:tcW w:w="2556" w:type="dxa"/>
            <w:vAlign w:val="center"/>
          </w:tcPr>
          <w:p w14:paraId="1709817A" w14:textId="77777777" w:rsidR="00330F12" w:rsidRPr="001277DD" w:rsidRDefault="00330F12" w:rsidP="007F155A">
            <w:pPr>
              <w:suppressAutoHyphens/>
              <w:jc w:val="center"/>
              <w:rPr>
                <w:rFonts w:cstheme="minorHAnsi"/>
                <w:i/>
                <w:sz w:val="24"/>
                <w:szCs w:val="24"/>
                <w:lang w:eastAsia="ar-SA"/>
              </w:rPr>
            </w:pPr>
          </w:p>
        </w:tc>
        <w:tc>
          <w:tcPr>
            <w:tcW w:w="3118" w:type="dxa"/>
            <w:noWrap/>
            <w:vAlign w:val="center"/>
          </w:tcPr>
          <w:p w14:paraId="62B8E562" w14:textId="77777777" w:rsidR="00330F12" w:rsidRPr="001277DD" w:rsidRDefault="00330F12" w:rsidP="007F155A">
            <w:pPr>
              <w:suppressAutoHyphens/>
              <w:jc w:val="center"/>
              <w:rPr>
                <w:rFonts w:cstheme="minorHAnsi"/>
                <w:i/>
                <w:sz w:val="24"/>
                <w:szCs w:val="24"/>
                <w:lang w:eastAsia="ar-SA"/>
              </w:rPr>
            </w:pPr>
          </w:p>
        </w:tc>
        <w:tc>
          <w:tcPr>
            <w:tcW w:w="2835" w:type="dxa"/>
            <w:gridSpan w:val="2"/>
          </w:tcPr>
          <w:p w14:paraId="6A44C60D" w14:textId="77777777" w:rsidR="00330F12" w:rsidRPr="001277DD" w:rsidRDefault="00330F12" w:rsidP="007F155A">
            <w:pPr>
              <w:suppressAutoHyphens/>
              <w:jc w:val="center"/>
              <w:rPr>
                <w:rFonts w:cstheme="minorHAnsi"/>
                <w:i/>
                <w:sz w:val="24"/>
                <w:szCs w:val="24"/>
                <w:lang w:eastAsia="ar-SA"/>
              </w:rPr>
            </w:pPr>
          </w:p>
        </w:tc>
      </w:tr>
      <w:tr w:rsidR="00330F12" w:rsidRPr="001277DD" w14:paraId="011B8029" w14:textId="77777777" w:rsidTr="007F155A">
        <w:trPr>
          <w:gridAfter w:val="1"/>
          <w:wAfter w:w="560" w:type="dxa"/>
          <w:trHeight w:val="133"/>
        </w:trPr>
        <w:tc>
          <w:tcPr>
            <w:tcW w:w="834" w:type="dxa"/>
            <w:noWrap/>
            <w:vAlign w:val="center"/>
          </w:tcPr>
          <w:p w14:paraId="176179A7" w14:textId="77777777" w:rsidR="00330F12" w:rsidRPr="001277DD" w:rsidRDefault="00330F12">
            <w:pPr>
              <w:numPr>
                <w:ilvl w:val="0"/>
                <w:numId w:val="48"/>
              </w:numPr>
              <w:suppressAutoHyphens/>
              <w:autoSpaceDN w:val="0"/>
              <w:spacing w:after="0" w:line="240" w:lineRule="auto"/>
              <w:jc w:val="center"/>
              <w:textAlignment w:val="baseline"/>
              <w:rPr>
                <w:rFonts w:cstheme="minorHAnsi"/>
                <w:sz w:val="24"/>
                <w:szCs w:val="24"/>
                <w:lang w:eastAsia="ar-SA"/>
              </w:rPr>
            </w:pPr>
          </w:p>
        </w:tc>
        <w:tc>
          <w:tcPr>
            <w:tcW w:w="4092" w:type="dxa"/>
            <w:vAlign w:val="center"/>
          </w:tcPr>
          <w:p w14:paraId="1184B73D" w14:textId="77777777" w:rsidR="00330F12" w:rsidRPr="001277DD" w:rsidRDefault="00330F12" w:rsidP="007F155A">
            <w:pPr>
              <w:tabs>
                <w:tab w:val="left" w:pos="426"/>
              </w:tabs>
              <w:suppressAutoHyphens/>
              <w:autoSpaceDN w:val="0"/>
              <w:textAlignment w:val="baseline"/>
              <w:rPr>
                <w:rFonts w:cstheme="minorHAnsi"/>
                <w:bCs/>
                <w:sz w:val="24"/>
                <w:szCs w:val="24"/>
              </w:rPr>
            </w:pPr>
            <w:r w:rsidRPr="001277DD">
              <w:rPr>
                <w:rFonts w:cstheme="minorHAnsi"/>
                <w:sz w:val="24"/>
                <w:szCs w:val="24"/>
              </w:rPr>
              <w:t>Procesų valdymo ir automatizavimo (šviesoforų valdymo) dalyje numatyti statybos darbai dalyje  numatyti statybos darbai (PVA)</w:t>
            </w:r>
          </w:p>
        </w:tc>
        <w:tc>
          <w:tcPr>
            <w:tcW w:w="2124" w:type="dxa"/>
            <w:noWrap/>
            <w:vAlign w:val="center"/>
          </w:tcPr>
          <w:p w14:paraId="2B766226" w14:textId="77777777" w:rsidR="00330F12" w:rsidRPr="001277DD" w:rsidRDefault="00330F12" w:rsidP="007F155A">
            <w:pPr>
              <w:suppressAutoHyphens/>
              <w:jc w:val="center"/>
              <w:rPr>
                <w:rFonts w:cstheme="minorHAnsi"/>
                <w:i/>
                <w:sz w:val="24"/>
                <w:szCs w:val="24"/>
                <w:lang w:eastAsia="ar-SA"/>
              </w:rPr>
            </w:pPr>
          </w:p>
        </w:tc>
        <w:tc>
          <w:tcPr>
            <w:tcW w:w="2556" w:type="dxa"/>
            <w:vAlign w:val="center"/>
          </w:tcPr>
          <w:p w14:paraId="77A00E1D" w14:textId="77777777" w:rsidR="00330F12" w:rsidRPr="001277DD" w:rsidRDefault="00330F12" w:rsidP="007F155A">
            <w:pPr>
              <w:suppressAutoHyphens/>
              <w:jc w:val="center"/>
              <w:rPr>
                <w:rFonts w:cstheme="minorHAnsi"/>
                <w:i/>
                <w:sz w:val="24"/>
                <w:szCs w:val="24"/>
                <w:lang w:eastAsia="ar-SA"/>
              </w:rPr>
            </w:pPr>
          </w:p>
        </w:tc>
        <w:tc>
          <w:tcPr>
            <w:tcW w:w="3118" w:type="dxa"/>
            <w:noWrap/>
            <w:vAlign w:val="center"/>
          </w:tcPr>
          <w:p w14:paraId="524A6539" w14:textId="77777777" w:rsidR="00330F12" w:rsidRPr="001277DD" w:rsidRDefault="00330F12" w:rsidP="007F155A">
            <w:pPr>
              <w:suppressAutoHyphens/>
              <w:jc w:val="center"/>
              <w:rPr>
                <w:rFonts w:cstheme="minorHAnsi"/>
                <w:i/>
                <w:sz w:val="24"/>
                <w:szCs w:val="24"/>
                <w:lang w:eastAsia="ar-SA"/>
              </w:rPr>
            </w:pPr>
          </w:p>
        </w:tc>
        <w:tc>
          <w:tcPr>
            <w:tcW w:w="2835" w:type="dxa"/>
            <w:gridSpan w:val="2"/>
          </w:tcPr>
          <w:p w14:paraId="0B1A0AC3" w14:textId="77777777" w:rsidR="00330F12" w:rsidRPr="001277DD" w:rsidRDefault="00330F12" w:rsidP="007F155A">
            <w:pPr>
              <w:suppressAutoHyphens/>
              <w:jc w:val="center"/>
              <w:rPr>
                <w:rFonts w:cstheme="minorHAnsi"/>
                <w:i/>
                <w:sz w:val="24"/>
                <w:szCs w:val="24"/>
                <w:lang w:eastAsia="ar-SA"/>
              </w:rPr>
            </w:pPr>
          </w:p>
        </w:tc>
      </w:tr>
      <w:tr w:rsidR="00330F12" w:rsidRPr="001277DD" w14:paraId="642279D3" w14:textId="77777777" w:rsidTr="007F155A">
        <w:trPr>
          <w:gridAfter w:val="1"/>
          <w:wAfter w:w="560" w:type="dxa"/>
          <w:trHeight w:val="133"/>
        </w:trPr>
        <w:tc>
          <w:tcPr>
            <w:tcW w:w="834" w:type="dxa"/>
            <w:noWrap/>
            <w:vAlign w:val="center"/>
          </w:tcPr>
          <w:p w14:paraId="1710438B" w14:textId="77777777" w:rsidR="00330F12" w:rsidRPr="001277DD" w:rsidRDefault="00330F12">
            <w:pPr>
              <w:numPr>
                <w:ilvl w:val="0"/>
                <w:numId w:val="48"/>
              </w:numPr>
              <w:suppressAutoHyphens/>
              <w:autoSpaceDN w:val="0"/>
              <w:spacing w:after="0" w:line="240" w:lineRule="auto"/>
              <w:jc w:val="center"/>
              <w:textAlignment w:val="baseline"/>
              <w:rPr>
                <w:rFonts w:cstheme="minorHAnsi"/>
                <w:sz w:val="24"/>
                <w:szCs w:val="24"/>
                <w:lang w:eastAsia="ar-SA"/>
              </w:rPr>
            </w:pPr>
          </w:p>
        </w:tc>
        <w:tc>
          <w:tcPr>
            <w:tcW w:w="4092" w:type="dxa"/>
            <w:vAlign w:val="center"/>
          </w:tcPr>
          <w:p w14:paraId="65FBEA23" w14:textId="77777777" w:rsidR="00330F12" w:rsidRPr="001277DD" w:rsidRDefault="00330F12" w:rsidP="007F155A">
            <w:pPr>
              <w:tabs>
                <w:tab w:val="left" w:pos="426"/>
              </w:tabs>
              <w:suppressAutoHyphens/>
              <w:autoSpaceDN w:val="0"/>
              <w:textAlignment w:val="baseline"/>
              <w:rPr>
                <w:rFonts w:cstheme="minorHAnsi"/>
                <w:sz w:val="24"/>
                <w:szCs w:val="24"/>
              </w:rPr>
            </w:pPr>
            <w:r w:rsidRPr="001277DD">
              <w:rPr>
                <w:rFonts w:cstheme="minorHAnsi"/>
                <w:sz w:val="24"/>
                <w:szCs w:val="24"/>
              </w:rPr>
              <w:t>Išpildomosios dokumentacijos parengimas, kadastro duomenų atnaujinimas ir statybos užbaigimo dokumentų parengimas</w:t>
            </w:r>
          </w:p>
        </w:tc>
        <w:tc>
          <w:tcPr>
            <w:tcW w:w="2124" w:type="dxa"/>
            <w:noWrap/>
            <w:vAlign w:val="center"/>
          </w:tcPr>
          <w:p w14:paraId="0C52205D" w14:textId="77777777" w:rsidR="00330F12" w:rsidRPr="001277DD" w:rsidRDefault="00330F12" w:rsidP="007F155A">
            <w:pPr>
              <w:suppressAutoHyphens/>
              <w:jc w:val="center"/>
              <w:rPr>
                <w:rFonts w:cstheme="minorHAnsi"/>
                <w:i/>
                <w:sz w:val="24"/>
                <w:szCs w:val="24"/>
                <w:lang w:eastAsia="ar-SA"/>
              </w:rPr>
            </w:pPr>
          </w:p>
        </w:tc>
        <w:tc>
          <w:tcPr>
            <w:tcW w:w="2556" w:type="dxa"/>
            <w:vAlign w:val="center"/>
          </w:tcPr>
          <w:p w14:paraId="45B05146" w14:textId="77777777" w:rsidR="00330F12" w:rsidRPr="001277DD" w:rsidRDefault="00330F12" w:rsidP="007F155A">
            <w:pPr>
              <w:suppressAutoHyphens/>
              <w:jc w:val="center"/>
              <w:rPr>
                <w:rFonts w:cstheme="minorHAnsi"/>
                <w:i/>
                <w:sz w:val="24"/>
                <w:szCs w:val="24"/>
                <w:lang w:eastAsia="ar-SA"/>
              </w:rPr>
            </w:pPr>
          </w:p>
        </w:tc>
        <w:tc>
          <w:tcPr>
            <w:tcW w:w="3118" w:type="dxa"/>
            <w:noWrap/>
            <w:vAlign w:val="center"/>
          </w:tcPr>
          <w:p w14:paraId="182ABAD5" w14:textId="77777777" w:rsidR="00330F12" w:rsidRPr="001277DD" w:rsidRDefault="00330F12" w:rsidP="007F155A">
            <w:pPr>
              <w:suppressAutoHyphens/>
              <w:jc w:val="center"/>
              <w:rPr>
                <w:rFonts w:cstheme="minorHAnsi"/>
                <w:i/>
                <w:sz w:val="24"/>
                <w:szCs w:val="24"/>
                <w:lang w:eastAsia="ar-SA"/>
              </w:rPr>
            </w:pPr>
          </w:p>
        </w:tc>
        <w:tc>
          <w:tcPr>
            <w:tcW w:w="2835" w:type="dxa"/>
            <w:gridSpan w:val="2"/>
          </w:tcPr>
          <w:p w14:paraId="3A4E2D09" w14:textId="77777777" w:rsidR="00330F12" w:rsidRPr="001277DD" w:rsidRDefault="00330F12" w:rsidP="007F155A">
            <w:pPr>
              <w:suppressAutoHyphens/>
              <w:jc w:val="center"/>
              <w:rPr>
                <w:rFonts w:cstheme="minorHAnsi"/>
                <w:i/>
                <w:sz w:val="24"/>
                <w:szCs w:val="24"/>
                <w:lang w:eastAsia="ar-SA"/>
              </w:rPr>
            </w:pPr>
          </w:p>
        </w:tc>
      </w:tr>
      <w:tr w:rsidR="00330F12" w:rsidRPr="001277DD" w14:paraId="271AAF86" w14:textId="77777777" w:rsidTr="007F155A">
        <w:trPr>
          <w:gridAfter w:val="1"/>
          <w:wAfter w:w="560" w:type="dxa"/>
          <w:trHeight w:val="473"/>
        </w:trPr>
        <w:tc>
          <w:tcPr>
            <w:tcW w:w="9606" w:type="dxa"/>
            <w:gridSpan w:val="4"/>
            <w:vAlign w:val="center"/>
            <w:hideMark/>
          </w:tcPr>
          <w:p w14:paraId="19A87F67" w14:textId="77777777" w:rsidR="00330F12" w:rsidRPr="001277DD" w:rsidRDefault="00330F12" w:rsidP="007F155A">
            <w:pPr>
              <w:suppressAutoHyphens/>
              <w:jc w:val="right"/>
              <w:rPr>
                <w:rFonts w:cstheme="minorHAnsi"/>
                <w:b/>
                <w:bCs/>
                <w:i/>
                <w:sz w:val="24"/>
                <w:szCs w:val="24"/>
                <w:lang w:eastAsia="ar-SA"/>
              </w:rPr>
            </w:pPr>
          </w:p>
        </w:tc>
        <w:tc>
          <w:tcPr>
            <w:tcW w:w="3118" w:type="dxa"/>
            <w:vAlign w:val="center"/>
          </w:tcPr>
          <w:p w14:paraId="702C4D89" w14:textId="77777777" w:rsidR="00330F12" w:rsidRPr="001277DD" w:rsidRDefault="00330F12" w:rsidP="007F155A">
            <w:pPr>
              <w:suppressAutoHyphens/>
              <w:jc w:val="right"/>
              <w:rPr>
                <w:rFonts w:cstheme="minorHAnsi"/>
                <w:b/>
                <w:bCs/>
                <w:i/>
                <w:sz w:val="24"/>
                <w:szCs w:val="24"/>
                <w:lang w:eastAsia="ar-SA"/>
              </w:rPr>
            </w:pPr>
            <w:r w:rsidRPr="001277DD">
              <w:rPr>
                <w:rFonts w:cstheme="minorHAnsi"/>
                <w:b/>
                <w:bCs/>
                <w:i/>
                <w:sz w:val="24"/>
                <w:szCs w:val="24"/>
                <w:lang w:eastAsia="ar-SA"/>
              </w:rPr>
              <w:t>Bendra suma be PVM*:</w:t>
            </w:r>
          </w:p>
        </w:tc>
        <w:tc>
          <w:tcPr>
            <w:tcW w:w="2835" w:type="dxa"/>
            <w:gridSpan w:val="2"/>
          </w:tcPr>
          <w:p w14:paraId="6EA766AB" w14:textId="77777777" w:rsidR="00330F12" w:rsidRPr="001277DD" w:rsidRDefault="00330F12" w:rsidP="007F155A">
            <w:pPr>
              <w:rPr>
                <w:rFonts w:eastAsia="Calibri" w:cstheme="minorHAnsi"/>
                <w:i/>
                <w:sz w:val="24"/>
                <w:szCs w:val="24"/>
                <w:lang w:eastAsia="ar-SA"/>
              </w:rPr>
            </w:pPr>
          </w:p>
        </w:tc>
      </w:tr>
      <w:tr w:rsidR="00330F12" w:rsidRPr="001277DD" w14:paraId="7279CB90" w14:textId="77777777" w:rsidTr="007F155A">
        <w:trPr>
          <w:gridAfter w:val="1"/>
          <w:wAfter w:w="560" w:type="dxa"/>
          <w:trHeight w:val="471"/>
        </w:trPr>
        <w:tc>
          <w:tcPr>
            <w:tcW w:w="9606" w:type="dxa"/>
            <w:gridSpan w:val="4"/>
            <w:vAlign w:val="center"/>
          </w:tcPr>
          <w:p w14:paraId="45CC75D4" w14:textId="77777777" w:rsidR="00330F12" w:rsidRPr="001277DD" w:rsidRDefault="00330F12" w:rsidP="007F155A">
            <w:pPr>
              <w:suppressAutoHyphens/>
              <w:jc w:val="right"/>
              <w:rPr>
                <w:rFonts w:cstheme="minorHAnsi"/>
                <w:b/>
                <w:bCs/>
                <w:i/>
                <w:sz w:val="24"/>
                <w:szCs w:val="24"/>
                <w:lang w:eastAsia="ar-SA"/>
              </w:rPr>
            </w:pPr>
          </w:p>
        </w:tc>
        <w:tc>
          <w:tcPr>
            <w:tcW w:w="3118" w:type="dxa"/>
            <w:vAlign w:val="center"/>
          </w:tcPr>
          <w:p w14:paraId="4FD1312A" w14:textId="77777777" w:rsidR="00330F12" w:rsidRPr="001277DD" w:rsidRDefault="00330F12" w:rsidP="007F155A">
            <w:pPr>
              <w:suppressAutoHyphens/>
              <w:jc w:val="right"/>
              <w:rPr>
                <w:rFonts w:cstheme="minorHAnsi"/>
                <w:b/>
                <w:bCs/>
                <w:i/>
                <w:sz w:val="24"/>
                <w:szCs w:val="24"/>
                <w:lang w:eastAsia="ar-SA"/>
              </w:rPr>
            </w:pPr>
            <w:r w:rsidRPr="001277DD">
              <w:rPr>
                <w:rFonts w:cstheme="minorHAnsi"/>
                <w:b/>
                <w:bCs/>
                <w:i/>
                <w:sz w:val="24"/>
                <w:szCs w:val="24"/>
                <w:lang w:eastAsia="ar-SA"/>
              </w:rPr>
              <w:t>PVM [tarifas] suma*:</w:t>
            </w:r>
          </w:p>
        </w:tc>
        <w:tc>
          <w:tcPr>
            <w:tcW w:w="2835" w:type="dxa"/>
            <w:gridSpan w:val="2"/>
          </w:tcPr>
          <w:p w14:paraId="2757E85C" w14:textId="77777777" w:rsidR="00330F12" w:rsidRPr="001277DD" w:rsidRDefault="00330F12" w:rsidP="007F155A">
            <w:pPr>
              <w:suppressAutoHyphens/>
              <w:jc w:val="right"/>
              <w:rPr>
                <w:rFonts w:cstheme="minorHAnsi"/>
                <w:b/>
                <w:bCs/>
                <w:i/>
                <w:sz w:val="24"/>
                <w:szCs w:val="24"/>
                <w:lang w:eastAsia="ar-SA"/>
              </w:rPr>
            </w:pPr>
          </w:p>
        </w:tc>
      </w:tr>
      <w:tr w:rsidR="00330F12" w:rsidRPr="001277DD" w14:paraId="6FE7E233" w14:textId="77777777" w:rsidTr="007F155A">
        <w:trPr>
          <w:gridAfter w:val="1"/>
          <w:wAfter w:w="560" w:type="dxa"/>
          <w:trHeight w:val="471"/>
        </w:trPr>
        <w:tc>
          <w:tcPr>
            <w:tcW w:w="9606" w:type="dxa"/>
            <w:gridSpan w:val="4"/>
            <w:vAlign w:val="center"/>
          </w:tcPr>
          <w:p w14:paraId="458351B7" w14:textId="77777777" w:rsidR="00330F12" w:rsidRPr="001277DD" w:rsidRDefault="00330F12" w:rsidP="007F155A">
            <w:pPr>
              <w:suppressAutoHyphens/>
              <w:jc w:val="right"/>
              <w:rPr>
                <w:rFonts w:cstheme="minorHAnsi"/>
                <w:b/>
                <w:bCs/>
                <w:i/>
                <w:sz w:val="24"/>
                <w:szCs w:val="24"/>
                <w:lang w:eastAsia="ar-SA"/>
              </w:rPr>
            </w:pPr>
          </w:p>
        </w:tc>
        <w:tc>
          <w:tcPr>
            <w:tcW w:w="3118" w:type="dxa"/>
            <w:vAlign w:val="center"/>
          </w:tcPr>
          <w:p w14:paraId="59E2C3CD" w14:textId="77777777" w:rsidR="00330F12" w:rsidRPr="001277DD" w:rsidRDefault="00330F12" w:rsidP="007F155A">
            <w:pPr>
              <w:suppressAutoHyphens/>
              <w:jc w:val="right"/>
              <w:rPr>
                <w:rFonts w:cstheme="minorHAnsi"/>
                <w:b/>
                <w:bCs/>
                <w:i/>
                <w:sz w:val="24"/>
                <w:szCs w:val="24"/>
                <w:lang w:eastAsia="ar-SA"/>
              </w:rPr>
            </w:pPr>
            <w:r w:rsidRPr="001277DD">
              <w:rPr>
                <w:rFonts w:cstheme="minorHAnsi"/>
                <w:b/>
                <w:bCs/>
                <w:i/>
                <w:sz w:val="24"/>
                <w:szCs w:val="24"/>
                <w:lang w:eastAsia="ar-SA"/>
              </w:rPr>
              <w:t>Bendra suma su PVM</w:t>
            </w:r>
          </w:p>
        </w:tc>
        <w:tc>
          <w:tcPr>
            <w:tcW w:w="2835" w:type="dxa"/>
            <w:gridSpan w:val="2"/>
          </w:tcPr>
          <w:p w14:paraId="6B7E8602" w14:textId="77777777" w:rsidR="00330F12" w:rsidRPr="001277DD" w:rsidRDefault="00330F12" w:rsidP="007F155A">
            <w:pPr>
              <w:suppressAutoHyphens/>
              <w:jc w:val="right"/>
              <w:rPr>
                <w:rFonts w:cstheme="minorHAnsi"/>
                <w:b/>
                <w:bCs/>
                <w:i/>
                <w:sz w:val="24"/>
                <w:szCs w:val="24"/>
                <w:lang w:eastAsia="ar-SA"/>
              </w:rPr>
            </w:pPr>
          </w:p>
        </w:tc>
      </w:tr>
      <w:tr w:rsidR="00330F12" w:rsidRPr="001277DD" w14:paraId="414950CB" w14:textId="77777777" w:rsidTr="007F155A">
        <w:trPr>
          <w:trHeight w:val="126"/>
        </w:trPr>
        <w:tc>
          <w:tcPr>
            <w:tcW w:w="13004" w:type="dxa"/>
            <w:gridSpan w:val="6"/>
            <w:tcBorders>
              <w:top w:val="nil"/>
              <w:left w:val="nil"/>
              <w:bottom w:val="nil"/>
              <w:right w:val="nil"/>
            </w:tcBorders>
            <w:noWrap/>
            <w:vAlign w:val="bottom"/>
          </w:tcPr>
          <w:p w14:paraId="2DDDB8E3" w14:textId="77777777" w:rsidR="00330F12" w:rsidRPr="001277DD" w:rsidRDefault="00330F12" w:rsidP="007F155A">
            <w:pPr>
              <w:suppressAutoHyphens/>
              <w:rPr>
                <w:rFonts w:cstheme="minorHAnsi"/>
                <w:b/>
                <w:color w:val="000000"/>
                <w:sz w:val="24"/>
                <w:szCs w:val="24"/>
                <w:lang w:eastAsia="ar-SA"/>
              </w:rPr>
            </w:pPr>
          </w:p>
          <w:p w14:paraId="2E0AA7C5" w14:textId="77777777" w:rsidR="00330F12" w:rsidRPr="001277DD" w:rsidRDefault="00330F12" w:rsidP="007F155A">
            <w:pPr>
              <w:suppressAutoHyphens/>
              <w:rPr>
                <w:rFonts w:cstheme="minorHAnsi"/>
                <w:b/>
                <w:color w:val="000000"/>
                <w:sz w:val="24"/>
                <w:szCs w:val="24"/>
                <w:lang w:eastAsia="ar-SA"/>
              </w:rPr>
            </w:pPr>
            <w:r w:rsidRPr="001277DD">
              <w:rPr>
                <w:rFonts w:cstheme="minorHAnsi"/>
                <w:b/>
                <w:color w:val="000000"/>
                <w:sz w:val="24"/>
                <w:szCs w:val="24"/>
                <w:lang w:eastAsia="ar-SA"/>
              </w:rPr>
              <w:t>Užsakovo vardu</w:t>
            </w:r>
            <w:r w:rsidRPr="001277DD">
              <w:rPr>
                <w:rFonts w:cstheme="minorHAnsi"/>
                <w:color w:val="000000"/>
                <w:sz w:val="24"/>
                <w:szCs w:val="24"/>
                <w:lang w:eastAsia="ar-SA"/>
              </w:rPr>
              <w:tab/>
            </w:r>
            <w:r w:rsidRPr="001277DD">
              <w:rPr>
                <w:rFonts w:cstheme="minorHAnsi"/>
                <w:color w:val="000000"/>
                <w:sz w:val="24"/>
                <w:szCs w:val="24"/>
                <w:lang w:eastAsia="ar-SA"/>
              </w:rPr>
              <w:tab/>
            </w:r>
            <w:r w:rsidRPr="001277DD">
              <w:rPr>
                <w:rFonts w:cstheme="minorHAnsi"/>
                <w:color w:val="000000"/>
                <w:sz w:val="24"/>
                <w:szCs w:val="24"/>
                <w:lang w:eastAsia="ar-SA"/>
              </w:rPr>
              <w:tab/>
              <w:t xml:space="preserve">                                                                                         </w:t>
            </w:r>
            <w:r w:rsidRPr="001277DD">
              <w:rPr>
                <w:rFonts w:cstheme="minorHAnsi"/>
                <w:b/>
                <w:color w:val="000000"/>
                <w:sz w:val="24"/>
                <w:szCs w:val="24"/>
                <w:lang w:eastAsia="ar-SA"/>
              </w:rPr>
              <w:t>Rangovo vardu</w:t>
            </w:r>
          </w:p>
          <w:p w14:paraId="69D2F918" w14:textId="77777777" w:rsidR="00330F12" w:rsidRPr="001277DD" w:rsidRDefault="00330F12" w:rsidP="007F155A">
            <w:pPr>
              <w:tabs>
                <w:tab w:val="left" w:pos="4536"/>
              </w:tabs>
              <w:suppressAutoHyphens/>
              <w:rPr>
                <w:rFonts w:cstheme="minorHAnsi"/>
                <w:color w:val="000000"/>
                <w:sz w:val="24"/>
                <w:szCs w:val="24"/>
                <w:lang w:eastAsia="ar-SA"/>
              </w:rPr>
            </w:pPr>
            <w:r w:rsidRPr="001277DD">
              <w:rPr>
                <w:rFonts w:cstheme="minorHAnsi"/>
                <w:color w:val="000000"/>
                <w:sz w:val="24"/>
                <w:szCs w:val="24"/>
                <w:lang w:eastAsia="ar-SA"/>
              </w:rPr>
              <w:t>___________________</w:t>
            </w:r>
            <w:r w:rsidRPr="001277DD">
              <w:rPr>
                <w:rFonts w:cstheme="minorHAnsi"/>
                <w:color w:val="000000"/>
                <w:sz w:val="24"/>
                <w:szCs w:val="24"/>
                <w:lang w:eastAsia="ar-SA"/>
              </w:rPr>
              <w:tab/>
            </w:r>
            <w:r w:rsidRPr="001277DD">
              <w:rPr>
                <w:rFonts w:cstheme="minorHAnsi"/>
                <w:color w:val="000000"/>
                <w:sz w:val="24"/>
                <w:szCs w:val="24"/>
                <w:lang w:eastAsia="ar-SA"/>
              </w:rPr>
              <w:tab/>
              <w:t xml:space="preserve">                                                  _________________</w:t>
            </w:r>
          </w:p>
          <w:p w14:paraId="5DAB0753" w14:textId="77777777" w:rsidR="00330F12" w:rsidRPr="001277DD" w:rsidRDefault="00330F12" w:rsidP="007F155A">
            <w:pPr>
              <w:tabs>
                <w:tab w:val="left" w:pos="4536"/>
              </w:tabs>
              <w:suppressAutoHyphens/>
              <w:rPr>
                <w:rFonts w:cstheme="minorHAnsi"/>
                <w:color w:val="000000"/>
                <w:sz w:val="24"/>
                <w:szCs w:val="24"/>
                <w:lang w:eastAsia="ar-SA"/>
              </w:rPr>
            </w:pPr>
            <w:r w:rsidRPr="001277DD">
              <w:rPr>
                <w:rFonts w:cstheme="minorHAnsi"/>
                <w:color w:val="000000"/>
                <w:sz w:val="24"/>
                <w:szCs w:val="24"/>
                <w:lang w:eastAsia="ar-SA"/>
              </w:rPr>
              <w:t>(parašas, data)</w:t>
            </w:r>
            <w:r w:rsidRPr="001277DD">
              <w:rPr>
                <w:rFonts w:cstheme="minorHAnsi"/>
                <w:color w:val="000000"/>
                <w:sz w:val="24"/>
                <w:szCs w:val="24"/>
                <w:lang w:eastAsia="ar-SA"/>
              </w:rPr>
              <w:tab/>
            </w:r>
            <w:r w:rsidRPr="001277DD">
              <w:rPr>
                <w:rFonts w:cstheme="minorHAnsi"/>
                <w:color w:val="000000"/>
                <w:sz w:val="24"/>
                <w:szCs w:val="24"/>
                <w:lang w:eastAsia="ar-SA"/>
              </w:rPr>
              <w:tab/>
              <w:t xml:space="preserve">                                                  (parašas, data)</w:t>
            </w:r>
          </w:p>
        </w:tc>
        <w:tc>
          <w:tcPr>
            <w:tcW w:w="3115" w:type="dxa"/>
            <w:gridSpan w:val="2"/>
            <w:tcBorders>
              <w:top w:val="nil"/>
              <w:left w:val="nil"/>
              <w:bottom w:val="nil"/>
              <w:right w:val="nil"/>
            </w:tcBorders>
          </w:tcPr>
          <w:p w14:paraId="0544F3CA" w14:textId="77777777" w:rsidR="00330F12" w:rsidRPr="001277DD" w:rsidRDefault="00330F12" w:rsidP="007F155A">
            <w:pPr>
              <w:widowControl w:val="0"/>
              <w:tabs>
                <w:tab w:val="left" w:pos="8505"/>
              </w:tabs>
              <w:suppressAutoHyphens/>
              <w:autoSpaceDN w:val="0"/>
              <w:ind w:firstLine="142"/>
              <w:textAlignment w:val="baseline"/>
              <w:rPr>
                <w:rFonts w:cstheme="minorHAnsi"/>
                <w:b/>
                <w:sz w:val="24"/>
                <w:szCs w:val="24"/>
              </w:rPr>
            </w:pPr>
          </w:p>
        </w:tc>
      </w:tr>
    </w:tbl>
    <w:p w14:paraId="0C551D53" w14:textId="77777777" w:rsidR="006C7143" w:rsidRDefault="006C7143" w:rsidP="00330F12">
      <w:pPr>
        <w:widowControl w:val="0"/>
        <w:tabs>
          <w:tab w:val="left" w:pos="9639"/>
        </w:tabs>
        <w:suppressAutoHyphens/>
        <w:textAlignment w:val="baseline"/>
        <w:rPr>
          <w:rFonts w:cstheme="minorHAnsi"/>
          <w:sz w:val="24"/>
          <w:szCs w:val="24"/>
        </w:rPr>
        <w:sectPr w:rsidR="006C7143" w:rsidSect="006C7143">
          <w:pgSz w:w="16838" w:h="11906" w:orient="landscape"/>
          <w:pgMar w:top="1276" w:right="425" w:bottom="567" w:left="1134" w:header="567" w:footer="567" w:gutter="0"/>
          <w:cols w:space="720"/>
          <w:docGrid w:linePitch="299"/>
        </w:sectPr>
      </w:pPr>
    </w:p>
    <w:p w14:paraId="34AD4F5E" w14:textId="77777777" w:rsidR="00330F12" w:rsidRPr="001277DD" w:rsidRDefault="00330F12" w:rsidP="00330F12">
      <w:pPr>
        <w:widowControl w:val="0"/>
        <w:tabs>
          <w:tab w:val="left" w:pos="9639"/>
        </w:tabs>
        <w:suppressAutoHyphens/>
        <w:textAlignment w:val="baseline"/>
        <w:rPr>
          <w:rFonts w:cstheme="minorHAnsi"/>
          <w:sz w:val="24"/>
          <w:szCs w:val="24"/>
        </w:rPr>
      </w:pPr>
    </w:p>
    <w:p w14:paraId="097A60BA" w14:textId="62C143B8" w:rsidR="006E1D66" w:rsidRPr="001277DD"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2" w:name="_Toc214973209"/>
      <w:bookmarkStart w:id="53" w:name="_Toc233637132"/>
      <w:r w:rsidRPr="001277DD">
        <w:rPr>
          <w:rFonts w:eastAsia="Calibri Light" w:cstheme="minorHAnsi"/>
          <w:color w:val="262626"/>
          <w:kern w:val="0"/>
          <w:sz w:val="24"/>
          <w:szCs w:val="24"/>
          <w:lang w:eastAsia="lt-LT"/>
          <w14:ligatures w14:val="none"/>
        </w:rPr>
        <w:t>Pirkimo sąlygų 6 priedas „</w:t>
      </w:r>
      <w:r w:rsidRPr="001277DD">
        <w:rPr>
          <w:rFonts w:eastAsiaTheme="majorEastAsia" w:cstheme="minorHAnsi"/>
          <w:color w:val="262626"/>
          <w:kern w:val="0"/>
          <w:sz w:val="24"/>
          <w:szCs w:val="24"/>
          <w:lang w:eastAsia="lt-LT"/>
          <w14:ligatures w14:val="none"/>
        </w:rPr>
        <w:t>Terminai</w:t>
      </w:r>
      <w:r w:rsidRPr="001277DD">
        <w:rPr>
          <w:rFonts w:eastAsia="Calibri Light" w:cstheme="minorHAnsi"/>
          <w:color w:val="262626"/>
          <w:kern w:val="0"/>
          <w:sz w:val="24"/>
          <w:szCs w:val="24"/>
          <w:lang w:eastAsia="lt-LT"/>
          <w14:ligatures w14:val="none"/>
        </w:rPr>
        <w:t xml:space="preserve"> ”</w:t>
      </w:r>
      <w:bookmarkEnd w:id="52"/>
      <w:bookmarkEnd w:id="53"/>
    </w:p>
    <w:p w14:paraId="6E008215" w14:textId="77777777" w:rsidR="00D65ED1" w:rsidRPr="001277DD"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1277DD" w14:paraId="2FEAF9FC" w14:textId="77777777" w:rsidTr="006E1D66">
        <w:trPr>
          <w:trHeight w:val="20"/>
        </w:trPr>
        <w:tc>
          <w:tcPr>
            <w:tcW w:w="742" w:type="dxa"/>
          </w:tcPr>
          <w:p w14:paraId="248B4EF9" w14:textId="2937B54B" w:rsidR="00D65ED1" w:rsidRPr="001277DD" w:rsidRDefault="00D65ED1" w:rsidP="00E11647">
            <w:pPr>
              <w:ind w:firstLine="0"/>
              <w:rPr>
                <w:rFonts w:asciiTheme="minorHAnsi" w:hAnsiTheme="minorHAnsi" w:cstheme="minorHAnsi"/>
                <w:b/>
                <w:bCs/>
                <w:sz w:val="24"/>
                <w:szCs w:val="24"/>
              </w:rPr>
            </w:pPr>
            <w:r w:rsidRPr="001277DD">
              <w:rPr>
                <w:rFonts w:asciiTheme="minorHAnsi" w:hAnsiTheme="minorHAnsi" w:cstheme="minorHAnsi"/>
                <w:b/>
                <w:bCs/>
                <w:sz w:val="24"/>
                <w:szCs w:val="24"/>
              </w:rPr>
              <w:t xml:space="preserve">Eil. Nr. </w:t>
            </w:r>
          </w:p>
        </w:tc>
        <w:tc>
          <w:tcPr>
            <w:tcW w:w="3114" w:type="dxa"/>
          </w:tcPr>
          <w:p w14:paraId="0F617D4D"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b/>
                <w:sz w:val="24"/>
                <w:szCs w:val="24"/>
              </w:rPr>
              <w:t xml:space="preserve">VEIKSMAS </w:t>
            </w:r>
          </w:p>
        </w:tc>
        <w:tc>
          <w:tcPr>
            <w:tcW w:w="3870" w:type="dxa"/>
            <w:hideMark/>
          </w:tcPr>
          <w:p w14:paraId="2A10BA75" w14:textId="77777777" w:rsidR="00D65ED1" w:rsidRPr="001277DD" w:rsidRDefault="00D65ED1" w:rsidP="00D65ED1">
            <w:pPr>
              <w:ind w:firstLine="34"/>
              <w:rPr>
                <w:rFonts w:asciiTheme="minorHAnsi" w:hAnsiTheme="minorHAnsi" w:cstheme="minorHAnsi"/>
                <w:b/>
                <w:sz w:val="24"/>
                <w:szCs w:val="24"/>
              </w:rPr>
            </w:pPr>
            <w:r w:rsidRPr="001277DD">
              <w:rPr>
                <w:rFonts w:asciiTheme="minorHAnsi" w:hAnsiTheme="minorHAnsi" w:cstheme="minorHAnsi"/>
                <w:b/>
                <w:sz w:val="24"/>
                <w:szCs w:val="24"/>
              </w:rPr>
              <w:t>DATA/DIENŲ SKAIČIUS/ LAIKAS</w:t>
            </w:r>
          </w:p>
          <w:p w14:paraId="5ECDD8EB"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(Lietuvos laiku)</w:t>
            </w:r>
          </w:p>
        </w:tc>
        <w:tc>
          <w:tcPr>
            <w:tcW w:w="1771" w:type="dxa"/>
            <w:hideMark/>
          </w:tcPr>
          <w:p w14:paraId="1A0794FA" w14:textId="77777777" w:rsidR="00D65ED1" w:rsidRPr="001277DD" w:rsidRDefault="00D65ED1" w:rsidP="006E1D66">
            <w:pPr>
              <w:ind w:firstLine="34"/>
              <w:rPr>
                <w:rFonts w:asciiTheme="minorHAnsi" w:hAnsiTheme="minorHAnsi" w:cstheme="minorHAnsi"/>
                <w:b/>
                <w:sz w:val="24"/>
                <w:szCs w:val="24"/>
              </w:rPr>
            </w:pPr>
            <w:r w:rsidRPr="001277DD">
              <w:rPr>
                <w:rFonts w:asciiTheme="minorHAnsi" w:hAnsiTheme="minorHAnsi" w:cstheme="minorHAnsi"/>
                <w:b/>
                <w:sz w:val="24"/>
                <w:szCs w:val="24"/>
              </w:rPr>
              <w:t>PASTABOS</w:t>
            </w:r>
          </w:p>
        </w:tc>
      </w:tr>
      <w:tr w:rsidR="00D65ED1" w:rsidRPr="001277DD" w14:paraId="198325C4" w14:textId="77777777" w:rsidTr="006E1D66">
        <w:trPr>
          <w:trHeight w:val="20"/>
        </w:trPr>
        <w:tc>
          <w:tcPr>
            <w:tcW w:w="742" w:type="dxa"/>
          </w:tcPr>
          <w:p w14:paraId="6485171B"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11.</w:t>
            </w:r>
          </w:p>
        </w:tc>
        <w:tc>
          <w:tcPr>
            <w:tcW w:w="3114" w:type="dxa"/>
          </w:tcPr>
          <w:p w14:paraId="60D4497D"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Pasiūlymų pateikimo terminas</w:t>
            </w:r>
          </w:p>
        </w:tc>
        <w:tc>
          <w:tcPr>
            <w:tcW w:w="3870" w:type="dxa"/>
          </w:tcPr>
          <w:p w14:paraId="4B1422B7"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 xml:space="preserve">Bus nurodytas skelbime apie pirkimą. </w:t>
            </w:r>
          </w:p>
        </w:tc>
        <w:tc>
          <w:tcPr>
            <w:tcW w:w="1771" w:type="dxa"/>
          </w:tcPr>
          <w:p w14:paraId="5E84AC4E" w14:textId="77777777" w:rsidR="00D65ED1" w:rsidRPr="001277DD" w:rsidRDefault="00D65ED1" w:rsidP="006D388A">
            <w:pPr>
              <w:ind w:hanging="40"/>
              <w:jc w:val="left"/>
              <w:rPr>
                <w:rFonts w:asciiTheme="minorHAnsi" w:hAnsiTheme="minorHAnsi" w:cstheme="minorHAnsi"/>
                <w:sz w:val="24"/>
                <w:szCs w:val="24"/>
              </w:rPr>
            </w:pPr>
            <w:r w:rsidRPr="001277DD">
              <w:rPr>
                <w:rFonts w:asciiTheme="minorHAnsi" w:hAnsiTheme="minorHAnsi" w:cstheme="minorHAnsi"/>
                <w:sz w:val="24"/>
                <w:szCs w:val="24"/>
              </w:rPr>
              <w:t>Perkančioji organizacija turi teisę pratęsti pasiūlymų pateikimo terminą.</w:t>
            </w:r>
          </w:p>
          <w:p w14:paraId="22D326C5" w14:textId="77777777" w:rsidR="00D65ED1" w:rsidRPr="001277DD" w:rsidRDefault="00D65ED1" w:rsidP="00D65ED1">
            <w:pPr>
              <w:ind w:firstLine="34"/>
              <w:rPr>
                <w:rFonts w:asciiTheme="minorHAnsi" w:hAnsiTheme="minorHAnsi" w:cstheme="minorHAnsi"/>
                <w:color w:val="7030A0"/>
                <w:sz w:val="24"/>
                <w:szCs w:val="24"/>
              </w:rPr>
            </w:pPr>
          </w:p>
        </w:tc>
      </w:tr>
      <w:tr w:rsidR="00D65ED1" w:rsidRPr="001277DD" w14:paraId="607718C7" w14:textId="77777777" w:rsidTr="006E1D66">
        <w:trPr>
          <w:trHeight w:val="20"/>
        </w:trPr>
        <w:tc>
          <w:tcPr>
            <w:tcW w:w="742" w:type="dxa"/>
          </w:tcPr>
          <w:p w14:paraId="574C8DA5"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22.</w:t>
            </w:r>
          </w:p>
        </w:tc>
        <w:tc>
          <w:tcPr>
            <w:tcW w:w="3114" w:type="dxa"/>
          </w:tcPr>
          <w:p w14:paraId="2EE2CAAF"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sz w:val="24"/>
                <w:szCs w:val="24"/>
              </w:rPr>
              <w:t xml:space="preserve">Likus </w:t>
            </w:r>
            <w:r w:rsidRPr="001277DD">
              <w:rPr>
                <w:rFonts w:asciiTheme="minorHAnsi" w:hAnsiTheme="minorHAnsi" w:cstheme="minorHAnsi"/>
                <w:b/>
                <w:sz w:val="24"/>
                <w:szCs w:val="24"/>
              </w:rPr>
              <w:t>2 darbo dienoms</w:t>
            </w:r>
            <w:r w:rsidRPr="001277DD">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1277DD" w:rsidRDefault="00D65ED1" w:rsidP="00D65ED1">
            <w:pPr>
              <w:ind w:firstLine="34"/>
              <w:rPr>
                <w:rFonts w:asciiTheme="minorHAnsi" w:hAnsiTheme="minorHAnsi" w:cstheme="minorHAnsi"/>
                <w:color w:val="7030A0"/>
                <w:sz w:val="24"/>
                <w:szCs w:val="24"/>
              </w:rPr>
            </w:pPr>
          </w:p>
          <w:p w14:paraId="3D16B5D4" w14:textId="77777777" w:rsidR="00D65ED1" w:rsidRPr="001277DD" w:rsidRDefault="00D65ED1" w:rsidP="00D65ED1">
            <w:pPr>
              <w:ind w:firstLine="34"/>
              <w:rPr>
                <w:rFonts w:asciiTheme="minorHAnsi" w:hAnsiTheme="minorHAnsi" w:cstheme="minorHAnsi"/>
                <w:color w:val="7030A0"/>
                <w:sz w:val="24"/>
                <w:szCs w:val="24"/>
              </w:rPr>
            </w:pPr>
          </w:p>
          <w:p w14:paraId="2B4A67A6" w14:textId="77777777" w:rsidR="00D65ED1" w:rsidRPr="001277DD" w:rsidRDefault="00D65ED1" w:rsidP="00D65ED1">
            <w:pPr>
              <w:ind w:firstLine="34"/>
              <w:rPr>
                <w:rFonts w:asciiTheme="minorHAnsi" w:hAnsiTheme="minorHAnsi" w:cstheme="minorHAnsi"/>
                <w:color w:val="7030A0"/>
                <w:sz w:val="24"/>
                <w:szCs w:val="24"/>
              </w:rPr>
            </w:pPr>
          </w:p>
        </w:tc>
      </w:tr>
      <w:tr w:rsidR="00D65ED1" w:rsidRPr="001277DD" w14:paraId="597CDF5F" w14:textId="77777777" w:rsidTr="006E1D66">
        <w:trPr>
          <w:trHeight w:val="20"/>
        </w:trPr>
        <w:tc>
          <w:tcPr>
            <w:tcW w:w="742" w:type="dxa"/>
          </w:tcPr>
          <w:p w14:paraId="53FE8373"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33.</w:t>
            </w:r>
          </w:p>
        </w:tc>
        <w:tc>
          <w:tcPr>
            <w:tcW w:w="3114" w:type="dxa"/>
          </w:tcPr>
          <w:p w14:paraId="6605C7F7" w14:textId="77777777" w:rsidR="00D65ED1" w:rsidRPr="001277DD" w:rsidRDefault="00D65ED1" w:rsidP="00D65ED1">
            <w:pPr>
              <w:rPr>
                <w:rFonts w:asciiTheme="minorHAnsi" w:hAnsiTheme="minorHAnsi" w:cstheme="minorHAnsi"/>
                <w:sz w:val="24"/>
                <w:szCs w:val="24"/>
              </w:rPr>
            </w:pPr>
            <w:r w:rsidRPr="001277DD">
              <w:rPr>
                <w:rFonts w:asciiTheme="minorHAnsi" w:eastAsia="Arial" w:hAnsiTheme="minorHAnsi" w:cstheme="minorHAnsi"/>
                <w:sz w:val="24"/>
                <w:szCs w:val="24"/>
              </w:rPr>
              <w:t xml:space="preserve">Perkančioji organizacija </w:t>
            </w:r>
            <w:r w:rsidRPr="001277DD">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bCs/>
                <w:sz w:val="24"/>
                <w:szCs w:val="24"/>
              </w:rPr>
              <w:t>Likus ne mažiau kaip</w:t>
            </w:r>
            <w:r w:rsidRPr="001277DD">
              <w:rPr>
                <w:rFonts w:asciiTheme="minorHAnsi" w:hAnsiTheme="minorHAnsi" w:cstheme="minorHAnsi"/>
                <w:b/>
                <w:sz w:val="24"/>
                <w:szCs w:val="24"/>
              </w:rPr>
              <w:t xml:space="preserve"> 1 darbo dienai</w:t>
            </w:r>
            <w:r w:rsidRPr="001277DD">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1277DD" w:rsidRDefault="00D65ED1" w:rsidP="00D65ED1">
            <w:pPr>
              <w:rPr>
                <w:rFonts w:asciiTheme="minorHAnsi" w:hAnsiTheme="minorHAnsi" w:cstheme="minorHAnsi"/>
                <w:color w:val="7030A0"/>
                <w:sz w:val="24"/>
                <w:szCs w:val="24"/>
              </w:rPr>
            </w:pPr>
            <w:r w:rsidRPr="001277DD">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1277DD" w:rsidRDefault="00D65ED1" w:rsidP="00D65ED1">
            <w:pPr>
              <w:ind w:firstLine="34"/>
              <w:rPr>
                <w:rFonts w:asciiTheme="minorHAnsi" w:hAnsiTheme="minorHAnsi" w:cstheme="minorHAnsi"/>
                <w:color w:val="7030A0"/>
                <w:sz w:val="24"/>
                <w:szCs w:val="24"/>
              </w:rPr>
            </w:pPr>
          </w:p>
        </w:tc>
      </w:tr>
      <w:tr w:rsidR="00D65ED1" w:rsidRPr="001277DD" w14:paraId="0D0DF75A" w14:textId="77777777" w:rsidTr="006E1D66">
        <w:trPr>
          <w:trHeight w:val="1055"/>
        </w:trPr>
        <w:tc>
          <w:tcPr>
            <w:tcW w:w="742" w:type="dxa"/>
          </w:tcPr>
          <w:p w14:paraId="26923021"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44.</w:t>
            </w:r>
          </w:p>
        </w:tc>
        <w:tc>
          <w:tcPr>
            <w:tcW w:w="3114" w:type="dxa"/>
            <w:hideMark/>
          </w:tcPr>
          <w:p w14:paraId="514D3C0D"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 xml:space="preserve">Pradedamas ne anksčiau nei </w:t>
            </w:r>
            <w:r w:rsidRPr="001277DD">
              <w:rPr>
                <w:rFonts w:asciiTheme="minorHAnsi" w:hAnsiTheme="minorHAnsi" w:cstheme="minorHAnsi"/>
                <w:color w:val="000000"/>
                <w:sz w:val="24"/>
                <w:szCs w:val="24"/>
              </w:rPr>
              <w:t>po 30 minučių</w:t>
            </w:r>
            <w:r w:rsidRPr="001277DD">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1277DD" w:rsidRDefault="00D65ED1" w:rsidP="00D65ED1">
            <w:pPr>
              <w:ind w:firstLine="34"/>
              <w:rPr>
                <w:rFonts w:asciiTheme="minorHAnsi" w:hAnsiTheme="minorHAnsi" w:cstheme="minorHAnsi"/>
                <w:iCs/>
                <w:sz w:val="24"/>
                <w:szCs w:val="24"/>
              </w:rPr>
            </w:pPr>
          </w:p>
        </w:tc>
      </w:tr>
      <w:tr w:rsidR="00D65ED1" w:rsidRPr="001277DD" w14:paraId="6A296009" w14:textId="77777777" w:rsidTr="006E1D66">
        <w:trPr>
          <w:trHeight w:val="20"/>
        </w:trPr>
        <w:tc>
          <w:tcPr>
            <w:tcW w:w="742" w:type="dxa"/>
          </w:tcPr>
          <w:p w14:paraId="6BD6F8E1"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55.</w:t>
            </w:r>
          </w:p>
        </w:tc>
        <w:tc>
          <w:tcPr>
            <w:tcW w:w="3114" w:type="dxa"/>
          </w:tcPr>
          <w:p w14:paraId="3116D0FE"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1277DD" w:rsidRDefault="00D65ED1" w:rsidP="00D65ED1">
            <w:pPr>
              <w:ind w:firstLine="34"/>
              <w:rPr>
                <w:rFonts w:asciiTheme="minorHAnsi" w:hAnsiTheme="minorHAnsi" w:cstheme="minorHAnsi"/>
                <w:sz w:val="24"/>
                <w:szCs w:val="24"/>
              </w:rPr>
            </w:pPr>
          </w:p>
        </w:tc>
      </w:tr>
      <w:tr w:rsidR="00D65ED1" w:rsidRPr="001277DD" w14:paraId="4D3609CE" w14:textId="77777777" w:rsidTr="006E1D66">
        <w:trPr>
          <w:trHeight w:val="20"/>
        </w:trPr>
        <w:tc>
          <w:tcPr>
            <w:tcW w:w="742" w:type="dxa"/>
          </w:tcPr>
          <w:p w14:paraId="505620D2"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66.</w:t>
            </w:r>
          </w:p>
        </w:tc>
        <w:tc>
          <w:tcPr>
            <w:tcW w:w="3114" w:type="dxa"/>
          </w:tcPr>
          <w:p w14:paraId="1335F32E" w14:textId="77777777" w:rsidR="00D65ED1" w:rsidRPr="001277DD" w:rsidRDefault="00D65ED1" w:rsidP="00D65ED1">
            <w:pPr>
              <w:rPr>
                <w:rFonts w:asciiTheme="minorHAnsi" w:hAnsiTheme="minorHAnsi" w:cstheme="minorHAnsi"/>
                <w:sz w:val="24"/>
                <w:szCs w:val="24"/>
              </w:rPr>
            </w:pPr>
            <w:r w:rsidRPr="001277DD">
              <w:rPr>
                <w:rFonts w:asciiTheme="minorHAnsi" w:eastAsia="Arial" w:hAnsiTheme="minorHAnsi" w:cstheme="minorHAnsi"/>
                <w:sz w:val="24"/>
                <w:szCs w:val="24"/>
              </w:rPr>
              <w:t>Perkančioji organizacija</w:t>
            </w:r>
            <w:r w:rsidRPr="001277DD">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iCs/>
                <w:sz w:val="24"/>
                <w:szCs w:val="24"/>
              </w:rPr>
              <w:t>Netaikoma</w:t>
            </w:r>
          </w:p>
          <w:p w14:paraId="126AD042" w14:textId="77777777" w:rsidR="00D65ED1" w:rsidRPr="001277DD" w:rsidRDefault="00D65ED1" w:rsidP="00D65ED1">
            <w:pPr>
              <w:ind w:firstLine="34"/>
              <w:rPr>
                <w:rFonts w:asciiTheme="minorHAnsi" w:hAnsiTheme="minorHAnsi" w:cstheme="minorHAnsi"/>
                <w:sz w:val="24"/>
                <w:szCs w:val="24"/>
              </w:rPr>
            </w:pPr>
          </w:p>
        </w:tc>
        <w:tc>
          <w:tcPr>
            <w:tcW w:w="1771" w:type="dxa"/>
          </w:tcPr>
          <w:p w14:paraId="26C42116" w14:textId="77777777" w:rsidR="00D65ED1" w:rsidRPr="001277DD" w:rsidRDefault="00D65ED1" w:rsidP="00D65ED1">
            <w:pPr>
              <w:ind w:firstLine="34"/>
              <w:rPr>
                <w:rFonts w:asciiTheme="minorHAnsi" w:hAnsiTheme="minorHAnsi" w:cstheme="minorHAnsi"/>
                <w:sz w:val="24"/>
                <w:szCs w:val="24"/>
              </w:rPr>
            </w:pPr>
          </w:p>
        </w:tc>
      </w:tr>
      <w:tr w:rsidR="00D65ED1" w:rsidRPr="001277DD" w14:paraId="71FFCB74" w14:textId="77777777" w:rsidTr="006E1D66">
        <w:trPr>
          <w:trHeight w:val="20"/>
        </w:trPr>
        <w:tc>
          <w:tcPr>
            <w:tcW w:w="742" w:type="dxa"/>
          </w:tcPr>
          <w:p w14:paraId="2D23023F"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77.</w:t>
            </w:r>
          </w:p>
        </w:tc>
        <w:tc>
          <w:tcPr>
            <w:tcW w:w="3114" w:type="dxa"/>
          </w:tcPr>
          <w:p w14:paraId="3319FFA2"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iCs/>
                <w:sz w:val="24"/>
                <w:szCs w:val="24"/>
              </w:rPr>
              <w:t>Netaikoma</w:t>
            </w:r>
          </w:p>
          <w:p w14:paraId="08D1745A" w14:textId="77777777" w:rsidR="00D65ED1" w:rsidRPr="001277DD" w:rsidRDefault="00D65ED1" w:rsidP="00D65ED1">
            <w:pPr>
              <w:ind w:firstLine="34"/>
              <w:rPr>
                <w:rFonts w:asciiTheme="minorHAnsi" w:hAnsiTheme="minorHAnsi" w:cstheme="minorHAnsi"/>
                <w:sz w:val="24"/>
                <w:szCs w:val="24"/>
              </w:rPr>
            </w:pPr>
          </w:p>
        </w:tc>
        <w:tc>
          <w:tcPr>
            <w:tcW w:w="1771" w:type="dxa"/>
          </w:tcPr>
          <w:p w14:paraId="66695571" w14:textId="77777777" w:rsidR="00D65ED1" w:rsidRPr="001277DD" w:rsidRDefault="00D65ED1" w:rsidP="00D65ED1">
            <w:pPr>
              <w:ind w:firstLine="34"/>
              <w:rPr>
                <w:rFonts w:asciiTheme="minorHAnsi" w:hAnsiTheme="minorHAnsi" w:cstheme="minorHAnsi"/>
                <w:sz w:val="24"/>
                <w:szCs w:val="24"/>
              </w:rPr>
            </w:pPr>
          </w:p>
        </w:tc>
      </w:tr>
      <w:tr w:rsidR="00D65ED1" w:rsidRPr="001277DD" w14:paraId="702623A5" w14:textId="77777777" w:rsidTr="006E1D66">
        <w:trPr>
          <w:trHeight w:val="20"/>
        </w:trPr>
        <w:tc>
          <w:tcPr>
            <w:tcW w:w="742" w:type="dxa"/>
          </w:tcPr>
          <w:p w14:paraId="7D2D278F"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88.</w:t>
            </w:r>
          </w:p>
        </w:tc>
        <w:tc>
          <w:tcPr>
            <w:tcW w:w="3114" w:type="dxa"/>
          </w:tcPr>
          <w:p w14:paraId="4853940E" w14:textId="77777777" w:rsidR="00D65ED1" w:rsidRPr="001277DD" w:rsidRDefault="00D65ED1" w:rsidP="00D65ED1">
            <w:pPr>
              <w:rPr>
                <w:rFonts w:asciiTheme="minorHAnsi" w:hAnsiTheme="minorHAnsi" w:cstheme="minorHAnsi"/>
                <w:sz w:val="24"/>
                <w:szCs w:val="24"/>
              </w:rPr>
            </w:pPr>
            <w:r w:rsidRPr="001277DD">
              <w:rPr>
                <w:rFonts w:asciiTheme="minorHAnsi" w:eastAsia="Arial" w:hAnsiTheme="minorHAnsi" w:cstheme="minorHAnsi"/>
                <w:sz w:val="24"/>
                <w:szCs w:val="24"/>
              </w:rPr>
              <w:t>Perkančioji organizacija</w:t>
            </w:r>
            <w:r w:rsidRPr="001277DD">
              <w:rPr>
                <w:rFonts w:asciiTheme="minorHAnsi" w:hAnsiTheme="minorHAnsi" w:cstheme="minorHAnsi"/>
                <w:sz w:val="24"/>
                <w:szCs w:val="24"/>
              </w:rPr>
              <w:t xml:space="preserve"> informuoja dalyvius apie EBVPD </w:t>
            </w:r>
            <w:r w:rsidRPr="001277DD">
              <w:rPr>
                <w:rFonts w:asciiTheme="minorHAnsi" w:hAnsiTheme="minorHAnsi" w:cstheme="minorHAnsi"/>
                <w:sz w:val="24"/>
                <w:szCs w:val="24"/>
              </w:rPr>
              <w:lastRenderedPageBreak/>
              <w:t>vertinimo rezultatus, jeigu taikoma, ne vėliau kaip per</w:t>
            </w:r>
          </w:p>
        </w:tc>
        <w:tc>
          <w:tcPr>
            <w:tcW w:w="3870" w:type="dxa"/>
          </w:tcPr>
          <w:p w14:paraId="4963C7B5"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bCs/>
                <w:sz w:val="24"/>
                <w:szCs w:val="24"/>
              </w:rPr>
              <w:lastRenderedPageBreak/>
              <w:t>3 (tris) darbo dienas nuo sprendimo priėmimo dienos</w:t>
            </w:r>
          </w:p>
        </w:tc>
        <w:tc>
          <w:tcPr>
            <w:tcW w:w="1771" w:type="dxa"/>
          </w:tcPr>
          <w:p w14:paraId="13F156CE" w14:textId="77777777" w:rsidR="00D65ED1" w:rsidRPr="001277DD" w:rsidRDefault="00D65ED1" w:rsidP="00D65ED1">
            <w:pPr>
              <w:ind w:firstLine="34"/>
              <w:rPr>
                <w:rFonts w:asciiTheme="minorHAnsi" w:hAnsiTheme="minorHAnsi" w:cstheme="minorHAnsi"/>
                <w:sz w:val="24"/>
                <w:szCs w:val="24"/>
              </w:rPr>
            </w:pPr>
          </w:p>
          <w:p w14:paraId="2C9BCD77" w14:textId="77777777" w:rsidR="00D65ED1" w:rsidRPr="001277DD" w:rsidRDefault="00D65ED1" w:rsidP="00D65ED1">
            <w:pPr>
              <w:rPr>
                <w:rFonts w:asciiTheme="minorHAnsi" w:hAnsiTheme="minorHAnsi" w:cstheme="minorHAnsi"/>
                <w:sz w:val="24"/>
                <w:szCs w:val="24"/>
              </w:rPr>
            </w:pPr>
          </w:p>
        </w:tc>
      </w:tr>
      <w:tr w:rsidR="00D65ED1" w:rsidRPr="001277DD" w14:paraId="5B85A2B0" w14:textId="77777777" w:rsidTr="006E1D66">
        <w:trPr>
          <w:trHeight w:val="20"/>
        </w:trPr>
        <w:tc>
          <w:tcPr>
            <w:tcW w:w="742" w:type="dxa"/>
          </w:tcPr>
          <w:p w14:paraId="023273D8"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99.</w:t>
            </w:r>
          </w:p>
        </w:tc>
        <w:tc>
          <w:tcPr>
            <w:tcW w:w="3114" w:type="dxa"/>
            <w:hideMark/>
          </w:tcPr>
          <w:p w14:paraId="6492E588" w14:textId="77777777" w:rsidR="00D65ED1" w:rsidRPr="001277DD" w:rsidRDefault="00D65ED1" w:rsidP="00D65ED1">
            <w:pPr>
              <w:rPr>
                <w:rFonts w:asciiTheme="minorHAnsi" w:hAnsiTheme="minorHAnsi" w:cstheme="minorHAnsi"/>
                <w:sz w:val="24"/>
                <w:szCs w:val="24"/>
              </w:rPr>
            </w:pPr>
            <w:r w:rsidRPr="001277DD">
              <w:rPr>
                <w:rFonts w:asciiTheme="minorHAnsi" w:eastAsia="Arial" w:hAnsiTheme="minorHAnsi" w:cstheme="minorHAnsi"/>
                <w:sz w:val="24"/>
                <w:szCs w:val="24"/>
              </w:rPr>
              <w:t>Perkančioji organizacija</w:t>
            </w:r>
            <w:r w:rsidRPr="001277DD">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1277DD" w:rsidRDefault="00D65ED1" w:rsidP="00D65ED1">
            <w:pPr>
              <w:ind w:firstLine="34"/>
              <w:rPr>
                <w:rFonts w:asciiTheme="minorHAnsi" w:hAnsiTheme="minorHAnsi" w:cstheme="minorHAnsi"/>
                <w:bCs/>
                <w:sz w:val="24"/>
                <w:szCs w:val="24"/>
              </w:rPr>
            </w:pPr>
            <w:r w:rsidRPr="001277DD">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1277DD" w:rsidRDefault="00D65ED1" w:rsidP="00D65ED1">
            <w:pPr>
              <w:ind w:firstLine="34"/>
              <w:rPr>
                <w:rFonts w:asciiTheme="minorHAnsi" w:hAnsiTheme="minorHAnsi" w:cstheme="minorHAnsi"/>
                <w:sz w:val="24"/>
                <w:szCs w:val="24"/>
              </w:rPr>
            </w:pPr>
          </w:p>
        </w:tc>
      </w:tr>
      <w:tr w:rsidR="00D65ED1" w:rsidRPr="001277DD" w14:paraId="18223192" w14:textId="77777777" w:rsidTr="006E1D66">
        <w:trPr>
          <w:trHeight w:val="20"/>
        </w:trPr>
        <w:tc>
          <w:tcPr>
            <w:tcW w:w="742" w:type="dxa"/>
          </w:tcPr>
          <w:p w14:paraId="30BF1CB2"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110.</w:t>
            </w:r>
          </w:p>
        </w:tc>
        <w:tc>
          <w:tcPr>
            <w:tcW w:w="3114" w:type="dxa"/>
            <w:hideMark/>
          </w:tcPr>
          <w:p w14:paraId="2EBC9B94" w14:textId="780D34B8" w:rsidR="00D65ED1" w:rsidRPr="001277DD" w:rsidRDefault="00D65ED1" w:rsidP="00D65ED1">
            <w:pPr>
              <w:rPr>
                <w:rFonts w:asciiTheme="minorHAnsi" w:hAnsiTheme="minorHAnsi" w:cstheme="minorHAnsi"/>
                <w:color w:val="000000"/>
                <w:sz w:val="24"/>
                <w:szCs w:val="24"/>
                <w:shd w:val="clear" w:color="auto" w:fill="FFFFFF"/>
              </w:rPr>
            </w:pPr>
            <w:r w:rsidRPr="001277DD">
              <w:rPr>
                <w:rFonts w:asciiTheme="minorHAnsi" w:hAnsiTheme="minorHAnsi" w:cstheme="minorHAnsi"/>
                <w:color w:val="000000"/>
                <w:sz w:val="24"/>
                <w:szCs w:val="24"/>
                <w:shd w:val="clear" w:color="auto" w:fill="FFFFFF"/>
              </w:rPr>
              <w:t xml:space="preserve">Dalyvis turi teisę pateikti pretenziją </w:t>
            </w:r>
            <w:r w:rsidRPr="001277DD">
              <w:rPr>
                <w:rFonts w:asciiTheme="minorHAnsi" w:eastAsia="Arial" w:hAnsiTheme="minorHAnsi" w:cstheme="minorHAnsi"/>
                <w:sz w:val="24"/>
                <w:szCs w:val="24"/>
              </w:rPr>
              <w:t xml:space="preserve">perkančiajai organizacijai </w:t>
            </w:r>
            <w:r w:rsidRPr="001277DD">
              <w:rPr>
                <w:rFonts w:asciiTheme="minorHAnsi" w:hAnsiTheme="minorHAnsi" w:cstheme="minorHAnsi"/>
                <w:sz w:val="24"/>
                <w:szCs w:val="24"/>
                <w:shd w:val="clear" w:color="auto" w:fill="FFFFFF"/>
              </w:rPr>
              <w:t xml:space="preserve">pateikti prašymą ar </w:t>
            </w:r>
            <w:r w:rsidRPr="001277DD">
              <w:rPr>
                <w:rFonts w:asciiTheme="minorHAnsi" w:hAnsiTheme="minorHAnsi" w:cstheme="minorHAnsi"/>
                <w:color w:val="000000"/>
                <w:sz w:val="24"/>
                <w:szCs w:val="24"/>
                <w:shd w:val="clear" w:color="auto" w:fill="FFFFFF"/>
              </w:rPr>
              <w:t xml:space="preserve">pareikšti ieškinį teismui </w:t>
            </w:r>
            <w:r w:rsidRPr="001277DD">
              <w:rPr>
                <w:rFonts w:asciiTheme="minorHAnsi" w:hAnsiTheme="minorHAnsi" w:cstheme="minorHAnsi"/>
                <w:sz w:val="24"/>
                <w:szCs w:val="24"/>
              </w:rPr>
              <w:t>ne vėliau kaip per</w:t>
            </w:r>
            <w:r w:rsidR="00D33302" w:rsidRPr="001277DD">
              <w:rPr>
                <w:rFonts w:asciiTheme="minorHAnsi" w:hAnsiTheme="minorHAnsi" w:cstheme="minorHAnsi"/>
                <w:sz w:val="24"/>
                <w:szCs w:val="24"/>
              </w:rPr>
              <w:t xml:space="preserve"> (išskyrus atvejus nurodytus </w:t>
            </w:r>
            <w:r w:rsidR="000E5597" w:rsidRPr="001277DD">
              <w:rPr>
                <w:rFonts w:asciiTheme="minorHAnsi" w:hAnsiTheme="minorHAnsi" w:cstheme="minorHAnsi"/>
                <w:sz w:val="24"/>
                <w:szCs w:val="24"/>
              </w:rPr>
              <w:t>Lietuvos Respublikos viešųjų pirkimų įstatym</w:t>
            </w:r>
            <w:r w:rsidR="005262B3" w:rsidRPr="001277DD">
              <w:rPr>
                <w:rFonts w:asciiTheme="minorHAnsi" w:hAnsiTheme="minorHAnsi" w:cstheme="minorHAnsi"/>
                <w:sz w:val="24"/>
                <w:szCs w:val="24"/>
              </w:rPr>
              <w:t>e</w:t>
            </w:r>
            <w:r w:rsidR="001E1FB2" w:rsidRPr="001277DD">
              <w:rPr>
                <w:rFonts w:asciiTheme="minorHAnsi" w:hAnsiTheme="minorHAnsi" w:cstheme="minorHAnsi"/>
                <w:sz w:val="24"/>
                <w:szCs w:val="24"/>
              </w:rPr>
              <w:t xml:space="preserve"> </w:t>
            </w:r>
          </w:p>
        </w:tc>
        <w:tc>
          <w:tcPr>
            <w:tcW w:w="3870" w:type="dxa"/>
            <w:hideMark/>
          </w:tcPr>
          <w:p w14:paraId="666CA212" w14:textId="4A8B4E1C"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5 (penkias) darbo dienas</w:t>
            </w:r>
            <w:r w:rsidR="005262B3" w:rsidRPr="001277DD">
              <w:rPr>
                <w:rFonts w:asciiTheme="minorHAnsi" w:hAnsiTheme="minorHAnsi" w:cstheme="minorHAnsi"/>
                <w:sz w:val="24"/>
                <w:szCs w:val="24"/>
              </w:rPr>
              <w:t xml:space="preserve"> </w:t>
            </w:r>
            <w:r w:rsidRPr="001277DD">
              <w:rPr>
                <w:rFonts w:asciiTheme="minorHAnsi" w:hAnsiTheme="minorHAnsi" w:cstheme="minorHAnsi"/>
                <w:sz w:val="24"/>
                <w:szCs w:val="24"/>
              </w:rPr>
              <w:t xml:space="preserve">nuo </w:t>
            </w:r>
            <w:r w:rsidRPr="001277DD">
              <w:rPr>
                <w:rFonts w:asciiTheme="minorHAnsi" w:eastAsia="Arial" w:hAnsiTheme="minorHAnsi" w:cstheme="minorHAnsi"/>
                <w:sz w:val="24"/>
                <w:szCs w:val="24"/>
              </w:rPr>
              <w:t xml:space="preserve">perkančiosios organizacijos </w:t>
            </w:r>
            <w:r w:rsidRPr="001277DD">
              <w:rPr>
                <w:rFonts w:asciiTheme="minorHAnsi" w:hAnsiTheme="minorHAnsi" w:cstheme="minorHAnsi"/>
                <w:sz w:val="24"/>
                <w:szCs w:val="24"/>
              </w:rPr>
              <w:t xml:space="preserve">pranešimo raštu apie jos priimtą sprendimą išsiuntimo tiekėjams dienos arba nuo paskelbimo apie </w:t>
            </w:r>
            <w:r w:rsidRPr="001277DD">
              <w:rPr>
                <w:rFonts w:asciiTheme="minorHAnsi" w:eastAsia="Arial" w:hAnsiTheme="minorHAnsi" w:cstheme="minorHAnsi"/>
                <w:sz w:val="24"/>
                <w:szCs w:val="24"/>
              </w:rPr>
              <w:t xml:space="preserve"> perkančiosios organizacijos </w:t>
            </w:r>
            <w:r w:rsidRPr="001277DD">
              <w:rPr>
                <w:rFonts w:asciiTheme="minorHAnsi" w:hAnsiTheme="minorHAnsi" w:cstheme="minorHAnsi"/>
                <w:sz w:val="24"/>
                <w:szCs w:val="24"/>
              </w:rPr>
              <w:t xml:space="preserve">priimtus sprendimus dienos, jei VPĮ nenumato reikalavimo raštu informuoti tiekėjus apie </w:t>
            </w:r>
            <w:r w:rsidRPr="001277DD">
              <w:rPr>
                <w:rFonts w:asciiTheme="minorHAnsi" w:eastAsia="Arial" w:hAnsiTheme="minorHAnsi" w:cstheme="minorHAnsi"/>
                <w:sz w:val="24"/>
                <w:szCs w:val="24"/>
              </w:rPr>
              <w:t xml:space="preserve"> perkančiosios organizacijos </w:t>
            </w:r>
            <w:r w:rsidRPr="001277DD">
              <w:rPr>
                <w:rFonts w:asciiTheme="minorHAnsi" w:hAnsiTheme="minorHAnsi" w:cstheme="minorHAnsi"/>
                <w:sz w:val="24"/>
                <w:szCs w:val="24"/>
              </w:rPr>
              <w:t>priimtus sprendimus;</w:t>
            </w:r>
          </w:p>
          <w:p w14:paraId="70928219" w14:textId="77777777" w:rsidR="00D65ED1" w:rsidRPr="001277DD" w:rsidRDefault="00D65ED1" w:rsidP="00D65ED1">
            <w:pPr>
              <w:ind w:firstLine="34"/>
              <w:rPr>
                <w:rFonts w:asciiTheme="minorHAnsi" w:hAnsiTheme="minorHAnsi" w:cstheme="minorHAnsi"/>
                <w:sz w:val="24"/>
                <w:szCs w:val="24"/>
              </w:rPr>
            </w:pPr>
          </w:p>
          <w:p w14:paraId="3F95F90F"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1277DD"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1277DD" w:rsidRDefault="00D65ED1" w:rsidP="00D65ED1">
            <w:pPr>
              <w:ind w:firstLine="34"/>
              <w:rPr>
                <w:rFonts w:asciiTheme="minorHAnsi" w:hAnsiTheme="minorHAnsi" w:cstheme="minorHAnsi"/>
                <w:bCs/>
                <w:color w:val="7030A0"/>
                <w:sz w:val="24"/>
                <w:szCs w:val="24"/>
              </w:rPr>
            </w:pPr>
          </w:p>
        </w:tc>
      </w:tr>
      <w:tr w:rsidR="00D65ED1" w:rsidRPr="001277DD" w14:paraId="2D0F61A6" w14:textId="77777777" w:rsidTr="006E1D66">
        <w:trPr>
          <w:trHeight w:val="20"/>
        </w:trPr>
        <w:tc>
          <w:tcPr>
            <w:tcW w:w="742" w:type="dxa"/>
          </w:tcPr>
          <w:p w14:paraId="72D46BED"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sz w:val="24"/>
                <w:szCs w:val="24"/>
              </w:rPr>
              <w:t>111.</w:t>
            </w:r>
          </w:p>
        </w:tc>
        <w:tc>
          <w:tcPr>
            <w:tcW w:w="3114" w:type="dxa"/>
            <w:hideMark/>
          </w:tcPr>
          <w:p w14:paraId="5A3D64A6" w14:textId="77777777" w:rsidR="00D65ED1" w:rsidRPr="001277DD" w:rsidRDefault="00D65ED1" w:rsidP="00D65ED1">
            <w:pPr>
              <w:rPr>
                <w:rFonts w:asciiTheme="minorHAnsi" w:hAnsiTheme="minorHAnsi" w:cstheme="minorHAnsi"/>
                <w:sz w:val="24"/>
                <w:szCs w:val="24"/>
              </w:rPr>
            </w:pPr>
            <w:r w:rsidRPr="001277DD">
              <w:rPr>
                <w:rFonts w:asciiTheme="minorHAnsi" w:eastAsia="Arial" w:hAnsiTheme="minorHAnsi" w:cstheme="minorHAnsi"/>
                <w:color w:val="0078D4"/>
                <w:sz w:val="24"/>
                <w:szCs w:val="24"/>
              </w:rPr>
              <w:t xml:space="preserve"> </w:t>
            </w:r>
            <w:r w:rsidRPr="001277DD">
              <w:rPr>
                <w:rFonts w:asciiTheme="minorHAnsi" w:eastAsia="Arial" w:hAnsiTheme="minorHAnsi" w:cstheme="minorHAnsi"/>
                <w:sz w:val="24"/>
                <w:szCs w:val="24"/>
              </w:rPr>
              <w:t xml:space="preserve">Perkančioji organizacija </w:t>
            </w:r>
            <w:r w:rsidRPr="001277DD">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1277DD" w:rsidRDefault="00D65ED1" w:rsidP="00D65ED1">
            <w:pPr>
              <w:ind w:firstLine="34"/>
              <w:rPr>
                <w:rFonts w:asciiTheme="minorHAnsi" w:hAnsiTheme="minorHAnsi" w:cstheme="minorHAnsi"/>
                <w:sz w:val="24"/>
                <w:szCs w:val="24"/>
              </w:rPr>
            </w:pPr>
            <w:r w:rsidRPr="001277DD">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1277DD" w:rsidRDefault="00D65ED1" w:rsidP="00D65ED1">
            <w:pPr>
              <w:ind w:firstLine="34"/>
              <w:rPr>
                <w:rFonts w:asciiTheme="minorHAnsi" w:hAnsiTheme="minorHAnsi" w:cstheme="minorHAnsi"/>
                <w:sz w:val="24"/>
                <w:szCs w:val="24"/>
              </w:rPr>
            </w:pPr>
          </w:p>
        </w:tc>
      </w:tr>
      <w:tr w:rsidR="00D65ED1" w:rsidRPr="001277DD" w14:paraId="4D6D8C0E" w14:textId="77777777" w:rsidTr="006E1D66">
        <w:trPr>
          <w:trHeight w:val="416"/>
        </w:trPr>
        <w:tc>
          <w:tcPr>
            <w:tcW w:w="742" w:type="dxa"/>
          </w:tcPr>
          <w:p w14:paraId="4221DECB" w14:textId="77777777" w:rsidR="00D65ED1" w:rsidRPr="001277DD" w:rsidRDefault="00D65ED1" w:rsidP="00D65ED1">
            <w:pPr>
              <w:rPr>
                <w:rFonts w:asciiTheme="minorHAnsi" w:hAnsiTheme="minorHAnsi" w:cstheme="minorHAnsi"/>
                <w:bCs/>
                <w:sz w:val="24"/>
                <w:szCs w:val="24"/>
              </w:rPr>
            </w:pPr>
            <w:r w:rsidRPr="001277DD">
              <w:rPr>
                <w:rFonts w:asciiTheme="minorHAnsi" w:hAnsiTheme="minorHAnsi" w:cstheme="minorHAnsi"/>
                <w:bCs/>
                <w:sz w:val="24"/>
                <w:szCs w:val="24"/>
              </w:rPr>
              <w:t>112.</w:t>
            </w:r>
          </w:p>
        </w:tc>
        <w:tc>
          <w:tcPr>
            <w:tcW w:w="3114" w:type="dxa"/>
            <w:hideMark/>
          </w:tcPr>
          <w:p w14:paraId="286CE225" w14:textId="77777777" w:rsidR="00D65ED1" w:rsidRPr="001277DD" w:rsidRDefault="00D65ED1" w:rsidP="00D65ED1">
            <w:pPr>
              <w:rPr>
                <w:rFonts w:asciiTheme="minorHAnsi" w:hAnsiTheme="minorHAnsi" w:cstheme="minorHAnsi"/>
                <w:sz w:val="24"/>
                <w:szCs w:val="24"/>
              </w:rPr>
            </w:pPr>
            <w:r w:rsidRPr="001277DD">
              <w:rPr>
                <w:rFonts w:asciiTheme="minorHAnsi" w:hAnsiTheme="minorHAnsi" w:cstheme="minorHAnsi"/>
                <w:sz w:val="24"/>
                <w:szCs w:val="24"/>
              </w:rPr>
              <w:t xml:space="preserve">Jeigu </w:t>
            </w:r>
            <w:r w:rsidRPr="001277DD">
              <w:rPr>
                <w:rFonts w:asciiTheme="minorHAnsi" w:eastAsia="Arial" w:hAnsiTheme="minorHAnsi" w:cstheme="minorHAnsi"/>
                <w:sz w:val="24"/>
                <w:szCs w:val="24"/>
              </w:rPr>
              <w:t xml:space="preserve"> perkančioji organizacija </w:t>
            </w:r>
            <w:r w:rsidRPr="001277DD">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1277DD" w:rsidRDefault="00D65ED1" w:rsidP="00D65ED1">
            <w:pPr>
              <w:ind w:firstLine="34"/>
              <w:rPr>
                <w:rFonts w:asciiTheme="minorHAnsi" w:hAnsiTheme="minorHAnsi" w:cstheme="minorHAnsi"/>
                <w:sz w:val="24"/>
                <w:szCs w:val="24"/>
                <w:highlight w:val="yellow"/>
              </w:rPr>
            </w:pPr>
            <w:r w:rsidRPr="001277DD">
              <w:rPr>
                <w:rFonts w:asciiTheme="minorHAnsi" w:hAnsiTheme="minorHAnsi" w:cstheme="minorHAnsi"/>
                <w:sz w:val="24"/>
                <w:szCs w:val="24"/>
              </w:rPr>
              <w:t xml:space="preserve">per 15 (penkiolika) dienų nuo dienos, kurią </w:t>
            </w:r>
            <w:r w:rsidRPr="001277DD">
              <w:rPr>
                <w:rFonts w:asciiTheme="minorHAnsi" w:eastAsia="Arial" w:hAnsiTheme="minorHAnsi" w:cstheme="minorHAnsi"/>
                <w:sz w:val="24"/>
                <w:szCs w:val="24"/>
              </w:rPr>
              <w:t xml:space="preserve">perkančioji organizacija </w:t>
            </w:r>
            <w:r w:rsidRPr="001277DD">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1277DD" w:rsidRDefault="00D65ED1" w:rsidP="00D65ED1">
            <w:pPr>
              <w:ind w:firstLine="34"/>
              <w:rPr>
                <w:rFonts w:asciiTheme="minorHAnsi" w:hAnsiTheme="minorHAnsi" w:cstheme="minorHAnsi"/>
                <w:sz w:val="24"/>
                <w:szCs w:val="24"/>
              </w:rPr>
            </w:pPr>
          </w:p>
        </w:tc>
      </w:tr>
      <w:bookmarkEnd w:id="46"/>
    </w:tbl>
    <w:p w14:paraId="7EA2DD88" w14:textId="77777777" w:rsidR="00D65ED1" w:rsidRPr="001277DD"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Pr="001277DD" w:rsidRDefault="0053086D" w:rsidP="00D65ED1">
      <w:pPr>
        <w:spacing w:after="0" w:line="240" w:lineRule="auto"/>
        <w:jc w:val="both"/>
        <w:rPr>
          <w:rFonts w:eastAsia="Calibri" w:cstheme="minorHAnsi"/>
          <w:kern w:val="0"/>
          <w:sz w:val="24"/>
          <w:szCs w:val="24"/>
          <w:lang w:eastAsia="lt-LT"/>
          <w14:ligatures w14:val="none"/>
        </w:rPr>
      </w:pPr>
    </w:p>
    <w:p w14:paraId="3526133C" w14:textId="77777777" w:rsidR="003D1EB8" w:rsidRPr="001277DD" w:rsidRDefault="003D1EB8" w:rsidP="00D65ED1">
      <w:pPr>
        <w:spacing w:after="0" w:line="240" w:lineRule="auto"/>
        <w:jc w:val="both"/>
        <w:rPr>
          <w:rFonts w:eastAsia="Calibri" w:cstheme="minorHAnsi"/>
          <w:kern w:val="0"/>
          <w:sz w:val="24"/>
          <w:szCs w:val="24"/>
          <w:lang w:eastAsia="lt-LT"/>
          <w14:ligatures w14:val="none"/>
        </w:rPr>
      </w:pPr>
    </w:p>
    <w:p w14:paraId="330FCEB7" w14:textId="77777777" w:rsidR="003D1EB8" w:rsidRPr="001277DD" w:rsidRDefault="003D1EB8" w:rsidP="00D65ED1">
      <w:pPr>
        <w:spacing w:after="0" w:line="240" w:lineRule="auto"/>
        <w:jc w:val="both"/>
        <w:rPr>
          <w:rFonts w:eastAsia="Calibri" w:cstheme="minorHAnsi"/>
          <w:kern w:val="0"/>
          <w:sz w:val="24"/>
          <w:szCs w:val="24"/>
          <w:lang w:eastAsia="lt-LT"/>
          <w14:ligatures w14:val="none"/>
        </w:rPr>
      </w:pPr>
    </w:p>
    <w:p w14:paraId="687D7D5F" w14:textId="77777777" w:rsidR="003D1EB8" w:rsidRPr="001277DD" w:rsidRDefault="003D1EB8" w:rsidP="00D65ED1">
      <w:pPr>
        <w:spacing w:after="0" w:line="240" w:lineRule="auto"/>
        <w:jc w:val="both"/>
        <w:rPr>
          <w:rFonts w:eastAsia="Calibri" w:cstheme="minorHAnsi"/>
          <w:kern w:val="0"/>
          <w:sz w:val="24"/>
          <w:szCs w:val="24"/>
          <w:lang w:eastAsia="lt-LT"/>
          <w14:ligatures w14:val="none"/>
        </w:rPr>
      </w:pPr>
    </w:p>
    <w:p w14:paraId="6F86547B" w14:textId="77777777" w:rsidR="003D1EB8" w:rsidRPr="001277DD" w:rsidRDefault="003D1EB8" w:rsidP="00D65ED1">
      <w:pPr>
        <w:spacing w:after="0" w:line="240" w:lineRule="auto"/>
        <w:jc w:val="both"/>
        <w:rPr>
          <w:rFonts w:eastAsia="Calibri" w:cstheme="minorHAnsi"/>
          <w:kern w:val="0"/>
          <w:sz w:val="24"/>
          <w:szCs w:val="24"/>
          <w:lang w:eastAsia="lt-LT"/>
          <w14:ligatures w14:val="none"/>
        </w:rPr>
      </w:pPr>
    </w:p>
    <w:p w14:paraId="042E110C" w14:textId="77777777" w:rsidR="003D1EB8" w:rsidRPr="001277DD" w:rsidRDefault="003D1EB8" w:rsidP="00D65ED1">
      <w:pPr>
        <w:spacing w:after="0" w:line="240" w:lineRule="auto"/>
        <w:jc w:val="both"/>
        <w:rPr>
          <w:rFonts w:eastAsia="Calibri" w:cstheme="minorHAnsi"/>
          <w:kern w:val="0"/>
          <w:sz w:val="24"/>
          <w:szCs w:val="24"/>
          <w:lang w:eastAsia="lt-LT"/>
          <w14:ligatures w14:val="none"/>
        </w:rPr>
      </w:pPr>
    </w:p>
    <w:p w14:paraId="0F260960" w14:textId="77777777" w:rsidR="003D1EB8" w:rsidRPr="001277DD" w:rsidRDefault="003D1EB8" w:rsidP="00D65ED1">
      <w:pPr>
        <w:spacing w:after="0" w:line="240" w:lineRule="auto"/>
        <w:jc w:val="both"/>
        <w:rPr>
          <w:rFonts w:eastAsia="Calibri" w:cstheme="minorHAnsi"/>
          <w:kern w:val="0"/>
          <w:sz w:val="24"/>
          <w:szCs w:val="24"/>
          <w:lang w:eastAsia="lt-LT"/>
          <w14:ligatures w14:val="none"/>
        </w:rPr>
      </w:pPr>
    </w:p>
    <w:p w14:paraId="7704E25A" w14:textId="77777777" w:rsidR="0053086D" w:rsidRPr="001277DD" w:rsidRDefault="0053086D" w:rsidP="00D65ED1">
      <w:pPr>
        <w:spacing w:after="0" w:line="240" w:lineRule="auto"/>
        <w:jc w:val="both"/>
        <w:rPr>
          <w:rFonts w:eastAsia="Calibri" w:cstheme="minorHAnsi"/>
          <w:kern w:val="0"/>
          <w:sz w:val="24"/>
          <w:szCs w:val="24"/>
          <w:lang w:eastAsia="lt-LT"/>
          <w14:ligatures w14:val="none"/>
        </w:rPr>
      </w:pPr>
    </w:p>
    <w:p w14:paraId="30FFA00A" w14:textId="2EA61D53" w:rsidR="00D65ED1" w:rsidRPr="001277DD" w:rsidRDefault="006E1D66" w:rsidP="0090118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4" w:name="_Ref39673589"/>
      <w:bookmarkStart w:id="55" w:name="_Toc183764811"/>
      <w:bookmarkStart w:id="56" w:name="_Toc188252864"/>
      <w:bookmarkStart w:id="57" w:name="_Toc214973210"/>
      <w:bookmarkStart w:id="58" w:name="_Toc233637133"/>
      <w:r w:rsidRPr="001277DD">
        <w:rPr>
          <w:rFonts w:eastAsia="Calibri Light" w:cstheme="minorHAnsi"/>
          <w:color w:val="262626"/>
          <w:kern w:val="0"/>
          <w:sz w:val="24"/>
          <w:szCs w:val="24"/>
          <w:lang w:eastAsia="lt-LT"/>
          <w14:ligatures w14:val="none"/>
        </w:rPr>
        <w:t>Pirkimo sąlygų 7 priedas „</w:t>
      </w:r>
      <w:r w:rsidRPr="001277DD">
        <w:rPr>
          <w:rFonts w:eastAsiaTheme="majorEastAsia" w:cstheme="minorHAnsi"/>
          <w:color w:val="262626"/>
          <w:kern w:val="0"/>
          <w:sz w:val="24"/>
          <w:szCs w:val="24"/>
          <w:lang w:eastAsia="lt-LT"/>
          <w14:ligatures w14:val="none"/>
        </w:rPr>
        <w:t xml:space="preserve">Pažyma apie pasitelkiamus </w:t>
      </w:r>
      <w:r w:rsidR="00A26957" w:rsidRPr="001277DD">
        <w:rPr>
          <w:rFonts w:eastAsiaTheme="majorEastAsia" w:cstheme="minorHAnsi"/>
          <w:color w:val="262626"/>
          <w:kern w:val="0"/>
          <w:sz w:val="24"/>
          <w:szCs w:val="24"/>
          <w:lang w:eastAsia="lt-LT"/>
          <w14:ligatures w14:val="none"/>
        </w:rPr>
        <w:t>subrangovus</w:t>
      </w:r>
      <w:r w:rsidRPr="001277DD">
        <w:rPr>
          <w:rFonts w:eastAsiaTheme="majorEastAsia" w:cstheme="minorHAnsi"/>
          <w:color w:val="262626"/>
          <w:kern w:val="0"/>
          <w:sz w:val="24"/>
          <w:szCs w:val="24"/>
          <w:lang w:eastAsia="lt-LT"/>
          <w14:ligatures w14:val="none"/>
        </w:rPr>
        <w:t>/</w:t>
      </w:r>
      <w:r w:rsidR="00901186" w:rsidRPr="001277DD">
        <w:rPr>
          <w:rFonts w:cstheme="minorHAnsi"/>
        </w:rPr>
        <w:t xml:space="preserve"> </w:t>
      </w:r>
      <w:r w:rsidR="00901186" w:rsidRPr="001277DD">
        <w:rPr>
          <w:rFonts w:eastAsiaTheme="majorEastAsia" w:cstheme="minorHAnsi"/>
          <w:color w:val="262626"/>
          <w:kern w:val="0"/>
          <w:sz w:val="24"/>
          <w:szCs w:val="24"/>
          <w:lang w:eastAsia="lt-LT"/>
          <w14:ligatures w14:val="none"/>
        </w:rPr>
        <w:t>ūkio subjektus, kurių pajėgumais bus remiamasi</w:t>
      </w:r>
      <w:r w:rsidRPr="001277DD">
        <w:rPr>
          <w:rFonts w:eastAsia="Calibri Light" w:cstheme="minorHAnsi"/>
          <w:color w:val="262626"/>
          <w:kern w:val="0"/>
          <w:sz w:val="24"/>
          <w:szCs w:val="24"/>
          <w:lang w:eastAsia="lt-LT"/>
          <w14:ligatures w14:val="none"/>
        </w:rPr>
        <w:t>”</w:t>
      </w:r>
      <w:bookmarkEnd w:id="54"/>
      <w:bookmarkEnd w:id="55"/>
      <w:bookmarkEnd w:id="56"/>
      <w:bookmarkEnd w:id="57"/>
      <w:bookmarkEnd w:id="58"/>
    </w:p>
    <w:p w14:paraId="0615080B" w14:textId="77777777" w:rsidR="008B0C50" w:rsidRPr="001277DD" w:rsidRDefault="008B0C50" w:rsidP="008B0C50">
      <w:pPr>
        <w:widowControl w:val="0"/>
        <w:spacing w:after="0" w:line="300" w:lineRule="auto"/>
        <w:ind w:left="-426"/>
        <w:jc w:val="center"/>
        <w:rPr>
          <w:rFonts w:eastAsia="Calibri" w:cstheme="minorHAnsi"/>
          <w:b/>
          <w:bCs/>
          <w:kern w:val="0"/>
          <w:sz w:val="24"/>
          <w:szCs w:val="24"/>
          <w:lang w:eastAsia="lt-LT"/>
          <w14:ligatures w14:val="none"/>
        </w:rPr>
      </w:pPr>
      <w:r w:rsidRPr="001277DD">
        <w:rPr>
          <w:rFonts w:eastAsia="Calibri" w:cstheme="minorHAnsi"/>
          <w:b/>
          <w:bCs/>
          <w:kern w:val="0"/>
          <w:sz w:val="24"/>
          <w:szCs w:val="24"/>
          <w:lang w:eastAsia="lt-LT"/>
          <w14:ligatures w14:val="none"/>
        </w:rPr>
        <w:t xml:space="preserve">PAŽYMA </w:t>
      </w:r>
    </w:p>
    <w:p w14:paraId="6FE23674" w14:textId="44485CA3" w:rsidR="008B0C50" w:rsidRPr="001277DD" w:rsidRDefault="008B0C50" w:rsidP="008B0C50">
      <w:pPr>
        <w:widowControl w:val="0"/>
        <w:spacing w:after="0" w:line="300" w:lineRule="auto"/>
        <w:jc w:val="center"/>
        <w:rPr>
          <w:rFonts w:eastAsia="Calibri" w:cstheme="minorHAnsi"/>
          <w:b/>
          <w:bCs/>
          <w:kern w:val="0"/>
          <w:sz w:val="24"/>
          <w:szCs w:val="24"/>
          <w:lang w:eastAsia="lt-LT"/>
          <w14:ligatures w14:val="none"/>
        </w:rPr>
      </w:pPr>
      <w:r w:rsidRPr="001277DD">
        <w:rPr>
          <w:rFonts w:eastAsia="Calibri" w:cstheme="minorHAnsi"/>
          <w:b/>
          <w:bCs/>
          <w:kern w:val="0"/>
          <w:sz w:val="24"/>
          <w:szCs w:val="24"/>
          <w:lang w:eastAsia="lt-LT"/>
          <w14:ligatures w14:val="none"/>
        </w:rPr>
        <w:t>APIE PASITELKIAMUS SUBRANGOVUS/ŪKIO SUBJEKTUS, KURIŲ PAJĖGUMAIS BUS REMIAMASI</w:t>
      </w:r>
    </w:p>
    <w:p w14:paraId="545003A4" w14:textId="77777777" w:rsidR="008B0C50" w:rsidRPr="001277DD" w:rsidRDefault="008B0C50" w:rsidP="008B0C50">
      <w:pPr>
        <w:widowControl w:val="0"/>
        <w:spacing w:after="0" w:line="300" w:lineRule="auto"/>
        <w:jc w:val="center"/>
        <w:rPr>
          <w:rFonts w:eastAsia="Calibri" w:cstheme="minorHAnsi"/>
          <w:kern w:val="0"/>
          <w:sz w:val="24"/>
          <w:szCs w:val="24"/>
          <w:lang w:eastAsia="lt-LT"/>
          <w14:ligatures w14:val="none"/>
        </w:rPr>
      </w:pPr>
    </w:p>
    <w:p w14:paraId="1CA87C07" w14:textId="4AD142C5" w:rsidR="008B0C50" w:rsidRPr="001277DD" w:rsidRDefault="006D388A" w:rsidP="006D388A">
      <w:pPr>
        <w:widowControl w:val="0"/>
        <w:tabs>
          <w:tab w:val="left" w:pos="426"/>
        </w:tabs>
        <w:spacing w:after="0" w:line="276" w:lineRule="auto"/>
        <w:jc w:val="both"/>
        <w:rPr>
          <w:rFonts w:eastAsia="Calibri" w:cstheme="minorHAnsi"/>
          <w:kern w:val="0"/>
          <w:sz w:val="24"/>
          <w:szCs w:val="24"/>
          <w:lang w:eastAsia="lt-LT"/>
          <w14:ligatures w14:val="none"/>
        </w:rPr>
      </w:pPr>
      <w:r>
        <w:rPr>
          <w:rFonts w:eastAsia="Calibri" w:cstheme="minorHAnsi"/>
          <w:b/>
          <w:bCs/>
          <w:kern w:val="0"/>
          <w:sz w:val="24"/>
          <w:szCs w:val="24"/>
          <w:lang w:eastAsia="lt-LT"/>
          <w14:ligatures w14:val="none"/>
        </w:rPr>
        <w:t xml:space="preserve">1. </w:t>
      </w:r>
      <w:r w:rsidR="008B0C50" w:rsidRPr="001277DD">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8B0C50" w:rsidRPr="001277DD" w14:paraId="364467CC" w14:textId="77777777" w:rsidTr="006B5FFD">
        <w:trPr>
          <w:jc w:val="center"/>
        </w:trPr>
        <w:tc>
          <w:tcPr>
            <w:tcW w:w="1094" w:type="dxa"/>
            <w:vAlign w:val="center"/>
          </w:tcPr>
          <w:p w14:paraId="06AADD08" w14:textId="77777777" w:rsidR="008B0C50" w:rsidRPr="001277DD" w:rsidRDefault="008B0C50" w:rsidP="006B5FFD">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Eil. Nr.</w:t>
            </w:r>
          </w:p>
        </w:tc>
        <w:tc>
          <w:tcPr>
            <w:tcW w:w="4661" w:type="dxa"/>
            <w:vAlign w:val="center"/>
          </w:tcPr>
          <w:p w14:paraId="63EE3021" w14:textId="77777777" w:rsidR="008B0C50" w:rsidRPr="001277DD" w:rsidRDefault="008B0C50" w:rsidP="006B5FFD">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Prekių paskirstymas</w:t>
            </w:r>
          </w:p>
        </w:tc>
        <w:tc>
          <w:tcPr>
            <w:tcW w:w="1452" w:type="dxa"/>
            <w:vAlign w:val="center"/>
          </w:tcPr>
          <w:p w14:paraId="43B952FB" w14:textId="77777777" w:rsidR="008B0C50" w:rsidRPr="001277DD" w:rsidRDefault="008B0C50" w:rsidP="006B5FFD">
            <w:pPr>
              <w:widowControl w:val="0"/>
              <w:spacing w:after="0" w:line="24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Prekių</w:t>
            </w:r>
          </w:p>
          <w:p w14:paraId="37B13DBA" w14:textId="77777777" w:rsidR="008B0C50" w:rsidRPr="001277DD" w:rsidRDefault="008B0C50" w:rsidP="006B5FFD">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aprašymas</w:t>
            </w:r>
          </w:p>
        </w:tc>
        <w:tc>
          <w:tcPr>
            <w:tcW w:w="2004" w:type="dxa"/>
            <w:vAlign w:val="center"/>
          </w:tcPr>
          <w:p w14:paraId="2599DA8B" w14:textId="77777777" w:rsidR="008B0C50" w:rsidRPr="001277DD" w:rsidRDefault="008B0C50" w:rsidP="006B5FFD">
            <w:pPr>
              <w:widowControl w:val="0"/>
              <w:spacing w:after="0" w:line="24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Procentinė atliekamų </w:t>
            </w:r>
          </w:p>
          <w:p w14:paraId="1A61D566" w14:textId="77777777" w:rsidR="008B0C50" w:rsidRPr="001277DD" w:rsidRDefault="008B0C50" w:rsidP="006B5FFD">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prekių vertė nuo pasiūlymo kainos, %</w:t>
            </w:r>
          </w:p>
        </w:tc>
      </w:tr>
      <w:tr w:rsidR="008B0C50" w:rsidRPr="001277DD" w14:paraId="050D0DE1" w14:textId="77777777" w:rsidTr="006B5FFD">
        <w:trPr>
          <w:jc w:val="center"/>
        </w:trPr>
        <w:tc>
          <w:tcPr>
            <w:tcW w:w="1094" w:type="dxa"/>
          </w:tcPr>
          <w:p w14:paraId="794ECA5B" w14:textId="77777777" w:rsidR="008B0C50" w:rsidRPr="001277DD" w:rsidRDefault="008B0C50" w:rsidP="006B5FFD">
            <w:pPr>
              <w:widowControl w:val="0"/>
              <w:spacing w:after="0" w:line="300" w:lineRule="auto"/>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1.</w:t>
            </w:r>
          </w:p>
        </w:tc>
        <w:tc>
          <w:tcPr>
            <w:tcW w:w="4661" w:type="dxa"/>
            <w:vAlign w:val="center"/>
          </w:tcPr>
          <w:p w14:paraId="5EB60FAD" w14:textId="24B5323F"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Darbai pagal pirkimo sutartį, kurias vykdysiu savo jėgomis</w:t>
            </w:r>
          </w:p>
        </w:tc>
        <w:tc>
          <w:tcPr>
            <w:tcW w:w="1452" w:type="dxa"/>
            <w:vAlign w:val="center"/>
          </w:tcPr>
          <w:p w14:paraId="09843B30" w14:textId="77777777" w:rsidR="008B0C50" w:rsidRPr="001277DD" w:rsidRDefault="008B0C50" w:rsidP="006B5FFD">
            <w:pPr>
              <w:spacing w:after="0" w:line="300" w:lineRule="auto"/>
              <w:jc w:val="both"/>
              <w:rPr>
                <w:rFonts w:eastAsia="Calibri" w:cstheme="minorHAnsi"/>
                <w:kern w:val="0"/>
                <w:sz w:val="24"/>
                <w:szCs w:val="24"/>
                <w:lang w:eastAsia="lt-LT"/>
                <w14:ligatures w14:val="none"/>
              </w:rPr>
            </w:pPr>
          </w:p>
        </w:tc>
        <w:tc>
          <w:tcPr>
            <w:tcW w:w="2004" w:type="dxa"/>
            <w:vAlign w:val="center"/>
          </w:tcPr>
          <w:p w14:paraId="30DF6406"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1277DD" w14:paraId="54CFBB4E" w14:textId="77777777" w:rsidTr="006B5FFD">
        <w:trPr>
          <w:jc w:val="center"/>
        </w:trPr>
        <w:tc>
          <w:tcPr>
            <w:tcW w:w="1094" w:type="dxa"/>
          </w:tcPr>
          <w:p w14:paraId="60DA2017" w14:textId="77777777" w:rsidR="008B0C50" w:rsidRPr="001277DD" w:rsidRDefault="008B0C50" w:rsidP="006B5FFD">
            <w:pPr>
              <w:widowControl w:val="0"/>
              <w:spacing w:after="0" w:line="300" w:lineRule="auto"/>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2.</w:t>
            </w:r>
          </w:p>
        </w:tc>
        <w:tc>
          <w:tcPr>
            <w:tcW w:w="4661" w:type="dxa"/>
          </w:tcPr>
          <w:p w14:paraId="2B0E0AC4" w14:textId="0252E6E0"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Darbai pagal pirkimo sutartį, kuriuos vykdys ūkio subjektai, kurių pajėgumais bus remiamasi dėl atitikimo kvalifikacijos reikalavimams </w:t>
            </w:r>
            <w:r w:rsidRPr="001277DD">
              <w:rPr>
                <w:rFonts w:eastAsia="Calibri" w:cstheme="minorHAnsi"/>
                <w:i/>
                <w:kern w:val="0"/>
                <w:sz w:val="24"/>
                <w:szCs w:val="24"/>
                <w:lang w:eastAsia="lt-LT"/>
                <w14:ligatures w14:val="none"/>
              </w:rPr>
              <w:t>[informacija pateikiama 2 lentelėje]</w:t>
            </w:r>
          </w:p>
        </w:tc>
        <w:tc>
          <w:tcPr>
            <w:tcW w:w="1452" w:type="dxa"/>
          </w:tcPr>
          <w:p w14:paraId="54BFD712"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5EAAAD85"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1277DD" w14:paraId="4086BD62" w14:textId="77777777" w:rsidTr="006B5FFD">
        <w:trPr>
          <w:jc w:val="center"/>
        </w:trPr>
        <w:tc>
          <w:tcPr>
            <w:tcW w:w="1094" w:type="dxa"/>
          </w:tcPr>
          <w:p w14:paraId="40518012" w14:textId="77777777" w:rsidR="008B0C50" w:rsidRPr="001277DD" w:rsidDel="005571B8" w:rsidRDefault="008B0C50" w:rsidP="006B5FFD">
            <w:pPr>
              <w:widowControl w:val="0"/>
              <w:spacing w:after="0" w:line="300" w:lineRule="auto"/>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3.</w:t>
            </w:r>
          </w:p>
        </w:tc>
        <w:tc>
          <w:tcPr>
            <w:tcW w:w="4661" w:type="dxa"/>
          </w:tcPr>
          <w:p w14:paraId="11AAF920" w14:textId="468DCA40"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Darbai pagal pirkimo sutartį, kuriuos vykdys žinomi subrangovai, </w:t>
            </w:r>
            <w:r w:rsidRPr="001277DD">
              <w:rPr>
                <w:rFonts w:eastAsia="Calibri" w:cstheme="minorHAnsi"/>
                <w:kern w:val="0"/>
                <w:sz w:val="21"/>
                <w:szCs w:val="21"/>
                <w:lang w:eastAsia="lt-LT"/>
                <w14:ligatures w14:val="none"/>
              </w:rPr>
              <w:t>kurių pajėgumais nesiremiama įrodinėjant kvalifikacijos atitiktį</w:t>
            </w:r>
            <w:r w:rsidRPr="001277DD" w:rsidDel="0019266E">
              <w:rPr>
                <w:rFonts w:eastAsia="Calibri" w:cstheme="minorHAnsi"/>
                <w:kern w:val="0"/>
                <w:sz w:val="24"/>
                <w:szCs w:val="24"/>
                <w:lang w:eastAsia="lt-LT"/>
                <w14:ligatures w14:val="none"/>
              </w:rPr>
              <w:t xml:space="preserve"> </w:t>
            </w:r>
            <w:r w:rsidRPr="001277DD">
              <w:rPr>
                <w:rFonts w:eastAsia="Calibri" w:cstheme="minorHAnsi"/>
                <w:i/>
                <w:kern w:val="0"/>
                <w:sz w:val="24"/>
                <w:szCs w:val="24"/>
                <w:lang w:eastAsia="lt-LT"/>
                <w14:ligatures w14:val="none"/>
              </w:rPr>
              <w:t>[informacija pateikiama 3 lentelėje]</w:t>
            </w:r>
          </w:p>
        </w:tc>
        <w:tc>
          <w:tcPr>
            <w:tcW w:w="1452" w:type="dxa"/>
          </w:tcPr>
          <w:p w14:paraId="6723F825"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69F39422"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1277DD" w14:paraId="7485B362" w14:textId="77777777" w:rsidTr="006B5FFD">
        <w:trPr>
          <w:jc w:val="center"/>
        </w:trPr>
        <w:tc>
          <w:tcPr>
            <w:tcW w:w="1094" w:type="dxa"/>
          </w:tcPr>
          <w:p w14:paraId="0C1C3B10" w14:textId="77777777" w:rsidR="008B0C50" w:rsidRPr="001277DD" w:rsidRDefault="008B0C50" w:rsidP="006B5FFD">
            <w:pPr>
              <w:widowControl w:val="0"/>
              <w:spacing w:after="0" w:line="300" w:lineRule="auto"/>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4.</w:t>
            </w:r>
          </w:p>
        </w:tc>
        <w:tc>
          <w:tcPr>
            <w:tcW w:w="4661" w:type="dxa"/>
          </w:tcPr>
          <w:p w14:paraId="32127BDA" w14:textId="3EB04CD4"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Darbai pagal pirkimo sutartį, kuriuos vykdys nežinomi subrangovai</w:t>
            </w:r>
          </w:p>
        </w:tc>
        <w:tc>
          <w:tcPr>
            <w:tcW w:w="1452" w:type="dxa"/>
          </w:tcPr>
          <w:p w14:paraId="0A262607"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c>
          <w:tcPr>
            <w:tcW w:w="2004" w:type="dxa"/>
          </w:tcPr>
          <w:p w14:paraId="748D871F" w14:textId="77777777" w:rsidR="008B0C50" w:rsidRPr="001277DD" w:rsidRDefault="008B0C50" w:rsidP="006B5FFD">
            <w:pPr>
              <w:widowControl w:val="0"/>
              <w:spacing w:after="0" w:line="300" w:lineRule="auto"/>
              <w:jc w:val="both"/>
              <w:rPr>
                <w:rFonts w:eastAsia="Calibri" w:cstheme="minorHAnsi"/>
                <w:kern w:val="0"/>
                <w:sz w:val="24"/>
                <w:szCs w:val="24"/>
                <w:lang w:eastAsia="lt-LT"/>
                <w14:ligatures w14:val="none"/>
              </w:rPr>
            </w:pPr>
          </w:p>
        </w:tc>
      </w:tr>
      <w:tr w:rsidR="008B0C50" w:rsidRPr="001277DD" w14:paraId="71EB917B" w14:textId="77777777" w:rsidTr="006B5FFD">
        <w:trPr>
          <w:jc w:val="center"/>
        </w:trPr>
        <w:tc>
          <w:tcPr>
            <w:tcW w:w="7207" w:type="dxa"/>
            <w:gridSpan w:val="3"/>
          </w:tcPr>
          <w:p w14:paraId="483FB202" w14:textId="77777777" w:rsidR="008B0C50" w:rsidRPr="001277DD" w:rsidRDefault="008B0C50" w:rsidP="006B5FFD">
            <w:pPr>
              <w:widowControl w:val="0"/>
              <w:spacing w:after="0" w:line="300" w:lineRule="auto"/>
              <w:jc w:val="right"/>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 xml:space="preserve">Viso: </w:t>
            </w:r>
            <w:r w:rsidRPr="001277DD">
              <w:rPr>
                <w:rFonts w:eastAsia="Calibri" w:cstheme="minorHAnsi"/>
                <w:i/>
                <w:kern w:val="0"/>
                <w:sz w:val="24"/>
                <w:szCs w:val="24"/>
                <w:lang w:eastAsia="lt-LT"/>
                <w14:ligatures w14:val="none"/>
              </w:rPr>
              <w:t>[1-4 eilučių suma]</w:t>
            </w:r>
          </w:p>
        </w:tc>
        <w:tc>
          <w:tcPr>
            <w:tcW w:w="2004" w:type="dxa"/>
          </w:tcPr>
          <w:p w14:paraId="4E9CD6DC" w14:textId="77777777" w:rsidR="008B0C50" w:rsidRPr="001277DD" w:rsidRDefault="008B0C50" w:rsidP="006B5FFD">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100 %</w:t>
            </w:r>
          </w:p>
        </w:tc>
      </w:tr>
    </w:tbl>
    <w:p w14:paraId="75391A89" w14:textId="77777777" w:rsidR="008B0C50" w:rsidRPr="001277DD" w:rsidRDefault="008B0C50" w:rsidP="008B0C50">
      <w:pPr>
        <w:widowControl w:val="0"/>
        <w:tabs>
          <w:tab w:val="left" w:pos="567"/>
        </w:tabs>
        <w:spacing w:after="0" w:line="300" w:lineRule="auto"/>
        <w:contextualSpacing/>
        <w:jc w:val="both"/>
        <w:rPr>
          <w:rFonts w:eastAsia="Calibri" w:cstheme="minorHAnsi"/>
          <w:kern w:val="0"/>
          <w:sz w:val="24"/>
          <w:szCs w:val="24"/>
          <w:lang w:eastAsia="lt-LT"/>
          <w14:ligatures w14:val="none"/>
        </w:rPr>
      </w:pPr>
    </w:p>
    <w:p w14:paraId="2ABBE78B" w14:textId="7B9BA11A" w:rsidR="008B0C50" w:rsidRPr="001277DD" w:rsidRDefault="006D388A" w:rsidP="006D388A">
      <w:pPr>
        <w:widowControl w:val="0"/>
        <w:tabs>
          <w:tab w:val="left" w:pos="567"/>
        </w:tabs>
        <w:spacing w:after="0" w:line="276" w:lineRule="auto"/>
        <w:contextualSpacing/>
        <w:jc w:val="center"/>
        <w:rPr>
          <w:rFonts w:eastAsia="Calibri" w:cstheme="minorHAnsi"/>
          <w:b/>
          <w:bCs/>
          <w:kern w:val="0"/>
          <w:sz w:val="24"/>
          <w:szCs w:val="24"/>
          <w:lang w:eastAsia="lt-LT"/>
          <w14:ligatures w14:val="none"/>
        </w:rPr>
      </w:pPr>
      <w:r>
        <w:rPr>
          <w:rFonts w:eastAsia="Calibri" w:cstheme="minorHAnsi"/>
          <w:b/>
          <w:bCs/>
          <w:kern w:val="0"/>
          <w:sz w:val="24"/>
          <w:szCs w:val="24"/>
          <w:lang w:eastAsia="lt-LT"/>
          <w14:ligatures w14:val="none"/>
        </w:rPr>
        <w:t xml:space="preserve">2. </w:t>
      </w:r>
      <w:r w:rsidR="008B0C50" w:rsidRPr="001277DD">
        <w:rPr>
          <w:rFonts w:eastAsia="Calibri" w:cstheme="minorHAnsi"/>
          <w:b/>
          <w:bCs/>
          <w:kern w:val="0"/>
          <w:sz w:val="24"/>
          <w:szCs w:val="24"/>
          <w:lang w:eastAsia="lt-LT"/>
          <w14:ligatures w14:val="none"/>
        </w:rPr>
        <w:t>INFORMACIJA APIE ŪKIO SUBJEKTUS, KURIŲ PAJĖGUMAIS BUS REMIAMASI ĮRODINĖJANT KVALIFIKACIJOS ATITIKTĮ IR JŲ TIEKIAMŲ PREKIŲ DALIS</w:t>
      </w:r>
    </w:p>
    <w:p w14:paraId="05AE7706" w14:textId="77777777" w:rsidR="008B0C50" w:rsidRPr="001277DD" w:rsidRDefault="008B0C50" w:rsidP="008B0C50">
      <w:pPr>
        <w:widowControl w:val="0"/>
        <w:spacing w:after="0" w:line="300" w:lineRule="auto"/>
        <w:ind w:left="142"/>
        <w:jc w:val="center"/>
        <w:rPr>
          <w:rFonts w:eastAsia="Calibri" w:cstheme="minorHAnsi"/>
          <w:i/>
          <w:iCs/>
          <w:kern w:val="0"/>
          <w:sz w:val="24"/>
          <w:szCs w:val="24"/>
          <w:lang w:eastAsia="lt-LT"/>
          <w14:ligatures w14:val="none"/>
        </w:rPr>
      </w:pPr>
      <w:r w:rsidRPr="001277DD">
        <w:rPr>
          <w:rFonts w:eastAsia="Calibri" w:cstheme="minorHAnsi"/>
          <w:i/>
          <w:iCs/>
          <w:kern w:val="0"/>
          <w:sz w:val="24"/>
          <w:szCs w:val="24"/>
          <w:lang w:eastAsia="lt-LT"/>
          <w14:ligatures w14:val="none"/>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8B0C50" w:rsidRPr="001277DD" w14:paraId="462CF7BE" w14:textId="77777777" w:rsidTr="006B5FFD">
        <w:tc>
          <w:tcPr>
            <w:tcW w:w="849" w:type="dxa"/>
          </w:tcPr>
          <w:p w14:paraId="1118C526" w14:textId="77777777" w:rsidR="008B0C50" w:rsidRPr="001277DD" w:rsidRDefault="008B0C50" w:rsidP="006B5FFD">
            <w:pPr>
              <w:widowControl w:val="0"/>
              <w:ind w:right="-25"/>
              <w:contextualSpacing/>
              <w:rPr>
                <w:rFonts w:asciiTheme="minorHAnsi" w:cstheme="minorHAnsi"/>
                <w:sz w:val="24"/>
                <w:szCs w:val="24"/>
              </w:rPr>
            </w:pPr>
          </w:p>
          <w:p w14:paraId="7E4FFD78" w14:textId="77777777" w:rsidR="008B0C50" w:rsidRPr="001277DD" w:rsidRDefault="008B0C50" w:rsidP="006B5FFD">
            <w:pPr>
              <w:widowControl w:val="0"/>
              <w:ind w:right="-25"/>
              <w:contextualSpacing/>
              <w:rPr>
                <w:rFonts w:asciiTheme="minorHAnsi" w:cstheme="minorHAnsi"/>
                <w:sz w:val="24"/>
                <w:szCs w:val="24"/>
              </w:rPr>
            </w:pPr>
          </w:p>
          <w:p w14:paraId="5DBBED69" w14:textId="77777777" w:rsidR="008B0C50" w:rsidRPr="001277DD" w:rsidRDefault="008B0C50" w:rsidP="006B5FFD">
            <w:pPr>
              <w:widowControl w:val="0"/>
              <w:ind w:right="-25"/>
              <w:contextualSpacing/>
              <w:rPr>
                <w:rFonts w:asciiTheme="minorHAnsi" w:cstheme="minorHAnsi"/>
                <w:sz w:val="24"/>
                <w:szCs w:val="24"/>
              </w:rPr>
            </w:pPr>
            <w:proofErr w:type="spellStart"/>
            <w:r w:rsidRPr="001277DD">
              <w:rPr>
                <w:rFonts w:asciiTheme="minorHAnsi" w:cstheme="minorHAnsi"/>
                <w:sz w:val="24"/>
                <w:szCs w:val="24"/>
              </w:rPr>
              <w:t>Eil.Nr</w:t>
            </w:r>
            <w:proofErr w:type="spellEnd"/>
            <w:r w:rsidRPr="001277DD">
              <w:rPr>
                <w:rFonts w:asciiTheme="minorHAnsi" w:cstheme="minorHAnsi"/>
                <w:sz w:val="24"/>
                <w:szCs w:val="24"/>
              </w:rPr>
              <w:t>.</w:t>
            </w:r>
          </w:p>
        </w:tc>
        <w:tc>
          <w:tcPr>
            <w:tcW w:w="2648" w:type="dxa"/>
          </w:tcPr>
          <w:p w14:paraId="0D8FC910" w14:textId="77777777" w:rsidR="008B0C50" w:rsidRPr="001277DD" w:rsidRDefault="008B0C50" w:rsidP="006B0E37">
            <w:pPr>
              <w:widowControl w:val="0"/>
              <w:ind w:firstLine="0"/>
              <w:contextualSpacing/>
              <w:jc w:val="center"/>
              <w:rPr>
                <w:rFonts w:asciiTheme="minorHAnsi" w:cstheme="minorHAnsi"/>
                <w:sz w:val="24"/>
                <w:szCs w:val="24"/>
              </w:rPr>
            </w:pPr>
            <w:r w:rsidRPr="001277DD">
              <w:rPr>
                <w:rFonts w:asciiTheme="minorHAnsi" w:cstheme="minorHAnsi"/>
                <w:sz w:val="24"/>
                <w:szCs w:val="24"/>
                <w:lang w:eastAsia="lt-LT"/>
              </w:rPr>
              <w:t>Ūkio subjekto, kurio pajėgumais bus remiamasi,</w:t>
            </w:r>
            <w:r w:rsidRPr="001277DD">
              <w:rPr>
                <w:rFonts w:asciiTheme="minorHAnsi" w:cstheme="minorHAnsi"/>
                <w:sz w:val="24"/>
                <w:szCs w:val="24"/>
              </w:rPr>
              <w:t xml:space="preserve"> pavadinimas, juridinio asmens kodas, adresas</w:t>
            </w:r>
          </w:p>
        </w:tc>
        <w:tc>
          <w:tcPr>
            <w:tcW w:w="2528" w:type="dxa"/>
          </w:tcPr>
          <w:p w14:paraId="60211E36" w14:textId="77777777" w:rsidR="008B0C50" w:rsidRPr="001277DD" w:rsidRDefault="008B0C50" w:rsidP="006B5FFD">
            <w:pPr>
              <w:widowControl w:val="0"/>
              <w:contextualSpacing/>
              <w:jc w:val="center"/>
              <w:rPr>
                <w:rFonts w:asciiTheme="minorHAnsi" w:cstheme="minorHAnsi"/>
                <w:sz w:val="24"/>
                <w:szCs w:val="24"/>
              </w:rPr>
            </w:pPr>
          </w:p>
          <w:p w14:paraId="7190EEAE" w14:textId="77777777" w:rsidR="008B0C50" w:rsidRPr="001277DD" w:rsidRDefault="008B0C50" w:rsidP="006B0E37">
            <w:pPr>
              <w:widowControl w:val="0"/>
              <w:ind w:hanging="8"/>
              <w:contextualSpacing/>
              <w:jc w:val="center"/>
              <w:rPr>
                <w:rFonts w:asciiTheme="minorHAnsi" w:cstheme="minorHAnsi"/>
                <w:sz w:val="24"/>
                <w:szCs w:val="24"/>
              </w:rPr>
            </w:pPr>
            <w:r w:rsidRPr="001277DD">
              <w:rPr>
                <w:rFonts w:asciiTheme="minorHAnsi" w:cstheme="minorHAnsi"/>
                <w:sz w:val="24"/>
                <w:szCs w:val="24"/>
              </w:rPr>
              <w:t>Perduodamos vykdyti sutarties objekto dalies, aprašymas</w:t>
            </w:r>
          </w:p>
        </w:tc>
        <w:tc>
          <w:tcPr>
            <w:tcW w:w="2891" w:type="dxa"/>
          </w:tcPr>
          <w:p w14:paraId="60218D15" w14:textId="77777777" w:rsidR="008B0C50" w:rsidRPr="001277DD" w:rsidRDefault="008B0C50" w:rsidP="006B5FFD">
            <w:pPr>
              <w:widowControl w:val="0"/>
              <w:contextualSpacing/>
              <w:jc w:val="center"/>
              <w:rPr>
                <w:rFonts w:asciiTheme="minorHAnsi" w:cstheme="minorHAnsi"/>
                <w:sz w:val="24"/>
                <w:szCs w:val="24"/>
                <w:lang w:eastAsia="lt-LT"/>
              </w:rPr>
            </w:pPr>
          </w:p>
          <w:p w14:paraId="022E52D9" w14:textId="77777777" w:rsidR="008B0C50" w:rsidRPr="001277DD" w:rsidRDefault="008B0C50" w:rsidP="006B0E37">
            <w:pPr>
              <w:widowControl w:val="0"/>
              <w:ind w:firstLine="0"/>
              <w:contextualSpacing/>
              <w:jc w:val="center"/>
              <w:rPr>
                <w:rFonts w:asciiTheme="minorHAnsi" w:cstheme="minorHAnsi"/>
                <w:sz w:val="24"/>
                <w:szCs w:val="24"/>
              </w:rPr>
            </w:pPr>
            <w:r w:rsidRPr="001277DD">
              <w:rPr>
                <w:rFonts w:asciiTheme="minorHAnsi" w:cstheme="minorHAnsi"/>
                <w:sz w:val="24"/>
                <w:szCs w:val="24"/>
                <w:lang w:eastAsia="lt-LT"/>
              </w:rPr>
              <w:t>Procentinė paslaugų vertė nuo pasiūlymo kainos, %</w:t>
            </w:r>
          </w:p>
        </w:tc>
      </w:tr>
      <w:tr w:rsidR="008B0C50" w:rsidRPr="001277DD" w14:paraId="179C7096" w14:textId="77777777" w:rsidTr="006B5FFD">
        <w:tc>
          <w:tcPr>
            <w:tcW w:w="849" w:type="dxa"/>
          </w:tcPr>
          <w:p w14:paraId="4629149C" w14:textId="77777777" w:rsidR="008B0C50" w:rsidRPr="001277DD" w:rsidRDefault="008B0C50" w:rsidP="006B5FFD">
            <w:pPr>
              <w:widowControl w:val="0"/>
              <w:contextualSpacing/>
              <w:jc w:val="center"/>
              <w:rPr>
                <w:rFonts w:asciiTheme="minorHAnsi" w:cstheme="minorHAnsi"/>
                <w:i/>
                <w:iCs/>
                <w:sz w:val="24"/>
                <w:szCs w:val="24"/>
              </w:rPr>
            </w:pPr>
            <w:r w:rsidRPr="001277DD">
              <w:rPr>
                <w:rFonts w:asciiTheme="minorHAnsi" w:cstheme="minorHAnsi"/>
                <w:i/>
                <w:iCs/>
                <w:sz w:val="24"/>
                <w:szCs w:val="24"/>
              </w:rPr>
              <w:t>1.</w:t>
            </w:r>
          </w:p>
        </w:tc>
        <w:tc>
          <w:tcPr>
            <w:tcW w:w="2648" w:type="dxa"/>
          </w:tcPr>
          <w:p w14:paraId="31087452" w14:textId="77777777" w:rsidR="008B0C50" w:rsidRPr="001277DD" w:rsidRDefault="008B0C50" w:rsidP="006B5FFD">
            <w:pPr>
              <w:widowControl w:val="0"/>
              <w:contextualSpacing/>
              <w:jc w:val="center"/>
              <w:rPr>
                <w:rFonts w:asciiTheme="minorHAnsi" w:cstheme="minorHAnsi"/>
                <w:i/>
                <w:iCs/>
                <w:sz w:val="24"/>
                <w:szCs w:val="24"/>
              </w:rPr>
            </w:pPr>
          </w:p>
        </w:tc>
        <w:tc>
          <w:tcPr>
            <w:tcW w:w="2528" w:type="dxa"/>
          </w:tcPr>
          <w:p w14:paraId="2C634ADA" w14:textId="77777777" w:rsidR="008B0C50" w:rsidRPr="001277DD" w:rsidRDefault="008B0C50" w:rsidP="006B5FFD">
            <w:pPr>
              <w:widowControl w:val="0"/>
              <w:contextualSpacing/>
              <w:jc w:val="center"/>
              <w:rPr>
                <w:rFonts w:asciiTheme="minorHAnsi" w:cstheme="minorHAnsi"/>
                <w:i/>
                <w:iCs/>
                <w:sz w:val="24"/>
                <w:szCs w:val="24"/>
              </w:rPr>
            </w:pPr>
          </w:p>
        </w:tc>
        <w:tc>
          <w:tcPr>
            <w:tcW w:w="2891" w:type="dxa"/>
          </w:tcPr>
          <w:p w14:paraId="783B5799" w14:textId="77777777" w:rsidR="008B0C50" w:rsidRPr="001277DD" w:rsidRDefault="008B0C50" w:rsidP="006B5FFD">
            <w:pPr>
              <w:widowControl w:val="0"/>
              <w:contextualSpacing/>
              <w:jc w:val="center"/>
              <w:rPr>
                <w:rFonts w:asciiTheme="minorHAnsi" w:cstheme="minorHAnsi"/>
                <w:i/>
                <w:iCs/>
                <w:sz w:val="24"/>
                <w:szCs w:val="24"/>
              </w:rPr>
            </w:pPr>
          </w:p>
        </w:tc>
      </w:tr>
      <w:tr w:rsidR="008B0C50" w:rsidRPr="001277DD" w14:paraId="5651C84E" w14:textId="77777777" w:rsidTr="006B5FFD">
        <w:tc>
          <w:tcPr>
            <w:tcW w:w="849" w:type="dxa"/>
          </w:tcPr>
          <w:p w14:paraId="6797E276" w14:textId="77777777" w:rsidR="008B0C50" w:rsidRPr="001277DD" w:rsidRDefault="008B0C50" w:rsidP="006B5FFD">
            <w:pPr>
              <w:widowControl w:val="0"/>
              <w:contextualSpacing/>
              <w:jc w:val="center"/>
              <w:rPr>
                <w:rFonts w:asciiTheme="minorHAnsi" w:cstheme="minorHAnsi"/>
                <w:i/>
                <w:iCs/>
                <w:sz w:val="24"/>
                <w:szCs w:val="24"/>
              </w:rPr>
            </w:pPr>
            <w:r w:rsidRPr="001277DD">
              <w:rPr>
                <w:rFonts w:asciiTheme="minorHAnsi" w:cstheme="minorHAnsi"/>
                <w:i/>
                <w:iCs/>
                <w:sz w:val="24"/>
                <w:szCs w:val="24"/>
              </w:rPr>
              <w:t>2.</w:t>
            </w:r>
          </w:p>
        </w:tc>
        <w:tc>
          <w:tcPr>
            <w:tcW w:w="2648" w:type="dxa"/>
          </w:tcPr>
          <w:p w14:paraId="48D7BD01" w14:textId="77777777" w:rsidR="008B0C50" w:rsidRPr="001277DD" w:rsidRDefault="008B0C50" w:rsidP="006B5FFD">
            <w:pPr>
              <w:widowControl w:val="0"/>
              <w:contextualSpacing/>
              <w:jc w:val="center"/>
              <w:rPr>
                <w:rFonts w:asciiTheme="minorHAnsi" w:cstheme="minorHAnsi"/>
                <w:i/>
                <w:iCs/>
                <w:sz w:val="24"/>
                <w:szCs w:val="24"/>
              </w:rPr>
            </w:pPr>
          </w:p>
        </w:tc>
        <w:tc>
          <w:tcPr>
            <w:tcW w:w="2528" w:type="dxa"/>
          </w:tcPr>
          <w:p w14:paraId="177ABE09" w14:textId="77777777" w:rsidR="008B0C50" w:rsidRPr="001277DD" w:rsidRDefault="008B0C50" w:rsidP="006B5FFD">
            <w:pPr>
              <w:widowControl w:val="0"/>
              <w:contextualSpacing/>
              <w:jc w:val="center"/>
              <w:rPr>
                <w:rFonts w:asciiTheme="minorHAnsi" w:cstheme="minorHAnsi"/>
                <w:i/>
                <w:iCs/>
                <w:sz w:val="24"/>
                <w:szCs w:val="24"/>
              </w:rPr>
            </w:pPr>
          </w:p>
        </w:tc>
        <w:tc>
          <w:tcPr>
            <w:tcW w:w="2891" w:type="dxa"/>
          </w:tcPr>
          <w:p w14:paraId="5AD91D9C" w14:textId="77777777" w:rsidR="008B0C50" w:rsidRPr="001277DD" w:rsidRDefault="008B0C50" w:rsidP="006B5FFD">
            <w:pPr>
              <w:widowControl w:val="0"/>
              <w:contextualSpacing/>
              <w:jc w:val="center"/>
              <w:rPr>
                <w:rFonts w:asciiTheme="minorHAnsi" w:cstheme="minorHAnsi"/>
                <w:i/>
                <w:iCs/>
                <w:sz w:val="24"/>
                <w:szCs w:val="24"/>
              </w:rPr>
            </w:pPr>
          </w:p>
        </w:tc>
      </w:tr>
      <w:tr w:rsidR="008B0C50" w:rsidRPr="001277DD" w14:paraId="123CE34D" w14:textId="77777777" w:rsidTr="006B5FFD">
        <w:tc>
          <w:tcPr>
            <w:tcW w:w="849" w:type="dxa"/>
          </w:tcPr>
          <w:p w14:paraId="1A7E41FD" w14:textId="77777777" w:rsidR="008B0C50" w:rsidRPr="001277DD" w:rsidRDefault="008B0C50" w:rsidP="006B5FFD">
            <w:pPr>
              <w:widowControl w:val="0"/>
              <w:contextualSpacing/>
              <w:jc w:val="center"/>
              <w:rPr>
                <w:rFonts w:asciiTheme="minorHAnsi" w:cstheme="minorHAnsi"/>
                <w:i/>
                <w:iCs/>
                <w:sz w:val="24"/>
                <w:szCs w:val="24"/>
              </w:rPr>
            </w:pPr>
          </w:p>
        </w:tc>
        <w:tc>
          <w:tcPr>
            <w:tcW w:w="2648" w:type="dxa"/>
          </w:tcPr>
          <w:p w14:paraId="78B63EBB" w14:textId="77777777" w:rsidR="008B0C50" w:rsidRPr="001277DD" w:rsidRDefault="008B0C50" w:rsidP="006B5FFD">
            <w:pPr>
              <w:widowControl w:val="0"/>
              <w:contextualSpacing/>
              <w:jc w:val="center"/>
              <w:rPr>
                <w:rFonts w:asciiTheme="minorHAnsi" w:cstheme="minorHAnsi"/>
                <w:i/>
                <w:iCs/>
                <w:sz w:val="24"/>
                <w:szCs w:val="24"/>
              </w:rPr>
            </w:pPr>
          </w:p>
        </w:tc>
        <w:tc>
          <w:tcPr>
            <w:tcW w:w="2528" w:type="dxa"/>
          </w:tcPr>
          <w:p w14:paraId="02917224" w14:textId="77777777" w:rsidR="008B0C50" w:rsidRPr="001277DD" w:rsidRDefault="008B0C50" w:rsidP="006B5FFD">
            <w:pPr>
              <w:widowControl w:val="0"/>
              <w:contextualSpacing/>
              <w:jc w:val="center"/>
              <w:rPr>
                <w:rFonts w:asciiTheme="minorHAnsi" w:cstheme="minorHAnsi"/>
                <w:i/>
                <w:iCs/>
                <w:sz w:val="24"/>
                <w:szCs w:val="24"/>
              </w:rPr>
            </w:pPr>
          </w:p>
        </w:tc>
        <w:tc>
          <w:tcPr>
            <w:tcW w:w="2891" w:type="dxa"/>
          </w:tcPr>
          <w:p w14:paraId="20D47944" w14:textId="77777777" w:rsidR="008B0C50" w:rsidRPr="001277DD" w:rsidRDefault="008B0C50" w:rsidP="006B5FFD">
            <w:pPr>
              <w:widowControl w:val="0"/>
              <w:contextualSpacing/>
              <w:jc w:val="center"/>
              <w:rPr>
                <w:rFonts w:asciiTheme="minorHAnsi" w:cstheme="minorHAnsi"/>
                <w:i/>
                <w:iCs/>
                <w:sz w:val="24"/>
                <w:szCs w:val="24"/>
              </w:rPr>
            </w:pPr>
          </w:p>
        </w:tc>
      </w:tr>
    </w:tbl>
    <w:p w14:paraId="44E8B0ED" w14:textId="77777777" w:rsidR="008B0C50" w:rsidRPr="001277DD" w:rsidRDefault="008B0C50" w:rsidP="008B0C50">
      <w:pPr>
        <w:numPr>
          <w:ilvl w:val="3"/>
          <w:numId w:val="0"/>
        </w:numPr>
        <w:spacing w:before="240" w:after="240" w:line="240" w:lineRule="auto"/>
        <w:ind w:left="360" w:hanging="360"/>
        <w:jc w:val="center"/>
        <w:rPr>
          <w:rFonts w:eastAsia="Calibri" w:cstheme="minorHAnsi"/>
          <w:b/>
          <w:kern w:val="0"/>
          <w:lang w:eastAsia="lt-LT"/>
          <w14:ligatures w14:val="none"/>
        </w:rPr>
      </w:pPr>
      <w:r w:rsidRPr="001277DD">
        <w:rPr>
          <w:rFonts w:eastAsia="Calibri" w:cstheme="minorHAnsi"/>
          <w:b/>
          <w:kern w:val="0"/>
          <w:lang w:eastAsia="lt-LT"/>
          <w14:ligatures w14:val="none"/>
        </w:rPr>
        <w:t>3. INFORMACIJA APIE ŽINOMUS SUBTIEKĖJUS</w:t>
      </w:r>
      <w:r w:rsidRPr="001277DD">
        <w:rPr>
          <w:rFonts w:eastAsia="Times New Roman" w:cstheme="minorHAnsi"/>
          <w:b/>
          <w:kern w:val="0"/>
          <w14:ligatures w14:val="none"/>
        </w:rPr>
        <w:t xml:space="preserve"> </w:t>
      </w:r>
      <w:r w:rsidRPr="001277DD">
        <w:rPr>
          <w:rFonts w:eastAsia="Calibri" w:cstheme="minorHAnsi"/>
          <w:b/>
          <w:kern w:val="0"/>
          <w:lang w:eastAsia="lt-LT"/>
          <w14:ligatures w14:val="none"/>
        </w:rPr>
        <w:t>KURIŲ PAJĖGUMAIS NESIREMIAMA ĮRODINĖJANT KVALIFIKACIJOS ATITIKTĮ IR JŲ TIEKIAMŲ PREKIŲ DALIS</w:t>
      </w:r>
    </w:p>
    <w:p w14:paraId="2DD85787" w14:textId="77777777" w:rsidR="008B0C50" w:rsidRPr="001277DD" w:rsidRDefault="008B0C50" w:rsidP="008B0C50">
      <w:pPr>
        <w:widowControl w:val="0"/>
        <w:spacing w:after="0" w:line="300" w:lineRule="auto"/>
        <w:ind w:left="142"/>
        <w:jc w:val="center"/>
        <w:rPr>
          <w:rFonts w:eastAsia="Calibri" w:cstheme="minorHAnsi"/>
          <w:i/>
          <w:iCs/>
          <w:kern w:val="0"/>
          <w:sz w:val="24"/>
          <w:szCs w:val="24"/>
          <w:lang w:eastAsia="lt-LT"/>
          <w14:ligatures w14:val="none"/>
        </w:rPr>
      </w:pPr>
      <w:r w:rsidRPr="001277DD">
        <w:rPr>
          <w:rFonts w:eastAsia="Calibri" w:cstheme="minorHAnsi"/>
          <w:i/>
          <w:iCs/>
          <w:kern w:val="0"/>
          <w:sz w:val="24"/>
          <w:szCs w:val="24"/>
          <w:lang w:eastAsia="lt-LT"/>
          <w14:ligatures w14:val="none"/>
        </w:rPr>
        <w:t>(pildoma, jei tiekėjas pasitelkia subtiekėjus)</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8B0C50" w:rsidRPr="001277DD" w14:paraId="6C82930F" w14:textId="77777777" w:rsidTr="006B5FFD">
        <w:tc>
          <w:tcPr>
            <w:tcW w:w="849" w:type="dxa"/>
          </w:tcPr>
          <w:p w14:paraId="5FA2B14E" w14:textId="77777777" w:rsidR="008B0C50" w:rsidRPr="001277DD" w:rsidRDefault="008B0C50" w:rsidP="006B5FFD">
            <w:pPr>
              <w:widowControl w:val="0"/>
              <w:ind w:right="-25"/>
              <w:contextualSpacing/>
              <w:rPr>
                <w:rFonts w:asciiTheme="minorHAnsi" w:cstheme="minorHAnsi"/>
                <w:sz w:val="24"/>
                <w:szCs w:val="24"/>
              </w:rPr>
            </w:pPr>
          </w:p>
          <w:p w14:paraId="7F78E050" w14:textId="77777777" w:rsidR="008B0C50" w:rsidRPr="001277DD" w:rsidRDefault="008B0C50" w:rsidP="006B5FFD">
            <w:pPr>
              <w:widowControl w:val="0"/>
              <w:ind w:right="-25"/>
              <w:contextualSpacing/>
              <w:rPr>
                <w:rFonts w:asciiTheme="minorHAnsi" w:cstheme="minorHAnsi"/>
                <w:sz w:val="24"/>
                <w:szCs w:val="24"/>
              </w:rPr>
            </w:pPr>
          </w:p>
          <w:p w14:paraId="5B425B3E" w14:textId="77777777" w:rsidR="008B0C50" w:rsidRPr="001277DD" w:rsidRDefault="008B0C50" w:rsidP="006B5FFD">
            <w:pPr>
              <w:widowControl w:val="0"/>
              <w:ind w:right="-25"/>
              <w:contextualSpacing/>
              <w:rPr>
                <w:rFonts w:asciiTheme="minorHAnsi" w:cstheme="minorHAnsi"/>
                <w:sz w:val="24"/>
                <w:szCs w:val="24"/>
              </w:rPr>
            </w:pPr>
            <w:proofErr w:type="spellStart"/>
            <w:r w:rsidRPr="001277DD">
              <w:rPr>
                <w:rFonts w:asciiTheme="minorHAnsi" w:cstheme="minorHAnsi"/>
                <w:sz w:val="24"/>
                <w:szCs w:val="24"/>
              </w:rPr>
              <w:lastRenderedPageBreak/>
              <w:t>Eil.Nr</w:t>
            </w:r>
            <w:proofErr w:type="spellEnd"/>
            <w:r w:rsidRPr="001277DD">
              <w:rPr>
                <w:rFonts w:asciiTheme="minorHAnsi" w:cstheme="minorHAnsi"/>
                <w:sz w:val="24"/>
                <w:szCs w:val="24"/>
              </w:rPr>
              <w:t>.</w:t>
            </w:r>
          </w:p>
        </w:tc>
        <w:tc>
          <w:tcPr>
            <w:tcW w:w="2648" w:type="dxa"/>
          </w:tcPr>
          <w:p w14:paraId="1BB32EDF" w14:textId="77777777" w:rsidR="008B0C50" w:rsidRPr="001277DD" w:rsidRDefault="008B0C50" w:rsidP="006B5FFD">
            <w:pPr>
              <w:widowControl w:val="0"/>
              <w:contextualSpacing/>
              <w:jc w:val="center"/>
              <w:rPr>
                <w:rFonts w:asciiTheme="minorHAnsi" w:cstheme="minorHAnsi"/>
                <w:sz w:val="24"/>
                <w:szCs w:val="24"/>
              </w:rPr>
            </w:pPr>
          </w:p>
          <w:p w14:paraId="4419D037" w14:textId="77777777" w:rsidR="008B0C50" w:rsidRPr="001277DD" w:rsidRDefault="008B0C50" w:rsidP="006B0E37">
            <w:pPr>
              <w:widowControl w:val="0"/>
              <w:ind w:firstLine="0"/>
              <w:contextualSpacing/>
              <w:jc w:val="center"/>
              <w:rPr>
                <w:rFonts w:asciiTheme="minorHAnsi" w:cstheme="minorHAnsi"/>
                <w:sz w:val="24"/>
                <w:szCs w:val="24"/>
              </w:rPr>
            </w:pPr>
            <w:r w:rsidRPr="001277DD">
              <w:rPr>
                <w:rFonts w:asciiTheme="minorHAnsi" w:cstheme="minorHAnsi"/>
                <w:sz w:val="24"/>
                <w:szCs w:val="24"/>
              </w:rPr>
              <w:t>Subtiekėjo</w:t>
            </w:r>
            <w:r w:rsidRPr="001277DD">
              <w:rPr>
                <w:rFonts w:asciiTheme="minorHAnsi" w:cstheme="minorHAnsi"/>
                <w:sz w:val="24"/>
                <w:szCs w:val="24"/>
                <w:lang w:eastAsia="lt-LT"/>
              </w:rPr>
              <w:t>,</w:t>
            </w:r>
            <w:r w:rsidRPr="001277DD">
              <w:rPr>
                <w:rFonts w:asciiTheme="minorHAnsi" w:cstheme="minorHAnsi"/>
                <w:sz w:val="24"/>
                <w:szCs w:val="24"/>
              </w:rPr>
              <w:t xml:space="preserve"> pavadinimas, </w:t>
            </w:r>
            <w:r w:rsidRPr="001277DD">
              <w:rPr>
                <w:rFonts w:asciiTheme="minorHAnsi" w:cstheme="minorHAnsi"/>
                <w:sz w:val="24"/>
                <w:szCs w:val="24"/>
              </w:rPr>
              <w:lastRenderedPageBreak/>
              <w:t>juridinio asmens kodas, adresas</w:t>
            </w:r>
          </w:p>
        </w:tc>
        <w:tc>
          <w:tcPr>
            <w:tcW w:w="2528" w:type="dxa"/>
          </w:tcPr>
          <w:p w14:paraId="2D55B874" w14:textId="77777777" w:rsidR="008B0C50" w:rsidRPr="001277DD" w:rsidRDefault="008B0C50" w:rsidP="006B5FFD">
            <w:pPr>
              <w:widowControl w:val="0"/>
              <w:contextualSpacing/>
              <w:jc w:val="center"/>
              <w:rPr>
                <w:rFonts w:asciiTheme="minorHAnsi" w:cstheme="minorHAnsi"/>
                <w:sz w:val="24"/>
                <w:szCs w:val="24"/>
              </w:rPr>
            </w:pPr>
          </w:p>
          <w:p w14:paraId="4C921840" w14:textId="77777777" w:rsidR="008B0C50" w:rsidRPr="001277DD" w:rsidRDefault="008B0C50" w:rsidP="006B0E37">
            <w:pPr>
              <w:widowControl w:val="0"/>
              <w:ind w:firstLine="0"/>
              <w:contextualSpacing/>
              <w:jc w:val="center"/>
              <w:rPr>
                <w:rFonts w:asciiTheme="minorHAnsi" w:cstheme="minorHAnsi"/>
                <w:sz w:val="24"/>
                <w:szCs w:val="24"/>
              </w:rPr>
            </w:pPr>
            <w:r w:rsidRPr="001277DD">
              <w:rPr>
                <w:rFonts w:asciiTheme="minorHAnsi" w:cstheme="minorHAnsi"/>
                <w:sz w:val="24"/>
                <w:szCs w:val="24"/>
              </w:rPr>
              <w:t xml:space="preserve">Perduodamos vykdyti </w:t>
            </w:r>
            <w:r w:rsidRPr="001277DD">
              <w:rPr>
                <w:rFonts w:asciiTheme="minorHAnsi" w:cstheme="minorHAnsi"/>
                <w:sz w:val="24"/>
                <w:szCs w:val="24"/>
              </w:rPr>
              <w:lastRenderedPageBreak/>
              <w:t>sutarties objekto dalies, aprašymas</w:t>
            </w:r>
          </w:p>
        </w:tc>
        <w:tc>
          <w:tcPr>
            <w:tcW w:w="2891" w:type="dxa"/>
          </w:tcPr>
          <w:p w14:paraId="1BB92E7D" w14:textId="77777777" w:rsidR="008B0C50" w:rsidRPr="001277DD" w:rsidRDefault="008B0C50" w:rsidP="006B5FFD">
            <w:pPr>
              <w:widowControl w:val="0"/>
              <w:contextualSpacing/>
              <w:jc w:val="center"/>
              <w:rPr>
                <w:rFonts w:asciiTheme="minorHAnsi" w:cstheme="minorHAnsi"/>
                <w:sz w:val="24"/>
                <w:szCs w:val="24"/>
                <w:lang w:eastAsia="lt-LT"/>
              </w:rPr>
            </w:pPr>
          </w:p>
          <w:p w14:paraId="2A391FB8" w14:textId="77777777" w:rsidR="008B0C50" w:rsidRPr="001277DD" w:rsidRDefault="008B0C50" w:rsidP="006B0E37">
            <w:pPr>
              <w:widowControl w:val="0"/>
              <w:ind w:firstLine="9"/>
              <w:contextualSpacing/>
              <w:jc w:val="center"/>
              <w:rPr>
                <w:rFonts w:asciiTheme="minorHAnsi" w:cstheme="minorHAnsi"/>
                <w:sz w:val="24"/>
                <w:szCs w:val="24"/>
              </w:rPr>
            </w:pPr>
            <w:r w:rsidRPr="001277DD">
              <w:rPr>
                <w:rFonts w:asciiTheme="minorHAnsi" w:cstheme="minorHAnsi"/>
                <w:sz w:val="24"/>
                <w:szCs w:val="24"/>
                <w:lang w:eastAsia="lt-LT"/>
              </w:rPr>
              <w:t xml:space="preserve">Procentinė paslaugų vertė </w:t>
            </w:r>
            <w:r w:rsidRPr="001277DD">
              <w:rPr>
                <w:rFonts w:asciiTheme="minorHAnsi" w:cstheme="minorHAnsi"/>
                <w:sz w:val="24"/>
                <w:szCs w:val="24"/>
                <w:lang w:eastAsia="lt-LT"/>
              </w:rPr>
              <w:lastRenderedPageBreak/>
              <w:t>nuo pasiūlymo kainos, %</w:t>
            </w:r>
          </w:p>
        </w:tc>
      </w:tr>
      <w:tr w:rsidR="008B0C50" w:rsidRPr="001277DD" w14:paraId="1ABD0780" w14:textId="77777777" w:rsidTr="006B5FFD">
        <w:tc>
          <w:tcPr>
            <w:tcW w:w="849" w:type="dxa"/>
          </w:tcPr>
          <w:p w14:paraId="68508FA5" w14:textId="77777777" w:rsidR="008B0C50" w:rsidRPr="001277DD" w:rsidRDefault="008B0C50" w:rsidP="006B5FFD">
            <w:pPr>
              <w:widowControl w:val="0"/>
              <w:contextualSpacing/>
              <w:jc w:val="center"/>
              <w:rPr>
                <w:rFonts w:asciiTheme="minorHAnsi" w:cstheme="minorHAnsi"/>
                <w:i/>
                <w:iCs/>
                <w:sz w:val="24"/>
                <w:szCs w:val="24"/>
              </w:rPr>
            </w:pPr>
            <w:r w:rsidRPr="001277DD">
              <w:rPr>
                <w:rFonts w:asciiTheme="minorHAnsi" w:cstheme="minorHAnsi"/>
                <w:i/>
                <w:iCs/>
                <w:sz w:val="24"/>
                <w:szCs w:val="24"/>
              </w:rPr>
              <w:lastRenderedPageBreak/>
              <w:t>1.</w:t>
            </w:r>
          </w:p>
        </w:tc>
        <w:tc>
          <w:tcPr>
            <w:tcW w:w="2648" w:type="dxa"/>
          </w:tcPr>
          <w:p w14:paraId="75A3AE0A" w14:textId="77777777" w:rsidR="008B0C50" w:rsidRPr="001277DD" w:rsidRDefault="008B0C50" w:rsidP="006B5FFD">
            <w:pPr>
              <w:widowControl w:val="0"/>
              <w:contextualSpacing/>
              <w:jc w:val="center"/>
              <w:rPr>
                <w:rFonts w:asciiTheme="minorHAnsi" w:cstheme="minorHAnsi"/>
                <w:i/>
                <w:iCs/>
                <w:sz w:val="24"/>
                <w:szCs w:val="24"/>
              </w:rPr>
            </w:pPr>
          </w:p>
        </w:tc>
        <w:tc>
          <w:tcPr>
            <w:tcW w:w="2528" w:type="dxa"/>
          </w:tcPr>
          <w:p w14:paraId="2358B490" w14:textId="77777777" w:rsidR="008B0C50" w:rsidRPr="001277DD" w:rsidRDefault="008B0C50" w:rsidP="006B5FFD">
            <w:pPr>
              <w:widowControl w:val="0"/>
              <w:contextualSpacing/>
              <w:jc w:val="center"/>
              <w:rPr>
                <w:rFonts w:asciiTheme="minorHAnsi" w:cstheme="minorHAnsi"/>
                <w:i/>
                <w:iCs/>
                <w:sz w:val="24"/>
                <w:szCs w:val="24"/>
              </w:rPr>
            </w:pPr>
          </w:p>
        </w:tc>
        <w:tc>
          <w:tcPr>
            <w:tcW w:w="2891" w:type="dxa"/>
          </w:tcPr>
          <w:p w14:paraId="1D13C6C4" w14:textId="77777777" w:rsidR="008B0C50" w:rsidRPr="001277DD" w:rsidRDefault="008B0C50" w:rsidP="006B5FFD">
            <w:pPr>
              <w:widowControl w:val="0"/>
              <w:contextualSpacing/>
              <w:jc w:val="center"/>
              <w:rPr>
                <w:rFonts w:asciiTheme="minorHAnsi" w:cstheme="minorHAnsi"/>
                <w:i/>
                <w:iCs/>
                <w:sz w:val="24"/>
                <w:szCs w:val="24"/>
              </w:rPr>
            </w:pPr>
          </w:p>
        </w:tc>
      </w:tr>
      <w:tr w:rsidR="008B0C50" w:rsidRPr="001277DD" w14:paraId="4B760672" w14:textId="77777777" w:rsidTr="006B5FFD">
        <w:tc>
          <w:tcPr>
            <w:tcW w:w="849" w:type="dxa"/>
          </w:tcPr>
          <w:p w14:paraId="60D5791D" w14:textId="77777777" w:rsidR="008B0C50" w:rsidRPr="001277DD" w:rsidRDefault="008B0C50" w:rsidP="006B5FFD">
            <w:pPr>
              <w:widowControl w:val="0"/>
              <w:contextualSpacing/>
              <w:jc w:val="center"/>
              <w:rPr>
                <w:rFonts w:asciiTheme="minorHAnsi" w:cstheme="minorHAnsi"/>
                <w:i/>
                <w:iCs/>
                <w:sz w:val="24"/>
                <w:szCs w:val="24"/>
              </w:rPr>
            </w:pPr>
            <w:r w:rsidRPr="001277DD">
              <w:rPr>
                <w:rFonts w:asciiTheme="minorHAnsi" w:cstheme="minorHAnsi"/>
                <w:i/>
                <w:iCs/>
                <w:sz w:val="24"/>
                <w:szCs w:val="24"/>
              </w:rPr>
              <w:t>2.</w:t>
            </w:r>
          </w:p>
        </w:tc>
        <w:tc>
          <w:tcPr>
            <w:tcW w:w="2648" w:type="dxa"/>
          </w:tcPr>
          <w:p w14:paraId="78942F8A" w14:textId="77777777" w:rsidR="008B0C50" w:rsidRPr="001277DD" w:rsidRDefault="008B0C50" w:rsidP="006B5FFD">
            <w:pPr>
              <w:widowControl w:val="0"/>
              <w:contextualSpacing/>
              <w:jc w:val="center"/>
              <w:rPr>
                <w:rFonts w:asciiTheme="minorHAnsi" w:cstheme="minorHAnsi"/>
                <w:i/>
                <w:iCs/>
                <w:sz w:val="24"/>
                <w:szCs w:val="24"/>
              </w:rPr>
            </w:pPr>
          </w:p>
        </w:tc>
        <w:tc>
          <w:tcPr>
            <w:tcW w:w="2528" w:type="dxa"/>
          </w:tcPr>
          <w:p w14:paraId="67F0B173" w14:textId="77777777" w:rsidR="008B0C50" w:rsidRPr="001277DD" w:rsidRDefault="008B0C50" w:rsidP="006B5FFD">
            <w:pPr>
              <w:widowControl w:val="0"/>
              <w:contextualSpacing/>
              <w:jc w:val="center"/>
              <w:rPr>
                <w:rFonts w:asciiTheme="minorHAnsi" w:cstheme="minorHAnsi"/>
                <w:i/>
                <w:iCs/>
                <w:sz w:val="24"/>
                <w:szCs w:val="24"/>
              </w:rPr>
            </w:pPr>
          </w:p>
        </w:tc>
        <w:tc>
          <w:tcPr>
            <w:tcW w:w="2891" w:type="dxa"/>
          </w:tcPr>
          <w:p w14:paraId="17D46D69" w14:textId="77777777" w:rsidR="008B0C50" w:rsidRPr="001277DD" w:rsidRDefault="008B0C50" w:rsidP="006B5FFD">
            <w:pPr>
              <w:widowControl w:val="0"/>
              <w:contextualSpacing/>
              <w:jc w:val="center"/>
              <w:rPr>
                <w:rFonts w:asciiTheme="minorHAnsi" w:cstheme="minorHAnsi"/>
                <w:i/>
                <w:iCs/>
                <w:sz w:val="24"/>
                <w:szCs w:val="24"/>
              </w:rPr>
            </w:pPr>
          </w:p>
        </w:tc>
      </w:tr>
      <w:tr w:rsidR="008B0C50" w:rsidRPr="001277DD" w14:paraId="6F731FEA" w14:textId="77777777" w:rsidTr="006B5FFD">
        <w:tc>
          <w:tcPr>
            <w:tcW w:w="849" w:type="dxa"/>
          </w:tcPr>
          <w:p w14:paraId="09E23130" w14:textId="77777777" w:rsidR="008B0C50" w:rsidRPr="001277DD" w:rsidRDefault="008B0C50" w:rsidP="006B5FFD">
            <w:pPr>
              <w:widowControl w:val="0"/>
              <w:contextualSpacing/>
              <w:jc w:val="center"/>
              <w:rPr>
                <w:rFonts w:asciiTheme="minorHAnsi" w:cstheme="minorHAnsi"/>
                <w:i/>
                <w:iCs/>
                <w:sz w:val="24"/>
                <w:szCs w:val="24"/>
              </w:rPr>
            </w:pPr>
          </w:p>
        </w:tc>
        <w:tc>
          <w:tcPr>
            <w:tcW w:w="2648" w:type="dxa"/>
          </w:tcPr>
          <w:p w14:paraId="4585B5E2" w14:textId="77777777" w:rsidR="008B0C50" w:rsidRPr="001277DD" w:rsidRDefault="008B0C50" w:rsidP="006B5FFD">
            <w:pPr>
              <w:widowControl w:val="0"/>
              <w:contextualSpacing/>
              <w:jc w:val="center"/>
              <w:rPr>
                <w:rFonts w:asciiTheme="minorHAnsi" w:cstheme="minorHAnsi"/>
                <w:i/>
                <w:iCs/>
                <w:sz w:val="24"/>
                <w:szCs w:val="24"/>
              </w:rPr>
            </w:pPr>
          </w:p>
        </w:tc>
        <w:tc>
          <w:tcPr>
            <w:tcW w:w="2528" w:type="dxa"/>
          </w:tcPr>
          <w:p w14:paraId="359F88D4" w14:textId="77777777" w:rsidR="008B0C50" w:rsidRPr="001277DD" w:rsidRDefault="008B0C50" w:rsidP="006B5FFD">
            <w:pPr>
              <w:widowControl w:val="0"/>
              <w:contextualSpacing/>
              <w:jc w:val="center"/>
              <w:rPr>
                <w:rFonts w:asciiTheme="minorHAnsi" w:cstheme="minorHAnsi"/>
                <w:i/>
                <w:iCs/>
                <w:sz w:val="24"/>
                <w:szCs w:val="24"/>
              </w:rPr>
            </w:pPr>
          </w:p>
        </w:tc>
        <w:tc>
          <w:tcPr>
            <w:tcW w:w="2891" w:type="dxa"/>
          </w:tcPr>
          <w:p w14:paraId="4450EBCE" w14:textId="77777777" w:rsidR="008B0C50" w:rsidRPr="001277DD" w:rsidRDefault="008B0C50" w:rsidP="006B5FFD">
            <w:pPr>
              <w:widowControl w:val="0"/>
              <w:contextualSpacing/>
              <w:jc w:val="center"/>
              <w:rPr>
                <w:rFonts w:asciiTheme="minorHAnsi" w:cstheme="minorHAnsi"/>
                <w:i/>
                <w:iCs/>
                <w:sz w:val="24"/>
                <w:szCs w:val="24"/>
              </w:rPr>
            </w:pPr>
          </w:p>
        </w:tc>
      </w:tr>
    </w:tbl>
    <w:p w14:paraId="2E9C4B4C" w14:textId="77777777" w:rsidR="008B0C50" w:rsidRPr="001277DD" w:rsidRDefault="008B0C50" w:rsidP="008B0C50">
      <w:pPr>
        <w:widowControl w:val="0"/>
        <w:spacing w:after="0" w:line="300" w:lineRule="auto"/>
        <w:contextualSpacing/>
        <w:jc w:val="center"/>
        <w:rPr>
          <w:rFonts w:eastAsia="Calibri" w:cstheme="minorHAnsi"/>
          <w:i/>
          <w:iCs/>
          <w:kern w:val="0"/>
          <w:sz w:val="24"/>
          <w:szCs w:val="24"/>
          <w:lang w:eastAsia="lt-LT"/>
          <w14:ligatures w14:val="none"/>
        </w:rPr>
      </w:pPr>
    </w:p>
    <w:p w14:paraId="784D5048" w14:textId="77777777" w:rsidR="008B0C50" w:rsidRPr="001277DD" w:rsidRDefault="008B0C50" w:rsidP="008B0C50">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___________________________</w:t>
      </w:r>
    </w:p>
    <w:p w14:paraId="490DC887" w14:textId="77777777" w:rsidR="008B0C50" w:rsidRPr="001277DD" w:rsidRDefault="008B0C50" w:rsidP="008B0C50">
      <w:pPr>
        <w:widowControl w:val="0"/>
        <w:spacing w:after="0" w:line="300" w:lineRule="auto"/>
        <w:jc w:val="center"/>
        <w:rPr>
          <w:rFonts w:eastAsia="Calibri" w:cstheme="minorHAnsi"/>
          <w:kern w:val="0"/>
          <w:sz w:val="24"/>
          <w:szCs w:val="24"/>
          <w:lang w:eastAsia="lt-LT"/>
          <w14:ligatures w14:val="none"/>
        </w:rPr>
      </w:pPr>
      <w:r w:rsidRPr="001277DD">
        <w:rPr>
          <w:rFonts w:eastAsia="Calibri" w:cstheme="minorHAnsi"/>
          <w:kern w:val="0"/>
          <w:sz w:val="24"/>
          <w:szCs w:val="24"/>
          <w:lang w:eastAsia="lt-LT"/>
          <w14:ligatures w14:val="none"/>
        </w:rPr>
        <w:t>(Tiekėjo įgalioto asmens pareigos vardas, pavardė, parašas)</w:t>
      </w:r>
    </w:p>
    <w:p w14:paraId="1D26F296" w14:textId="77777777" w:rsidR="005A2A33" w:rsidRPr="001277DD"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p w14:paraId="4231058B"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588BEC9B"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3A468794"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368DCEFF"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4A8C9B94"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23E4DF31"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05FAAE16" w14:textId="77777777" w:rsidR="006B0E37" w:rsidRPr="001277DD" w:rsidRDefault="006B0E37" w:rsidP="00D65ED1">
      <w:pPr>
        <w:widowControl w:val="0"/>
        <w:spacing w:after="0" w:line="300" w:lineRule="auto"/>
        <w:ind w:firstLine="697"/>
        <w:jc w:val="center"/>
        <w:rPr>
          <w:rFonts w:eastAsia="Calibri" w:cstheme="minorHAnsi"/>
          <w:kern w:val="0"/>
          <w:sz w:val="24"/>
          <w:szCs w:val="24"/>
          <w:lang w:eastAsia="lt-LT"/>
          <w14:ligatures w14:val="none"/>
        </w:rPr>
      </w:pPr>
    </w:p>
    <w:p w14:paraId="64C95D02" w14:textId="77777777" w:rsidR="006B0E37" w:rsidRPr="001277DD" w:rsidRDefault="006B0E37" w:rsidP="00D65ED1">
      <w:pPr>
        <w:widowControl w:val="0"/>
        <w:spacing w:after="0" w:line="300" w:lineRule="auto"/>
        <w:ind w:firstLine="697"/>
        <w:jc w:val="center"/>
        <w:rPr>
          <w:rFonts w:eastAsia="Calibri" w:cstheme="minorHAnsi"/>
          <w:kern w:val="0"/>
          <w:sz w:val="24"/>
          <w:szCs w:val="24"/>
          <w:lang w:eastAsia="lt-LT"/>
          <w14:ligatures w14:val="none"/>
        </w:rPr>
      </w:pPr>
    </w:p>
    <w:p w14:paraId="12A94FD5" w14:textId="77777777" w:rsidR="006B0E37" w:rsidRPr="001277DD" w:rsidRDefault="006B0E37" w:rsidP="00D65ED1">
      <w:pPr>
        <w:widowControl w:val="0"/>
        <w:spacing w:after="0" w:line="300" w:lineRule="auto"/>
        <w:ind w:firstLine="697"/>
        <w:jc w:val="center"/>
        <w:rPr>
          <w:rFonts w:eastAsia="Calibri" w:cstheme="minorHAnsi"/>
          <w:kern w:val="0"/>
          <w:sz w:val="24"/>
          <w:szCs w:val="24"/>
          <w:lang w:eastAsia="lt-LT"/>
          <w14:ligatures w14:val="none"/>
        </w:rPr>
      </w:pPr>
    </w:p>
    <w:p w14:paraId="31A8C9C4" w14:textId="77777777" w:rsidR="006B0E37" w:rsidRPr="001277DD" w:rsidRDefault="006B0E37" w:rsidP="00D65ED1">
      <w:pPr>
        <w:widowControl w:val="0"/>
        <w:spacing w:after="0" w:line="300" w:lineRule="auto"/>
        <w:ind w:firstLine="697"/>
        <w:jc w:val="center"/>
        <w:rPr>
          <w:rFonts w:eastAsia="Calibri" w:cstheme="minorHAnsi"/>
          <w:kern w:val="0"/>
          <w:sz w:val="24"/>
          <w:szCs w:val="24"/>
          <w:lang w:eastAsia="lt-LT"/>
          <w14:ligatures w14:val="none"/>
        </w:rPr>
      </w:pPr>
    </w:p>
    <w:p w14:paraId="4C929704" w14:textId="77777777" w:rsidR="006B0E37" w:rsidRPr="001277DD" w:rsidRDefault="006B0E37" w:rsidP="00D65ED1">
      <w:pPr>
        <w:widowControl w:val="0"/>
        <w:spacing w:after="0" w:line="300" w:lineRule="auto"/>
        <w:ind w:firstLine="697"/>
        <w:jc w:val="center"/>
        <w:rPr>
          <w:rFonts w:eastAsia="Calibri" w:cstheme="minorHAnsi"/>
          <w:kern w:val="0"/>
          <w:sz w:val="24"/>
          <w:szCs w:val="24"/>
          <w:lang w:eastAsia="lt-LT"/>
          <w14:ligatures w14:val="none"/>
        </w:rPr>
      </w:pPr>
    </w:p>
    <w:p w14:paraId="76D2A35F"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3AD0A081"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4F2751BF"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3BE7DAD5"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76EF9AEA"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49B24E12"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7451B00D"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1702B970"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6EF7F4CA"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21FD3077"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6CAF46A2"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76F6C5D4"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2DC64256"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512685F5"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3BCF9831"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0F9625AC"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5DF700D1"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2B10C9AB"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58BD4029"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68E7F4F7" w14:textId="77777777" w:rsidR="00D9765F" w:rsidRPr="001277DD" w:rsidRDefault="00D9765F" w:rsidP="00D65ED1">
      <w:pPr>
        <w:widowControl w:val="0"/>
        <w:spacing w:after="0" w:line="300" w:lineRule="auto"/>
        <w:ind w:firstLine="697"/>
        <w:jc w:val="center"/>
        <w:rPr>
          <w:rFonts w:eastAsia="Calibri" w:cstheme="minorHAnsi"/>
          <w:kern w:val="0"/>
          <w:sz w:val="24"/>
          <w:szCs w:val="24"/>
          <w:lang w:eastAsia="lt-LT"/>
          <w14:ligatures w14:val="none"/>
        </w:rPr>
      </w:pPr>
    </w:p>
    <w:p w14:paraId="67E219EB" w14:textId="77777777" w:rsidR="003D1EB8" w:rsidRPr="001277DD" w:rsidRDefault="003D1EB8" w:rsidP="00D65ED1">
      <w:pPr>
        <w:widowControl w:val="0"/>
        <w:spacing w:after="0" w:line="300" w:lineRule="auto"/>
        <w:ind w:firstLine="697"/>
        <w:jc w:val="center"/>
        <w:rPr>
          <w:rFonts w:eastAsia="Calibri" w:cstheme="minorHAnsi"/>
          <w:kern w:val="0"/>
          <w:sz w:val="24"/>
          <w:szCs w:val="24"/>
          <w:lang w:eastAsia="lt-LT"/>
          <w14:ligatures w14:val="none"/>
        </w:rPr>
      </w:pPr>
    </w:p>
    <w:p w14:paraId="5D73A05F" w14:textId="6EACD4C9" w:rsidR="00D65ED1" w:rsidRPr="001277DD" w:rsidRDefault="006E1D66" w:rsidP="00414E26">
      <w:pPr>
        <w:keepNext/>
        <w:keepLines/>
        <w:pBdr>
          <w:bottom w:val="single" w:sz="4" w:space="2" w:color="ED7D31"/>
        </w:pBdr>
        <w:tabs>
          <w:tab w:val="left" w:pos="567"/>
        </w:tabs>
        <w:spacing w:before="360" w:after="120" w:line="20" w:lineRule="atLeast"/>
        <w:ind w:right="-37"/>
        <w:contextualSpacing/>
        <w:jc w:val="right"/>
        <w:outlineLvl w:val="0"/>
        <w:rPr>
          <w:rFonts w:eastAsia="Calibri" w:cstheme="minorHAnsi"/>
          <w:b/>
          <w:sz w:val="24"/>
          <w:szCs w:val="24"/>
        </w:rPr>
      </w:pPr>
      <w:bookmarkStart w:id="59" w:name="_Toc214973211"/>
      <w:bookmarkStart w:id="60" w:name="_Toc233637134"/>
      <w:r w:rsidRPr="001277DD">
        <w:rPr>
          <w:rFonts w:eastAsia="Calibri Light" w:cstheme="minorHAnsi"/>
          <w:color w:val="262626"/>
          <w:kern w:val="0"/>
          <w:sz w:val="24"/>
          <w:szCs w:val="24"/>
          <w:lang w:eastAsia="lt-LT"/>
          <w14:ligatures w14:val="none"/>
        </w:rPr>
        <w:lastRenderedPageBreak/>
        <w:t>Pirkimo sąlygų 8 priedas „</w:t>
      </w:r>
      <w:r w:rsidRPr="001277DD">
        <w:rPr>
          <w:rFonts w:eastAsiaTheme="majorEastAsia" w:cstheme="minorHAnsi"/>
          <w:color w:val="262626"/>
          <w:kern w:val="0"/>
          <w:sz w:val="24"/>
          <w:szCs w:val="24"/>
          <w:lang w:eastAsia="lt-LT"/>
          <w14:ligatures w14:val="none"/>
        </w:rPr>
        <w:t>Tiekėjo deklaracija</w:t>
      </w:r>
      <w:r w:rsidRPr="001277DD">
        <w:rPr>
          <w:rFonts w:eastAsia="Calibri Light" w:cstheme="minorHAnsi"/>
          <w:color w:val="262626"/>
          <w:kern w:val="0"/>
          <w:sz w:val="24"/>
          <w:szCs w:val="24"/>
          <w:lang w:eastAsia="lt-LT"/>
          <w14:ligatures w14:val="none"/>
        </w:rPr>
        <w:t xml:space="preserve"> ”</w:t>
      </w:r>
      <w:bookmarkEnd w:id="59"/>
      <w:bookmarkEnd w:id="60"/>
    </w:p>
    <w:p w14:paraId="61AB24DA" w14:textId="77777777" w:rsidR="00721F50" w:rsidRPr="001277DD" w:rsidRDefault="00721F50" w:rsidP="00D65ED1">
      <w:pPr>
        <w:widowControl w:val="0"/>
        <w:shd w:val="clear" w:color="auto" w:fill="FFFFFF"/>
        <w:autoSpaceDN w:val="0"/>
        <w:spacing w:line="256" w:lineRule="auto"/>
        <w:jc w:val="center"/>
        <w:textAlignment w:val="baseline"/>
        <w:rPr>
          <w:rFonts w:eastAsia="Calibri" w:cstheme="minorHAnsi"/>
          <w:b/>
          <w:sz w:val="24"/>
          <w:szCs w:val="24"/>
        </w:rPr>
      </w:pPr>
    </w:p>
    <w:p w14:paraId="42D3459E" w14:textId="77777777" w:rsidR="00FE6135" w:rsidRPr="001277DD" w:rsidRDefault="00FE6135" w:rsidP="00FE6135">
      <w:pPr>
        <w:widowControl w:val="0"/>
        <w:shd w:val="clear" w:color="auto" w:fill="FFFFFF"/>
        <w:autoSpaceDN w:val="0"/>
        <w:spacing w:line="256" w:lineRule="auto"/>
        <w:jc w:val="center"/>
        <w:textAlignment w:val="baseline"/>
        <w:rPr>
          <w:rFonts w:eastAsia="Calibri" w:cstheme="minorHAnsi"/>
          <w:b/>
          <w:sz w:val="24"/>
          <w:szCs w:val="24"/>
        </w:rPr>
      </w:pPr>
      <w:bookmarkStart w:id="61" w:name="_Toc214973212"/>
      <w:r w:rsidRPr="001277DD">
        <w:rPr>
          <w:rFonts w:eastAsia="Calibri" w:cstheme="minorHAnsi"/>
          <w:b/>
          <w:sz w:val="24"/>
          <w:szCs w:val="24"/>
        </w:rPr>
        <w:t>(</w:t>
      </w:r>
      <w:r w:rsidRPr="001277DD">
        <w:rPr>
          <w:rFonts w:eastAsia="Calibri" w:cstheme="minorHAnsi"/>
          <w:b/>
          <w:bCs/>
          <w:sz w:val="24"/>
          <w:szCs w:val="24"/>
        </w:rPr>
        <w:t xml:space="preserve">Tiekėjo deklaracijos </w:t>
      </w:r>
      <w:r w:rsidRPr="001277DD">
        <w:rPr>
          <w:rFonts w:eastAsia="Calibri" w:cstheme="minorHAnsi"/>
          <w:b/>
          <w:sz w:val="24"/>
          <w:szCs w:val="24"/>
        </w:rPr>
        <w:t>formos pavyzdys)</w:t>
      </w:r>
    </w:p>
    <w:p w14:paraId="3E228F52" w14:textId="77777777" w:rsidR="00FE6135" w:rsidRPr="001277DD" w:rsidRDefault="00FE6135" w:rsidP="00FE6135">
      <w:pPr>
        <w:widowControl w:val="0"/>
        <w:autoSpaceDN w:val="0"/>
        <w:spacing w:line="256" w:lineRule="auto"/>
        <w:jc w:val="center"/>
        <w:textAlignment w:val="baseline"/>
        <w:rPr>
          <w:rFonts w:eastAsia="Calibri" w:cstheme="minorHAnsi"/>
          <w:sz w:val="24"/>
          <w:szCs w:val="24"/>
        </w:rPr>
      </w:pPr>
      <w:r w:rsidRPr="001277DD">
        <w:rPr>
          <w:rFonts w:eastAsia="Calibri" w:cstheme="minorHAnsi"/>
          <w:sz w:val="24"/>
          <w:szCs w:val="24"/>
        </w:rPr>
        <w:t>Herbas arba prekių ženklas</w:t>
      </w:r>
    </w:p>
    <w:p w14:paraId="4EE11D39" w14:textId="77777777" w:rsidR="00FE6135" w:rsidRPr="001277DD" w:rsidRDefault="00FE6135" w:rsidP="00FE6135">
      <w:pPr>
        <w:widowControl w:val="0"/>
        <w:autoSpaceDN w:val="0"/>
        <w:spacing w:line="256" w:lineRule="auto"/>
        <w:jc w:val="center"/>
        <w:textAlignment w:val="baseline"/>
        <w:rPr>
          <w:rFonts w:eastAsia="Calibri" w:cstheme="minorHAnsi"/>
          <w:sz w:val="24"/>
          <w:szCs w:val="24"/>
        </w:rPr>
      </w:pPr>
      <w:r w:rsidRPr="001277DD">
        <w:rPr>
          <w:rFonts w:eastAsia="Calibri" w:cstheme="minorHAnsi"/>
          <w:sz w:val="24"/>
          <w:szCs w:val="24"/>
        </w:rPr>
        <w:t>(Tiekėjo pavadinimas)</w:t>
      </w:r>
    </w:p>
    <w:p w14:paraId="2D2AE4C8" w14:textId="77777777" w:rsidR="00FE6135" w:rsidRPr="001277DD" w:rsidRDefault="00FE6135" w:rsidP="00FE6135">
      <w:pPr>
        <w:widowControl w:val="0"/>
        <w:autoSpaceDN w:val="0"/>
        <w:spacing w:line="256" w:lineRule="auto"/>
        <w:jc w:val="center"/>
        <w:textAlignment w:val="baseline"/>
        <w:rPr>
          <w:rFonts w:eastAsia="Calibri" w:cstheme="minorHAnsi"/>
          <w:sz w:val="24"/>
          <w:szCs w:val="24"/>
        </w:rPr>
      </w:pPr>
      <w:r w:rsidRPr="001277DD">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9794A9" w14:textId="77777777" w:rsidR="00FE6135" w:rsidRPr="001277DD" w:rsidRDefault="00FE6135" w:rsidP="00FE6135">
      <w:pPr>
        <w:widowControl w:val="0"/>
        <w:autoSpaceDN w:val="0"/>
        <w:spacing w:after="0" w:line="240" w:lineRule="auto"/>
        <w:jc w:val="center"/>
        <w:textAlignment w:val="baseline"/>
        <w:rPr>
          <w:rFonts w:eastAsia="Calibri" w:cstheme="minorHAnsi"/>
          <w:sz w:val="24"/>
          <w:szCs w:val="24"/>
        </w:rPr>
      </w:pPr>
      <w:r w:rsidRPr="001277DD">
        <w:rPr>
          <w:rFonts w:eastAsia="Calibri" w:cstheme="minorHAnsi"/>
          <w:sz w:val="24"/>
          <w:szCs w:val="24"/>
        </w:rPr>
        <w:t>__________________________</w:t>
      </w:r>
    </w:p>
    <w:p w14:paraId="0F2F0697" w14:textId="77777777" w:rsidR="00FE6135" w:rsidRPr="001277DD" w:rsidRDefault="00FE6135" w:rsidP="00FE6135">
      <w:pPr>
        <w:widowControl w:val="0"/>
        <w:tabs>
          <w:tab w:val="center" w:pos="2520"/>
        </w:tabs>
        <w:autoSpaceDN w:val="0"/>
        <w:spacing w:after="0" w:line="240" w:lineRule="auto"/>
        <w:jc w:val="center"/>
        <w:textAlignment w:val="baseline"/>
        <w:rPr>
          <w:rFonts w:eastAsia="Calibri" w:cstheme="minorHAnsi"/>
          <w:sz w:val="24"/>
          <w:szCs w:val="24"/>
        </w:rPr>
      </w:pPr>
      <w:r w:rsidRPr="001277DD">
        <w:rPr>
          <w:rFonts w:eastAsia="Calibri" w:cstheme="minorHAnsi"/>
          <w:sz w:val="24"/>
          <w:szCs w:val="24"/>
        </w:rPr>
        <w:t>(Adresatas (Perkančioji organizacija))</w:t>
      </w:r>
    </w:p>
    <w:p w14:paraId="1A1C979D" w14:textId="77777777" w:rsidR="00FE6135" w:rsidRPr="001277DD" w:rsidRDefault="00FE6135" w:rsidP="00FE6135">
      <w:pPr>
        <w:widowControl w:val="0"/>
        <w:autoSpaceDE w:val="0"/>
        <w:spacing w:after="0" w:line="240" w:lineRule="auto"/>
        <w:jc w:val="center"/>
        <w:textAlignment w:val="baseline"/>
        <w:rPr>
          <w:rFonts w:cstheme="minorHAnsi"/>
          <w:b/>
          <w:bCs/>
          <w:sz w:val="24"/>
          <w:szCs w:val="24"/>
        </w:rPr>
      </w:pPr>
      <w:r w:rsidRPr="001277DD">
        <w:rPr>
          <w:rFonts w:cstheme="minorHAnsi"/>
          <w:b/>
          <w:bCs/>
          <w:sz w:val="24"/>
          <w:szCs w:val="24"/>
        </w:rPr>
        <w:t>TIEKĖJO DEKLARACIJA</w:t>
      </w:r>
    </w:p>
    <w:p w14:paraId="55F123D2" w14:textId="77777777" w:rsidR="00FE6135" w:rsidRPr="001277DD" w:rsidRDefault="00FE6135" w:rsidP="00FE6135">
      <w:pPr>
        <w:widowControl w:val="0"/>
        <w:shd w:val="clear" w:color="auto" w:fill="FFFFFF"/>
        <w:spacing w:after="0" w:line="240" w:lineRule="auto"/>
        <w:jc w:val="center"/>
        <w:textAlignment w:val="baseline"/>
        <w:rPr>
          <w:rFonts w:cstheme="minorHAnsi"/>
          <w:sz w:val="24"/>
          <w:szCs w:val="24"/>
        </w:rPr>
      </w:pPr>
      <w:r w:rsidRPr="001277DD">
        <w:rPr>
          <w:rFonts w:cstheme="minorHAnsi"/>
          <w:sz w:val="24"/>
          <w:szCs w:val="24"/>
        </w:rPr>
        <w:t>_____________</w:t>
      </w:r>
      <w:r w:rsidRPr="001277DD">
        <w:rPr>
          <w:rFonts w:cstheme="minorHAnsi"/>
          <w:b/>
          <w:bCs/>
          <w:sz w:val="24"/>
          <w:szCs w:val="24"/>
        </w:rPr>
        <w:t xml:space="preserve"> </w:t>
      </w:r>
      <w:r w:rsidRPr="001277DD">
        <w:rPr>
          <w:rFonts w:cstheme="minorHAnsi"/>
          <w:sz w:val="24"/>
          <w:szCs w:val="24"/>
        </w:rPr>
        <w:t>Nr.______</w:t>
      </w:r>
    </w:p>
    <w:p w14:paraId="1EF81B90" w14:textId="77777777" w:rsidR="00FE6135" w:rsidRPr="001277DD" w:rsidRDefault="00FE6135" w:rsidP="00FE6135">
      <w:pPr>
        <w:widowControl w:val="0"/>
        <w:shd w:val="clear" w:color="auto" w:fill="FFFFFF"/>
        <w:spacing w:after="0" w:line="240" w:lineRule="auto"/>
        <w:ind w:firstLine="1296"/>
        <w:textAlignment w:val="baseline"/>
        <w:rPr>
          <w:rFonts w:cstheme="minorHAnsi"/>
          <w:bCs/>
          <w:sz w:val="24"/>
          <w:szCs w:val="24"/>
        </w:rPr>
      </w:pPr>
      <w:r w:rsidRPr="001277DD">
        <w:rPr>
          <w:rFonts w:cstheme="minorHAnsi"/>
          <w:bCs/>
          <w:sz w:val="24"/>
          <w:szCs w:val="24"/>
        </w:rPr>
        <w:t xml:space="preserve">                                                                  (Data)</w:t>
      </w:r>
    </w:p>
    <w:p w14:paraId="2F4628D9" w14:textId="77777777" w:rsidR="00FE6135" w:rsidRPr="001277DD" w:rsidRDefault="00FE6135" w:rsidP="00FE6135">
      <w:pPr>
        <w:widowControl w:val="0"/>
        <w:shd w:val="clear" w:color="auto" w:fill="FFFFFF"/>
        <w:spacing w:after="0" w:line="240" w:lineRule="auto"/>
        <w:jc w:val="center"/>
        <w:textAlignment w:val="baseline"/>
        <w:rPr>
          <w:rFonts w:cstheme="minorHAnsi"/>
          <w:bCs/>
          <w:sz w:val="24"/>
          <w:szCs w:val="24"/>
        </w:rPr>
      </w:pPr>
      <w:r w:rsidRPr="001277DD">
        <w:rPr>
          <w:rFonts w:cstheme="minorHAnsi"/>
          <w:bCs/>
          <w:sz w:val="24"/>
          <w:szCs w:val="24"/>
        </w:rPr>
        <w:t>____________</w:t>
      </w:r>
    </w:p>
    <w:p w14:paraId="3199D5E3" w14:textId="77777777" w:rsidR="00FE6135" w:rsidRPr="001277DD" w:rsidRDefault="00FE6135" w:rsidP="00FE6135">
      <w:pPr>
        <w:widowControl w:val="0"/>
        <w:shd w:val="clear" w:color="auto" w:fill="FFFFFF"/>
        <w:spacing w:after="0" w:line="240" w:lineRule="auto"/>
        <w:jc w:val="center"/>
        <w:textAlignment w:val="baseline"/>
        <w:rPr>
          <w:rFonts w:cstheme="minorHAnsi"/>
          <w:bCs/>
          <w:sz w:val="24"/>
          <w:szCs w:val="24"/>
        </w:rPr>
      </w:pPr>
      <w:r w:rsidRPr="001277DD">
        <w:rPr>
          <w:rFonts w:cstheme="minorHAnsi"/>
          <w:bCs/>
          <w:sz w:val="24"/>
          <w:szCs w:val="24"/>
        </w:rPr>
        <w:t>(Sudarymo vieta)</w:t>
      </w:r>
    </w:p>
    <w:tbl>
      <w:tblPr>
        <w:tblW w:w="9828" w:type="dxa"/>
        <w:tblLayout w:type="fixed"/>
        <w:tblLook w:val="0000" w:firstRow="0" w:lastRow="0" w:firstColumn="0" w:lastColumn="0" w:noHBand="0" w:noVBand="0"/>
      </w:tblPr>
      <w:tblGrid>
        <w:gridCol w:w="9828"/>
      </w:tblGrid>
      <w:tr w:rsidR="00FE6135" w:rsidRPr="001277DD" w14:paraId="5FAEFE69" w14:textId="77777777" w:rsidTr="00365A51">
        <w:tc>
          <w:tcPr>
            <w:tcW w:w="9828" w:type="dxa"/>
          </w:tcPr>
          <w:p w14:paraId="75AF431F" w14:textId="77777777" w:rsidR="00FE6135" w:rsidRPr="001277DD" w:rsidRDefault="00FE6135" w:rsidP="00365A51">
            <w:pPr>
              <w:widowControl w:val="0"/>
              <w:autoSpaceDE w:val="0"/>
              <w:snapToGrid w:val="0"/>
              <w:spacing w:after="0" w:line="240" w:lineRule="auto"/>
              <w:ind w:firstLine="900"/>
              <w:jc w:val="center"/>
              <w:textAlignment w:val="baseline"/>
              <w:rPr>
                <w:rFonts w:cstheme="minorHAnsi"/>
                <w:sz w:val="24"/>
                <w:szCs w:val="24"/>
              </w:rPr>
            </w:pPr>
            <w:r w:rsidRPr="001277DD">
              <w:rPr>
                <w:rFonts w:cstheme="minorHAnsi"/>
                <w:sz w:val="24"/>
                <w:szCs w:val="24"/>
              </w:rPr>
              <w:t>Aš, ______________________________________________________________ ,</w:t>
            </w:r>
          </w:p>
        </w:tc>
      </w:tr>
      <w:tr w:rsidR="00FE6135" w:rsidRPr="001277DD" w14:paraId="098F4257" w14:textId="77777777" w:rsidTr="00365A51">
        <w:tc>
          <w:tcPr>
            <w:tcW w:w="9828" w:type="dxa"/>
          </w:tcPr>
          <w:p w14:paraId="5762EF9D" w14:textId="77777777" w:rsidR="00FE6135" w:rsidRPr="001277DD" w:rsidRDefault="00FE6135" w:rsidP="00365A51">
            <w:pPr>
              <w:widowControl w:val="0"/>
              <w:autoSpaceDE w:val="0"/>
              <w:snapToGrid w:val="0"/>
              <w:spacing w:after="0" w:line="240" w:lineRule="auto"/>
              <w:jc w:val="center"/>
              <w:textAlignment w:val="baseline"/>
              <w:rPr>
                <w:rFonts w:cstheme="minorHAnsi"/>
                <w:position w:val="6"/>
                <w:sz w:val="24"/>
                <w:szCs w:val="24"/>
              </w:rPr>
            </w:pPr>
            <w:r w:rsidRPr="001277DD">
              <w:rPr>
                <w:rFonts w:cstheme="minorHAnsi"/>
                <w:position w:val="6"/>
                <w:sz w:val="24"/>
                <w:szCs w:val="24"/>
              </w:rPr>
              <w:t>(Tiekėjo vadovo ar jo įgalioto asmens pareigų pavadinimas, vardas ir pavardė)</w:t>
            </w:r>
          </w:p>
        </w:tc>
      </w:tr>
      <w:tr w:rsidR="00FE6135" w:rsidRPr="001277DD" w14:paraId="47C67CA6" w14:textId="77777777" w:rsidTr="00365A51">
        <w:tc>
          <w:tcPr>
            <w:tcW w:w="9828" w:type="dxa"/>
          </w:tcPr>
          <w:p w14:paraId="57F0B116" w14:textId="77777777" w:rsidR="00FE6135" w:rsidRPr="001277DD" w:rsidRDefault="00FE6135" w:rsidP="00365A51">
            <w:pPr>
              <w:widowControl w:val="0"/>
              <w:autoSpaceDE w:val="0"/>
              <w:snapToGrid w:val="0"/>
              <w:spacing w:after="0" w:line="240" w:lineRule="auto"/>
              <w:jc w:val="center"/>
              <w:textAlignment w:val="baseline"/>
              <w:rPr>
                <w:rFonts w:cstheme="minorHAnsi"/>
                <w:sz w:val="24"/>
                <w:szCs w:val="24"/>
              </w:rPr>
            </w:pPr>
            <w:r w:rsidRPr="001277DD">
              <w:rPr>
                <w:rFonts w:cstheme="minorHAnsi"/>
                <w:sz w:val="24"/>
                <w:szCs w:val="24"/>
              </w:rPr>
              <w:t>tvirtinu, kad mano vadovaujamas (-a) (atstovaujamas (-a))_____________________________ ,</w:t>
            </w:r>
          </w:p>
        </w:tc>
      </w:tr>
      <w:tr w:rsidR="00FE6135" w:rsidRPr="001277DD" w14:paraId="775F26C9" w14:textId="77777777" w:rsidTr="00365A51">
        <w:tc>
          <w:tcPr>
            <w:tcW w:w="9828" w:type="dxa"/>
          </w:tcPr>
          <w:p w14:paraId="24A8B61C" w14:textId="77777777" w:rsidR="00FE6135" w:rsidRPr="001277DD" w:rsidRDefault="00FE6135" w:rsidP="00365A51">
            <w:pPr>
              <w:widowControl w:val="0"/>
              <w:autoSpaceDE w:val="0"/>
              <w:snapToGrid w:val="0"/>
              <w:spacing w:after="0" w:line="240" w:lineRule="auto"/>
              <w:jc w:val="center"/>
              <w:textAlignment w:val="baseline"/>
              <w:rPr>
                <w:rFonts w:cstheme="minorHAnsi"/>
                <w:position w:val="4"/>
                <w:sz w:val="24"/>
                <w:szCs w:val="24"/>
              </w:rPr>
            </w:pPr>
            <w:r w:rsidRPr="001277DD">
              <w:rPr>
                <w:rFonts w:cstheme="minorHAnsi"/>
                <w:position w:val="4"/>
                <w:sz w:val="24"/>
                <w:szCs w:val="24"/>
              </w:rPr>
              <w:t>(Tiekėjo pavadinimas)</w:t>
            </w:r>
          </w:p>
        </w:tc>
      </w:tr>
      <w:tr w:rsidR="00FE6135" w:rsidRPr="001277DD" w14:paraId="32F9F702" w14:textId="77777777" w:rsidTr="00365A51">
        <w:tc>
          <w:tcPr>
            <w:tcW w:w="9828" w:type="dxa"/>
          </w:tcPr>
          <w:p w14:paraId="185FEC53" w14:textId="77777777" w:rsidR="00FE6135" w:rsidRPr="001277DD" w:rsidRDefault="00FE6135" w:rsidP="00365A51">
            <w:pPr>
              <w:widowControl w:val="0"/>
              <w:autoSpaceDE w:val="0"/>
              <w:snapToGrid w:val="0"/>
              <w:spacing w:after="0" w:line="240" w:lineRule="auto"/>
              <w:jc w:val="center"/>
              <w:textAlignment w:val="baseline"/>
              <w:rPr>
                <w:rFonts w:cstheme="minorHAnsi"/>
                <w:sz w:val="24"/>
                <w:szCs w:val="24"/>
              </w:rPr>
            </w:pPr>
            <w:r w:rsidRPr="001277DD">
              <w:rPr>
                <w:rFonts w:cstheme="minorHAnsi"/>
                <w:sz w:val="24"/>
                <w:szCs w:val="24"/>
              </w:rPr>
              <w:t>dalyvaujantis (-i) ______________________________________________________________</w:t>
            </w:r>
          </w:p>
        </w:tc>
      </w:tr>
      <w:tr w:rsidR="00FE6135" w:rsidRPr="001277DD" w14:paraId="3A0F0D2C" w14:textId="77777777" w:rsidTr="00365A51">
        <w:tc>
          <w:tcPr>
            <w:tcW w:w="9828" w:type="dxa"/>
          </w:tcPr>
          <w:p w14:paraId="3A85CCD0" w14:textId="77777777" w:rsidR="00FE6135" w:rsidRPr="001277DD" w:rsidRDefault="00FE6135" w:rsidP="00365A51">
            <w:pPr>
              <w:widowControl w:val="0"/>
              <w:autoSpaceDE w:val="0"/>
              <w:snapToGrid w:val="0"/>
              <w:spacing w:after="0" w:line="240" w:lineRule="auto"/>
              <w:jc w:val="center"/>
              <w:textAlignment w:val="baseline"/>
              <w:rPr>
                <w:rFonts w:cstheme="minorHAnsi"/>
                <w:position w:val="6"/>
                <w:sz w:val="24"/>
                <w:szCs w:val="24"/>
              </w:rPr>
            </w:pPr>
            <w:r w:rsidRPr="001277DD">
              <w:rPr>
                <w:rFonts w:cstheme="minorHAnsi"/>
                <w:position w:val="6"/>
                <w:sz w:val="24"/>
                <w:szCs w:val="24"/>
              </w:rPr>
              <w:t>(Perkančiosios organizacijos pavadinimas)</w:t>
            </w:r>
          </w:p>
        </w:tc>
      </w:tr>
      <w:tr w:rsidR="00FE6135" w:rsidRPr="001277DD" w14:paraId="37F42344" w14:textId="77777777" w:rsidTr="00365A51">
        <w:tc>
          <w:tcPr>
            <w:tcW w:w="9828" w:type="dxa"/>
          </w:tcPr>
          <w:p w14:paraId="6E792101" w14:textId="77777777" w:rsidR="00FE6135" w:rsidRPr="001277DD" w:rsidRDefault="00FE6135" w:rsidP="00365A51">
            <w:pPr>
              <w:widowControl w:val="0"/>
              <w:autoSpaceDE w:val="0"/>
              <w:snapToGrid w:val="0"/>
              <w:spacing w:after="0" w:line="240" w:lineRule="auto"/>
              <w:jc w:val="center"/>
              <w:textAlignment w:val="baseline"/>
              <w:rPr>
                <w:rFonts w:cstheme="minorHAnsi"/>
                <w:sz w:val="24"/>
                <w:szCs w:val="24"/>
              </w:rPr>
            </w:pPr>
            <w:r w:rsidRPr="001277DD">
              <w:rPr>
                <w:rFonts w:cstheme="minorHAnsi"/>
                <w:sz w:val="24"/>
                <w:szCs w:val="24"/>
              </w:rPr>
              <w:t>atliekamame _________________________________________________________________</w:t>
            </w:r>
          </w:p>
        </w:tc>
      </w:tr>
      <w:tr w:rsidR="00FE6135" w:rsidRPr="001277DD" w14:paraId="27DEBF08" w14:textId="77777777" w:rsidTr="00365A51">
        <w:tc>
          <w:tcPr>
            <w:tcW w:w="9828" w:type="dxa"/>
          </w:tcPr>
          <w:p w14:paraId="2BF9C3F1" w14:textId="77777777" w:rsidR="00FE6135" w:rsidRPr="001277DD" w:rsidRDefault="00FE6135" w:rsidP="00365A51">
            <w:pPr>
              <w:widowControl w:val="0"/>
              <w:autoSpaceDE w:val="0"/>
              <w:snapToGrid w:val="0"/>
              <w:spacing w:after="0" w:line="240" w:lineRule="auto"/>
              <w:jc w:val="center"/>
              <w:textAlignment w:val="baseline"/>
              <w:rPr>
                <w:rFonts w:cstheme="minorHAnsi"/>
                <w:position w:val="6"/>
                <w:sz w:val="24"/>
                <w:szCs w:val="24"/>
              </w:rPr>
            </w:pPr>
            <w:r w:rsidRPr="001277DD">
              <w:rPr>
                <w:rFonts w:cstheme="minorHAnsi"/>
                <w:position w:val="6"/>
                <w:sz w:val="24"/>
                <w:szCs w:val="24"/>
              </w:rPr>
              <w:t>(Pirkimo objekto pavadinimas, pirkimo numeris, pirkimo būdas)</w:t>
            </w:r>
          </w:p>
        </w:tc>
      </w:tr>
      <w:tr w:rsidR="00FE6135" w:rsidRPr="001277DD" w14:paraId="445DA1CE" w14:textId="77777777" w:rsidTr="00365A51">
        <w:tc>
          <w:tcPr>
            <w:tcW w:w="9828" w:type="dxa"/>
          </w:tcPr>
          <w:p w14:paraId="27535E83" w14:textId="77777777" w:rsidR="00FE6135" w:rsidRPr="001277DD" w:rsidRDefault="00FE6135" w:rsidP="00365A51">
            <w:pPr>
              <w:widowControl w:val="0"/>
              <w:autoSpaceDE w:val="0"/>
              <w:snapToGrid w:val="0"/>
              <w:spacing w:after="0" w:line="240" w:lineRule="auto"/>
              <w:jc w:val="center"/>
              <w:textAlignment w:val="baseline"/>
              <w:rPr>
                <w:rFonts w:cstheme="minorHAnsi"/>
                <w:sz w:val="24"/>
                <w:szCs w:val="24"/>
              </w:rPr>
            </w:pPr>
            <w:r w:rsidRPr="001277DD">
              <w:rPr>
                <w:rFonts w:cstheme="minorHAnsi"/>
                <w:sz w:val="24"/>
                <w:szCs w:val="24"/>
              </w:rPr>
              <w:t>___________________________________________________________________________ ,</w:t>
            </w:r>
          </w:p>
        </w:tc>
      </w:tr>
      <w:tr w:rsidR="00FE6135" w:rsidRPr="001277DD" w14:paraId="61F893B1" w14:textId="77777777" w:rsidTr="00365A51">
        <w:tc>
          <w:tcPr>
            <w:tcW w:w="9828" w:type="dxa"/>
          </w:tcPr>
          <w:p w14:paraId="571529FC" w14:textId="77777777" w:rsidR="00FE6135" w:rsidRPr="001277DD" w:rsidRDefault="00FE6135" w:rsidP="00365A51">
            <w:pPr>
              <w:widowControl w:val="0"/>
              <w:autoSpaceDE w:val="0"/>
              <w:snapToGrid w:val="0"/>
              <w:spacing w:after="0" w:line="240" w:lineRule="auto"/>
              <w:jc w:val="center"/>
              <w:textAlignment w:val="baseline"/>
              <w:rPr>
                <w:rFonts w:cstheme="minorHAnsi"/>
                <w:sz w:val="24"/>
                <w:szCs w:val="24"/>
              </w:rPr>
            </w:pPr>
            <w:r w:rsidRPr="001277DD">
              <w:rPr>
                <w:rFonts w:cstheme="minorHAnsi"/>
                <w:sz w:val="24"/>
                <w:szCs w:val="24"/>
              </w:rPr>
              <w:t>skelbtame ___________________________________________________________________ ,</w:t>
            </w:r>
          </w:p>
        </w:tc>
      </w:tr>
      <w:tr w:rsidR="00FE6135" w:rsidRPr="001277DD" w14:paraId="06722B30" w14:textId="77777777" w:rsidTr="00365A51">
        <w:trPr>
          <w:trHeight w:val="282"/>
        </w:trPr>
        <w:tc>
          <w:tcPr>
            <w:tcW w:w="9828" w:type="dxa"/>
          </w:tcPr>
          <w:p w14:paraId="1846E3C4" w14:textId="77777777" w:rsidR="00FE6135" w:rsidRPr="001277DD" w:rsidRDefault="00FE6135" w:rsidP="00365A51">
            <w:pPr>
              <w:widowControl w:val="0"/>
              <w:autoSpaceDE w:val="0"/>
              <w:snapToGrid w:val="0"/>
              <w:spacing w:after="0" w:line="240" w:lineRule="auto"/>
              <w:jc w:val="center"/>
              <w:textAlignment w:val="baseline"/>
              <w:rPr>
                <w:rFonts w:cstheme="minorHAnsi"/>
                <w:position w:val="6"/>
                <w:sz w:val="24"/>
                <w:szCs w:val="24"/>
              </w:rPr>
            </w:pPr>
            <w:r w:rsidRPr="001277DD">
              <w:rPr>
                <w:rFonts w:cstheme="minorHAnsi"/>
                <w:position w:val="6"/>
                <w:sz w:val="24"/>
                <w:szCs w:val="24"/>
              </w:rPr>
              <w:t>(skelbimo data, pranešimo Nr.)</w:t>
            </w:r>
          </w:p>
          <w:p w14:paraId="729C9058" w14:textId="77777777" w:rsidR="00FE6135" w:rsidRPr="001277DD" w:rsidRDefault="00FE6135" w:rsidP="00365A51">
            <w:pPr>
              <w:widowControl w:val="0"/>
              <w:autoSpaceDE w:val="0"/>
              <w:spacing w:after="0" w:line="240" w:lineRule="auto"/>
              <w:jc w:val="center"/>
              <w:textAlignment w:val="baseline"/>
              <w:rPr>
                <w:rFonts w:cstheme="minorHAnsi"/>
                <w:b/>
                <w:sz w:val="24"/>
                <w:szCs w:val="24"/>
                <w:lang w:eastAsia="ar-SA"/>
              </w:rPr>
            </w:pPr>
            <w:r w:rsidRPr="001277DD">
              <w:rPr>
                <w:rFonts w:cstheme="minorHAnsi"/>
                <w:b/>
                <w:sz w:val="24"/>
                <w:szCs w:val="24"/>
                <w:lang w:eastAsia="ar-SA"/>
              </w:rPr>
              <w:t>Atitinka/neatitinka šį reikalavimą:</w:t>
            </w:r>
          </w:p>
          <w:p w14:paraId="7B5A7E5F" w14:textId="77777777" w:rsidR="00FE6135" w:rsidRPr="001277DD" w:rsidRDefault="00FE6135" w:rsidP="00365A51">
            <w:pPr>
              <w:widowControl w:val="0"/>
              <w:autoSpaceDE w:val="0"/>
              <w:spacing w:after="0" w:line="240" w:lineRule="auto"/>
              <w:jc w:val="center"/>
              <w:textAlignment w:val="baseline"/>
              <w:rPr>
                <w:rFonts w:cstheme="minorHAnsi"/>
                <w:i/>
                <w:sz w:val="24"/>
                <w:szCs w:val="24"/>
                <w:lang w:eastAsia="ar-SA"/>
              </w:rPr>
            </w:pPr>
            <w:r w:rsidRPr="001277DD">
              <w:rPr>
                <w:rFonts w:cstheme="minorHAnsi"/>
                <w:i/>
                <w:sz w:val="24"/>
                <w:szCs w:val="24"/>
                <w:lang w:eastAsia="ar-SA"/>
              </w:rPr>
              <w:t>(palikti tinkamą)</w:t>
            </w:r>
          </w:p>
          <w:tbl>
            <w:tblPr>
              <w:tblW w:w="9810" w:type="dxa"/>
              <w:tblInd w:w="108" w:type="dxa"/>
              <w:tblLayout w:type="fixed"/>
              <w:tblCellMar>
                <w:left w:w="10" w:type="dxa"/>
                <w:right w:w="10" w:type="dxa"/>
              </w:tblCellMar>
              <w:tblLook w:val="0000" w:firstRow="0" w:lastRow="0" w:firstColumn="0" w:lastColumn="0" w:noHBand="0" w:noVBand="0"/>
            </w:tblPr>
            <w:tblGrid>
              <w:gridCol w:w="697"/>
              <w:gridCol w:w="3868"/>
              <w:gridCol w:w="5245"/>
            </w:tblGrid>
            <w:tr w:rsidR="00113B92" w:rsidRPr="001277DD" w14:paraId="65F7EDB1" w14:textId="77777777" w:rsidTr="005824AD">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6DAE3" w14:textId="77777777" w:rsidR="00113B92" w:rsidRPr="000558CC" w:rsidRDefault="00113B92" w:rsidP="00113B92">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 xml:space="preserve">Eil. </w:t>
                  </w:r>
                </w:p>
                <w:p w14:paraId="3B9804B1" w14:textId="77777777" w:rsidR="00113B92" w:rsidRPr="000558CC" w:rsidRDefault="00113B92" w:rsidP="00113B92">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8C60D" w14:textId="77777777" w:rsidR="00113B92" w:rsidRPr="000558CC" w:rsidRDefault="00113B92" w:rsidP="00113B92">
                  <w:pPr>
                    <w:widowControl w:val="0"/>
                    <w:snapToGrid w:val="0"/>
                    <w:spacing w:after="0" w:line="240" w:lineRule="auto"/>
                    <w:ind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Kvalifikacijos reikalavimai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2D310" w14:textId="77777777" w:rsidR="00113B92" w:rsidRPr="000558CC" w:rsidRDefault="00113B92" w:rsidP="00113B92">
                  <w:pPr>
                    <w:widowControl w:val="0"/>
                    <w:snapToGrid w:val="0"/>
                    <w:spacing w:after="0" w:line="240" w:lineRule="auto"/>
                    <w:ind w:firstLine="697"/>
                    <w:jc w:val="center"/>
                    <w:rPr>
                      <w:rFonts w:eastAsia="Calibri" w:cstheme="minorHAnsi"/>
                      <w:b/>
                      <w:kern w:val="0"/>
                      <w:sz w:val="24"/>
                      <w:szCs w:val="24"/>
                      <w:lang w:eastAsia="lt-LT"/>
                      <w14:ligatures w14:val="none"/>
                    </w:rPr>
                  </w:pPr>
                  <w:r w:rsidRPr="000558CC">
                    <w:rPr>
                      <w:rFonts w:eastAsia="Calibri" w:cstheme="minorHAnsi"/>
                      <w:b/>
                      <w:kern w:val="0"/>
                      <w:sz w:val="24"/>
                      <w:szCs w:val="24"/>
                      <w:lang w:eastAsia="lt-LT"/>
                      <w14:ligatures w14:val="none"/>
                    </w:rPr>
                    <w:t>Kvalifikacijos reikalavimus įrodantys dokumentai</w:t>
                  </w:r>
                </w:p>
              </w:tc>
            </w:tr>
            <w:tr w:rsidR="00113B92" w:rsidRPr="001277DD" w14:paraId="44BF16BE" w14:textId="77777777" w:rsidTr="00582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73669A2E" w14:textId="77777777" w:rsidR="00113B92" w:rsidRPr="000558CC" w:rsidRDefault="00113B92" w:rsidP="00113B92">
                  <w:pPr>
                    <w:widowControl w:val="0"/>
                    <w:spacing w:after="0" w:line="240" w:lineRule="auto"/>
                    <w:ind w:firstLine="697"/>
                    <w:jc w:val="both"/>
                    <w:rPr>
                      <w:rFonts w:eastAsia="Calibri" w:cstheme="minorHAnsi"/>
                      <w:kern w:val="0"/>
                      <w:sz w:val="24"/>
                      <w:szCs w:val="24"/>
                      <w:lang w:eastAsia="lt-LT"/>
                      <w14:ligatures w14:val="none"/>
                    </w:rPr>
                  </w:pPr>
                  <w:r w:rsidRPr="000558CC">
                    <w:rPr>
                      <w:rFonts w:eastAsia="Calibri" w:cstheme="minorHAnsi"/>
                      <w:kern w:val="0"/>
                      <w:sz w:val="24"/>
                      <w:szCs w:val="24"/>
                      <w:lang w:eastAsia="lt-LT"/>
                      <w14:ligatures w14:val="none"/>
                    </w:rPr>
                    <w:t>11.</w:t>
                  </w:r>
                </w:p>
                <w:p w14:paraId="4235D2B8" w14:textId="77777777" w:rsidR="00113B92" w:rsidRPr="000558CC" w:rsidRDefault="00113B92" w:rsidP="00113B92">
                  <w:pPr>
                    <w:widowControl w:val="0"/>
                    <w:spacing w:after="0" w:line="240" w:lineRule="auto"/>
                    <w:ind w:firstLine="697"/>
                    <w:jc w:val="both"/>
                    <w:rPr>
                      <w:rFonts w:eastAsia="Calibri" w:cstheme="minorHAnsi"/>
                      <w:kern w:val="0"/>
                      <w:sz w:val="24"/>
                      <w:szCs w:val="24"/>
                      <w:lang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25E1A800" w14:textId="77777777" w:rsidR="00113B92" w:rsidRPr="000558CC" w:rsidRDefault="00113B92" w:rsidP="00113B92">
                  <w:pPr>
                    <w:widowControl w:val="0"/>
                    <w:spacing w:after="0" w:line="240" w:lineRule="auto"/>
                    <w:jc w:val="both"/>
                    <w:rPr>
                      <w:rFonts w:cstheme="minorHAnsi"/>
                      <w:sz w:val="24"/>
                      <w:szCs w:val="24"/>
                    </w:rPr>
                  </w:pPr>
                  <w:r w:rsidRPr="000558CC">
                    <w:rPr>
                      <w:rFonts w:cstheme="minorHAnsi"/>
                      <w:sz w:val="24"/>
                      <w:szCs w:val="24"/>
                    </w:rPr>
                    <w:t>Tiekėjas per paskutinius 5 metus iki pasiūlymo pateikimo termino pabaigos pagal vieną ar daugiau įvykdytų ar tebevykdomų sutarčių, sudarytų dėl to paties objekto, yra savo jėgomis atlikęs šviesoforų valdymo sistemos ir (ar) šviesoforais reguliuojamos sankryžos įrengimą arba rekonstravimą ir svarbiausių šviesoforų valdymo sistemos ir (ar) šviesoforais reguliuojamos sankryžos įrengimo arba rekonstravimo darbų atlikimas ir galutiniai rezultatai buvo tinkami. Darbų vertė turi būti ne mažesnė kaip 83000 Eur be PVM.</w:t>
                  </w:r>
                </w:p>
                <w:p w14:paraId="5CF6C298" w14:textId="77777777" w:rsidR="00113B92" w:rsidRPr="000558CC" w:rsidRDefault="00113B92" w:rsidP="00113B92">
                  <w:pPr>
                    <w:widowControl w:val="0"/>
                    <w:spacing w:after="0" w:line="240" w:lineRule="auto"/>
                    <w:jc w:val="both"/>
                    <w:rPr>
                      <w:rFonts w:cstheme="minorHAnsi"/>
                      <w:sz w:val="24"/>
                      <w:szCs w:val="24"/>
                    </w:rPr>
                  </w:pPr>
                </w:p>
                <w:p w14:paraId="01941CB6" w14:textId="77777777" w:rsidR="00113B92" w:rsidRPr="000558CC" w:rsidRDefault="00113B92" w:rsidP="00113B92">
                  <w:pPr>
                    <w:widowControl w:val="0"/>
                    <w:spacing w:after="0" w:line="240" w:lineRule="auto"/>
                    <w:jc w:val="both"/>
                    <w:rPr>
                      <w:rFonts w:cstheme="minorHAnsi"/>
                      <w:sz w:val="24"/>
                      <w:szCs w:val="24"/>
                    </w:rPr>
                  </w:pPr>
                </w:p>
                <w:p w14:paraId="2A1E1D47" w14:textId="77777777" w:rsidR="00113B92" w:rsidRPr="000558CC" w:rsidRDefault="00113B92" w:rsidP="00113B92">
                  <w:pPr>
                    <w:widowControl w:val="0"/>
                    <w:spacing w:after="0" w:line="240" w:lineRule="auto"/>
                    <w:jc w:val="both"/>
                    <w:rPr>
                      <w:rFonts w:cstheme="minorHAnsi"/>
                      <w:sz w:val="24"/>
                      <w:szCs w:val="24"/>
                    </w:rPr>
                  </w:pPr>
                  <w:r w:rsidRPr="000558CC">
                    <w:rPr>
                      <w:rFonts w:eastAsia="Calibri" w:cstheme="minorHAnsi"/>
                      <w:kern w:val="0"/>
                      <w:sz w:val="24"/>
                      <w:szCs w:val="24"/>
                      <w:lang w:eastAsia="lt-LT"/>
                      <w14:ligatures w14:val="none"/>
                    </w:rPr>
                    <w:t xml:space="preserve">Tiekėjai patirtį gali įrodinėti tiek </w:t>
                  </w:r>
                  <w:r w:rsidRPr="000558CC">
                    <w:rPr>
                      <w:rFonts w:eastAsia="Calibri" w:cstheme="minorHAnsi"/>
                      <w:kern w:val="0"/>
                      <w:sz w:val="24"/>
                      <w:szCs w:val="24"/>
                      <w:lang w:eastAsia="lt-LT"/>
                      <w14:ligatures w14:val="none"/>
                    </w:rPr>
                    <w:lastRenderedPageBreak/>
                    <w:t>baigtomis sutartimis, tiek nebaigtų vykdyti sutarčių jau įvykdytomis dalimis.</w:t>
                  </w:r>
                </w:p>
                <w:p w14:paraId="6055F83F" w14:textId="77777777" w:rsidR="00113B92" w:rsidRPr="000558CC" w:rsidRDefault="00113B92" w:rsidP="00113B92">
                  <w:pPr>
                    <w:widowControl w:val="0"/>
                    <w:spacing w:after="0" w:line="240" w:lineRule="auto"/>
                    <w:jc w:val="both"/>
                    <w:rPr>
                      <w:rFonts w:eastAsia="Calibri" w:cstheme="minorHAnsi"/>
                      <w:kern w:val="0"/>
                      <w:sz w:val="24"/>
                      <w:szCs w:val="24"/>
                      <w:lang w:eastAsia="lt-LT"/>
                      <w14:ligatures w14:val="none"/>
                    </w:rPr>
                  </w:pPr>
                  <w:r w:rsidRPr="000558CC">
                    <w:rPr>
                      <w:rFonts w:eastAsia="Calibri" w:cstheme="minorHAnsi"/>
                      <w:kern w:val="0"/>
                      <w:sz w:val="24"/>
                      <w:szCs w:val="24"/>
                      <w:lang w:eastAsia="lt-LT"/>
                      <w14:ligatures w14:val="none"/>
                    </w:rPr>
                    <w:t>Tiekėjui nedraudžiama remtis sutartimi, kurią tiekėjas vykdė ne vienas, bet kartu su kitais ūkio subjektais, tačiau tokiu atveju turi būti vertinami būtent konkretaus ūkio subjekto, grindžiančio atitiktį nustatytam reikalavimui (t. y. tiekėjo, tiekėjų grupės nario (-</w:t>
                  </w:r>
                  <w:proofErr w:type="spellStart"/>
                  <w:r w:rsidRPr="000558CC">
                    <w:rPr>
                      <w:rFonts w:eastAsia="Calibri" w:cstheme="minorHAnsi"/>
                      <w:kern w:val="0"/>
                      <w:sz w:val="24"/>
                      <w:szCs w:val="24"/>
                      <w:lang w:eastAsia="lt-LT"/>
                      <w14:ligatures w14:val="none"/>
                    </w:rPr>
                    <w:t>ių</w:t>
                  </w:r>
                  <w:proofErr w:type="spellEnd"/>
                  <w:r w:rsidRPr="000558CC">
                    <w:rPr>
                      <w:rFonts w:eastAsia="Calibri" w:cstheme="minorHAnsi"/>
                      <w:kern w:val="0"/>
                      <w:sz w:val="24"/>
                      <w:szCs w:val="24"/>
                      <w:lang w:eastAsia="lt-LT"/>
                      <w14:ligatures w14:val="none"/>
                    </w:rPr>
                    <w:t>), ūkio subjekto (-ų), kurio (-</w:t>
                  </w:r>
                  <w:proofErr w:type="spellStart"/>
                  <w:r w:rsidRPr="000558CC">
                    <w:rPr>
                      <w:rFonts w:eastAsia="Calibri" w:cstheme="minorHAnsi"/>
                      <w:kern w:val="0"/>
                      <w:sz w:val="24"/>
                      <w:szCs w:val="24"/>
                      <w:lang w:eastAsia="lt-LT"/>
                      <w14:ligatures w14:val="none"/>
                    </w:rPr>
                    <w:t>ių</w:t>
                  </w:r>
                  <w:proofErr w:type="spellEnd"/>
                  <w:r w:rsidRPr="000558CC">
                    <w:rPr>
                      <w:rFonts w:eastAsia="Calibri" w:cstheme="minorHAnsi"/>
                      <w:kern w:val="0"/>
                      <w:sz w:val="24"/>
                      <w:szCs w:val="24"/>
                      <w:lang w:eastAsia="lt-LT"/>
                      <w14:ligatures w14:val="none"/>
                    </w:rPr>
                    <w:t>) pajėgumais tiekėjas remiasi), savo jėgomis (t. y. savarankiškai, nepasitelkiant ūkio subjektų) atlikti darbai, o ne visas vykdytos sutarties objektas.</w:t>
                  </w:r>
                </w:p>
              </w:tc>
              <w:tc>
                <w:tcPr>
                  <w:tcW w:w="5245" w:type="dxa"/>
                  <w:tcBorders>
                    <w:top w:val="single" w:sz="4" w:space="0" w:color="000000"/>
                    <w:left w:val="single" w:sz="4" w:space="0" w:color="000000"/>
                    <w:bottom w:val="single" w:sz="4" w:space="0" w:color="000000"/>
                    <w:right w:val="single" w:sz="4" w:space="0" w:color="000000"/>
                  </w:tcBorders>
                </w:tcPr>
                <w:p w14:paraId="5D216ADB" w14:textId="77777777" w:rsidR="00113B92" w:rsidRPr="000558CC" w:rsidRDefault="00113B92" w:rsidP="00113B92">
                  <w:pPr>
                    <w:jc w:val="both"/>
                    <w:rPr>
                      <w:rFonts w:eastAsia="Calibri" w:cstheme="minorHAnsi"/>
                      <w:bCs/>
                      <w:kern w:val="0"/>
                      <w:sz w:val="24"/>
                      <w:szCs w:val="24"/>
                      <w:lang w:eastAsia="lt-LT"/>
                      <w14:ligatures w14:val="none"/>
                    </w:rPr>
                  </w:pPr>
                  <w:r w:rsidRPr="000558CC">
                    <w:rPr>
                      <w:rFonts w:eastAsia="Calibri" w:cstheme="minorHAnsi"/>
                      <w:bCs/>
                      <w:kern w:val="0"/>
                      <w:sz w:val="24"/>
                      <w:szCs w:val="24"/>
                      <w:lang w:eastAsia="lt-LT"/>
                      <w14:ligatures w14:val="none"/>
                    </w:rPr>
                    <w:lastRenderedPageBreak/>
                    <w:t>Pateikiama:</w:t>
                  </w:r>
                </w:p>
                <w:p w14:paraId="660D2D2C" w14:textId="77777777" w:rsidR="00113B92" w:rsidRPr="000558CC" w:rsidRDefault="00113B92" w:rsidP="00113B92">
                  <w:pPr>
                    <w:jc w:val="both"/>
                    <w:rPr>
                      <w:rFonts w:eastAsia="Calibri" w:cstheme="minorHAnsi"/>
                      <w:bCs/>
                      <w:kern w:val="0"/>
                      <w:sz w:val="24"/>
                      <w:szCs w:val="24"/>
                      <w:lang w:eastAsia="lt-LT"/>
                      <w14:ligatures w14:val="none"/>
                    </w:rPr>
                  </w:pPr>
                  <w:r w:rsidRPr="000558CC">
                    <w:rPr>
                      <w:rFonts w:eastAsia="Calibri" w:cstheme="minorHAnsi"/>
                      <w:bCs/>
                      <w:kern w:val="0"/>
                      <w:sz w:val="24"/>
                      <w:szCs w:val="24"/>
                      <w:lang w:eastAsia="lt-LT"/>
                      <w14:ligatures w14:val="none"/>
                    </w:rPr>
                    <w:t>Per paskutinius 5 metus atliktų darbų sąrašas kartu su užsakovų (tiek viešųjų, tiek privačiųjų) pažymomis****, apie tai, kad svarbiausių darbų atlikimas ir galutiniai rezultatai buvo tinkami.</w:t>
                  </w:r>
                </w:p>
                <w:p w14:paraId="228AD41E" w14:textId="77777777" w:rsidR="00113B92" w:rsidRPr="000558CC" w:rsidRDefault="00113B92" w:rsidP="00113B92">
                  <w:pPr>
                    <w:jc w:val="both"/>
                    <w:rPr>
                      <w:rFonts w:eastAsia="Calibri" w:cstheme="minorHAnsi"/>
                      <w:bCs/>
                      <w:kern w:val="0"/>
                      <w:sz w:val="24"/>
                      <w:szCs w:val="24"/>
                      <w:lang w:eastAsia="lt-LT"/>
                      <w14:ligatures w14:val="none"/>
                    </w:rPr>
                  </w:pPr>
                </w:p>
                <w:p w14:paraId="42F8424A" w14:textId="77777777" w:rsidR="00113B92" w:rsidRPr="000558CC" w:rsidRDefault="00113B92" w:rsidP="00113B92">
                  <w:pPr>
                    <w:jc w:val="both"/>
                    <w:rPr>
                      <w:rFonts w:eastAsia="Calibri" w:cstheme="minorHAnsi"/>
                      <w:bCs/>
                      <w:kern w:val="0"/>
                      <w:sz w:val="24"/>
                      <w:szCs w:val="24"/>
                      <w:lang w:eastAsia="lt-LT"/>
                      <w14:ligatures w14:val="none"/>
                    </w:rPr>
                  </w:pPr>
                </w:p>
                <w:p w14:paraId="4913DDFC" w14:textId="77777777" w:rsidR="00113B92" w:rsidRPr="000558CC" w:rsidRDefault="00113B92" w:rsidP="00113B92">
                  <w:pPr>
                    <w:jc w:val="both"/>
                    <w:rPr>
                      <w:rFonts w:eastAsia="Calibri" w:cstheme="minorHAnsi"/>
                      <w:bCs/>
                      <w:kern w:val="0"/>
                      <w:sz w:val="24"/>
                      <w:szCs w:val="24"/>
                      <w:lang w:eastAsia="lt-LT"/>
                      <w14:ligatures w14:val="none"/>
                    </w:rPr>
                  </w:pPr>
                </w:p>
                <w:p w14:paraId="1A37E2DE" w14:textId="77777777" w:rsidR="00113B92" w:rsidRPr="000558CC" w:rsidRDefault="00113B92" w:rsidP="00113B92">
                  <w:pPr>
                    <w:jc w:val="both"/>
                    <w:rPr>
                      <w:rFonts w:eastAsia="Calibri" w:cstheme="minorHAnsi"/>
                      <w:bCs/>
                      <w:kern w:val="0"/>
                      <w:sz w:val="24"/>
                      <w:szCs w:val="24"/>
                      <w:lang w:eastAsia="lt-LT"/>
                      <w14:ligatures w14:val="none"/>
                    </w:rPr>
                  </w:pPr>
                </w:p>
                <w:p w14:paraId="6D071BB6" w14:textId="77777777" w:rsidR="00113B92" w:rsidRPr="000558CC" w:rsidRDefault="00113B92" w:rsidP="00113B92">
                  <w:pPr>
                    <w:jc w:val="both"/>
                    <w:rPr>
                      <w:rFonts w:eastAsia="Calibri" w:cstheme="minorHAnsi"/>
                      <w:kern w:val="0"/>
                      <w:sz w:val="24"/>
                      <w:szCs w:val="24"/>
                      <w:lang w:eastAsia="lt-LT"/>
                      <w14:ligatures w14:val="none"/>
                    </w:rPr>
                  </w:pPr>
                  <w:r w:rsidRPr="000558CC">
                    <w:rPr>
                      <w:rFonts w:eastAsia="Calibri" w:cstheme="minorHAnsi"/>
                      <w:kern w:val="0"/>
                      <w:sz w:val="24"/>
                      <w:szCs w:val="24"/>
                      <w:lang w:eastAsia="lt-LT"/>
                      <w14:ligatures w14:val="none"/>
                    </w:rPr>
                    <w:t xml:space="preserve">**** Tinkamai atliktus darbus įrodo užsakovo pažyma, kurioje užsakovas turi ne tik patvirtinti tiekėjo pasiūlyme nurodytą informaciją, kad buvo atlikti tam tikri darbai, bet joje užsakovas turi pateikti papildomą įvertinimą, kad darbų atlikimas ir </w:t>
                  </w:r>
                  <w:r w:rsidRPr="000558CC">
                    <w:rPr>
                      <w:rFonts w:eastAsia="Calibri" w:cstheme="minorHAnsi"/>
                      <w:kern w:val="0"/>
                      <w:sz w:val="24"/>
                      <w:szCs w:val="24"/>
                      <w:lang w:eastAsia="lt-LT"/>
                      <w14:ligatures w14:val="none"/>
                    </w:rPr>
                    <w:lastRenderedPageBreak/>
                    <w:t>galutiniai rezultatai buvo tinkami. Paprastai užsakovo pasirašytos sąskaitos faktūros, darbų perdavimo–priėmimo aktai ir pan. patvirtina faktą, jog buvo atlikti tam tikri darbai pagal sutartį, tačiau tokiuose dokumentuose nebūna užsakovo vertinimo, kad darbų atlikimas ir galutiniai rezultatai buvo tinkami. Atsižvelgiant į tai, sąskaitas faktūras, darbų perdavimo–priėmimo aktus ar pan. būtų galima laikyti lygiaverčiais dokumentais užsakovų pažymoms tik tada, jei juose būtų pateiktas papildomas užsakovo vertinimas.</w:t>
                  </w:r>
                </w:p>
              </w:tc>
            </w:tr>
          </w:tbl>
          <w:p w14:paraId="1CABD0B3" w14:textId="77777777" w:rsidR="00FE6135" w:rsidRPr="001277DD" w:rsidRDefault="00FE6135" w:rsidP="00365A51">
            <w:pPr>
              <w:widowControl w:val="0"/>
              <w:autoSpaceDE w:val="0"/>
              <w:spacing w:after="0" w:line="240" w:lineRule="auto"/>
              <w:jc w:val="center"/>
              <w:textAlignment w:val="baseline"/>
              <w:rPr>
                <w:rFonts w:cstheme="minorHAnsi"/>
                <w:sz w:val="24"/>
                <w:szCs w:val="24"/>
              </w:rPr>
            </w:pPr>
          </w:p>
        </w:tc>
      </w:tr>
    </w:tbl>
    <w:p w14:paraId="3430F8E3" w14:textId="77777777" w:rsidR="001C5AD6" w:rsidRPr="001277DD" w:rsidRDefault="001C5AD6" w:rsidP="001C5AD6">
      <w:pPr>
        <w:rPr>
          <w:rFonts w:cstheme="minorHAnsi"/>
          <w:lang w:eastAsia="lt-LT"/>
        </w:rPr>
      </w:pPr>
    </w:p>
    <w:p w14:paraId="6321BE63" w14:textId="77777777" w:rsidR="001D150A" w:rsidRPr="001277DD" w:rsidRDefault="001D150A" w:rsidP="001C5AD6">
      <w:pPr>
        <w:rPr>
          <w:rFonts w:cstheme="minorHAnsi"/>
          <w:lang w:eastAsia="lt-LT"/>
        </w:rPr>
      </w:pPr>
    </w:p>
    <w:p w14:paraId="12DB5BC9" w14:textId="77777777" w:rsidR="001D150A" w:rsidRPr="001277DD" w:rsidRDefault="001D150A" w:rsidP="001C5AD6">
      <w:pPr>
        <w:rPr>
          <w:rFonts w:cstheme="minorHAnsi"/>
          <w:lang w:eastAsia="lt-LT"/>
        </w:rPr>
      </w:pPr>
    </w:p>
    <w:p w14:paraId="79ED5AAF" w14:textId="77777777" w:rsidR="001D150A" w:rsidRPr="001277DD" w:rsidRDefault="001D150A" w:rsidP="001C5AD6">
      <w:pPr>
        <w:rPr>
          <w:rFonts w:cstheme="minorHAnsi"/>
          <w:lang w:eastAsia="lt-LT"/>
        </w:rPr>
      </w:pPr>
    </w:p>
    <w:p w14:paraId="71CD0D4D" w14:textId="77777777" w:rsidR="00B060C9" w:rsidRPr="001277DD" w:rsidRDefault="00B060C9" w:rsidP="001C5AD6">
      <w:pPr>
        <w:rPr>
          <w:rFonts w:cstheme="minorHAnsi"/>
          <w:lang w:eastAsia="lt-LT"/>
        </w:rPr>
      </w:pPr>
    </w:p>
    <w:p w14:paraId="05843798" w14:textId="77777777" w:rsidR="00857B9E" w:rsidRDefault="00857B9E" w:rsidP="001C5AD6">
      <w:pPr>
        <w:rPr>
          <w:rFonts w:cstheme="minorHAnsi"/>
          <w:lang w:eastAsia="lt-LT"/>
        </w:rPr>
      </w:pPr>
    </w:p>
    <w:p w14:paraId="3825AAF6" w14:textId="77777777" w:rsidR="00113B92" w:rsidRDefault="00113B92" w:rsidP="001C5AD6">
      <w:pPr>
        <w:rPr>
          <w:rFonts w:cstheme="minorHAnsi"/>
          <w:lang w:eastAsia="lt-LT"/>
        </w:rPr>
      </w:pPr>
    </w:p>
    <w:p w14:paraId="2E50F63F" w14:textId="77777777" w:rsidR="00113B92" w:rsidRDefault="00113B92" w:rsidP="001C5AD6">
      <w:pPr>
        <w:rPr>
          <w:rFonts w:cstheme="minorHAnsi"/>
          <w:lang w:eastAsia="lt-LT"/>
        </w:rPr>
      </w:pPr>
    </w:p>
    <w:p w14:paraId="7612EC35" w14:textId="77777777" w:rsidR="00113B92" w:rsidRDefault="00113B92" w:rsidP="001C5AD6">
      <w:pPr>
        <w:rPr>
          <w:rFonts w:cstheme="minorHAnsi"/>
          <w:lang w:eastAsia="lt-LT"/>
        </w:rPr>
      </w:pPr>
    </w:p>
    <w:p w14:paraId="0985876A" w14:textId="77777777" w:rsidR="00113B92" w:rsidRDefault="00113B92" w:rsidP="001C5AD6">
      <w:pPr>
        <w:rPr>
          <w:rFonts w:cstheme="minorHAnsi"/>
          <w:lang w:eastAsia="lt-LT"/>
        </w:rPr>
      </w:pPr>
    </w:p>
    <w:p w14:paraId="704876FE" w14:textId="77777777" w:rsidR="00113B92" w:rsidRDefault="00113B92" w:rsidP="001C5AD6">
      <w:pPr>
        <w:rPr>
          <w:rFonts w:cstheme="minorHAnsi"/>
          <w:lang w:eastAsia="lt-LT"/>
        </w:rPr>
      </w:pPr>
    </w:p>
    <w:p w14:paraId="29D45311" w14:textId="77777777" w:rsidR="00113B92" w:rsidRDefault="00113B92" w:rsidP="001C5AD6">
      <w:pPr>
        <w:rPr>
          <w:rFonts w:cstheme="minorHAnsi"/>
          <w:lang w:eastAsia="lt-LT"/>
        </w:rPr>
      </w:pPr>
    </w:p>
    <w:p w14:paraId="496CA0A4" w14:textId="77777777" w:rsidR="00113B92" w:rsidRDefault="00113B92" w:rsidP="001C5AD6">
      <w:pPr>
        <w:rPr>
          <w:rFonts w:cstheme="minorHAnsi"/>
          <w:lang w:eastAsia="lt-LT"/>
        </w:rPr>
      </w:pPr>
    </w:p>
    <w:p w14:paraId="5448AC92" w14:textId="77777777" w:rsidR="00113B92" w:rsidRDefault="00113B92" w:rsidP="001C5AD6">
      <w:pPr>
        <w:rPr>
          <w:rFonts w:cstheme="minorHAnsi"/>
          <w:lang w:eastAsia="lt-LT"/>
        </w:rPr>
      </w:pPr>
    </w:p>
    <w:p w14:paraId="6E5D79F4" w14:textId="77777777" w:rsidR="00113B92" w:rsidRDefault="00113B92" w:rsidP="001C5AD6">
      <w:pPr>
        <w:rPr>
          <w:rFonts w:cstheme="minorHAnsi"/>
          <w:lang w:eastAsia="lt-LT"/>
        </w:rPr>
      </w:pPr>
    </w:p>
    <w:p w14:paraId="5F06AB30" w14:textId="77777777" w:rsidR="00113B92" w:rsidRDefault="00113B92" w:rsidP="001C5AD6">
      <w:pPr>
        <w:rPr>
          <w:rFonts w:cstheme="minorHAnsi"/>
          <w:lang w:eastAsia="lt-LT"/>
        </w:rPr>
      </w:pPr>
    </w:p>
    <w:p w14:paraId="730031A1" w14:textId="77777777" w:rsidR="00113B92" w:rsidRDefault="00113B92" w:rsidP="001C5AD6">
      <w:pPr>
        <w:rPr>
          <w:rFonts w:cstheme="minorHAnsi"/>
          <w:lang w:eastAsia="lt-LT"/>
        </w:rPr>
      </w:pPr>
    </w:p>
    <w:p w14:paraId="53520D3B" w14:textId="77777777" w:rsidR="00113B92" w:rsidRPr="001277DD" w:rsidRDefault="00113B92" w:rsidP="001C5AD6">
      <w:pPr>
        <w:rPr>
          <w:rFonts w:cstheme="minorHAnsi"/>
          <w:lang w:eastAsia="lt-LT"/>
        </w:rPr>
      </w:pPr>
    </w:p>
    <w:p w14:paraId="4A155B37" w14:textId="77777777" w:rsidR="006B0E37" w:rsidRPr="001277DD" w:rsidRDefault="006B0E37" w:rsidP="001C5AD6">
      <w:pPr>
        <w:rPr>
          <w:rFonts w:cstheme="minorHAnsi"/>
          <w:lang w:eastAsia="lt-LT"/>
        </w:rPr>
      </w:pPr>
    </w:p>
    <w:p w14:paraId="6A35754D" w14:textId="77777777" w:rsidR="006B0E37" w:rsidRPr="001277DD" w:rsidRDefault="006B0E37" w:rsidP="001C5AD6">
      <w:pPr>
        <w:rPr>
          <w:rFonts w:cstheme="minorHAnsi"/>
          <w:lang w:eastAsia="lt-LT"/>
        </w:rPr>
      </w:pPr>
    </w:p>
    <w:p w14:paraId="3939040B" w14:textId="77777777" w:rsidR="006B0E37" w:rsidRPr="001277DD" w:rsidRDefault="006B0E37" w:rsidP="001C5AD6">
      <w:pPr>
        <w:rPr>
          <w:rFonts w:cstheme="minorHAnsi"/>
          <w:lang w:eastAsia="lt-LT"/>
        </w:rPr>
      </w:pPr>
    </w:p>
    <w:p w14:paraId="18312859" w14:textId="77777777" w:rsidR="006B0E37" w:rsidRPr="001277DD" w:rsidRDefault="006B0E37" w:rsidP="001C5AD6">
      <w:pPr>
        <w:rPr>
          <w:rFonts w:cstheme="minorHAnsi"/>
          <w:lang w:eastAsia="lt-LT"/>
        </w:rPr>
      </w:pPr>
    </w:p>
    <w:p w14:paraId="73A43205" w14:textId="77777777" w:rsidR="006B0E37" w:rsidRPr="001277DD" w:rsidRDefault="006B0E37" w:rsidP="001C5AD6">
      <w:pPr>
        <w:rPr>
          <w:rFonts w:cstheme="minorHAnsi"/>
          <w:lang w:eastAsia="lt-LT"/>
        </w:rPr>
      </w:pPr>
    </w:p>
    <w:p w14:paraId="532B9650" w14:textId="2A59FD9D" w:rsidR="00A26957" w:rsidRPr="001277DD" w:rsidRDefault="00A26957" w:rsidP="00A26957">
      <w:pPr>
        <w:keepNext/>
        <w:keepLines/>
        <w:pBdr>
          <w:bottom w:val="single" w:sz="4" w:space="2" w:color="ED7D31"/>
        </w:pBdr>
        <w:tabs>
          <w:tab w:val="left" w:pos="567"/>
        </w:tabs>
        <w:spacing w:before="360" w:after="120" w:line="20" w:lineRule="atLeast"/>
        <w:ind w:right="-37"/>
        <w:contextualSpacing/>
        <w:jc w:val="right"/>
        <w:outlineLvl w:val="0"/>
        <w:rPr>
          <w:rFonts w:eastAsia="Calibri" w:cstheme="minorHAnsi"/>
          <w:b/>
          <w:sz w:val="24"/>
          <w:szCs w:val="24"/>
        </w:rPr>
      </w:pPr>
      <w:bookmarkStart w:id="62" w:name="_Toc233637135"/>
      <w:bookmarkEnd w:id="61"/>
      <w:r w:rsidRPr="001277DD">
        <w:rPr>
          <w:rFonts w:eastAsia="Calibri Light" w:cstheme="minorHAnsi"/>
          <w:color w:val="262626"/>
          <w:kern w:val="0"/>
          <w:sz w:val="24"/>
          <w:szCs w:val="24"/>
          <w:lang w:eastAsia="lt-LT"/>
          <w14:ligatures w14:val="none"/>
        </w:rPr>
        <w:lastRenderedPageBreak/>
        <w:t>Pirkimo sąlygų 9 priedas „Veiklų sąrašas ”</w:t>
      </w:r>
      <w:bookmarkEnd w:id="62"/>
    </w:p>
    <w:p w14:paraId="3E78BFEF" w14:textId="77777777" w:rsidR="00746886" w:rsidRPr="001277DD" w:rsidRDefault="00746886" w:rsidP="001C5AD6">
      <w:pPr>
        <w:rPr>
          <w:rFonts w:cstheme="minorHAnsi"/>
          <w:lang w:eastAsia="lt-LT"/>
        </w:rPr>
      </w:pPr>
    </w:p>
    <w:p w14:paraId="4251835B" w14:textId="77777777" w:rsidR="006B0E37" w:rsidRPr="001277DD" w:rsidRDefault="006B0E37" w:rsidP="006B0E37">
      <w:pPr>
        <w:jc w:val="center"/>
        <w:rPr>
          <w:rFonts w:cstheme="minorHAnsi"/>
          <w:b/>
          <w:bCs/>
          <w:sz w:val="24"/>
          <w:szCs w:val="24"/>
        </w:rPr>
      </w:pPr>
    </w:p>
    <w:p w14:paraId="61BEAA08" w14:textId="3357973B" w:rsidR="006B0E37" w:rsidRPr="001277DD" w:rsidRDefault="006B0E37" w:rsidP="006B0E37">
      <w:pPr>
        <w:jc w:val="center"/>
        <w:rPr>
          <w:rFonts w:cstheme="minorHAnsi"/>
          <w:b/>
          <w:bCs/>
          <w:sz w:val="24"/>
          <w:szCs w:val="24"/>
        </w:rPr>
      </w:pPr>
      <w:r w:rsidRPr="001277DD">
        <w:rPr>
          <w:rFonts w:cstheme="minorHAnsi"/>
          <w:b/>
          <w:bCs/>
          <w:sz w:val="24"/>
          <w:szCs w:val="24"/>
        </w:rPr>
        <w:t>VEIKLŲ SĄRAŠAS</w:t>
      </w:r>
    </w:p>
    <w:p w14:paraId="6A8DEA77" w14:textId="77777777" w:rsidR="006B0E37" w:rsidRPr="001277DD" w:rsidRDefault="006B0E37" w:rsidP="006B0E37">
      <w:pPr>
        <w:widowControl w:val="0"/>
        <w:autoSpaceDE w:val="0"/>
        <w:autoSpaceDN w:val="0"/>
        <w:adjustRightInd w:val="0"/>
        <w:ind w:left="426"/>
        <w:jc w:val="center"/>
        <w:rPr>
          <w:rFonts w:cstheme="minorHAnsi"/>
          <w:b/>
          <w:bCs/>
          <w:sz w:val="24"/>
          <w:szCs w:val="24"/>
        </w:rPr>
      </w:pPr>
      <w:r w:rsidRPr="001277DD">
        <w:rPr>
          <w:rFonts w:cstheme="minorHAnsi"/>
          <w:sz w:val="24"/>
          <w:szCs w:val="24"/>
          <w:lang w:eastAsia="ar-SA"/>
        </w:rPr>
        <w:t>„</w:t>
      </w:r>
      <w:r w:rsidRPr="001277DD">
        <w:rPr>
          <w:rFonts w:cstheme="minorHAnsi"/>
          <w:b/>
          <w:bCs/>
          <w:sz w:val="24"/>
          <w:szCs w:val="24"/>
        </w:rPr>
        <w:t>Valstybinės reikšmės krašto kelio Nr. 118 Kupiškis–Utena paprastasis</w:t>
      </w:r>
    </w:p>
    <w:p w14:paraId="6168D735" w14:textId="77777777" w:rsidR="006B0E37" w:rsidRPr="001277DD" w:rsidRDefault="006B0E37" w:rsidP="006B0E37">
      <w:pPr>
        <w:widowControl w:val="0"/>
        <w:autoSpaceDE w:val="0"/>
        <w:autoSpaceDN w:val="0"/>
        <w:adjustRightInd w:val="0"/>
        <w:ind w:left="426"/>
        <w:jc w:val="center"/>
        <w:rPr>
          <w:rFonts w:cstheme="minorHAnsi"/>
          <w:b/>
          <w:bCs/>
          <w:sz w:val="24"/>
          <w:szCs w:val="24"/>
        </w:rPr>
      </w:pPr>
      <w:r w:rsidRPr="001277DD">
        <w:rPr>
          <w:rFonts w:cstheme="minorHAnsi"/>
          <w:b/>
          <w:bCs/>
          <w:sz w:val="24"/>
          <w:szCs w:val="24"/>
        </w:rPr>
        <w:t>remontas, įrengiant eismo reguliavimo priemones sankryžoje 52,050 km“</w:t>
      </w:r>
    </w:p>
    <w:p w14:paraId="0E14EF63" w14:textId="77777777" w:rsidR="006B0E37" w:rsidRPr="001277DD" w:rsidRDefault="006B0E37" w:rsidP="006B0E37">
      <w:pPr>
        <w:widowControl w:val="0"/>
        <w:autoSpaceDE w:val="0"/>
        <w:autoSpaceDN w:val="0"/>
        <w:adjustRightInd w:val="0"/>
        <w:ind w:left="426"/>
        <w:jc w:val="center"/>
        <w:rPr>
          <w:rFonts w:cstheme="minorHAnsi"/>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6B0E37" w:rsidRPr="001277DD" w14:paraId="4D87019F" w14:textId="77777777" w:rsidTr="007F155A">
        <w:trPr>
          <w:trHeight w:val="865"/>
          <w:jc w:val="center"/>
        </w:trPr>
        <w:tc>
          <w:tcPr>
            <w:tcW w:w="541" w:type="dxa"/>
            <w:vMerge w:val="restart"/>
            <w:textDirection w:val="btLr"/>
            <w:vAlign w:val="center"/>
            <w:hideMark/>
          </w:tcPr>
          <w:p w14:paraId="5430685A" w14:textId="77777777" w:rsidR="006B0E37" w:rsidRPr="001277DD" w:rsidRDefault="006B0E37" w:rsidP="007F155A">
            <w:pPr>
              <w:jc w:val="center"/>
              <w:rPr>
                <w:rFonts w:cstheme="minorHAnsi"/>
                <w:i/>
                <w:iCs/>
                <w:sz w:val="24"/>
                <w:szCs w:val="24"/>
              </w:rPr>
            </w:pPr>
            <w:r w:rsidRPr="001277DD">
              <w:rPr>
                <w:rFonts w:cstheme="minorHAnsi"/>
                <w:i/>
                <w:iCs/>
                <w:sz w:val="24"/>
                <w:szCs w:val="24"/>
              </w:rPr>
              <w:t>Etapo Nr.</w:t>
            </w:r>
          </w:p>
        </w:tc>
        <w:tc>
          <w:tcPr>
            <w:tcW w:w="5113" w:type="dxa"/>
            <w:vMerge w:val="restart"/>
            <w:vAlign w:val="center"/>
            <w:hideMark/>
          </w:tcPr>
          <w:p w14:paraId="60203828" w14:textId="77777777" w:rsidR="006B0E37" w:rsidRPr="001277DD" w:rsidRDefault="006B0E37" w:rsidP="007F155A">
            <w:pPr>
              <w:jc w:val="center"/>
              <w:rPr>
                <w:rFonts w:cstheme="minorHAnsi"/>
                <w:b/>
                <w:bCs/>
                <w:sz w:val="24"/>
                <w:szCs w:val="24"/>
              </w:rPr>
            </w:pPr>
            <w:r w:rsidRPr="001277DD">
              <w:rPr>
                <w:rFonts w:cstheme="minorHAnsi"/>
                <w:b/>
                <w:bCs/>
                <w:sz w:val="24"/>
                <w:szCs w:val="24"/>
              </w:rPr>
              <w:t>Darbų veiklos (etapo) pavadinimas</w:t>
            </w:r>
          </w:p>
        </w:tc>
        <w:tc>
          <w:tcPr>
            <w:tcW w:w="1825" w:type="dxa"/>
            <w:vMerge w:val="restart"/>
            <w:vAlign w:val="center"/>
            <w:hideMark/>
          </w:tcPr>
          <w:p w14:paraId="4F175336" w14:textId="77777777" w:rsidR="006B0E37" w:rsidRPr="001277DD" w:rsidRDefault="006B0E37" w:rsidP="007F155A">
            <w:pPr>
              <w:jc w:val="center"/>
              <w:rPr>
                <w:rFonts w:cstheme="minorHAnsi"/>
                <w:b/>
                <w:bCs/>
                <w:sz w:val="24"/>
                <w:szCs w:val="24"/>
              </w:rPr>
            </w:pPr>
            <w:r w:rsidRPr="001277DD">
              <w:rPr>
                <w:rFonts w:cstheme="minorHAnsi"/>
                <w:b/>
                <w:bCs/>
                <w:sz w:val="24"/>
                <w:szCs w:val="24"/>
              </w:rPr>
              <w:t>Bendra darbo apimtis (fiziniais mato vienetais, jei reikalinga)</w:t>
            </w:r>
          </w:p>
        </w:tc>
        <w:tc>
          <w:tcPr>
            <w:tcW w:w="2126" w:type="dxa"/>
            <w:vAlign w:val="center"/>
            <w:hideMark/>
          </w:tcPr>
          <w:p w14:paraId="4CE0220C" w14:textId="77777777" w:rsidR="006B0E37" w:rsidRPr="001277DD" w:rsidRDefault="006B0E37" w:rsidP="007F155A">
            <w:pPr>
              <w:jc w:val="center"/>
              <w:rPr>
                <w:rFonts w:cstheme="minorHAnsi"/>
                <w:b/>
                <w:bCs/>
                <w:sz w:val="24"/>
                <w:szCs w:val="24"/>
              </w:rPr>
            </w:pPr>
            <w:r w:rsidRPr="001277DD">
              <w:rPr>
                <w:rFonts w:cstheme="minorHAnsi"/>
                <w:b/>
                <w:bCs/>
                <w:sz w:val="24"/>
                <w:szCs w:val="24"/>
              </w:rPr>
              <w:t xml:space="preserve">Darbo (etapo) kaina, Eur be PVM </w:t>
            </w:r>
            <w:r w:rsidRPr="001277DD">
              <w:rPr>
                <w:rFonts w:cstheme="minorHAnsi"/>
                <w:sz w:val="24"/>
                <w:szCs w:val="24"/>
              </w:rPr>
              <w:t>[Pildo rangovas]</w:t>
            </w:r>
          </w:p>
        </w:tc>
      </w:tr>
      <w:tr w:rsidR="006B0E37" w:rsidRPr="001277DD" w14:paraId="3CBD8F71" w14:textId="77777777" w:rsidTr="007F155A">
        <w:trPr>
          <w:cantSplit/>
          <w:trHeight w:val="1240"/>
          <w:jc w:val="center"/>
        </w:trPr>
        <w:tc>
          <w:tcPr>
            <w:tcW w:w="541" w:type="dxa"/>
            <w:vMerge/>
            <w:vAlign w:val="center"/>
            <w:hideMark/>
          </w:tcPr>
          <w:p w14:paraId="4F5613BE" w14:textId="77777777" w:rsidR="006B0E37" w:rsidRPr="001277DD" w:rsidRDefault="006B0E37" w:rsidP="007F155A">
            <w:pPr>
              <w:rPr>
                <w:rFonts w:cstheme="minorHAnsi"/>
                <w:i/>
                <w:iCs/>
                <w:sz w:val="24"/>
                <w:szCs w:val="24"/>
              </w:rPr>
            </w:pPr>
          </w:p>
        </w:tc>
        <w:tc>
          <w:tcPr>
            <w:tcW w:w="5113" w:type="dxa"/>
            <w:vMerge/>
            <w:vAlign w:val="center"/>
            <w:hideMark/>
          </w:tcPr>
          <w:p w14:paraId="344037D7" w14:textId="77777777" w:rsidR="006B0E37" w:rsidRPr="001277DD" w:rsidRDefault="006B0E37" w:rsidP="007F155A">
            <w:pPr>
              <w:rPr>
                <w:rFonts w:cstheme="minorHAnsi"/>
                <w:b/>
                <w:bCs/>
                <w:sz w:val="24"/>
                <w:szCs w:val="24"/>
              </w:rPr>
            </w:pPr>
          </w:p>
        </w:tc>
        <w:tc>
          <w:tcPr>
            <w:tcW w:w="1825" w:type="dxa"/>
            <w:vMerge/>
            <w:vAlign w:val="center"/>
            <w:hideMark/>
          </w:tcPr>
          <w:p w14:paraId="1EAB0873" w14:textId="77777777" w:rsidR="006B0E37" w:rsidRPr="001277DD" w:rsidRDefault="006B0E37" w:rsidP="007F155A">
            <w:pPr>
              <w:rPr>
                <w:rFonts w:cstheme="minorHAnsi"/>
                <w:b/>
                <w:bCs/>
                <w:sz w:val="24"/>
                <w:szCs w:val="24"/>
              </w:rPr>
            </w:pPr>
          </w:p>
        </w:tc>
        <w:tc>
          <w:tcPr>
            <w:tcW w:w="2126" w:type="dxa"/>
            <w:vAlign w:val="center"/>
            <w:hideMark/>
          </w:tcPr>
          <w:p w14:paraId="226FF959" w14:textId="77777777" w:rsidR="006B0E37" w:rsidRPr="001277DD" w:rsidRDefault="006B0E37" w:rsidP="007F155A">
            <w:pPr>
              <w:rPr>
                <w:rFonts w:cstheme="minorHAnsi"/>
                <w:b/>
                <w:bCs/>
                <w:sz w:val="24"/>
                <w:szCs w:val="24"/>
              </w:rPr>
            </w:pPr>
          </w:p>
        </w:tc>
      </w:tr>
      <w:tr w:rsidR="006B0E37" w:rsidRPr="001277DD" w14:paraId="4A4A63DF" w14:textId="77777777" w:rsidTr="007F155A">
        <w:trPr>
          <w:trHeight w:val="384"/>
          <w:jc w:val="center"/>
        </w:trPr>
        <w:tc>
          <w:tcPr>
            <w:tcW w:w="541" w:type="dxa"/>
            <w:noWrap/>
            <w:vAlign w:val="center"/>
            <w:hideMark/>
          </w:tcPr>
          <w:p w14:paraId="4F34C029" w14:textId="77777777" w:rsidR="006B0E37" w:rsidRPr="001277DD" w:rsidRDefault="006B0E37" w:rsidP="007F155A">
            <w:pPr>
              <w:jc w:val="center"/>
              <w:rPr>
                <w:rFonts w:cstheme="minorHAnsi"/>
                <w:sz w:val="24"/>
                <w:szCs w:val="24"/>
              </w:rPr>
            </w:pPr>
            <w:r w:rsidRPr="001277DD">
              <w:rPr>
                <w:rFonts w:cstheme="minorHAnsi"/>
                <w:sz w:val="24"/>
                <w:szCs w:val="24"/>
              </w:rPr>
              <w:t>1.</w:t>
            </w:r>
          </w:p>
        </w:tc>
        <w:tc>
          <w:tcPr>
            <w:tcW w:w="5113" w:type="dxa"/>
            <w:vAlign w:val="center"/>
            <w:hideMark/>
          </w:tcPr>
          <w:p w14:paraId="35BCC421" w14:textId="77777777" w:rsidR="006B0E37" w:rsidRPr="001277DD" w:rsidRDefault="006B0E37" w:rsidP="007F155A">
            <w:pPr>
              <w:tabs>
                <w:tab w:val="left" w:pos="426"/>
                <w:tab w:val="left" w:pos="709"/>
              </w:tabs>
              <w:rPr>
                <w:rFonts w:cstheme="minorHAnsi"/>
                <w:sz w:val="24"/>
                <w:szCs w:val="24"/>
              </w:rPr>
            </w:pPr>
            <w:r w:rsidRPr="001277DD">
              <w:rPr>
                <w:rFonts w:cstheme="minorHAnsi"/>
                <w:sz w:val="24"/>
                <w:szCs w:val="24"/>
              </w:rPr>
              <w:t>Bendrojoje / susisiekimo dalyje numatyti statybos darbai (BD/S)</w:t>
            </w:r>
          </w:p>
        </w:tc>
        <w:tc>
          <w:tcPr>
            <w:tcW w:w="1825" w:type="dxa"/>
            <w:noWrap/>
            <w:vAlign w:val="bottom"/>
            <w:hideMark/>
          </w:tcPr>
          <w:p w14:paraId="25BCFAA9" w14:textId="77777777" w:rsidR="006B0E37" w:rsidRPr="001277DD" w:rsidRDefault="006B0E37" w:rsidP="007F155A">
            <w:pPr>
              <w:rPr>
                <w:rFonts w:cstheme="minorHAnsi"/>
                <w:sz w:val="24"/>
                <w:szCs w:val="24"/>
              </w:rPr>
            </w:pPr>
          </w:p>
        </w:tc>
        <w:tc>
          <w:tcPr>
            <w:tcW w:w="2126" w:type="dxa"/>
            <w:noWrap/>
            <w:vAlign w:val="bottom"/>
            <w:hideMark/>
          </w:tcPr>
          <w:p w14:paraId="5DE8E29C" w14:textId="77777777" w:rsidR="006B0E37" w:rsidRPr="001277DD" w:rsidRDefault="006B0E37" w:rsidP="007F155A">
            <w:pPr>
              <w:rPr>
                <w:rFonts w:cstheme="minorHAnsi"/>
                <w:sz w:val="24"/>
                <w:szCs w:val="24"/>
              </w:rPr>
            </w:pPr>
          </w:p>
        </w:tc>
      </w:tr>
      <w:tr w:rsidR="006B0E37" w:rsidRPr="001277DD" w14:paraId="682CD9F9" w14:textId="77777777" w:rsidTr="007F155A">
        <w:trPr>
          <w:trHeight w:val="384"/>
          <w:jc w:val="center"/>
        </w:trPr>
        <w:tc>
          <w:tcPr>
            <w:tcW w:w="541" w:type="dxa"/>
            <w:noWrap/>
            <w:vAlign w:val="center"/>
          </w:tcPr>
          <w:p w14:paraId="22E63CC1" w14:textId="77777777" w:rsidR="006B0E37" w:rsidRPr="001277DD" w:rsidRDefault="006B0E37" w:rsidP="007F155A">
            <w:pPr>
              <w:jc w:val="center"/>
              <w:rPr>
                <w:rFonts w:cstheme="minorHAnsi"/>
                <w:sz w:val="24"/>
                <w:szCs w:val="24"/>
              </w:rPr>
            </w:pPr>
            <w:r w:rsidRPr="001277DD">
              <w:rPr>
                <w:rFonts w:cstheme="minorHAnsi"/>
                <w:sz w:val="24"/>
                <w:szCs w:val="24"/>
              </w:rPr>
              <w:t>2.</w:t>
            </w:r>
          </w:p>
        </w:tc>
        <w:tc>
          <w:tcPr>
            <w:tcW w:w="5113" w:type="dxa"/>
            <w:vAlign w:val="center"/>
          </w:tcPr>
          <w:p w14:paraId="75B56A50" w14:textId="77777777" w:rsidR="006B0E37" w:rsidRPr="001277DD" w:rsidRDefault="006B0E37" w:rsidP="007F155A">
            <w:pPr>
              <w:tabs>
                <w:tab w:val="left" w:pos="426"/>
                <w:tab w:val="left" w:pos="709"/>
              </w:tabs>
              <w:rPr>
                <w:rFonts w:cstheme="minorHAnsi"/>
                <w:sz w:val="24"/>
                <w:szCs w:val="24"/>
              </w:rPr>
            </w:pPr>
            <w:r w:rsidRPr="001277DD">
              <w:rPr>
                <w:rFonts w:cstheme="minorHAnsi"/>
                <w:sz w:val="24"/>
                <w:szCs w:val="24"/>
              </w:rPr>
              <w:t>Elektrotechnikos (apšvietimo) dalyje  numatyti statybos darbai (E)</w:t>
            </w:r>
          </w:p>
        </w:tc>
        <w:tc>
          <w:tcPr>
            <w:tcW w:w="1825" w:type="dxa"/>
            <w:noWrap/>
            <w:vAlign w:val="bottom"/>
          </w:tcPr>
          <w:p w14:paraId="4BBC73BA" w14:textId="77777777" w:rsidR="006B0E37" w:rsidRPr="001277DD" w:rsidRDefault="006B0E37" w:rsidP="007F155A">
            <w:pPr>
              <w:rPr>
                <w:rFonts w:cstheme="minorHAnsi"/>
                <w:sz w:val="24"/>
                <w:szCs w:val="24"/>
              </w:rPr>
            </w:pPr>
          </w:p>
        </w:tc>
        <w:tc>
          <w:tcPr>
            <w:tcW w:w="2126" w:type="dxa"/>
            <w:noWrap/>
            <w:vAlign w:val="bottom"/>
          </w:tcPr>
          <w:p w14:paraId="17B0795E" w14:textId="77777777" w:rsidR="006B0E37" w:rsidRPr="001277DD" w:rsidRDefault="006B0E37" w:rsidP="007F155A">
            <w:pPr>
              <w:rPr>
                <w:rFonts w:cstheme="minorHAnsi"/>
                <w:sz w:val="24"/>
                <w:szCs w:val="24"/>
              </w:rPr>
            </w:pPr>
          </w:p>
        </w:tc>
      </w:tr>
      <w:tr w:rsidR="006B0E37" w:rsidRPr="001277DD" w14:paraId="155353FC" w14:textId="77777777" w:rsidTr="007F155A">
        <w:trPr>
          <w:trHeight w:val="384"/>
          <w:jc w:val="center"/>
        </w:trPr>
        <w:tc>
          <w:tcPr>
            <w:tcW w:w="541" w:type="dxa"/>
            <w:noWrap/>
            <w:vAlign w:val="center"/>
          </w:tcPr>
          <w:p w14:paraId="1BB30298" w14:textId="77777777" w:rsidR="006B0E37" w:rsidRPr="001277DD" w:rsidRDefault="006B0E37" w:rsidP="007F155A">
            <w:pPr>
              <w:jc w:val="center"/>
              <w:rPr>
                <w:rFonts w:cstheme="minorHAnsi"/>
                <w:sz w:val="24"/>
                <w:szCs w:val="24"/>
              </w:rPr>
            </w:pPr>
            <w:r w:rsidRPr="001277DD">
              <w:rPr>
                <w:rFonts w:cstheme="minorHAnsi"/>
                <w:sz w:val="24"/>
                <w:szCs w:val="24"/>
              </w:rPr>
              <w:t>3.</w:t>
            </w:r>
          </w:p>
        </w:tc>
        <w:tc>
          <w:tcPr>
            <w:tcW w:w="5113" w:type="dxa"/>
            <w:vAlign w:val="center"/>
          </w:tcPr>
          <w:p w14:paraId="3D775297" w14:textId="77777777" w:rsidR="006B0E37" w:rsidRPr="001277DD" w:rsidRDefault="006B0E37" w:rsidP="007F155A">
            <w:pPr>
              <w:tabs>
                <w:tab w:val="left" w:pos="426"/>
                <w:tab w:val="left" w:pos="709"/>
              </w:tabs>
              <w:rPr>
                <w:rFonts w:cstheme="minorHAnsi"/>
                <w:sz w:val="24"/>
                <w:szCs w:val="24"/>
              </w:rPr>
            </w:pPr>
            <w:r w:rsidRPr="001277DD">
              <w:rPr>
                <w:rFonts w:cstheme="minorHAnsi"/>
                <w:sz w:val="24"/>
                <w:szCs w:val="24"/>
              </w:rPr>
              <w:t>Procesų valdymo ir automatizavimo (šviesoforų valdymo) dalyje numatyti statybos darbai dalyje  numatyti statybos darbai (PVA)</w:t>
            </w:r>
          </w:p>
        </w:tc>
        <w:tc>
          <w:tcPr>
            <w:tcW w:w="1825" w:type="dxa"/>
            <w:noWrap/>
            <w:vAlign w:val="bottom"/>
          </w:tcPr>
          <w:p w14:paraId="25A84EBD" w14:textId="77777777" w:rsidR="006B0E37" w:rsidRPr="001277DD" w:rsidRDefault="006B0E37" w:rsidP="007F155A">
            <w:pPr>
              <w:rPr>
                <w:rFonts w:cstheme="minorHAnsi"/>
                <w:sz w:val="24"/>
                <w:szCs w:val="24"/>
              </w:rPr>
            </w:pPr>
          </w:p>
        </w:tc>
        <w:tc>
          <w:tcPr>
            <w:tcW w:w="2126" w:type="dxa"/>
            <w:noWrap/>
            <w:vAlign w:val="bottom"/>
          </w:tcPr>
          <w:p w14:paraId="44E16102" w14:textId="77777777" w:rsidR="006B0E37" w:rsidRPr="001277DD" w:rsidRDefault="006B0E37" w:rsidP="007F155A">
            <w:pPr>
              <w:rPr>
                <w:rFonts w:cstheme="minorHAnsi"/>
                <w:sz w:val="24"/>
                <w:szCs w:val="24"/>
              </w:rPr>
            </w:pPr>
          </w:p>
        </w:tc>
      </w:tr>
      <w:tr w:rsidR="006B0E37" w:rsidRPr="001277DD" w14:paraId="032541B5" w14:textId="77777777" w:rsidTr="007F155A">
        <w:trPr>
          <w:trHeight w:val="384"/>
          <w:jc w:val="center"/>
        </w:trPr>
        <w:tc>
          <w:tcPr>
            <w:tcW w:w="541" w:type="dxa"/>
            <w:noWrap/>
            <w:vAlign w:val="center"/>
          </w:tcPr>
          <w:p w14:paraId="38C99E40" w14:textId="77777777" w:rsidR="006B0E37" w:rsidRPr="001277DD" w:rsidRDefault="006B0E37" w:rsidP="007F155A">
            <w:pPr>
              <w:jc w:val="center"/>
              <w:rPr>
                <w:rFonts w:cstheme="minorHAnsi"/>
                <w:sz w:val="24"/>
                <w:szCs w:val="24"/>
              </w:rPr>
            </w:pPr>
            <w:r w:rsidRPr="001277DD">
              <w:rPr>
                <w:rFonts w:cstheme="minorHAnsi"/>
                <w:sz w:val="24"/>
                <w:szCs w:val="24"/>
              </w:rPr>
              <w:t>4.</w:t>
            </w:r>
          </w:p>
        </w:tc>
        <w:tc>
          <w:tcPr>
            <w:tcW w:w="5113" w:type="dxa"/>
            <w:vAlign w:val="center"/>
          </w:tcPr>
          <w:p w14:paraId="29C8BD77" w14:textId="77777777" w:rsidR="006B0E37" w:rsidRPr="001277DD" w:rsidRDefault="006B0E37" w:rsidP="007F155A">
            <w:pPr>
              <w:tabs>
                <w:tab w:val="left" w:pos="426"/>
                <w:tab w:val="left" w:pos="709"/>
              </w:tabs>
              <w:rPr>
                <w:rFonts w:cstheme="minorHAnsi"/>
                <w:sz w:val="24"/>
                <w:szCs w:val="24"/>
              </w:rPr>
            </w:pPr>
            <w:r w:rsidRPr="001277DD">
              <w:rPr>
                <w:rFonts w:cstheme="minorHAnsi"/>
                <w:sz w:val="24"/>
                <w:szCs w:val="24"/>
              </w:rPr>
              <w:t>Išpildomosios dokumentacijos parengimas, kadastro duomenų atnaujinimas ir statybos užbaigimo dokumentų parengimas</w:t>
            </w:r>
          </w:p>
        </w:tc>
        <w:tc>
          <w:tcPr>
            <w:tcW w:w="1825" w:type="dxa"/>
            <w:noWrap/>
            <w:vAlign w:val="bottom"/>
          </w:tcPr>
          <w:p w14:paraId="15194B42" w14:textId="77777777" w:rsidR="006B0E37" w:rsidRPr="001277DD" w:rsidRDefault="006B0E37" w:rsidP="007F155A">
            <w:pPr>
              <w:rPr>
                <w:rFonts w:cstheme="minorHAnsi"/>
                <w:sz w:val="24"/>
                <w:szCs w:val="24"/>
              </w:rPr>
            </w:pPr>
          </w:p>
        </w:tc>
        <w:tc>
          <w:tcPr>
            <w:tcW w:w="2126" w:type="dxa"/>
            <w:noWrap/>
            <w:vAlign w:val="bottom"/>
          </w:tcPr>
          <w:p w14:paraId="0668F254" w14:textId="77777777" w:rsidR="006B0E37" w:rsidRPr="001277DD" w:rsidRDefault="006B0E37" w:rsidP="007F155A">
            <w:pPr>
              <w:rPr>
                <w:rFonts w:cstheme="minorHAnsi"/>
                <w:sz w:val="24"/>
                <w:szCs w:val="24"/>
              </w:rPr>
            </w:pPr>
          </w:p>
        </w:tc>
      </w:tr>
      <w:tr w:rsidR="006B0E37" w:rsidRPr="001277DD" w14:paraId="146D1BAC" w14:textId="77777777" w:rsidTr="007F155A">
        <w:trPr>
          <w:trHeight w:val="297"/>
          <w:jc w:val="center"/>
        </w:trPr>
        <w:tc>
          <w:tcPr>
            <w:tcW w:w="7479" w:type="dxa"/>
            <w:gridSpan w:val="3"/>
            <w:vAlign w:val="center"/>
            <w:hideMark/>
          </w:tcPr>
          <w:p w14:paraId="47567147" w14:textId="77777777" w:rsidR="006B0E37" w:rsidRPr="001277DD" w:rsidRDefault="006B0E37" w:rsidP="007F155A">
            <w:pPr>
              <w:jc w:val="right"/>
              <w:rPr>
                <w:rFonts w:cstheme="minorHAnsi"/>
                <w:b/>
                <w:bCs/>
                <w:sz w:val="24"/>
                <w:szCs w:val="24"/>
              </w:rPr>
            </w:pPr>
            <w:r w:rsidRPr="001277DD">
              <w:rPr>
                <w:rFonts w:cstheme="minorHAnsi"/>
                <w:b/>
                <w:bCs/>
                <w:sz w:val="24"/>
                <w:szCs w:val="24"/>
              </w:rPr>
              <w:t>Bendra suma be PVM*:</w:t>
            </w:r>
          </w:p>
        </w:tc>
        <w:tc>
          <w:tcPr>
            <w:tcW w:w="2126" w:type="dxa"/>
            <w:noWrap/>
            <w:vAlign w:val="bottom"/>
            <w:hideMark/>
          </w:tcPr>
          <w:p w14:paraId="5A44974C" w14:textId="77777777" w:rsidR="006B0E37" w:rsidRPr="001277DD" w:rsidRDefault="006B0E37" w:rsidP="007F155A">
            <w:pPr>
              <w:rPr>
                <w:rFonts w:cstheme="minorHAnsi"/>
                <w:sz w:val="24"/>
                <w:szCs w:val="24"/>
              </w:rPr>
            </w:pPr>
            <w:r w:rsidRPr="001277DD">
              <w:rPr>
                <w:rFonts w:cstheme="minorHAnsi"/>
                <w:sz w:val="24"/>
                <w:szCs w:val="24"/>
              </w:rPr>
              <w:t> </w:t>
            </w:r>
          </w:p>
        </w:tc>
      </w:tr>
      <w:tr w:rsidR="006B0E37" w:rsidRPr="001277DD" w14:paraId="10030692" w14:textId="77777777" w:rsidTr="007F155A">
        <w:trPr>
          <w:trHeight w:val="297"/>
          <w:jc w:val="center"/>
        </w:trPr>
        <w:tc>
          <w:tcPr>
            <w:tcW w:w="7479" w:type="dxa"/>
            <w:gridSpan w:val="3"/>
            <w:vAlign w:val="center"/>
            <w:hideMark/>
          </w:tcPr>
          <w:p w14:paraId="38CB5FE4" w14:textId="77777777" w:rsidR="006B0E37" w:rsidRPr="001277DD" w:rsidRDefault="006B0E37" w:rsidP="007F155A">
            <w:pPr>
              <w:jc w:val="right"/>
              <w:rPr>
                <w:rFonts w:cstheme="minorHAnsi"/>
                <w:b/>
                <w:bCs/>
                <w:sz w:val="24"/>
                <w:szCs w:val="24"/>
              </w:rPr>
            </w:pPr>
            <w:r w:rsidRPr="001277DD">
              <w:rPr>
                <w:rFonts w:cstheme="minorHAnsi"/>
                <w:b/>
                <w:bCs/>
                <w:sz w:val="24"/>
                <w:szCs w:val="24"/>
              </w:rPr>
              <w:t>PVM [tarifas] suma*:</w:t>
            </w:r>
          </w:p>
        </w:tc>
        <w:tc>
          <w:tcPr>
            <w:tcW w:w="2126" w:type="dxa"/>
            <w:noWrap/>
            <w:vAlign w:val="bottom"/>
            <w:hideMark/>
          </w:tcPr>
          <w:p w14:paraId="6D2A6F76" w14:textId="77777777" w:rsidR="006B0E37" w:rsidRPr="001277DD" w:rsidRDefault="006B0E37" w:rsidP="007F155A">
            <w:pPr>
              <w:rPr>
                <w:rFonts w:cstheme="minorHAnsi"/>
                <w:sz w:val="24"/>
                <w:szCs w:val="24"/>
              </w:rPr>
            </w:pPr>
            <w:r w:rsidRPr="001277DD">
              <w:rPr>
                <w:rFonts w:cstheme="minorHAnsi"/>
                <w:sz w:val="24"/>
                <w:szCs w:val="24"/>
              </w:rPr>
              <w:t> </w:t>
            </w:r>
          </w:p>
        </w:tc>
      </w:tr>
      <w:tr w:rsidR="006B0E37" w:rsidRPr="001277DD" w14:paraId="40D98C02" w14:textId="77777777" w:rsidTr="007F155A">
        <w:trPr>
          <w:trHeight w:val="297"/>
          <w:jc w:val="center"/>
        </w:trPr>
        <w:tc>
          <w:tcPr>
            <w:tcW w:w="7479" w:type="dxa"/>
            <w:gridSpan w:val="3"/>
            <w:vAlign w:val="center"/>
            <w:hideMark/>
          </w:tcPr>
          <w:p w14:paraId="5F1FB686" w14:textId="77777777" w:rsidR="006B0E37" w:rsidRPr="001277DD" w:rsidRDefault="006B0E37" w:rsidP="007F155A">
            <w:pPr>
              <w:jc w:val="right"/>
              <w:rPr>
                <w:rFonts w:cstheme="minorHAnsi"/>
                <w:b/>
                <w:bCs/>
                <w:sz w:val="24"/>
                <w:szCs w:val="24"/>
              </w:rPr>
            </w:pPr>
            <w:r w:rsidRPr="001277DD">
              <w:rPr>
                <w:rFonts w:cstheme="minorHAnsi"/>
                <w:b/>
                <w:bCs/>
                <w:sz w:val="24"/>
                <w:szCs w:val="24"/>
              </w:rPr>
              <w:t>BENDRA SUMA su PVM*:</w:t>
            </w:r>
          </w:p>
        </w:tc>
        <w:tc>
          <w:tcPr>
            <w:tcW w:w="2126" w:type="dxa"/>
            <w:noWrap/>
            <w:vAlign w:val="bottom"/>
            <w:hideMark/>
          </w:tcPr>
          <w:p w14:paraId="5EAA2851" w14:textId="77777777" w:rsidR="006B0E37" w:rsidRPr="001277DD" w:rsidRDefault="006B0E37" w:rsidP="007F155A">
            <w:pPr>
              <w:rPr>
                <w:rFonts w:cstheme="minorHAnsi"/>
                <w:sz w:val="24"/>
                <w:szCs w:val="24"/>
              </w:rPr>
            </w:pPr>
            <w:r w:rsidRPr="001277DD">
              <w:rPr>
                <w:rFonts w:cstheme="minorHAnsi"/>
                <w:sz w:val="24"/>
                <w:szCs w:val="24"/>
              </w:rPr>
              <w:t> </w:t>
            </w:r>
          </w:p>
        </w:tc>
      </w:tr>
    </w:tbl>
    <w:p w14:paraId="15970E4C" w14:textId="77777777" w:rsidR="006B0E37" w:rsidRPr="001277DD" w:rsidRDefault="006B0E37" w:rsidP="006B0E37">
      <w:pPr>
        <w:rPr>
          <w:rFonts w:cstheme="minorHAnsi"/>
          <w:sz w:val="24"/>
          <w:szCs w:val="24"/>
        </w:rPr>
      </w:pPr>
    </w:p>
    <w:p w14:paraId="5F0C346D" w14:textId="334779A4" w:rsidR="006B0E37" w:rsidRPr="001277DD" w:rsidRDefault="006B0E37" w:rsidP="006B0E37">
      <w:pPr>
        <w:rPr>
          <w:rFonts w:cstheme="minorHAnsi"/>
          <w:b/>
          <w:sz w:val="24"/>
          <w:szCs w:val="24"/>
        </w:rPr>
      </w:pPr>
      <w:r w:rsidRPr="001277DD">
        <w:rPr>
          <w:rFonts w:cstheme="minorHAnsi"/>
          <w:b/>
          <w:sz w:val="24"/>
          <w:szCs w:val="24"/>
        </w:rPr>
        <w:t>Užsakovas</w:t>
      </w:r>
      <w:r w:rsidRPr="001277DD">
        <w:rPr>
          <w:rFonts w:cstheme="minorHAnsi"/>
          <w:b/>
          <w:sz w:val="24"/>
          <w:szCs w:val="24"/>
        </w:rPr>
        <w:tab/>
        <w:t xml:space="preserve">          </w:t>
      </w:r>
      <w:r w:rsidRPr="001277DD">
        <w:rPr>
          <w:rFonts w:cstheme="minorHAnsi"/>
          <w:b/>
          <w:sz w:val="24"/>
          <w:szCs w:val="24"/>
        </w:rPr>
        <w:tab/>
      </w:r>
      <w:r w:rsidRPr="001277DD">
        <w:rPr>
          <w:rFonts w:cstheme="minorHAnsi"/>
          <w:b/>
          <w:sz w:val="24"/>
          <w:szCs w:val="24"/>
        </w:rPr>
        <w:tab/>
      </w:r>
      <w:r w:rsidRPr="001277DD">
        <w:rPr>
          <w:rFonts w:cstheme="minorHAnsi"/>
          <w:b/>
          <w:sz w:val="24"/>
          <w:szCs w:val="24"/>
        </w:rPr>
        <w:tab/>
        <w:t xml:space="preserve">               Rangovas</w:t>
      </w:r>
      <w:r w:rsidRPr="001277DD">
        <w:rPr>
          <w:rFonts w:cstheme="minorHAnsi"/>
          <w:b/>
          <w:sz w:val="24"/>
          <w:szCs w:val="24"/>
        </w:rPr>
        <w:tab/>
      </w:r>
      <w:r w:rsidRPr="001277DD">
        <w:rPr>
          <w:rFonts w:cstheme="minorHAnsi"/>
          <w:b/>
          <w:sz w:val="24"/>
          <w:szCs w:val="24"/>
        </w:rPr>
        <w:tab/>
        <w:t xml:space="preserve">                                                          </w:t>
      </w:r>
    </w:p>
    <w:p w14:paraId="28FC00FA" w14:textId="77777777" w:rsidR="006B0E37" w:rsidRPr="001277DD" w:rsidRDefault="006B0E37" w:rsidP="006B0E37">
      <w:pPr>
        <w:rPr>
          <w:rFonts w:cstheme="minorHAnsi"/>
          <w:sz w:val="24"/>
          <w:szCs w:val="24"/>
        </w:rPr>
      </w:pPr>
      <w:r w:rsidRPr="001277DD">
        <w:rPr>
          <w:rFonts w:cstheme="minorHAnsi"/>
          <w:sz w:val="24"/>
          <w:szCs w:val="24"/>
        </w:rPr>
        <w:t xml:space="preserve">______________________                                                         _____________________                                                                          </w:t>
      </w:r>
    </w:p>
    <w:p w14:paraId="66BE49B0" w14:textId="46472B5E" w:rsidR="006B0E37" w:rsidRPr="001277DD" w:rsidRDefault="006B0E37" w:rsidP="006B0E37">
      <w:pPr>
        <w:rPr>
          <w:rFonts w:cstheme="minorHAnsi"/>
          <w:sz w:val="24"/>
          <w:szCs w:val="24"/>
        </w:rPr>
        <w:sectPr w:rsidR="006B0E37" w:rsidRPr="001277DD" w:rsidSect="006B0E37">
          <w:pgSz w:w="11906" w:h="16838"/>
          <w:pgMar w:top="426" w:right="567" w:bottom="1134" w:left="1276" w:header="567" w:footer="567" w:gutter="0"/>
          <w:cols w:space="720"/>
          <w:docGrid w:linePitch="299"/>
        </w:sectPr>
      </w:pPr>
      <w:r w:rsidRPr="001277DD">
        <w:rPr>
          <w:rFonts w:cstheme="minorHAnsi"/>
          <w:sz w:val="24"/>
          <w:szCs w:val="24"/>
        </w:rPr>
        <w:t xml:space="preserve">(parašas, data)                                                                              (parašas, data)          </w:t>
      </w:r>
    </w:p>
    <w:p w14:paraId="6925D5D0" w14:textId="1F6BE7D2" w:rsidR="00746886" w:rsidRPr="001277DD" w:rsidRDefault="00746886" w:rsidP="006B0E37">
      <w:pPr>
        <w:rPr>
          <w:rFonts w:cstheme="minorHAnsi"/>
          <w:lang w:eastAsia="lt-LT"/>
        </w:rPr>
      </w:pPr>
    </w:p>
    <w:p w14:paraId="1B27DC8F" w14:textId="77777777" w:rsidR="001277DD" w:rsidRPr="001277DD" w:rsidRDefault="001277DD">
      <w:pPr>
        <w:rPr>
          <w:rFonts w:cstheme="minorHAnsi"/>
          <w:lang w:eastAsia="lt-LT"/>
        </w:rPr>
      </w:pPr>
    </w:p>
    <w:sectPr w:rsidR="001277DD" w:rsidRPr="001277DD" w:rsidSect="00D65ED1">
      <w:headerReference w:type="default" r:id="rId20"/>
      <w:footerReference w:type="default" r:id="rId21"/>
      <w:headerReference w:type="first" r:id="rId22"/>
      <w:footerReference w:type="first" r:id="rId2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072A" w14:textId="77777777" w:rsidR="000B10B5" w:rsidRPr="00CE29AF" w:rsidRDefault="000B10B5" w:rsidP="00D65ED1">
      <w:pPr>
        <w:spacing w:after="0" w:line="240" w:lineRule="auto"/>
      </w:pPr>
      <w:r w:rsidRPr="00CE29AF">
        <w:separator/>
      </w:r>
    </w:p>
  </w:endnote>
  <w:endnote w:type="continuationSeparator" w:id="0">
    <w:p w14:paraId="475F30EB" w14:textId="77777777" w:rsidR="000B10B5" w:rsidRPr="00CE29AF" w:rsidRDefault="000B10B5" w:rsidP="00D65ED1">
      <w:pPr>
        <w:spacing w:after="0" w:line="240" w:lineRule="auto"/>
      </w:pPr>
      <w:r w:rsidRPr="00CE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Content>
      <w:p w14:paraId="601000C4" w14:textId="101442A8" w:rsidR="00D3443A" w:rsidRPr="00CE29AF" w:rsidRDefault="00D3443A">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sdtContent>
  </w:sdt>
  <w:p w14:paraId="1DD4A45D" w14:textId="77777777" w:rsidR="00D65ED1" w:rsidRPr="00CE29AF" w:rsidRDefault="00D65ED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Pr="00CE29AF" w:rsidRDefault="00D65ED1">
    <w:pPr>
      <w:pStyle w:val="Porat"/>
      <w:jc w:val="right"/>
    </w:pPr>
    <w:r w:rsidRPr="00CE29AF">
      <w:fldChar w:fldCharType="begin"/>
    </w:r>
    <w:r w:rsidRPr="00CE29AF">
      <w:instrText>PAGE   \* MERGEFORMAT</w:instrText>
    </w:r>
    <w:r w:rsidRPr="00CE29AF">
      <w:fldChar w:fldCharType="separate"/>
    </w:r>
    <w:r w:rsidRPr="00CE29AF">
      <w:t>2</w:t>
    </w:r>
    <w:r w:rsidRPr="00CE29AF">
      <w:fldChar w:fldCharType="end"/>
    </w:r>
  </w:p>
  <w:p w14:paraId="678E686C" w14:textId="77777777" w:rsidR="00D65ED1" w:rsidRPr="00CE29AF" w:rsidRDefault="00D65ED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594B" w14:textId="77777777" w:rsidR="000B10B5" w:rsidRPr="00CE29AF" w:rsidRDefault="000B10B5" w:rsidP="00D65ED1">
      <w:pPr>
        <w:spacing w:after="0" w:line="240" w:lineRule="auto"/>
      </w:pPr>
      <w:r w:rsidRPr="00CE29AF">
        <w:separator/>
      </w:r>
    </w:p>
  </w:footnote>
  <w:footnote w:type="continuationSeparator" w:id="0">
    <w:p w14:paraId="791A98D4" w14:textId="77777777" w:rsidR="000B10B5" w:rsidRPr="00CE29AF" w:rsidRDefault="000B10B5" w:rsidP="00D65ED1">
      <w:pPr>
        <w:spacing w:after="0" w:line="240" w:lineRule="auto"/>
      </w:pPr>
      <w:r w:rsidRPr="00CE29AF">
        <w:continuationSeparator/>
      </w:r>
    </w:p>
  </w:footnote>
  <w:footnote w:id="1">
    <w:p w14:paraId="77CA97E5" w14:textId="77777777" w:rsidR="00330F12" w:rsidRPr="00D42A6C" w:rsidRDefault="00330F12" w:rsidP="00330F12">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Pr="00CE29AF" w:rsidRDefault="00D65ED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77777777" w:rsidR="00D65ED1" w:rsidRPr="00CE29AF" w:rsidRDefault="00D65ED1">
    <w:pPr>
      <w:pStyle w:val="Antrats"/>
    </w:pPr>
    <w:r w:rsidRPr="00CE29A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81136AD"/>
    <w:multiLevelType w:val="hybridMultilevel"/>
    <w:tmpl w:val="37145410"/>
    <w:lvl w:ilvl="0" w:tplc="776A9C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C474DB3"/>
    <w:multiLevelType w:val="hybridMultilevel"/>
    <w:tmpl w:val="7BECA61C"/>
    <w:lvl w:ilvl="0" w:tplc="F2DA407C">
      <w:start w:val="1"/>
      <w:numFmt w:val="decimal"/>
      <w:lvlText w:val="1.%1."/>
      <w:lvlJc w:val="left"/>
      <w:pPr>
        <w:ind w:left="1495"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AC622D"/>
    <w:multiLevelType w:val="hybridMultilevel"/>
    <w:tmpl w:val="2474C6C0"/>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8"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0740CC1"/>
    <w:multiLevelType w:val="multilevel"/>
    <w:tmpl w:val="F12E3BDC"/>
    <w:lvl w:ilvl="0">
      <w:start w:val="9"/>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8"/>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2962947"/>
    <w:multiLevelType w:val="hybridMultilevel"/>
    <w:tmpl w:val="3AE6FA64"/>
    <w:lvl w:ilvl="0" w:tplc="6772D7DE">
      <w:start w:val="1"/>
      <w:numFmt w:val="decimal"/>
      <w:lvlText w:val="5.19.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6"/>
  </w:num>
  <w:num w:numId="3" w16cid:durableId="138770985">
    <w:abstractNumId w:val="22"/>
  </w:num>
  <w:num w:numId="4" w16cid:durableId="219707255">
    <w:abstractNumId w:val="49"/>
  </w:num>
  <w:num w:numId="5" w16cid:durableId="1652252092">
    <w:abstractNumId w:val="12"/>
  </w:num>
  <w:num w:numId="6" w16cid:durableId="963148996">
    <w:abstractNumId w:val="4"/>
  </w:num>
  <w:num w:numId="7" w16cid:durableId="817724215">
    <w:abstractNumId w:val="23"/>
  </w:num>
  <w:num w:numId="8" w16cid:durableId="384793412">
    <w:abstractNumId w:val="28"/>
  </w:num>
  <w:num w:numId="9" w16cid:durableId="392700324">
    <w:abstractNumId w:val="42"/>
  </w:num>
  <w:num w:numId="10" w16cid:durableId="736785806">
    <w:abstractNumId w:val="17"/>
  </w:num>
  <w:num w:numId="11" w16cid:durableId="1975215496">
    <w:abstractNumId w:val="19"/>
  </w:num>
  <w:num w:numId="12" w16cid:durableId="14717066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46"/>
  </w:num>
  <w:num w:numId="14" w16cid:durableId="313534490">
    <w:abstractNumId w:val="13"/>
  </w:num>
  <w:num w:numId="15" w16cid:durableId="1729299537">
    <w:abstractNumId w:val="10"/>
  </w:num>
  <w:num w:numId="16" w16cid:durableId="1990018905">
    <w:abstractNumId w:val="25"/>
  </w:num>
  <w:num w:numId="17" w16cid:durableId="337083040">
    <w:abstractNumId w:val="18"/>
  </w:num>
  <w:num w:numId="18" w16cid:durableId="1901868737">
    <w:abstractNumId w:val="6"/>
  </w:num>
  <w:num w:numId="19" w16cid:durableId="1297251853">
    <w:abstractNumId w:val="38"/>
  </w:num>
  <w:num w:numId="20" w16cid:durableId="285164098">
    <w:abstractNumId w:val="35"/>
  </w:num>
  <w:num w:numId="21" w16cid:durableId="766197576">
    <w:abstractNumId w:val="40"/>
  </w:num>
  <w:num w:numId="22" w16cid:durableId="914902215">
    <w:abstractNumId w:val="48"/>
  </w:num>
  <w:num w:numId="23" w16cid:durableId="285475255">
    <w:abstractNumId w:val="14"/>
  </w:num>
  <w:num w:numId="24" w16cid:durableId="1178041229">
    <w:abstractNumId w:val="45"/>
  </w:num>
  <w:num w:numId="25" w16cid:durableId="1053040086">
    <w:abstractNumId w:val="24"/>
  </w:num>
  <w:num w:numId="26" w16cid:durableId="544604403">
    <w:abstractNumId w:val="3"/>
  </w:num>
  <w:num w:numId="27" w16cid:durableId="190194303">
    <w:abstractNumId w:val="30"/>
  </w:num>
  <w:num w:numId="28" w16cid:durableId="635641071">
    <w:abstractNumId w:val="11"/>
  </w:num>
  <w:num w:numId="29" w16cid:durableId="529683055">
    <w:abstractNumId w:val="7"/>
  </w:num>
  <w:num w:numId="30" w16cid:durableId="1923831718">
    <w:abstractNumId w:val="47"/>
  </w:num>
  <w:num w:numId="31" w16cid:durableId="181864913">
    <w:abstractNumId w:val="50"/>
  </w:num>
  <w:num w:numId="32" w16cid:durableId="1114907627">
    <w:abstractNumId w:val="31"/>
  </w:num>
  <w:num w:numId="33" w16cid:durableId="2064405052">
    <w:abstractNumId w:val="26"/>
  </w:num>
  <w:num w:numId="34" w16cid:durableId="683442159">
    <w:abstractNumId w:val="39"/>
  </w:num>
  <w:num w:numId="35" w16cid:durableId="1537353307">
    <w:abstractNumId w:val="32"/>
  </w:num>
  <w:num w:numId="36" w16cid:durableId="1839496332">
    <w:abstractNumId w:val="9"/>
  </w:num>
  <w:num w:numId="37" w16cid:durableId="1170561504">
    <w:abstractNumId w:val="16"/>
  </w:num>
  <w:num w:numId="38" w16cid:durableId="946739700">
    <w:abstractNumId w:val="44"/>
  </w:num>
  <w:num w:numId="39" w16cid:durableId="592053782">
    <w:abstractNumId w:val="29"/>
  </w:num>
  <w:num w:numId="40" w16cid:durableId="1704398501">
    <w:abstractNumId w:val="15"/>
  </w:num>
  <w:num w:numId="41" w16cid:durableId="499582201">
    <w:abstractNumId w:val="20"/>
  </w:num>
  <w:num w:numId="42" w16cid:durableId="1008487998">
    <w:abstractNumId w:val="37"/>
  </w:num>
  <w:num w:numId="43" w16cid:durableId="188376081">
    <w:abstractNumId w:val="27"/>
  </w:num>
  <w:num w:numId="44" w16cid:durableId="2018650298">
    <w:abstractNumId w:val="0"/>
  </w:num>
  <w:num w:numId="45" w16cid:durableId="1809544254">
    <w:abstractNumId w:val="41"/>
  </w:num>
  <w:num w:numId="46" w16cid:durableId="98456559">
    <w:abstractNumId w:val="21"/>
  </w:num>
  <w:num w:numId="47" w16cid:durableId="1492602307">
    <w:abstractNumId w:val="2"/>
  </w:num>
  <w:num w:numId="48" w16cid:durableId="995916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4777884">
    <w:abstractNumId w:val="43"/>
  </w:num>
  <w:num w:numId="50" w16cid:durableId="1195926687">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022AA"/>
    <w:rsid w:val="000069A5"/>
    <w:rsid w:val="0002210F"/>
    <w:rsid w:val="00025DA0"/>
    <w:rsid w:val="00033FA0"/>
    <w:rsid w:val="000343FD"/>
    <w:rsid w:val="00034AE1"/>
    <w:rsid w:val="00037A8E"/>
    <w:rsid w:val="00046521"/>
    <w:rsid w:val="00051F1B"/>
    <w:rsid w:val="000558CC"/>
    <w:rsid w:val="0005771F"/>
    <w:rsid w:val="000601F2"/>
    <w:rsid w:val="00071810"/>
    <w:rsid w:val="00076871"/>
    <w:rsid w:val="00077C16"/>
    <w:rsid w:val="00077D6B"/>
    <w:rsid w:val="00084DE0"/>
    <w:rsid w:val="000957EA"/>
    <w:rsid w:val="000A6B7F"/>
    <w:rsid w:val="000B10B5"/>
    <w:rsid w:val="000B1F39"/>
    <w:rsid w:val="000C03C8"/>
    <w:rsid w:val="000C5766"/>
    <w:rsid w:val="000C700B"/>
    <w:rsid w:val="000C7F8A"/>
    <w:rsid w:val="000D00C7"/>
    <w:rsid w:val="000D6D10"/>
    <w:rsid w:val="000E5597"/>
    <w:rsid w:val="000E5C52"/>
    <w:rsid w:val="000E6F02"/>
    <w:rsid w:val="000E734F"/>
    <w:rsid w:val="000E7491"/>
    <w:rsid w:val="00105347"/>
    <w:rsid w:val="00105739"/>
    <w:rsid w:val="00106986"/>
    <w:rsid w:val="00106BA5"/>
    <w:rsid w:val="00106E36"/>
    <w:rsid w:val="00113B92"/>
    <w:rsid w:val="00114559"/>
    <w:rsid w:val="001170CB"/>
    <w:rsid w:val="001209D5"/>
    <w:rsid w:val="0012221D"/>
    <w:rsid w:val="001277DD"/>
    <w:rsid w:val="001409E5"/>
    <w:rsid w:val="00141ED5"/>
    <w:rsid w:val="001450F5"/>
    <w:rsid w:val="00150924"/>
    <w:rsid w:val="00153632"/>
    <w:rsid w:val="001536A9"/>
    <w:rsid w:val="00155DF9"/>
    <w:rsid w:val="001571B5"/>
    <w:rsid w:val="00161682"/>
    <w:rsid w:val="0017217D"/>
    <w:rsid w:val="00177191"/>
    <w:rsid w:val="001779CB"/>
    <w:rsid w:val="00180F16"/>
    <w:rsid w:val="00181BA6"/>
    <w:rsid w:val="00187AFA"/>
    <w:rsid w:val="001950B5"/>
    <w:rsid w:val="001976DD"/>
    <w:rsid w:val="001A2256"/>
    <w:rsid w:val="001B07F4"/>
    <w:rsid w:val="001B37D6"/>
    <w:rsid w:val="001B427A"/>
    <w:rsid w:val="001C5AD6"/>
    <w:rsid w:val="001C73A5"/>
    <w:rsid w:val="001D0E08"/>
    <w:rsid w:val="001D150A"/>
    <w:rsid w:val="001D2087"/>
    <w:rsid w:val="001D45EC"/>
    <w:rsid w:val="001D538A"/>
    <w:rsid w:val="001E0A83"/>
    <w:rsid w:val="001E1FB2"/>
    <w:rsid w:val="001E4092"/>
    <w:rsid w:val="001E6A2B"/>
    <w:rsid w:val="001F0884"/>
    <w:rsid w:val="0020229C"/>
    <w:rsid w:val="00203401"/>
    <w:rsid w:val="00211F56"/>
    <w:rsid w:val="0021202E"/>
    <w:rsid w:val="002120D8"/>
    <w:rsid w:val="002237BD"/>
    <w:rsid w:val="00230510"/>
    <w:rsid w:val="00246313"/>
    <w:rsid w:val="002512BB"/>
    <w:rsid w:val="002552EF"/>
    <w:rsid w:val="002570FF"/>
    <w:rsid w:val="00257D95"/>
    <w:rsid w:val="00257E11"/>
    <w:rsid w:val="00262D74"/>
    <w:rsid w:val="00273878"/>
    <w:rsid w:val="00275B0E"/>
    <w:rsid w:val="00283CC5"/>
    <w:rsid w:val="00296849"/>
    <w:rsid w:val="002A0B58"/>
    <w:rsid w:val="002A22CB"/>
    <w:rsid w:val="002A7053"/>
    <w:rsid w:val="002B5700"/>
    <w:rsid w:val="002B7477"/>
    <w:rsid w:val="002C4AC5"/>
    <w:rsid w:val="002C7EA4"/>
    <w:rsid w:val="002D417A"/>
    <w:rsid w:val="002D41E7"/>
    <w:rsid w:val="002D4A0C"/>
    <w:rsid w:val="002E1903"/>
    <w:rsid w:val="002E6407"/>
    <w:rsid w:val="002F27F7"/>
    <w:rsid w:val="002F2C25"/>
    <w:rsid w:val="002F463A"/>
    <w:rsid w:val="002F6660"/>
    <w:rsid w:val="002F6FDE"/>
    <w:rsid w:val="00314B45"/>
    <w:rsid w:val="00316990"/>
    <w:rsid w:val="00322878"/>
    <w:rsid w:val="00323F10"/>
    <w:rsid w:val="00326B55"/>
    <w:rsid w:val="00330069"/>
    <w:rsid w:val="00330F12"/>
    <w:rsid w:val="00342108"/>
    <w:rsid w:val="00344D6B"/>
    <w:rsid w:val="003452C8"/>
    <w:rsid w:val="003567BA"/>
    <w:rsid w:val="0036188A"/>
    <w:rsid w:val="00366518"/>
    <w:rsid w:val="00384AEE"/>
    <w:rsid w:val="0039225D"/>
    <w:rsid w:val="003A4CC3"/>
    <w:rsid w:val="003B077B"/>
    <w:rsid w:val="003B20ED"/>
    <w:rsid w:val="003B6744"/>
    <w:rsid w:val="003B7AF1"/>
    <w:rsid w:val="003C0EA5"/>
    <w:rsid w:val="003C7BBE"/>
    <w:rsid w:val="003D105C"/>
    <w:rsid w:val="003D1EB8"/>
    <w:rsid w:val="004109CA"/>
    <w:rsid w:val="00412EC7"/>
    <w:rsid w:val="00414E26"/>
    <w:rsid w:val="00424722"/>
    <w:rsid w:val="0042595C"/>
    <w:rsid w:val="004316DD"/>
    <w:rsid w:val="00431F3E"/>
    <w:rsid w:val="00442106"/>
    <w:rsid w:val="00451033"/>
    <w:rsid w:val="0045465A"/>
    <w:rsid w:val="004673F6"/>
    <w:rsid w:val="00471002"/>
    <w:rsid w:val="004746D2"/>
    <w:rsid w:val="00476B6E"/>
    <w:rsid w:val="00481490"/>
    <w:rsid w:val="004866FF"/>
    <w:rsid w:val="00491A6A"/>
    <w:rsid w:val="00494CA9"/>
    <w:rsid w:val="00495B5F"/>
    <w:rsid w:val="004A0258"/>
    <w:rsid w:val="004A7AB0"/>
    <w:rsid w:val="004B116C"/>
    <w:rsid w:val="004C0144"/>
    <w:rsid w:val="004D4313"/>
    <w:rsid w:val="004D5A00"/>
    <w:rsid w:val="004E1A7D"/>
    <w:rsid w:val="004E3C23"/>
    <w:rsid w:val="004F0B4E"/>
    <w:rsid w:val="004F42A6"/>
    <w:rsid w:val="004F519B"/>
    <w:rsid w:val="004F570A"/>
    <w:rsid w:val="00501ED2"/>
    <w:rsid w:val="00507D58"/>
    <w:rsid w:val="00512210"/>
    <w:rsid w:val="00512CB6"/>
    <w:rsid w:val="005212E8"/>
    <w:rsid w:val="005262B3"/>
    <w:rsid w:val="005263B2"/>
    <w:rsid w:val="0053086D"/>
    <w:rsid w:val="005337F4"/>
    <w:rsid w:val="0054061F"/>
    <w:rsid w:val="005418C6"/>
    <w:rsid w:val="00543687"/>
    <w:rsid w:val="00544B9C"/>
    <w:rsid w:val="00550BF9"/>
    <w:rsid w:val="00551634"/>
    <w:rsid w:val="00553567"/>
    <w:rsid w:val="00557F12"/>
    <w:rsid w:val="00571A61"/>
    <w:rsid w:val="00572D27"/>
    <w:rsid w:val="0059502C"/>
    <w:rsid w:val="005974C8"/>
    <w:rsid w:val="005A22A7"/>
    <w:rsid w:val="005A2A33"/>
    <w:rsid w:val="005B0CAC"/>
    <w:rsid w:val="005B5153"/>
    <w:rsid w:val="005C0222"/>
    <w:rsid w:val="005C12DF"/>
    <w:rsid w:val="005C210F"/>
    <w:rsid w:val="005C2541"/>
    <w:rsid w:val="005C2E9E"/>
    <w:rsid w:val="005C3606"/>
    <w:rsid w:val="005C3EC7"/>
    <w:rsid w:val="005C4AE8"/>
    <w:rsid w:val="005C500F"/>
    <w:rsid w:val="005D1FBE"/>
    <w:rsid w:val="005D6CD1"/>
    <w:rsid w:val="005E16BB"/>
    <w:rsid w:val="005E1D75"/>
    <w:rsid w:val="005E34D8"/>
    <w:rsid w:val="005E4AC1"/>
    <w:rsid w:val="005F34AA"/>
    <w:rsid w:val="00605CBC"/>
    <w:rsid w:val="0060659C"/>
    <w:rsid w:val="00610BFE"/>
    <w:rsid w:val="0061624F"/>
    <w:rsid w:val="006364E1"/>
    <w:rsid w:val="00650D81"/>
    <w:rsid w:val="006579B9"/>
    <w:rsid w:val="006639BC"/>
    <w:rsid w:val="00663B81"/>
    <w:rsid w:val="006667D1"/>
    <w:rsid w:val="0067265B"/>
    <w:rsid w:val="006737E0"/>
    <w:rsid w:val="00674F89"/>
    <w:rsid w:val="00680EF0"/>
    <w:rsid w:val="0068754F"/>
    <w:rsid w:val="006938F1"/>
    <w:rsid w:val="006A152A"/>
    <w:rsid w:val="006A1D05"/>
    <w:rsid w:val="006A7F2E"/>
    <w:rsid w:val="006B0E37"/>
    <w:rsid w:val="006B4864"/>
    <w:rsid w:val="006C4056"/>
    <w:rsid w:val="006C4D01"/>
    <w:rsid w:val="006C7143"/>
    <w:rsid w:val="006D0992"/>
    <w:rsid w:val="006D26AE"/>
    <w:rsid w:val="006D388A"/>
    <w:rsid w:val="006E1D66"/>
    <w:rsid w:val="006E2526"/>
    <w:rsid w:val="006E48A8"/>
    <w:rsid w:val="006E74D6"/>
    <w:rsid w:val="006F222E"/>
    <w:rsid w:val="006F3346"/>
    <w:rsid w:val="006F3B01"/>
    <w:rsid w:val="007014DA"/>
    <w:rsid w:val="00703A0F"/>
    <w:rsid w:val="0070634D"/>
    <w:rsid w:val="00711000"/>
    <w:rsid w:val="00721F50"/>
    <w:rsid w:val="0074445B"/>
    <w:rsid w:val="00746886"/>
    <w:rsid w:val="0076006B"/>
    <w:rsid w:val="0076009C"/>
    <w:rsid w:val="00761002"/>
    <w:rsid w:val="00763B29"/>
    <w:rsid w:val="0077290A"/>
    <w:rsid w:val="0077364C"/>
    <w:rsid w:val="00773983"/>
    <w:rsid w:val="00774BEC"/>
    <w:rsid w:val="00774CCB"/>
    <w:rsid w:val="00782474"/>
    <w:rsid w:val="00782D3D"/>
    <w:rsid w:val="007847C6"/>
    <w:rsid w:val="007917A4"/>
    <w:rsid w:val="0079561B"/>
    <w:rsid w:val="00795F31"/>
    <w:rsid w:val="007A0C2B"/>
    <w:rsid w:val="007A1340"/>
    <w:rsid w:val="007A2C8E"/>
    <w:rsid w:val="007A6529"/>
    <w:rsid w:val="007A6B54"/>
    <w:rsid w:val="007B0302"/>
    <w:rsid w:val="007B0423"/>
    <w:rsid w:val="007B3471"/>
    <w:rsid w:val="007B51CE"/>
    <w:rsid w:val="007B6165"/>
    <w:rsid w:val="007B724C"/>
    <w:rsid w:val="007C53DB"/>
    <w:rsid w:val="007E10DC"/>
    <w:rsid w:val="007E2F00"/>
    <w:rsid w:val="007E6B13"/>
    <w:rsid w:val="007F14A4"/>
    <w:rsid w:val="007F2B7A"/>
    <w:rsid w:val="007F371A"/>
    <w:rsid w:val="007F434C"/>
    <w:rsid w:val="007F4988"/>
    <w:rsid w:val="007F670E"/>
    <w:rsid w:val="007F700E"/>
    <w:rsid w:val="008007E0"/>
    <w:rsid w:val="00802051"/>
    <w:rsid w:val="00814A97"/>
    <w:rsid w:val="00826AA4"/>
    <w:rsid w:val="00833E37"/>
    <w:rsid w:val="008433D8"/>
    <w:rsid w:val="00847F4C"/>
    <w:rsid w:val="008531D5"/>
    <w:rsid w:val="00857B9E"/>
    <w:rsid w:val="008620E7"/>
    <w:rsid w:val="00865BAB"/>
    <w:rsid w:val="00866452"/>
    <w:rsid w:val="00872EC1"/>
    <w:rsid w:val="00874547"/>
    <w:rsid w:val="008758F8"/>
    <w:rsid w:val="00875B71"/>
    <w:rsid w:val="0088097F"/>
    <w:rsid w:val="00883622"/>
    <w:rsid w:val="008866E9"/>
    <w:rsid w:val="00886DAA"/>
    <w:rsid w:val="0089083D"/>
    <w:rsid w:val="008A36CE"/>
    <w:rsid w:val="008A4647"/>
    <w:rsid w:val="008A7F55"/>
    <w:rsid w:val="008B0C50"/>
    <w:rsid w:val="008B21DC"/>
    <w:rsid w:val="008B3C79"/>
    <w:rsid w:val="008B62A5"/>
    <w:rsid w:val="008C2FEA"/>
    <w:rsid w:val="008C3C28"/>
    <w:rsid w:val="008C7D7B"/>
    <w:rsid w:val="008D6C55"/>
    <w:rsid w:val="008D77DF"/>
    <w:rsid w:val="008E679A"/>
    <w:rsid w:val="00901186"/>
    <w:rsid w:val="00904099"/>
    <w:rsid w:val="009111E0"/>
    <w:rsid w:val="0091164D"/>
    <w:rsid w:val="00911ED6"/>
    <w:rsid w:val="0092210A"/>
    <w:rsid w:val="00933D7B"/>
    <w:rsid w:val="009348E4"/>
    <w:rsid w:val="009357EF"/>
    <w:rsid w:val="00937464"/>
    <w:rsid w:val="0094231A"/>
    <w:rsid w:val="00954855"/>
    <w:rsid w:val="009559BD"/>
    <w:rsid w:val="00962AC0"/>
    <w:rsid w:val="00965DD3"/>
    <w:rsid w:val="00973766"/>
    <w:rsid w:val="00981428"/>
    <w:rsid w:val="0098177B"/>
    <w:rsid w:val="00983B4E"/>
    <w:rsid w:val="009855ED"/>
    <w:rsid w:val="009863E2"/>
    <w:rsid w:val="009A0621"/>
    <w:rsid w:val="009A45AE"/>
    <w:rsid w:val="009A4732"/>
    <w:rsid w:val="009A5BD0"/>
    <w:rsid w:val="009A6A18"/>
    <w:rsid w:val="009B7F92"/>
    <w:rsid w:val="009C1692"/>
    <w:rsid w:val="009C3616"/>
    <w:rsid w:val="009C51A9"/>
    <w:rsid w:val="009C70A4"/>
    <w:rsid w:val="009D11CE"/>
    <w:rsid w:val="009D7589"/>
    <w:rsid w:val="009E1316"/>
    <w:rsid w:val="009E626C"/>
    <w:rsid w:val="009F10AE"/>
    <w:rsid w:val="009F12A9"/>
    <w:rsid w:val="00A11D38"/>
    <w:rsid w:val="00A1203E"/>
    <w:rsid w:val="00A2572F"/>
    <w:rsid w:val="00A26632"/>
    <w:rsid w:val="00A26957"/>
    <w:rsid w:val="00A31865"/>
    <w:rsid w:val="00A51FE2"/>
    <w:rsid w:val="00A5316C"/>
    <w:rsid w:val="00A61793"/>
    <w:rsid w:val="00A636DD"/>
    <w:rsid w:val="00A721F3"/>
    <w:rsid w:val="00A75B02"/>
    <w:rsid w:val="00A81511"/>
    <w:rsid w:val="00A815C6"/>
    <w:rsid w:val="00A84803"/>
    <w:rsid w:val="00A941C6"/>
    <w:rsid w:val="00A94355"/>
    <w:rsid w:val="00A95C4D"/>
    <w:rsid w:val="00AA28D1"/>
    <w:rsid w:val="00AD16D2"/>
    <w:rsid w:val="00AE2D76"/>
    <w:rsid w:val="00AF297B"/>
    <w:rsid w:val="00AF2C98"/>
    <w:rsid w:val="00AF4DE7"/>
    <w:rsid w:val="00B04F2E"/>
    <w:rsid w:val="00B060C9"/>
    <w:rsid w:val="00B116E4"/>
    <w:rsid w:val="00B12DE4"/>
    <w:rsid w:val="00B15AE0"/>
    <w:rsid w:val="00B166C5"/>
    <w:rsid w:val="00B16EDE"/>
    <w:rsid w:val="00B24481"/>
    <w:rsid w:val="00B2682D"/>
    <w:rsid w:val="00B27255"/>
    <w:rsid w:val="00B4409E"/>
    <w:rsid w:val="00B44207"/>
    <w:rsid w:val="00B445AC"/>
    <w:rsid w:val="00B45EFC"/>
    <w:rsid w:val="00B52EE7"/>
    <w:rsid w:val="00B5479C"/>
    <w:rsid w:val="00B54C00"/>
    <w:rsid w:val="00B62C04"/>
    <w:rsid w:val="00B6570F"/>
    <w:rsid w:val="00B739C4"/>
    <w:rsid w:val="00B777C4"/>
    <w:rsid w:val="00B86782"/>
    <w:rsid w:val="00B86DC6"/>
    <w:rsid w:val="00B87C49"/>
    <w:rsid w:val="00B9042E"/>
    <w:rsid w:val="00B9193F"/>
    <w:rsid w:val="00B953E4"/>
    <w:rsid w:val="00B97A4A"/>
    <w:rsid w:val="00BA0698"/>
    <w:rsid w:val="00BA1CCE"/>
    <w:rsid w:val="00BA477F"/>
    <w:rsid w:val="00BA6B5A"/>
    <w:rsid w:val="00BB365D"/>
    <w:rsid w:val="00BB7034"/>
    <w:rsid w:val="00BC141F"/>
    <w:rsid w:val="00BC3161"/>
    <w:rsid w:val="00BC49C9"/>
    <w:rsid w:val="00BC6318"/>
    <w:rsid w:val="00BD06F7"/>
    <w:rsid w:val="00BD0A88"/>
    <w:rsid w:val="00BE5252"/>
    <w:rsid w:val="00BF334C"/>
    <w:rsid w:val="00BF7FB5"/>
    <w:rsid w:val="00C01437"/>
    <w:rsid w:val="00C16D77"/>
    <w:rsid w:val="00C23118"/>
    <w:rsid w:val="00C2568B"/>
    <w:rsid w:val="00C41C03"/>
    <w:rsid w:val="00C41C53"/>
    <w:rsid w:val="00C423E6"/>
    <w:rsid w:val="00C45AC2"/>
    <w:rsid w:val="00C53466"/>
    <w:rsid w:val="00C5525D"/>
    <w:rsid w:val="00C5741C"/>
    <w:rsid w:val="00C64248"/>
    <w:rsid w:val="00C74ACE"/>
    <w:rsid w:val="00C756CD"/>
    <w:rsid w:val="00C80C8C"/>
    <w:rsid w:val="00C81551"/>
    <w:rsid w:val="00C8265B"/>
    <w:rsid w:val="00C82916"/>
    <w:rsid w:val="00C8548C"/>
    <w:rsid w:val="00C86005"/>
    <w:rsid w:val="00C90BD4"/>
    <w:rsid w:val="00CB359D"/>
    <w:rsid w:val="00CB6D28"/>
    <w:rsid w:val="00CB6DB1"/>
    <w:rsid w:val="00CB74DC"/>
    <w:rsid w:val="00CC1857"/>
    <w:rsid w:val="00CC6019"/>
    <w:rsid w:val="00CC6458"/>
    <w:rsid w:val="00CE29AF"/>
    <w:rsid w:val="00CE309C"/>
    <w:rsid w:val="00CE38D5"/>
    <w:rsid w:val="00CF3409"/>
    <w:rsid w:val="00CF7A16"/>
    <w:rsid w:val="00D00D02"/>
    <w:rsid w:val="00D12E9D"/>
    <w:rsid w:val="00D21F53"/>
    <w:rsid w:val="00D27C1E"/>
    <w:rsid w:val="00D33302"/>
    <w:rsid w:val="00D3443A"/>
    <w:rsid w:val="00D42EAE"/>
    <w:rsid w:val="00D444BD"/>
    <w:rsid w:val="00D56CFC"/>
    <w:rsid w:val="00D577A7"/>
    <w:rsid w:val="00D608D8"/>
    <w:rsid w:val="00D61B20"/>
    <w:rsid w:val="00D65ED1"/>
    <w:rsid w:val="00D7122A"/>
    <w:rsid w:val="00D73930"/>
    <w:rsid w:val="00D74148"/>
    <w:rsid w:val="00D77E2E"/>
    <w:rsid w:val="00D83BCF"/>
    <w:rsid w:val="00D87A06"/>
    <w:rsid w:val="00D92AAA"/>
    <w:rsid w:val="00D9765F"/>
    <w:rsid w:val="00DA0533"/>
    <w:rsid w:val="00DA3C12"/>
    <w:rsid w:val="00DA6FD4"/>
    <w:rsid w:val="00DB3909"/>
    <w:rsid w:val="00DB79AB"/>
    <w:rsid w:val="00DC6FF0"/>
    <w:rsid w:val="00DD04F3"/>
    <w:rsid w:val="00DE04CE"/>
    <w:rsid w:val="00DE32D4"/>
    <w:rsid w:val="00DE4D00"/>
    <w:rsid w:val="00DE5008"/>
    <w:rsid w:val="00DE53B4"/>
    <w:rsid w:val="00DE59BD"/>
    <w:rsid w:val="00DE6669"/>
    <w:rsid w:val="00DE6778"/>
    <w:rsid w:val="00E00172"/>
    <w:rsid w:val="00E01FEC"/>
    <w:rsid w:val="00E05C36"/>
    <w:rsid w:val="00E06721"/>
    <w:rsid w:val="00E11647"/>
    <w:rsid w:val="00E160FB"/>
    <w:rsid w:val="00E20E03"/>
    <w:rsid w:val="00E25955"/>
    <w:rsid w:val="00E3625B"/>
    <w:rsid w:val="00E52E6D"/>
    <w:rsid w:val="00E548EB"/>
    <w:rsid w:val="00E559E5"/>
    <w:rsid w:val="00E57939"/>
    <w:rsid w:val="00E72C6B"/>
    <w:rsid w:val="00E85E9C"/>
    <w:rsid w:val="00EA1B34"/>
    <w:rsid w:val="00EA25E6"/>
    <w:rsid w:val="00EB0B8C"/>
    <w:rsid w:val="00EB3FA7"/>
    <w:rsid w:val="00EC05B1"/>
    <w:rsid w:val="00EC58D4"/>
    <w:rsid w:val="00EC71AE"/>
    <w:rsid w:val="00ED0AFB"/>
    <w:rsid w:val="00ED31D3"/>
    <w:rsid w:val="00ED687E"/>
    <w:rsid w:val="00EF24F4"/>
    <w:rsid w:val="00F0191B"/>
    <w:rsid w:val="00F02268"/>
    <w:rsid w:val="00F120D2"/>
    <w:rsid w:val="00F15FA5"/>
    <w:rsid w:val="00F2361B"/>
    <w:rsid w:val="00F30516"/>
    <w:rsid w:val="00F3554D"/>
    <w:rsid w:val="00F35D03"/>
    <w:rsid w:val="00F6054A"/>
    <w:rsid w:val="00F63041"/>
    <w:rsid w:val="00F71A9C"/>
    <w:rsid w:val="00F75468"/>
    <w:rsid w:val="00F80ECB"/>
    <w:rsid w:val="00F847DC"/>
    <w:rsid w:val="00F926F8"/>
    <w:rsid w:val="00F94575"/>
    <w:rsid w:val="00FB3991"/>
    <w:rsid w:val="00FC5EBE"/>
    <w:rsid w:val="00FC7663"/>
    <w:rsid w:val="00FE2072"/>
    <w:rsid w:val="00FE3CB6"/>
    <w:rsid w:val="00FE5ECA"/>
    <w:rsid w:val="00FE6135"/>
    <w:rsid w:val="00FE7354"/>
    <w:rsid w:val="00FF0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qFormat/>
    <w:rsid w:val="00D65ED1"/>
    <w:rPr>
      <w:sz w:val="16"/>
      <w:szCs w:val="16"/>
    </w:rPr>
  </w:style>
  <w:style w:type="table" w:styleId="Lentelstinklelis">
    <w:name w:val="Table Grid"/>
    <w:basedOn w:val="prastojilentel"/>
    <w:uiPriority w:val="5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qFormat/>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D65ED1"/>
    <w:rPr>
      <w:b/>
      <w:bCs/>
    </w:rPr>
  </w:style>
  <w:style w:type="character" w:customStyle="1" w:styleId="KomentarotemaDiagrama">
    <w:name w:val="Komentaro tema Diagrama"/>
    <w:basedOn w:val="KomentarotekstasDiagrama"/>
    <w:link w:val="Komentarotema"/>
    <w:uiPriority w:val="99"/>
    <w:semiHidden/>
    <w:qFormat/>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qFormat/>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qFormat/>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qFormat/>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6E48A8"/>
    <w:pPr>
      <w:spacing w:before="240" w:after="240" w:line="240" w:lineRule="auto"/>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6E48A8"/>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qFormat/>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character" w:customStyle="1" w:styleId="fontstyle01">
    <w:name w:val="fontstyle01"/>
    <w:basedOn w:val="Numatytasispastraiposriftas"/>
    <w:rsid w:val="000B1F39"/>
    <w:rPr>
      <w:rFonts w:ascii="TimesNewRomanPSMT" w:hAnsi="TimesNewRomanPSMT" w:hint="default"/>
      <w:b w:val="0"/>
      <w:bCs w:val="0"/>
      <w:i w:val="0"/>
      <w:iCs w:val="0"/>
      <w:color w:val="000000"/>
      <w:sz w:val="24"/>
      <w:szCs w:val="24"/>
    </w:rPr>
  </w:style>
  <w:style w:type="paragraph" w:customStyle="1" w:styleId="Index">
    <w:name w:val="Index"/>
    <w:basedOn w:val="prastasis"/>
    <w:qFormat/>
    <w:rsid w:val="001E0A83"/>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 w:type="table" w:customStyle="1" w:styleId="Lentelstinklelis1">
    <w:name w:val="Lentelės tinklelis1"/>
    <w:basedOn w:val="prastojilentel"/>
    <w:next w:val="Lentelstinklelis"/>
    <w:uiPriority w:val="59"/>
    <w:rsid w:val="00983B4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83B4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983B4E"/>
    <w:rPr>
      <w:rFonts w:ascii="Times New Roman" w:hAnsi="Times New Roman" w:cs="Times New Roman"/>
      <w:spacing w:val="-20"/>
      <w:sz w:val="36"/>
      <w:szCs w:val="36"/>
    </w:rPr>
  </w:style>
  <w:style w:type="character" w:customStyle="1" w:styleId="FontStyle32">
    <w:name w:val="Font Style32"/>
    <w:uiPriority w:val="99"/>
    <w:qFormat/>
    <w:rsid w:val="00983B4E"/>
    <w:rPr>
      <w:rFonts w:ascii="Times New Roman" w:hAnsi="Times New Roman" w:cs="Times New Roman"/>
      <w:b/>
      <w:bCs/>
      <w:sz w:val="20"/>
      <w:szCs w:val="20"/>
    </w:rPr>
  </w:style>
  <w:style w:type="character" w:customStyle="1" w:styleId="InternetLink0">
    <w:name w:val="Internet Link"/>
    <w:uiPriority w:val="99"/>
    <w:rsid w:val="00983B4E"/>
    <w:rPr>
      <w:rFonts w:cs="Times New Roman"/>
      <w:color w:val="0066CC"/>
      <w:u w:val="single"/>
    </w:rPr>
  </w:style>
  <w:style w:type="character" w:customStyle="1" w:styleId="WW8Num5z0">
    <w:name w:val="WW8Num5z0"/>
    <w:qFormat/>
    <w:rsid w:val="00983B4E"/>
    <w:rPr>
      <w:b/>
    </w:rPr>
  </w:style>
  <w:style w:type="character" w:customStyle="1" w:styleId="FontStyle13">
    <w:name w:val="Font Style13"/>
    <w:uiPriority w:val="99"/>
    <w:qFormat/>
    <w:rsid w:val="00983B4E"/>
    <w:rPr>
      <w:rFonts w:ascii="Times New Roman" w:hAnsi="Times New Roman" w:cs="Times New Roman"/>
      <w:sz w:val="22"/>
      <w:szCs w:val="22"/>
    </w:rPr>
  </w:style>
  <w:style w:type="character" w:customStyle="1" w:styleId="ListLabel1">
    <w:name w:val="ListLabel 1"/>
    <w:qFormat/>
    <w:rsid w:val="00983B4E"/>
    <w:rPr>
      <w:b/>
      <w:i w:val="0"/>
      <w:sz w:val="24"/>
    </w:rPr>
  </w:style>
  <w:style w:type="character" w:customStyle="1" w:styleId="ListLabel2">
    <w:name w:val="ListLabel 2"/>
    <w:qFormat/>
    <w:rsid w:val="00983B4E"/>
    <w:rPr>
      <w:b/>
      <w:i w:val="0"/>
    </w:rPr>
  </w:style>
  <w:style w:type="character" w:customStyle="1" w:styleId="ListLabel3">
    <w:name w:val="ListLabel 3"/>
    <w:qFormat/>
    <w:rsid w:val="00983B4E"/>
    <w:rPr>
      <w:rFonts w:eastAsia="Lucida Sans Unicode"/>
    </w:rPr>
  </w:style>
  <w:style w:type="character" w:customStyle="1" w:styleId="ListLabel4">
    <w:name w:val="ListLabel 4"/>
    <w:qFormat/>
    <w:rsid w:val="00983B4E"/>
    <w:rPr>
      <w:rFonts w:cs="Courier New"/>
    </w:rPr>
  </w:style>
  <w:style w:type="character" w:customStyle="1" w:styleId="ListLabel5">
    <w:name w:val="ListLabel 5"/>
    <w:qFormat/>
    <w:rsid w:val="00983B4E"/>
    <w:rPr>
      <w:rFonts w:cs="Courier New"/>
    </w:rPr>
  </w:style>
  <w:style w:type="character" w:customStyle="1" w:styleId="ListLabel6">
    <w:name w:val="ListLabel 6"/>
    <w:qFormat/>
    <w:rsid w:val="00983B4E"/>
    <w:rPr>
      <w:rFonts w:cs="Courier New"/>
    </w:rPr>
  </w:style>
  <w:style w:type="character" w:customStyle="1" w:styleId="ListLabel7">
    <w:name w:val="ListLabel 7"/>
    <w:qFormat/>
    <w:rsid w:val="00983B4E"/>
    <w:rPr>
      <w:rFonts w:cs="Times New Roman"/>
    </w:rPr>
  </w:style>
  <w:style w:type="character" w:customStyle="1" w:styleId="ListLabel8">
    <w:name w:val="ListLabel 8"/>
    <w:qFormat/>
    <w:rsid w:val="00983B4E"/>
    <w:rPr>
      <w:rFonts w:cs="Times New Roman"/>
    </w:rPr>
  </w:style>
  <w:style w:type="character" w:customStyle="1" w:styleId="ListLabel9">
    <w:name w:val="ListLabel 9"/>
    <w:qFormat/>
    <w:rsid w:val="00983B4E"/>
    <w:rPr>
      <w:rFonts w:cs="Times New Roman"/>
    </w:rPr>
  </w:style>
  <w:style w:type="character" w:customStyle="1" w:styleId="ListLabel10">
    <w:name w:val="ListLabel 10"/>
    <w:qFormat/>
    <w:rsid w:val="00983B4E"/>
    <w:rPr>
      <w:rFonts w:cs="Times New Roman"/>
      <w:color w:val="000000"/>
    </w:rPr>
  </w:style>
  <w:style w:type="character" w:customStyle="1" w:styleId="ListLabel12">
    <w:name w:val="ListLabel 12"/>
    <w:qFormat/>
    <w:rsid w:val="00983B4E"/>
    <w:rPr>
      <w:rFonts w:cs="Times New Roman"/>
    </w:rPr>
  </w:style>
  <w:style w:type="character" w:customStyle="1" w:styleId="ListLabel13">
    <w:name w:val="ListLabel 13"/>
    <w:qFormat/>
    <w:rsid w:val="00983B4E"/>
    <w:rPr>
      <w:rFonts w:cs="Times New Roman"/>
    </w:rPr>
  </w:style>
  <w:style w:type="character" w:customStyle="1" w:styleId="ListLabel14">
    <w:name w:val="ListLabel 14"/>
    <w:qFormat/>
    <w:rsid w:val="00983B4E"/>
    <w:rPr>
      <w:rFonts w:cs="Times New Roman"/>
    </w:rPr>
  </w:style>
  <w:style w:type="character" w:customStyle="1" w:styleId="ListLabel15">
    <w:name w:val="ListLabel 15"/>
    <w:qFormat/>
    <w:rsid w:val="00983B4E"/>
    <w:rPr>
      <w:rFonts w:cs="Times New Roman"/>
    </w:rPr>
  </w:style>
  <w:style w:type="character" w:customStyle="1" w:styleId="ListLabel16">
    <w:name w:val="ListLabel 16"/>
    <w:qFormat/>
    <w:rsid w:val="00983B4E"/>
    <w:rPr>
      <w:rFonts w:eastAsia="Lucida Sans Unicode" w:cs="Tahoma"/>
      <w:color w:val="00000A"/>
      <w:szCs w:val="24"/>
    </w:rPr>
  </w:style>
  <w:style w:type="character" w:customStyle="1" w:styleId="ListLabel17">
    <w:name w:val="ListLabel 17"/>
    <w:qFormat/>
    <w:rsid w:val="00983B4E"/>
    <w:rPr>
      <w:lang w:eastAsia="en-US"/>
    </w:rPr>
  </w:style>
  <w:style w:type="character" w:customStyle="1" w:styleId="ListLabel18">
    <w:name w:val="ListLabel 18"/>
    <w:qFormat/>
    <w:rsid w:val="00983B4E"/>
    <w:rPr>
      <w:lang w:val="en-US" w:eastAsia="en-US"/>
    </w:rPr>
  </w:style>
  <w:style w:type="paragraph" w:customStyle="1" w:styleId="Hyperlink1">
    <w:name w:val="Hyperlink1"/>
    <w:basedOn w:val="prastasis"/>
    <w:qFormat/>
    <w:rsid w:val="00983B4E"/>
    <w:pPr>
      <w:spacing w:after="0" w:line="295" w:lineRule="auto"/>
      <w:ind w:firstLine="312"/>
      <w:jc w:val="both"/>
    </w:pPr>
    <w:rPr>
      <w:rFonts w:ascii="Times New Roman" w:eastAsia="Times New Roman" w:hAnsi="Times New Roman" w:cs="Times New Roman"/>
      <w:color w:val="000000"/>
      <w:kern w:val="0"/>
      <w:sz w:val="20"/>
      <w:szCs w:val="20"/>
      <w:lang w:eastAsia="lt-LT"/>
      <w14:ligatures w14:val="none"/>
    </w:rPr>
  </w:style>
  <w:style w:type="paragraph" w:customStyle="1" w:styleId="prastasistinklapis">
    <w:name w:val="Įprastasis (tinklapis)"/>
    <w:basedOn w:val="prastasis"/>
    <w:uiPriority w:val="99"/>
    <w:semiHidden/>
    <w:unhideWhenUsed/>
    <w:qFormat/>
    <w:rsid w:val="00983B4E"/>
    <w:pPr>
      <w:spacing w:beforeAutospacing="1" w:after="240" w:line="240" w:lineRule="auto"/>
    </w:pPr>
    <w:rPr>
      <w:rFonts w:ascii="Times New Roman" w:eastAsia="Times New Roman" w:hAnsi="Times New Roman" w:cs="Times New Roman"/>
      <w:kern w:val="0"/>
      <w:sz w:val="24"/>
      <w:szCs w:val="24"/>
      <w:lang w:eastAsia="lt-LT"/>
      <w14:ligatures w14:val="none"/>
    </w:rPr>
  </w:style>
  <w:style w:type="character" w:customStyle="1" w:styleId="t352">
    <w:name w:val="t352"/>
    <w:basedOn w:val="Numatytasispastraiposriftas"/>
    <w:rsid w:val="00983B4E"/>
  </w:style>
  <w:style w:type="character" w:customStyle="1" w:styleId="t356">
    <w:name w:val="t356"/>
    <w:basedOn w:val="Numatytasispastraiposriftas"/>
    <w:rsid w:val="00983B4E"/>
  </w:style>
  <w:style w:type="table" w:customStyle="1" w:styleId="TableGrid31">
    <w:name w:val="Table Grid31"/>
    <w:basedOn w:val="prastojilentel"/>
    <w:next w:val="Lentelstinklelis"/>
    <w:uiPriority w:val="39"/>
    <w:rsid w:val="00983B4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83B4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prastasis"/>
    <w:rsid w:val="006A7F2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rastasistinklapis1">
    <w:name w:val="Įprastasis (tinklapis)1"/>
    <w:basedOn w:val="prastasis"/>
    <w:uiPriority w:val="99"/>
    <w:semiHidden/>
    <w:unhideWhenUsed/>
    <w:qFormat/>
    <w:rsid w:val="00330F12"/>
    <w:pPr>
      <w:spacing w:beforeAutospacing="1" w:after="240"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0">
    <w:name w:val="Neapdorotas paminėjimas10"/>
    <w:uiPriority w:val="99"/>
    <w:semiHidden/>
    <w:unhideWhenUsed/>
    <w:rsid w:val="00330F12"/>
    <w:rPr>
      <w:color w:val="605E5C"/>
      <w:shd w:val="clear" w:color="auto" w:fill="E1DFDD"/>
    </w:rPr>
  </w:style>
  <w:style w:type="character" w:customStyle="1" w:styleId="Neapdorotaspaminjimas2">
    <w:name w:val="Neapdorotas paminėjimas2"/>
    <w:basedOn w:val="Numatytasispastraiposriftas"/>
    <w:uiPriority w:val="99"/>
    <w:semiHidden/>
    <w:unhideWhenUsed/>
    <w:rsid w:val="0033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ys@eismoinfo.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mailto:info@utena.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61466</Words>
  <Characters>35037</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dcterms:created xsi:type="dcterms:W3CDTF">2026-06-30T09:17:00Z</dcterms:created>
  <dcterms:modified xsi:type="dcterms:W3CDTF">2026-07-01T11:24:00Z</dcterms:modified>
</cp:coreProperties>
</file>