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6515F2B0" w:rsidR="0041333C" w:rsidRPr="00E87F54" w:rsidRDefault="0041333C" w:rsidP="0041333C">
      <w:pPr>
        <w:pStyle w:val="Antrats"/>
        <w:jc w:val="right"/>
        <w:rPr>
          <w:rFonts w:ascii="Times New Roman" w:hAnsi="Times New Roman" w:cs="Times New Roman"/>
          <w:i/>
          <w:iCs/>
          <w:color w:val="0070C0"/>
          <w:sz w:val="22"/>
          <w:szCs w:val="22"/>
        </w:rPr>
      </w:pPr>
      <w:r w:rsidRPr="00E87F54">
        <w:rPr>
          <w:rFonts w:ascii="Times New Roman" w:hAnsi="Times New Roman" w:cs="Times New Roman"/>
          <w:i/>
          <w:iCs/>
          <w:color w:val="0070C0"/>
          <w:sz w:val="22"/>
          <w:szCs w:val="22"/>
        </w:rPr>
        <w:t xml:space="preserve">Pirkimo sąlygų </w:t>
      </w:r>
      <w:r w:rsidR="00EF06E0">
        <w:rPr>
          <w:rFonts w:ascii="Times New Roman" w:hAnsi="Times New Roman" w:cs="Times New Roman"/>
          <w:i/>
          <w:iCs/>
          <w:color w:val="0070C0"/>
          <w:sz w:val="22"/>
          <w:szCs w:val="22"/>
        </w:rPr>
        <w:t>4</w:t>
      </w:r>
      <w:r w:rsidRPr="00E87F54">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CAEC48B" w14:textId="57B6FC42" w:rsidR="0017689A" w:rsidRDefault="0017689A" w:rsidP="0017689A">
      <w:pPr>
        <w:pStyle w:val="Standard"/>
        <w:spacing w:after="0" w:line="240" w:lineRule="auto"/>
        <w:jc w:val="center"/>
        <w:rPr>
          <w:rFonts w:eastAsia="Times New Roman" w:cs="Times New Roman"/>
          <w:b/>
          <w:bCs/>
          <w:color w:val="000000"/>
          <w:kern w:val="0"/>
          <w:szCs w:val="24"/>
          <w:lang w:eastAsia="lt-LT" w:bidi="lt-LT"/>
        </w:rPr>
      </w:pPr>
      <w:r>
        <w:rPr>
          <w:rFonts w:eastAsia="Times New Roman" w:cs="Times New Roman"/>
          <w:b/>
          <w:bCs/>
          <w:color w:val="000000"/>
          <w:kern w:val="0"/>
          <w:szCs w:val="24"/>
          <w:lang w:eastAsia="lt-LT" w:bidi="lt-LT"/>
        </w:rPr>
        <w:t xml:space="preserve">DĖL </w:t>
      </w:r>
      <w:r w:rsidRPr="0017689A">
        <w:rPr>
          <w:rFonts w:eastAsia="Times New Roman" w:cs="Times New Roman"/>
          <w:b/>
          <w:bCs/>
          <w:color w:val="000000"/>
          <w:kern w:val="0"/>
          <w:szCs w:val="24"/>
          <w:lang w:eastAsia="lt-LT" w:bidi="lt-LT"/>
        </w:rPr>
        <w:t>POTENCIALIAI PAVOJINGŲ ĮRENGINIŲ TECHNINĖS</w:t>
      </w:r>
    </w:p>
    <w:p w14:paraId="50DDBE70" w14:textId="3AC9C6ED" w:rsidR="0017689A" w:rsidRDefault="0017689A" w:rsidP="0017689A">
      <w:pPr>
        <w:pStyle w:val="Standard"/>
        <w:spacing w:after="0" w:line="240" w:lineRule="auto"/>
        <w:jc w:val="center"/>
        <w:rPr>
          <w:rFonts w:cs="Times New Roman"/>
          <w:sz w:val="20"/>
          <w:szCs w:val="20"/>
        </w:rPr>
      </w:pPr>
      <w:r w:rsidRPr="0017689A">
        <w:rPr>
          <w:rFonts w:eastAsia="Times New Roman" w:cs="Times New Roman"/>
          <w:b/>
          <w:bCs/>
          <w:color w:val="000000"/>
          <w:kern w:val="0"/>
          <w:szCs w:val="24"/>
          <w:lang w:eastAsia="lt-LT" w:bidi="lt-LT"/>
        </w:rPr>
        <w:t>PRIEŽIŪROS PASLAUG</w:t>
      </w:r>
      <w:r>
        <w:rPr>
          <w:rFonts w:eastAsia="Times New Roman" w:cs="Times New Roman"/>
          <w:b/>
          <w:bCs/>
          <w:color w:val="000000"/>
          <w:kern w:val="0"/>
          <w:szCs w:val="24"/>
          <w:lang w:eastAsia="lt-LT" w:bidi="lt-LT"/>
        </w:rPr>
        <w:t>Ų PIRKIMO</w:t>
      </w:r>
    </w:p>
    <w:p w14:paraId="502316C9" w14:textId="77777777" w:rsidR="0017689A" w:rsidRDefault="0017689A" w:rsidP="0017689A">
      <w:pPr>
        <w:pStyle w:val="Standard"/>
        <w:spacing w:after="0" w:line="240" w:lineRule="auto"/>
        <w:jc w:val="center"/>
        <w:rPr>
          <w:rFonts w:cs="Times New Roman"/>
          <w:sz w:val="20"/>
          <w:szCs w:val="20"/>
        </w:rPr>
      </w:pPr>
    </w:p>
    <w:p w14:paraId="34194FF4" w14:textId="65DFA753" w:rsidR="00C82352" w:rsidRPr="006D3503" w:rsidRDefault="00E07BBA" w:rsidP="0017689A">
      <w:pPr>
        <w:pStyle w:val="Standard"/>
        <w:spacing w:after="0" w:line="240" w:lineRule="auto"/>
        <w:jc w:val="center"/>
        <w:rPr>
          <w:rFonts w:eastAsia="Times New Roman" w:cs="Times New Roman"/>
          <w:sz w:val="20"/>
          <w:szCs w:val="20"/>
        </w:rPr>
      </w:pPr>
      <w:r>
        <w:rPr>
          <w:rFonts w:cs="Times New Roman"/>
          <w:sz w:val="20"/>
          <w:szCs w:val="20"/>
        </w:rPr>
        <w:t>_________</w:t>
      </w:r>
      <w:r w:rsidR="00C82352" w:rsidRPr="006D3503">
        <w:rPr>
          <w:rFonts w:cs="Times New Roman"/>
          <w:sz w:val="20"/>
          <w:szCs w:val="20"/>
        </w:rPr>
        <w:t xml:space="preserve"> </w:t>
      </w:r>
      <w:r w:rsidR="00C82352" w:rsidRPr="006D3503">
        <w:rPr>
          <w:rFonts w:cs="Times New Roman"/>
          <w:szCs w:val="24"/>
        </w:rPr>
        <w:t>Nr.</w:t>
      </w:r>
      <w:r w:rsidR="00640AC3">
        <w:rPr>
          <w:rFonts w:cs="Times New Roman"/>
          <w:sz w:val="20"/>
          <w:szCs w:val="20"/>
        </w:rPr>
        <w:t xml:space="preserve"> </w:t>
      </w:r>
      <w:r>
        <w:rPr>
          <w:rFonts w:cs="Times New Roman"/>
          <w:sz w:val="20"/>
          <w:szCs w:val="20"/>
        </w:rPr>
        <w:t>________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00680016" w:rsidR="00C82352" w:rsidRPr="006D3503" w:rsidRDefault="00E07BBA" w:rsidP="00C82352">
      <w:pPr>
        <w:pStyle w:val="Standard"/>
        <w:spacing w:after="0" w:line="240" w:lineRule="auto"/>
        <w:jc w:val="center"/>
        <w:rPr>
          <w:rFonts w:cs="Times New Roman"/>
          <w:sz w:val="20"/>
          <w:szCs w:val="20"/>
        </w:rPr>
      </w:pPr>
      <w:r>
        <w:rPr>
          <w:rFonts w:cs="Times New Roman"/>
          <w:sz w:val="20"/>
          <w:szCs w:val="20"/>
        </w:rPr>
        <w:t>______________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30D7FD39"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691A3425"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2D4F5FC3"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59197A07" w:rsidR="00546D5E" w:rsidRPr="00865CF3" w:rsidRDefault="00546D5E" w:rsidP="00865CF3">
            <w:pPr>
              <w:jc w:val="center"/>
              <w:rPr>
                <w:rFonts w:ascii="Times New Roman" w:hAnsi="Times New Roman" w:cs="Times New Roman"/>
                <w:sz w:val="24"/>
                <w:szCs w:val="24"/>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79888B8B" w14:textId="77777777" w:rsidR="0084051B"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p>
    <w:tbl>
      <w:tblPr>
        <w:tblStyle w:val="Lentelstinklelis"/>
        <w:tblW w:w="0" w:type="auto"/>
        <w:tblInd w:w="0" w:type="dxa"/>
        <w:tblLook w:val="04A0" w:firstRow="1" w:lastRow="0" w:firstColumn="1" w:lastColumn="0" w:noHBand="0" w:noVBand="1"/>
      </w:tblPr>
      <w:tblGrid>
        <w:gridCol w:w="570"/>
        <w:gridCol w:w="2721"/>
        <w:gridCol w:w="1561"/>
        <w:gridCol w:w="1574"/>
        <w:gridCol w:w="1598"/>
        <w:gridCol w:w="1604"/>
      </w:tblGrid>
      <w:tr w:rsidR="00450365" w14:paraId="6D1B41EF" w14:textId="77777777" w:rsidTr="007D14B1">
        <w:tc>
          <w:tcPr>
            <w:tcW w:w="570" w:type="dxa"/>
          </w:tcPr>
          <w:p w14:paraId="6D702387" w14:textId="77777777" w:rsidR="0067524E" w:rsidRPr="00E74459" w:rsidRDefault="0067524E"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Eil.</w:t>
            </w:r>
          </w:p>
          <w:p w14:paraId="20191C4E" w14:textId="7B5DD729" w:rsidR="0067524E" w:rsidRPr="00E74459" w:rsidRDefault="0067524E"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Nr.</w:t>
            </w:r>
          </w:p>
        </w:tc>
        <w:tc>
          <w:tcPr>
            <w:tcW w:w="2721" w:type="dxa"/>
          </w:tcPr>
          <w:p w14:paraId="7E5FAC81" w14:textId="21529AB3" w:rsidR="0067524E" w:rsidRPr="00E74459" w:rsidRDefault="0067524E"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Paslaugos pavadinimas</w:t>
            </w:r>
          </w:p>
        </w:tc>
        <w:tc>
          <w:tcPr>
            <w:tcW w:w="1561" w:type="dxa"/>
          </w:tcPr>
          <w:p w14:paraId="28EE55CA" w14:textId="7DB074C0" w:rsidR="00450365" w:rsidRPr="00E74459" w:rsidRDefault="0067524E"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Mato</w:t>
            </w:r>
          </w:p>
          <w:p w14:paraId="0D5C227C" w14:textId="77777777" w:rsidR="0067524E" w:rsidRPr="00E74459" w:rsidRDefault="005E6F6D"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V</w:t>
            </w:r>
            <w:r w:rsidR="0067524E" w:rsidRPr="00E74459">
              <w:rPr>
                <w:rFonts w:hAnsi="Times New Roman" w:cs="Times New Roman"/>
                <w:b/>
                <w:bCs/>
                <w:sz w:val="24"/>
                <w:szCs w:val="24"/>
              </w:rPr>
              <w:t>nt</w:t>
            </w:r>
            <w:r w:rsidRPr="00E74459">
              <w:rPr>
                <w:rFonts w:hAnsi="Times New Roman" w:cs="Times New Roman"/>
                <w:b/>
                <w:bCs/>
                <w:sz w:val="24"/>
                <w:szCs w:val="24"/>
              </w:rPr>
              <w:t>.</w:t>
            </w:r>
          </w:p>
          <w:p w14:paraId="3769DEB4" w14:textId="1CBC43D6" w:rsidR="005E6F6D" w:rsidRPr="00E74459" w:rsidRDefault="0058093E"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(kartas)</w:t>
            </w:r>
          </w:p>
        </w:tc>
        <w:tc>
          <w:tcPr>
            <w:tcW w:w="1574" w:type="dxa"/>
          </w:tcPr>
          <w:p w14:paraId="3C45ECC6" w14:textId="08FA26F3" w:rsidR="0067524E" w:rsidRPr="00E74459" w:rsidRDefault="00450365"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 xml:space="preserve">Vieneto </w:t>
            </w:r>
            <w:r w:rsidR="0058093E" w:rsidRPr="00E74459">
              <w:rPr>
                <w:rFonts w:hAnsi="Times New Roman" w:cs="Times New Roman"/>
                <w:b/>
                <w:bCs/>
                <w:sz w:val="24"/>
                <w:szCs w:val="24"/>
              </w:rPr>
              <w:t>(karta</w:t>
            </w:r>
            <w:r w:rsidR="00394968" w:rsidRPr="00E74459">
              <w:rPr>
                <w:rFonts w:hAnsi="Times New Roman" w:cs="Times New Roman"/>
                <w:b/>
                <w:bCs/>
                <w:sz w:val="24"/>
                <w:szCs w:val="24"/>
              </w:rPr>
              <w:t>s</w:t>
            </w:r>
            <w:r w:rsidR="0058093E" w:rsidRPr="00E74459">
              <w:rPr>
                <w:rFonts w:hAnsi="Times New Roman" w:cs="Times New Roman"/>
                <w:b/>
                <w:bCs/>
                <w:sz w:val="24"/>
                <w:szCs w:val="24"/>
              </w:rPr>
              <w:t xml:space="preserve">) </w:t>
            </w:r>
            <w:r w:rsidRPr="00E74459">
              <w:rPr>
                <w:rFonts w:hAnsi="Times New Roman" w:cs="Times New Roman"/>
                <w:b/>
                <w:bCs/>
                <w:sz w:val="24"/>
                <w:szCs w:val="24"/>
              </w:rPr>
              <w:t>kaina</w:t>
            </w:r>
          </w:p>
          <w:p w14:paraId="73917362" w14:textId="706DD3C0" w:rsidR="00450365" w:rsidRPr="00E74459" w:rsidRDefault="00450365"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Eur be PVM</w:t>
            </w:r>
          </w:p>
        </w:tc>
        <w:tc>
          <w:tcPr>
            <w:tcW w:w="1598" w:type="dxa"/>
          </w:tcPr>
          <w:p w14:paraId="2E046832" w14:textId="200A5830" w:rsidR="0067524E" w:rsidRPr="00E74459" w:rsidRDefault="00450365"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Maksimalus kiekis per visą</w:t>
            </w:r>
            <w:r w:rsidR="002D3577" w:rsidRPr="00E74459">
              <w:rPr>
                <w:rFonts w:hAnsi="Times New Roman" w:cs="Times New Roman"/>
                <w:b/>
                <w:bCs/>
                <w:sz w:val="24"/>
                <w:szCs w:val="24"/>
              </w:rPr>
              <w:t xml:space="preserve"> sutarties laikotarpį</w:t>
            </w:r>
            <w:r w:rsidR="005E6F6D" w:rsidRPr="00E74459">
              <w:rPr>
                <w:rFonts w:hAnsi="Times New Roman" w:cs="Times New Roman"/>
                <w:b/>
                <w:bCs/>
                <w:sz w:val="24"/>
                <w:szCs w:val="24"/>
              </w:rPr>
              <w:t xml:space="preserve"> (36 mėn.)</w:t>
            </w:r>
          </w:p>
        </w:tc>
        <w:tc>
          <w:tcPr>
            <w:tcW w:w="1604" w:type="dxa"/>
          </w:tcPr>
          <w:p w14:paraId="283368CC" w14:textId="77777777" w:rsidR="0067524E" w:rsidRPr="00E74459" w:rsidRDefault="002D3577"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Maksimalaus kiekio kaina</w:t>
            </w:r>
          </w:p>
          <w:p w14:paraId="0E1420F0" w14:textId="77777777" w:rsidR="002D3577" w:rsidRPr="00E74459" w:rsidRDefault="002D3577"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Eur be PVM</w:t>
            </w:r>
          </w:p>
          <w:p w14:paraId="7A1E07B9" w14:textId="0B1ABEC3" w:rsidR="0090351E" w:rsidRPr="00E74459" w:rsidRDefault="0090351E" w:rsidP="002D3577">
            <w:pPr>
              <w:spacing w:line="240" w:lineRule="auto"/>
              <w:ind w:firstLine="0"/>
              <w:jc w:val="center"/>
              <w:rPr>
                <w:rFonts w:hAnsi="Times New Roman" w:cs="Times New Roman"/>
                <w:b/>
                <w:bCs/>
                <w:sz w:val="24"/>
                <w:szCs w:val="24"/>
              </w:rPr>
            </w:pPr>
            <w:r w:rsidRPr="00E74459">
              <w:rPr>
                <w:rFonts w:hAnsi="Times New Roman" w:cs="Times New Roman"/>
                <w:b/>
                <w:bCs/>
                <w:sz w:val="24"/>
                <w:szCs w:val="24"/>
              </w:rPr>
              <w:t>(36 mėn.)</w:t>
            </w:r>
          </w:p>
        </w:tc>
      </w:tr>
      <w:tr w:rsidR="00853E4A" w14:paraId="4D18F76F" w14:textId="77777777" w:rsidTr="007D14B1">
        <w:tc>
          <w:tcPr>
            <w:tcW w:w="570" w:type="dxa"/>
          </w:tcPr>
          <w:p w14:paraId="129A8841" w14:textId="6B7E2F51"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2721" w:type="dxa"/>
          </w:tcPr>
          <w:p w14:paraId="4D69D74A" w14:textId="05CE207C"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Lifto dalinė techninė patikra (DTP)</w:t>
            </w:r>
          </w:p>
        </w:tc>
        <w:tc>
          <w:tcPr>
            <w:tcW w:w="1561" w:type="dxa"/>
          </w:tcPr>
          <w:p w14:paraId="70751C21" w14:textId="534C0F4E"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57C50D8E"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3DA5EC42" w14:textId="46C97553"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114</w:t>
            </w:r>
          </w:p>
        </w:tc>
        <w:tc>
          <w:tcPr>
            <w:tcW w:w="1604" w:type="dxa"/>
          </w:tcPr>
          <w:p w14:paraId="21657A7E"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0C5D9E18" w14:textId="77777777" w:rsidTr="007D14B1">
        <w:tc>
          <w:tcPr>
            <w:tcW w:w="570" w:type="dxa"/>
          </w:tcPr>
          <w:p w14:paraId="1191CD0D" w14:textId="4C7B449D"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2.</w:t>
            </w:r>
          </w:p>
        </w:tc>
        <w:tc>
          <w:tcPr>
            <w:tcW w:w="2721" w:type="dxa"/>
          </w:tcPr>
          <w:p w14:paraId="21741802" w14:textId="4FC0E766"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Lifto pilna techninė patikra (PTP)</w:t>
            </w:r>
          </w:p>
        </w:tc>
        <w:tc>
          <w:tcPr>
            <w:tcW w:w="1561" w:type="dxa"/>
          </w:tcPr>
          <w:p w14:paraId="7DC9C59C" w14:textId="27F413BB"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40AEFD6A"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143C9C35" w14:textId="39A6CDB1"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57</w:t>
            </w:r>
          </w:p>
        </w:tc>
        <w:tc>
          <w:tcPr>
            <w:tcW w:w="1604" w:type="dxa"/>
          </w:tcPr>
          <w:p w14:paraId="744168C7"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58A7E9C2" w14:textId="77777777" w:rsidTr="007D14B1">
        <w:tc>
          <w:tcPr>
            <w:tcW w:w="570" w:type="dxa"/>
          </w:tcPr>
          <w:p w14:paraId="7211E606" w14:textId="28E0B8B2"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3.</w:t>
            </w:r>
          </w:p>
        </w:tc>
        <w:tc>
          <w:tcPr>
            <w:tcW w:w="2721" w:type="dxa"/>
          </w:tcPr>
          <w:p w14:paraId="33B25F54" w14:textId="367A104B"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Automobilio su hidraulinių strėliniu kranu (DTP)</w:t>
            </w:r>
          </w:p>
        </w:tc>
        <w:tc>
          <w:tcPr>
            <w:tcW w:w="1561" w:type="dxa"/>
          </w:tcPr>
          <w:p w14:paraId="5CFFE9C3" w14:textId="59A5B217"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60B7CC48"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0624DC52" w14:textId="4F2DBF4A"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5</w:t>
            </w:r>
          </w:p>
        </w:tc>
        <w:tc>
          <w:tcPr>
            <w:tcW w:w="1604" w:type="dxa"/>
          </w:tcPr>
          <w:p w14:paraId="4F24FA6C"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1E901CD0" w14:textId="77777777" w:rsidTr="007D14B1">
        <w:tc>
          <w:tcPr>
            <w:tcW w:w="570" w:type="dxa"/>
          </w:tcPr>
          <w:p w14:paraId="78D067E4" w14:textId="19476A7C"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4.</w:t>
            </w:r>
          </w:p>
        </w:tc>
        <w:tc>
          <w:tcPr>
            <w:tcW w:w="2721" w:type="dxa"/>
          </w:tcPr>
          <w:p w14:paraId="6E2E83BF" w14:textId="03CFD7BB"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Automobilio su hidraulinių strėliniu kranu (PTP)</w:t>
            </w:r>
          </w:p>
        </w:tc>
        <w:tc>
          <w:tcPr>
            <w:tcW w:w="1561" w:type="dxa"/>
          </w:tcPr>
          <w:p w14:paraId="09812236" w14:textId="44AE0F4C"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3A0A33C8"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3471420B" w14:textId="2910585E"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10</w:t>
            </w:r>
          </w:p>
        </w:tc>
        <w:tc>
          <w:tcPr>
            <w:tcW w:w="1604" w:type="dxa"/>
          </w:tcPr>
          <w:p w14:paraId="77FF7749"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7F33A34E" w14:textId="77777777" w:rsidTr="007D14B1">
        <w:tc>
          <w:tcPr>
            <w:tcW w:w="570" w:type="dxa"/>
          </w:tcPr>
          <w:p w14:paraId="7D926F08" w14:textId="450ECAFF"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5.</w:t>
            </w:r>
          </w:p>
        </w:tc>
        <w:tc>
          <w:tcPr>
            <w:tcW w:w="2721" w:type="dxa"/>
          </w:tcPr>
          <w:p w14:paraId="75BA79BE" w14:textId="5793C32D"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 xml:space="preserve">Automobilis su hidraulinių keltuvu (bokštelis) DTP </w:t>
            </w:r>
          </w:p>
        </w:tc>
        <w:tc>
          <w:tcPr>
            <w:tcW w:w="1561" w:type="dxa"/>
          </w:tcPr>
          <w:p w14:paraId="0DDD6756" w14:textId="648DA283"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01D204B8"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710BBC57" w14:textId="731AE9DC"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2</w:t>
            </w:r>
          </w:p>
        </w:tc>
        <w:tc>
          <w:tcPr>
            <w:tcW w:w="1604" w:type="dxa"/>
          </w:tcPr>
          <w:p w14:paraId="6A4549F8"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67CD6279" w14:textId="77777777" w:rsidTr="007D14B1">
        <w:tc>
          <w:tcPr>
            <w:tcW w:w="570" w:type="dxa"/>
          </w:tcPr>
          <w:p w14:paraId="3BE74C20" w14:textId="6882FE3E"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lastRenderedPageBreak/>
              <w:t>6.</w:t>
            </w:r>
          </w:p>
        </w:tc>
        <w:tc>
          <w:tcPr>
            <w:tcW w:w="2721" w:type="dxa"/>
          </w:tcPr>
          <w:p w14:paraId="336046C9" w14:textId="5AB36F8F"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 xml:space="preserve">Automobilis su hidraulinių keltuvu (bokštelis) PTP </w:t>
            </w:r>
          </w:p>
        </w:tc>
        <w:tc>
          <w:tcPr>
            <w:tcW w:w="1561" w:type="dxa"/>
          </w:tcPr>
          <w:p w14:paraId="0F885AB9" w14:textId="28A05581"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7D0D2C8B"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7D72B951" w14:textId="6A8A8359"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604" w:type="dxa"/>
          </w:tcPr>
          <w:p w14:paraId="353C5D20"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07DB64E0" w14:textId="77777777" w:rsidTr="007D14B1">
        <w:tc>
          <w:tcPr>
            <w:tcW w:w="570" w:type="dxa"/>
          </w:tcPr>
          <w:p w14:paraId="11DB4C5D" w14:textId="7B1E7F18"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7.</w:t>
            </w:r>
          </w:p>
        </w:tc>
        <w:tc>
          <w:tcPr>
            <w:tcW w:w="2721" w:type="dxa"/>
          </w:tcPr>
          <w:p w14:paraId="250D55D1" w14:textId="30CBB577"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Tiltinis kranas DTP</w:t>
            </w:r>
          </w:p>
        </w:tc>
        <w:tc>
          <w:tcPr>
            <w:tcW w:w="1561" w:type="dxa"/>
          </w:tcPr>
          <w:p w14:paraId="0BA1F817" w14:textId="29FD0E81"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5FB73091"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11CF1CF2" w14:textId="5EDDD2DC"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4</w:t>
            </w:r>
          </w:p>
        </w:tc>
        <w:tc>
          <w:tcPr>
            <w:tcW w:w="1604" w:type="dxa"/>
          </w:tcPr>
          <w:p w14:paraId="51962377" w14:textId="77777777" w:rsidR="00853E4A" w:rsidRPr="00E74459" w:rsidRDefault="00853E4A" w:rsidP="00853E4A">
            <w:pPr>
              <w:spacing w:line="240" w:lineRule="auto"/>
              <w:ind w:firstLine="0"/>
              <w:jc w:val="center"/>
              <w:rPr>
                <w:rFonts w:hAnsi="Times New Roman" w:cs="Times New Roman"/>
                <w:b/>
                <w:bCs/>
                <w:sz w:val="24"/>
                <w:szCs w:val="24"/>
              </w:rPr>
            </w:pPr>
          </w:p>
        </w:tc>
      </w:tr>
      <w:tr w:rsidR="00853E4A" w14:paraId="37EF9740" w14:textId="77777777" w:rsidTr="007D14B1">
        <w:tc>
          <w:tcPr>
            <w:tcW w:w="570" w:type="dxa"/>
          </w:tcPr>
          <w:p w14:paraId="3EC14F73" w14:textId="3BFAD286"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8.</w:t>
            </w:r>
          </w:p>
        </w:tc>
        <w:tc>
          <w:tcPr>
            <w:tcW w:w="2721" w:type="dxa"/>
          </w:tcPr>
          <w:p w14:paraId="1911C971" w14:textId="11FD5B05"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Tiltinis kranas PTP</w:t>
            </w:r>
          </w:p>
        </w:tc>
        <w:tc>
          <w:tcPr>
            <w:tcW w:w="1561" w:type="dxa"/>
          </w:tcPr>
          <w:p w14:paraId="5A69C5A5" w14:textId="6C224021" w:rsidR="00853E4A" w:rsidRPr="00E74459" w:rsidRDefault="00394968" w:rsidP="00853E4A">
            <w:pPr>
              <w:spacing w:line="240" w:lineRule="auto"/>
              <w:ind w:firstLine="0"/>
              <w:jc w:val="center"/>
              <w:rPr>
                <w:rFonts w:hAnsi="Times New Roman" w:cs="Times New Roman"/>
                <w:sz w:val="24"/>
                <w:szCs w:val="24"/>
              </w:rPr>
            </w:pPr>
            <w:r w:rsidRPr="00E74459">
              <w:rPr>
                <w:rFonts w:hAnsi="Times New Roman" w:cs="Times New Roman"/>
                <w:sz w:val="24"/>
                <w:szCs w:val="24"/>
              </w:rPr>
              <w:t>1</w:t>
            </w:r>
          </w:p>
        </w:tc>
        <w:tc>
          <w:tcPr>
            <w:tcW w:w="1574" w:type="dxa"/>
          </w:tcPr>
          <w:p w14:paraId="26D043BA" w14:textId="77777777" w:rsidR="00853E4A" w:rsidRPr="00E74459" w:rsidRDefault="00853E4A" w:rsidP="00853E4A">
            <w:pPr>
              <w:spacing w:line="240" w:lineRule="auto"/>
              <w:ind w:firstLine="0"/>
              <w:jc w:val="center"/>
              <w:rPr>
                <w:rFonts w:hAnsi="Times New Roman" w:cs="Times New Roman"/>
                <w:b/>
                <w:bCs/>
                <w:sz w:val="24"/>
                <w:szCs w:val="24"/>
              </w:rPr>
            </w:pPr>
          </w:p>
        </w:tc>
        <w:tc>
          <w:tcPr>
            <w:tcW w:w="1598" w:type="dxa"/>
          </w:tcPr>
          <w:p w14:paraId="1EC308EB" w14:textId="7EEF207A" w:rsidR="00853E4A" w:rsidRPr="00E74459" w:rsidRDefault="00853E4A" w:rsidP="00853E4A">
            <w:pPr>
              <w:spacing w:line="240" w:lineRule="auto"/>
              <w:ind w:firstLine="0"/>
              <w:jc w:val="center"/>
              <w:rPr>
                <w:rFonts w:hAnsi="Times New Roman" w:cs="Times New Roman"/>
                <w:sz w:val="24"/>
                <w:szCs w:val="24"/>
              </w:rPr>
            </w:pPr>
            <w:r w:rsidRPr="00E74459">
              <w:rPr>
                <w:rFonts w:hAnsi="Times New Roman" w:cs="Times New Roman"/>
                <w:sz w:val="24"/>
                <w:szCs w:val="24"/>
              </w:rPr>
              <w:t>2</w:t>
            </w:r>
          </w:p>
        </w:tc>
        <w:tc>
          <w:tcPr>
            <w:tcW w:w="1604" w:type="dxa"/>
          </w:tcPr>
          <w:p w14:paraId="3B39EAC0" w14:textId="77777777" w:rsidR="00853E4A" w:rsidRPr="00E74459" w:rsidRDefault="00853E4A" w:rsidP="00853E4A">
            <w:pPr>
              <w:spacing w:line="240" w:lineRule="auto"/>
              <w:ind w:firstLine="0"/>
              <w:jc w:val="center"/>
              <w:rPr>
                <w:rFonts w:hAnsi="Times New Roman" w:cs="Times New Roman"/>
                <w:b/>
                <w:bCs/>
                <w:sz w:val="24"/>
                <w:szCs w:val="24"/>
              </w:rPr>
            </w:pPr>
          </w:p>
        </w:tc>
      </w:tr>
      <w:tr w:rsidR="00FF6B4A" w14:paraId="4456C8FE" w14:textId="77777777" w:rsidTr="009135E8">
        <w:tc>
          <w:tcPr>
            <w:tcW w:w="8024" w:type="dxa"/>
            <w:gridSpan w:val="5"/>
          </w:tcPr>
          <w:p w14:paraId="0E4CD425" w14:textId="79EE88DB" w:rsidR="00FF6B4A" w:rsidRPr="00E74459" w:rsidRDefault="00794D05" w:rsidP="00853E4A">
            <w:pPr>
              <w:spacing w:line="240" w:lineRule="auto"/>
              <w:ind w:firstLine="0"/>
              <w:jc w:val="center"/>
              <w:rPr>
                <w:rFonts w:hAnsi="Times New Roman" w:cs="Times New Roman"/>
                <w:b/>
                <w:bCs/>
                <w:i/>
                <w:iCs/>
                <w:sz w:val="24"/>
                <w:szCs w:val="24"/>
              </w:rPr>
            </w:pPr>
            <w:r w:rsidRPr="00E74459">
              <w:rPr>
                <w:rFonts w:hAnsi="Times New Roman" w:cs="Times New Roman"/>
                <w:b/>
                <w:bCs/>
                <w:i/>
                <w:iCs/>
                <w:sz w:val="24"/>
                <w:szCs w:val="24"/>
              </w:rPr>
              <w:t xml:space="preserve">                                                                                      Pasiūlymo kaina be PVM:</w:t>
            </w:r>
          </w:p>
        </w:tc>
        <w:tc>
          <w:tcPr>
            <w:tcW w:w="1604" w:type="dxa"/>
          </w:tcPr>
          <w:p w14:paraId="34733F79" w14:textId="77777777" w:rsidR="00FF6B4A" w:rsidRPr="00E74459" w:rsidRDefault="00FF6B4A" w:rsidP="00853E4A">
            <w:pPr>
              <w:spacing w:line="240" w:lineRule="auto"/>
              <w:ind w:firstLine="0"/>
              <w:jc w:val="center"/>
              <w:rPr>
                <w:rFonts w:hAnsi="Times New Roman" w:cs="Times New Roman"/>
                <w:b/>
                <w:bCs/>
                <w:sz w:val="24"/>
                <w:szCs w:val="24"/>
              </w:rPr>
            </w:pPr>
          </w:p>
        </w:tc>
      </w:tr>
      <w:tr w:rsidR="00FF6B4A" w14:paraId="7B2B3A9D" w14:textId="77777777" w:rsidTr="009135E8">
        <w:tc>
          <w:tcPr>
            <w:tcW w:w="8024" w:type="dxa"/>
            <w:gridSpan w:val="5"/>
          </w:tcPr>
          <w:p w14:paraId="587DC7ED" w14:textId="4B1F2BBF" w:rsidR="00FF6B4A" w:rsidRPr="00E74459" w:rsidRDefault="00794D05" w:rsidP="00853E4A">
            <w:pPr>
              <w:spacing w:line="240" w:lineRule="auto"/>
              <w:ind w:firstLine="0"/>
              <w:jc w:val="center"/>
              <w:rPr>
                <w:rFonts w:hAnsi="Times New Roman" w:cs="Times New Roman"/>
                <w:b/>
                <w:bCs/>
                <w:i/>
                <w:iCs/>
                <w:sz w:val="24"/>
                <w:szCs w:val="24"/>
              </w:rPr>
            </w:pPr>
            <w:r w:rsidRPr="00E74459">
              <w:rPr>
                <w:rFonts w:hAnsi="Times New Roman" w:cs="Times New Roman"/>
                <w:b/>
                <w:bCs/>
                <w:i/>
                <w:iCs/>
                <w:sz w:val="24"/>
                <w:szCs w:val="24"/>
              </w:rPr>
              <w:t xml:space="preserve">                                                                                                                      PVM</w:t>
            </w:r>
            <w:r w:rsidR="006949B8">
              <w:rPr>
                <w:rFonts w:hAnsi="Times New Roman" w:cs="Times New Roman"/>
                <w:b/>
                <w:bCs/>
                <w:i/>
                <w:iCs/>
                <w:sz w:val="24"/>
                <w:szCs w:val="24"/>
              </w:rPr>
              <w:t>:</w:t>
            </w:r>
          </w:p>
        </w:tc>
        <w:tc>
          <w:tcPr>
            <w:tcW w:w="1604" w:type="dxa"/>
          </w:tcPr>
          <w:p w14:paraId="6C6BB5D2" w14:textId="77777777" w:rsidR="00FF6B4A" w:rsidRPr="00E74459" w:rsidRDefault="00FF6B4A" w:rsidP="00853E4A">
            <w:pPr>
              <w:spacing w:line="240" w:lineRule="auto"/>
              <w:ind w:firstLine="0"/>
              <w:jc w:val="center"/>
              <w:rPr>
                <w:rFonts w:hAnsi="Times New Roman" w:cs="Times New Roman"/>
                <w:b/>
                <w:bCs/>
                <w:sz w:val="24"/>
                <w:szCs w:val="24"/>
              </w:rPr>
            </w:pPr>
          </w:p>
        </w:tc>
      </w:tr>
      <w:tr w:rsidR="00FF6B4A" w14:paraId="02C8A132" w14:textId="77777777" w:rsidTr="009135E8">
        <w:tc>
          <w:tcPr>
            <w:tcW w:w="8024" w:type="dxa"/>
            <w:gridSpan w:val="5"/>
          </w:tcPr>
          <w:p w14:paraId="5BD231C1" w14:textId="3FB43830" w:rsidR="00FF6B4A" w:rsidRPr="00E74459" w:rsidRDefault="00794D05" w:rsidP="00853E4A">
            <w:pPr>
              <w:spacing w:line="240" w:lineRule="auto"/>
              <w:ind w:firstLine="0"/>
              <w:jc w:val="center"/>
              <w:rPr>
                <w:rFonts w:hAnsi="Times New Roman" w:cs="Times New Roman"/>
                <w:b/>
                <w:bCs/>
                <w:i/>
                <w:iCs/>
                <w:sz w:val="24"/>
                <w:szCs w:val="24"/>
              </w:rPr>
            </w:pPr>
            <w:r w:rsidRPr="00E74459">
              <w:rPr>
                <w:rFonts w:hAnsi="Times New Roman" w:cs="Times New Roman"/>
                <w:b/>
                <w:bCs/>
                <w:i/>
                <w:iCs/>
                <w:sz w:val="24"/>
                <w:szCs w:val="24"/>
              </w:rPr>
              <w:t xml:space="preserve">                                                                  </w:t>
            </w:r>
            <w:r w:rsidR="00E74459">
              <w:rPr>
                <w:rFonts w:hAnsi="Times New Roman" w:cs="Times New Roman"/>
                <w:b/>
                <w:bCs/>
                <w:i/>
                <w:iCs/>
                <w:sz w:val="24"/>
                <w:szCs w:val="24"/>
              </w:rPr>
              <w:t xml:space="preserve">     </w:t>
            </w:r>
            <w:r w:rsidRPr="00E74459">
              <w:rPr>
                <w:rFonts w:hAnsi="Times New Roman" w:cs="Times New Roman"/>
                <w:b/>
                <w:bCs/>
                <w:i/>
                <w:iCs/>
                <w:sz w:val="24"/>
                <w:szCs w:val="24"/>
              </w:rPr>
              <w:t>Bendra pasiūlymo kaina su PVM:</w:t>
            </w:r>
          </w:p>
        </w:tc>
        <w:tc>
          <w:tcPr>
            <w:tcW w:w="1604" w:type="dxa"/>
          </w:tcPr>
          <w:p w14:paraId="29CB9966" w14:textId="77777777" w:rsidR="00FF6B4A" w:rsidRPr="00E74459" w:rsidRDefault="00FF6B4A" w:rsidP="00853E4A">
            <w:pPr>
              <w:spacing w:line="240" w:lineRule="auto"/>
              <w:ind w:firstLine="0"/>
              <w:jc w:val="center"/>
              <w:rPr>
                <w:rFonts w:hAnsi="Times New Roman" w:cs="Times New Roman"/>
                <w:b/>
                <w:bCs/>
                <w:sz w:val="24"/>
                <w:szCs w:val="24"/>
              </w:rPr>
            </w:pPr>
          </w:p>
        </w:tc>
      </w:tr>
    </w:tbl>
    <w:p w14:paraId="77EC78D2" w14:textId="77777777" w:rsidR="0084051B" w:rsidRPr="0084051B" w:rsidRDefault="0084051B" w:rsidP="0084051B">
      <w:pPr>
        <w:suppressAutoHyphens/>
        <w:spacing w:line="360" w:lineRule="auto"/>
        <w:ind w:left="284" w:firstLine="0"/>
        <w:textAlignment w:val="baseline"/>
        <w:rPr>
          <w:rFonts w:ascii="Times New Roman" w:eastAsia="Times New Roman" w:hAnsi="Times New Roman" w:cs="Times New Roman"/>
          <w:kern w:val="2"/>
          <w:sz w:val="24"/>
          <w:szCs w:val="24"/>
          <w:lang w:val="fi-FI" w:eastAsia="ru-RU"/>
          <w14:ligatures w14:val="standardContextual"/>
        </w:rPr>
      </w:pPr>
    </w:p>
    <w:p w14:paraId="5DA3A2DE" w14:textId="1CF0CE26" w:rsidR="00984517" w:rsidRPr="00FB0500" w:rsidRDefault="00C82352" w:rsidP="00FB0500">
      <w:pPr>
        <w:spacing w:line="240" w:lineRule="auto"/>
        <w:ind w:firstLine="426"/>
        <w:rPr>
          <w:rFonts w:ascii="Times New Roman" w:hAnsi="Times New Roman" w:cs="Times New Roman"/>
          <w:sz w:val="24"/>
          <w:szCs w:val="24"/>
        </w:rPr>
      </w:pPr>
      <w:r w:rsidRPr="00545BEF">
        <w:rPr>
          <w:rFonts w:ascii="Times New Roman" w:eastAsia="Calibri" w:hAnsi="Times New Roman" w:cs="Times New Roman"/>
          <w:b/>
          <w:bCs/>
          <w:sz w:val="24"/>
          <w:szCs w:val="24"/>
        </w:rPr>
        <w:t>Pastabos:</w:t>
      </w:r>
    </w:p>
    <w:p w14:paraId="71052C9E" w14:textId="63F12421" w:rsidR="00E671A6" w:rsidRDefault="00E671A6" w:rsidP="00C82352">
      <w:pPr>
        <w:widowControl w:val="0"/>
        <w:spacing w:line="240" w:lineRule="auto"/>
        <w:ind w:firstLine="851"/>
        <w:rPr>
          <w:rFonts w:ascii="Times New Roman" w:eastAsia="Calibri" w:hAnsi="Times New Roman" w:cs="Times New Roman"/>
          <w:b/>
          <w:bCs/>
          <w:sz w:val="24"/>
          <w:szCs w:val="24"/>
        </w:rPr>
      </w:pPr>
      <w:r w:rsidRPr="00E671A6">
        <w:rPr>
          <w:rFonts w:ascii="Times New Roman" w:eastAsia="Calibri" w:hAnsi="Times New Roman" w:cs="Times New Roman"/>
          <w:b/>
          <w:bCs/>
          <w:sz w:val="24"/>
          <w:szCs w:val="24"/>
        </w:rPr>
        <w:t xml:space="preserve">Per didele ir  perkančiajai organizacijai nepriimtina kaina bus laikoma pasiūlyme nurodyta kaina, kuri viršys </w:t>
      </w:r>
      <w:r w:rsidR="00A87636">
        <w:rPr>
          <w:rFonts w:ascii="Times New Roman" w:eastAsia="Calibri" w:hAnsi="Times New Roman" w:cs="Times New Roman"/>
          <w:b/>
          <w:bCs/>
          <w:sz w:val="24"/>
          <w:szCs w:val="24"/>
        </w:rPr>
        <w:t>30250,00</w:t>
      </w:r>
      <w:r w:rsidRPr="00E671A6">
        <w:rPr>
          <w:rFonts w:ascii="Times New Roman" w:eastAsia="Calibri" w:hAnsi="Times New Roman" w:cs="Times New Roman"/>
          <w:b/>
          <w:bCs/>
          <w:sz w:val="24"/>
          <w:szCs w:val="24"/>
        </w:rPr>
        <w:t xml:space="preserve"> Eur su PVM;</w:t>
      </w:r>
    </w:p>
    <w:p w14:paraId="0B112BE7" w14:textId="7CA56AF5"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725B36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6910" w14:textId="77777777" w:rsidR="00CD3CD5" w:rsidRDefault="00CD3CD5" w:rsidP="00C82352">
      <w:pPr>
        <w:spacing w:line="240" w:lineRule="auto"/>
      </w:pPr>
      <w:r>
        <w:separator/>
      </w:r>
    </w:p>
  </w:endnote>
  <w:endnote w:type="continuationSeparator" w:id="0">
    <w:p w14:paraId="04058669" w14:textId="77777777" w:rsidR="00CD3CD5" w:rsidRDefault="00CD3CD5"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D200" w14:textId="77777777" w:rsidR="00CD3CD5" w:rsidRDefault="00CD3CD5" w:rsidP="00C82352">
      <w:pPr>
        <w:spacing w:line="240" w:lineRule="auto"/>
      </w:pPr>
      <w:r>
        <w:separator/>
      </w:r>
    </w:p>
  </w:footnote>
  <w:footnote w:type="continuationSeparator" w:id="0">
    <w:p w14:paraId="5141DCE6" w14:textId="77777777" w:rsidR="00CD3CD5" w:rsidRDefault="00CD3CD5"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2A19"/>
    <w:rsid w:val="00044775"/>
    <w:rsid w:val="0004795A"/>
    <w:rsid w:val="0005058E"/>
    <w:rsid w:val="0006295C"/>
    <w:rsid w:val="00075B0E"/>
    <w:rsid w:val="00086FA4"/>
    <w:rsid w:val="000879EB"/>
    <w:rsid w:val="000C632B"/>
    <w:rsid w:val="000C75F4"/>
    <w:rsid w:val="000D1C17"/>
    <w:rsid w:val="000E3552"/>
    <w:rsid w:val="001108EF"/>
    <w:rsid w:val="00111650"/>
    <w:rsid w:val="00135850"/>
    <w:rsid w:val="00140872"/>
    <w:rsid w:val="00151AF1"/>
    <w:rsid w:val="001559B0"/>
    <w:rsid w:val="001617E3"/>
    <w:rsid w:val="0016240D"/>
    <w:rsid w:val="00167713"/>
    <w:rsid w:val="00170480"/>
    <w:rsid w:val="00174449"/>
    <w:rsid w:val="0017689A"/>
    <w:rsid w:val="001B372C"/>
    <w:rsid w:val="001B6C75"/>
    <w:rsid w:val="001C0B12"/>
    <w:rsid w:val="001C775B"/>
    <w:rsid w:val="001D7EF6"/>
    <w:rsid w:val="002247E4"/>
    <w:rsid w:val="00240929"/>
    <w:rsid w:val="0024098D"/>
    <w:rsid w:val="002449C5"/>
    <w:rsid w:val="002620AE"/>
    <w:rsid w:val="002659EA"/>
    <w:rsid w:val="002701BD"/>
    <w:rsid w:val="002724E8"/>
    <w:rsid w:val="0029090B"/>
    <w:rsid w:val="00290C27"/>
    <w:rsid w:val="00292F20"/>
    <w:rsid w:val="002A1E84"/>
    <w:rsid w:val="002B2948"/>
    <w:rsid w:val="002C3FA0"/>
    <w:rsid w:val="002D1BE6"/>
    <w:rsid w:val="002D3577"/>
    <w:rsid w:val="002E54DF"/>
    <w:rsid w:val="00300F0B"/>
    <w:rsid w:val="0032179F"/>
    <w:rsid w:val="00330967"/>
    <w:rsid w:val="0033407B"/>
    <w:rsid w:val="00350528"/>
    <w:rsid w:val="00365F36"/>
    <w:rsid w:val="003878D6"/>
    <w:rsid w:val="0039414D"/>
    <w:rsid w:val="00394968"/>
    <w:rsid w:val="003B15F0"/>
    <w:rsid w:val="003B3074"/>
    <w:rsid w:val="003B3546"/>
    <w:rsid w:val="003C24F3"/>
    <w:rsid w:val="003D0653"/>
    <w:rsid w:val="003D7EF3"/>
    <w:rsid w:val="003F3CEE"/>
    <w:rsid w:val="003F5D82"/>
    <w:rsid w:val="003F7B91"/>
    <w:rsid w:val="00403CF9"/>
    <w:rsid w:val="0041333C"/>
    <w:rsid w:val="00432B78"/>
    <w:rsid w:val="0043314F"/>
    <w:rsid w:val="0044615D"/>
    <w:rsid w:val="00450365"/>
    <w:rsid w:val="00450794"/>
    <w:rsid w:val="00461DB4"/>
    <w:rsid w:val="004807FF"/>
    <w:rsid w:val="00487788"/>
    <w:rsid w:val="00487911"/>
    <w:rsid w:val="0049762E"/>
    <w:rsid w:val="004A17D4"/>
    <w:rsid w:val="004B7405"/>
    <w:rsid w:val="004C625D"/>
    <w:rsid w:val="004D52C1"/>
    <w:rsid w:val="004E7AF7"/>
    <w:rsid w:val="0050023E"/>
    <w:rsid w:val="00500BEA"/>
    <w:rsid w:val="005053D1"/>
    <w:rsid w:val="00516CEA"/>
    <w:rsid w:val="005425BA"/>
    <w:rsid w:val="00545BEF"/>
    <w:rsid w:val="00546435"/>
    <w:rsid w:val="00546D5E"/>
    <w:rsid w:val="00575C31"/>
    <w:rsid w:val="0058093E"/>
    <w:rsid w:val="005925B1"/>
    <w:rsid w:val="005A5A42"/>
    <w:rsid w:val="005A5F8E"/>
    <w:rsid w:val="005B7883"/>
    <w:rsid w:val="005C3625"/>
    <w:rsid w:val="005C7F49"/>
    <w:rsid w:val="005D0F1B"/>
    <w:rsid w:val="005E43D1"/>
    <w:rsid w:val="005E6F6D"/>
    <w:rsid w:val="005F5925"/>
    <w:rsid w:val="00603B4D"/>
    <w:rsid w:val="006041C6"/>
    <w:rsid w:val="00616B4D"/>
    <w:rsid w:val="00640AC3"/>
    <w:rsid w:val="00644F2E"/>
    <w:rsid w:val="006478FA"/>
    <w:rsid w:val="00657F6D"/>
    <w:rsid w:val="00661D5D"/>
    <w:rsid w:val="0066420A"/>
    <w:rsid w:val="0067524E"/>
    <w:rsid w:val="0068150F"/>
    <w:rsid w:val="006949B8"/>
    <w:rsid w:val="006D19E1"/>
    <w:rsid w:val="006D3FDC"/>
    <w:rsid w:val="006E6A2E"/>
    <w:rsid w:val="006F18A3"/>
    <w:rsid w:val="006F1A59"/>
    <w:rsid w:val="006F4485"/>
    <w:rsid w:val="006F5A3F"/>
    <w:rsid w:val="006F7090"/>
    <w:rsid w:val="00702385"/>
    <w:rsid w:val="00706754"/>
    <w:rsid w:val="00710866"/>
    <w:rsid w:val="00726E64"/>
    <w:rsid w:val="00731A89"/>
    <w:rsid w:val="0075344E"/>
    <w:rsid w:val="00756431"/>
    <w:rsid w:val="00766270"/>
    <w:rsid w:val="00766925"/>
    <w:rsid w:val="00770A19"/>
    <w:rsid w:val="0077571F"/>
    <w:rsid w:val="00794D05"/>
    <w:rsid w:val="007A114E"/>
    <w:rsid w:val="007A5003"/>
    <w:rsid w:val="007A5DAE"/>
    <w:rsid w:val="007A75D9"/>
    <w:rsid w:val="007B4C7F"/>
    <w:rsid w:val="007B5544"/>
    <w:rsid w:val="007C19E2"/>
    <w:rsid w:val="007C3FD1"/>
    <w:rsid w:val="007D14B1"/>
    <w:rsid w:val="007E73BB"/>
    <w:rsid w:val="0080255F"/>
    <w:rsid w:val="00807BCD"/>
    <w:rsid w:val="00811050"/>
    <w:rsid w:val="008226C2"/>
    <w:rsid w:val="00833927"/>
    <w:rsid w:val="00835A10"/>
    <w:rsid w:val="008378C4"/>
    <w:rsid w:val="0084051B"/>
    <w:rsid w:val="0084093A"/>
    <w:rsid w:val="00844FE2"/>
    <w:rsid w:val="00853E4A"/>
    <w:rsid w:val="00860AD9"/>
    <w:rsid w:val="00865CF3"/>
    <w:rsid w:val="00865E62"/>
    <w:rsid w:val="00866979"/>
    <w:rsid w:val="0087031F"/>
    <w:rsid w:val="00877806"/>
    <w:rsid w:val="008A60A8"/>
    <w:rsid w:val="008A71AC"/>
    <w:rsid w:val="008B045E"/>
    <w:rsid w:val="008B355E"/>
    <w:rsid w:val="008B6DA0"/>
    <w:rsid w:val="008C229C"/>
    <w:rsid w:val="008D3DD1"/>
    <w:rsid w:val="008E4535"/>
    <w:rsid w:val="008F3AAD"/>
    <w:rsid w:val="0090351E"/>
    <w:rsid w:val="00915C08"/>
    <w:rsid w:val="00915CD6"/>
    <w:rsid w:val="009310A1"/>
    <w:rsid w:val="009643EB"/>
    <w:rsid w:val="00966D32"/>
    <w:rsid w:val="0098339A"/>
    <w:rsid w:val="00984517"/>
    <w:rsid w:val="0098564D"/>
    <w:rsid w:val="00986CC1"/>
    <w:rsid w:val="009915CC"/>
    <w:rsid w:val="009B7D29"/>
    <w:rsid w:val="009C2CEE"/>
    <w:rsid w:val="009E7078"/>
    <w:rsid w:val="00A17CB2"/>
    <w:rsid w:val="00A22BC7"/>
    <w:rsid w:val="00A2418B"/>
    <w:rsid w:val="00A3429B"/>
    <w:rsid w:val="00A354EC"/>
    <w:rsid w:val="00A700D6"/>
    <w:rsid w:val="00A7301E"/>
    <w:rsid w:val="00A87636"/>
    <w:rsid w:val="00AA630B"/>
    <w:rsid w:val="00AC367F"/>
    <w:rsid w:val="00AC491F"/>
    <w:rsid w:val="00AE755E"/>
    <w:rsid w:val="00AF5C12"/>
    <w:rsid w:val="00B00C45"/>
    <w:rsid w:val="00B119A5"/>
    <w:rsid w:val="00B16BB4"/>
    <w:rsid w:val="00B43A16"/>
    <w:rsid w:val="00B8383E"/>
    <w:rsid w:val="00B863E3"/>
    <w:rsid w:val="00B936F4"/>
    <w:rsid w:val="00BA254B"/>
    <w:rsid w:val="00BA59DF"/>
    <w:rsid w:val="00BB0461"/>
    <w:rsid w:val="00BC413F"/>
    <w:rsid w:val="00BD150E"/>
    <w:rsid w:val="00BF5860"/>
    <w:rsid w:val="00C077FE"/>
    <w:rsid w:val="00C106FC"/>
    <w:rsid w:val="00C20557"/>
    <w:rsid w:val="00C35F11"/>
    <w:rsid w:val="00C366FC"/>
    <w:rsid w:val="00C5478E"/>
    <w:rsid w:val="00C64457"/>
    <w:rsid w:val="00C64F25"/>
    <w:rsid w:val="00C7233F"/>
    <w:rsid w:val="00C82352"/>
    <w:rsid w:val="00C87069"/>
    <w:rsid w:val="00C901DE"/>
    <w:rsid w:val="00CC7285"/>
    <w:rsid w:val="00CD3CD5"/>
    <w:rsid w:val="00CE42E5"/>
    <w:rsid w:val="00D020B2"/>
    <w:rsid w:val="00D16731"/>
    <w:rsid w:val="00D26FB4"/>
    <w:rsid w:val="00D2700C"/>
    <w:rsid w:val="00D3047C"/>
    <w:rsid w:val="00D31808"/>
    <w:rsid w:val="00D34D16"/>
    <w:rsid w:val="00D54237"/>
    <w:rsid w:val="00D70D35"/>
    <w:rsid w:val="00D7638E"/>
    <w:rsid w:val="00D91C72"/>
    <w:rsid w:val="00DA20D7"/>
    <w:rsid w:val="00DC05F3"/>
    <w:rsid w:val="00DC4D84"/>
    <w:rsid w:val="00DE2D2D"/>
    <w:rsid w:val="00DE76FC"/>
    <w:rsid w:val="00DF6DBA"/>
    <w:rsid w:val="00E06FEB"/>
    <w:rsid w:val="00E07BBA"/>
    <w:rsid w:val="00E316C3"/>
    <w:rsid w:val="00E46DFA"/>
    <w:rsid w:val="00E57C0E"/>
    <w:rsid w:val="00E671A6"/>
    <w:rsid w:val="00E74459"/>
    <w:rsid w:val="00E87F54"/>
    <w:rsid w:val="00EB2A78"/>
    <w:rsid w:val="00EC1926"/>
    <w:rsid w:val="00EC6041"/>
    <w:rsid w:val="00EE16DD"/>
    <w:rsid w:val="00EE3ACA"/>
    <w:rsid w:val="00EF06E0"/>
    <w:rsid w:val="00F026B2"/>
    <w:rsid w:val="00F2310A"/>
    <w:rsid w:val="00F30399"/>
    <w:rsid w:val="00F35F97"/>
    <w:rsid w:val="00F45B66"/>
    <w:rsid w:val="00F67E77"/>
    <w:rsid w:val="00F716C6"/>
    <w:rsid w:val="00F75197"/>
    <w:rsid w:val="00F75A99"/>
    <w:rsid w:val="00F7638F"/>
    <w:rsid w:val="00F81ED3"/>
    <w:rsid w:val="00F86C57"/>
    <w:rsid w:val="00F94B40"/>
    <w:rsid w:val="00FB0500"/>
    <w:rsid w:val="00FB6295"/>
    <w:rsid w:val="00FC52F2"/>
    <w:rsid w:val="00FD0116"/>
    <w:rsid w:val="00FE1650"/>
    <w:rsid w:val="00FE64D2"/>
    <w:rsid w:val="00FF6B4A"/>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65CF3"/>
    <w:pPr>
      <w:spacing w:after="0" w:line="240" w:lineRule="auto"/>
      <w:ind w:firstLine="697"/>
      <w:jc w:val="both"/>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3933</Words>
  <Characters>2242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18</cp:revision>
  <cp:lastPrinted>2025-03-03T11:50:00Z</cp:lastPrinted>
  <dcterms:created xsi:type="dcterms:W3CDTF">2026-05-21T08:49:00Z</dcterms:created>
  <dcterms:modified xsi:type="dcterms:W3CDTF">2026-05-21T11:51:00Z</dcterms:modified>
</cp:coreProperties>
</file>