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b/>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4A1C893" w:rsidR="00D07746" w:rsidRPr="009E6F41" w:rsidRDefault="00521463" w:rsidP="002E6DB4">
                    <w:pPr>
                      <w:pStyle w:val="Betarp"/>
                      <w:spacing w:line="216" w:lineRule="auto"/>
                      <w:rPr>
                        <w:rFonts w:ascii="Times New Roman" w:eastAsiaTheme="majorEastAsia" w:hAnsi="Times New Roman" w:cs="Times New Roman"/>
                        <w:b/>
                        <w:bCs/>
                        <w:color w:val="4472C4" w:themeColor="accent1"/>
                        <w:sz w:val="32"/>
                        <w:szCs w:val="32"/>
                      </w:rPr>
                    </w:pPr>
                    <w:r w:rsidRPr="00521463">
                      <w:rPr>
                        <w:b/>
                        <w:sz w:val="28"/>
                        <w:szCs w:val="28"/>
                      </w:rPr>
                      <w:t>MAŽOS VERTĖS VIEŠOJO PIRKIMO „</w:t>
                    </w:r>
                    <w:r w:rsidR="00590112">
                      <w:rPr>
                        <w:b/>
                        <w:sz w:val="28"/>
                        <w:szCs w:val="28"/>
                      </w:rPr>
                      <w:t>ANYKŠČIŲ M. KALĖDINĖS EGLĖS PUOŠIMO IDĖJOS PATEIKIMAS IR JOS ĮGYVENDINIMAS TIEKĖJO DEKORACIJOMIS. ATSKIRŲ MIESTO ZONŲ PUOŠIMO IDĖJOS PATEIKIMAS IR ĮGYVENDINIMAS TIEKĖJO DEKORACIJOMIS</w:t>
                    </w:r>
                    <w:r w:rsidR="00490F96">
                      <w:rPr>
                        <w:b/>
                        <w:sz w:val="28"/>
                        <w:szCs w:val="28"/>
                      </w:rPr>
                      <w:t>“</w:t>
                    </w:r>
                    <w:r w:rsidRPr="00521463">
                      <w:rPr>
                        <w:b/>
                        <w:sz w:val="28"/>
                        <w:szCs w:val="28"/>
                      </w:rPr>
                      <w:t xml:space="preserve"> </w:t>
                    </w:r>
                    <w:r>
                      <w:rPr>
                        <w:b/>
                        <w:sz w:val="28"/>
                        <w:szCs w:val="28"/>
                      </w:rPr>
                      <w:t xml:space="preserve">PASLAUGŲ </w:t>
                    </w:r>
                    <w:r w:rsidRPr="00521463">
                      <w:rPr>
                        <w:b/>
                        <w:sz w:val="28"/>
                        <w:szCs w:val="28"/>
                      </w:rPr>
                      <w:t>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FE73" w14:textId="77777777" w:rsidR="00FB1C0E" w:rsidRDefault="00FB1C0E" w:rsidP="00D05666">
      <w:r>
        <w:separator/>
      </w:r>
    </w:p>
  </w:endnote>
  <w:endnote w:type="continuationSeparator" w:id="0">
    <w:p w14:paraId="71CFFDEB" w14:textId="77777777" w:rsidR="00FB1C0E" w:rsidRDefault="00FB1C0E" w:rsidP="00D05666">
      <w:r>
        <w:continuationSeparator/>
      </w:r>
    </w:p>
  </w:endnote>
  <w:endnote w:type="continuationNotice" w:id="1">
    <w:p w14:paraId="4F608ABD" w14:textId="77777777" w:rsidR="00FB1C0E" w:rsidRDefault="00FB1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F433" w14:textId="77777777" w:rsidR="00FB1C0E" w:rsidRDefault="00FB1C0E" w:rsidP="00D05666">
      <w:r>
        <w:separator/>
      </w:r>
    </w:p>
  </w:footnote>
  <w:footnote w:type="continuationSeparator" w:id="0">
    <w:p w14:paraId="3C152F41" w14:textId="77777777" w:rsidR="00FB1C0E" w:rsidRDefault="00FB1C0E" w:rsidP="00D05666">
      <w:r>
        <w:continuationSeparator/>
      </w:r>
    </w:p>
  </w:footnote>
  <w:footnote w:type="continuationNotice" w:id="1">
    <w:p w14:paraId="2DFDD6B8" w14:textId="77777777" w:rsidR="00FB1C0E" w:rsidRDefault="00FB1C0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05A"/>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06"/>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FCF"/>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B79A8"/>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CC"/>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05"/>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968"/>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0F96"/>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463"/>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112"/>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A3B"/>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647C"/>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2EE"/>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099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BE5"/>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428"/>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66"/>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EC3"/>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F3E"/>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A9"/>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C0E"/>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2605A"/>
    <w:rsid w:val="00044427"/>
    <w:rsid w:val="000566BF"/>
    <w:rsid w:val="00092FCF"/>
    <w:rsid w:val="00097590"/>
    <w:rsid w:val="0017140A"/>
    <w:rsid w:val="0019685B"/>
    <w:rsid w:val="00251F1B"/>
    <w:rsid w:val="00256A57"/>
    <w:rsid w:val="002A3887"/>
    <w:rsid w:val="002F626E"/>
    <w:rsid w:val="003132B2"/>
    <w:rsid w:val="00350BF8"/>
    <w:rsid w:val="00395C7C"/>
    <w:rsid w:val="003A1E59"/>
    <w:rsid w:val="003D1305"/>
    <w:rsid w:val="003F6968"/>
    <w:rsid w:val="004674D2"/>
    <w:rsid w:val="00475F4D"/>
    <w:rsid w:val="004848B6"/>
    <w:rsid w:val="00485E2C"/>
    <w:rsid w:val="00574E40"/>
    <w:rsid w:val="00594ABB"/>
    <w:rsid w:val="005F2398"/>
    <w:rsid w:val="00692DE0"/>
    <w:rsid w:val="006A23CE"/>
    <w:rsid w:val="006B5500"/>
    <w:rsid w:val="0079085D"/>
    <w:rsid w:val="007F7FAD"/>
    <w:rsid w:val="0082099D"/>
    <w:rsid w:val="008641DC"/>
    <w:rsid w:val="00902E29"/>
    <w:rsid w:val="00951837"/>
    <w:rsid w:val="00A24FE2"/>
    <w:rsid w:val="00A72EFD"/>
    <w:rsid w:val="00A7767E"/>
    <w:rsid w:val="00A8439B"/>
    <w:rsid w:val="00AC5AA8"/>
    <w:rsid w:val="00B276CD"/>
    <w:rsid w:val="00B643E0"/>
    <w:rsid w:val="00B972AE"/>
    <w:rsid w:val="00BF2A58"/>
    <w:rsid w:val="00C05394"/>
    <w:rsid w:val="00C16999"/>
    <w:rsid w:val="00C85766"/>
    <w:rsid w:val="00CA42B0"/>
    <w:rsid w:val="00CF63A1"/>
    <w:rsid w:val="00D40A29"/>
    <w:rsid w:val="00D413D5"/>
    <w:rsid w:val="00D62AFB"/>
    <w:rsid w:val="00D8414A"/>
    <w:rsid w:val="00D94A77"/>
    <w:rsid w:val="00DA27A9"/>
    <w:rsid w:val="00DB7EA4"/>
    <w:rsid w:val="00EB1E08"/>
    <w:rsid w:val="00EF169C"/>
    <w:rsid w:val="00F10A6A"/>
    <w:rsid w:val="00F8288C"/>
    <w:rsid w:val="00FB45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33411</Words>
  <Characters>19045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„ANYKŠČIŲ M. KALĖDINĖS EGLĖS PUOŠIMO IDĖJOS PATEIKIMAS IR JOS ĮGYVENDINIMAS TIEKĖJO DEKORACIJOMIS. ATSKIRŲ MIESTO ZONŲ PUOŠIMO IDĖJOS PATEIKIMAS IR ĮGYVENDINIMAS TIEKĖJO DEKORACIJOMIS“ PASLAUGŲ SKELBIAMOS APKLAUSOS BENDROSIOS SĄLYGOS</dc:title>
  <dc:subject>2024-12 versija, skelbiama https://vpt.lrv.lt/</dc:subject>
  <dc:creator>Asta Šimkuvienė</dc:creator>
  <cp:keywords/>
  <dc:description/>
  <cp:lastModifiedBy>Žydrė Zlatkuvienė</cp:lastModifiedBy>
  <cp:revision>2</cp:revision>
  <dcterms:created xsi:type="dcterms:W3CDTF">2026-07-01T13:36:00Z</dcterms:created>
  <dcterms:modified xsi:type="dcterms:W3CDTF">2026-07-01T13:36:00Z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