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3A00D14E" w:rsidR="00A27DB1" w:rsidRPr="009155EA" w:rsidRDefault="004C1F4F">
      <w:pPr>
        <w:ind w:left="5415"/>
        <w:jc w:val="both"/>
        <w:rPr>
          <w:bCs/>
        </w:rPr>
      </w:pPr>
      <w:r w:rsidRPr="009155EA">
        <w:rPr>
          <w:bCs/>
        </w:rPr>
        <w:t>PATVIRTINTA</w:t>
      </w:r>
    </w:p>
    <w:p w14:paraId="29B6B063" w14:textId="0810E1F6" w:rsidR="00A27DB1" w:rsidRPr="00387FB2" w:rsidRDefault="004C1F4F" w:rsidP="002E6702">
      <w:pPr>
        <w:ind w:left="5415"/>
        <w:jc w:val="both"/>
      </w:pPr>
      <w:r w:rsidRPr="009155EA">
        <w:rPr>
          <w:bCs/>
        </w:rPr>
        <w:t xml:space="preserve">Nacionalinės teismų </w:t>
      </w:r>
      <w:r w:rsidRPr="00FF634A">
        <w:rPr>
          <w:bCs/>
        </w:rPr>
        <w:t xml:space="preserve">administracijos </w:t>
      </w:r>
      <w:r w:rsidRPr="00FF634A">
        <w:t xml:space="preserve">Viešųjų pirkimo </w:t>
      </w:r>
      <w:r w:rsidRPr="00387FB2">
        <w:t xml:space="preserve">komisijos posėdžio </w:t>
      </w:r>
      <w:r w:rsidR="007E60A6" w:rsidRPr="00387FB2">
        <w:t>202</w:t>
      </w:r>
      <w:r w:rsidR="00615273" w:rsidRPr="00387FB2">
        <w:t>6</w:t>
      </w:r>
      <w:r w:rsidR="00C220A7" w:rsidRPr="00387FB2">
        <w:t xml:space="preserve"> </w:t>
      </w:r>
      <w:r w:rsidRPr="00387FB2">
        <w:t>m.</w:t>
      </w:r>
      <w:r w:rsidR="00FF634A" w:rsidRPr="00387FB2">
        <w:t xml:space="preserve"> liepos 2 </w:t>
      </w:r>
      <w:r w:rsidRPr="00387FB2">
        <w:t xml:space="preserve">d. protokolu </w:t>
      </w:r>
    </w:p>
    <w:p w14:paraId="4E2C7F23" w14:textId="116A45E1" w:rsidR="007E60A6" w:rsidRPr="00387FB2" w:rsidRDefault="007E60A6" w:rsidP="002E6702">
      <w:pPr>
        <w:ind w:left="5415"/>
        <w:jc w:val="both"/>
      </w:pPr>
    </w:p>
    <w:p w14:paraId="35078FC5" w14:textId="77777777" w:rsidR="007E60A6" w:rsidRPr="009155EA" w:rsidRDefault="007E60A6" w:rsidP="002E6702">
      <w:pPr>
        <w:ind w:left="5415"/>
        <w:jc w:val="both"/>
      </w:pPr>
    </w:p>
    <w:p w14:paraId="609998FC" w14:textId="1B9D038C" w:rsidR="002E6702" w:rsidRPr="009155EA" w:rsidRDefault="007E60A6" w:rsidP="002C0F6D">
      <w:pPr>
        <w:spacing w:after="240"/>
        <w:jc w:val="center"/>
        <w:rPr>
          <w:b/>
          <w:sz w:val="28"/>
        </w:rPr>
      </w:pPr>
      <w:r w:rsidRPr="009155EA">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9C7213" w:rsidRDefault="00F034C8" w:rsidP="002C0F6D">
      <w:pPr>
        <w:spacing w:after="240"/>
        <w:jc w:val="center"/>
        <w:rPr>
          <w:b/>
          <w:sz w:val="28"/>
        </w:rPr>
      </w:pPr>
      <w:r w:rsidRPr="009C7213">
        <w:rPr>
          <w:b/>
          <w:sz w:val="28"/>
        </w:rPr>
        <w:t>TARPTAUTINIO</w:t>
      </w:r>
      <w:r w:rsidR="00085E5F" w:rsidRPr="009C7213">
        <w:rPr>
          <w:b/>
          <w:sz w:val="28"/>
        </w:rPr>
        <w:t xml:space="preserve"> </w:t>
      </w:r>
      <w:r w:rsidR="004C1F4F" w:rsidRPr="009C7213">
        <w:rPr>
          <w:b/>
          <w:sz w:val="28"/>
        </w:rPr>
        <w:t>ATVIRO</w:t>
      </w:r>
      <w:r w:rsidR="006D2F24" w:rsidRPr="009C7213">
        <w:rPr>
          <w:b/>
          <w:sz w:val="28"/>
        </w:rPr>
        <w:t xml:space="preserve"> </w:t>
      </w:r>
      <w:r w:rsidR="004C1F4F" w:rsidRPr="009C7213">
        <w:rPr>
          <w:b/>
          <w:sz w:val="28"/>
        </w:rPr>
        <w:t>KONKURSO</w:t>
      </w:r>
      <w:r w:rsidR="006D2F24" w:rsidRPr="009C7213">
        <w:rPr>
          <w:b/>
          <w:sz w:val="28"/>
        </w:rPr>
        <w:t xml:space="preserve"> </w:t>
      </w:r>
      <w:r w:rsidR="004C1F4F" w:rsidRPr="009C7213">
        <w:rPr>
          <w:b/>
          <w:sz w:val="28"/>
        </w:rPr>
        <w:t>SĄLYGOS</w:t>
      </w:r>
    </w:p>
    <w:p w14:paraId="1EA223D7" w14:textId="76513924" w:rsidR="005664F2" w:rsidRPr="009155EA" w:rsidRDefault="009155EA" w:rsidP="005664F2">
      <w:pPr>
        <w:jc w:val="center"/>
        <w:rPr>
          <w:rFonts w:eastAsia="Times New Roman"/>
          <w:b/>
          <w:bCs/>
          <w:szCs w:val="24"/>
          <w:lang w:eastAsia="lt-LT"/>
        </w:rPr>
      </w:pPr>
      <w:r w:rsidRPr="009C7213">
        <w:rPr>
          <w:rFonts w:eastAsia="Times New Roman"/>
          <w:b/>
          <w:bCs/>
          <w:szCs w:val="24"/>
          <w:lang w:eastAsia="lt-LT"/>
        </w:rPr>
        <w:t xml:space="preserve">RETŲ KALBŲ </w:t>
      </w:r>
      <w:r w:rsidR="00D24AE0" w:rsidRPr="009C7213">
        <w:rPr>
          <w:rFonts w:eastAsia="Times New Roman"/>
          <w:b/>
          <w:bCs/>
          <w:szCs w:val="24"/>
          <w:lang w:eastAsia="lt-LT"/>
        </w:rPr>
        <w:t>VERTIMO PASLAUGŲ LIETUVOS RESPUBLIKOS TEISMAMS PIRKIMAS</w:t>
      </w:r>
    </w:p>
    <w:p w14:paraId="77F045D9" w14:textId="77777777" w:rsidR="00D24AE0" w:rsidRPr="009155EA" w:rsidRDefault="00D24AE0" w:rsidP="005664F2">
      <w:pPr>
        <w:jc w:val="center"/>
        <w:rPr>
          <w:b/>
          <w:w w:val="102"/>
          <w:szCs w:val="24"/>
        </w:rPr>
      </w:pPr>
    </w:p>
    <w:p w14:paraId="4F16E5D2" w14:textId="77777777" w:rsidR="00A27DB1" w:rsidRPr="009155EA" w:rsidRDefault="004C1F4F">
      <w:pPr>
        <w:jc w:val="center"/>
      </w:pPr>
      <w:r w:rsidRPr="009155EA">
        <w:t>TURINYS</w:t>
      </w:r>
    </w:p>
    <w:p w14:paraId="3C7B8B98" w14:textId="77777777" w:rsidR="00A27DB1" w:rsidRPr="009155EA" w:rsidRDefault="00A27DB1">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9155EA" w14:paraId="17EAFA29" w14:textId="77777777">
        <w:tc>
          <w:tcPr>
            <w:tcW w:w="863" w:type="dxa"/>
            <w:tcMar>
              <w:top w:w="0" w:type="dxa"/>
              <w:left w:w="108" w:type="dxa"/>
              <w:bottom w:w="0" w:type="dxa"/>
              <w:right w:w="108" w:type="dxa"/>
            </w:tcMar>
          </w:tcPr>
          <w:p w14:paraId="6AA72C0B" w14:textId="77777777" w:rsidR="00A27DB1" w:rsidRPr="009155EA" w:rsidRDefault="004C1F4F">
            <w:pPr>
              <w:jc w:val="both"/>
            </w:pPr>
            <w:r w:rsidRPr="009155EA">
              <w:t>1.</w:t>
            </w:r>
          </w:p>
        </w:tc>
        <w:tc>
          <w:tcPr>
            <w:tcW w:w="8992" w:type="dxa"/>
            <w:tcMar>
              <w:top w:w="0" w:type="dxa"/>
              <w:left w:w="108" w:type="dxa"/>
              <w:bottom w:w="0" w:type="dxa"/>
              <w:right w:w="108" w:type="dxa"/>
            </w:tcMar>
          </w:tcPr>
          <w:p w14:paraId="2A519C6E" w14:textId="77777777" w:rsidR="00A27DB1" w:rsidRPr="009155EA" w:rsidRDefault="004C1F4F">
            <w:pPr>
              <w:jc w:val="both"/>
            </w:pPr>
            <w:r w:rsidRPr="009155EA">
              <w:t>BENDROSIOS NUOSTATOS</w:t>
            </w:r>
          </w:p>
        </w:tc>
      </w:tr>
      <w:tr w:rsidR="00A27DB1" w:rsidRPr="009155EA" w14:paraId="2EBB77EC" w14:textId="77777777">
        <w:tc>
          <w:tcPr>
            <w:tcW w:w="863" w:type="dxa"/>
            <w:tcMar>
              <w:top w:w="0" w:type="dxa"/>
              <w:left w:w="108" w:type="dxa"/>
              <w:bottom w:w="0" w:type="dxa"/>
              <w:right w:w="108" w:type="dxa"/>
            </w:tcMar>
          </w:tcPr>
          <w:p w14:paraId="2C8BB456" w14:textId="77777777" w:rsidR="00A27DB1" w:rsidRPr="009155EA" w:rsidRDefault="004C1F4F">
            <w:pPr>
              <w:jc w:val="both"/>
            </w:pPr>
            <w:r w:rsidRPr="009155EA">
              <w:t>2.</w:t>
            </w:r>
          </w:p>
        </w:tc>
        <w:tc>
          <w:tcPr>
            <w:tcW w:w="8992" w:type="dxa"/>
            <w:tcMar>
              <w:top w:w="0" w:type="dxa"/>
              <w:left w:w="108" w:type="dxa"/>
              <w:bottom w:w="0" w:type="dxa"/>
              <w:right w:w="108" w:type="dxa"/>
            </w:tcMar>
          </w:tcPr>
          <w:p w14:paraId="06921EFD" w14:textId="77777777" w:rsidR="00A27DB1" w:rsidRPr="009155EA" w:rsidRDefault="004C1F4F">
            <w:pPr>
              <w:jc w:val="both"/>
            </w:pPr>
            <w:r w:rsidRPr="009155EA">
              <w:t>PIRKIMO OBJEKTAS</w:t>
            </w:r>
          </w:p>
        </w:tc>
      </w:tr>
      <w:tr w:rsidR="00A27DB1" w:rsidRPr="009155EA" w14:paraId="34793583" w14:textId="77777777">
        <w:tc>
          <w:tcPr>
            <w:tcW w:w="863" w:type="dxa"/>
            <w:tcMar>
              <w:top w:w="0" w:type="dxa"/>
              <w:left w:w="108" w:type="dxa"/>
              <w:bottom w:w="0" w:type="dxa"/>
              <w:right w:w="108" w:type="dxa"/>
            </w:tcMar>
          </w:tcPr>
          <w:p w14:paraId="68F4726C" w14:textId="77777777" w:rsidR="00A27DB1" w:rsidRPr="009155EA" w:rsidRDefault="004C1F4F">
            <w:pPr>
              <w:jc w:val="both"/>
            </w:pPr>
            <w:r w:rsidRPr="009155EA">
              <w:t>3.</w:t>
            </w:r>
          </w:p>
        </w:tc>
        <w:tc>
          <w:tcPr>
            <w:tcW w:w="8992" w:type="dxa"/>
            <w:tcMar>
              <w:top w:w="0" w:type="dxa"/>
              <w:left w:w="108" w:type="dxa"/>
              <w:bottom w:w="0" w:type="dxa"/>
              <w:right w:w="108" w:type="dxa"/>
            </w:tcMar>
          </w:tcPr>
          <w:p w14:paraId="04D68356" w14:textId="77777777" w:rsidR="00A27DB1" w:rsidRPr="009155EA" w:rsidRDefault="004C1F4F">
            <w:pPr>
              <w:jc w:val="both"/>
            </w:pPr>
            <w:r w:rsidRPr="009155EA">
              <w:t xml:space="preserve">TIEKĖJŲ </w:t>
            </w:r>
            <w:r w:rsidR="0040619E" w:rsidRPr="009155EA">
              <w:t xml:space="preserve">PAŠALINIMO PAGRINDAI IR </w:t>
            </w:r>
            <w:r w:rsidRPr="009155EA">
              <w:t>KVALIFIKACIJOS REIKALAVIMAI</w:t>
            </w:r>
          </w:p>
        </w:tc>
      </w:tr>
      <w:tr w:rsidR="00A27DB1" w:rsidRPr="009155EA" w14:paraId="2DEB7548" w14:textId="77777777">
        <w:tc>
          <w:tcPr>
            <w:tcW w:w="863" w:type="dxa"/>
            <w:tcMar>
              <w:top w:w="0" w:type="dxa"/>
              <w:left w:w="108" w:type="dxa"/>
              <w:bottom w:w="0" w:type="dxa"/>
              <w:right w:w="108" w:type="dxa"/>
            </w:tcMar>
          </w:tcPr>
          <w:p w14:paraId="2906B011" w14:textId="77777777" w:rsidR="00A27DB1" w:rsidRPr="009155EA" w:rsidRDefault="004C1F4F">
            <w:pPr>
              <w:jc w:val="both"/>
            </w:pPr>
            <w:r w:rsidRPr="009155EA">
              <w:t>4.</w:t>
            </w:r>
          </w:p>
        </w:tc>
        <w:tc>
          <w:tcPr>
            <w:tcW w:w="8992" w:type="dxa"/>
            <w:tcMar>
              <w:top w:w="0" w:type="dxa"/>
              <w:left w:w="108" w:type="dxa"/>
              <w:bottom w:w="0" w:type="dxa"/>
              <w:right w:w="108" w:type="dxa"/>
            </w:tcMar>
          </w:tcPr>
          <w:p w14:paraId="009D4EFA" w14:textId="77777777" w:rsidR="00A27DB1" w:rsidRPr="009155EA" w:rsidRDefault="004C1F4F">
            <w:pPr>
              <w:jc w:val="both"/>
            </w:pPr>
            <w:r w:rsidRPr="009155EA">
              <w:rPr>
                <w:szCs w:val="24"/>
              </w:rPr>
              <w:t>DALYVAVIMAS PIRKIMO PROCEDŪROSE</w:t>
            </w:r>
          </w:p>
        </w:tc>
      </w:tr>
      <w:tr w:rsidR="00A27DB1" w:rsidRPr="009155EA" w14:paraId="238D4B64" w14:textId="77777777">
        <w:tc>
          <w:tcPr>
            <w:tcW w:w="863" w:type="dxa"/>
            <w:tcMar>
              <w:top w:w="0" w:type="dxa"/>
              <w:left w:w="108" w:type="dxa"/>
              <w:bottom w:w="0" w:type="dxa"/>
              <w:right w:w="108" w:type="dxa"/>
            </w:tcMar>
          </w:tcPr>
          <w:p w14:paraId="3CFF284B" w14:textId="77777777" w:rsidR="00A27DB1" w:rsidRPr="009155EA" w:rsidRDefault="004C1F4F">
            <w:pPr>
              <w:jc w:val="both"/>
            </w:pPr>
            <w:r w:rsidRPr="009155EA">
              <w:t>5.</w:t>
            </w:r>
          </w:p>
        </w:tc>
        <w:tc>
          <w:tcPr>
            <w:tcW w:w="8992" w:type="dxa"/>
            <w:tcMar>
              <w:top w:w="0" w:type="dxa"/>
              <w:left w:w="108" w:type="dxa"/>
              <w:bottom w:w="0" w:type="dxa"/>
              <w:right w:w="108" w:type="dxa"/>
            </w:tcMar>
          </w:tcPr>
          <w:p w14:paraId="23B9A21F" w14:textId="77777777" w:rsidR="00A27DB1" w:rsidRPr="009155EA" w:rsidRDefault="004C1F4F">
            <w:pPr>
              <w:jc w:val="both"/>
            </w:pPr>
            <w:r w:rsidRPr="009155EA">
              <w:t>PASIŪLYMŲ RENGIMAS, PATEIKIMAS, KEITIMAS</w:t>
            </w:r>
          </w:p>
        </w:tc>
      </w:tr>
      <w:tr w:rsidR="00A27DB1" w:rsidRPr="009155EA" w14:paraId="426CF427" w14:textId="77777777">
        <w:tc>
          <w:tcPr>
            <w:tcW w:w="863" w:type="dxa"/>
            <w:tcMar>
              <w:top w:w="0" w:type="dxa"/>
              <w:left w:w="108" w:type="dxa"/>
              <w:bottom w:w="0" w:type="dxa"/>
              <w:right w:w="108" w:type="dxa"/>
            </w:tcMar>
          </w:tcPr>
          <w:p w14:paraId="7E9203C8" w14:textId="77777777" w:rsidR="00A27DB1" w:rsidRPr="009155EA" w:rsidRDefault="004C1F4F">
            <w:pPr>
              <w:jc w:val="both"/>
            </w:pPr>
            <w:r w:rsidRPr="009155EA">
              <w:t>6.</w:t>
            </w:r>
          </w:p>
        </w:tc>
        <w:tc>
          <w:tcPr>
            <w:tcW w:w="8992" w:type="dxa"/>
            <w:tcMar>
              <w:top w:w="0" w:type="dxa"/>
              <w:left w:w="108" w:type="dxa"/>
              <w:bottom w:w="0" w:type="dxa"/>
              <w:right w:w="108" w:type="dxa"/>
            </w:tcMar>
          </w:tcPr>
          <w:p w14:paraId="42A8024C" w14:textId="77777777" w:rsidR="00A27DB1" w:rsidRPr="009155EA" w:rsidRDefault="004C1F4F" w:rsidP="00E56945">
            <w:pPr>
              <w:jc w:val="both"/>
            </w:pPr>
            <w:r w:rsidRPr="009155EA">
              <w:t>PASIŪLYMŲ GALIOJIM</w:t>
            </w:r>
            <w:r w:rsidR="004A1005" w:rsidRPr="009155EA">
              <w:t xml:space="preserve">AS </w:t>
            </w:r>
          </w:p>
        </w:tc>
      </w:tr>
      <w:tr w:rsidR="00A27DB1" w:rsidRPr="009155EA" w14:paraId="538BFE96" w14:textId="77777777">
        <w:tc>
          <w:tcPr>
            <w:tcW w:w="863" w:type="dxa"/>
            <w:tcMar>
              <w:top w:w="0" w:type="dxa"/>
              <w:left w:w="108" w:type="dxa"/>
              <w:bottom w:w="0" w:type="dxa"/>
              <w:right w:w="108" w:type="dxa"/>
            </w:tcMar>
          </w:tcPr>
          <w:p w14:paraId="68DF4E23" w14:textId="77777777" w:rsidR="00A27DB1" w:rsidRPr="009155EA" w:rsidRDefault="004C1F4F">
            <w:pPr>
              <w:jc w:val="both"/>
            </w:pPr>
            <w:r w:rsidRPr="009155EA">
              <w:t>7.</w:t>
            </w:r>
          </w:p>
          <w:p w14:paraId="59C589FA" w14:textId="77777777" w:rsidR="0059639D" w:rsidRPr="009155EA" w:rsidRDefault="0059639D">
            <w:pPr>
              <w:jc w:val="both"/>
            </w:pPr>
            <w:r w:rsidRPr="009155EA">
              <w:t>8.</w:t>
            </w:r>
          </w:p>
        </w:tc>
        <w:tc>
          <w:tcPr>
            <w:tcW w:w="8992" w:type="dxa"/>
            <w:tcMar>
              <w:top w:w="0" w:type="dxa"/>
              <w:left w:w="108" w:type="dxa"/>
              <w:bottom w:w="0" w:type="dxa"/>
              <w:right w:w="108" w:type="dxa"/>
            </w:tcMar>
          </w:tcPr>
          <w:p w14:paraId="0A4B1FEE" w14:textId="77777777" w:rsidR="00A27DB1" w:rsidRPr="009155EA" w:rsidRDefault="00A44873">
            <w:pPr>
              <w:jc w:val="both"/>
            </w:pPr>
            <w:r w:rsidRPr="009155EA">
              <w:t xml:space="preserve">PIRKIMO </w:t>
            </w:r>
            <w:r w:rsidR="004C1F4F" w:rsidRPr="009155EA">
              <w:t>SĄLYGŲ PAAIŠKINIMAS IR PATIKSLINIMAS</w:t>
            </w:r>
          </w:p>
          <w:p w14:paraId="7F149458" w14:textId="77777777" w:rsidR="0059639D" w:rsidRPr="009155EA" w:rsidRDefault="00A070BC">
            <w:pPr>
              <w:jc w:val="both"/>
            </w:pPr>
            <w:r w:rsidRPr="009155EA">
              <w:t>PASIŪLYMO KAINOS ŠIFRAVIMAS</w:t>
            </w:r>
          </w:p>
        </w:tc>
      </w:tr>
      <w:tr w:rsidR="00A27DB1" w:rsidRPr="009155EA" w14:paraId="45EBC06D" w14:textId="77777777">
        <w:tc>
          <w:tcPr>
            <w:tcW w:w="863" w:type="dxa"/>
            <w:tcMar>
              <w:top w:w="0" w:type="dxa"/>
              <w:left w:w="108" w:type="dxa"/>
              <w:bottom w:w="0" w:type="dxa"/>
              <w:right w:w="108" w:type="dxa"/>
            </w:tcMar>
          </w:tcPr>
          <w:p w14:paraId="3CB29BD5" w14:textId="77777777" w:rsidR="00A27DB1" w:rsidRPr="009155EA" w:rsidRDefault="0059639D">
            <w:pPr>
              <w:jc w:val="both"/>
            </w:pPr>
            <w:r w:rsidRPr="009155EA">
              <w:t>9</w:t>
            </w:r>
            <w:r w:rsidR="004C1F4F" w:rsidRPr="009155EA">
              <w:t>.</w:t>
            </w:r>
          </w:p>
        </w:tc>
        <w:tc>
          <w:tcPr>
            <w:tcW w:w="8992" w:type="dxa"/>
            <w:tcMar>
              <w:top w:w="0" w:type="dxa"/>
              <w:left w:w="108" w:type="dxa"/>
              <w:bottom w:w="0" w:type="dxa"/>
              <w:right w:w="108" w:type="dxa"/>
            </w:tcMar>
          </w:tcPr>
          <w:p w14:paraId="2B10FDF7" w14:textId="77777777" w:rsidR="00A27DB1" w:rsidRPr="009155EA" w:rsidRDefault="004C1F4F">
            <w:pPr>
              <w:jc w:val="both"/>
            </w:pPr>
            <w:r w:rsidRPr="009155EA">
              <w:t>PRADINIO SUSIPAŽINIMO SU ELEKTRONINĖMIS PRIEMONĖMIS GAUTAIS PASIŪLYMAIS (VOKŲ SU PASIŪLYMAIS ATPLĖŠIMO) PROCEDŪRA</w:t>
            </w:r>
          </w:p>
        </w:tc>
      </w:tr>
      <w:tr w:rsidR="00A27DB1" w:rsidRPr="009155EA" w14:paraId="5ACE7BD3" w14:textId="77777777">
        <w:tc>
          <w:tcPr>
            <w:tcW w:w="863" w:type="dxa"/>
            <w:tcMar>
              <w:top w:w="0" w:type="dxa"/>
              <w:left w:w="108" w:type="dxa"/>
              <w:bottom w:w="0" w:type="dxa"/>
              <w:right w:w="108" w:type="dxa"/>
            </w:tcMar>
          </w:tcPr>
          <w:p w14:paraId="0041EB52" w14:textId="77777777" w:rsidR="00A27DB1" w:rsidRPr="009155EA" w:rsidRDefault="0059639D">
            <w:pPr>
              <w:jc w:val="both"/>
            </w:pPr>
            <w:r w:rsidRPr="009155EA">
              <w:t>10</w:t>
            </w:r>
            <w:r w:rsidR="004C1F4F" w:rsidRPr="009155EA">
              <w:t>.</w:t>
            </w:r>
          </w:p>
        </w:tc>
        <w:tc>
          <w:tcPr>
            <w:tcW w:w="8992" w:type="dxa"/>
            <w:tcMar>
              <w:top w:w="0" w:type="dxa"/>
              <w:left w:w="108" w:type="dxa"/>
              <w:bottom w:w="0" w:type="dxa"/>
              <w:right w:w="108" w:type="dxa"/>
            </w:tcMar>
          </w:tcPr>
          <w:p w14:paraId="7BED5478" w14:textId="77777777" w:rsidR="00A27DB1" w:rsidRPr="009155EA" w:rsidRDefault="004C1F4F">
            <w:pPr>
              <w:jc w:val="both"/>
            </w:pPr>
            <w:r w:rsidRPr="009155EA">
              <w:rPr>
                <w:szCs w:val="24"/>
              </w:rPr>
              <w:t>PASIŪLYMŲ NAGRINĖJIMAS IR PASIŪLYMŲ ATMETIMO PRIEŽASTYS</w:t>
            </w:r>
          </w:p>
        </w:tc>
      </w:tr>
      <w:tr w:rsidR="00A27DB1" w:rsidRPr="009155EA" w14:paraId="5B33EAD8" w14:textId="77777777">
        <w:tc>
          <w:tcPr>
            <w:tcW w:w="863" w:type="dxa"/>
            <w:tcMar>
              <w:top w:w="0" w:type="dxa"/>
              <w:left w:w="108" w:type="dxa"/>
              <w:bottom w:w="0" w:type="dxa"/>
              <w:right w:w="108" w:type="dxa"/>
            </w:tcMar>
          </w:tcPr>
          <w:p w14:paraId="3E713C06" w14:textId="77777777" w:rsidR="00A27DB1" w:rsidRPr="009155EA" w:rsidRDefault="0059639D">
            <w:pPr>
              <w:jc w:val="both"/>
            </w:pPr>
            <w:r w:rsidRPr="009155EA">
              <w:t>11</w:t>
            </w:r>
            <w:r w:rsidR="004C1F4F" w:rsidRPr="009155EA">
              <w:t>.</w:t>
            </w:r>
          </w:p>
        </w:tc>
        <w:tc>
          <w:tcPr>
            <w:tcW w:w="8992" w:type="dxa"/>
            <w:tcMar>
              <w:top w:w="0" w:type="dxa"/>
              <w:left w:w="108" w:type="dxa"/>
              <w:bottom w:w="0" w:type="dxa"/>
              <w:right w:w="108" w:type="dxa"/>
            </w:tcMar>
          </w:tcPr>
          <w:p w14:paraId="19187B03" w14:textId="77777777" w:rsidR="00A27DB1" w:rsidRPr="009155EA" w:rsidRDefault="004C1F4F">
            <w:pPr>
              <w:jc w:val="both"/>
            </w:pPr>
            <w:r w:rsidRPr="009155EA">
              <w:t>PASIŪLYMŲ VERTINIMAS</w:t>
            </w:r>
          </w:p>
        </w:tc>
      </w:tr>
      <w:tr w:rsidR="00A27DB1" w:rsidRPr="009155EA" w14:paraId="1835A918" w14:textId="77777777">
        <w:tc>
          <w:tcPr>
            <w:tcW w:w="863" w:type="dxa"/>
            <w:tcMar>
              <w:top w:w="0" w:type="dxa"/>
              <w:left w:w="108" w:type="dxa"/>
              <w:bottom w:w="0" w:type="dxa"/>
              <w:right w:w="108" w:type="dxa"/>
            </w:tcMar>
          </w:tcPr>
          <w:p w14:paraId="71C5489E" w14:textId="77777777" w:rsidR="00A27DB1" w:rsidRPr="009155EA" w:rsidRDefault="0059639D">
            <w:pPr>
              <w:jc w:val="both"/>
            </w:pPr>
            <w:r w:rsidRPr="009155EA">
              <w:t>12</w:t>
            </w:r>
            <w:r w:rsidR="004C1F4F" w:rsidRPr="009155EA">
              <w:t>.</w:t>
            </w:r>
          </w:p>
        </w:tc>
        <w:tc>
          <w:tcPr>
            <w:tcW w:w="8992" w:type="dxa"/>
            <w:tcMar>
              <w:top w:w="0" w:type="dxa"/>
              <w:left w:w="108" w:type="dxa"/>
              <w:bottom w:w="0" w:type="dxa"/>
              <w:right w:w="108" w:type="dxa"/>
            </w:tcMar>
          </w:tcPr>
          <w:p w14:paraId="387FC1AC" w14:textId="77777777" w:rsidR="00A27DB1" w:rsidRPr="009155EA" w:rsidRDefault="004C1F4F">
            <w:pPr>
              <w:jc w:val="both"/>
            </w:pPr>
            <w:r w:rsidRPr="009155EA">
              <w:t>SPRENDIMAS DĖL PIRKIMO SUTARTIES SUDARYMO</w:t>
            </w:r>
          </w:p>
        </w:tc>
      </w:tr>
      <w:tr w:rsidR="00A27DB1" w:rsidRPr="009155EA" w14:paraId="400F2F7A" w14:textId="77777777">
        <w:tc>
          <w:tcPr>
            <w:tcW w:w="863" w:type="dxa"/>
            <w:tcMar>
              <w:top w:w="0" w:type="dxa"/>
              <w:left w:w="108" w:type="dxa"/>
              <w:bottom w:w="0" w:type="dxa"/>
              <w:right w:w="108" w:type="dxa"/>
            </w:tcMar>
          </w:tcPr>
          <w:p w14:paraId="5DA4CDBE" w14:textId="77777777" w:rsidR="00A27DB1" w:rsidRPr="009155EA" w:rsidRDefault="0059639D">
            <w:pPr>
              <w:jc w:val="both"/>
            </w:pPr>
            <w:r w:rsidRPr="009155EA">
              <w:t>13</w:t>
            </w:r>
            <w:r w:rsidR="004C1F4F" w:rsidRPr="009155EA">
              <w:t>.</w:t>
            </w:r>
          </w:p>
        </w:tc>
        <w:tc>
          <w:tcPr>
            <w:tcW w:w="8992" w:type="dxa"/>
            <w:tcMar>
              <w:top w:w="0" w:type="dxa"/>
              <w:left w:w="108" w:type="dxa"/>
              <w:bottom w:w="0" w:type="dxa"/>
              <w:right w:w="108" w:type="dxa"/>
            </w:tcMar>
          </w:tcPr>
          <w:p w14:paraId="1675CB91" w14:textId="77777777" w:rsidR="00A27DB1" w:rsidRPr="009155EA" w:rsidRDefault="004C1F4F">
            <w:pPr>
              <w:jc w:val="both"/>
            </w:pPr>
            <w:r w:rsidRPr="009155EA">
              <w:rPr>
                <w:szCs w:val="24"/>
              </w:rPr>
              <w:t>PRETENZIJŲ IR SKUNDŲ NAGRINĖJIMO TVARKA</w:t>
            </w:r>
          </w:p>
        </w:tc>
      </w:tr>
      <w:tr w:rsidR="00A27DB1" w:rsidRPr="009155EA" w14:paraId="63224BA5" w14:textId="77777777">
        <w:tc>
          <w:tcPr>
            <w:tcW w:w="863" w:type="dxa"/>
            <w:tcMar>
              <w:top w:w="0" w:type="dxa"/>
              <w:left w:w="108" w:type="dxa"/>
              <w:bottom w:w="0" w:type="dxa"/>
              <w:right w:w="108" w:type="dxa"/>
            </w:tcMar>
          </w:tcPr>
          <w:p w14:paraId="219D1ED5" w14:textId="77777777" w:rsidR="00A27DB1" w:rsidRPr="009155EA" w:rsidRDefault="0059639D">
            <w:pPr>
              <w:jc w:val="both"/>
            </w:pPr>
            <w:r w:rsidRPr="009155EA">
              <w:t>14</w:t>
            </w:r>
            <w:r w:rsidR="004C1F4F" w:rsidRPr="009155EA">
              <w:t>.</w:t>
            </w:r>
          </w:p>
        </w:tc>
        <w:tc>
          <w:tcPr>
            <w:tcW w:w="8992" w:type="dxa"/>
            <w:tcMar>
              <w:top w:w="0" w:type="dxa"/>
              <w:left w:w="108" w:type="dxa"/>
              <w:bottom w:w="0" w:type="dxa"/>
              <w:right w:w="108" w:type="dxa"/>
            </w:tcMar>
          </w:tcPr>
          <w:p w14:paraId="23B49E1C" w14:textId="77777777" w:rsidR="00A27DB1" w:rsidRPr="009155EA" w:rsidRDefault="004C1F4F">
            <w:pPr>
              <w:jc w:val="both"/>
            </w:pPr>
            <w:r w:rsidRPr="009155EA">
              <w:rPr>
                <w:rFonts w:eastAsia="Times New Roman"/>
                <w:szCs w:val="24"/>
                <w:lang w:eastAsia="lt-LT"/>
              </w:rPr>
              <w:t>INFORMAVIMAS APIE PIRKIMO PROCEDŪROS REZULTATUS</w:t>
            </w:r>
          </w:p>
        </w:tc>
      </w:tr>
      <w:tr w:rsidR="00A27DB1" w:rsidRPr="009155EA" w14:paraId="32C465D8" w14:textId="77777777">
        <w:tc>
          <w:tcPr>
            <w:tcW w:w="863" w:type="dxa"/>
            <w:tcMar>
              <w:top w:w="0" w:type="dxa"/>
              <w:left w:w="108" w:type="dxa"/>
              <w:bottom w:w="0" w:type="dxa"/>
              <w:right w:w="108" w:type="dxa"/>
            </w:tcMar>
          </w:tcPr>
          <w:p w14:paraId="35BCF0FA" w14:textId="77777777" w:rsidR="00A27DB1" w:rsidRPr="009155EA" w:rsidRDefault="0059639D">
            <w:pPr>
              <w:jc w:val="both"/>
            </w:pPr>
            <w:r w:rsidRPr="009155EA">
              <w:t>15</w:t>
            </w:r>
            <w:r w:rsidR="004C1F4F" w:rsidRPr="009155EA">
              <w:t>.</w:t>
            </w:r>
          </w:p>
        </w:tc>
        <w:tc>
          <w:tcPr>
            <w:tcW w:w="8992" w:type="dxa"/>
            <w:tcMar>
              <w:top w:w="0" w:type="dxa"/>
              <w:left w:w="108" w:type="dxa"/>
              <w:bottom w:w="0" w:type="dxa"/>
              <w:right w:w="108" w:type="dxa"/>
            </w:tcMar>
          </w:tcPr>
          <w:p w14:paraId="2C758036" w14:textId="77777777" w:rsidR="00A27DB1" w:rsidRPr="009155EA" w:rsidRDefault="004C1F4F">
            <w:pPr>
              <w:jc w:val="both"/>
            </w:pPr>
            <w:r w:rsidRPr="009155EA">
              <w:t>PIRKIMO SUTARTIES SĄLYGOS</w:t>
            </w:r>
          </w:p>
        </w:tc>
      </w:tr>
      <w:tr w:rsidR="00A27DB1" w:rsidRPr="008F1122" w14:paraId="7A189C05" w14:textId="77777777">
        <w:tc>
          <w:tcPr>
            <w:tcW w:w="863" w:type="dxa"/>
            <w:tcMar>
              <w:top w:w="0" w:type="dxa"/>
              <w:left w:w="108" w:type="dxa"/>
              <w:bottom w:w="0" w:type="dxa"/>
              <w:right w:w="108" w:type="dxa"/>
            </w:tcMar>
          </w:tcPr>
          <w:p w14:paraId="3383DB39" w14:textId="77777777" w:rsidR="00A27DB1" w:rsidRPr="009155EA" w:rsidRDefault="00A27DB1">
            <w:pPr>
              <w:jc w:val="both"/>
            </w:pPr>
          </w:p>
        </w:tc>
        <w:tc>
          <w:tcPr>
            <w:tcW w:w="8992" w:type="dxa"/>
            <w:tcMar>
              <w:top w:w="0" w:type="dxa"/>
              <w:left w:w="108" w:type="dxa"/>
              <w:bottom w:w="0" w:type="dxa"/>
              <w:right w:w="108" w:type="dxa"/>
            </w:tcMar>
          </w:tcPr>
          <w:p w14:paraId="647DE5AF" w14:textId="77777777" w:rsidR="00A27DB1" w:rsidRPr="008F1122" w:rsidRDefault="004C1F4F">
            <w:pPr>
              <w:jc w:val="both"/>
            </w:pPr>
            <w:r w:rsidRPr="008F1122">
              <w:t>PRIEDAI:</w:t>
            </w:r>
          </w:p>
          <w:p w14:paraId="4CE14B75" w14:textId="77777777" w:rsidR="00A27DB1" w:rsidRPr="008F1122" w:rsidRDefault="00A27DB1">
            <w:pPr>
              <w:jc w:val="both"/>
            </w:pPr>
          </w:p>
        </w:tc>
      </w:tr>
    </w:tbl>
    <w:p w14:paraId="1D2667D3" w14:textId="74AFBBBF" w:rsidR="00A27DB1" w:rsidRPr="008F1122" w:rsidRDefault="004C1F4F">
      <w:pPr>
        <w:tabs>
          <w:tab w:val="left" w:pos="284"/>
        </w:tabs>
        <w:jc w:val="both"/>
        <w:rPr>
          <w:szCs w:val="24"/>
        </w:rPr>
      </w:pPr>
      <w:r w:rsidRPr="008F1122">
        <w:rPr>
          <w:szCs w:val="24"/>
        </w:rPr>
        <w:t>1. Techninė specifikacija.</w:t>
      </w:r>
    </w:p>
    <w:p w14:paraId="6569D4CE" w14:textId="11B89610" w:rsidR="00A27DB1" w:rsidRPr="00582561" w:rsidRDefault="00DA78BC">
      <w:pPr>
        <w:tabs>
          <w:tab w:val="left" w:pos="284"/>
        </w:tabs>
        <w:jc w:val="both"/>
        <w:rPr>
          <w:szCs w:val="24"/>
        </w:rPr>
      </w:pPr>
      <w:r w:rsidRPr="00582561">
        <w:rPr>
          <w:szCs w:val="24"/>
        </w:rPr>
        <w:t>2</w:t>
      </w:r>
      <w:r w:rsidR="00F970BC" w:rsidRPr="00582561">
        <w:rPr>
          <w:szCs w:val="24"/>
        </w:rPr>
        <w:t xml:space="preserve">. </w:t>
      </w:r>
      <w:r w:rsidR="004C1F4F" w:rsidRPr="00582561">
        <w:rPr>
          <w:szCs w:val="24"/>
        </w:rPr>
        <w:t>Pasiūlymo forma</w:t>
      </w:r>
      <w:r w:rsidR="000B058B" w:rsidRPr="00582561">
        <w:rPr>
          <w:szCs w:val="24"/>
        </w:rPr>
        <w:t xml:space="preserve"> su priedais</w:t>
      </w:r>
      <w:r w:rsidR="004C1F4F" w:rsidRPr="00582561">
        <w:rPr>
          <w:szCs w:val="24"/>
        </w:rPr>
        <w:t>.</w:t>
      </w:r>
    </w:p>
    <w:p w14:paraId="2815C3CC" w14:textId="39D4ED30" w:rsidR="00A27DB1" w:rsidRPr="00582561" w:rsidRDefault="00DA78BC">
      <w:pPr>
        <w:tabs>
          <w:tab w:val="left" w:pos="284"/>
        </w:tabs>
        <w:jc w:val="both"/>
        <w:rPr>
          <w:szCs w:val="24"/>
        </w:rPr>
      </w:pPr>
      <w:r w:rsidRPr="00582561">
        <w:rPr>
          <w:szCs w:val="24"/>
        </w:rPr>
        <w:t>3</w:t>
      </w:r>
      <w:r w:rsidR="004C1F4F" w:rsidRPr="00582561">
        <w:rPr>
          <w:szCs w:val="24"/>
        </w:rPr>
        <w:t>. Sutarties projektas</w:t>
      </w:r>
      <w:r w:rsidR="00B53BF3" w:rsidRPr="00582561">
        <w:rPr>
          <w:szCs w:val="24"/>
        </w:rPr>
        <w:t xml:space="preserve"> (preliminarios ir pagrindinės)</w:t>
      </w:r>
      <w:r w:rsidR="00065A80" w:rsidRPr="00582561">
        <w:rPr>
          <w:szCs w:val="24"/>
        </w:rPr>
        <w:t>.</w:t>
      </w:r>
    </w:p>
    <w:p w14:paraId="66051E3B" w14:textId="022FC548" w:rsidR="00A30C00" w:rsidRPr="00A04F65" w:rsidRDefault="00DA78BC">
      <w:pPr>
        <w:tabs>
          <w:tab w:val="left" w:pos="284"/>
        </w:tabs>
        <w:jc w:val="both"/>
      </w:pPr>
      <w:r w:rsidRPr="00582561">
        <w:rPr>
          <w:szCs w:val="24"/>
        </w:rPr>
        <w:t>4</w:t>
      </w:r>
      <w:r w:rsidR="00A30C00" w:rsidRPr="00582561">
        <w:rPr>
          <w:szCs w:val="24"/>
        </w:rPr>
        <w:t xml:space="preserve">. </w:t>
      </w:r>
      <w:r w:rsidR="00A30C00" w:rsidRPr="00582561">
        <w:t>Europos bendrasis viešųjų pirkimų dokumentas</w:t>
      </w:r>
      <w:r w:rsidR="00A30C00" w:rsidRPr="0074766F">
        <w:t xml:space="preserve"> (EBVPD)</w:t>
      </w:r>
      <w:r w:rsidR="001B1CF0" w:rsidRPr="0074766F">
        <w:t>.</w:t>
      </w:r>
    </w:p>
    <w:p w14:paraId="42B2A7A8" w14:textId="19EBB2FC" w:rsidR="006672BC" w:rsidRPr="00024703" w:rsidRDefault="006672BC" w:rsidP="006672BC">
      <w:pPr>
        <w:tabs>
          <w:tab w:val="left" w:pos="284"/>
        </w:tabs>
        <w:jc w:val="both"/>
        <w:rPr>
          <w:rFonts w:eastAsia="Times New Roman"/>
          <w:szCs w:val="20"/>
          <w:lang w:eastAsia="lt-LT"/>
        </w:rPr>
      </w:pPr>
      <w:r w:rsidRPr="00024703">
        <w:t xml:space="preserve">5. </w:t>
      </w:r>
      <w:r w:rsidRPr="00024703">
        <w:rPr>
          <w:rFonts w:eastAsia="Times New Roman"/>
          <w:szCs w:val="20"/>
          <w:lang w:eastAsia="lt-LT"/>
        </w:rPr>
        <w:t>Tiekėjo deklaracija.</w:t>
      </w:r>
    </w:p>
    <w:p w14:paraId="71E9D63D" w14:textId="77777777" w:rsidR="00573CB2" w:rsidRPr="00E85FE3" w:rsidRDefault="00573CB2" w:rsidP="00FB1807">
      <w:pPr>
        <w:spacing w:before="360" w:after="360"/>
        <w:jc w:val="center"/>
        <w:rPr>
          <w:b/>
          <w:szCs w:val="24"/>
          <w:highlight w:val="yellow"/>
        </w:rPr>
      </w:pPr>
    </w:p>
    <w:p w14:paraId="32CCDF11" w14:textId="77777777" w:rsidR="00DA78BC" w:rsidRPr="00E85FE3" w:rsidRDefault="00DA78BC" w:rsidP="00FB1807">
      <w:pPr>
        <w:spacing w:before="360" w:after="360"/>
        <w:jc w:val="center"/>
        <w:rPr>
          <w:b/>
          <w:szCs w:val="24"/>
          <w:highlight w:val="yellow"/>
        </w:rPr>
      </w:pPr>
    </w:p>
    <w:p w14:paraId="2084D42F" w14:textId="77777777" w:rsidR="008939B0" w:rsidRPr="00E85FE3" w:rsidRDefault="008939B0" w:rsidP="00FB1807">
      <w:pPr>
        <w:spacing w:before="360" w:after="360"/>
        <w:jc w:val="center"/>
        <w:rPr>
          <w:b/>
          <w:szCs w:val="24"/>
          <w:highlight w:val="yellow"/>
        </w:rPr>
      </w:pPr>
    </w:p>
    <w:p w14:paraId="78966138" w14:textId="1A05D488" w:rsidR="0076265A" w:rsidRPr="00E85FE3" w:rsidRDefault="0076265A" w:rsidP="00FB1807">
      <w:pPr>
        <w:spacing w:before="360" w:after="360"/>
        <w:jc w:val="center"/>
        <w:rPr>
          <w:b/>
          <w:szCs w:val="24"/>
          <w:highlight w:val="yellow"/>
        </w:rPr>
      </w:pPr>
    </w:p>
    <w:p w14:paraId="3C1C9D93" w14:textId="77777777" w:rsidR="00A27DB1" w:rsidRPr="008769E8" w:rsidRDefault="004C1F4F" w:rsidP="00FB1807">
      <w:pPr>
        <w:spacing w:before="360" w:after="360"/>
        <w:jc w:val="center"/>
        <w:rPr>
          <w:b/>
          <w:szCs w:val="24"/>
        </w:rPr>
      </w:pPr>
      <w:r w:rsidRPr="008769E8">
        <w:rPr>
          <w:b/>
          <w:szCs w:val="24"/>
        </w:rPr>
        <w:lastRenderedPageBreak/>
        <w:t>1. BENDROSIOS NUOSTATOS</w:t>
      </w:r>
    </w:p>
    <w:p w14:paraId="30D5F089" w14:textId="4B80E480" w:rsidR="00A27DB1" w:rsidRPr="008769E8" w:rsidRDefault="004C1F4F" w:rsidP="00CC3C7B">
      <w:pPr>
        <w:numPr>
          <w:ilvl w:val="0"/>
          <w:numId w:val="16"/>
        </w:numPr>
        <w:tabs>
          <w:tab w:val="left" w:pos="1134"/>
          <w:tab w:val="left" w:pos="1276"/>
        </w:tabs>
        <w:ind w:left="0" w:firstLine="709"/>
        <w:jc w:val="both"/>
        <w:rPr>
          <w:szCs w:val="24"/>
        </w:rPr>
      </w:pPr>
      <w:r w:rsidRPr="008769E8">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8769E8">
        <w:rPr>
          <w:szCs w:val="24"/>
        </w:rPr>
        <w:t>tarptautiniame</w:t>
      </w:r>
      <w:r w:rsidR="00263319" w:rsidRPr="008769E8">
        <w:rPr>
          <w:szCs w:val="24"/>
        </w:rPr>
        <w:t xml:space="preserve"> </w:t>
      </w:r>
      <w:r w:rsidRPr="008769E8">
        <w:rPr>
          <w:szCs w:val="24"/>
        </w:rPr>
        <w:t xml:space="preserve">atvirame viešojo pirkimo konkurse </w:t>
      </w:r>
      <w:r w:rsidR="008769E8" w:rsidRPr="008769E8">
        <w:rPr>
          <w:b/>
          <w:bCs/>
          <w:szCs w:val="24"/>
        </w:rPr>
        <w:t>retų kalbų</w:t>
      </w:r>
      <w:r w:rsidR="008769E8" w:rsidRPr="008769E8">
        <w:rPr>
          <w:szCs w:val="24"/>
        </w:rPr>
        <w:t xml:space="preserve"> </w:t>
      </w:r>
      <w:r w:rsidR="00791172" w:rsidRPr="008769E8">
        <w:rPr>
          <w:b/>
          <w:bCs/>
        </w:rPr>
        <w:t xml:space="preserve">vertimo paslaugoms </w:t>
      </w:r>
      <w:r w:rsidR="0059760D">
        <w:rPr>
          <w:b/>
          <w:bCs/>
        </w:rPr>
        <w:t>Lietuvos</w:t>
      </w:r>
      <w:r w:rsidR="00791172" w:rsidRPr="008769E8">
        <w:rPr>
          <w:b/>
          <w:bCs/>
        </w:rPr>
        <w:t xml:space="preserve"> Respublikos teismams</w:t>
      </w:r>
      <w:r w:rsidR="004F66B1" w:rsidRPr="008769E8">
        <w:rPr>
          <w:b/>
          <w:szCs w:val="24"/>
        </w:rPr>
        <w:t xml:space="preserve"> </w:t>
      </w:r>
      <w:r w:rsidR="00F92F8A" w:rsidRPr="008769E8">
        <w:rPr>
          <w:szCs w:val="24"/>
        </w:rPr>
        <w:t>pirkti</w:t>
      </w:r>
      <w:r w:rsidR="00F92F8A" w:rsidRPr="008769E8">
        <w:rPr>
          <w:b/>
          <w:szCs w:val="24"/>
        </w:rPr>
        <w:t xml:space="preserve"> </w:t>
      </w:r>
      <w:r w:rsidRPr="008769E8">
        <w:rPr>
          <w:szCs w:val="24"/>
        </w:rPr>
        <w:t>(toliau – Pirkimas).</w:t>
      </w:r>
    </w:p>
    <w:p w14:paraId="1A799356" w14:textId="69A086F1" w:rsidR="00A27DB1" w:rsidRPr="008769E8" w:rsidRDefault="004C1F4F" w:rsidP="00CC3C7B">
      <w:pPr>
        <w:numPr>
          <w:ilvl w:val="0"/>
          <w:numId w:val="16"/>
        </w:numPr>
        <w:tabs>
          <w:tab w:val="left" w:pos="1134"/>
          <w:tab w:val="left" w:pos="1276"/>
        </w:tabs>
        <w:ind w:left="0" w:firstLine="709"/>
        <w:jc w:val="both"/>
        <w:rPr>
          <w:szCs w:val="24"/>
        </w:rPr>
      </w:pPr>
      <w:r w:rsidRPr="008769E8">
        <w:rPr>
          <w:szCs w:val="24"/>
        </w:rPr>
        <w:t>Pirkimas vykdomas vadovaujantis Lietuvos Respublikos viešųjų pirkimų įstatymu (toliau – Viešųjų pirkimų įstatymas), Lietuvos Respublikos civiliniu kodeksu (toliau</w:t>
      </w:r>
      <w:r w:rsidR="00E33F79" w:rsidRPr="008769E8">
        <w:rPr>
          <w:szCs w:val="24"/>
        </w:rPr>
        <w:t xml:space="preserve"> </w:t>
      </w:r>
      <w:r w:rsidRPr="008769E8">
        <w:rPr>
          <w:szCs w:val="24"/>
        </w:rPr>
        <w:t>–</w:t>
      </w:r>
      <w:r w:rsidR="00E33F79" w:rsidRPr="008769E8">
        <w:rPr>
          <w:szCs w:val="24"/>
        </w:rPr>
        <w:t xml:space="preserve"> </w:t>
      </w:r>
      <w:r w:rsidRPr="008769E8">
        <w:rPr>
          <w:szCs w:val="24"/>
        </w:rPr>
        <w:t xml:space="preserve">Civilinis kodeksas), kitais viešuosius pirkimus reglamentuojančiais teisės aktais bei </w:t>
      </w:r>
      <w:r w:rsidR="00F92F8A" w:rsidRPr="008769E8">
        <w:rPr>
          <w:szCs w:val="24"/>
        </w:rPr>
        <w:t>Pirkimo</w:t>
      </w:r>
      <w:r w:rsidR="00FA02E2" w:rsidRPr="008769E8">
        <w:rPr>
          <w:szCs w:val="24"/>
        </w:rPr>
        <w:t xml:space="preserve"> atviro konkurso</w:t>
      </w:r>
      <w:r w:rsidR="00F92F8A" w:rsidRPr="008769E8">
        <w:rPr>
          <w:szCs w:val="24"/>
        </w:rPr>
        <w:t xml:space="preserve"> </w:t>
      </w:r>
      <w:r w:rsidRPr="008769E8">
        <w:rPr>
          <w:szCs w:val="24"/>
        </w:rPr>
        <w:t>sąlygomis.</w:t>
      </w:r>
    </w:p>
    <w:p w14:paraId="4515FC5F" w14:textId="77777777" w:rsidR="00A27DB1" w:rsidRPr="008769E8" w:rsidRDefault="004C1F4F" w:rsidP="00CC3C7B">
      <w:pPr>
        <w:numPr>
          <w:ilvl w:val="0"/>
          <w:numId w:val="16"/>
        </w:numPr>
        <w:tabs>
          <w:tab w:val="left" w:pos="1134"/>
          <w:tab w:val="left" w:pos="1276"/>
        </w:tabs>
        <w:ind w:left="0" w:firstLine="709"/>
        <w:jc w:val="both"/>
        <w:rPr>
          <w:szCs w:val="24"/>
        </w:rPr>
      </w:pPr>
      <w:r w:rsidRPr="008769E8">
        <w:rPr>
          <w:szCs w:val="24"/>
        </w:rPr>
        <w:t>Vartojamos pagrindinės sąvokos apibrėžtos Viešųjų pirkimų įstatyme.</w:t>
      </w:r>
    </w:p>
    <w:p w14:paraId="777F8FD7" w14:textId="3FD88259" w:rsidR="00A27DB1" w:rsidRPr="008769E8" w:rsidRDefault="00F44FDC" w:rsidP="003470BE">
      <w:pPr>
        <w:numPr>
          <w:ilvl w:val="0"/>
          <w:numId w:val="16"/>
        </w:numPr>
        <w:tabs>
          <w:tab w:val="left" w:pos="1134"/>
          <w:tab w:val="left" w:pos="1276"/>
        </w:tabs>
        <w:ind w:left="0" w:firstLine="709"/>
        <w:jc w:val="both"/>
        <w:rPr>
          <w:szCs w:val="24"/>
        </w:rPr>
      </w:pPr>
      <w:r w:rsidRPr="008769E8">
        <w:t>P</w:t>
      </w:r>
      <w:r w:rsidR="004C1F4F" w:rsidRPr="008769E8">
        <w:rPr>
          <w:szCs w:val="24"/>
        </w:rPr>
        <w:t>irkimo</w:t>
      </w:r>
      <w:r w:rsidR="00C87A81" w:rsidRPr="008769E8">
        <w:rPr>
          <w:szCs w:val="24"/>
        </w:rPr>
        <w:t xml:space="preserve"> </w:t>
      </w:r>
      <w:r w:rsidR="00006A17" w:rsidRPr="008769E8">
        <w:rPr>
          <w:szCs w:val="24"/>
        </w:rPr>
        <w:t>tarptautinio</w:t>
      </w:r>
      <w:r w:rsidR="00A7326A" w:rsidRPr="008769E8">
        <w:rPr>
          <w:szCs w:val="24"/>
        </w:rPr>
        <w:t xml:space="preserve"> </w:t>
      </w:r>
      <w:r w:rsidR="004C1F4F" w:rsidRPr="008769E8">
        <w:rPr>
          <w:szCs w:val="24"/>
        </w:rPr>
        <w:t xml:space="preserve">atviro konkurso sąlygos (toliau – </w:t>
      </w:r>
      <w:r w:rsidR="00F92F8A" w:rsidRPr="008769E8">
        <w:rPr>
          <w:szCs w:val="24"/>
        </w:rPr>
        <w:t xml:space="preserve">Pirkimo </w:t>
      </w:r>
      <w:r w:rsidR="004C1F4F" w:rsidRPr="008769E8">
        <w:rPr>
          <w:szCs w:val="24"/>
        </w:rPr>
        <w:t xml:space="preserve">sąlygos) ir jų paaiškinimai bei papildymai skelbiami Centrinėje viešųjų pirkimų informacinėje sistemoje (toliau – CVP IS) adresu </w:t>
      </w:r>
      <w:r w:rsidR="003470BE">
        <w:fldChar w:fldCharType="begin"/>
      </w:r>
      <w:r w:rsidR="003470BE">
        <w:instrText>HYPERLINK "https://viesiejipirkimai.lt/epps/home.do"</w:instrText>
      </w:r>
      <w:r w:rsidR="003470BE">
        <w:fldChar w:fldCharType="separate"/>
      </w:r>
      <w:r w:rsidR="003470BE" w:rsidRPr="008769E8">
        <w:rPr>
          <w:rStyle w:val="Hyperlink"/>
        </w:rPr>
        <w:t>European Dynamics - Centrinė viešųjų pirkimų informacinė sistema</w:t>
      </w:r>
      <w:r w:rsidR="003470BE">
        <w:fldChar w:fldCharType="end"/>
      </w:r>
      <w:r w:rsidR="004C1F4F" w:rsidRPr="008769E8">
        <w:rPr>
          <w:szCs w:val="24"/>
        </w:rPr>
        <w:t>. Administracija neteikia tiekėjams Pirkimo dokumentų popierinio varianto. Tiekėjai turėtų atidžiai stebėti C</w:t>
      </w:r>
      <w:r w:rsidR="001D3F1B" w:rsidRPr="008769E8">
        <w:rPr>
          <w:szCs w:val="24"/>
        </w:rPr>
        <w:t>V</w:t>
      </w:r>
      <w:r w:rsidR="004C1F4F" w:rsidRPr="008769E8">
        <w:rPr>
          <w:szCs w:val="24"/>
        </w:rPr>
        <w:t xml:space="preserve">P IS talpinamus Pirkimo dokumentų paaiškinimus bei papildymus. </w:t>
      </w:r>
      <w:r w:rsidR="00905E56" w:rsidRPr="008769E8">
        <w:rPr>
          <w:szCs w:val="24"/>
        </w:rPr>
        <w:t>Pirkime gali dalyvauti tik CVP IS registruoti t</w:t>
      </w:r>
      <w:r w:rsidR="00FA02E2" w:rsidRPr="008769E8">
        <w:rPr>
          <w:szCs w:val="24"/>
        </w:rPr>
        <w:t>ie</w:t>
      </w:r>
      <w:r w:rsidR="00905E56" w:rsidRPr="008769E8">
        <w:rPr>
          <w:szCs w:val="24"/>
        </w:rPr>
        <w:t xml:space="preserve">kėjai. Bet kokia informacija, </w:t>
      </w:r>
      <w:r w:rsidR="006B1469" w:rsidRPr="008769E8">
        <w:rPr>
          <w:szCs w:val="24"/>
        </w:rPr>
        <w:t>Pirkimo</w:t>
      </w:r>
      <w:r w:rsidR="00905E56" w:rsidRPr="008769E8">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8769E8">
        <w:rPr>
          <w:szCs w:val="24"/>
        </w:rPr>
        <w:t>ie</w:t>
      </w:r>
      <w:r w:rsidR="00905E56" w:rsidRPr="008769E8">
        <w:rPr>
          <w:szCs w:val="24"/>
        </w:rPr>
        <w:t>kėja</w:t>
      </w:r>
      <w:r w:rsidR="006B1469" w:rsidRPr="008769E8">
        <w:rPr>
          <w:szCs w:val="24"/>
        </w:rPr>
        <w:t>i.</w:t>
      </w:r>
    </w:p>
    <w:p w14:paraId="73BE284F" w14:textId="77777777" w:rsidR="00A27DB1" w:rsidRPr="008769E8" w:rsidRDefault="004C1F4F" w:rsidP="00CC3C7B">
      <w:pPr>
        <w:numPr>
          <w:ilvl w:val="0"/>
          <w:numId w:val="16"/>
        </w:numPr>
        <w:tabs>
          <w:tab w:val="left" w:pos="1134"/>
          <w:tab w:val="left" w:pos="1276"/>
        </w:tabs>
        <w:ind w:left="0" w:firstLine="709"/>
        <w:jc w:val="both"/>
        <w:rPr>
          <w:szCs w:val="24"/>
        </w:rPr>
      </w:pPr>
      <w:r w:rsidRPr="008769E8">
        <w:rPr>
          <w:szCs w:val="24"/>
        </w:rPr>
        <w:t>Pirkimas atliekamas laikantis lygiateisiškumo, nediskriminavimo, skaidrumo, abipusio pripažinimo, proporcingumo</w:t>
      </w:r>
      <w:r w:rsidR="00A31403" w:rsidRPr="008769E8">
        <w:rPr>
          <w:szCs w:val="24"/>
        </w:rPr>
        <w:t>, sąžiningumo</w:t>
      </w:r>
      <w:r w:rsidRPr="008769E8">
        <w:rPr>
          <w:szCs w:val="24"/>
        </w:rPr>
        <w:t xml:space="preserve"> principų ir konfidencialumo bei nešališkumo reikalavimų. Priimant sprendimus dėl </w:t>
      </w:r>
      <w:r w:rsidR="00F92F8A" w:rsidRPr="008769E8">
        <w:rPr>
          <w:szCs w:val="24"/>
        </w:rPr>
        <w:t xml:space="preserve">Pirkimo </w:t>
      </w:r>
      <w:r w:rsidRPr="008769E8">
        <w:rPr>
          <w:szCs w:val="24"/>
        </w:rPr>
        <w:t>sąlygų, vadovaujamasi racionalumo principu.</w:t>
      </w:r>
    </w:p>
    <w:p w14:paraId="611D4C9E" w14:textId="77777777" w:rsidR="00A27DB1" w:rsidRPr="008769E8" w:rsidRDefault="004C1F4F" w:rsidP="00CC3C7B">
      <w:pPr>
        <w:numPr>
          <w:ilvl w:val="0"/>
          <w:numId w:val="16"/>
        </w:numPr>
        <w:tabs>
          <w:tab w:val="left" w:pos="1134"/>
          <w:tab w:val="left" w:pos="1276"/>
        </w:tabs>
        <w:ind w:left="0" w:firstLine="709"/>
        <w:jc w:val="both"/>
        <w:rPr>
          <w:szCs w:val="24"/>
        </w:rPr>
      </w:pPr>
      <w:r w:rsidRPr="008769E8">
        <w:rPr>
          <w:szCs w:val="24"/>
        </w:rPr>
        <w:t>Išankstinio informacinio skelbimo apie šį Pirkimą nebuvo</w:t>
      </w:r>
      <w:r w:rsidR="006D0288" w:rsidRPr="008769E8">
        <w:rPr>
          <w:szCs w:val="24"/>
        </w:rPr>
        <w:t xml:space="preserve">, savanoriško </w:t>
      </w:r>
      <w:r w:rsidR="006D0288" w:rsidRPr="008769E8">
        <w:rPr>
          <w:i/>
          <w:szCs w:val="24"/>
        </w:rPr>
        <w:t>ex ante</w:t>
      </w:r>
      <w:r w:rsidR="006D0288" w:rsidRPr="008769E8">
        <w:rPr>
          <w:szCs w:val="24"/>
        </w:rPr>
        <w:t xml:space="preserve"> skaidrumo skelbimo skelbti nenumatoma</w:t>
      </w:r>
      <w:r w:rsidRPr="008769E8">
        <w:rPr>
          <w:szCs w:val="24"/>
        </w:rPr>
        <w:t>.</w:t>
      </w:r>
    </w:p>
    <w:p w14:paraId="3C113539" w14:textId="50B1A0D5" w:rsidR="00A27DB1" w:rsidRPr="008769E8" w:rsidRDefault="004C1F4F" w:rsidP="00CC3C7B">
      <w:pPr>
        <w:numPr>
          <w:ilvl w:val="0"/>
          <w:numId w:val="16"/>
        </w:numPr>
        <w:tabs>
          <w:tab w:val="left" w:pos="1134"/>
          <w:tab w:val="left" w:pos="1276"/>
        </w:tabs>
        <w:ind w:left="0" w:firstLine="709"/>
        <w:jc w:val="both"/>
        <w:rPr>
          <w:szCs w:val="24"/>
        </w:rPr>
      </w:pPr>
      <w:r w:rsidRPr="008769E8">
        <w:rPr>
          <w:szCs w:val="24"/>
        </w:rPr>
        <w:t>Perkančioji organizacija nėra pridėtinės vertės mokesčio (toliau –</w:t>
      </w:r>
      <w:r w:rsidR="00E33F79" w:rsidRPr="008769E8">
        <w:rPr>
          <w:szCs w:val="24"/>
        </w:rPr>
        <w:t xml:space="preserve"> </w:t>
      </w:r>
      <w:r w:rsidRPr="008769E8">
        <w:rPr>
          <w:szCs w:val="24"/>
        </w:rPr>
        <w:t>PVM) mokėtoja.</w:t>
      </w:r>
    </w:p>
    <w:p w14:paraId="7B338DCA" w14:textId="2DC2056D" w:rsidR="00BF143F" w:rsidRPr="008769E8" w:rsidRDefault="00FA02E2" w:rsidP="00CC3C7B">
      <w:pPr>
        <w:numPr>
          <w:ilvl w:val="0"/>
          <w:numId w:val="16"/>
        </w:numPr>
        <w:tabs>
          <w:tab w:val="left" w:pos="1134"/>
          <w:tab w:val="left" w:pos="1276"/>
        </w:tabs>
        <w:ind w:left="0" w:firstLine="709"/>
        <w:jc w:val="both"/>
        <w:rPr>
          <w:szCs w:val="24"/>
        </w:rPr>
      </w:pPr>
      <w:r w:rsidRPr="008769E8">
        <w:rPr>
          <w:szCs w:val="24"/>
        </w:rPr>
        <w:t xml:space="preserve">Pirkimą atlieka viešųjų pirkimų komisija (toliau – Komisija). </w:t>
      </w:r>
      <w:r w:rsidR="00BF143F" w:rsidRPr="008769E8">
        <w:rPr>
          <w:szCs w:val="24"/>
        </w:rPr>
        <w:t>Įgaliotas asmuo palaikyti tiesioginį ryšį su t</w:t>
      </w:r>
      <w:r w:rsidRPr="008769E8">
        <w:rPr>
          <w:szCs w:val="24"/>
        </w:rPr>
        <w:t>ie</w:t>
      </w:r>
      <w:r w:rsidR="00BF143F" w:rsidRPr="008769E8">
        <w:rPr>
          <w:szCs w:val="24"/>
        </w:rPr>
        <w:t xml:space="preserve">kėjais, gauti iš jų pranešimus, susijusius su pirkimo procedūromis, yra Komisijos </w:t>
      </w:r>
      <w:r w:rsidR="00056D54" w:rsidRPr="008769E8">
        <w:rPr>
          <w:szCs w:val="24"/>
        </w:rPr>
        <w:t xml:space="preserve">pirmininkė Eglė Gaidelytė-Karpavičienė, </w:t>
      </w:r>
      <w:r w:rsidR="009E135D">
        <w:fldChar w:fldCharType="begin"/>
      </w:r>
      <w:r w:rsidR="009E135D">
        <w:instrText>HYPERLINK "mailto:egle.karpaviciene@teismai.lt"</w:instrText>
      </w:r>
      <w:r w:rsidR="009E135D">
        <w:fldChar w:fldCharType="separate"/>
      </w:r>
      <w:r w:rsidR="009E135D" w:rsidRPr="008769E8">
        <w:rPr>
          <w:szCs w:val="24"/>
        </w:rPr>
        <w:t>egle.karpaviciene@teismai.lt</w:t>
      </w:r>
      <w:r w:rsidR="009E135D">
        <w:fldChar w:fldCharType="end"/>
      </w:r>
      <w:r w:rsidR="009E135D" w:rsidRPr="008769E8">
        <w:rPr>
          <w:szCs w:val="24"/>
        </w:rPr>
        <w:t>; tel. +370 685 85601.</w:t>
      </w:r>
    </w:p>
    <w:p w14:paraId="098F887A" w14:textId="5E19C45A" w:rsidR="006E39CC" w:rsidRPr="008769E8" w:rsidRDefault="006E39CC" w:rsidP="00CC3C7B">
      <w:pPr>
        <w:numPr>
          <w:ilvl w:val="0"/>
          <w:numId w:val="16"/>
        </w:numPr>
        <w:tabs>
          <w:tab w:val="left" w:pos="1134"/>
          <w:tab w:val="left" w:pos="1276"/>
        </w:tabs>
        <w:ind w:left="0" w:firstLine="709"/>
        <w:jc w:val="both"/>
        <w:rPr>
          <w:szCs w:val="24"/>
        </w:rPr>
      </w:pPr>
      <w:r w:rsidRPr="008769E8">
        <w:rPr>
          <w:szCs w:val="24"/>
        </w:rPr>
        <w:t xml:space="preserve">Pirkimo sąlygose naudojamos sąvokos „tiekėjas“ ir „teikėjas“ suprantamos kaip </w:t>
      </w:r>
      <w:r w:rsidR="00B56DEE" w:rsidRPr="008769E8">
        <w:rPr>
          <w:szCs w:val="24"/>
        </w:rPr>
        <w:t>tapačios</w:t>
      </w:r>
      <w:r w:rsidRPr="008769E8">
        <w:rPr>
          <w:szCs w:val="24"/>
        </w:rPr>
        <w:t xml:space="preserve">, taip </w:t>
      </w:r>
      <w:r w:rsidR="00AB7EEE" w:rsidRPr="008769E8">
        <w:rPr>
          <w:szCs w:val="24"/>
        </w:rPr>
        <w:t xml:space="preserve">pat </w:t>
      </w:r>
      <w:r w:rsidRPr="008769E8">
        <w:rPr>
          <w:szCs w:val="24"/>
        </w:rPr>
        <w:t xml:space="preserve">„subteikėjas“ ir „subtiekėjas“ suprantamos kaip </w:t>
      </w:r>
      <w:r w:rsidR="00B56DEE" w:rsidRPr="008769E8">
        <w:rPr>
          <w:szCs w:val="24"/>
        </w:rPr>
        <w:t>tapačios</w:t>
      </w:r>
      <w:r w:rsidRPr="008769E8">
        <w:rPr>
          <w:szCs w:val="24"/>
        </w:rPr>
        <w:t>.</w:t>
      </w:r>
    </w:p>
    <w:p w14:paraId="25C2591B" w14:textId="77777777" w:rsidR="00414614" w:rsidRPr="008769E8" w:rsidRDefault="008318D7" w:rsidP="006775EE">
      <w:pPr>
        <w:numPr>
          <w:ilvl w:val="0"/>
          <w:numId w:val="16"/>
        </w:numPr>
        <w:tabs>
          <w:tab w:val="left" w:pos="1134"/>
          <w:tab w:val="left" w:pos="1276"/>
        </w:tabs>
        <w:ind w:left="0" w:firstLine="709"/>
        <w:jc w:val="both"/>
        <w:rPr>
          <w:szCs w:val="24"/>
        </w:rPr>
      </w:pPr>
      <w:r w:rsidRPr="008769E8">
        <w:rPr>
          <w:szCs w:val="24"/>
        </w:rPr>
        <w:t xml:space="preserve">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sidRPr="008769E8">
        <w:rPr>
          <w:b/>
          <w:bCs/>
          <w:szCs w:val="24"/>
        </w:rPr>
        <w:t>„arba lygiavertis“</w:t>
      </w:r>
      <w:r w:rsidR="00414614" w:rsidRPr="008769E8">
        <w:rPr>
          <w:b/>
          <w:bCs/>
          <w:szCs w:val="24"/>
        </w:rPr>
        <w:t>.</w:t>
      </w:r>
      <w:r w:rsidRPr="008769E8">
        <w:rPr>
          <w:szCs w:val="24"/>
        </w:rPr>
        <w:t xml:space="preserve"> </w:t>
      </w:r>
    </w:p>
    <w:p w14:paraId="2F566C55" w14:textId="75B43C1A" w:rsidR="00B203B5" w:rsidRPr="008769E8" w:rsidRDefault="00414614" w:rsidP="00414614">
      <w:pPr>
        <w:tabs>
          <w:tab w:val="left" w:pos="1134"/>
          <w:tab w:val="left" w:pos="1276"/>
        </w:tabs>
        <w:jc w:val="both"/>
        <w:rPr>
          <w:szCs w:val="24"/>
        </w:rPr>
      </w:pPr>
      <w:r w:rsidRPr="008769E8">
        <w:rPr>
          <w:szCs w:val="24"/>
        </w:rPr>
        <w:tab/>
      </w:r>
      <w:r w:rsidR="00B203B5" w:rsidRPr="008769E8">
        <w:rPr>
          <w:szCs w:val="24"/>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00B203B5" w:rsidRPr="008769E8">
        <w:rPr>
          <w:b/>
          <w:bCs/>
          <w:szCs w:val="24"/>
        </w:rPr>
        <w:t>„arba lygiavertis“</w:t>
      </w:r>
      <w:r w:rsidR="00B203B5" w:rsidRPr="008769E8">
        <w:rPr>
          <w:szCs w:val="24"/>
        </w:rPr>
        <w:t>.</w:t>
      </w:r>
    </w:p>
    <w:p w14:paraId="51937FD5" w14:textId="03DC95C7" w:rsidR="00414614" w:rsidRPr="00876072" w:rsidRDefault="00414614" w:rsidP="000A11C6">
      <w:pPr>
        <w:tabs>
          <w:tab w:val="left" w:pos="1134"/>
          <w:tab w:val="left" w:pos="1276"/>
        </w:tabs>
        <w:jc w:val="both"/>
        <w:rPr>
          <w:szCs w:val="24"/>
        </w:rPr>
      </w:pPr>
      <w:r w:rsidRPr="008769E8">
        <w:rPr>
          <w:szCs w:val="24"/>
        </w:rPr>
        <w:tab/>
      </w:r>
      <w:r w:rsidRPr="00876072">
        <w:rPr>
          <w:szCs w:val="24"/>
        </w:rPr>
        <w:t>Sąlyga netaikytina, jeigu šaltinis, standartas, konkretus procesas ar prekės ženklas, patentas, tipas, konkreti kilmė ar gamyba nurodyta apibrėžiant perkančiosios organizacijos ar partnerių turimus produktus ar esamus procesus.</w:t>
      </w:r>
      <w:r w:rsidR="000A11C6" w:rsidRPr="00876072">
        <w:rPr>
          <w:szCs w:val="24"/>
        </w:rPr>
        <w:t xml:space="preserve"> </w:t>
      </w:r>
      <w:r w:rsidRPr="00876072">
        <w:rPr>
          <w:szCs w:val="24"/>
        </w:rPr>
        <w:t>Lygiavertiškumo įrodymas yra tiekėjo pareiga.</w:t>
      </w:r>
    </w:p>
    <w:p w14:paraId="66296ECB" w14:textId="6B52844D" w:rsidR="003966B0" w:rsidRPr="00876072" w:rsidRDefault="00AF4453" w:rsidP="008769E8">
      <w:pPr>
        <w:numPr>
          <w:ilvl w:val="0"/>
          <w:numId w:val="16"/>
        </w:numPr>
        <w:tabs>
          <w:tab w:val="left" w:pos="1134"/>
          <w:tab w:val="left" w:pos="1276"/>
        </w:tabs>
        <w:ind w:left="0" w:firstLine="709"/>
        <w:jc w:val="both"/>
        <w:rPr>
          <w:szCs w:val="24"/>
        </w:rPr>
      </w:pPr>
      <w:r w:rsidRPr="00876072">
        <w:rPr>
          <w:szCs w:val="24"/>
        </w:rPr>
        <w:t>Prieš skelbiant pirkimą buvo atlikta rinkos konsultacija CVP IS priemonėmis:</w:t>
      </w:r>
      <w:r w:rsidR="00B90474" w:rsidRPr="00876072">
        <w:rPr>
          <w:szCs w:val="24"/>
        </w:rPr>
        <w:t xml:space="preserve"> </w:t>
      </w:r>
      <w:hyperlink r:id="rId9" w:history="1">
        <w:r w:rsidR="008769E8" w:rsidRPr="00876072">
          <w:rPr>
            <w:rStyle w:val="Hyperlink"/>
          </w:rPr>
          <w:t>European Dynamics - Peržiūrėti rinkos konsultaciją</w:t>
        </w:r>
      </w:hyperlink>
      <w:r w:rsidR="008769E8" w:rsidRPr="00876072">
        <w:t>.</w:t>
      </w:r>
    </w:p>
    <w:p w14:paraId="3FAE158A" w14:textId="59F866E9" w:rsidR="002661EA" w:rsidRPr="008769E8" w:rsidRDefault="002661EA" w:rsidP="003207C4">
      <w:pPr>
        <w:numPr>
          <w:ilvl w:val="0"/>
          <w:numId w:val="16"/>
        </w:numPr>
        <w:tabs>
          <w:tab w:val="left" w:pos="1134"/>
          <w:tab w:val="left" w:pos="1276"/>
        </w:tabs>
        <w:ind w:left="0" w:firstLine="709"/>
        <w:jc w:val="both"/>
        <w:rPr>
          <w:szCs w:val="24"/>
        </w:rPr>
      </w:pPr>
      <w:r w:rsidRPr="00876072">
        <w:t xml:space="preserve">Pirkimas neatliekamas naudojantis centralizuotų pirkimų katalogu, nes </w:t>
      </w:r>
      <w:r w:rsidR="003207C4" w:rsidRPr="00876072">
        <w:t>šiuo metu</w:t>
      </w:r>
      <w:r w:rsidR="003207C4" w:rsidRPr="008769E8">
        <w:t xml:space="preserve"> vertimo paslaugų per CPO IS katalogą įsigyti nėra galimybės, kadangi modulis dar kuriamas</w:t>
      </w:r>
      <w:r w:rsidRPr="008769E8">
        <w:t>.</w:t>
      </w:r>
    </w:p>
    <w:p w14:paraId="3173D6B7" w14:textId="77777777" w:rsidR="00AF4453" w:rsidRPr="00E85FE3" w:rsidRDefault="00AF4453" w:rsidP="00AF4453">
      <w:pPr>
        <w:tabs>
          <w:tab w:val="left" w:pos="1134"/>
          <w:tab w:val="left" w:pos="1276"/>
        </w:tabs>
        <w:ind w:left="709"/>
        <w:jc w:val="both"/>
        <w:rPr>
          <w:szCs w:val="24"/>
          <w:highlight w:val="yellow"/>
        </w:rPr>
      </w:pPr>
    </w:p>
    <w:p w14:paraId="584DE656" w14:textId="77777777" w:rsidR="00B5707A" w:rsidRPr="00E85FE3" w:rsidRDefault="00B5707A" w:rsidP="00AF4453">
      <w:pPr>
        <w:tabs>
          <w:tab w:val="left" w:pos="1134"/>
          <w:tab w:val="left" w:pos="1276"/>
        </w:tabs>
        <w:ind w:left="709"/>
        <w:jc w:val="both"/>
        <w:rPr>
          <w:szCs w:val="24"/>
          <w:highlight w:val="yellow"/>
        </w:rPr>
      </w:pPr>
    </w:p>
    <w:p w14:paraId="37EAD0BE" w14:textId="77777777" w:rsidR="00B5707A" w:rsidRPr="00E85FE3" w:rsidRDefault="00B5707A" w:rsidP="00AF4453">
      <w:pPr>
        <w:tabs>
          <w:tab w:val="left" w:pos="1134"/>
          <w:tab w:val="left" w:pos="1276"/>
        </w:tabs>
        <w:ind w:left="709"/>
        <w:jc w:val="both"/>
        <w:rPr>
          <w:szCs w:val="24"/>
          <w:highlight w:val="yellow"/>
        </w:rPr>
      </w:pPr>
    </w:p>
    <w:p w14:paraId="03D38688" w14:textId="77777777" w:rsidR="00A27DB1" w:rsidRPr="0004540A" w:rsidRDefault="004C1F4F">
      <w:pPr>
        <w:spacing w:before="360" w:after="360"/>
        <w:jc w:val="center"/>
        <w:rPr>
          <w:b/>
          <w:szCs w:val="24"/>
        </w:rPr>
      </w:pPr>
      <w:r w:rsidRPr="0004540A">
        <w:rPr>
          <w:b/>
          <w:szCs w:val="24"/>
        </w:rPr>
        <w:lastRenderedPageBreak/>
        <w:t>2. PIRKIMO OBJEKTAS</w:t>
      </w:r>
    </w:p>
    <w:p w14:paraId="60D842F0" w14:textId="39A46A0A" w:rsidR="00765111" w:rsidRPr="0004540A" w:rsidRDefault="00586C5F" w:rsidP="00E35497">
      <w:pPr>
        <w:suppressAutoHyphens/>
        <w:autoSpaceDN w:val="0"/>
        <w:ind w:firstLine="851"/>
        <w:jc w:val="both"/>
        <w:textAlignment w:val="baseline"/>
        <w:rPr>
          <w:rFonts w:eastAsia="Times New Roman"/>
        </w:rPr>
      </w:pPr>
      <w:bookmarkStart w:id="0" w:name="_Hlk67032002"/>
      <w:r w:rsidRPr="0004540A">
        <w:rPr>
          <w:szCs w:val="24"/>
        </w:rPr>
        <w:t>2.</w:t>
      </w:r>
      <w:r w:rsidR="0057182C" w:rsidRPr="0004540A">
        <w:rPr>
          <w:szCs w:val="24"/>
        </w:rPr>
        <w:t xml:space="preserve">1. </w:t>
      </w:r>
      <w:r w:rsidR="00765111" w:rsidRPr="0004540A">
        <w:rPr>
          <w:szCs w:val="24"/>
        </w:rPr>
        <w:t xml:space="preserve">Šis pirkimas </w:t>
      </w:r>
      <w:r w:rsidR="00765111" w:rsidRPr="0004540A">
        <w:rPr>
          <w:b/>
          <w:bCs/>
          <w:szCs w:val="24"/>
        </w:rPr>
        <w:t xml:space="preserve">skirstomas į </w:t>
      </w:r>
      <w:r w:rsidR="0004540A" w:rsidRPr="0004540A">
        <w:rPr>
          <w:b/>
          <w:bCs/>
          <w:szCs w:val="24"/>
        </w:rPr>
        <w:t>7</w:t>
      </w:r>
      <w:r w:rsidR="00E35497" w:rsidRPr="0004540A">
        <w:rPr>
          <w:b/>
          <w:bCs/>
          <w:szCs w:val="24"/>
        </w:rPr>
        <w:t xml:space="preserve"> dalis</w:t>
      </w:r>
      <w:r w:rsidR="00765111" w:rsidRPr="0004540A">
        <w:rPr>
          <w:rFonts w:eastAsia="Times New Roman"/>
        </w:rPr>
        <w:t>:</w:t>
      </w:r>
    </w:p>
    <w:p w14:paraId="14BB4365" w14:textId="77777777" w:rsidR="00E35497" w:rsidRPr="0004540A" w:rsidRDefault="00E35497" w:rsidP="00E35497">
      <w:pPr>
        <w:suppressAutoHyphens/>
        <w:autoSpaceDN w:val="0"/>
        <w:ind w:firstLine="851"/>
        <w:jc w:val="both"/>
        <w:textAlignment w:val="baseline"/>
        <w:rPr>
          <w:rFonts w:eastAsia="Times New Roman"/>
        </w:rPr>
      </w:pPr>
    </w:p>
    <w:p w14:paraId="717E6D37" w14:textId="42E423C6" w:rsidR="00E35497" w:rsidRPr="0000548E" w:rsidRDefault="00E35497" w:rsidP="00336439">
      <w:pPr>
        <w:pStyle w:val="ListParagraph"/>
        <w:rPr>
          <w:rFonts w:eastAsia="Times New Roman"/>
          <w:b/>
          <w:bCs/>
        </w:rPr>
      </w:pPr>
      <w:r w:rsidRPr="0000548E">
        <w:rPr>
          <w:rFonts w:eastAsia="Times New Roman"/>
          <w:b/>
          <w:bCs/>
        </w:rPr>
        <w:t xml:space="preserve">I dalis </w:t>
      </w:r>
      <w:r w:rsidR="00D979ED" w:rsidRPr="0000548E">
        <w:rPr>
          <w:rFonts w:eastAsia="Times New Roman"/>
          <w:b/>
          <w:bCs/>
        </w:rPr>
        <w:t>–</w:t>
      </w:r>
      <w:r w:rsidRPr="0000548E">
        <w:rPr>
          <w:rFonts w:eastAsia="Times New Roman"/>
          <w:b/>
          <w:bCs/>
        </w:rPr>
        <w:t xml:space="preserve"> </w:t>
      </w:r>
      <w:r w:rsidR="00D979ED" w:rsidRPr="0000548E">
        <w:rPr>
          <w:rFonts w:eastAsia="Times New Roman"/>
          <w:b/>
          <w:bCs/>
        </w:rPr>
        <w:t xml:space="preserve">paslaugos </w:t>
      </w:r>
      <w:r w:rsidRPr="0000548E">
        <w:rPr>
          <w:rFonts w:eastAsia="Times New Roman"/>
          <w:b/>
          <w:bCs/>
        </w:rPr>
        <w:t>Lietuvos vyriausia</w:t>
      </w:r>
      <w:r w:rsidR="00D979ED" w:rsidRPr="0000548E">
        <w:rPr>
          <w:rFonts w:eastAsia="Times New Roman"/>
          <w:b/>
          <w:bCs/>
        </w:rPr>
        <w:t>jam</w:t>
      </w:r>
      <w:r w:rsidRPr="0000548E">
        <w:rPr>
          <w:rFonts w:eastAsia="Times New Roman"/>
          <w:b/>
          <w:bCs/>
        </w:rPr>
        <w:t xml:space="preserve"> administracini</w:t>
      </w:r>
      <w:r w:rsidR="008F4105" w:rsidRPr="0000548E">
        <w:rPr>
          <w:rFonts w:eastAsia="Times New Roman"/>
          <w:b/>
          <w:bCs/>
        </w:rPr>
        <w:t>am</w:t>
      </w:r>
      <w:r w:rsidRPr="0000548E">
        <w:rPr>
          <w:rFonts w:eastAsia="Times New Roman"/>
          <w:b/>
          <w:bCs/>
        </w:rPr>
        <w:t xml:space="preserve"> teism</w:t>
      </w:r>
      <w:r w:rsidR="00D979ED" w:rsidRPr="0000548E">
        <w:rPr>
          <w:rFonts w:eastAsia="Times New Roman"/>
          <w:b/>
          <w:bCs/>
        </w:rPr>
        <w:t>ui</w:t>
      </w:r>
      <w:r w:rsidRPr="0000548E">
        <w:rPr>
          <w:rFonts w:eastAsia="Times New Roman"/>
          <w:b/>
          <w:bCs/>
        </w:rPr>
        <w:t xml:space="preserve"> </w:t>
      </w:r>
    </w:p>
    <w:p w14:paraId="5AF62346" w14:textId="7F93B009" w:rsidR="00E35497" w:rsidRPr="0000548E" w:rsidRDefault="00E35497" w:rsidP="00336439">
      <w:pPr>
        <w:pStyle w:val="ListParagraph"/>
        <w:rPr>
          <w:rFonts w:eastAsia="Times New Roman"/>
          <w:b/>
          <w:bCs/>
        </w:rPr>
      </w:pPr>
      <w:r w:rsidRPr="0000548E">
        <w:rPr>
          <w:rFonts w:eastAsia="Times New Roman"/>
          <w:b/>
          <w:bCs/>
        </w:rPr>
        <w:t xml:space="preserve">II dalis - </w:t>
      </w:r>
      <w:r w:rsidR="00D979ED" w:rsidRPr="0000548E">
        <w:rPr>
          <w:rFonts w:eastAsia="Times New Roman"/>
          <w:b/>
          <w:bCs/>
        </w:rPr>
        <w:t xml:space="preserve">paslaugos </w:t>
      </w:r>
      <w:r w:rsidR="0000548E" w:rsidRPr="0000548E">
        <w:rPr>
          <w:rFonts w:eastAsia="Times New Roman"/>
          <w:b/>
          <w:bCs/>
        </w:rPr>
        <w:t xml:space="preserve">Vilniaus miesto apylinkės teismui </w:t>
      </w:r>
    </w:p>
    <w:p w14:paraId="2B184D48" w14:textId="2D718186" w:rsidR="00E35497" w:rsidRPr="0000548E" w:rsidRDefault="00E35497" w:rsidP="00336439">
      <w:pPr>
        <w:pStyle w:val="ListParagraph"/>
        <w:rPr>
          <w:rFonts w:eastAsia="Times New Roman"/>
          <w:b/>
          <w:bCs/>
        </w:rPr>
      </w:pPr>
      <w:r w:rsidRPr="0000548E">
        <w:rPr>
          <w:rFonts w:eastAsia="Times New Roman"/>
          <w:b/>
          <w:bCs/>
        </w:rPr>
        <w:t xml:space="preserve">III dalis - </w:t>
      </w:r>
      <w:r w:rsidR="00D979ED" w:rsidRPr="0000548E">
        <w:rPr>
          <w:rFonts w:eastAsia="Times New Roman"/>
          <w:b/>
          <w:bCs/>
        </w:rPr>
        <w:t xml:space="preserve">paslaugos </w:t>
      </w:r>
      <w:r w:rsidR="0000548E" w:rsidRPr="0000548E">
        <w:rPr>
          <w:rFonts w:eastAsia="Times New Roman"/>
          <w:b/>
          <w:bCs/>
        </w:rPr>
        <w:t>Regionų administraciniam teismui</w:t>
      </w:r>
    </w:p>
    <w:p w14:paraId="2BF4B653" w14:textId="1E2B11CD" w:rsidR="00E35497" w:rsidRPr="0000548E" w:rsidRDefault="00E35497" w:rsidP="00336439">
      <w:pPr>
        <w:pStyle w:val="ListParagraph"/>
        <w:rPr>
          <w:rFonts w:eastAsia="Times New Roman"/>
          <w:b/>
          <w:bCs/>
        </w:rPr>
      </w:pPr>
      <w:r w:rsidRPr="0000548E">
        <w:rPr>
          <w:rFonts w:eastAsia="Times New Roman"/>
          <w:b/>
          <w:bCs/>
        </w:rPr>
        <w:t>IV dalis -</w:t>
      </w:r>
      <w:r w:rsidR="00D979ED" w:rsidRPr="0000548E">
        <w:rPr>
          <w:rFonts w:eastAsia="Times New Roman"/>
          <w:b/>
          <w:bCs/>
        </w:rPr>
        <w:t xml:space="preserve"> paslaugos</w:t>
      </w:r>
      <w:r w:rsidRPr="0000548E">
        <w:rPr>
          <w:rFonts w:eastAsia="Times New Roman"/>
          <w:b/>
          <w:bCs/>
        </w:rPr>
        <w:t xml:space="preserve"> </w:t>
      </w:r>
      <w:r w:rsidR="0000548E" w:rsidRPr="0000548E">
        <w:rPr>
          <w:rFonts w:eastAsia="Times New Roman"/>
          <w:b/>
          <w:bCs/>
        </w:rPr>
        <w:t>Panevėžio apylinkės teismui</w:t>
      </w:r>
    </w:p>
    <w:p w14:paraId="275B1F41" w14:textId="7B4E22A3" w:rsidR="00E35497" w:rsidRPr="0000548E" w:rsidRDefault="00E35497" w:rsidP="00336439">
      <w:pPr>
        <w:pStyle w:val="ListParagraph"/>
        <w:rPr>
          <w:rFonts w:eastAsia="Times New Roman"/>
          <w:b/>
          <w:bCs/>
        </w:rPr>
      </w:pPr>
      <w:r w:rsidRPr="0000548E">
        <w:rPr>
          <w:rFonts w:eastAsia="Times New Roman"/>
          <w:b/>
          <w:bCs/>
        </w:rPr>
        <w:t xml:space="preserve">V dalis - </w:t>
      </w:r>
      <w:r w:rsidR="00D979ED" w:rsidRPr="0000548E">
        <w:rPr>
          <w:rFonts w:eastAsia="Times New Roman"/>
          <w:b/>
          <w:bCs/>
        </w:rPr>
        <w:t xml:space="preserve">paslaugos </w:t>
      </w:r>
      <w:r w:rsidR="0000548E" w:rsidRPr="0000548E">
        <w:rPr>
          <w:rFonts w:eastAsia="Times New Roman"/>
          <w:b/>
          <w:bCs/>
        </w:rPr>
        <w:t>Šiaulių apylinkės teismui</w:t>
      </w:r>
    </w:p>
    <w:p w14:paraId="18E0D4B0" w14:textId="0C79D13E" w:rsidR="00E35497" w:rsidRPr="0000548E" w:rsidRDefault="00E35497" w:rsidP="00336439">
      <w:pPr>
        <w:pStyle w:val="ListParagraph"/>
        <w:rPr>
          <w:rFonts w:eastAsia="Times New Roman"/>
          <w:b/>
          <w:bCs/>
        </w:rPr>
      </w:pPr>
      <w:r w:rsidRPr="0000548E">
        <w:rPr>
          <w:rFonts w:eastAsia="Times New Roman"/>
          <w:b/>
          <w:bCs/>
        </w:rPr>
        <w:t xml:space="preserve">VI dalis - </w:t>
      </w:r>
      <w:r w:rsidR="00D979ED" w:rsidRPr="0000548E">
        <w:rPr>
          <w:rFonts w:eastAsia="Times New Roman"/>
          <w:b/>
          <w:bCs/>
        </w:rPr>
        <w:t xml:space="preserve">paslaugos </w:t>
      </w:r>
      <w:r w:rsidR="0000548E" w:rsidRPr="0000548E">
        <w:rPr>
          <w:rFonts w:eastAsia="Times New Roman"/>
          <w:b/>
          <w:bCs/>
        </w:rPr>
        <w:t>Utenos</w:t>
      </w:r>
      <w:r w:rsidRPr="0000548E">
        <w:rPr>
          <w:rFonts w:eastAsia="Times New Roman"/>
          <w:b/>
          <w:bCs/>
        </w:rPr>
        <w:t xml:space="preserve"> apylinkės </w:t>
      </w:r>
      <w:r w:rsidR="00D979ED" w:rsidRPr="0000548E">
        <w:rPr>
          <w:rFonts w:eastAsia="Times New Roman"/>
          <w:b/>
          <w:bCs/>
        </w:rPr>
        <w:t>teismui</w:t>
      </w:r>
    </w:p>
    <w:p w14:paraId="7824F86A" w14:textId="0EB53214" w:rsidR="00E35497" w:rsidRPr="0000548E" w:rsidRDefault="00E35497" w:rsidP="00336439">
      <w:pPr>
        <w:pStyle w:val="ListParagraph"/>
        <w:rPr>
          <w:rFonts w:eastAsia="Times New Roman"/>
          <w:b/>
          <w:bCs/>
        </w:rPr>
      </w:pPr>
      <w:r w:rsidRPr="0000548E">
        <w:rPr>
          <w:rFonts w:eastAsia="Times New Roman"/>
          <w:b/>
          <w:bCs/>
        </w:rPr>
        <w:t xml:space="preserve">VII dalis - </w:t>
      </w:r>
      <w:r w:rsidR="00D979ED" w:rsidRPr="0000548E">
        <w:rPr>
          <w:rFonts w:eastAsia="Times New Roman"/>
          <w:b/>
          <w:bCs/>
        </w:rPr>
        <w:t xml:space="preserve">paslaugos </w:t>
      </w:r>
      <w:r w:rsidR="0000548E" w:rsidRPr="0000548E">
        <w:rPr>
          <w:rFonts w:eastAsia="Times New Roman"/>
          <w:b/>
          <w:bCs/>
        </w:rPr>
        <w:t>Vilniaus regiono apylinkės teismui</w:t>
      </w:r>
    </w:p>
    <w:p w14:paraId="1E131286" w14:textId="77777777" w:rsidR="00E35497" w:rsidRPr="00E85FE3" w:rsidRDefault="00E35497" w:rsidP="00336439">
      <w:pPr>
        <w:pStyle w:val="ListParagraph"/>
        <w:rPr>
          <w:rFonts w:eastAsia="Times New Roman"/>
          <w:b/>
          <w:bCs/>
          <w:highlight w:val="yellow"/>
        </w:rPr>
      </w:pPr>
    </w:p>
    <w:p w14:paraId="12808B20" w14:textId="15FEA1C4" w:rsidR="00FA7303" w:rsidRPr="00B65BF5" w:rsidRDefault="00FA7303" w:rsidP="00765111">
      <w:pPr>
        <w:suppressAutoHyphens/>
        <w:autoSpaceDN w:val="0"/>
        <w:ind w:firstLine="851"/>
        <w:jc w:val="both"/>
        <w:textAlignment w:val="baseline"/>
        <w:rPr>
          <w:rFonts w:eastAsia="Times New Roman"/>
        </w:rPr>
      </w:pPr>
      <w:r w:rsidRPr="00B65BF5">
        <w:rPr>
          <w:rFonts w:eastAsia="Times New Roman"/>
        </w:rPr>
        <w:t>Tiekėjas gali pateikti pasiūlymą vienai, kelioms ar visoms pirkimo dalims.</w:t>
      </w:r>
    </w:p>
    <w:p w14:paraId="64EAEBB9" w14:textId="14CCDE80" w:rsidR="0047390A" w:rsidRPr="00B65BF5" w:rsidRDefault="0047390A" w:rsidP="00765111">
      <w:pPr>
        <w:suppressAutoHyphens/>
        <w:autoSpaceDN w:val="0"/>
        <w:ind w:firstLine="851"/>
        <w:jc w:val="both"/>
        <w:textAlignment w:val="baseline"/>
        <w:rPr>
          <w:rFonts w:eastAsia="Times New Roman"/>
        </w:rPr>
      </w:pPr>
      <w:r w:rsidRPr="00B65BF5">
        <w:rPr>
          <w:rFonts w:eastAsia="Times New Roman"/>
        </w:rPr>
        <w:t xml:space="preserve">Pirkimo sąlygų reikalavimai taikomi kiekvienai pirkimo daliai, nebent pirkimo sąlygose nurodyta, kad </w:t>
      </w:r>
      <w:r w:rsidR="0091789D" w:rsidRPr="00B65BF5">
        <w:rPr>
          <w:rFonts w:eastAsia="Times New Roman"/>
        </w:rPr>
        <w:t xml:space="preserve">atitinkama </w:t>
      </w:r>
      <w:r w:rsidRPr="00B65BF5">
        <w:rPr>
          <w:rFonts w:eastAsia="Times New Roman"/>
        </w:rPr>
        <w:t>nuostata taikoma tik konkrečiai</w:t>
      </w:r>
      <w:r w:rsidR="00762B21" w:rsidRPr="00B65BF5">
        <w:rPr>
          <w:rFonts w:eastAsia="Times New Roman"/>
        </w:rPr>
        <w:t xml:space="preserve"> ar </w:t>
      </w:r>
      <w:r w:rsidRPr="00B65BF5">
        <w:rPr>
          <w:rFonts w:eastAsia="Times New Roman"/>
        </w:rPr>
        <w:t>konkrečioms pirkimo dalims.</w:t>
      </w:r>
    </w:p>
    <w:bookmarkEnd w:id="0"/>
    <w:p w14:paraId="046C66EF" w14:textId="6F83D8CE" w:rsidR="0057182C" w:rsidRPr="00B65BF5" w:rsidRDefault="0057182C" w:rsidP="0057182C">
      <w:pPr>
        <w:tabs>
          <w:tab w:val="left" w:pos="1134"/>
          <w:tab w:val="left" w:pos="1276"/>
        </w:tabs>
        <w:ind w:firstLine="851"/>
        <w:jc w:val="both"/>
        <w:rPr>
          <w:b/>
          <w:bCs/>
          <w:szCs w:val="24"/>
        </w:rPr>
      </w:pPr>
      <w:r w:rsidRPr="00B65BF5">
        <w:rPr>
          <w:szCs w:val="24"/>
        </w:rPr>
        <w:t>2.2. Tiekėjas privalo pateikti pasiūlymą visai nurodytai pirkimo objekto apimčiai</w:t>
      </w:r>
      <w:r w:rsidR="00CD0CFC" w:rsidRPr="00B65BF5">
        <w:rPr>
          <w:szCs w:val="24"/>
        </w:rPr>
        <w:t xml:space="preserve"> atitinkamoje pirkimo dalyje</w:t>
      </w:r>
      <w:r w:rsidRPr="00B65BF5">
        <w:rPr>
          <w:szCs w:val="24"/>
        </w:rPr>
        <w:t xml:space="preserve">, o siūlomos </w:t>
      </w:r>
      <w:r w:rsidR="00815AB3" w:rsidRPr="00B65BF5">
        <w:rPr>
          <w:szCs w:val="24"/>
        </w:rPr>
        <w:t>paslaugos</w:t>
      </w:r>
      <w:r w:rsidRPr="00B65BF5">
        <w:rPr>
          <w:szCs w:val="24"/>
        </w:rPr>
        <w:t xml:space="preserve"> turi atitikti visus Pirkimo sąlygose nurodytus reikalavimus. </w:t>
      </w:r>
      <w:r w:rsidRPr="00B65BF5">
        <w:rPr>
          <w:b/>
          <w:bCs/>
          <w:szCs w:val="24"/>
        </w:rPr>
        <w:t xml:space="preserve">Pirkimo objektas </w:t>
      </w:r>
      <w:r w:rsidR="00E33204" w:rsidRPr="00B65BF5">
        <w:rPr>
          <w:b/>
          <w:bCs/>
          <w:szCs w:val="24"/>
        </w:rPr>
        <w:t xml:space="preserve">yra </w:t>
      </w:r>
      <w:r w:rsidR="00B65BF5" w:rsidRPr="00B65BF5">
        <w:rPr>
          <w:b/>
          <w:bCs/>
          <w:szCs w:val="24"/>
        </w:rPr>
        <w:t xml:space="preserve">retų kalbų </w:t>
      </w:r>
      <w:r w:rsidR="00815AB3" w:rsidRPr="00B65BF5">
        <w:rPr>
          <w:b/>
          <w:bCs/>
        </w:rPr>
        <w:t>vertimo paslaugos Lietuvos Respublikos teismams</w:t>
      </w:r>
      <w:r w:rsidR="00491821" w:rsidRPr="00B65BF5">
        <w:rPr>
          <w:b/>
          <w:szCs w:val="24"/>
        </w:rPr>
        <w:t xml:space="preserve"> </w:t>
      </w:r>
      <w:r w:rsidRPr="00B65BF5">
        <w:rPr>
          <w:b/>
          <w:bCs/>
          <w:w w:val="102"/>
          <w:szCs w:val="24"/>
        </w:rPr>
        <w:t>(toliau –</w:t>
      </w:r>
      <w:r w:rsidR="00A70D02" w:rsidRPr="00B65BF5">
        <w:rPr>
          <w:b/>
          <w:bCs/>
          <w:w w:val="102"/>
          <w:szCs w:val="24"/>
        </w:rPr>
        <w:t xml:space="preserve"> </w:t>
      </w:r>
      <w:r w:rsidRPr="00B65BF5">
        <w:rPr>
          <w:b/>
          <w:bCs/>
          <w:w w:val="102"/>
          <w:szCs w:val="24"/>
        </w:rPr>
        <w:t>paslaugos)</w:t>
      </w:r>
      <w:r w:rsidRPr="00B65BF5">
        <w:rPr>
          <w:b/>
          <w:bCs/>
          <w:szCs w:val="24"/>
        </w:rPr>
        <w:t>.</w:t>
      </w:r>
    </w:p>
    <w:p w14:paraId="69F2D9A2" w14:textId="77777777" w:rsidR="001F33E5" w:rsidRPr="00B65BF5" w:rsidRDefault="0057182C" w:rsidP="001F33E5">
      <w:pPr>
        <w:tabs>
          <w:tab w:val="left" w:pos="1134"/>
          <w:tab w:val="left" w:pos="1276"/>
        </w:tabs>
        <w:ind w:firstLine="851"/>
        <w:jc w:val="both"/>
        <w:rPr>
          <w:szCs w:val="24"/>
        </w:rPr>
      </w:pPr>
      <w:r w:rsidRPr="00B65BF5">
        <w:rPr>
          <w:szCs w:val="24"/>
        </w:rPr>
        <w:t xml:space="preserve">2.3. </w:t>
      </w:r>
      <w:r w:rsidR="00681702" w:rsidRPr="00B65BF5">
        <w:rPr>
          <w:szCs w:val="24"/>
        </w:rPr>
        <w:t>Pirkimo objekto</w:t>
      </w:r>
      <w:r w:rsidRPr="00B65BF5">
        <w:rPr>
          <w:szCs w:val="24"/>
        </w:rPr>
        <w:t xml:space="preserve"> savybės nustatytos pateiktoje techninėje specifikacijoje (Pirkimo sąlygų 1 priedas).</w:t>
      </w:r>
    </w:p>
    <w:p w14:paraId="2363817D" w14:textId="549E5175" w:rsidR="00336439" w:rsidRPr="00B65BF5" w:rsidRDefault="001F33E5" w:rsidP="00336439">
      <w:pPr>
        <w:tabs>
          <w:tab w:val="left" w:pos="1134"/>
          <w:tab w:val="left" w:pos="1276"/>
        </w:tabs>
        <w:ind w:firstLine="851"/>
        <w:jc w:val="both"/>
        <w:rPr>
          <w:rFonts w:cstheme="minorHAnsi"/>
        </w:rPr>
      </w:pPr>
      <w:r w:rsidRPr="00B65BF5">
        <w:rPr>
          <w:szCs w:val="24"/>
        </w:rPr>
        <w:t xml:space="preserve">2.4. </w:t>
      </w:r>
      <w:r w:rsidRPr="00B65BF5">
        <w:rPr>
          <w:rFonts w:cstheme="minorHAnsi"/>
          <w:b/>
          <w:bCs/>
        </w:rPr>
        <w:t>Atliekamas žaliasis pirkimas</w:t>
      </w:r>
      <w:r w:rsidRPr="00B65BF5">
        <w:rPr>
          <w:rFonts w:cstheme="minorHAnsi"/>
        </w:rPr>
        <w:t>.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B65BF5">
        <w:rPr>
          <w:rStyle w:val="Hyperlink"/>
          <w:rFonts w:cstheme="minorHAnsi"/>
          <w:color w:val="0070C0"/>
        </w:rPr>
        <w:t>Dėl Aplinkos apsaugos kriterijų taikymo, vykdant žaliuosius pirkimus, tvarkos aprašo patvirtinimo</w:t>
      </w:r>
      <w:r>
        <w:fldChar w:fldCharType="end"/>
      </w:r>
      <w:r w:rsidRPr="00B65BF5">
        <w:rPr>
          <w:rFonts w:cstheme="minorHAnsi"/>
        </w:rPr>
        <w:t xml:space="preserve">“ </w:t>
      </w:r>
      <w:r w:rsidR="00670C8E" w:rsidRPr="00B65BF5">
        <w:rPr>
          <w:rFonts w:cstheme="minorHAnsi"/>
        </w:rPr>
        <w:t>4.4.4</w:t>
      </w:r>
      <w:r w:rsidR="000F7F72" w:rsidRPr="00B65BF5">
        <w:rPr>
          <w:rFonts w:cstheme="minorHAnsi"/>
        </w:rPr>
        <w:t xml:space="preserve"> </w:t>
      </w:r>
      <w:r w:rsidRPr="00B65BF5">
        <w:rPr>
          <w:rFonts w:cstheme="minorHAnsi"/>
        </w:rPr>
        <w:t xml:space="preserve">punktu. Aplinkos apaugos kriterijai nustatyti </w:t>
      </w:r>
      <w:r w:rsidR="00D26037" w:rsidRPr="00B65BF5">
        <w:rPr>
          <w:rFonts w:cstheme="minorHAnsi"/>
        </w:rPr>
        <w:t>Techninėje specifikacijoje</w:t>
      </w:r>
      <w:r w:rsidRPr="00B65BF5">
        <w:rPr>
          <w:rFonts w:cstheme="minorHAnsi"/>
        </w:rPr>
        <w:t>.</w:t>
      </w:r>
    </w:p>
    <w:p w14:paraId="67E62B93" w14:textId="77777777" w:rsidR="00336439" w:rsidRPr="00B65BF5" w:rsidRDefault="00336439" w:rsidP="00336439">
      <w:pPr>
        <w:tabs>
          <w:tab w:val="left" w:pos="1134"/>
          <w:tab w:val="left" w:pos="1276"/>
        </w:tabs>
        <w:ind w:firstLine="851"/>
        <w:jc w:val="both"/>
        <w:rPr>
          <w:szCs w:val="24"/>
        </w:rPr>
      </w:pPr>
      <w:r w:rsidRPr="00B65BF5">
        <w:rPr>
          <w:rFonts w:cstheme="minorHAnsi"/>
        </w:rPr>
        <w:t xml:space="preserve">2.5. </w:t>
      </w:r>
      <w:r w:rsidRPr="00B65BF5">
        <w:rPr>
          <w:b/>
          <w:bCs/>
          <w:szCs w:val="24"/>
        </w:rPr>
        <w:t xml:space="preserve">Paslaugos perkamos žemiau nurodytiems teismams, įskaitant jų padalinius – teismų rūmus, kurie kiekvienas atskirai sudarys pagrindines paslaugų teikimo sutartis </w:t>
      </w:r>
      <w:r w:rsidRPr="00B65BF5">
        <w:rPr>
          <w:szCs w:val="24"/>
        </w:rPr>
        <w:t xml:space="preserve">pagal Nacionalinės teismų administracijos sudarytas preliminariąsias paslaugų teikimo sutartis su pirkimo laimėtojais kiekvienoje pirkimo dalyje. </w:t>
      </w:r>
    </w:p>
    <w:p w14:paraId="27061FF0" w14:textId="2F3D90BB" w:rsidR="00336439" w:rsidRPr="002E1967" w:rsidRDefault="00336439" w:rsidP="00336439">
      <w:pPr>
        <w:tabs>
          <w:tab w:val="left" w:pos="1134"/>
          <w:tab w:val="left" w:pos="1276"/>
        </w:tabs>
        <w:ind w:firstLine="851"/>
        <w:jc w:val="both"/>
        <w:rPr>
          <w:szCs w:val="24"/>
        </w:rPr>
      </w:pPr>
      <w:r w:rsidRPr="002E1967">
        <w:rPr>
          <w:b/>
          <w:bCs/>
          <w:szCs w:val="24"/>
        </w:rPr>
        <w:t>Preliminari paslaugų apimtis (pirkimo/sutarties vertė)</w:t>
      </w:r>
      <w:r w:rsidRPr="002E1967">
        <w:rPr>
          <w:szCs w:val="24"/>
        </w:rPr>
        <w:t>:</w:t>
      </w:r>
    </w:p>
    <w:p w14:paraId="55D645A4" w14:textId="419BDF11" w:rsidR="00E949EC" w:rsidRPr="00067C83" w:rsidRDefault="00E949EC" w:rsidP="00E949EC">
      <w:pPr>
        <w:pStyle w:val="ListParagraph"/>
        <w:rPr>
          <w:rFonts w:eastAsia="Times New Roman"/>
          <w:b/>
          <w:bCs/>
        </w:rPr>
      </w:pPr>
      <w:r w:rsidRPr="00067C83">
        <w:rPr>
          <w:rFonts w:eastAsia="Times New Roman"/>
          <w:b/>
          <w:bCs/>
        </w:rPr>
        <w:t>I dalis – paslaugos Lietuvos vyriausiajam administracini</w:t>
      </w:r>
      <w:r w:rsidR="0075525A" w:rsidRPr="00067C83">
        <w:rPr>
          <w:rFonts w:eastAsia="Times New Roman"/>
          <w:b/>
          <w:bCs/>
        </w:rPr>
        <w:t>am</w:t>
      </w:r>
      <w:r w:rsidRPr="00067C83">
        <w:rPr>
          <w:rFonts w:eastAsia="Times New Roman"/>
          <w:b/>
          <w:bCs/>
        </w:rPr>
        <w:t xml:space="preserve"> teismui </w:t>
      </w:r>
      <w:r w:rsidRPr="00067C83">
        <w:rPr>
          <w:b/>
        </w:rPr>
        <w:t xml:space="preserve">– </w:t>
      </w:r>
      <w:r w:rsidRPr="00067C83">
        <w:rPr>
          <w:bCs/>
        </w:rPr>
        <w:t xml:space="preserve">pirkimo vertė iki </w:t>
      </w:r>
      <w:r w:rsidR="00E715D5" w:rsidRPr="00067C83">
        <w:rPr>
          <w:bCs/>
        </w:rPr>
        <w:t xml:space="preserve">250 000,00 </w:t>
      </w:r>
      <w:r w:rsidRPr="00067C83">
        <w:rPr>
          <w:szCs w:val="24"/>
        </w:rPr>
        <w:t>Eur su PVM</w:t>
      </w:r>
      <w:r w:rsidRPr="00067C83">
        <w:rPr>
          <w:bCs/>
        </w:rPr>
        <w:t>;</w:t>
      </w:r>
    </w:p>
    <w:p w14:paraId="183A9486" w14:textId="298FA171" w:rsidR="00E949EC" w:rsidRPr="00067C83" w:rsidRDefault="00E949EC" w:rsidP="00E949EC">
      <w:pPr>
        <w:pStyle w:val="ListParagraph"/>
        <w:rPr>
          <w:rFonts w:eastAsia="Times New Roman"/>
          <w:b/>
          <w:bCs/>
        </w:rPr>
      </w:pPr>
      <w:r w:rsidRPr="00067C83">
        <w:rPr>
          <w:rFonts w:eastAsia="Times New Roman"/>
          <w:b/>
          <w:bCs/>
        </w:rPr>
        <w:t xml:space="preserve">II dalis - paslaugos </w:t>
      </w:r>
      <w:r w:rsidR="005C336F" w:rsidRPr="00067C83">
        <w:rPr>
          <w:rFonts w:eastAsia="Times New Roman"/>
          <w:b/>
          <w:bCs/>
        </w:rPr>
        <w:t>Vilniaus miesto apylinkės</w:t>
      </w:r>
      <w:r w:rsidRPr="00067C83">
        <w:rPr>
          <w:rFonts w:eastAsia="Times New Roman"/>
          <w:b/>
          <w:bCs/>
        </w:rPr>
        <w:t xml:space="preserve"> teismui </w:t>
      </w:r>
      <w:r w:rsidRPr="00067C83">
        <w:rPr>
          <w:b/>
        </w:rPr>
        <w:t xml:space="preserve">– </w:t>
      </w:r>
      <w:r w:rsidRPr="00067C83">
        <w:rPr>
          <w:bCs/>
        </w:rPr>
        <w:t xml:space="preserve">pirkimo vertė iki </w:t>
      </w:r>
      <w:r w:rsidR="00CA617E" w:rsidRPr="00067C83">
        <w:rPr>
          <w:bCs/>
        </w:rPr>
        <w:t xml:space="preserve">45 000,00 </w:t>
      </w:r>
      <w:r w:rsidRPr="00067C83">
        <w:rPr>
          <w:szCs w:val="24"/>
        </w:rPr>
        <w:t>Eur su PVM</w:t>
      </w:r>
      <w:r w:rsidRPr="00067C83">
        <w:rPr>
          <w:bCs/>
        </w:rPr>
        <w:t>;</w:t>
      </w:r>
    </w:p>
    <w:p w14:paraId="1A609A65" w14:textId="53E9F67E" w:rsidR="00E949EC" w:rsidRPr="00067C83" w:rsidRDefault="00E949EC" w:rsidP="00E949EC">
      <w:pPr>
        <w:pStyle w:val="ListParagraph"/>
        <w:rPr>
          <w:rFonts w:eastAsia="Times New Roman"/>
          <w:b/>
          <w:bCs/>
        </w:rPr>
      </w:pPr>
      <w:r w:rsidRPr="00067C83">
        <w:rPr>
          <w:rFonts w:eastAsia="Times New Roman"/>
          <w:b/>
          <w:bCs/>
        </w:rPr>
        <w:t xml:space="preserve">III dalis - paslaugos </w:t>
      </w:r>
      <w:r w:rsidR="005C336F" w:rsidRPr="00067C83">
        <w:rPr>
          <w:rFonts w:eastAsia="Times New Roman"/>
          <w:b/>
          <w:bCs/>
        </w:rPr>
        <w:t>Regionų administraciniam</w:t>
      </w:r>
      <w:r w:rsidRPr="00067C83">
        <w:rPr>
          <w:rFonts w:eastAsia="Times New Roman"/>
          <w:b/>
          <w:bCs/>
        </w:rPr>
        <w:t xml:space="preserve"> teismui </w:t>
      </w:r>
      <w:r w:rsidRPr="00067C83">
        <w:rPr>
          <w:b/>
        </w:rPr>
        <w:t xml:space="preserve">– </w:t>
      </w:r>
      <w:r w:rsidRPr="00067C83">
        <w:rPr>
          <w:bCs/>
        </w:rPr>
        <w:t xml:space="preserve">pirkimo vertė iki </w:t>
      </w:r>
      <w:r w:rsidR="001A540D" w:rsidRPr="00067C83">
        <w:rPr>
          <w:bCs/>
        </w:rPr>
        <w:t xml:space="preserve">40 000,00 </w:t>
      </w:r>
      <w:r w:rsidRPr="00067C83">
        <w:rPr>
          <w:szCs w:val="24"/>
        </w:rPr>
        <w:t>Eur su PVM</w:t>
      </w:r>
      <w:r w:rsidRPr="00067C83">
        <w:rPr>
          <w:bCs/>
        </w:rPr>
        <w:t>;</w:t>
      </w:r>
    </w:p>
    <w:p w14:paraId="070FD3A3" w14:textId="088AD975" w:rsidR="00E949EC" w:rsidRPr="00B3454A" w:rsidRDefault="00E949EC" w:rsidP="00E949EC">
      <w:pPr>
        <w:pStyle w:val="ListParagraph"/>
        <w:rPr>
          <w:rFonts w:eastAsia="Times New Roman"/>
          <w:b/>
          <w:bCs/>
        </w:rPr>
      </w:pPr>
      <w:r w:rsidRPr="00B3454A">
        <w:rPr>
          <w:rFonts w:eastAsia="Times New Roman"/>
          <w:b/>
          <w:bCs/>
        </w:rPr>
        <w:t xml:space="preserve">IV dalis - paslaugos </w:t>
      </w:r>
      <w:r w:rsidR="005C336F" w:rsidRPr="00B3454A">
        <w:rPr>
          <w:rFonts w:eastAsia="Times New Roman"/>
          <w:b/>
          <w:bCs/>
        </w:rPr>
        <w:t>Panevėžio apylinkės</w:t>
      </w:r>
      <w:r w:rsidRPr="00B3454A">
        <w:rPr>
          <w:rFonts w:eastAsia="Times New Roman"/>
          <w:b/>
          <w:bCs/>
        </w:rPr>
        <w:t xml:space="preserve"> teismui </w:t>
      </w:r>
      <w:r w:rsidRPr="00B3454A">
        <w:rPr>
          <w:b/>
        </w:rPr>
        <w:t xml:space="preserve">– </w:t>
      </w:r>
      <w:r w:rsidRPr="00B3454A">
        <w:rPr>
          <w:bCs/>
        </w:rPr>
        <w:t xml:space="preserve">pirkimo vertė iki </w:t>
      </w:r>
      <w:r w:rsidR="001A540D" w:rsidRPr="00B3454A">
        <w:rPr>
          <w:bCs/>
        </w:rPr>
        <w:t xml:space="preserve">10 000,00 </w:t>
      </w:r>
      <w:r w:rsidRPr="00B3454A">
        <w:rPr>
          <w:szCs w:val="24"/>
        </w:rPr>
        <w:t>Eur su PVM</w:t>
      </w:r>
      <w:r w:rsidRPr="00B3454A">
        <w:rPr>
          <w:bCs/>
        </w:rPr>
        <w:t>;</w:t>
      </w:r>
    </w:p>
    <w:p w14:paraId="0536B783" w14:textId="22591191" w:rsidR="00E949EC" w:rsidRPr="002A540A" w:rsidRDefault="00E949EC" w:rsidP="00E949EC">
      <w:pPr>
        <w:pStyle w:val="ListParagraph"/>
        <w:rPr>
          <w:rFonts w:eastAsia="Times New Roman"/>
          <w:b/>
          <w:bCs/>
        </w:rPr>
      </w:pPr>
      <w:r w:rsidRPr="00B3454A">
        <w:rPr>
          <w:rFonts w:eastAsia="Times New Roman"/>
          <w:b/>
          <w:bCs/>
        </w:rPr>
        <w:t xml:space="preserve">V dalis - paslaugos </w:t>
      </w:r>
      <w:r w:rsidR="005C336F" w:rsidRPr="00B3454A">
        <w:rPr>
          <w:rFonts w:eastAsia="Times New Roman"/>
          <w:b/>
          <w:bCs/>
        </w:rPr>
        <w:t>Šiaulių</w:t>
      </w:r>
      <w:r w:rsidRPr="00B3454A">
        <w:rPr>
          <w:rFonts w:eastAsia="Times New Roman"/>
          <w:b/>
          <w:bCs/>
        </w:rPr>
        <w:t xml:space="preserve"> apylinkės teismui </w:t>
      </w:r>
      <w:r w:rsidRPr="00B3454A">
        <w:rPr>
          <w:b/>
        </w:rPr>
        <w:t xml:space="preserve">– </w:t>
      </w:r>
      <w:r w:rsidRPr="002A540A">
        <w:rPr>
          <w:bCs/>
        </w:rPr>
        <w:t>pirkimo vertė iki</w:t>
      </w:r>
      <w:r w:rsidR="008D4ED0" w:rsidRPr="002A540A">
        <w:rPr>
          <w:bCs/>
        </w:rPr>
        <w:t xml:space="preserve"> 8 000,00 </w:t>
      </w:r>
      <w:r w:rsidRPr="002A540A">
        <w:rPr>
          <w:szCs w:val="24"/>
        </w:rPr>
        <w:t>Eur su PVM</w:t>
      </w:r>
      <w:r w:rsidRPr="002A540A">
        <w:rPr>
          <w:bCs/>
        </w:rPr>
        <w:t>;</w:t>
      </w:r>
    </w:p>
    <w:p w14:paraId="1F2ABEE9" w14:textId="51B646B9" w:rsidR="00E949EC" w:rsidRPr="002A540A" w:rsidRDefault="00E949EC" w:rsidP="00E949EC">
      <w:pPr>
        <w:pStyle w:val="ListParagraph"/>
        <w:rPr>
          <w:rFonts w:eastAsia="Times New Roman"/>
          <w:b/>
          <w:bCs/>
        </w:rPr>
      </w:pPr>
      <w:r w:rsidRPr="002A540A">
        <w:rPr>
          <w:rFonts w:eastAsia="Times New Roman"/>
          <w:b/>
          <w:bCs/>
        </w:rPr>
        <w:t xml:space="preserve">VI dalis - paslaugos </w:t>
      </w:r>
      <w:r w:rsidR="005C336F" w:rsidRPr="002A540A">
        <w:rPr>
          <w:rFonts w:eastAsia="Times New Roman"/>
          <w:b/>
          <w:bCs/>
        </w:rPr>
        <w:t>Utenos</w:t>
      </w:r>
      <w:r w:rsidRPr="002A540A">
        <w:rPr>
          <w:rFonts w:eastAsia="Times New Roman"/>
          <w:b/>
          <w:bCs/>
        </w:rPr>
        <w:t xml:space="preserve"> apylinkės teismui </w:t>
      </w:r>
      <w:r w:rsidRPr="002A540A">
        <w:rPr>
          <w:b/>
        </w:rPr>
        <w:t xml:space="preserve">– </w:t>
      </w:r>
      <w:r w:rsidRPr="002A540A">
        <w:rPr>
          <w:bCs/>
        </w:rPr>
        <w:t>pirkimo vertė iki</w:t>
      </w:r>
      <w:r w:rsidR="00436C83" w:rsidRPr="002A540A">
        <w:rPr>
          <w:bCs/>
        </w:rPr>
        <w:t xml:space="preserve"> </w:t>
      </w:r>
      <w:r w:rsidR="003B7156" w:rsidRPr="002A540A">
        <w:rPr>
          <w:bCs/>
        </w:rPr>
        <w:t xml:space="preserve">60 000,00 </w:t>
      </w:r>
      <w:r w:rsidRPr="002A540A">
        <w:rPr>
          <w:szCs w:val="24"/>
        </w:rPr>
        <w:t>Eur su PVM</w:t>
      </w:r>
      <w:r w:rsidRPr="002A540A">
        <w:rPr>
          <w:bCs/>
        </w:rPr>
        <w:t>;</w:t>
      </w:r>
    </w:p>
    <w:p w14:paraId="45EAAB77" w14:textId="5CE549A6" w:rsidR="00E949EC" w:rsidRPr="002A540A" w:rsidRDefault="00E949EC" w:rsidP="00E949EC">
      <w:pPr>
        <w:pStyle w:val="ListParagraph"/>
        <w:rPr>
          <w:rFonts w:eastAsia="Times New Roman"/>
          <w:b/>
          <w:bCs/>
        </w:rPr>
      </w:pPr>
      <w:r w:rsidRPr="002A540A">
        <w:rPr>
          <w:rFonts w:eastAsia="Times New Roman"/>
          <w:b/>
          <w:bCs/>
        </w:rPr>
        <w:t xml:space="preserve">VII dalis - paslaugos </w:t>
      </w:r>
      <w:r w:rsidR="005C336F" w:rsidRPr="002A540A">
        <w:rPr>
          <w:rFonts w:eastAsia="Times New Roman"/>
          <w:b/>
          <w:bCs/>
        </w:rPr>
        <w:t>Vilniaus regiono</w:t>
      </w:r>
      <w:r w:rsidRPr="002A540A">
        <w:rPr>
          <w:rFonts w:eastAsia="Times New Roman"/>
          <w:b/>
          <w:bCs/>
        </w:rPr>
        <w:t xml:space="preserve"> apylinkės teismui </w:t>
      </w:r>
      <w:r w:rsidRPr="002A540A">
        <w:rPr>
          <w:b/>
        </w:rPr>
        <w:t xml:space="preserve">– </w:t>
      </w:r>
      <w:r w:rsidRPr="002A540A">
        <w:rPr>
          <w:bCs/>
        </w:rPr>
        <w:t xml:space="preserve">pirkimo vertė iki </w:t>
      </w:r>
      <w:r w:rsidR="00FC3311" w:rsidRPr="002A540A">
        <w:rPr>
          <w:bCs/>
        </w:rPr>
        <w:t xml:space="preserve">40 000,00 </w:t>
      </w:r>
      <w:r w:rsidRPr="002A540A">
        <w:rPr>
          <w:szCs w:val="24"/>
        </w:rPr>
        <w:t>Eur su PVM</w:t>
      </w:r>
      <w:r w:rsidRPr="002A540A">
        <w:rPr>
          <w:bCs/>
        </w:rPr>
        <w:t>;</w:t>
      </w:r>
    </w:p>
    <w:p w14:paraId="49E0BF13" w14:textId="77777777" w:rsidR="00336439" w:rsidRPr="0059760D" w:rsidRDefault="00336439" w:rsidP="00336439">
      <w:pPr>
        <w:tabs>
          <w:tab w:val="left" w:pos="1134"/>
          <w:tab w:val="left" w:pos="1276"/>
        </w:tabs>
        <w:ind w:firstLine="851"/>
        <w:jc w:val="both"/>
        <w:rPr>
          <w:szCs w:val="24"/>
          <w:highlight w:val="yellow"/>
        </w:rPr>
      </w:pPr>
    </w:p>
    <w:p w14:paraId="310B7385" w14:textId="77777777" w:rsidR="00336439" w:rsidRPr="00B65BF5" w:rsidRDefault="00336439" w:rsidP="00336439">
      <w:pPr>
        <w:tabs>
          <w:tab w:val="left" w:pos="1134"/>
          <w:tab w:val="left" w:pos="1276"/>
        </w:tabs>
        <w:jc w:val="both"/>
        <w:rPr>
          <w:b/>
          <w:bCs/>
          <w:szCs w:val="24"/>
        </w:rPr>
      </w:pPr>
      <w:r w:rsidRPr="00B65BF5">
        <w:rPr>
          <w:b/>
          <w:bCs/>
          <w:szCs w:val="24"/>
        </w:rPr>
        <w:tab/>
        <w:t xml:space="preserve">Perkamų paslaugų maksimalus kiekis sutarties vykdymo metu apibrėžiamas pirkimo (tuo pačiu – ir sutarties) verte, o atsiskaitymas su paslaugų teikėju vyks už faktiškai suteiktas paslaugas vadovaujantis paslaugų sutartyje nurodytais įkainiais. </w:t>
      </w:r>
    </w:p>
    <w:p w14:paraId="3EADE9DB" w14:textId="77777777" w:rsidR="00896614" w:rsidRPr="00B65BF5" w:rsidRDefault="00896614" w:rsidP="00896614">
      <w:pPr>
        <w:tabs>
          <w:tab w:val="left" w:pos="1134"/>
          <w:tab w:val="left" w:pos="1276"/>
        </w:tabs>
        <w:ind w:firstLine="851"/>
        <w:jc w:val="both"/>
        <w:rPr>
          <w:szCs w:val="24"/>
        </w:rPr>
      </w:pPr>
    </w:p>
    <w:p w14:paraId="6CFD3190" w14:textId="4B82914E" w:rsidR="00896614" w:rsidRPr="00B65BF5" w:rsidRDefault="00896614" w:rsidP="00896614">
      <w:pPr>
        <w:tabs>
          <w:tab w:val="left" w:pos="1134"/>
          <w:tab w:val="left" w:pos="1276"/>
        </w:tabs>
        <w:ind w:firstLine="851"/>
        <w:jc w:val="both"/>
        <w:rPr>
          <w:szCs w:val="24"/>
        </w:rPr>
      </w:pPr>
      <w:r w:rsidRPr="00B65BF5">
        <w:rPr>
          <w:szCs w:val="24"/>
        </w:rPr>
        <w:t>2.6. Jei tiekėjo pasiūlyti įkainiai bent vienoje pozicijoje viršys žemiau nurodytus paslaugų įkainius (lubas), bus laikoma, kad tiekėjo pasiūlyta kaina yra per didelė, nepriimtina ir toks tiekėjo pasiūlymas bus atmetamas</w:t>
      </w:r>
      <w:r w:rsidR="007C1AAB" w:rsidRPr="00B65BF5">
        <w:rPr>
          <w:szCs w:val="24"/>
        </w:rPr>
        <w:t xml:space="preserve"> atitinkamoje pirkimo dalyje</w:t>
      </w:r>
      <w:r w:rsidRPr="00B65BF5">
        <w:rPr>
          <w:szCs w:val="24"/>
        </w:rPr>
        <w:t>.</w:t>
      </w:r>
    </w:p>
    <w:p w14:paraId="59294555" w14:textId="4152CB43" w:rsidR="008E2CE1" w:rsidRPr="00B65BF5" w:rsidRDefault="00D34548" w:rsidP="008E2CE1">
      <w:pPr>
        <w:ind w:firstLine="720"/>
        <w:jc w:val="both"/>
        <w:rPr>
          <w:szCs w:val="24"/>
        </w:rPr>
      </w:pPr>
      <w:r w:rsidRPr="00B65BF5">
        <w:rPr>
          <w:b/>
          <w:bCs/>
          <w:szCs w:val="24"/>
        </w:rPr>
        <w:t>*</w:t>
      </w:r>
      <w:r w:rsidR="008E2CE1" w:rsidRPr="00B65BF5">
        <w:rPr>
          <w:szCs w:val="24"/>
        </w:rPr>
        <w:t xml:space="preserve">Pastaba - 1 psl. – tai </w:t>
      </w:r>
      <w:r w:rsidR="008E2CE1" w:rsidRPr="00B65BF5">
        <w:rPr>
          <w:bCs/>
          <w:sz w:val="22"/>
        </w:rPr>
        <w:t>1800 spaudos ženklų be tarpų verčiamo teksto</w:t>
      </w:r>
      <w:r w:rsidR="008E2CE1" w:rsidRPr="00B65BF5">
        <w:rPr>
          <w:color w:val="000000"/>
          <w:szCs w:val="24"/>
        </w:rPr>
        <w:t>; į šį įkainį įskaitomas ir redagavimo paslaugų įkainis.</w:t>
      </w:r>
    </w:p>
    <w:p w14:paraId="73568495" w14:textId="77777777" w:rsidR="008E2CE1" w:rsidRPr="00E85FE3" w:rsidRDefault="008E2CE1" w:rsidP="00896614">
      <w:pPr>
        <w:tabs>
          <w:tab w:val="left" w:pos="1134"/>
          <w:tab w:val="left" w:pos="1276"/>
        </w:tabs>
        <w:ind w:firstLine="851"/>
        <w:jc w:val="both"/>
        <w:rPr>
          <w:szCs w:val="24"/>
          <w:highlight w:val="yellow"/>
        </w:rPr>
      </w:pPr>
    </w:p>
    <w:p w14:paraId="0D2AB2E3" w14:textId="77777777" w:rsidR="007C1AAB" w:rsidRPr="003B028A" w:rsidRDefault="007C1AAB" w:rsidP="007C1AAB">
      <w:pPr>
        <w:pStyle w:val="ListParagraph"/>
        <w:rPr>
          <w:rFonts w:eastAsia="Times New Roman"/>
          <w:b/>
          <w:bCs/>
        </w:rPr>
      </w:pPr>
      <w:r w:rsidRPr="003B028A">
        <w:rPr>
          <w:rFonts w:eastAsia="Times New Roman"/>
          <w:b/>
          <w:bCs/>
        </w:rPr>
        <w:t xml:space="preserve">I dalis – paslaugos Lietuvos vyriausiajam administraciniam teismui </w:t>
      </w:r>
    </w:p>
    <w:p w14:paraId="7DEB8AB4" w14:textId="77777777" w:rsidR="00D34548" w:rsidRPr="00E85FE3" w:rsidRDefault="00D34548"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846"/>
        <w:gridCol w:w="2422"/>
        <w:gridCol w:w="1932"/>
        <w:gridCol w:w="2242"/>
        <w:gridCol w:w="2186"/>
      </w:tblGrid>
      <w:tr w:rsidR="00E01068" w:rsidRPr="00053480" w14:paraId="7A2DDB49" w14:textId="77777777" w:rsidTr="00DB07FF">
        <w:trPr>
          <w:trHeight w:val="289"/>
        </w:trPr>
        <w:tc>
          <w:tcPr>
            <w:tcW w:w="9628" w:type="dxa"/>
            <w:gridSpan w:val="5"/>
          </w:tcPr>
          <w:p w14:paraId="6C57AA51" w14:textId="77777777" w:rsidR="00E01068" w:rsidRPr="00053480" w:rsidRDefault="00E01068" w:rsidP="00491103">
            <w:pPr>
              <w:jc w:val="center"/>
              <w:rPr>
                <w:b/>
                <w:bCs/>
                <w:szCs w:val="24"/>
              </w:rPr>
            </w:pPr>
            <w:r w:rsidRPr="00053480">
              <w:rPr>
                <w:b/>
                <w:bCs/>
                <w:szCs w:val="24"/>
              </w:rPr>
              <w:t>Įkainių lubos</w:t>
            </w:r>
          </w:p>
        </w:tc>
      </w:tr>
      <w:tr w:rsidR="00E01068" w:rsidRPr="00053480" w14:paraId="735DC9ED" w14:textId="77777777" w:rsidTr="00DB07FF">
        <w:trPr>
          <w:trHeight w:val="731"/>
        </w:trPr>
        <w:tc>
          <w:tcPr>
            <w:tcW w:w="846" w:type="dxa"/>
          </w:tcPr>
          <w:p w14:paraId="4C427515" w14:textId="77777777" w:rsidR="00E01068" w:rsidRPr="00053480" w:rsidRDefault="00E01068" w:rsidP="00491103">
            <w:pPr>
              <w:jc w:val="center"/>
              <w:rPr>
                <w:b/>
                <w:bCs/>
                <w:szCs w:val="24"/>
              </w:rPr>
            </w:pPr>
            <w:r w:rsidRPr="00053480">
              <w:rPr>
                <w:b/>
                <w:bCs/>
                <w:szCs w:val="24"/>
              </w:rPr>
              <w:t>Eil. Nr.</w:t>
            </w:r>
          </w:p>
        </w:tc>
        <w:tc>
          <w:tcPr>
            <w:tcW w:w="2422" w:type="dxa"/>
          </w:tcPr>
          <w:p w14:paraId="2C928052" w14:textId="77777777" w:rsidR="00E01068" w:rsidRPr="00053480" w:rsidRDefault="00E01068" w:rsidP="00491103">
            <w:pPr>
              <w:jc w:val="center"/>
              <w:rPr>
                <w:b/>
                <w:bCs/>
                <w:szCs w:val="24"/>
              </w:rPr>
            </w:pPr>
            <w:r w:rsidRPr="00053480">
              <w:rPr>
                <w:b/>
                <w:bCs/>
                <w:szCs w:val="24"/>
              </w:rPr>
              <w:t>Kalba</w:t>
            </w:r>
          </w:p>
        </w:tc>
        <w:tc>
          <w:tcPr>
            <w:tcW w:w="1932" w:type="dxa"/>
          </w:tcPr>
          <w:p w14:paraId="0B518D87" w14:textId="77777777" w:rsidR="00E01068" w:rsidRPr="00053480" w:rsidRDefault="00E01068" w:rsidP="00491103">
            <w:pPr>
              <w:jc w:val="center"/>
              <w:rPr>
                <w:b/>
                <w:bCs/>
                <w:szCs w:val="24"/>
              </w:rPr>
            </w:pPr>
            <w:r w:rsidRPr="00053480">
              <w:rPr>
                <w:b/>
                <w:bCs/>
                <w:szCs w:val="24"/>
              </w:rPr>
              <w:t xml:space="preserve">Vertimo raštu 1 psl.* įkainis </w:t>
            </w:r>
            <w:r w:rsidRPr="00053480">
              <w:rPr>
                <w:b/>
                <w:bCs/>
                <w:szCs w:val="24"/>
                <w:u w:val="single"/>
              </w:rPr>
              <w:t>Eur, be PVM</w:t>
            </w:r>
          </w:p>
        </w:tc>
        <w:tc>
          <w:tcPr>
            <w:tcW w:w="2242" w:type="dxa"/>
          </w:tcPr>
          <w:p w14:paraId="52AF2F4F" w14:textId="77777777" w:rsidR="00E01068" w:rsidRPr="00053480" w:rsidRDefault="00E01068" w:rsidP="00491103">
            <w:pPr>
              <w:jc w:val="center"/>
              <w:rPr>
                <w:b/>
                <w:bCs/>
                <w:szCs w:val="24"/>
              </w:rPr>
            </w:pPr>
            <w:r w:rsidRPr="00053480">
              <w:rPr>
                <w:b/>
                <w:bCs/>
                <w:szCs w:val="24"/>
              </w:rPr>
              <w:t xml:space="preserve">Nuosekliojo vertimo 1 val. įkainis </w:t>
            </w:r>
            <w:r w:rsidRPr="00053480">
              <w:rPr>
                <w:b/>
                <w:bCs/>
                <w:szCs w:val="24"/>
                <w:u w:val="single"/>
              </w:rPr>
              <w:t>Eur, be PVM</w:t>
            </w:r>
          </w:p>
        </w:tc>
        <w:tc>
          <w:tcPr>
            <w:tcW w:w="2186" w:type="dxa"/>
          </w:tcPr>
          <w:p w14:paraId="25B6DD8A" w14:textId="77777777" w:rsidR="00E01068" w:rsidRPr="00053480" w:rsidRDefault="00E01068" w:rsidP="00491103">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E01068" w:rsidRPr="00053480" w14:paraId="6717EC22" w14:textId="77777777" w:rsidTr="00DB07FF">
        <w:trPr>
          <w:trHeight w:val="289"/>
        </w:trPr>
        <w:tc>
          <w:tcPr>
            <w:tcW w:w="846" w:type="dxa"/>
          </w:tcPr>
          <w:p w14:paraId="70187E48" w14:textId="77777777" w:rsidR="00E01068" w:rsidRPr="00BB3417" w:rsidRDefault="00E01068" w:rsidP="00E01068">
            <w:pPr>
              <w:pStyle w:val="ListParagraph"/>
              <w:numPr>
                <w:ilvl w:val="0"/>
                <w:numId w:val="42"/>
              </w:numPr>
              <w:rPr>
                <w:szCs w:val="24"/>
              </w:rPr>
            </w:pPr>
            <w:bookmarkStart w:id="1" w:name="_Hlk47532638"/>
          </w:p>
        </w:tc>
        <w:tc>
          <w:tcPr>
            <w:tcW w:w="2422" w:type="dxa"/>
          </w:tcPr>
          <w:p w14:paraId="76B193A7" w14:textId="77777777" w:rsidR="00E01068" w:rsidRPr="00053480" w:rsidRDefault="00E01068" w:rsidP="00491103">
            <w:pPr>
              <w:rPr>
                <w:szCs w:val="24"/>
              </w:rPr>
            </w:pPr>
            <w:r w:rsidRPr="00087B13">
              <w:rPr>
                <w:iCs/>
                <w:sz w:val="22"/>
              </w:rPr>
              <w:t>Uzbekų</w:t>
            </w:r>
          </w:p>
        </w:tc>
        <w:tc>
          <w:tcPr>
            <w:tcW w:w="1932" w:type="dxa"/>
          </w:tcPr>
          <w:p w14:paraId="157A657B" w14:textId="77777777" w:rsidR="00E01068" w:rsidRPr="00053480" w:rsidRDefault="00E01068" w:rsidP="00491103">
            <w:pPr>
              <w:jc w:val="center"/>
              <w:rPr>
                <w:szCs w:val="24"/>
              </w:rPr>
            </w:pPr>
            <w:r>
              <w:rPr>
                <w:szCs w:val="24"/>
              </w:rPr>
              <w:t>40</w:t>
            </w:r>
          </w:p>
        </w:tc>
        <w:tc>
          <w:tcPr>
            <w:tcW w:w="2242" w:type="dxa"/>
          </w:tcPr>
          <w:p w14:paraId="1393E43F" w14:textId="77777777" w:rsidR="00E01068" w:rsidRPr="00053480" w:rsidRDefault="00E01068" w:rsidP="00491103">
            <w:pPr>
              <w:jc w:val="center"/>
              <w:rPr>
                <w:szCs w:val="24"/>
              </w:rPr>
            </w:pPr>
            <w:r>
              <w:rPr>
                <w:szCs w:val="24"/>
              </w:rPr>
              <w:t>150</w:t>
            </w:r>
          </w:p>
        </w:tc>
        <w:tc>
          <w:tcPr>
            <w:tcW w:w="2186" w:type="dxa"/>
          </w:tcPr>
          <w:p w14:paraId="2BA80015" w14:textId="77777777" w:rsidR="00E01068" w:rsidRPr="00053480" w:rsidRDefault="00E01068" w:rsidP="00491103">
            <w:pPr>
              <w:jc w:val="center"/>
              <w:rPr>
                <w:szCs w:val="24"/>
              </w:rPr>
            </w:pPr>
            <w:r>
              <w:rPr>
                <w:szCs w:val="24"/>
              </w:rPr>
              <w:t>150</w:t>
            </w:r>
          </w:p>
        </w:tc>
      </w:tr>
      <w:tr w:rsidR="00E01068" w:rsidRPr="00053480" w14:paraId="0B2DB2FD" w14:textId="77777777" w:rsidTr="00DB07FF">
        <w:trPr>
          <w:trHeight w:val="289"/>
        </w:trPr>
        <w:tc>
          <w:tcPr>
            <w:tcW w:w="846" w:type="dxa"/>
          </w:tcPr>
          <w:p w14:paraId="1BCAD1A2" w14:textId="77777777" w:rsidR="00E01068" w:rsidRPr="00BB3417" w:rsidRDefault="00E01068" w:rsidP="00E01068">
            <w:pPr>
              <w:pStyle w:val="ListParagraph"/>
              <w:numPr>
                <w:ilvl w:val="0"/>
                <w:numId w:val="42"/>
              </w:numPr>
              <w:rPr>
                <w:szCs w:val="24"/>
              </w:rPr>
            </w:pPr>
          </w:p>
        </w:tc>
        <w:tc>
          <w:tcPr>
            <w:tcW w:w="2422" w:type="dxa"/>
          </w:tcPr>
          <w:p w14:paraId="4ED9024D" w14:textId="77777777" w:rsidR="00E01068" w:rsidRPr="00053480" w:rsidRDefault="00E01068" w:rsidP="00491103">
            <w:pPr>
              <w:rPr>
                <w:szCs w:val="24"/>
              </w:rPr>
            </w:pPr>
            <w:r w:rsidRPr="00087B13">
              <w:rPr>
                <w:iCs/>
                <w:sz w:val="22"/>
              </w:rPr>
              <w:t>Fulų</w:t>
            </w:r>
          </w:p>
        </w:tc>
        <w:tc>
          <w:tcPr>
            <w:tcW w:w="1932" w:type="dxa"/>
          </w:tcPr>
          <w:p w14:paraId="763A24A1" w14:textId="77777777" w:rsidR="00E01068" w:rsidRPr="00053480" w:rsidRDefault="00E01068" w:rsidP="00491103">
            <w:pPr>
              <w:jc w:val="center"/>
              <w:rPr>
                <w:szCs w:val="24"/>
              </w:rPr>
            </w:pPr>
            <w:r>
              <w:rPr>
                <w:szCs w:val="24"/>
              </w:rPr>
              <w:t>40</w:t>
            </w:r>
          </w:p>
        </w:tc>
        <w:tc>
          <w:tcPr>
            <w:tcW w:w="2242" w:type="dxa"/>
          </w:tcPr>
          <w:p w14:paraId="2F9C1A78" w14:textId="77777777" w:rsidR="00E01068" w:rsidRPr="00053480" w:rsidRDefault="00E01068" w:rsidP="00491103">
            <w:pPr>
              <w:jc w:val="center"/>
              <w:rPr>
                <w:szCs w:val="24"/>
              </w:rPr>
            </w:pPr>
            <w:r>
              <w:rPr>
                <w:szCs w:val="24"/>
              </w:rPr>
              <w:t>150</w:t>
            </w:r>
          </w:p>
        </w:tc>
        <w:tc>
          <w:tcPr>
            <w:tcW w:w="2186" w:type="dxa"/>
          </w:tcPr>
          <w:p w14:paraId="12B02951" w14:textId="77777777" w:rsidR="00E01068" w:rsidRPr="00053480" w:rsidRDefault="00E01068" w:rsidP="00491103">
            <w:pPr>
              <w:jc w:val="center"/>
              <w:rPr>
                <w:szCs w:val="24"/>
              </w:rPr>
            </w:pPr>
            <w:r>
              <w:rPr>
                <w:szCs w:val="24"/>
              </w:rPr>
              <w:t>150</w:t>
            </w:r>
          </w:p>
        </w:tc>
      </w:tr>
      <w:tr w:rsidR="00E01068" w:rsidRPr="00053480" w14:paraId="6EF21F91" w14:textId="77777777" w:rsidTr="00DB07FF">
        <w:trPr>
          <w:trHeight w:val="279"/>
        </w:trPr>
        <w:tc>
          <w:tcPr>
            <w:tcW w:w="846" w:type="dxa"/>
          </w:tcPr>
          <w:p w14:paraId="73384DFA" w14:textId="77777777" w:rsidR="00E01068" w:rsidRPr="00BB3417" w:rsidRDefault="00E01068" w:rsidP="00E01068">
            <w:pPr>
              <w:pStyle w:val="ListParagraph"/>
              <w:numPr>
                <w:ilvl w:val="0"/>
                <w:numId w:val="42"/>
              </w:numPr>
              <w:rPr>
                <w:szCs w:val="24"/>
              </w:rPr>
            </w:pPr>
          </w:p>
        </w:tc>
        <w:tc>
          <w:tcPr>
            <w:tcW w:w="2422" w:type="dxa"/>
          </w:tcPr>
          <w:p w14:paraId="52146741" w14:textId="77777777" w:rsidR="00E01068" w:rsidRPr="00053480" w:rsidRDefault="00E01068" w:rsidP="00491103">
            <w:pPr>
              <w:rPr>
                <w:szCs w:val="24"/>
              </w:rPr>
            </w:pPr>
            <w:r w:rsidRPr="00087B13">
              <w:rPr>
                <w:iCs/>
                <w:sz w:val="22"/>
              </w:rPr>
              <w:t>Pundžabi</w:t>
            </w:r>
          </w:p>
        </w:tc>
        <w:tc>
          <w:tcPr>
            <w:tcW w:w="1932" w:type="dxa"/>
          </w:tcPr>
          <w:p w14:paraId="73CA1721" w14:textId="77777777" w:rsidR="00E01068" w:rsidRPr="00053480" w:rsidRDefault="00E01068" w:rsidP="00491103">
            <w:pPr>
              <w:jc w:val="center"/>
              <w:rPr>
                <w:szCs w:val="24"/>
              </w:rPr>
            </w:pPr>
            <w:r>
              <w:rPr>
                <w:szCs w:val="24"/>
              </w:rPr>
              <w:t>40</w:t>
            </w:r>
          </w:p>
        </w:tc>
        <w:tc>
          <w:tcPr>
            <w:tcW w:w="2242" w:type="dxa"/>
          </w:tcPr>
          <w:p w14:paraId="2AE64A1F" w14:textId="77777777" w:rsidR="00E01068" w:rsidRPr="00053480" w:rsidRDefault="00E01068" w:rsidP="00491103">
            <w:pPr>
              <w:jc w:val="center"/>
              <w:rPr>
                <w:szCs w:val="24"/>
              </w:rPr>
            </w:pPr>
            <w:r>
              <w:rPr>
                <w:szCs w:val="24"/>
              </w:rPr>
              <w:t>150</w:t>
            </w:r>
          </w:p>
        </w:tc>
        <w:tc>
          <w:tcPr>
            <w:tcW w:w="2186" w:type="dxa"/>
          </w:tcPr>
          <w:p w14:paraId="5FB647EC" w14:textId="77777777" w:rsidR="00E01068" w:rsidRPr="00053480" w:rsidRDefault="00E01068" w:rsidP="00491103">
            <w:pPr>
              <w:jc w:val="center"/>
              <w:rPr>
                <w:szCs w:val="24"/>
              </w:rPr>
            </w:pPr>
            <w:r>
              <w:rPr>
                <w:szCs w:val="24"/>
              </w:rPr>
              <w:t>150</w:t>
            </w:r>
          </w:p>
        </w:tc>
      </w:tr>
      <w:tr w:rsidR="00E01068" w:rsidRPr="00053480" w14:paraId="34EB0BBF" w14:textId="77777777" w:rsidTr="00DB07FF">
        <w:trPr>
          <w:trHeight w:val="289"/>
        </w:trPr>
        <w:tc>
          <w:tcPr>
            <w:tcW w:w="846" w:type="dxa"/>
          </w:tcPr>
          <w:p w14:paraId="59B20106" w14:textId="77777777" w:rsidR="00E01068" w:rsidRPr="00BB3417" w:rsidRDefault="00E01068" w:rsidP="00E01068">
            <w:pPr>
              <w:pStyle w:val="ListParagraph"/>
              <w:numPr>
                <w:ilvl w:val="0"/>
                <w:numId w:val="42"/>
              </w:numPr>
              <w:rPr>
                <w:szCs w:val="24"/>
              </w:rPr>
            </w:pPr>
          </w:p>
        </w:tc>
        <w:tc>
          <w:tcPr>
            <w:tcW w:w="2422" w:type="dxa"/>
          </w:tcPr>
          <w:p w14:paraId="1CDE2D0E" w14:textId="77777777" w:rsidR="00E01068" w:rsidRPr="00053480" w:rsidRDefault="00E01068" w:rsidP="00491103">
            <w:pPr>
              <w:rPr>
                <w:szCs w:val="24"/>
              </w:rPr>
            </w:pPr>
            <w:r w:rsidRPr="00087B13">
              <w:rPr>
                <w:iCs/>
                <w:sz w:val="22"/>
              </w:rPr>
              <w:t>Azerų</w:t>
            </w:r>
          </w:p>
        </w:tc>
        <w:tc>
          <w:tcPr>
            <w:tcW w:w="1932" w:type="dxa"/>
          </w:tcPr>
          <w:p w14:paraId="12733ED1" w14:textId="77777777" w:rsidR="00E01068" w:rsidRPr="00053480" w:rsidRDefault="00E01068" w:rsidP="00491103">
            <w:pPr>
              <w:jc w:val="center"/>
              <w:rPr>
                <w:szCs w:val="24"/>
              </w:rPr>
            </w:pPr>
            <w:r>
              <w:rPr>
                <w:szCs w:val="24"/>
              </w:rPr>
              <w:t>40</w:t>
            </w:r>
          </w:p>
        </w:tc>
        <w:tc>
          <w:tcPr>
            <w:tcW w:w="2242" w:type="dxa"/>
          </w:tcPr>
          <w:p w14:paraId="6A3D8B66" w14:textId="77777777" w:rsidR="00E01068" w:rsidRPr="00053480" w:rsidRDefault="00E01068" w:rsidP="00491103">
            <w:pPr>
              <w:jc w:val="center"/>
              <w:rPr>
                <w:szCs w:val="24"/>
              </w:rPr>
            </w:pPr>
            <w:r>
              <w:rPr>
                <w:szCs w:val="24"/>
              </w:rPr>
              <w:t>150</w:t>
            </w:r>
          </w:p>
        </w:tc>
        <w:tc>
          <w:tcPr>
            <w:tcW w:w="2186" w:type="dxa"/>
          </w:tcPr>
          <w:p w14:paraId="5619C017" w14:textId="77777777" w:rsidR="00E01068" w:rsidRPr="00053480" w:rsidRDefault="00E01068" w:rsidP="00491103">
            <w:pPr>
              <w:jc w:val="center"/>
              <w:rPr>
                <w:szCs w:val="24"/>
              </w:rPr>
            </w:pPr>
            <w:r>
              <w:rPr>
                <w:szCs w:val="24"/>
              </w:rPr>
              <w:t>150</w:t>
            </w:r>
          </w:p>
        </w:tc>
      </w:tr>
      <w:tr w:rsidR="00E01068" w:rsidRPr="00053480" w14:paraId="1C2D5834" w14:textId="77777777" w:rsidTr="00DB07FF">
        <w:trPr>
          <w:trHeight w:val="279"/>
        </w:trPr>
        <w:tc>
          <w:tcPr>
            <w:tcW w:w="846" w:type="dxa"/>
          </w:tcPr>
          <w:p w14:paraId="382E6C9D" w14:textId="77777777" w:rsidR="00E01068" w:rsidRPr="00BB3417" w:rsidRDefault="00E01068" w:rsidP="00E01068">
            <w:pPr>
              <w:pStyle w:val="ListParagraph"/>
              <w:numPr>
                <w:ilvl w:val="0"/>
                <w:numId w:val="42"/>
              </w:numPr>
              <w:rPr>
                <w:szCs w:val="24"/>
              </w:rPr>
            </w:pPr>
          </w:p>
        </w:tc>
        <w:tc>
          <w:tcPr>
            <w:tcW w:w="2422" w:type="dxa"/>
          </w:tcPr>
          <w:p w14:paraId="68098EC9" w14:textId="77777777" w:rsidR="00E01068" w:rsidRPr="00053480" w:rsidRDefault="00E01068" w:rsidP="00491103">
            <w:pPr>
              <w:rPr>
                <w:szCs w:val="24"/>
              </w:rPr>
            </w:pPr>
            <w:r w:rsidRPr="00087B13">
              <w:rPr>
                <w:iCs/>
                <w:sz w:val="22"/>
              </w:rPr>
              <w:t>Amharų</w:t>
            </w:r>
          </w:p>
        </w:tc>
        <w:tc>
          <w:tcPr>
            <w:tcW w:w="1932" w:type="dxa"/>
          </w:tcPr>
          <w:p w14:paraId="51B7A75C" w14:textId="77777777" w:rsidR="00E01068" w:rsidRPr="00053480" w:rsidRDefault="00E01068" w:rsidP="00491103">
            <w:pPr>
              <w:jc w:val="center"/>
              <w:rPr>
                <w:szCs w:val="24"/>
              </w:rPr>
            </w:pPr>
            <w:r>
              <w:rPr>
                <w:szCs w:val="24"/>
              </w:rPr>
              <w:t>40</w:t>
            </w:r>
          </w:p>
        </w:tc>
        <w:tc>
          <w:tcPr>
            <w:tcW w:w="2242" w:type="dxa"/>
          </w:tcPr>
          <w:p w14:paraId="0D9C554F" w14:textId="77777777" w:rsidR="00E01068" w:rsidRPr="00053480" w:rsidRDefault="00E01068" w:rsidP="00491103">
            <w:pPr>
              <w:jc w:val="center"/>
              <w:rPr>
                <w:szCs w:val="24"/>
              </w:rPr>
            </w:pPr>
            <w:r>
              <w:rPr>
                <w:szCs w:val="24"/>
              </w:rPr>
              <w:t>150</w:t>
            </w:r>
          </w:p>
        </w:tc>
        <w:tc>
          <w:tcPr>
            <w:tcW w:w="2186" w:type="dxa"/>
          </w:tcPr>
          <w:p w14:paraId="418165DB" w14:textId="77777777" w:rsidR="00E01068" w:rsidRPr="00053480" w:rsidRDefault="00E01068" w:rsidP="00491103">
            <w:pPr>
              <w:jc w:val="center"/>
              <w:rPr>
                <w:szCs w:val="24"/>
              </w:rPr>
            </w:pPr>
            <w:r>
              <w:rPr>
                <w:szCs w:val="24"/>
              </w:rPr>
              <w:t>150</w:t>
            </w:r>
          </w:p>
        </w:tc>
      </w:tr>
      <w:tr w:rsidR="00E01068" w:rsidRPr="00053480" w14:paraId="23C7E58F" w14:textId="77777777" w:rsidTr="00DB07FF">
        <w:trPr>
          <w:trHeight w:val="289"/>
        </w:trPr>
        <w:tc>
          <w:tcPr>
            <w:tcW w:w="846" w:type="dxa"/>
          </w:tcPr>
          <w:p w14:paraId="129D8DF9" w14:textId="77777777" w:rsidR="00E01068" w:rsidRPr="00BB3417" w:rsidRDefault="00E01068" w:rsidP="00E01068">
            <w:pPr>
              <w:pStyle w:val="ListParagraph"/>
              <w:numPr>
                <w:ilvl w:val="0"/>
                <w:numId w:val="42"/>
              </w:numPr>
              <w:rPr>
                <w:szCs w:val="24"/>
              </w:rPr>
            </w:pPr>
          </w:p>
        </w:tc>
        <w:tc>
          <w:tcPr>
            <w:tcW w:w="2422" w:type="dxa"/>
          </w:tcPr>
          <w:p w14:paraId="415C3D15" w14:textId="77777777" w:rsidR="00E01068" w:rsidRPr="00053480" w:rsidRDefault="00E01068" w:rsidP="00491103">
            <w:pPr>
              <w:rPr>
                <w:szCs w:val="24"/>
              </w:rPr>
            </w:pPr>
            <w:r w:rsidRPr="002D1A22">
              <w:t>Kurdų kalbos dialektas - sorani</w:t>
            </w:r>
          </w:p>
        </w:tc>
        <w:tc>
          <w:tcPr>
            <w:tcW w:w="1932" w:type="dxa"/>
          </w:tcPr>
          <w:p w14:paraId="0AA02E3E" w14:textId="77777777" w:rsidR="00E01068" w:rsidRPr="00053480" w:rsidRDefault="00E01068" w:rsidP="00491103">
            <w:pPr>
              <w:jc w:val="center"/>
              <w:rPr>
                <w:szCs w:val="24"/>
              </w:rPr>
            </w:pPr>
            <w:r>
              <w:rPr>
                <w:szCs w:val="24"/>
              </w:rPr>
              <w:t>40</w:t>
            </w:r>
          </w:p>
        </w:tc>
        <w:tc>
          <w:tcPr>
            <w:tcW w:w="2242" w:type="dxa"/>
          </w:tcPr>
          <w:p w14:paraId="3E1AAB4F" w14:textId="77777777" w:rsidR="00E01068" w:rsidRPr="00053480" w:rsidRDefault="00E01068" w:rsidP="00491103">
            <w:pPr>
              <w:jc w:val="center"/>
              <w:rPr>
                <w:szCs w:val="24"/>
              </w:rPr>
            </w:pPr>
            <w:r>
              <w:rPr>
                <w:szCs w:val="24"/>
              </w:rPr>
              <w:t>150</w:t>
            </w:r>
          </w:p>
        </w:tc>
        <w:tc>
          <w:tcPr>
            <w:tcW w:w="2186" w:type="dxa"/>
          </w:tcPr>
          <w:p w14:paraId="202AC4AD" w14:textId="77777777" w:rsidR="00E01068" w:rsidRPr="00053480" w:rsidRDefault="00E01068" w:rsidP="00491103">
            <w:pPr>
              <w:jc w:val="center"/>
              <w:rPr>
                <w:szCs w:val="24"/>
              </w:rPr>
            </w:pPr>
            <w:r>
              <w:rPr>
                <w:szCs w:val="24"/>
              </w:rPr>
              <w:t>150</w:t>
            </w:r>
          </w:p>
        </w:tc>
      </w:tr>
      <w:tr w:rsidR="00E01068" w:rsidRPr="00053480" w14:paraId="0E9DEEE2" w14:textId="77777777" w:rsidTr="00DB07FF">
        <w:trPr>
          <w:trHeight w:val="72"/>
        </w:trPr>
        <w:tc>
          <w:tcPr>
            <w:tcW w:w="846" w:type="dxa"/>
          </w:tcPr>
          <w:p w14:paraId="46BE6814" w14:textId="77777777" w:rsidR="00E01068" w:rsidRPr="00BB3417" w:rsidRDefault="00E01068" w:rsidP="00E01068">
            <w:pPr>
              <w:pStyle w:val="ListParagraph"/>
              <w:numPr>
                <w:ilvl w:val="0"/>
                <w:numId w:val="42"/>
              </w:numPr>
              <w:rPr>
                <w:szCs w:val="24"/>
              </w:rPr>
            </w:pPr>
          </w:p>
        </w:tc>
        <w:tc>
          <w:tcPr>
            <w:tcW w:w="2422" w:type="dxa"/>
          </w:tcPr>
          <w:p w14:paraId="11ABABE6" w14:textId="77777777" w:rsidR="00E01068" w:rsidRPr="00053480" w:rsidRDefault="00E01068" w:rsidP="00491103">
            <w:pPr>
              <w:rPr>
                <w:szCs w:val="24"/>
              </w:rPr>
            </w:pPr>
            <w:r w:rsidRPr="002D1A22">
              <w:t xml:space="preserve">Kurdų kalbos dialektas - badini </w:t>
            </w:r>
          </w:p>
        </w:tc>
        <w:tc>
          <w:tcPr>
            <w:tcW w:w="1932" w:type="dxa"/>
          </w:tcPr>
          <w:p w14:paraId="01EE47DD" w14:textId="77777777" w:rsidR="00E01068" w:rsidRPr="00053480" w:rsidRDefault="00E01068" w:rsidP="00491103">
            <w:pPr>
              <w:jc w:val="center"/>
              <w:rPr>
                <w:szCs w:val="24"/>
              </w:rPr>
            </w:pPr>
            <w:r>
              <w:rPr>
                <w:szCs w:val="24"/>
              </w:rPr>
              <w:t>40</w:t>
            </w:r>
          </w:p>
        </w:tc>
        <w:tc>
          <w:tcPr>
            <w:tcW w:w="2242" w:type="dxa"/>
          </w:tcPr>
          <w:p w14:paraId="2D478A54" w14:textId="77777777" w:rsidR="00E01068" w:rsidRPr="00053480" w:rsidRDefault="00E01068" w:rsidP="00491103">
            <w:pPr>
              <w:jc w:val="center"/>
              <w:rPr>
                <w:szCs w:val="24"/>
              </w:rPr>
            </w:pPr>
            <w:r>
              <w:rPr>
                <w:szCs w:val="24"/>
              </w:rPr>
              <w:t>150</w:t>
            </w:r>
          </w:p>
        </w:tc>
        <w:tc>
          <w:tcPr>
            <w:tcW w:w="2186" w:type="dxa"/>
          </w:tcPr>
          <w:p w14:paraId="2C929654" w14:textId="77777777" w:rsidR="00E01068" w:rsidRPr="00053480" w:rsidRDefault="00E01068" w:rsidP="00491103">
            <w:pPr>
              <w:jc w:val="center"/>
              <w:rPr>
                <w:szCs w:val="24"/>
              </w:rPr>
            </w:pPr>
            <w:r>
              <w:rPr>
                <w:szCs w:val="24"/>
              </w:rPr>
              <w:t>150</w:t>
            </w:r>
          </w:p>
        </w:tc>
      </w:tr>
      <w:tr w:rsidR="00E01068" w:rsidRPr="00053480" w14:paraId="21C18037" w14:textId="77777777" w:rsidTr="00DB07FF">
        <w:trPr>
          <w:trHeight w:val="72"/>
        </w:trPr>
        <w:tc>
          <w:tcPr>
            <w:tcW w:w="846" w:type="dxa"/>
          </w:tcPr>
          <w:p w14:paraId="5BE209D3" w14:textId="77777777" w:rsidR="00E01068" w:rsidRPr="00BB3417" w:rsidRDefault="00E01068" w:rsidP="00E01068">
            <w:pPr>
              <w:pStyle w:val="ListParagraph"/>
              <w:numPr>
                <w:ilvl w:val="0"/>
                <w:numId w:val="42"/>
              </w:numPr>
              <w:rPr>
                <w:szCs w:val="24"/>
              </w:rPr>
            </w:pPr>
          </w:p>
        </w:tc>
        <w:tc>
          <w:tcPr>
            <w:tcW w:w="2422" w:type="dxa"/>
          </w:tcPr>
          <w:p w14:paraId="099FC690" w14:textId="77777777" w:rsidR="00E01068" w:rsidRPr="00053480" w:rsidRDefault="00E01068" w:rsidP="00491103">
            <w:pPr>
              <w:rPr>
                <w:szCs w:val="24"/>
              </w:rPr>
            </w:pPr>
            <w:r w:rsidRPr="002D1A22">
              <w:t>Kurdų kalbos dialektas - kurmandži</w:t>
            </w:r>
          </w:p>
        </w:tc>
        <w:tc>
          <w:tcPr>
            <w:tcW w:w="1932" w:type="dxa"/>
          </w:tcPr>
          <w:p w14:paraId="51912CCC" w14:textId="77777777" w:rsidR="00E01068" w:rsidRPr="00053480" w:rsidRDefault="00E01068" w:rsidP="00491103">
            <w:pPr>
              <w:jc w:val="center"/>
              <w:rPr>
                <w:szCs w:val="24"/>
              </w:rPr>
            </w:pPr>
            <w:r>
              <w:rPr>
                <w:szCs w:val="24"/>
              </w:rPr>
              <w:t>40</w:t>
            </w:r>
          </w:p>
        </w:tc>
        <w:tc>
          <w:tcPr>
            <w:tcW w:w="2242" w:type="dxa"/>
          </w:tcPr>
          <w:p w14:paraId="49706793" w14:textId="77777777" w:rsidR="00E01068" w:rsidRPr="00053480" w:rsidRDefault="00E01068" w:rsidP="00491103">
            <w:pPr>
              <w:jc w:val="center"/>
              <w:rPr>
                <w:szCs w:val="24"/>
              </w:rPr>
            </w:pPr>
            <w:r>
              <w:rPr>
                <w:szCs w:val="24"/>
              </w:rPr>
              <w:t>150</w:t>
            </w:r>
          </w:p>
        </w:tc>
        <w:tc>
          <w:tcPr>
            <w:tcW w:w="2186" w:type="dxa"/>
          </w:tcPr>
          <w:p w14:paraId="78424798" w14:textId="77777777" w:rsidR="00E01068" w:rsidRPr="00053480" w:rsidRDefault="00E01068" w:rsidP="00491103">
            <w:pPr>
              <w:jc w:val="center"/>
              <w:rPr>
                <w:szCs w:val="24"/>
              </w:rPr>
            </w:pPr>
            <w:r>
              <w:rPr>
                <w:szCs w:val="24"/>
              </w:rPr>
              <w:t>150</w:t>
            </w:r>
          </w:p>
        </w:tc>
      </w:tr>
      <w:tr w:rsidR="00E01068" w:rsidRPr="00053480" w14:paraId="7A621926" w14:textId="77777777" w:rsidTr="00DB07FF">
        <w:trPr>
          <w:trHeight w:val="72"/>
        </w:trPr>
        <w:tc>
          <w:tcPr>
            <w:tcW w:w="846" w:type="dxa"/>
          </w:tcPr>
          <w:p w14:paraId="17608A56" w14:textId="77777777" w:rsidR="00E01068" w:rsidRPr="00BB3417" w:rsidRDefault="00E01068" w:rsidP="00E01068">
            <w:pPr>
              <w:pStyle w:val="ListParagraph"/>
              <w:numPr>
                <w:ilvl w:val="0"/>
                <w:numId w:val="42"/>
              </w:numPr>
              <w:rPr>
                <w:szCs w:val="24"/>
              </w:rPr>
            </w:pPr>
          </w:p>
        </w:tc>
        <w:tc>
          <w:tcPr>
            <w:tcW w:w="2422" w:type="dxa"/>
          </w:tcPr>
          <w:p w14:paraId="6DA7BC3D" w14:textId="77777777" w:rsidR="00E01068" w:rsidRPr="00053480" w:rsidRDefault="00E01068" w:rsidP="00491103">
            <w:pPr>
              <w:rPr>
                <w:szCs w:val="24"/>
              </w:rPr>
            </w:pPr>
            <w:r w:rsidRPr="002D1A22">
              <w:t>Tadžikų</w:t>
            </w:r>
          </w:p>
        </w:tc>
        <w:tc>
          <w:tcPr>
            <w:tcW w:w="1932" w:type="dxa"/>
          </w:tcPr>
          <w:p w14:paraId="56ED5670" w14:textId="77777777" w:rsidR="00E01068" w:rsidRPr="00053480" w:rsidRDefault="00E01068" w:rsidP="00491103">
            <w:pPr>
              <w:jc w:val="center"/>
              <w:rPr>
                <w:szCs w:val="24"/>
              </w:rPr>
            </w:pPr>
            <w:r>
              <w:rPr>
                <w:szCs w:val="24"/>
              </w:rPr>
              <w:t>40</w:t>
            </w:r>
          </w:p>
        </w:tc>
        <w:tc>
          <w:tcPr>
            <w:tcW w:w="2242" w:type="dxa"/>
          </w:tcPr>
          <w:p w14:paraId="6A19DE47" w14:textId="77777777" w:rsidR="00E01068" w:rsidRPr="00053480" w:rsidRDefault="00E01068" w:rsidP="00491103">
            <w:pPr>
              <w:jc w:val="center"/>
              <w:rPr>
                <w:szCs w:val="24"/>
              </w:rPr>
            </w:pPr>
            <w:r>
              <w:rPr>
                <w:szCs w:val="24"/>
              </w:rPr>
              <w:t>150</w:t>
            </w:r>
          </w:p>
        </w:tc>
        <w:tc>
          <w:tcPr>
            <w:tcW w:w="2186" w:type="dxa"/>
          </w:tcPr>
          <w:p w14:paraId="7D713097" w14:textId="77777777" w:rsidR="00E01068" w:rsidRPr="00053480" w:rsidRDefault="00E01068" w:rsidP="00491103">
            <w:pPr>
              <w:jc w:val="center"/>
              <w:rPr>
                <w:szCs w:val="24"/>
              </w:rPr>
            </w:pPr>
            <w:r>
              <w:rPr>
                <w:szCs w:val="24"/>
              </w:rPr>
              <w:t>150</w:t>
            </w:r>
          </w:p>
        </w:tc>
      </w:tr>
      <w:tr w:rsidR="00E01068" w:rsidRPr="00053480" w14:paraId="59D8ED89" w14:textId="77777777" w:rsidTr="00DB07FF">
        <w:trPr>
          <w:trHeight w:val="72"/>
        </w:trPr>
        <w:tc>
          <w:tcPr>
            <w:tcW w:w="846" w:type="dxa"/>
          </w:tcPr>
          <w:p w14:paraId="206BB03B" w14:textId="77777777" w:rsidR="00E01068" w:rsidRPr="00BB3417" w:rsidRDefault="00E01068" w:rsidP="00E01068">
            <w:pPr>
              <w:pStyle w:val="ListParagraph"/>
              <w:numPr>
                <w:ilvl w:val="0"/>
                <w:numId w:val="42"/>
              </w:numPr>
              <w:rPr>
                <w:szCs w:val="24"/>
              </w:rPr>
            </w:pPr>
          </w:p>
        </w:tc>
        <w:tc>
          <w:tcPr>
            <w:tcW w:w="2422" w:type="dxa"/>
          </w:tcPr>
          <w:p w14:paraId="5E5490C9" w14:textId="77777777" w:rsidR="00E01068" w:rsidRPr="00053480" w:rsidRDefault="00E01068" w:rsidP="00491103">
            <w:pPr>
              <w:rPr>
                <w:szCs w:val="24"/>
              </w:rPr>
            </w:pPr>
            <w:r w:rsidRPr="002D1A22">
              <w:t>Puštūnų</w:t>
            </w:r>
          </w:p>
        </w:tc>
        <w:tc>
          <w:tcPr>
            <w:tcW w:w="1932" w:type="dxa"/>
          </w:tcPr>
          <w:p w14:paraId="6D43688D" w14:textId="77777777" w:rsidR="00E01068" w:rsidRPr="00053480" w:rsidRDefault="00E01068" w:rsidP="00491103">
            <w:pPr>
              <w:jc w:val="center"/>
              <w:rPr>
                <w:szCs w:val="24"/>
              </w:rPr>
            </w:pPr>
            <w:r>
              <w:rPr>
                <w:szCs w:val="24"/>
              </w:rPr>
              <w:t>40</w:t>
            </w:r>
          </w:p>
        </w:tc>
        <w:tc>
          <w:tcPr>
            <w:tcW w:w="2242" w:type="dxa"/>
          </w:tcPr>
          <w:p w14:paraId="4E0EDAE3" w14:textId="77777777" w:rsidR="00E01068" w:rsidRPr="00053480" w:rsidRDefault="00E01068" w:rsidP="00491103">
            <w:pPr>
              <w:jc w:val="center"/>
              <w:rPr>
                <w:szCs w:val="24"/>
              </w:rPr>
            </w:pPr>
            <w:r>
              <w:rPr>
                <w:szCs w:val="24"/>
              </w:rPr>
              <w:t>150</w:t>
            </w:r>
          </w:p>
        </w:tc>
        <w:tc>
          <w:tcPr>
            <w:tcW w:w="2186" w:type="dxa"/>
          </w:tcPr>
          <w:p w14:paraId="2AF0256F" w14:textId="77777777" w:rsidR="00E01068" w:rsidRPr="00053480" w:rsidRDefault="00E01068" w:rsidP="00491103">
            <w:pPr>
              <w:jc w:val="center"/>
              <w:rPr>
                <w:szCs w:val="24"/>
              </w:rPr>
            </w:pPr>
            <w:r>
              <w:rPr>
                <w:szCs w:val="24"/>
              </w:rPr>
              <w:t>150</w:t>
            </w:r>
          </w:p>
        </w:tc>
      </w:tr>
      <w:tr w:rsidR="00E01068" w:rsidRPr="00053480" w14:paraId="3DCD1C6B" w14:textId="77777777" w:rsidTr="00DB07FF">
        <w:trPr>
          <w:trHeight w:val="72"/>
        </w:trPr>
        <w:tc>
          <w:tcPr>
            <w:tcW w:w="846" w:type="dxa"/>
          </w:tcPr>
          <w:p w14:paraId="721D9548" w14:textId="77777777" w:rsidR="00E01068" w:rsidRPr="00BB3417" w:rsidRDefault="00E01068" w:rsidP="00E01068">
            <w:pPr>
              <w:pStyle w:val="ListParagraph"/>
              <w:numPr>
                <w:ilvl w:val="0"/>
                <w:numId w:val="42"/>
              </w:numPr>
              <w:rPr>
                <w:szCs w:val="24"/>
              </w:rPr>
            </w:pPr>
          </w:p>
        </w:tc>
        <w:tc>
          <w:tcPr>
            <w:tcW w:w="2422" w:type="dxa"/>
          </w:tcPr>
          <w:p w14:paraId="73F4D64D" w14:textId="77777777" w:rsidR="00E01068" w:rsidRPr="002D1A22" w:rsidRDefault="00E01068" w:rsidP="00491103">
            <w:r w:rsidRPr="002D1A22">
              <w:t xml:space="preserve">Dari </w:t>
            </w:r>
          </w:p>
        </w:tc>
        <w:tc>
          <w:tcPr>
            <w:tcW w:w="1932" w:type="dxa"/>
          </w:tcPr>
          <w:p w14:paraId="12CE3E96" w14:textId="77777777" w:rsidR="00E01068" w:rsidRPr="00053480" w:rsidRDefault="00E01068" w:rsidP="00491103">
            <w:pPr>
              <w:jc w:val="center"/>
              <w:rPr>
                <w:szCs w:val="24"/>
              </w:rPr>
            </w:pPr>
            <w:r>
              <w:rPr>
                <w:szCs w:val="24"/>
              </w:rPr>
              <w:t>40</w:t>
            </w:r>
          </w:p>
        </w:tc>
        <w:tc>
          <w:tcPr>
            <w:tcW w:w="2242" w:type="dxa"/>
          </w:tcPr>
          <w:p w14:paraId="0D43C8A7" w14:textId="77777777" w:rsidR="00E01068" w:rsidRPr="00053480" w:rsidRDefault="00E01068" w:rsidP="00491103">
            <w:pPr>
              <w:jc w:val="center"/>
              <w:rPr>
                <w:szCs w:val="24"/>
              </w:rPr>
            </w:pPr>
            <w:r>
              <w:rPr>
                <w:szCs w:val="24"/>
              </w:rPr>
              <w:t>150</w:t>
            </w:r>
          </w:p>
        </w:tc>
        <w:tc>
          <w:tcPr>
            <w:tcW w:w="2186" w:type="dxa"/>
          </w:tcPr>
          <w:p w14:paraId="7C755F11" w14:textId="77777777" w:rsidR="00E01068" w:rsidRPr="00053480" w:rsidRDefault="00E01068" w:rsidP="00491103">
            <w:pPr>
              <w:jc w:val="center"/>
              <w:rPr>
                <w:szCs w:val="24"/>
              </w:rPr>
            </w:pPr>
            <w:r>
              <w:rPr>
                <w:szCs w:val="24"/>
              </w:rPr>
              <w:t>150</w:t>
            </w:r>
          </w:p>
        </w:tc>
      </w:tr>
      <w:tr w:rsidR="00E01068" w:rsidRPr="00053480" w14:paraId="2A76B4C2" w14:textId="77777777" w:rsidTr="00DB07FF">
        <w:trPr>
          <w:trHeight w:val="72"/>
        </w:trPr>
        <w:tc>
          <w:tcPr>
            <w:tcW w:w="846" w:type="dxa"/>
          </w:tcPr>
          <w:p w14:paraId="00C7F77D" w14:textId="77777777" w:rsidR="00E01068" w:rsidRPr="00BB3417" w:rsidRDefault="00E01068" w:rsidP="00E01068">
            <w:pPr>
              <w:pStyle w:val="ListParagraph"/>
              <w:numPr>
                <w:ilvl w:val="0"/>
                <w:numId w:val="42"/>
              </w:numPr>
              <w:rPr>
                <w:szCs w:val="24"/>
              </w:rPr>
            </w:pPr>
          </w:p>
        </w:tc>
        <w:tc>
          <w:tcPr>
            <w:tcW w:w="2422" w:type="dxa"/>
          </w:tcPr>
          <w:p w14:paraId="126E15E2" w14:textId="77777777" w:rsidR="00E01068" w:rsidRPr="002D1A22" w:rsidRDefault="00E01068" w:rsidP="00491103">
            <w:r w:rsidRPr="002D1A22">
              <w:t>Urdų</w:t>
            </w:r>
          </w:p>
        </w:tc>
        <w:tc>
          <w:tcPr>
            <w:tcW w:w="1932" w:type="dxa"/>
          </w:tcPr>
          <w:p w14:paraId="244A3DAB" w14:textId="77777777" w:rsidR="00E01068" w:rsidRPr="00053480" w:rsidRDefault="00E01068" w:rsidP="00491103">
            <w:pPr>
              <w:jc w:val="center"/>
              <w:rPr>
                <w:szCs w:val="24"/>
              </w:rPr>
            </w:pPr>
            <w:r>
              <w:rPr>
                <w:szCs w:val="24"/>
              </w:rPr>
              <w:t>40</w:t>
            </w:r>
          </w:p>
        </w:tc>
        <w:tc>
          <w:tcPr>
            <w:tcW w:w="2242" w:type="dxa"/>
          </w:tcPr>
          <w:p w14:paraId="4F2CA1CC" w14:textId="77777777" w:rsidR="00E01068" w:rsidRPr="00053480" w:rsidRDefault="00E01068" w:rsidP="00491103">
            <w:pPr>
              <w:jc w:val="center"/>
              <w:rPr>
                <w:szCs w:val="24"/>
              </w:rPr>
            </w:pPr>
            <w:r>
              <w:rPr>
                <w:szCs w:val="24"/>
              </w:rPr>
              <w:t>150</w:t>
            </w:r>
          </w:p>
        </w:tc>
        <w:tc>
          <w:tcPr>
            <w:tcW w:w="2186" w:type="dxa"/>
          </w:tcPr>
          <w:p w14:paraId="7E47FB0A" w14:textId="77777777" w:rsidR="00E01068" w:rsidRPr="00053480" w:rsidRDefault="00E01068" w:rsidP="00491103">
            <w:pPr>
              <w:jc w:val="center"/>
              <w:rPr>
                <w:szCs w:val="24"/>
              </w:rPr>
            </w:pPr>
            <w:r>
              <w:rPr>
                <w:szCs w:val="24"/>
              </w:rPr>
              <w:t>150</w:t>
            </w:r>
          </w:p>
        </w:tc>
      </w:tr>
      <w:tr w:rsidR="00E01068" w:rsidRPr="00053480" w14:paraId="1720370D" w14:textId="77777777" w:rsidTr="00DB07FF">
        <w:trPr>
          <w:trHeight w:val="72"/>
        </w:trPr>
        <w:tc>
          <w:tcPr>
            <w:tcW w:w="846" w:type="dxa"/>
          </w:tcPr>
          <w:p w14:paraId="27012F59" w14:textId="77777777" w:rsidR="00E01068" w:rsidRPr="00BB3417" w:rsidRDefault="00E01068" w:rsidP="00E01068">
            <w:pPr>
              <w:pStyle w:val="ListParagraph"/>
              <w:numPr>
                <w:ilvl w:val="0"/>
                <w:numId w:val="42"/>
              </w:numPr>
              <w:rPr>
                <w:szCs w:val="24"/>
              </w:rPr>
            </w:pPr>
          </w:p>
        </w:tc>
        <w:tc>
          <w:tcPr>
            <w:tcW w:w="2422" w:type="dxa"/>
          </w:tcPr>
          <w:p w14:paraId="73823E00" w14:textId="77777777" w:rsidR="00E01068" w:rsidRPr="002D1A22" w:rsidRDefault="00E01068" w:rsidP="00491103">
            <w:r w:rsidRPr="002D1A22">
              <w:t>Farsi</w:t>
            </w:r>
          </w:p>
        </w:tc>
        <w:tc>
          <w:tcPr>
            <w:tcW w:w="1932" w:type="dxa"/>
          </w:tcPr>
          <w:p w14:paraId="66916994" w14:textId="77777777" w:rsidR="00E01068" w:rsidRPr="00053480" w:rsidRDefault="00E01068" w:rsidP="00491103">
            <w:pPr>
              <w:jc w:val="center"/>
              <w:rPr>
                <w:szCs w:val="24"/>
              </w:rPr>
            </w:pPr>
            <w:r>
              <w:rPr>
                <w:szCs w:val="24"/>
              </w:rPr>
              <w:t>40</w:t>
            </w:r>
          </w:p>
        </w:tc>
        <w:tc>
          <w:tcPr>
            <w:tcW w:w="2242" w:type="dxa"/>
          </w:tcPr>
          <w:p w14:paraId="738C3C09" w14:textId="77777777" w:rsidR="00E01068" w:rsidRPr="00053480" w:rsidRDefault="00E01068" w:rsidP="00491103">
            <w:pPr>
              <w:jc w:val="center"/>
              <w:rPr>
                <w:szCs w:val="24"/>
              </w:rPr>
            </w:pPr>
            <w:r>
              <w:rPr>
                <w:szCs w:val="24"/>
              </w:rPr>
              <w:t>150</w:t>
            </w:r>
          </w:p>
        </w:tc>
        <w:tc>
          <w:tcPr>
            <w:tcW w:w="2186" w:type="dxa"/>
          </w:tcPr>
          <w:p w14:paraId="65E82D56" w14:textId="77777777" w:rsidR="00E01068" w:rsidRPr="00053480" w:rsidRDefault="00E01068" w:rsidP="00491103">
            <w:pPr>
              <w:jc w:val="center"/>
              <w:rPr>
                <w:szCs w:val="24"/>
              </w:rPr>
            </w:pPr>
            <w:r>
              <w:rPr>
                <w:szCs w:val="24"/>
              </w:rPr>
              <w:t>150</w:t>
            </w:r>
          </w:p>
        </w:tc>
      </w:tr>
      <w:tr w:rsidR="00E01068" w:rsidRPr="00053480" w14:paraId="40798442" w14:textId="77777777" w:rsidTr="00DB07FF">
        <w:trPr>
          <w:trHeight w:val="72"/>
        </w:trPr>
        <w:tc>
          <w:tcPr>
            <w:tcW w:w="846" w:type="dxa"/>
          </w:tcPr>
          <w:p w14:paraId="49ECBC66" w14:textId="77777777" w:rsidR="00E01068" w:rsidRPr="00BB3417" w:rsidRDefault="00E01068" w:rsidP="00E01068">
            <w:pPr>
              <w:pStyle w:val="ListParagraph"/>
              <w:numPr>
                <w:ilvl w:val="0"/>
                <w:numId w:val="42"/>
              </w:numPr>
              <w:rPr>
                <w:szCs w:val="24"/>
              </w:rPr>
            </w:pPr>
          </w:p>
        </w:tc>
        <w:tc>
          <w:tcPr>
            <w:tcW w:w="2422" w:type="dxa"/>
          </w:tcPr>
          <w:p w14:paraId="1A046442" w14:textId="77777777" w:rsidR="00E01068" w:rsidRPr="002D1A22" w:rsidRDefault="00E01068" w:rsidP="00491103">
            <w:r w:rsidRPr="002D1A22">
              <w:t>Sinhalų</w:t>
            </w:r>
          </w:p>
        </w:tc>
        <w:tc>
          <w:tcPr>
            <w:tcW w:w="1932" w:type="dxa"/>
          </w:tcPr>
          <w:p w14:paraId="3586EB3A" w14:textId="77777777" w:rsidR="00E01068" w:rsidRPr="00053480" w:rsidRDefault="00E01068" w:rsidP="00491103">
            <w:pPr>
              <w:jc w:val="center"/>
              <w:rPr>
                <w:szCs w:val="24"/>
              </w:rPr>
            </w:pPr>
            <w:r>
              <w:rPr>
                <w:szCs w:val="24"/>
              </w:rPr>
              <w:t>40</w:t>
            </w:r>
          </w:p>
        </w:tc>
        <w:tc>
          <w:tcPr>
            <w:tcW w:w="2242" w:type="dxa"/>
          </w:tcPr>
          <w:p w14:paraId="13FAF334" w14:textId="77777777" w:rsidR="00E01068" w:rsidRPr="00053480" w:rsidRDefault="00E01068" w:rsidP="00491103">
            <w:pPr>
              <w:jc w:val="center"/>
              <w:rPr>
                <w:szCs w:val="24"/>
              </w:rPr>
            </w:pPr>
            <w:r>
              <w:rPr>
                <w:szCs w:val="24"/>
              </w:rPr>
              <w:t>150</w:t>
            </w:r>
          </w:p>
        </w:tc>
        <w:tc>
          <w:tcPr>
            <w:tcW w:w="2186" w:type="dxa"/>
          </w:tcPr>
          <w:p w14:paraId="1D50D148" w14:textId="77777777" w:rsidR="00E01068" w:rsidRPr="00053480" w:rsidRDefault="00E01068" w:rsidP="00491103">
            <w:pPr>
              <w:jc w:val="center"/>
              <w:rPr>
                <w:szCs w:val="24"/>
              </w:rPr>
            </w:pPr>
            <w:r>
              <w:rPr>
                <w:szCs w:val="24"/>
              </w:rPr>
              <w:t>150</w:t>
            </w:r>
          </w:p>
        </w:tc>
      </w:tr>
      <w:tr w:rsidR="00E01068" w:rsidRPr="00053480" w14:paraId="0A34C6E5" w14:textId="77777777" w:rsidTr="00DB07FF">
        <w:trPr>
          <w:trHeight w:val="72"/>
        </w:trPr>
        <w:tc>
          <w:tcPr>
            <w:tcW w:w="846" w:type="dxa"/>
          </w:tcPr>
          <w:p w14:paraId="10D3AE4C" w14:textId="77777777" w:rsidR="00E01068" w:rsidRPr="00BB3417" w:rsidRDefault="00E01068" w:rsidP="00E01068">
            <w:pPr>
              <w:pStyle w:val="ListParagraph"/>
              <w:numPr>
                <w:ilvl w:val="0"/>
                <w:numId w:val="42"/>
              </w:numPr>
              <w:rPr>
                <w:szCs w:val="24"/>
              </w:rPr>
            </w:pPr>
          </w:p>
        </w:tc>
        <w:tc>
          <w:tcPr>
            <w:tcW w:w="2422" w:type="dxa"/>
          </w:tcPr>
          <w:p w14:paraId="23D256AE" w14:textId="77777777" w:rsidR="00E01068" w:rsidRPr="002D1A22" w:rsidRDefault="00E01068" w:rsidP="00491103">
            <w:r w:rsidRPr="002D1A22">
              <w:t>Somalių</w:t>
            </w:r>
          </w:p>
        </w:tc>
        <w:tc>
          <w:tcPr>
            <w:tcW w:w="1932" w:type="dxa"/>
          </w:tcPr>
          <w:p w14:paraId="5754061C" w14:textId="77777777" w:rsidR="00E01068" w:rsidRPr="00053480" w:rsidRDefault="00E01068" w:rsidP="00491103">
            <w:pPr>
              <w:jc w:val="center"/>
              <w:rPr>
                <w:szCs w:val="24"/>
              </w:rPr>
            </w:pPr>
            <w:r>
              <w:rPr>
                <w:szCs w:val="24"/>
              </w:rPr>
              <w:t>40</w:t>
            </w:r>
          </w:p>
        </w:tc>
        <w:tc>
          <w:tcPr>
            <w:tcW w:w="2242" w:type="dxa"/>
          </w:tcPr>
          <w:p w14:paraId="4D7B4327" w14:textId="77777777" w:rsidR="00E01068" w:rsidRPr="00053480" w:rsidRDefault="00E01068" w:rsidP="00491103">
            <w:pPr>
              <w:jc w:val="center"/>
              <w:rPr>
                <w:szCs w:val="24"/>
              </w:rPr>
            </w:pPr>
            <w:r>
              <w:rPr>
                <w:szCs w:val="24"/>
              </w:rPr>
              <w:t>150</w:t>
            </w:r>
          </w:p>
        </w:tc>
        <w:tc>
          <w:tcPr>
            <w:tcW w:w="2186" w:type="dxa"/>
          </w:tcPr>
          <w:p w14:paraId="0CCC06FD" w14:textId="77777777" w:rsidR="00E01068" w:rsidRPr="00053480" w:rsidRDefault="00E01068" w:rsidP="00491103">
            <w:pPr>
              <w:jc w:val="center"/>
              <w:rPr>
                <w:szCs w:val="24"/>
              </w:rPr>
            </w:pPr>
            <w:r>
              <w:rPr>
                <w:szCs w:val="24"/>
              </w:rPr>
              <w:t>150</w:t>
            </w:r>
          </w:p>
        </w:tc>
      </w:tr>
      <w:tr w:rsidR="00E01068" w:rsidRPr="00053480" w14:paraId="45CD4BA5" w14:textId="77777777" w:rsidTr="00DB07FF">
        <w:trPr>
          <w:trHeight w:val="72"/>
        </w:trPr>
        <w:tc>
          <w:tcPr>
            <w:tcW w:w="846" w:type="dxa"/>
          </w:tcPr>
          <w:p w14:paraId="25BEEE66" w14:textId="77777777" w:rsidR="00E01068" w:rsidRPr="00BB3417" w:rsidRDefault="00E01068" w:rsidP="00E01068">
            <w:pPr>
              <w:pStyle w:val="ListParagraph"/>
              <w:numPr>
                <w:ilvl w:val="0"/>
                <w:numId w:val="42"/>
              </w:numPr>
              <w:rPr>
                <w:szCs w:val="24"/>
              </w:rPr>
            </w:pPr>
          </w:p>
        </w:tc>
        <w:tc>
          <w:tcPr>
            <w:tcW w:w="2422" w:type="dxa"/>
          </w:tcPr>
          <w:p w14:paraId="28CC832B" w14:textId="77777777" w:rsidR="00E01068" w:rsidRPr="002D1A22" w:rsidRDefault="00E01068" w:rsidP="00491103">
            <w:r w:rsidRPr="002D1A22">
              <w:t>Hindi</w:t>
            </w:r>
          </w:p>
        </w:tc>
        <w:tc>
          <w:tcPr>
            <w:tcW w:w="1932" w:type="dxa"/>
          </w:tcPr>
          <w:p w14:paraId="48D0C05E" w14:textId="77777777" w:rsidR="00E01068" w:rsidRPr="00053480" w:rsidRDefault="00E01068" w:rsidP="00491103">
            <w:pPr>
              <w:jc w:val="center"/>
              <w:rPr>
                <w:szCs w:val="24"/>
              </w:rPr>
            </w:pPr>
            <w:r>
              <w:rPr>
                <w:szCs w:val="24"/>
              </w:rPr>
              <w:t>40</w:t>
            </w:r>
          </w:p>
        </w:tc>
        <w:tc>
          <w:tcPr>
            <w:tcW w:w="2242" w:type="dxa"/>
          </w:tcPr>
          <w:p w14:paraId="0B70B563" w14:textId="77777777" w:rsidR="00E01068" w:rsidRPr="00053480" w:rsidRDefault="00E01068" w:rsidP="00491103">
            <w:pPr>
              <w:jc w:val="center"/>
              <w:rPr>
                <w:szCs w:val="24"/>
              </w:rPr>
            </w:pPr>
            <w:r>
              <w:rPr>
                <w:szCs w:val="24"/>
              </w:rPr>
              <w:t>150</w:t>
            </w:r>
          </w:p>
        </w:tc>
        <w:tc>
          <w:tcPr>
            <w:tcW w:w="2186" w:type="dxa"/>
          </w:tcPr>
          <w:p w14:paraId="7DEB4544" w14:textId="77777777" w:rsidR="00E01068" w:rsidRPr="00053480" w:rsidRDefault="00E01068" w:rsidP="00491103">
            <w:pPr>
              <w:jc w:val="center"/>
              <w:rPr>
                <w:szCs w:val="24"/>
              </w:rPr>
            </w:pPr>
            <w:r>
              <w:rPr>
                <w:szCs w:val="24"/>
              </w:rPr>
              <w:t>150</w:t>
            </w:r>
          </w:p>
        </w:tc>
      </w:tr>
      <w:tr w:rsidR="00E01068" w:rsidRPr="00053480" w14:paraId="28E2CEE4" w14:textId="77777777" w:rsidTr="00DB07FF">
        <w:trPr>
          <w:trHeight w:val="72"/>
        </w:trPr>
        <w:tc>
          <w:tcPr>
            <w:tcW w:w="846" w:type="dxa"/>
          </w:tcPr>
          <w:p w14:paraId="6FDBE237" w14:textId="77777777" w:rsidR="00E01068" w:rsidRPr="00BB3417" w:rsidRDefault="00E01068" w:rsidP="00E01068">
            <w:pPr>
              <w:pStyle w:val="ListParagraph"/>
              <w:numPr>
                <w:ilvl w:val="0"/>
                <w:numId w:val="42"/>
              </w:numPr>
              <w:rPr>
                <w:szCs w:val="24"/>
              </w:rPr>
            </w:pPr>
          </w:p>
        </w:tc>
        <w:tc>
          <w:tcPr>
            <w:tcW w:w="2422" w:type="dxa"/>
          </w:tcPr>
          <w:p w14:paraId="618239AF" w14:textId="77777777" w:rsidR="00E01068" w:rsidRPr="002D1A22" w:rsidRDefault="00E01068" w:rsidP="00491103">
            <w:r w:rsidRPr="002D1A22">
              <w:t>Tamilų</w:t>
            </w:r>
          </w:p>
        </w:tc>
        <w:tc>
          <w:tcPr>
            <w:tcW w:w="1932" w:type="dxa"/>
          </w:tcPr>
          <w:p w14:paraId="5BEBE961" w14:textId="77777777" w:rsidR="00E01068" w:rsidRPr="00053480" w:rsidRDefault="00E01068" w:rsidP="00491103">
            <w:pPr>
              <w:jc w:val="center"/>
              <w:rPr>
                <w:szCs w:val="24"/>
              </w:rPr>
            </w:pPr>
            <w:r>
              <w:rPr>
                <w:szCs w:val="24"/>
              </w:rPr>
              <w:t>40</w:t>
            </w:r>
          </w:p>
        </w:tc>
        <w:tc>
          <w:tcPr>
            <w:tcW w:w="2242" w:type="dxa"/>
          </w:tcPr>
          <w:p w14:paraId="04652348" w14:textId="77777777" w:rsidR="00E01068" w:rsidRPr="00053480" w:rsidRDefault="00E01068" w:rsidP="00491103">
            <w:pPr>
              <w:jc w:val="center"/>
              <w:rPr>
                <w:szCs w:val="24"/>
              </w:rPr>
            </w:pPr>
            <w:r>
              <w:rPr>
                <w:szCs w:val="24"/>
              </w:rPr>
              <w:t>150</w:t>
            </w:r>
          </w:p>
        </w:tc>
        <w:tc>
          <w:tcPr>
            <w:tcW w:w="2186" w:type="dxa"/>
          </w:tcPr>
          <w:p w14:paraId="370729FE" w14:textId="77777777" w:rsidR="00E01068" w:rsidRPr="00053480" w:rsidRDefault="00E01068" w:rsidP="00491103">
            <w:pPr>
              <w:jc w:val="center"/>
              <w:rPr>
                <w:szCs w:val="24"/>
              </w:rPr>
            </w:pPr>
            <w:r>
              <w:rPr>
                <w:szCs w:val="24"/>
              </w:rPr>
              <w:t>150</w:t>
            </w:r>
          </w:p>
        </w:tc>
      </w:tr>
      <w:tr w:rsidR="00E01068" w:rsidRPr="00053480" w14:paraId="3713919D" w14:textId="77777777" w:rsidTr="00DB07FF">
        <w:trPr>
          <w:trHeight w:val="72"/>
        </w:trPr>
        <w:tc>
          <w:tcPr>
            <w:tcW w:w="846" w:type="dxa"/>
          </w:tcPr>
          <w:p w14:paraId="2027BD99" w14:textId="77777777" w:rsidR="00E01068" w:rsidRPr="00BB3417" w:rsidRDefault="00E01068" w:rsidP="00E01068">
            <w:pPr>
              <w:pStyle w:val="ListParagraph"/>
              <w:numPr>
                <w:ilvl w:val="0"/>
                <w:numId w:val="42"/>
              </w:numPr>
              <w:rPr>
                <w:szCs w:val="24"/>
              </w:rPr>
            </w:pPr>
          </w:p>
        </w:tc>
        <w:tc>
          <w:tcPr>
            <w:tcW w:w="2422" w:type="dxa"/>
          </w:tcPr>
          <w:p w14:paraId="2FA155F9" w14:textId="77777777" w:rsidR="00E01068" w:rsidRPr="002D1A22" w:rsidRDefault="00E01068" w:rsidP="00491103">
            <w:r w:rsidRPr="002D1A22">
              <w:t>Mandingų</w:t>
            </w:r>
          </w:p>
        </w:tc>
        <w:tc>
          <w:tcPr>
            <w:tcW w:w="1932" w:type="dxa"/>
          </w:tcPr>
          <w:p w14:paraId="5B6BFE8F" w14:textId="77777777" w:rsidR="00E01068" w:rsidRPr="00053480" w:rsidRDefault="00E01068" w:rsidP="00491103">
            <w:pPr>
              <w:jc w:val="center"/>
              <w:rPr>
                <w:szCs w:val="24"/>
              </w:rPr>
            </w:pPr>
            <w:r>
              <w:rPr>
                <w:szCs w:val="24"/>
              </w:rPr>
              <w:t>40</w:t>
            </w:r>
          </w:p>
        </w:tc>
        <w:tc>
          <w:tcPr>
            <w:tcW w:w="2242" w:type="dxa"/>
          </w:tcPr>
          <w:p w14:paraId="59118A44" w14:textId="77777777" w:rsidR="00E01068" w:rsidRPr="00053480" w:rsidRDefault="00E01068" w:rsidP="00491103">
            <w:pPr>
              <w:jc w:val="center"/>
              <w:rPr>
                <w:szCs w:val="24"/>
              </w:rPr>
            </w:pPr>
            <w:r>
              <w:rPr>
                <w:szCs w:val="24"/>
              </w:rPr>
              <w:t>150</w:t>
            </w:r>
          </w:p>
        </w:tc>
        <w:tc>
          <w:tcPr>
            <w:tcW w:w="2186" w:type="dxa"/>
          </w:tcPr>
          <w:p w14:paraId="10F23623" w14:textId="77777777" w:rsidR="00E01068" w:rsidRPr="00053480" w:rsidRDefault="00E01068" w:rsidP="00491103">
            <w:pPr>
              <w:jc w:val="center"/>
              <w:rPr>
                <w:szCs w:val="24"/>
              </w:rPr>
            </w:pPr>
            <w:r>
              <w:rPr>
                <w:szCs w:val="24"/>
              </w:rPr>
              <w:t>150</w:t>
            </w:r>
          </w:p>
        </w:tc>
      </w:tr>
      <w:tr w:rsidR="00E01068" w:rsidRPr="00053480" w14:paraId="09E32FF8" w14:textId="77777777" w:rsidTr="00DB07FF">
        <w:trPr>
          <w:trHeight w:val="72"/>
        </w:trPr>
        <w:tc>
          <w:tcPr>
            <w:tcW w:w="846" w:type="dxa"/>
          </w:tcPr>
          <w:p w14:paraId="04C61705" w14:textId="77777777" w:rsidR="00E01068" w:rsidRPr="00BB3417" w:rsidRDefault="00E01068" w:rsidP="00E01068">
            <w:pPr>
              <w:pStyle w:val="ListParagraph"/>
              <w:numPr>
                <w:ilvl w:val="0"/>
                <w:numId w:val="42"/>
              </w:numPr>
              <w:rPr>
                <w:szCs w:val="24"/>
              </w:rPr>
            </w:pPr>
          </w:p>
        </w:tc>
        <w:tc>
          <w:tcPr>
            <w:tcW w:w="2422" w:type="dxa"/>
          </w:tcPr>
          <w:p w14:paraId="3E6DCC45" w14:textId="77777777" w:rsidR="00E01068" w:rsidRPr="002D1A22" w:rsidRDefault="00E01068" w:rsidP="00491103">
            <w:r w:rsidRPr="002D1A22">
              <w:t>Igbo kalba (dialektas)</w:t>
            </w:r>
          </w:p>
        </w:tc>
        <w:tc>
          <w:tcPr>
            <w:tcW w:w="1932" w:type="dxa"/>
          </w:tcPr>
          <w:p w14:paraId="1542486A" w14:textId="77777777" w:rsidR="00E01068" w:rsidRPr="00053480" w:rsidRDefault="00E01068" w:rsidP="00491103">
            <w:pPr>
              <w:jc w:val="center"/>
              <w:rPr>
                <w:szCs w:val="24"/>
              </w:rPr>
            </w:pPr>
            <w:r>
              <w:rPr>
                <w:szCs w:val="24"/>
              </w:rPr>
              <w:t>40</w:t>
            </w:r>
          </w:p>
        </w:tc>
        <w:tc>
          <w:tcPr>
            <w:tcW w:w="2242" w:type="dxa"/>
          </w:tcPr>
          <w:p w14:paraId="2AE0B9B7" w14:textId="77777777" w:rsidR="00E01068" w:rsidRPr="00053480" w:rsidRDefault="00E01068" w:rsidP="00491103">
            <w:pPr>
              <w:jc w:val="center"/>
              <w:rPr>
                <w:szCs w:val="24"/>
              </w:rPr>
            </w:pPr>
            <w:r>
              <w:rPr>
                <w:szCs w:val="24"/>
              </w:rPr>
              <w:t>150</w:t>
            </w:r>
          </w:p>
        </w:tc>
        <w:tc>
          <w:tcPr>
            <w:tcW w:w="2186" w:type="dxa"/>
          </w:tcPr>
          <w:p w14:paraId="0A416598" w14:textId="77777777" w:rsidR="00E01068" w:rsidRPr="00053480" w:rsidRDefault="00E01068" w:rsidP="00491103">
            <w:pPr>
              <w:jc w:val="center"/>
              <w:rPr>
                <w:szCs w:val="24"/>
              </w:rPr>
            </w:pPr>
            <w:r>
              <w:rPr>
                <w:szCs w:val="24"/>
              </w:rPr>
              <w:t>150</w:t>
            </w:r>
          </w:p>
        </w:tc>
      </w:tr>
      <w:tr w:rsidR="00E01068" w:rsidRPr="00053480" w14:paraId="1E7ABFBB" w14:textId="77777777" w:rsidTr="00DB07FF">
        <w:trPr>
          <w:trHeight w:val="72"/>
        </w:trPr>
        <w:tc>
          <w:tcPr>
            <w:tcW w:w="846" w:type="dxa"/>
          </w:tcPr>
          <w:p w14:paraId="6BB3F5F6" w14:textId="77777777" w:rsidR="00E01068" w:rsidRPr="00BB3417" w:rsidRDefault="00E01068" w:rsidP="00E01068">
            <w:pPr>
              <w:pStyle w:val="ListParagraph"/>
              <w:numPr>
                <w:ilvl w:val="0"/>
                <w:numId w:val="42"/>
              </w:numPr>
              <w:rPr>
                <w:szCs w:val="24"/>
              </w:rPr>
            </w:pPr>
          </w:p>
        </w:tc>
        <w:tc>
          <w:tcPr>
            <w:tcW w:w="2422" w:type="dxa"/>
          </w:tcPr>
          <w:p w14:paraId="71EFD966" w14:textId="77777777" w:rsidR="00E01068" w:rsidRPr="002D1A22" w:rsidRDefault="00E01068" w:rsidP="00491103">
            <w:r w:rsidRPr="002D1A22">
              <w:t>Bengalų</w:t>
            </w:r>
          </w:p>
        </w:tc>
        <w:tc>
          <w:tcPr>
            <w:tcW w:w="1932" w:type="dxa"/>
          </w:tcPr>
          <w:p w14:paraId="197401C9" w14:textId="77777777" w:rsidR="00E01068" w:rsidRPr="00053480" w:rsidRDefault="00E01068" w:rsidP="00491103">
            <w:pPr>
              <w:jc w:val="center"/>
              <w:rPr>
                <w:szCs w:val="24"/>
              </w:rPr>
            </w:pPr>
            <w:r>
              <w:rPr>
                <w:szCs w:val="24"/>
              </w:rPr>
              <w:t>40</w:t>
            </w:r>
          </w:p>
        </w:tc>
        <w:tc>
          <w:tcPr>
            <w:tcW w:w="2242" w:type="dxa"/>
          </w:tcPr>
          <w:p w14:paraId="12754CDF" w14:textId="77777777" w:rsidR="00E01068" w:rsidRPr="00053480" w:rsidRDefault="00E01068" w:rsidP="00491103">
            <w:pPr>
              <w:jc w:val="center"/>
              <w:rPr>
                <w:szCs w:val="24"/>
              </w:rPr>
            </w:pPr>
            <w:r>
              <w:rPr>
                <w:szCs w:val="24"/>
              </w:rPr>
              <w:t>150</w:t>
            </w:r>
          </w:p>
        </w:tc>
        <w:tc>
          <w:tcPr>
            <w:tcW w:w="2186" w:type="dxa"/>
          </w:tcPr>
          <w:p w14:paraId="3912BA1D" w14:textId="77777777" w:rsidR="00E01068" w:rsidRPr="00053480" w:rsidRDefault="00E01068" w:rsidP="00491103">
            <w:pPr>
              <w:jc w:val="center"/>
              <w:rPr>
                <w:szCs w:val="24"/>
              </w:rPr>
            </w:pPr>
            <w:r>
              <w:rPr>
                <w:szCs w:val="24"/>
              </w:rPr>
              <w:t>150</w:t>
            </w:r>
          </w:p>
        </w:tc>
      </w:tr>
      <w:tr w:rsidR="00E01068" w:rsidRPr="00053480" w14:paraId="1C37AC0C" w14:textId="77777777" w:rsidTr="00DB07FF">
        <w:trPr>
          <w:trHeight w:val="72"/>
        </w:trPr>
        <w:tc>
          <w:tcPr>
            <w:tcW w:w="846" w:type="dxa"/>
          </w:tcPr>
          <w:p w14:paraId="661A3090" w14:textId="77777777" w:rsidR="00E01068" w:rsidRPr="00BB3417" w:rsidRDefault="00E01068" w:rsidP="00E01068">
            <w:pPr>
              <w:pStyle w:val="ListParagraph"/>
              <w:numPr>
                <w:ilvl w:val="0"/>
                <w:numId w:val="42"/>
              </w:numPr>
              <w:rPr>
                <w:szCs w:val="24"/>
              </w:rPr>
            </w:pPr>
          </w:p>
        </w:tc>
        <w:tc>
          <w:tcPr>
            <w:tcW w:w="2422" w:type="dxa"/>
          </w:tcPr>
          <w:p w14:paraId="15C5F708" w14:textId="77777777" w:rsidR="00E01068" w:rsidRPr="002D1A22" w:rsidRDefault="00E01068" w:rsidP="00491103">
            <w:r w:rsidRPr="002D1A22">
              <w:t>Azerbaidžaniečių</w:t>
            </w:r>
          </w:p>
        </w:tc>
        <w:tc>
          <w:tcPr>
            <w:tcW w:w="1932" w:type="dxa"/>
          </w:tcPr>
          <w:p w14:paraId="66A2A4E7" w14:textId="77777777" w:rsidR="00E01068" w:rsidRPr="00053480" w:rsidRDefault="00E01068" w:rsidP="00491103">
            <w:pPr>
              <w:jc w:val="center"/>
              <w:rPr>
                <w:szCs w:val="24"/>
              </w:rPr>
            </w:pPr>
            <w:r>
              <w:rPr>
                <w:szCs w:val="24"/>
              </w:rPr>
              <w:t>40</w:t>
            </w:r>
          </w:p>
        </w:tc>
        <w:tc>
          <w:tcPr>
            <w:tcW w:w="2242" w:type="dxa"/>
          </w:tcPr>
          <w:p w14:paraId="089D1833" w14:textId="77777777" w:rsidR="00E01068" w:rsidRPr="00053480" w:rsidRDefault="00E01068" w:rsidP="00491103">
            <w:pPr>
              <w:jc w:val="center"/>
              <w:rPr>
                <w:szCs w:val="24"/>
              </w:rPr>
            </w:pPr>
            <w:r>
              <w:rPr>
                <w:szCs w:val="24"/>
              </w:rPr>
              <w:t>150</w:t>
            </w:r>
          </w:p>
        </w:tc>
        <w:tc>
          <w:tcPr>
            <w:tcW w:w="2186" w:type="dxa"/>
          </w:tcPr>
          <w:p w14:paraId="0DB60DAF" w14:textId="77777777" w:rsidR="00E01068" w:rsidRPr="00053480" w:rsidRDefault="00E01068" w:rsidP="00491103">
            <w:pPr>
              <w:jc w:val="center"/>
              <w:rPr>
                <w:szCs w:val="24"/>
              </w:rPr>
            </w:pPr>
            <w:r>
              <w:rPr>
                <w:szCs w:val="24"/>
              </w:rPr>
              <w:t>150</w:t>
            </w:r>
          </w:p>
        </w:tc>
      </w:tr>
      <w:tr w:rsidR="00E01068" w:rsidRPr="00053480" w14:paraId="3B69DBDF" w14:textId="77777777" w:rsidTr="00DB07FF">
        <w:trPr>
          <w:trHeight w:val="72"/>
        </w:trPr>
        <w:tc>
          <w:tcPr>
            <w:tcW w:w="846" w:type="dxa"/>
          </w:tcPr>
          <w:p w14:paraId="1ED0080D" w14:textId="77777777" w:rsidR="00E01068" w:rsidRPr="00BB3417" w:rsidRDefault="00E01068" w:rsidP="00E01068">
            <w:pPr>
              <w:pStyle w:val="ListParagraph"/>
              <w:numPr>
                <w:ilvl w:val="0"/>
                <w:numId w:val="42"/>
              </w:numPr>
              <w:rPr>
                <w:szCs w:val="24"/>
              </w:rPr>
            </w:pPr>
          </w:p>
        </w:tc>
        <w:tc>
          <w:tcPr>
            <w:tcW w:w="2422" w:type="dxa"/>
          </w:tcPr>
          <w:p w14:paraId="2DD19D56" w14:textId="77777777" w:rsidR="00E01068" w:rsidRPr="002D1A22" w:rsidRDefault="00E01068" w:rsidP="00491103">
            <w:r w:rsidRPr="002D1A22">
              <w:t>Jorubų</w:t>
            </w:r>
          </w:p>
        </w:tc>
        <w:tc>
          <w:tcPr>
            <w:tcW w:w="1932" w:type="dxa"/>
          </w:tcPr>
          <w:p w14:paraId="5D8DB213" w14:textId="77777777" w:rsidR="00E01068" w:rsidRPr="00053480" w:rsidRDefault="00E01068" w:rsidP="00491103">
            <w:pPr>
              <w:jc w:val="center"/>
              <w:rPr>
                <w:szCs w:val="24"/>
              </w:rPr>
            </w:pPr>
            <w:r>
              <w:rPr>
                <w:szCs w:val="24"/>
              </w:rPr>
              <w:t>40</w:t>
            </w:r>
          </w:p>
        </w:tc>
        <w:tc>
          <w:tcPr>
            <w:tcW w:w="2242" w:type="dxa"/>
          </w:tcPr>
          <w:p w14:paraId="1FF567D5" w14:textId="77777777" w:rsidR="00E01068" w:rsidRPr="00053480" w:rsidRDefault="00E01068" w:rsidP="00491103">
            <w:pPr>
              <w:jc w:val="center"/>
              <w:rPr>
                <w:szCs w:val="24"/>
              </w:rPr>
            </w:pPr>
            <w:r>
              <w:rPr>
                <w:szCs w:val="24"/>
              </w:rPr>
              <w:t>150</w:t>
            </w:r>
          </w:p>
        </w:tc>
        <w:tc>
          <w:tcPr>
            <w:tcW w:w="2186" w:type="dxa"/>
          </w:tcPr>
          <w:p w14:paraId="249D238F" w14:textId="77777777" w:rsidR="00E01068" w:rsidRPr="00053480" w:rsidRDefault="00E01068" w:rsidP="00491103">
            <w:pPr>
              <w:jc w:val="center"/>
              <w:rPr>
                <w:szCs w:val="24"/>
              </w:rPr>
            </w:pPr>
            <w:r>
              <w:rPr>
                <w:szCs w:val="24"/>
              </w:rPr>
              <w:t>150</w:t>
            </w:r>
          </w:p>
        </w:tc>
      </w:tr>
      <w:tr w:rsidR="00E01068" w:rsidRPr="00053480" w14:paraId="635D41FE" w14:textId="77777777" w:rsidTr="00DB07FF">
        <w:trPr>
          <w:trHeight w:val="72"/>
        </w:trPr>
        <w:tc>
          <w:tcPr>
            <w:tcW w:w="846" w:type="dxa"/>
          </w:tcPr>
          <w:p w14:paraId="6724D952" w14:textId="77777777" w:rsidR="00E01068" w:rsidRPr="00BB3417" w:rsidRDefault="00E01068" w:rsidP="00E01068">
            <w:pPr>
              <w:pStyle w:val="ListParagraph"/>
              <w:numPr>
                <w:ilvl w:val="0"/>
                <w:numId w:val="42"/>
              </w:numPr>
              <w:rPr>
                <w:szCs w:val="24"/>
              </w:rPr>
            </w:pPr>
          </w:p>
        </w:tc>
        <w:tc>
          <w:tcPr>
            <w:tcW w:w="2422" w:type="dxa"/>
          </w:tcPr>
          <w:p w14:paraId="0BB1FA6E" w14:textId="77777777" w:rsidR="00E01068" w:rsidRPr="002D1A22" w:rsidRDefault="00E01068" w:rsidP="00491103">
            <w:r w:rsidRPr="002D1A22">
              <w:t>Tigrajų</w:t>
            </w:r>
          </w:p>
        </w:tc>
        <w:tc>
          <w:tcPr>
            <w:tcW w:w="1932" w:type="dxa"/>
          </w:tcPr>
          <w:p w14:paraId="45E1070E" w14:textId="77777777" w:rsidR="00E01068" w:rsidRPr="00053480" w:rsidRDefault="00E01068" w:rsidP="00491103">
            <w:pPr>
              <w:jc w:val="center"/>
              <w:rPr>
                <w:szCs w:val="24"/>
              </w:rPr>
            </w:pPr>
            <w:r>
              <w:rPr>
                <w:szCs w:val="24"/>
              </w:rPr>
              <w:t>40</w:t>
            </w:r>
          </w:p>
        </w:tc>
        <w:tc>
          <w:tcPr>
            <w:tcW w:w="2242" w:type="dxa"/>
          </w:tcPr>
          <w:p w14:paraId="64D88DA8" w14:textId="77777777" w:rsidR="00E01068" w:rsidRPr="00053480" w:rsidRDefault="00E01068" w:rsidP="00491103">
            <w:pPr>
              <w:jc w:val="center"/>
              <w:rPr>
                <w:szCs w:val="24"/>
              </w:rPr>
            </w:pPr>
            <w:r>
              <w:rPr>
                <w:szCs w:val="24"/>
              </w:rPr>
              <w:t>150</w:t>
            </w:r>
          </w:p>
        </w:tc>
        <w:tc>
          <w:tcPr>
            <w:tcW w:w="2186" w:type="dxa"/>
          </w:tcPr>
          <w:p w14:paraId="62BF639C" w14:textId="77777777" w:rsidR="00E01068" w:rsidRPr="00053480" w:rsidRDefault="00E01068" w:rsidP="00491103">
            <w:pPr>
              <w:jc w:val="center"/>
              <w:rPr>
                <w:szCs w:val="24"/>
              </w:rPr>
            </w:pPr>
            <w:r>
              <w:rPr>
                <w:szCs w:val="24"/>
              </w:rPr>
              <w:t>150</w:t>
            </w:r>
          </w:p>
        </w:tc>
      </w:tr>
      <w:tr w:rsidR="00E01068" w:rsidRPr="00053480" w14:paraId="7B0B7004" w14:textId="77777777" w:rsidTr="00DB07FF">
        <w:trPr>
          <w:trHeight w:val="72"/>
        </w:trPr>
        <w:tc>
          <w:tcPr>
            <w:tcW w:w="846" w:type="dxa"/>
          </w:tcPr>
          <w:p w14:paraId="0BB9A3D0" w14:textId="77777777" w:rsidR="00E01068" w:rsidRPr="00BB3417" w:rsidRDefault="00E01068" w:rsidP="00E01068">
            <w:pPr>
              <w:pStyle w:val="ListParagraph"/>
              <w:numPr>
                <w:ilvl w:val="0"/>
                <w:numId w:val="42"/>
              </w:numPr>
              <w:rPr>
                <w:szCs w:val="24"/>
              </w:rPr>
            </w:pPr>
          </w:p>
        </w:tc>
        <w:tc>
          <w:tcPr>
            <w:tcW w:w="2422" w:type="dxa"/>
          </w:tcPr>
          <w:p w14:paraId="6BCE23AC" w14:textId="77777777" w:rsidR="00E01068" w:rsidRPr="002D1A22" w:rsidRDefault="00E01068" w:rsidP="00491103">
            <w:r w:rsidRPr="002D1A22">
              <w:t>Badini</w:t>
            </w:r>
          </w:p>
        </w:tc>
        <w:tc>
          <w:tcPr>
            <w:tcW w:w="1932" w:type="dxa"/>
          </w:tcPr>
          <w:p w14:paraId="5E3B77C4" w14:textId="77777777" w:rsidR="00E01068" w:rsidRPr="00053480" w:rsidRDefault="00E01068" w:rsidP="00491103">
            <w:pPr>
              <w:jc w:val="center"/>
              <w:rPr>
                <w:szCs w:val="24"/>
              </w:rPr>
            </w:pPr>
            <w:r>
              <w:rPr>
                <w:szCs w:val="24"/>
              </w:rPr>
              <w:t>40</w:t>
            </w:r>
          </w:p>
        </w:tc>
        <w:tc>
          <w:tcPr>
            <w:tcW w:w="2242" w:type="dxa"/>
          </w:tcPr>
          <w:p w14:paraId="2A6E84D4" w14:textId="77777777" w:rsidR="00E01068" w:rsidRPr="00053480" w:rsidRDefault="00E01068" w:rsidP="00491103">
            <w:pPr>
              <w:jc w:val="center"/>
              <w:rPr>
                <w:szCs w:val="24"/>
              </w:rPr>
            </w:pPr>
            <w:r>
              <w:rPr>
                <w:szCs w:val="24"/>
              </w:rPr>
              <w:t>150</w:t>
            </w:r>
          </w:p>
        </w:tc>
        <w:tc>
          <w:tcPr>
            <w:tcW w:w="2186" w:type="dxa"/>
          </w:tcPr>
          <w:p w14:paraId="6CEA7EB2" w14:textId="77777777" w:rsidR="00E01068" w:rsidRPr="00053480" w:rsidRDefault="00E01068" w:rsidP="00491103">
            <w:pPr>
              <w:jc w:val="center"/>
              <w:rPr>
                <w:szCs w:val="24"/>
              </w:rPr>
            </w:pPr>
            <w:r>
              <w:rPr>
                <w:szCs w:val="24"/>
              </w:rPr>
              <w:t>150</w:t>
            </w:r>
          </w:p>
        </w:tc>
      </w:tr>
      <w:tr w:rsidR="00E01068" w:rsidRPr="00053480" w14:paraId="3BC6B283" w14:textId="77777777" w:rsidTr="00DB07FF">
        <w:trPr>
          <w:trHeight w:val="72"/>
        </w:trPr>
        <w:tc>
          <w:tcPr>
            <w:tcW w:w="846" w:type="dxa"/>
          </w:tcPr>
          <w:p w14:paraId="00D54550" w14:textId="77777777" w:rsidR="00E01068" w:rsidRPr="00BB3417" w:rsidRDefault="00E01068" w:rsidP="00E01068">
            <w:pPr>
              <w:pStyle w:val="ListParagraph"/>
              <w:numPr>
                <w:ilvl w:val="0"/>
                <w:numId w:val="42"/>
              </w:numPr>
              <w:rPr>
                <w:szCs w:val="24"/>
              </w:rPr>
            </w:pPr>
          </w:p>
        </w:tc>
        <w:tc>
          <w:tcPr>
            <w:tcW w:w="2422" w:type="dxa"/>
          </w:tcPr>
          <w:p w14:paraId="10D0CB48" w14:textId="77777777" w:rsidR="00E01068" w:rsidRPr="002D1A22" w:rsidRDefault="00E01068" w:rsidP="00491103">
            <w:r>
              <w:t>Persų</w:t>
            </w:r>
          </w:p>
        </w:tc>
        <w:tc>
          <w:tcPr>
            <w:tcW w:w="1932" w:type="dxa"/>
          </w:tcPr>
          <w:p w14:paraId="35134BFF" w14:textId="77777777" w:rsidR="00E01068" w:rsidRPr="00053480" w:rsidRDefault="00E01068" w:rsidP="00491103">
            <w:pPr>
              <w:jc w:val="center"/>
              <w:rPr>
                <w:szCs w:val="24"/>
              </w:rPr>
            </w:pPr>
            <w:r>
              <w:rPr>
                <w:szCs w:val="24"/>
              </w:rPr>
              <w:t>40</w:t>
            </w:r>
          </w:p>
        </w:tc>
        <w:tc>
          <w:tcPr>
            <w:tcW w:w="2242" w:type="dxa"/>
          </w:tcPr>
          <w:p w14:paraId="40573583" w14:textId="77777777" w:rsidR="00E01068" w:rsidRPr="00053480" w:rsidRDefault="00E01068" w:rsidP="00491103">
            <w:pPr>
              <w:jc w:val="center"/>
              <w:rPr>
                <w:szCs w:val="24"/>
              </w:rPr>
            </w:pPr>
            <w:r>
              <w:rPr>
                <w:szCs w:val="24"/>
              </w:rPr>
              <w:t>150</w:t>
            </w:r>
          </w:p>
        </w:tc>
        <w:tc>
          <w:tcPr>
            <w:tcW w:w="2186" w:type="dxa"/>
          </w:tcPr>
          <w:p w14:paraId="6CACC9CD" w14:textId="77777777" w:rsidR="00E01068" w:rsidRPr="00053480" w:rsidRDefault="00E01068" w:rsidP="00491103">
            <w:pPr>
              <w:jc w:val="center"/>
              <w:rPr>
                <w:szCs w:val="24"/>
              </w:rPr>
            </w:pPr>
            <w:r>
              <w:rPr>
                <w:szCs w:val="24"/>
              </w:rPr>
              <w:t>150</w:t>
            </w:r>
          </w:p>
        </w:tc>
      </w:tr>
      <w:tr w:rsidR="00E01068" w:rsidRPr="00053480" w14:paraId="50F1CCF0" w14:textId="77777777" w:rsidTr="00DB07FF">
        <w:trPr>
          <w:trHeight w:val="72"/>
        </w:trPr>
        <w:tc>
          <w:tcPr>
            <w:tcW w:w="846" w:type="dxa"/>
          </w:tcPr>
          <w:p w14:paraId="50BB1AF0" w14:textId="77777777" w:rsidR="00E01068" w:rsidRPr="00BB3417" w:rsidRDefault="00E01068" w:rsidP="00E01068">
            <w:pPr>
              <w:pStyle w:val="ListParagraph"/>
              <w:numPr>
                <w:ilvl w:val="0"/>
                <w:numId w:val="42"/>
              </w:numPr>
              <w:rPr>
                <w:szCs w:val="24"/>
              </w:rPr>
            </w:pPr>
          </w:p>
        </w:tc>
        <w:tc>
          <w:tcPr>
            <w:tcW w:w="2422" w:type="dxa"/>
          </w:tcPr>
          <w:p w14:paraId="350550BD" w14:textId="77777777" w:rsidR="00E01068" w:rsidRDefault="00E01068" w:rsidP="00491103">
            <w:r>
              <w:t>Soninki</w:t>
            </w:r>
          </w:p>
        </w:tc>
        <w:tc>
          <w:tcPr>
            <w:tcW w:w="1932" w:type="dxa"/>
          </w:tcPr>
          <w:p w14:paraId="27F73D8D" w14:textId="77777777" w:rsidR="00E01068" w:rsidRPr="00053480" w:rsidRDefault="00E01068" w:rsidP="00491103">
            <w:pPr>
              <w:jc w:val="center"/>
              <w:rPr>
                <w:szCs w:val="24"/>
              </w:rPr>
            </w:pPr>
            <w:r>
              <w:rPr>
                <w:szCs w:val="24"/>
              </w:rPr>
              <w:t>40</w:t>
            </w:r>
          </w:p>
        </w:tc>
        <w:tc>
          <w:tcPr>
            <w:tcW w:w="2242" w:type="dxa"/>
          </w:tcPr>
          <w:p w14:paraId="53010A5C" w14:textId="77777777" w:rsidR="00E01068" w:rsidRPr="00053480" w:rsidRDefault="00E01068" w:rsidP="00491103">
            <w:pPr>
              <w:jc w:val="center"/>
              <w:rPr>
                <w:szCs w:val="24"/>
              </w:rPr>
            </w:pPr>
            <w:r>
              <w:rPr>
                <w:szCs w:val="24"/>
              </w:rPr>
              <w:t>150</w:t>
            </w:r>
          </w:p>
        </w:tc>
        <w:tc>
          <w:tcPr>
            <w:tcW w:w="2186" w:type="dxa"/>
          </w:tcPr>
          <w:p w14:paraId="69F757D7" w14:textId="77777777" w:rsidR="00E01068" w:rsidRPr="00053480" w:rsidRDefault="00E01068" w:rsidP="00491103">
            <w:pPr>
              <w:jc w:val="center"/>
              <w:rPr>
                <w:szCs w:val="24"/>
              </w:rPr>
            </w:pPr>
            <w:r>
              <w:rPr>
                <w:szCs w:val="24"/>
              </w:rPr>
              <w:t>150</w:t>
            </w:r>
          </w:p>
        </w:tc>
      </w:tr>
      <w:bookmarkEnd w:id="1"/>
    </w:tbl>
    <w:p w14:paraId="1E98FD2D" w14:textId="77777777" w:rsidR="00D34548" w:rsidRPr="00E85FE3" w:rsidRDefault="00D34548" w:rsidP="007C1AAB">
      <w:pPr>
        <w:pStyle w:val="ListParagraph"/>
        <w:rPr>
          <w:rFonts w:eastAsia="Times New Roman"/>
          <w:b/>
          <w:bCs/>
          <w:highlight w:val="yellow"/>
        </w:rPr>
      </w:pPr>
    </w:p>
    <w:p w14:paraId="3A1D5CD9" w14:textId="26E14AE5" w:rsidR="007C1AAB" w:rsidRPr="00400B5B" w:rsidRDefault="007C1AAB" w:rsidP="007C1AAB">
      <w:pPr>
        <w:pStyle w:val="ListParagraph"/>
        <w:rPr>
          <w:rFonts w:eastAsia="Times New Roman"/>
          <w:b/>
          <w:bCs/>
        </w:rPr>
      </w:pPr>
      <w:r w:rsidRPr="00400B5B">
        <w:rPr>
          <w:rFonts w:eastAsia="Times New Roman"/>
          <w:b/>
          <w:bCs/>
        </w:rPr>
        <w:t xml:space="preserve">II dalis - paslaugos </w:t>
      </w:r>
      <w:r w:rsidR="003B028A" w:rsidRPr="00400B5B">
        <w:rPr>
          <w:rFonts w:eastAsia="Times New Roman"/>
          <w:b/>
          <w:bCs/>
        </w:rPr>
        <w:t>Vilniaus miesto apylinkės</w:t>
      </w:r>
      <w:r w:rsidRPr="00400B5B">
        <w:rPr>
          <w:rFonts w:eastAsia="Times New Roman"/>
          <w:b/>
          <w:bCs/>
        </w:rPr>
        <w:t xml:space="preserve"> teismui</w:t>
      </w:r>
    </w:p>
    <w:p w14:paraId="7A913F89" w14:textId="77777777" w:rsidR="005147D7" w:rsidRPr="00E85FE3" w:rsidRDefault="005147D7"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619"/>
        <w:gridCol w:w="2563"/>
        <w:gridCol w:w="1963"/>
        <w:gridCol w:w="2270"/>
        <w:gridCol w:w="2213"/>
      </w:tblGrid>
      <w:tr w:rsidR="00400B5B" w:rsidRPr="00053480" w14:paraId="09725912" w14:textId="77777777" w:rsidTr="00491103">
        <w:trPr>
          <w:trHeight w:val="289"/>
        </w:trPr>
        <w:tc>
          <w:tcPr>
            <w:tcW w:w="14175" w:type="dxa"/>
            <w:gridSpan w:val="5"/>
          </w:tcPr>
          <w:p w14:paraId="70F8877A" w14:textId="77777777" w:rsidR="00400B5B" w:rsidRPr="00053480" w:rsidRDefault="00400B5B" w:rsidP="00491103">
            <w:pPr>
              <w:jc w:val="center"/>
              <w:rPr>
                <w:b/>
                <w:bCs/>
                <w:szCs w:val="24"/>
              </w:rPr>
            </w:pPr>
            <w:r w:rsidRPr="00053480">
              <w:rPr>
                <w:b/>
                <w:bCs/>
                <w:szCs w:val="24"/>
              </w:rPr>
              <w:t>Įkainių lubos</w:t>
            </w:r>
          </w:p>
        </w:tc>
      </w:tr>
      <w:tr w:rsidR="00400B5B" w:rsidRPr="00053480" w14:paraId="434EDB1A" w14:textId="77777777" w:rsidTr="00491103">
        <w:trPr>
          <w:trHeight w:val="848"/>
        </w:trPr>
        <w:tc>
          <w:tcPr>
            <w:tcW w:w="682" w:type="dxa"/>
          </w:tcPr>
          <w:p w14:paraId="02CFC3DC" w14:textId="77777777" w:rsidR="00400B5B" w:rsidRPr="00053480" w:rsidRDefault="00400B5B" w:rsidP="00491103">
            <w:pPr>
              <w:jc w:val="center"/>
              <w:rPr>
                <w:b/>
                <w:bCs/>
                <w:szCs w:val="24"/>
              </w:rPr>
            </w:pPr>
            <w:r w:rsidRPr="00053480">
              <w:rPr>
                <w:b/>
                <w:bCs/>
                <w:szCs w:val="24"/>
              </w:rPr>
              <w:t>Eil. Nr.</w:t>
            </w:r>
          </w:p>
        </w:tc>
        <w:tc>
          <w:tcPr>
            <w:tcW w:w="3714" w:type="dxa"/>
          </w:tcPr>
          <w:p w14:paraId="77998ADD" w14:textId="77777777" w:rsidR="00400B5B" w:rsidRPr="00053480" w:rsidRDefault="00400B5B" w:rsidP="00491103">
            <w:pPr>
              <w:jc w:val="center"/>
              <w:rPr>
                <w:b/>
                <w:bCs/>
                <w:szCs w:val="24"/>
              </w:rPr>
            </w:pPr>
            <w:r w:rsidRPr="00053480">
              <w:rPr>
                <w:b/>
                <w:bCs/>
                <w:szCs w:val="24"/>
              </w:rPr>
              <w:t>Kalba</w:t>
            </w:r>
          </w:p>
        </w:tc>
        <w:tc>
          <w:tcPr>
            <w:tcW w:w="3146" w:type="dxa"/>
          </w:tcPr>
          <w:p w14:paraId="5871261D" w14:textId="77777777" w:rsidR="00400B5B" w:rsidRPr="00053480" w:rsidRDefault="00400B5B" w:rsidP="00491103">
            <w:pPr>
              <w:jc w:val="center"/>
              <w:rPr>
                <w:b/>
                <w:bCs/>
                <w:szCs w:val="24"/>
              </w:rPr>
            </w:pPr>
            <w:r w:rsidRPr="00053480">
              <w:rPr>
                <w:b/>
                <w:bCs/>
                <w:szCs w:val="24"/>
              </w:rPr>
              <w:t xml:space="preserve">Vertimo raštu 1 psl.* įkainis </w:t>
            </w:r>
            <w:r w:rsidRPr="00053480">
              <w:rPr>
                <w:b/>
                <w:bCs/>
                <w:szCs w:val="24"/>
                <w:u w:val="single"/>
              </w:rPr>
              <w:t>Eur, be PVM</w:t>
            </w:r>
          </w:p>
        </w:tc>
        <w:tc>
          <w:tcPr>
            <w:tcW w:w="3383" w:type="dxa"/>
          </w:tcPr>
          <w:p w14:paraId="07D0119D" w14:textId="77777777" w:rsidR="00400B5B" w:rsidRPr="00053480" w:rsidRDefault="00400B5B" w:rsidP="00491103">
            <w:pPr>
              <w:jc w:val="center"/>
              <w:rPr>
                <w:b/>
                <w:bCs/>
                <w:szCs w:val="24"/>
              </w:rPr>
            </w:pPr>
            <w:r w:rsidRPr="00053480">
              <w:rPr>
                <w:b/>
                <w:bCs/>
                <w:szCs w:val="24"/>
              </w:rPr>
              <w:t xml:space="preserve">Nuosekliojo vertimo 1 val. įkainis </w:t>
            </w:r>
            <w:r w:rsidRPr="00053480">
              <w:rPr>
                <w:b/>
                <w:bCs/>
                <w:szCs w:val="24"/>
                <w:u w:val="single"/>
              </w:rPr>
              <w:t>Eur, be PVM</w:t>
            </w:r>
          </w:p>
        </w:tc>
        <w:tc>
          <w:tcPr>
            <w:tcW w:w="3250" w:type="dxa"/>
          </w:tcPr>
          <w:p w14:paraId="544056CD" w14:textId="77777777" w:rsidR="00400B5B" w:rsidRPr="00053480" w:rsidRDefault="00400B5B" w:rsidP="00491103">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400B5B" w:rsidRPr="00053480" w14:paraId="7D02764C" w14:textId="77777777" w:rsidTr="00491103">
        <w:trPr>
          <w:trHeight w:val="289"/>
        </w:trPr>
        <w:tc>
          <w:tcPr>
            <w:tcW w:w="682" w:type="dxa"/>
          </w:tcPr>
          <w:p w14:paraId="43384C1D" w14:textId="77777777" w:rsidR="00400B5B" w:rsidRPr="00053480" w:rsidRDefault="00400B5B" w:rsidP="00491103">
            <w:pPr>
              <w:rPr>
                <w:szCs w:val="24"/>
              </w:rPr>
            </w:pPr>
            <w:r w:rsidRPr="00053480">
              <w:rPr>
                <w:szCs w:val="24"/>
              </w:rPr>
              <w:t xml:space="preserve">1 </w:t>
            </w:r>
          </w:p>
        </w:tc>
        <w:tc>
          <w:tcPr>
            <w:tcW w:w="3714" w:type="dxa"/>
            <w:vAlign w:val="center"/>
          </w:tcPr>
          <w:p w14:paraId="61CCBBF1" w14:textId="77777777" w:rsidR="00400B5B" w:rsidRPr="00053480" w:rsidRDefault="00400B5B" w:rsidP="00491103">
            <w:pPr>
              <w:rPr>
                <w:szCs w:val="24"/>
              </w:rPr>
            </w:pPr>
            <w:r w:rsidRPr="00F66087">
              <w:rPr>
                <w:sz w:val="22"/>
              </w:rPr>
              <w:t>farsi</w:t>
            </w:r>
          </w:p>
        </w:tc>
        <w:tc>
          <w:tcPr>
            <w:tcW w:w="3146" w:type="dxa"/>
          </w:tcPr>
          <w:p w14:paraId="0652EA5D" w14:textId="77777777" w:rsidR="00400B5B" w:rsidRPr="00053480" w:rsidRDefault="00400B5B" w:rsidP="00491103">
            <w:pPr>
              <w:jc w:val="center"/>
              <w:rPr>
                <w:szCs w:val="24"/>
              </w:rPr>
            </w:pPr>
            <w:r>
              <w:rPr>
                <w:szCs w:val="24"/>
              </w:rPr>
              <w:t>50</w:t>
            </w:r>
          </w:p>
        </w:tc>
        <w:tc>
          <w:tcPr>
            <w:tcW w:w="3383" w:type="dxa"/>
          </w:tcPr>
          <w:p w14:paraId="35F5B526" w14:textId="77777777" w:rsidR="00400B5B" w:rsidRPr="00053480" w:rsidRDefault="00400B5B" w:rsidP="00491103">
            <w:pPr>
              <w:jc w:val="center"/>
              <w:rPr>
                <w:szCs w:val="24"/>
              </w:rPr>
            </w:pPr>
            <w:r>
              <w:rPr>
                <w:szCs w:val="24"/>
              </w:rPr>
              <w:t>60</w:t>
            </w:r>
          </w:p>
        </w:tc>
        <w:tc>
          <w:tcPr>
            <w:tcW w:w="3250" w:type="dxa"/>
          </w:tcPr>
          <w:p w14:paraId="2E333199" w14:textId="77777777" w:rsidR="00400B5B" w:rsidRPr="00053480" w:rsidRDefault="00400B5B" w:rsidP="00491103">
            <w:pPr>
              <w:jc w:val="center"/>
              <w:rPr>
                <w:szCs w:val="24"/>
              </w:rPr>
            </w:pPr>
            <w:r>
              <w:rPr>
                <w:szCs w:val="24"/>
              </w:rPr>
              <w:t>54</w:t>
            </w:r>
          </w:p>
        </w:tc>
      </w:tr>
      <w:tr w:rsidR="00400B5B" w:rsidRPr="00053480" w14:paraId="5F319FB4" w14:textId="77777777" w:rsidTr="00491103">
        <w:trPr>
          <w:trHeight w:val="289"/>
        </w:trPr>
        <w:tc>
          <w:tcPr>
            <w:tcW w:w="682" w:type="dxa"/>
          </w:tcPr>
          <w:p w14:paraId="628138E5" w14:textId="77777777" w:rsidR="00400B5B" w:rsidRPr="00053480" w:rsidRDefault="00400B5B" w:rsidP="00491103">
            <w:pPr>
              <w:rPr>
                <w:szCs w:val="24"/>
              </w:rPr>
            </w:pPr>
            <w:r w:rsidRPr="00053480">
              <w:rPr>
                <w:szCs w:val="24"/>
              </w:rPr>
              <w:t xml:space="preserve">2 </w:t>
            </w:r>
          </w:p>
        </w:tc>
        <w:tc>
          <w:tcPr>
            <w:tcW w:w="3714" w:type="dxa"/>
            <w:vAlign w:val="center"/>
          </w:tcPr>
          <w:p w14:paraId="127089A1" w14:textId="77777777" w:rsidR="00400B5B" w:rsidRPr="00053480" w:rsidRDefault="00400B5B" w:rsidP="00491103">
            <w:pPr>
              <w:rPr>
                <w:szCs w:val="24"/>
              </w:rPr>
            </w:pPr>
            <w:r w:rsidRPr="00F66087">
              <w:rPr>
                <w:sz w:val="22"/>
              </w:rPr>
              <w:t>sinhalų</w:t>
            </w:r>
          </w:p>
        </w:tc>
        <w:tc>
          <w:tcPr>
            <w:tcW w:w="3146" w:type="dxa"/>
          </w:tcPr>
          <w:p w14:paraId="025C9034" w14:textId="77777777" w:rsidR="00400B5B" w:rsidRPr="00053480" w:rsidRDefault="00400B5B" w:rsidP="00491103">
            <w:pPr>
              <w:jc w:val="center"/>
              <w:rPr>
                <w:szCs w:val="24"/>
              </w:rPr>
            </w:pPr>
            <w:r>
              <w:rPr>
                <w:szCs w:val="24"/>
              </w:rPr>
              <w:t>50</w:t>
            </w:r>
          </w:p>
        </w:tc>
        <w:tc>
          <w:tcPr>
            <w:tcW w:w="3383" w:type="dxa"/>
          </w:tcPr>
          <w:p w14:paraId="3414BC89" w14:textId="77777777" w:rsidR="00400B5B" w:rsidRPr="00053480" w:rsidRDefault="00400B5B" w:rsidP="00491103">
            <w:pPr>
              <w:jc w:val="center"/>
              <w:rPr>
                <w:szCs w:val="24"/>
              </w:rPr>
            </w:pPr>
            <w:r>
              <w:rPr>
                <w:szCs w:val="24"/>
              </w:rPr>
              <w:t>60</w:t>
            </w:r>
          </w:p>
        </w:tc>
        <w:tc>
          <w:tcPr>
            <w:tcW w:w="3250" w:type="dxa"/>
          </w:tcPr>
          <w:p w14:paraId="1A919C9B" w14:textId="77777777" w:rsidR="00400B5B" w:rsidRPr="00053480" w:rsidRDefault="00400B5B" w:rsidP="00491103">
            <w:pPr>
              <w:jc w:val="center"/>
              <w:rPr>
                <w:szCs w:val="24"/>
              </w:rPr>
            </w:pPr>
            <w:r>
              <w:rPr>
                <w:szCs w:val="24"/>
              </w:rPr>
              <w:t>54</w:t>
            </w:r>
          </w:p>
        </w:tc>
      </w:tr>
      <w:tr w:rsidR="00400B5B" w:rsidRPr="00053480" w14:paraId="5172A913" w14:textId="77777777" w:rsidTr="00491103">
        <w:trPr>
          <w:trHeight w:val="279"/>
        </w:trPr>
        <w:tc>
          <w:tcPr>
            <w:tcW w:w="682" w:type="dxa"/>
          </w:tcPr>
          <w:p w14:paraId="0DC89B7A" w14:textId="77777777" w:rsidR="00400B5B" w:rsidRPr="00053480" w:rsidRDefault="00400B5B" w:rsidP="00491103">
            <w:pPr>
              <w:rPr>
                <w:szCs w:val="24"/>
              </w:rPr>
            </w:pPr>
            <w:r w:rsidRPr="00053480">
              <w:rPr>
                <w:szCs w:val="24"/>
              </w:rPr>
              <w:t>3</w:t>
            </w:r>
          </w:p>
        </w:tc>
        <w:tc>
          <w:tcPr>
            <w:tcW w:w="3714" w:type="dxa"/>
            <w:vAlign w:val="center"/>
          </w:tcPr>
          <w:p w14:paraId="64015E0D" w14:textId="77777777" w:rsidR="00400B5B" w:rsidRPr="00053480" w:rsidRDefault="00400B5B" w:rsidP="00491103">
            <w:pPr>
              <w:rPr>
                <w:szCs w:val="24"/>
              </w:rPr>
            </w:pPr>
            <w:r w:rsidRPr="00F66087">
              <w:rPr>
                <w:sz w:val="22"/>
              </w:rPr>
              <w:t>tadžikų</w:t>
            </w:r>
          </w:p>
        </w:tc>
        <w:tc>
          <w:tcPr>
            <w:tcW w:w="3146" w:type="dxa"/>
          </w:tcPr>
          <w:p w14:paraId="2382048C" w14:textId="77777777" w:rsidR="00400B5B" w:rsidRPr="00053480" w:rsidRDefault="00400B5B" w:rsidP="00491103">
            <w:pPr>
              <w:jc w:val="center"/>
              <w:rPr>
                <w:szCs w:val="24"/>
              </w:rPr>
            </w:pPr>
            <w:r>
              <w:rPr>
                <w:szCs w:val="24"/>
              </w:rPr>
              <w:t>50</w:t>
            </w:r>
          </w:p>
        </w:tc>
        <w:tc>
          <w:tcPr>
            <w:tcW w:w="3383" w:type="dxa"/>
          </w:tcPr>
          <w:p w14:paraId="4DF530F2" w14:textId="77777777" w:rsidR="00400B5B" w:rsidRPr="00053480" w:rsidRDefault="00400B5B" w:rsidP="00491103">
            <w:pPr>
              <w:jc w:val="center"/>
              <w:rPr>
                <w:szCs w:val="24"/>
              </w:rPr>
            </w:pPr>
            <w:r>
              <w:rPr>
                <w:szCs w:val="24"/>
              </w:rPr>
              <w:t>60</w:t>
            </w:r>
          </w:p>
        </w:tc>
        <w:tc>
          <w:tcPr>
            <w:tcW w:w="3250" w:type="dxa"/>
          </w:tcPr>
          <w:p w14:paraId="526395B2" w14:textId="77777777" w:rsidR="00400B5B" w:rsidRPr="00053480" w:rsidRDefault="00400B5B" w:rsidP="00491103">
            <w:pPr>
              <w:jc w:val="center"/>
              <w:rPr>
                <w:szCs w:val="24"/>
              </w:rPr>
            </w:pPr>
            <w:r>
              <w:rPr>
                <w:szCs w:val="24"/>
              </w:rPr>
              <w:t>54</w:t>
            </w:r>
          </w:p>
        </w:tc>
      </w:tr>
      <w:tr w:rsidR="00400B5B" w:rsidRPr="00053480" w14:paraId="211D60FB" w14:textId="77777777" w:rsidTr="00491103">
        <w:trPr>
          <w:trHeight w:val="289"/>
        </w:trPr>
        <w:tc>
          <w:tcPr>
            <w:tcW w:w="682" w:type="dxa"/>
          </w:tcPr>
          <w:p w14:paraId="36CD2ED2" w14:textId="77777777" w:rsidR="00400B5B" w:rsidRPr="00053480" w:rsidRDefault="00400B5B" w:rsidP="00491103">
            <w:pPr>
              <w:rPr>
                <w:szCs w:val="24"/>
              </w:rPr>
            </w:pPr>
            <w:r w:rsidRPr="00053480">
              <w:rPr>
                <w:szCs w:val="24"/>
              </w:rPr>
              <w:t>4</w:t>
            </w:r>
          </w:p>
        </w:tc>
        <w:tc>
          <w:tcPr>
            <w:tcW w:w="3714" w:type="dxa"/>
            <w:vAlign w:val="center"/>
          </w:tcPr>
          <w:p w14:paraId="7889FDDC" w14:textId="77777777" w:rsidR="00400B5B" w:rsidRPr="00053480" w:rsidRDefault="00400B5B" w:rsidP="00491103">
            <w:pPr>
              <w:rPr>
                <w:szCs w:val="24"/>
              </w:rPr>
            </w:pPr>
            <w:r w:rsidRPr="00F66087">
              <w:rPr>
                <w:color w:val="000000"/>
                <w:sz w:val="22"/>
              </w:rPr>
              <w:t>azerbaidžaniečių</w:t>
            </w:r>
          </w:p>
        </w:tc>
        <w:tc>
          <w:tcPr>
            <w:tcW w:w="3146" w:type="dxa"/>
          </w:tcPr>
          <w:p w14:paraId="60DCDD60" w14:textId="77777777" w:rsidR="00400B5B" w:rsidRPr="00053480" w:rsidRDefault="00400B5B" w:rsidP="00491103">
            <w:pPr>
              <w:jc w:val="center"/>
              <w:rPr>
                <w:szCs w:val="24"/>
              </w:rPr>
            </w:pPr>
            <w:r>
              <w:rPr>
                <w:szCs w:val="24"/>
              </w:rPr>
              <w:t>50</w:t>
            </w:r>
          </w:p>
        </w:tc>
        <w:tc>
          <w:tcPr>
            <w:tcW w:w="3383" w:type="dxa"/>
          </w:tcPr>
          <w:p w14:paraId="1425A0D7" w14:textId="77777777" w:rsidR="00400B5B" w:rsidRPr="00053480" w:rsidRDefault="00400B5B" w:rsidP="00491103">
            <w:pPr>
              <w:jc w:val="center"/>
              <w:rPr>
                <w:szCs w:val="24"/>
              </w:rPr>
            </w:pPr>
            <w:r>
              <w:rPr>
                <w:szCs w:val="24"/>
              </w:rPr>
              <w:t>60</w:t>
            </w:r>
          </w:p>
        </w:tc>
        <w:tc>
          <w:tcPr>
            <w:tcW w:w="3250" w:type="dxa"/>
          </w:tcPr>
          <w:p w14:paraId="02982057" w14:textId="77777777" w:rsidR="00400B5B" w:rsidRPr="00053480" w:rsidRDefault="00400B5B" w:rsidP="00491103">
            <w:pPr>
              <w:jc w:val="center"/>
              <w:rPr>
                <w:szCs w:val="24"/>
              </w:rPr>
            </w:pPr>
            <w:r>
              <w:rPr>
                <w:szCs w:val="24"/>
              </w:rPr>
              <w:t>54</w:t>
            </w:r>
          </w:p>
        </w:tc>
      </w:tr>
      <w:tr w:rsidR="00400B5B" w:rsidRPr="00053480" w14:paraId="4E547D9C" w14:textId="77777777" w:rsidTr="00491103">
        <w:trPr>
          <w:trHeight w:val="279"/>
        </w:trPr>
        <w:tc>
          <w:tcPr>
            <w:tcW w:w="682" w:type="dxa"/>
          </w:tcPr>
          <w:p w14:paraId="7F1E3993" w14:textId="77777777" w:rsidR="00400B5B" w:rsidRPr="00053480" w:rsidRDefault="00400B5B" w:rsidP="00491103">
            <w:pPr>
              <w:rPr>
                <w:szCs w:val="24"/>
              </w:rPr>
            </w:pPr>
            <w:r w:rsidRPr="00053480">
              <w:rPr>
                <w:szCs w:val="24"/>
              </w:rPr>
              <w:t>5</w:t>
            </w:r>
          </w:p>
        </w:tc>
        <w:tc>
          <w:tcPr>
            <w:tcW w:w="3714" w:type="dxa"/>
            <w:vAlign w:val="center"/>
          </w:tcPr>
          <w:p w14:paraId="4593BCAE" w14:textId="77777777" w:rsidR="00400B5B" w:rsidRPr="00053480" w:rsidRDefault="00400B5B" w:rsidP="00491103">
            <w:pPr>
              <w:rPr>
                <w:szCs w:val="24"/>
              </w:rPr>
            </w:pPr>
            <w:r w:rsidRPr="00F66087">
              <w:rPr>
                <w:sz w:val="22"/>
              </w:rPr>
              <w:t>bosnių</w:t>
            </w:r>
          </w:p>
        </w:tc>
        <w:tc>
          <w:tcPr>
            <w:tcW w:w="3146" w:type="dxa"/>
          </w:tcPr>
          <w:p w14:paraId="4FBA37DA" w14:textId="77777777" w:rsidR="00400B5B" w:rsidRPr="00053480" w:rsidRDefault="00400B5B" w:rsidP="00491103">
            <w:pPr>
              <w:jc w:val="center"/>
              <w:rPr>
                <w:szCs w:val="24"/>
              </w:rPr>
            </w:pPr>
            <w:r>
              <w:rPr>
                <w:szCs w:val="24"/>
              </w:rPr>
              <w:t>50</w:t>
            </w:r>
          </w:p>
        </w:tc>
        <w:tc>
          <w:tcPr>
            <w:tcW w:w="3383" w:type="dxa"/>
          </w:tcPr>
          <w:p w14:paraId="35FD7B77" w14:textId="77777777" w:rsidR="00400B5B" w:rsidRPr="00053480" w:rsidRDefault="00400B5B" w:rsidP="00491103">
            <w:pPr>
              <w:jc w:val="center"/>
              <w:rPr>
                <w:szCs w:val="24"/>
              </w:rPr>
            </w:pPr>
            <w:r>
              <w:rPr>
                <w:szCs w:val="24"/>
              </w:rPr>
              <w:t>60</w:t>
            </w:r>
          </w:p>
        </w:tc>
        <w:tc>
          <w:tcPr>
            <w:tcW w:w="3250" w:type="dxa"/>
          </w:tcPr>
          <w:p w14:paraId="587652D4" w14:textId="77777777" w:rsidR="00400B5B" w:rsidRPr="00053480" w:rsidRDefault="00400B5B" w:rsidP="00491103">
            <w:pPr>
              <w:jc w:val="center"/>
              <w:rPr>
                <w:szCs w:val="24"/>
              </w:rPr>
            </w:pPr>
            <w:r>
              <w:rPr>
                <w:szCs w:val="24"/>
              </w:rPr>
              <w:t>54</w:t>
            </w:r>
          </w:p>
        </w:tc>
      </w:tr>
      <w:tr w:rsidR="00400B5B" w:rsidRPr="00053480" w14:paraId="00C48A50" w14:textId="77777777" w:rsidTr="00491103">
        <w:trPr>
          <w:trHeight w:val="289"/>
        </w:trPr>
        <w:tc>
          <w:tcPr>
            <w:tcW w:w="682" w:type="dxa"/>
          </w:tcPr>
          <w:p w14:paraId="1A63A769" w14:textId="77777777" w:rsidR="00400B5B" w:rsidRPr="00053480" w:rsidRDefault="00400B5B" w:rsidP="00491103">
            <w:pPr>
              <w:rPr>
                <w:szCs w:val="24"/>
              </w:rPr>
            </w:pPr>
            <w:r w:rsidRPr="00053480">
              <w:rPr>
                <w:szCs w:val="24"/>
              </w:rPr>
              <w:lastRenderedPageBreak/>
              <w:t>6</w:t>
            </w:r>
          </w:p>
        </w:tc>
        <w:tc>
          <w:tcPr>
            <w:tcW w:w="3714" w:type="dxa"/>
            <w:vAlign w:val="center"/>
          </w:tcPr>
          <w:p w14:paraId="7C1A2389" w14:textId="77777777" w:rsidR="00400B5B" w:rsidRPr="00053480" w:rsidRDefault="00400B5B" w:rsidP="00491103">
            <w:pPr>
              <w:rPr>
                <w:szCs w:val="24"/>
              </w:rPr>
            </w:pPr>
            <w:r w:rsidRPr="00F66087">
              <w:rPr>
                <w:sz w:val="22"/>
              </w:rPr>
              <w:t>uzbekų</w:t>
            </w:r>
          </w:p>
        </w:tc>
        <w:tc>
          <w:tcPr>
            <w:tcW w:w="3146" w:type="dxa"/>
          </w:tcPr>
          <w:p w14:paraId="11D2280C" w14:textId="77777777" w:rsidR="00400B5B" w:rsidRPr="00053480" w:rsidRDefault="00400B5B" w:rsidP="00491103">
            <w:pPr>
              <w:jc w:val="center"/>
              <w:rPr>
                <w:szCs w:val="24"/>
              </w:rPr>
            </w:pPr>
            <w:r>
              <w:rPr>
                <w:szCs w:val="24"/>
              </w:rPr>
              <w:t>50</w:t>
            </w:r>
          </w:p>
        </w:tc>
        <w:tc>
          <w:tcPr>
            <w:tcW w:w="3383" w:type="dxa"/>
          </w:tcPr>
          <w:p w14:paraId="46570FC7" w14:textId="77777777" w:rsidR="00400B5B" w:rsidRPr="00053480" w:rsidRDefault="00400B5B" w:rsidP="00491103">
            <w:pPr>
              <w:jc w:val="center"/>
              <w:rPr>
                <w:szCs w:val="24"/>
              </w:rPr>
            </w:pPr>
            <w:r>
              <w:rPr>
                <w:szCs w:val="24"/>
              </w:rPr>
              <w:t>60</w:t>
            </w:r>
          </w:p>
        </w:tc>
        <w:tc>
          <w:tcPr>
            <w:tcW w:w="3250" w:type="dxa"/>
          </w:tcPr>
          <w:p w14:paraId="150520B5" w14:textId="77777777" w:rsidR="00400B5B" w:rsidRPr="00053480" w:rsidRDefault="00400B5B" w:rsidP="00491103">
            <w:pPr>
              <w:jc w:val="center"/>
              <w:rPr>
                <w:szCs w:val="24"/>
              </w:rPr>
            </w:pPr>
            <w:r>
              <w:rPr>
                <w:szCs w:val="24"/>
              </w:rPr>
              <w:t>54</w:t>
            </w:r>
          </w:p>
        </w:tc>
      </w:tr>
      <w:tr w:rsidR="00400B5B" w:rsidRPr="00053480" w14:paraId="565F4AC2" w14:textId="77777777" w:rsidTr="00491103">
        <w:trPr>
          <w:trHeight w:val="72"/>
        </w:trPr>
        <w:tc>
          <w:tcPr>
            <w:tcW w:w="682" w:type="dxa"/>
          </w:tcPr>
          <w:p w14:paraId="0EFAC847" w14:textId="77777777" w:rsidR="00400B5B" w:rsidRPr="00053480" w:rsidRDefault="00400B5B" w:rsidP="00491103">
            <w:pPr>
              <w:rPr>
                <w:szCs w:val="24"/>
              </w:rPr>
            </w:pPr>
            <w:r w:rsidRPr="00053480">
              <w:rPr>
                <w:szCs w:val="24"/>
              </w:rPr>
              <w:t>7</w:t>
            </w:r>
          </w:p>
        </w:tc>
        <w:tc>
          <w:tcPr>
            <w:tcW w:w="3714" w:type="dxa"/>
            <w:vAlign w:val="center"/>
          </w:tcPr>
          <w:p w14:paraId="45E1FB86" w14:textId="77777777" w:rsidR="00400B5B" w:rsidRPr="00053480" w:rsidRDefault="00400B5B" w:rsidP="00491103">
            <w:pPr>
              <w:rPr>
                <w:szCs w:val="24"/>
              </w:rPr>
            </w:pPr>
            <w:r w:rsidRPr="00F66087">
              <w:rPr>
                <w:sz w:val="22"/>
              </w:rPr>
              <w:t>puštūnų</w:t>
            </w:r>
          </w:p>
        </w:tc>
        <w:tc>
          <w:tcPr>
            <w:tcW w:w="3146" w:type="dxa"/>
          </w:tcPr>
          <w:p w14:paraId="097B1DB6" w14:textId="77777777" w:rsidR="00400B5B" w:rsidRPr="00053480" w:rsidRDefault="00400B5B" w:rsidP="00491103">
            <w:pPr>
              <w:jc w:val="center"/>
              <w:rPr>
                <w:szCs w:val="24"/>
              </w:rPr>
            </w:pPr>
            <w:r>
              <w:rPr>
                <w:szCs w:val="24"/>
              </w:rPr>
              <w:t>50</w:t>
            </w:r>
          </w:p>
        </w:tc>
        <w:tc>
          <w:tcPr>
            <w:tcW w:w="3383" w:type="dxa"/>
          </w:tcPr>
          <w:p w14:paraId="532F78A0" w14:textId="77777777" w:rsidR="00400B5B" w:rsidRPr="00053480" w:rsidRDefault="00400B5B" w:rsidP="00491103">
            <w:pPr>
              <w:jc w:val="center"/>
              <w:rPr>
                <w:szCs w:val="24"/>
              </w:rPr>
            </w:pPr>
            <w:r>
              <w:rPr>
                <w:szCs w:val="24"/>
              </w:rPr>
              <w:t>60</w:t>
            </w:r>
          </w:p>
        </w:tc>
        <w:tc>
          <w:tcPr>
            <w:tcW w:w="3250" w:type="dxa"/>
          </w:tcPr>
          <w:p w14:paraId="5F338417" w14:textId="77777777" w:rsidR="00400B5B" w:rsidRPr="00053480" w:rsidRDefault="00400B5B" w:rsidP="00491103">
            <w:pPr>
              <w:jc w:val="center"/>
              <w:rPr>
                <w:szCs w:val="24"/>
              </w:rPr>
            </w:pPr>
            <w:r>
              <w:rPr>
                <w:szCs w:val="24"/>
              </w:rPr>
              <w:t>54</w:t>
            </w:r>
          </w:p>
        </w:tc>
      </w:tr>
      <w:tr w:rsidR="00400B5B" w:rsidRPr="00053480" w14:paraId="7BB0D9E8" w14:textId="77777777" w:rsidTr="00491103">
        <w:trPr>
          <w:trHeight w:val="72"/>
        </w:trPr>
        <w:tc>
          <w:tcPr>
            <w:tcW w:w="682" w:type="dxa"/>
          </w:tcPr>
          <w:p w14:paraId="20C3DD9A" w14:textId="77777777" w:rsidR="00400B5B" w:rsidRPr="00053480" w:rsidRDefault="00400B5B" w:rsidP="00491103">
            <w:pPr>
              <w:rPr>
                <w:szCs w:val="24"/>
              </w:rPr>
            </w:pPr>
            <w:r w:rsidRPr="00053480">
              <w:rPr>
                <w:szCs w:val="24"/>
              </w:rPr>
              <w:t>8</w:t>
            </w:r>
          </w:p>
        </w:tc>
        <w:tc>
          <w:tcPr>
            <w:tcW w:w="3714" w:type="dxa"/>
            <w:vAlign w:val="center"/>
          </w:tcPr>
          <w:p w14:paraId="151930B8" w14:textId="77777777" w:rsidR="00400B5B" w:rsidRPr="00053480" w:rsidRDefault="00400B5B" w:rsidP="00491103">
            <w:pPr>
              <w:rPr>
                <w:szCs w:val="24"/>
              </w:rPr>
            </w:pPr>
            <w:r w:rsidRPr="00F66087">
              <w:rPr>
                <w:sz w:val="22"/>
              </w:rPr>
              <w:t>tamilų</w:t>
            </w:r>
          </w:p>
        </w:tc>
        <w:tc>
          <w:tcPr>
            <w:tcW w:w="3146" w:type="dxa"/>
          </w:tcPr>
          <w:p w14:paraId="026EB92C" w14:textId="77777777" w:rsidR="00400B5B" w:rsidRPr="00053480" w:rsidRDefault="00400B5B" w:rsidP="00491103">
            <w:pPr>
              <w:jc w:val="center"/>
              <w:rPr>
                <w:szCs w:val="24"/>
              </w:rPr>
            </w:pPr>
            <w:r>
              <w:rPr>
                <w:szCs w:val="24"/>
              </w:rPr>
              <w:t>50</w:t>
            </w:r>
          </w:p>
        </w:tc>
        <w:tc>
          <w:tcPr>
            <w:tcW w:w="3383" w:type="dxa"/>
          </w:tcPr>
          <w:p w14:paraId="6CC2748B" w14:textId="77777777" w:rsidR="00400B5B" w:rsidRPr="00053480" w:rsidRDefault="00400B5B" w:rsidP="00491103">
            <w:pPr>
              <w:jc w:val="center"/>
              <w:rPr>
                <w:szCs w:val="24"/>
              </w:rPr>
            </w:pPr>
            <w:r>
              <w:rPr>
                <w:szCs w:val="24"/>
              </w:rPr>
              <w:t>60</w:t>
            </w:r>
          </w:p>
        </w:tc>
        <w:tc>
          <w:tcPr>
            <w:tcW w:w="3250" w:type="dxa"/>
          </w:tcPr>
          <w:p w14:paraId="7AFDF51A" w14:textId="77777777" w:rsidR="00400B5B" w:rsidRPr="00053480" w:rsidRDefault="00400B5B" w:rsidP="00491103">
            <w:pPr>
              <w:jc w:val="center"/>
              <w:rPr>
                <w:szCs w:val="24"/>
              </w:rPr>
            </w:pPr>
            <w:r>
              <w:rPr>
                <w:szCs w:val="24"/>
              </w:rPr>
              <w:t>54</w:t>
            </w:r>
          </w:p>
        </w:tc>
      </w:tr>
      <w:tr w:rsidR="00400B5B" w:rsidRPr="00053480" w14:paraId="2AFDEE7A" w14:textId="77777777" w:rsidTr="00491103">
        <w:trPr>
          <w:trHeight w:val="72"/>
        </w:trPr>
        <w:tc>
          <w:tcPr>
            <w:tcW w:w="682" w:type="dxa"/>
          </w:tcPr>
          <w:p w14:paraId="4AA49609" w14:textId="77777777" w:rsidR="00400B5B" w:rsidRPr="00053480" w:rsidRDefault="00400B5B" w:rsidP="00491103">
            <w:pPr>
              <w:rPr>
                <w:szCs w:val="24"/>
              </w:rPr>
            </w:pPr>
            <w:r w:rsidRPr="00053480">
              <w:rPr>
                <w:szCs w:val="24"/>
              </w:rPr>
              <w:t>9</w:t>
            </w:r>
          </w:p>
        </w:tc>
        <w:tc>
          <w:tcPr>
            <w:tcW w:w="3714" w:type="dxa"/>
            <w:vAlign w:val="center"/>
          </w:tcPr>
          <w:p w14:paraId="271CC1BF" w14:textId="77777777" w:rsidR="00400B5B" w:rsidRPr="00053480" w:rsidRDefault="00400B5B" w:rsidP="00491103">
            <w:pPr>
              <w:rPr>
                <w:szCs w:val="24"/>
              </w:rPr>
            </w:pPr>
            <w:r w:rsidRPr="00F66087">
              <w:rPr>
                <w:sz w:val="22"/>
              </w:rPr>
              <w:t>hindi</w:t>
            </w:r>
          </w:p>
        </w:tc>
        <w:tc>
          <w:tcPr>
            <w:tcW w:w="3146" w:type="dxa"/>
          </w:tcPr>
          <w:p w14:paraId="15417423" w14:textId="77777777" w:rsidR="00400B5B" w:rsidRPr="00053480" w:rsidRDefault="00400B5B" w:rsidP="00491103">
            <w:pPr>
              <w:jc w:val="center"/>
              <w:rPr>
                <w:szCs w:val="24"/>
              </w:rPr>
            </w:pPr>
            <w:r>
              <w:rPr>
                <w:szCs w:val="24"/>
              </w:rPr>
              <w:t>50</w:t>
            </w:r>
          </w:p>
        </w:tc>
        <w:tc>
          <w:tcPr>
            <w:tcW w:w="3383" w:type="dxa"/>
          </w:tcPr>
          <w:p w14:paraId="0B111B97" w14:textId="77777777" w:rsidR="00400B5B" w:rsidRPr="00053480" w:rsidRDefault="00400B5B" w:rsidP="00491103">
            <w:pPr>
              <w:jc w:val="center"/>
              <w:rPr>
                <w:szCs w:val="24"/>
              </w:rPr>
            </w:pPr>
            <w:r>
              <w:rPr>
                <w:szCs w:val="24"/>
              </w:rPr>
              <w:t>60</w:t>
            </w:r>
          </w:p>
        </w:tc>
        <w:tc>
          <w:tcPr>
            <w:tcW w:w="3250" w:type="dxa"/>
          </w:tcPr>
          <w:p w14:paraId="2A5C1E2A" w14:textId="77777777" w:rsidR="00400B5B" w:rsidRPr="00053480" w:rsidRDefault="00400B5B" w:rsidP="00491103">
            <w:pPr>
              <w:jc w:val="center"/>
              <w:rPr>
                <w:szCs w:val="24"/>
              </w:rPr>
            </w:pPr>
            <w:r>
              <w:rPr>
                <w:szCs w:val="24"/>
              </w:rPr>
              <w:t>54</w:t>
            </w:r>
          </w:p>
        </w:tc>
      </w:tr>
      <w:tr w:rsidR="00400B5B" w:rsidRPr="00053480" w14:paraId="4EACB2AF" w14:textId="77777777" w:rsidTr="00491103">
        <w:trPr>
          <w:trHeight w:val="72"/>
        </w:trPr>
        <w:tc>
          <w:tcPr>
            <w:tcW w:w="682" w:type="dxa"/>
          </w:tcPr>
          <w:p w14:paraId="6AB28127" w14:textId="77777777" w:rsidR="00400B5B" w:rsidRPr="00053480" w:rsidRDefault="00400B5B" w:rsidP="00491103">
            <w:pPr>
              <w:rPr>
                <w:szCs w:val="24"/>
              </w:rPr>
            </w:pPr>
            <w:r w:rsidRPr="00053480">
              <w:rPr>
                <w:szCs w:val="24"/>
              </w:rPr>
              <w:t>10</w:t>
            </w:r>
          </w:p>
        </w:tc>
        <w:tc>
          <w:tcPr>
            <w:tcW w:w="3714" w:type="dxa"/>
            <w:vAlign w:val="center"/>
          </w:tcPr>
          <w:p w14:paraId="5D11B645" w14:textId="77777777" w:rsidR="00400B5B" w:rsidRPr="00053480" w:rsidRDefault="00400B5B" w:rsidP="00491103">
            <w:pPr>
              <w:rPr>
                <w:szCs w:val="24"/>
              </w:rPr>
            </w:pPr>
            <w:r w:rsidRPr="00F66087">
              <w:rPr>
                <w:sz w:val="22"/>
              </w:rPr>
              <w:t>korėjiečių</w:t>
            </w:r>
          </w:p>
        </w:tc>
        <w:tc>
          <w:tcPr>
            <w:tcW w:w="3146" w:type="dxa"/>
          </w:tcPr>
          <w:p w14:paraId="0B8A4DA3" w14:textId="77777777" w:rsidR="00400B5B" w:rsidRPr="00053480" w:rsidRDefault="00400B5B" w:rsidP="00491103">
            <w:pPr>
              <w:jc w:val="center"/>
              <w:rPr>
                <w:szCs w:val="24"/>
              </w:rPr>
            </w:pPr>
            <w:r>
              <w:rPr>
                <w:szCs w:val="24"/>
              </w:rPr>
              <w:t>50</w:t>
            </w:r>
          </w:p>
        </w:tc>
        <w:tc>
          <w:tcPr>
            <w:tcW w:w="3383" w:type="dxa"/>
          </w:tcPr>
          <w:p w14:paraId="53D10E27" w14:textId="77777777" w:rsidR="00400B5B" w:rsidRPr="00053480" w:rsidRDefault="00400B5B" w:rsidP="00491103">
            <w:pPr>
              <w:jc w:val="center"/>
              <w:rPr>
                <w:szCs w:val="24"/>
              </w:rPr>
            </w:pPr>
            <w:r>
              <w:rPr>
                <w:szCs w:val="24"/>
              </w:rPr>
              <w:t>60</w:t>
            </w:r>
          </w:p>
        </w:tc>
        <w:tc>
          <w:tcPr>
            <w:tcW w:w="3250" w:type="dxa"/>
          </w:tcPr>
          <w:p w14:paraId="1618C0E4" w14:textId="77777777" w:rsidR="00400B5B" w:rsidRPr="00053480" w:rsidRDefault="00400B5B" w:rsidP="00491103">
            <w:pPr>
              <w:jc w:val="center"/>
              <w:rPr>
                <w:szCs w:val="24"/>
              </w:rPr>
            </w:pPr>
            <w:r>
              <w:rPr>
                <w:szCs w:val="24"/>
              </w:rPr>
              <w:t>54</w:t>
            </w:r>
          </w:p>
        </w:tc>
      </w:tr>
      <w:tr w:rsidR="00400B5B" w:rsidRPr="00053480" w14:paraId="47E007E0" w14:textId="77777777" w:rsidTr="00491103">
        <w:trPr>
          <w:trHeight w:val="72"/>
        </w:trPr>
        <w:tc>
          <w:tcPr>
            <w:tcW w:w="682" w:type="dxa"/>
          </w:tcPr>
          <w:p w14:paraId="524FC4D5" w14:textId="77777777" w:rsidR="00400B5B" w:rsidRPr="00053480" w:rsidRDefault="00400B5B" w:rsidP="00491103">
            <w:pPr>
              <w:rPr>
                <w:szCs w:val="24"/>
              </w:rPr>
            </w:pPr>
            <w:r>
              <w:rPr>
                <w:szCs w:val="24"/>
              </w:rPr>
              <w:t>11</w:t>
            </w:r>
          </w:p>
        </w:tc>
        <w:tc>
          <w:tcPr>
            <w:tcW w:w="3714" w:type="dxa"/>
            <w:vAlign w:val="center"/>
          </w:tcPr>
          <w:p w14:paraId="593EF060" w14:textId="77777777" w:rsidR="00400B5B" w:rsidRPr="00053480" w:rsidRDefault="00400B5B" w:rsidP="00491103">
            <w:pPr>
              <w:rPr>
                <w:szCs w:val="24"/>
              </w:rPr>
            </w:pPr>
            <w:r w:rsidRPr="00F66087">
              <w:rPr>
                <w:sz w:val="22"/>
              </w:rPr>
              <w:t>kartvelų</w:t>
            </w:r>
          </w:p>
        </w:tc>
        <w:tc>
          <w:tcPr>
            <w:tcW w:w="3146" w:type="dxa"/>
          </w:tcPr>
          <w:p w14:paraId="5E987A46" w14:textId="77777777" w:rsidR="00400B5B" w:rsidRPr="00053480" w:rsidRDefault="00400B5B" w:rsidP="00491103">
            <w:pPr>
              <w:jc w:val="center"/>
              <w:rPr>
                <w:szCs w:val="24"/>
              </w:rPr>
            </w:pPr>
            <w:r>
              <w:rPr>
                <w:szCs w:val="24"/>
              </w:rPr>
              <w:t>50</w:t>
            </w:r>
          </w:p>
        </w:tc>
        <w:tc>
          <w:tcPr>
            <w:tcW w:w="3383" w:type="dxa"/>
          </w:tcPr>
          <w:p w14:paraId="1A97C2BF" w14:textId="77777777" w:rsidR="00400B5B" w:rsidRPr="00053480" w:rsidRDefault="00400B5B" w:rsidP="00491103">
            <w:pPr>
              <w:jc w:val="center"/>
              <w:rPr>
                <w:szCs w:val="24"/>
              </w:rPr>
            </w:pPr>
            <w:r>
              <w:rPr>
                <w:szCs w:val="24"/>
              </w:rPr>
              <w:t>60</w:t>
            </w:r>
          </w:p>
        </w:tc>
        <w:tc>
          <w:tcPr>
            <w:tcW w:w="3250" w:type="dxa"/>
          </w:tcPr>
          <w:p w14:paraId="4B16E1C4" w14:textId="77777777" w:rsidR="00400B5B" w:rsidRPr="00053480" w:rsidRDefault="00400B5B" w:rsidP="00491103">
            <w:pPr>
              <w:jc w:val="center"/>
              <w:rPr>
                <w:szCs w:val="24"/>
              </w:rPr>
            </w:pPr>
            <w:r>
              <w:rPr>
                <w:szCs w:val="24"/>
              </w:rPr>
              <w:t>54</w:t>
            </w:r>
          </w:p>
        </w:tc>
      </w:tr>
      <w:tr w:rsidR="00400B5B" w:rsidRPr="00053480" w14:paraId="1F2F5E2D" w14:textId="77777777" w:rsidTr="00491103">
        <w:trPr>
          <w:trHeight w:val="72"/>
        </w:trPr>
        <w:tc>
          <w:tcPr>
            <w:tcW w:w="682" w:type="dxa"/>
          </w:tcPr>
          <w:p w14:paraId="789AF6E3" w14:textId="77777777" w:rsidR="00400B5B" w:rsidRPr="00053480" w:rsidRDefault="00400B5B" w:rsidP="00491103">
            <w:pPr>
              <w:rPr>
                <w:szCs w:val="24"/>
              </w:rPr>
            </w:pPr>
            <w:r>
              <w:rPr>
                <w:szCs w:val="24"/>
              </w:rPr>
              <w:t>12</w:t>
            </w:r>
          </w:p>
        </w:tc>
        <w:tc>
          <w:tcPr>
            <w:tcW w:w="3714" w:type="dxa"/>
            <w:vAlign w:val="center"/>
          </w:tcPr>
          <w:p w14:paraId="6BFE4C7C" w14:textId="77777777" w:rsidR="00400B5B" w:rsidRPr="00053480" w:rsidRDefault="00400B5B" w:rsidP="00491103">
            <w:pPr>
              <w:rPr>
                <w:szCs w:val="24"/>
              </w:rPr>
            </w:pPr>
            <w:r w:rsidRPr="00F66087">
              <w:rPr>
                <w:sz w:val="22"/>
              </w:rPr>
              <w:t>hebrajų</w:t>
            </w:r>
          </w:p>
        </w:tc>
        <w:tc>
          <w:tcPr>
            <w:tcW w:w="3146" w:type="dxa"/>
          </w:tcPr>
          <w:p w14:paraId="15C93227" w14:textId="77777777" w:rsidR="00400B5B" w:rsidRPr="00053480" w:rsidRDefault="00400B5B" w:rsidP="00491103">
            <w:pPr>
              <w:jc w:val="center"/>
              <w:rPr>
                <w:szCs w:val="24"/>
              </w:rPr>
            </w:pPr>
            <w:r>
              <w:rPr>
                <w:szCs w:val="24"/>
              </w:rPr>
              <w:t>50</w:t>
            </w:r>
          </w:p>
        </w:tc>
        <w:tc>
          <w:tcPr>
            <w:tcW w:w="3383" w:type="dxa"/>
          </w:tcPr>
          <w:p w14:paraId="6295B471" w14:textId="77777777" w:rsidR="00400B5B" w:rsidRPr="00053480" w:rsidRDefault="00400B5B" w:rsidP="00491103">
            <w:pPr>
              <w:jc w:val="center"/>
              <w:rPr>
                <w:szCs w:val="24"/>
              </w:rPr>
            </w:pPr>
            <w:r>
              <w:rPr>
                <w:szCs w:val="24"/>
              </w:rPr>
              <w:t>60</w:t>
            </w:r>
          </w:p>
        </w:tc>
        <w:tc>
          <w:tcPr>
            <w:tcW w:w="3250" w:type="dxa"/>
          </w:tcPr>
          <w:p w14:paraId="24384EAF" w14:textId="77777777" w:rsidR="00400B5B" w:rsidRPr="00053480" w:rsidRDefault="00400B5B" w:rsidP="00491103">
            <w:pPr>
              <w:jc w:val="center"/>
              <w:rPr>
                <w:szCs w:val="24"/>
              </w:rPr>
            </w:pPr>
            <w:r>
              <w:rPr>
                <w:szCs w:val="24"/>
              </w:rPr>
              <w:t>54</w:t>
            </w:r>
          </w:p>
        </w:tc>
      </w:tr>
      <w:tr w:rsidR="00400B5B" w:rsidRPr="00053480" w14:paraId="4C969686" w14:textId="77777777" w:rsidTr="00491103">
        <w:trPr>
          <w:trHeight w:val="72"/>
        </w:trPr>
        <w:tc>
          <w:tcPr>
            <w:tcW w:w="682" w:type="dxa"/>
          </w:tcPr>
          <w:p w14:paraId="773CAC93" w14:textId="77777777" w:rsidR="00400B5B" w:rsidRPr="00053480" w:rsidRDefault="00400B5B" w:rsidP="00491103">
            <w:pPr>
              <w:rPr>
                <w:szCs w:val="24"/>
              </w:rPr>
            </w:pPr>
            <w:r>
              <w:rPr>
                <w:szCs w:val="24"/>
              </w:rPr>
              <w:t>13</w:t>
            </w:r>
          </w:p>
        </w:tc>
        <w:tc>
          <w:tcPr>
            <w:tcW w:w="3714" w:type="dxa"/>
            <w:vAlign w:val="center"/>
          </w:tcPr>
          <w:p w14:paraId="6DB58780" w14:textId="77777777" w:rsidR="00400B5B" w:rsidRPr="00053480" w:rsidRDefault="00400B5B" w:rsidP="00491103">
            <w:pPr>
              <w:rPr>
                <w:szCs w:val="24"/>
              </w:rPr>
            </w:pPr>
            <w:r w:rsidRPr="00F66087">
              <w:rPr>
                <w:sz w:val="22"/>
              </w:rPr>
              <w:t>urdų</w:t>
            </w:r>
          </w:p>
        </w:tc>
        <w:tc>
          <w:tcPr>
            <w:tcW w:w="3146" w:type="dxa"/>
          </w:tcPr>
          <w:p w14:paraId="681C1C54" w14:textId="77777777" w:rsidR="00400B5B" w:rsidRPr="00053480" w:rsidRDefault="00400B5B" w:rsidP="00491103">
            <w:pPr>
              <w:jc w:val="center"/>
              <w:rPr>
                <w:szCs w:val="24"/>
              </w:rPr>
            </w:pPr>
            <w:r>
              <w:rPr>
                <w:szCs w:val="24"/>
              </w:rPr>
              <w:t>50</w:t>
            </w:r>
          </w:p>
        </w:tc>
        <w:tc>
          <w:tcPr>
            <w:tcW w:w="3383" w:type="dxa"/>
          </w:tcPr>
          <w:p w14:paraId="1977B2D6" w14:textId="77777777" w:rsidR="00400B5B" w:rsidRPr="00053480" w:rsidRDefault="00400B5B" w:rsidP="00491103">
            <w:pPr>
              <w:jc w:val="center"/>
              <w:rPr>
                <w:szCs w:val="24"/>
              </w:rPr>
            </w:pPr>
            <w:r>
              <w:rPr>
                <w:szCs w:val="24"/>
              </w:rPr>
              <w:t>60</w:t>
            </w:r>
          </w:p>
        </w:tc>
        <w:tc>
          <w:tcPr>
            <w:tcW w:w="3250" w:type="dxa"/>
          </w:tcPr>
          <w:p w14:paraId="201479EF" w14:textId="77777777" w:rsidR="00400B5B" w:rsidRPr="00053480" w:rsidRDefault="00400B5B" w:rsidP="00491103">
            <w:pPr>
              <w:jc w:val="center"/>
              <w:rPr>
                <w:szCs w:val="24"/>
              </w:rPr>
            </w:pPr>
            <w:r>
              <w:rPr>
                <w:szCs w:val="24"/>
              </w:rPr>
              <w:t>54</w:t>
            </w:r>
          </w:p>
        </w:tc>
      </w:tr>
      <w:tr w:rsidR="00400B5B" w:rsidRPr="00053480" w14:paraId="4BB13878" w14:textId="77777777" w:rsidTr="00491103">
        <w:trPr>
          <w:trHeight w:val="72"/>
        </w:trPr>
        <w:tc>
          <w:tcPr>
            <w:tcW w:w="682" w:type="dxa"/>
          </w:tcPr>
          <w:p w14:paraId="48195E35" w14:textId="77777777" w:rsidR="00400B5B" w:rsidRPr="00053480" w:rsidRDefault="00400B5B" w:rsidP="00491103">
            <w:pPr>
              <w:rPr>
                <w:szCs w:val="24"/>
              </w:rPr>
            </w:pPr>
            <w:r>
              <w:rPr>
                <w:szCs w:val="24"/>
              </w:rPr>
              <w:t>14</w:t>
            </w:r>
          </w:p>
        </w:tc>
        <w:tc>
          <w:tcPr>
            <w:tcW w:w="3714" w:type="dxa"/>
            <w:vAlign w:val="center"/>
          </w:tcPr>
          <w:p w14:paraId="103FF4B1" w14:textId="77777777" w:rsidR="00400B5B" w:rsidRPr="00053480" w:rsidRDefault="00400B5B" w:rsidP="00491103">
            <w:pPr>
              <w:rPr>
                <w:szCs w:val="24"/>
              </w:rPr>
            </w:pPr>
            <w:r w:rsidRPr="00F66087">
              <w:rPr>
                <w:sz w:val="22"/>
              </w:rPr>
              <w:t>somalių</w:t>
            </w:r>
          </w:p>
        </w:tc>
        <w:tc>
          <w:tcPr>
            <w:tcW w:w="3146" w:type="dxa"/>
          </w:tcPr>
          <w:p w14:paraId="009AF130" w14:textId="77777777" w:rsidR="00400B5B" w:rsidRPr="00053480" w:rsidRDefault="00400B5B" w:rsidP="00491103">
            <w:pPr>
              <w:jc w:val="center"/>
              <w:rPr>
                <w:szCs w:val="24"/>
              </w:rPr>
            </w:pPr>
            <w:r>
              <w:rPr>
                <w:szCs w:val="24"/>
              </w:rPr>
              <w:t>50</w:t>
            </w:r>
          </w:p>
        </w:tc>
        <w:tc>
          <w:tcPr>
            <w:tcW w:w="3383" w:type="dxa"/>
          </w:tcPr>
          <w:p w14:paraId="53236B78" w14:textId="77777777" w:rsidR="00400B5B" w:rsidRPr="00053480" w:rsidRDefault="00400B5B" w:rsidP="00491103">
            <w:pPr>
              <w:jc w:val="center"/>
              <w:rPr>
                <w:szCs w:val="24"/>
              </w:rPr>
            </w:pPr>
            <w:r>
              <w:rPr>
                <w:szCs w:val="24"/>
              </w:rPr>
              <w:t>60</w:t>
            </w:r>
          </w:p>
        </w:tc>
        <w:tc>
          <w:tcPr>
            <w:tcW w:w="3250" w:type="dxa"/>
          </w:tcPr>
          <w:p w14:paraId="10DEBACE" w14:textId="77777777" w:rsidR="00400B5B" w:rsidRPr="00053480" w:rsidRDefault="00400B5B" w:rsidP="00491103">
            <w:pPr>
              <w:jc w:val="center"/>
              <w:rPr>
                <w:szCs w:val="24"/>
              </w:rPr>
            </w:pPr>
            <w:r>
              <w:rPr>
                <w:szCs w:val="24"/>
              </w:rPr>
              <w:t>54</w:t>
            </w:r>
          </w:p>
        </w:tc>
      </w:tr>
      <w:tr w:rsidR="00400B5B" w:rsidRPr="00053480" w14:paraId="6FFE7D9B" w14:textId="77777777" w:rsidTr="00491103">
        <w:trPr>
          <w:trHeight w:val="72"/>
        </w:trPr>
        <w:tc>
          <w:tcPr>
            <w:tcW w:w="682" w:type="dxa"/>
          </w:tcPr>
          <w:p w14:paraId="68D01FF2" w14:textId="77777777" w:rsidR="00400B5B" w:rsidRPr="00053480" w:rsidRDefault="00400B5B" w:rsidP="00491103">
            <w:pPr>
              <w:rPr>
                <w:szCs w:val="24"/>
              </w:rPr>
            </w:pPr>
            <w:r>
              <w:rPr>
                <w:szCs w:val="24"/>
              </w:rPr>
              <w:t>15</w:t>
            </w:r>
          </w:p>
        </w:tc>
        <w:tc>
          <w:tcPr>
            <w:tcW w:w="3714" w:type="dxa"/>
            <w:vAlign w:val="center"/>
          </w:tcPr>
          <w:p w14:paraId="13666447" w14:textId="77777777" w:rsidR="00400B5B" w:rsidRPr="00053480" w:rsidRDefault="00400B5B" w:rsidP="00491103">
            <w:pPr>
              <w:rPr>
                <w:szCs w:val="24"/>
              </w:rPr>
            </w:pPr>
            <w:r w:rsidRPr="00F66087">
              <w:rPr>
                <w:sz w:val="22"/>
              </w:rPr>
              <w:t>tigrajų</w:t>
            </w:r>
          </w:p>
        </w:tc>
        <w:tc>
          <w:tcPr>
            <w:tcW w:w="3146" w:type="dxa"/>
          </w:tcPr>
          <w:p w14:paraId="5A21B7B5" w14:textId="77777777" w:rsidR="00400B5B" w:rsidRPr="00053480" w:rsidRDefault="00400B5B" w:rsidP="00491103">
            <w:pPr>
              <w:jc w:val="center"/>
              <w:rPr>
                <w:szCs w:val="24"/>
              </w:rPr>
            </w:pPr>
            <w:r>
              <w:rPr>
                <w:szCs w:val="24"/>
              </w:rPr>
              <w:t>50</w:t>
            </w:r>
          </w:p>
        </w:tc>
        <w:tc>
          <w:tcPr>
            <w:tcW w:w="3383" w:type="dxa"/>
          </w:tcPr>
          <w:p w14:paraId="5A917245" w14:textId="77777777" w:rsidR="00400B5B" w:rsidRPr="00053480" w:rsidRDefault="00400B5B" w:rsidP="00491103">
            <w:pPr>
              <w:jc w:val="center"/>
              <w:rPr>
                <w:szCs w:val="24"/>
              </w:rPr>
            </w:pPr>
            <w:r>
              <w:rPr>
                <w:szCs w:val="24"/>
              </w:rPr>
              <w:t>60</w:t>
            </w:r>
          </w:p>
        </w:tc>
        <w:tc>
          <w:tcPr>
            <w:tcW w:w="3250" w:type="dxa"/>
          </w:tcPr>
          <w:p w14:paraId="18D9A0E7" w14:textId="77777777" w:rsidR="00400B5B" w:rsidRPr="00053480" w:rsidRDefault="00400B5B" w:rsidP="00491103">
            <w:pPr>
              <w:jc w:val="center"/>
              <w:rPr>
                <w:szCs w:val="24"/>
              </w:rPr>
            </w:pPr>
            <w:r>
              <w:rPr>
                <w:szCs w:val="24"/>
              </w:rPr>
              <w:t>54</w:t>
            </w:r>
          </w:p>
        </w:tc>
      </w:tr>
      <w:tr w:rsidR="00400B5B" w:rsidRPr="00053480" w14:paraId="221E5BCE" w14:textId="77777777" w:rsidTr="00491103">
        <w:trPr>
          <w:trHeight w:val="72"/>
        </w:trPr>
        <w:tc>
          <w:tcPr>
            <w:tcW w:w="682" w:type="dxa"/>
          </w:tcPr>
          <w:p w14:paraId="11258C49" w14:textId="77777777" w:rsidR="00400B5B" w:rsidRPr="00053480" w:rsidRDefault="00400B5B" w:rsidP="00491103">
            <w:pPr>
              <w:rPr>
                <w:szCs w:val="24"/>
              </w:rPr>
            </w:pPr>
            <w:r>
              <w:rPr>
                <w:szCs w:val="24"/>
              </w:rPr>
              <w:t>16</w:t>
            </w:r>
          </w:p>
        </w:tc>
        <w:tc>
          <w:tcPr>
            <w:tcW w:w="3714" w:type="dxa"/>
            <w:vAlign w:val="center"/>
          </w:tcPr>
          <w:p w14:paraId="6883926D" w14:textId="77777777" w:rsidR="00400B5B" w:rsidRPr="00053480" w:rsidRDefault="00400B5B" w:rsidP="00491103">
            <w:pPr>
              <w:rPr>
                <w:szCs w:val="24"/>
              </w:rPr>
            </w:pPr>
            <w:r w:rsidRPr="00F66087">
              <w:rPr>
                <w:color w:val="000000"/>
                <w:sz w:val="22"/>
              </w:rPr>
              <w:t>kurdų</w:t>
            </w:r>
          </w:p>
        </w:tc>
        <w:tc>
          <w:tcPr>
            <w:tcW w:w="3146" w:type="dxa"/>
          </w:tcPr>
          <w:p w14:paraId="1A954B7F" w14:textId="77777777" w:rsidR="00400B5B" w:rsidRPr="00053480" w:rsidRDefault="00400B5B" w:rsidP="00491103">
            <w:pPr>
              <w:jc w:val="center"/>
              <w:rPr>
                <w:szCs w:val="24"/>
              </w:rPr>
            </w:pPr>
            <w:r>
              <w:rPr>
                <w:szCs w:val="24"/>
              </w:rPr>
              <w:t>50</w:t>
            </w:r>
          </w:p>
        </w:tc>
        <w:tc>
          <w:tcPr>
            <w:tcW w:w="3383" w:type="dxa"/>
          </w:tcPr>
          <w:p w14:paraId="6C7E1030" w14:textId="77777777" w:rsidR="00400B5B" w:rsidRPr="00053480" w:rsidRDefault="00400B5B" w:rsidP="00491103">
            <w:pPr>
              <w:jc w:val="center"/>
              <w:rPr>
                <w:szCs w:val="24"/>
              </w:rPr>
            </w:pPr>
            <w:r>
              <w:rPr>
                <w:szCs w:val="24"/>
              </w:rPr>
              <w:t>60</w:t>
            </w:r>
          </w:p>
        </w:tc>
        <w:tc>
          <w:tcPr>
            <w:tcW w:w="3250" w:type="dxa"/>
          </w:tcPr>
          <w:p w14:paraId="3B400576" w14:textId="77777777" w:rsidR="00400B5B" w:rsidRPr="00053480" w:rsidRDefault="00400B5B" w:rsidP="00491103">
            <w:pPr>
              <w:jc w:val="center"/>
              <w:rPr>
                <w:szCs w:val="24"/>
              </w:rPr>
            </w:pPr>
            <w:r>
              <w:rPr>
                <w:szCs w:val="24"/>
              </w:rPr>
              <w:t>54</w:t>
            </w:r>
          </w:p>
        </w:tc>
      </w:tr>
      <w:tr w:rsidR="00400B5B" w:rsidRPr="00053480" w14:paraId="35719B7F" w14:textId="77777777" w:rsidTr="00491103">
        <w:trPr>
          <w:trHeight w:val="72"/>
        </w:trPr>
        <w:tc>
          <w:tcPr>
            <w:tcW w:w="682" w:type="dxa"/>
          </w:tcPr>
          <w:p w14:paraId="01B4C2CF" w14:textId="77777777" w:rsidR="00400B5B" w:rsidRPr="00053480" w:rsidRDefault="00400B5B" w:rsidP="00491103">
            <w:pPr>
              <w:rPr>
                <w:szCs w:val="24"/>
              </w:rPr>
            </w:pPr>
            <w:r>
              <w:rPr>
                <w:szCs w:val="24"/>
              </w:rPr>
              <w:t>17</w:t>
            </w:r>
          </w:p>
        </w:tc>
        <w:tc>
          <w:tcPr>
            <w:tcW w:w="3714" w:type="dxa"/>
            <w:vAlign w:val="center"/>
          </w:tcPr>
          <w:p w14:paraId="0EA231EE" w14:textId="77777777" w:rsidR="00400B5B" w:rsidRPr="00053480" w:rsidRDefault="00400B5B" w:rsidP="00491103">
            <w:pPr>
              <w:rPr>
                <w:szCs w:val="24"/>
              </w:rPr>
            </w:pPr>
            <w:r w:rsidRPr="00F66087">
              <w:rPr>
                <w:sz w:val="22"/>
              </w:rPr>
              <w:t>persų</w:t>
            </w:r>
          </w:p>
        </w:tc>
        <w:tc>
          <w:tcPr>
            <w:tcW w:w="3146" w:type="dxa"/>
          </w:tcPr>
          <w:p w14:paraId="7F6229D0" w14:textId="77777777" w:rsidR="00400B5B" w:rsidRPr="00053480" w:rsidRDefault="00400B5B" w:rsidP="00491103">
            <w:pPr>
              <w:jc w:val="center"/>
              <w:rPr>
                <w:szCs w:val="24"/>
              </w:rPr>
            </w:pPr>
            <w:r>
              <w:rPr>
                <w:szCs w:val="24"/>
              </w:rPr>
              <w:t>50</w:t>
            </w:r>
          </w:p>
        </w:tc>
        <w:tc>
          <w:tcPr>
            <w:tcW w:w="3383" w:type="dxa"/>
          </w:tcPr>
          <w:p w14:paraId="73EB03CD" w14:textId="77777777" w:rsidR="00400B5B" w:rsidRPr="00053480" w:rsidRDefault="00400B5B" w:rsidP="00491103">
            <w:pPr>
              <w:jc w:val="center"/>
              <w:rPr>
                <w:szCs w:val="24"/>
              </w:rPr>
            </w:pPr>
            <w:r>
              <w:rPr>
                <w:szCs w:val="24"/>
              </w:rPr>
              <w:t>60</w:t>
            </w:r>
          </w:p>
        </w:tc>
        <w:tc>
          <w:tcPr>
            <w:tcW w:w="3250" w:type="dxa"/>
          </w:tcPr>
          <w:p w14:paraId="19FDB767" w14:textId="77777777" w:rsidR="00400B5B" w:rsidRPr="00053480" w:rsidRDefault="00400B5B" w:rsidP="00491103">
            <w:pPr>
              <w:jc w:val="center"/>
              <w:rPr>
                <w:szCs w:val="24"/>
              </w:rPr>
            </w:pPr>
            <w:r>
              <w:rPr>
                <w:szCs w:val="24"/>
              </w:rPr>
              <w:t>54</w:t>
            </w:r>
          </w:p>
        </w:tc>
      </w:tr>
      <w:tr w:rsidR="00400B5B" w:rsidRPr="00053480" w14:paraId="55967EAA" w14:textId="77777777" w:rsidTr="00491103">
        <w:trPr>
          <w:trHeight w:val="72"/>
        </w:trPr>
        <w:tc>
          <w:tcPr>
            <w:tcW w:w="682" w:type="dxa"/>
          </w:tcPr>
          <w:p w14:paraId="62673000" w14:textId="77777777" w:rsidR="00400B5B" w:rsidRPr="00053480" w:rsidRDefault="00400B5B" w:rsidP="00491103">
            <w:pPr>
              <w:rPr>
                <w:szCs w:val="24"/>
              </w:rPr>
            </w:pPr>
            <w:r>
              <w:rPr>
                <w:szCs w:val="24"/>
              </w:rPr>
              <w:t>18</w:t>
            </w:r>
          </w:p>
        </w:tc>
        <w:tc>
          <w:tcPr>
            <w:tcW w:w="3714" w:type="dxa"/>
            <w:vAlign w:val="center"/>
          </w:tcPr>
          <w:p w14:paraId="2BA95A2D" w14:textId="77777777" w:rsidR="00400B5B" w:rsidRPr="00053480" w:rsidRDefault="00400B5B" w:rsidP="00491103">
            <w:pPr>
              <w:rPr>
                <w:szCs w:val="24"/>
              </w:rPr>
            </w:pPr>
            <w:r w:rsidRPr="00F66087">
              <w:rPr>
                <w:sz w:val="22"/>
              </w:rPr>
              <w:t>kurmandži</w:t>
            </w:r>
          </w:p>
        </w:tc>
        <w:tc>
          <w:tcPr>
            <w:tcW w:w="3146" w:type="dxa"/>
          </w:tcPr>
          <w:p w14:paraId="1AF53296" w14:textId="77777777" w:rsidR="00400B5B" w:rsidRPr="00053480" w:rsidRDefault="00400B5B" w:rsidP="00491103">
            <w:pPr>
              <w:jc w:val="center"/>
              <w:rPr>
                <w:szCs w:val="24"/>
              </w:rPr>
            </w:pPr>
            <w:r>
              <w:rPr>
                <w:szCs w:val="24"/>
              </w:rPr>
              <w:t>50</w:t>
            </w:r>
          </w:p>
        </w:tc>
        <w:tc>
          <w:tcPr>
            <w:tcW w:w="3383" w:type="dxa"/>
          </w:tcPr>
          <w:p w14:paraId="4BA26DD9" w14:textId="77777777" w:rsidR="00400B5B" w:rsidRPr="00053480" w:rsidRDefault="00400B5B" w:rsidP="00491103">
            <w:pPr>
              <w:jc w:val="center"/>
              <w:rPr>
                <w:szCs w:val="24"/>
              </w:rPr>
            </w:pPr>
            <w:r>
              <w:rPr>
                <w:szCs w:val="24"/>
              </w:rPr>
              <w:t>60</w:t>
            </w:r>
          </w:p>
        </w:tc>
        <w:tc>
          <w:tcPr>
            <w:tcW w:w="3250" w:type="dxa"/>
          </w:tcPr>
          <w:p w14:paraId="315CF101" w14:textId="77777777" w:rsidR="00400B5B" w:rsidRPr="00053480" w:rsidRDefault="00400B5B" w:rsidP="00491103">
            <w:pPr>
              <w:jc w:val="center"/>
              <w:rPr>
                <w:szCs w:val="24"/>
              </w:rPr>
            </w:pPr>
            <w:r>
              <w:rPr>
                <w:szCs w:val="24"/>
              </w:rPr>
              <w:t>54</w:t>
            </w:r>
          </w:p>
        </w:tc>
      </w:tr>
      <w:tr w:rsidR="00400B5B" w:rsidRPr="00053480" w14:paraId="3D1B2803" w14:textId="77777777" w:rsidTr="00491103">
        <w:trPr>
          <w:trHeight w:val="72"/>
        </w:trPr>
        <w:tc>
          <w:tcPr>
            <w:tcW w:w="682" w:type="dxa"/>
          </w:tcPr>
          <w:p w14:paraId="09862EA8" w14:textId="77777777" w:rsidR="00400B5B" w:rsidRPr="00053480" w:rsidRDefault="00400B5B" w:rsidP="00491103">
            <w:pPr>
              <w:rPr>
                <w:szCs w:val="24"/>
              </w:rPr>
            </w:pPr>
            <w:r>
              <w:rPr>
                <w:szCs w:val="24"/>
              </w:rPr>
              <w:t>19</w:t>
            </w:r>
          </w:p>
        </w:tc>
        <w:tc>
          <w:tcPr>
            <w:tcW w:w="3714" w:type="dxa"/>
            <w:vAlign w:val="center"/>
          </w:tcPr>
          <w:p w14:paraId="7BB88FE9" w14:textId="77777777" w:rsidR="00400B5B" w:rsidRPr="00053480" w:rsidRDefault="00400B5B" w:rsidP="00491103">
            <w:pPr>
              <w:rPr>
                <w:szCs w:val="24"/>
              </w:rPr>
            </w:pPr>
            <w:r w:rsidRPr="00F66087">
              <w:rPr>
                <w:sz w:val="22"/>
              </w:rPr>
              <w:t>sorani</w:t>
            </w:r>
          </w:p>
        </w:tc>
        <w:tc>
          <w:tcPr>
            <w:tcW w:w="3146" w:type="dxa"/>
          </w:tcPr>
          <w:p w14:paraId="7275D647" w14:textId="77777777" w:rsidR="00400B5B" w:rsidRPr="00053480" w:rsidRDefault="00400B5B" w:rsidP="00491103">
            <w:pPr>
              <w:jc w:val="center"/>
              <w:rPr>
                <w:szCs w:val="24"/>
              </w:rPr>
            </w:pPr>
            <w:r>
              <w:rPr>
                <w:szCs w:val="24"/>
              </w:rPr>
              <w:t>50</w:t>
            </w:r>
          </w:p>
        </w:tc>
        <w:tc>
          <w:tcPr>
            <w:tcW w:w="3383" w:type="dxa"/>
          </w:tcPr>
          <w:p w14:paraId="2DAA4CB8" w14:textId="77777777" w:rsidR="00400B5B" w:rsidRPr="00053480" w:rsidRDefault="00400B5B" w:rsidP="00491103">
            <w:pPr>
              <w:jc w:val="center"/>
              <w:rPr>
                <w:szCs w:val="24"/>
              </w:rPr>
            </w:pPr>
            <w:r>
              <w:rPr>
                <w:szCs w:val="24"/>
              </w:rPr>
              <w:t>60</w:t>
            </w:r>
          </w:p>
        </w:tc>
        <w:tc>
          <w:tcPr>
            <w:tcW w:w="3250" w:type="dxa"/>
          </w:tcPr>
          <w:p w14:paraId="794DEA1C" w14:textId="77777777" w:rsidR="00400B5B" w:rsidRPr="00053480" w:rsidRDefault="00400B5B" w:rsidP="00491103">
            <w:pPr>
              <w:jc w:val="center"/>
              <w:rPr>
                <w:szCs w:val="24"/>
              </w:rPr>
            </w:pPr>
            <w:r>
              <w:rPr>
                <w:szCs w:val="24"/>
              </w:rPr>
              <w:t>54</w:t>
            </w:r>
          </w:p>
        </w:tc>
      </w:tr>
      <w:tr w:rsidR="00400B5B" w:rsidRPr="00053480" w14:paraId="3055D206" w14:textId="77777777" w:rsidTr="00491103">
        <w:trPr>
          <w:trHeight w:val="72"/>
        </w:trPr>
        <w:tc>
          <w:tcPr>
            <w:tcW w:w="682" w:type="dxa"/>
          </w:tcPr>
          <w:p w14:paraId="55DACE09" w14:textId="77777777" w:rsidR="00400B5B" w:rsidRPr="00053480" w:rsidRDefault="00400B5B" w:rsidP="00491103">
            <w:pPr>
              <w:rPr>
                <w:szCs w:val="24"/>
              </w:rPr>
            </w:pPr>
            <w:r>
              <w:rPr>
                <w:szCs w:val="24"/>
              </w:rPr>
              <w:t>20</w:t>
            </w:r>
          </w:p>
        </w:tc>
        <w:tc>
          <w:tcPr>
            <w:tcW w:w="3714" w:type="dxa"/>
            <w:vAlign w:val="center"/>
          </w:tcPr>
          <w:p w14:paraId="461F0C08" w14:textId="77777777" w:rsidR="00400B5B" w:rsidRPr="00053480" w:rsidRDefault="00400B5B" w:rsidP="00491103">
            <w:pPr>
              <w:rPr>
                <w:szCs w:val="24"/>
              </w:rPr>
            </w:pPr>
            <w:r w:rsidRPr="00F66087">
              <w:rPr>
                <w:sz w:val="22"/>
              </w:rPr>
              <w:t>badini</w:t>
            </w:r>
          </w:p>
        </w:tc>
        <w:tc>
          <w:tcPr>
            <w:tcW w:w="3146" w:type="dxa"/>
          </w:tcPr>
          <w:p w14:paraId="301D63CD" w14:textId="77777777" w:rsidR="00400B5B" w:rsidRPr="00053480" w:rsidRDefault="00400B5B" w:rsidP="00491103">
            <w:pPr>
              <w:jc w:val="center"/>
              <w:rPr>
                <w:szCs w:val="24"/>
              </w:rPr>
            </w:pPr>
            <w:r>
              <w:rPr>
                <w:szCs w:val="24"/>
              </w:rPr>
              <w:t>50</w:t>
            </w:r>
          </w:p>
        </w:tc>
        <w:tc>
          <w:tcPr>
            <w:tcW w:w="3383" w:type="dxa"/>
          </w:tcPr>
          <w:p w14:paraId="728A8197" w14:textId="77777777" w:rsidR="00400B5B" w:rsidRPr="00053480" w:rsidRDefault="00400B5B" w:rsidP="00491103">
            <w:pPr>
              <w:jc w:val="center"/>
              <w:rPr>
                <w:szCs w:val="24"/>
              </w:rPr>
            </w:pPr>
            <w:r>
              <w:rPr>
                <w:szCs w:val="24"/>
              </w:rPr>
              <w:t>60</w:t>
            </w:r>
          </w:p>
        </w:tc>
        <w:tc>
          <w:tcPr>
            <w:tcW w:w="3250" w:type="dxa"/>
          </w:tcPr>
          <w:p w14:paraId="469A810E" w14:textId="77777777" w:rsidR="00400B5B" w:rsidRPr="00053480" w:rsidRDefault="00400B5B" w:rsidP="00491103">
            <w:pPr>
              <w:jc w:val="center"/>
              <w:rPr>
                <w:szCs w:val="24"/>
              </w:rPr>
            </w:pPr>
            <w:r>
              <w:rPr>
                <w:szCs w:val="24"/>
              </w:rPr>
              <w:t>54</w:t>
            </w:r>
          </w:p>
        </w:tc>
      </w:tr>
    </w:tbl>
    <w:p w14:paraId="2ADEBEBD" w14:textId="260BF73F" w:rsidR="005147D7" w:rsidRPr="00E85FE3" w:rsidRDefault="005147D7" w:rsidP="007C1AAB">
      <w:pPr>
        <w:pStyle w:val="ListParagraph"/>
        <w:rPr>
          <w:rFonts w:eastAsia="Times New Roman"/>
          <w:b/>
          <w:bCs/>
          <w:highlight w:val="yellow"/>
        </w:rPr>
      </w:pPr>
    </w:p>
    <w:p w14:paraId="137FB505" w14:textId="7CB38653" w:rsidR="007C1AAB" w:rsidRPr="002330BD" w:rsidRDefault="007C1AAB" w:rsidP="007C1AAB">
      <w:pPr>
        <w:pStyle w:val="ListParagraph"/>
        <w:rPr>
          <w:rFonts w:eastAsia="Times New Roman"/>
          <w:b/>
          <w:bCs/>
        </w:rPr>
      </w:pPr>
      <w:r w:rsidRPr="002330BD">
        <w:rPr>
          <w:rFonts w:eastAsia="Times New Roman"/>
          <w:b/>
          <w:bCs/>
        </w:rPr>
        <w:t xml:space="preserve">III dalis - paslaugos </w:t>
      </w:r>
      <w:r w:rsidR="003B028A" w:rsidRPr="002330BD">
        <w:rPr>
          <w:rFonts w:eastAsia="Times New Roman"/>
          <w:b/>
          <w:bCs/>
        </w:rPr>
        <w:t>Regionų administraciniam</w:t>
      </w:r>
      <w:r w:rsidRPr="002330BD">
        <w:rPr>
          <w:rFonts w:eastAsia="Times New Roman"/>
          <w:b/>
          <w:bCs/>
        </w:rPr>
        <w:t xml:space="preserve"> teismui</w:t>
      </w:r>
    </w:p>
    <w:p w14:paraId="653D4F23" w14:textId="77777777" w:rsidR="005147D7" w:rsidRPr="00E85FE3" w:rsidRDefault="005147D7"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618"/>
        <w:gridCol w:w="2381"/>
        <w:gridCol w:w="1990"/>
        <w:gridCol w:w="2444"/>
        <w:gridCol w:w="2195"/>
      </w:tblGrid>
      <w:tr w:rsidR="002330BD" w:rsidRPr="00F6762D" w14:paraId="422B65E7" w14:textId="77777777" w:rsidTr="00491103">
        <w:trPr>
          <w:trHeight w:val="289"/>
        </w:trPr>
        <w:tc>
          <w:tcPr>
            <w:tcW w:w="14175" w:type="dxa"/>
            <w:gridSpan w:val="5"/>
          </w:tcPr>
          <w:p w14:paraId="042608C7" w14:textId="77777777" w:rsidR="002330BD" w:rsidRPr="00F6762D" w:rsidRDefault="002330BD" w:rsidP="00491103">
            <w:pPr>
              <w:jc w:val="center"/>
              <w:rPr>
                <w:b/>
                <w:bCs/>
                <w:szCs w:val="24"/>
              </w:rPr>
            </w:pPr>
            <w:r w:rsidRPr="00F6762D">
              <w:rPr>
                <w:b/>
                <w:bCs/>
                <w:szCs w:val="24"/>
              </w:rPr>
              <w:t>Įkainių lubos</w:t>
            </w:r>
          </w:p>
        </w:tc>
      </w:tr>
      <w:tr w:rsidR="002330BD" w:rsidRPr="00F6762D" w14:paraId="73170057" w14:textId="77777777" w:rsidTr="00491103">
        <w:trPr>
          <w:trHeight w:val="848"/>
        </w:trPr>
        <w:tc>
          <w:tcPr>
            <w:tcW w:w="682" w:type="dxa"/>
          </w:tcPr>
          <w:p w14:paraId="15F11DD2" w14:textId="77777777" w:rsidR="002330BD" w:rsidRPr="00F6762D" w:rsidRDefault="002330BD" w:rsidP="00491103">
            <w:pPr>
              <w:jc w:val="center"/>
              <w:rPr>
                <w:b/>
                <w:bCs/>
                <w:szCs w:val="24"/>
              </w:rPr>
            </w:pPr>
            <w:r w:rsidRPr="00F6762D">
              <w:rPr>
                <w:b/>
                <w:bCs/>
                <w:szCs w:val="24"/>
              </w:rPr>
              <w:t>Eil. Nr.</w:t>
            </w:r>
          </w:p>
        </w:tc>
        <w:tc>
          <w:tcPr>
            <w:tcW w:w="3141" w:type="dxa"/>
          </w:tcPr>
          <w:p w14:paraId="5E11BF07" w14:textId="77777777" w:rsidR="002330BD" w:rsidRPr="00F6762D" w:rsidRDefault="002330BD" w:rsidP="00491103">
            <w:pPr>
              <w:jc w:val="center"/>
              <w:rPr>
                <w:b/>
                <w:bCs/>
                <w:szCs w:val="24"/>
              </w:rPr>
            </w:pPr>
            <w:r w:rsidRPr="00F6762D">
              <w:rPr>
                <w:b/>
                <w:bCs/>
                <w:szCs w:val="24"/>
              </w:rPr>
              <w:t>Kalba</w:t>
            </w:r>
          </w:p>
        </w:tc>
        <w:tc>
          <w:tcPr>
            <w:tcW w:w="3260" w:type="dxa"/>
          </w:tcPr>
          <w:p w14:paraId="69DA6328" w14:textId="77777777" w:rsidR="002330BD" w:rsidRPr="00F6762D" w:rsidRDefault="002330BD" w:rsidP="00491103">
            <w:pPr>
              <w:jc w:val="center"/>
              <w:rPr>
                <w:b/>
                <w:bCs/>
                <w:szCs w:val="24"/>
              </w:rPr>
            </w:pPr>
            <w:r w:rsidRPr="00F6762D">
              <w:rPr>
                <w:b/>
                <w:bCs/>
                <w:szCs w:val="24"/>
              </w:rPr>
              <w:t xml:space="preserve">Vertimo raštu 1 psl.* įkainis </w:t>
            </w:r>
            <w:r w:rsidRPr="00F6762D">
              <w:rPr>
                <w:b/>
                <w:bCs/>
                <w:szCs w:val="24"/>
                <w:u w:val="single"/>
              </w:rPr>
              <w:t>Eur, be PVM</w:t>
            </w:r>
          </w:p>
        </w:tc>
        <w:tc>
          <w:tcPr>
            <w:tcW w:w="3842" w:type="dxa"/>
          </w:tcPr>
          <w:p w14:paraId="7A1AD9C8" w14:textId="77777777" w:rsidR="002330BD" w:rsidRPr="00F6762D" w:rsidRDefault="002330BD" w:rsidP="00491103">
            <w:pPr>
              <w:jc w:val="center"/>
              <w:rPr>
                <w:b/>
                <w:bCs/>
                <w:szCs w:val="24"/>
              </w:rPr>
            </w:pPr>
            <w:r w:rsidRPr="00F6762D">
              <w:rPr>
                <w:b/>
                <w:bCs/>
                <w:szCs w:val="24"/>
              </w:rPr>
              <w:t xml:space="preserve">Nuosekliojo </w:t>
            </w:r>
            <w:r>
              <w:rPr>
                <w:b/>
                <w:bCs/>
                <w:szCs w:val="24"/>
              </w:rPr>
              <w:t xml:space="preserve">kontaktinio </w:t>
            </w:r>
            <w:r w:rsidRPr="00F6762D">
              <w:rPr>
                <w:b/>
                <w:bCs/>
                <w:szCs w:val="24"/>
              </w:rPr>
              <w:t xml:space="preserve">vertimo 1 val. įkainis </w:t>
            </w:r>
            <w:r w:rsidRPr="00F6762D">
              <w:rPr>
                <w:b/>
                <w:bCs/>
                <w:szCs w:val="24"/>
                <w:u w:val="single"/>
              </w:rPr>
              <w:t>Eur, be PVM</w:t>
            </w:r>
          </w:p>
        </w:tc>
        <w:tc>
          <w:tcPr>
            <w:tcW w:w="3250" w:type="dxa"/>
          </w:tcPr>
          <w:p w14:paraId="7321CF34" w14:textId="77777777" w:rsidR="002330BD" w:rsidRPr="00F6762D" w:rsidRDefault="002330BD" w:rsidP="00491103">
            <w:pPr>
              <w:jc w:val="center"/>
              <w:rPr>
                <w:b/>
                <w:bCs/>
                <w:szCs w:val="24"/>
              </w:rPr>
            </w:pPr>
            <w:r w:rsidRPr="00F6762D">
              <w:rPr>
                <w:b/>
                <w:bCs/>
                <w:szCs w:val="24"/>
              </w:rPr>
              <w:t xml:space="preserve">Nuosekliojo vertimo </w:t>
            </w:r>
            <w:r w:rsidRPr="00F6762D">
              <w:rPr>
                <w:b/>
                <w:bCs/>
                <w:color w:val="EE0000"/>
                <w:szCs w:val="24"/>
              </w:rPr>
              <w:t xml:space="preserve">nuotoliu </w:t>
            </w:r>
            <w:r w:rsidRPr="00F6762D">
              <w:rPr>
                <w:b/>
                <w:bCs/>
                <w:szCs w:val="24"/>
              </w:rPr>
              <w:t xml:space="preserve">1 val. įkainis </w:t>
            </w:r>
            <w:r w:rsidRPr="00F6762D">
              <w:rPr>
                <w:b/>
                <w:bCs/>
                <w:szCs w:val="24"/>
                <w:u w:val="single"/>
              </w:rPr>
              <w:t>Eur, be PVM</w:t>
            </w:r>
          </w:p>
        </w:tc>
      </w:tr>
      <w:tr w:rsidR="002330BD" w:rsidRPr="00F6762D" w14:paraId="7575D75E" w14:textId="77777777" w:rsidTr="00491103">
        <w:trPr>
          <w:trHeight w:val="289"/>
        </w:trPr>
        <w:tc>
          <w:tcPr>
            <w:tcW w:w="682" w:type="dxa"/>
          </w:tcPr>
          <w:p w14:paraId="5474EC96" w14:textId="77777777" w:rsidR="002330BD" w:rsidRPr="00F6762D" w:rsidRDefault="002330BD" w:rsidP="00491103">
            <w:pPr>
              <w:rPr>
                <w:szCs w:val="24"/>
              </w:rPr>
            </w:pPr>
            <w:r w:rsidRPr="00F6762D">
              <w:rPr>
                <w:szCs w:val="24"/>
              </w:rPr>
              <w:t>1.</w:t>
            </w:r>
          </w:p>
        </w:tc>
        <w:tc>
          <w:tcPr>
            <w:tcW w:w="3141" w:type="dxa"/>
            <w:vAlign w:val="bottom"/>
          </w:tcPr>
          <w:p w14:paraId="24A50E63" w14:textId="77777777" w:rsidR="002330BD" w:rsidRPr="00F6762D" w:rsidRDefault="002330BD" w:rsidP="00491103">
            <w:pPr>
              <w:rPr>
                <w:szCs w:val="24"/>
              </w:rPr>
            </w:pPr>
            <w:r w:rsidRPr="00F6762D">
              <w:rPr>
                <w:color w:val="000000"/>
                <w:szCs w:val="24"/>
              </w:rPr>
              <w:t>kurdų (sorani)</w:t>
            </w:r>
          </w:p>
        </w:tc>
        <w:tc>
          <w:tcPr>
            <w:tcW w:w="3260" w:type="dxa"/>
          </w:tcPr>
          <w:p w14:paraId="6B25A1E9" w14:textId="77777777" w:rsidR="002330BD" w:rsidRPr="00F6762D" w:rsidRDefault="002330BD" w:rsidP="00491103">
            <w:pPr>
              <w:jc w:val="center"/>
              <w:rPr>
                <w:szCs w:val="24"/>
              </w:rPr>
            </w:pPr>
            <w:r w:rsidRPr="00F6762D">
              <w:rPr>
                <w:szCs w:val="24"/>
              </w:rPr>
              <w:t>23</w:t>
            </w:r>
          </w:p>
        </w:tc>
        <w:tc>
          <w:tcPr>
            <w:tcW w:w="3842" w:type="dxa"/>
          </w:tcPr>
          <w:p w14:paraId="1DC15F75" w14:textId="77777777" w:rsidR="002330BD" w:rsidRPr="00F6762D" w:rsidRDefault="002330BD" w:rsidP="00491103">
            <w:pPr>
              <w:jc w:val="center"/>
              <w:rPr>
                <w:szCs w:val="24"/>
              </w:rPr>
            </w:pPr>
            <w:r w:rsidRPr="00F6762D">
              <w:rPr>
                <w:szCs w:val="24"/>
              </w:rPr>
              <w:t>90</w:t>
            </w:r>
          </w:p>
        </w:tc>
        <w:tc>
          <w:tcPr>
            <w:tcW w:w="3250" w:type="dxa"/>
          </w:tcPr>
          <w:p w14:paraId="1E77D011" w14:textId="77777777" w:rsidR="002330BD" w:rsidRPr="00F6762D" w:rsidRDefault="002330BD" w:rsidP="00491103">
            <w:pPr>
              <w:jc w:val="center"/>
              <w:rPr>
                <w:szCs w:val="24"/>
              </w:rPr>
            </w:pPr>
            <w:r w:rsidRPr="00F6762D">
              <w:rPr>
                <w:szCs w:val="24"/>
              </w:rPr>
              <w:t>80</w:t>
            </w:r>
          </w:p>
        </w:tc>
      </w:tr>
      <w:tr w:rsidR="002330BD" w:rsidRPr="00F6762D" w14:paraId="5ECC06C7" w14:textId="77777777" w:rsidTr="00491103">
        <w:trPr>
          <w:trHeight w:val="289"/>
        </w:trPr>
        <w:tc>
          <w:tcPr>
            <w:tcW w:w="682" w:type="dxa"/>
          </w:tcPr>
          <w:p w14:paraId="44D41E05" w14:textId="77777777" w:rsidR="002330BD" w:rsidRPr="00F6762D" w:rsidRDefault="002330BD" w:rsidP="00491103">
            <w:pPr>
              <w:rPr>
                <w:szCs w:val="24"/>
              </w:rPr>
            </w:pPr>
            <w:r w:rsidRPr="00F6762D">
              <w:rPr>
                <w:szCs w:val="24"/>
              </w:rPr>
              <w:t>2.</w:t>
            </w:r>
          </w:p>
        </w:tc>
        <w:tc>
          <w:tcPr>
            <w:tcW w:w="3141" w:type="dxa"/>
            <w:vAlign w:val="center"/>
          </w:tcPr>
          <w:p w14:paraId="18907CD0" w14:textId="77777777" w:rsidR="002330BD" w:rsidRPr="00F6762D" w:rsidRDefault="002330BD" w:rsidP="00491103">
            <w:pPr>
              <w:rPr>
                <w:szCs w:val="24"/>
              </w:rPr>
            </w:pPr>
            <w:r w:rsidRPr="00F6762D">
              <w:rPr>
                <w:iCs/>
                <w:color w:val="000000"/>
                <w:szCs w:val="24"/>
              </w:rPr>
              <w:t>kurdų (badini)</w:t>
            </w:r>
          </w:p>
        </w:tc>
        <w:tc>
          <w:tcPr>
            <w:tcW w:w="3260" w:type="dxa"/>
          </w:tcPr>
          <w:p w14:paraId="7A10E69D" w14:textId="77777777" w:rsidR="002330BD" w:rsidRPr="00F6762D" w:rsidRDefault="002330BD" w:rsidP="00491103">
            <w:pPr>
              <w:jc w:val="center"/>
              <w:rPr>
                <w:szCs w:val="24"/>
              </w:rPr>
            </w:pPr>
            <w:r w:rsidRPr="00F6762D">
              <w:rPr>
                <w:szCs w:val="24"/>
              </w:rPr>
              <w:t>23</w:t>
            </w:r>
          </w:p>
        </w:tc>
        <w:tc>
          <w:tcPr>
            <w:tcW w:w="3842" w:type="dxa"/>
          </w:tcPr>
          <w:p w14:paraId="756C17EF" w14:textId="77777777" w:rsidR="002330BD" w:rsidRPr="00F6762D" w:rsidRDefault="002330BD" w:rsidP="00491103">
            <w:pPr>
              <w:jc w:val="center"/>
              <w:rPr>
                <w:szCs w:val="24"/>
              </w:rPr>
            </w:pPr>
            <w:r w:rsidRPr="00F6762D">
              <w:rPr>
                <w:szCs w:val="24"/>
              </w:rPr>
              <w:t>65</w:t>
            </w:r>
          </w:p>
        </w:tc>
        <w:tc>
          <w:tcPr>
            <w:tcW w:w="3250" w:type="dxa"/>
          </w:tcPr>
          <w:p w14:paraId="4EDF1240" w14:textId="77777777" w:rsidR="002330BD" w:rsidRPr="00F6762D" w:rsidRDefault="002330BD" w:rsidP="00491103">
            <w:pPr>
              <w:jc w:val="center"/>
              <w:rPr>
                <w:szCs w:val="24"/>
              </w:rPr>
            </w:pPr>
            <w:r w:rsidRPr="00F6762D">
              <w:rPr>
                <w:szCs w:val="24"/>
              </w:rPr>
              <w:t>55</w:t>
            </w:r>
          </w:p>
        </w:tc>
      </w:tr>
      <w:tr w:rsidR="002330BD" w:rsidRPr="00F6762D" w14:paraId="71595596" w14:textId="77777777" w:rsidTr="00491103">
        <w:trPr>
          <w:trHeight w:val="289"/>
        </w:trPr>
        <w:tc>
          <w:tcPr>
            <w:tcW w:w="682" w:type="dxa"/>
          </w:tcPr>
          <w:p w14:paraId="542CDEDA" w14:textId="77777777" w:rsidR="002330BD" w:rsidRPr="00F6762D" w:rsidRDefault="002330BD" w:rsidP="00491103">
            <w:pPr>
              <w:rPr>
                <w:szCs w:val="24"/>
              </w:rPr>
            </w:pPr>
            <w:r w:rsidRPr="00F6762D">
              <w:rPr>
                <w:szCs w:val="24"/>
              </w:rPr>
              <w:t>3.</w:t>
            </w:r>
          </w:p>
        </w:tc>
        <w:tc>
          <w:tcPr>
            <w:tcW w:w="3141" w:type="dxa"/>
            <w:vAlign w:val="center"/>
          </w:tcPr>
          <w:p w14:paraId="586E33E0" w14:textId="77777777" w:rsidR="002330BD" w:rsidRPr="00F6762D" w:rsidRDefault="002330BD" w:rsidP="00491103">
            <w:pPr>
              <w:rPr>
                <w:szCs w:val="24"/>
              </w:rPr>
            </w:pPr>
            <w:r w:rsidRPr="00F6762D">
              <w:rPr>
                <w:iCs/>
                <w:color w:val="000000"/>
                <w:szCs w:val="24"/>
              </w:rPr>
              <w:t>kurdų (kurmandži)</w:t>
            </w:r>
          </w:p>
        </w:tc>
        <w:tc>
          <w:tcPr>
            <w:tcW w:w="3260" w:type="dxa"/>
          </w:tcPr>
          <w:p w14:paraId="16C8FAAF" w14:textId="77777777" w:rsidR="002330BD" w:rsidRPr="00F6762D" w:rsidRDefault="002330BD" w:rsidP="00491103">
            <w:pPr>
              <w:jc w:val="center"/>
              <w:rPr>
                <w:szCs w:val="24"/>
              </w:rPr>
            </w:pPr>
            <w:r w:rsidRPr="00F6762D">
              <w:rPr>
                <w:szCs w:val="24"/>
              </w:rPr>
              <w:t>23</w:t>
            </w:r>
          </w:p>
        </w:tc>
        <w:tc>
          <w:tcPr>
            <w:tcW w:w="3842" w:type="dxa"/>
          </w:tcPr>
          <w:p w14:paraId="3745CB0A" w14:textId="77777777" w:rsidR="002330BD" w:rsidRPr="00F6762D" w:rsidRDefault="002330BD" w:rsidP="00491103">
            <w:pPr>
              <w:jc w:val="center"/>
              <w:rPr>
                <w:szCs w:val="24"/>
              </w:rPr>
            </w:pPr>
            <w:r w:rsidRPr="00F6762D">
              <w:rPr>
                <w:szCs w:val="24"/>
              </w:rPr>
              <w:t>75</w:t>
            </w:r>
          </w:p>
        </w:tc>
        <w:tc>
          <w:tcPr>
            <w:tcW w:w="3250" w:type="dxa"/>
          </w:tcPr>
          <w:p w14:paraId="0B8B12B5" w14:textId="77777777" w:rsidR="002330BD" w:rsidRPr="00F6762D" w:rsidRDefault="002330BD" w:rsidP="00491103">
            <w:pPr>
              <w:jc w:val="center"/>
              <w:rPr>
                <w:szCs w:val="24"/>
              </w:rPr>
            </w:pPr>
            <w:r w:rsidRPr="00F6762D">
              <w:rPr>
                <w:szCs w:val="24"/>
              </w:rPr>
              <w:t>65</w:t>
            </w:r>
          </w:p>
        </w:tc>
      </w:tr>
      <w:tr w:rsidR="002330BD" w:rsidRPr="00F6762D" w14:paraId="42AF8341" w14:textId="77777777" w:rsidTr="00491103">
        <w:trPr>
          <w:trHeight w:val="279"/>
        </w:trPr>
        <w:tc>
          <w:tcPr>
            <w:tcW w:w="682" w:type="dxa"/>
          </w:tcPr>
          <w:p w14:paraId="0B353F4D" w14:textId="77777777" w:rsidR="002330BD" w:rsidRPr="00F6762D" w:rsidRDefault="002330BD" w:rsidP="00491103">
            <w:pPr>
              <w:rPr>
                <w:szCs w:val="24"/>
              </w:rPr>
            </w:pPr>
            <w:r w:rsidRPr="00F6762D">
              <w:rPr>
                <w:szCs w:val="24"/>
              </w:rPr>
              <w:t>4.</w:t>
            </w:r>
          </w:p>
        </w:tc>
        <w:tc>
          <w:tcPr>
            <w:tcW w:w="3141" w:type="dxa"/>
          </w:tcPr>
          <w:p w14:paraId="14CA1E5A" w14:textId="77777777" w:rsidR="002330BD" w:rsidRPr="00F6762D" w:rsidRDefault="002330BD" w:rsidP="00491103">
            <w:pPr>
              <w:rPr>
                <w:szCs w:val="24"/>
              </w:rPr>
            </w:pPr>
            <w:r w:rsidRPr="00F6762D">
              <w:rPr>
                <w:szCs w:val="24"/>
              </w:rPr>
              <w:t>tadžikų</w:t>
            </w:r>
          </w:p>
        </w:tc>
        <w:tc>
          <w:tcPr>
            <w:tcW w:w="3260" w:type="dxa"/>
          </w:tcPr>
          <w:p w14:paraId="28FB3112" w14:textId="77777777" w:rsidR="002330BD" w:rsidRPr="00F6762D" w:rsidRDefault="002330BD" w:rsidP="00491103">
            <w:pPr>
              <w:jc w:val="center"/>
              <w:rPr>
                <w:szCs w:val="24"/>
              </w:rPr>
            </w:pPr>
            <w:r w:rsidRPr="00F6762D">
              <w:rPr>
                <w:szCs w:val="24"/>
              </w:rPr>
              <w:t>23</w:t>
            </w:r>
          </w:p>
        </w:tc>
        <w:tc>
          <w:tcPr>
            <w:tcW w:w="3842" w:type="dxa"/>
          </w:tcPr>
          <w:p w14:paraId="4796593A" w14:textId="77777777" w:rsidR="002330BD" w:rsidRPr="00F6762D" w:rsidRDefault="002330BD" w:rsidP="00491103">
            <w:pPr>
              <w:jc w:val="center"/>
              <w:rPr>
                <w:szCs w:val="24"/>
              </w:rPr>
            </w:pPr>
            <w:r w:rsidRPr="00F6762D">
              <w:rPr>
                <w:szCs w:val="24"/>
              </w:rPr>
              <w:t>65</w:t>
            </w:r>
          </w:p>
        </w:tc>
        <w:tc>
          <w:tcPr>
            <w:tcW w:w="3250" w:type="dxa"/>
          </w:tcPr>
          <w:p w14:paraId="6DE9F02B" w14:textId="77777777" w:rsidR="002330BD" w:rsidRPr="00F6762D" w:rsidRDefault="002330BD" w:rsidP="00491103">
            <w:pPr>
              <w:jc w:val="center"/>
              <w:rPr>
                <w:szCs w:val="24"/>
              </w:rPr>
            </w:pPr>
            <w:r w:rsidRPr="00F6762D">
              <w:rPr>
                <w:szCs w:val="24"/>
              </w:rPr>
              <w:t>55</w:t>
            </w:r>
          </w:p>
        </w:tc>
      </w:tr>
      <w:tr w:rsidR="002330BD" w:rsidRPr="00F6762D" w14:paraId="26AEB3A2" w14:textId="77777777" w:rsidTr="00491103">
        <w:trPr>
          <w:trHeight w:val="289"/>
        </w:trPr>
        <w:tc>
          <w:tcPr>
            <w:tcW w:w="682" w:type="dxa"/>
          </w:tcPr>
          <w:p w14:paraId="624B222A" w14:textId="77777777" w:rsidR="002330BD" w:rsidRPr="00F6762D" w:rsidRDefault="002330BD" w:rsidP="00491103">
            <w:pPr>
              <w:rPr>
                <w:szCs w:val="24"/>
              </w:rPr>
            </w:pPr>
            <w:r w:rsidRPr="00F6762D">
              <w:rPr>
                <w:szCs w:val="24"/>
              </w:rPr>
              <w:t>5.</w:t>
            </w:r>
          </w:p>
        </w:tc>
        <w:tc>
          <w:tcPr>
            <w:tcW w:w="3141" w:type="dxa"/>
          </w:tcPr>
          <w:p w14:paraId="776A7F05" w14:textId="77777777" w:rsidR="002330BD" w:rsidRPr="00F6762D" w:rsidRDefault="002330BD" w:rsidP="00491103">
            <w:pPr>
              <w:rPr>
                <w:szCs w:val="24"/>
              </w:rPr>
            </w:pPr>
            <w:r w:rsidRPr="00F6762D">
              <w:rPr>
                <w:szCs w:val="24"/>
              </w:rPr>
              <w:t>puštūnų</w:t>
            </w:r>
          </w:p>
        </w:tc>
        <w:tc>
          <w:tcPr>
            <w:tcW w:w="3260" w:type="dxa"/>
          </w:tcPr>
          <w:p w14:paraId="4B97D3E2" w14:textId="77777777" w:rsidR="002330BD" w:rsidRPr="00F6762D" w:rsidRDefault="002330BD" w:rsidP="00491103">
            <w:pPr>
              <w:jc w:val="center"/>
              <w:rPr>
                <w:szCs w:val="24"/>
              </w:rPr>
            </w:pPr>
            <w:r w:rsidRPr="00F6762D">
              <w:rPr>
                <w:szCs w:val="24"/>
              </w:rPr>
              <w:t>23</w:t>
            </w:r>
          </w:p>
        </w:tc>
        <w:tc>
          <w:tcPr>
            <w:tcW w:w="3842" w:type="dxa"/>
          </w:tcPr>
          <w:p w14:paraId="1AA862B1" w14:textId="77777777" w:rsidR="002330BD" w:rsidRPr="00F6762D" w:rsidRDefault="002330BD" w:rsidP="00491103">
            <w:pPr>
              <w:jc w:val="center"/>
              <w:rPr>
                <w:szCs w:val="24"/>
              </w:rPr>
            </w:pPr>
            <w:r w:rsidRPr="00F6762D">
              <w:rPr>
                <w:szCs w:val="24"/>
              </w:rPr>
              <w:t>80</w:t>
            </w:r>
          </w:p>
        </w:tc>
        <w:tc>
          <w:tcPr>
            <w:tcW w:w="3250" w:type="dxa"/>
          </w:tcPr>
          <w:p w14:paraId="48DECEC2" w14:textId="77777777" w:rsidR="002330BD" w:rsidRPr="00F6762D" w:rsidRDefault="002330BD" w:rsidP="00491103">
            <w:pPr>
              <w:jc w:val="center"/>
              <w:rPr>
                <w:szCs w:val="24"/>
              </w:rPr>
            </w:pPr>
            <w:r w:rsidRPr="00F6762D">
              <w:rPr>
                <w:szCs w:val="24"/>
              </w:rPr>
              <w:t>70</w:t>
            </w:r>
          </w:p>
        </w:tc>
      </w:tr>
      <w:tr w:rsidR="002330BD" w:rsidRPr="00F6762D" w14:paraId="34F7B408" w14:textId="77777777" w:rsidTr="00491103">
        <w:trPr>
          <w:trHeight w:val="279"/>
        </w:trPr>
        <w:tc>
          <w:tcPr>
            <w:tcW w:w="682" w:type="dxa"/>
          </w:tcPr>
          <w:p w14:paraId="172E0873" w14:textId="77777777" w:rsidR="002330BD" w:rsidRPr="00F6762D" w:rsidRDefault="002330BD" w:rsidP="00491103">
            <w:pPr>
              <w:rPr>
                <w:szCs w:val="24"/>
              </w:rPr>
            </w:pPr>
            <w:r w:rsidRPr="00F6762D">
              <w:rPr>
                <w:szCs w:val="24"/>
              </w:rPr>
              <w:t>6.</w:t>
            </w:r>
          </w:p>
        </w:tc>
        <w:tc>
          <w:tcPr>
            <w:tcW w:w="3141" w:type="dxa"/>
          </w:tcPr>
          <w:p w14:paraId="5C06D8E6" w14:textId="77777777" w:rsidR="002330BD" w:rsidRPr="00F6762D" w:rsidRDefault="002330BD" w:rsidP="00491103">
            <w:pPr>
              <w:rPr>
                <w:szCs w:val="24"/>
              </w:rPr>
            </w:pPr>
            <w:r w:rsidRPr="00F6762D">
              <w:rPr>
                <w:szCs w:val="24"/>
              </w:rPr>
              <w:t>urdų</w:t>
            </w:r>
          </w:p>
        </w:tc>
        <w:tc>
          <w:tcPr>
            <w:tcW w:w="3260" w:type="dxa"/>
          </w:tcPr>
          <w:p w14:paraId="0DBBE771" w14:textId="77777777" w:rsidR="002330BD" w:rsidRPr="00F6762D" w:rsidRDefault="002330BD" w:rsidP="00491103">
            <w:pPr>
              <w:jc w:val="center"/>
              <w:rPr>
                <w:szCs w:val="24"/>
              </w:rPr>
            </w:pPr>
            <w:r w:rsidRPr="00F6762D">
              <w:rPr>
                <w:szCs w:val="24"/>
              </w:rPr>
              <w:t>23</w:t>
            </w:r>
          </w:p>
        </w:tc>
        <w:tc>
          <w:tcPr>
            <w:tcW w:w="3842" w:type="dxa"/>
          </w:tcPr>
          <w:p w14:paraId="7CAAA580" w14:textId="77777777" w:rsidR="002330BD" w:rsidRPr="00F6762D" w:rsidRDefault="002330BD" w:rsidP="00491103">
            <w:pPr>
              <w:jc w:val="center"/>
              <w:rPr>
                <w:szCs w:val="24"/>
              </w:rPr>
            </w:pPr>
            <w:r w:rsidRPr="00F6762D">
              <w:rPr>
                <w:szCs w:val="24"/>
              </w:rPr>
              <w:t>65</w:t>
            </w:r>
          </w:p>
        </w:tc>
        <w:tc>
          <w:tcPr>
            <w:tcW w:w="3250" w:type="dxa"/>
          </w:tcPr>
          <w:p w14:paraId="399C1C55" w14:textId="77777777" w:rsidR="002330BD" w:rsidRPr="00F6762D" w:rsidRDefault="002330BD" w:rsidP="00491103">
            <w:pPr>
              <w:jc w:val="center"/>
              <w:rPr>
                <w:szCs w:val="24"/>
              </w:rPr>
            </w:pPr>
            <w:r w:rsidRPr="00F6762D">
              <w:rPr>
                <w:szCs w:val="24"/>
              </w:rPr>
              <w:t>55</w:t>
            </w:r>
          </w:p>
        </w:tc>
      </w:tr>
      <w:tr w:rsidR="002330BD" w:rsidRPr="00F6762D" w14:paraId="33EF6E17" w14:textId="77777777" w:rsidTr="00491103">
        <w:trPr>
          <w:trHeight w:val="289"/>
        </w:trPr>
        <w:tc>
          <w:tcPr>
            <w:tcW w:w="682" w:type="dxa"/>
          </w:tcPr>
          <w:p w14:paraId="1DC277DE" w14:textId="77777777" w:rsidR="002330BD" w:rsidRPr="00F6762D" w:rsidRDefault="002330BD" w:rsidP="00491103">
            <w:pPr>
              <w:rPr>
                <w:szCs w:val="24"/>
              </w:rPr>
            </w:pPr>
            <w:r w:rsidRPr="00F6762D">
              <w:rPr>
                <w:szCs w:val="24"/>
              </w:rPr>
              <w:t>7.</w:t>
            </w:r>
          </w:p>
        </w:tc>
        <w:tc>
          <w:tcPr>
            <w:tcW w:w="3141" w:type="dxa"/>
          </w:tcPr>
          <w:p w14:paraId="487D34C6" w14:textId="77777777" w:rsidR="002330BD" w:rsidRPr="00F6762D" w:rsidRDefault="002330BD" w:rsidP="00491103">
            <w:pPr>
              <w:rPr>
                <w:szCs w:val="24"/>
              </w:rPr>
            </w:pPr>
            <w:r w:rsidRPr="00F6762D">
              <w:rPr>
                <w:szCs w:val="24"/>
              </w:rPr>
              <w:t>farsi</w:t>
            </w:r>
          </w:p>
        </w:tc>
        <w:tc>
          <w:tcPr>
            <w:tcW w:w="3260" w:type="dxa"/>
          </w:tcPr>
          <w:p w14:paraId="065E6175" w14:textId="77777777" w:rsidR="002330BD" w:rsidRPr="00F6762D" w:rsidRDefault="002330BD" w:rsidP="00491103">
            <w:pPr>
              <w:jc w:val="center"/>
              <w:rPr>
                <w:szCs w:val="24"/>
              </w:rPr>
            </w:pPr>
            <w:r w:rsidRPr="00F6762D">
              <w:rPr>
                <w:szCs w:val="24"/>
              </w:rPr>
              <w:t>23</w:t>
            </w:r>
          </w:p>
        </w:tc>
        <w:tc>
          <w:tcPr>
            <w:tcW w:w="3842" w:type="dxa"/>
          </w:tcPr>
          <w:p w14:paraId="6DCD6A97" w14:textId="77777777" w:rsidR="002330BD" w:rsidRPr="00F6762D" w:rsidRDefault="002330BD" w:rsidP="00491103">
            <w:pPr>
              <w:jc w:val="center"/>
              <w:rPr>
                <w:szCs w:val="24"/>
              </w:rPr>
            </w:pPr>
            <w:r w:rsidRPr="00F6762D">
              <w:rPr>
                <w:szCs w:val="24"/>
              </w:rPr>
              <w:t>65</w:t>
            </w:r>
          </w:p>
        </w:tc>
        <w:tc>
          <w:tcPr>
            <w:tcW w:w="3250" w:type="dxa"/>
          </w:tcPr>
          <w:p w14:paraId="7C7F1FAF" w14:textId="77777777" w:rsidR="002330BD" w:rsidRPr="00F6762D" w:rsidRDefault="002330BD" w:rsidP="00491103">
            <w:pPr>
              <w:jc w:val="center"/>
              <w:rPr>
                <w:szCs w:val="24"/>
              </w:rPr>
            </w:pPr>
            <w:r w:rsidRPr="00F6762D">
              <w:rPr>
                <w:szCs w:val="24"/>
              </w:rPr>
              <w:t>55</w:t>
            </w:r>
          </w:p>
        </w:tc>
      </w:tr>
      <w:tr w:rsidR="002330BD" w:rsidRPr="00F6762D" w14:paraId="35C47634" w14:textId="77777777" w:rsidTr="00491103">
        <w:trPr>
          <w:trHeight w:val="72"/>
        </w:trPr>
        <w:tc>
          <w:tcPr>
            <w:tcW w:w="682" w:type="dxa"/>
          </w:tcPr>
          <w:p w14:paraId="035F4964" w14:textId="77777777" w:rsidR="002330BD" w:rsidRPr="00F6762D" w:rsidRDefault="002330BD" w:rsidP="00491103">
            <w:pPr>
              <w:rPr>
                <w:szCs w:val="24"/>
              </w:rPr>
            </w:pPr>
            <w:r w:rsidRPr="00F6762D">
              <w:rPr>
                <w:szCs w:val="24"/>
              </w:rPr>
              <w:t>8.</w:t>
            </w:r>
          </w:p>
        </w:tc>
        <w:tc>
          <w:tcPr>
            <w:tcW w:w="3141" w:type="dxa"/>
          </w:tcPr>
          <w:p w14:paraId="798F3D6B" w14:textId="77777777" w:rsidR="002330BD" w:rsidRPr="00F6762D" w:rsidRDefault="002330BD" w:rsidP="00491103">
            <w:pPr>
              <w:rPr>
                <w:szCs w:val="24"/>
              </w:rPr>
            </w:pPr>
            <w:r w:rsidRPr="00F6762D">
              <w:rPr>
                <w:szCs w:val="24"/>
              </w:rPr>
              <w:t>persų</w:t>
            </w:r>
          </w:p>
        </w:tc>
        <w:tc>
          <w:tcPr>
            <w:tcW w:w="3260" w:type="dxa"/>
          </w:tcPr>
          <w:p w14:paraId="073425A4" w14:textId="77777777" w:rsidR="002330BD" w:rsidRPr="00F6762D" w:rsidRDefault="002330BD" w:rsidP="00491103">
            <w:pPr>
              <w:jc w:val="center"/>
              <w:rPr>
                <w:szCs w:val="24"/>
              </w:rPr>
            </w:pPr>
            <w:r w:rsidRPr="00F6762D">
              <w:rPr>
                <w:szCs w:val="24"/>
              </w:rPr>
              <w:t>23</w:t>
            </w:r>
          </w:p>
        </w:tc>
        <w:tc>
          <w:tcPr>
            <w:tcW w:w="3842" w:type="dxa"/>
          </w:tcPr>
          <w:p w14:paraId="7694AA1D" w14:textId="77777777" w:rsidR="002330BD" w:rsidRPr="00F6762D" w:rsidRDefault="002330BD" w:rsidP="00491103">
            <w:pPr>
              <w:jc w:val="center"/>
              <w:rPr>
                <w:szCs w:val="24"/>
              </w:rPr>
            </w:pPr>
            <w:r w:rsidRPr="00F6762D">
              <w:rPr>
                <w:szCs w:val="24"/>
              </w:rPr>
              <w:t>65</w:t>
            </w:r>
          </w:p>
        </w:tc>
        <w:tc>
          <w:tcPr>
            <w:tcW w:w="3250" w:type="dxa"/>
          </w:tcPr>
          <w:p w14:paraId="404F1AD0" w14:textId="77777777" w:rsidR="002330BD" w:rsidRPr="00F6762D" w:rsidRDefault="002330BD" w:rsidP="00491103">
            <w:pPr>
              <w:jc w:val="center"/>
              <w:rPr>
                <w:szCs w:val="24"/>
              </w:rPr>
            </w:pPr>
            <w:r w:rsidRPr="00F6762D">
              <w:rPr>
                <w:szCs w:val="24"/>
              </w:rPr>
              <w:t>55</w:t>
            </w:r>
          </w:p>
        </w:tc>
      </w:tr>
      <w:tr w:rsidR="002330BD" w:rsidRPr="00F6762D" w14:paraId="783D5EFB" w14:textId="77777777" w:rsidTr="00491103">
        <w:trPr>
          <w:trHeight w:val="72"/>
        </w:trPr>
        <w:tc>
          <w:tcPr>
            <w:tcW w:w="682" w:type="dxa"/>
          </w:tcPr>
          <w:p w14:paraId="4CF77E29" w14:textId="77777777" w:rsidR="002330BD" w:rsidRPr="00F6762D" w:rsidRDefault="002330BD" w:rsidP="00491103">
            <w:pPr>
              <w:rPr>
                <w:szCs w:val="24"/>
              </w:rPr>
            </w:pPr>
            <w:r w:rsidRPr="00F6762D">
              <w:rPr>
                <w:szCs w:val="24"/>
              </w:rPr>
              <w:t>9.</w:t>
            </w:r>
          </w:p>
        </w:tc>
        <w:tc>
          <w:tcPr>
            <w:tcW w:w="3141" w:type="dxa"/>
          </w:tcPr>
          <w:p w14:paraId="4DAFB97E" w14:textId="77777777" w:rsidR="002330BD" w:rsidRPr="00F6762D" w:rsidRDefault="002330BD" w:rsidP="00491103">
            <w:pPr>
              <w:rPr>
                <w:szCs w:val="24"/>
              </w:rPr>
            </w:pPr>
            <w:r w:rsidRPr="00F6762D">
              <w:rPr>
                <w:szCs w:val="24"/>
              </w:rPr>
              <w:t>sinhalų</w:t>
            </w:r>
          </w:p>
        </w:tc>
        <w:tc>
          <w:tcPr>
            <w:tcW w:w="3260" w:type="dxa"/>
          </w:tcPr>
          <w:p w14:paraId="696C055E" w14:textId="77777777" w:rsidR="002330BD" w:rsidRPr="00F6762D" w:rsidRDefault="002330BD" w:rsidP="00491103">
            <w:pPr>
              <w:jc w:val="center"/>
              <w:rPr>
                <w:szCs w:val="24"/>
              </w:rPr>
            </w:pPr>
            <w:r w:rsidRPr="00F6762D">
              <w:rPr>
                <w:szCs w:val="24"/>
              </w:rPr>
              <w:t>23</w:t>
            </w:r>
          </w:p>
        </w:tc>
        <w:tc>
          <w:tcPr>
            <w:tcW w:w="3842" w:type="dxa"/>
          </w:tcPr>
          <w:p w14:paraId="7016C4E2" w14:textId="77777777" w:rsidR="002330BD" w:rsidRPr="00F6762D" w:rsidRDefault="002330BD" w:rsidP="00491103">
            <w:pPr>
              <w:jc w:val="center"/>
              <w:rPr>
                <w:szCs w:val="24"/>
              </w:rPr>
            </w:pPr>
            <w:r w:rsidRPr="00F6762D">
              <w:rPr>
                <w:szCs w:val="24"/>
              </w:rPr>
              <w:t>90</w:t>
            </w:r>
          </w:p>
        </w:tc>
        <w:tc>
          <w:tcPr>
            <w:tcW w:w="3250" w:type="dxa"/>
          </w:tcPr>
          <w:p w14:paraId="348BF4DC" w14:textId="77777777" w:rsidR="002330BD" w:rsidRPr="00F6762D" w:rsidRDefault="002330BD" w:rsidP="00491103">
            <w:pPr>
              <w:jc w:val="center"/>
              <w:rPr>
                <w:szCs w:val="24"/>
              </w:rPr>
            </w:pPr>
            <w:r w:rsidRPr="00F6762D">
              <w:rPr>
                <w:szCs w:val="24"/>
              </w:rPr>
              <w:t>80</w:t>
            </w:r>
          </w:p>
        </w:tc>
      </w:tr>
      <w:tr w:rsidR="002330BD" w:rsidRPr="00F6762D" w14:paraId="507157F1" w14:textId="77777777" w:rsidTr="00491103">
        <w:trPr>
          <w:trHeight w:val="72"/>
        </w:trPr>
        <w:tc>
          <w:tcPr>
            <w:tcW w:w="682" w:type="dxa"/>
          </w:tcPr>
          <w:p w14:paraId="6571B2D3" w14:textId="77777777" w:rsidR="002330BD" w:rsidRPr="00F6762D" w:rsidRDefault="002330BD" w:rsidP="00491103">
            <w:pPr>
              <w:rPr>
                <w:szCs w:val="24"/>
              </w:rPr>
            </w:pPr>
            <w:r w:rsidRPr="00F6762D">
              <w:rPr>
                <w:szCs w:val="24"/>
              </w:rPr>
              <w:t>10.</w:t>
            </w:r>
          </w:p>
        </w:tc>
        <w:tc>
          <w:tcPr>
            <w:tcW w:w="3141" w:type="dxa"/>
          </w:tcPr>
          <w:p w14:paraId="55E63B5E" w14:textId="77777777" w:rsidR="002330BD" w:rsidRPr="00F6762D" w:rsidRDefault="002330BD" w:rsidP="00491103">
            <w:pPr>
              <w:rPr>
                <w:szCs w:val="24"/>
              </w:rPr>
            </w:pPr>
            <w:r w:rsidRPr="00F6762D">
              <w:rPr>
                <w:szCs w:val="24"/>
              </w:rPr>
              <w:t>somalių</w:t>
            </w:r>
          </w:p>
        </w:tc>
        <w:tc>
          <w:tcPr>
            <w:tcW w:w="3260" w:type="dxa"/>
          </w:tcPr>
          <w:p w14:paraId="7C806281" w14:textId="77777777" w:rsidR="002330BD" w:rsidRPr="00F6762D" w:rsidRDefault="002330BD" w:rsidP="00491103">
            <w:pPr>
              <w:jc w:val="center"/>
              <w:rPr>
                <w:szCs w:val="24"/>
              </w:rPr>
            </w:pPr>
            <w:r w:rsidRPr="00F6762D">
              <w:rPr>
                <w:szCs w:val="24"/>
              </w:rPr>
              <w:t>23</w:t>
            </w:r>
          </w:p>
        </w:tc>
        <w:tc>
          <w:tcPr>
            <w:tcW w:w="3842" w:type="dxa"/>
          </w:tcPr>
          <w:p w14:paraId="644FFB80" w14:textId="77777777" w:rsidR="002330BD" w:rsidRPr="00F6762D" w:rsidRDefault="002330BD" w:rsidP="00491103">
            <w:pPr>
              <w:jc w:val="center"/>
              <w:rPr>
                <w:szCs w:val="24"/>
              </w:rPr>
            </w:pPr>
            <w:r w:rsidRPr="00F6762D">
              <w:rPr>
                <w:szCs w:val="24"/>
              </w:rPr>
              <w:t>70</w:t>
            </w:r>
          </w:p>
        </w:tc>
        <w:tc>
          <w:tcPr>
            <w:tcW w:w="3250" w:type="dxa"/>
          </w:tcPr>
          <w:p w14:paraId="6B705B74" w14:textId="77777777" w:rsidR="002330BD" w:rsidRPr="00F6762D" w:rsidRDefault="002330BD" w:rsidP="00491103">
            <w:pPr>
              <w:jc w:val="center"/>
              <w:rPr>
                <w:szCs w:val="24"/>
              </w:rPr>
            </w:pPr>
            <w:r w:rsidRPr="00F6762D">
              <w:rPr>
                <w:szCs w:val="24"/>
              </w:rPr>
              <w:t>60</w:t>
            </w:r>
          </w:p>
        </w:tc>
      </w:tr>
      <w:tr w:rsidR="002330BD" w:rsidRPr="00F6762D" w14:paraId="3AF3F1B1" w14:textId="77777777" w:rsidTr="00491103">
        <w:trPr>
          <w:trHeight w:val="72"/>
        </w:trPr>
        <w:tc>
          <w:tcPr>
            <w:tcW w:w="682" w:type="dxa"/>
          </w:tcPr>
          <w:p w14:paraId="27479A7C" w14:textId="77777777" w:rsidR="002330BD" w:rsidRPr="00F6762D" w:rsidRDefault="002330BD" w:rsidP="00491103">
            <w:pPr>
              <w:rPr>
                <w:szCs w:val="24"/>
              </w:rPr>
            </w:pPr>
            <w:r w:rsidRPr="00F6762D">
              <w:rPr>
                <w:szCs w:val="24"/>
              </w:rPr>
              <w:t>11.</w:t>
            </w:r>
          </w:p>
        </w:tc>
        <w:tc>
          <w:tcPr>
            <w:tcW w:w="3141" w:type="dxa"/>
          </w:tcPr>
          <w:p w14:paraId="00FE4A09" w14:textId="77777777" w:rsidR="002330BD" w:rsidRPr="00F6762D" w:rsidRDefault="002330BD" w:rsidP="00491103">
            <w:pPr>
              <w:rPr>
                <w:szCs w:val="24"/>
              </w:rPr>
            </w:pPr>
            <w:r w:rsidRPr="00F6762D">
              <w:rPr>
                <w:szCs w:val="24"/>
              </w:rPr>
              <w:t>hindi</w:t>
            </w:r>
          </w:p>
        </w:tc>
        <w:tc>
          <w:tcPr>
            <w:tcW w:w="3260" w:type="dxa"/>
          </w:tcPr>
          <w:p w14:paraId="366AFD95" w14:textId="77777777" w:rsidR="002330BD" w:rsidRPr="00F6762D" w:rsidRDefault="002330BD" w:rsidP="00491103">
            <w:pPr>
              <w:jc w:val="center"/>
              <w:rPr>
                <w:szCs w:val="24"/>
              </w:rPr>
            </w:pPr>
            <w:r w:rsidRPr="00F6762D">
              <w:rPr>
                <w:szCs w:val="24"/>
              </w:rPr>
              <w:t>23</w:t>
            </w:r>
          </w:p>
        </w:tc>
        <w:tc>
          <w:tcPr>
            <w:tcW w:w="3842" w:type="dxa"/>
          </w:tcPr>
          <w:p w14:paraId="418F0D74" w14:textId="77777777" w:rsidR="002330BD" w:rsidRPr="00F6762D" w:rsidRDefault="002330BD" w:rsidP="00491103">
            <w:pPr>
              <w:jc w:val="center"/>
              <w:rPr>
                <w:szCs w:val="24"/>
              </w:rPr>
            </w:pPr>
            <w:r w:rsidRPr="00F6762D">
              <w:rPr>
                <w:szCs w:val="24"/>
              </w:rPr>
              <w:t>65</w:t>
            </w:r>
          </w:p>
        </w:tc>
        <w:tc>
          <w:tcPr>
            <w:tcW w:w="3250" w:type="dxa"/>
          </w:tcPr>
          <w:p w14:paraId="2803F5A8" w14:textId="77777777" w:rsidR="002330BD" w:rsidRPr="00F6762D" w:rsidRDefault="002330BD" w:rsidP="00491103">
            <w:pPr>
              <w:jc w:val="center"/>
              <w:rPr>
                <w:szCs w:val="24"/>
              </w:rPr>
            </w:pPr>
            <w:r w:rsidRPr="00F6762D">
              <w:rPr>
                <w:szCs w:val="24"/>
              </w:rPr>
              <w:t>55</w:t>
            </w:r>
          </w:p>
        </w:tc>
      </w:tr>
      <w:tr w:rsidR="002330BD" w:rsidRPr="00F6762D" w14:paraId="325C479A" w14:textId="77777777" w:rsidTr="00491103">
        <w:trPr>
          <w:trHeight w:val="72"/>
        </w:trPr>
        <w:tc>
          <w:tcPr>
            <w:tcW w:w="682" w:type="dxa"/>
          </w:tcPr>
          <w:p w14:paraId="3B8BEDF7" w14:textId="77777777" w:rsidR="002330BD" w:rsidRPr="00F6762D" w:rsidRDefault="002330BD" w:rsidP="00491103">
            <w:pPr>
              <w:rPr>
                <w:szCs w:val="24"/>
              </w:rPr>
            </w:pPr>
            <w:r w:rsidRPr="00F6762D">
              <w:rPr>
                <w:szCs w:val="24"/>
              </w:rPr>
              <w:t>12.</w:t>
            </w:r>
          </w:p>
        </w:tc>
        <w:tc>
          <w:tcPr>
            <w:tcW w:w="3141" w:type="dxa"/>
          </w:tcPr>
          <w:p w14:paraId="0234EE55" w14:textId="77777777" w:rsidR="002330BD" w:rsidRPr="00F6762D" w:rsidRDefault="002330BD" w:rsidP="00491103">
            <w:pPr>
              <w:rPr>
                <w:szCs w:val="24"/>
              </w:rPr>
            </w:pPr>
            <w:r w:rsidRPr="00F6762D">
              <w:rPr>
                <w:szCs w:val="24"/>
              </w:rPr>
              <w:t>tamilų</w:t>
            </w:r>
          </w:p>
        </w:tc>
        <w:tc>
          <w:tcPr>
            <w:tcW w:w="3260" w:type="dxa"/>
          </w:tcPr>
          <w:p w14:paraId="43A7DEF0" w14:textId="77777777" w:rsidR="002330BD" w:rsidRPr="00F6762D" w:rsidRDefault="002330BD" w:rsidP="00491103">
            <w:pPr>
              <w:jc w:val="center"/>
              <w:rPr>
                <w:szCs w:val="24"/>
              </w:rPr>
            </w:pPr>
            <w:r w:rsidRPr="00F6762D">
              <w:rPr>
                <w:szCs w:val="24"/>
              </w:rPr>
              <w:t>23</w:t>
            </w:r>
          </w:p>
        </w:tc>
        <w:tc>
          <w:tcPr>
            <w:tcW w:w="3842" w:type="dxa"/>
          </w:tcPr>
          <w:p w14:paraId="1A206F8A" w14:textId="77777777" w:rsidR="002330BD" w:rsidRPr="00F6762D" w:rsidRDefault="002330BD" w:rsidP="00491103">
            <w:pPr>
              <w:jc w:val="center"/>
              <w:rPr>
                <w:szCs w:val="24"/>
              </w:rPr>
            </w:pPr>
            <w:r w:rsidRPr="00F6762D">
              <w:rPr>
                <w:szCs w:val="24"/>
              </w:rPr>
              <w:t>90</w:t>
            </w:r>
          </w:p>
        </w:tc>
        <w:tc>
          <w:tcPr>
            <w:tcW w:w="3250" w:type="dxa"/>
          </w:tcPr>
          <w:p w14:paraId="6963BD26" w14:textId="77777777" w:rsidR="002330BD" w:rsidRPr="00F6762D" w:rsidRDefault="002330BD" w:rsidP="00491103">
            <w:pPr>
              <w:jc w:val="center"/>
              <w:rPr>
                <w:szCs w:val="24"/>
              </w:rPr>
            </w:pPr>
            <w:r w:rsidRPr="00F6762D">
              <w:rPr>
                <w:szCs w:val="24"/>
              </w:rPr>
              <w:t>80</w:t>
            </w:r>
          </w:p>
        </w:tc>
      </w:tr>
      <w:tr w:rsidR="002330BD" w:rsidRPr="00F6762D" w14:paraId="691B8D53" w14:textId="77777777" w:rsidTr="00491103">
        <w:trPr>
          <w:trHeight w:val="72"/>
        </w:trPr>
        <w:tc>
          <w:tcPr>
            <w:tcW w:w="682" w:type="dxa"/>
          </w:tcPr>
          <w:p w14:paraId="1933AEE6" w14:textId="77777777" w:rsidR="002330BD" w:rsidRPr="00F6762D" w:rsidRDefault="002330BD" w:rsidP="00491103">
            <w:pPr>
              <w:rPr>
                <w:szCs w:val="24"/>
              </w:rPr>
            </w:pPr>
            <w:r w:rsidRPr="00F6762D">
              <w:rPr>
                <w:szCs w:val="24"/>
              </w:rPr>
              <w:t>13.</w:t>
            </w:r>
          </w:p>
        </w:tc>
        <w:tc>
          <w:tcPr>
            <w:tcW w:w="3141" w:type="dxa"/>
          </w:tcPr>
          <w:p w14:paraId="6EC959C3" w14:textId="77777777" w:rsidR="002330BD" w:rsidRPr="00F6762D" w:rsidRDefault="002330BD" w:rsidP="00491103">
            <w:pPr>
              <w:rPr>
                <w:szCs w:val="24"/>
              </w:rPr>
            </w:pPr>
            <w:r w:rsidRPr="00F6762D">
              <w:rPr>
                <w:szCs w:val="24"/>
              </w:rPr>
              <w:t>bengalų</w:t>
            </w:r>
          </w:p>
        </w:tc>
        <w:tc>
          <w:tcPr>
            <w:tcW w:w="3260" w:type="dxa"/>
          </w:tcPr>
          <w:p w14:paraId="3D856E20" w14:textId="77777777" w:rsidR="002330BD" w:rsidRPr="00F6762D" w:rsidRDefault="002330BD" w:rsidP="00491103">
            <w:pPr>
              <w:jc w:val="center"/>
              <w:rPr>
                <w:szCs w:val="24"/>
              </w:rPr>
            </w:pPr>
            <w:r w:rsidRPr="00F6762D">
              <w:rPr>
                <w:szCs w:val="24"/>
              </w:rPr>
              <w:t>23</w:t>
            </w:r>
          </w:p>
        </w:tc>
        <w:tc>
          <w:tcPr>
            <w:tcW w:w="3842" w:type="dxa"/>
          </w:tcPr>
          <w:p w14:paraId="42DE84D6" w14:textId="77777777" w:rsidR="002330BD" w:rsidRPr="00F6762D" w:rsidRDefault="002330BD" w:rsidP="00491103">
            <w:pPr>
              <w:jc w:val="center"/>
              <w:rPr>
                <w:szCs w:val="24"/>
              </w:rPr>
            </w:pPr>
            <w:r w:rsidRPr="00F6762D">
              <w:rPr>
                <w:szCs w:val="24"/>
              </w:rPr>
              <w:t>65</w:t>
            </w:r>
          </w:p>
        </w:tc>
        <w:tc>
          <w:tcPr>
            <w:tcW w:w="3250" w:type="dxa"/>
          </w:tcPr>
          <w:p w14:paraId="6D9ADCF5" w14:textId="77777777" w:rsidR="002330BD" w:rsidRPr="00F6762D" w:rsidRDefault="002330BD" w:rsidP="00491103">
            <w:pPr>
              <w:jc w:val="center"/>
              <w:rPr>
                <w:szCs w:val="24"/>
              </w:rPr>
            </w:pPr>
            <w:r w:rsidRPr="00F6762D">
              <w:rPr>
                <w:szCs w:val="24"/>
              </w:rPr>
              <w:t>55</w:t>
            </w:r>
          </w:p>
        </w:tc>
      </w:tr>
      <w:tr w:rsidR="002330BD" w:rsidRPr="00F6762D" w14:paraId="4F651E4D" w14:textId="77777777" w:rsidTr="00491103">
        <w:trPr>
          <w:trHeight w:val="72"/>
        </w:trPr>
        <w:tc>
          <w:tcPr>
            <w:tcW w:w="682" w:type="dxa"/>
          </w:tcPr>
          <w:p w14:paraId="61099FC3" w14:textId="77777777" w:rsidR="002330BD" w:rsidRPr="00F6762D" w:rsidRDefault="002330BD" w:rsidP="00491103">
            <w:pPr>
              <w:rPr>
                <w:szCs w:val="24"/>
              </w:rPr>
            </w:pPr>
            <w:r w:rsidRPr="00F6762D">
              <w:rPr>
                <w:szCs w:val="24"/>
              </w:rPr>
              <w:t>14.</w:t>
            </w:r>
          </w:p>
        </w:tc>
        <w:tc>
          <w:tcPr>
            <w:tcW w:w="3141" w:type="dxa"/>
          </w:tcPr>
          <w:p w14:paraId="4942EA49" w14:textId="77777777" w:rsidR="002330BD" w:rsidRPr="00F6762D" w:rsidRDefault="002330BD" w:rsidP="00491103">
            <w:pPr>
              <w:rPr>
                <w:szCs w:val="24"/>
              </w:rPr>
            </w:pPr>
            <w:r w:rsidRPr="00F6762D">
              <w:rPr>
                <w:szCs w:val="24"/>
              </w:rPr>
              <w:t>azerbaidžaniečių</w:t>
            </w:r>
          </w:p>
        </w:tc>
        <w:tc>
          <w:tcPr>
            <w:tcW w:w="3260" w:type="dxa"/>
          </w:tcPr>
          <w:p w14:paraId="2722C252" w14:textId="77777777" w:rsidR="002330BD" w:rsidRPr="00F6762D" w:rsidRDefault="002330BD" w:rsidP="00491103">
            <w:pPr>
              <w:jc w:val="center"/>
              <w:rPr>
                <w:szCs w:val="24"/>
              </w:rPr>
            </w:pPr>
            <w:r w:rsidRPr="00F6762D">
              <w:rPr>
                <w:szCs w:val="24"/>
              </w:rPr>
              <w:t>23</w:t>
            </w:r>
          </w:p>
        </w:tc>
        <w:tc>
          <w:tcPr>
            <w:tcW w:w="3842" w:type="dxa"/>
          </w:tcPr>
          <w:p w14:paraId="7B85886C" w14:textId="77777777" w:rsidR="002330BD" w:rsidRPr="00F6762D" w:rsidRDefault="002330BD" w:rsidP="00491103">
            <w:pPr>
              <w:jc w:val="center"/>
              <w:rPr>
                <w:szCs w:val="24"/>
              </w:rPr>
            </w:pPr>
            <w:r w:rsidRPr="00F6762D">
              <w:rPr>
                <w:szCs w:val="24"/>
              </w:rPr>
              <w:t>70</w:t>
            </w:r>
          </w:p>
        </w:tc>
        <w:tc>
          <w:tcPr>
            <w:tcW w:w="3250" w:type="dxa"/>
          </w:tcPr>
          <w:p w14:paraId="4CCF7FC2" w14:textId="77777777" w:rsidR="002330BD" w:rsidRPr="00F6762D" w:rsidRDefault="002330BD" w:rsidP="00491103">
            <w:pPr>
              <w:jc w:val="center"/>
              <w:rPr>
                <w:szCs w:val="24"/>
              </w:rPr>
            </w:pPr>
            <w:r w:rsidRPr="00F6762D">
              <w:rPr>
                <w:szCs w:val="24"/>
              </w:rPr>
              <w:t>60</w:t>
            </w:r>
          </w:p>
        </w:tc>
      </w:tr>
      <w:tr w:rsidR="002330BD" w:rsidRPr="00F6762D" w14:paraId="24013025" w14:textId="77777777" w:rsidTr="00491103">
        <w:trPr>
          <w:trHeight w:val="72"/>
        </w:trPr>
        <w:tc>
          <w:tcPr>
            <w:tcW w:w="682" w:type="dxa"/>
          </w:tcPr>
          <w:p w14:paraId="75484E3B" w14:textId="77777777" w:rsidR="002330BD" w:rsidRPr="00F6762D" w:rsidRDefault="002330BD" w:rsidP="00491103">
            <w:pPr>
              <w:rPr>
                <w:szCs w:val="24"/>
              </w:rPr>
            </w:pPr>
            <w:r w:rsidRPr="00F6762D">
              <w:rPr>
                <w:szCs w:val="24"/>
              </w:rPr>
              <w:t>15.</w:t>
            </w:r>
          </w:p>
        </w:tc>
        <w:tc>
          <w:tcPr>
            <w:tcW w:w="3141" w:type="dxa"/>
          </w:tcPr>
          <w:p w14:paraId="71EE1A9A" w14:textId="77777777" w:rsidR="002330BD" w:rsidRPr="00F6762D" w:rsidRDefault="002330BD" w:rsidP="00491103">
            <w:pPr>
              <w:rPr>
                <w:szCs w:val="24"/>
              </w:rPr>
            </w:pPr>
            <w:r w:rsidRPr="00F6762D">
              <w:rPr>
                <w:szCs w:val="24"/>
              </w:rPr>
              <w:t>uzbekų</w:t>
            </w:r>
          </w:p>
        </w:tc>
        <w:tc>
          <w:tcPr>
            <w:tcW w:w="3260" w:type="dxa"/>
          </w:tcPr>
          <w:p w14:paraId="567F78CF" w14:textId="77777777" w:rsidR="002330BD" w:rsidRPr="00F6762D" w:rsidRDefault="002330BD" w:rsidP="00491103">
            <w:pPr>
              <w:jc w:val="center"/>
              <w:rPr>
                <w:szCs w:val="24"/>
              </w:rPr>
            </w:pPr>
            <w:r w:rsidRPr="00F6762D">
              <w:rPr>
                <w:szCs w:val="24"/>
              </w:rPr>
              <w:t>23</w:t>
            </w:r>
          </w:p>
        </w:tc>
        <w:tc>
          <w:tcPr>
            <w:tcW w:w="3842" w:type="dxa"/>
          </w:tcPr>
          <w:p w14:paraId="734A8892" w14:textId="77777777" w:rsidR="002330BD" w:rsidRPr="00F6762D" w:rsidRDefault="002330BD" w:rsidP="00491103">
            <w:pPr>
              <w:jc w:val="center"/>
              <w:rPr>
                <w:szCs w:val="24"/>
              </w:rPr>
            </w:pPr>
            <w:r w:rsidRPr="00F6762D">
              <w:rPr>
                <w:szCs w:val="24"/>
              </w:rPr>
              <w:t>65</w:t>
            </w:r>
          </w:p>
        </w:tc>
        <w:tc>
          <w:tcPr>
            <w:tcW w:w="3250" w:type="dxa"/>
          </w:tcPr>
          <w:p w14:paraId="0D662E0C" w14:textId="77777777" w:rsidR="002330BD" w:rsidRPr="00F6762D" w:rsidRDefault="002330BD" w:rsidP="00491103">
            <w:pPr>
              <w:jc w:val="center"/>
              <w:rPr>
                <w:szCs w:val="24"/>
              </w:rPr>
            </w:pPr>
            <w:r w:rsidRPr="00F6762D">
              <w:rPr>
                <w:szCs w:val="24"/>
              </w:rPr>
              <w:t>55</w:t>
            </w:r>
          </w:p>
        </w:tc>
      </w:tr>
      <w:tr w:rsidR="002330BD" w:rsidRPr="00F6762D" w14:paraId="21B41E68" w14:textId="77777777" w:rsidTr="00491103">
        <w:trPr>
          <w:trHeight w:val="72"/>
        </w:trPr>
        <w:tc>
          <w:tcPr>
            <w:tcW w:w="682" w:type="dxa"/>
          </w:tcPr>
          <w:p w14:paraId="5CA0AE3E" w14:textId="77777777" w:rsidR="002330BD" w:rsidRPr="00F6762D" w:rsidRDefault="002330BD" w:rsidP="00491103">
            <w:pPr>
              <w:rPr>
                <w:szCs w:val="24"/>
              </w:rPr>
            </w:pPr>
            <w:r w:rsidRPr="00F6762D">
              <w:rPr>
                <w:szCs w:val="24"/>
              </w:rPr>
              <w:t>16.</w:t>
            </w:r>
          </w:p>
        </w:tc>
        <w:tc>
          <w:tcPr>
            <w:tcW w:w="3141" w:type="dxa"/>
          </w:tcPr>
          <w:p w14:paraId="1B496036" w14:textId="77777777" w:rsidR="002330BD" w:rsidRPr="00F6762D" w:rsidRDefault="002330BD" w:rsidP="00491103">
            <w:pPr>
              <w:rPr>
                <w:szCs w:val="24"/>
              </w:rPr>
            </w:pPr>
            <w:r w:rsidRPr="00F6762D">
              <w:rPr>
                <w:szCs w:val="24"/>
              </w:rPr>
              <w:t>nepaliečių</w:t>
            </w:r>
          </w:p>
        </w:tc>
        <w:tc>
          <w:tcPr>
            <w:tcW w:w="3260" w:type="dxa"/>
          </w:tcPr>
          <w:p w14:paraId="68FCA95E" w14:textId="77777777" w:rsidR="002330BD" w:rsidRPr="00F6762D" w:rsidRDefault="002330BD" w:rsidP="00491103">
            <w:pPr>
              <w:jc w:val="center"/>
              <w:rPr>
                <w:szCs w:val="24"/>
              </w:rPr>
            </w:pPr>
            <w:r w:rsidRPr="00F6762D">
              <w:rPr>
                <w:szCs w:val="24"/>
              </w:rPr>
              <w:t>23</w:t>
            </w:r>
          </w:p>
        </w:tc>
        <w:tc>
          <w:tcPr>
            <w:tcW w:w="3842" w:type="dxa"/>
          </w:tcPr>
          <w:p w14:paraId="3FFA6C5E" w14:textId="77777777" w:rsidR="002330BD" w:rsidRPr="00F6762D" w:rsidRDefault="002330BD" w:rsidP="00491103">
            <w:pPr>
              <w:jc w:val="center"/>
              <w:rPr>
                <w:szCs w:val="24"/>
              </w:rPr>
            </w:pPr>
            <w:r w:rsidRPr="00F6762D">
              <w:rPr>
                <w:szCs w:val="24"/>
              </w:rPr>
              <w:t>70</w:t>
            </w:r>
          </w:p>
        </w:tc>
        <w:tc>
          <w:tcPr>
            <w:tcW w:w="3250" w:type="dxa"/>
          </w:tcPr>
          <w:p w14:paraId="051C173C" w14:textId="77777777" w:rsidR="002330BD" w:rsidRPr="00F6762D" w:rsidRDefault="002330BD" w:rsidP="00491103">
            <w:pPr>
              <w:jc w:val="center"/>
              <w:rPr>
                <w:szCs w:val="24"/>
              </w:rPr>
            </w:pPr>
            <w:r w:rsidRPr="00F6762D">
              <w:rPr>
                <w:szCs w:val="24"/>
              </w:rPr>
              <w:t>60</w:t>
            </w:r>
          </w:p>
        </w:tc>
      </w:tr>
      <w:tr w:rsidR="002330BD" w:rsidRPr="00F6762D" w14:paraId="1EE9943E" w14:textId="77777777" w:rsidTr="00491103">
        <w:trPr>
          <w:trHeight w:val="72"/>
        </w:trPr>
        <w:tc>
          <w:tcPr>
            <w:tcW w:w="682" w:type="dxa"/>
          </w:tcPr>
          <w:p w14:paraId="15FF4BCF" w14:textId="77777777" w:rsidR="002330BD" w:rsidRPr="00F6762D" w:rsidRDefault="002330BD" w:rsidP="00491103">
            <w:pPr>
              <w:rPr>
                <w:szCs w:val="24"/>
              </w:rPr>
            </w:pPr>
            <w:r w:rsidRPr="00F6762D">
              <w:rPr>
                <w:szCs w:val="24"/>
              </w:rPr>
              <w:t>17.</w:t>
            </w:r>
          </w:p>
        </w:tc>
        <w:tc>
          <w:tcPr>
            <w:tcW w:w="3141" w:type="dxa"/>
          </w:tcPr>
          <w:p w14:paraId="7E0BF75F" w14:textId="77777777" w:rsidR="002330BD" w:rsidRPr="00F6762D" w:rsidRDefault="002330BD" w:rsidP="00491103">
            <w:pPr>
              <w:rPr>
                <w:szCs w:val="24"/>
              </w:rPr>
            </w:pPr>
            <w:r w:rsidRPr="00F6762D">
              <w:rPr>
                <w:szCs w:val="24"/>
              </w:rPr>
              <w:t>hebrajų</w:t>
            </w:r>
          </w:p>
        </w:tc>
        <w:tc>
          <w:tcPr>
            <w:tcW w:w="3260" w:type="dxa"/>
          </w:tcPr>
          <w:p w14:paraId="2C1DFA0A" w14:textId="77777777" w:rsidR="002330BD" w:rsidRPr="00F6762D" w:rsidRDefault="002330BD" w:rsidP="00491103">
            <w:pPr>
              <w:jc w:val="center"/>
              <w:rPr>
                <w:szCs w:val="24"/>
              </w:rPr>
            </w:pPr>
            <w:r w:rsidRPr="00F6762D">
              <w:rPr>
                <w:szCs w:val="24"/>
              </w:rPr>
              <w:t>23</w:t>
            </w:r>
          </w:p>
        </w:tc>
        <w:tc>
          <w:tcPr>
            <w:tcW w:w="3842" w:type="dxa"/>
          </w:tcPr>
          <w:p w14:paraId="150E154C" w14:textId="77777777" w:rsidR="002330BD" w:rsidRPr="00F6762D" w:rsidRDefault="002330BD" w:rsidP="00491103">
            <w:pPr>
              <w:jc w:val="center"/>
              <w:rPr>
                <w:szCs w:val="24"/>
              </w:rPr>
            </w:pPr>
            <w:r w:rsidRPr="00F6762D">
              <w:rPr>
                <w:szCs w:val="24"/>
              </w:rPr>
              <w:t>130</w:t>
            </w:r>
          </w:p>
        </w:tc>
        <w:tc>
          <w:tcPr>
            <w:tcW w:w="3250" w:type="dxa"/>
          </w:tcPr>
          <w:p w14:paraId="5853B8E8" w14:textId="77777777" w:rsidR="002330BD" w:rsidRPr="00F6762D" w:rsidRDefault="002330BD" w:rsidP="00491103">
            <w:pPr>
              <w:jc w:val="center"/>
              <w:rPr>
                <w:szCs w:val="24"/>
              </w:rPr>
            </w:pPr>
            <w:r w:rsidRPr="00F6762D">
              <w:rPr>
                <w:szCs w:val="24"/>
              </w:rPr>
              <w:t>120</w:t>
            </w:r>
          </w:p>
        </w:tc>
      </w:tr>
      <w:tr w:rsidR="002330BD" w:rsidRPr="00F6762D" w14:paraId="77BA7BDF" w14:textId="77777777" w:rsidTr="00491103">
        <w:trPr>
          <w:trHeight w:val="72"/>
        </w:trPr>
        <w:tc>
          <w:tcPr>
            <w:tcW w:w="682" w:type="dxa"/>
          </w:tcPr>
          <w:p w14:paraId="01E8E0F3" w14:textId="77777777" w:rsidR="002330BD" w:rsidRPr="00F6762D" w:rsidRDefault="002330BD" w:rsidP="00491103">
            <w:pPr>
              <w:rPr>
                <w:szCs w:val="24"/>
              </w:rPr>
            </w:pPr>
            <w:r w:rsidRPr="00F6762D">
              <w:rPr>
                <w:szCs w:val="24"/>
              </w:rPr>
              <w:t>18.</w:t>
            </w:r>
          </w:p>
        </w:tc>
        <w:tc>
          <w:tcPr>
            <w:tcW w:w="3141" w:type="dxa"/>
          </w:tcPr>
          <w:p w14:paraId="5E0A7642" w14:textId="77777777" w:rsidR="002330BD" w:rsidRPr="00F6762D" w:rsidRDefault="002330BD" w:rsidP="00491103">
            <w:pPr>
              <w:rPr>
                <w:szCs w:val="24"/>
              </w:rPr>
            </w:pPr>
            <w:r w:rsidRPr="00F6762D">
              <w:rPr>
                <w:szCs w:val="24"/>
              </w:rPr>
              <w:t>malajų</w:t>
            </w:r>
          </w:p>
        </w:tc>
        <w:tc>
          <w:tcPr>
            <w:tcW w:w="3260" w:type="dxa"/>
          </w:tcPr>
          <w:p w14:paraId="5267B3B8" w14:textId="77777777" w:rsidR="002330BD" w:rsidRPr="00F6762D" w:rsidRDefault="002330BD" w:rsidP="00491103">
            <w:pPr>
              <w:jc w:val="center"/>
              <w:rPr>
                <w:szCs w:val="24"/>
              </w:rPr>
            </w:pPr>
            <w:r w:rsidRPr="00F6762D">
              <w:rPr>
                <w:szCs w:val="24"/>
              </w:rPr>
              <w:t>23</w:t>
            </w:r>
          </w:p>
        </w:tc>
        <w:tc>
          <w:tcPr>
            <w:tcW w:w="3842" w:type="dxa"/>
          </w:tcPr>
          <w:p w14:paraId="6F668058" w14:textId="77777777" w:rsidR="002330BD" w:rsidRPr="00F6762D" w:rsidRDefault="002330BD" w:rsidP="00491103">
            <w:pPr>
              <w:jc w:val="center"/>
              <w:rPr>
                <w:szCs w:val="24"/>
              </w:rPr>
            </w:pPr>
            <w:r w:rsidRPr="00F6762D">
              <w:rPr>
                <w:szCs w:val="24"/>
              </w:rPr>
              <w:t>120</w:t>
            </w:r>
          </w:p>
        </w:tc>
        <w:tc>
          <w:tcPr>
            <w:tcW w:w="3250" w:type="dxa"/>
          </w:tcPr>
          <w:p w14:paraId="4A569C64" w14:textId="77777777" w:rsidR="002330BD" w:rsidRPr="00F6762D" w:rsidRDefault="002330BD" w:rsidP="00491103">
            <w:pPr>
              <w:jc w:val="center"/>
              <w:rPr>
                <w:szCs w:val="24"/>
              </w:rPr>
            </w:pPr>
            <w:r w:rsidRPr="00F6762D">
              <w:rPr>
                <w:szCs w:val="24"/>
              </w:rPr>
              <w:t>110</w:t>
            </w:r>
          </w:p>
        </w:tc>
      </w:tr>
      <w:tr w:rsidR="002330BD" w:rsidRPr="00F6762D" w14:paraId="75965035" w14:textId="77777777" w:rsidTr="00491103">
        <w:trPr>
          <w:trHeight w:val="72"/>
        </w:trPr>
        <w:tc>
          <w:tcPr>
            <w:tcW w:w="682" w:type="dxa"/>
          </w:tcPr>
          <w:p w14:paraId="482F0828" w14:textId="77777777" w:rsidR="002330BD" w:rsidRPr="00F6762D" w:rsidRDefault="002330BD" w:rsidP="00491103">
            <w:pPr>
              <w:rPr>
                <w:szCs w:val="24"/>
              </w:rPr>
            </w:pPr>
            <w:r w:rsidRPr="00F6762D">
              <w:rPr>
                <w:szCs w:val="24"/>
              </w:rPr>
              <w:t>19.</w:t>
            </w:r>
          </w:p>
        </w:tc>
        <w:tc>
          <w:tcPr>
            <w:tcW w:w="3141" w:type="dxa"/>
          </w:tcPr>
          <w:p w14:paraId="4F58C0F8" w14:textId="77777777" w:rsidR="002330BD" w:rsidRPr="00F6762D" w:rsidRDefault="002330BD" w:rsidP="00491103">
            <w:pPr>
              <w:rPr>
                <w:szCs w:val="24"/>
              </w:rPr>
            </w:pPr>
            <w:r w:rsidRPr="00F6762D">
              <w:rPr>
                <w:szCs w:val="24"/>
              </w:rPr>
              <w:t>indų</w:t>
            </w:r>
          </w:p>
        </w:tc>
        <w:tc>
          <w:tcPr>
            <w:tcW w:w="3260" w:type="dxa"/>
          </w:tcPr>
          <w:p w14:paraId="1AEFCD27" w14:textId="77777777" w:rsidR="002330BD" w:rsidRPr="00F6762D" w:rsidRDefault="002330BD" w:rsidP="00491103">
            <w:pPr>
              <w:jc w:val="center"/>
              <w:rPr>
                <w:szCs w:val="24"/>
              </w:rPr>
            </w:pPr>
            <w:r w:rsidRPr="00F6762D">
              <w:rPr>
                <w:szCs w:val="24"/>
              </w:rPr>
              <w:t>23</w:t>
            </w:r>
          </w:p>
        </w:tc>
        <w:tc>
          <w:tcPr>
            <w:tcW w:w="3842" w:type="dxa"/>
          </w:tcPr>
          <w:p w14:paraId="7C9E0996" w14:textId="77777777" w:rsidR="002330BD" w:rsidRPr="00F6762D" w:rsidRDefault="002330BD" w:rsidP="00491103">
            <w:pPr>
              <w:jc w:val="center"/>
              <w:rPr>
                <w:szCs w:val="24"/>
              </w:rPr>
            </w:pPr>
            <w:r w:rsidRPr="00F6762D">
              <w:rPr>
                <w:szCs w:val="24"/>
              </w:rPr>
              <w:t>120</w:t>
            </w:r>
          </w:p>
        </w:tc>
        <w:tc>
          <w:tcPr>
            <w:tcW w:w="3250" w:type="dxa"/>
          </w:tcPr>
          <w:p w14:paraId="55E2B714" w14:textId="77777777" w:rsidR="002330BD" w:rsidRPr="00F6762D" w:rsidRDefault="002330BD" w:rsidP="00491103">
            <w:pPr>
              <w:jc w:val="center"/>
              <w:rPr>
                <w:szCs w:val="24"/>
              </w:rPr>
            </w:pPr>
            <w:r w:rsidRPr="00F6762D">
              <w:rPr>
                <w:szCs w:val="24"/>
              </w:rPr>
              <w:t>110</w:t>
            </w:r>
          </w:p>
        </w:tc>
      </w:tr>
    </w:tbl>
    <w:p w14:paraId="56864109" w14:textId="77777777" w:rsidR="005147D7" w:rsidRPr="00E85FE3" w:rsidRDefault="005147D7" w:rsidP="007C1AAB">
      <w:pPr>
        <w:pStyle w:val="ListParagraph"/>
        <w:rPr>
          <w:rFonts w:eastAsia="Times New Roman"/>
          <w:b/>
          <w:bCs/>
          <w:highlight w:val="yellow"/>
        </w:rPr>
      </w:pPr>
    </w:p>
    <w:p w14:paraId="25503F89" w14:textId="55E5D7B9" w:rsidR="007C1AAB" w:rsidRPr="000012F2" w:rsidRDefault="007C1AAB" w:rsidP="007C1AAB">
      <w:pPr>
        <w:pStyle w:val="ListParagraph"/>
        <w:rPr>
          <w:rFonts w:eastAsia="Times New Roman"/>
          <w:b/>
          <w:bCs/>
        </w:rPr>
      </w:pPr>
      <w:r w:rsidRPr="000012F2">
        <w:rPr>
          <w:rFonts w:eastAsia="Times New Roman"/>
          <w:b/>
          <w:bCs/>
        </w:rPr>
        <w:t xml:space="preserve">IV dalis - paslaugos </w:t>
      </w:r>
      <w:r w:rsidR="003B028A" w:rsidRPr="000012F2">
        <w:rPr>
          <w:rFonts w:eastAsia="Times New Roman"/>
          <w:b/>
          <w:bCs/>
        </w:rPr>
        <w:t>Panevėžio apylinkės</w:t>
      </w:r>
      <w:r w:rsidRPr="000012F2">
        <w:rPr>
          <w:rFonts w:eastAsia="Times New Roman"/>
          <w:b/>
          <w:bCs/>
        </w:rPr>
        <w:t xml:space="preserve"> teismui</w:t>
      </w:r>
    </w:p>
    <w:p w14:paraId="655BC061" w14:textId="77777777" w:rsidR="00006EFA" w:rsidRPr="00E85FE3" w:rsidRDefault="00006EFA"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617"/>
        <w:gridCol w:w="2651"/>
        <w:gridCol w:w="1932"/>
        <w:gridCol w:w="2242"/>
        <w:gridCol w:w="2186"/>
      </w:tblGrid>
      <w:tr w:rsidR="000012F2" w:rsidRPr="00053480" w14:paraId="332B006E" w14:textId="77777777" w:rsidTr="00491103">
        <w:trPr>
          <w:trHeight w:val="289"/>
        </w:trPr>
        <w:tc>
          <w:tcPr>
            <w:tcW w:w="14175" w:type="dxa"/>
            <w:gridSpan w:val="5"/>
          </w:tcPr>
          <w:p w14:paraId="088A0D40" w14:textId="77777777" w:rsidR="000012F2" w:rsidRPr="00053480" w:rsidRDefault="000012F2" w:rsidP="00491103">
            <w:pPr>
              <w:jc w:val="center"/>
              <w:rPr>
                <w:b/>
                <w:bCs/>
                <w:szCs w:val="24"/>
              </w:rPr>
            </w:pPr>
            <w:r w:rsidRPr="00053480">
              <w:rPr>
                <w:b/>
                <w:bCs/>
                <w:szCs w:val="24"/>
              </w:rPr>
              <w:t>Įkainių lubos</w:t>
            </w:r>
          </w:p>
        </w:tc>
      </w:tr>
      <w:tr w:rsidR="000012F2" w:rsidRPr="00053480" w14:paraId="1E1E7E9E" w14:textId="77777777" w:rsidTr="00491103">
        <w:trPr>
          <w:trHeight w:val="848"/>
        </w:trPr>
        <w:tc>
          <w:tcPr>
            <w:tcW w:w="682" w:type="dxa"/>
          </w:tcPr>
          <w:p w14:paraId="13BC4DEF" w14:textId="77777777" w:rsidR="000012F2" w:rsidRPr="00053480" w:rsidRDefault="000012F2" w:rsidP="00491103">
            <w:pPr>
              <w:jc w:val="center"/>
              <w:rPr>
                <w:b/>
                <w:bCs/>
                <w:szCs w:val="24"/>
              </w:rPr>
            </w:pPr>
            <w:r w:rsidRPr="00053480">
              <w:rPr>
                <w:b/>
                <w:bCs/>
                <w:szCs w:val="24"/>
              </w:rPr>
              <w:t>Eil. Nr.</w:t>
            </w:r>
          </w:p>
        </w:tc>
        <w:tc>
          <w:tcPr>
            <w:tcW w:w="3714" w:type="dxa"/>
          </w:tcPr>
          <w:p w14:paraId="3A0698B9" w14:textId="77777777" w:rsidR="000012F2" w:rsidRPr="00053480" w:rsidRDefault="000012F2" w:rsidP="00491103">
            <w:pPr>
              <w:jc w:val="center"/>
              <w:rPr>
                <w:b/>
                <w:bCs/>
                <w:szCs w:val="24"/>
              </w:rPr>
            </w:pPr>
            <w:r w:rsidRPr="00053480">
              <w:rPr>
                <w:b/>
                <w:bCs/>
                <w:szCs w:val="24"/>
              </w:rPr>
              <w:t>Kalba</w:t>
            </w:r>
          </w:p>
        </w:tc>
        <w:tc>
          <w:tcPr>
            <w:tcW w:w="3146" w:type="dxa"/>
          </w:tcPr>
          <w:p w14:paraId="2A1DD550" w14:textId="77777777" w:rsidR="000012F2" w:rsidRPr="00053480" w:rsidRDefault="000012F2" w:rsidP="00491103">
            <w:pPr>
              <w:jc w:val="center"/>
              <w:rPr>
                <w:b/>
                <w:bCs/>
                <w:szCs w:val="24"/>
              </w:rPr>
            </w:pPr>
            <w:r w:rsidRPr="00053480">
              <w:rPr>
                <w:b/>
                <w:bCs/>
                <w:szCs w:val="24"/>
              </w:rPr>
              <w:t xml:space="preserve">Vertimo raštu 1 psl.* įkainis </w:t>
            </w:r>
            <w:r w:rsidRPr="00053480">
              <w:rPr>
                <w:b/>
                <w:bCs/>
                <w:szCs w:val="24"/>
                <w:u w:val="single"/>
              </w:rPr>
              <w:t>Eur, be PVM</w:t>
            </w:r>
          </w:p>
        </w:tc>
        <w:tc>
          <w:tcPr>
            <w:tcW w:w="3383" w:type="dxa"/>
          </w:tcPr>
          <w:p w14:paraId="558D2B50" w14:textId="77777777" w:rsidR="000012F2" w:rsidRPr="00053480" w:rsidRDefault="000012F2" w:rsidP="00491103">
            <w:pPr>
              <w:jc w:val="center"/>
              <w:rPr>
                <w:b/>
                <w:bCs/>
                <w:szCs w:val="24"/>
              </w:rPr>
            </w:pPr>
            <w:r w:rsidRPr="00053480">
              <w:rPr>
                <w:b/>
                <w:bCs/>
                <w:szCs w:val="24"/>
              </w:rPr>
              <w:t xml:space="preserve">Nuosekliojo vertimo 1 val. įkainis </w:t>
            </w:r>
            <w:r w:rsidRPr="00053480">
              <w:rPr>
                <w:b/>
                <w:bCs/>
                <w:szCs w:val="24"/>
                <w:u w:val="single"/>
              </w:rPr>
              <w:t>Eur, be PVM</w:t>
            </w:r>
          </w:p>
        </w:tc>
        <w:tc>
          <w:tcPr>
            <w:tcW w:w="3250" w:type="dxa"/>
          </w:tcPr>
          <w:p w14:paraId="23C38052" w14:textId="77777777" w:rsidR="000012F2" w:rsidRPr="00053480" w:rsidRDefault="000012F2" w:rsidP="00491103">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0012F2" w:rsidRPr="00053480" w14:paraId="4E5E06AA" w14:textId="77777777" w:rsidTr="00491103">
        <w:trPr>
          <w:trHeight w:val="289"/>
        </w:trPr>
        <w:tc>
          <w:tcPr>
            <w:tcW w:w="682" w:type="dxa"/>
          </w:tcPr>
          <w:p w14:paraId="12EC290D" w14:textId="77777777" w:rsidR="000012F2" w:rsidRPr="00053480" w:rsidRDefault="000012F2" w:rsidP="00491103">
            <w:pPr>
              <w:rPr>
                <w:szCs w:val="24"/>
              </w:rPr>
            </w:pPr>
            <w:r w:rsidRPr="00053480">
              <w:rPr>
                <w:szCs w:val="24"/>
              </w:rPr>
              <w:lastRenderedPageBreak/>
              <w:t xml:space="preserve">1 </w:t>
            </w:r>
          </w:p>
        </w:tc>
        <w:tc>
          <w:tcPr>
            <w:tcW w:w="3714" w:type="dxa"/>
          </w:tcPr>
          <w:p w14:paraId="08EF8D4D" w14:textId="77777777" w:rsidR="000012F2" w:rsidRPr="00053480" w:rsidRDefault="000012F2" w:rsidP="00491103">
            <w:pPr>
              <w:rPr>
                <w:szCs w:val="24"/>
              </w:rPr>
            </w:pPr>
            <w:r>
              <w:rPr>
                <w:szCs w:val="24"/>
              </w:rPr>
              <w:t xml:space="preserve">Urdų </w:t>
            </w:r>
          </w:p>
        </w:tc>
        <w:tc>
          <w:tcPr>
            <w:tcW w:w="3146" w:type="dxa"/>
          </w:tcPr>
          <w:p w14:paraId="690C7193" w14:textId="77777777" w:rsidR="000012F2" w:rsidRPr="00053480" w:rsidRDefault="000012F2" w:rsidP="00491103">
            <w:pPr>
              <w:jc w:val="center"/>
              <w:rPr>
                <w:szCs w:val="24"/>
              </w:rPr>
            </w:pPr>
            <w:r>
              <w:rPr>
                <w:szCs w:val="24"/>
              </w:rPr>
              <w:t>30</w:t>
            </w:r>
          </w:p>
        </w:tc>
        <w:tc>
          <w:tcPr>
            <w:tcW w:w="3383" w:type="dxa"/>
          </w:tcPr>
          <w:p w14:paraId="1D6E13DC" w14:textId="77777777" w:rsidR="000012F2" w:rsidRPr="00053480" w:rsidRDefault="000012F2" w:rsidP="00491103">
            <w:pPr>
              <w:jc w:val="center"/>
              <w:rPr>
                <w:szCs w:val="24"/>
              </w:rPr>
            </w:pPr>
            <w:r>
              <w:rPr>
                <w:szCs w:val="24"/>
              </w:rPr>
              <w:t>70</w:t>
            </w:r>
          </w:p>
        </w:tc>
        <w:tc>
          <w:tcPr>
            <w:tcW w:w="3250" w:type="dxa"/>
          </w:tcPr>
          <w:p w14:paraId="22FC9147" w14:textId="77777777" w:rsidR="000012F2" w:rsidRPr="00053480" w:rsidRDefault="000012F2" w:rsidP="00491103">
            <w:pPr>
              <w:jc w:val="center"/>
              <w:rPr>
                <w:szCs w:val="24"/>
              </w:rPr>
            </w:pPr>
            <w:r>
              <w:rPr>
                <w:szCs w:val="24"/>
              </w:rPr>
              <w:t>50</w:t>
            </w:r>
          </w:p>
        </w:tc>
      </w:tr>
      <w:tr w:rsidR="000012F2" w:rsidRPr="00053480" w14:paraId="4CED67CC" w14:textId="77777777" w:rsidTr="00491103">
        <w:trPr>
          <w:trHeight w:val="289"/>
        </w:trPr>
        <w:tc>
          <w:tcPr>
            <w:tcW w:w="682" w:type="dxa"/>
          </w:tcPr>
          <w:p w14:paraId="0832989B" w14:textId="77777777" w:rsidR="000012F2" w:rsidRPr="00053480" w:rsidRDefault="000012F2" w:rsidP="00491103">
            <w:pPr>
              <w:rPr>
                <w:szCs w:val="24"/>
              </w:rPr>
            </w:pPr>
            <w:r w:rsidRPr="00053480">
              <w:rPr>
                <w:szCs w:val="24"/>
              </w:rPr>
              <w:t xml:space="preserve">2 </w:t>
            </w:r>
          </w:p>
        </w:tc>
        <w:tc>
          <w:tcPr>
            <w:tcW w:w="3714" w:type="dxa"/>
          </w:tcPr>
          <w:p w14:paraId="1815148E" w14:textId="77777777" w:rsidR="000012F2" w:rsidRPr="00053480" w:rsidRDefault="000012F2" w:rsidP="00491103">
            <w:pPr>
              <w:rPr>
                <w:szCs w:val="24"/>
              </w:rPr>
            </w:pPr>
            <w:r>
              <w:rPr>
                <w:szCs w:val="24"/>
              </w:rPr>
              <w:t>Tigri</w:t>
            </w:r>
          </w:p>
        </w:tc>
        <w:tc>
          <w:tcPr>
            <w:tcW w:w="3146" w:type="dxa"/>
          </w:tcPr>
          <w:p w14:paraId="7BC23F6F" w14:textId="77777777" w:rsidR="000012F2" w:rsidRPr="00053480" w:rsidRDefault="000012F2" w:rsidP="00491103">
            <w:pPr>
              <w:jc w:val="center"/>
              <w:rPr>
                <w:szCs w:val="24"/>
              </w:rPr>
            </w:pPr>
            <w:r>
              <w:rPr>
                <w:szCs w:val="24"/>
              </w:rPr>
              <w:t>30</w:t>
            </w:r>
          </w:p>
        </w:tc>
        <w:tc>
          <w:tcPr>
            <w:tcW w:w="3383" w:type="dxa"/>
          </w:tcPr>
          <w:p w14:paraId="660879D6" w14:textId="77777777" w:rsidR="000012F2" w:rsidRPr="00053480" w:rsidRDefault="000012F2" w:rsidP="00491103">
            <w:pPr>
              <w:jc w:val="center"/>
              <w:rPr>
                <w:szCs w:val="24"/>
              </w:rPr>
            </w:pPr>
            <w:r w:rsidRPr="00B1740C">
              <w:rPr>
                <w:szCs w:val="24"/>
              </w:rPr>
              <w:t>80</w:t>
            </w:r>
          </w:p>
        </w:tc>
        <w:tc>
          <w:tcPr>
            <w:tcW w:w="3250" w:type="dxa"/>
          </w:tcPr>
          <w:p w14:paraId="6E36F1F6" w14:textId="77777777" w:rsidR="000012F2" w:rsidRPr="00053480" w:rsidRDefault="000012F2" w:rsidP="00491103">
            <w:pPr>
              <w:jc w:val="center"/>
              <w:rPr>
                <w:szCs w:val="24"/>
              </w:rPr>
            </w:pPr>
            <w:r>
              <w:rPr>
                <w:szCs w:val="24"/>
              </w:rPr>
              <w:t>60</w:t>
            </w:r>
          </w:p>
        </w:tc>
      </w:tr>
      <w:tr w:rsidR="000012F2" w:rsidRPr="00053480" w14:paraId="00863A7F" w14:textId="77777777" w:rsidTr="00491103">
        <w:trPr>
          <w:trHeight w:val="279"/>
        </w:trPr>
        <w:tc>
          <w:tcPr>
            <w:tcW w:w="682" w:type="dxa"/>
          </w:tcPr>
          <w:p w14:paraId="4AB3D9A5" w14:textId="77777777" w:rsidR="000012F2" w:rsidRPr="00053480" w:rsidRDefault="000012F2" w:rsidP="00491103">
            <w:pPr>
              <w:rPr>
                <w:szCs w:val="24"/>
              </w:rPr>
            </w:pPr>
            <w:r w:rsidRPr="00053480">
              <w:rPr>
                <w:szCs w:val="24"/>
              </w:rPr>
              <w:t>3</w:t>
            </w:r>
          </w:p>
        </w:tc>
        <w:tc>
          <w:tcPr>
            <w:tcW w:w="3714" w:type="dxa"/>
          </w:tcPr>
          <w:p w14:paraId="70B1754A" w14:textId="77777777" w:rsidR="000012F2" w:rsidRPr="00053480" w:rsidRDefault="000012F2" w:rsidP="00491103">
            <w:pPr>
              <w:rPr>
                <w:szCs w:val="24"/>
              </w:rPr>
            </w:pPr>
            <w:r>
              <w:rPr>
                <w:szCs w:val="24"/>
              </w:rPr>
              <w:t>Tigrajų</w:t>
            </w:r>
          </w:p>
        </w:tc>
        <w:tc>
          <w:tcPr>
            <w:tcW w:w="3146" w:type="dxa"/>
          </w:tcPr>
          <w:p w14:paraId="62ED9CBB" w14:textId="77777777" w:rsidR="000012F2" w:rsidRPr="00053480" w:rsidRDefault="000012F2" w:rsidP="00491103">
            <w:pPr>
              <w:jc w:val="center"/>
              <w:rPr>
                <w:szCs w:val="24"/>
              </w:rPr>
            </w:pPr>
            <w:r>
              <w:rPr>
                <w:szCs w:val="24"/>
              </w:rPr>
              <w:t>30</w:t>
            </w:r>
          </w:p>
        </w:tc>
        <w:tc>
          <w:tcPr>
            <w:tcW w:w="3383" w:type="dxa"/>
          </w:tcPr>
          <w:p w14:paraId="50A28DB8" w14:textId="77777777" w:rsidR="000012F2" w:rsidRPr="00053480" w:rsidRDefault="000012F2" w:rsidP="00491103">
            <w:pPr>
              <w:jc w:val="center"/>
              <w:rPr>
                <w:szCs w:val="24"/>
              </w:rPr>
            </w:pPr>
            <w:r>
              <w:rPr>
                <w:szCs w:val="24"/>
              </w:rPr>
              <w:t>80</w:t>
            </w:r>
          </w:p>
        </w:tc>
        <w:tc>
          <w:tcPr>
            <w:tcW w:w="3250" w:type="dxa"/>
          </w:tcPr>
          <w:p w14:paraId="0723B93E" w14:textId="77777777" w:rsidR="000012F2" w:rsidRPr="00053480" w:rsidRDefault="000012F2" w:rsidP="00491103">
            <w:pPr>
              <w:jc w:val="center"/>
              <w:rPr>
                <w:szCs w:val="24"/>
              </w:rPr>
            </w:pPr>
            <w:r>
              <w:rPr>
                <w:szCs w:val="24"/>
              </w:rPr>
              <w:t>60</w:t>
            </w:r>
          </w:p>
        </w:tc>
      </w:tr>
      <w:tr w:rsidR="000012F2" w:rsidRPr="00053480" w14:paraId="3C5B6B9B" w14:textId="77777777" w:rsidTr="00491103">
        <w:trPr>
          <w:trHeight w:val="289"/>
        </w:trPr>
        <w:tc>
          <w:tcPr>
            <w:tcW w:w="682" w:type="dxa"/>
          </w:tcPr>
          <w:p w14:paraId="387ECBBD" w14:textId="77777777" w:rsidR="000012F2" w:rsidRPr="00053480" w:rsidRDefault="000012F2" w:rsidP="00491103">
            <w:pPr>
              <w:rPr>
                <w:szCs w:val="24"/>
              </w:rPr>
            </w:pPr>
            <w:r w:rsidRPr="00053480">
              <w:rPr>
                <w:szCs w:val="24"/>
              </w:rPr>
              <w:t>4</w:t>
            </w:r>
          </w:p>
        </w:tc>
        <w:tc>
          <w:tcPr>
            <w:tcW w:w="3714" w:type="dxa"/>
          </w:tcPr>
          <w:p w14:paraId="735AF4F0" w14:textId="77777777" w:rsidR="000012F2" w:rsidRPr="00053480" w:rsidRDefault="000012F2" w:rsidP="00491103">
            <w:pPr>
              <w:rPr>
                <w:szCs w:val="24"/>
              </w:rPr>
            </w:pPr>
            <w:r>
              <w:rPr>
                <w:szCs w:val="24"/>
              </w:rPr>
              <w:t>Uzbekų</w:t>
            </w:r>
          </w:p>
        </w:tc>
        <w:tc>
          <w:tcPr>
            <w:tcW w:w="3146" w:type="dxa"/>
          </w:tcPr>
          <w:p w14:paraId="03739A58" w14:textId="77777777" w:rsidR="000012F2" w:rsidRPr="00053480" w:rsidRDefault="000012F2" w:rsidP="00491103">
            <w:pPr>
              <w:jc w:val="center"/>
              <w:rPr>
                <w:szCs w:val="24"/>
              </w:rPr>
            </w:pPr>
            <w:r>
              <w:rPr>
                <w:szCs w:val="24"/>
              </w:rPr>
              <w:t>20</w:t>
            </w:r>
          </w:p>
        </w:tc>
        <w:tc>
          <w:tcPr>
            <w:tcW w:w="3383" w:type="dxa"/>
          </w:tcPr>
          <w:p w14:paraId="04F4DEE4" w14:textId="77777777" w:rsidR="000012F2" w:rsidRPr="00053480" w:rsidRDefault="000012F2" w:rsidP="00491103">
            <w:pPr>
              <w:jc w:val="center"/>
              <w:rPr>
                <w:szCs w:val="24"/>
              </w:rPr>
            </w:pPr>
            <w:r>
              <w:rPr>
                <w:szCs w:val="24"/>
              </w:rPr>
              <w:t>60</w:t>
            </w:r>
          </w:p>
        </w:tc>
        <w:tc>
          <w:tcPr>
            <w:tcW w:w="3250" w:type="dxa"/>
          </w:tcPr>
          <w:p w14:paraId="411777CB" w14:textId="77777777" w:rsidR="000012F2" w:rsidRPr="00053480" w:rsidRDefault="000012F2" w:rsidP="00491103">
            <w:pPr>
              <w:jc w:val="center"/>
              <w:rPr>
                <w:szCs w:val="24"/>
              </w:rPr>
            </w:pPr>
            <w:r>
              <w:rPr>
                <w:szCs w:val="24"/>
              </w:rPr>
              <w:t>50</w:t>
            </w:r>
          </w:p>
        </w:tc>
      </w:tr>
      <w:tr w:rsidR="000012F2" w:rsidRPr="00053480" w14:paraId="20784BA6" w14:textId="77777777" w:rsidTr="00491103">
        <w:trPr>
          <w:trHeight w:val="279"/>
        </w:trPr>
        <w:tc>
          <w:tcPr>
            <w:tcW w:w="682" w:type="dxa"/>
          </w:tcPr>
          <w:p w14:paraId="1A3BF061" w14:textId="77777777" w:rsidR="000012F2" w:rsidRPr="00053480" w:rsidRDefault="000012F2" w:rsidP="00491103">
            <w:pPr>
              <w:rPr>
                <w:szCs w:val="24"/>
              </w:rPr>
            </w:pPr>
            <w:r w:rsidRPr="00053480">
              <w:rPr>
                <w:szCs w:val="24"/>
              </w:rPr>
              <w:t>5</w:t>
            </w:r>
          </w:p>
        </w:tc>
        <w:tc>
          <w:tcPr>
            <w:tcW w:w="3714" w:type="dxa"/>
          </w:tcPr>
          <w:p w14:paraId="08816F44" w14:textId="77777777" w:rsidR="000012F2" w:rsidRPr="00053480" w:rsidRDefault="000012F2" w:rsidP="00491103">
            <w:pPr>
              <w:rPr>
                <w:szCs w:val="24"/>
              </w:rPr>
            </w:pPr>
            <w:r>
              <w:rPr>
                <w:szCs w:val="24"/>
              </w:rPr>
              <w:t>Tadžikų</w:t>
            </w:r>
          </w:p>
        </w:tc>
        <w:tc>
          <w:tcPr>
            <w:tcW w:w="3146" w:type="dxa"/>
          </w:tcPr>
          <w:p w14:paraId="689635C1" w14:textId="77777777" w:rsidR="000012F2" w:rsidRPr="00053480" w:rsidRDefault="000012F2" w:rsidP="00491103">
            <w:pPr>
              <w:jc w:val="center"/>
              <w:rPr>
                <w:szCs w:val="24"/>
              </w:rPr>
            </w:pPr>
            <w:r>
              <w:rPr>
                <w:szCs w:val="24"/>
              </w:rPr>
              <w:t>25</w:t>
            </w:r>
          </w:p>
        </w:tc>
        <w:tc>
          <w:tcPr>
            <w:tcW w:w="3383" w:type="dxa"/>
          </w:tcPr>
          <w:p w14:paraId="659913D7" w14:textId="77777777" w:rsidR="000012F2" w:rsidRPr="00053480" w:rsidRDefault="000012F2" w:rsidP="00491103">
            <w:pPr>
              <w:jc w:val="center"/>
              <w:rPr>
                <w:szCs w:val="24"/>
              </w:rPr>
            </w:pPr>
            <w:r>
              <w:rPr>
                <w:szCs w:val="24"/>
              </w:rPr>
              <w:t>60</w:t>
            </w:r>
          </w:p>
        </w:tc>
        <w:tc>
          <w:tcPr>
            <w:tcW w:w="3250" w:type="dxa"/>
          </w:tcPr>
          <w:p w14:paraId="3C9AFA12" w14:textId="77777777" w:rsidR="000012F2" w:rsidRPr="00053480" w:rsidRDefault="000012F2" w:rsidP="00491103">
            <w:pPr>
              <w:jc w:val="center"/>
              <w:rPr>
                <w:szCs w:val="24"/>
              </w:rPr>
            </w:pPr>
            <w:r>
              <w:rPr>
                <w:szCs w:val="24"/>
              </w:rPr>
              <w:t>50</w:t>
            </w:r>
          </w:p>
        </w:tc>
      </w:tr>
      <w:tr w:rsidR="000012F2" w:rsidRPr="00053480" w14:paraId="4664691B" w14:textId="77777777" w:rsidTr="00491103">
        <w:trPr>
          <w:trHeight w:val="289"/>
        </w:trPr>
        <w:tc>
          <w:tcPr>
            <w:tcW w:w="682" w:type="dxa"/>
          </w:tcPr>
          <w:p w14:paraId="41FAE13E" w14:textId="77777777" w:rsidR="000012F2" w:rsidRPr="00053480" w:rsidRDefault="000012F2" w:rsidP="00491103">
            <w:pPr>
              <w:rPr>
                <w:szCs w:val="24"/>
              </w:rPr>
            </w:pPr>
            <w:r w:rsidRPr="00053480">
              <w:rPr>
                <w:szCs w:val="24"/>
              </w:rPr>
              <w:t>6</w:t>
            </w:r>
          </w:p>
        </w:tc>
        <w:tc>
          <w:tcPr>
            <w:tcW w:w="3714" w:type="dxa"/>
          </w:tcPr>
          <w:p w14:paraId="509FDB5E" w14:textId="77777777" w:rsidR="000012F2" w:rsidRPr="00053480" w:rsidRDefault="000012F2" w:rsidP="00491103">
            <w:pPr>
              <w:rPr>
                <w:szCs w:val="24"/>
              </w:rPr>
            </w:pPr>
            <w:r>
              <w:rPr>
                <w:szCs w:val="24"/>
              </w:rPr>
              <w:t>Somalių</w:t>
            </w:r>
          </w:p>
        </w:tc>
        <w:tc>
          <w:tcPr>
            <w:tcW w:w="3146" w:type="dxa"/>
          </w:tcPr>
          <w:p w14:paraId="1FAF88CE" w14:textId="77777777" w:rsidR="000012F2" w:rsidRPr="00053480" w:rsidRDefault="000012F2" w:rsidP="00491103">
            <w:pPr>
              <w:jc w:val="center"/>
              <w:rPr>
                <w:szCs w:val="24"/>
              </w:rPr>
            </w:pPr>
            <w:r>
              <w:rPr>
                <w:szCs w:val="24"/>
              </w:rPr>
              <w:t>20</w:t>
            </w:r>
          </w:p>
        </w:tc>
        <w:tc>
          <w:tcPr>
            <w:tcW w:w="3383" w:type="dxa"/>
          </w:tcPr>
          <w:p w14:paraId="2C2010A4" w14:textId="77777777" w:rsidR="000012F2" w:rsidRPr="00053480" w:rsidRDefault="000012F2" w:rsidP="00491103">
            <w:pPr>
              <w:jc w:val="center"/>
              <w:rPr>
                <w:szCs w:val="24"/>
              </w:rPr>
            </w:pPr>
            <w:r>
              <w:rPr>
                <w:szCs w:val="24"/>
              </w:rPr>
              <w:t>80</w:t>
            </w:r>
          </w:p>
        </w:tc>
        <w:tc>
          <w:tcPr>
            <w:tcW w:w="3250" w:type="dxa"/>
          </w:tcPr>
          <w:p w14:paraId="652B3A31" w14:textId="77777777" w:rsidR="000012F2" w:rsidRPr="00053480" w:rsidRDefault="000012F2" w:rsidP="00491103">
            <w:pPr>
              <w:jc w:val="center"/>
              <w:rPr>
                <w:szCs w:val="24"/>
              </w:rPr>
            </w:pPr>
            <w:r>
              <w:rPr>
                <w:szCs w:val="24"/>
              </w:rPr>
              <w:t>60</w:t>
            </w:r>
          </w:p>
        </w:tc>
      </w:tr>
      <w:tr w:rsidR="000012F2" w:rsidRPr="00053480" w14:paraId="3B51105C" w14:textId="77777777" w:rsidTr="00491103">
        <w:trPr>
          <w:trHeight w:val="72"/>
        </w:trPr>
        <w:tc>
          <w:tcPr>
            <w:tcW w:w="682" w:type="dxa"/>
          </w:tcPr>
          <w:p w14:paraId="1520FB97" w14:textId="77777777" w:rsidR="000012F2" w:rsidRPr="00053480" w:rsidRDefault="000012F2" w:rsidP="00491103">
            <w:pPr>
              <w:rPr>
                <w:szCs w:val="24"/>
              </w:rPr>
            </w:pPr>
            <w:r w:rsidRPr="00053480">
              <w:rPr>
                <w:szCs w:val="24"/>
              </w:rPr>
              <w:t>7</w:t>
            </w:r>
          </w:p>
        </w:tc>
        <w:tc>
          <w:tcPr>
            <w:tcW w:w="3714" w:type="dxa"/>
          </w:tcPr>
          <w:p w14:paraId="2D608DF9" w14:textId="77777777" w:rsidR="000012F2" w:rsidRPr="00053480" w:rsidRDefault="000012F2" w:rsidP="00491103">
            <w:pPr>
              <w:rPr>
                <w:szCs w:val="24"/>
              </w:rPr>
            </w:pPr>
            <w:r>
              <w:rPr>
                <w:szCs w:val="24"/>
              </w:rPr>
              <w:t>Bengalų</w:t>
            </w:r>
          </w:p>
        </w:tc>
        <w:tc>
          <w:tcPr>
            <w:tcW w:w="3146" w:type="dxa"/>
          </w:tcPr>
          <w:p w14:paraId="6C33532F" w14:textId="77777777" w:rsidR="000012F2" w:rsidRPr="00053480" w:rsidRDefault="000012F2" w:rsidP="00491103">
            <w:pPr>
              <w:jc w:val="center"/>
              <w:rPr>
                <w:szCs w:val="24"/>
              </w:rPr>
            </w:pPr>
            <w:r>
              <w:rPr>
                <w:szCs w:val="24"/>
              </w:rPr>
              <w:t>30</w:t>
            </w:r>
          </w:p>
        </w:tc>
        <w:tc>
          <w:tcPr>
            <w:tcW w:w="3383" w:type="dxa"/>
          </w:tcPr>
          <w:p w14:paraId="080B2817" w14:textId="77777777" w:rsidR="000012F2" w:rsidRPr="00053480" w:rsidRDefault="000012F2" w:rsidP="00491103">
            <w:pPr>
              <w:jc w:val="center"/>
              <w:rPr>
                <w:szCs w:val="24"/>
              </w:rPr>
            </w:pPr>
            <w:r>
              <w:rPr>
                <w:szCs w:val="24"/>
              </w:rPr>
              <w:t>75</w:t>
            </w:r>
          </w:p>
        </w:tc>
        <w:tc>
          <w:tcPr>
            <w:tcW w:w="3250" w:type="dxa"/>
          </w:tcPr>
          <w:p w14:paraId="2F0DB121" w14:textId="77777777" w:rsidR="000012F2" w:rsidRPr="00053480" w:rsidRDefault="000012F2" w:rsidP="00491103">
            <w:pPr>
              <w:jc w:val="center"/>
              <w:rPr>
                <w:szCs w:val="24"/>
              </w:rPr>
            </w:pPr>
            <w:r>
              <w:rPr>
                <w:szCs w:val="24"/>
              </w:rPr>
              <w:t>55</w:t>
            </w:r>
          </w:p>
        </w:tc>
      </w:tr>
      <w:tr w:rsidR="000012F2" w:rsidRPr="00053480" w14:paraId="5CE5E37E" w14:textId="77777777" w:rsidTr="00491103">
        <w:trPr>
          <w:trHeight w:val="72"/>
        </w:trPr>
        <w:tc>
          <w:tcPr>
            <w:tcW w:w="682" w:type="dxa"/>
          </w:tcPr>
          <w:p w14:paraId="2FED7D4D" w14:textId="77777777" w:rsidR="000012F2" w:rsidRPr="00053480" w:rsidRDefault="000012F2" w:rsidP="00491103">
            <w:pPr>
              <w:rPr>
                <w:szCs w:val="24"/>
              </w:rPr>
            </w:pPr>
            <w:r w:rsidRPr="00053480">
              <w:rPr>
                <w:szCs w:val="24"/>
              </w:rPr>
              <w:t>8</w:t>
            </w:r>
          </w:p>
        </w:tc>
        <w:tc>
          <w:tcPr>
            <w:tcW w:w="3714" w:type="dxa"/>
          </w:tcPr>
          <w:p w14:paraId="44ECD1AF" w14:textId="77777777" w:rsidR="000012F2" w:rsidRPr="00053480" w:rsidRDefault="000012F2" w:rsidP="00491103">
            <w:pPr>
              <w:rPr>
                <w:szCs w:val="24"/>
              </w:rPr>
            </w:pPr>
            <w:r>
              <w:rPr>
                <w:szCs w:val="24"/>
              </w:rPr>
              <w:t>Amharų</w:t>
            </w:r>
          </w:p>
        </w:tc>
        <w:tc>
          <w:tcPr>
            <w:tcW w:w="3146" w:type="dxa"/>
          </w:tcPr>
          <w:p w14:paraId="4C34F0D4" w14:textId="77777777" w:rsidR="000012F2" w:rsidRPr="00053480" w:rsidRDefault="000012F2" w:rsidP="00491103">
            <w:pPr>
              <w:jc w:val="center"/>
              <w:rPr>
                <w:szCs w:val="24"/>
              </w:rPr>
            </w:pPr>
            <w:r>
              <w:rPr>
                <w:szCs w:val="24"/>
              </w:rPr>
              <w:t>30</w:t>
            </w:r>
          </w:p>
        </w:tc>
        <w:tc>
          <w:tcPr>
            <w:tcW w:w="3383" w:type="dxa"/>
          </w:tcPr>
          <w:p w14:paraId="2607CF15" w14:textId="77777777" w:rsidR="000012F2" w:rsidRPr="00053480" w:rsidRDefault="000012F2" w:rsidP="00491103">
            <w:pPr>
              <w:jc w:val="center"/>
              <w:rPr>
                <w:szCs w:val="24"/>
              </w:rPr>
            </w:pPr>
            <w:r>
              <w:rPr>
                <w:szCs w:val="24"/>
              </w:rPr>
              <w:t>75</w:t>
            </w:r>
          </w:p>
        </w:tc>
        <w:tc>
          <w:tcPr>
            <w:tcW w:w="3250" w:type="dxa"/>
          </w:tcPr>
          <w:p w14:paraId="14A018D8" w14:textId="77777777" w:rsidR="000012F2" w:rsidRPr="00053480" w:rsidRDefault="000012F2" w:rsidP="00491103">
            <w:pPr>
              <w:jc w:val="center"/>
              <w:rPr>
                <w:szCs w:val="24"/>
              </w:rPr>
            </w:pPr>
            <w:r>
              <w:rPr>
                <w:szCs w:val="24"/>
              </w:rPr>
              <w:t>55</w:t>
            </w:r>
          </w:p>
        </w:tc>
      </w:tr>
      <w:tr w:rsidR="000012F2" w:rsidRPr="00053480" w14:paraId="2E4EF5F5" w14:textId="77777777" w:rsidTr="00491103">
        <w:trPr>
          <w:trHeight w:val="72"/>
        </w:trPr>
        <w:tc>
          <w:tcPr>
            <w:tcW w:w="682" w:type="dxa"/>
          </w:tcPr>
          <w:p w14:paraId="7A554E7C" w14:textId="77777777" w:rsidR="000012F2" w:rsidRPr="00053480" w:rsidRDefault="000012F2" w:rsidP="00491103">
            <w:pPr>
              <w:rPr>
                <w:szCs w:val="24"/>
              </w:rPr>
            </w:pPr>
            <w:r w:rsidRPr="00053480">
              <w:rPr>
                <w:szCs w:val="24"/>
              </w:rPr>
              <w:t>9</w:t>
            </w:r>
          </w:p>
        </w:tc>
        <w:tc>
          <w:tcPr>
            <w:tcW w:w="3714" w:type="dxa"/>
          </w:tcPr>
          <w:p w14:paraId="35B0D299" w14:textId="77777777" w:rsidR="000012F2" w:rsidRPr="00053480" w:rsidRDefault="000012F2" w:rsidP="00491103">
            <w:pPr>
              <w:rPr>
                <w:szCs w:val="24"/>
              </w:rPr>
            </w:pPr>
            <w:r>
              <w:rPr>
                <w:szCs w:val="24"/>
              </w:rPr>
              <w:t>Bambarų</w:t>
            </w:r>
          </w:p>
        </w:tc>
        <w:tc>
          <w:tcPr>
            <w:tcW w:w="3146" w:type="dxa"/>
          </w:tcPr>
          <w:p w14:paraId="5B8C129E" w14:textId="77777777" w:rsidR="000012F2" w:rsidRPr="00053480" w:rsidRDefault="000012F2" w:rsidP="00491103">
            <w:pPr>
              <w:jc w:val="center"/>
              <w:rPr>
                <w:szCs w:val="24"/>
              </w:rPr>
            </w:pPr>
            <w:r>
              <w:rPr>
                <w:szCs w:val="24"/>
              </w:rPr>
              <w:t>30</w:t>
            </w:r>
          </w:p>
        </w:tc>
        <w:tc>
          <w:tcPr>
            <w:tcW w:w="3383" w:type="dxa"/>
          </w:tcPr>
          <w:p w14:paraId="27B32BD7" w14:textId="77777777" w:rsidR="000012F2" w:rsidRPr="00053480" w:rsidRDefault="000012F2" w:rsidP="00491103">
            <w:pPr>
              <w:jc w:val="center"/>
              <w:rPr>
                <w:szCs w:val="24"/>
              </w:rPr>
            </w:pPr>
            <w:r>
              <w:rPr>
                <w:szCs w:val="24"/>
              </w:rPr>
              <w:t>75</w:t>
            </w:r>
          </w:p>
        </w:tc>
        <w:tc>
          <w:tcPr>
            <w:tcW w:w="3250" w:type="dxa"/>
          </w:tcPr>
          <w:p w14:paraId="1FA594EC" w14:textId="77777777" w:rsidR="000012F2" w:rsidRPr="00053480" w:rsidRDefault="000012F2" w:rsidP="00491103">
            <w:pPr>
              <w:jc w:val="center"/>
              <w:rPr>
                <w:szCs w:val="24"/>
              </w:rPr>
            </w:pPr>
            <w:r>
              <w:rPr>
                <w:szCs w:val="24"/>
              </w:rPr>
              <w:t>55</w:t>
            </w:r>
          </w:p>
        </w:tc>
      </w:tr>
      <w:tr w:rsidR="000012F2" w:rsidRPr="00053480" w14:paraId="263BBE05" w14:textId="77777777" w:rsidTr="00491103">
        <w:trPr>
          <w:trHeight w:val="72"/>
        </w:trPr>
        <w:tc>
          <w:tcPr>
            <w:tcW w:w="682" w:type="dxa"/>
          </w:tcPr>
          <w:p w14:paraId="263E71C7" w14:textId="77777777" w:rsidR="000012F2" w:rsidRPr="00053480" w:rsidRDefault="000012F2" w:rsidP="00491103">
            <w:pPr>
              <w:rPr>
                <w:szCs w:val="24"/>
              </w:rPr>
            </w:pPr>
            <w:r w:rsidRPr="00053480">
              <w:rPr>
                <w:szCs w:val="24"/>
              </w:rPr>
              <w:t>10</w:t>
            </w:r>
          </w:p>
        </w:tc>
        <w:tc>
          <w:tcPr>
            <w:tcW w:w="3714" w:type="dxa"/>
          </w:tcPr>
          <w:p w14:paraId="449F947E" w14:textId="77777777" w:rsidR="000012F2" w:rsidRPr="00053480" w:rsidRDefault="000012F2" w:rsidP="00491103">
            <w:pPr>
              <w:rPr>
                <w:szCs w:val="24"/>
              </w:rPr>
            </w:pPr>
            <w:r>
              <w:rPr>
                <w:szCs w:val="24"/>
              </w:rPr>
              <w:t>Azerbaidžaniečių</w:t>
            </w:r>
          </w:p>
        </w:tc>
        <w:tc>
          <w:tcPr>
            <w:tcW w:w="3146" w:type="dxa"/>
          </w:tcPr>
          <w:p w14:paraId="39107E44" w14:textId="77777777" w:rsidR="000012F2" w:rsidRPr="00053480" w:rsidRDefault="000012F2" w:rsidP="00491103">
            <w:pPr>
              <w:jc w:val="center"/>
              <w:rPr>
                <w:szCs w:val="24"/>
              </w:rPr>
            </w:pPr>
            <w:r>
              <w:rPr>
                <w:szCs w:val="24"/>
              </w:rPr>
              <w:t>25</w:t>
            </w:r>
          </w:p>
        </w:tc>
        <w:tc>
          <w:tcPr>
            <w:tcW w:w="3383" w:type="dxa"/>
          </w:tcPr>
          <w:p w14:paraId="48C8BE09" w14:textId="77777777" w:rsidR="000012F2" w:rsidRPr="00053480" w:rsidRDefault="000012F2" w:rsidP="00491103">
            <w:pPr>
              <w:jc w:val="center"/>
              <w:rPr>
                <w:szCs w:val="24"/>
              </w:rPr>
            </w:pPr>
            <w:r>
              <w:rPr>
                <w:szCs w:val="24"/>
              </w:rPr>
              <w:t>70</w:t>
            </w:r>
          </w:p>
        </w:tc>
        <w:tc>
          <w:tcPr>
            <w:tcW w:w="3250" w:type="dxa"/>
          </w:tcPr>
          <w:p w14:paraId="582F361C" w14:textId="77777777" w:rsidR="000012F2" w:rsidRPr="00053480" w:rsidRDefault="000012F2" w:rsidP="00491103">
            <w:pPr>
              <w:jc w:val="center"/>
              <w:rPr>
                <w:szCs w:val="24"/>
              </w:rPr>
            </w:pPr>
            <w:r>
              <w:rPr>
                <w:szCs w:val="24"/>
              </w:rPr>
              <w:t>50</w:t>
            </w:r>
          </w:p>
        </w:tc>
      </w:tr>
      <w:tr w:rsidR="000012F2" w:rsidRPr="00053480" w14:paraId="77FC7BC7" w14:textId="77777777" w:rsidTr="00491103">
        <w:trPr>
          <w:trHeight w:val="72"/>
        </w:trPr>
        <w:tc>
          <w:tcPr>
            <w:tcW w:w="682" w:type="dxa"/>
          </w:tcPr>
          <w:p w14:paraId="5CF5843B" w14:textId="77777777" w:rsidR="000012F2" w:rsidRPr="00053480" w:rsidRDefault="000012F2" w:rsidP="00491103">
            <w:pPr>
              <w:rPr>
                <w:szCs w:val="24"/>
              </w:rPr>
            </w:pPr>
            <w:r>
              <w:rPr>
                <w:szCs w:val="24"/>
              </w:rPr>
              <w:t>11</w:t>
            </w:r>
          </w:p>
        </w:tc>
        <w:tc>
          <w:tcPr>
            <w:tcW w:w="3714" w:type="dxa"/>
          </w:tcPr>
          <w:p w14:paraId="51DEB109" w14:textId="77777777" w:rsidR="000012F2" w:rsidRPr="00053480" w:rsidRDefault="000012F2" w:rsidP="00491103">
            <w:pPr>
              <w:rPr>
                <w:szCs w:val="24"/>
              </w:rPr>
            </w:pPr>
            <w:r>
              <w:rPr>
                <w:szCs w:val="24"/>
              </w:rPr>
              <w:t>Dari</w:t>
            </w:r>
          </w:p>
        </w:tc>
        <w:tc>
          <w:tcPr>
            <w:tcW w:w="3146" w:type="dxa"/>
          </w:tcPr>
          <w:p w14:paraId="673A8BCC" w14:textId="77777777" w:rsidR="000012F2" w:rsidRPr="00053480" w:rsidRDefault="000012F2" w:rsidP="00491103">
            <w:pPr>
              <w:jc w:val="center"/>
              <w:rPr>
                <w:szCs w:val="24"/>
              </w:rPr>
            </w:pPr>
            <w:r>
              <w:rPr>
                <w:szCs w:val="24"/>
              </w:rPr>
              <w:t>25</w:t>
            </w:r>
          </w:p>
        </w:tc>
        <w:tc>
          <w:tcPr>
            <w:tcW w:w="3383" w:type="dxa"/>
          </w:tcPr>
          <w:p w14:paraId="4C11EFAB" w14:textId="77777777" w:rsidR="000012F2" w:rsidRPr="00053480" w:rsidRDefault="000012F2" w:rsidP="00491103">
            <w:pPr>
              <w:jc w:val="center"/>
              <w:rPr>
                <w:szCs w:val="24"/>
              </w:rPr>
            </w:pPr>
            <w:r>
              <w:rPr>
                <w:szCs w:val="24"/>
              </w:rPr>
              <w:t>70</w:t>
            </w:r>
          </w:p>
        </w:tc>
        <w:tc>
          <w:tcPr>
            <w:tcW w:w="3250" w:type="dxa"/>
          </w:tcPr>
          <w:p w14:paraId="672455CD" w14:textId="77777777" w:rsidR="000012F2" w:rsidRPr="00053480" w:rsidRDefault="000012F2" w:rsidP="00491103">
            <w:pPr>
              <w:jc w:val="center"/>
              <w:rPr>
                <w:szCs w:val="24"/>
              </w:rPr>
            </w:pPr>
            <w:r>
              <w:rPr>
                <w:szCs w:val="24"/>
              </w:rPr>
              <w:t>50</w:t>
            </w:r>
          </w:p>
        </w:tc>
      </w:tr>
      <w:tr w:rsidR="000012F2" w:rsidRPr="00053480" w14:paraId="0484F3E2" w14:textId="77777777" w:rsidTr="00491103">
        <w:trPr>
          <w:trHeight w:val="72"/>
        </w:trPr>
        <w:tc>
          <w:tcPr>
            <w:tcW w:w="682" w:type="dxa"/>
          </w:tcPr>
          <w:p w14:paraId="2C25671F" w14:textId="77777777" w:rsidR="000012F2" w:rsidRPr="00053480" w:rsidRDefault="000012F2" w:rsidP="00491103">
            <w:pPr>
              <w:rPr>
                <w:szCs w:val="24"/>
              </w:rPr>
            </w:pPr>
            <w:r>
              <w:rPr>
                <w:szCs w:val="24"/>
              </w:rPr>
              <w:t>12</w:t>
            </w:r>
          </w:p>
        </w:tc>
        <w:tc>
          <w:tcPr>
            <w:tcW w:w="3714" w:type="dxa"/>
          </w:tcPr>
          <w:p w14:paraId="31F1E468" w14:textId="77777777" w:rsidR="000012F2" w:rsidRPr="00053480" w:rsidRDefault="000012F2" w:rsidP="00491103">
            <w:pPr>
              <w:rPr>
                <w:szCs w:val="24"/>
              </w:rPr>
            </w:pPr>
            <w:r>
              <w:rPr>
                <w:szCs w:val="24"/>
              </w:rPr>
              <w:t>Persų</w:t>
            </w:r>
          </w:p>
        </w:tc>
        <w:tc>
          <w:tcPr>
            <w:tcW w:w="3146" w:type="dxa"/>
          </w:tcPr>
          <w:p w14:paraId="27D442F3" w14:textId="77777777" w:rsidR="000012F2" w:rsidRPr="00053480" w:rsidRDefault="000012F2" w:rsidP="00491103">
            <w:pPr>
              <w:jc w:val="center"/>
              <w:rPr>
                <w:szCs w:val="24"/>
              </w:rPr>
            </w:pPr>
            <w:r>
              <w:rPr>
                <w:szCs w:val="24"/>
              </w:rPr>
              <w:t>25</w:t>
            </w:r>
          </w:p>
        </w:tc>
        <w:tc>
          <w:tcPr>
            <w:tcW w:w="3383" w:type="dxa"/>
          </w:tcPr>
          <w:p w14:paraId="15191D9A" w14:textId="77777777" w:rsidR="000012F2" w:rsidRPr="00053480" w:rsidRDefault="000012F2" w:rsidP="00491103">
            <w:pPr>
              <w:jc w:val="center"/>
              <w:rPr>
                <w:szCs w:val="24"/>
              </w:rPr>
            </w:pPr>
            <w:r>
              <w:rPr>
                <w:szCs w:val="24"/>
              </w:rPr>
              <w:t>70</w:t>
            </w:r>
          </w:p>
        </w:tc>
        <w:tc>
          <w:tcPr>
            <w:tcW w:w="3250" w:type="dxa"/>
          </w:tcPr>
          <w:p w14:paraId="7F914EB2" w14:textId="77777777" w:rsidR="000012F2" w:rsidRPr="00053480" w:rsidRDefault="000012F2" w:rsidP="00491103">
            <w:pPr>
              <w:jc w:val="center"/>
              <w:rPr>
                <w:szCs w:val="24"/>
              </w:rPr>
            </w:pPr>
            <w:r>
              <w:rPr>
                <w:szCs w:val="24"/>
              </w:rPr>
              <w:t>50</w:t>
            </w:r>
          </w:p>
        </w:tc>
      </w:tr>
      <w:tr w:rsidR="000012F2" w:rsidRPr="00053480" w14:paraId="3B493416" w14:textId="77777777" w:rsidTr="00491103">
        <w:trPr>
          <w:trHeight w:val="72"/>
        </w:trPr>
        <w:tc>
          <w:tcPr>
            <w:tcW w:w="682" w:type="dxa"/>
          </w:tcPr>
          <w:p w14:paraId="7B8CEA42" w14:textId="77777777" w:rsidR="000012F2" w:rsidRPr="00053480" w:rsidRDefault="000012F2" w:rsidP="00491103">
            <w:pPr>
              <w:rPr>
                <w:szCs w:val="24"/>
              </w:rPr>
            </w:pPr>
            <w:r>
              <w:rPr>
                <w:szCs w:val="24"/>
              </w:rPr>
              <w:t>13</w:t>
            </w:r>
          </w:p>
        </w:tc>
        <w:tc>
          <w:tcPr>
            <w:tcW w:w="3714" w:type="dxa"/>
          </w:tcPr>
          <w:p w14:paraId="6803D8EA" w14:textId="77777777" w:rsidR="000012F2" w:rsidRPr="00053480" w:rsidRDefault="000012F2" w:rsidP="00491103">
            <w:pPr>
              <w:rPr>
                <w:szCs w:val="24"/>
              </w:rPr>
            </w:pPr>
            <w:r>
              <w:rPr>
                <w:szCs w:val="24"/>
              </w:rPr>
              <w:t>Kurdų kurmandži</w:t>
            </w:r>
          </w:p>
        </w:tc>
        <w:tc>
          <w:tcPr>
            <w:tcW w:w="3146" w:type="dxa"/>
          </w:tcPr>
          <w:p w14:paraId="76A57B6C" w14:textId="77777777" w:rsidR="000012F2" w:rsidRPr="00053480" w:rsidRDefault="000012F2" w:rsidP="00491103">
            <w:pPr>
              <w:jc w:val="center"/>
              <w:rPr>
                <w:szCs w:val="24"/>
              </w:rPr>
            </w:pPr>
            <w:r>
              <w:rPr>
                <w:szCs w:val="24"/>
              </w:rPr>
              <w:t>25</w:t>
            </w:r>
          </w:p>
        </w:tc>
        <w:tc>
          <w:tcPr>
            <w:tcW w:w="3383" w:type="dxa"/>
          </w:tcPr>
          <w:p w14:paraId="457CC616" w14:textId="77777777" w:rsidR="000012F2" w:rsidRPr="00053480" w:rsidRDefault="000012F2" w:rsidP="00491103">
            <w:pPr>
              <w:jc w:val="center"/>
              <w:rPr>
                <w:szCs w:val="24"/>
              </w:rPr>
            </w:pPr>
            <w:r>
              <w:rPr>
                <w:szCs w:val="24"/>
              </w:rPr>
              <w:t>70</w:t>
            </w:r>
          </w:p>
        </w:tc>
        <w:tc>
          <w:tcPr>
            <w:tcW w:w="3250" w:type="dxa"/>
          </w:tcPr>
          <w:p w14:paraId="5EC80A8A" w14:textId="77777777" w:rsidR="000012F2" w:rsidRPr="00053480" w:rsidRDefault="000012F2" w:rsidP="00491103">
            <w:pPr>
              <w:jc w:val="center"/>
              <w:rPr>
                <w:szCs w:val="24"/>
              </w:rPr>
            </w:pPr>
            <w:r>
              <w:rPr>
                <w:szCs w:val="24"/>
              </w:rPr>
              <w:t>50</w:t>
            </w:r>
          </w:p>
        </w:tc>
      </w:tr>
      <w:tr w:rsidR="000012F2" w:rsidRPr="00053480" w14:paraId="48D1C2D9" w14:textId="77777777" w:rsidTr="00491103">
        <w:trPr>
          <w:trHeight w:val="72"/>
        </w:trPr>
        <w:tc>
          <w:tcPr>
            <w:tcW w:w="682" w:type="dxa"/>
          </w:tcPr>
          <w:p w14:paraId="026015AD" w14:textId="77777777" w:rsidR="000012F2" w:rsidRPr="00053480" w:rsidRDefault="000012F2" w:rsidP="00491103">
            <w:pPr>
              <w:rPr>
                <w:szCs w:val="24"/>
              </w:rPr>
            </w:pPr>
            <w:r>
              <w:rPr>
                <w:szCs w:val="24"/>
              </w:rPr>
              <w:t>14</w:t>
            </w:r>
          </w:p>
        </w:tc>
        <w:tc>
          <w:tcPr>
            <w:tcW w:w="3714" w:type="dxa"/>
          </w:tcPr>
          <w:p w14:paraId="3B2C2D9E" w14:textId="77777777" w:rsidR="000012F2" w:rsidRPr="00053480" w:rsidRDefault="000012F2" w:rsidP="00491103">
            <w:pPr>
              <w:rPr>
                <w:szCs w:val="24"/>
              </w:rPr>
            </w:pPr>
            <w:r>
              <w:rPr>
                <w:szCs w:val="24"/>
              </w:rPr>
              <w:t>Farsi</w:t>
            </w:r>
          </w:p>
        </w:tc>
        <w:tc>
          <w:tcPr>
            <w:tcW w:w="3146" w:type="dxa"/>
          </w:tcPr>
          <w:p w14:paraId="28DEE0D7" w14:textId="77777777" w:rsidR="000012F2" w:rsidRPr="00053480" w:rsidRDefault="000012F2" w:rsidP="00491103">
            <w:pPr>
              <w:jc w:val="center"/>
              <w:rPr>
                <w:szCs w:val="24"/>
              </w:rPr>
            </w:pPr>
            <w:r>
              <w:rPr>
                <w:szCs w:val="24"/>
              </w:rPr>
              <w:t>25</w:t>
            </w:r>
          </w:p>
        </w:tc>
        <w:tc>
          <w:tcPr>
            <w:tcW w:w="3383" w:type="dxa"/>
          </w:tcPr>
          <w:p w14:paraId="09646BCE" w14:textId="77777777" w:rsidR="000012F2" w:rsidRPr="00053480" w:rsidRDefault="000012F2" w:rsidP="00491103">
            <w:pPr>
              <w:jc w:val="center"/>
              <w:rPr>
                <w:szCs w:val="24"/>
              </w:rPr>
            </w:pPr>
            <w:r>
              <w:rPr>
                <w:szCs w:val="24"/>
              </w:rPr>
              <w:t>70</w:t>
            </w:r>
          </w:p>
        </w:tc>
        <w:tc>
          <w:tcPr>
            <w:tcW w:w="3250" w:type="dxa"/>
          </w:tcPr>
          <w:p w14:paraId="6C886D30" w14:textId="77777777" w:rsidR="000012F2" w:rsidRPr="00053480" w:rsidRDefault="000012F2" w:rsidP="00491103">
            <w:pPr>
              <w:jc w:val="center"/>
              <w:rPr>
                <w:szCs w:val="24"/>
              </w:rPr>
            </w:pPr>
            <w:r>
              <w:rPr>
                <w:szCs w:val="24"/>
              </w:rPr>
              <w:t>50</w:t>
            </w:r>
          </w:p>
        </w:tc>
      </w:tr>
      <w:tr w:rsidR="000012F2" w:rsidRPr="00053480" w14:paraId="6A6A8EDD" w14:textId="77777777" w:rsidTr="00491103">
        <w:trPr>
          <w:trHeight w:val="72"/>
        </w:trPr>
        <w:tc>
          <w:tcPr>
            <w:tcW w:w="682" w:type="dxa"/>
          </w:tcPr>
          <w:p w14:paraId="322CD4C7" w14:textId="77777777" w:rsidR="000012F2" w:rsidRPr="00053480" w:rsidRDefault="000012F2" w:rsidP="00491103">
            <w:pPr>
              <w:rPr>
                <w:szCs w:val="24"/>
              </w:rPr>
            </w:pPr>
            <w:r>
              <w:rPr>
                <w:szCs w:val="24"/>
              </w:rPr>
              <w:t>15</w:t>
            </w:r>
          </w:p>
        </w:tc>
        <w:tc>
          <w:tcPr>
            <w:tcW w:w="3714" w:type="dxa"/>
          </w:tcPr>
          <w:p w14:paraId="7CEB96E1" w14:textId="77777777" w:rsidR="000012F2" w:rsidRDefault="000012F2" w:rsidP="00491103">
            <w:pPr>
              <w:rPr>
                <w:szCs w:val="24"/>
              </w:rPr>
            </w:pPr>
            <w:r>
              <w:rPr>
                <w:szCs w:val="24"/>
              </w:rPr>
              <w:t>Hindi</w:t>
            </w:r>
          </w:p>
        </w:tc>
        <w:tc>
          <w:tcPr>
            <w:tcW w:w="3146" w:type="dxa"/>
          </w:tcPr>
          <w:p w14:paraId="7508259A" w14:textId="77777777" w:rsidR="000012F2" w:rsidRPr="00053480" w:rsidRDefault="000012F2" w:rsidP="00491103">
            <w:pPr>
              <w:jc w:val="center"/>
              <w:rPr>
                <w:szCs w:val="24"/>
              </w:rPr>
            </w:pPr>
            <w:r>
              <w:rPr>
                <w:szCs w:val="24"/>
              </w:rPr>
              <w:t>25</w:t>
            </w:r>
          </w:p>
        </w:tc>
        <w:tc>
          <w:tcPr>
            <w:tcW w:w="3383" w:type="dxa"/>
          </w:tcPr>
          <w:p w14:paraId="54978C7D" w14:textId="77777777" w:rsidR="000012F2" w:rsidRPr="00053480" w:rsidRDefault="000012F2" w:rsidP="00491103">
            <w:pPr>
              <w:jc w:val="center"/>
              <w:rPr>
                <w:szCs w:val="24"/>
              </w:rPr>
            </w:pPr>
            <w:r>
              <w:rPr>
                <w:szCs w:val="24"/>
              </w:rPr>
              <w:t>70</w:t>
            </w:r>
          </w:p>
        </w:tc>
        <w:tc>
          <w:tcPr>
            <w:tcW w:w="3250" w:type="dxa"/>
          </w:tcPr>
          <w:p w14:paraId="54F587E0" w14:textId="77777777" w:rsidR="000012F2" w:rsidRPr="00053480" w:rsidRDefault="000012F2" w:rsidP="00491103">
            <w:pPr>
              <w:jc w:val="center"/>
              <w:rPr>
                <w:szCs w:val="24"/>
              </w:rPr>
            </w:pPr>
            <w:r>
              <w:rPr>
                <w:szCs w:val="24"/>
              </w:rPr>
              <w:t>50</w:t>
            </w:r>
          </w:p>
        </w:tc>
      </w:tr>
    </w:tbl>
    <w:p w14:paraId="198984E5" w14:textId="77777777" w:rsidR="00006EFA" w:rsidRPr="00E85FE3" w:rsidRDefault="00006EFA" w:rsidP="007C1AAB">
      <w:pPr>
        <w:pStyle w:val="ListParagraph"/>
        <w:rPr>
          <w:rFonts w:eastAsia="Times New Roman"/>
          <w:b/>
          <w:bCs/>
          <w:highlight w:val="yellow"/>
        </w:rPr>
      </w:pPr>
    </w:p>
    <w:p w14:paraId="12A21F86" w14:textId="75BF21E7" w:rsidR="007C1AAB" w:rsidRPr="008374C7" w:rsidRDefault="007C1AAB" w:rsidP="007C1AAB">
      <w:pPr>
        <w:pStyle w:val="ListParagraph"/>
        <w:rPr>
          <w:rFonts w:eastAsia="Times New Roman"/>
          <w:b/>
          <w:bCs/>
        </w:rPr>
      </w:pPr>
      <w:r w:rsidRPr="008374C7">
        <w:rPr>
          <w:rFonts w:eastAsia="Times New Roman"/>
          <w:b/>
          <w:bCs/>
        </w:rPr>
        <w:t xml:space="preserve">V dalis - paslaugos </w:t>
      </w:r>
      <w:r w:rsidR="003B028A" w:rsidRPr="008374C7">
        <w:rPr>
          <w:rFonts w:eastAsia="Times New Roman"/>
          <w:b/>
          <w:bCs/>
        </w:rPr>
        <w:t>Šiaulių</w:t>
      </w:r>
      <w:r w:rsidRPr="008374C7">
        <w:rPr>
          <w:rFonts w:eastAsia="Times New Roman"/>
          <w:b/>
          <w:bCs/>
        </w:rPr>
        <w:t xml:space="preserve"> apylinkės teismui</w:t>
      </w:r>
    </w:p>
    <w:p w14:paraId="571BDCDE" w14:textId="77777777" w:rsidR="00CF59BD" w:rsidRPr="00E85FE3" w:rsidRDefault="00CF59BD"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619"/>
        <w:gridCol w:w="2486"/>
        <w:gridCol w:w="1990"/>
        <w:gridCol w:w="2296"/>
        <w:gridCol w:w="2237"/>
      </w:tblGrid>
      <w:tr w:rsidR="008374C7" w:rsidRPr="00053480" w14:paraId="3FD2798E" w14:textId="77777777" w:rsidTr="00491103">
        <w:trPr>
          <w:trHeight w:val="289"/>
        </w:trPr>
        <w:tc>
          <w:tcPr>
            <w:tcW w:w="14175" w:type="dxa"/>
            <w:gridSpan w:val="5"/>
          </w:tcPr>
          <w:p w14:paraId="6646A91C" w14:textId="77777777" w:rsidR="008374C7" w:rsidRPr="00053480" w:rsidRDefault="008374C7" w:rsidP="00491103">
            <w:pPr>
              <w:jc w:val="center"/>
              <w:rPr>
                <w:b/>
                <w:bCs/>
                <w:szCs w:val="24"/>
              </w:rPr>
            </w:pPr>
            <w:r w:rsidRPr="00053480">
              <w:rPr>
                <w:b/>
                <w:bCs/>
                <w:szCs w:val="24"/>
              </w:rPr>
              <w:t>Įkainių lubos</w:t>
            </w:r>
          </w:p>
        </w:tc>
      </w:tr>
      <w:tr w:rsidR="008374C7" w:rsidRPr="00053480" w14:paraId="4CFF1325" w14:textId="77777777" w:rsidTr="00491103">
        <w:trPr>
          <w:trHeight w:val="848"/>
        </w:trPr>
        <w:tc>
          <w:tcPr>
            <w:tcW w:w="682" w:type="dxa"/>
          </w:tcPr>
          <w:p w14:paraId="088E0306" w14:textId="77777777" w:rsidR="008374C7" w:rsidRPr="00053480" w:rsidRDefault="008374C7" w:rsidP="00491103">
            <w:pPr>
              <w:jc w:val="center"/>
              <w:rPr>
                <w:b/>
                <w:bCs/>
                <w:szCs w:val="24"/>
              </w:rPr>
            </w:pPr>
            <w:r w:rsidRPr="00053480">
              <w:rPr>
                <w:b/>
                <w:bCs/>
                <w:szCs w:val="24"/>
              </w:rPr>
              <w:t>Eil. Nr.</w:t>
            </w:r>
          </w:p>
        </w:tc>
        <w:tc>
          <w:tcPr>
            <w:tcW w:w="3714" w:type="dxa"/>
          </w:tcPr>
          <w:p w14:paraId="4B16A6C4" w14:textId="77777777" w:rsidR="008374C7" w:rsidRPr="00053480" w:rsidRDefault="008374C7" w:rsidP="00491103">
            <w:pPr>
              <w:jc w:val="center"/>
              <w:rPr>
                <w:b/>
                <w:bCs/>
                <w:szCs w:val="24"/>
              </w:rPr>
            </w:pPr>
            <w:r w:rsidRPr="00053480">
              <w:rPr>
                <w:b/>
                <w:bCs/>
                <w:szCs w:val="24"/>
              </w:rPr>
              <w:t>Kalba</w:t>
            </w:r>
          </w:p>
        </w:tc>
        <w:tc>
          <w:tcPr>
            <w:tcW w:w="3146" w:type="dxa"/>
          </w:tcPr>
          <w:p w14:paraId="3F087FC6" w14:textId="77777777" w:rsidR="008374C7" w:rsidRPr="00053480" w:rsidRDefault="008374C7" w:rsidP="00491103">
            <w:pPr>
              <w:jc w:val="center"/>
              <w:rPr>
                <w:b/>
                <w:bCs/>
                <w:szCs w:val="24"/>
              </w:rPr>
            </w:pPr>
            <w:r w:rsidRPr="00053480">
              <w:rPr>
                <w:b/>
                <w:bCs/>
                <w:szCs w:val="24"/>
              </w:rPr>
              <w:t xml:space="preserve">Vertimo raštu 1 psl.* įkainis </w:t>
            </w:r>
            <w:r w:rsidRPr="00053480">
              <w:rPr>
                <w:b/>
                <w:bCs/>
                <w:szCs w:val="24"/>
                <w:u w:val="single"/>
              </w:rPr>
              <w:t>Eur, be PVM</w:t>
            </w:r>
          </w:p>
        </w:tc>
        <w:tc>
          <w:tcPr>
            <w:tcW w:w="3383" w:type="dxa"/>
          </w:tcPr>
          <w:p w14:paraId="441AAF36" w14:textId="77777777" w:rsidR="008374C7" w:rsidRPr="00053480" w:rsidRDefault="008374C7" w:rsidP="00491103">
            <w:pPr>
              <w:jc w:val="center"/>
              <w:rPr>
                <w:b/>
                <w:bCs/>
                <w:szCs w:val="24"/>
              </w:rPr>
            </w:pPr>
            <w:r w:rsidRPr="00053480">
              <w:rPr>
                <w:b/>
                <w:bCs/>
                <w:szCs w:val="24"/>
              </w:rPr>
              <w:t xml:space="preserve">Nuosekliojo vertimo 1 val. įkainis </w:t>
            </w:r>
            <w:r w:rsidRPr="00053480">
              <w:rPr>
                <w:b/>
                <w:bCs/>
                <w:szCs w:val="24"/>
                <w:u w:val="single"/>
              </w:rPr>
              <w:t>Eur, be PVM</w:t>
            </w:r>
          </w:p>
        </w:tc>
        <w:tc>
          <w:tcPr>
            <w:tcW w:w="3250" w:type="dxa"/>
          </w:tcPr>
          <w:p w14:paraId="4EC0941E" w14:textId="77777777" w:rsidR="008374C7" w:rsidRPr="00053480" w:rsidRDefault="008374C7" w:rsidP="00491103">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8374C7" w:rsidRPr="00053480" w14:paraId="7B33A335" w14:textId="77777777" w:rsidTr="00491103">
        <w:trPr>
          <w:trHeight w:val="289"/>
        </w:trPr>
        <w:tc>
          <w:tcPr>
            <w:tcW w:w="682" w:type="dxa"/>
          </w:tcPr>
          <w:p w14:paraId="708E60E2" w14:textId="77777777" w:rsidR="008374C7" w:rsidRPr="00053480" w:rsidRDefault="008374C7" w:rsidP="00491103">
            <w:pPr>
              <w:rPr>
                <w:szCs w:val="24"/>
              </w:rPr>
            </w:pPr>
            <w:r w:rsidRPr="00053480">
              <w:rPr>
                <w:szCs w:val="24"/>
              </w:rPr>
              <w:t xml:space="preserve">1 </w:t>
            </w:r>
          </w:p>
        </w:tc>
        <w:tc>
          <w:tcPr>
            <w:tcW w:w="3714" w:type="dxa"/>
          </w:tcPr>
          <w:p w14:paraId="2127B444" w14:textId="77777777" w:rsidR="008374C7" w:rsidRPr="00053480" w:rsidRDefault="008374C7" w:rsidP="00491103">
            <w:pPr>
              <w:rPr>
                <w:szCs w:val="24"/>
              </w:rPr>
            </w:pPr>
            <w:r>
              <w:rPr>
                <w:szCs w:val="24"/>
              </w:rPr>
              <w:t>Tadžikų</w:t>
            </w:r>
          </w:p>
        </w:tc>
        <w:tc>
          <w:tcPr>
            <w:tcW w:w="3146" w:type="dxa"/>
          </w:tcPr>
          <w:p w14:paraId="0B3B596A" w14:textId="77777777" w:rsidR="008374C7" w:rsidRPr="00053480" w:rsidRDefault="008374C7" w:rsidP="00491103">
            <w:pPr>
              <w:jc w:val="center"/>
              <w:rPr>
                <w:szCs w:val="24"/>
              </w:rPr>
            </w:pPr>
            <w:r>
              <w:rPr>
                <w:szCs w:val="24"/>
              </w:rPr>
              <w:t>25,00</w:t>
            </w:r>
          </w:p>
        </w:tc>
        <w:tc>
          <w:tcPr>
            <w:tcW w:w="3383" w:type="dxa"/>
          </w:tcPr>
          <w:p w14:paraId="7EE200A2" w14:textId="77777777" w:rsidR="008374C7" w:rsidRPr="00053480" w:rsidRDefault="008374C7" w:rsidP="00491103">
            <w:pPr>
              <w:jc w:val="center"/>
              <w:rPr>
                <w:szCs w:val="24"/>
              </w:rPr>
            </w:pPr>
            <w:r>
              <w:rPr>
                <w:szCs w:val="24"/>
              </w:rPr>
              <w:t>65,00</w:t>
            </w:r>
          </w:p>
        </w:tc>
        <w:tc>
          <w:tcPr>
            <w:tcW w:w="3250" w:type="dxa"/>
          </w:tcPr>
          <w:p w14:paraId="3F3F51D8" w14:textId="77777777" w:rsidR="008374C7" w:rsidRPr="00053480" w:rsidRDefault="008374C7" w:rsidP="00491103">
            <w:pPr>
              <w:jc w:val="center"/>
              <w:rPr>
                <w:szCs w:val="24"/>
              </w:rPr>
            </w:pPr>
            <w:r>
              <w:rPr>
                <w:szCs w:val="24"/>
              </w:rPr>
              <w:t>65,00</w:t>
            </w:r>
          </w:p>
        </w:tc>
      </w:tr>
      <w:tr w:rsidR="008374C7" w:rsidRPr="00053480" w14:paraId="17360760" w14:textId="77777777" w:rsidTr="00491103">
        <w:trPr>
          <w:trHeight w:val="289"/>
        </w:trPr>
        <w:tc>
          <w:tcPr>
            <w:tcW w:w="682" w:type="dxa"/>
          </w:tcPr>
          <w:p w14:paraId="07091CFF" w14:textId="77777777" w:rsidR="008374C7" w:rsidRPr="00053480" w:rsidRDefault="008374C7" w:rsidP="00491103">
            <w:pPr>
              <w:rPr>
                <w:szCs w:val="24"/>
              </w:rPr>
            </w:pPr>
            <w:r w:rsidRPr="00053480">
              <w:rPr>
                <w:szCs w:val="24"/>
              </w:rPr>
              <w:t xml:space="preserve">2 </w:t>
            </w:r>
          </w:p>
        </w:tc>
        <w:tc>
          <w:tcPr>
            <w:tcW w:w="3714" w:type="dxa"/>
          </w:tcPr>
          <w:p w14:paraId="03AA161E" w14:textId="77777777" w:rsidR="008374C7" w:rsidRPr="00053480" w:rsidRDefault="008374C7" w:rsidP="00491103">
            <w:pPr>
              <w:rPr>
                <w:szCs w:val="24"/>
              </w:rPr>
            </w:pPr>
            <w:r>
              <w:rPr>
                <w:szCs w:val="24"/>
              </w:rPr>
              <w:t>Vietnamiečių</w:t>
            </w:r>
          </w:p>
        </w:tc>
        <w:tc>
          <w:tcPr>
            <w:tcW w:w="3146" w:type="dxa"/>
          </w:tcPr>
          <w:p w14:paraId="2F1F2835" w14:textId="77777777" w:rsidR="008374C7" w:rsidRPr="00053480" w:rsidRDefault="008374C7" w:rsidP="00491103">
            <w:pPr>
              <w:jc w:val="center"/>
              <w:rPr>
                <w:szCs w:val="24"/>
              </w:rPr>
            </w:pPr>
            <w:r>
              <w:rPr>
                <w:szCs w:val="24"/>
              </w:rPr>
              <w:t>20,00</w:t>
            </w:r>
          </w:p>
        </w:tc>
        <w:tc>
          <w:tcPr>
            <w:tcW w:w="3383" w:type="dxa"/>
          </w:tcPr>
          <w:p w14:paraId="595652A4" w14:textId="77777777" w:rsidR="008374C7" w:rsidRPr="00053480" w:rsidRDefault="008374C7" w:rsidP="00491103">
            <w:pPr>
              <w:jc w:val="center"/>
              <w:rPr>
                <w:szCs w:val="24"/>
              </w:rPr>
            </w:pPr>
            <w:r>
              <w:rPr>
                <w:szCs w:val="24"/>
              </w:rPr>
              <w:t>50,00</w:t>
            </w:r>
          </w:p>
        </w:tc>
        <w:tc>
          <w:tcPr>
            <w:tcW w:w="3250" w:type="dxa"/>
          </w:tcPr>
          <w:p w14:paraId="5FAD522A" w14:textId="77777777" w:rsidR="008374C7" w:rsidRPr="00053480" w:rsidRDefault="008374C7" w:rsidP="00491103">
            <w:pPr>
              <w:jc w:val="center"/>
              <w:rPr>
                <w:szCs w:val="24"/>
              </w:rPr>
            </w:pPr>
            <w:r>
              <w:rPr>
                <w:szCs w:val="24"/>
              </w:rPr>
              <w:t>50,00</w:t>
            </w:r>
          </w:p>
        </w:tc>
      </w:tr>
      <w:tr w:rsidR="008374C7" w:rsidRPr="00053480" w14:paraId="2C9BE3E2" w14:textId="77777777" w:rsidTr="00491103">
        <w:trPr>
          <w:trHeight w:val="279"/>
        </w:trPr>
        <w:tc>
          <w:tcPr>
            <w:tcW w:w="682" w:type="dxa"/>
          </w:tcPr>
          <w:p w14:paraId="0EC5B9DB" w14:textId="77777777" w:rsidR="008374C7" w:rsidRPr="00053480" w:rsidRDefault="008374C7" w:rsidP="00491103">
            <w:pPr>
              <w:rPr>
                <w:szCs w:val="24"/>
              </w:rPr>
            </w:pPr>
            <w:r w:rsidRPr="00053480">
              <w:rPr>
                <w:szCs w:val="24"/>
              </w:rPr>
              <w:t>3</w:t>
            </w:r>
          </w:p>
        </w:tc>
        <w:tc>
          <w:tcPr>
            <w:tcW w:w="3714" w:type="dxa"/>
          </w:tcPr>
          <w:p w14:paraId="5277C114" w14:textId="77777777" w:rsidR="008374C7" w:rsidRPr="00053480" w:rsidRDefault="008374C7" w:rsidP="00491103">
            <w:pPr>
              <w:rPr>
                <w:szCs w:val="24"/>
              </w:rPr>
            </w:pPr>
            <w:r>
              <w:rPr>
                <w:szCs w:val="24"/>
              </w:rPr>
              <w:t>Urdų</w:t>
            </w:r>
          </w:p>
        </w:tc>
        <w:tc>
          <w:tcPr>
            <w:tcW w:w="3146" w:type="dxa"/>
          </w:tcPr>
          <w:p w14:paraId="5736F0C9" w14:textId="77777777" w:rsidR="008374C7" w:rsidRPr="00053480" w:rsidRDefault="008374C7" w:rsidP="00491103">
            <w:pPr>
              <w:jc w:val="center"/>
              <w:rPr>
                <w:szCs w:val="24"/>
              </w:rPr>
            </w:pPr>
            <w:r>
              <w:rPr>
                <w:szCs w:val="24"/>
              </w:rPr>
              <w:t>25,00</w:t>
            </w:r>
          </w:p>
        </w:tc>
        <w:tc>
          <w:tcPr>
            <w:tcW w:w="3383" w:type="dxa"/>
          </w:tcPr>
          <w:p w14:paraId="71C024A9" w14:textId="77777777" w:rsidR="008374C7" w:rsidRPr="00053480" w:rsidRDefault="008374C7" w:rsidP="00491103">
            <w:pPr>
              <w:jc w:val="center"/>
              <w:rPr>
                <w:szCs w:val="24"/>
              </w:rPr>
            </w:pPr>
            <w:r>
              <w:rPr>
                <w:szCs w:val="24"/>
              </w:rPr>
              <w:t>55,00</w:t>
            </w:r>
          </w:p>
        </w:tc>
        <w:tc>
          <w:tcPr>
            <w:tcW w:w="3250" w:type="dxa"/>
          </w:tcPr>
          <w:p w14:paraId="734B58D5" w14:textId="77777777" w:rsidR="008374C7" w:rsidRPr="00053480" w:rsidRDefault="008374C7" w:rsidP="00491103">
            <w:pPr>
              <w:jc w:val="center"/>
              <w:rPr>
                <w:szCs w:val="24"/>
              </w:rPr>
            </w:pPr>
            <w:r>
              <w:rPr>
                <w:szCs w:val="24"/>
              </w:rPr>
              <w:t>55,00</w:t>
            </w:r>
          </w:p>
        </w:tc>
      </w:tr>
      <w:tr w:rsidR="008374C7" w:rsidRPr="00053480" w14:paraId="63B035B9" w14:textId="77777777" w:rsidTr="00491103">
        <w:trPr>
          <w:trHeight w:val="289"/>
        </w:trPr>
        <w:tc>
          <w:tcPr>
            <w:tcW w:w="682" w:type="dxa"/>
          </w:tcPr>
          <w:p w14:paraId="73821C5B" w14:textId="77777777" w:rsidR="008374C7" w:rsidRPr="00053480" w:rsidRDefault="008374C7" w:rsidP="00491103">
            <w:pPr>
              <w:rPr>
                <w:szCs w:val="24"/>
              </w:rPr>
            </w:pPr>
            <w:r w:rsidRPr="00053480">
              <w:rPr>
                <w:szCs w:val="24"/>
              </w:rPr>
              <w:t>4</w:t>
            </w:r>
          </w:p>
        </w:tc>
        <w:tc>
          <w:tcPr>
            <w:tcW w:w="3714" w:type="dxa"/>
          </w:tcPr>
          <w:p w14:paraId="6186C54B" w14:textId="77777777" w:rsidR="008374C7" w:rsidRPr="00053480" w:rsidRDefault="008374C7" w:rsidP="00491103">
            <w:pPr>
              <w:rPr>
                <w:szCs w:val="24"/>
              </w:rPr>
            </w:pPr>
            <w:r>
              <w:rPr>
                <w:szCs w:val="24"/>
              </w:rPr>
              <w:t>Persų</w:t>
            </w:r>
          </w:p>
        </w:tc>
        <w:tc>
          <w:tcPr>
            <w:tcW w:w="3146" w:type="dxa"/>
          </w:tcPr>
          <w:p w14:paraId="0A4BC05E" w14:textId="77777777" w:rsidR="008374C7" w:rsidRPr="00053480" w:rsidRDefault="008374C7" w:rsidP="00491103">
            <w:pPr>
              <w:jc w:val="center"/>
              <w:rPr>
                <w:szCs w:val="24"/>
              </w:rPr>
            </w:pPr>
            <w:r>
              <w:rPr>
                <w:szCs w:val="24"/>
              </w:rPr>
              <w:t>25,00</w:t>
            </w:r>
          </w:p>
        </w:tc>
        <w:tc>
          <w:tcPr>
            <w:tcW w:w="3383" w:type="dxa"/>
          </w:tcPr>
          <w:p w14:paraId="171F7BC4" w14:textId="77777777" w:rsidR="008374C7" w:rsidRPr="00053480" w:rsidRDefault="008374C7" w:rsidP="00491103">
            <w:pPr>
              <w:jc w:val="center"/>
              <w:rPr>
                <w:szCs w:val="24"/>
              </w:rPr>
            </w:pPr>
            <w:r>
              <w:rPr>
                <w:szCs w:val="24"/>
              </w:rPr>
              <w:t>70,00</w:t>
            </w:r>
          </w:p>
        </w:tc>
        <w:tc>
          <w:tcPr>
            <w:tcW w:w="3250" w:type="dxa"/>
          </w:tcPr>
          <w:p w14:paraId="2DDBC8B9" w14:textId="77777777" w:rsidR="008374C7" w:rsidRPr="00053480" w:rsidRDefault="008374C7" w:rsidP="00491103">
            <w:pPr>
              <w:jc w:val="center"/>
              <w:rPr>
                <w:szCs w:val="24"/>
              </w:rPr>
            </w:pPr>
            <w:r>
              <w:rPr>
                <w:szCs w:val="24"/>
              </w:rPr>
              <w:t>70,00</w:t>
            </w:r>
          </w:p>
        </w:tc>
      </w:tr>
      <w:tr w:rsidR="008374C7" w:rsidRPr="00053480" w14:paraId="275C4BC0" w14:textId="77777777" w:rsidTr="00491103">
        <w:trPr>
          <w:trHeight w:val="279"/>
        </w:trPr>
        <w:tc>
          <w:tcPr>
            <w:tcW w:w="682" w:type="dxa"/>
          </w:tcPr>
          <w:p w14:paraId="7A09F636" w14:textId="77777777" w:rsidR="008374C7" w:rsidRPr="00053480" w:rsidRDefault="008374C7" w:rsidP="00491103">
            <w:pPr>
              <w:rPr>
                <w:szCs w:val="24"/>
              </w:rPr>
            </w:pPr>
            <w:r w:rsidRPr="00053480">
              <w:rPr>
                <w:szCs w:val="24"/>
              </w:rPr>
              <w:t>5</w:t>
            </w:r>
          </w:p>
        </w:tc>
        <w:tc>
          <w:tcPr>
            <w:tcW w:w="3714" w:type="dxa"/>
          </w:tcPr>
          <w:p w14:paraId="6B37670E" w14:textId="77777777" w:rsidR="008374C7" w:rsidRPr="00053480" w:rsidRDefault="008374C7" w:rsidP="00491103">
            <w:pPr>
              <w:rPr>
                <w:szCs w:val="24"/>
              </w:rPr>
            </w:pPr>
            <w:r>
              <w:rPr>
                <w:szCs w:val="24"/>
              </w:rPr>
              <w:t>Somalių</w:t>
            </w:r>
          </w:p>
        </w:tc>
        <w:tc>
          <w:tcPr>
            <w:tcW w:w="3146" w:type="dxa"/>
          </w:tcPr>
          <w:p w14:paraId="47798496" w14:textId="77777777" w:rsidR="008374C7" w:rsidRPr="00053480" w:rsidRDefault="008374C7" w:rsidP="00491103">
            <w:pPr>
              <w:jc w:val="center"/>
              <w:rPr>
                <w:szCs w:val="24"/>
              </w:rPr>
            </w:pPr>
            <w:r>
              <w:rPr>
                <w:szCs w:val="24"/>
              </w:rPr>
              <w:t>25,00</w:t>
            </w:r>
          </w:p>
        </w:tc>
        <w:tc>
          <w:tcPr>
            <w:tcW w:w="3383" w:type="dxa"/>
          </w:tcPr>
          <w:p w14:paraId="1BE05C1D" w14:textId="77777777" w:rsidR="008374C7" w:rsidRPr="00053480" w:rsidRDefault="008374C7" w:rsidP="00491103">
            <w:pPr>
              <w:jc w:val="center"/>
              <w:rPr>
                <w:szCs w:val="24"/>
              </w:rPr>
            </w:pPr>
            <w:r>
              <w:rPr>
                <w:szCs w:val="24"/>
              </w:rPr>
              <w:t>60,00</w:t>
            </w:r>
          </w:p>
        </w:tc>
        <w:tc>
          <w:tcPr>
            <w:tcW w:w="3250" w:type="dxa"/>
          </w:tcPr>
          <w:p w14:paraId="093A946A" w14:textId="77777777" w:rsidR="008374C7" w:rsidRPr="00053480" w:rsidRDefault="008374C7" w:rsidP="00491103">
            <w:pPr>
              <w:jc w:val="center"/>
              <w:rPr>
                <w:szCs w:val="24"/>
              </w:rPr>
            </w:pPr>
            <w:r>
              <w:rPr>
                <w:szCs w:val="24"/>
              </w:rPr>
              <w:t>60,00</w:t>
            </w:r>
          </w:p>
        </w:tc>
      </w:tr>
      <w:tr w:rsidR="008374C7" w:rsidRPr="00053480" w14:paraId="4379F482" w14:textId="77777777" w:rsidTr="00491103">
        <w:trPr>
          <w:trHeight w:val="289"/>
        </w:trPr>
        <w:tc>
          <w:tcPr>
            <w:tcW w:w="682" w:type="dxa"/>
          </w:tcPr>
          <w:p w14:paraId="1AD2C2CB" w14:textId="77777777" w:rsidR="008374C7" w:rsidRPr="00053480" w:rsidRDefault="008374C7" w:rsidP="00491103">
            <w:pPr>
              <w:rPr>
                <w:szCs w:val="24"/>
              </w:rPr>
            </w:pPr>
            <w:r w:rsidRPr="00053480">
              <w:rPr>
                <w:szCs w:val="24"/>
              </w:rPr>
              <w:t>6</w:t>
            </w:r>
          </w:p>
        </w:tc>
        <w:tc>
          <w:tcPr>
            <w:tcW w:w="3714" w:type="dxa"/>
          </w:tcPr>
          <w:p w14:paraId="2287A882" w14:textId="77777777" w:rsidR="008374C7" w:rsidRPr="00053480" w:rsidRDefault="008374C7" w:rsidP="00491103">
            <w:pPr>
              <w:rPr>
                <w:szCs w:val="24"/>
              </w:rPr>
            </w:pPr>
            <w:r>
              <w:rPr>
                <w:szCs w:val="24"/>
              </w:rPr>
              <w:t>Kazachų</w:t>
            </w:r>
          </w:p>
        </w:tc>
        <w:tc>
          <w:tcPr>
            <w:tcW w:w="3146" w:type="dxa"/>
          </w:tcPr>
          <w:p w14:paraId="495856FF" w14:textId="77777777" w:rsidR="008374C7" w:rsidRPr="00053480" w:rsidRDefault="008374C7" w:rsidP="00491103">
            <w:pPr>
              <w:jc w:val="center"/>
              <w:rPr>
                <w:szCs w:val="24"/>
              </w:rPr>
            </w:pPr>
            <w:r>
              <w:rPr>
                <w:szCs w:val="24"/>
              </w:rPr>
              <w:t>25,00</w:t>
            </w:r>
          </w:p>
        </w:tc>
        <w:tc>
          <w:tcPr>
            <w:tcW w:w="3383" w:type="dxa"/>
          </w:tcPr>
          <w:p w14:paraId="5D0E5152" w14:textId="77777777" w:rsidR="008374C7" w:rsidRPr="00053480" w:rsidRDefault="008374C7" w:rsidP="00491103">
            <w:pPr>
              <w:jc w:val="center"/>
              <w:rPr>
                <w:szCs w:val="24"/>
              </w:rPr>
            </w:pPr>
            <w:r>
              <w:rPr>
                <w:szCs w:val="24"/>
              </w:rPr>
              <w:t>70,00</w:t>
            </w:r>
          </w:p>
        </w:tc>
        <w:tc>
          <w:tcPr>
            <w:tcW w:w="3250" w:type="dxa"/>
          </w:tcPr>
          <w:p w14:paraId="0952AB15" w14:textId="77777777" w:rsidR="008374C7" w:rsidRPr="00053480" w:rsidRDefault="008374C7" w:rsidP="00491103">
            <w:pPr>
              <w:jc w:val="center"/>
              <w:rPr>
                <w:szCs w:val="24"/>
              </w:rPr>
            </w:pPr>
            <w:r>
              <w:rPr>
                <w:szCs w:val="24"/>
              </w:rPr>
              <w:t>70,00</w:t>
            </w:r>
          </w:p>
        </w:tc>
      </w:tr>
      <w:tr w:rsidR="008374C7" w:rsidRPr="00053480" w14:paraId="32752B78" w14:textId="77777777" w:rsidTr="00491103">
        <w:trPr>
          <w:trHeight w:val="72"/>
        </w:trPr>
        <w:tc>
          <w:tcPr>
            <w:tcW w:w="682" w:type="dxa"/>
          </w:tcPr>
          <w:p w14:paraId="38A5FBB0" w14:textId="77777777" w:rsidR="008374C7" w:rsidRPr="00053480" w:rsidRDefault="008374C7" w:rsidP="00491103">
            <w:pPr>
              <w:rPr>
                <w:szCs w:val="24"/>
              </w:rPr>
            </w:pPr>
            <w:r w:rsidRPr="00053480">
              <w:rPr>
                <w:szCs w:val="24"/>
              </w:rPr>
              <w:t>7</w:t>
            </w:r>
          </w:p>
        </w:tc>
        <w:tc>
          <w:tcPr>
            <w:tcW w:w="3714" w:type="dxa"/>
          </w:tcPr>
          <w:p w14:paraId="52B56E52" w14:textId="77777777" w:rsidR="008374C7" w:rsidRPr="00053480" w:rsidRDefault="008374C7" w:rsidP="00491103">
            <w:pPr>
              <w:rPr>
                <w:szCs w:val="24"/>
              </w:rPr>
            </w:pPr>
            <w:r>
              <w:rPr>
                <w:szCs w:val="24"/>
              </w:rPr>
              <w:t>Bengalų</w:t>
            </w:r>
          </w:p>
        </w:tc>
        <w:tc>
          <w:tcPr>
            <w:tcW w:w="3146" w:type="dxa"/>
          </w:tcPr>
          <w:p w14:paraId="15562266" w14:textId="77777777" w:rsidR="008374C7" w:rsidRPr="00053480" w:rsidRDefault="008374C7" w:rsidP="00491103">
            <w:pPr>
              <w:jc w:val="center"/>
              <w:rPr>
                <w:szCs w:val="24"/>
              </w:rPr>
            </w:pPr>
            <w:r>
              <w:rPr>
                <w:szCs w:val="24"/>
              </w:rPr>
              <w:t>20,00</w:t>
            </w:r>
          </w:p>
        </w:tc>
        <w:tc>
          <w:tcPr>
            <w:tcW w:w="3383" w:type="dxa"/>
          </w:tcPr>
          <w:p w14:paraId="24725808" w14:textId="77777777" w:rsidR="008374C7" w:rsidRPr="00053480" w:rsidRDefault="008374C7" w:rsidP="00491103">
            <w:pPr>
              <w:jc w:val="center"/>
              <w:rPr>
                <w:szCs w:val="24"/>
              </w:rPr>
            </w:pPr>
            <w:r>
              <w:rPr>
                <w:szCs w:val="24"/>
              </w:rPr>
              <w:t>60,00</w:t>
            </w:r>
          </w:p>
        </w:tc>
        <w:tc>
          <w:tcPr>
            <w:tcW w:w="3250" w:type="dxa"/>
          </w:tcPr>
          <w:p w14:paraId="51A7EE7E" w14:textId="77777777" w:rsidR="008374C7" w:rsidRPr="00053480" w:rsidRDefault="008374C7" w:rsidP="00491103">
            <w:pPr>
              <w:jc w:val="center"/>
              <w:rPr>
                <w:szCs w:val="24"/>
              </w:rPr>
            </w:pPr>
            <w:r>
              <w:rPr>
                <w:szCs w:val="24"/>
              </w:rPr>
              <w:t>60,00</w:t>
            </w:r>
          </w:p>
        </w:tc>
      </w:tr>
      <w:tr w:rsidR="008374C7" w:rsidRPr="00053480" w14:paraId="477FE3E9" w14:textId="77777777" w:rsidTr="00491103">
        <w:trPr>
          <w:trHeight w:val="72"/>
        </w:trPr>
        <w:tc>
          <w:tcPr>
            <w:tcW w:w="682" w:type="dxa"/>
          </w:tcPr>
          <w:p w14:paraId="54117050" w14:textId="77777777" w:rsidR="008374C7" w:rsidRPr="00053480" w:rsidRDefault="008374C7" w:rsidP="00491103">
            <w:pPr>
              <w:rPr>
                <w:szCs w:val="24"/>
              </w:rPr>
            </w:pPr>
            <w:r w:rsidRPr="00053480">
              <w:rPr>
                <w:szCs w:val="24"/>
              </w:rPr>
              <w:t>8</w:t>
            </w:r>
          </w:p>
        </w:tc>
        <w:tc>
          <w:tcPr>
            <w:tcW w:w="3714" w:type="dxa"/>
          </w:tcPr>
          <w:p w14:paraId="3C0E7F1C" w14:textId="77777777" w:rsidR="008374C7" w:rsidRPr="00053480" w:rsidRDefault="008374C7" w:rsidP="00491103">
            <w:pPr>
              <w:rPr>
                <w:szCs w:val="24"/>
              </w:rPr>
            </w:pPr>
            <w:r>
              <w:rPr>
                <w:szCs w:val="24"/>
              </w:rPr>
              <w:t>Nepalų</w:t>
            </w:r>
          </w:p>
        </w:tc>
        <w:tc>
          <w:tcPr>
            <w:tcW w:w="3146" w:type="dxa"/>
          </w:tcPr>
          <w:p w14:paraId="132F2B0B" w14:textId="77777777" w:rsidR="008374C7" w:rsidRPr="00053480" w:rsidRDefault="008374C7" w:rsidP="00491103">
            <w:pPr>
              <w:jc w:val="center"/>
              <w:rPr>
                <w:szCs w:val="24"/>
              </w:rPr>
            </w:pPr>
            <w:r>
              <w:rPr>
                <w:szCs w:val="24"/>
              </w:rPr>
              <w:t>15,00</w:t>
            </w:r>
          </w:p>
        </w:tc>
        <w:tc>
          <w:tcPr>
            <w:tcW w:w="3383" w:type="dxa"/>
          </w:tcPr>
          <w:p w14:paraId="1392FE9E" w14:textId="77777777" w:rsidR="008374C7" w:rsidRPr="00053480" w:rsidRDefault="008374C7" w:rsidP="00491103">
            <w:pPr>
              <w:jc w:val="center"/>
              <w:rPr>
                <w:szCs w:val="24"/>
              </w:rPr>
            </w:pPr>
            <w:r>
              <w:rPr>
                <w:szCs w:val="24"/>
              </w:rPr>
              <w:t>30,00</w:t>
            </w:r>
          </w:p>
        </w:tc>
        <w:tc>
          <w:tcPr>
            <w:tcW w:w="3250" w:type="dxa"/>
          </w:tcPr>
          <w:p w14:paraId="093EC107" w14:textId="77777777" w:rsidR="008374C7" w:rsidRPr="00053480" w:rsidRDefault="008374C7" w:rsidP="00491103">
            <w:pPr>
              <w:jc w:val="center"/>
              <w:rPr>
                <w:szCs w:val="24"/>
              </w:rPr>
            </w:pPr>
            <w:r>
              <w:rPr>
                <w:szCs w:val="24"/>
              </w:rPr>
              <w:t>30,00</w:t>
            </w:r>
          </w:p>
        </w:tc>
      </w:tr>
      <w:tr w:rsidR="008374C7" w:rsidRPr="00053480" w14:paraId="17A9883C" w14:textId="77777777" w:rsidTr="00491103">
        <w:trPr>
          <w:trHeight w:val="72"/>
        </w:trPr>
        <w:tc>
          <w:tcPr>
            <w:tcW w:w="682" w:type="dxa"/>
          </w:tcPr>
          <w:p w14:paraId="10574E98" w14:textId="77777777" w:rsidR="008374C7" w:rsidRPr="00053480" w:rsidRDefault="008374C7" w:rsidP="00491103">
            <w:pPr>
              <w:rPr>
                <w:szCs w:val="24"/>
              </w:rPr>
            </w:pPr>
            <w:r w:rsidRPr="00053480">
              <w:rPr>
                <w:szCs w:val="24"/>
              </w:rPr>
              <w:t>9</w:t>
            </w:r>
          </w:p>
        </w:tc>
        <w:tc>
          <w:tcPr>
            <w:tcW w:w="3714" w:type="dxa"/>
          </w:tcPr>
          <w:p w14:paraId="006ED4BF" w14:textId="77777777" w:rsidR="008374C7" w:rsidRPr="00053480" w:rsidRDefault="008374C7" w:rsidP="00491103">
            <w:pPr>
              <w:rPr>
                <w:szCs w:val="24"/>
              </w:rPr>
            </w:pPr>
            <w:r>
              <w:rPr>
                <w:szCs w:val="24"/>
              </w:rPr>
              <w:t>Čečėnų</w:t>
            </w:r>
          </w:p>
        </w:tc>
        <w:tc>
          <w:tcPr>
            <w:tcW w:w="3146" w:type="dxa"/>
          </w:tcPr>
          <w:p w14:paraId="36E4475A" w14:textId="77777777" w:rsidR="008374C7" w:rsidRPr="00053480" w:rsidRDefault="008374C7" w:rsidP="00491103">
            <w:pPr>
              <w:jc w:val="center"/>
              <w:rPr>
                <w:szCs w:val="24"/>
              </w:rPr>
            </w:pPr>
            <w:r>
              <w:rPr>
                <w:szCs w:val="24"/>
              </w:rPr>
              <w:t>15,00</w:t>
            </w:r>
          </w:p>
        </w:tc>
        <w:tc>
          <w:tcPr>
            <w:tcW w:w="3383" w:type="dxa"/>
          </w:tcPr>
          <w:p w14:paraId="6E9228BA" w14:textId="77777777" w:rsidR="008374C7" w:rsidRPr="00053480" w:rsidRDefault="008374C7" w:rsidP="00491103">
            <w:pPr>
              <w:jc w:val="center"/>
              <w:rPr>
                <w:szCs w:val="24"/>
              </w:rPr>
            </w:pPr>
            <w:r>
              <w:rPr>
                <w:szCs w:val="24"/>
              </w:rPr>
              <w:t>50,00</w:t>
            </w:r>
          </w:p>
        </w:tc>
        <w:tc>
          <w:tcPr>
            <w:tcW w:w="3250" w:type="dxa"/>
          </w:tcPr>
          <w:p w14:paraId="7831557D" w14:textId="77777777" w:rsidR="008374C7" w:rsidRPr="00053480" w:rsidRDefault="008374C7" w:rsidP="00491103">
            <w:pPr>
              <w:jc w:val="center"/>
              <w:rPr>
                <w:szCs w:val="24"/>
              </w:rPr>
            </w:pPr>
            <w:r>
              <w:rPr>
                <w:szCs w:val="24"/>
              </w:rPr>
              <w:t>50,00</w:t>
            </w:r>
          </w:p>
        </w:tc>
      </w:tr>
      <w:tr w:rsidR="008374C7" w:rsidRPr="00053480" w14:paraId="468DFC79" w14:textId="77777777" w:rsidTr="00491103">
        <w:trPr>
          <w:trHeight w:val="72"/>
        </w:trPr>
        <w:tc>
          <w:tcPr>
            <w:tcW w:w="682" w:type="dxa"/>
          </w:tcPr>
          <w:p w14:paraId="5DDC27F5" w14:textId="77777777" w:rsidR="008374C7" w:rsidRPr="00053480" w:rsidRDefault="008374C7" w:rsidP="00491103">
            <w:pPr>
              <w:rPr>
                <w:szCs w:val="24"/>
              </w:rPr>
            </w:pPr>
            <w:r w:rsidRPr="00053480">
              <w:rPr>
                <w:szCs w:val="24"/>
              </w:rPr>
              <w:t>10</w:t>
            </w:r>
          </w:p>
        </w:tc>
        <w:tc>
          <w:tcPr>
            <w:tcW w:w="3714" w:type="dxa"/>
          </w:tcPr>
          <w:p w14:paraId="61F5CAC0" w14:textId="77777777" w:rsidR="008374C7" w:rsidRPr="00053480" w:rsidRDefault="008374C7" w:rsidP="00491103">
            <w:pPr>
              <w:rPr>
                <w:szCs w:val="24"/>
              </w:rPr>
            </w:pPr>
            <w:r>
              <w:rPr>
                <w:szCs w:val="24"/>
              </w:rPr>
              <w:t>Tigrajų</w:t>
            </w:r>
          </w:p>
        </w:tc>
        <w:tc>
          <w:tcPr>
            <w:tcW w:w="3146" w:type="dxa"/>
          </w:tcPr>
          <w:p w14:paraId="2D702568" w14:textId="77777777" w:rsidR="008374C7" w:rsidRPr="00053480" w:rsidRDefault="008374C7" w:rsidP="00491103">
            <w:pPr>
              <w:jc w:val="center"/>
              <w:rPr>
                <w:szCs w:val="24"/>
              </w:rPr>
            </w:pPr>
            <w:r>
              <w:rPr>
                <w:szCs w:val="24"/>
              </w:rPr>
              <w:t>25,00</w:t>
            </w:r>
          </w:p>
        </w:tc>
        <w:tc>
          <w:tcPr>
            <w:tcW w:w="3383" w:type="dxa"/>
          </w:tcPr>
          <w:p w14:paraId="4257D1B6" w14:textId="77777777" w:rsidR="008374C7" w:rsidRPr="00053480" w:rsidRDefault="008374C7" w:rsidP="00491103">
            <w:pPr>
              <w:jc w:val="center"/>
              <w:rPr>
                <w:szCs w:val="24"/>
              </w:rPr>
            </w:pPr>
            <w:r>
              <w:rPr>
                <w:szCs w:val="24"/>
              </w:rPr>
              <w:t>80,00</w:t>
            </w:r>
          </w:p>
        </w:tc>
        <w:tc>
          <w:tcPr>
            <w:tcW w:w="3250" w:type="dxa"/>
          </w:tcPr>
          <w:p w14:paraId="3E14FF2B" w14:textId="77777777" w:rsidR="008374C7" w:rsidRPr="00053480" w:rsidRDefault="008374C7" w:rsidP="00491103">
            <w:pPr>
              <w:jc w:val="center"/>
              <w:rPr>
                <w:szCs w:val="24"/>
              </w:rPr>
            </w:pPr>
            <w:r>
              <w:rPr>
                <w:szCs w:val="24"/>
              </w:rPr>
              <w:t>80,00</w:t>
            </w:r>
          </w:p>
        </w:tc>
      </w:tr>
      <w:tr w:rsidR="008374C7" w:rsidRPr="00053480" w14:paraId="34E58EA7" w14:textId="77777777" w:rsidTr="00491103">
        <w:trPr>
          <w:trHeight w:val="72"/>
        </w:trPr>
        <w:tc>
          <w:tcPr>
            <w:tcW w:w="682" w:type="dxa"/>
          </w:tcPr>
          <w:p w14:paraId="501B7E5B" w14:textId="77777777" w:rsidR="008374C7" w:rsidRPr="00053480" w:rsidRDefault="008374C7" w:rsidP="00491103">
            <w:pPr>
              <w:rPr>
                <w:szCs w:val="24"/>
              </w:rPr>
            </w:pPr>
            <w:r>
              <w:rPr>
                <w:szCs w:val="24"/>
              </w:rPr>
              <w:t>11</w:t>
            </w:r>
          </w:p>
        </w:tc>
        <w:tc>
          <w:tcPr>
            <w:tcW w:w="3714" w:type="dxa"/>
          </w:tcPr>
          <w:p w14:paraId="49CB3F13" w14:textId="77777777" w:rsidR="008374C7" w:rsidRPr="00053480" w:rsidRDefault="008374C7" w:rsidP="00491103">
            <w:pPr>
              <w:rPr>
                <w:szCs w:val="24"/>
              </w:rPr>
            </w:pPr>
            <w:r>
              <w:rPr>
                <w:szCs w:val="24"/>
              </w:rPr>
              <w:t>Uzbekų</w:t>
            </w:r>
          </w:p>
        </w:tc>
        <w:tc>
          <w:tcPr>
            <w:tcW w:w="3146" w:type="dxa"/>
          </w:tcPr>
          <w:p w14:paraId="153FA9D3" w14:textId="77777777" w:rsidR="008374C7" w:rsidRPr="00053480" w:rsidRDefault="008374C7" w:rsidP="00491103">
            <w:pPr>
              <w:jc w:val="center"/>
              <w:rPr>
                <w:szCs w:val="24"/>
              </w:rPr>
            </w:pPr>
            <w:r>
              <w:rPr>
                <w:szCs w:val="24"/>
              </w:rPr>
              <w:t>25,00</w:t>
            </w:r>
          </w:p>
        </w:tc>
        <w:tc>
          <w:tcPr>
            <w:tcW w:w="3383" w:type="dxa"/>
          </w:tcPr>
          <w:p w14:paraId="4662C909" w14:textId="77777777" w:rsidR="008374C7" w:rsidRPr="00053480" w:rsidRDefault="008374C7" w:rsidP="00491103">
            <w:pPr>
              <w:jc w:val="center"/>
              <w:rPr>
                <w:szCs w:val="24"/>
              </w:rPr>
            </w:pPr>
            <w:r>
              <w:rPr>
                <w:szCs w:val="24"/>
              </w:rPr>
              <w:t>70,00</w:t>
            </w:r>
          </w:p>
        </w:tc>
        <w:tc>
          <w:tcPr>
            <w:tcW w:w="3250" w:type="dxa"/>
          </w:tcPr>
          <w:p w14:paraId="56C73FC0" w14:textId="77777777" w:rsidR="008374C7" w:rsidRPr="00053480" w:rsidRDefault="008374C7" w:rsidP="00491103">
            <w:pPr>
              <w:jc w:val="center"/>
              <w:rPr>
                <w:szCs w:val="24"/>
              </w:rPr>
            </w:pPr>
            <w:r>
              <w:rPr>
                <w:szCs w:val="24"/>
              </w:rPr>
              <w:t>70,00</w:t>
            </w:r>
          </w:p>
        </w:tc>
      </w:tr>
    </w:tbl>
    <w:p w14:paraId="6E6F25C5" w14:textId="77777777" w:rsidR="00CF59BD" w:rsidRPr="00E85FE3" w:rsidRDefault="00CF59BD" w:rsidP="007C1AAB">
      <w:pPr>
        <w:pStyle w:val="ListParagraph"/>
        <w:rPr>
          <w:rFonts w:eastAsia="Times New Roman"/>
          <w:b/>
          <w:bCs/>
          <w:highlight w:val="yellow"/>
        </w:rPr>
      </w:pPr>
    </w:p>
    <w:p w14:paraId="70A0065B" w14:textId="2190EE49" w:rsidR="007C1AAB" w:rsidRPr="00AC206F" w:rsidRDefault="007C1AAB" w:rsidP="007C1AAB">
      <w:pPr>
        <w:pStyle w:val="ListParagraph"/>
        <w:rPr>
          <w:rFonts w:eastAsia="Times New Roman"/>
          <w:b/>
          <w:bCs/>
        </w:rPr>
      </w:pPr>
      <w:r w:rsidRPr="00AC206F">
        <w:rPr>
          <w:rFonts w:eastAsia="Times New Roman"/>
          <w:b/>
          <w:bCs/>
        </w:rPr>
        <w:t xml:space="preserve">VI dalis - paslaugos </w:t>
      </w:r>
      <w:r w:rsidR="003B028A" w:rsidRPr="00AC206F">
        <w:rPr>
          <w:rFonts w:eastAsia="Times New Roman"/>
          <w:b/>
          <w:bCs/>
        </w:rPr>
        <w:t>Utenos</w:t>
      </w:r>
      <w:r w:rsidRPr="00AC206F">
        <w:rPr>
          <w:rFonts w:eastAsia="Times New Roman"/>
          <w:b/>
          <w:bCs/>
        </w:rPr>
        <w:t xml:space="preserve"> apylinkės teismui</w:t>
      </w:r>
    </w:p>
    <w:p w14:paraId="796521F7" w14:textId="77777777" w:rsidR="008520F1" w:rsidRPr="00E85FE3" w:rsidRDefault="008520F1"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617"/>
        <w:gridCol w:w="2651"/>
        <w:gridCol w:w="1932"/>
        <w:gridCol w:w="2242"/>
        <w:gridCol w:w="2186"/>
      </w:tblGrid>
      <w:tr w:rsidR="0094042A" w:rsidRPr="00053480" w14:paraId="69E28EA2" w14:textId="77777777" w:rsidTr="0094042A">
        <w:trPr>
          <w:trHeight w:val="289"/>
        </w:trPr>
        <w:tc>
          <w:tcPr>
            <w:tcW w:w="9628" w:type="dxa"/>
            <w:gridSpan w:val="5"/>
          </w:tcPr>
          <w:p w14:paraId="0080D7C7" w14:textId="77777777" w:rsidR="0094042A" w:rsidRPr="00053480" w:rsidRDefault="0094042A" w:rsidP="00491103">
            <w:pPr>
              <w:jc w:val="center"/>
              <w:rPr>
                <w:b/>
                <w:bCs/>
                <w:szCs w:val="24"/>
              </w:rPr>
            </w:pPr>
            <w:r w:rsidRPr="00053480">
              <w:rPr>
                <w:b/>
                <w:bCs/>
                <w:szCs w:val="24"/>
              </w:rPr>
              <w:t>Įkainių lubos</w:t>
            </w:r>
          </w:p>
        </w:tc>
      </w:tr>
      <w:tr w:rsidR="0094042A" w:rsidRPr="00053480" w14:paraId="4470DD90" w14:textId="77777777" w:rsidTr="0094042A">
        <w:trPr>
          <w:trHeight w:val="848"/>
        </w:trPr>
        <w:tc>
          <w:tcPr>
            <w:tcW w:w="617" w:type="dxa"/>
          </w:tcPr>
          <w:p w14:paraId="3386D68A" w14:textId="77777777" w:rsidR="0094042A" w:rsidRPr="00053480" w:rsidRDefault="0094042A" w:rsidP="00491103">
            <w:pPr>
              <w:jc w:val="center"/>
              <w:rPr>
                <w:b/>
                <w:bCs/>
                <w:szCs w:val="24"/>
              </w:rPr>
            </w:pPr>
            <w:r w:rsidRPr="00053480">
              <w:rPr>
                <w:b/>
                <w:bCs/>
                <w:szCs w:val="24"/>
              </w:rPr>
              <w:t>Eil. Nr.</w:t>
            </w:r>
          </w:p>
        </w:tc>
        <w:tc>
          <w:tcPr>
            <w:tcW w:w="2651" w:type="dxa"/>
          </w:tcPr>
          <w:p w14:paraId="56E12A79" w14:textId="77777777" w:rsidR="0094042A" w:rsidRPr="00053480" w:rsidRDefault="0094042A" w:rsidP="00491103">
            <w:pPr>
              <w:jc w:val="center"/>
              <w:rPr>
                <w:b/>
                <w:bCs/>
                <w:szCs w:val="24"/>
              </w:rPr>
            </w:pPr>
            <w:r w:rsidRPr="00053480">
              <w:rPr>
                <w:b/>
                <w:bCs/>
                <w:szCs w:val="24"/>
              </w:rPr>
              <w:t>Kalba</w:t>
            </w:r>
          </w:p>
        </w:tc>
        <w:tc>
          <w:tcPr>
            <w:tcW w:w="1932" w:type="dxa"/>
          </w:tcPr>
          <w:p w14:paraId="17274298" w14:textId="77777777" w:rsidR="0094042A" w:rsidRPr="00053480" w:rsidRDefault="0094042A" w:rsidP="00491103">
            <w:pPr>
              <w:jc w:val="center"/>
              <w:rPr>
                <w:b/>
                <w:bCs/>
                <w:szCs w:val="24"/>
              </w:rPr>
            </w:pPr>
            <w:r w:rsidRPr="00053480">
              <w:rPr>
                <w:b/>
                <w:bCs/>
                <w:szCs w:val="24"/>
              </w:rPr>
              <w:t xml:space="preserve">Vertimo raštu 1 psl.* įkainis </w:t>
            </w:r>
            <w:r w:rsidRPr="00053480">
              <w:rPr>
                <w:b/>
                <w:bCs/>
                <w:szCs w:val="24"/>
                <w:u w:val="single"/>
              </w:rPr>
              <w:t>Eur, be PVM</w:t>
            </w:r>
          </w:p>
        </w:tc>
        <w:tc>
          <w:tcPr>
            <w:tcW w:w="2242" w:type="dxa"/>
          </w:tcPr>
          <w:p w14:paraId="58328481" w14:textId="77777777" w:rsidR="0094042A" w:rsidRPr="00053480" w:rsidRDefault="0094042A" w:rsidP="00491103">
            <w:pPr>
              <w:jc w:val="center"/>
              <w:rPr>
                <w:b/>
                <w:bCs/>
                <w:szCs w:val="24"/>
              </w:rPr>
            </w:pPr>
            <w:r w:rsidRPr="00053480">
              <w:rPr>
                <w:b/>
                <w:bCs/>
                <w:szCs w:val="24"/>
              </w:rPr>
              <w:t xml:space="preserve">Nuosekliojo vertimo 1 val. įkainis </w:t>
            </w:r>
            <w:r w:rsidRPr="00053480">
              <w:rPr>
                <w:b/>
                <w:bCs/>
                <w:szCs w:val="24"/>
                <w:u w:val="single"/>
              </w:rPr>
              <w:t>Eur, be PVM</w:t>
            </w:r>
          </w:p>
        </w:tc>
        <w:tc>
          <w:tcPr>
            <w:tcW w:w="2186" w:type="dxa"/>
          </w:tcPr>
          <w:p w14:paraId="2512270D" w14:textId="77777777" w:rsidR="0094042A" w:rsidRPr="00053480" w:rsidRDefault="0094042A" w:rsidP="00491103">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94042A" w:rsidRPr="00053480" w14:paraId="2CAFBFB7" w14:textId="77777777" w:rsidTr="0094042A">
        <w:trPr>
          <w:trHeight w:val="289"/>
        </w:trPr>
        <w:tc>
          <w:tcPr>
            <w:tcW w:w="617" w:type="dxa"/>
          </w:tcPr>
          <w:p w14:paraId="38F0ADDC" w14:textId="77777777" w:rsidR="0094042A" w:rsidRPr="00053480" w:rsidRDefault="0094042A" w:rsidP="00491103">
            <w:pPr>
              <w:rPr>
                <w:szCs w:val="24"/>
              </w:rPr>
            </w:pPr>
            <w:r w:rsidRPr="00053480">
              <w:rPr>
                <w:szCs w:val="24"/>
              </w:rPr>
              <w:t xml:space="preserve">1 </w:t>
            </w:r>
          </w:p>
        </w:tc>
        <w:tc>
          <w:tcPr>
            <w:tcW w:w="2651" w:type="dxa"/>
          </w:tcPr>
          <w:p w14:paraId="044AB4E1" w14:textId="77777777" w:rsidR="0094042A" w:rsidRPr="00053480" w:rsidRDefault="0094042A" w:rsidP="00491103">
            <w:pPr>
              <w:rPr>
                <w:szCs w:val="24"/>
              </w:rPr>
            </w:pPr>
            <w:r>
              <w:rPr>
                <w:szCs w:val="24"/>
              </w:rPr>
              <w:t xml:space="preserve">Amharų </w:t>
            </w:r>
          </w:p>
        </w:tc>
        <w:tc>
          <w:tcPr>
            <w:tcW w:w="1932" w:type="dxa"/>
          </w:tcPr>
          <w:p w14:paraId="4109DB0E" w14:textId="77777777" w:rsidR="0094042A" w:rsidRPr="00053480" w:rsidRDefault="0094042A" w:rsidP="00491103">
            <w:pPr>
              <w:jc w:val="center"/>
              <w:rPr>
                <w:szCs w:val="24"/>
              </w:rPr>
            </w:pPr>
            <w:r>
              <w:rPr>
                <w:szCs w:val="24"/>
              </w:rPr>
              <w:t>25</w:t>
            </w:r>
          </w:p>
        </w:tc>
        <w:tc>
          <w:tcPr>
            <w:tcW w:w="2242" w:type="dxa"/>
          </w:tcPr>
          <w:p w14:paraId="32256E38" w14:textId="77777777" w:rsidR="0094042A" w:rsidRPr="00053480" w:rsidRDefault="0094042A" w:rsidP="00491103">
            <w:pPr>
              <w:jc w:val="center"/>
              <w:rPr>
                <w:szCs w:val="24"/>
              </w:rPr>
            </w:pPr>
            <w:r>
              <w:rPr>
                <w:szCs w:val="24"/>
              </w:rPr>
              <w:t>75</w:t>
            </w:r>
          </w:p>
        </w:tc>
        <w:tc>
          <w:tcPr>
            <w:tcW w:w="2186" w:type="dxa"/>
          </w:tcPr>
          <w:p w14:paraId="610234C8" w14:textId="77777777" w:rsidR="0094042A" w:rsidRPr="00053480" w:rsidRDefault="0094042A" w:rsidP="00491103">
            <w:pPr>
              <w:jc w:val="center"/>
              <w:rPr>
                <w:szCs w:val="24"/>
              </w:rPr>
            </w:pPr>
            <w:r>
              <w:rPr>
                <w:szCs w:val="24"/>
              </w:rPr>
              <w:t>55</w:t>
            </w:r>
          </w:p>
        </w:tc>
      </w:tr>
      <w:tr w:rsidR="0094042A" w:rsidRPr="00053480" w14:paraId="743C1D76" w14:textId="77777777" w:rsidTr="0094042A">
        <w:trPr>
          <w:trHeight w:val="289"/>
        </w:trPr>
        <w:tc>
          <w:tcPr>
            <w:tcW w:w="617" w:type="dxa"/>
          </w:tcPr>
          <w:p w14:paraId="6D5A87E6" w14:textId="77777777" w:rsidR="0094042A" w:rsidRPr="00053480" w:rsidRDefault="0094042A" w:rsidP="00491103">
            <w:pPr>
              <w:rPr>
                <w:szCs w:val="24"/>
              </w:rPr>
            </w:pPr>
            <w:r w:rsidRPr="00053480">
              <w:rPr>
                <w:szCs w:val="24"/>
              </w:rPr>
              <w:t xml:space="preserve">2 </w:t>
            </w:r>
          </w:p>
        </w:tc>
        <w:tc>
          <w:tcPr>
            <w:tcW w:w="2651" w:type="dxa"/>
          </w:tcPr>
          <w:p w14:paraId="451C7A24" w14:textId="77777777" w:rsidR="0094042A" w:rsidRPr="00053480" w:rsidRDefault="0094042A" w:rsidP="00491103">
            <w:pPr>
              <w:rPr>
                <w:szCs w:val="24"/>
              </w:rPr>
            </w:pPr>
            <w:r>
              <w:rPr>
                <w:szCs w:val="24"/>
              </w:rPr>
              <w:t>Azerbaidžaniečių</w:t>
            </w:r>
          </w:p>
        </w:tc>
        <w:tc>
          <w:tcPr>
            <w:tcW w:w="1932" w:type="dxa"/>
          </w:tcPr>
          <w:p w14:paraId="70868D05" w14:textId="77777777" w:rsidR="0094042A" w:rsidRPr="00053480" w:rsidRDefault="0094042A" w:rsidP="00491103">
            <w:pPr>
              <w:jc w:val="center"/>
              <w:rPr>
                <w:szCs w:val="24"/>
              </w:rPr>
            </w:pPr>
            <w:r>
              <w:rPr>
                <w:szCs w:val="24"/>
              </w:rPr>
              <w:t>20</w:t>
            </w:r>
          </w:p>
        </w:tc>
        <w:tc>
          <w:tcPr>
            <w:tcW w:w="2242" w:type="dxa"/>
          </w:tcPr>
          <w:p w14:paraId="74DCDFC4" w14:textId="77777777" w:rsidR="0094042A" w:rsidRPr="00053480" w:rsidRDefault="0094042A" w:rsidP="00491103">
            <w:pPr>
              <w:jc w:val="center"/>
              <w:rPr>
                <w:szCs w:val="24"/>
              </w:rPr>
            </w:pPr>
            <w:r>
              <w:rPr>
                <w:szCs w:val="24"/>
              </w:rPr>
              <w:t>70</w:t>
            </w:r>
          </w:p>
        </w:tc>
        <w:tc>
          <w:tcPr>
            <w:tcW w:w="2186" w:type="dxa"/>
          </w:tcPr>
          <w:p w14:paraId="58815238" w14:textId="77777777" w:rsidR="0094042A" w:rsidRPr="00053480" w:rsidRDefault="0094042A" w:rsidP="00491103">
            <w:pPr>
              <w:jc w:val="center"/>
              <w:rPr>
                <w:szCs w:val="24"/>
              </w:rPr>
            </w:pPr>
            <w:r>
              <w:rPr>
                <w:szCs w:val="24"/>
              </w:rPr>
              <w:t>50</w:t>
            </w:r>
          </w:p>
        </w:tc>
      </w:tr>
      <w:tr w:rsidR="0094042A" w:rsidRPr="00053480" w14:paraId="1907DF71" w14:textId="77777777" w:rsidTr="0094042A">
        <w:trPr>
          <w:trHeight w:val="279"/>
        </w:trPr>
        <w:tc>
          <w:tcPr>
            <w:tcW w:w="617" w:type="dxa"/>
          </w:tcPr>
          <w:p w14:paraId="41432005" w14:textId="77777777" w:rsidR="0094042A" w:rsidRPr="00053480" w:rsidRDefault="0094042A" w:rsidP="00491103">
            <w:pPr>
              <w:rPr>
                <w:szCs w:val="24"/>
              </w:rPr>
            </w:pPr>
            <w:r w:rsidRPr="00053480">
              <w:rPr>
                <w:szCs w:val="24"/>
              </w:rPr>
              <w:t>3</w:t>
            </w:r>
          </w:p>
        </w:tc>
        <w:tc>
          <w:tcPr>
            <w:tcW w:w="2651" w:type="dxa"/>
          </w:tcPr>
          <w:p w14:paraId="473025E0" w14:textId="77777777" w:rsidR="0094042A" w:rsidRPr="00053480" w:rsidRDefault="0094042A" w:rsidP="00491103">
            <w:pPr>
              <w:rPr>
                <w:szCs w:val="24"/>
              </w:rPr>
            </w:pPr>
            <w:r>
              <w:rPr>
                <w:szCs w:val="24"/>
              </w:rPr>
              <w:t>Bambarų</w:t>
            </w:r>
          </w:p>
        </w:tc>
        <w:tc>
          <w:tcPr>
            <w:tcW w:w="1932" w:type="dxa"/>
          </w:tcPr>
          <w:p w14:paraId="1D29D5D9" w14:textId="77777777" w:rsidR="0094042A" w:rsidRPr="00053480" w:rsidRDefault="0094042A" w:rsidP="00491103">
            <w:pPr>
              <w:jc w:val="center"/>
              <w:rPr>
                <w:szCs w:val="24"/>
              </w:rPr>
            </w:pPr>
            <w:r>
              <w:rPr>
                <w:szCs w:val="24"/>
              </w:rPr>
              <w:t>25</w:t>
            </w:r>
          </w:p>
        </w:tc>
        <w:tc>
          <w:tcPr>
            <w:tcW w:w="2242" w:type="dxa"/>
          </w:tcPr>
          <w:p w14:paraId="68FDA6A5" w14:textId="77777777" w:rsidR="0094042A" w:rsidRPr="00053480" w:rsidRDefault="0094042A" w:rsidP="00491103">
            <w:pPr>
              <w:jc w:val="center"/>
              <w:rPr>
                <w:szCs w:val="24"/>
              </w:rPr>
            </w:pPr>
            <w:r>
              <w:rPr>
                <w:szCs w:val="24"/>
              </w:rPr>
              <w:t>75</w:t>
            </w:r>
          </w:p>
        </w:tc>
        <w:tc>
          <w:tcPr>
            <w:tcW w:w="2186" w:type="dxa"/>
          </w:tcPr>
          <w:p w14:paraId="65EEE659" w14:textId="77777777" w:rsidR="0094042A" w:rsidRPr="00053480" w:rsidRDefault="0094042A" w:rsidP="00491103">
            <w:pPr>
              <w:jc w:val="center"/>
              <w:rPr>
                <w:szCs w:val="24"/>
              </w:rPr>
            </w:pPr>
            <w:r>
              <w:rPr>
                <w:szCs w:val="24"/>
              </w:rPr>
              <w:t>55</w:t>
            </w:r>
          </w:p>
        </w:tc>
      </w:tr>
      <w:tr w:rsidR="0094042A" w:rsidRPr="00053480" w14:paraId="3CF19F1F" w14:textId="77777777" w:rsidTr="0094042A">
        <w:trPr>
          <w:trHeight w:val="289"/>
        </w:trPr>
        <w:tc>
          <w:tcPr>
            <w:tcW w:w="617" w:type="dxa"/>
          </w:tcPr>
          <w:p w14:paraId="5E13B63C" w14:textId="77777777" w:rsidR="0094042A" w:rsidRPr="00053480" w:rsidRDefault="0094042A" w:rsidP="00491103">
            <w:pPr>
              <w:rPr>
                <w:szCs w:val="24"/>
              </w:rPr>
            </w:pPr>
            <w:r w:rsidRPr="00053480">
              <w:rPr>
                <w:szCs w:val="24"/>
              </w:rPr>
              <w:t>4</w:t>
            </w:r>
          </w:p>
        </w:tc>
        <w:tc>
          <w:tcPr>
            <w:tcW w:w="2651" w:type="dxa"/>
          </w:tcPr>
          <w:p w14:paraId="354300E0" w14:textId="77777777" w:rsidR="0094042A" w:rsidRPr="00053480" w:rsidRDefault="0094042A" w:rsidP="00491103">
            <w:pPr>
              <w:rPr>
                <w:szCs w:val="24"/>
              </w:rPr>
            </w:pPr>
            <w:r>
              <w:rPr>
                <w:szCs w:val="24"/>
              </w:rPr>
              <w:t>Bengalų</w:t>
            </w:r>
          </w:p>
        </w:tc>
        <w:tc>
          <w:tcPr>
            <w:tcW w:w="1932" w:type="dxa"/>
          </w:tcPr>
          <w:p w14:paraId="66856C7C" w14:textId="77777777" w:rsidR="0094042A" w:rsidRPr="00053480" w:rsidRDefault="0094042A" w:rsidP="00491103">
            <w:pPr>
              <w:jc w:val="center"/>
              <w:rPr>
                <w:szCs w:val="24"/>
              </w:rPr>
            </w:pPr>
            <w:r>
              <w:rPr>
                <w:szCs w:val="24"/>
              </w:rPr>
              <w:t>25</w:t>
            </w:r>
          </w:p>
        </w:tc>
        <w:tc>
          <w:tcPr>
            <w:tcW w:w="2242" w:type="dxa"/>
          </w:tcPr>
          <w:p w14:paraId="279FCC75" w14:textId="77777777" w:rsidR="0094042A" w:rsidRPr="00053480" w:rsidRDefault="0094042A" w:rsidP="00491103">
            <w:pPr>
              <w:jc w:val="center"/>
              <w:rPr>
                <w:szCs w:val="24"/>
              </w:rPr>
            </w:pPr>
            <w:r>
              <w:rPr>
                <w:szCs w:val="24"/>
              </w:rPr>
              <w:t>75</w:t>
            </w:r>
          </w:p>
        </w:tc>
        <w:tc>
          <w:tcPr>
            <w:tcW w:w="2186" w:type="dxa"/>
          </w:tcPr>
          <w:p w14:paraId="38735E33" w14:textId="77777777" w:rsidR="0094042A" w:rsidRPr="00053480" w:rsidRDefault="0094042A" w:rsidP="00491103">
            <w:pPr>
              <w:jc w:val="center"/>
              <w:rPr>
                <w:szCs w:val="24"/>
              </w:rPr>
            </w:pPr>
            <w:r>
              <w:rPr>
                <w:szCs w:val="24"/>
              </w:rPr>
              <w:t>55</w:t>
            </w:r>
          </w:p>
        </w:tc>
      </w:tr>
      <w:tr w:rsidR="0094042A" w:rsidRPr="00053480" w14:paraId="1A21EA9E" w14:textId="77777777" w:rsidTr="0094042A">
        <w:trPr>
          <w:trHeight w:val="279"/>
        </w:trPr>
        <w:tc>
          <w:tcPr>
            <w:tcW w:w="617" w:type="dxa"/>
          </w:tcPr>
          <w:p w14:paraId="1C7244E0" w14:textId="77777777" w:rsidR="0094042A" w:rsidRPr="00053480" w:rsidRDefault="0094042A" w:rsidP="00491103">
            <w:pPr>
              <w:rPr>
                <w:szCs w:val="24"/>
              </w:rPr>
            </w:pPr>
            <w:r w:rsidRPr="00053480">
              <w:rPr>
                <w:szCs w:val="24"/>
              </w:rPr>
              <w:t>5</w:t>
            </w:r>
          </w:p>
        </w:tc>
        <w:tc>
          <w:tcPr>
            <w:tcW w:w="2651" w:type="dxa"/>
          </w:tcPr>
          <w:p w14:paraId="66C90C54" w14:textId="77777777" w:rsidR="0094042A" w:rsidRPr="00053480" w:rsidRDefault="0094042A" w:rsidP="00491103">
            <w:pPr>
              <w:rPr>
                <w:szCs w:val="24"/>
              </w:rPr>
            </w:pPr>
            <w:r>
              <w:rPr>
                <w:szCs w:val="24"/>
              </w:rPr>
              <w:t>Birmiečių</w:t>
            </w:r>
          </w:p>
        </w:tc>
        <w:tc>
          <w:tcPr>
            <w:tcW w:w="1932" w:type="dxa"/>
          </w:tcPr>
          <w:p w14:paraId="49EAF33E" w14:textId="77777777" w:rsidR="0094042A" w:rsidRPr="00053480" w:rsidRDefault="0094042A" w:rsidP="00491103">
            <w:pPr>
              <w:jc w:val="center"/>
              <w:rPr>
                <w:szCs w:val="24"/>
              </w:rPr>
            </w:pPr>
            <w:r>
              <w:rPr>
                <w:szCs w:val="24"/>
              </w:rPr>
              <w:t>19</w:t>
            </w:r>
          </w:p>
        </w:tc>
        <w:tc>
          <w:tcPr>
            <w:tcW w:w="2242" w:type="dxa"/>
          </w:tcPr>
          <w:p w14:paraId="55826D9C" w14:textId="77777777" w:rsidR="0094042A" w:rsidRPr="00053480" w:rsidRDefault="0094042A" w:rsidP="00491103">
            <w:pPr>
              <w:jc w:val="center"/>
              <w:rPr>
                <w:szCs w:val="24"/>
              </w:rPr>
            </w:pPr>
            <w:r>
              <w:rPr>
                <w:szCs w:val="24"/>
              </w:rPr>
              <w:t>70</w:t>
            </w:r>
          </w:p>
        </w:tc>
        <w:tc>
          <w:tcPr>
            <w:tcW w:w="2186" w:type="dxa"/>
          </w:tcPr>
          <w:p w14:paraId="07B3DC95" w14:textId="77777777" w:rsidR="0094042A" w:rsidRPr="00053480" w:rsidRDefault="0094042A" w:rsidP="00491103">
            <w:pPr>
              <w:jc w:val="center"/>
              <w:rPr>
                <w:szCs w:val="24"/>
              </w:rPr>
            </w:pPr>
            <w:r>
              <w:rPr>
                <w:szCs w:val="24"/>
              </w:rPr>
              <w:t>50</w:t>
            </w:r>
          </w:p>
        </w:tc>
      </w:tr>
      <w:tr w:rsidR="0094042A" w:rsidRPr="00053480" w14:paraId="34512825" w14:textId="77777777" w:rsidTr="0094042A">
        <w:trPr>
          <w:trHeight w:val="289"/>
        </w:trPr>
        <w:tc>
          <w:tcPr>
            <w:tcW w:w="617" w:type="dxa"/>
          </w:tcPr>
          <w:p w14:paraId="22326280" w14:textId="77777777" w:rsidR="0094042A" w:rsidRPr="00053480" w:rsidRDefault="0094042A" w:rsidP="00491103">
            <w:pPr>
              <w:rPr>
                <w:szCs w:val="24"/>
              </w:rPr>
            </w:pPr>
            <w:r w:rsidRPr="00053480">
              <w:rPr>
                <w:szCs w:val="24"/>
              </w:rPr>
              <w:t>6</w:t>
            </w:r>
          </w:p>
        </w:tc>
        <w:tc>
          <w:tcPr>
            <w:tcW w:w="2651" w:type="dxa"/>
          </w:tcPr>
          <w:p w14:paraId="01F99DB3" w14:textId="77777777" w:rsidR="0094042A" w:rsidRPr="00053480" w:rsidRDefault="0094042A" w:rsidP="00491103">
            <w:pPr>
              <w:rPr>
                <w:szCs w:val="24"/>
              </w:rPr>
            </w:pPr>
            <w:r>
              <w:rPr>
                <w:szCs w:val="24"/>
              </w:rPr>
              <w:t>Dari</w:t>
            </w:r>
          </w:p>
        </w:tc>
        <w:tc>
          <w:tcPr>
            <w:tcW w:w="1932" w:type="dxa"/>
          </w:tcPr>
          <w:p w14:paraId="60237D4B" w14:textId="77777777" w:rsidR="0094042A" w:rsidRPr="00053480" w:rsidRDefault="0094042A" w:rsidP="00491103">
            <w:pPr>
              <w:jc w:val="center"/>
              <w:rPr>
                <w:szCs w:val="24"/>
              </w:rPr>
            </w:pPr>
            <w:r>
              <w:rPr>
                <w:szCs w:val="24"/>
              </w:rPr>
              <w:t>20</w:t>
            </w:r>
          </w:p>
        </w:tc>
        <w:tc>
          <w:tcPr>
            <w:tcW w:w="2242" w:type="dxa"/>
          </w:tcPr>
          <w:p w14:paraId="4C8A98F7" w14:textId="77777777" w:rsidR="0094042A" w:rsidRPr="00053480" w:rsidRDefault="0094042A" w:rsidP="00491103">
            <w:pPr>
              <w:jc w:val="center"/>
              <w:rPr>
                <w:szCs w:val="24"/>
              </w:rPr>
            </w:pPr>
            <w:r>
              <w:rPr>
                <w:szCs w:val="24"/>
              </w:rPr>
              <w:t>70</w:t>
            </w:r>
          </w:p>
        </w:tc>
        <w:tc>
          <w:tcPr>
            <w:tcW w:w="2186" w:type="dxa"/>
          </w:tcPr>
          <w:p w14:paraId="7C1B09BA" w14:textId="77777777" w:rsidR="0094042A" w:rsidRPr="00053480" w:rsidRDefault="0094042A" w:rsidP="00491103">
            <w:pPr>
              <w:jc w:val="center"/>
              <w:rPr>
                <w:szCs w:val="24"/>
              </w:rPr>
            </w:pPr>
            <w:r>
              <w:rPr>
                <w:szCs w:val="24"/>
              </w:rPr>
              <w:t>50</w:t>
            </w:r>
          </w:p>
        </w:tc>
      </w:tr>
      <w:tr w:rsidR="0094042A" w:rsidRPr="00053480" w14:paraId="3E999EB3" w14:textId="77777777" w:rsidTr="0094042A">
        <w:trPr>
          <w:trHeight w:val="72"/>
        </w:trPr>
        <w:tc>
          <w:tcPr>
            <w:tcW w:w="617" w:type="dxa"/>
          </w:tcPr>
          <w:p w14:paraId="287DEBC9" w14:textId="77777777" w:rsidR="0094042A" w:rsidRPr="00053480" w:rsidRDefault="0094042A" w:rsidP="00491103">
            <w:pPr>
              <w:rPr>
                <w:szCs w:val="24"/>
              </w:rPr>
            </w:pPr>
            <w:r w:rsidRPr="00053480">
              <w:rPr>
                <w:szCs w:val="24"/>
              </w:rPr>
              <w:t>7</w:t>
            </w:r>
          </w:p>
        </w:tc>
        <w:tc>
          <w:tcPr>
            <w:tcW w:w="2651" w:type="dxa"/>
          </w:tcPr>
          <w:p w14:paraId="01CB376B" w14:textId="77777777" w:rsidR="0094042A" w:rsidRPr="00053480" w:rsidRDefault="0094042A" w:rsidP="00491103">
            <w:pPr>
              <w:rPr>
                <w:szCs w:val="24"/>
              </w:rPr>
            </w:pPr>
            <w:r>
              <w:rPr>
                <w:szCs w:val="24"/>
              </w:rPr>
              <w:t>Farsi</w:t>
            </w:r>
          </w:p>
        </w:tc>
        <w:tc>
          <w:tcPr>
            <w:tcW w:w="1932" w:type="dxa"/>
          </w:tcPr>
          <w:p w14:paraId="6C19BC97" w14:textId="77777777" w:rsidR="0094042A" w:rsidRPr="00053480" w:rsidRDefault="0094042A" w:rsidP="00491103">
            <w:pPr>
              <w:jc w:val="center"/>
              <w:rPr>
                <w:szCs w:val="24"/>
              </w:rPr>
            </w:pPr>
            <w:r>
              <w:rPr>
                <w:szCs w:val="24"/>
              </w:rPr>
              <w:t>20</w:t>
            </w:r>
          </w:p>
        </w:tc>
        <w:tc>
          <w:tcPr>
            <w:tcW w:w="2242" w:type="dxa"/>
          </w:tcPr>
          <w:p w14:paraId="3264D9F4" w14:textId="77777777" w:rsidR="0094042A" w:rsidRPr="00053480" w:rsidRDefault="0094042A" w:rsidP="00491103">
            <w:pPr>
              <w:jc w:val="center"/>
              <w:rPr>
                <w:szCs w:val="24"/>
              </w:rPr>
            </w:pPr>
            <w:r>
              <w:rPr>
                <w:szCs w:val="24"/>
              </w:rPr>
              <w:t>70</w:t>
            </w:r>
          </w:p>
        </w:tc>
        <w:tc>
          <w:tcPr>
            <w:tcW w:w="2186" w:type="dxa"/>
          </w:tcPr>
          <w:p w14:paraId="620A422D" w14:textId="77777777" w:rsidR="0094042A" w:rsidRPr="00053480" w:rsidRDefault="0094042A" w:rsidP="00491103">
            <w:pPr>
              <w:jc w:val="center"/>
              <w:rPr>
                <w:szCs w:val="24"/>
              </w:rPr>
            </w:pPr>
            <w:r>
              <w:rPr>
                <w:szCs w:val="24"/>
              </w:rPr>
              <w:t>50</w:t>
            </w:r>
          </w:p>
        </w:tc>
      </w:tr>
      <w:tr w:rsidR="0094042A" w:rsidRPr="00053480" w14:paraId="0D186879" w14:textId="77777777" w:rsidTr="0094042A">
        <w:trPr>
          <w:trHeight w:val="72"/>
        </w:trPr>
        <w:tc>
          <w:tcPr>
            <w:tcW w:w="617" w:type="dxa"/>
          </w:tcPr>
          <w:p w14:paraId="266A1784" w14:textId="77777777" w:rsidR="0094042A" w:rsidRPr="00053480" w:rsidRDefault="0094042A" w:rsidP="00491103">
            <w:pPr>
              <w:rPr>
                <w:szCs w:val="24"/>
              </w:rPr>
            </w:pPr>
            <w:r w:rsidRPr="00053480">
              <w:rPr>
                <w:szCs w:val="24"/>
              </w:rPr>
              <w:t>8</w:t>
            </w:r>
          </w:p>
        </w:tc>
        <w:tc>
          <w:tcPr>
            <w:tcW w:w="2651" w:type="dxa"/>
          </w:tcPr>
          <w:p w14:paraId="4F14D84D" w14:textId="77777777" w:rsidR="0094042A" w:rsidRPr="00053480" w:rsidRDefault="0094042A" w:rsidP="00491103">
            <w:pPr>
              <w:rPr>
                <w:szCs w:val="24"/>
              </w:rPr>
            </w:pPr>
            <w:r>
              <w:rPr>
                <w:szCs w:val="24"/>
              </w:rPr>
              <w:t>Hindi</w:t>
            </w:r>
          </w:p>
        </w:tc>
        <w:tc>
          <w:tcPr>
            <w:tcW w:w="1932" w:type="dxa"/>
          </w:tcPr>
          <w:p w14:paraId="6DBAE866" w14:textId="77777777" w:rsidR="0094042A" w:rsidRPr="00053480" w:rsidRDefault="0094042A" w:rsidP="00491103">
            <w:pPr>
              <w:jc w:val="center"/>
              <w:rPr>
                <w:szCs w:val="24"/>
              </w:rPr>
            </w:pPr>
            <w:r>
              <w:rPr>
                <w:szCs w:val="24"/>
              </w:rPr>
              <w:t>19</w:t>
            </w:r>
          </w:p>
        </w:tc>
        <w:tc>
          <w:tcPr>
            <w:tcW w:w="2242" w:type="dxa"/>
          </w:tcPr>
          <w:p w14:paraId="36727682" w14:textId="77777777" w:rsidR="0094042A" w:rsidRPr="00053480" w:rsidRDefault="0094042A" w:rsidP="00491103">
            <w:pPr>
              <w:jc w:val="center"/>
              <w:rPr>
                <w:szCs w:val="24"/>
              </w:rPr>
            </w:pPr>
            <w:r>
              <w:rPr>
                <w:szCs w:val="24"/>
              </w:rPr>
              <w:t>70</w:t>
            </w:r>
          </w:p>
        </w:tc>
        <w:tc>
          <w:tcPr>
            <w:tcW w:w="2186" w:type="dxa"/>
          </w:tcPr>
          <w:p w14:paraId="603930F7" w14:textId="77777777" w:rsidR="0094042A" w:rsidRPr="00053480" w:rsidRDefault="0094042A" w:rsidP="00491103">
            <w:pPr>
              <w:jc w:val="center"/>
              <w:rPr>
                <w:szCs w:val="24"/>
              </w:rPr>
            </w:pPr>
            <w:r>
              <w:rPr>
                <w:szCs w:val="24"/>
              </w:rPr>
              <w:t>50</w:t>
            </w:r>
          </w:p>
        </w:tc>
      </w:tr>
      <w:tr w:rsidR="0094042A" w:rsidRPr="00053480" w14:paraId="5F75FCB7" w14:textId="77777777" w:rsidTr="0094042A">
        <w:trPr>
          <w:trHeight w:val="72"/>
        </w:trPr>
        <w:tc>
          <w:tcPr>
            <w:tcW w:w="617" w:type="dxa"/>
          </w:tcPr>
          <w:p w14:paraId="7C6C9D48" w14:textId="77777777" w:rsidR="0094042A" w:rsidRPr="00053480" w:rsidRDefault="0094042A" w:rsidP="00491103">
            <w:pPr>
              <w:rPr>
                <w:szCs w:val="24"/>
              </w:rPr>
            </w:pPr>
            <w:r w:rsidRPr="00053480">
              <w:rPr>
                <w:szCs w:val="24"/>
              </w:rPr>
              <w:lastRenderedPageBreak/>
              <w:t>9</w:t>
            </w:r>
          </w:p>
        </w:tc>
        <w:tc>
          <w:tcPr>
            <w:tcW w:w="2651" w:type="dxa"/>
          </w:tcPr>
          <w:p w14:paraId="6DDABD41" w14:textId="77777777" w:rsidR="0094042A" w:rsidRPr="00053480" w:rsidRDefault="0094042A" w:rsidP="00491103">
            <w:pPr>
              <w:rPr>
                <w:szCs w:val="24"/>
              </w:rPr>
            </w:pPr>
            <w:r>
              <w:rPr>
                <w:szCs w:val="24"/>
              </w:rPr>
              <w:t>Kazachų</w:t>
            </w:r>
          </w:p>
        </w:tc>
        <w:tc>
          <w:tcPr>
            <w:tcW w:w="1932" w:type="dxa"/>
          </w:tcPr>
          <w:p w14:paraId="7B9B483E" w14:textId="77777777" w:rsidR="0094042A" w:rsidRPr="00053480" w:rsidRDefault="0094042A" w:rsidP="00491103">
            <w:pPr>
              <w:jc w:val="center"/>
              <w:rPr>
                <w:szCs w:val="24"/>
              </w:rPr>
            </w:pPr>
            <w:r>
              <w:rPr>
                <w:szCs w:val="24"/>
              </w:rPr>
              <w:t>20</w:t>
            </w:r>
          </w:p>
        </w:tc>
        <w:tc>
          <w:tcPr>
            <w:tcW w:w="2242" w:type="dxa"/>
          </w:tcPr>
          <w:p w14:paraId="0F2F6671" w14:textId="77777777" w:rsidR="0094042A" w:rsidRPr="00053480" w:rsidRDefault="0094042A" w:rsidP="00491103">
            <w:pPr>
              <w:jc w:val="center"/>
              <w:rPr>
                <w:szCs w:val="24"/>
              </w:rPr>
            </w:pPr>
            <w:r>
              <w:rPr>
                <w:szCs w:val="24"/>
              </w:rPr>
              <w:t>70</w:t>
            </w:r>
          </w:p>
        </w:tc>
        <w:tc>
          <w:tcPr>
            <w:tcW w:w="2186" w:type="dxa"/>
          </w:tcPr>
          <w:p w14:paraId="2879B087" w14:textId="77777777" w:rsidR="0094042A" w:rsidRPr="00053480" w:rsidRDefault="0094042A" w:rsidP="00491103">
            <w:pPr>
              <w:jc w:val="center"/>
              <w:rPr>
                <w:szCs w:val="24"/>
              </w:rPr>
            </w:pPr>
            <w:r>
              <w:rPr>
                <w:szCs w:val="24"/>
              </w:rPr>
              <w:t>50</w:t>
            </w:r>
          </w:p>
        </w:tc>
      </w:tr>
      <w:tr w:rsidR="0094042A" w:rsidRPr="00053480" w14:paraId="1BE5518F" w14:textId="77777777" w:rsidTr="0094042A">
        <w:trPr>
          <w:trHeight w:val="72"/>
        </w:trPr>
        <w:tc>
          <w:tcPr>
            <w:tcW w:w="617" w:type="dxa"/>
          </w:tcPr>
          <w:p w14:paraId="4C6CD1DF" w14:textId="77777777" w:rsidR="0094042A" w:rsidRPr="00053480" w:rsidRDefault="0094042A" w:rsidP="00491103">
            <w:pPr>
              <w:rPr>
                <w:szCs w:val="24"/>
              </w:rPr>
            </w:pPr>
            <w:r w:rsidRPr="00053480">
              <w:rPr>
                <w:szCs w:val="24"/>
              </w:rPr>
              <w:t>10</w:t>
            </w:r>
          </w:p>
        </w:tc>
        <w:tc>
          <w:tcPr>
            <w:tcW w:w="2651" w:type="dxa"/>
          </w:tcPr>
          <w:p w14:paraId="05BC263E" w14:textId="77777777" w:rsidR="0094042A" w:rsidRPr="00053480" w:rsidRDefault="0094042A" w:rsidP="00491103">
            <w:pPr>
              <w:rPr>
                <w:szCs w:val="24"/>
              </w:rPr>
            </w:pPr>
            <w:r>
              <w:rPr>
                <w:szCs w:val="24"/>
              </w:rPr>
              <w:t>Kirkizų</w:t>
            </w:r>
          </w:p>
        </w:tc>
        <w:tc>
          <w:tcPr>
            <w:tcW w:w="1932" w:type="dxa"/>
          </w:tcPr>
          <w:p w14:paraId="1E13BDEA" w14:textId="77777777" w:rsidR="0094042A" w:rsidRPr="00053480" w:rsidRDefault="0094042A" w:rsidP="00491103">
            <w:pPr>
              <w:jc w:val="center"/>
              <w:rPr>
                <w:szCs w:val="24"/>
              </w:rPr>
            </w:pPr>
            <w:r>
              <w:rPr>
                <w:szCs w:val="24"/>
              </w:rPr>
              <w:t>20</w:t>
            </w:r>
          </w:p>
        </w:tc>
        <w:tc>
          <w:tcPr>
            <w:tcW w:w="2242" w:type="dxa"/>
          </w:tcPr>
          <w:p w14:paraId="766985FB" w14:textId="77777777" w:rsidR="0094042A" w:rsidRPr="00053480" w:rsidRDefault="0094042A" w:rsidP="00491103">
            <w:pPr>
              <w:jc w:val="center"/>
              <w:rPr>
                <w:szCs w:val="24"/>
              </w:rPr>
            </w:pPr>
            <w:r>
              <w:rPr>
                <w:szCs w:val="24"/>
              </w:rPr>
              <w:t>70</w:t>
            </w:r>
          </w:p>
        </w:tc>
        <w:tc>
          <w:tcPr>
            <w:tcW w:w="2186" w:type="dxa"/>
          </w:tcPr>
          <w:p w14:paraId="4945F56E" w14:textId="77777777" w:rsidR="0094042A" w:rsidRPr="00053480" w:rsidRDefault="0094042A" w:rsidP="00491103">
            <w:pPr>
              <w:jc w:val="center"/>
              <w:rPr>
                <w:szCs w:val="24"/>
              </w:rPr>
            </w:pPr>
            <w:r>
              <w:rPr>
                <w:szCs w:val="24"/>
              </w:rPr>
              <w:t>50</w:t>
            </w:r>
          </w:p>
        </w:tc>
      </w:tr>
      <w:tr w:rsidR="0094042A" w:rsidRPr="00053480" w14:paraId="08938775" w14:textId="77777777" w:rsidTr="0094042A">
        <w:trPr>
          <w:trHeight w:val="72"/>
        </w:trPr>
        <w:tc>
          <w:tcPr>
            <w:tcW w:w="617" w:type="dxa"/>
          </w:tcPr>
          <w:p w14:paraId="47769132" w14:textId="77777777" w:rsidR="0094042A" w:rsidRPr="00053480" w:rsidRDefault="0094042A" w:rsidP="00491103">
            <w:pPr>
              <w:rPr>
                <w:szCs w:val="24"/>
              </w:rPr>
            </w:pPr>
            <w:r>
              <w:rPr>
                <w:szCs w:val="24"/>
              </w:rPr>
              <w:t>11</w:t>
            </w:r>
          </w:p>
        </w:tc>
        <w:tc>
          <w:tcPr>
            <w:tcW w:w="2651" w:type="dxa"/>
          </w:tcPr>
          <w:p w14:paraId="2AAD187C" w14:textId="77777777" w:rsidR="0094042A" w:rsidRPr="00053480" w:rsidRDefault="0094042A" w:rsidP="00491103">
            <w:pPr>
              <w:rPr>
                <w:szCs w:val="24"/>
              </w:rPr>
            </w:pPr>
            <w:r>
              <w:rPr>
                <w:szCs w:val="24"/>
              </w:rPr>
              <w:t>Kurdų badini</w:t>
            </w:r>
          </w:p>
        </w:tc>
        <w:tc>
          <w:tcPr>
            <w:tcW w:w="1932" w:type="dxa"/>
          </w:tcPr>
          <w:p w14:paraId="4D912769" w14:textId="77777777" w:rsidR="0094042A" w:rsidRPr="00053480" w:rsidRDefault="0094042A" w:rsidP="00491103">
            <w:pPr>
              <w:jc w:val="center"/>
              <w:rPr>
                <w:szCs w:val="24"/>
              </w:rPr>
            </w:pPr>
            <w:r>
              <w:rPr>
                <w:szCs w:val="24"/>
              </w:rPr>
              <w:t>20</w:t>
            </w:r>
          </w:p>
        </w:tc>
        <w:tc>
          <w:tcPr>
            <w:tcW w:w="2242" w:type="dxa"/>
          </w:tcPr>
          <w:p w14:paraId="54A1C33B" w14:textId="77777777" w:rsidR="0094042A" w:rsidRPr="00053480" w:rsidRDefault="0094042A" w:rsidP="00491103">
            <w:pPr>
              <w:jc w:val="center"/>
              <w:rPr>
                <w:szCs w:val="24"/>
              </w:rPr>
            </w:pPr>
            <w:r>
              <w:rPr>
                <w:szCs w:val="24"/>
              </w:rPr>
              <w:t>70</w:t>
            </w:r>
          </w:p>
        </w:tc>
        <w:tc>
          <w:tcPr>
            <w:tcW w:w="2186" w:type="dxa"/>
          </w:tcPr>
          <w:p w14:paraId="5CCB9156" w14:textId="77777777" w:rsidR="0094042A" w:rsidRPr="00053480" w:rsidRDefault="0094042A" w:rsidP="00491103">
            <w:pPr>
              <w:jc w:val="center"/>
              <w:rPr>
                <w:szCs w:val="24"/>
              </w:rPr>
            </w:pPr>
            <w:r>
              <w:rPr>
                <w:szCs w:val="24"/>
              </w:rPr>
              <w:t>50</w:t>
            </w:r>
          </w:p>
        </w:tc>
      </w:tr>
      <w:tr w:rsidR="0094042A" w:rsidRPr="00053480" w14:paraId="1918B0D9" w14:textId="77777777" w:rsidTr="0094042A">
        <w:trPr>
          <w:trHeight w:val="72"/>
        </w:trPr>
        <w:tc>
          <w:tcPr>
            <w:tcW w:w="617" w:type="dxa"/>
          </w:tcPr>
          <w:p w14:paraId="1EC0469B" w14:textId="77777777" w:rsidR="0094042A" w:rsidRPr="00053480" w:rsidRDefault="0094042A" w:rsidP="00491103">
            <w:pPr>
              <w:rPr>
                <w:szCs w:val="24"/>
              </w:rPr>
            </w:pPr>
            <w:r>
              <w:rPr>
                <w:szCs w:val="24"/>
              </w:rPr>
              <w:t>12</w:t>
            </w:r>
          </w:p>
        </w:tc>
        <w:tc>
          <w:tcPr>
            <w:tcW w:w="2651" w:type="dxa"/>
          </w:tcPr>
          <w:p w14:paraId="51617D80" w14:textId="77777777" w:rsidR="0094042A" w:rsidRPr="00053480" w:rsidRDefault="0094042A" w:rsidP="00491103">
            <w:pPr>
              <w:rPr>
                <w:szCs w:val="24"/>
              </w:rPr>
            </w:pPr>
            <w:r>
              <w:rPr>
                <w:szCs w:val="24"/>
              </w:rPr>
              <w:t>Kurdų kurmandži</w:t>
            </w:r>
          </w:p>
        </w:tc>
        <w:tc>
          <w:tcPr>
            <w:tcW w:w="1932" w:type="dxa"/>
          </w:tcPr>
          <w:p w14:paraId="2418857F" w14:textId="77777777" w:rsidR="0094042A" w:rsidRPr="00053480" w:rsidRDefault="0094042A" w:rsidP="00491103">
            <w:pPr>
              <w:jc w:val="center"/>
              <w:rPr>
                <w:szCs w:val="24"/>
              </w:rPr>
            </w:pPr>
            <w:r>
              <w:rPr>
                <w:szCs w:val="24"/>
              </w:rPr>
              <w:t>20</w:t>
            </w:r>
          </w:p>
        </w:tc>
        <w:tc>
          <w:tcPr>
            <w:tcW w:w="2242" w:type="dxa"/>
          </w:tcPr>
          <w:p w14:paraId="5BC6257D" w14:textId="77777777" w:rsidR="0094042A" w:rsidRPr="00053480" w:rsidRDefault="0094042A" w:rsidP="00491103">
            <w:pPr>
              <w:jc w:val="center"/>
              <w:rPr>
                <w:szCs w:val="24"/>
              </w:rPr>
            </w:pPr>
            <w:r>
              <w:rPr>
                <w:szCs w:val="24"/>
              </w:rPr>
              <w:t>70</w:t>
            </w:r>
          </w:p>
        </w:tc>
        <w:tc>
          <w:tcPr>
            <w:tcW w:w="2186" w:type="dxa"/>
          </w:tcPr>
          <w:p w14:paraId="5B9909C5" w14:textId="77777777" w:rsidR="0094042A" w:rsidRPr="00053480" w:rsidRDefault="0094042A" w:rsidP="00491103">
            <w:pPr>
              <w:jc w:val="center"/>
              <w:rPr>
                <w:szCs w:val="24"/>
              </w:rPr>
            </w:pPr>
            <w:r>
              <w:rPr>
                <w:szCs w:val="24"/>
              </w:rPr>
              <w:t>50</w:t>
            </w:r>
          </w:p>
        </w:tc>
      </w:tr>
      <w:tr w:rsidR="0094042A" w:rsidRPr="00053480" w14:paraId="1AD903D3" w14:textId="77777777" w:rsidTr="0094042A">
        <w:trPr>
          <w:trHeight w:val="72"/>
        </w:trPr>
        <w:tc>
          <w:tcPr>
            <w:tcW w:w="617" w:type="dxa"/>
          </w:tcPr>
          <w:p w14:paraId="634525FC" w14:textId="77777777" w:rsidR="0094042A" w:rsidRPr="00053480" w:rsidRDefault="0094042A" w:rsidP="00491103">
            <w:pPr>
              <w:rPr>
                <w:szCs w:val="24"/>
              </w:rPr>
            </w:pPr>
            <w:r>
              <w:rPr>
                <w:szCs w:val="24"/>
              </w:rPr>
              <w:t>13</w:t>
            </w:r>
          </w:p>
        </w:tc>
        <w:tc>
          <w:tcPr>
            <w:tcW w:w="2651" w:type="dxa"/>
          </w:tcPr>
          <w:p w14:paraId="6ECF1461" w14:textId="77777777" w:rsidR="0094042A" w:rsidRDefault="0094042A" w:rsidP="00491103">
            <w:pPr>
              <w:rPr>
                <w:szCs w:val="24"/>
              </w:rPr>
            </w:pPr>
            <w:r>
              <w:rPr>
                <w:szCs w:val="24"/>
              </w:rPr>
              <w:t>Kurdų sorani</w:t>
            </w:r>
          </w:p>
        </w:tc>
        <w:tc>
          <w:tcPr>
            <w:tcW w:w="1932" w:type="dxa"/>
          </w:tcPr>
          <w:p w14:paraId="194DB34B" w14:textId="77777777" w:rsidR="0094042A" w:rsidRPr="00053480" w:rsidRDefault="0094042A" w:rsidP="00491103">
            <w:pPr>
              <w:jc w:val="center"/>
              <w:rPr>
                <w:szCs w:val="24"/>
              </w:rPr>
            </w:pPr>
            <w:r>
              <w:rPr>
                <w:szCs w:val="24"/>
              </w:rPr>
              <w:t>20</w:t>
            </w:r>
          </w:p>
        </w:tc>
        <w:tc>
          <w:tcPr>
            <w:tcW w:w="2242" w:type="dxa"/>
          </w:tcPr>
          <w:p w14:paraId="54E40702" w14:textId="77777777" w:rsidR="0094042A" w:rsidRPr="00053480" w:rsidRDefault="0094042A" w:rsidP="00491103">
            <w:pPr>
              <w:jc w:val="center"/>
              <w:rPr>
                <w:szCs w:val="24"/>
              </w:rPr>
            </w:pPr>
            <w:r>
              <w:rPr>
                <w:szCs w:val="24"/>
              </w:rPr>
              <w:t>70</w:t>
            </w:r>
          </w:p>
        </w:tc>
        <w:tc>
          <w:tcPr>
            <w:tcW w:w="2186" w:type="dxa"/>
          </w:tcPr>
          <w:p w14:paraId="4AEDAB7F" w14:textId="77777777" w:rsidR="0094042A" w:rsidRPr="00053480" w:rsidRDefault="0094042A" w:rsidP="00491103">
            <w:pPr>
              <w:jc w:val="center"/>
              <w:rPr>
                <w:szCs w:val="24"/>
              </w:rPr>
            </w:pPr>
            <w:r>
              <w:rPr>
                <w:szCs w:val="24"/>
              </w:rPr>
              <w:t>50</w:t>
            </w:r>
          </w:p>
        </w:tc>
      </w:tr>
      <w:tr w:rsidR="0094042A" w:rsidRPr="00053480" w14:paraId="1AC5C688" w14:textId="77777777" w:rsidTr="0094042A">
        <w:trPr>
          <w:trHeight w:val="72"/>
        </w:trPr>
        <w:tc>
          <w:tcPr>
            <w:tcW w:w="617" w:type="dxa"/>
          </w:tcPr>
          <w:p w14:paraId="12748395" w14:textId="77777777" w:rsidR="0094042A" w:rsidRPr="00053480" w:rsidRDefault="0094042A" w:rsidP="00491103">
            <w:pPr>
              <w:rPr>
                <w:szCs w:val="24"/>
              </w:rPr>
            </w:pPr>
            <w:r>
              <w:rPr>
                <w:szCs w:val="24"/>
              </w:rPr>
              <w:t>14</w:t>
            </w:r>
          </w:p>
        </w:tc>
        <w:tc>
          <w:tcPr>
            <w:tcW w:w="2651" w:type="dxa"/>
          </w:tcPr>
          <w:p w14:paraId="1AE89B03" w14:textId="77777777" w:rsidR="0094042A" w:rsidRPr="00053480" w:rsidRDefault="0094042A" w:rsidP="00491103">
            <w:pPr>
              <w:rPr>
                <w:szCs w:val="24"/>
              </w:rPr>
            </w:pPr>
            <w:r>
              <w:rPr>
                <w:szCs w:val="24"/>
              </w:rPr>
              <w:t>Persų</w:t>
            </w:r>
          </w:p>
        </w:tc>
        <w:tc>
          <w:tcPr>
            <w:tcW w:w="1932" w:type="dxa"/>
          </w:tcPr>
          <w:p w14:paraId="688F7830" w14:textId="77777777" w:rsidR="0094042A" w:rsidRPr="00053480" w:rsidRDefault="0094042A" w:rsidP="00491103">
            <w:pPr>
              <w:jc w:val="center"/>
              <w:rPr>
                <w:szCs w:val="24"/>
              </w:rPr>
            </w:pPr>
            <w:r>
              <w:rPr>
                <w:szCs w:val="24"/>
              </w:rPr>
              <w:t>20</w:t>
            </w:r>
          </w:p>
        </w:tc>
        <w:tc>
          <w:tcPr>
            <w:tcW w:w="2242" w:type="dxa"/>
          </w:tcPr>
          <w:p w14:paraId="6302A8D2" w14:textId="77777777" w:rsidR="0094042A" w:rsidRPr="00053480" w:rsidRDefault="0094042A" w:rsidP="00491103">
            <w:pPr>
              <w:jc w:val="center"/>
              <w:rPr>
                <w:szCs w:val="24"/>
              </w:rPr>
            </w:pPr>
            <w:r>
              <w:rPr>
                <w:szCs w:val="24"/>
              </w:rPr>
              <w:t>70</w:t>
            </w:r>
          </w:p>
        </w:tc>
        <w:tc>
          <w:tcPr>
            <w:tcW w:w="2186" w:type="dxa"/>
          </w:tcPr>
          <w:p w14:paraId="781362E4" w14:textId="77777777" w:rsidR="0094042A" w:rsidRPr="00053480" w:rsidRDefault="0094042A" w:rsidP="00491103">
            <w:pPr>
              <w:jc w:val="center"/>
              <w:rPr>
                <w:szCs w:val="24"/>
              </w:rPr>
            </w:pPr>
            <w:r>
              <w:rPr>
                <w:szCs w:val="24"/>
              </w:rPr>
              <w:t>50</w:t>
            </w:r>
          </w:p>
        </w:tc>
      </w:tr>
      <w:tr w:rsidR="0094042A" w:rsidRPr="00053480" w14:paraId="1C670C1A" w14:textId="77777777" w:rsidTr="0094042A">
        <w:trPr>
          <w:trHeight w:val="72"/>
        </w:trPr>
        <w:tc>
          <w:tcPr>
            <w:tcW w:w="617" w:type="dxa"/>
          </w:tcPr>
          <w:p w14:paraId="305E1311" w14:textId="77777777" w:rsidR="0094042A" w:rsidRPr="00053480" w:rsidRDefault="0094042A" w:rsidP="00491103">
            <w:pPr>
              <w:rPr>
                <w:szCs w:val="24"/>
              </w:rPr>
            </w:pPr>
            <w:r>
              <w:rPr>
                <w:szCs w:val="24"/>
              </w:rPr>
              <w:t>15</w:t>
            </w:r>
          </w:p>
        </w:tc>
        <w:tc>
          <w:tcPr>
            <w:tcW w:w="2651" w:type="dxa"/>
          </w:tcPr>
          <w:p w14:paraId="240E4DD7" w14:textId="77777777" w:rsidR="0094042A" w:rsidRPr="00053480" w:rsidRDefault="0094042A" w:rsidP="00491103">
            <w:pPr>
              <w:rPr>
                <w:szCs w:val="24"/>
              </w:rPr>
            </w:pPr>
            <w:r>
              <w:rPr>
                <w:szCs w:val="24"/>
              </w:rPr>
              <w:t>Puštūnų</w:t>
            </w:r>
          </w:p>
        </w:tc>
        <w:tc>
          <w:tcPr>
            <w:tcW w:w="1932" w:type="dxa"/>
          </w:tcPr>
          <w:p w14:paraId="53CD02B4" w14:textId="77777777" w:rsidR="0094042A" w:rsidRPr="00053480" w:rsidRDefault="0094042A" w:rsidP="00491103">
            <w:pPr>
              <w:jc w:val="center"/>
              <w:rPr>
                <w:szCs w:val="24"/>
              </w:rPr>
            </w:pPr>
            <w:r>
              <w:rPr>
                <w:szCs w:val="24"/>
              </w:rPr>
              <w:t>20</w:t>
            </w:r>
          </w:p>
        </w:tc>
        <w:tc>
          <w:tcPr>
            <w:tcW w:w="2242" w:type="dxa"/>
          </w:tcPr>
          <w:p w14:paraId="7AED85CF" w14:textId="77777777" w:rsidR="0094042A" w:rsidRPr="00053480" w:rsidRDefault="0094042A" w:rsidP="00491103">
            <w:pPr>
              <w:jc w:val="center"/>
              <w:rPr>
                <w:szCs w:val="24"/>
              </w:rPr>
            </w:pPr>
            <w:r>
              <w:rPr>
                <w:szCs w:val="24"/>
              </w:rPr>
              <w:t>85</w:t>
            </w:r>
          </w:p>
        </w:tc>
        <w:tc>
          <w:tcPr>
            <w:tcW w:w="2186" w:type="dxa"/>
          </w:tcPr>
          <w:p w14:paraId="05334EEA" w14:textId="77777777" w:rsidR="0094042A" w:rsidRPr="00053480" w:rsidRDefault="0094042A" w:rsidP="00491103">
            <w:pPr>
              <w:jc w:val="center"/>
              <w:rPr>
                <w:szCs w:val="24"/>
              </w:rPr>
            </w:pPr>
            <w:r>
              <w:rPr>
                <w:szCs w:val="24"/>
              </w:rPr>
              <w:t>75</w:t>
            </w:r>
          </w:p>
        </w:tc>
      </w:tr>
      <w:tr w:rsidR="0094042A" w:rsidRPr="00053480" w14:paraId="7A4540B2" w14:textId="77777777" w:rsidTr="0094042A">
        <w:trPr>
          <w:trHeight w:val="72"/>
        </w:trPr>
        <w:tc>
          <w:tcPr>
            <w:tcW w:w="617" w:type="dxa"/>
          </w:tcPr>
          <w:p w14:paraId="3847F18D" w14:textId="77777777" w:rsidR="0094042A" w:rsidRPr="00053480" w:rsidRDefault="0094042A" w:rsidP="00491103">
            <w:pPr>
              <w:rPr>
                <w:szCs w:val="24"/>
              </w:rPr>
            </w:pPr>
            <w:r>
              <w:rPr>
                <w:szCs w:val="24"/>
              </w:rPr>
              <w:t>16</w:t>
            </w:r>
          </w:p>
        </w:tc>
        <w:tc>
          <w:tcPr>
            <w:tcW w:w="2651" w:type="dxa"/>
          </w:tcPr>
          <w:p w14:paraId="3B0A793A" w14:textId="77777777" w:rsidR="0094042A" w:rsidRPr="00053480" w:rsidRDefault="0094042A" w:rsidP="00491103">
            <w:pPr>
              <w:rPr>
                <w:szCs w:val="24"/>
              </w:rPr>
            </w:pPr>
            <w:r>
              <w:rPr>
                <w:szCs w:val="24"/>
              </w:rPr>
              <w:t>Somalių</w:t>
            </w:r>
          </w:p>
        </w:tc>
        <w:tc>
          <w:tcPr>
            <w:tcW w:w="1932" w:type="dxa"/>
          </w:tcPr>
          <w:p w14:paraId="1BD97918" w14:textId="77777777" w:rsidR="0094042A" w:rsidRPr="00053480" w:rsidRDefault="0094042A" w:rsidP="00491103">
            <w:pPr>
              <w:jc w:val="center"/>
              <w:rPr>
                <w:szCs w:val="24"/>
              </w:rPr>
            </w:pPr>
            <w:r>
              <w:rPr>
                <w:szCs w:val="24"/>
              </w:rPr>
              <w:t>19</w:t>
            </w:r>
          </w:p>
        </w:tc>
        <w:tc>
          <w:tcPr>
            <w:tcW w:w="2242" w:type="dxa"/>
          </w:tcPr>
          <w:p w14:paraId="01074B17" w14:textId="77777777" w:rsidR="0094042A" w:rsidRPr="00053480" w:rsidRDefault="0094042A" w:rsidP="00491103">
            <w:pPr>
              <w:jc w:val="center"/>
              <w:rPr>
                <w:szCs w:val="24"/>
              </w:rPr>
            </w:pPr>
            <w:r>
              <w:rPr>
                <w:szCs w:val="24"/>
              </w:rPr>
              <w:t>80</w:t>
            </w:r>
          </w:p>
        </w:tc>
        <w:tc>
          <w:tcPr>
            <w:tcW w:w="2186" w:type="dxa"/>
          </w:tcPr>
          <w:p w14:paraId="0FD85BC5" w14:textId="77777777" w:rsidR="0094042A" w:rsidRPr="00053480" w:rsidRDefault="0094042A" w:rsidP="00491103">
            <w:pPr>
              <w:jc w:val="center"/>
              <w:rPr>
                <w:szCs w:val="24"/>
              </w:rPr>
            </w:pPr>
            <w:r>
              <w:rPr>
                <w:szCs w:val="24"/>
              </w:rPr>
              <w:t>60</w:t>
            </w:r>
          </w:p>
        </w:tc>
      </w:tr>
      <w:tr w:rsidR="0094042A" w:rsidRPr="00053480" w14:paraId="6786FC01" w14:textId="77777777" w:rsidTr="0094042A">
        <w:trPr>
          <w:trHeight w:val="72"/>
        </w:trPr>
        <w:tc>
          <w:tcPr>
            <w:tcW w:w="617" w:type="dxa"/>
          </w:tcPr>
          <w:p w14:paraId="4DCFF7D8" w14:textId="77777777" w:rsidR="0094042A" w:rsidRPr="00053480" w:rsidRDefault="0094042A" w:rsidP="00491103">
            <w:pPr>
              <w:rPr>
                <w:szCs w:val="24"/>
              </w:rPr>
            </w:pPr>
            <w:r>
              <w:rPr>
                <w:szCs w:val="24"/>
              </w:rPr>
              <w:t>17</w:t>
            </w:r>
          </w:p>
        </w:tc>
        <w:tc>
          <w:tcPr>
            <w:tcW w:w="2651" w:type="dxa"/>
          </w:tcPr>
          <w:p w14:paraId="3E63EF69" w14:textId="77777777" w:rsidR="0094042A" w:rsidRPr="00053480" w:rsidRDefault="0094042A" w:rsidP="00491103">
            <w:pPr>
              <w:rPr>
                <w:szCs w:val="24"/>
              </w:rPr>
            </w:pPr>
            <w:r>
              <w:rPr>
                <w:szCs w:val="24"/>
              </w:rPr>
              <w:t>Tadžikų</w:t>
            </w:r>
          </w:p>
        </w:tc>
        <w:tc>
          <w:tcPr>
            <w:tcW w:w="1932" w:type="dxa"/>
          </w:tcPr>
          <w:p w14:paraId="1AE47619" w14:textId="77777777" w:rsidR="0094042A" w:rsidRPr="00053480" w:rsidRDefault="0094042A" w:rsidP="00491103">
            <w:pPr>
              <w:jc w:val="center"/>
              <w:rPr>
                <w:szCs w:val="24"/>
              </w:rPr>
            </w:pPr>
            <w:r>
              <w:rPr>
                <w:szCs w:val="24"/>
              </w:rPr>
              <w:t>20</w:t>
            </w:r>
          </w:p>
        </w:tc>
        <w:tc>
          <w:tcPr>
            <w:tcW w:w="2242" w:type="dxa"/>
          </w:tcPr>
          <w:p w14:paraId="49936696" w14:textId="77777777" w:rsidR="0094042A" w:rsidRPr="00053480" w:rsidRDefault="0094042A" w:rsidP="00491103">
            <w:pPr>
              <w:jc w:val="center"/>
              <w:rPr>
                <w:szCs w:val="24"/>
              </w:rPr>
            </w:pPr>
            <w:r>
              <w:rPr>
                <w:szCs w:val="24"/>
              </w:rPr>
              <w:t>60</w:t>
            </w:r>
          </w:p>
        </w:tc>
        <w:tc>
          <w:tcPr>
            <w:tcW w:w="2186" w:type="dxa"/>
          </w:tcPr>
          <w:p w14:paraId="36D3699A" w14:textId="77777777" w:rsidR="0094042A" w:rsidRPr="00053480" w:rsidRDefault="0094042A" w:rsidP="00491103">
            <w:pPr>
              <w:jc w:val="center"/>
              <w:rPr>
                <w:szCs w:val="24"/>
              </w:rPr>
            </w:pPr>
            <w:r>
              <w:rPr>
                <w:szCs w:val="24"/>
              </w:rPr>
              <w:t>50</w:t>
            </w:r>
          </w:p>
        </w:tc>
      </w:tr>
      <w:tr w:rsidR="0094042A" w:rsidRPr="00053480" w14:paraId="4D0FFEEB" w14:textId="77777777" w:rsidTr="0094042A">
        <w:trPr>
          <w:trHeight w:val="72"/>
        </w:trPr>
        <w:tc>
          <w:tcPr>
            <w:tcW w:w="617" w:type="dxa"/>
          </w:tcPr>
          <w:p w14:paraId="407EA202" w14:textId="77777777" w:rsidR="0094042A" w:rsidRPr="00053480" w:rsidRDefault="0094042A" w:rsidP="00491103">
            <w:pPr>
              <w:rPr>
                <w:szCs w:val="24"/>
              </w:rPr>
            </w:pPr>
            <w:r>
              <w:rPr>
                <w:szCs w:val="24"/>
              </w:rPr>
              <w:t>18</w:t>
            </w:r>
          </w:p>
        </w:tc>
        <w:tc>
          <w:tcPr>
            <w:tcW w:w="2651" w:type="dxa"/>
          </w:tcPr>
          <w:p w14:paraId="5519F2ED" w14:textId="77777777" w:rsidR="0094042A" w:rsidRPr="00053480" w:rsidRDefault="0094042A" w:rsidP="00491103">
            <w:pPr>
              <w:rPr>
                <w:szCs w:val="24"/>
              </w:rPr>
            </w:pPr>
            <w:r>
              <w:rPr>
                <w:szCs w:val="24"/>
              </w:rPr>
              <w:t>Tamilų</w:t>
            </w:r>
          </w:p>
        </w:tc>
        <w:tc>
          <w:tcPr>
            <w:tcW w:w="1932" w:type="dxa"/>
          </w:tcPr>
          <w:p w14:paraId="5F8963E2" w14:textId="77777777" w:rsidR="0094042A" w:rsidRPr="00053480" w:rsidRDefault="0094042A" w:rsidP="00491103">
            <w:pPr>
              <w:jc w:val="center"/>
              <w:rPr>
                <w:szCs w:val="24"/>
              </w:rPr>
            </w:pPr>
            <w:r>
              <w:rPr>
                <w:szCs w:val="24"/>
              </w:rPr>
              <w:t>20</w:t>
            </w:r>
          </w:p>
        </w:tc>
        <w:tc>
          <w:tcPr>
            <w:tcW w:w="2242" w:type="dxa"/>
          </w:tcPr>
          <w:p w14:paraId="34C9C39F" w14:textId="77777777" w:rsidR="0094042A" w:rsidRPr="00053480" w:rsidRDefault="0094042A" w:rsidP="00491103">
            <w:pPr>
              <w:jc w:val="center"/>
              <w:rPr>
                <w:szCs w:val="24"/>
              </w:rPr>
            </w:pPr>
            <w:r>
              <w:rPr>
                <w:szCs w:val="24"/>
              </w:rPr>
              <w:t>85</w:t>
            </w:r>
          </w:p>
        </w:tc>
        <w:tc>
          <w:tcPr>
            <w:tcW w:w="2186" w:type="dxa"/>
          </w:tcPr>
          <w:p w14:paraId="3B628187" w14:textId="77777777" w:rsidR="0094042A" w:rsidRPr="00053480" w:rsidRDefault="0094042A" w:rsidP="00491103">
            <w:pPr>
              <w:jc w:val="center"/>
              <w:rPr>
                <w:szCs w:val="24"/>
              </w:rPr>
            </w:pPr>
            <w:r>
              <w:rPr>
                <w:szCs w:val="24"/>
              </w:rPr>
              <w:t>75</w:t>
            </w:r>
          </w:p>
        </w:tc>
      </w:tr>
      <w:tr w:rsidR="0094042A" w:rsidRPr="00053480" w14:paraId="03037C29" w14:textId="77777777" w:rsidTr="0094042A">
        <w:trPr>
          <w:trHeight w:val="72"/>
        </w:trPr>
        <w:tc>
          <w:tcPr>
            <w:tcW w:w="617" w:type="dxa"/>
          </w:tcPr>
          <w:p w14:paraId="79B36644" w14:textId="77777777" w:rsidR="0094042A" w:rsidRPr="00053480" w:rsidRDefault="0094042A" w:rsidP="00491103">
            <w:pPr>
              <w:rPr>
                <w:szCs w:val="24"/>
              </w:rPr>
            </w:pPr>
            <w:r>
              <w:rPr>
                <w:szCs w:val="24"/>
              </w:rPr>
              <w:t>19</w:t>
            </w:r>
          </w:p>
        </w:tc>
        <w:tc>
          <w:tcPr>
            <w:tcW w:w="2651" w:type="dxa"/>
          </w:tcPr>
          <w:p w14:paraId="72674A4B" w14:textId="77777777" w:rsidR="0094042A" w:rsidRPr="00053480" w:rsidRDefault="0094042A" w:rsidP="00491103">
            <w:pPr>
              <w:rPr>
                <w:szCs w:val="24"/>
              </w:rPr>
            </w:pPr>
            <w:r>
              <w:rPr>
                <w:szCs w:val="24"/>
              </w:rPr>
              <w:t>Tigrajų</w:t>
            </w:r>
          </w:p>
        </w:tc>
        <w:tc>
          <w:tcPr>
            <w:tcW w:w="1932" w:type="dxa"/>
          </w:tcPr>
          <w:p w14:paraId="7F9A085E" w14:textId="77777777" w:rsidR="0094042A" w:rsidRPr="00053480" w:rsidRDefault="0094042A" w:rsidP="00491103">
            <w:pPr>
              <w:jc w:val="center"/>
              <w:rPr>
                <w:szCs w:val="24"/>
              </w:rPr>
            </w:pPr>
            <w:r>
              <w:rPr>
                <w:szCs w:val="24"/>
              </w:rPr>
              <w:t>25</w:t>
            </w:r>
          </w:p>
        </w:tc>
        <w:tc>
          <w:tcPr>
            <w:tcW w:w="2242" w:type="dxa"/>
          </w:tcPr>
          <w:p w14:paraId="533FF85B" w14:textId="77777777" w:rsidR="0094042A" w:rsidRPr="00053480" w:rsidRDefault="0094042A" w:rsidP="00491103">
            <w:pPr>
              <w:jc w:val="center"/>
              <w:rPr>
                <w:szCs w:val="24"/>
              </w:rPr>
            </w:pPr>
            <w:r>
              <w:rPr>
                <w:szCs w:val="24"/>
              </w:rPr>
              <w:t>80</w:t>
            </w:r>
          </w:p>
        </w:tc>
        <w:tc>
          <w:tcPr>
            <w:tcW w:w="2186" w:type="dxa"/>
          </w:tcPr>
          <w:p w14:paraId="58279EC9" w14:textId="77777777" w:rsidR="0094042A" w:rsidRPr="00053480" w:rsidRDefault="0094042A" w:rsidP="00491103">
            <w:pPr>
              <w:jc w:val="center"/>
              <w:rPr>
                <w:szCs w:val="24"/>
              </w:rPr>
            </w:pPr>
            <w:r>
              <w:rPr>
                <w:szCs w:val="24"/>
              </w:rPr>
              <w:t>60</w:t>
            </w:r>
          </w:p>
        </w:tc>
      </w:tr>
      <w:tr w:rsidR="0094042A" w:rsidRPr="00053480" w14:paraId="3DBBB65F" w14:textId="77777777" w:rsidTr="0094042A">
        <w:trPr>
          <w:trHeight w:val="72"/>
        </w:trPr>
        <w:tc>
          <w:tcPr>
            <w:tcW w:w="617" w:type="dxa"/>
          </w:tcPr>
          <w:p w14:paraId="37BEDD07" w14:textId="77777777" w:rsidR="0094042A" w:rsidRPr="00053480" w:rsidRDefault="0094042A" w:rsidP="00491103">
            <w:pPr>
              <w:rPr>
                <w:szCs w:val="24"/>
              </w:rPr>
            </w:pPr>
            <w:r>
              <w:rPr>
                <w:szCs w:val="24"/>
              </w:rPr>
              <w:t>20</w:t>
            </w:r>
          </w:p>
        </w:tc>
        <w:tc>
          <w:tcPr>
            <w:tcW w:w="2651" w:type="dxa"/>
          </w:tcPr>
          <w:p w14:paraId="30322EDC" w14:textId="77777777" w:rsidR="0094042A" w:rsidRPr="00053480" w:rsidRDefault="0094042A" w:rsidP="00491103">
            <w:pPr>
              <w:rPr>
                <w:szCs w:val="24"/>
              </w:rPr>
            </w:pPr>
            <w:r>
              <w:rPr>
                <w:szCs w:val="24"/>
              </w:rPr>
              <w:t>Turkmėnų</w:t>
            </w:r>
          </w:p>
        </w:tc>
        <w:tc>
          <w:tcPr>
            <w:tcW w:w="1932" w:type="dxa"/>
          </w:tcPr>
          <w:p w14:paraId="103C8C2F" w14:textId="77777777" w:rsidR="0094042A" w:rsidRPr="00053480" w:rsidRDefault="0094042A" w:rsidP="00491103">
            <w:pPr>
              <w:jc w:val="center"/>
              <w:rPr>
                <w:szCs w:val="24"/>
              </w:rPr>
            </w:pPr>
            <w:r>
              <w:rPr>
                <w:szCs w:val="24"/>
              </w:rPr>
              <w:t>19</w:t>
            </w:r>
          </w:p>
        </w:tc>
        <w:tc>
          <w:tcPr>
            <w:tcW w:w="2242" w:type="dxa"/>
          </w:tcPr>
          <w:p w14:paraId="7DDAADE1" w14:textId="77777777" w:rsidR="0094042A" w:rsidRPr="00053480" w:rsidRDefault="0094042A" w:rsidP="00491103">
            <w:pPr>
              <w:jc w:val="center"/>
              <w:rPr>
                <w:szCs w:val="24"/>
              </w:rPr>
            </w:pPr>
            <w:r>
              <w:rPr>
                <w:szCs w:val="24"/>
              </w:rPr>
              <w:t>50</w:t>
            </w:r>
          </w:p>
        </w:tc>
        <w:tc>
          <w:tcPr>
            <w:tcW w:w="2186" w:type="dxa"/>
          </w:tcPr>
          <w:p w14:paraId="494D8387" w14:textId="77777777" w:rsidR="0094042A" w:rsidRPr="00053480" w:rsidRDefault="0094042A" w:rsidP="00491103">
            <w:pPr>
              <w:jc w:val="center"/>
              <w:rPr>
                <w:szCs w:val="24"/>
              </w:rPr>
            </w:pPr>
            <w:r>
              <w:rPr>
                <w:szCs w:val="24"/>
              </w:rPr>
              <w:t>40</w:t>
            </w:r>
          </w:p>
        </w:tc>
      </w:tr>
      <w:tr w:rsidR="0094042A" w:rsidRPr="00053480" w14:paraId="629186F0" w14:textId="77777777" w:rsidTr="0094042A">
        <w:trPr>
          <w:trHeight w:val="72"/>
        </w:trPr>
        <w:tc>
          <w:tcPr>
            <w:tcW w:w="617" w:type="dxa"/>
          </w:tcPr>
          <w:p w14:paraId="65503CAA" w14:textId="77777777" w:rsidR="0094042A" w:rsidRPr="00053480" w:rsidRDefault="0094042A" w:rsidP="00491103">
            <w:pPr>
              <w:rPr>
                <w:szCs w:val="24"/>
              </w:rPr>
            </w:pPr>
            <w:r>
              <w:rPr>
                <w:szCs w:val="24"/>
              </w:rPr>
              <w:t>21</w:t>
            </w:r>
          </w:p>
        </w:tc>
        <w:tc>
          <w:tcPr>
            <w:tcW w:w="2651" w:type="dxa"/>
          </w:tcPr>
          <w:p w14:paraId="52344403" w14:textId="77777777" w:rsidR="0094042A" w:rsidRPr="00053480" w:rsidRDefault="0094042A" w:rsidP="00491103">
            <w:pPr>
              <w:rPr>
                <w:szCs w:val="24"/>
              </w:rPr>
            </w:pPr>
            <w:r>
              <w:rPr>
                <w:szCs w:val="24"/>
              </w:rPr>
              <w:t>Urdų</w:t>
            </w:r>
          </w:p>
        </w:tc>
        <w:tc>
          <w:tcPr>
            <w:tcW w:w="1932" w:type="dxa"/>
          </w:tcPr>
          <w:p w14:paraId="3A220367" w14:textId="77777777" w:rsidR="0094042A" w:rsidRPr="00053480" w:rsidRDefault="0094042A" w:rsidP="00491103">
            <w:pPr>
              <w:jc w:val="center"/>
              <w:rPr>
                <w:szCs w:val="24"/>
              </w:rPr>
            </w:pPr>
            <w:r>
              <w:rPr>
                <w:szCs w:val="24"/>
              </w:rPr>
              <w:t>25</w:t>
            </w:r>
          </w:p>
        </w:tc>
        <w:tc>
          <w:tcPr>
            <w:tcW w:w="2242" w:type="dxa"/>
          </w:tcPr>
          <w:p w14:paraId="45E957DD" w14:textId="77777777" w:rsidR="0094042A" w:rsidRPr="00053480" w:rsidRDefault="0094042A" w:rsidP="00491103">
            <w:pPr>
              <w:jc w:val="center"/>
              <w:rPr>
                <w:szCs w:val="24"/>
              </w:rPr>
            </w:pPr>
            <w:r>
              <w:rPr>
                <w:szCs w:val="24"/>
              </w:rPr>
              <w:t>70</w:t>
            </w:r>
          </w:p>
        </w:tc>
        <w:tc>
          <w:tcPr>
            <w:tcW w:w="2186" w:type="dxa"/>
          </w:tcPr>
          <w:p w14:paraId="23DCA423" w14:textId="77777777" w:rsidR="0094042A" w:rsidRPr="00053480" w:rsidRDefault="0094042A" w:rsidP="00491103">
            <w:pPr>
              <w:jc w:val="center"/>
              <w:rPr>
                <w:szCs w:val="24"/>
              </w:rPr>
            </w:pPr>
            <w:r>
              <w:rPr>
                <w:szCs w:val="24"/>
              </w:rPr>
              <w:t>50</w:t>
            </w:r>
          </w:p>
        </w:tc>
      </w:tr>
      <w:tr w:rsidR="0094042A" w:rsidRPr="00053480" w14:paraId="1B585473" w14:textId="77777777" w:rsidTr="0094042A">
        <w:trPr>
          <w:trHeight w:val="72"/>
        </w:trPr>
        <w:tc>
          <w:tcPr>
            <w:tcW w:w="617" w:type="dxa"/>
          </w:tcPr>
          <w:p w14:paraId="03F2962F" w14:textId="77777777" w:rsidR="0094042A" w:rsidRPr="00053480" w:rsidRDefault="0094042A" w:rsidP="00491103">
            <w:pPr>
              <w:rPr>
                <w:szCs w:val="24"/>
              </w:rPr>
            </w:pPr>
            <w:r>
              <w:rPr>
                <w:szCs w:val="24"/>
              </w:rPr>
              <w:t>22</w:t>
            </w:r>
          </w:p>
        </w:tc>
        <w:tc>
          <w:tcPr>
            <w:tcW w:w="2651" w:type="dxa"/>
          </w:tcPr>
          <w:p w14:paraId="0C783942" w14:textId="77777777" w:rsidR="0094042A" w:rsidRPr="00053480" w:rsidRDefault="0094042A" w:rsidP="00491103">
            <w:pPr>
              <w:rPr>
                <w:szCs w:val="24"/>
              </w:rPr>
            </w:pPr>
            <w:r>
              <w:rPr>
                <w:szCs w:val="24"/>
              </w:rPr>
              <w:t>Uzbekų</w:t>
            </w:r>
          </w:p>
        </w:tc>
        <w:tc>
          <w:tcPr>
            <w:tcW w:w="1932" w:type="dxa"/>
          </w:tcPr>
          <w:p w14:paraId="7B394495" w14:textId="77777777" w:rsidR="0094042A" w:rsidRPr="00053480" w:rsidRDefault="0094042A" w:rsidP="00491103">
            <w:pPr>
              <w:jc w:val="center"/>
              <w:rPr>
                <w:szCs w:val="24"/>
              </w:rPr>
            </w:pPr>
            <w:r>
              <w:rPr>
                <w:szCs w:val="24"/>
              </w:rPr>
              <w:t>19</w:t>
            </w:r>
          </w:p>
        </w:tc>
        <w:tc>
          <w:tcPr>
            <w:tcW w:w="2242" w:type="dxa"/>
          </w:tcPr>
          <w:p w14:paraId="5F08FD64" w14:textId="77777777" w:rsidR="0094042A" w:rsidRPr="00053480" w:rsidRDefault="0094042A" w:rsidP="00491103">
            <w:pPr>
              <w:jc w:val="center"/>
              <w:rPr>
                <w:szCs w:val="24"/>
              </w:rPr>
            </w:pPr>
            <w:r>
              <w:rPr>
                <w:szCs w:val="24"/>
              </w:rPr>
              <w:t>60</w:t>
            </w:r>
          </w:p>
        </w:tc>
        <w:tc>
          <w:tcPr>
            <w:tcW w:w="2186" w:type="dxa"/>
          </w:tcPr>
          <w:p w14:paraId="76EDC981" w14:textId="77777777" w:rsidR="0094042A" w:rsidRPr="00053480" w:rsidRDefault="0094042A" w:rsidP="00491103">
            <w:pPr>
              <w:jc w:val="center"/>
              <w:rPr>
                <w:szCs w:val="24"/>
              </w:rPr>
            </w:pPr>
            <w:r>
              <w:rPr>
                <w:szCs w:val="24"/>
              </w:rPr>
              <w:t>50</w:t>
            </w:r>
          </w:p>
        </w:tc>
      </w:tr>
      <w:tr w:rsidR="0094042A" w:rsidRPr="00053480" w14:paraId="68625865" w14:textId="77777777" w:rsidTr="0094042A">
        <w:trPr>
          <w:trHeight w:val="72"/>
        </w:trPr>
        <w:tc>
          <w:tcPr>
            <w:tcW w:w="617" w:type="dxa"/>
          </w:tcPr>
          <w:p w14:paraId="26AC798D" w14:textId="77777777" w:rsidR="0094042A" w:rsidRPr="00053480" w:rsidRDefault="0094042A" w:rsidP="00491103">
            <w:pPr>
              <w:rPr>
                <w:szCs w:val="24"/>
              </w:rPr>
            </w:pPr>
            <w:r>
              <w:rPr>
                <w:szCs w:val="24"/>
              </w:rPr>
              <w:t>23</w:t>
            </w:r>
          </w:p>
        </w:tc>
        <w:tc>
          <w:tcPr>
            <w:tcW w:w="2651" w:type="dxa"/>
          </w:tcPr>
          <w:p w14:paraId="41BFCB6C" w14:textId="77777777" w:rsidR="0094042A" w:rsidRPr="00053480" w:rsidRDefault="0094042A" w:rsidP="00491103">
            <w:pPr>
              <w:rPr>
                <w:szCs w:val="24"/>
              </w:rPr>
            </w:pPr>
            <w:r>
              <w:rPr>
                <w:szCs w:val="24"/>
              </w:rPr>
              <w:t>Vietnamiečių</w:t>
            </w:r>
          </w:p>
        </w:tc>
        <w:tc>
          <w:tcPr>
            <w:tcW w:w="1932" w:type="dxa"/>
          </w:tcPr>
          <w:p w14:paraId="75EBC6B9" w14:textId="77777777" w:rsidR="0094042A" w:rsidRPr="00053480" w:rsidRDefault="0094042A" w:rsidP="00491103">
            <w:pPr>
              <w:jc w:val="center"/>
              <w:rPr>
                <w:szCs w:val="24"/>
              </w:rPr>
            </w:pPr>
            <w:r>
              <w:rPr>
                <w:szCs w:val="24"/>
              </w:rPr>
              <w:t>19</w:t>
            </w:r>
          </w:p>
        </w:tc>
        <w:tc>
          <w:tcPr>
            <w:tcW w:w="2242" w:type="dxa"/>
          </w:tcPr>
          <w:p w14:paraId="713394E6" w14:textId="77777777" w:rsidR="0094042A" w:rsidRPr="00053480" w:rsidRDefault="0094042A" w:rsidP="00491103">
            <w:pPr>
              <w:jc w:val="center"/>
              <w:rPr>
                <w:szCs w:val="24"/>
              </w:rPr>
            </w:pPr>
            <w:r>
              <w:rPr>
                <w:szCs w:val="24"/>
              </w:rPr>
              <w:t>50</w:t>
            </w:r>
          </w:p>
        </w:tc>
        <w:tc>
          <w:tcPr>
            <w:tcW w:w="2186" w:type="dxa"/>
          </w:tcPr>
          <w:p w14:paraId="62E438C2" w14:textId="77777777" w:rsidR="0094042A" w:rsidRPr="00053480" w:rsidRDefault="0094042A" w:rsidP="00491103">
            <w:pPr>
              <w:jc w:val="center"/>
              <w:rPr>
                <w:szCs w:val="24"/>
              </w:rPr>
            </w:pPr>
            <w:r>
              <w:rPr>
                <w:szCs w:val="24"/>
              </w:rPr>
              <w:t>40</w:t>
            </w:r>
          </w:p>
        </w:tc>
      </w:tr>
    </w:tbl>
    <w:p w14:paraId="7E1C4A66" w14:textId="77777777" w:rsidR="008520F1" w:rsidRPr="00E85FE3" w:rsidRDefault="008520F1" w:rsidP="007C1AAB">
      <w:pPr>
        <w:pStyle w:val="ListParagraph"/>
        <w:rPr>
          <w:rFonts w:eastAsia="Times New Roman"/>
          <w:b/>
          <w:bCs/>
          <w:highlight w:val="yellow"/>
        </w:rPr>
      </w:pPr>
    </w:p>
    <w:p w14:paraId="4620D77B" w14:textId="3D34694D" w:rsidR="007C1AAB" w:rsidRPr="00296E17" w:rsidRDefault="007C1AAB" w:rsidP="007C1AAB">
      <w:pPr>
        <w:pStyle w:val="ListParagraph"/>
        <w:rPr>
          <w:rFonts w:eastAsia="Times New Roman"/>
          <w:b/>
          <w:bCs/>
        </w:rPr>
      </w:pPr>
      <w:r w:rsidRPr="00296E17">
        <w:rPr>
          <w:rFonts w:eastAsia="Times New Roman"/>
          <w:b/>
          <w:bCs/>
        </w:rPr>
        <w:t xml:space="preserve">VII dalis - paslaugos </w:t>
      </w:r>
      <w:r w:rsidR="003B028A" w:rsidRPr="00296E17">
        <w:rPr>
          <w:rFonts w:eastAsia="Times New Roman"/>
          <w:b/>
          <w:bCs/>
        </w:rPr>
        <w:t>Vilniaus regiono apylinkės</w:t>
      </w:r>
      <w:r w:rsidRPr="00296E17">
        <w:rPr>
          <w:rFonts w:eastAsia="Times New Roman"/>
          <w:b/>
          <w:bCs/>
        </w:rPr>
        <w:t xml:space="preserve"> teismui</w:t>
      </w:r>
    </w:p>
    <w:p w14:paraId="2124266A" w14:textId="77777777" w:rsidR="00B65E1A" w:rsidRPr="00E85FE3" w:rsidRDefault="00B65E1A"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617"/>
        <w:gridCol w:w="2651"/>
        <w:gridCol w:w="1932"/>
        <w:gridCol w:w="2242"/>
        <w:gridCol w:w="2186"/>
      </w:tblGrid>
      <w:tr w:rsidR="00296E17" w:rsidRPr="00053480" w14:paraId="227DE931" w14:textId="77777777" w:rsidTr="00491103">
        <w:trPr>
          <w:trHeight w:val="289"/>
        </w:trPr>
        <w:tc>
          <w:tcPr>
            <w:tcW w:w="14175" w:type="dxa"/>
            <w:gridSpan w:val="5"/>
          </w:tcPr>
          <w:p w14:paraId="4B29ED35" w14:textId="77777777" w:rsidR="00296E17" w:rsidRPr="00053480" w:rsidRDefault="00296E17" w:rsidP="00491103">
            <w:pPr>
              <w:jc w:val="center"/>
              <w:rPr>
                <w:b/>
                <w:bCs/>
                <w:szCs w:val="24"/>
              </w:rPr>
            </w:pPr>
            <w:r w:rsidRPr="00053480">
              <w:rPr>
                <w:b/>
                <w:bCs/>
                <w:szCs w:val="24"/>
              </w:rPr>
              <w:t>Įkainių lubos</w:t>
            </w:r>
          </w:p>
        </w:tc>
      </w:tr>
      <w:tr w:rsidR="00296E17" w:rsidRPr="00053480" w14:paraId="256CD918" w14:textId="77777777" w:rsidTr="00491103">
        <w:trPr>
          <w:trHeight w:val="848"/>
        </w:trPr>
        <w:tc>
          <w:tcPr>
            <w:tcW w:w="682" w:type="dxa"/>
          </w:tcPr>
          <w:p w14:paraId="5367B598" w14:textId="77777777" w:rsidR="00296E17" w:rsidRPr="00053480" w:rsidRDefault="00296E17" w:rsidP="00491103">
            <w:pPr>
              <w:jc w:val="center"/>
              <w:rPr>
                <w:b/>
                <w:bCs/>
                <w:szCs w:val="24"/>
              </w:rPr>
            </w:pPr>
            <w:r w:rsidRPr="00053480">
              <w:rPr>
                <w:b/>
                <w:bCs/>
                <w:szCs w:val="24"/>
              </w:rPr>
              <w:t>Eil. Nr.</w:t>
            </w:r>
          </w:p>
        </w:tc>
        <w:tc>
          <w:tcPr>
            <w:tcW w:w="3714" w:type="dxa"/>
          </w:tcPr>
          <w:p w14:paraId="4CAE7C48" w14:textId="77777777" w:rsidR="00296E17" w:rsidRPr="00053480" w:rsidRDefault="00296E17" w:rsidP="00491103">
            <w:pPr>
              <w:jc w:val="center"/>
              <w:rPr>
                <w:b/>
                <w:bCs/>
                <w:szCs w:val="24"/>
              </w:rPr>
            </w:pPr>
            <w:r w:rsidRPr="00053480">
              <w:rPr>
                <w:b/>
                <w:bCs/>
                <w:szCs w:val="24"/>
              </w:rPr>
              <w:t>Kalba</w:t>
            </w:r>
          </w:p>
        </w:tc>
        <w:tc>
          <w:tcPr>
            <w:tcW w:w="3146" w:type="dxa"/>
          </w:tcPr>
          <w:p w14:paraId="5CE2BDDB" w14:textId="77777777" w:rsidR="00296E17" w:rsidRPr="00053480" w:rsidRDefault="00296E17" w:rsidP="00491103">
            <w:pPr>
              <w:jc w:val="center"/>
              <w:rPr>
                <w:b/>
                <w:bCs/>
                <w:szCs w:val="24"/>
              </w:rPr>
            </w:pPr>
            <w:r w:rsidRPr="00053480">
              <w:rPr>
                <w:b/>
                <w:bCs/>
                <w:szCs w:val="24"/>
              </w:rPr>
              <w:t xml:space="preserve">Vertimo raštu 1 psl.* įkainis </w:t>
            </w:r>
            <w:r w:rsidRPr="00053480">
              <w:rPr>
                <w:b/>
                <w:bCs/>
                <w:szCs w:val="24"/>
                <w:u w:val="single"/>
              </w:rPr>
              <w:t>Eur, be PVM</w:t>
            </w:r>
          </w:p>
        </w:tc>
        <w:tc>
          <w:tcPr>
            <w:tcW w:w="3383" w:type="dxa"/>
          </w:tcPr>
          <w:p w14:paraId="019A6363" w14:textId="77777777" w:rsidR="00296E17" w:rsidRPr="00053480" w:rsidRDefault="00296E17" w:rsidP="00491103">
            <w:pPr>
              <w:jc w:val="center"/>
              <w:rPr>
                <w:b/>
                <w:bCs/>
                <w:szCs w:val="24"/>
              </w:rPr>
            </w:pPr>
            <w:r w:rsidRPr="00053480">
              <w:rPr>
                <w:b/>
                <w:bCs/>
                <w:szCs w:val="24"/>
              </w:rPr>
              <w:t xml:space="preserve">Nuosekliojo vertimo 1 val. įkainis </w:t>
            </w:r>
            <w:r w:rsidRPr="00053480">
              <w:rPr>
                <w:b/>
                <w:bCs/>
                <w:szCs w:val="24"/>
                <w:u w:val="single"/>
              </w:rPr>
              <w:t>Eur, be PVM</w:t>
            </w:r>
          </w:p>
        </w:tc>
        <w:tc>
          <w:tcPr>
            <w:tcW w:w="3250" w:type="dxa"/>
          </w:tcPr>
          <w:p w14:paraId="1AE384DD" w14:textId="77777777" w:rsidR="00296E17" w:rsidRPr="00053480" w:rsidRDefault="00296E17" w:rsidP="00491103">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296E17" w:rsidRPr="00053480" w14:paraId="0C50B662" w14:textId="77777777" w:rsidTr="00491103">
        <w:trPr>
          <w:trHeight w:val="289"/>
        </w:trPr>
        <w:tc>
          <w:tcPr>
            <w:tcW w:w="682" w:type="dxa"/>
          </w:tcPr>
          <w:p w14:paraId="5BD145A5" w14:textId="77777777" w:rsidR="00296E17" w:rsidRPr="00053480" w:rsidRDefault="00296E17" w:rsidP="00491103">
            <w:pPr>
              <w:rPr>
                <w:szCs w:val="24"/>
              </w:rPr>
            </w:pPr>
            <w:r w:rsidRPr="00053480">
              <w:rPr>
                <w:szCs w:val="24"/>
              </w:rPr>
              <w:t xml:space="preserve">1 </w:t>
            </w:r>
          </w:p>
        </w:tc>
        <w:tc>
          <w:tcPr>
            <w:tcW w:w="3714" w:type="dxa"/>
          </w:tcPr>
          <w:p w14:paraId="0669BDEC" w14:textId="77777777" w:rsidR="00296E17" w:rsidRPr="00053480" w:rsidRDefault="00296E17" w:rsidP="00491103">
            <w:pPr>
              <w:rPr>
                <w:szCs w:val="24"/>
              </w:rPr>
            </w:pPr>
            <w:r>
              <w:t>Kurdų kalbos dialektas - sorani</w:t>
            </w:r>
          </w:p>
        </w:tc>
        <w:tc>
          <w:tcPr>
            <w:tcW w:w="3146" w:type="dxa"/>
          </w:tcPr>
          <w:p w14:paraId="21A7C2FB" w14:textId="77777777" w:rsidR="00296E17" w:rsidRPr="00053480" w:rsidRDefault="00296E17" w:rsidP="00491103">
            <w:pPr>
              <w:jc w:val="center"/>
              <w:rPr>
                <w:szCs w:val="24"/>
              </w:rPr>
            </w:pPr>
            <w:r>
              <w:rPr>
                <w:szCs w:val="24"/>
              </w:rPr>
              <w:t>20,00</w:t>
            </w:r>
          </w:p>
        </w:tc>
        <w:tc>
          <w:tcPr>
            <w:tcW w:w="3383" w:type="dxa"/>
          </w:tcPr>
          <w:p w14:paraId="3BEFCC29" w14:textId="77777777" w:rsidR="00296E17" w:rsidRPr="00053480" w:rsidRDefault="00296E17" w:rsidP="00491103">
            <w:pPr>
              <w:jc w:val="center"/>
              <w:rPr>
                <w:szCs w:val="24"/>
              </w:rPr>
            </w:pPr>
            <w:r>
              <w:rPr>
                <w:szCs w:val="24"/>
              </w:rPr>
              <w:t>60,00</w:t>
            </w:r>
          </w:p>
        </w:tc>
        <w:tc>
          <w:tcPr>
            <w:tcW w:w="3250" w:type="dxa"/>
          </w:tcPr>
          <w:p w14:paraId="7978047A" w14:textId="77777777" w:rsidR="00296E17" w:rsidRPr="00053480" w:rsidRDefault="00296E17" w:rsidP="00491103">
            <w:pPr>
              <w:jc w:val="center"/>
              <w:rPr>
                <w:szCs w:val="24"/>
              </w:rPr>
            </w:pPr>
            <w:r>
              <w:rPr>
                <w:szCs w:val="24"/>
              </w:rPr>
              <w:t>30,00</w:t>
            </w:r>
          </w:p>
        </w:tc>
      </w:tr>
      <w:tr w:rsidR="00296E17" w:rsidRPr="00053480" w14:paraId="0E4107A7" w14:textId="77777777" w:rsidTr="00491103">
        <w:trPr>
          <w:trHeight w:val="289"/>
        </w:trPr>
        <w:tc>
          <w:tcPr>
            <w:tcW w:w="682" w:type="dxa"/>
          </w:tcPr>
          <w:p w14:paraId="0F717D09" w14:textId="77777777" w:rsidR="00296E17" w:rsidRPr="00053480" w:rsidRDefault="00296E17" w:rsidP="00491103">
            <w:pPr>
              <w:rPr>
                <w:szCs w:val="24"/>
              </w:rPr>
            </w:pPr>
            <w:r w:rsidRPr="00053480">
              <w:rPr>
                <w:szCs w:val="24"/>
              </w:rPr>
              <w:t xml:space="preserve">2 </w:t>
            </w:r>
          </w:p>
        </w:tc>
        <w:tc>
          <w:tcPr>
            <w:tcW w:w="3714" w:type="dxa"/>
          </w:tcPr>
          <w:p w14:paraId="0FD674ED" w14:textId="77777777" w:rsidR="00296E17" w:rsidRPr="00053480" w:rsidRDefault="00296E17" w:rsidP="00491103">
            <w:pPr>
              <w:rPr>
                <w:szCs w:val="24"/>
              </w:rPr>
            </w:pPr>
            <w:r>
              <w:t>Kurdų kalbos dialektas – badini</w:t>
            </w:r>
          </w:p>
        </w:tc>
        <w:tc>
          <w:tcPr>
            <w:tcW w:w="3146" w:type="dxa"/>
          </w:tcPr>
          <w:p w14:paraId="3150537B" w14:textId="77777777" w:rsidR="00296E17" w:rsidRPr="00053480" w:rsidRDefault="00296E17" w:rsidP="00491103">
            <w:pPr>
              <w:jc w:val="center"/>
              <w:rPr>
                <w:szCs w:val="24"/>
              </w:rPr>
            </w:pPr>
            <w:r>
              <w:rPr>
                <w:szCs w:val="24"/>
              </w:rPr>
              <w:t>20,00</w:t>
            </w:r>
          </w:p>
        </w:tc>
        <w:tc>
          <w:tcPr>
            <w:tcW w:w="3383" w:type="dxa"/>
          </w:tcPr>
          <w:p w14:paraId="719F760A" w14:textId="77777777" w:rsidR="00296E17" w:rsidRPr="00053480" w:rsidRDefault="00296E17" w:rsidP="00491103">
            <w:pPr>
              <w:jc w:val="center"/>
              <w:rPr>
                <w:szCs w:val="24"/>
              </w:rPr>
            </w:pPr>
            <w:r>
              <w:rPr>
                <w:szCs w:val="24"/>
              </w:rPr>
              <w:t>60,00</w:t>
            </w:r>
          </w:p>
        </w:tc>
        <w:tc>
          <w:tcPr>
            <w:tcW w:w="3250" w:type="dxa"/>
          </w:tcPr>
          <w:p w14:paraId="0D804E1B" w14:textId="77777777" w:rsidR="00296E17" w:rsidRPr="00053480" w:rsidRDefault="00296E17" w:rsidP="00491103">
            <w:pPr>
              <w:jc w:val="center"/>
              <w:rPr>
                <w:szCs w:val="24"/>
              </w:rPr>
            </w:pPr>
            <w:r>
              <w:rPr>
                <w:szCs w:val="24"/>
              </w:rPr>
              <w:t>30,00</w:t>
            </w:r>
          </w:p>
        </w:tc>
      </w:tr>
      <w:tr w:rsidR="00296E17" w:rsidRPr="00053480" w14:paraId="1D388A5C" w14:textId="77777777" w:rsidTr="00491103">
        <w:trPr>
          <w:trHeight w:val="279"/>
        </w:trPr>
        <w:tc>
          <w:tcPr>
            <w:tcW w:w="682" w:type="dxa"/>
          </w:tcPr>
          <w:p w14:paraId="6FCF3ABA" w14:textId="77777777" w:rsidR="00296E17" w:rsidRPr="00053480" w:rsidRDefault="00296E17" w:rsidP="00491103">
            <w:pPr>
              <w:rPr>
                <w:szCs w:val="24"/>
              </w:rPr>
            </w:pPr>
            <w:r w:rsidRPr="00053480">
              <w:rPr>
                <w:szCs w:val="24"/>
              </w:rPr>
              <w:t>3</w:t>
            </w:r>
          </w:p>
        </w:tc>
        <w:tc>
          <w:tcPr>
            <w:tcW w:w="3714" w:type="dxa"/>
          </w:tcPr>
          <w:p w14:paraId="7C0CE016" w14:textId="77777777" w:rsidR="00296E17" w:rsidRPr="00053480" w:rsidRDefault="00296E17" w:rsidP="00491103">
            <w:pPr>
              <w:rPr>
                <w:szCs w:val="24"/>
              </w:rPr>
            </w:pPr>
            <w:r>
              <w:t>Kurdų kalbos dialektas – kurmandži</w:t>
            </w:r>
          </w:p>
        </w:tc>
        <w:tc>
          <w:tcPr>
            <w:tcW w:w="3146" w:type="dxa"/>
          </w:tcPr>
          <w:p w14:paraId="14FDA933" w14:textId="77777777" w:rsidR="00296E17" w:rsidRPr="00053480" w:rsidRDefault="00296E17" w:rsidP="00491103">
            <w:pPr>
              <w:jc w:val="center"/>
              <w:rPr>
                <w:szCs w:val="24"/>
              </w:rPr>
            </w:pPr>
            <w:r>
              <w:rPr>
                <w:szCs w:val="24"/>
              </w:rPr>
              <w:t>20,00</w:t>
            </w:r>
          </w:p>
        </w:tc>
        <w:tc>
          <w:tcPr>
            <w:tcW w:w="3383" w:type="dxa"/>
          </w:tcPr>
          <w:p w14:paraId="6250D115" w14:textId="77777777" w:rsidR="00296E17" w:rsidRPr="00053480" w:rsidRDefault="00296E17" w:rsidP="00491103">
            <w:pPr>
              <w:jc w:val="center"/>
              <w:rPr>
                <w:szCs w:val="24"/>
              </w:rPr>
            </w:pPr>
            <w:r>
              <w:rPr>
                <w:szCs w:val="24"/>
              </w:rPr>
              <w:t>60,00</w:t>
            </w:r>
          </w:p>
        </w:tc>
        <w:tc>
          <w:tcPr>
            <w:tcW w:w="3250" w:type="dxa"/>
          </w:tcPr>
          <w:p w14:paraId="5171FE60" w14:textId="77777777" w:rsidR="00296E17" w:rsidRPr="00053480" w:rsidRDefault="00296E17" w:rsidP="00491103">
            <w:pPr>
              <w:jc w:val="center"/>
              <w:rPr>
                <w:szCs w:val="24"/>
              </w:rPr>
            </w:pPr>
            <w:r>
              <w:rPr>
                <w:szCs w:val="24"/>
              </w:rPr>
              <w:t>30,00</w:t>
            </w:r>
          </w:p>
        </w:tc>
      </w:tr>
      <w:tr w:rsidR="00296E17" w:rsidRPr="00053480" w14:paraId="37E40BDF" w14:textId="77777777" w:rsidTr="00491103">
        <w:trPr>
          <w:trHeight w:val="289"/>
        </w:trPr>
        <w:tc>
          <w:tcPr>
            <w:tcW w:w="682" w:type="dxa"/>
          </w:tcPr>
          <w:p w14:paraId="1D20AAF7" w14:textId="77777777" w:rsidR="00296E17" w:rsidRPr="00053480" w:rsidRDefault="00296E17" w:rsidP="00491103">
            <w:pPr>
              <w:rPr>
                <w:szCs w:val="24"/>
              </w:rPr>
            </w:pPr>
            <w:r w:rsidRPr="00053480">
              <w:rPr>
                <w:szCs w:val="24"/>
              </w:rPr>
              <w:t>4</w:t>
            </w:r>
          </w:p>
        </w:tc>
        <w:tc>
          <w:tcPr>
            <w:tcW w:w="3714" w:type="dxa"/>
          </w:tcPr>
          <w:p w14:paraId="094B7A69" w14:textId="77777777" w:rsidR="00296E17" w:rsidRPr="00053480" w:rsidRDefault="00296E17" w:rsidP="00491103">
            <w:pPr>
              <w:rPr>
                <w:szCs w:val="24"/>
              </w:rPr>
            </w:pPr>
            <w:r>
              <w:t>Tadžikų</w:t>
            </w:r>
          </w:p>
        </w:tc>
        <w:tc>
          <w:tcPr>
            <w:tcW w:w="3146" w:type="dxa"/>
          </w:tcPr>
          <w:p w14:paraId="2FA3B5DC" w14:textId="77777777" w:rsidR="00296E17" w:rsidRPr="00053480" w:rsidRDefault="00296E17" w:rsidP="00491103">
            <w:pPr>
              <w:jc w:val="center"/>
              <w:rPr>
                <w:szCs w:val="24"/>
              </w:rPr>
            </w:pPr>
            <w:r>
              <w:rPr>
                <w:szCs w:val="24"/>
              </w:rPr>
              <w:t>18,00</w:t>
            </w:r>
          </w:p>
        </w:tc>
        <w:tc>
          <w:tcPr>
            <w:tcW w:w="3383" w:type="dxa"/>
          </w:tcPr>
          <w:p w14:paraId="368476BD" w14:textId="77777777" w:rsidR="00296E17" w:rsidRPr="00053480" w:rsidRDefault="00296E17" w:rsidP="00491103">
            <w:pPr>
              <w:jc w:val="center"/>
              <w:rPr>
                <w:szCs w:val="24"/>
              </w:rPr>
            </w:pPr>
            <w:r>
              <w:rPr>
                <w:szCs w:val="24"/>
              </w:rPr>
              <w:t>50,00</w:t>
            </w:r>
          </w:p>
        </w:tc>
        <w:tc>
          <w:tcPr>
            <w:tcW w:w="3250" w:type="dxa"/>
          </w:tcPr>
          <w:p w14:paraId="12CC04E2" w14:textId="77777777" w:rsidR="00296E17" w:rsidRPr="00053480" w:rsidRDefault="00296E17" w:rsidP="00491103">
            <w:pPr>
              <w:jc w:val="center"/>
              <w:rPr>
                <w:szCs w:val="24"/>
              </w:rPr>
            </w:pPr>
            <w:r>
              <w:rPr>
                <w:szCs w:val="24"/>
              </w:rPr>
              <w:t>25,00</w:t>
            </w:r>
          </w:p>
        </w:tc>
      </w:tr>
      <w:tr w:rsidR="00296E17" w:rsidRPr="00053480" w14:paraId="1E52E0AD" w14:textId="77777777" w:rsidTr="00491103">
        <w:trPr>
          <w:trHeight w:val="279"/>
        </w:trPr>
        <w:tc>
          <w:tcPr>
            <w:tcW w:w="682" w:type="dxa"/>
          </w:tcPr>
          <w:p w14:paraId="42A84593" w14:textId="77777777" w:rsidR="00296E17" w:rsidRPr="00053480" w:rsidRDefault="00296E17" w:rsidP="00491103">
            <w:pPr>
              <w:rPr>
                <w:szCs w:val="24"/>
              </w:rPr>
            </w:pPr>
            <w:r w:rsidRPr="00053480">
              <w:rPr>
                <w:szCs w:val="24"/>
              </w:rPr>
              <w:t>5</w:t>
            </w:r>
          </w:p>
        </w:tc>
        <w:tc>
          <w:tcPr>
            <w:tcW w:w="3714" w:type="dxa"/>
          </w:tcPr>
          <w:p w14:paraId="4C81F0E4" w14:textId="77777777" w:rsidR="00296E17" w:rsidRPr="00053480" w:rsidRDefault="00296E17" w:rsidP="00491103">
            <w:pPr>
              <w:rPr>
                <w:szCs w:val="24"/>
              </w:rPr>
            </w:pPr>
            <w:r>
              <w:t>Puštūnų</w:t>
            </w:r>
          </w:p>
        </w:tc>
        <w:tc>
          <w:tcPr>
            <w:tcW w:w="3146" w:type="dxa"/>
          </w:tcPr>
          <w:p w14:paraId="30034886" w14:textId="77777777" w:rsidR="00296E17" w:rsidRPr="00053480" w:rsidRDefault="00296E17" w:rsidP="00491103">
            <w:pPr>
              <w:jc w:val="center"/>
              <w:rPr>
                <w:szCs w:val="24"/>
              </w:rPr>
            </w:pPr>
            <w:r>
              <w:rPr>
                <w:szCs w:val="24"/>
              </w:rPr>
              <w:t>20,00</w:t>
            </w:r>
          </w:p>
        </w:tc>
        <w:tc>
          <w:tcPr>
            <w:tcW w:w="3383" w:type="dxa"/>
          </w:tcPr>
          <w:p w14:paraId="09021386" w14:textId="77777777" w:rsidR="00296E17" w:rsidRPr="00053480" w:rsidRDefault="00296E17" w:rsidP="00491103">
            <w:pPr>
              <w:jc w:val="center"/>
              <w:rPr>
                <w:szCs w:val="24"/>
              </w:rPr>
            </w:pPr>
            <w:r>
              <w:rPr>
                <w:szCs w:val="24"/>
              </w:rPr>
              <w:t>60,00</w:t>
            </w:r>
          </w:p>
        </w:tc>
        <w:tc>
          <w:tcPr>
            <w:tcW w:w="3250" w:type="dxa"/>
          </w:tcPr>
          <w:p w14:paraId="2FB3C32A" w14:textId="77777777" w:rsidR="00296E17" w:rsidRPr="00053480" w:rsidRDefault="00296E17" w:rsidP="00491103">
            <w:pPr>
              <w:jc w:val="center"/>
              <w:rPr>
                <w:szCs w:val="24"/>
              </w:rPr>
            </w:pPr>
            <w:r>
              <w:rPr>
                <w:szCs w:val="24"/>
              </w:rPr>
              <w:t>30,00</w:t>
            </w:r>
          </w:p>
        </w:tc>
      </w:tr>
      <w:tr w:rsidR="00296E17" w:rsidRPr="00053480" w14:paraId="7F609CBE" w14:textId="77777777" w:rsidTr="00491103">
        <w:trPr>
          <w:trHeight w:val="289"/>
        </w:trPr>
        <w:tc>
          <w:tcPr>
            <w:tcW w:w="682" w:type="dxa"/>
          </w:tcPr>
          <w:p w14:paraId="6C820C16" w14:textId="77777777" w:rsidR="00296E17" w:rsidRPr="00053480" w:rsidRDefault="00296E17" w:rsidP="00491103">
            <w:pPr>
              <w:rPr>
                <w:szCs w:val="24"/>
              </w:rPr>
            </w:pPr>
            <w:r w:rsidRPr="00053480">
              <w:rPr>
                <w:szCs w:val="24"/>
              </w:rPr>
              <w:t>6</w:t>
            </w:r>
          </w:p>
        </w:tc>
        <w:tc>
          <w:tcPr>
            <w:tcW w:w="3714" w:type="dxa"/>
          </w:tcPr>
          <w:p w14:paraId="54168D85" w14:textId="77777777" w:rsidR="00296E17" w:rsidRPr="00053480" w:rsidRDefault="00296E17" w:rsidP="00491103">
            <w:pPr>
              <w:rPr>
                <w:szCs w:val="24"/>
              </w:rPr>
            </w:pPr>
            <w:r>
              <w:t>Dari</w:t>
            </w:r>
          </w:p>
        </w:tc>
        <w:tc>
          <w:tcPr>
            <w:tcW w:w="3146" w:type="dxa"/>
          </w:tcPr>
          <w:p w14:paraId="004005F4" w14:textId="77777777" w:rsidR="00296E17" w:rsidRPr="00053480" w:rsidRDefault="00296E17" w:rsidP="00491103">
            <w:pPr>
              <w:jc w:val="center"/>
              <w:rPr>
                <w:szCs w:val="24"/>
              </w:rPr>
            </w:pPr>
            <w:r>
              <w:rPr>
                <w:szCs w:val="24"/>
              </w:rPr>
              <w:t>20,00</w:t>
            </w:r>
          </w:p>
        </w:tc>
        <w:tc>
          <w:tcPr>
            <w:tcW w:w="3383" w:type="dxa"/>
          </w:tcPr>
          <w:p w14:paraId="333124ED" w14:textId="77777777" w:rsidR="00296E17" w:rsidRPr="00053480" w:rsidRDefault="00296E17" w:rsidP="00491103">
            <w:pPr>
              <w:jc w:val="center"/>
              <w:rPr>
                <w:szCs w:val="24"/>
              </w:rPr>
            </w:pPr>
            <w:r>
              <w:rPr>
                <w:szCs w:val="24"/>
              </w:rPr>
              <w:t>60,00</w:t>
            </w:r>
          </w:p>
        </w:tc>
        <w:tc>
          <w:tcPr>
            <w:tcW w:w="3250" w:type="dxa"/>
          </w:tcPr>
          <w:p w14:paraId="7F627648" w14:textId="77777777" w:rsidR="00296E17" w:rsidRPr="00053480" w:rsidRDefault="00296E17" w:rsidP="00491103">
            <w:pPr>
              <w:jc w:val="center"/>
              <w:rPr>
                <w:szCs w:val="24"/>
              </w:rPr>
            </w:pPr>
            <w:r>
              <w:rPr>
                <w:szCs w:val="24"/>
              </w:rPr>
              <w:t>30,00</w:t>
            </w:r>
          </w:p>
        </w:tc>
      </w:tr>
      <w:tr w:rsidR="00296E17" w:rsidRPr="00053480" w14:paraId="6DED9887" w14:textId="77777777" w:rsidTr="00491103">
        <w:trPr>
          <w:trHeight w:val="72"/>
        </w:trPr>
        <w:tc>
          <w:tcPr>
            <w:tcW w:w="682" w:type="dxa"/>
          </w:tcPr>
          <w:p w14:paraId="386A1724" w14:textId="77777777" w:rsidR="00296E17" w:rsidRPr="00053480" w:rsidRDefault="00296E17" w:rsidP="00491103">
            <w:pPr>
              <w:rPr>
                <w:szCs w:val="24"/>
              </w:rPr>
            </w:pPr>
            <w:r w:rsidRPr="00053480">
              <w:rPr>
                <w:szCs w:val="24"/>
              </w:rPr>
              <w:t>7</w:t>
            </w:r>
          </w:p>
        </w:tc>
        <w:tc>
          <w:tcPr>
            <w:tcW w:w="3714" w:type="dxa"/>
          </w:tcPr>
          <w:p w14:paraId="59068C21" w14:textId="77777777" w:rsidR="00296E17" w:rsidRPr="00053480" w:rsidRDefault="00296E17" w:rsidP="00491103">
            <w:pPr>
              <w:rPr>
                <w:szCs w:val="24"/>
              </w:rPr>
            </w:pPr>
            <w:r>
              <w:t>Vietnamiečių</w:t>
            </w:r>
          </w:p>
        </w:tc>
        <w:tc>
          <w:tcPr>
            <w:tcW w:w="3146" w:type="dxa"/>
          </w:tcPr>
          <w:p w14:paraId="6B3AB5D6" w14:textId="77777777" w:rsidR="00296E17" w:rsidRPr="00053480" w:rsidRDefault="00296E17" w:rsidP="00491103">
            <w:pPr>
              <w:jc w:val="center"/>
              <w:rPr>
                <w:szCs w:val="24"/>
              </w:rPr>
            </w:pPr>
            <w:r>
              <w:rPr>
                <w:szCs w:val="24"/>
              </w:rPr>
              <w:t>18,00</w:t>
            </w:r>
          </w:p>
        </w:tc>
        <w:tc>
          <w:tcPr>
            <w:tcW w:w="3383" w:type="dxa"/>
          </w:tcPr>
          <w:p w14:paraId="465EC981" w14:textId="77777777" w:rsidR="00296E17" w:rsidRPr="00053480" w:rsidRDefault="00296E17" w:rsidP="00491103">
            <w:pPr>
              <w:jc w:val="center"/>
              <w:rPr>
                <w:szCs w:val="24"/>
              </w:rPr>
            </w:pPr>
            <w:r>
              <w:rPr>
                <w:szCs w:val="24"/>
              </w:rPr>
              <w:t>50,00</w:t>
            </w:r>
          </w:p>
        </w:tc>
        <w:tc>
          <w:tcPr>
            <w:tcW w:w="3250" w:type="dxa"/>
          </w:tcPr>
          <w:p w14:paraId="3D652FF5" w14:textId="77777777" w:rsidR="00296E17" w:rsidRPr="00053480" w:rsidRDefault="00296E17" w:rsidP="00491103">
            <w:pPr>
              <w:jc w:val="center"/>
              <w:rPr>
                <w:szCs w:val="24"/>
              </w:rPr>
            </w:pPr>
            <w:r>
              <w:rPr>
                <w:szCs w:val="24"/>
              </w:rPr>
              <w:t>25,00</w:t>
            </w:r>
          </w:p>
        </w:tc>
      </w:tr>
      <w:tr w:rsidR="00296E17" w:rsidRPr="00053480" w14:paraId="2D3580AF" w14:textId="77777777" w:rsidTr="00491103">
        <w:trPr>
          <w:trHeight w:val="72"/>
        </w:trPr>
        <w:tc>
          <w:tcPr>
            <w:tcW w:w="682" w:type="dxa"/>
          </w:tcPr>
          <w:p w14:paraId="4F015AAB" w14:textId="77777777" w:rsidR="00296E17" w:rsidRPr="00053480" w:rsidRDefault="00296E17" w:rsidP="00491103">
            <w:pPr>
              <w:rPr>
                <w:szCs w:val="24"/>
              </w:rPr>
            </w:pPr>
            <w:r w:rsidRPr="00053480">
              <w:rPr>
                <w:szCs w:val="24"/>
              </w:rPr>
              <w:t>8</w:t>
            </w:r>
          </w:p>
        </w:tc>
        <w:tc>
          <w:tcPr>
            <w:tcW w:w="3714" w:type="dxa"/>
          </w:tcPr>
          <w:p w14:paraId="0200340E" w14:textId="77777777" w:rsidR="00296E17" w:rsidRPr="00053480" w:rsidRDefault="00296E17" w:rsidP="00491103">
            <w:pPr>
              <w:rPr>
                <w:szCs w:val="24"/>
              </w:rPr>
            </w:pPr>
            <w:r>
              <w:t>Urdų</w:t>
            </w:r>
          </w:p>
        </w:tc>
        <w:tc>
          <w:tcPr>
            <w:tcW w:w="3146" w:type="dxa"/>
          </w:tcPr>
          <w:p w14:paraId="5CD9C012" w14:textId="77777777" w:rsidR="00296E17" w:rsidRPr="00053480" w:rsidRDefault="00296E17" w:rsidP="00491103">
            <w:pPr>
              <w:jc w:val="center"/>
              <w:rPr>
                <w:szCs w:val="24"/>
              </w:rPr>
            </w:pPr>
            <w:r>
              <w:rPr>
                <w:szCs w:val="24"/>
              </w:rPr>
              <w:t>15,00</w:t>
            </w:r>
          </w:p>
        </w:tc>
        <w:tc>
          <w:tcPr>
            <w:tcW w:w="3383" w:type="dxa"/>
          </w:tcPr>
          <w:p w14:paraId="28AA5B38" w14:textId="77777777" w:rsidR="00296E17" w:rsidRPr="00053480" w:rsidRDefault="00296E17" w:rsidP="00491103">
            <w:pPr>
              <w:jc w:val="center"/>
              <w:rPr>
                <w:szCs w:val="24"/>
              </w:rPr>
            </w:pPr>
            <w:r>
              <w:rPr>
                <w:szCs w:val="24"/>
              </w:rPr>
              <w:t>50,00</w:t>
            </w:r>
          </w:p>
        </w:tc>
        <w:tc>
          <w:tcPr>
            <w:tcW w:w="3250" w:type="dxa"/>
          </w:tcPr>
          <w:p w14:paraId="2A7A344F" w14:textId="77777777" w:rsidR="00296E17" w:rsidRPr="00053480" w:rsidRDefault="00296E17" w:rsidP="00491103">
            <w:pPr>
              <w:jc w:val="center"/>
              <w:rPr>
                <w:szCs w:val="24"/>
              </w:rPr>
            </w:pPr>
            <w:r>
              <w:rPr>
                <w:szCs w:val="24"/>
              </w:rPr>
              <w:t>25,00</w:t>
            </w:r>
          </w:p>
        </w:tc>
      </w:tr>
      <w:tr w:rsidR="00296E17" w:rsidRPr="00053480" w14:paraId="59F5C0CA" w14:textId="77777777" w:rsidTr="00491103">
        <w:trPr>
          <w:trHeight w:val="72"/>
        </w:trPr>
        <w:tc>
          <w:tcPr>
            <w:tcW w:w="682" w:type="dxa"/>
          </w:tcPr>
          <w:p w14:paraId="78968613" w14:textId="77777777" w:rsidR="00296E17" w:rsidRPr="00053480" w:rsidRDefault="00296E17" w:rsidP="00491103">
            <w:pPr>
              <w:rPr>
                <w:szCs w:val="24"/>
              </w:rPr>
            </w:pPr>
            <w:r w:rsidRPr="00053480">
              <w:rPr>
                <w:szCs w:val="24"/>
              </w:rPr>
              <w:t>9</w:t>
            </w:r>
          </w:p>
        </w:tc>
        <w:tc>
          <w:tcPr>
            <w:tcW w:w="3714" w:type="dxa"/>
          </w:tcPr>
          <w:p w14:paraId="41A27233" w14:textId="77777777" w:rsidR="00296E17" w:rsidRPr="00053480" w:rsidRDefault="00296E17" w:rsidP="00491103">
            <w:pPr>
              <w:rPr>
                <w:szCs w:val="24"/>
              </w:rPr>
            </w:pPr>
            <w:r>
              <w:t>Farsi</w:t>
            </w:r>
          </w:p>
        </w:tc>
        <w:tc>
          <w:tcPr>
            <w:tcW w:w="3146" w:type="dxa"/>
          </w:tcPr>
          <w:p w14:paraId="1003EC91" w14:textId="77777777" w:rsidR="00296E17" w:rsidRPr="00053480" w:rsidRDefault="00296E17" w:rsidP="00491103">
            <w:pPr>
              <w:jc w:val="center"/>
              <w:rPr>
                <w:szCs w:val="24"/>
              </w:rPr>
            </w:pPr>
            <w:r>
              <w:rPr>
                <w:szCs w:val="24"/>
              </w:rPr>
              <w:t>20,00</w:t>
            </w:r>
          </w:p>
        </w:tc>
        <w:tc>
          <w:tcPr>
            <w:tcW w:w="3383" w:type="dxa"/>
          </w:tcPr>
          <w:p w14:paraId="01972895" w14:textId="77777777" w:rsidR="00296E17" w:rsidRPr="00053480" w:rsidRDefault="00296E17" w:rsidP="00491103">
            <w:pPr>
              <w:jc w:val="center"/>
              <w:rPr>
                <w:szCs w:val="24"/>
              </w:rPr>
            </w:pPr>
            <w:r>
              <w:rPr>
                <w:szCs w:val="24"/>
              </w:rPr>
              <w:t>60,00</w:t>
            </w:r>
          </w:p>
        </w:tc>
        <w:tc>
          <w:tcPr>
            <w:tcW w:w="3250" w:type="dxa"/>
          </w:tcPr>
          <w:p w14:paraId="1EFC8E8F" w14:textId="77777777" w:rsidR="00296E17" w:rsidRPr="00053480" w:rsidRDefault="00296E17" w:rsidP="00491103">
            <w:pPr>
              <w:jc w:val="center"/>
              <w:rPr>
                <w:szCs w:val="24"/>
              </w:rPr>
            </w:pPr>
            <w:r>
              <w:rPr>
                <w:szCs w:val="24"/>
              </w:rPr>
              <w:t>30,00</w:t>
            </w:r>
          </w:p>
        </w:tc>
      </w:tr>
      <w:tr w:rsidR="00296E17" w:rsidRPr="00053480" w14:paraId="473EDF18" w14:textId="77777777" w:rsidTr="00491103">
        <w:trPr>
          <w:trHeight w:val="72"/>
        </w:trPr>
        <w:tc>
          <w:tcPr>
            <w:tcW w:w="682" w:type="dxa"/>
          </w:tcPr>
          <w:p w14:paraId="43F1FD9B" w14:textId="77777777" w:rsidR="00296E17" w:rsidRPr="00053480" w:rsidRDefault="00296E17" w:rsidP="00491103">
            <w:pPr>
              <w:rPr>
                <w:szCs w:val="24"/>
              </w:rPr>
            </w:pPr>
            <w:r w:rsidRPr="00053480">
              <w:rPr>
                <w:szCs w:val="24"/>
              </w:rPr>
              <w:t>10</w:t>
            </w:r>
          </w:p>
        </w:tc>
        <w:tc>
          <w:tcPr>
            <w:tcW w:w="3714" w:type="dxa"/>
          </w:tcPr>
          <w:p w14:paraId="359AFAFA" w14:textId="77777777" w:rsidR="00296E17" w:rsidRPr="00053480" w:rsidRDefault="00296E17" w:rsidP="00491103">
            <w:pPr>
              <w:rPr>
                <w:szCs w:val="24"/>
              </w:rPr>
            </w:pPr>
            <w:r>
              <w:t>Persų</w:t>
            </w:r>
          </w:p>
        </w:tc>
        <w:tc>
          <w:tcPr>
            <w:tcW w:w="3146" w:type="dxa"/>
          </w:tcPr>
          <w:p w14:paraId="159B103B" w14:textId="77777777" w:rsidR="00296E17" w:rsidRPr="00053480" w:rsidRDefault="00296E17" w:rsidP="00491103">
            <w:pPr>
              <w:jc w:val="center"/>
              <w:rPr>
                <w:szCs w:val="24"/>
              </w:rPr>
            </w:pPr>
            <w:r>
              <w:rPr>
                <w:szCs w:val="24"/>
              </w:rPr>
              <w:t>20,00</w:t>
            </w:r>
          </w:p>
        </w:tc>
        <w:tc>
          <w:tcPr>
            <w:tcW w:w="3383" w:type="dxa"/>
          </w:tcPr>
          <w:p w14:paraId="78CA5EE1" w14:textId="77777777" w:rsidR="00296E17" w:rsidRPr="00053480" w:rsidRDefault="00296E17" w:rsidP="00491103">
            <w:pPr>
              <w:jc w:val="center"/>
              <w:rPr>
                <w:szCs w:val="24"/>
              </w:rPr>
            </w:pPr>
            <w:r>
              <w:rPr>
                <w:szCs w:val="24"/>
              </w:rPr>
              <w:t>60,00</w:t>
            </w:r>
          </w:p>
        </w:tc>
        <w:tc>
          <w:tcPr>
            <w:tcW w:w="3250" w:type="dxa"/>
          </w:tcPr>
          <w:p w14:paraId="06A6C777" w14:textId="77777777" w:rsidR="00296E17" w:rsidRPr="00053480" w:rsidRDefault="00296E17" w:rsidP="00491103">
            <w:pPr>
              <w:jc w:val="center"/>
              <w:rPr>
                <w:szCs w:val="24"/>
              </w:rPr>
            </w:pPr>
            <w:r>
              <w:rPr>
                <w:szCs w:val="24"/>
              </w:rPr>
              <w:t>30,00</w:t>
            </w:r>
          </w:p>
        </w:tc>
      </w:tr>
      <w:tr w:rsidR="00296E17" w:rsidRPr="00053480" w14:paraId="7A53DC65" w14:textId="77777777" w:rsidTr="00491103">
        <w:trPr>
          <w:trHeight w:val="72"/>
        </w:trPr>
        <w:tc>
          <w:tcPr>
            <w:tcW w:w="682" w:type="dxa"/>
          </w:tcPr>
          <w:p w14:paraId="520184C4" w14:textId="77777777" w:rsidR="00296E17" w:rsidRPr="00053480" w:rsidRDefault="00296E17" w:rsidP="00491103">
            <w:pPr>
              <w:rPr>
                <w:szCs w:val="24"/>
              </w:rPr>
            </w:pPr>
            <w:r>
              <w:rPr>
                <w:szCs w:val="24"/>
              </w:rPr>
              <w:t>11</w:t>
            </w:r>
          </w:p>
        </w:tc>
        <w:tc>
          <w:tcPr>
            <w:tcW w:w="3714" w:type="dxa"/>
          </w:tcPr>
          <w:p w14:paraId="1F4F465F" w14:textId="77777777" w:rsidR="00296E17" w:rsidRDefault="00296E17" w:rsidP="00491103">
            <w:pPr>
              <w:rPr>
                <w:szCs w:val="24"/>
              </w:rPr>
            </w:pPr>
            <w:r>
              <w:t>Sinhalų</w:t>
            </w:r>
          </w:p>
        </w:tc>
        <w:tc>
          <w:tcPr>
            <w:tcW w:w="3146" w:type="dxa"/>
          </w:tcPr>
          <w:p w14:paraId="3F4B64F5" w14:textId="77777777" w:rsidR="00296E17" w:rsidRPr="00053480" w:rsidRDefault="00296E17" w:rsidP="00491103">
            <w:pPr>
              <w:jc w:val="center"/>
              <w:rPr>
                <w:szCs w:val="24"/>
              </w:rPr>
            </w:pPr>
            <w:r>
              <w:rPr>
                <w:szCs w:val="24"/>
              </w:rPr>
              <w:t>20,00</w:t>
            </w:r>
          </w:p>
        </w:tc>
        <w:tc>
          <w:tcPr>
            <w:tcW w:w="3383" w:type="dxa"/>
          </w:tcPr>
          <w:p w14:paraId="4A6CD88E" w14:textId="77777777" w:rsidR="00296E17" w:rsidRPr="00053480" w:rsidRDefault="00296E17" w:rsidP="00491103">
            <w:pPr>
              <w:jc w:val="center"/>
              <w:rPr>
                <w:szCs w:val="24"/>
              </w:rPr>
            </w:pPr>
            <w:r>
              <w:rPr>
                <w:szCs w:val="24"/>
              </w:rPr>
              <w:t>60,00</w:t>
            </w:r>
          </w:p>
        </w:tc>
        <w:tc>
          <w:tcPr>
            <w:tcW w:w="3250" w:type="dxa"/>
          </w:tcPr>
          <w:p w14:paraId="4CBC9959" w14:textId="77777777" w:rsidR="00296E17" w:rsidRPr="00053480" w:rsidRDefault="00296E17" w:rsidP="00491103">
            <w:pPr>
              <w:jc w:val="center"/>
              <w:rPr>
                <w:szCs w:val="24"/>
              </w:rPr>
            </w:pPr>
            <w:r>
              <w:rPr>
                <w:szCs w:val="24"/>
              </w:rPr>
              <w:t>30,00</w:t>
            </w:r>
          </w:p>
        </w:tc>
      </w:tr>
      <w:tr w:rsidR="00296E17" w:rsidRPr="00053480" w14:paraId="3C7E09A1" w14:textId="77777777" w:rsidTr="00491103">
        <w:trPr>
          <w:trHeight w:val="72"/>
        </w:trPr>
        <w:tc>
          <w:tcPr>
            <w:tcW w:w="682" w:type="dxa"/>
          </w:tcPr>
          <w:p w14:paraId="7E3B1290" w14:textId="77777777" w:rsidR="00296E17" w:rsidRPr="00053480" w:rsidRDefault="00296E17" w:rsidP="00491103">
            <w:pPr>
              <w:rPr>
                <w:szCs w:val="24"/>
              </w:rPr>
            </w:pPr>
            <w:r>
              <w:rPr>
                <w:szCs w:val="24"/>
              </w:rPr>
              <w:t>12</w:t>
            </w:r>
          </w:p>
        </w:tc>
        <w:tc>
          <w:tcPr>
            <w:tcW w:w="3714" w:type="dxa"/>
          </w:tcPr>
          <w:p w14:paraId="3B441287" w14:textId="77777777" w:rsidR="00296E17" w:rsidRDefault="00296E17" w:rsidP="00491103">
            <w:pPr>
              <w:rPr>
                <w:szCs w:val="24"/>
              </w:rPr>
            </w:pPr>
            <w:r>
              <w:t>Somalių</w:t>
            </w:r>
          </w:p>
        </w:tc>
        <w:tc>
          <w:tcPr>
            <w:tcW w:w="3146" w:type="dxa"/>
          </w:tcPr>
          <w:p w14:paraId="3D879464" w14:textId="77777777" w:rsidR="00296E17" w:rsidRPr="00053480" w:rsidRDefault="00296E17" w:rsidP="00491103">
            <w:pPr>
              <w:jc w:val="center"/>
              <w:rPr>
                <w:szCs w:val="24"/>
              </w:rPr>
            </w:pPr>
            <w:r>
              <w:rPr>
                <w:szCs w:val="24"/>
              </w:rPr>
              <w:t>18,00</w:t>
            </w:r>
          </w:p>
        </w:tc>
        <w:tc>
          <w:tcPr>
            <w:tcW w:w="3383" w:type="dxa"/>
          </w:tcPr>
          <w:p w14:paraId="1554A7E2" w14:textId="77777777" w:rsidR="00296E17" w:rsidRPr="00053480" w:rsidRDefault="00296E17" w:rsidP="00491103">
            <w:pPr>
              <w:jc w:val="center"/>
              <w:rPr>
                <w:szCs w:val="24"/>
              </w:rPr>
            </w:pPr>
            <w:r>
              <w:rPr>
                <w:szCs w:val="24"/>
              </w:rPr>
              <w:t>50,00</w:t>
            </w:r>
          </w:p>
        </w:tc>
        <w:tc>
          <w:tcPr>
            <w:tcW w:w="3250" w:type="dxa"/>
          </w:tcPr>
          <w:p w14:paraId="6BB93DA0" w14:textId="77777777" w:rsidR="00296E17" w:rsidRPr="00053480" w:rsidRDefault="00296E17" w:rsidP="00491103">
            <w:pPr>
              <w:jc w:val="center"/>
              <w:rPr>
                <w:szCs w:val="24"/>
              </w:rPr>
            </w:pPr>
            <w:r>
              <w:rPr>
                <w:szCs w:val="24"/>
              </w:rPr>
              <w:t>25,00</w:t>
            </w:r>
          </w:p>
        </w:tc>
      </w:tr>
      <w:tr w:rsidR="00296E17" w:rsidRPr="00053480" w14:paraId="72AF4678" w14:textId="77777777" w:rsidTr="00491103">
        <w:trPr>
          <w:trHeight w:val="72"/>
        </w:trPr>
        <w:tc>
          <w:tcPr>
            <w:tcW w:w="682" w:type="dxa"/>
          </w:tcPr>
          <w:p w14:paraId="4A442B8C" w14:textId="77777777" w:rsidR="00296E17" w:rsidRPr="00053480" w:rsidRDefault="00296E17" w:rsidP="00491103">
            <w:pPr>
              <w:rPr>
                <w:szCs w:val="24"/>
              </w:rPr>
            </w:pPr>
            <w:r>
              <w:rPr>
                <w:szCs w:val="24"/>
              </w:rPr>
              <w:t>13</w:t>
            </w:r>
          </w:p>
        </w:tc>
        <w:tc>
          <w:tcPr>
            <w:tcW w:w="3714" w:type="dxa"/>
          </w:tcPr>
          <w:p w14:paraId="34476D55" w14:textId="77777777" w:rsidR="00296E17" w:rsidRDefault="00296E17" w:rsidP="00491103">
            <w:pPr>
              <w:rPr>
                <w:szCs w:val="24"/>
              </w:rPr>
            </w:pPr>
            <w:r>
              <w:t>Hindi</w:t>
            </w:r>
          </w:p>
        </w:tc>
        <w:tc>
          <w:tcPr>
            <w:tcW w:w="3146" w:type="dxa"/>
          </w:tcPr>
          <w:p w14:paraId="333A16B1" w14:textId="77777777" w:rsidR="00296E17" w:rsidRPr="00053480" w:rsidRDefault="00296E17" w:rsidP="00491103">
            <w:pPr>
              <w:jc w:val="center"/>
              <w:rPr>
                <w:szCs w:val="24"/>
              </w:rPr>
            </w:pPr>
            <w:r>
              <w:rPr>
                <w:szCs w:val="24"/>
              </w:rPr>
              <w:t>15,00</w:t>
            </w:r>
          </w:p>
        </w:tc>
        <w:tc>
          <w:tcPr>
            <w:tcW w:w="3383" w:type="dxa"/>
          </w:tcPr>
          <w:p w14:paraId="568562B6" w14:textId="77777777" w:rsidR="00296E17" w:rsidRPr="00053480" w:rsidRDefault="00296E17" w:rsidP="00491103">
            <w:pPr>
              <w:jc w:val="center"/>
              <w:rPr>
                <w:szCs w:val="24"/>
              </w:rPr>
            </w:pPr>
            <w:r>
              <w:rPr>
                <w:szCs w:val="24"/>
              </w:rPr>
              <w:t>50,00</w:t>
            </w:r>
          </w:p>
        </w:tc>
        <w:tc>
          <w:tcPr>
            <w:tcW w:w="3250" w:type="dxa"/>
          </w:tcPr>
          <w:p w14:paraId="5628B4DC" w14:textId="77777777" w:rsidR="00296E17" w:rsidRPr="00053480" w:rsidRDefault="00296E17" w:rsidP="00491103">
            <w:pPr>
              <w:jc w:val="center"/>
              <w:rPr>
                <w:szCs w:val="24"/>
              </w:rPr>
            </w:pPr>
            <w:r>
              <w:rPr>
                <w:szCs w:val="24"/>
              </w:rPr>
              <w:t>25,00</w:t>
            </w:r>
          </w:p>
        </w:tc>
      </w:tr>
      <w:tr w:rsidR="00296E17" w:rsidRPr="00053480" w14:paraId="4AA0F21A" w14:textId="77777777" w:rsidTr="00491103">
        <w:trPr>
          <w:trHeight w:val="72"/>
        </w:trPr>
        <w:tc>
          <w:tcPr>
            <w:tcW w:w="682" w:type="dxa"/>
          </w:tcPr>
          <w:p w14:paraId="492F4EAC" w14:textId="77777777" w:rsidR="00296E17" w:rsidRPr="00053480" w:rsidRDefault="00296E17" w:rsidP="00491103">
            <w:pPr>
              <w:rPr>
                <w:szCs w:val="24"/>
              </w:rPr>
            </w:pPr>
            <w:r>
              <w:rPr>
                <w:szCs w:val="24"/>
              </w:rPr>
              <w:t>14</w:t>
            </w:r>
          </w:p>
        </w:tc>
        <w:tc>
          <w:tcPr>
            <w:tcW w:w="3714" w:type="dxa"/>
          </w:tcPr>
          <w:p w14:paraId="36E9F7AC" w14:textId="77777777" w:rsidR="00296E17" w:rsidRDefault="00296E17" w:rsidP="00491103">
            <w:pPr>
              <w:rPr>
                <w:szCs w:val="24"/>
              </w:rPr>
            </w:pPr>
            <w:r>
              <w:t>Tamilų</w:t>
            </w:r>
          </w:p>
        </w:tc>
        <w:tc>
          <w:tcPr>
            <w:tcW w:w="3146" w:type="dxa"/>
          </w:tcPr>
          <w:p w14:paraId="48CF5D7F" w14:textId="77777777" w:rsidR="00296E17" w:rsidRPr="00053480" w:rsidRDefault="00296E17" w:rsidP="00491103">
            <w:pPr>
              <w:jc w:val="center"/>
              <w:rPr>
                <w:szCs w:val="24"/>
              </w:rPr>
            </w:pPr>
            <w:r>
              <w:rPr>
                <w:szCs w:val="24"/>
              </w:rPr>
              <w:t>20,00</w:t>
            </w:r>
          </w:p>
        </w:tc>
        <w:tc>
          <w:tcPr>
            <w:tcW w:w="3383" w:type="dxa"/>
          </w:tcPr>
          <w:p w14:paraId="5642AD13" w14:textId="77777777" w:rsidR="00296E17" w:rsidRPr="00053480" w:rsidRDefault="00296E17" w:rsidP="00491103">
            <w:pPr>
              <w:jc w:val="center"/>
              <w:rPr>
                <w:szCs w:val="24"/>
              </w:rPr>
            </w:pPr>
            <w:r>
              <w:rPr>
                <w:szCs w:val="24"/>
              </w:rPr>
              <w:t>60,00</w:t>
            </w:r>
          </w:p>
        </w:tc>
        <w:tc>
          <w:tcPr>
            <w:tcW w:w="3250" w:type="dxa"/>
          </w:tcPr>
          <w:p w14:paraId="56F686DF" w14:textId="77777777" w:rsidR="00296E17" w:rsidRPr="00053480" w:rsidRDefault="00296E17" w:rsidP="00491103">
            <w:pPr>
              <w:jc w:val="center"/>
              <w:rPr>
                <w:szCs w:val="24"/>
              </w:rPr>
            </w:pPr>
            <w:r>
              <w:rPr>
                <w:szCs w:val="24"/>
              </w:rPr>
              <w:t>30,00</w:t>
            </w:r>
          </w:p>
        </w:tc>
      </w:tr>
      <w:tr w:rsidR="00296E17" w:rsidRPr="00053480" w14:paraId="4F4E5DFD" w14:textId="77777777" w:rsidTr="00491103">
        <w:trPr>
          <w:trHeight w:val="72"/>
        </w:trPr>
        <w:tc>
          <w:tcPr>
            <w:tcW w:w="682" w:type="dxa"/>
          </w:tcPr>
          <w:p w14:paraId="1B74A82A" w14:textId="77777777" w:rsidR="00296E17" w:rsidRPr="00053480" w:rsidRDefault="00296E17" w:rsidP="00491103">
            <w:pPr>
              <w:rPr>
                <w:szCs w:val="24"/>
              </w:rPr>
            </w:pPr>
            <w:r>
              <w:rPr>
                <w:szCs w:val="24"/>
              </w:rPr>
              <w:t>15</w:t>
            </w:r>
          </w:p>
        </w:tc>
        <w:tc>
          <w:tcPr>
            <w:tcW w:w="3714" w:type="dxa"/>
          </w:tcPr>
          <w:p w14:paraId="65640921" w14:textId="77777777" w:rsidR="00296E17" w:rsidRDefault="00296E17" w:rsidP="00491103">
            <w:pPr>
              <w:rPr>
                <w:szCs w:val="24"/>
              </w:rPr>
            </w:pPr>
            <w:r>
              <w:t>Mandingų</w:t>
            </w:r>
          </w:p>
        </w:tc>
        <w:tc>
          <w:tcPr>
            <w:tcW w:w="3146" w:type="dxa"/>
          </w:tcPr>
          <w:p w14:paraId="49BF27D4" w14:textId="77777777" w:rsidR="00296E17" w:rsidRPr="00053480" w:rsidRDefault="00296E17" w:rsidP="00491103">
            <w:pPr>
              <w:jc w:val="center"/>
              <w:rPr>
                <w:szCs w:val="24"/>
              </w:rPr>
            </w:pPr>
            <w:r>
              <w:rPr>
                <w:szCs w:val="24"/>
              </w:rPr>
              <w:t>18,00</w:t>
            </w:r>
          </w:p>
        </w:tc>
        <w:tc>
          <w:tcPr>
            <w:tcW w:w="3383" w:type="dxa"/>
          </w:tcPr>
          <w:p w14:paraId="4567DEFC" w14:textId="77777777" w:rsidR="00296E17" w:rsidRPr="00053480" w:rsidRDefault="00296E17" w:rsidP="00491103">
            <w:pPr>
              <w:jc w:val="center"/>
              <w:rPr>
                <w:szCs w:val="24"/>
              </w:rPr>
            </w:pPr>
            <w:r>
              <w:rPr>
                <w:szCs w:val="24"/>
              </w:rPr>
              <w:t>50,00</w:t>
            </w:r>
          </w:p>
        </w:tc>
        <w:tc>
          <w:tcPr>
            <w:tcW w:w="3250" w:type="dxa"/>
          </w:tcPr>
          <w:p w14:paraId="3CE243C3" w14:textId="77777777" w:rsidR="00296E17" w:rsidRPr="00053480" w:rsidRDefault="00296E17" w:rsidP="00491103">
            <w:pPr>
              <w:jc w:val="center"/>
              <w:rPr>
                <w:szCs w:val="24"/>
              </w:rPr>
            </w:pPr>
            <w:r>
              <w:rPr>
                <w:szCs w:val="24"/>
              </w:rPr>
              <w:t>25,00</w:t>
            </w:r>
          </w:p>
        </w:tc>
      </w:tr>
      <w:tr w:rsidR="00296E17" w:rsidRPr="00053480" w14:paraId="2F19A225" w14:textId="77777777" w:rsidTr="00491103">
        <w:trPr>
          <w:trHeight w:val="72"/>
        </w:trPr>
        <w:tc>
          <w:tcPr>
            <w:tcW w:w="682" w:type="dxa"/>
          </w:tcPr>
          <w:p w14:paraId="0C789E10" w14:textId="77777777" w:rsidR="00296E17" w:rsidRPr="00053480" w:rsidRDefault="00296E17" w:rsidP="00491103">
            <w:pPr>
              <w:rPr>
                <w:szCs w:val="24"/>
              </w:rPr>
            </w:pPr>
            <w:r>
              <w:rPr>
                <w:szCs w:val="24"/>
              </w:rPr>
              <w:t>16</w:t>
            </w:r>
          </w:p>
        </w:tc>
        <w:tc>
          <w:tcPr>
            <w:tcW w:w="3714" w:type="dxa"/>
          </w:tcPr>
          <w:p w14:paraId="0A54758D" w14:textId="77777777" w:rsidR="00296E17" w:rsidRDefault="00296E17" w:rsidP="00491103">
            <w:pPr>
              <w:rPr>
                <w:szCs w:val="24"/>
              </w:rPr>
            </w:pPr>
            <w:r>
              <w:t>Kazachų</w:t>
            </w:r>
          </w:p>
        </w:tc>
        <w:tc>
          <w:tcPr>
            <w:tcW w:w="3146" w:type="dxa"/>
          </w:tcPr>
          <w:p w14:paraId="652E5C5D" w14:textId="77777777" w:rsidR="00296E17" w:rsidRPr="00053480" w:rsidRDefault="00296E17" w:rsidP="00491103">
            <w:pPr>
              <w:jc w:val="center"/>
              <w:rPr>
                <w:szCs w:val="24"/>
              </w:rPr>
            </w:pPr>
            <w:r>
              <w:rPr>
                <w:szCs w:val="24"/>
              </w:rPr>
              <w:t>15,00</w:t>
            </w:r>
          </w:p>
        </w:tc>
        <w:tc>
          <w:tcPr>
            <w:tcW w:w="3383" w:type="dxa"/>
          </w:tcPr>
          <w:p w14:paraId="3E9A5A31" w14:textId="77777777" w:rsidR="00296E17" w:rsidRPr="00053480" w:rsidRDefault="00296E17" w:rsidP="00491103">
            <w:pPr>
              <w:jc w:val="center"/>
              <w:rPr>
                <w:szCs w:val="24"/>
              </w:rPr>
            </w:pPr>
            <w:r>
              <w:rPr>
                <w:szCs w:val="24"/>
              </w:rPr>
              <w:t>50,00</w:t>
            </w:r>
          </w:p>
        </w:tc>
        <w:tc>
          <w:tcPr>
            <w:tcW w:w="3250" w:type="dxa"/>
          </w:tcPr>
          <w:p w14:paraId="4282CDB0" w14:textId="77777777" w:rsidR="00296E17" w:rsidRPr="00053480" w:rsidRDefault="00296E17" w:rsidP="00491103">
            <w:pPr>
              <w:jc w:val="center"/>
              <w:rPr>
                <w:szCs w:val="24"/>
              </w:rPr>
            </w:pPr>
            <w:r>
              <w:rPr>
                <w:szCs w:val="24"/>
              </w:rPr>
              <w:t>25,00</w:t>
            </w:r>
          </w:p>
        </w:tc>
      </w:tr>
      <w:tr w:rsidR="00296E17" w:rsidRPr="00053480" w14:paraId="3C885F2C" w14:textId="77777777" w:rsidTr="00491103">
        <w:trPr>
          <w:trHeight w:val="72"/>
        </w:trPr>
        <w:tc>
          <w:tcPr>
            <w:tcW w:w="682" w:type="dxa"/>
          </w:tcPr>
          <w:p w14:paraId="056E2AAE" w14:textId="77777777" w:rsidR="00296E17" w:rsidRPr="00053480" w:rsidRDefault="00296E17" w:rsidP="00491103">
            <w:pPr>
              <w:rPr>
                <w:szCs w:val="24"/>
              </w:rPr>
            </w:pPr>
            <w:r>
              <w:rPr>
                <w:szCs w:val="24"/>
              </w:rPr>
              <w:t>17</w:t>
            </w:r>
          </w:p>
        </w:tc>
        <w:tc>
          <w:tcPr>
            <w:tcW w:w="3714" w:type="dxa"/>
          </w:tcPr>
          <w:p w14:paraId="6E680264" w14:textId="77777777" w:rsidR="00296E17" w:rsidRDefault="00296E17" w:rsidP="00491103">
            <w:pPr>
              <w:rPr>
                <w:szCs w:val="24"/>
              </w:rPr>
            </w:pPr>
            <w:r>
              <w:t>Igbo kalba (dialektas)</w:t>
            </w:r>
          </w:p>
        </w:tc>
        <w:tc>
          <w:tcPr>
            <w:tcW w:w="3146" w:type="dxa"/>
          </w:tcPr>
          <w:p w14:paraId="2730A479" w14:textId="77777777" w:rsidR="00296E17" w:rsidRPr="00053480" w:rsidRDefault="00296E17" w:rsidP="00491103">
            <w:pPr>
              <w:jc w:val="center"/>
              <w:rPr>
                <w:szCs w:val="24"/>
              </w:rPr>
            </w:pPr>
            <w:r>
              <w:rPr>
                <w:szCs w:val="24"/>
              </w:rPr>
              <w:t>18,00</w:t>
            </w:r>
          </w:p>
        </w:tc>
        <w:tc>
          <w:tcPr>
            <w:tcW w:w="3383" w:type="dxa"/>
          </w:tcPr>
          <w:p w14:paraId="10229066" w14:textId="77777777" w:rsidR="00296E17" w:rsidRPr="00053480" w:rsidRDefault="00296E17" w:rsidP="00491103">
            <w:pPr>
              <w:jc w:val="center"/>
              <w:rPr>
                <w:szCs w:val="24"/>
              </w:rPr>
            </w:pPr>
            <w:r>
              <w:rPr>
                <w:szCs w:val="24"/>
              </w:rPr>
              <w:t>50,00</w:t>
            </w:r>
          </w:p>
        </w:tc>
        <w:tc>
          <w:tcPr>
            <w:tcW w:w="3250" w:type="dxa"/>
          </w:tcPr>
          <w:p w14:paraId="190A55C0" w14:textId="77777777" w:rsidR="00296E17" w:rsidRPr="00053480" w:rsidRDefault="00296E17" w:rsidP="00491103">
            <w:pPr>
              <w:jc w:val="center"/>
              <w:rPr>
                <w:szCs w:val="24"/>
              </w:rPr>
            </w:pPr>
            <w:r>
              <w:rPr>
                <w:szCs w:val="24"/>
              </w:rPr>
              <w:t>25,00</w:t>
            </w:r>
          </w:p>
        </w:tc>
      </w:tr>
      <w:tr w:rsidR="00296E17" w:rsidRPr="00053480" w14:paraId="31F1620D" w14:textId="77777777" w:rsidTr="00491103">
        <w:trPr>
          <w:trHeight w:val="72"/>
        </w:trPr>
        <w:tc>
          <w:tcPr>
            <w:tcW w:w="682" w:type="dxa"/>
          </w:tcPr>
          <w:p w14:paraId="56B7EC35" w14:textId="77777777" w:rsidR="00296E17" w:rsidRPr="00053480" w:rsidRDefault="00296E17" w:rsidP="00491103">
            <w:pPr>
              <w:rPr>
                <w:szCs w:val="24"/>
              </w:rPr>
            </w:pPr>
            <w:r>
              <w:rPr>
                <w:szCs w:val="24"/>
              </w:rPr>
              <w:t>18</w:t>
            </w:r>
          </w:p>
        </w:tc>
        <w:tc>
          <w:tcPr>
            <w:tcW w:w="3714" w:type="dxa"/>
          </w:tcPr>
          <w:p w14:paraId="68ED8332" w14:textId="77777777" w:rsidR="00296E17" w:rsidRDefault="00296E17" w:rsidP="00491103">
            <w:pPr>
              <w:rPr>
                <w:szCs w:val="24"/>
              </w:rPr>
            </w:pPr>
            <w:r>
              <w:t>Pandžabų</w:t>
            </w:r>
          </w:p>
        </w:tc>
        <w:tc>
          <w:tcPr>
            <w:tcW w:w="3146" w:type="dxa"/>
          </w:tcPr>
          <w:p w14:paraId="7ACEFC1D" w14:textId="77777777" w:rsidR="00296E17" w:rsidRPr="00053480" w:rsidRDefault="00296E17" w:rsidP="00491103">
            <w:pPr>
              <w:jc w:val="center"/>
              <w:rPr>
                <w:szCs w:val="24"/>
              </w:rPr>
            </w:pPr>
            <w:r>
              <w:rPr>
                <w:szCs w:val="24"/>
              </w:rPr>
              <w:t>15,00</w:t>
            </w:r>
          </w:p>
        </w:tc>
        <w:tc>
          <w:tcPr>
            <w:tcW w:w="3383" w:type="dxa"/>
          </w:tcPr>
          <w:p w14:paraId="71AAD467" w14:textId="77777777" w:rsidR="00296E17" w:rsidRPr="00053480" w:rsidRDefault="00296E17" w:rsidP="00491103">
            <w:pPr>
              <w:jc w:val="center"/>
              <w:rPr>
                <w:szCs w:val="24"/>
              </w:rPr>
            </w:pPr>
            <w:r>
              <w:rPr>
                <w:szCs w:val="24"/>
              </w:rPr>
              <w:t>50,00</w:t>
            </w:r>
          </w:p>
        </w:tc>
        <w:tc>
          <w:tcPr>
            <w:tcW w:w="3250" w:type="dxa"/>
          </w:tcPr>
          <w:p w14:paraId="41A3549A" w14:textId="77777777" w:rsidR="00296E17" w:rsidRPr="00053480" w:rsidRDefault="00296E17" w:rsidP="00491103">
            <w:pPr>
              <w:jc w:val="center"/>
              <w:rPr>
                <w:szCs w:val="24"/>
              </w:rPr>
            </w:pPr>
            <w:r>
              <w:rPr>
                <w:szCs w:val="24"/>
              </w:rPr>
              <w:t>25,00</w:t>
            </w:r>
          </w:p>
        </w:tc>
      </w:tr>
      <w:tr w:rsidR="00296E17" w:rsidRPr="00053480" w14:paraId="0B44B450" w14:textId="77777777" w:rsidTr="00491103">
        <w:trPr>
          <w:trHeight w:val="72"/>
        </w:trPr>
        <w:tc>
          <w:tcPr>
            <w:tcW w:w="682" w:type="dxa"/>
          </w:tcPr>
          <w:p w14:paraId="144B58DA" w14:textId="77777777" w:rsidR="00296E17" w:rsidRPr="00053480" w:rsidRDefault="00296E17" w:rsidP="00491103">
            <w:pPr>
              <w:rPr>
                <w:szCs w:val="24"/>
              </w:rPr>
            </w:pPr>
            <w:r>
              <w:rPr>
                <w:szCs w:val="24"/>
              </w:rPr>
              <w:t>19</w:t>
            </w:r>
          </w:p>
        </w:tc>
        <w:tc>
          <w:tcPr>
            <w:tcW w:w="3714" w:type="dxa"/>
          </w:tcPr>
          <w:p w14:paraId="299C6BA7" w14:textId="77777777" w:rsidR="00296E17" w:rsidRDefault="00296E17" w:rsidP="00491103">
            <w:pPr>
              <w:rPr>
                <w:szCs w:val="24"/>
              </w:rPr>
            </w:pPr>
            <w:r>
              <w:t>Bengalų</w:t>
            </w:r>
          </w:p>
        </w:tc>
        <w:tc>
          <w:tcPr>
            <w:tcW w:w="3146" w:type="dxa"/>
          </w:tcPr>
          <w:p w14:paraId="70DAB1F1" w14:textId="77777777" w:rsidR="00296E17" w:rsidRPr="00053480" w:rsidRDefault="00296E17" w:rsidP="00491103">
            <w:pPr>
              <w:jc w:val="center"/>
              <w:rPr>
                <w:szCs w:val="24"/>
              </w:rPr>
            </w:pPr>
            <w:r>
              <w:rPr>
                <w:szCs w:val="24"/>
              </w:rPr>
              <w:t>15,00</w:t>
            </w:r>
          </w:p>
        </w:tc>
        <w:tc>
          <w:tcPr>
            <w:tcW w:w="3383" w:type="dxa"/>
          </w:tcPr>
          <w:p w14:paraId="10E9674F" w14:textId="77777777" w:rsidR="00296E17" w:rsidRPr="00053480" w:rsidRDefault="00296E17" w:rsidP="00491103">
            <w:pPr>
              <w:jc w:val="center"/>
              <w:rPr>
                <w:szCs w:val="24"/>
              </w:rPr>
            </w:pPr>
            <w:r>
              <w:rPr>
                <w:szCs w:val="24"/>
              </w:rPr>
              <w:t>50,00</w:t>
            </w:r>
          </w:p>
        </w:tc>
        <w:tc>
          <w:tcPr>
            <w:tcW w:w="3250" w:type="dxa"/>
          </w:tcPr>
          <w:p w14:paraId="652D05CF" w14:textId="77777777" w:rsidR="00296E17" w:rsidRPr="00053480" w:rsidRDefault="00296E17" w:rsidP="00491103">
            <w:pPr>
              <w:jc w:val="center"/>
              <w:rPr>
                <w:szCs w:val="24"/>
              </w:rPr>
            </w:pPr>
            <w:r>
              <w:rPr>
                <w:szCs w:val="24"/>
              </w:rPr>
              <w:t>25,00</w:t>
            </w:r>
          </w:p>
        </w:tc>
      </w:tr>
      <w:tr w:rsidR="00296E17" w:rsidRPr="00053480" w14:paraId="57A78BEA" w14:textId="77777777" w:rsidTr="00491103">
        <w:trPr>
          <w:trHeight w:val="72"/>
        </w:trPr>
        <w:tc>
          <w:tcPr>
            <w:tcW w:w="682" w:type="dxa"/>
          </w:tcPr>
          <w:p w14:paraId="65C619EE" w14:textId="77777777" w:rsidR="00296E17" w:rsidRPr="00053480" w:rsidRDefault="00296E17" w:rsidP="00491103">
            <w:pPr>
              <w:rPr>
                <w:szCs w:val="24"/>
              </w:rPr>
            </w:pPr>
            <w:r>
              <w:rPr>
                <w:szCs w:val="24"/>
              </w:rPr>
              <w:t>20</w:t>
            </w:r>
          </w:p>
        </w:tc>
        <w:tc>
          <w:tcPr>
            <w:tcW w:w="3714" w:type="dxa"/>
          </w:tcPr>
          <w:p w14:paraId="7BDDBA7D" w14:textId="77777777" w:rsidR="00296E17" w:rsidRDefault="00296E17" w:rsidP="00491103">
            <w:pPr>
              <w:rPr>
                <w:szCs w:val="24"/>
              </w:rPr>
            </w:pPr>
            <w:r>
              <w:t>Azerbaidžaniečių</w:t>
            </w:r>
          </w:p>
        </w:tc>
        <w:tc>
          <w:tcPr>
            <w:tcW w:w="3146" w:type="dxa"/>
          </w:tcPr>
          <w:p w14:paraId="0448575B" w14:textId="77777777" w:rsidR="00296E17" w:rsidRPr="00053480" w:rsidRDefault="00296E17" w:rsidP="00491103">
            <w:pPr>
              <w:jc w:val="center"/>
              <w:rPr>
                <w:szCs w:val="24"/>
              </w:rPr>
            </w:pPr>
            <w:r>
              <w:rPr>
                <w:szCs w:val="24"/>
              </w:rPr>
              <w:t>18,00</w:t>
            </w:r>
          </w:p>
        </w:tc>
        <w:tc>
          <w:tcPr>
            <w:tcW w:w="3383" w:type="dxa"/>
          </w:tcPr>
          <w:p w14:paraId="664C00F8" w14:textId="77777777" w:rsidR="00296E17" w:rsidRPr="00053480" w:rsidRDefault="00296E17" w:rsidP="00491103">
            <w:pPr>
              <w:jc w:val="center"/>
              <w:rPr>
                <w:szCs w:val="24"/>
              </w:rPr>
            </w:pPr>
            <w:r>
              <w:rPr>
                <w:szCs w:val="24"/>
              </w:rPr>
              <w:t>50,00</w:t>
            </w:r>
          </w:p>
        </w:tc>
        <w:tc>
          <w:tcPr>
            <w:tcW w:w="3250" w:type="dxa"/>
          </w:tcPr>
          <w:p w14:paraId="0CCE0BCE" w14:textId="77777777" w:rsidR="00296E17" w:rsidRPr="00053480" w:rsidRDefault="00296E17" w:rsidP="00491103">
            <w:pPr>
              <w:jc w:val="center"/>
              <w:rPr>
                <w:szCs w:val="24"/>
              </w:rPr>
            </w:pPr>
            <w:r>
              <w:rPr>
                <w:szCs w:val="24"/>
              </w:rPr>
              <w:t>25,00</w:t>
            </w:r>
          </w:p>
        </w:tc>
      </w:tr>
      <w:tr w:rsidR="00296E17" w:rsidRPr="00053480" w14:paraId="01FB2DF1" w14:textId="77777777" w:rsidTr="00491103">
        <w:trPr>
          <w:trHeight w:val="72"/>
        </w:trPr>
        <w:tc>
          <w:tcPr>
            <w:tcW w:w="682" w:type="dxa"/>
          </w:tcPr>
          <w:p w14:paraId="51AF850C" w14:textId="77777777" w:rsidR="00296E17" w:rsidRDefault="00296E17" w:rsidP="00491103">
            <w:pPr>
              <w:rPr>
                <w:szCs w:val="24"/>
              </w:rPr>
            </w:pPr>
            <w:r>
              <w:rPr>
                <w:szCs w:val="24"/>
              </w:rPr>
              <w:t>21</w:t>
            </w:r>
          </w:p>
        </w:tc>
        <w:tc>
          <w:tcPr>
            <w:tcW w:w="3714" w:type="dxa"/>
          </w:tcPr>
          <w:p w14:paraId="558FEC8F" w14:textId="77777777" w:rsidR="00296E17" w:rsidRDefault="00296E17" w:rsidP="00491103">
            <w:pPr>
              <w:rPr>
                <w:szCs w:val="24"/>
              </w:rPr>
            </w:pPr>
            <w:r>
              <w:t>Jorubų</w:t>
            </w:r>
          </w:p>
        </w:tc>
        <w:tc>
          <w:tcPr>
            <w:tcW w:w="3146" w:type="dxa"/>
          </w:tcPr>
          <w:p w14:paraId="0D730391" w14:textId="77777777" w:rsidR="00296E17" w:rsidRPr="00053480" w:rsidRDefault="00296E17" w:rsidP="00491103">
            <w:pPr>
              <w:jc w:val="center"/>
              <w:rPr>
                <w:szCs w:val="24"/>
              </w:rPr>
            </w:pPr>
            <w:r>
              <w:rPr>
                <w:szCs w:val="24"/>
              </w:rPr>
              <w:t>18,00</w:t>
            </w:r>
          </w:p>
        </w:tc>
        <w:tc>
          <w:tcPr>
            <w:tcW w:w="3383" w:type="dxa"/>
          </w:tcPr>
          <w:p w14:paraId="105C8E72" w14:textId="77777777" w:rsidR="00296E17" w:rsidRPr="00053480" w:rsidRDefault="00296E17" w:rsidP="00491103">
            <w:pPr>
              <w:jc w:val="center"/>
              <w:rPr>
                <w:szCs w:val="24"/>
              </w:rPr>
            </w:pPr>
            <w:r>
              <w:rPr>
                <w:szCs w:val="24"/>
              </w:rPr>
              <w:t>50,00</w:t>
            </w:r>
          </w:p>
        </w:tc>
        <w:tc>
          <w:tcPr>
            <w:tcW w:w="3250" w:type="dxa"/>
          </w:tcPr>
          <w:p w14:paraId="49D16ACE" w14:textId="77777777" w:rsidR="00296E17" w:rsidRPr="00053480" w:rsidRDefault="00296E17" w:rsidP="00491103">
            <w:pPr>
              <w:jc w:val="center"/>
              <w:rPr>
                <w:szCs w:val="24"/>
              </w:rPr>
            </w:pPr>
            <w:r>
              <w:rPr>
                <w:szCs w:val="24"/>
              </w:rPr>
              <w:t>25,00</w:t>
            </w:r>
          </w:p>
        </w:tc>
      </w:tr>
      <w:tr w:rsidR="00296E17" w:rsidRPr="00053480" w14:paraId="0DA5E723" w14:textId="77777777" w:rsidTr="00491103">
        <w:trPr>
          <w:trHeight w:val="72"/>
        </w:trPr>
        <w:tc>
          <w:tcPr>
            <w:tcW w:w="682" w:type="dxa"/>
          </w:tcPr>
          <w:p w14:paraId="1C1E2682" w14:textId="77777777" w:rsidR="00296E17" w:rsidRDefault="00296E17" w:rsidP="00491103">
            <w:pPr>
              <w:rPr>
                <w:szCs w:val="24"/>
              </w:rPr>
            </w:pPr>
            <w:r>
              <w:rPr>
                <w:szCs w:val="24"/>
              </w:rPr>
              <w:t>22</w:t>
            </w:r>
          </w:p>
        </w:tc>
        <w:tc>
          <w:tcPr>
            <w:tcW w:w="3714" w:type="dxa"/>
          </w:tcPr>
          <w:p w14:paraId="4BB8064C" w14:textId="77777777" w:rsidR="00296E17" w:rsidRDefault="00296E17" w:rsidP="00491103">
            <w:pPr>
              <w:rPr>
                <w:szCs w:val="24"/>
              </w:rPr>
            </w:pPr>
            <w:r>
              <w:t>Nepalų</w:t>
            </w:r>
          </w:p>
        </w:tc>
        <w:tc>
          <w:tcPr>
            <w:tcW w:w="3146" w:type="dxa"/>
          </w:tcPr>
          <w:p w14:paraId="6DD65D82" w14:textId="77777777" w:rsidR="00296E17" w:rsidRPr="00053480" w:rsidRDefault="00296E17" w:rsidP="00491103">
            <w:pPr>
              <w:jc w:val="center"/>
              <w:rPr>
                <w:szCs w:val="24"/>
              </w:rPr>
            </w:pPr>
            <w:r>
              <w:rPr>
                <w:szCs w:val="24"/>
              </w:rPr>
              <w:t>18,00</w:t>
            </w:r>
          </w:p>
        </w:tc>
        <w:tc>
          <w:tcPr>
            <w:tcW w:w="3383" w:type="dxa"/>
          </w:tcPr>
          <w:p w14:paraId="53CE4481" w14:textId="77777777" w:rsidR="00296E17" w:rsidRPr="00053480" w:rsidRDefault="00296E17" w:rsidP="00491103">
            <w:pPr>
              <w:jc w:val="center"/>
              <w:rPr>
                <w:szCs w:val="24"/>
              </w:rPr>
            </w:pPr>
            <w:r>
              <w:rPr>
                <w:szCs w:val="24"/>
              </w:rPr>
              <w:t>50,00</w:t>
            </w:r>
          </w:p>
        </w:tc>
        <w:tc>
          <w:tcPr>
            <w:tcW w:w="3250" w:type="dxa"/>
          </w:tcPr>
          <w:p w14:paraId="2B26E181" w14:textId="77777777" w:rsidR="00296E17" w:rsidRPr="00053480" w:rsidRDefault="00296E17" w:rsidP="00491103">
            <w:pPr>
              <w:jc w:val="center"/>
              <w:rPr>
                <w:szCs w:val="24"/>
              </w:rPr>
            </w:pPr>
            <w:r>
              <w:rPr>
                <w:szCs w:val="24"/>
              </w:rPr>
              <w:t>25,00</w:t>
            </w:r>
          </w:p>
        </w:tc>
      </w:tr>
      <w:tr w:rsidR="00296E17" w:rsidRPr="00053480" w14:paraId="611B8366" w14:textId="77777777" w:rsidTr="00491103">
        <w:trPr>
          <w:trHeight w:val="72"/>
        </w:trPr>
        <w:tc>
          <w:tcPr>
            <w:tcW w:w="682" w:type="dxa"/>
          </w:tcPr>
          <w:p w14:paraId="30A0D1F4" w14:textId="77777777" w:rsidR="00296E17" w:rsidRDefault="00296E17" w:rsidP="00491103">
            <w:pPr>
              <w:rPr>
                <w:szCs w:val="24"/>
              </w:rPr>
            </w:pPr>
            <w:r>
              <w:rPr>
                <w:szCs w:val="24"/>
              </w:rPr>
              <w:t>23</w:t>
            </w:r>
          </w:p>
        </w:tc>
        <w:tc>
          <w:tcPr>
            <w:tcW w:w="3714" w:type="dxa"/>
          </w:tcPr>
          <w:p w14:paraId="24A345E0" w14:textId="77777777" w:rsidR="00296E17" w:rsidRDefault="00296E17" w:rsidP="00491103">
            <w:pPr>
              <w:rPr>
                <w:szCs w:val="24"/>
              </w:rPr>
            </w:pPr>
            <w:r>
              <w:t>Soninke</w:t>
            </w:r>
          </w:p>
        </w:tc>
        <w:tc>
          <w:tcPr>
            <w:tcW w:w="3146" w:type="dxa"/>
          </w:tcPr>
          <w:p w14:paraId="26BC59C0" w14:textId="77777777" w:rsidR="00296E17" w:rsidRPr="00053480" w:rsidRDefault="00296E17" w:rsidP="00491103">
            <w:pPr>
              <w:jc w:val="center"/>
              <w:rPr>
                <w:szCs w:val="24"/>
              </w:rPr>
            </w:pPr>
            <w:r>
              <w:rPr>
                <w:szCs w:val="24"/>
              </w:rPr>
              <w:t>18,00</w:t>
            </w:r>
          </w:p>
        </w:tc>
        <w:tc>
          <w:tcPr>
            <w:tcW w:w="3383" w:type="dxa"/>
          </w:tcPr>
          <w:p w14:paraId="22CBD725" w14:textId="77777777" w:rsidR="00296E17" w:rsidRPr="00053480" w:rsidRDefault="00296E17" w:rsidP="00491103">
            <w:pPr>
              <w:jc w:val="center"/>
              <w:rPr>
                <w:szCs w:val="24"/>
              </w:rPr>
            </w:pPr>
            <w:r>
              <w:rPr>
                <w:szCs w:val="24"/>
              </w:rPr>
              <w:t>50,00</w:t>
            </w:r>
          </w:p>
        </w:tc>
        <w:tc>
          <w:tcPr>
            <w:tcW w:w="3250" w:type="dxa"/>
          </w:tcPr>
          <w:p w14:paraId="0109695B" w14:textId="77777777" w:rsidR="00296E17" w:rsidRPr="00053480" w:rsidRDefault="00296E17" w:rsidP="00491103">
            <w:pPr>
              <w:jc w:val="center"/>
              <w:rPr>
                <w:szCs w:val="24"/>
              </w:rPr>
            </w:pPr>
            <w:r>
              <w:rPr>
                <w:szCs w:val="24"/>
              </w:rPr>
              <w:t>25,00</w:t>
            </w:r>
          </w:p>
        </w:tc>
      </w:tr>
      <w:tr w:rsidR="00296E17" w:rsidRPr="00053480" w14:paraId="3944AA65" w14:textId="77777777" w:rsidTr="00491103">
        <w:trPr>
          <w:trHeight w:val="72"/>
        </w:trPr>
        <w:tc>
          <w:tcPr>
            <w:tcW w:w="682" w:type="dxa"/>
          </w:tcPr>
          <w:p w14:paraId="778CDADC" w14:textId="77777777" w:rsidR="00296E17" w:rsidRDefault="00296E17" w:rsidP="00491103">
            <w:pPr>
              <w:rPr>
                <w:szCs w:val="24"/>
              </w:rPr>
            </w:pPr>
            <w:r>
              <w:rPr>
                <w:szCs w:val="24"/>
              </w:rPr>
              <w:t>24</w:t>
            </w:r>
          </w:p>
        </w:tc>
        <w:tc>
          <w:tcPr>
            <w:tcW w:w="3714" w:type="dxa"/>
          </w:tcPr>
          <w:p w14:paraId="71B52A6C" w14:textId="77777777" w:rsidR="00296E17" w:rsidRDefault="00296E17" w:rsidP="00491103">
            <w:pPr>
              <w:rPr>
                <w:szCs w:val="24"/>
              </w:rPr>
            </w:pPr>
            <w:r>
              <w:t>Lingala</w:t>
            </w:r>
          </w:p>
        </w:tc>
        <w:tc>
          <w:tcPr>
            <w:tcW w:w="3146" w:type="dxa"/>
          </w:tcPr>
          <w:p w14:paraId="4E295EDB" w14:textId="77777777" w:rsidR="00296E17" w:rsidRPr="00053480" w:rsidRDefault="00296E17" w:rsidP="00491103">
            <w:pPr>
              <w:jc w:val="center"/>
              <w:rPr>
                <w:szCs w:val="24"/>
              </w:rPr>
            </w:pPr>
            <w:r>
              <w:rPr>
                <w:szCs w:val="24"/>
              </w:rPr>
              <w:t>15,00</w:t>
            </w:r>
          </w:p>
        </w:tc>
        <w:tc>
          <w:tcPr>
            <w:tcW w:w="3383" w:type="dxa"/>
          </w:tcPr>
          <w:p w14:paraId="2428C782" w14:textId="77777777" w:rsidR="00296E17" w:rsidRPr="00053480" w:rsidRDefault="00296E17" w:rsidP="00491103">
            <w:pPr>
              <w:jc w:val="center"/>
              <w:rPr>
                <w:szCs w:val="24"/>
              </w:rPr>
            </w:pPr>
            <w:r>
              <w:rPr>
                <w:szCs w:val="24"/>
              </w:rPr>
              <w:t>50,00</w:t>
            </w:r>
          </w:p>
        </w:tc>
        <w:tc>
          <w:tcPr>
            <w:tcW w:w="3250" w:type="dxa"/>
          </w:tcPr>
          <w:p w14:paraId="4B7A98CC" w14:textId="77777777" w:rsidR="00296E17" w:rsidRPr="00053480" w:rsidRDefault="00296E17" w:rsidP="00491103">
            <w:pPr>
              <w:jc w:val="center"/>
              <w:rPr>
                <w:szCs w:val="24"/>
              </w:rPr>
            </w:pPr>
            <w:r>
              <w:rPr>
                <w:szCs w:val="24"/>
              </w:rPr>
              <w:t>25,00</w:t>
            </w:r>
          </w:p>
        </w:tc>
      </w:tr>
      <w:tr w:rsidR="00296E17" w:rsidRPr="00053480" w14:paraId="32F40843" w14:textId="77777777" w:rsidTr="00491103">
        <w:trPr>
          <w:trHeight w:val="72"/>
        </w:trPr>
        <w:tc>
          <w:tcPr>
            <w:tcW w:w="682" w:type="dxa"/>
          </w:tcPr>
          <w:p w14:paraId="1A49A7D4" w14:textId="77777777" w:rsidR="00296E17" w:rsidRDefault="00296E17" w:rsidP="00491103">
            <w:pPr>
              <w:rPr>
                <w:szCs w:val="24"/>
              </w:rPr>
            </w:pPr>
            <w:r>
              <w:rPr>
                <w:szCs w:val="24"/>
              </w:rPr>
              <w:t>25</w:t>
            </w:r>
          </w:p>
        </w:tc>
        <w:tc>
          <w:tcPr>
            <w:tcW w:w="3714" w:type="dxa"/>
          </w:tcPr>
          <w:p w14:paraId="16B84044" w14:textId="77777777" w:rsidR="00296E17" w:rsidRDefault="00296E17" w:rsidP="00491103">
            <w:pPr>
              <w:rPr>
                <w:szCs w:val="24"/>
              </w:rPr>
            </w:pPr>
            <w:r>
              <w:t>Čečėnų</w:t>
            </w:r>
          </w:p>
        </w:tc>
        <w:tc>
          <w:tcPr>
            <w:tcW w:w="3146" w:type="dxa"/>
          </w:tcPr>
          <w:p w14:paraId="358638C9" w14:textId="77777777" w:rsidR="00296E17" w:rsidRPr="00053480" w:rsidRDefault="00296E17" w:rsidP="00491103">
            <w:pPr>
              <w:jc w:val="center"/>
              <w:rPr>
                <w:szCs w:val="24"/>
              </w:rPr>
            </w:pPr>
            <w:r>
              <w:rPr>
                <w:szCs w:val="24"/>
              </w:rPr>
              <w:t>15,00</w:t>
            </w:r>
          </w:p>
        </w:tc>
        <w:tc>
          <w:tcPr>
            <w:tcW w:w="3383" w:type="dxa"/>
          </w:tcPr>
          <w:p w14:paraId="793D46D1" w14:textId="77777777" w:rsidR="00296E17" w:rsidRPr="00053480" w:rsidRDefault="00296E17" w:rsidP="00491103">
            <w:pPr>
              <w:jc w:val="center"/>
              <w:rPr>
                <w:szCs w:val="24"/>
              </w:rPr>
            </w:pPr>
            <w:r>
              <w:rPr>
                <w:szCs w:val="24"/>
              </w:rPr>
              <w:t>50,00</w:t>
            </w:r>
          </w:p>
        </w:tc>
        <w:tc>
          <w:tcPr>
            <w:tcW w:w="3250" w:type="dxa"/>
          </w:tcPr>
          <w:p w14:paraId="3ED2AAEC" w14:textId="77777777" w:rsidR="00296E17" w:rsidRPr="00053480" w:rsidRDefault="00296E17" w:rsidP="00491103">
            <w:pPr>
              <w:jc w:val="center"/>
              <w:rPr>
                <w:szCs w:val="24"/>
              </w:rPr>
            </w:pPr>
            <w:r>
              <w:rPr>
                <w:szCs w:val="24"/>
              </w:rPr>
              <w:t>25,00</w:t>
            </w:r>
          </w:p>
        </w:tc>
      </w:tr>
      <w:tr w:rsidR="00296E17" w:rsidRPr="00053480" w14:paraId="69AFF5DF" w14:textId="77777777" w:rsidTr="00491103">
        <w:trPr>
          <w:trHeight w:val="72"/>
        </w:trPr>
        <w:tc>
          <w:tcPr>
            <w:tcW w:w="682" w:type="dxa"/>
          </w:tcPr>
          <w:p w14:paraId="56EDB4BA" w14:textId="77777777" w:rsidR="00296E17" w:rsidRDefault="00296E17" w:rsidP="00491103">
            <w:pPr>
              <w:rPr>
                <w:szCs w:val="24"/>
              </w:rPr>
            </w:pPr>
            <w:r>
              <w:rPr>
                <w:szCs w:val="24"/>
              </w:rPr>
              <w:lastRenderedPageBreak/>
              <w:t>26</w:t>
            </w:r>
          </w:p>
        </w:tc>
        <w:tc>
          <w:tcPr>
            <w:tcW w:w="3714" w:type="dxa"/>
          </w:tcPr>
          <w:p w14:paraId="783B1ADC" w14:textId="77777777" w:rsidR="00296E17" w:rsidRDefault="00296E17" w:rsidP="00491103">
            <w:pPr>
              <w:rPr>
                <w:szCs w:val="24"/>
              </w:rPr>
            </w:pPr>
            <w:r>
              <w:t>Evinų (eve)</w:t>
            </w:r>
          </w:p>
        </w:tc>
        <w:tc>
          <w:tcPr>
            <w:tcW w:w="3146" w:type="dxa"/>
          </w:tcPr>
          <w:p w14:paraId="0E825B37" w14:textId="77777777" w:rsidR="00296E17" w:rsidRPr="00053480" w:rsidRDefault="00296E17" w:rsidP="00491103">
            <w:pPr>
              <w:jc w:val="center"/>
              <w:rPr>
                <w:szCs w:val="24"/>
              </w:rPr>
            </w:pPr>
            <w:r>
              <w:rPr>
                <w:szCs w:val="24"/>
              </w:rPr>
              <w:t>15,00</w:t>
            </w:r>
          </w:p>
        </w:tc>
        <w:tc>
          <w:tcPr>
            <w:tcW w:w="3383" w:type="dxa"/>
          </w:tcPr>
          <w:p w14:paraId="39F21909" w14:textId="77777777" w:rsidR="00296E17" w:rsidRPr="00053480" w:rsidRDefault="00296E17" w:rsidP="00491103">
            <w:pPr>
              <w:jc w:val="center"/>
              <w:rPr>
                <w:szCs w:val="24"/>
              </w:rPr>
            </w:pPr>
            <w:r>
              <w:rPr>
                <w:szCs w:val="24"/>
              </w:rPr>
              <w:t>50,00</w:t>
            </w:r>
          </w:p>
        </w:tc>
        <w:tc>
          <w:tcPr>
            <w:tcW w:w="3250" w:type="dxa"/>
          </w:tcPr>
          <w:p w14:paraId="17B72FC2" w14:textId="77777777" w:rsidR="00296E17" w:rsidRPr="00053480" w:rsidRDefault="00296E17" w:rsidP="00491103">
            <w:pPr>
              <w:jc w:val="center"/>
              <w:rPr>
                <w:szCs w:val="24"/>
              </w:rPr>
            </w:pPr>
            <w:r>
              <w:rPr>
                <w:szCs w:val="24"/>
              </w:rPr>
              <w:t>25,00</w:t>
            </w:r>
          </w:p>
        </w:tc>
      </w:tr>
      <w:tr w:rsidR="00296E17" w:rsidRPr="00053480" w14:paraId="1A534AB3" w14:textId="77777777" w:rsidTr="00491103">
        <w:trPr>
          <w:trHeight w:val="72"/>
        </w:trPr>
        <w:tc>
          <w:tcPr>
            <w:tcW w:w="682" w:type="dxa"/>
          </w:tcPr>
          <w:p w14:paraId="1E786865" w14:textId="77777777" w:rsidR="00296E17" w:rsidRDefault="00296E17" w:rsidP="00491103">
            <w:pPr>
              <w:rPr>
                <w:szCs w:val="24"/>
              </w:rPr>
            </w:pPr>
            <w:r>
              <w:rPr>
                <w:szCs w:val="24"/>
              </w:rPr>
              <w:t>27</w:t>
            </w:r>
          </w:p>
        </w:tc>
        <w:tc>
          <w:tcPr>
            <w:tcW w:w="3714" w:type="dxa"/>
          </w:tcPr>
          <w:p w14:paraId="0C49B240" w14:textId="77777777" w:rsidR="00296E17" w:rsidRDefault="00296E17" w:rsidP="00491103">
            <w:pPr>
              <w:rPr>
                <w:szCs w:val="24"/>
              </w:rPr>
            </w:pPr>
            <w:r>
              <w:t>Etiopų (ambaric dialektas)</w:t>
            </w:r>
          </w:p>
        </w:tc>
        <w:tc>
          <w:tcPr>
            <w:tcW w:w="3146" w:type="dxa"/>
          </w:tcPr>
          <w:p w14:paraId="024806A3" w14:textId="77777777" w:rsidR="00296E17" w:rsidRPr="00053480" w:rsidRDefault="00296E17" w:rsidP="00491103">
            <w:pPr>
              <w:jc w:val="center"/>
              <w:rPr>
                <w:szCs w:val="24"/>
              </w:rPr>
            </w:pPr>
            <w:r>
              <w:rPr>
                <w:szCs w:val="24"/>
              </w:rPr>
              <w:t>15,00</w:t>
            </w:r>
          </w:p>
        </w:tc>
        <w:tc>
          <w:tcPr>
            <w:tcW w:w="3383" w:type="dxa"/>
          </w:tcPr>
          <w:p w14:paraId="20335656" w14:textId="77777777" w:rsidR="00296E17" w:rsidRPr="00053480" w:rsidRDefault="00296E17" w:rsidP="00491103">
            <w:pPr>
              <w:jc w:val="center"/>
              <w:rPr>
                <w:szCs w:val="24"/>
              </w:rPr>
            </w:pPr>
            <w:r>
              <w:rPr>
                <w:szCs w:val="24"/>
              </w:rPr>
              <w:t>50,00</w:t>
            </w:r>
          </w:p>
        </w:tc>
        <w:tc>
          <w:tcPr>
            <w:tcW w:w="3250" w:type="dxa"/>
          </w:tcPr>
          <w:p w14:paraId="6C83E0C8" w14:textId="77777777" w:rsidR="00296E17" w:rsidRPr="00053480" w:rsidRDefault="00296E17" w:rsidP="00491103">
            <w:pPr>
              <w:jc w:val="center"/>
              <w:rPr>
                <w:szCs w:val="24"/>
              </w:rPr>
            </w:pPr>
            <w:r>
              <w:rPr>
                <w:szCs w:val="24"/>
              </w:rPr>
              <w:t>25,00</w:t>
            </w:r>
          </w:p>
        </w:tc>
      </w:tr>
      <w:tr w:rsidR="00296E17" w:rsidRPr="00053480" w14:paraId="22F01E6D" w14:textId="77777777" w:rsidTr="00491103">
        <w:trPr>
          <w:trHeight w:val="72"/>
        </w:trPr>
        <w:tc>
          <w:tcPr>
            <w:tcW w:w="682" w:type="dxa"/>
          </w:tcPr>
          <w:p w14:paraId="08657A31" w14:textId="77777777" w:rsidR="00296E17" w:rsidRDefault="00296E17" w:rsidP="00491103">
            <w:pPr>
              <w:rPr>
                <w:szCs w:val="24"/>
              </w:rPr>
            </w:pPr>
            <w:r>
              <w:rPr>
                <w:szCs w:val="24"/>
              </w:rPr>
              <w:t>28</w:t>
            </w:r>
          </w:p>
        </w:tc>
        <w:tc>
          <w:tcPr>
            <w:tcW w:w="3714" w:type="dxa"/>
          </w:tcPr>
          <w:p w14:paraId="380D5004" w14:textId="77777777" w:rsidR="00296E17" w:rsidRDefault="00296E17" w:rsidP="00491103">
            <w:pPr>
              <w:rPr>
                <w:szCs w:val="24"/>
              </w:rPr>
            </w:pPr>
            <w:r>
              <w:t>Tigrajų</w:t>
            </w:r>
          </w:p>
        </w:tc>
        <w:tc>
          <w:tcPr>
            <w:tcW w:w="3146" w:type="dxa"/>
          </w:tcPr>
          <w:p w14:paraId="71C3755A" w14:textId="77777777" w:rsidR="00296E17" w:rsidRPr="00053480" w:rsidRDefault="00296E17" w:rsidP="00491103">
            <w:pPr>
              <w:jc w:val="center"/>
              <w:rPr>
                <w:szCs w:val="24"/>
              </w:rPr>
            </w:pPr>
            <w:r>
              <w:rPr>
                <w:szCs w:val="24"/>
              </w:rPr>
              <w:t>18,00</w:t>
            </w:r>
          </w:p>
        </w:tc>
        <w:tc>
          <w:tcPr>
            <w:tcW w:w="3383" w:type="dxa"/>
          </w:tcPr>
          <w:p w14:paraId="7279FDF8" w14:textId="77777777" w:rsidR="00296E17" w:rsidRPr="00053480" w:rsidRDefault="00296E17" w:rsidP="00491103">
            <w:pPr>
              <w:jc w:val="center"/>
              <w:rPr>
                <w:szCs w:val="24"/>
              </w:rPr>
            </w:pPr>
            <w:r>
              <w:rPr>
                <w:szCs w:val="24"/>
              </w:rPr>
              <w:t>50,00</w:t>
            </w:r>
          </w:p>
        </w:tc>
        <w:tc>
          <w:tcPr>
            <w:tcW w:w="3250" w:type="dxa"/>
          </w:tcPr>
          <w:p w14:paraId="4D111219" w14:textId="77777777" w:rsidR="00296E17" w:rsidRPr="00053480" w:rsidRDefault="00296E17" w:rsidP="00491103">
            <w:pPr>
              <w:jc w:val="center"/>
              <w:rPr>
                <w:szCs w:val="24"/>
              </w:rPr>
            </w:pPr>
            <w:r>
              <w:rPr>
                <w:szCs w:val="24"/>
              </w:rPr>
              <w:t>25,00</w:t>
            </w:r>
          </w:p>
        </w:tc>
      </w:tr>
      <w:tr w:rsidR="00296E17" w:rsidRPr="00053480" w14:paraId="10B1783B" w14:textId="77777777" w:rsidTr="00491103">
        <w:trPr>
          <w:trHeight w:val="72"/>
        </w:trPr>
        <w:tc>
          <w:tcPr>
            <w:tcW w:w="682" w:type="dxa"/>
          </w:tcPr>
          <w:p w14:paraId="70CC112A" w14:textId="77777777" w:rsidR="00296E17" w:rsidRDefault="00296E17" w:rsidP="00491103">
            <w:pPr>
              <w:rPr>
                <w:szCs w:val="24"/>
              </w:rPr>
            </w:pPr>
            <w:r>
              <w:rPr>
                <w:szCs w:val="24"/>
              </w:rPr>
              <w:t>29</w:t>
            </w:r>
          </w:p>
        </w:tc>
        <w:tc>
          <w:tcPr>
            <w:tcW w:w="3714" w:type="dxa"/>
          </w:tcPr>
          <w:p w14:paraId="5FBB62BB" w14:textId="77777777" w:rsidR="00296E17" w:rsidRDefault="00296E17" w:rsidP="00491103">
            <w:pPr>
              <w:rPr>
                <w:szCs w:val="24"/>
              </w:rPr>
            </w:pPr>
            <w:r>
              <w:t>Uzbekų</w:t>
            </w:r>
          </w:p>
        </w:tc>
        <w:tc>
          <w:tcPr>
            <w:tcW w:w="3146" w:type="dxa"/>
          </w:tcPr>
          <w:p w14:paraId="32C77E1F" w14:textId="77777777" w:rsidR="00296E17" w:rsidRPr="00053480" w:rsidRDefault="00296E17" w:rsidP="00491103">
            <w:pPr>
              <w:jc w:val="center"/>
              <w:rPr>
                <w:szCs w:val="24"/>
              </w:rPr>
            </w:pPr>
            <w:r>
              <w:rPr>
                <w:szCs w:val="24"/>
              </w:rPr>
              <w:t>15,00</w:t>
            </w:r>
          </w:p>
        </w:tc>
        <w:tc>
          <w:tcPr>
            <w:tcW w:w="3383" w:type="dxa"/>
          </w:tcPr>
          <w:p w14:paraId="2A3E2B1A" w14:textId="77777777" w:rsidR="00296E17" w:rsidRPr="00053480" w:rsidRDefault="00296E17" w:rsidP="00491103">
            <w:pPr>
              <w:jc w:val="center"/>
              <w:rPr>
                <w:szCs w:val="24"/>
              </w:rPr>
            </w:pPr>
            <w:r>
              <w:rPr>
                <w:szCs w:val="24"/>
              </w:rPr>
              <w:t>50,00</w:t>
            </w:r>
          </w:p>
        </w:tc>
        <w:tc>
          <w:tcPr>
            <w:tcW w:w="3250" w:type="dxa"/>
          </w:tcPr>
          <w:p w14:paraId="2E0854FF" w14:textId="77777777" w:rsidR="00296E17" w:rsidRPr="00053480" w:rsidRDefault="00296E17" w:rsidP="00491103">
            <w:pPr>
              <w:jc w:val="center"/>
              <w:rPr>
                <w:szCs w:val="24"/>
              </w:rPr>
            </w:pPr>
            <w:r>
              <w:rPr>
                <w:szCs w:val="24"/>
              </w:rPr>
              <w:t>25,00</w:t>
            </w:r>
          </w:p>
        </w:tc>
      </w:tr>
      <w:tr w:rsidR="00296E17" w:rsidRPr="00053480" w14:paraId="2FA0ADEE" w14:textId="77777777" w:rsidTr="00491103">
        <w:trPr>
          <w:trHeight w:val="72"/>
        </w:trPr>
        <w:tc>
          <w:tcPr>
            <w:tcW w:w="682" w:type="dxa"/>
          </w:tcPr>
          <w:p w14:paraId="035E2EC1" w14:textId="77777777" w:rsidR="00296E17" w:rsidRDefault="00296E17" w:rsidP="00491103">
            <w:pPr>
              <w:rPr>
                <w:szCs w:val="24"/>
              </w:rPr>
            </w:pPr>
            <w:r>
              <w:rPr>
                <w:szCs w:val="24"/>
              </w:rPr>
              <w:t>30</w:t>
            </w:r>
          </w:p>
        </w:tc>
        <w:tc>
          <w:tcPr>
            <w:tcW w:w="3714" w:type="dxa"/>
          </w:tcPr>
          <w:p w14:paraId="4F3441E2" w14:textId="77777777" w:rsidR="00296E17" w:rsidRDefault="00296E17" w:rsidP="00491103">
            <w:pPr>
              <w:rPr>
                <w:szCs w:val="24"/>
              </w:rPr>
            </w:pPr>
            <w:r>
              <w:t>Bambarų</w:t>
            </w:r>
          </w:p>
        </w:tc>
        <w:tc>
          <w:tcPr>
            <w:tcW w:w="3146" w:type="dxa"/>
          </w:tcPr>
          <w:p w14:paraId="22D0558B" w14:textId="77777777" w:rsidR="00296E17" w:rsidRPr="00053480" w:rsidRDefault="00296E17" w:rsidP="00491103">
            <w:pPr>
              <w:jc w:val="center"/>
              <w:rPr>
                <w:szCs w:val="24"/>
              </w:rPr>
            </w:pPr>
            <w:r>
              <w:rPr>
                <w:szCs w:val="24"/>
              </w:rPr>
              <w:t>15,00</w:t>
            </w:r>
          </w:p>
        </w:tc>
        <w:tc>
          <w:tcPr>
            <w:tcW w:w="3383" w:type="dxa"/>
          </w:tcPr>
          <w:p w14:paraId="2D6E7231" w14:textId="77777777" w:rsidR="00296E17" w:rsidRPr="00053480" w:rsidRDefault="00296E17" w:rsidP="00491103">
            <w:pPr>
              <w:jc w:val="center"/>
              <w:rPr>
                <w:szCs w:val="24"/>
              </w:rPr>
            </w:pPr>
            <w:r>
              <w:rPr>
                <w:szCs w:val="24"/>
              </w:rPr>
              <w:t>50,00</w:t>
            </w:r>
          </w:p>
        </w:tc>
        <w:tc>
          <w:tcPr>
            <w:tcW w:w="3250" w:type="dxa"/>
          </w:tcPr>
          <w:p w14:paraId="011F7A3A" w14:textId="77777777" w:rsidR="00296E17" w:rsidRPr="00053480" w:rsidRDefault="00296E17" w:rsidP="00491103">
            <w:pPr>
              <w:jc w:val="center"/>
              <w:rPr>
                <w:szCs w:val="24"/>
              </w:rPr>
            </w:pPr>
            <w:r>
              <w:rPr>
                <w:szCs w:val="24"/>
              </w:rPr>
              <w:t>25,00</w:t>
            </w:r>
          </w:p>
        </w:tc>
      </w:tr>
      <w:tr w:rsidR="00296E17" w:rsidRPr="00053480" w14:paraId="3B0B4532" w14:textId="77777777" w:rsidTr="00491103">
        <w:trPr>
          <w:trHeight w:val="72"/>
        </w:trPr>
        <w:tc>
          <w:tcPr>
            <w:tcW w:w="682" w:type="dxa"/>
          </w:tcPr>
          <w:p w14:paraId="423D5968" w14:textId="77777777" w:rsidR="00296E17" w:rsidRDefault="00296E17" w:rsidP="00491103">
            <w:pPr>
              <w:rPr>
                <w:szCs w:val="24"/>
              </w:rPr>
            </w:pPr>
            <w:r>
              <w:rPr>
                <w:szCs w:val="24"/>
              </w:rPr>
              <w:t>31</w:t>
            </w:r>
          </w:p>
        </w:tc>
        <w:tc>
          <w:tcPr>
            <w:tcW w:w="3714" w:type="dxa"/>
          </w:tcPr>
          <w:p w14:paraId="469BB6DF" w14:textId="77777777" w:rsidR="00296E17" w:rsidRDefault="00296E17" w:rsidP="00491103">
            <w:pPr>
              <w:rPr>
                <w:szCs w:val="24"/>
              </w:rPr>
            </w:pPr>
            <w:r>
              <w:t>Nigerijos yorua</w:t>
            </w:r>
          </w:p>
        </w:tc>
        <w:tc>
          <w:tcPr>
            <w:tcW w:w="3146" w:type="dxa"/>
          </w:tcPr>
          <w:p w14:paraId="5EC36120" w14:textId="77777777" w:rsidR="00296E17" w:rsidRPr="00053480" w:rsidRDefault="00296E17" w:rsidP="00491103">
            <w:pPr>
              <w:jc w:val="center"/>
              <w:rPr>
                <w:szCs w:val="24"/>
              </w:rPr>
            </w:pPr>
            <w:r>
              <w:rPr>
                <w:szCs w:val="24"/>
              </w:rPr>
              <w:t>15,00</w:t>
            </w:r>
          </w:p>
        </w:tc>
        <w:tc>
          <w:tcPr>
            <w:tcW w:w="3383" w:type="dxa"/>
          </w:tcPr>
          <w:p w14:paraId="0871F9D8" w14:textId="77777777" w:rsidR="00296E17" w:rsidRPr="00053480" w:rsidRDefault="00296E17" w:rsidP="00491103">
            <w:pPr>
              <w:jc w:val="center"/>
              <w:rPr>
                <w:szCs w:val="24"/>
              </w:rPr>
            </w:pPr>
            <w:r>
              <w:rPr>
                <w:szCs w:val="24"/>
              </w:rPr>
              <w:t>50,00</w:t>
            </w:r>
          </w:p>
        </w:tc>
        <w:tc>
          <w:tcPr>
            <w:tcW w:w="3250" w:type="dxa"/>
          </w:tcPr>
          <w:p w14:paraId="178A988E" w14:textId="77777777" w:rsidR="00296E17" w:rsidRPr="00053480" w:rsidRDefault="00296E17" w:rsidP="00491103">
            <w:pPr>
              <w:jc w:val="center"/>
              <w:rPr>
                <w:szCs w:val="24"/>
              </w:rPr>
            </w:pPr>
            <w:r>
              <w:rPr>
                <w:szCs w:val="24"/>
              </w:rPr>
              <w:t>25,00</w:t>
            </w:r>
          </w:p>
        </w:tc>
      </w:tr>
      <w:tr w:rsidR="00296E17" w:rsidRPr="00053480" w14:paraId="2A55AA30" w14:textId="77777777" w:rsidTr="00491103">
        <w:trPr>
          <w:trHeight w:val="72"/>
        </w:trPr>
        <w:tc>
          <w:tcPr>
            <w:tcW w:w="682" w:type="dxa"/>
          </w:tcPr>
          <w:p w14:paraId="3A6A5F30" w14:textId="77777777" w:rsidR="00296E17" w:rsidRDefault="00296E17" w:rsidP="00491103">
            <w:pPr>
              <w:rPr>
                <w:szCs w:val="24"/>
              </w:rPr>
            </w:pPr>
            <w:r>
              <w:rPr>
                <w:szCs w:val="24"/>
              </w:rPr>
              <w:t>32</w:t>
            </w:r>
          </w:p>
        </w:tc>
        <w:tc>
          <w:tcPr>
            <w:tcW w:w="3714" w:type="dxa"/>
          </w:tcPr>
          <w:p w14:paraId="1DD28DFB" w14:textId="77777777" w:rsidR="00296E17" w:rsidRDefault="00296E17" w:rsidP="00491103">
            <w:pPr>
              <w:rPr>
                <w:szCs w:val="24"/>
              </w:rPr>
            </w:pPr>
            <w:r>
              <w:t>Sahuli</w:t>
            </w:r>
          </w:p>
        </w:tc>
        <w:tc>
          <w:tcPr>
            <w:tcW w:w="3146" w:type="dxa"/>
          </w:tcPr>
          <w:p w14:paraId="319D8BFC" w14:textId="77777777" w:rsidR="00296E17" w:rsidRPr="00053480" w:rsidRDefault="00296E17" w:rsidP="00491103">
            <w:pPr>
              <w:jc w:val="center"/>
              <w:rPr>
                <w:szCs w:val="24"/>
              </w:rPr>
            </w:pPr>
            <w:r>
              <w:rPr>
                <w:szCs w:val="24"/>
              </w:rPr>
              <w:t>15,00</w:t>
            </w:r>
          </w:p>
        </w:tc>
        <w:tc>
          <w:tcPr>
            <w:tcW w:w="3383" w:type="dxa"/>
          </w:tcPr>
          <w:p w14:paraId="04100610" w14:textId="77777777" w:rsidR="00296E17" w:rsidRPr="00053480" w:rsidRDefault="00296E17" w:rsidP="00491103">
            <w:pPr>
              <w:jc w:val="center"/>
              <w:rPr>
                <w:szCs w:val="24"/>
              </w:rPr>
            </w:pPr>
            <w:r>
              <w:rPr>
                <w:szCs w:val="24"/>
              </w:rPr>
              <w:t>50,00</w:t>
            </w:r>
          </w:p>
        </w:tc>
        <w:tc>
          <w:tcPr>
            <w:tcW w:w="3250" w:type="dxa"/>
          </w:tcPr>
          <w:p w14:paraId="75C53A2C" w14:textId="77777777" w:rsidR="00296E17" w:rsidRPr="00053480" w:rsidRDefault="00296E17" w:rsidP="00491103">
            <w:pPr>
              <w:jc w:val="center"/>
              <w:rPr>
                <w:szCs w:val="24"/>
              </w:rPr>
            </w:pPr>
            <w:r>
              <w:rPr>
                <w:szCs w:val="24"/>
              </w:rPr>
              <w:t>25,00</w:t>
            </w:r>
          </w:p>
        </w:tc>
      </w:tr>
      <w:tr w:rsidR="00296E17" w:rsidRPr="00296E17" w14:paraId="5BCDE9D7" w14:textId="77777777" w:rsidTr="00491103">
        <w:trPr>
          <w:trHeight w:val="72"/>
        </w:trPr>
        <w:tc>
          <w:tcPr>
            <w:tcW w:w="682" w:type="dxa"/>
          </w:tcPr>
          <w:p w14:paraId="336EC52F" w14:textId="77777777" w:rsidR="00296E17" w:rsidRPr="00296E17" w:rsidRDefault="00296E17" w:rsidP="00491103">
            <w:pPr>
              <w:rPr>
                <w:szCs w:val="24"/>
              </w:rPr>
            </w:pPr>
            <w:r w:rsidRPr="00296E17">
              <w:rPr>
                <w:szCs w:val="24"/>
              </w:rPr>
              <w:t>33</w:t>
            </w:r>
          </w:p>
        </w:tc>
        <w:tc>
          <w:tcPr>
            <w:tcW w:w="3714" w:type="dxa"/>
          </w:tcPr>
          <w:p w14:paraId="3B8F7C6F" w14:textId="77777777" w:rsidR="00296E17" w:rsidRPr="00296E17" w:rsidRDefault="00296E17" w:rsidP="00491103">
            <w:pPr>
              <w:rPr>
                <w:szCs w:val="24"/>
              </w:rPr>
            </w:pPr>
            <w:r w:rsidRPr="00296E17">
              <w:t>Hebrajų</w:t>
            </w:r>
          </w:p>
        </w:tc>
        <w:tc>
          <w:tcPr>
            <w:tcW w:w="3146" w:type="dxa"/>
          </w:tcPr>
          <w:p w14:paraId="0AA5786F" w14:textId="77777777" w:rsidR="00296E17" w:rsidRPr="00296E17" w:rsidRDefault="00296E17" w:rsidP="00491103">
            <w:pPr>
              <w:jc w:val="center"/>
              <w:rPr>
                <w:szCs w:val="24"/>
              </w:rPr>
            </w:pPr>
            <w:r w:rsidRPr="00296E17">
              <w:rPr>
                <w:szCs w:val="24"/>
              </w:rPr>
              <w:t>15,00</w:t>
            </w:r>
          </w:p>
        </w:tc>
        <w:tc>
          <w:tcPr>
            <w:tcW w:w="3383" w:type="dxa"/>
          </w:tcPr>
          <w:p w14:paraId="0909E017" w14:textId="77777777" w:rsidR="00296E17" w:rsidRPr="00296E17" w:rsidRDefault="00296E17" w:rsidP="00491103">
            <w:pPr>
              <w:jc w:val="center"/>
              <w:rPr>
                <w:szCs w:val="24"/>
              </w:rPr>
            </w:pPr>
            <w:r w:rsidRPr="00296E17">
              <w:rPr>
                <w:szCs w:val="24"/>
              </w:rPr>
              <w:t>50,00</w:t>
            </w:r>
          </w:p>
        </w:tc>
        <w:tc>
          <w:tcPr>
            <w:tcW w:w="3250" w:type="dxa"/>
          </w:tcPr>
          <w:p w14:paraId="5AE69ACF" w14:textId="77777777" w:rsidR="00296E17" w:rsidRPr="00296E17" w:rsidRDefault="00296E17" w:rsidP="00491103">
            <w:pPr>
              <w:jc w:val="center"/>
              <w:rPr>
                <w:szCs w:val="24"/>
              </w:rPr>
            </w:pPr>
            <w:r w:rsidRPr="00296E17">
              <w:rPr>
                <w:szCs w:val="24"/>
              </w:rPr>
              <w:t>25,00</w:t>
            </w:r>
          </w:p>
        </w:tc>
      </w:tr>
      <w:tr w:rsidR="00296E17" w:rsidRPr="00296E17" w14:paraId="12D0C518" w14:textId="77777777" w:rsidTr="00491103">
        <w:trPr>
          <w:trHeight w:val="72"/>
        </w:trPr>
        <w:tc>
          <w:tcPr>
            <w:tcW w:w="682" w:type="dxa"/>
          </w:tcPr>
          <w:p w14:paraId="0590B380" w14:textId="77777777" w:rsidR="00296E17" w:rsidRPr="00296E17" w:rsidRDefault="00296E17" w:rsidP="00491103">
            <w:pPr>
              <w:rPr>
                <w:szCs w:val="24"/>
              </w:rPr>
            </w:pPr>
            <w:r w:rsidRPr="00296E17">
              <w:rPr>
                <w:szCs w:val="24"/>
              </w:rPr>
              <w:t>34</w:t>
            </w:r>
          </w:p>
        </w:tc>
        <w:tc>
          <w:tcPr>
            <w:tcW w:w="3714" w:type="dxa"/>
          </w:tcPr>
          <w:p w14:paraId="1B42F98A" w14:textId="77777777" w:rsidR="00296E17" w:rsidRPr="00296E17" w:rsidRDefault="00296E17" w:rsidP="00491103">
            <w:pPr>
              <w:rPr>
                <w:szCs w:val="24"/>
              </w:rPr>
            </w:pPr>
            <w:r w:rsidRPr="00296E17">
              <w:t>Turkmėnų</w:t>
            </w:r>
          </w:p>
        </w:tc>
        <w:tc>
          <w:tcPr>
            <w:tcW w:w="3146" w:type="dxa"/>
          </w:tcPr>
          <w:p w14:paraId="736BD3E9" w14:textId="77777777" w:rsidR="00296E17" w:rsidRPr="00296E17" w:rsidRDefault="00296E17" w:rsidP="00491103">
            <w:pPr>
              <w:jc w:val="center"/>
              <w:rPr>
                <w:szCs w:val="24"/>
              </w:rPr>
            </w:pPr>
            <w:r w:rsidRPr="00296E17">
              <w:rPr>
                <w:szCs w:val="24"/>
              </w:rPr>
              <w:t>15,00</w:t>
            </w:r>
          </w:p>
        </w:tc>
        <w:tc>
          <w:tcPr>
            <w:tcW w:w="3383" w:type="dxa"/>
          </w:tcPr>
          <w:p w14:paraId="0AAD7501" w14:textId="77777777" w:rsidR="00296E17" w:rsidRPr="00296E17" w:rsidRDefault="00296E17" w:rsidP="00491103">
            <w:pPr>
              <w:jc w:val="center"/>
              <w:rPr>
                <w:szCs w:val="24"/>
              </w:rPr>
            </w:pPr>
            <w:r w:rsidRPr="00296E17">
              <w:rPr>
                <w:szCs w:val="24"/>
              </w:rPr>
              <w:t>50,00</w:t>
            </w:r>
          </w:p>
        </w:tc>
        <w:tc>
          <w:tcPr>
            <w:tcW w:w="3250" w:type="dxa"/>
          </w:tcPr>
          <w:p w14:paraId="3B6E5572" w14:textId="77777777" w:rsidR="00296E17" w:rsidRPr="00296E17" w:rsidRDefault="00296E17" w:rsidP="00491103">
            <w:pPr>
              <w:jc w:val="center"/>
              <w:rPr>
                <w:szCs w:val="24"/>
              </w:rPr>
            </w:pPr>
            <w:r w:rsidRPr="00296E17">
              <w:rPr>
                <w:szCs w:val="24"/>
              </w:rPr>
              <w:t>25,00</w:t>
            </w:r>
          </w:p>
        </w:tc>
      </w:tr>
      <w:tr w:rsidR="00296E17" w:rsidRPr="00296E17" w14:paraId="061D5795" w14:textId="77777777" w:rsidTr="00491103">
        <w:trPr>
          <w:trHeight w:val="72"/>
        </w:trPr>
        <w:tc>
          <w:tcPr>
            <w:tcW w:w="682" w:type="dxa"/>
          </w:tcPr>
          <w:p w14:paraId="6E25D28D" w14:textId="77777777" w:rsidR="00296E17" w:rsidRPr="00296E17" w:rsidRDefault="00296E17" w:rsidP="00491103">
            <w:pPr>
              <w:rPr>
                <w:szCs w:val="24"/>
              </w:rPr>
            </w:pPr>
            <w:r w:rsidRPr="00296E17">
              <w:rPr>
                <w:szCs w:val="24"/>
              </w:rPr>
              <w:t>35</w:t>
            </w:r>
          </w:p>
        </w:tc>
        <w:tc>
          <w:tcPr>
            <w:tcW w:w="3714" w:type="dxa"/>
          </w:tcPr>
          <w:p w14:paraId="3C0B6B33" w14:textId="77777777" w:rsidR="00296E17" w:rsidRPr="00296E17" w:rsidRDefault="00296E17" w:rsidP="00491103">
            <w:pPr>
              <w:rPr>
                <w:szCs w:val="24"/>
              </w:rPr>
            </w:pPr>
            <w:r w:rsidRPr="00296E17">
              <w:t>Kirgizų</w:t>
            </w:r>
          </w:p>
        </w:tc>
        <w:tc>
          <w:tcPr>
            <w:tcW w:w="3146" w:type="dxa"/>
          </w:tcPr>
          <w:p w14:paraId="1D1C66A9" w14:textId="77777777" w:rsidR="00296E17" w:rsidRPr="00296E17" w:rsidRDefault="00296E17" w:rsidP="00491103">
            <w:pPr>
              <w:jc w:val="center"/>
              <w:rPr>
                <w:szCs w:val="24"/>
              </w:rPr>
            </w:pPr>
            <w:r w:rsidRPr="00296E17">
              <w:rPr>
                <w:szCs w:val="24"/>
              </w:rPr>
              <w:t>15,00</w:t>
            </w:r>
          </w:p>
        </w:tc>
        <w:tc>
          <w:tcPr>
            <w:tcW w:w="3383" w:type="dxa"/>
          </w:tcPr>
          <w:p w14:paraId="659B20C8" w14:textId="77777777" w:rsidR="00296E17" w:rsidRPr="00296E17" w:rsidRDefault="00296E17" w:rsidP="00491103">
            <w:pPr>
              <w:jc w:val="center"/>
              <w:rPr>
                <w:szCs w:val="24"/>
              </w:rPr>
            </w:pPr>
            <w:r w:rsidRPr="00296E17">
              <w:rPr>
                <w:szCs w:val="24"/>
              </w:rPr>
              <w:t>50,00</w:t>
            </w:r>
          </w:p>
        </w:tc>
        <w:tc>
          <w:tcPr>
            <w:tcW w:w="3250" w:type="dxa"/>
          </w:tcPr>
          <w:p w14:paraId="0B458C20" w14:textId="77777777" w:rsidR="00296E17" w:rsidRPr="00296E17" w:rsidRDefault="00296E17" w:rsidP="00491103">
            <w:pPr>
              <w:jc w:val="center"/>
              <w:rPr>
                <w:szCs w:val="24"/>
              </w:rPr>
            </w:pPr>
            <w:r w:rsidRPr="00296E17">
              <w:rPr>
                <w:szCs w:val="24"/>
              </w:rPr>
              <w:t>25,00</w:t>
            </w:r>
          </w:p>
        </w:tc>
      </w:tr>
    </w:tbl>
    <w:p w14:paraId="4744311E" w14:textId="77777777" w:rsidR="00B65E1A" w:rsidRPr="00E85FE3" w:rsidRDefault="00B65E1A" w:rsidP="007C1AAB">
      <w:pPr>
        <w:pStyle w:val="ListParagraph"/>
        <w:rPr>
          <w:rFonts w:eastAsia="Times New Roman"/>
          <w:b/>
          <w:bCs/>
          <w:highlight w:val="yellow"/>
        </w:rPr>
      </w:pPr>
    </w:p>
    <w:p w14:paraId="47927E7A" w14:textId="77777777" w:rsidR="00A27DB1" w:rsidRPr="00A14461" w:rsidRDefault="004C1F4F">
      <w:pPr>
        <w:spacing w:before="360" w:after="360"/>
        <w:jc w:val="center"/>
        <w:rPr>
          <w:b/>
          <w:szCs w:val="24"/>
        </w:rPr>
      </w:pPr>
      <w:bookmarkStart w:id="2" w:name="_Toc47844930"/>
      <w:bookmarkStart w:id="3" w:name="_Toc60525484"/>
      <w:r w:rsidRPr="00A14461">
        <w:rPr>
          <w:b/>
          <w:szCs w:val="24"/>
        </w:rPr>
        <w:t xml:space="preserve">3. TIEKĖJŲ </w:t>
      </w:r>
      <w:r w:rsidR="0040619E" w:rsidRPr="00A14461">
        <w:rPr>
          <w:b/>
          <w:szCs w:val="24"/>
        </w:rPr>
        <w:t xml:space="preserve">PAŠALINIMO PAGRINDAI IR </w:t>
      </w:r>
      <w:r w:rsidRPr="00A14461">
        <w:rPr>
          <w:b/>
          <w:szCs w:val="24"/>
        </w:rPr>
        <w:t>KVALIFIKACIJOS REIKALAVIMAI</w:t>
      </w:r>
      <w:bookmarkEnd w:id="2"/>
      <w:bookmarkEnd w:id="3"/>
    </w:p>
    <w:p w14:paraId="5F74D90E" w14:textId="35338CEC" w:rsidR="00797CA1" w:rsidRPr="00A14461" w:rsidRDefault="00797CA1">
      <w:pPr>
        <w:pStyle w:val="ListParagraph"/>
        <w:numPr>
          <w:ilvl w:val="1"/>
          <w:numId w:val="21"/>
        </w:numPr>
        <w:tabs>
          <w:tab w:val="left" w:pos="1276"/>
        </w:tabs>
        <w:ind w:left="0" w:firstLine="709"/>
        <w:jc w:val="both"/>
        <w:rPr>
          <w:b/>
          <w:bCs/>
          <w:szCs w:val="24"/>
        </w:rPr>
      </w:pPr>
      <w:bookmarkStart w:id="4" w:name="_Toc60525483"/>
      <w:bookmarkStart w:id="5" w:name="_Toc47844929"/>
      <w:r w:rsidRPr="00A14461">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A14461">
        <w:rPr>
          <w:b/>
          <w:bCs/>
          <w:szCs w:val="24"/>
        </w:rPr>
        <w:t>Europos bendrąjį viešųjų pirkimų dokumentą</w:t>
      </w:r>
      <w:r w:rsidRPr="00A14461">
        <w:rPr>
          <w:szCs w:val="24"/>
        </w:rPr>
        <w:t xml:space="preserve"> (toliau – EBVPD). </w:t>
      </w:r>
      <w:r w:rsidRPr="00A14461">
        <w:rPr>
          <w:b/>
          <w:bCs/>
          <w:szCs w:val="24"/>
        </w:rPr>
        <w:t>Atskirą EBVPD pildo:</w:t>
      </w:r>
    </w:p>
    <w:p w14:paraId="20B7E0F4" w14:textId="77777777" w:rsidR="00797CA1" w:rsidRPr="00A14461" w:rsidRDefault="00797CA1">
      <w:pPr>
        <w:pStyle w:val="NoSpacing"/>
        <w:numPr>
          <w:ilvl w:val="2"/>
          <w:numId w:val="20"/>
        </w:numPr>
        <w:tabs>
          <w:tab w:val="left" w:pos="1560"/>
        </w:tabs>
        <w:jc w:val="both"/>
        <w:rPr>
          <w:szCs w:val="24"/>
        </w:rPr>
      </w:pPr>
      <w:r w:rsidRPr="00A14461">
        <w:rPr>
          <w:szCs w:val="24"/>
        </w:rPr>
        <w:t>Tiekėjas;</w:t>
      </w:r>
    </w:p>
    <w:p w14:paraId="493DB593" w14:textId="77777777" w:rsidR="00797CA1" w:rsidRPr="00A14461" w:rsidRDefault="00797CA1">
      <w:pPr>
        <w:pStyle w:val="NoSpacing"/>
        <w:numPr>
          <w:ilvl w:val="2"/>
          <w:numId w:val="21"/>
        </w:numPr>
        <w:tabs>
          <w:tab w:val="left" w:pos="1560"/>
        </w:tabs>
        <w:jc w:val="both"/>
        <w:rPr>
          <w:szCs w:val="24"/>
        </w:rPr>
      </w:pPr>
      <w:r w:rsidRPr="00A14461">
        <w:rPr>
          <w:szCs w:val="24"/>
        </w:rPr>
        <w:t>Kiekvienas tiekėjų grupės narys (jeigu pasiūlymą teikia tiekėjų grupė);</w:t>
      </w:r>
    </w:p>
    <w:p w14:paraId="5F6BA670" w14:textId="77777777" w:rsidR="00797CA1" w:rsidRPr="00A14461" w:rsidRDefault="00797CA1">
      <w:pPr>
        <w:pStyle w:val="NoSpacing"/>
        <w:numPr>
          <w:ilvl w:val="2"/>
          <w:numId w:val="21"/>
        </w:numPr>
        <w:tabs>
          <w:tab w:val="left" w:pos="1560"/>
        </w:tabs>
        <w:jc w:val="both"/>
        <w:rPr>
          <w:szCs w:val="24"/>
        </w:rPr>
      </w:pPr>
      <w:r w:rsidRPr="00A14461">
        <w:rPr>
          <w:szCs w:val="24"/>
        </w:rPr>
        <w:t>Kiekvienas ūkio subjektas, jeigu tiekėjas remiasi jo pajėgumais, kad atitiktų reikalavimus tiekėjams.</w:t>
      </w:r>
    </w:p>
    <w:p w14:paraId="3FDCEEF4" w14:textId="33AED02D" w:rsidR="00797CA1" w:rsidRPr="00A14461" w:rsidRDefault="00797CA1" w:rsidP="00797CA1">
      <w:pPr>
        <w:pStyle w:val="NoSpacing"/>
        <w:tabs>
          <w:tab w:val="left" w:pos="709"/>
        </w:tabs>
        <w:jc w:val="both"/>
        <w:rPr>
          <w:szCs w:val="24"/>
        </w:rPr>
      </w:pPr>
      <w:r w:rsidRPr="00A14461">
        <w:rPr>
          <w:szCs w:val="24"/>
        </w:rPr>
        <w:tab/>
        <w:t xml:space="preserve">Tiekėjas turi pateikti užpildytą ir pasirašytą Pirkimo sąlygų priedą </w:t>
      </w:r>
      <w:r w:rsidRPr="00A14461">
        <w:rPr>
          <w:b/>
          <w:szCs w:val="24"/>
        </w:rPr>
        <w:t>„Europos bendrasis viešųjų pirkimų dokumentas (EBVPD)“</w:t>
      </w:r>
      <w:r w:rsidRPr="00A14461">
        <w:rPr>
          <w:szCs w:val="24"/>
        </w:rPr>
        <w:t xml:space="preserve"> pagal Viešųjų pirkimų įstatymo 50 straipsnyje nustatytus reikalavimus. EBVPD pildomas jį įkėlus į svetainę </w:t>
      </w:r>
      <w:r w:rsidR="00B90474">
        <w:fldChar w:fldCharType="begin"/>
      </w:r>
      <w:r w:rsidR="00B90474">
        <w:instrText>HYPERLINK "https://ebvpd.eviesiejipirkimai.lt/espd-web/"</w:instrText>
      </w:r>
      <w:r w:rsidR="00B90474">
        <w:fldChar w:fldCharType="separate"/>
      </w:r>
      <w:r w:rsidR="00B90474" w:rsidRPr="00A14461">
        <w:rPr>
          <w:rStyle w:val="Hyperlink"/>
          <w:b/>
          <w:bCs/>
          <w:spacing w:val="3"/>
          <w:szCs w:val="24"/>
          <w:shd w:val="clear" w:color="auto" w:fill="FFFFFF"/>
        </w:rPr>
        <w:t>https://ebvpd.eviesiejipirkimai.lt/espd-web/</w:t>
      </w:r>
      <w:r w:rsidR="00B90474">
        <w:fldChar w:fldCharType="end"/>
      </w:r>
      <w:r w:rsidRPr="00A14461">
        <w:rPr>
          <w:szCs w:val="24"/>
        </w:rPr>
        <w:t xml:space="preserve"> ir užpildžius bei atsisiuntus pateikiamas su pasiūlymu.</w:t>
      </w:r>
    </w:p>
    <w:p w14:paraId="19C7DF6F" w14:textId="77777777" w:rsidR="00797CA1" w:rsidRPr="00A14461" w:rsidRDefault="00797CA1" w:rsidP="00797CA1">
      <w:pPr>
        <w:pStyle w:val="NoSpacing"/>
        <w:tabs>
          <w:tab w:val="left" w:pos="709"/>
        </w:tabs>
        <w:jc w:val="both"/>
        <w:rPr>
          <w:szCs w:val="24"/>
        </w:rPr>
      </w:pPr>
      <w:r w:rsidRPr="00A14461">
        <w:rPr>
          <w:szCs w:val="24"/>
        </w:rPr>
        <w:tab/>
        <w:t>Pažymėtina, jog kvazisubtiekėjai (specialistai, kurie nėra tiekėjo darbuotojai, bet juos ketinama įdarbinti sutarties vykdymui) neprivalo pildyti ir teikti EBVPD.</w:t>
      </w:r>
    </w:p>
    <w:p w14:paraId="23D3622B" w14:textId="6C5ED0F0" w:rsidR="00797CA1" w:rsidRPr="00A14461" w:rsidRDefault="00797CA1">
      <w:pPr>
        <w:pStyle w:val="ListParagraph"/>
        <w:numPr>
          <w:ilvl w:val="1"/>
          <w:numId w:val="21"/>
        </w:numPr>
        <w:tabs>
          <w:tab w:val="left" w:pos="1276"/>
        </w:tabs>
        <w:ind w:left="0" w:firstLine="709"/>
        <w:jc w:val="both"/>
        <w:rPr>
          <w:szCs w:val="24"/>
        </w:rPr>
      </w:pPr>
      <w:r w:rsidRPr="00A14461">
        <w:rPr>
          <w:szCs w:val="24"/>
        </w:rPr>
        <w:t xml:space="preserve">Perkančioji organizacija pirmiausia įvertins dalyvių pateiktus EBVPD, pasiūlymus, po to tikrins, ar nėra ekonomiškai naudingiausią pasiūlymą pateikusio dalyvio pašalinimo pagrindų, ar šio dalyvio kvalifikacija atitinka nustatytus reikalavimus ir, jeigu taikytina, ar </w:t>
      </w:r>
      <w:r w:rsidR="00B15391" w:rsidRPr="00A14461">
        <w:rPr>
          <w:szCs w:val="24"/>
        </w:rPr>
        <w:t>atitinka reikalavimus, keliamus 3.6.</w:t>
      </w:r>
      <w:r w:rsidR="00B15391" w:rsidRPr="00A14461">
        <w:rPr>
          <w:szCs w:val="24"/>
          <w:vertAlign w:val="superscript"/>
        </w:rPr>
        <w:t>1</w:t>
      </w:r>
      <w:r w:rsidR="00B15391" w:rsidRPr="00A14461">
        <w:rPr>
          <w:szCs w:val="24"/>
        </w:rPr>
        <w:t xml:space="preserve"> punkte, </w:t>
      </w:r>
      <w:r w:rsidR="0041298E" w:rsidRPr="00A14461">
        <w:rPr>
          <w:szCs w:val="24"/>
        </w:rPr>
        <w:t xml:space="preserve">ar </w:t>
      </w:r>
      <w:r w:rsidRPr="00A14461">
        <w:rPr>
          <w:szCs w:val="24"/>
        </w:rPr>
        <w:t>tiekėjas laikosi reikalaujamų kokybės vadybos ir (arba) aplinkos apsaugos vadybos sistemos standartų.</w:t>
      </w:r>
    </w:p>
    <w:p w14:paraId="4B5C10C4" w14:textId="77777777" w:rsidR="002D4703" w:rsidRPr="00A14461" w:rsidRDefault="00AE322A">
      <w:pPr>
        <w:pStyle w:val="ListParagraph"/>
        <w:numPr>
          <w:ilvl w:val="1"/>
          <w:numId w:val="21"/>
        </w:numPr>
        <w:tabs>
          <w:tab w:val="left" w:pos="1276"/>
        </w:tabs>
        <w:ind w:left="0" w:firstLine="709"/>
        <w:jc w:val="both"/>
        <w:rPr>
          <w:b/>
          <w:szCs w:val="24"/>
        </w:rPr>
      </w:pPr>
      <w:r w:rsidRPr="00A14461">
        <w:rPr>
          <w:b/>
          <w:bCs/>
          <w:szCs w:val="24"/>
        </w:rPr>
        <w:t xml:space="preserve">Pašalinimo pagrindai taikomi tiekėjui (kai pasiūlymą teikia ūkio subjektų grupė – visiems tos grupės nariams) ir ūkio subjektams, kurių pajėgumais tiekėjas remiasi. </w:t>
      </w:r>
    </w:p>
    <w:p w14:paraId="7F69D1FA" w14:textId="164B62A4" w:rsidR="00797CA1" w:rsidRPr="00A14461" w:rsidRDefault="002D4703" w:rsidP="002D4703">
      <w:pPr>
        <w:tabs>
          <w:tab w:val="left" w:pos="1276"/>
        </w:tabs>
        <w:jc w:val="both"/>
        <w:rPr>
          <w:b/>
          <w:szCs w:val="24"/>
        </w:rPr>
      </w:pPr>
      <w:r w:rsidRPr="00A14461">
        <w:rPr>
          <w:b/>
          <w:szCs w:val="24"/>
        </w:rPr>
        <w:tab/>
      </w:r>
      <w:r w:rsidR="00797CA1" w:rsidRPr="00A14461">
        <w:rPr>
          <w:b/>
          <w:szCs w:val="24"/>
        </w:rPr>
        <w:t xml:space="preserve">Tiekėjų pašalinimo pagrindai ir jų nebuvimą patvirtinantys dokumentai (jie privalo pagrįsti tiekėjo atitikimą keliamiems reikalavimams </w:t>
      </w:r>
      <w:r w:rsidR="00797CA1" w:rsidRPr="00A14461">
        <w:rPr>
          <w:b/>
          <w:szCs w:val="24"/>
          <w:u w:val="single"/>
        </w:rPr>
        <w:t>tai dienai, kada tiekėjas privalo pateikti pašalinimo pagrindų nebuvimą patvirtinančius dokumentus pagal EBVPD</w:t>
      </w:r>
      <w:r w:rsidR="00797CA1" w:rsidRPr="00A14461">
        <w:rPr>
          <w:b/>
          <w:szCs w:val="24"/>
        </w:rPr>
        <w:t xml:space="preserve">; jei terminas minėtiems dokumentams pateikti yra pratęsiamas, tiekėjas turi pagrįsti atitiktį </w:t>
      </w:r>
      <w:r w:rsidR="00797CA1" w:rsidRPr="00A14461">
        <w:rPr>
          <w:b/>
          <w:szCs w:val="24"/>
          <w:u w:val="single"/>
        </w:rPr>
        <w:t>galutinei</w:t>
      </w:r>
      <w:r w:rsidR="00797CA1" w:rsidRPr="00A14461">
        <w:rPr>
          <w:b/>
          <w:szCs w:val="24"/>
        </w:rPr>
        <w:t xml:space="preserve"> nustatytai dokumentų pateikimo dienai):</w:t>
      </w:r>
    </w:p>
    <w:p w14:paraId="19A9532B" w14:textId="77777777" w:rsidR="00797CA1" w:rsidRPr="00A14461" w:rsidRDefault="00797CA1" w:rsidP="00797CA1">
      <w:pPr>
        <w:tabs>
          <w:tab w:val="left" w:pos="1276"/>
        </w:tabs>
        <w:jc w:val="both"/>
        <w:rPr>
          <w:b/>
          <w:szCs w:val="24"/>
        </w:rPr>
      </w:pPr>
    </w:p>
    <w:tbl>
      <w:tblPr>
        <w:tblW w:w="9512" w:type="dxa"/>
        <w:tblLayout w:type="fixed"/>
        <w:tblCellMar>
          <w:left w:w="10" w:type="dxa"/>
          <w:right w:w="10" w:type="dxa"/>
        </w:tblCellMar>
        <w:tblLook w:val="0000" w:firstRow="0" w:lastRow="0" w:firstColumn="0" w:lastColumn="0" w:noHBand="0" w:noVBand="0"/>
      </w:tblPr>
      <w:tblGrid>
        <w:gridCol w:w="1156"/>
        <w:gridCol w:w="4906"/>
        <w:gridCol w:w="3450"/>
      </w:tblGrid>
      <w:tr w:rsidR="00797CA1" w:rsidRPr="00A14461" w14:paraId="5C0D35E0" w14:textId="77777777" w:rsidTr="00E610AD">
        <w:trPr>
          <w:trHeight w:val="236"/>
        </w:trPr>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491A" w14:textId="77777777" w:rsidR="00797CA1" w:rsidRPr="00A14461" w:rsidRDefault="00797CA1" w:rsidP="00771E1F">
            <w:pPr>
              <w:jc w:val="center"/>
              <w:rPr>
                <w:b/>
                <w:szCs w:val="24"/>
              </w:rPr>
            </w:pPr>
            <w:r w:rsidRPr="00A14461">
              <w:rPr>
                <w:b/>
                <w:szCs w:val="24"/>
              </w:rPr>
              <w:t xml:space="preserve">Eil. Nr. </w:t>
            </w:r>
          </w:p>
        </w:tc>
        <w:tc>
          <w:tcPr>
            <w:tcW w:w="8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31ED" w14:textId="77777777" w:rsidR="00797CA1" w:rsidRPr="00A14461" w:rsidRDefault="00797CA1" w:rsidP="00771E1F">
            <w:pPr>
              <w:jc w:val="center"/>
              <w:rPr>
                <w:b/>
                <w:szCs w:val="24"/>
              </w:rPr>
            </w:pPr>
            <w:r w:rsidRPr="00A14461">
              <w:rPr>
                <w:b/>
                <w:szCs w:val="24"/>
              </w:rPr>
              <w:t>Tiekėjų pašalinimo pagrindai ir jų nebuvimą patvirtinantys dokumentai</w:t>
            </w:r>
          </w:p>
        </w:tc>
      </w:tr>
      <w:tr w:rsidR="00797CA1" w:rsidRPr="00A14461" w14:paraId="3115D796" w14:textId="77777777" w:rsidTr="00E610AD">
        <w:trPr>
          <w:trHeight w:val="300"/>
        </w:trPr>
        <w:tc>
          <w:tcPr>
            <w:tcW w:w="1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B7FB" w14:textId="77777777" w:rsidR="00797CA1" w:rsidRPr="00A14461" w:rsidRDefault="00797CA1" w:rsidP="00771E1F">
            <w:pPr>
              <w:jc w:val="center"/>
              <w:rPr>
                <w:b/>
                <w:szCs w:val="24"/>
              </w:rPr>
            </w:pP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6D758" w14:textId="77777777" w:rsidR="00797CA1" w:rsidRPr="00A14461" w:rsidRDefault="00797CA1" w:rsidP="00771E1F">
            <w:pPr>
              <w:tabs>
                <w:tab w:val="left" w:pos="1155"/>
              </w:tabs>
              <w:jc w:val="center"/>
              <w:rPr>
                <w:b/>
                <w:szCs w:val="24"/>
              </w:rPr>
            </w:pPr>
            <w:r w:rsidRPr="00A14461">
              <w:rPr>
                <w:b/>
                <w:szCs w:val="24"/>
              </w:rPr>
              <w:t>Tiekėjo pašalinimo pagrindai</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4FE4" w14:textId="77777777" w:rsidR="00797CA1" w:rsidRPr="00A14461" w:rsidRDefault="00797CA1" w:rsidP="00771E1F">
            <w:pPr>
              <w:jc w:val="center"/>
              <w:rPr>
                <w:b/>
                <w:szCs w:val="24"/>
              </w:rPr>
            </w:pPr>
            <w:r w:rsidRPr="00A14461">
              <w:rPr>
                <w:b/>
                <w:szCs w:val="24"/>
              </w:rPr>
              <w:t>Pašalinimo pagrindų nebuvimą įrodantys dokumentai</w:t>
            </w:r>
          </w:p>
        </w:tc>
      </w:tr>
      <w:tr w:rsidR="00797CA1" w:rsidRPr="00A14461" w14:paraId="493F166E" w14:textId="77777777" w:rsidTr="00E610AD">
        <w:tc>
          <w:tcPr>
            <w:tcW w:w="9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75C7" w14:textId="77777777" w:rsidR="00797CA1" w:rsidRPr="00A14461" w:rsidRDefault="00797CA1" w:rsidP="00771E1F">
            <w:pPr>
              <w:pStyle w:val="Body2"/>
              <w:jc w:val="center"/>
              <w:rPr>
                <w:rFonts w:cs="Times New Roman"/>
                <w:b/>
                <w:iCs/>
                <w:sz w:val="24"/>
                <w:szCs w:val="24"/>
                <w:lang w:val="lt-LT"/>
              </w:rPr>
            </w:pPr>
            <w:r w:rsidRPr="00A14461">
              <w:rPr>
                <w:rFonts w:cs="Times New Roman"/>
                <w:b/>
                <w:iCs/>
                <w:sz w:val="24"/>
                <w:szCs w:val="24"/>
                <w:lang w:val="lt-LT"/>
              </w:rPr>
              <w:t>Pagal Viešųjų pirkimų įstatymo 46 straipsnio 1–4 dalis</w:t>
            </w:r>
          </w:p>
        </w:tc>
      </w:tr>
      <w:tr w:rsidR="00797CA1" w:rsidRPr="00A14461" w14:paraId="23D7E2C2"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4A36" w14:textId="77777777" w:rsidR="00797CA1" w:rsidRPr="00A14461" w:rsidRDefault="00797CA1" w:rsidP="00771E1F">
            <w:pPr>
              <w:jc w:val="center"/>
              <w:rPr>
                <w:szCs w:val="24"/>
              </w:rPr>
            </w:pPr>
            <w:r w:rsidRPr="00A14461">
              <w:rPr>
                <w:szCs w:val="24"/>
              </w:rPr>
              <w:t>3.3.1.</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DAE9" w14:textId="77777777" w:rsidR="00C47F45" w:rsidRPr="00A14461" w:rsidRDefault="00C47F45" w:rsidP="00C47F45">
            <w:pPr>
              <w:pStyle w:val="NoSpacing"/>
              <w:jc w:val="both"/>
              <w:rPr>
                <w:b/>
                <w:bCs/>
                <w:szCs w:val="24"/>
              </w:rPr>
            </w:pPr>
            <w:r w:rsidRPr="00A14461">
              <w:rPr>
                <w:szCs w:val="24"/>
              </w:rPr>
              <w:t xml:space="preserve">Tiekėjas arba jo atsakingas asmuo, nurodytas VPĮ 46 straipsnio 2 dalies 2 punkte, </w:t>
            </w:r>
            <w:r w:rsidRPr="00A14461">
              <w:rPr>
                <w:b/>
                <w:bCs/>
                <w:szCs w:val="24"/>
              </w:rPr>
              <w:t>nuteistas</w:t>
            </w:r>
            <w:r w:rsidRPr="00A14461">
              <w:rPr>
                <w:szCs w:val="24"/>
              </w:rPr>
              <w:t xml:space="preserve"> už šią nusikalstamą veiką:</w:t>
            </w:r>
          </w:p>
          <w:p w14:paraId="6AF3D703" w14:textId="77777777" w:rsidR="00C47F45" w:rsidRPr="00A14461" w:rsidRDefault="00C47F45" w:rsidP="00C47F45">
            <w:pPr>
              <w:pStyle w:val="NoSpacing"/>
              <w:jc w:val="both"/>
              <w:rPr>
                <w:b/>
                <w:bCs/>
                <w:szCs w:val="24"/>
              </w:rPr>
            </w:pPr>
            <w:r w:rsidRPr="00A14461">
              <w:rPr>
                <w:bCs/>
                <w:szCs w:val="24"/>
              </w:rPr>
              <w:lastRenderedPageBreak/>
              <w:t>1) dalyvavimą nusikalstamame susivienijime, jo organizavimą ar vadovavimą jam;</w:t>
            </w:r>
          </w:p>
          <w:p w14:paraId="278C7B0A" w14:textId="77777777" w:rsidR="00C47F45" w:rsidRPr="00A14461" w:rsidRDefault="00C47F45" w:rsidP="00C47F45">
            <w:pPr>
              <w:pStyle w:val="NoSpacing"/>
              <w:jc w:val="both"/>
              <w:rPr>
                <w:b/>
                <w:bCs/>
                <w:szCs w:val="24"/>
              </w:rPr>
            </w:pPr>
            <w:r w:rsidRPr="00A14461">
              <w:rPr>
                <w:bCs/>
                <w:szCs w:val="24"/>
              </w:rPr>
              <w:t>2) kyšininkavimą, prekybą poveikiu, papirkimą;</w:t>
            </w:r>
          </w:p>
          <w:p w14:paraId="5358E64E" w14:textId="77777777" w:rsidR="00C47F45" w:rsidRPr="00A14461" w:rsidRDefault="00C47F45" w:rsidP="00C47F45">
            <w:pPr>
              <w:pStyle w:val="NoSpacing"/>
              <w:jc w:val="both"/>
              <w:rPr>
                <w:b/>
                <w:bCs/>
                <w:szCs w:val="24"/>
              </w:rPr>
            </w:pPr>
            <w:r w:rsidRPr="00A14461">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88169B" w14:textId="77777777" w:rsidR="00C47F45" w:rsidRPr="00A14461" w:rsidRDefault="00C47F45" w:rsidP="00C47F45">
            <w:pPr>
              <w:pStyle w:val="NoSpacing"/>
              <w:jc w:val="both"/>
              <w:rPr>
                <w:b/>
                <w:bCs/>
                <w:szCs w:val="24"/>
              </w:rPr>
            </w:pPr>
            <w:r w:rsidRPr="00A14461">
              <w:rPr>
                <w:bCs/>
                <w:szCs w:val="24"/>
              </w:rPr>
              <w:t>4) nusikalstamą bankrotą;</w:t>
            </w:r>
          </w:p>
          <w:p w14:paraId="43D7EABC" w14:textId="77777777" w:rsidR="00C47F45" w:rsidRPr="00A14461" w:rsidRDefault="00C47F45" w:rsidP="00C47F45">
            <w:pPr>
              <w:pStyle w:val="NoSpacing"/>
              <w:jc w:val="both"/>
              <w:rPr>
                <w:b/>
                <w:bCs/>
                <w:szCs w:val="24"/>
              </w:rPr>
            </w:pPr>
            <w:r w:rsidRPr="00A14461">
              <w:rPr>
                <w:bCs/>
                <w:szCs w:val="24"/>
              </w:rPr>
              <w:t>5) teroristinį ir su teroristine veikla susijusį nusikaltimą;</w:t>
            </w:r>
          </w:p>
          <w:p w14:paraId="4D551180" w14:textId="77777777" w:rsidR="00C47F45" w:rsidRPr="00A14461" w:rsidRDefault="00C47F45" w:rsidP="00C47F45">
            <w:pPr>
              <w:pStyle w:val="NoSpacing"/>
              <w:jc w:val="both"/>
              <w:rPr>
                <w:b/>
                <w:bCs/>
                <w:szCs w:val="24"/>
              </w:rPr>
            </w:pPr>
            <w:r w:rsidRPr="00A14461">
              <w:rPr>
                <w:bCs/>
                <w:szCs w:val="24"/>
              </w:rPr>
              <w:t>6) nusikalstamu būdu gauto turto legalizavimą;</w:t>
            </w:r>
          </w:p>
          <w:p w14:paraId="538D4838" w14:textId="77777777" w:rsidR="00C47F45" w:rsidRPr="00A14461" w:rsidRDefault="00C47F45" w:rsidP="00C47F45">
            <w:pPr>
              <w:pStyle w:val="NoSpacing"/>
              <w:jc w:val="both"/>
              <w:rPr>
                <w:b/>
                <w:bCs/>
                <w:szCs w:val="24"/>
              </w:rPr>
            </w:pPr>
            <w:r w:rsidRPr="00A14461">
              <w:rPr>
                <w:bCs/>
                <w:szCs w:val="24"/>
              </w:rPr>
              <w:t>7) prekybą žmonėmis, vaiko pirkimą arba pardavimą;</w:t>
            </w:r>
          </w:p>
          <w:p w14:paraId="6E187BAF" w14:textId="77777777" w:rsidR="00C47F45" w:rsidRPr="00A14461" w:rsidRDefault="00C47F45" w:rsidP="00C47F45">
            <w:pPr>
              <w:pStyle w:val="NoSpacing"/>
              <w:jc w:val="both"/>
              <w:rPr>
                <w:b/>
                <w:bCs/>
                <w:szCs w:val="24"/>
              </w:rPr>
            </w:pPr>
            <w:r w:rsidRPr="00A14461">
              <w:rPr>
                <w:bCs/>
                <w:szCs w:val="24"/>
              </w:rPr>
              <w:t>8) kitos valstybės tiekėjo atliktą nusikaltimą, apibrėžtą Direktyvos 2014/24/ES 57 straipsnio 1 dalyje išvardytus Europos Sąjungos teisės aktus įgyvendinančiuose kitų valstybių teisės aktuose.</w:t>
            </w:r>
          </w:p>
          <w:p w14:paraId="3C4DE5A1" w14:textId="77777777" w:rsidR="00C47F45" w:rsidRPr="00A14461" w:rsidRDefault="00C47F45" w:rsidP="00C47F45">
            <w:pPr>
              <w:pStyle w:val="NoSpacing"/>
              <w:jc w:val="both"/>
              <w:rPr>
                <w:b/>
                <w:bCs/>
                <w:szCs w:val="24"/>
              </w:rPr>
            </w:pPr>
          </w:p>
          <w:p w14:paraId="136F3179" w14:textId="77777777" w:rsidR="00C47F45" w:rsidRPr="00A14461" w:rsidRDefault="00C47F45" w:rsidP="00C47F45">
            <w:pPr>
              <w:pStyle w:val="NoSpacing"/>
              <w:jc w:val="both"/>
              <w:rPr>
                <w:b/>
                <w:bCs/>
                <w:szCs w:val="24"/>
              </w:rPr>
            </w:pPr>
            <w:r w:rsidRPr="00A14461">
              <w:rPr>
                <w:bCs/>
                <w:szCs w:val="24"/>
              </w:rPr>
              <w:t>Laikoma, kad tiekėjas arba jo atsakingas asmuo nuteistas už aukščiau nurodytą nusikalstamą veiką, kai dėl:</w:t>
            </w:r>
          </w:p>
          <w:p w14:paraId="2BC9BC96" w14:textId="77777777" w:rsidR="00C47F45" w:rsidRPr="00A14461" w:rsidRDefault="00C47F45" w:rsidP="00C47F45">
            <w:pPr>
              <w:pStyle w:val="NoSpacing"/>
              <w:jc w:val="both"/>
              <w:rPr>
                <w:bCs/>
                <w:szCs w:val="24"/>
              </w:rPr>
            </w:pPr>
            <w:r w:rsidRPr="00A14461">
              <w:rPr>
                <w:bCs/>
                <w:szCs w:val="24"/>
              </w:rPr>
              <w:t>1) tiekėjo, kuris yra fizinis asmuo, per pastaruosius 5 metus buvo priimtas ir įsiteisėjęs apkaltinamasis teismo nuosprendis ir šis asmuo turi neišnykusį ar nepanaikintą teistumą;</w:t>
            </w:r>
          </w:p>
          <w:p w14:paraId="16A87053" w14:textId="77777777" w:rsidR="006621BB" w:rsidRPr="00A14461" w:rsidRDefault="006621BB" w:rsidP="006621BB">
            <w:pPr>
              <w:pStyle w:val="NoSpacing"/>
              <w:jc w:val="both"/>
              <w:rPr>
                <w:szCs w:val="24"/>
              </w:rPr>
            </w:pPr>
            <w:r w:rsidRPr="00A14461">
              <w:rPr>
                <w:szCs w:val="24"/>
              </w:rPr>
              <w:t>2) tiekėjo, kuris yra juridinis asmuo, kita organizacija ar jos </w:t>
            </w:r>
            <w:r w:rsidRPr="00A14461">
              <w:rPr>
                <w:b/>
                <w:bCs/>
                <w:szCs w:val="24"/>
              </w:rPr>
              <w:t>struktūrinis</w:t>
            </w:r>
            <w:r w:rsidRPr="00A14461">
              <w:rPr>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A14461">
              <w:rPr>
                <w:szCs w:val="24"/>
              </w:rPr>
              <w:lastRenderedPageBreak/>
              <w:t>apkaltinamasis teismo nuosprendis ir šis asmuo turi neišnykusį ar nepanaikintą teistumą;</w:t>
            </w:r>
          </w:p>
          <w:p w14:paraId="0C1E9425" w14:textId="549DF296" w:rsidR="00797CA1" w:rsidRPr="00A14461" w:rsidRDefault="006621BB" w:rsidP="00C47F45">
            <w:pPr>
              <w:pStyle w:val="tajtip"/>
              <w:shd w:val="clear" w:color="auto" w:fill="FFFFFF"/>
              <w:spacing w:before="0" w:after="0"/>
              <w:jc w:val="both"/>
            </w:pPr>
            <w:r w:rsidRPr="00A14461">
              <w:rPr>
                <w:bCs/>
                <w:lang w:eastAsia="en-US"/>
              </w:rPr>
              <w:t xml:space="preserve">3) tiekėjo, kuris yra juridinis asmuo, kita organizacija ar jos </w:t>
            </w:r>
            <w:r w:rsidRPr="00A14461">
              <w:rPr>
                <w:b/>
                <w:lang w:eastAsia="en-US"/>
              </w:rPr>
              <w:t>struktūrinis</w:t>
            </w:r>
            <w:r w:rsidRPr="00A14461">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F728" w14:textId="77777777" w:rsidR="00797CA1" w:rsidRPr="00A14461" w:rsidRDefault="00797CA1" w:rsidP="00771E1F">
            <w:pPr>
              <w:pStyle w:val="Body2"/>
              <w:rPr>
                <w:rFonts w:cs="Times New Roman"/>
                <w:iCs/>
                <w:color w:val="auto"/>
                <w:sz w:val="24"/>
                <w:szCs w:val="24"/>
                <w:lang w:val="lt-LT"/>
              </w:rPr>
            </w:pPr>
            <w:r w:rsidRPr="00A14461">
              <w:rPr>
                <w:rFonts w:cs="Times New Roman"/>
                <w:iCs/>
                <w:color w:val="auto"/>
                <w:sz w:val="24"/>
                <w:szCs w:val="24"/>
                <w:lang w:val="lt-LT"/>
              </w:rPr>
              <w:lastRenderedPageBreak/>
              <w:t>Pateikiama su pasiūlymu: EBVPD.</w:t>
            </w:r>
          </w:p>
          <w:p w14:paraId="27877759" w14:textId="77777777" w:rsidR="00797CA1" w:rsidRPr="00A14461" w:rsidRDefault="00797CA1" w:rsidP="00771E1F">
            <w:pPr>
              <w:pStyle w:val="Body2"/>
              <w:rPr>
                <w:rFonts w:cs="Times New Roman"/>
                <w:color w:val="auto"/>
                <w:sz w:val="24"/>
                <w:szCs w:val="24"/>
                <w:lang w:val="lt-LT"/>
              </w:rPr>
            </w:pPr>
          </w:p>
          <w:p w14:paraId="74ADC395" w14:textId="77777777" w:rsidR="00612695" w:rsidRPr="00A14461" w:rsidRDefault="00797CA1" w:rsidP="00771E1F">
            <w:pPr>
              <w:jc w:val="both"/>
              <w:rPr>
                <w:iCs/>
                <w:szCs w:val="24"/>
              </w:rPr>
            </w:pPr>
            <w:r w:rsidRPr="00A14461">
              <w:rPr>
                <w:iCs/>
                <w:szCs w:val="24"/>
              </w:rPr>
              <w:lastRenderedPageBreak/>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A14461" w:rsidRDefault="00612695" w:rsidP="00771E1F">
            <w:pPr>
              <w:jc w:val="both"/>
              <w:rPr>
                <w:iCs/>
                <w:szCs w:val="24"/>
              </w:rPr>
            </w:pPr>
          </w:p>
          <w:p w14:paraId="779F46E5" w14:textId="77777777" w:rsidR="00531A98" w:rsidRPr="00A14461" w:rsidRDefault="00531A98" w:rsidP="00531A98">
            <w:pPr>
              <w:pStyle w:val="NoSpacing"/>
              <w:jc w:val="both"/>
              <w:rPr>
                <w:szCs w:val="24"/>
              </w:rPr>
            </w:pPr>
            <w:r w:rsidRPr="00A14461">
              <w:rPr>
                <w:szCs w:val="24"/>
              </w:rPr>
              <w:t>Iš Lietuvoje įsteigtų subjektų reikalaujama:</w:t>
            </w:r>
          </w:p>
          <w:p w14:paraId="346FC863" w14:textId="77777777" w:rsidR="00531A98" w:rsidRPr="00A14461" w:rsidRDefault="00531A98">
            <w:pPr>
              <w:pStyle w:val="NoSpacing"/>
              <w:numPr>
                <w:ilvl w:val="0"/>
                <w:numId w:val="34"/>
              </w:numPr>
              <w:ind w:left="314"/>
              <w:jc w:val="both"/>
              <w:rPr>
                <w:b/>
                <w:bCs/>
                <w:szCs w:val="24"/>
              </w:rPr>
            </w:pPr>
            <w:r w:rsidRPr="00A14461">
              <w:rPr>
                <w:szCs w:val="24"/>
              </w:rPr>
              <w:t>išrašo iš teismo sprendimo arba</w:t>
            </w:r>
          </w:p>
          <w:p w14:paraId="3F6747EB" w14:textId="77777777" w:rsidR="00531A98" w:rsidRPr="00A14461" w:rsidRDefault="00531A98">
            <w:pPr>
              <w:pStyle w:val="NoSpacing"/>
              <w:numPr>
                <w:ilvl w:val="0"/>
                <w:numId w:val="34"/>
              </w:numPr>
              <w:ind w:left="314"/>
              <w:jc w:val="both"/>
              <w:rPr>
                <w:b/>
                <w:bCs/>
                <w:szCs w:val="24"/>
              </w:rPr>
            </w:pPr>
            <w:r w:rsidRPr="00A14461">
              <w:rPr>
                <w:szCs w:val="24"/>
              </w:rPr>
              <w:t>Informatikos ir ryšių departamento prie Vidaus reikalų ministerijos pažymos, arba</w:t>
            </w:r>
          </w:p>
          <w:p w14:paraId="783EE6EC" w14:textId="77777777" w:rsidR="00531A98" w:rsidRPr="00A14461" w:rsidRDefault="00531A98">
            <w:pPr>
              <w:pStyle w:val="NoSpacing"/>
              <w:numPr>
                <w:ilvl w:val="0"/>
                <w:numId w:val="34"/>
              </w:numPr>
              <w:ind w:left="314"/>
              <w:jc w:val="both"/>
              <w:rPr>
                <w:b/>
                <w:bCs/>
                <w:szCs w:val="24"/>
              </w:rPr>
            </w:pPr>
            <w:r w:rsidRPr="00A14461">
              <w:rPr>
                <w:szCs w:val="24"/>
              </w:rPr>
              <w:t>valstybės įmonės Registrų centro Lietuvos Respublikos Vyriausybės nustatyta tvarka išduoto dokumento, patvirtinančio jungtinius kompetentingų institucijų tvarkomus duomenis.</w:t>
            </w:r>
          </w:p>
          <w:p w14:paraId="202DE2CC" w14:textId="77777777" w:rsidR="00531A98" w:rsidRPr="00A14461" w:rsidRDefault="00531A98" w:rsidP="00531A98">
            <w:pPr>
              <w:pStyle w:val="NoSpacing"/>
              <w:jc w:val="both"/>
              <w:rPr>
                <w:szCs w:val="24"/>
              </w:rPr>
            </w:pPr>
          </w:p>
          <w:p w14:paraId="1B6277B7" w14:textId="77777777" w:rsidR="00531A98" w:rsidRPr="00A14461" w:rsidRDefault="00531A98" w:rsidP="00531A98">
            <w:pPr>
              <w:pStyle w:val="NoSpacing"/>
              <w:jc w:val="both"/>
              <w:rPr>
                <w:szCs w:val="24"/>
              </w:rPr>
            </w:pPr>
            <w:r w:rsidRPr="00A14461">
              <w:rPr>
                <w:szCs w:val="24"/>
              </w:rPr>
              <w:t>Iš ne Lietuvoje įsteigtų subjektų reikalaujama:</w:t>
            </w:r>
          </w:p>
          <w:p w14:paraId="2B976586" w14:textId="77777777" w:rsidR="00531A98" w:rsidRPr="00A14461" w:rsidRDefault="00531A98">
            <w:pPr>
              <w:pStyle w:val="NoSpacing"/>
              <w:numPr>
                <w:ilvl w:val="0"/>
                <w:numId w:val="34"/>
              </w:numPr>
              <w:ind w:left="314"/>
              <w:jc w:val="both"/>
              <w:rPr>
                <w:b/>
                <w:bCs/>
                <w:szCs w:val="24"/>
              </w:rPr>
            </w:pPr>
            <w:r w:rsidRPr="00A14461">
              <w:rPr>
                <w:szCs w:val="24"/>
              </w:rPr>
              <w:t>atitinkamos užsienio šalies institucijos dokumento</w:t>
            </w:r>
            <w:r w:rsidRPr="00A14461">
              <w:rPr>
                <w:rStyle w:val="FootnoteReference"/>
                <w:szCs w:val="24"/>
              </w:rPr>
              <w:footnoteReference w:id="1"/>
            </w:r>
            <w:r w:rsidRPr="00A14461">
              <w:rPr>
                <w:szCs w:val="24"/>
              </w:rPr>
              <w:t>.</w:t>
            </w:r>
          </w:p>
          <w:p w14:paraId="6A1E8870" w14:textId="77777777" w:rsidR="00531A98" w:rsidRPr="00A14461" w:rsidRDefault="00531A98" w:rsidP="00531A98">
            <w:pPr>
              <w:pStyle w:val="NoSpacing"/>
              <w:jc w:val="both"/>
              <w:rPr>
                <w:szCs w:val="24"/>
              </w:rPr>
            </w:pPr>
          </w:p>
          <w:p w14:paraId="30652AD2" w14:textId="77777777" w:rsidR="00531A98" w:rsidRPr="00A14461" w:rsidRDefault="00531A98" w:rsidP="00531A98">
            <w:pPr>
              <w:pStyle w:val="NoSpacing"/>
              <w:jc w:val="both"/>
              <w:rPr>
                <w:szCs w:val="24"/>
              </w:rPr>
            </w:pPr>
            <w:r w:rsidRPr="00A14461">
              <w:rPr>
                <w:szCs w:val="24"/>
              </w:rPr>
              <w:t xml:space="preserve">Nurodyti dokumentai turi būti išduoti ne anksčiau kaip </w:t>
            </w:r>
            <w:r w:rsidRPr="00A14461">
              <w:rPr>
                <w:b/>
                <w:bCs/>
                <w:szCs w:val="24"/>
              </w:rPr>
              <w:t>180 dienų</w:t>
            </w:r>
            <w:r w:rsidRPr="00A14461">
              <w:rPr>
                <w:szCs w:val="24"/>
              </w:rPr>
              <w:t xml:space="preserve"> iki </w:t>
            </w:r>
            <w:r w:rsidRPr="00A14461">
              <w:rPr>
                <w:i/>
                <w:iCs/>
                <w:szCs w:val="24"/>
              </w:rPr>
              <w:t>tos dienos, kai tiekėjas perkančiosios organizacijos prašymu turės pateikti pašalinimo pagrindų nebuvimą patvirtinančius dok</w:t>
            </w:r>
            <w:r w:rsidRPr="00A14461">
              <w:rPr>
                <w:szCs w:val="24"/>
              </w:rPr>
              <w:t xml:space="preserve">umentus. </w:t>
            </w:r>
            <w:r w:rsidRPr="00A14461">
              <w:rPr>
                <w:b/>
                <w:bCs/>
                <w:i/>
                <w:iCs/>
                <w:szCs w:val="24"/>
              </w:rPr>
              <w:t>Pavyzdys</w:t>
            </w:r>
            <w:r w:rsidRPr="00A14461">
              <w:rPr>
                <w:i/>
                <w:iCs/>
                <w:szCs w:val="24"/>
              </w:rPr>
              <w:t xml:space="preserve">: Jeigu perkančioji organizacija 2022-10-10 kreipėsi į tiekėją prašydama iki 2022-10-14 pateikti įrodančius dokumentus, jie turi būti išduoti ne anksčiau kaip 180 dienų, jas skaičiuojant atgal nuo 2022-10-14. </w:t>
            </w:r>
          </w:p>
          <w:p w14:paraId="342896FA" w14:textId="77777777" w:rsidR="00531A98" w:rsidRPr="00A14461" w:rsidRDefault="00531A98" w:rsidP="00531A98">
            <w:pPr>
              <w:pStyle w:val="NoSpacing"/>
              <w:jc w:val="both"/>
              <w:rPr>
                <w:b/>
                <w:bCs/>
                <w:szCs w:val="24"/>
              </w:rPr>
            </w:pPr>
          </w:p>
          <w:p w14:paraId="0A4568F3" w14:textId="5200472F" w:rsidR="00797CA1" w:rsidRPr="00A14461" w:rsidRDefault="00531A98" w:rsidP="002B5777">
            <w:pPr>
              <w:pStyle w:val="NoSpacing"/>
              <w:jc w:val="both"/>
              <w:rPr>
                <w:szCs w:val="24"/>
              </w:rPr>
            </w:pPr>
            <w:r w:rsidRPr="00A1446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57C30" w:rsidRPr="00A14461" w14:paraId="0B4BE32F"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2B51" w14:textId="3558B98F" w:rsidR="00F57C30" w:rsidRPr="00A14461" w:rsidRDefault="00F57C30" w:rsidP="00771E1F">
            <w:pPr>
              <w:jc w:val="center"/>
              <w:rPr>
                <w:szCs w:val="24"/>
              </w:rPr>
            </w:pPr>
            <w:r w:rsidRPr="00A14461">
              <w:rPr>
                <w:szCs w:val="24"/>
              </w:rPr>
              <w:lastRenderedPageBreak/>
              <w:t>3.3.2.</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8F4D" w14:textId="795735D9" w:rsidR="00F57C30" w:rsidRPr="00A14461" w:rsidRDefault="00F57C30" w:rsidP="00C47F45">
            <w:pPr>
              <w:pStyle w:val="NoSpacing"/>
              <w:jc w:val="both"/>
              <w:rPr>
                <w:szCs w:val="24"/>
              </w:rPr>
            </w:pPr>
            <w:r w:rsidRPr="00A14461">
              <w:rPr>
                <w:szCs w:val="24"/>
              </w:rPr>
              <w:t xml:space="preserve">Tiekėjas yra neatlikęs jam paskirtos </w:t>
            </w:r>
            <w:r w:rsidRPr="00A14461">
              <w:rPr>
                <w:b/>
                <w:bCs/>
                <w:szCs w:val="24"/>
              </w:rPr>
              <w:t>baudžiamojo poveikio priemonės</w:t>
            </w:r>
            <w:r w:rsidRPr="00A14461">
              <w:rPr>
                <w:szCs w:val="24"/>
              </w:rPr>
              <w:t xml:space="preserve"> – uždraudimo juridiniam asmeniui dalyvauti viešuosiuose pirkimuose.</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3E63" w14:textId="77777777" w:rsidR="00DE68AF" w:rsidRPr="00A14461" w:rsidRDefault="00DE68AF" w:rsidP="00DE68AF">
            <w:pPr>
              <w:pStyle w:val="Body2"/>
              <w:rPr>
                <w:rFonts w:cs="Times New Roman"/>
                <w:iCs/>
                <w:color w:val="auto"/>
                <w:sz w:val="24"/>
                <w:szCs w:val="24"/>
                <w:lang w:val="lt-LT"/>
              </w:rPr>
            </w:pPr>
            <w:r w:rsidRPr="00A14461">
              <w:rPr>
                <w:rFonts w:cs="Times New Roman"/>
                <w:iCs/>
                <w:color w:val="auto"/>
                <w:sz w:val="24"/>
                <w:szCs w:val="24"/>
                <w:lang w:val="lt-LT"/>
              </w:rPr>
              <w:t>Pateikiama su pasiūlymu: EBVPD.</w:t>
            </w:r>
          </w:p>
          <w:p w14:paraId="7C36DBBB" w14:textId="77777777" w:rsidR="00DE68AF" w:rsidRPr="00A14461" w:rsidRDefault="00DE68AF" w:rsidP="00DE68AF">
            <w:pPr>
              <w:pStyle w:val="NoSpacing"/>
              <w:jc w:val="both"/>
              <w:rPr>
                <w:szCs w:val="24"/>
              </w:rPr>
            </w:pPr>
            <w:r w:rsidRPr="00A14461">
              <w:rPr>
                <w:szCs w:val="24"/>
              </w:rPr>
              <w:t>Iš Lietuvoje įsteigtų subjektų įrodančių dokumentų nereikalaujama. Užtenka pateikto EBVPD.</w:t>
            </w:r>
          </w:p>
          <w:p w14:paraId="475E64C0" w14:textId="77777777" w:rsidR="00F57C30" w:rsidRPr="00A14461" w:rsidRDefault="00F57C30" w:rsidP="00771E1F">
            <w:pPr>
              <w:pStyle w:val="Body2"/>
              <w:rPr>
                <w:rFonts w:cs="Times New Roman"/>
                <w:iCs/>
                <w:color w:val="auto"/>
                <w:sz w:val="24"/>
                <w:szCs w:val="24"/>
                <w:lang w:val="lt-LT"/>
              </w:rPr>
            </w:pPr>
          </w:p>
        </w:tc>
      </w:tr>
      <w:tr w:rsidR="00797CA1" w:rsidRPr="00A14461" w14:paraId="1C10F1A0"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F3F6" w14:textId="4FC969EC" w:rsidR="00797CA1" w:rsidRPr="00A14461" w:rsidRDefault="00F57C30" w:rsidP="00771E1F">
            <w:pPr>
              <w:jc w:val="center"/>
              <w:rPr>
                <w:szCs w:val="24"/>
              </w:rPr>
            </w:pPr>
            <w:r w:rsidRPr="00A14461">
              <w:rPr>
                <w:szCs w:val="24"/>
              </w:rPr>
              <w:t>3.3.3.</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B024E" w14:textId="77777777" w:rsidR="00DD4424" w:rsidRPr="00A14461" w:rsidRDefault="00DD4424" w:rsidP="00DD4424">
            <w:pPr>
              <w:pStyle w:val="NoSpacing"/>
              <w:jc w:val="both"/>
              <w:rPr>
                <w:b/>
                <w:bCs/>
                <w:szCs w:val="24"/>
              </w:rPr>
            </w:pPr>
            <w:r w:rsidRPr="00A14461">
              <w:rPr>
                <w:szCs w:val="24"/>
              </w:rPr>
              <w:t xml:space="preserve">Tiekėjas yra </w:t>
            </w:r>
            <w:r w:rsidRPr="00A14461">
              <w:rPr>
                <w:b/>
                <w:bCs/>
                <w:szCs w:val="24"/>
              </w:rPr>
              <w:t>nuteistas už įsipareigojimų, susijusių su mokesčių, įskaitant socialinio draudimo įmokas, mokėjimu, nevykdymą</w:t>
            </w:r>
            <w:r w:rsidRPr="00A14461">
              <w:rPr>
                <w:szCs w:val="24"/>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44FCB" w14:textId="77777777" w:rsidR="00DD4424" w:rsidRPr="00A14461" w:rsidRDefault="00DD4424" w:rsidP="00DD4424">
            <w:pPr>
              <w:pStyle w:val="NoSpacing"/>
              <w:jc w:val="both"/>
              <w:rPr>
                <w:b/>
                <w:bCs/>
                <w:szCs w:val="24"/>
              </w:rPr>
            </w:pPr>
          </w:p>
          <w:p w14:paraId="58A5CFF9" w14:textId="77777777" w:rsidR="00DD4424" w:rsidRPr="00A14461" w:rsidRDefault="00DD4424" w:rsidP="00DD4424">
            <w:pPr>
              <w:pStyle w:val="NoSpacing"/>
              <w:jc w:val="both"/>
              <w:rPr>
                <w:b/>
                <w:bCs/>
                <w:szCs w:val="24"/>
              </w:rPr>
            </w:pPr>
            <w:r w:rsidRPr="00A14461">
              <w:rPr>
                <w:bCs/>
                <w:szCs w:val="24"/>
              </w:rPr>
              <w:t>Laikoma, kad tiekėjas nuteistas už aukščiau nurodytą nusikalstamą veiką, kai dėl:</w:t>
            </w:r>
          </w:p>
          <w:p w14:paraId="6C286A42" w14:textId="77777777" w:rsidR="00DD4424" w:rsidRPr="00A14461" w:rsidRDefault="00DD4424" w:rsidP="00DD4424">
            <w:pPr>
              <w:pStyle w:val="NoSpacing"/>
              <w:jc w:val="both"/>
              <w:rPr>
                <w:bCs/>
                <w:szCs w:val="24"/>
              </w:rPr>
            </w:pPr>
            <w:r w:rsidRPr="00A14461">
              <w:rPr>
                <w:bCs/>
                <w:szCs w:val="24"/>
              </w:rPr>
              <w:t>1) tiekėjo, kuris yra fizinis asmuo, per pastaruosius 5 metus buvo priimtas ir įsiteisėjęs apkaltinamasis teismo nuosprendis ir šis asmuo turi neišnykusį ar nepanaikintą teistumą;</w:t>
            </w:r>
          </w:p>
          <w:p w14:paraId="4A24826F" w14:textId="77777777" w:rsidR="00DD4424" w:rsidRPr="00A14461" w:rsidRDefault="00DD4424" w:rsidP="00386ED8">
            <w:pPr>
              <w:pStyle w:val="NoSpacing"/>
              <w:jc w:val="both"/>
              <w:rPr>
                <w:szCs w:val="24"/>
              </w:rPr>
            </w:pPr>
          </w:p>
          <w:p w14:paraId="217FC303" w14:textId="77777777" w:rsidR="008D5909" w:rsidRPr="00A14461" w:rsidRDefault="008D5909" w:rsidP="008D5909">
            <w:pPr>
              <w:pStyle w:val="NoSpacing"/>
              <w:jc w:val="both"/>
              <w:rPr>
                <w:b/>
                <w:bCs/>
                <w:szCs w:val="24"/>
              </w:rPr>
            </w:pPr>
            <w:r w:rsidRPr="00A14461">
              <w:rPr>
                <w:bCs/>
                <w:szCs w:val="24"/>
              </w:rPr>
              <w:t xml:space="preserve">2) tiekėjo, kuris yra juridinis asmuo, kita organizacija ar jos </w:t>
            </w:r>
            <w:r w:rsidRPr="00A14461">
              <w:rPr>
                <w:b/>
                <w:szCs w:val="24"/>
              </w:rPr>
              <w:t>struktūrinis</w:t>
            </w:r>
            <w:r w:rsidRPr="00A1446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690A61" w14:textId="77777777" w:rsidR="008D5909" w:rsidRPr="00A14461" w:rsidRDefault="008D5909" w:rsidP="008D5909">
            <w:pPr>
              <w:pStyle w:val="NoSpacing"/>
              <w:jc w:val="both"/>
              <w:rPr>
                <w:b/>
                <w:bCs/>
                <w:szCs w:val="24"/>
              </w:rPr>
            </w:pPr>
            <w:r w:rsidRPr="00A14461">
              <w:rPr>
                <w:bCs/>
                <w:szCs w:val="24"/>
              </w:rPr>
              <w:t>Tačiau ši nuostata netaikoma, jeigu:</w:t>
            </w:r>
          </w:p>
          <w:p w14:paraId="65409F50" w14:textId="77777777" w:rsidR="008D5909" w:rsidRPr="00A14461" w:rsidRDefault="008D5909" w:rsidP="008D5909">
            <w:pPr>
              <w:pStyle w:val="NoSpacing"/>
              <w:jc w:val="both"/>
              <w:rPr>
                <w:b/>
                <w:bCs/>
                <w:szCs w:val="24"/>
              </w:rPr>
            </w:pPr>
            <w:r w:rsidRPr="00A14461">
              <w:rPr>
                <w:bCs/>
                <w:szCs w:val="24"/>
              </w:rPr>
              <w:t>1) tiekėjas yra įsipareigojęs sumokėti mokesčius, įskaitant socialinio draudimo įmokas ir dėl to laikomas jau įvykdžiusiu šioje dalyje nurodytus įsipareigojimus;</w:t>
            </w:r>
          </w:p>
          <w:p w14:paraId="7B2CBAF1" w14:textId="77777777" w:rsidR="008D5909" w:rsidRPr="00A14461" w:rsidRDefault="008D5909" w:rsidP="008D5909">
            <w:pPr>
              <w:pStyle w:val="NoSpacing"/>
              <w:jc w:val="both"/>
              <w:rPr>
                <w:b/>
                <w:bCs/>
                <w:szCs w:val="24"/>
              </w:rPr>
            </w:pPr>
            <w:r w:rsidRPr="00A14461">
              <w:rPr>
                <w:bCs/>
                <w:szCs w:val="24"/>
              </w:rPr>
              <w:t>2) įsiskolinimo suma neviršija 50 Eur (penkiasdešimt eurų);</w:t>
            </w:r>
          </w:p>
          <w:p w14:paraId="0102B656" w14:textId="7E0CAB8E" w:rsidR="00DD4424" w:rsidRPr="00A14461" w:rsidRDefault="008D5909" w:rsidP="008D5909">
            <w:pPr>
              <w:pStyle w:val="NoSpacing"/>
              <w:jc w:val="both"/>
              <w:rPr>
                <w:szCs w:val="24"/>
              </w:rPr>
            </w:pPr>
            <w:r w:rsidRPr="00A14461">
              <w:rPr>
                <w:bCs/>
                <w:szCs w:val="24"/>
              </w:rPr>
              <w:t xml:space="preserve">3) tiekėjas apie tikslią jo įsiskolinimo sumą informuotas tokiu metu, kad iki paraiškų ar pasiūlymų pateikimo termino pabaigos nespėjo </w:t>
            </w:r>
            <w:r w:rsidRPr="00A14461">
              <w:rPr>
                <w:bCs/>
                <w:szCs w:val="24"/>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2DB23AD" w14:textId="77777777" w:rsidR="00DD4424" w:rsidRPr="00A14461" w:rsidRDefault="00DD4424" w:rsidP="00386ED8">
            <w:pPr>
              <w:pStyle w:val="NoSpacing"/>
              <w:jc w:val="both"/>
              <w:rPr>
                <w:szCs w:val="24"/>
              </w:rPr>
            </w:pPr>
          </w:p>
          <w:p w14:paraId="2CA384D4" w14:textId="77777777" w:rsidR="00DD4424" w:rsidRPr="00A14461" w:rsidRDefault="00DD4424" w:rsidP="00386ED8">
            <w:pPr>
              <w:pStyle w:val="NoSpacing"/>
              <w:jc w:val="both"/>
              <w:rPr>
                <w:szCs w:val="24"/>
              </w:rPr>
            </w:pPr>
          </w:p>
          <w:p w14:paraId="57A87005" w14:textId="77777777" w:rsidR="00DD4424" w:rsidRPr="00A14461" w:rsidRDefault="00DD4424" w:rsidP="00386ED8">
            <w:pPr>
              <w:pStyle w:val="NoSpacing"/>
              <w:jc w:val="both"/>
              <w:rPr>
                <w:szCs w:val="24"/>
              </w:rPr>
            </w:pPr>
          </w:p>
          <w:p w14:paraId="3112EB56" w14:textId="77777777" w:rsidR="00DD4424" w:rsidRPr="00A14461" w:rsidRDefault="00DD4424" w:rsidP="00386ED8">
            <w:pPr>
              <w:pStyle w:val="NoSpacing"/>
              <w:jc w:val="both"/>
              <w:rPr>
                <w:szCs w:val="24"/>
              </w:rPr>
            </w:pPr>
          </w:p>
          <w:p w14:paraId="5C49E03B" w14:textId="7C62BC70" w:rsidR="00797CA1" w:rsidRPr="00A14461" w:rsidRDefault="00797CA1" w:rsidP="00386ED8">
            <w:pPr>
              <w:jc w:val="both"/>
              <w:rPr>
                <w:szCs w:val="24"/>
              </w:rPr>
            </w:pP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2E0C" w14:textId="77777777" w:rsidR="00797CA1" w:rsidRPr="00A14461" w:rsidRDefault="00797CA1" w:rsidP="00771E1F">
            <w:pPr>
              <w:pStyle w:val="Body2"/>
              <w:rPr>
                <w:rFonts w:cs="Times New Roman"/>
                <w:iCs/>
                <w:color w:val="auto"/>
                <w:sz w:val="24"/>
                <w:szCs w:val="24"/>
                <w:lang w:val="lt-LT"/>
              </w:rPr>
            </w:pPr>
            <w:r w:rsidRPr="00A14461">
              <w:rPr>
                <w:rFonts w:cs="Times New Roman"/>
                <w:iCs/>
                <w:color w:val="auto"/>
                <w:sz w:val="24"/>
                <w:szCs w:val="24"/>
                <w:lang w:val="lt-LT"/>
              </w:rPr>
              <w:lastRenderedPageBreak/>
              <w:t>Pateikiama su pasiūlymu: EBVPD.</w:t>
            </w:r>
          </w:p>
          <w:p w14:paraId="4EEF4A71" w14:textId="77777777" w:rsidR="00797CA1" w:rsidRPr="00A14461" w:rsidRDefault="00797CA1" w:rsidP="00771E1F">
            <w:pPr>
              <w:pStyle w:val="Body2"/>
              <w:rPr>
                <w:rFonts w:cs="Times New Roman"/>
                <w:iCs/>
                <w:color w:val="auto"/>
                <w:sz w:val="24"/>
                <w:szCs w:val="24"/>
                <w:lang w:val="lt-LT"/>
              </w:rPr>
            </w:pPr>
          </w:p>
          <w:p w14:paraId="4D07A0D9" w14:textId="77777777" w:rsidR="00797CA1" w:rsidRPr="00A14461" w:rsidRDefault="00797CA1" w:rsidP="00771E1F">
            <w:pPr>
              <w:pStyle w:val="ListParagraph"/>
              <w:tabs>
                <w:tab w:val="left" w:pos="328"/>
              </w:tabs>
              <w:ind w:left="45"/>
              <w:contextualSpacing/>
              <w:jc w:val="both"/>
              <w:rPr>
                <w:iCs/>
                <w:szCs w:val="24"/>
              </w:rPr>
            </w:pPr>
            <w:r w:rsidRPr="00A14461">
              <w:rPr>
                <w:iCs/>
                <w:szCs w:val="24"/>
              </w:rPr>
              <w:t>Perkančiajai organizacijai atlikus EBVPD patikrinimo procedūrą, patikrinus pasiūlymus ir išrinkus galimą laimėtoją, tik jo yra prašomi dokumentai, patvirtinantys pašalinimo pagrindų nebuvimą: </w:t>
            </w:r>
          </w:p>
          <w:p w14:paraId="10AC6953" w14:textId="77777777" w:rsidR="008D5909" w:rsidRPr="00A14461" w:rsidRDefault="008D5909" w:rsidP="00771E1F">
            <w:pPr>
              <w:pStyle w:val="ListParagraph"/>
              <w:tabs>
                <w:tab w:val="left" w:pos="328"/>
              </w:tabs>
              <w:ind w:left="45"/>
              <w:contextualSpacing/>
              <w:jc w:val="both"/>
              <w:rPr>
                <w:iCs/>
                <w:szCs w:val="24"/>
              </w:rPr>
            </w:pPr>
          </w:p>
          <w:p w14:paraId="54EB0580" w14:textId="77777777" w:rsidR="008D5909" w:rsidRPr="00A14461" w:rsidRDefault="008D5909" w:rsidP="008D5909">
            <w:pPr>
              <w:pStyle w:val="NoSpacing"/>
              <w:jc w:val="both"/>
              <w:rPr>
                <w:szCs w:val="24"/>
              </w:rPr>
            </w:pPr>
            <w:r w:rsidRPr="00A14461">
              <w:rPr>
                <w:szCs w:val="24"/>
              </w:rPr>
              <w:t>Iš Lietuvoje įsteigtų subjektų reikalaujama:</w:t>
            </w:r>
          </w:p>
          <w:p w14:paraId="573EDC09" w14:textId="77777777" w:rsidR="008D5909" w:rsidRPr="00A14461" w:rsidRDefault="008D5909" w:rsidP="008D5909">
            <w:pPr>
              <w:pStyle w:val="NoSpacing"/>
              <w:jc w:val="both"/>
              <w:rPr>
                <w:b/>
                <w:bCs/>
                <w:szCs w:val="24"/>
              </w:rPr>
            </w:pPr>
            <w:r w:rsidRPr="00A14461">
              <w:rPr>
                <w:szCs w:val="24"/>
              </w:rPr>
              <w:t>1) Dėl įsipareigojimų, susijusių su mokesčių mokėjimu, įvykdymo iš Lietuvoje įsteigtų subjektų prašoma:</w:t>
            </w:r>
          </w:p>
          <w:p w14:paraId="218C2BA0" w14:textId="77777777" w:rsidR="008D5909" w:rsidRPr="00A14461" w:rsidRDefault="008D5909" w:rsidP="008D5909">
            <w:pPr>
              <w:pStyle w:val="NoSpacing"/>
              <w:jc w:val="both"/>
              <w:rPr>
                <w:b/>
                <w:bCs/>
                <w:szCs w:val="24"/>
              </w:rPr>
            </w:pPr>
          </w:p>
          <w:p w14:paraId="19725140" w14:textId="77777777" w:rsidR="008D5909" w:rsidRPr="00A14461" w:rsidRDefault="008D5909">
            <w:pPr>
              <w:pStyle w:val="NoSpacing"/>
              <w:numPr>
                <w:ilvl w:val="0"/>
                <w:numId w:val="37"/>
              </w:numPr>
              <w:jc w:val="both"/>
              <w:rPr>
                <w:szCs w:val="24"/>
              </w:rPr>
            </w:pPr>
            <w:r w:rsidRPr="00A14461">
              <w:rPr>
                <w:szCs w:val="24"/>
              </w:rPr>
              <w:t xml:space="preserve">išrašo iš teismo sprendimo (jei toks yra) </w:t>
            </w:r>
          </w:p>
          <w:p w14:paraId="51A3B999" w14:textId="77777777" w:rsidR="008D5909" w:rsidRPr="00A14461" w:rsidRDefault="008D5909">
            <w:pPr>
              <w:pStyle w:val="NoSpacing"/>
              <w:numPr>
                <w:ilvl w:val="0"/>
                <w:numId w:val="37"/>
              </w:numPr>
              <w:jc w:val="both"/>
              <w:rPr>
                <w:szCs w:val="24"/>
              </w:rPr>
            </w:pPr>
            <w:r w:rsidRPr="00A14461">
              <w:rPr>
                <w:szCs w:val="24"/>
              </w:rPr>
              <w:t>arba Valstybinės mokesčių inspekcijos prie Lietuvos Respublikos finansų ministerijos išduoto dokumento,</w:t>
            </w:r>
          </w:p>
          <w:p w14:paraId="11140903" w14:textId="77777777" w:rsidR="008D5909" w:rsidRPr="00A14461" w:rsidRDefault="008D5909">
            <w:pPr>
              <w:pStyle w:val="NoSpacing"/>
              <w:numPr>
                <w:ilvl w:val="0"/>
                <w:numId w:val="36"/>
              </w:numPr>
              <w:jc w:val="both"/>
              <w:rPr>
                <w:szCs w:val="24"/>
              </w:rPr>
            </w:pPr>
            <w:r w:rsidRPr="00A14461">
              <w:rPr>
                <w:szCs w:val="24"/>
              </w:rPr>
              <w:t>arba valstybės įmonės Registrų centro Lietuvos Respublikos Vyriausybės nustatyta tvarka išduoto dokumento, patvirtinančio jungtinius kompetentingų institucijų tvarkomus duomenis.</w:t>
            </w:r>
          </w:p>
          <w:p w14:paraId="48AA772E" w14:textId="77777777" w:rsidR="008D5909" w:rsidRPr="00A14461" w:rsidRDefault="008D5909" w:rsidP="008D5909">
            <w:pPr>
              <w:pStyle w:val="NoSpacing"/>
              <w:jc w:val="both"/>
              <w:rPr>
                <w:szCs w:val="24"/>
              </w:rPr>
            </w:pPr>
          </w:p>
          <w:p w14:paraId="4EAAF74D" w14:textId="77777777" w:rsidR="008D5909" w:rsidRPr="00A14461" w:rsidRDefault="008D5909" w:rsidP="008D5909">
            <w:pPr>
              <w:pStyle w:val="NoSpacing"/>
              <w:jc w:val="both"/>
              <w:rPr>
                <w:szCs w:val="24"/>
              </w:rPr>
            </w:pPr>
            <w:r w:rsidRPr="00A14461">
              <w:rPr>
                <w:szCs w:val="24"/>
              </w:rPr>
              <w:lastRenderedPageBreak/>
              <w:t>Iš ne Lietuvoje įsteigtų subjektų reikalaujama:</w:t>
            </w:r>
          </w:p>
          <w:p w14:paraId="0FDE2BC7" w14:textId="77777777" w:rsidR="008D5909" w:rsidRPr="00A14461" w:rsidRDefault="008D5909">
            <w:pPr>
              <w:pStyle w:val="NoSpacing"/>
              <w:numPr>
                <w:ilvl w:val="0"/>
                <w:numId w:val="34"/>
              </w:numPr>
              <w:ind w:left="314"/>
              <w:jc w:val="both"/>
              <w:rPr>
                <w:b/>
                <w:bCs/>
                <w:szCs w:val="24"/>
              </w:rPr>
            </w:pPr>
            <w:r w:rsidRPr="00A14461">
              <w:rPr>
                <w:szCs w:val="24"/>
              </w:rPr>
              <w:t>atitinkamos užsienio šalies institucijos dokumento</w:t>
            </w:r>
            <w:r w:rsidRPr="00A14461">
              <w:rPr>
                <w:rStyle w:val="FootnoteReference"/>
                <w:szCs w:val="24"/>
              </w:rPr>
              <w:footnoteReference w:id="2"/>
            </w:r>
            <w:r w:rsidRPr="00A14461">
              <w:rPr>
                <w:szCs w:val="24"/>
              </w:rPr>
              <w:t>.</w:t>
            </w:r>
          </w:p>
          <w:p w14:paraId="59422CDC" w14:textId="77777777" w:rsidR="008D5909" w:rsidRPr="00A14461" w:rsidRDefault="008D5909" w:rsidP="008D5909">
            <w:pPr>
              <w:pStyle w:val="NoSpacing"/>
              <w:jc w:val="both"/>
              <w:rPr>
                <w:rFonts w:eastAsia="Yu Mincho"/>
                <w:szCs w:val="24"/>
              </w:rPr>
            </w:pPr>
          </w:p>
          <w:p w14:paraId="5ABFDD45" w14:textId="77777777" w:rsidR="008D5909" w:rsidRPr="00A14461" w:rsidRDefault="008D5909" w:rsidP="008D5909">
            <w:pPr>
              <w:pStyle w:val="NoSpacing"/>
              <w:jc w:val="both"/>
              <w:rPr>
                <w:i/>
                <w:iCs/>
                <w:szCs w:val="24"/>
              </w:rPr>
            </w:pPr>
            <w:r w:rsidRPr="00A14461">
              <w:rPr>
                <w:szCs w:val="24"/>
              </w:rPr>
              <w:t xml:space="preserve">Nurodyti dokumentai turi būti  išduoti ne anksčiau kaip </w:t>
            </w:r>
            <w:r w:rsidRPr="00A14461">
              <w:rPr>
                <w:b/>
                <w:bCs/>
                <w:szCs w:val="24"/>
              </w:rPr>
              <w:t xml:space="preserve">120 dienų </w:t>
            </w:r>
            <w:r w:rsidRPr="00A14461">
              <w:rPr>
                <w:szCs w:val="24"/>
              </w:rPr>
              <w:t xml:space="preserve">iki </w:t>
            </w:r>
            <w:r w:rsidRPr="00A14461">
              <w:rPr>
                <w:i/>
                <w:iCs/>
                <w:szCs w:val="24"/>
              </w:rPr>
              <w:t>tos dienos, kai tiekėjas perkančiosios organizacijos prašymu turės pateikti pašalinimo pagrindų nebuvimą patvirtinančius dok</w:t>
            </w:r>
            <w:r w:rsidRPr="00A14461">
              <w:rPr>
                <w:szCs w:val="24"/>
              </w:rPr>
              <w:t xml:space="preserve">umentus. </w:t>
            </w:r>
            <w:r w:rsidRPr="00A14461">
              <w:rPr>
                <w:b/>
                <w:bCs/>
                <w:i/>
                <w:iCs/>
                <w:szCs w:val="24"/>
              </w:rPr>
              <w:t>Pavyzdys</w:t>
            </w:r>
            <w:r w:rsidRPr="00A14461">
              <w:rPr>
                <w:i/>
                <w:iCs/>
                <w:szCs w:val="24"/>
              </w:rPr>
              <w:t xml:space="preserve">: Jeigu perkančioji organizacija 2022-10-10 kreipėsi į tiekėją prašydama iki 2022-10-14 pateikti įrodančius dokumentus, jie turi būti išduoti ne anksčiau kaip 120 dienų, jas skaičiuojant atgal nuo 2022-10-14. </w:t>
            </w:r>
          </w:p>
          <w:p w14:paraId="0D9888BF" w14:textId="77777777" w:rsidR="008D5909" w:rsidRPr="00A14461" w:rsidRDefault="008D5909" w:rsidP="008D5909">
            <w:pPr>
              <w:pStyle w:val="NoSpacing"/>
              <w:jc w:val="both"/>
              <w:rPr>
                <w:i/>
                <w:iCs/>
                <w:szCs w:val="24"/>
              </w:rPr>
            </w:pPr>
          </w:p>
          <w:p w14:paraId="2FC2B159" w14:textId="77777777" w:rsidR="008D5909" w:rsidRPr="00A14461" w:rsidRDefault="008D5909" w:rsidP="008D5909">
            <w:pPr>
              <w:pStyle w:val="NoSpacing"/>
              <w:jc w:val="both"/>
              <w:rPr>
                <w:b/>
                <w:bCs/>
                <w:szCs w:val="24"/>
              </w:rPr>
            </w:pPr>
            <w:r w:rsidRPr="00A1446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1A7261" w14:textId="77777777" w:rsidR="008D5909" w:rsidRPr="00A14461" w:rsidRDefault="008D5909" w:rsidP="008D5909">
            <w:pPr>
              <w:pStyle w:val="NoSpacing"/>
              <w:jc w:val="both"/>
              <w:rPr>
                <w:b/>
                <w:bCs/>
                <w:szCs w:val="24"/>
              </w:rPr>
            </w:pPr>
          </w:p>
          <w:p w14:paraId="20A2E548" w14:textId="77777777" w:rsidR="008D5909" w:rsidRPr="00A14461" w:rsidRDefault="008D5909" w:rsidP="008D5909">
            <w:pPr>
              <w:pStyle w:val="NoSpacing"/>
              <w:jc w:val="both"/>
              <w:rPr>
                <w:b/>
                <w:bCs/>
                <w:szCs w:val="24"/>
              </w:rPr>
            </w:pPr>
            <w:r w:rsidRPr="00A14461">
              <w:rPr>
                <w:bCs/>
                <w:szCs w:val="24"/>
              </w:rPr>
              <w:t>2) Dėl įsipareigojimų, susijusių su socialinio draudimo įmokų mokėjimu, įvykdymo i</w:t>
            </w:r>
            <w:r w:rsidRPr="00A14461">
              <w:rPr>
                <w:szCs w:val="24"/>
              </w:rPr>
              <w:t xml:space="preserve">š Lietuvoje įsteigtų subjektų </w:t>
            </w:r>
            <w:r w:rsidRPr="00A14461">
              <w:rPr>
                <w:bCs/>
                <w:szCs w:val="24"/>
              </w:rPr>
              <w:t>prašoma:</w:t>
            </w:r>
          </w:p>
          <w:p w14:paraId="2442C02B" w14:textId="77777777" w:rsidR="008D5909" w:rsidRPr="00A14461" w:rsidRDefault="008D5909" w:rsidP="008D5909">
            <w:pPr>
              <w:pStyle w:val="NoSpacing"/>
              <w:jc w:val="both"/>
              <w:rPr>
                <w:bCs/>
                <w:szCs w:val="24"/>
              </w:rPr>
            </w:pPr>
            <w:r w:rsidRPr="00A1446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lastRenderedPageBreak/>
              <w:fldChar w:fldCharType="begin"/>
            </w:r>
            <w:r>
              <w:instrText>HYPERLINK "http://draudejai.sodra.lt/draudeju_viesi_duomenys/"</w:instrText>
            </w:r>
            <w:r>
              <w:fldChar w:fldCharType="separate"/>
            </w:r>
            <w:r w:rsidRPr="00A14461">
              <w:rPr>
                <w:rStyle w:val="Hyperlink"/>
                <w:rFonts w:eastAsia="Arial Unicode MS"/>
                <w:szCs w:val="24"/>
                <w:bdr w:val="nil"/>
                <w:lang w:eastAsia="lt-LT"/>
              </w:rPr>
              <w:t>http://draudejai.sodra.lt/draudeju_viesi_duomenys/</w:t>
            </w:r>
            <w:r>
              <w:fldChar w:fldCharType="end"/>
            </w:r>
            <w:r w:rsidRPr="00A14461">
              <w:rPr>
                <w:bCs/>
                <w:szCs w:val="24"/>
              </w:rPr>
              <w:t>.</w:t>
            </w:r>
          </w:p>
          <w:p w14:paraId="2FD2F043" w14:textId="77777777" w:rsidR="008D5909" w:rsidRPr="00A14461" w:rsidRDefault="008D5909" w:rsidP="008D5909">
            <w:pPr>
              <w:pStyle w:val="NoSpacing"/>
              <w:jc w:val="both"/>
              <w:rPr>
                <w:b/>
                <w:bCs/>
                <w:szCs w:val="24"/>
              </w:rPr>
            </w:pPr>
          </w:p>
          <w:p w14:paraId="4A580E7C" w14:textId="77777777" w:rsidR="008D5909" w:rsidRPr="00A14461" w:rsidRDefault="008D5909" w:rsidP="008D5909">
            <w:pPr>
              <w:pStyle w:val="NoSpacing"/>
              <w:jc w:val="both"/>
              <w:rPr>
                <w:szCs w:val="24"/>
              </w:rPr>
            </w:pPr>
            <w:r w:rsidRPr="00A14461">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8437" w14:textId="77777777" w:rsidR="008D5909" w:rsidRPr="00A14461" w:rsidRDefault="008D5909" w:rsidP="008D5909">
            <w:pPr>
              <w:pStyle w:val="NoSpacing"/>
              <w:jc w:val="both"/>
              <w:rPr>
                <w:b/>
                <w:bCs/>
                <w:szCs w:val="24"/>
              </w:rPr>
            </w:pPr>
          </w:p>
          <w:p w14:paraId="734CEB4C" w14:textId="77777777" w:rsidR="008D5909" w:rsidRPr="00A14461" w:rsidRDefault="008D5909" w:rsidP="008D5909">
            <w:pPr>
              <w:pStyle w:val="NoSpacing"/>
              <w:jc w:val="both"/>
              <w:rPr>
                <w:szCs w:val="24"/>
              </w:rPr>
            </w:pPr>
            <w:r w:rsidRPr="00A1446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EBC116" w14:textId="77777777" w:rsidR="008D5909" w:rsidRPr="00A14461" w:rsidRDefault="008D5909" w:rsidP="008D5909">
            <w:pPr>
              <w:pStyle w:val="NoSpacing"/>
              <w:jc w:val="both"/>
              <w:rPr>
                <w:b/>
                <w:bCs/>
                <w:szCs w:val="24"/>
              </w:rPr>
            </w:pPr>
          </w:p>
          <w:p w14:paraId="375B5A36" w14:textId="77777777" w:rsidR="008D5909" w:rsidRPr="00A14461" w:rsidRDefault="008D5909" w:rsidP="008D5909">
            <w:pPr>
              <w:pStyle w:val="NoSpacing"/>
              <w:jc w:val="both"/>
              <w:rPr>
                <w:szCs w:val="24"/>
              </w:rPr>
            </w:pPr>
            <w:r w:rsidRPr="00A14461">
              <w:rPr>
                <w:szCs w:val="24"/>
              </w:rPr>
              <w:t>Iš ne Lietuvoje įsteigtų subjektų reikalaujama:</w:t>
            </w:r>
          </w:p>
          <w:p w14:paraId="46A08EB3" w14:textId="77777777" w:rsidR="008D5909" w:rsidRPr="00A14461" w:rsidRDefault="008D5909">
            <w:pPr>
              <w:pStyle w:val="NoSpacing"/>
              <w:numPr>
                <w:ilvl w:val="0"/>
                <w:numId w:val="34"/>
              </w:numPr>
              <w:ind w:left="314"/>
              <w:jc w:val="both"/>
              <w:rPr>
                <w:b/>
                <w:bCs/>
                <w:szCs w:val="24"/>
              </w:rPr>
            </w:pPr>
            <w:r w:rsidRPr="00A14461">
              <w:rPr>
                <w:szCs w:val="24"/>
              </w:rPr>
              <w:t>atitinkamos užsienio šalies kompetentingos institucijos dokumento</w:t>
            </w:r>
            <w:r w:rsidRPr="00A14461">
              <w:rPr>
                <w:rStyle w:val="FootnoteReference"/>
                <w:szCs w:val="24"/>
              </w:rPr>
              <w:footnoteReference w:id="3"/>
            </w:r>
            <w:r w:rsidRPr="00A14461">
              <w:rPr>
                <w:szCs w:val="24"/>
              </w:rPr>
              <w:t>.</w:t>
            </w:r>
          </w:p>
          <w:p w14:paraId="188F5500" w14:textId="77777777" w:rsidR="008D5909" w:rsidRPr="00A14461" w:rsidRDefault="008D5909" w:rsidP="008D5909">
            <w:pPr>
              <w:pStyle w:val="NoSpacing"/>
              <w:jc w:val="both"/>
              <w:rPr>
                <w:b/>
                <w:bCs/>
                <w:szCs w:val="24"/>
              </w:rPr>
            </w:pPr>
          </w:p>
          <w:p w14:paraId="4DBCB106" w14:textId="77777777" w:rsidR="008D5909" w:rsidRPr="00A14461" w:rsidRDefault="008D5909" w:rsidP="008D5909">
            <w:pPr>
              <w:pStyle w:val="NoSpacing"/>
              <w:jc w:val="both"/>
              <w:rPr>
                <w:i/>
                <w:iCs/>
                <w:szCs w:val="24"/>
              </w:rPr>
            </w:pPr>
            <w:r w:rsidRPr="00A14461">
              <w:rPr>
                <w:szCs w:val="24"/>
              </w:rPr>
              <w:lastRenderedPageBreak/>
              <w:t xml:space="preserve">Nurodyti dokumentai turi būti  išduoti ne anksčiau kaip </w:t>
            </w:r>
            <w:r w:rsidRPr="00A14461">
              <w:rPr>
                <w:b/>
                <w:bCs/>
                <w:szCs w:val="24"/>
              </w:rPr>
              <w:t>120 dienų</w:t>
            </w:r>
            <w:r w:rsidRPr="00A14461">
              <w:rPr>
                <w:szCs w:val="24"/>
              </w:rPr>
              <w:t xml:space="preserve"> iki </w:t>
            </w:r>
            <w:r w:rsidRPr="00A14461">
              <w:rPr>
                <w:i/>
                <w:iCs/>
                <w:szCs w:val="24"/>
              </w:rPr>
              <w:t>tos dienos, kai tiekėjas perkančiosios organizacijos prašymu turės pateikti pašalinimo pagrindų nebuvimą patvirtinančius dok</w:t>
            </w:r>
            <w:r w:rsidRPr="00A14461">
              <w:rPr>
                <w:szCs w:val="24"/>
              </w:rPr>
              <w:t xml:space="preserve">umentus. </w:t>
            </w:r>
            <w:r w:rsidRPr="00A14461">
              <w:rPr>
                <w:b/>
                <w:bCs/>
                <w:i/>
                <w:iCs/>
                <w:szCs w:val="24"/>
              </w:rPr>
              <w:t>Pavyzdys</w:t>
            </w:r>
            <w:r w:rsidRPr="00A14461">
              <w:rPr>
                <w:i/>
                <w:iCs/>
                <w:szCs w:val="24"/>
              </w:rPr>
              <w:t>: Jeigu perkančioji organizacija 2022-10-10 kreipėsi į tiekėją prašydama iki 2022-10-14 pateikti įrodančius dokumentus, jie turi būti išduoti ne anksčiau kaip 120 dienų, jas skaičiuojant atgal nuo 2022-10-14.</w:t>
            </w:r>
          </w:p>
          <w:p w14:paraId="5AE00CB8" w14:textId="77777777" w:rsidR="008D5909" w:rsidRPr="00A14461" w:rsidRDefault="008D5909" w:rsidP="008D5909">
            <w:pPr>
              <w:pStyle w:val="NoSpacing"/>
              <w:jc w:val="both"/>
              <w:rPr>
                <w:b/>
                <w:bCs/>
                <w:szCs w:val="24"/>
              </w:rPr>
            </w:pPr>
          </w:p>
          <w:p w14:paraId="2FFCCF3D" w14:textId="41A843DF" w:rsidR="008D5909" w:rsidRPr="00A14461" w:rsidRDefault="008D5909" w:rsidP="008D5909">
            <w:pPr>
              <w:pStyle w:val="NoSpacing"/>
              <w:jc w:val="both"/>
              <w:rPr>
                <w:szCs w:val="24"/>
              </w:rPr>
            </w:pPr>
            <w:r w:rsidRPr="00A1446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5C680F" w14:textId="743AD4E0" w:rsidR="00797CA1" w:rsidRPr="00A14461" w:rsidRDefault="00797CA1" w:rsidP="008D5909">
            <w:pPr>
              <w:pStyle w:val="NoSpacing"/>
              <w:jc w:val="both"/>
              <w:rPr>
                <w:szCs w:val="24"/>
              </w:rPr>
            </w:pPr>
          </w:p>
        </w:tc>
      </w:tr>
      <w:tr w:rsidR="00893467" w:rsidRPr="00A14461" w14:paraId="4FCFD81E"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495C" w14:textId="65CFE32B" w:rsidR="00893467" w:rsidRPr="00A14461" w:rsidRDefault="00F57C30" w:rsidP="00893467">
            <w:pPr>
              <w:jc w:val="center"/>
              <w:rPr>
                <w:szCs w:val="24"/>
              </w:rPr>
            </w:pPr>
            <w:r w:rsidRPr="00A14461">
              <w:rPr>
                <w:szCs w:val="24"/>
              </w:rPr>
              <w:lastRenderedPageBreak/>
              <w:t>3.3.4.</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3E24" w14:textId="19A0A589" w:rsidR="00893467" w:rsidRPr="00A14461" w:rsidRDefault="00B6020A" w:rsidP="00893467">
            <w:pPr>
              <w:jc w:val="both"/>
              <w:rPr>
                <w:szCs w:val="24"/>
              </w:rPr>
            </w:pPr>
            <w:r w:rsidRPr="00A14461">
              <w:rPr>
                <w:szCs w:val="24"/>
              </w:rPr>
              <w:t xml:space="preserve">Tiekėjas su kitais tiekėjais yra sudaręs susitarimų, kuriais siekiama </w:t>
            </w:r>
            <w:r w:rsidRPr="00A14461">
              <w:rPr>
                <w:b/>
                <w:bCs/>
                <w:szCs w:val="24"/>
              </w:rPr>
              <w:t xml:space="preserve">iškreipti konkurenciją </w:t>
            </w:r>
            <w:r w:rsidRPr="00A14461">
              <w:rPr>
                <w:szCs w:val="24"/>
              </w:rPr>
              <w:t>atliekamame pirkime, ir perkančioji organizacija dėl to turi įtikinamų duomenų.</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BE41" w14:textId="77777777" w:rsidR="00893467" w:rsidRPr="00A14461" w:rsidRDefault="00893467" w:rsidP="00893467">
            <w:pPr>
              <w:pStyle w:val="Body2"/>
              <w:rPr>
                <w:rFonts w:cs="Times New Roman"/>
                <w:iCs/>
                <w:sz w:val="24"/>
                <w:szCs w:val="24"/>
                <w:lang w:val="lt-LT"/>
              </w:rPr>
            </w:pPr>
            <w:r w:rsidRPr="00A14461">
              <w:rPr>
                <w:rFonts w:cs="Times New Roman"/>
                <w:iCs/>
                <w:sz w:val="24"/>
                <w:szCs w:val="24"/>
                <w:lang w:val="lt-LT"/>
              </w:rPr>
              <w:t>Pateikiama su pasiūlymu: EBVPD.</w:t>
            </w:r>
          </w:p>
          <w:p w14:paraId="6D859627" w14:textId="77777777" w:rsidR="00D17F5B" w:rsidRPr="00A14461" w:rsidRDefault="00D17F5B" w:rsidP="00D17F5B">
            <w:pPr>
              <w:pStyle w:val="NoSpacing"/>
              <w:jc w:val="both"/>
              <w:rPr>
                <w:szCs w:val="24"/>
              </w:rPr>
            </w:pPr>
            <w:r w:rsidRPr="00A14461">
              <w:rPr>
                <w:szCs w:val="24"/>
              </w:rPr>
              <w:t>Iš Lietuvoje įsteigtų subjektų įrodančių dokumentų nereikalaujama. Užtenka pateikto EBVPD.</w:t>
            </w:r>
          </w:p>
          <w:p w14:paraId="37F8688E" w14:textId="77777777" w:rsidR="00893467" w:rsidRPr="00A14461" w:rsidRDefault="00893467" w:rsidP="00893467">
            <w:pPr>
              <w:jc w:val="both"/>
              <w:rPr>
                <w:szCs w:val="24"/>
              </w:rPr>
            </w:pPr>
          </w:p>
        </w:tc>
      </w:tr>
      <w:tr w:rsidR="00893467" w:rsidRPr="00A14461" w14:paraId="7D49A09D"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CA24" w14:textId="4C9C5DD3" w:rsidR="00893467" w:rsidRPr="00A14461" w:rsidRDefault="00F57C30" w:rsidP="00893467">
            <w:pPr>
              <w:jc w:val="center"/>
              <w:rPr>
                <w:szCs w:val="24"/>
              </w:rPr>
            </w:pPr>
            <w:r w:rsidRPr="00A14461">
              <w:rPr>
                <w:szCs w:val="24"/>
              </w:rPr>
              <w:t>3.3.5.</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6C782" w14:textId="77777777" w:rsidR="002D4C7A" w:rsidRPr="00A14461" w:rsidRDefault="002D4C7A" w:rsidP="002D4C7A">
            <w:pPr>
              <w:pStyle w:val="NoSpacing"/>
              <w:jc w:val="both"/>
              <w:rPr>
                <w:b/>
                <w:bCs/>
                <w:szCs w:val="24"/>
              </w:rPr>
            </w:pPr>
            <w:r w:rsidRPr="00A14461">
              <w:rPr>
                <w:szCs w:val="24"/>
              </w:rPr>
              <w:t xml:space="preserve">Tiekėjas pirkimo metu pateko į </w:t>
            </w:r>
            <w:r w:rsidRPr="00A14461">
              <w:rPr>
                <w:b/>
                <w:bCs/>
                <w:szCs w:val="24"/>
              </w:rPr>
              <w:t xml:space="preserve">interesų konflikto </w:t>
            </w:r>
            <w:r w:rsidRPr="00A14461">
              <w:rPr>
                <w:szCs w:val="24"/>
              </w:rPr>
              <w:t xml:space="preserve">situaciją, kaip apibrėžta VPĮ 21 straipsnyje, ir atitinkamos padėties negalima ištaisyti. </w:t>
            </w:r>
          </w:p>
          <w:p w14:paraId="5A94940A" w14:textId="2B10919B" w:rsidR="00893467" w:rsidRPr="00A14461" w:rsidRDefault="002D4C7A" w:rsidP="002D4C7A">
            <w:pPr>
              <w:jc w:val="both"/>
              <w:rPr>
                <w:szCs w:val="24"/>
              </w:rPr>
            </w:pPr>
            <w:r w:rsidRPr="00A1446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2324" w14:textId="77777777" w:rsidR="00893467" w:rsidRPr="00A14461" w:rsidRDefault="00893467" w:rsidP="00893467">
            <w:pPr>
              <w:pStyle w:val="Body2"/>
              <w:rPr>
                <w:rFonts w:cs="Times New Roman"/>
                <w:iCs/>
                <w:color w:val="auto"/>
                <w:sz w:val="24"/>
                <w:szCs w:val="24"/>
                <w:lang w:val="lt-LT"/>
              </w:rPr>
            </w:pPr>
            <w:r w:rsidRPr="00A14461">
              <w:rPr>
                <w:rFonts w:cs="Times New Roman"/>
                <w:iCs/>
                <w:color w:val="auto"/>
                <w:sz w:val="24"/>
                <w:szCs w:val="24"/>
                <w:lang w:val="lt-LT"/>
              </w:rPr>
              <w:t>Pateikiama su pasiūlymu: EBVPD.</w:t>
            </w:r>
          </w:p>
          <w:p w14:paraId="1DEEEB9B" w14:textId="77777777" w:rsidR="002D4C7A" w:rsidRPr="00A14461" w:rsidRDefault="002D4C7A" w:rsidP="002D4C7A">
            <w:pPr>
              <w:pStyle w:val="NoSpacing"/>
              <w:jc w:val="both"/>
              <w:rPr>
                <w:szCs w:val="24"/>
              </w:rPr>
            </w:pPr>
            <w:r w:rsidRPr="00A14461">
              <w:rPr>
                <w:szCs w:val="24"/>
              </w:rPr>
              <w:t>Iš Lietuvoje įsteigtų subjektų įrodančių dokumentų nereikalaujama. Užtenka pateikto EBVPD.</w:t>
            </w:r>
          </w:p>
          <w:p w14:paraId="4D9F8F4F" w14:textId="77777777" w:rsidR="00893467" w:rsidRPr="00A14461" w:rsidRDefault="00893467" w:rsidP="00893467">
            <w:pPr>
              <w:jc w:val="both"/>
              <w:rPr>
                <w:szCs w:val="24"/>
              </w:rPr>
            </w:pPr>
          </w:p>
        </w:tc>
      </w:tr>
      <w:tr w:rsidR="00893467" w:rsidRPr="00A14461" w14:paraId="1C2B925C"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9BDA" w14:textId="7D424CD0" w:rsidR="00893467" w:rsidRPr="00A14461" w:rsidRDefault="00F57C30" w:rsidP="00893467">
            <w:pPr>
              <w:jc w:val="center"/>
              <w:rPr>
                <w:szCs w:val="24"/>
              </w:rPr>
            </w:pPr>
            <w:r w:rsidRPr="00A14461">
              <w:rPr>
                <w:szCs w:val="24"/>
              </w:rPr>
              <w:t>3.3.6.</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B490" w14:textId="0FCD2129" w:rsidR="00893467" w:rsidRPr="00A14461" w:rsidRDefault="006E217A" w:rsidP="00893467">
            <w:pPr>
              <w:jc w:val="both"/>
              <w:rPr>
                <w:szCs w:val="24"/>
              </w:rPr>
            </w:pPr>
            <w:r w:rsidRPr="00A14461">
              <w:rPr>
                <w:b/>
                <w:bCs/>
                <w:szCs w:val="24"/>
              </w:rPr>
              <w:t>Pažeista konkurencija</w:t>
            </w:r>
            <w:r w:rsidRPr="00A14461">
              <w:rPr>
                <w:szCs w:val="24"/>
              </w:rPr>
              <w:t>, kaip nustatyta VPĮ 27 straipsnio 3 ir 4 dalyse, ir atitinkamos padėties negalima ištaisyti.</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1E543" w14:textId="77777777" w:rsidR="00893467" w:rsidRPr="00A14461" w:rsidRDefault="00893467" w:rsidP="00893467">
            <w:pPr>
              <w:pStyle w:val="Body2"/>
              <w:rPr>
                <w:rFonts w:cs="Times New Roman"/>
                <w:iCs/>
                <w:color w:val="auto"/>
                <w:sz w:val="24"/>
                <w:szCs w:val="24"/>
                <w:lang w:val="lt-LT"/>
              </w:rPr>
            </w:pPr>
            <w:r w:rsidRPr="00A14461">
              <w:rPr>
                <w:rFonts w:cs="Times New Roman"/>
                <w:iCs/>
                <w:color w:val="auto"/>
                <w:sz w:val="24"/>
                <w:szCs w:val="24"/>
                <w:lang w:val="lt-LT"/>
              </w:rPr>
              <w:t>Pateikiama su pasiūlymu: EBVPD.</w:t>
            </w:r>
          </w:p>
          <w:p w14:paraId="4ADC3AF3" w14:textId="77777777" w:rsidR="006E217A" w:rsidRPr="00A14461" w:rsidRDefault="006E217A" w:rsidP="006E217A">
            <w:pPr>
              <w:pStyle w:val="NoSpacing"/>
              <w:jc w:val="both"/>
              <w:rPr>
                <w:szCs w:val="24"/>
              </w:rPr>
            </w:pPr>
            <w:r w:rsidRPr="00A14461">
              <w:rPr>
                <w:szCs w:val="24"/>
              </w:rPr>
              <w:t>Iš Lietuvoje įsteigtų subjektų įrodančių dokumentų nereikalaujama. Užtenka pateikto EBVPD.</w:t>
            </w:r>
          </w:p>
          <w:p w14:paraId="14E0B6B9" w14:textId="77777777" w:rsidR="00893467" w:rsidRPr="00A14461" w:rsidRDefault="00893467" w:rsidP="00893467">
            <w:pPr>
              <w:pStyle w:val="Body2"/>
              <w:rPr>
                <w:rFonts w:cs="Times New Roman"/>
                <w:iCs/>
                <w:color w:val="auto"/>
                <w:sz w:val="24"/>
                <w:szCs w:val="24"/>
                <w:lang w:val="lt-LT"/>
              </w:rPr>
            </w:pPr>
          </w:p>
          <w:p w14:paraId="1C44F304" w14:textId="77777777" w:rsidR="00893467" w:rsidRPr="00A14461" w:rsidRDefault="00893467" w:rsidP="00893467">
            <w:pPr>
              <w:jc w:val="both"/>
              <w:rPr>
                <w:szCs w:val="24"/>
              </w:rPr>
            </w:pPr>
          </w:p>
        </w:tc>
      </w:tr>
      <w:tr w:rsidR="00893467" w:rsidRPr="00A14461" w14:paraId="07331228"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85D9" w14:textId="58BD107F" w:rsidR="00893467" w:rsidRPr="00A14461" w:rsidRDefault="00F57C30" w:rsidP="00893467">
            <w:pPr>
              <w:jc w:val="center"/>
              <w:rPr>
                <w:szCs w:val="24"/>
              </w:rPr>
            </w:pPr>
            <w:r w:rsidRPr="00A14461">
              <w:rPr>
                <w:szCs w:val="24"/>
              </w:rPr>
              <w:lastRenderedPageBreak/>
              <w:t>3.3.7.</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DA2F" w14:textId="77777777" w:rsidR="002928D7" w:rsidRPr="00A14461" w:rsidRDefault="002928D7" w:rsidP="002928D7">
            <w:pPr>
              <w:pStyle w:val="NoSpacing"/>
              <w:jc w:val="both"/>
              <w:rPr>
                <w:szCs w:val="24"/>
              </w:rPr>
            </w:pPr>
            <w:r w:rsidRPr="00A14461">
              <w:rPr>
                <w:szCs w:val="24"/>
              </w:rPr>
              <w:t xml:space="preserve">Tiekėjas pirkimo procedūrų metu </w:t>
            </w:r>
            <w:r w:rsidRPr="00A14461">
              <w:rPr>
                <w:b/>
                <w:bCs/>
                <w:szCs w:val="24"/>
              </w:rPr>
              <w:t xml:space="preserve">nuslėpė informaciją ar pateikė melagingą informaciją </w:t>
            </w:r>
            <w:r w:rsidRPr="00A14461">
              <w:rPr>
                <w:szCs w:val="24"/>
              </w:rPr>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69FD24" w14:textId="77777777" w:rsidR="002928D7" w:rsidRPr="00A14461" w:rsidRDefault="002928D7" w:rsidP="002928D7">
            <w:pPr>
              <w:pStyle w:val="NoSpacing"/>
              <w:jc w:val="both"/>
              <w:rPr>
                <w:bCs/>
                <w:szCs w:val="24"/>
              </w:rPr>
            </w:pPr>
            <w:r w:rsidRPr="00A1446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06210D2C" w:rsidR="00893467" w:rsidRPr="00A14461" w:rsidRDefault="002928D7" w:rsidP="002928D7">
            <w:pPr>
              <w:jc w:val="both"/>
              <w:rPr>
                <w:szCs w:val="24"/>
              </w:rPr>
            </w:pPr>
            <w:r w:rsidRPr="00A1446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334D" w14:textId="77777777" w:rsidR="00893467" w:rsidRPr="00A14461" w:rsidRDefault="00893467" w:rsidP="00893467">
            <w:pPr>
              <w:pStyle w:val="Body2"/>
              <w:rPr>
                <w:rFonts w:cs="Times New Roman"/>
                <w:iCs/>
                <w:color w:val="auto"/>
                <w:sz w:val="24"/>
                <w:szCs w:val="24"/>
                <w:lang w:val="lt-LT"/>
              </w:rPr>
            </w:pPr>
            <w:r w:rsidRPr="00A14461">
              <w:rPr>
                <w:rFonts w:cs="Times New Roman"/>
                <w:iCs/>
                <w:color w:val="auto"/>
                <w:sz w:val="24"/>
                <w:szCs w:val="24"/>
                <w:lang w:val="lt-LT"/>
              </w:rPr>
              <w:t>Pateikiama su pasiūlymu: EBVPD.</w:t>
            </w:r>
          </w:p>
          <w:p w14:paraId="26AB10CD" w14:textId="77777777" w:rsidR="002928D7" w:rsidRPr="00A14461" w:rsidRDefault="002928D7" w:rsidP="002928D7">
            <w:pPr>
              <w:pStyle w:val="NoSpacing"/>
              <w:jc w:val="both"/>
              <w:rPr>
                <w:szCs w:val="24"/>
              </w:rPr>
            </w:pPr>
            <w:r w:rsidRPr="00A14461">
              <w:rPr>
                <w:szCs w:val="24"/>
              </w:rPr>
              <w:t>Iš Lietuvoje įsteigtų subjektų įrodančių dokumentų nereikalaujama. Užtenka pateikto EBVPD.</w:t>
            </w:r>
          </w:p>
          <w:p w14:paraId="0BB049F7" w14:textId="77777777" w:rsidR="002928D7" w:rsidRPr="00A14461" w:rsidRDefault="002928D7" w:rsidP="002928D7">
            <w:pPr>
              <w:pStyle w:val="NoSpacing"/>
              <w:jc w:val="both"/>
              <w:rPr>
                <w:bCs/>
                <w:iCs/>
                <w:szCs w:val="24"/>
              </w:rPr>
            </w:pPr>
          </w:p>
          <w:p w14:paraId="051232C5" w14:textId="77777777" w:rsidR="002928D7" w:rsidRPr="00A14461" w:rsidRDefault="002928D7" w:rsidP="002928D7">
            <w:pPr>
              <w:pStyle w:val="NoSpacing"/>
              <w:jc w:val="both"/>
              <w:rPr>
                <w:bCs/>
                <w:iCs/>
                <w:szCs w:val="24"/>
              </w:rPr>
            </w:pPr>
          </w:p>
          <w:p w14:paraId="26325F39" w14:textId="77777777" w:rsidR="002928D7" w:rsidRPr="00A14461" w:rsidRDefault="002928D7" w:rsidP="002928D7">
            <w:pPr>
              <w:pStyle w:val="NoSpacing"/>
              <w:jc w:val="both"/>
              <w:rPr>
                <w:szCs w:val="24"/>
              </w:rPr>
            </w:pPr>
            <w:r w:rsidRPr="00A14461">
              <w:rPr>
                <w:szCs w:val="24"/>
              </w:rPr>
              <w:t xml:space="preserve">Priimant sprendimus dėl tiekėjo pašalinimo iš pirkimo procedūros šiame punkte nurodytu pašalinimo pagrindu, be kita ko, gali būti atsižvelgiama į pagal VPĮ 52 straipsnį skelbiamą informaciją: </w:t>
            </w:r>
          </w:p>
          <w:p w14:paraId="08079454" w14:textId="757BD543" w:rsidR="00893467" w:rsidRPr="00A14461" w:rsidRDefault="002928D7" w:rsidP="002928D7">
            <w:pPr>
              <w:jc w:val="both"/>
              <w:rPr>
                <w:iCs/>
                <w:szCs w:val="24"/>
              </w:rPr>
            </w:pPr>
            <w:hyperlink r:id="rId10" w:history="1">
              <w:r w:rsidRPr="00A14461">
                <w:rPr>
                  <w:rStyle w:val="Hyperlink"/>
                  <w:rFonts w:eastAsia="Arial Unicode MS"/>
                  <w:szCs w:val="24"/>
                  <w:bdr w:val="nil"/>
                  <w:lang w:eastAsia="lt-LT"/>
                </w:rPr>
                <w:t>https://vpt.lrv.lt/lt/nuorodos/kiti-duomenys/powerbi/melaginga-informacija-pateikusiu-tiekeju-sarasas-3/</w:t>
              </w:r>
            </w:hyperlink>
          </w:p>
          <w:p w14:paraId="25D21317" w14:textId="77777777" w:rsidR="00893467" w:rsidRPr="00A14461" w:rsidRDefault="00893467" w:rsidP="00893467">
            <w:pPr>
              <w:jc w:val="both"/>
              <w:rPr>
                <w:szCs w:val="24"/>
              </w:rPr>
            </w:pPr>
          </w:p>
        </w:tc>
      </w:tr>
      <w:tr w:rsidR="00893467" w:rsidRPr="00A14461" w14:paraId="6730B06C"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C2FDE" w14:textId="7BA6B76A" w:rsidR="00893467" w:rsidRPr="00A14461" w:rsidRDefault="00F57C30" w:rsidP="00893467">
            <w:pPr>
              <w:jc w:val="center"/>
              <w:rPr>
                <w:szCs w:val="24"/>
              </w:rPr>
            </w:pPr>
            <w:r w:rsidRPr="00A14461">
              <w:rPr>
                <w:szCs w:val="24"/>
              </w:rPr>
              <w:t>3.3.8.</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3F58" w14:textId="666D5DA9" w:rsidR="00893467" w:rsidRPr="00A14461" w:rsidRDefault="000F4E78" w:rsidP="00893467">
            <w:pPr>
              <w:jc w:val="both"/>
              <w:rPr>
                <w:szCs w:val="24"/>
              </w:rPr>
            </w:pPr>
            <w:r w:rsidRPr="00A14461">
              <w:rPr>
                <w:szCs w:val="24"/>
              </w:rPr>
              <w:t xml:space="preserve">Tiekėjas pirkimo metu ėmėsi neteisėtų veiksmų, siekdamas </w:t>
            </w:r>
            <w:r w:rsidRPr="00A14461">
              <w:rPr>
                <w:b/>
                <w:bCs/>
                <w:szCs w:val="24"/>
              </w:rPr>
              <w:t>daryti įtaką</w:t>
            </w:r>
            <w:r w:rsidRPr="00A14461">
              <w:rPr>
                <w:szCs w:val="24"/>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2228" w14:textId="77777777" w:rsidR="00893467" w:rsidRPr="00A14461" w:rsidRDefault="00893467" w:rsidP="00893467">
            <w:pPr>
              <w:pStyle w:val="Body2"/>
              <w:rPr>
                <w:rFonts w:cs="Times New Roman"/>
                <w:iCs/>
                <w:color w:val="auto"/>
                <w:sz w:val="24"/>
                <w:szCs w:val="24"/>
                <w:lang w:val="lt-LT"/>
              </w:rPr>
            </w:pPr>
            <w:r w:rsidRPr="00A14461">
              <w:rPr>
                <w:rFonts w:cs="Times New Roman"/>
                <w:iCs/>
                <w:color w:val="auto"/>
                <w:sz w:val="24"/>
                <w:szCs w:val="24"/>
                <w:lang w:val="lt-LT"/>
              </w:rPr>
              <w:t>Pateikiama su pasiūlymu: EBVPD.</w:t>
            </w:r>
          </w:p>
          <w:p w14:paraId="278D564B" w14:textId="77777777" w:rsidR="000F4E78" w:rsidRPr="00A14461" w:rsidRDefault="000F4E78" w:rsidP="000F4E78">
            <w:pPr>
              <w:pStyle w:val="NoSpacing"/>
              <w:jc w:val="both"/>
              <w:rPr>
                <w:szCs w:val="24"/>
              </w:rPr>
            </w:pPr>
            <w:r w:rsidRPr="00A14461">
              <w:rPr>
                <w:szCs w:val="24"/>
              </w:rPr>
              <w:t>Iš Lietuvoje įsteigtų subjektų įrodančių dokumentų nereikalaujama. Užtenka pateikto EBVPD.</w:t>
            </w:r>
          </w:p>
          <w:p w14:paraId="3F427C4F" w14:textId="77777777" w:rsidR="00DF1C6D" w:rsidRPr="00A14461" w:rsidRDefault="00DF1C6D" w:rsidP="00893467">
            <w:pPr>
              <w:pStyle w:val="Body2"/>
              <w:rPr>
                <w:rFonts w:cs="Times New Roman"/>
                <w:iCs/>
                <w:color w:val="auto"/>
                <w:sz w:val="24"/>
                <w:szCs w:val="24"/>
                <w:lang w:val="lt-LT"/>
              </w:rPr>
            </w:pPr>
          </w:p>
          <w:p w14:paraId="5EE736DD" w14:textId="77777777" w:rsidR="00893467" w:rsidRPr="00A14461" w:rsidRDefault="00893467" w:rsidP="00893467">
            <w:pPr>
              <w:jc w:val="both"/>
              <w:rPr>
                <w:szCs w:val="24"/>
              </w:rPr>
            </w:pPr>
          </w:p>
        </w:tc>
      </w:tr>
      <w:tr w:rsidR="00893467" w:rsidRPr="00A14461" w14:paraId="2BF1BBFF"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0DE7" w14:textId="6F5C0F42" w:rsidR="00893467" w:rsidRPr="00A14461" w:rsidRDefault="00F57C30" w:rsidP="00893467">
            <w:pPr>
              <w:jc w:val="center"/>
              <w:rPr>
                <w:szCs w:val="24"/>
              </w:rPr>
            </w:pPr>
            <w:r w:rsidRPr="00A14461">
              <w:rPr>
                <w:szCs w:val="24"/>
              </w:rPr>
              <w:t>3.3.9.</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9759" w14:textId="77777777" w:rsidR="00A21768" w:rsidRPr="00A14461" w:rsidRDefault="00A21768" w:rsidP="00A21768">
            <w:pPr>
              <w:jc w:val="both"/>
              <w:rPr>
                <w:szCs w:val="24"/>
              </w:rPr>
            </w:pPr>
            <w:r w:rsidRPr="00A1446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14461">
              <w:rPr>
                <w:b/>
                <w:bCs/>
                <w:szCs w:val="24"/>
              </w:rPr>
              <w:t>esminis sutarties pažeidimas</w:t>
            </w:r>
            <w:r w:rsidRPr="00A14461">
              <w:rPr>
                <w:szCs w:val="24"/>
              </w:rPr>
              <w:t xml:space="preserve">, kaip nustatyta Civilinio </w:t>
            </w:r>
            <w:r w:rsidRPr="00A14461">
              <w:rPr>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5FDE253F" w:rsidR="00893467" w:rsidRPr="00A14461" w:rsidRDefault="00A21768" w:rsidP="00A21768">
            <w:pPr>
              <w:jc w:val="both"/>
              <w:rPr>
                <w:szCs w:val="24"/>
              </w:rPr>
            </w:pPr>
            <w:r w:rsidRPr="00A1446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2CCB" w14:textId="77777777" w:rsidR="00893467" w:rsidRPr="00A14461" w:rsidRDefault="00893467" w:rsidP="00893467">
            <w:pPr>
              <w:pStyle w:val="Body2"/>
              <w:rPr>
                <w:rFonts w:cs="Times New Roman"/>
                <w:iCs/>
                <w:color w:val="auto"/>
                <w:sz w:val="24"/>
                <w:szCs w:val="24"/>
                <w:lang w:val="lt-LT"/>
              </w:rPr>
            </w:pPr>
            <w:r w:rsidRPr="00A14461">
              <w:rPr>
                <w:rFonts w:cs="Times New Roman"/>
                <w:iCs/>
                <w:color w:val="auto"/>
                <w:sz w:val="24"/>
                <w:szCs w:val="24"/>
                <w:lang w:val="lt-LT"/>
              </w:rPr>
              <w:lastRenderedPageBreak/>
              <w:t>Pateikiama su pasiūlymu: EBVPD.</w:t>
            </w:r>
          </w:p>
          <w:p w14:paraId="34DE04B2" w14:textId="77777777" w:rsidR="00A21768" w:rsidRPr="00A14461" w:rsidRDefault="00A21768" w:rsidP="00A21768">
            <w:pPr>
              <w:pStyle w:val="NoSpacing"/>
              <w:jc w:val="both"/>
              <w:rPr>
                <w:szCs w:val="24"/>
              </w:rPr>
            </w:pPr>
            <w:r w:rsidRPr="00A14461">
              <w:rPr>
                <w:szCs w:val="24"/>
              </w:rPr>
              <w:t>Iš Lietuvoje įsteigtų subjektų įrodančių dokumentų nereikalaujama. Užtenka pateikto EBVPD.</w:t>
            </w:r>
          </w:p>
          <w:p w14:paraId="4466E872" w14:textId="77777777" w:rsidR="00A21768" w:rsidRPr="00A14461" w:rsidRDefault="00A21768" w:rsidP="00A21768">
            <w:pPr>
              <w:pStyle w:val="NoSpacing"/>
              <w:jc w:val="both"/>
              <w:rPr>
                <w:bCs/>
                <w:iCs/>
                <w:szCs w:val="24"/>
              </w:rPr>
            </w:pPr>
          </w:p>
          <w:p w14:paraId="3AF037B4" w14:textId="77777777" w:rsidR="00A21768" w:rsidRPr="00A14461" w:rsidRDefault="00A21768" w:rsidP="00A21768">
            <w:pPr>
              <w:pStyle w:val="NoSpacing"/>
              <w:jc w:val="both"/>
              <w:rPr>
                <w:szCs w:val="24"/>
              </w:rPr>
            </w:pPr>
            <w:r w:rsidRPr="00A14461">
              <w:rPr>
                <w:szCs w:val="24"/>
              </w:rPr>
              <w:lastRenderedPageBreak/>
              <w:t xml:space="preserve">Priimant sprendimus dėl tiekėjo pašalinimo iš pirkimo procedūros šiame punkte nurodytu pašalinimo pagrindu, gali būti atsižvelgiama į pagal VPĮ 91 straipsnį skelbiamą informaciją: </w:t>
            </w:r>
          </w:p>
          <w:p w14:paraId="2C95C983" w14:textId="77777777" w:rsidR="00A21768" w:rsidRPr="00A14461" w:rsidRDefault="00A21768" w:rsidP="00A21768">
            <w:pPr>
              <w:pStyle w:val="NoSpacing"/>
              <w:jc w:val="both"/>
              <w:rPr>
                <w:szCs w:val="24"/>
              </w:rPr>
            </w:pPr>
          </w:p>
          <w:p w14:paraId="09606742" w14:textId="77777777" w:rsidR="00A21768" w:rsidRPr="00A14461" w:rsidRDefault="00A21768" w:rsidP="00091AAD">
            <w:pPr>
              <w:jc w:val="both"/>
              <w:rPr>
                <w:rStyle w:val="Hyperlink"/>
                <w:rFonts w:eastAsia="Arial Unicode MS"/>
                <w:bdr w:val="nil"/>
                <w:lang w:eastAsia="lt-LT"/>
              </w:rPr>
            </w:pPr>
            <w:hyperlink r:id="rId11" w:history="1">
              <w:r w:rsidRPr="00A14461">
                <w:rPr>
                  <w:rStyle w:val="Hyperlink"/>
                  <w:rFonts w:eastAsia="Arial Unicode MS"/>
                  <w:szCs w:val="24"/>
                  <w:bdr w:val="nil"/>
                  <w:lang w:eastAsia="lt-LT"/>
                </w:rPr>
                <w:t>https://vpt.lrv.lt/lt/nuorodos/kiti-duomenys/powerbi/nepatikimi-tiekejai-1/</w:t>
              </w:r>
            </w:hyperlink>
          </w:p>
          <w:p w14:paraId="5265F916" w14:textId="77777777" w:rsidR="00A21768" w:rsidRPr="00A14461" w:rsidRDefault="00A21768" w:rsidP="00091AAD">
            <w:pPr>
              <w:jc w:val="both"/>
              <w:rPr>
                <w:rStyle w:val="Hyperlink"/>
                <w:rFonts w:eastAsia="Arial Unicode MS"/>
                <w:bdr w:val="nil"/>
                <w:lang w:eastAsia="lt-LT"/>
              </w:rPr>
            </w:pPr>
          </w:p>
          <w:p w14:paraId="2D119DFB" w14:textId="77777777" w:rsidR="00A21768" w:rsidRPr="00A14461" w:rsidRDefault="00A21768" w:rsidP="00091AAD">
            <w:pPr>
              <w:jc w:val="both"/>
              <w:rPr>
                <w:rStyle w:val="Hyperlink"/>
                <w:rFonts w:eastAsia="Arial Unicode MS"/>
                <w:bdr w:val="nil"/>
                <w:lang w:eastAsia="lt-LT"/>
              </w:rPr>
            </w:pPr>
            <w:hyperlink r:id="rId12" w:history="1">
              <w:r w:rsidRPr="00A14461">
                <w:rPr>
                  <w:rStyle w:val="Hyperlink"/>
                  <w:rFonts w:eastAsia="Arial Unicode MS"/>
                  <w:szCs w:val="24"/>
                  <w:bdr w:val="nil"/>
                  <w:lang w:eastAsia="lt-LT"/>
                </w:rPr>
                <w:t>https://vpt.lrv.lt/lt/pasalinimo-pagrindai-1/nepatikimu-koncesininku-sarasas-1/nepatikimu-koncesininku-sarasas/</w:t>
              </w:r>
            </w:hyperlink>
          </w:p>
          <w:p w14:paraId="5F359014" w14:textId="5107D75E" w:rsidR="00A31EA4" w:rsidRPr="00A14461" w:rsidRDefault="00A31EA4" w:rsidP="00A31EA4">
            <w:pPr>
              <w:pStyle w:val="NoSpacing"/>
              <w:jc w:val="both"/>
              <w:rPr>
                <w:szCs w:val="24"/>
              </w:rPr>
            </w:pPr>
          </w:p>
          <w:p w14:paraId="24E544FB" w14:textId="77777777" w:rsidR="00A31EA4" w:rsidRPr="00A14461" w:rsidRDefault="00A31EA4" w:rsidP="00A31EA4">
            <w:pPr>
              <w:pStyle w:val="NoSpacing"/>
              <w:jc w:val="both"/>
              <w:rPr>
                <w:bCs/>
                <w:szCs w:val="24"/>
              </w:rPr>
            </w:pPr>
          </w:p>
          <w:p w14:paraId="36386119" w14:textId="77777777" w:rsidR="00893467" w:rsidRPr="00A14461" w:rsidRDefault="00893467" w:rsidP="00893467">
            <w:pPr>
              <w:jc w:val="both"/>
              <w:rPr>
                <w:szCs w:val="24"/>
              </w:rPr>
            </w:pPr>
          </w:p>
        </w:tc>
      </w:tr>
      <w:tr w:rsidR="00893467" w:rsidRPr="00A14461" w14:paraId="01C476FD"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FD26" w14:textId="596793BD" w:rsidR="00893467" w:rsidRPr="00A14461" w:rsidRDefault="00F57C30" w:rsidP="00893467">
            <w:pPr>
              <w:jc w:val="center"/>
              <w:rPr>
                <w:szCs w:val="24"/>
              </w:rPr>
            </w:pPr>
            <w:r w:rsidRPr="00A14461">
              <w:rPr>
                <w:szCs w:val="24"/>
              </w:rPr>
              <w:lastRenderedPageBreak/>
              <w:t>3.3.10.</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F62AA" w14:textId="77777777" w:rsidR="007F0804" w:rsidRPr="00A14461" w:rsidRDefault="007F0804" w:rsidP="007F0804">
            <w:pPr>
              <w:pStyle w:val="NoSpacing"/>
              <w:jc w:val="both"/>
              <w:rPr>
                <w:szCs w:val="24"/>
              </w:rPr>
            </w:pPr>
            <w:r w:rsidRPr="00A14461">
              <w:rPr>
                <w:szCs w:val="24"/>
              </w:rPr>
              <w:t xml:space="preserve">Tiekėjas yra padaręs </w:t>
            </w:r>
            <w:r w:rsidRPr="00A14461">
              <w:rPr>
                <w:b/>
                <w:bCs/>
                <w:szCs w:val="24"/>
              </w:rPr>
              <w:t>rimtą profesinį pažeidimą</w:t>
            </w:r>
            <w:r w:rsidRPr="00A14461">
              <w:rPr>
                <w:szCs w:val="24"/>
              </w:rPr>
              <w:t>, dėl kurio perkančioji organizacija abejoja tiekėjo sąžiningumu, kai jis yra padaręs finansinės atskaitomybės ir audito teisės aktų pažeidimą ir nuo jo padarymo dienos praėjo mažiau kaip vieni metai.</w:t>
            </w:r>
          </w:p>
          <w:p w14:paraId="64DFD852" w14:textId="7A7AAB0F" w:rsidR="007F0804" w:rsidRPr="00A14461" w:rsidRDefault="007F0804" w:rsidP="007F0804">
            <w:pPr>
              <w:pStyle w:val="NoSpacing"/>
              <w:jc w:val="both"/>
              <w:rPr>
                <w:szCs w:val="24"/>
              </w:rPr>
            </w:pPr>
            <w:r w:rsidRPr="00A14461">
              <w:rPr>
                <w:szCs w:val="24"/>
              </w:rPr>
              <w:t xml:space="preserve">Tiekėjas yra padaręs </w:t>
            </w:r>
            <w:r w:rsidRPr="00A14461">
              <w:rPr>
                <w:b/>
                <w:bCs/>
                <w:szCs w:val="24"/>
              </w:rPr>
              <w:t>rimtą profesinį pažeidimą</w:t>
            </w:r>
            <w:r w:rsidRPr="00A14461">
              <w:rPr>
                <w:szCs w:val="24"/>
              </w:rPr>
              <w:t>, dėl kurio perkančioji organizacija abejoja tiekėjo sąžiningumu,  kai jis (tiekėjas) neatitinka minimalių patikimo mokesčių mokėtojo kriterijų, nustatytų Lietuvos Respublikos mokesčių administravimo įstatymo 40</w:t>
            </w:r>
            <w:r w:rsidRPr="00A14461">
              <w:rPr>
                <w:szCs w:val="24"/>
                <w:vertAlign w:val="superscript"/>
              </w:rPr>
              <w:t>1</w:t>
            </w:r>
            <w:r w:rsidRPr="00A14461">
              <w:rPr>
                <w:szCs w:val="24"/>
              </w:rPr>
              <w:t xml:space="preserve"> straipsnio 1 dalyje.</w:t>
            </w:r>
          </w:p>
          <w:p w14:paraId="4DA53588" w14:textId="77777777" w:rsidR="007F0804" w:rsidRPr="00A14461" w:rsidRDefault="007F0804" w:rsidP="007F0804">
            <w:pPr>
              <w:pStyle w:val="NoSpacing"/>
              <w:jc w:val="both"/>
              <w:rPr>
                <w:szCs w:val="24"/>
              </w:rPr>
            </w:pPr>
          </w:p>
          <w:p w14:paraId="65FCF0A4" w14:textId="4FDE2092" w:rsidR="007F0804" w:rsidRPr="00A14461" w:rsidRDefault="007F0804" w:rsidP="001F663A">
            <w:pPr>
              <w:pStyle w:val="NoSpacing"/>
              <w:jc w:val="both"/>
              <w:rPr>
                <w:szCs w:val="24"/>
              </w:rPr>
            </w:pPr>
            <w:r w:rsidRPr="00A14461">
              <w:rPr>
                <w:szCs w:val="24"/>
              </w:rPr>
              <w:t xml:space="preserve">Tiekėjas yra padaręs </w:t>
            </w:r>
            <w:r w:rsidRPr="00A14461">
              <w:rPr>
                <w:b/>
                <w:bCs/>
                <w:szCs w:val="24"/>
              </w:rPr>
              <w:t>rimtą profesinį pažeidimą</w:t>
            </w:r>
            <w:r w:rsidRPr="00A14461">
              <w:rPr>
                <w:szCs w:val="24"/>
              </w:rPr>
              <w:t xml:space="preserve">, dėl kurio perkančioji organizacija abejoja tiekėjo sąžiningumu, kai jis </w:t>
            </w:r>
            <w:r w:rsidRPr="00A1446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p w14:paraId="68555067" w14:textId="77777777" w:rsidR="007F0804" w:rsidRPr="00A14461" w:rsidRDefault="007F0804" w:rsidP="001F663A">
            <w:pPr>
              <w:pStyle w:val="NoSpacing"/>
              <w:jc w:val="both"/>
              <w:rPr>
                <w:szCs w:val="24"/>
              </w:rPr>
            </w:pPr>
          </w:p>
          <w:p w14:paraId="511D470D" w14:textId="560382C3" w:rsidR="001F663A" w:rsidRPr="00A14461" w:rsidRDefault="001F663A" w:rsidP="00893467">
            <w:pPr>
              <w:jc w:val="both"/>
              <w:rPr>
                <w:szCs w:val="24"/>
              </w:rPr>
            </w:pP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ADBD" w14:textId="77777777" w:rsidR="00893467" w:rsidRPr="00A14461" w:rsidRDefault="00893467" w:rsidP="00893467">
            <w:pPr>
              <w:pStyle w:val="Body2"/>
              <w:rPr>
                <w:rFonts w:cs="Times New Roman"/>
                <w:iCs/>
                <w:sz w:val="24"/>
                <w:szCs w:val="24"/>
                <w:lang w:val="lt-LT"/>
              </w:rPr>
            </w:pPr>
            <w:r w:rsidRPr="00A14461">
              <w:rPr>
                <w:rFonts w:cs="Times New Roman"/>
                <w:iCs/>
                <w:sz w:val="24"/>
                <w:szCs w:val="24"/>
                <w:lang w:val="lt-LT"/>
              </w:rPr>
              <w:t>Pateikiama su pasiūlymu: EBVPD.</w:t>
            </w:r>
          </w:p>
          <w:p w14:paraId="21940979" w14:textId="77777777" w:rsidR="001816E1" w:rsidRPr="00A14461" w:rsidRDefault="001816E1" w:rsidP="001816E1">
            <w:pPr>
              <w:pStyle w:val="NoSpacing"/>
              <w:jc w:val="both"/>
              <w:rPr>
                <w:szCs w:val="24"/>
              </w:rPr>
            </w:pPr>
            <w:r w:rsidRPr="00A1446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A14461">
              <w:rPr>
                <w:b/>
                <w:bCs/>
                <w:szCs w:val="24"/>
              </w:rPr>
              <w:t xml:space="preserve"> </w:t>
            </w:r>
            <w:r w:rsidRPr="00A14461">
              <w:rPr>
                <w:szCs w:val="24"/>
              </w:rPr>
              <w:t xml:space="preserve">nacionalinėje duomenų bazėje adresu: </w:t>
            </w:r>
            <w:r>
              <w:fldChar w:fldCharType="begin"/>
            </w:r>
            <w:r>
              <w:instrText>HYPERLINK "https://www.registrucentras.lt/jar/p/index.php"</w:instrText>
            </w:r>
            <w:r>
              <w:fldChar w:fldCharType="separate"/>
            </w:r>
            <w:r w:rsidRPr="00A14461">
              <w:rPr>
                <w:rStyle w:val="Hyperlink"/>
                <w:szCs w:val="24"/>
              </w:rPr>
              <w:t>https://www.registrucentras.lt/jar/p/index.php</w:t>
            </w:r>
            <w:r>
              <w:fldChar w:fldCharType="end"/>
            </w:r>
          </w:p>
          <w:p w14:paraId="473C1E8E" w14:textId="77777777" w:rsidR="001816E1" w:rsidRPr="00A14461" w:rsidRDefault="001816E1" w:rsidP="001816E1">
            <w:pPr>
              <w:pStyle w:val="NoSpacing"/>
              <w:jc w:val="both"/>
              <w:rPr>
                <w:szCs w:val="24"/>
              </w:rPr>
            </w:pPr>
            <w:r w:rsidRPr="00A14461">
              <w:rPr>
                <w:szCs w:val="24"/>
              </w:rPr>
              <w:t>paskelbtą informaciją, taip pat į šiame informaciniame pranešime pateiktą informaciją:</w:t>
            </w:r>
          </w:p>
          <w:p w14:paraId="236F8F19" w14:textId="686CFEE2" w:rsidR="001816E1" w:rsidRPr="00A14461" w:rsidRDefault="001816E1" w:rsidP="001816E1">
            <w:pPr>
              <w:pStyle w:val="Body2"/>
              <w:rPr>
                <w:rFonts w:cs="Times New Roman"/>
                <w:sz w:val="24"/>
                <w:szCs w:val="24"/>
                <w:lang w:val="lt-LT"/>
              </w:rPr>
            </w:pPr>
            <w:hyperlink r:id="rId13" w:history="1">
              <w:r w:rsidRPr="00A14461">
                <w:rPr>
                  <w:rStyle w:val="Hyperlink"/>
                  <w:rFonts w:cs="Times New Roman"/>
                  <w:sz w:val="24"/>
                  <w:szCs w:val="24"/>
                  <w:lang w:val="lt-LT"/>
                </w:rPr>
                <w:t>https://vpt.lrv.lt/lt/naujienos-3/finansiniu-ataskaitu-nepateikimas-gali-tapti-kliutimi-dalyvauti-viesuosiuose-pirkimuose/</w:t>
              </w:r>
            </w:hyperlink>
          </w:p>
          <w:p w14:paraId="59B249F0" w14:textId="77777777" w:rsidR="001816E1" w:rsidRPr="00A14461" w:rsidRDefault="001816E1" w:rsidP="001816E1">
            <w:pPr>
              <w:pStyle w:val="Body2"/>
              <w:rPr>
                <w:rFonts w:cs="Times New Roman"/>
                <w:sz w:val="24"/>
                <w:szCs w:val="24"/>
                <w:lang w:val="lt-LT"/>
              </w:rPr>
            </w:pPr>
          </w:p>
          <w:p w14:paraId="3EB01C37" w14:textId="59525B69" w:rsidR="001816E1" w:rsidRPr="00A14461" w:rsidRDefault="001816E1" w:rsidP="001816E1">
            <w:pPr>
              <w:pStyle w:val="Body2"/>
              <w:rPr>
                <w:rFonts w:cs="Times New Roman"/>
                <w:sz w:val="24"/>
                <w:szCs w:val="24"/>
                <w:lang w:val="lt-LT"/>
              </w:rPr>
            </w:pPr>
            <w:r w:rsidRPr="00A14461">
              <w:rPr>
                <w:rFonts w:cs="Times New Roman"/>
                <w:sz w:val="24"/>
                <w:szCs w:val="24"/>
                <w:lang w:val="lt-LT"/>
              </w:rPr>
              <w:lastRenderedPageBreak/>
              <w:t>Priimant sprendimus dėl tiekėjo pašalinimo iš pirkimo procedūros šiame punkte nurodytu pašalinimo pagrindu, be kita ko, atsižvelgiama į</w:t>
            </w:r>
            <w:r w:rsidRPr="00A14461">
              <w:rPr>
                <w:rFonts w:cs="Times New Roman"/>
                <w:b/>
                <w:bCs/>
                <w:sz w:val="24"/>
                <w:szCs w:val="24"/>
                <w:lang w:val="lt-LT"/>
              </w:rPr>
              <w:t xml:space="preserve"> </w:t>
            </w:r>
            <w:r w:rsidRPr="00A14461">
              <w:rPr>
                <w:rFonts w:cs="Times New Roman"/>
                <w:sz w:val="24"/>
                <w:szCs w:val="24"/>
                <w:lang w:val="lt-LT"/>
              </w:rPr>
              <w:t xml:space="preserve">nacionalinėje duomenų bazėje adresu </w:t>
            </w:r>
            <w:r>
              <w:fldChar w:fldCharType="begin"/>
            </w:r>
            <w:r w:rsidRPr="00FF634A">
              <w:rPr>
                <w:lang w:val="lt-LT"/>
              </w:rPr>
              <w:instrText>HYPERLINK "https://www.vmi.lt/evmi/mokesciu-moketoju-informacija" \h</w:instrText>
            </w:r>
            <w:r>
              <w:fldChar w:fldCharType="separate"/>
            </w:r>
            <w:r w:rsidRPr="00A14461">
              <w:rPr>
                <w:rStyle w:val="Hyperlink"/>
                <w:rFonts w:cs="Times New Roman"/>
                <w:sz w:val="24"/>
                <w:szCs w:val="24"/>
                <w:lang w:val="lt-LT"/>
              </w:rPr>
              <w:t>https://www.vmi.lt/evmi/mokesciu-moketoju-informacija</w:t>
            </w:r>
            <w:r>
              <w:fldChar w:fldCharType="end"/>
            </w:r>
            <w:r w:rsidRPr="00A14461">
              <w:rPr>
                <w:rFonts w:cs="Times New Roman"/>
                <w:sz w:val="24"/>
                <w:szCs w:val="24"/>
                <w:lang w:val="lt-LT"/>
              </w:rPr>
              <w:t xml:space="preserve"> skelbiamą informaciją.</w:t>
            </w:r>
          </w:p>
          <w:p w14:paraId="5B605390" w14:textId="77777777" w:rsidR="001816E1" w:rsidRPr="00A14461" w:rsidRDefault="001816E1" w:rsidP="001816E1">
            <w:pPr>
              <w:pStyle w:val="Body2"/>
              <w:rPr>
                <w:rFonts w:cs="Times New Roman"/>
                <w:sz w:val="24"/>
                <w:szCs w:val="24"/>
                <w:lang w:val="lt-LT"/>
              </w:rPr>
            </w:pPr>
          </w:p>
          <w:p w14:paraId="6BEB5708" w14:textId="77777777" w:rsidR="001816E1" w:rsidRPr="00A14461" w:rsidRDefault="001816E1" w:rsidP="00091AAD">
            <w:pPr>
              <w:jc w:val="both"/>
              <w:rPr>
                <w:szCs w:val="24"/>
              </w:rPr>
            </w:pPr>
            <w:r w:rsidRPr="00A14461">
              <w:rPr>
                <w:szCs w:val="24"/>
              </w:rPr>
              <w:t xml:space="preserve">Priimant sprendimus dėl tiekėjo pašalinimo iš pirkimo procedūros šiame punkte nurodytu pašalinimo pagrindu, be kita ko, atsižvelgiama į nacionalinėje duomenų bazėje adresu: </w:t>
            </w:r>
          </w:p>
          <w:p w14:paraId="3B5D34EF" w14:textId="567BD8B9" w:rsidR="001F663A" w:rsidRPr="00A14461" w:rsidRDefault="001816E1" w:rsidP="001816E1">
            <w:pPr>
              <w:pStyle w:val="Body2"/>
              <w:rPr>
                <w:rFonts w:cs="Times New Roman"/>
                <w:sz w:val="24"/>
                <w:szCs w:val="24"/>
              </w:rPr>
            </w:pPr>
            <w:hyperlink r:id="rId14" w:history="1">
              <w:r w:rsidRPr="00A14461">
                <w:rPr>
                  <w:rStyle w:val="Hyperlink"/>
                  <w:rFonts w:cs="Times New Roman"/>
                  <w:sz w:val="24"/>
                  <w:szCs w:val="24"/>
                </w:rPr>
                <w:t>https://kt.gov.lt/lt/atviri-duomenys/diskvalifikavimas-is-viesuju-pirkimu</w:t>
              </w:r>
            </w:hyperlink>
            <w:r w:rsidRPr="00A14461">
              <w:rPr>
                <w:rFonts w:cs="Times New Roman"/>
                <w:sz w:val="24"/>
                <w:szCs w:val="24"/>
              </w:rPr>
              <w:t xml:space="preserve"> </w:t>
            </w:r>
            <w:proofErr w:type="spellStart"/>
            <w:r w:rsidRPr="00A14461">
              <w:rPr>
                <w:rFonts w:cs="Times New Roman"/>
                <w:sz w:val="24"/>
                <w:szCs w:val="24"/>
              </w:rPr>
              <w:t>skelbiamą</w:t>
            </w:r>
            <w:proofErr w:type="spellEnd"/>
            <w:r w:rsidRPr="00A14461">
              <w:rPr>
                <w:rFonts w:cs="Times New Roman"/>
                <w:sz w:val="24"/>
                <w:szCs w:val="24"/>
              </w:rPr>
              <w:t xml:space="preserve"> </w:t>
            </w:r>
            <w:proofErr w:type="spellStart"/>
            <w:r w:rsidRPr="00A14461">
              <w:rPr>
                <w:rFonts w:cs="Times New Roman"/>
                <w:sz w:val="24"/>
                <w:szCs w:val="24"/>
              </w:rPr>
              <w:t>informaciją</w:t>
            </w:r>
            <w:proofErr w:type="spellEnd"/>
            <w:r w:rsidRPr="00A14461">
              <w:rPr>
                <w:rFonts w:cs="Times New Roman"/>
                <w:sz w:val="24"/>
                <w:szCs w:val="24"/>
              </w:rPr>
              <w:t>.</w:t>
            </w:r>
          </w:p>
        </w:tc>
      </w:tr>
      <w:tr w:rsidR="00893467" w:rsidRPr="00A14461" w14:paraId="7A675CE6" w14:textId="77777777" w:rsidTr="00E610AD">
        <w:tc>
          <w:tcPr>
            <w:tcW w:w="9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8A4B" w14:textId="77777777" w:rsidR="00893467" w:rsidRPr="00A14461" w:rsidRDefault="00893467" w:rsidP="00893467">
            <w:pPr>
              <w:pStyle w:val="Body2"/>
              <w:jc w:val="center"/>
              <w:rPr>
                <w:rFonts w:cs="Times New Roman"/>
                <w:i/>
                <w:iCs/>
                <w:sz w:val="24"/>
                <w:szCs w:val="24"/>
                <w:lang w:val="lt-LT"/>
              </w:rPr>
            </w:pPr>
            <w:r w:rsidRPr="00A14461">
              <w:rPr>
                <w:rFonts w:cs="Times New Roman"/>
                <w:b/>
                <w:iCs/>
                <w:sz w:val="24"/>
                <w:szCs w:val="24"/>
                <w:lang w:val="lt-LT"/>
              </w:rPr>
              <w:lastRenderedPageBreak/>
              <w:t>Pagal Viešųjų pirkimų įstatymo 46 straipsnio 6 dalį</w:t>
            </w:r>
          </w:p>
        </w:tc>
      </w:tr>
      <w:tr w:rsidR="00893467" w:rsidRPr="00A14461" w14:paraId="60697DF3"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3EBD9" w14:textId="61B3F130" w:rsidR="00893467" w:rsidRPr="00A14461" w:rsidRDefault="00F57C30" w:rsidP="00893467">
            <w:pPr>
              <w:jc w:val="center"/>
              <w:rPr>
                <w:szCs w:val="24"/>
              </w:rPr>
            </w:pPr>
            <w:r w:rsidRPr="00A14461">
              <w:rPr>
                <w:szCs w:val="24"/>
              </w:rPr>
              <w:t>3.3.11.</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9362" w14:textId="77777777" w:rsidR="00927324" w:rsidRPr="00A14461" w:rsidRDefault="00927324" w:rsidP="00927324">
            <w:pPr>
              <w:jc w:val="both"/>
              <w:rPr>
                <w:szCs w:val="24"/>
              </w:rPr>
            </w:pPr>
            <w:r w:rsidRPr="00A14461">
              <w:rPr>
                <w:szCs w:val="24"/>
              </w:rPr>
              <w:t xml:space="preserve">Tiekėjas yra nemokus, jam iškelta </w:t>
            </w:r>
            <w:r w:rsidRPr="00A14461">
              <w:rPr>
                <w:b/>
                <w:bCs/>
                <w:szCs w:val="24"/>
              </w:rPr>
              <w:t>restruktūrizavimo ar bankroto byla</w:t>
            </w:r>
            <w:r w:rsidRPr="00A14461">
              <w:rPr>
                <w:szCs w:val="24"/>
              </w:rPr>
              <w:t xml:space="preserve">, inicijuotos ar pradėtos </w:t>
            </w:r>
            <w:r w:rsidRPr="00A14461">
              <w:rPr>
                <w:b/>
                <w:bCs/>
                <w:szCs w:val="24"/>
              </w:rPr>
              <w:t>likvidavimo procedūros</w:t>
            </w:r>
            <w:r w:rsidRPr="00A14461">
              <w:rPr>
                <w:szCs w:val="24"/>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E2641" w14:textId="2CD2F217" w:rsidR="00893467" w:rsidRPr="00A14461" w:rsidRDefault="00927324" w:rsidP="00927324">
            <w:pPr>
              <w:jc w:val="both"/>
              <w:rPr>
                <w:color w:val="000000"/>
                <w:szCs w:val="24"/>
              </w:rPr>
            </w:pPr>
            <w:r w:rsidRPr="00A14461">
              <w:rPr>
                <w:szCs w:val="24"/>
              </w:rPr>
              <w:t>Tačiau kai yra šiame punkte apibrėžta situacija, perkančioji organizacija nepašalins tiekėjo iš pirkimo procedūros, jeigu jis pateikia pagrįstų įrodymų, kad sugebės tinkamai įvykdyti sutartį.</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7E2E" w14:textId="77777777" w:rsidR="00893467" w:rsidRPr="00A14461" w:rsidRDefault="00893467" w:rsidP="00893467">
            <w:pPr>
              <w:pStyle w:val="Body2"/>
              <w:rPr>
                <w:rFonts w:cs="Times New Roman"/>
                <w:iCs/>
                <w:sz w:val="24"/>
                <w:szCs w:val="24"/>
                <w:lang w:val="lt-LT"/>
              </w:rPr>
            </w:pPr>
            <w:r w:rsidRPr="00A14461">
              <w:rPr>
                <w:rFonts w:cs="Times New Roman"/>
                <w:iCs/>
                <w:sz w:val="24"/>
                <w:szCs w:val="24"/>
                <w:lang w:val="lt-LT"/>
              </w:rPr>
              <w:t>Pateikiama su pasiūlymu: EBVPD.</w:t>
            </w:r>
          </w:p>
          <w:p w14:paraId="04EB7A24" w14:textId="77777777" w:rsidR="00893467" w:rsidRPr="00A14461" w:rsidRDefault="00893467" w:rsidP="00893467">
            <w:pPr>
              <w:pStyle w:val="Body2"/>
              <w:rPr>
                <w:rFonts w:cs="Times New Roman"/>
                <w:iCs/>
                <w:sz w:val="24"/>
                <w:szCs w:val="24"/>
                <w:lang w:val="lt-LT"/>
              </w:rPr>
            </w:pPr>
          </w:p>
          <w:p w14:paraId="58B958DF" w14:textId="77777777" w:rsidR="00893467" w:rsidRPr="00A14461" w:rsidRDefault="00893467" w:rsidP="00893467">
            <w:pPr>
              <w:pStyle w:val="Body2"/>
              <w:rPr>
                <w:rFonts w:cs="Times New Roman"/>
                <w:iCs/>
                <w:sz w:val="24"/>
                <w:szCs w:val="24"/>
                <w:lang w:val="lt-LT"/>
              </w:rPr>
            </w:pPr>
            <w:r w:rsidRPr="00A14461">
              <w:rPr>
                <w:rFonts w:cs="Times New Roman"/>
                <w:iCs/>
                <w:sz w:val="24"/>
                <w:szCs w:val="24"/>
                <w:lang w:val="lt-LT"/>
              </w:rPr>
              <w:t>Perkančiajai organizacijai atlikus EBVPD patikrinimo procedūrą, patikrinus pasiūlymus ir išrinkus galimą laimėtoją, tik jo yra prašomi dokumentai, patvirtinantys pašalinimo pagrindų nebuvimą:</w:t>
            </w:r>
          </w:p>
          <w:p w14:paraId="6FC0D852" w14:textId="77777777" w:rsidR="00472E4B" w:rsidRPr="00A14461" w:rsidRDefault="00472E4B" w:rsidP="00472E4B">
            <w:pPr>
              <w:pStyle w:val="NoSpacing"/>
              <w:jc w:val="both"/>
              <w:rPr>
                <w:szCs w:val="24"/>
              </w:rPr>
            </w:pPr>
            <w:r w:rsidRPr="00A14461">
              <w:rPr>
                <w:szCs w:val="24"/>
              </w:rPr>
              <w:t>Iš Lietuvoje įsteigtų subjektų įrodančių dokumentų nereikalaujama, užtenka pateikto EBVPD. Perkančioji organizacija savarankiškai patikrina duomenis nacionalinėje duomenų bazėje, adresu:</w:t>
            </w:r>
          </w:p>
          <w:p w14:paraId="5437BC39" w14:textId="77777777" w:rsidR="00472E4B" w:rsidRPr="00A14461" w:rsidRDefault="00472E4B" w:rsidP="00472E4B">
            <w:pPr>
              <w:pStyle w:val="NoSpacing"/>
              <w:jc w:val="both"/>
              <w:rPr>
                <w:bCs/>
                <w:szCs w:val="24"/>
              </w:rPr>
            </w:pPr>
            <w:hyperlink r:id="rId15" w:history="1">
              <w:r w:rsidRPr="00A14461">
                <w:rPr>
                  <w:rStyle w:val="Hyperlink"/>
                  <w:bCs/>
                  <w:szCs w:val="24"/>
                </w:rPr>
                <w:t>https://www.registrucentras.lt/jar/p/</w:t>
              </w:r>
            </w:hyperlink>
            <w:r w:rsidRPr="00A14461">
              <w:rPr>
                <w:bCs/>
                <w:szCs w:val="24"/>
              </w:rPr>
              <w:t xml:space="preserve">. </w:t>
            </w:r>
          </w:p>
          <w:p w14:paraId="793CA90D" w14:textId="77777777" w:rsidR="00472E4B" w:rsidRPr="00A14461" w:rsidRDefault="00472E4B" w:rsidP="00472E4B">
            <w:pPr>
              <w:pStyle w:val="NoSpacing"/>
              <w:jc w:val="both"/>
              <w:rPr>
                <w:b/>
                <w:bCs/>
                <w:szCs w:val="24"/>
              </w:rPr>
            </w:pPr>
          </w:p>
          <w:p w14:paraId="272E4977" w14:textId="77777777" w:rsidR="00472E4B" w:rsidRPr="00A14461" w:rsidRDefault="00472E4B" w:rsidP="00472E4B">
            <w:pPr>
              <w:pStyle w:val="NoSpacing"/>
              <w:jc w:val="both"/>
              <w:rPr>
                <w:i/>
                <w:iCs/>
                <w:color w:val="000000" w:themeColor="text1"/>
                <w:szCs w:val="24"/>
              </w:rPr>
            </w:pPr>
            <w:r w:rsidRPr="00A14461">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w:t>
            </w:r>
            <w:r w:rsidRPr="00A14461">
              <w:rPr>
                <w:szCs w:val="24"/>
              </w:rPr>
              <w:lastRenderedPageBreak/>
              <w:t xml:space="preserve">išduotas ne anksčiau kaip </w:t>
            </w:r>
            <w:r w:rsidRPr="00A14461">
              <w:rPr>
                <w:b/>
                <w:bCs/>
                <w:szCs w:val="24"/>
              </w:rPr>
              <w:t>120 dienų</w:t>
            </w:r>
            <w:r w:rsidRPr="00A14461">
              <w:rPr>
                <w:szCs w:val="24"/>
              </w:rPr>
              <w:t xml:space="preserve"> iki tos dienos, kai tiekėjas perkančiosios organizacijos prašymu turės pateikti pašalinimo pagrindų nebuvimą patvirtinančius dokumentus. </w:t>
            </w:r>
            <w:r w:rsidRPr="00A14461">
              <w:rPr>
                <w:b/>
                <w:bCs/>
                <w:i/>
                <w:iCs/>
                <w:color w:val="000000" w:themeColor="text1"/>
                <w:szCs w:val="24"/>
              </w:rPr>
              <w:t>Pavyzdys</w:t>
            </w:r>
            <w:r w:rsidRPr="00A1446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35C529E1" w14:textId="77777777" w:rsidR="00472E4B" w:rsidRPr="00A14461" w:rsidRDefault="00472E4B" w:rsidP="00472E4B">
            <w:pPr>
              <w:pStyle w:val="NoSpacing"/>
              <w:jc w:val="both"/>
              <w:rPr>
                <w:szCs w:val="24"/>
              </w:rPr>
            </w:pPr>
          </w:p>
          <w:p w14:paraId="67E479CC" w14:textId="77777777" w:rsidR="00472E4B" w:rsidRPr="00A14461" w:rsidRDefault="00472E4B" w:rsidP="00472E4B">
            <w:pPr>
              <w:pStyle w:val="NoSpacing"/>
              <w:jc w:val="both"/>
              <w:rPr>
                <w:szCs w:val="24"/>
              </w:rPr>
            </w:pPr>
            <w:r w:rsidRPr="00A1446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B4E92FC" w14:textId="77777777" w:rsidR="00893467" w:rsidRPr="00A14461" w:rsidRDefault="00893467" w:rsidP="00893467">
            <w:pPr>
              <w:pStyle w:val="Body2"/>
              <w:rPr>
                <w:rFonts w:cs="Times New Roman"/>
                <w:i/>
                <w:iCs/>
                <w:sz w:val="24"/>
                <w:szCs w:val="24"/>
                <w:lang w:val="lt-LT"/>
              </w:rPr>
            </w:pPr>
          </w:p>
        </w:tc>
      </w:tr>
    </w:tbl>
    <w:p w14:paraId="4A11BA27" w14:textId="52416FB3" w:rsidR="00797CA1" w:rsidRPr="00A14461" w:rsidRDefault="00054297" w:rsidP="00054297">
      <w:pPr>
        <w:tabs>
          <w:tab w:val="left" w:pos="1276"/>
        </w:tabs>
        <w:jc w:val="both"/>
        <w:rPr>
          <w:szCs w:val="24"/>
        </w:rPr>
      </w:pPr>
      <w:r w:rsidRPr="00A14461">
        <w:rPr>
          <w:rFonts w:eastAsia="Verdana"/>
          <w:szCs w:val="24"/>
        </w:rPr>
        <w:lastRenderedPageBreak/>
        <w:tab/>
        <w:t>Perkančioji organizacija visų pirma reikalauja tokios rūšies pažymų ir tokių dokumentinių įrodymų formų, apie kuriuos pateikta informacija Europos Komisijos informacinėje dokumentų saugykloje „e-Certis“. Lentelės trečiajame stulpelyje nurodomi doku</w:t>
      </w:r>
      <w:r w:rsidRPr="00A14461">
        <w:rPr>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14461">
          <w:rPr>
            <w:rStyle w:val="Hyperlink"/>
            <w:szCs w:val="24"/>
          </w:rPr>
          <w:t>https://ec.europa.eu/tools/ecertis/</w:t>
        </w:r>
      </w:hyperlink>
      <w:r w:rsidRPr="00A14461">
        <w:rPr>
          <w:szCs w:val="24"/>
        </w:rPr>
        <w:t>.</w:t>
      </w:r>
    </w:p>
    <w:p w14:paraId="0FF1D266" w14:textId="77777777" w:rsidR="001C6B65" w:rsidRPr="00A14461" w:rsidRDefault="001C6B65" w:rsidP="001C6B65">
      <w:pPr>
        <w:tabs>
          <w:tab w:val="left" w:pos="1276"/>
        </w:tabs>
        <w:ind w:firstLine="1276"/>
        <w:jc w:val="both"/>
        <w:rPr>
          <w:szCs w:val="24"/>
        </w:rPr>
      </w:pPr>
    </w:p>
    <w:p w14:paraId="3A4909E7" w14:textId="77777777" w:rsidR="001C6B65" w:rsidRPr="00A14461" w:rsidRDefault="001C6B65">
      <w:pPr>
        <w:pStyle w:val="ListParagraph"/>
        <w:numPr>
          <w:ilvl w:val="0"/>
          <w:numId w:val="32"/>
        </w:numPr>
        <w:tabs>
          <w:tab w:val="left" w:pos="1276"/>
        </w:tabs>
        <w:jc w:val="both"/>
        <w:rPr>
          <w:vanish/>
          <w:color w:val="000000"/>
          <w:szCs w:val="24"/>
        </w:rPr>
      </w:pPr>
    </w:p>
    <w:p w14:paraId="6DB308C6" w14:textId="77777777" w:rsidR="001C6B65" w:rsidRPr="00A14461" w:rsidRDefault="001C6B65">
      <w:pPr>
        <w:pStyle w:val="ListParagraph"/>
        <w:numPr>
          <w:ilvl w:val="1"/>
          <w:numId w:val="32"/>
        </w:numPr>
        <w:tabs>
          <w:tab w:val="left" w:pos="1276"/>
        </w:tabs>
        <w:jc w:val="both"/>
        <w:rPr>
          <w:vanish/>
          <w:color w:val="000000"/>
          <w:szCs w:val="24"/>
        </w:rPr>
      </w:pPr>
    </w:p>
    <w:p w14:paraId="14CD571A" w14:textId="77777777" w:rsidR="001C6B65" w:rsidRPr="00A14461" w:rsidRDefault="001C6B65">
      <w:pPr>
        <w:pStyle w:val="ListParagraph"/>
        <w:numPr>
          <w:ilvl w:val="1"/>
          <w:numId w:val="32"/>
        </w:numPr>
        <w:tabs>
          <w:tab w:val="left" w:pos="1276"/>
        </w:tabs>
        <w:jc w:val="both"/>
        <w:rPr>
          <w:vanish/>
          <w:color w:val="000000"/>
          <w:szCs w:val="24"/>
        </w:rPr>
      </w:pPr>
    </w:p>
    <w:p w14:paraId="3CDFE60E" w14:textId="77777777" w:rsidR="001C6B65" w:rsidRPr="00A14461" w:rsidRDefault="001C6B65">
      <w:pPr>
        <w:pStyle w:val="ListParagraph"/>
        <w:numPr>
          <w:ilvl w:val="1"/>
          <w:numId w:val="32"/>
        </w:numPr>
        <w:tabs>
          <w:tab w:val="left" w:pos="1276"/>
        </w:tabs>
        <w:jc w:val="both"/>
        <w:rPr>
          <w:vanish/>
          <w:color w:val="000000"/>
          <w:szCs w:val="24"/>
        </w:rPr>
      </w:pPr>
    </w:p>
    <w:p w14:paraId="4B2155F7" w14:textId="24932ADB" w:rsidR="001C6B65" w:rsidRPr="00A14461" w:rsidRDefault="001C6B65">
      <w:pPr>
        <w:pStyle w:val="ListParagraph"/>
        <w:numPr>
          <w:ilvl w:val="1"/>
          <w:numId w:val="32"/>
        </w:numPr>
        <w:tabs>
          <w:tab w:val="left" w:pos="1276"/>
        </w:tabs>
        <w:ind w:left="0" w:firstLine="709"/>
        <w:jc w:val="both"/>
        <w:rPr>
          <w:color w:val="000000"/>
          <w:szCs w:val="24"/>
        </w:rPr>
      </w:pPr>
      <w:r w:rsidRPr="00A14461">
        <w:rPr>
          <w:color w:val="000000"/>
          <w:szCs w:val="24"/>
        </w:rPr>
        <w:t xml:space="preserve">Perkančioji organizacija </w:t>
      </w:r>
      <w:r w:rsidRPr="00A14461">
        <w:rPr>
          <w:b/>
          <w:bCs/>
          <w:color w:val="000000"/>
          <w:szCs w:val="24"/>
        </w:rPr>
        <w:t>Viešųjų pirkimų įstatymo 46 straipsnio 1, 3 ir 4 dalyse</w:t>
      </w:r>
      <w:r w:rsidRPr="00A14461">
        <w:rPr>
          <w:color w:val="000000"/>
          <w:szCs w:val="24"/>
        </w:rPr>
        <w:t xml:space="preserve"> nustatytais pagrindais </w:t>
      </w:r>
      <w:r w:rsidRPr="00A14461">
        <w:rPr>
          <w:b/>
          <w:bCs/>
          <w:color w:val="000000"/>
          <w:szCs w:val="24"/>
        </w:rPr>
        <w:t>gali nepašalinti tiekėjo iš pirkimo procedūros tik išimtiniais atvejais</w:t>
      </w:r>
      <w:r w:rsidRPr="00A14461">
        <w:rPr>
          <w:color w:val="000000"/>
          <w:szCs w:val="24"/>
        </w:rPr>
        <w:t>, kai būtina užtikrinti viešojo intereso apsaugą, įskaitant visuomenės sveikatos ir aplinkos apsaugą.</w:t>
      </w:r>
    </w:p>
    <w:p w14:paraId="58EBC670" w14:textId="77777777" w:rsidR="001C6B65" w:rsidRPr="00A14461" w:rsidRDefault="001C6B65" w:rsidP="001C6B65">
      <w:pPr>
        <w:tabs>
          <w:tab w:val="left" w:pos="1276"/>
        </w:tabs>
        <w:ind w:firstLine="709"/>
        <w:jc w:val="both"/>
        <w:rPr>
          <w:rFonts w:eastAsia="Times New Roman"/>
          <w:color w:val="000000"/>
          <w:szCs w:val="24"/>
          <w:lang w:eastAsia="lt-LT"/>
        </w:rPr>
      </w:pPr>
      <w:r w:rsidRPr="00A14461">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A14461">
        <w:rPr>
          <w:rFonts w:eastAsia="Times New Roman"/>
          <w:color w:val="000000"/>
          <w:szCs w:val="24"/>
          <w:lang w:eastAsia="lt-LT"/>
        </w:rPr>
        <w:t>4</w:t>
      </w:r>
      <w:bookmarkEnd w:id="6"/>
      <w:r w:rsidRPr="00A14461">
        <w:rPr>
          <w:rFonts w:eastAsia="Times New Roman"/>
          <w:color w:val="000000"/>
          <w:szCs w:val="24"/>
          <w:lang w:eastAsia="lt-LT"/>
        </w:rPr>
        <w:t> ir </w:t>
      </w:r>
      <w:bookmarkStart w:id="7" w:name="V0e6424b43d704063a9937971b70bfcad"/>
      <w:r w:rsidRPr="00A14461">
        <w:rPr>
          <w:rFonts w:eastAsia="Times New Roman"/>
          <w:color w:val="000000"/>
          <w:szCs w:val="24"/>
          <w:lang w:eastAsia="lt-LT"/>
        </w:rPr>
        <w:t>6</w:t>
      </w:r>
      <w:bookmarkEnd w:id="7"/>
      <w:r w:rsidRPr="00A14461">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A14461">
        <w:rPr>
          <w:rFonts w:eastAsia="Times New Roman"/>
          <w:color w:val="000000"/>
          <w:szCs w:val="24"/>
          <w:lang w:eastAsia="lt-LT"/>
        </w:rPr>
        <w:t>4</w:t>
      </w:r>
      <w:bookmarkEnd w:id="8"/>
      <w:r w:rsidRPr="00A14461">
        <w:rPr>
          <w:rFonts w:eastAsia="Times New Roman"/>
          <w:color w:val="000000"/>
          <w:szCs w:val="24"/>
          <w:lang w:eastAsia="lt-LT"/>
        </w:rPr>
        <w:t> ir </w:t>
      </w:r>
      <w:bookmarkStart w:id="9" w:name="Vb1f92dd0bb824fd5bb1b84e141bc20ef"/>
      <w:r w:rsidRPr="00A14461">
        <w:rPr>
          <w:rFonts w:eastAsia="Times New Roman"/>
          <w:color w:val="000000"/>
          <w:szCs w:val="24"/>
          <w:lang w:eastAsia="lt-LT"/>
        </w:rPr>
        <w:t>6</w:t>
      </w:r>
      <w:bookmarkEnd w:id="9"/>
      <w:r w:rsidRPr="00A14461">
        <w:rPr>
          <w:rFonts w:eastAsia="Times New Roman"/>
          <w:color w:val="000000"/>
          <w:szCs w:val="24"/>
          <w:lang w:eastAsia="lt-LT"/>
        </w:rPr>
        <w:t> dalyse nurodytų pašalinimo pagrindų taikymo.</w:t>
      </w:r>
    </w:p>
    <w:p w14:paraId="68288B21" w14:textId="1F8F6355" w:rsidR="001C6B65" w:rsidRPr="00A14461" w:rsidRDefault="001C6B65" w:rsidP="001C6B65">
      <w:pPr>
        <w:tabs>
          <w:tab w:val="left" w:pos="1276"/>
        </w:tabs>
        <w:ind w:firstLine="709"/>
        <w:jc w:val="both"/>
        <w:rPr>
          <w:color w:val="000000"/>
          <w:szCs w:val="24"/>
        </w:rPr>
      </w:pPr>
      <w:r w:rsidRPr="00A14461">
        <w:rPr>
          <w:rFonts w:eastAsia="Times New Roman"/>
          <w:color w:val="000000"/>
          <w:szCs w:val="24"/>
          <w:lang w:eastAsia="lt-LT"/>
        </w:rPr>
        <w:t xml:space="preserve">Perkančioji organizacija, priimdama sprendimus dėl tiekėjo pašalinimo iš pirkimo procedūros </w:t>
      </w:r>
      <w:r w:rsidR="00B341C1" w:rsidRPr="00A14461">
        <w:rPr>
          <w:rFonts w:eastAsia="Times New Roman"/>
          <w:color w:val="000000"/>
          <w:szCs w:val="24"/>
          <w:lang w:eastAsia="lt-LT"/>
        </w:rPr>
        <w:t>Viešųjų pirkimų įstatymo 46</w:t>
      </w:r>
      <w:r w:rsidRPr="00A14461">
        <w:rPr>
          <w:rFonts w:eastAsia="Times New Roman"/>
          <w:color w:val="000000"/>
          <w:szCs w:val="24"/>
          <w:lang w:eastAsia="lt-LT"/>
        </w:rPr>
        <w:t xml:space="preserve"> straipsnio </w:t>
      </w:r>
      <w:bookmarkStart w:id="10" w:name="Ve019a97c728c4c2fb5c19a9c165b47b8"/>
      <w:r w:rsidRPr="00A14461">
        <w:rPr>
          <w:rFonts w:eastAsia="Times New Roman"/>
          <w:color w:val="000000"/>
          <w:szCs w:val="24"/>
          <w:lang w:eastAsia="lt-LT"/>
        </w:rPr>
        <w:t>4</w:t>
      </w:r>
      <w:bookmarkEnd w:id="10"/>
      <w:r w:rsidRPr="00A14461">
        <w:rPr>
          <w:rFonts w:eastAsia="Times New Roman"/>
          <w:color w:val="000000"/>
          <w:szCs w:val="24"/>
          <w:lang w:eastAsia="lt-LT"/>
        </w:rPr>
        <w:t> ir </w:t>
      </w:r>
      <w:bookmarkStart w:id="11" w:name="Vc65bc002cf414d77969786937a881577"/>
      <w:r w:rsidRPr="00A14461">
        <w:rPr>
          <w:rFonts w:eastAsia="Times New Roman"/>
          <w:color w:val="000000"/>
          <w:szCs w:val="24"/>
          <w:lang w:eastAsia="lt-LT"/>
        </w:rPr>
        <w:t>6</w:t>
      </w:r>
      <w:bookmarkEnd w:id="11"/>
      <w:r w:rsidRPr="00A14461">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A14461">
        <w:rPr>
          <w:rFonts w:eastAsia="Times New Roman"/>
          <w:color w:val="000000"/>
          <w:szCs w:val="24"/>
          <w:lang w:eastAsia="lt-LT"/>
        </w:rPr>
        <w:t>4</w:t>
      </w:r>
      <w:bookmarkEnd w:id="12"/>
      <w:r w:rsidRPr="00A14461">
        <w:rPr>
          <w:rFonts w:eastAsia="Times New Roman"/>
          <w:color w:val="000000"/>
          <w:szCs w:val="24"/>
          <w:lang w:eastAsia="lt-LT"/>
        </w:rPr>
        <w:t> dalies </w:t>
      </w:r>
      <w:bookmarkStart w:id="13" w:name="V689d8a495e1e42e0bb803f3f02c01e41"/>
      <w:r w:rsidRPr="00A14461">
        <w:rPr>
          <w:rFonts w:eastAsia="Times New Roman"/>
          <w:color w:val="000000"/>
          <w:szCs w:val="24"/>
          <w:lang w:eastAsia="lt-LT"/>
        </w:rPr>
        <w:t>7</w:t>
      </w:r>
      <w:bookmarkEnd w:id="13"/>
      <w:r w:rsidRPr="00A14461">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A14461">
        <w:rPr>
          <w:rFonts w:eastAsia="Times New Roman"/>
          <w:color w:val="000000"/>
          <w:szCs w:val="24"/>
          <w:lang w:eastAsia="lt-LT"/>
        </w:rPr>
        <w:t>4</w:t>
      </w:r>
      <w:bookmarkEnd w:id="14"/>
      <w:r w:rsidRPr="00A14461">
        <w:rPr>
          <w:rFonts w:eastAsia="Times New Roman"/>
          <w:color w:val="000000"/>
          <w:szCs w:val="24"/>
          <w:lang w:eastAsia="lt-LT"/>
        </w:rPr>
        <w:t> dalies </w:t>
      </w:r>
      <w:bookmarkStart w:id="15" w:name="V1518b16983424040915d2d80c702779a"/>
      <w:r w:rsidRPr="00A14461">
        <w:rPr>
          <w:rFonts w:eastAsia="Times New Roman"/>
          <w:color w:val="000000"/>
          <w:szCs w:val="24"/>
          <w:lang w:eastAsia="lt-LT"/>
        </w:rPr>
        <w:t>4</w:t>
      </w:r>
      <w:bookmarkEnd w:id="15"/>
      <w:r w:rsidRPr="00A14461">
        <w:rPr>
          <w:rFonts w:eastAsia="Times New Roman"/>
          <w:color w:val="000000"/>
          <w:szCs w:val="24"/>
          <w:lang w:eastAsia="lt-LT"/>
        </w:rPr>
        <w:t> ir </w:t>
      </w:r>
      <w:bookmarkStart w:id="16" w:name="Vdf4f1ec856e845f6944bce6fac8d2c1f"/>
      <w:r w:rsidRPr="00A14461">
        <w:rPr>
          <w:rFonts w:eastAsia="Times New Roman"/>
          <w:color w:val="000000"/>
          <w:szCs w:val="24"/>
          <w:lang w:eastAsia="lt-LT"/>
        </w:rPr>
        <w:t>6</w:t>
      </w:r>
      <w:bookmarkEnd w:id="16"/>
      <w:r w:rsidRPr="00A14461">
        <w:rPr>
          <w:rFonts w:eastAsia="Times New Roman"/>
          <w:color w:val="000000"/>
          <w:szCs w:val="24"/>
          <w:lang w:eastAsia="lt-LT"/>
        </w:rPr>
        <w:t> punktuose nurodytais pašalinimo pagrindais, gali būti atsižvelgiama į pagal šio įstatymo </w:t>
      </w:r>
      <w:bookmarkStart w:id="17" w:name="V77a8dfc79e834ce7ad3fcdb3bcf41963"/>
      <w:r w:rsidRPr="00A14461">
        <w:rPr>
          <w:rFonts w:eastAsia="Times New Roman"/>
          <w:color w:val="000000"/>
          <w:szCs w:val="24"/>
          <w:lang w:eastAsia="lt-LT"/>
        </w:rPr>
        <w:t>52</w:t>
      </w:r>
      <w:bookmarkEnd w:id="17"/>
      <w:r w:rsidRPr="00A14461">
        <w:rPr>
          <w:rFonts w:eastAsia="Times New Roman"/>
          <w:color w:val="000000"/>
          <w:szCs w:val="24"/>
          <w:lang w:eastAsia="lt-LT"/>
        </w:rPr>
        <w:t> ir </w:t>
      </w:r>
      <w:bookmarkStart w:id="18" w:name="V1842502efbbf4635b9fece1d57abe62a"/>
      <w:r w:rsidRPr="00A14461">
        <w:rPr>
          <w:rFonts w:eastAsia="Times New Roman"/>
          <w:color w:val="000000"/>
          <w:szCs w:val="24"/>
          <w:lang w:eastAsia="lt-LT"/>
        </w:rPr>
        <w:t>91</w:t>
      </w:r>
      <w:bookmarkEnd w:id="18"/>
      <w:r w:rsidRPr="00A14461">
        <w:rPr>
          <w:rFonts w:eastAsia="Times New Roman"/>
          <w:color w:val="000000"/>
          <w:szCs w:val="24"/>
          <w:lang w:eastAsia="lt-LT"/>
        </w:rPr>
        <w:t> straipsnius skelbiamą informaciją.</w:t>
      </w:r>
    </w:p>
    <w:p w14:paraId="766E6606" w14:textId="5613A5C8" w:rsidR="001C6B65" w:rsidRPr="00A14461" w:rsidRDefault="001C6B65">
      <w:pPr>
        <w:pStyle w:val="ListParagraph"/>
        <w:numPr>
          <w:ilvl w:val="1"/>
          <w:numId w:val="32"/>
        </w:numPr>
        <w:tabs>
          <w:tab w:val="left" w:pos="1276"/>
        </w:tabs>
        <w:ind w:left="0" w:firstLine="709"/>
        <w:jc w:val="both"/>
        <w:rPr>
          <w:color w:val="000000"/>
          <w:szCs w:val="24"/>
        </w:rPr>
      </w:pPr>
      <w:r w:rsidRPr="00A14461">
        <w:rPr>
          <w:color w:val="000000"/>
          <w:szCs w:val="24"/>
        </w:rPr>
        <w:t xml:space="preserve">Perkančioji organizacija tiekėją </w:t>
      </w:r>
      <w:r w:rsidRPr="00A14461">
        <w:rPr>
          <w:b/>
          <w:color w:val="000000"/>
          <w:szCs w:val="24"/>
        </w:rPr>
        <w:t>pašalina</w:t>
      </w:r>
      <w:r w:rsidRPr="00A14461">
        <w:rPr>
          <w:color w:val="000000"/>
          <w:szCs w:val="24"/>
        </w:rPr>
        <w:t xml:space="preserve"> iš pirkimo procedūros </w:t>
      </w:r>
      <w:r w:rsidRPr="00A14461">
        <w:rPr>
          <w:b/>
          <w:color w:val="000000"/>
          <w:szCs w:val="24"/>
        </w:rPr>
        <w:t>bet kuriame pirkimo procedūros etape</w:t>
      </w:r>
      <w:r w:rsidRPr="00A14461">
        <w:rPr>
          <w:color w:val="000000"/>
          <w:szCs w:val="24"/>
        </w:rPr>
        <w:t>, jeigu paaiškėja, kad dėl savo veiksmų ar neveikimo prieš pirkimo procedūrą ar jos metu jis atitinka bent vieną iš pirkimo dokumentuose nustatytų tiekėjo pašalinimo pagrindų</w:t>
      </w:r>
      <w:r w:rsidR="00067470" w:rsidRPr="00A14461">
        <w:rPr>
          <w:rFonts w:eastAsia="Verdana"/>
          <w:color w:val="000000" w:themeColor="text1"/>
          <w:szCs w:val="24"/>
        </w:rPr>
        <w:t>, išskyrus VPĮ 46 straipsnio 10 dalyje nustatytus atvejus (tačiau atsižvelgiant į VPĮ 46 straipsnio 11 ir 12 dalių nuostatas)</w:t>
      </w:r>
      <w:r w:rsidRPr="00A14461">
        <w:rPr>
          <w:color w:val="000000"/>
          <w:szCs w:val="24"/>
        </w:rPr>
        <w:t>.</w:t>
      </w:r>
      <w:r w:rsidR="00067470" w:rsidRPr="00A14461">
        <w:rPr>
          <w:color w:val="000000"/>
          <w:szCs w:val="24"/>
        </w:rPr>
        <w:t xml:space="preserve"> </w:t>
      </w:r>
    </w:p>
    <w:p w14:paraId="044CE9BF" w14:textId="77777777" w:rsidR="001C6B65" w:rsidRPr="00A14461" w:rsidRDefault="001C6B65">
      <w:pPr>
        <w:pStyle w:val="tajtip"/>
        <w:numPr>
          <w:ilvl w:val="1"/>
          <w:numId w:val="32"/>
        </w:numPr>
        <w:shd w:val="clear" w:color="auto" w:fill="FFFFFF"/>
        <w:spacing w:before="0" w:after="0"/>
        <w:ind w:left="0" w:firstLine="709"/>
        <w:jc w:val="both"/>
        <w:rPr>
          <w:b/>
          <w:color w:val="000000"/>
        </w:rPr>
      </w:pPr>
      <w:r w:rsidRPr="00A14461">
        <w:rPr>
          <w:color w:val="000000"/>
        </w:rPr>
        <w:lastRenderedPageBreak/>
        <w:t xml:space="preserve">Jeigu tiekėjas neatitinka reikalavimų, nustatytų pagal Viešųjų pirkimų įstatymo 46 straipsnio 1, 4 ir 6 dalis, perkančioji organizacija jo </w:t>
      </w:r>
      <w:r w:rsidRPr="00A14461">
        <w:rPr>
          <w:b/>
          <w:color w:val="000000"/>
        </w:rPr>
        <w:t>nepašalina iš pirkimo procedūros, kai yra abi šios sąlygos kartu:</w:t>
      </w:r>
    </w:p>
    <w:p w14:paraId="15AFF7B7" w14:textId="77777777" w:rsidR="001C6B65" w:rsidRPr="00A14461" w:rsidRDefault="001C6B65" w:rsidP="001C6B65">
      <w:pPr>
        <w:pStyle w:val="tajtip"/>
        <w:shd w:val="clear" w:color="auto" w:fill="FFFFFF"/>
        <w:spacing w:before="0" w:after="0"/>
        <w:ind w:firstLine="851"/>
        <w:jc w:val="both"/>
        <w:rPr>
          <w:color w:val="000000"/>
        </w:rPr>
      </w:pPr>
      <w:r w:rsidRPr="00A14461">
        <w:rPr>
          <w:color w:val="000000"/>
        </w:rPr>
        <w:t>1) tiekėjas pateikė perkančiajai organizacijai informaciją apie tai, kad ėmėsi šių priemonių:</w:t>
      </w:r>
    </w:p>
    <w:p w14:paraId="1ABEEB38" w14:textId="77777777" w:rsidR="001C6B65" w:rsidRPr="00A14461" w:rsidRDefault="001C6B65" w:rsidP="001C6B65">
      <w:pPr>
        <w:pStyle w:val="tajtip"/>
        <w:shd w:val="clear" w:color="auto" w:fill="FFFFFF"/>
        <w:spacing w:before="0" w:after="0"/>
        <w:ind w:firstLine="851"/>
        <w:jc w:val="both"/>
        <w:rPr>
          <w:color w:val="000000"/>
        </w:rPr>
      </w:pPr>
      <w:r w:rsidRPr="00A14461">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A14461" w:rsidRDefault="001C6B65" w:rsidP="001C6B65">
      <w:pPr>
        <w:pStyle w:val="tajtip"/>
        <w:shd w:val="clear" w:color="auto" w:fill="FFFFFF"/>
        <w:spacing w:before="0" w:after="0"/>
        <w:ind w:firstLine="851"/>
        <w:jc w:val="both"/>
        <w:rPr>
          <w:color w:val="000000"/>
        </w:rPr>
      </w:pPr>
      <w:r w:rsidRPr="00A14461">
        <w:rPr>
          <w:color w:val="000000"/>
        </w:rPr>
        <w:t>b) bendradarbiavo, aktyviai teikė pagalbą ar ėmėsi kitų priemonių, padedančių ištirti, išaiškinti jo padarytą nusikalstamą veiką ar pažeidimą, jeigu taikytina;</w:t>
      </w:r>
    </w:p>
    <w:p w14:paraId="5CD01A82" w14:textId="77777777" w:rsidR="001C6B65" w:rsidRPr="00A14461" w:rsidRDefault="001C6B65" w:rsidP="001C6B65">
      <w:pPr>
        <w:pStyle w:val="tajtip"/>
        <w:shd w:val="clear" w:color="auto" w:fill="FFFFFF"/>
        <w:spacing w:before="0" w:after="0"/>
        <w:ind w:firstLine="851"/>
        <w:jc w:val="both"/>
        <w:rPr>
          <w:color w:val="000000"/>
        </w:rPr>
      </w:pPr>
      <w:r w:rsidRPr="00A14461">
        <w:rPr>
          <w:color w:val="000000"/>
        </w:rPr>
        <w:t>c) ėmėsi techninių, organizacinių, personalo valdymo priemonių, skirtų tolesnių nusikalstamų veikų ar pažeidimų prevencijai;</w:t>
      </w:r>
    </w:p>
    <w:p w14:paraId="3695E663" w14:textId="77777777" w:rsidR="001C6B65" w:rsidRPr="00A14461" w:rsidRDefault="001C6B65" w:rsidP="001C6B65">
      <w:pPr>
        <w:pStyle w:val="tajtip"/>
        <w:shd w:val="clear" w:color="auto" w:fill="FFFFFF"/>
        <w:spacing w:before="0" w:after="0"/>
        <w:ind w:firstLine="851"/>
        <w:jc w:val="both"/>
        <w:rPr>
          <w:color w:val="000000"/>
        </w:rPr>
      </w:pPr>
      <w:r w:rsidRPr="00A14461">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A14461">
        <w:rPr>
          <w:b/>
          <w:color w:val="000000"/>
        </w:rPr>
        <w:t>per 10 dienų</w:t>
      </w:r>
      <w:r w:rsidRPr="00A14461">
        <w:rPr>
          <w:color w:val="000000"/>
        </w:rPr>
        <w:t xml:space="preserve"> nuo Viešųjų pirkimų įstatymo 46 straipsnio 10 dalies 1 punkte nurodytos tiekėjo informacijos gavimo.</w:t>
      </w:r>
    </w:p>
    <w:p w14:paraId="2FB432CA" w14:textId="77777777" w:rsidR="001C6B65" w:rsidRPr="00A14461" w:rsidRDefault="001C6B65" w:rsidP="001C6B65">
      <w:pPr>
        <w:pStyle w:val="tajtip"/>
        <w:shd w:val="clear" w:color="auto" w:fill="FFFFFF"/>
        <w:spacing w:before="0" w:after="0"/>
        <w:ind w:firstLine="851"/>
        <w:jc w:val="both"/>
        <w:rPr>
          <w:color w:val="000000"/>
        </w:rPr>
      </w:pPr>
      <w:r w:rsidRPr="00A14461">
        <w:rPr>
          <w:color w:val="000000"/>
        </w:rPr>
        <w:t>Tiekėjas negali pasinaudoti Viešųjų pirkimų įstatymo 46 straipsnio </w:t>
      </w:r>
      <w:bookmarkStart w:id="19" w:name="V61b5e251fc3b4bd8bce5abb569358477"/>
      <w:r w:rsidRPr="00A14461">
        <w:rPr>
          <w:color w:val="000000"/>
        </w:rPr>
        <w:t>10</w:t>
      </w:r>
      <w:bookmarkEnd w:id="19"/>
      <w:r w:rsidRPr="00A14461">
        <w:rPr>
          <w:color w:val="000000"/>
        </w:rPr>
        <w:t> dalyje nustatyta galimybe, kai jis priimtu ir įsiteisėjusiu teismo sprendimu pašalintas iš pirkimo ar koncesijos suteikimo procedūrų, teismo sprendime nurodytą laikotarpį.</w:t>
      </w:r>
    </w:p>
    <w:p w14:paraId="2F0D4C85" w14:textId="393EFF84" w:rsidR="001C6B65" w:rsidRPr="00A14461" w:rsidRDefault="001C6B65" w:rsidP="001C6B65">
      <w:pPr>
        <w:pStyle w:val="tajtip"/>
        <w:shd w:val="clear" w:color="auto" w:fill="FFFFFF"/>
        <w:spacing w:before="0" w:after="0"/>
        <w:ind w:firstLine="851"/>
        <w:jc w:val="both"/>
        <w:rPr>
          <w:color w:val="000000"/>
        </w:rPr>
      </w:pPr>
      <w:r w:rsidRPr="00A14461">
        <w:rPr>
          <w:color w:val="000000"/>
        </w:rPr>
        <w:t>Kai priimtu ir įsiteisėjusiu teismo sprendimu tiekėjui yra nustatytas Viešųjų pirkimų įstatymo 46 straipsnio </w:t>
      </w:r>
      <w:bookmarkStart w:id="20" w:name="Vb2647ee76da548738b93903417ec0c80"/>
      <w:r w:rsidRPr="00A14461">
        <w:rPr>
          <w:color w:val="000000"/>
        </w:rPr>
        <w:t>1</w:t>
      </w:r>
      <w:bookmarkEnd w:id="20"/>
      <w:r w:rsidRPr="00A14461">
        <w:rPr>
          <w:color w:val="000000"/>
        </w:rPr>
        <w:t>, </w:t>
      </w:r>
      <w:bookmarkStart w:id="21" w:name="Vb2aaaa85b7e44860a4fed6cc72bbb2ea"/>
      <w:r w:rsidRPr="00A14461">
        <w:rPr>
          <w:color w:val="000000"/>
        </w:rPr>
        <w:t>2</w:t>
      </w:r>
      <w:bookmarkEnd w:id="21"/>
      <w:r w:rsidR="00320291" w:rsidRPr="00A14461">
        <w:rPr>
          <w:color w:val="000000"/>
        </w:rPr>
        <w:t>, 2</w:t>
      </w:r>
      <w:r w:rsidR="00320291" w:rsidRPr="00A14461">
        <w:rPr>
          <w:color w:val="000000"/>
          <w:vertAlign w:val="superscript"/>
        </w:rPr>
        <w:t>1</w:t>
      </w:r>
      <w:r w:rsidRPr="00A14461">
        <w:rPr>
          <w:color w:val="000000"/>
        </w:rPr>
        <w:t>, </w:t>
      </w:r>
      <w:bookmarkStart w:id="22" w:name="V7e19d4ffe88b44e09e78c117336d7915"/>
      <w:r w:rsidRPr="00A14461">
        <w:rPr>
          <w:color w:val="000000"/>
        </w:rPr>
        <w:t>4</w:t>
      </w:r>
      <w:bookmarkEnd w:id="22"/>
      <w:r w:rsidRPr="00A14461">
        <w:rPr>
          <w:color w:val="000000"/>
        </w:rPr>
        <w:t> ir </w:t>
      </w:r>
      <w:bookmarkStart w:id="23" w:name="Vf9098ed03a5a4debb787f09b10b71162"/>
      <w:r w:rsidRPr="00A14461">
        <w:rPr>
          <w:color w:val="000000"/>
        </w:rPr>
        <w:t>6</w:t>
      </w:r>
      <w:bookmarkEnd w:id="23"/>
      <w:r w:rsidRPr="00A14461">
        <w:rPr>
          <w:color w:val="000000"/>
        </w:rPr>
        <w:t> dalyse nurodytų pašalinimo pagrindų laikotarpis, perkančioji organizacija tiekėją iš pirkimo procedūros šalina teismo sprendime nurodytą laikotarpį.</w:t>
      </w:r>
    </w:p>
    <w:p w14:paraId="14F36EF4" w14:textId="77777777" w:rsidR="00797CA1" w:rsidRPr="00A14461" w:rsidRDefault="00797CA1" w:rsidP="00797CA1">
      <w:pPr>
        <w:pStyle w:val="tajtip"/>
        <w:shd w:val="clear" w:color="auto" w:fill="FFFFFF"/>
        <w:spacing w:before="0" w:after="0"/>
        <w:ind w:firstLine="851"/>
        <w:jc w:val="both"/>
        <w:rPr>
          <w:color w:val="000000"/>
        </w:rPr>
      </w:pPr>
    </w:p>
    <w:p w14:paraId="09196685" w14:textId="6EFA4E6C" w:rsidR="00FB57F1" w:rsidRPr="00A14461" w:rsidRDefault="00797CA1" w:rsidP="00190F04">
      <w:pPr>
        <w:pStyle w:val="tajtip"/>
        <w:shd w:val="clear" w:color="auto" w:fill="FFFFFF"/>
        <w:spacing w:before="0" w:after="0"/>
        <w:ind w:firstLine="851"/>
        <w:jc w:val="both"/>
      </w:pPr>
      <w:r w:rsidRPr="00A14461">
        <w:rPr>
          <w:b/>
          <w:bCs/>
        </w:rPr>
        <w:t xml:space="preserve">3.6. </w:t>
      </w:r>
      <w:r w:rsidRPr="00A14461">
        <w:rPr>
          <w:b/>
          <w:bCs/>
          <w:vertAlign w:val="superscript"/>
        </w:rPr>
        <w:t xml:space="preserve">1 </w:t>
      </w:r>
      <w:r w:rsidR="00FB57F1" w:rsidRPr="00A14461">
        <w:rPr>
          <w:b/>
          <w:bCs/>
        </w:rPr>
        <w:t xml:space="preserve">Tiekėjai ir jų pasiūlymai privalo atitikti </w:t>
      </w:r>
      <w:r w:rsidR="0009250C" w:rsidRPr="00A14461">
        <w:rPr>
          <w:b/>
          <w:bCs/>
        </w:rPr>
        <w:t>šio punkto papunkčiuose</w:t>
      </w:r>
      <w:r w:rsidR="00FB57F1" w:rsidRPr="00A14461">
        <w:rPr>
          <w:b/>
          <w:bCs/>
        </w:rPr>
        <w:t xml:space="preserve"> nurodytus reikalavimus, </w:t>
      </w:r>
      <w:r w:rsidR="0009250C" w:rsidRPr="00A14461">
        <w:rPr>
          <w:b/>
          <w:bCs/>
        </w:rPr>
        <w:t xml:space="preserve">ir, </w:t>
      </w:r>
      <w:r w:rsidR="00FB57F1" w:rsidRPr="00A14461">
        <w:rPr>
          <w:b/>
          <w:bCs/>
        </w:rPr>
        <w:t>jei bus nustatyta, kad šių reikalavimų neatitinka, toks pasiūlymas bus atmestas</w:t>
      </w:r>
      <w:r w:rsidR="00FB57F1" w:rsidRPr="00A14461">
        <w:t>:</w:t>
      </w:r>
    </w:p>
    <w:p w14:paraId="09A134AB" w14:textId="77777777" w:rsidR="00F35DEB" w:rsidRPr="00A14461" w:rsidRDefault="00F35DEB" w:rsidP="00190F04">
      <w:pPr>
        <w:pStyle w:val="tajtip"/>
        <w:shd w:val="clear" w:color="auto" w:fill="FFFFFF"/>
        <w:spacing w:before="0" w:after="0"/>
        <w:ind w:firstLine="851"/>
        <w:jc w:val="both"/>
        <w:rPr>
          <w:color w:val="000000"/>
        </w:rPr>
      </w:pPr>
    </w:p>
    <w:p w14:paraId="542E75B0" w14:textId="77777777" w:rsidR="00E60917" w:rsidRPr="00A14461" w:rsidRDefault="00E60917" w:rsidP="00E60917">
      <w:pPr>
        <w:pStyle w:val="tajtip"/>
        <w:shd w:val="clear" w:color="auto" w:fill="FFFFFF"/>
        <w:spacing w:before="0" w:after="0"/>
        <w:ind w:firstLine="851"/>
        <w:jc w:val="both"/>
        <w:rPr>
          <w:b/>
          <w:bCs/>
          <w:color w:val="000000"/>
        </w:rPr>
      </w:pPr>
      <w:r w:rsidRPr="00A14461">
        <w:rPr>
          <w:b/>
          <w:bCs/>
          <w:color w:val="000000"/>
        </w:rPr>
        <w:t>3.6.</w:t>
      </w:r>
      <w:r w:rsidRPr="00A14461">
        <w:rPr>
          <w:b/>
          <w:bCs/>
          <w:color w:val="000000"/>
          <w:vertAlign w:val="superscript"/>
        </w:rPr>
        <w:t>1</w:t>
      </w:r>
      <w:r w:rsidRPr="00A14461">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A14461">
        <w:rPr>
          <w:color w:val="000000"/>
        </w:rPr>
        <w:t>Pažymėtina, kad atitiktis Reglamente nurodytiems ribojimams turi būti užtikrinta visą sutarties vykdymo laikotarpį.</w:t>
      </w:r>
      <w:r w:rsidRPr="00A14461">
        <w:rPr>
          <w:b/>
          <w:bCs/>
          <w:color w:val="000000"/>
        </w:rPr>
        <w:t xml:space="preserve"> </w:t>
      </w:r>
    </w:p>
    <w:p w14:paraId="1565D587" w14:textId="77777777" w:rsidR="00E60917" w:rsidRPr="00A14461" w:rsidRDefault="00E60917" w:rsidP="00E60917">
      <w:pPr>
        <w:pStyle w:val="tajtip"/>
        <w:shd w:val="clear" w:color="auto" w:fill="FFFFFF"/>
        <w:spacing w:before="0" w:after="0"/>
        <w:ind w:firstLine="851"/>
        <w:jc w:val="both"/>
        <w:rPr>
          <w:b/>
          <w:bCs/>
          <w:color w:val="000000"/>
          <w:vertAlign w:val="superscript"/>
        </w:rPr>
      </w:pPr>
      <w:r w:rsidRPr="00A14461">
        <w:rPr>
          <w:b/>
          <w:bCs/>
          <w:color w:val="000000"/>
        </w:rPr>
        <w:t>Perkančioji organizacija atmeta pasiūlymą, jei tiekėjas:</w:t>
      </w:r>
    </w:p>
    <w:p w14:paraId="7EBD67CB" w14:textId="77777777" w:rsidR="00E60917" w:rsidRPr="00A14461" w:rsidRDefault="00E60917" w:rsidP="00E60917">
      <w:pPr>
        <w:pStyle w:val="tajtip"/>
        <w:shd w:val="clear" w:color="auto" w:fill="FFFFFF"/>
        <w:spacing w:before="0" w:after="0"/>
        <w:ind w:firstLine="851"/>
        <w:jc w:val="both"/>
        <w:rPr>
          <w:color w:val="000000"/>
        </w:rPr>
      </w:pPr>
      <w:r w:rsidRPr="00A14461">
        <w:rPr>
          <w:color w:val="000000"/>
        </w:rPr>
        <w:t>a) Rusijos pilietis, fizinis ar juridinis asmuo, subjektas ar organizacija, įsisteigę Rusijoje;</w:t>
      </w:r>
    </w:p>
    <w:p w14:paraId="4343C916" w14:textId="77777777" w:rsidR="00E60917" w:rsidRPr="00A14461" w:rsidRDefault="00E60917" w:rsidP="00E60917">
      <w:pPr>
        <w:pStyle w:val="tajtip"/>
        <w:shd w:val="clear" w:color="auto" w:fill="FFFFFF"/>
        <w:spacing w:before="0" w:after="0"/>
        <w:ind w:firstLine="851"/>
        <w:jc w:val="both"/>
        <w:rPr>
          <w:color w:val="000000"/>
        </w:rPr>
      </w:pPr>
      <w:r w:rsidRPr="00A14461">
        <w:rPr>
          <w:color w:val="000000"/>
        </w:rPr>
        <w:t>b) juridinis asmuo, subjektas ar organizacija, kur daugiau kaip 50 % nuosavybės teisių tiesiogiai ar netiesiogiai priklauso šios dalies a punkte nurodytam subjektui, arba</w:t>
      </w:r>
    </w:p>
    <w:p w14:paraId="1A863207" w14:textId="77777777" w:rsidR="00E60917" w:rsidRPr="00A14461" w:rsidRDefault="00E60917" w:rsidP="00E60917">
      <w:pPr>
        <w:pStyle w:val="tajtip"/>
        <w:shd w:val="clear" w:color="auto" w:fill="FFFFFF"/>
        <w:spacing w:before="0" w:after="0"/>
        <w:ind w:firstLine="851"/>
        <w:jc w:val="both"/>
        <w:rPr>
          <w:color w:val="000000"/>
        </w:rPr>
      </w:pPr>
      <w:r w:rsidRPr="00A14461">
        <w:rPr>
          <w:color w:val="000000"/>
        </w:rPr>
        <w:t>c) fizinis ar juridinis asmuo, subjektas ar organizacija, veikiantis šios dalies a arba b punkte nurodyto subjekto vardu ar jo nurodymu,</w:t>
      </w:r>
    </w:p>
    <w:p w14:paraId="2939F2A3" w14:textId="77777777" w:rsidR="00E60917" w:rsidRPr="00A14461" w:rsidRDefault="00E60917" w:rsidP="00E60917">
      <w:pPr>
        <w:pStyle w:val="tajtip"/>
        <w:shd w:val="clear" w:color="auto" w:fill="FFFFFF"/>
        <w:spacing w:before="0" w:after="0"/>
        <w:ind w:firstLine="851"/>
        <w:jc w:val="both"/>
        <w:rPr>
          <w:color w:val="000000"/>
        </w:rPr>
      </w:pPr>
      <w:r w:rsidRPr="00A14461">
        <w:rPr>
          <w:color w:val="000000"/>
        </w:rPr>
        <w:t>be kita ko, tais atvejais, kai jiems tenka 10 % sutarties vertės, su subrangovais, tiekėjais ar subjektais, kurių pajėgumais remiamasi, kaip nurodyta viešųjų pirkimų direktyvose.</w:t>
      </w:r>
    </w:p>
    <w:p w14:paraId="2F1E249E" w14:textId="555CBB66" w:rsidR="00E60917" w:rsidRPr="00A14461" w:rsidRDefault="00E60917" w:rsidP="00E60917">
      <w:pPr>
        <w:pStyle w:val="tajtip"/>
        <w:shd w:val="clear" w:color="auto" w:fill="FFFFFF"/>
        <w:spacing w:before="0" w:after="0"/>
        <w:ind w:firstLine="851"/>
        <w:jc w:val="both"/>
        <w:rPr>
          <w:color w:val="000000"/>
        </w:rPr>
      </w:pPr>
      <w:r w:rsidRPr="00A14461">
        <w:rPr>
          <w:color w:val="000000"/>
        </w:rPr>
        <w:t xml:space="preserve">Tiekėjas </w:t>
      </w:r>
      <w:r w:rsidRPr="00A14461">
        <w:rPr>
          <w:b/>
          <w:bCs/>
          <w:i/>
          <w:iCs/>
          <w:color w:val="000000"/>
        </w:rPr>
        <w:t>su pasiūlymu</w:t>
      </w:r>
      <w:r w:rsidRPr="00A14461">
        <w:rPr>
          <w:b/>
          <w:bCs/>
          <w:color w:val="000000"/>
        </w:rPr>
        <w:t xml:space="preserve"> pateikia užpildytą pirkimo sąlygų </w:t>
      </w:r>
      <w:r w:rsidR="00D4314E" w:rsidRPr="00A14461">
        <w:rPr>
          <w:b/>
          <w:bCs/>
          <w:color w:val="000000"/>
        </w:rPr>
        <w:t>5</w:t>
      </w:r>
      <w:r w:rsidRPr="00A14461">
        <w:rPr>
          <w:b/>
          <w:bCs/>
          <w:color w:val="000000"/>
        </w:rPr>
        <w:t xml:space="preserve"> priedą</w:t>
      </w:r>
      <w:r w:rsidRPr="00A14461">
        <w:rPr>
          <w:color w:val="000000"/>
        </w:rPr>
        <w:t xml:space="preserve">. Patikrinus pasiūlymus ir išrinkus </w:t>
      </w:r>
      <w:r w:rsidRPr="00A14461">
        <w:rPr>
          <w:b/>
          <w:bCs/>
          <w:i/>
          <w:iCs/>
          <w:color w:val="000000"/>
        </w:rPr>
        <w:t>galimą</w:t>
      </w:r>
      <w:r w:rsidRPr="00A14461">
        <w:rPr>
          <w:b/>
          <w:bCs/>
          <w:color w:val="000000"/>
        </w:rPr>
        <w:t xml:space="preserve"> laimėtoją</w:t>
      </w:r>
      <w:r w:rsidRPr="00A14461">
        <w:rPr>
          <w:color w:val="000000"/>
        </w:rPr>
        <w:t>, tik jo gali būti paprašoma pateikti dokumentus (vieną ar kelis), patvirtinančius atitiktį šiame punkte nurodytoms sąlygoms (įrodančių dokumentų bus prašoma tik kilus įtarimui dėl tiekėjo nurodytos informacijos):</w:t>
      </w:r>
    </w:p>
    <w:p w14:paraId="326F8D3A" w14:textId="77777777" w:rsidR="00E60917" w:rsidRPr="00A14461" w:rsidRDefault="00E60917">
      <w:pPr>
        <w:pStyle w:val="ListParagraph"/>
        <w:numPr>
          <w:ilvl w:val="0"/>
          <w:numId w:val="28"/>
        </w:numPr>
        <w:tabs>
          <w:tab w:val="left" w:pos="1134"/>
        </w:tabs>
        <w:spacing w:line="276" w:lineRule="auto"/>
        <w:jc w:val="both"/>
      </w:pPr>
      <w:r w:rsidRPr="00A14461">
        <w:t>juridinio asmens steigimo dokumentų kopiją, Juridinių asmenų registro išplėstinį išrašą su istorija, Juridinių asmenų dalyvių informacinės sistemos išrašą arba atitinkamus valstybės narės ar trečiosios šalies dokumentus;</w:t>
      </w:r>
    </w:p>
    <w:p w14:paraId="7C89BD03" w14:textId="77777777" w:rsidR="00E60917" w:rsidRPr="00A14461" w:rsidRDefault="00E60917">
      <w:pPr>
        <w:pStyle w:val="ListParagraph"/>
        <w:numPr>
          <w:ilvl w:val="0"/>
          <w:numId w:val="28"/>
        </w:numPr>
        <w:tabs>
          <w:tab w:val="left" w:pos="1134"/>
        </w:tabs>
        <w:spacing w:line="276" w:lineRule="auto"/>
        <w:jc w:val="both"/>
      </w:pPr>
      <w:r w:rsidRPr="00A14461">
        <w:t>asmens tapatybę patvirtinančio dokumento (tapatybės kortelės ar paso) kopija arba atitinkamus valstybės narės ar trečiosios šalies dokumentus.</w:t>
      </w:r>
    </w:p>
    <w:p w14:paraId="722C3175" w14:textId="77777777" w:rsidR="00E60917" w:rsidRPr="00A14461" w:rsidRDefault="00E60917" w:rsidP="00190F04">
      <w:pPr>
        <w:pStyle w:val="tajtip"/>
        <w:shd w:val="clear" w:color="auto" w:fill="FFFFFF"/>
        <w:spacing w:before="0" w:after="0"/>
        <w:ind w:firstLine="851"/>
        <w:jc w:val="both"/>
        <w:rPr>
          <w:color w:val="000000"/>
        </w:rPr>
      </w:pPr>
    </w:p>
    <w:p w14:paraId="329D4A84" w14:textId="77777777" w:rsidR="00797CA1" w:rsidRDefault="00797CA1">
      <w:pPr>
        <w:pStyle w:val="ListParagraph"/>
        <w:numPr>
          <w:ilvl w:val="1"/>
          <w:numId w:val="32"/>
        </w:numPr>
        <w:tabs>
          <w:tab w:val="left" w:pos="1276"/>
        </w:tabs>
        <w:ind w:left="0" w:firstLine="709"/>
        <w:jc w:val="both"/>
        <w:rPr>
          <w:szCs w:val="24"/>
        </w:rPr>
      </w:pPr>
      <w:r w:rsidRPr="00A14461">
        <w:rPr>
          <w:szCs w:val="24"/>
        </w:rPr>
        <w:t xml:space="preserve">Tiekėjas, pageidaujantis dalyvauti Pirkime, turi atitikti šiuos </w:t>
      </w:r>
      <w:r w:rsidRPr="00A14461">
        <w:rPr>
          <w:b/>
          <w:szCs w:val="24"/>
        </w:rPr>
        <w:t>kvalifikacijos reikalavimus</w:t>
      </w:r>
      <w:r w:rsidRPr="00A14461">
        <w:rPr>
          <w:szCs w:val="24"/>
        </w:rPr>
        <w:t xml:space="preserve"> ir pateikti nurodytus kvalifikacijos reikalavimus patvirtinančius dokumentus, kurie</w:t>
      </w:r>
      <w:r w:rsidRPr="00A14461">
        <w:rPr>
          <w:b/>
          <w:szCs w:val="24"/>
        </w:rPr>
        <w:t xml:space="preserve"> </w:t>
      </w:r>
      <w:r w:rsidRPr="00A14461">
        <w:rPr>
          <w:b/>
          <w:szCs w:val="24"/>
        </w:rPr>
        <w:lastRenderedPageBreak/>
        <w:t xml:space="preserve">privalo pagrįsti tiekėjo atitikimą keliamiems reikalavimams </w:t>
      </w:r>
      <w:r w:rsidRPr="00A14461">
        <w:rPr>
          <w:b/>
          <w:szCs w:val="24"/>
          <w:u w:val="single"/>
        </w:rPr>
        <w:t>pasiūlymo pateikimo termino dienai</w:t>
      </w:r>
      <w:r w:rsidRPr="00A14461">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CCBC408" w14:textId="77777777" w:rsidR="00F730DE" w:rsidRDefault="00F730DE" w:rsidP="00F730DE">
      <w:pPr>
        <w:tabs>
          <w:tab w:val="left" w:pos="1276"/>
        </w:tabs>
        <w:jc w:val="both"/>
        <w:rPr>
          <w:szCs w:val="24"/>
        </w:rPr>
      </w:pPr>
    </w:p>
    <w:tbl>
      <w:tblPr>
        <w:tblW w:w="9510" w:type="dxa"/>
        <w:tblLook w:val="04A0" w:firstRow="1" w:lastRow="0" w:firstColumn="1" w:lastColumn="0" w:noHBand="0" w:noVBand="1"/>
      </w:tblPr>
      <w:tblGrid>
        <w:gridCol w:w="936"/>
        <w:gridCol w:w="139"/>
        <w:gridCol w:w="4859"/>
        <w:gridCol w:w="3576"/>
      </w:tblGrid>
      <w:tr w:rsidR="00F730DE" w:rsidRPr="00F730DE" w14:paraId="78177491" w14:textId="77777777" w:rsidTr="00491103">
        <w:tc>
          <w:tcPr>
            <w:tcW w:w="9510" w:type="dxa"/>
            <w:gridSpan w:val="4"/>
            <w:tcBorders>
              <w:top w:val="single" w:sz="4" w:space="0" w:color="auto"/>
              <w:left w:val="single" w:sz="4" w:space="0" w:color="auto"/>
              <w:bottom w:val="single" w:sz="4" w:space="0" w:color="auto"/>
              <w:right w:val="single" w:sz="4" w:space="0" w:color="auto"/>
            </w:tcBorders>
          </w:tcPr>
          <w:p w14:paraId="7385AAAD" w14:textId="77777777" w:rsidR="00F730DE" w:rsidRPr="00F730DE" w:rsidRDefault="00F730DE" w:rsidP="00F730DE">
            <w:pPr>
              <w:jc w:val="center"/>
              <w:rPr>
                <w:rFonts w:eastAsia="Times New Roman"/>
                <w:szCs w:val="24"/>
              </w:rPr>
            </w:pPr>
            <w:r w:rsidRPr="00F730DE">
              <w:rPr>
                <w:rFonts w:eastAsia="Times New Roman"/>
                <w:szCs w:val="24"/>
              </w:rPr>
              <w:t>Tiekėjų kvalifikacijos reikalavimai ir juos įrodantys dokumentai</w:t>
            </w:r>
          </w:p>
          <w:p w14:paraId="69F1B0C5" w14:textId="77777777" w:rsidR="00F730DE" w:rsidRPr="00F730DE" w:rsidRDefault="00F730DE" w:rsidP="00F730DE">
            <w:pPr>
              <w:jc w:val="center"/>
              <w:rPr>
                <w:rFonts w:eastAsia="Times New Roman"/>
                <w:color w:val="000000"/>
                <w:szCs w:val="24"/>
              </w:rPr>
            </w:pPr>
            <w:r w:rsidRPr="00F730DE">
              <w:rPr>
                <w:rFonts w:eastAsia="Times New Roman"/>
                <w:b/>
                <w:szCs w:val="24"/>
              </w:rPr>
              <w:t>(taikoma kiekvienai pirkimo daliai, jei konkrečiame reikalavime nėra nurodyta kitaip)</w:t>
            </w:r>
          </w:p>
        </w:tc>
      </w:tr>
      <w:tr w:rsidR="00F730DE" w:rsidRPr="00F730DE" w14:paraId="217D1569" w14:textId="77777777" w:rsidTr="00491103">
        <w:tc>
          <w:tcPr>
            <w:tcW w:w="936" w:type="dxa"/>
            <w:tcBorders>
              <w:top w:val="single" w:sz="4" w:space="0" w:color="auto"/>
              <w:left w:val="single" w:sz="4" w:space="0" w:color="auto"/>
              <w:bottom w:val="single" w:sz="4" w:space="0" w:color="auto"/>
              <w:right w:val="single" w:sz="4" w:space="0" w:color="auto"/>
            </w:tcBorders>
          </w:tcPr>
          <w:p w14:paraId="36DFDA4F" w14:textId="77777777" w:rsidR="00F730DE" w:rsidRPr="00F730DE" w:rsidRDefault="00F730DE" w:rsidP="00F730DE">
            <w:pPr>
              <w:spacing w:after="160" w:line="278" w:lineRule="auto"/>
              <w:jc w:val="center"/>
              <w:rPr>
                <w:rFonts w:eastAsia="Times New Roman"/>
                <w:bCs/>
                <w:kern w:val="2"/>
                <w:szCs w:val="24"/>
                <w14:ligatures w14:val="standardContextual"/>
              </w:rPr>
            </w:pPr>
            <w:r w:rsidRPr="00F730DE">
              <w:rPr>
                <w:rFonts w:eastAsia="Aptos"/>
                <w:bCs/>
                <w:kern w:val="2"/>
                <w:szCs w:val="24"/>
                <w14:ligatures w14:val="standardContextual"/>
              </w:rPr>
              <w:t>Eil. Nr.</w:t>
            </w:r>
          </w:p>
        </w:tc>
        <w:tc>
          <w:tcPr>
            <w:tcW w:w="4998" w:type="dxa"/>
            <w:gridSpan w:val="2"/>
            <w:tcBorders>
              <w:top w:val="single" w:sz="4" w:space="0" w:color="auto"/>
              <w:left w:val="single" w:sz="4" w:space="0" w:color="auto"/>
              <w:bottom w:val="single" w:sz="4" w:space="0" w:color="auto"/>
              <w:right w:val="single" w:sz="4" w:space="0" w:color="auto"/>
            </w:tcBorders>
            <w:vAlign w:val="center"/>
          </w:tcPr>
          <w:p w14:paraId="44C6D773" w14:textId="77777777" w:rsidR="00F730DE" w:rsidRPr="00F730DE" w:rsidRDefault="00F730DE" w:rsidP="00F730DE">
            <w:pPr>
              <w:spacing w:after="160" w:line="278" w:lineRule="auto"/>
              <w:jc w:val="center"/>
              <w:rPr>
                <w:rFonts w:eastAsia="Times New Roman"/>
                <w:kern w:val="2"/>
                <w:szCs w:val="24"/>
                <w:lang w:eastAsia="lt-LT"/>
                <w14:ligatures w14:val="standardContextual"/>
              </w:rPr>
            </w:pPr>
            <w:r w:rsidRPr="00F730DE">
              <w:rPr>
                <w:rFonts w:eastAsia="Aptos"/>
                <w:bCs/>
                <w:kern w:val="2"/>
                <w:szCs w:val="24"/>
                <w14:ligatures w14:val="standardContextual"/>
              </w:rPr>
              <w:t>Kvalifikaciniai reikalavimai</w:t>
            </w:r>
          </w:p>
        </w:tc>
        <w:tc>
          <w:tcPr>
            <w:tcW w:w="3576" w:type="dxa"/>
            <w:tcBorders>
              <w:top w:val="single" w:sz="4" w:space="0" w:color="auto"/>
              <w:left w:val="single" w:sz="4" w:space="0" w:color="auto"/>
              <w:bottom w:val="single" w:sz="4" w:space="0" w:color="auto"/>
              <w:right w:val="single" w:sz="4" w:space="0" w:color="auto"/>
            </w:tcBorders>
            <w:vAlign w:val="center"/>
          </w:tcPr>
          <w:p w14:paraId="1B442CF3" w14:textId="77777777" w:rsidR="00F730DE" w:rsidRPr="00F730DE" w:rsidRDefault="00F730DE" w:rsidP="00F730DE">
            <w:pPr>
              <w:tabs>
                <w:tab w:val="left" w:pos="567"/>
                <w:tab w:val="left" w:pos="1296"/>
                <w:tab w:val="left" w:pos="2592"/>
                <w:tab w:val="left" w:pos="3888"/>
                <w:tab w:val="left" w:pos="5184"/>
                <w:tab w:val="left" w:pos="6480"/>
                <w:tab w:val="left" w:pos="7776"/>
                <w:tab w:val="left" w:pos="9072"/>
              </w:tabs>
              <w:spacing w:after="160" w:line="278" w:lineRule="auto"/>
              <w:jc w:val="center"/>
              <w:rPr>
                <w:rFonts w:eastAsia="Times New Roman"/>
                <w:bCs/>
                <w:color w:val="000000"/>
                <w:kern w:val="2"/>
                <w:szCs w:val="24"/>
                <w14:ligatures w14:val="standardContextual"/>
              </w:rPr>
            </w:pPr>
            <w:r w:rsidRPr="00F730DE">
              <w:rPr>
                <w:rFonts w:eastAsia="Aptos"/>
                <w:bCs/>
                <w:kern w:val="2"/>
                <w:szCs w:val="24"/>
                <w14:ligatures w14:val="standardContextual"/>
              </w:rPr>
              <w:t>Kvalifikacinius reikalavimus patvirtinančių dokumentų sąrašas</w:t>
            </w:r>
          </w:p>
        </w:tc>
      </w:tr>
      <w:tr w:rsidR="00F730DE" w:rsidRPr="00F730DE" w14:paraId="7D1C44BF" w14:textId="77777777" w:rsidTr="00491103">
        <w:tc>
          <w:tcPr>
            <w:tcW w:w="9510" w:type="dxa"/>
            <w:gridSpan w:val="4"/>
            <w:tcBorders>
              <w:top w:val="single" w:sz="4" w:space="0" w:color="auto"/>
              <w:left w:val="single" w:sz="4" w:space="0" w:color="auto"/>
              <w:bottom w:val="single" w:sz="4" w:space="0" w:color="auto"/>
              <w:right w:val="single" w:sz="4" w:space="0" w:color="auto"/>
            </w:tcBorders>
          </w:tcPr>
          <w:p w14:paraId="56AB1A49" w14:textId="77777777" w:rsidR="00F730DE" w:rsidRPr="00F730DE" w:rsidRDefault="00F730DE" w:rsidP="00F730DE">
            <w:pPr>
              <w:tabs>
                <w:tab w:val="left" w:pos="567"/>
                <w:tab w:val="left" w:pos="1296"/>
                <w:tab w:val="left" w:pos="2592"/>
                <w:tab w:val="left" w:pos="3888"/>
                <w:tab w:val="left" w:pos="5184"/>
                <w:tab w:val="left" w:pos="6480"/>
                <w:tab w:val="left" w:pos="7776"/>
                <w:tab w:val="left" w:pos="9072"/>
              </w:tabs>
              <w:spacing w:after="160" w:line="278" w:lineRule="auto"/>
              <w:jc w:val="center"/>
              <w:rPr>
                <w:rFonts w:eastAsia="Times New Roman"/>
                <w:kern w:val="2"/>
                <w:szCs w:val="24"/>
                <w14:ligatures w14:val="standardContextual"/>
              </w:rPr>
            </w:pPr>
            <w:r w:rsidRPr="00F730DE">
              <w:rPr>
                <w:rFonts w:eastAsia="Aptos"/>
                <w:bCs/>
                <w:iCs/>
                <w:kern w:val="2"/>
                <w:szCs w:val="24"/>
                <w14:ligatures w14:val="standardContextual"/>
              </w:rPr>
              <w:t>Ekonominės ir finansinės būklės, techninio ir profesinio pajėgumo reikalavimai</w:t>
            </w:r>
          </w:p>
        </w:tc>
      </w:tr>
      <w:tr w:rsidR="00F730DE" w:rsidRPr="00F730DE" w14:paraId="7DAFACE1" w14:textId="77777777" w:rsidTr="00491103">
        <w:tblPrEx>
          <w:tblCellMar>
            <w:left w:w="0" w:type="dxa"/>
            <w:right w:w="0" w:type="dxa"/>
          </w:tblCellMar>
        </w:tblPrEx>
        <w:tc>
          <w:tcPr>
            <w:tcW w:w="10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86589C" w14:textId="77777777" w:rsidR="00F730DE" w:rsidRPr="00F730DE" w:rsidRDefault="00F730DE" w:rsidP="00F730DE">
            <w:pPr>
              <w:spacing w:after="160" w:line="278" w:lineRule="auto"/>
              <w:jc w:val="center"/>
              <w:rPr>
                <w:rFonts w:eastAsia="Aptos"/>
                <w:kern w:val="2"/>
                <w:szCs w:val="24"/>
                <w:highlight w:val="yellow"/>
                <w14:ligatures w14:val="standardContextual"/>
              </w:rPr>
            </w:pPr>
            <w:r w:rsidRPr="00F730DE">
              <w:rPr>
                <w:rFonts w:eastAsia="Aptos"/>
                <w:kern w:val="2"/>
                <w:szCs w:val="24"/>
                <w14:ligatures w14:val="standardContextual"/>
              </w:rPr>
              <w:t xml:space="preserve">3.7.1. </w:t>
            </w:r>
          </w:p>
        </w:tc>
        <w:tc>
          <w:tcPr>
            <w:tcW w:w="485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7D023102" w14:textId="77777777" w:rsidR="00F730DE" w:rsidRPr="00D30819" w:rsidRDefault="00F730DE" w:rsidP="00F730DE">
            <w:pPr>
              <w:spacing w:after="120"/>
              <w:jc w:val="both"/>
              <w:rPr>
                <w:szCs w:val="24"/>
              </w:rPr>
            </w:pPr>
            <w:r w:rsidRPr="00F730DE">
              <w:rPr>
                <w:szCs w:val="24"/>
              </w:rPr>
              <w:t xml:space="preserve">Tiekėjas </w:t>
            </w:r>
            <w:r w:rsidRPr="00F730DE">
              <w:rPr>
                <w:color w:val="000000"/>
                <w:szCs w:val="24"/>
                <w:shd w:val="clear" w:color="auto" w:fill="FFFFFF"/>
              </w:rPr>
              <w:t xml:space="preserve">per pastaruosius 3 (trejus) metus arba per laiką nuo tiekėjo įregistravimo dienos (jeigu tiekėjas vykdė veiklą trumpiau nei 3 (trejus) metus) </w:t>
            </w:r>
            <w:r w:rsidRPr="00F730DE">
              <w:rPr>
                <w:szCs w:val="24"/>
                <w:lang w:eastAsia="lt-LT"/>
              </w:rPr>
              <w:t xml:space="preserve">iki pasiūlymo pateikimo termino pabaigos </w:t>
            </w:r>
            <w:r w:rsidRPr="00F730DE">
              <w:rPr>
                <w:color w:val="000000"/>
                <w:szCs w:val="24"/>
                <w:shd w:val="clear" w:color="auto" w:fill="FFFFFF"/>
              </w:rPr>
              <w:t xml:space="preserve">savo jėgomis </w:t>
            </w:r>
            <w:r w:rsidRPr="00F730DE">
              <w:rPr>
                <w:szCs w:val="24"/>
                <w:lang w:eastAsia="lt-LT"/>
              </w:rPr>
              <w:t>pagal vieną ar daugiau įvykdytų ar tebevykdomų sutarčių yra tinkamai suteikęs</w:t>
            </w:r>
            <w:r w:rsidRPr="00F730DE">
              <w:rPr>
                <w:szCs w:val="24"/>
              </w:rPr>
              <w:t xml:space="preserve"> vertimo paslaugų, </w:t>
            </w:r>
            <w:r w:rsidRPr="00D30819">
              <w:rPr>
                <w:szCs w:val="24"/>
              </w:rPr>
              <w:t>kurių bendra vertė atitinkamoje pirkimo dalyje yra ne mažesnė kaip:</w:t>
            </w:r>
          </w:p>
          <w:p w14:paraId="581F1FD9" w14:textId="77777777" w:rsidR="00F730DE" w:rsidRPr="00067C83" w:rsidRDefault="00F730DE" w:rsidP="00F730DE">
            <w:pPr>
              <w:spacing w:after="120"/>
              <w:jc w:val="both"/>
              <w:rPr>
                <w:szCs w:val="24"/>
              </w:rPr>
            </w:pPr>
            <w:r w:rsidRPr="00D30819">
              <w:rPr>
                <w:szCs w:val="24"/>
              </w:rPr>
              <w:t>I pirkimo dalyje – 140 000</w:t>
            </w:r>
            <w:r w:rsidRPr="00067C83">
              <w:rPr>
                <w:szCs w:val="24"/>
              </w:rPr>
              <w:t>,00 EUR be PVM;</w:t>
            </w:r>
          </w:p>
          <w:p w14:paraId="3D15A711" w14:textId="77777777" w:rsidR="00F730DE" w:rsidRPr="00067C83" w:rsidRDefault="00F730DE" w:rsidP="00F730DE">
            <w:pPr>
              <w:spacing w:after="120"/>
              <w:jc w:val="both"/>
              <w:rPr>
                <w:szCs w:val="24"/>
              </w:rPr>
            </w:pPr>
            <w:r w:rsidRPr="00067C83">
              <w:rPr>
                <w:szCs w:val="24"/>
              </w:rPr>
              <w:t>II  pirkimo dalyje – 26 000,00 EUR be PVM;</w:t>
            </w:r>
          </w:p>
          <w:p w14:paraId="02B70BD9" w14:textId="77777777" w:rsidR="00F730DE" w:rsidRPr="00B3454A" w:rsidRDefault="00F730DE" w:rsidP="00F730DE">
            <w:pPr>
              <w:spacing w:after="120"/>
              <w:jc w:val="both"/>
              <w:rPr>
                <w:szCs w:val="24"/>
              </w:rPr>
            </w:pPr>
            <w:r w:rsidRPr="00067C83">
              <w:rPr>
                <w:szCs w:val="24"/>
              </w:rPr>
              <w:t xml:space="preserve">III pirkimo </w:t>
            </w:r>
            <w:r w:rsidRPr="00B3454A">
              <w:rPr>
                <w:szCs w:val="24"/>
              </w:rPr>
              <w:t>dalyje – 23 000,00 EUR be PVM;</w:t>
            </w:r>
          </w:p>
          <w:p w14:paraId="434E410C" w14:textId="77777777" w:rsidR="00F730DE" w:rsidRPr="00B3454A" w:rsidRDefault="00F730DE" w:rsidP="00F730DE">
            <w:pPr>
              <w:spacing w:after="120"/>
              <w:jc w:val="both"/>
              <w:rPr>
                <w:szCs w:val="24"/>
              </w:rPr>
            </w:pPr>
            <w:r w:rsidRPr="00B3454A">
              <w:rPr>
                <w:szCs w:val="24"/>
              </w:rPr>
              <w:t>IV pirkimo dalyje – 5 700,00 EUR be PVM;</w:t>
            </w:r>
          </w:p>
          <w:p w14:paraId="2C225290" w14:textId="77777777" w:rsidR="00F730DE" w:rsidRPr="00B3454A" w:rsidRDefault="00F730DE" w:rsidP="00F730DE">
            <w:pPr>
              <w:spacing w:after="120"/>
              <w:jc w:val="both"/>
              <w:rPr>
                <w:szCs w:val="24"/>
              </w:rPr>
            </w:pPr>
            <w:r w:rsidRPr="00B3454A">
              <w:rPr>
                <w:szCs w:val="24"/>
              </w:rPr>
              <w:t>V pirkimo dalyje – 4 600,00 EUR be PVM;</w:t>
            </w:r>
          </w:p>
          <w:p w14:paraId="3BC629B1" w14:textId="77777777" w:rsidR="00F730DE" w:rsidRPr="00B3454A" w:rsidRDefault="00F730DE" w:rsidP="00F730DE">
            <w:pPr>
              <w:spacing w:after="120"/>
              <w:jc w:val="both"/>
              <w:rPr>
                <w:szCs w:val="24"/>
              </w:rPr>
            </w:pPr>
            <w:r w:rsidRPr="00B3454A">
              <w:rPr>
                <w:szCs w:val="24"/>
              </w:rPr>
              <w:t>VI pirkimo dalyje – 34 000,00 EUR be PVM;</w:t>
            </w:r>
          </w:p>
          <w:p w14:paraId="3C3A3ACD" w14:textId="77777777" w:rsidR="00F730DE" w:rsidRPr="00B3454A" w:rsidRDefault="00F730DE" w:rsidP="00F730DE">
            <w:pPr>
              <w:spacing w:after="120"/>
              <w:jc w:val="both"/>
              <w:rPr>
                <w:szCs w:val="24"/>
              </w:rPr>
            </w:pPr>
            <w:r w:rsidRPr="00B3454A">
              <w:rPr>
                <w:szCs w:val="24"/>
              </w:rPr>
              <w:t>VII pirkimo dalyje – 23 000,00 EUR be PVM;</w:t>
            </w:r>
          </w:p>
          <w:p w14:paraId="20EE9999" w14:textId="77777777" w:rsidR="00F730DE" w:rsidRPr="00F730DE" w:rsidRDefault="00F730DE" w:rsidP="00F730DE">
            <w:pPr>
              <w:spacing w:after="120"/>
              <w:rPr>
                <w:szCs w:val="24"/>
              </w:rPr>
            </w:pPr>
          </w:p>
          <w:p w14:paraId="7C875539" w14:textId="77777777" w:rsidR="00F730DE" w:rsidRPr="00F730DE" w:rsidRDefault="00F730DE" w:rsidP="00F730DE">
            <w:pPr>
              <w:spacing w:after="160" w:line="278" w:lineRule="auto"/>
              <w:jc w:val="both"/>
              <w:rPr>
                <w:rFonts w:eastAsia="Aptos"/>
                <w:kern w:val="2"/>
                <w:szCs w:val="24"/>
                <w14:ligatures w14:val="standardContextual"/>
              </w:rPr>
            </w:pPr>
            <w:r w:rsidRPr="00F730DE">
              <w:rPr>
                <w:rFonts w:eastAsia="Aptos"/>
                <w:kern w:val="2"/>
                <w:szCs w:val="24"/>
                <w14:ligatures w14:val="standardContextual"/>
              </w:rPr>
              <w:t>Jei informacija teikiama pagal tebevykdomas sutartis, laikoma, kad patirtis yra įgyta, jei iki pasiūlymo pateikimo datos jau yra suteikta vertimo paslaugų už ne mažesnę nei aukščiau nurodytą sumą  atitinkamoje pirkimo dalyje ir šios paslaugos yra priimtos užsakovo kaip tinkamos.</w:t>
            </w:r>
          </w:p>
          <w:p w14:paraId="6EDD7952" w14:textId="77777777" w:rsidR="00F730DE" w:rsidRPr="00F730DE" w:rsidRDefault="00F730DE" w:rsidP="00F730DE">
            <w:pPr>
              <w:spacing w:after="160" w:line="278" w:lineRule="auto"/>
              <w:jc w:val="both"/>
              <w:rPr>
                <w:rFonts w:eastAsia="Aptos"/>
                <w:kern w:val="2"/>
                <w:szCs w:val="24"/>
                <w14:ligatures w14:val="standardContextual"/>
              </w:rPr>
            </w:pPr>
            <w:r w:rsidRPr="00F730DE">
              <w:rPr>
                <w:rFonts w:eastAsia="Aptos"/>
                <w:kern w:val="2"/>
                <w:szCs w:val="24"/>
                <w14:ligatures w14:val="standardContextual"/>
              </w:rPr>
              <w:t xml:space="preserve">Paslaugos pagal sudarytas sutartis gali būti pradėtos teikti anksčiau nei prieš nurodytą 3 (trejų) metų laikotarpį, tačiau reikalaujamos paslaugos (jų dalis) privalo būti suteiktos (užbaigtos teikti) per nurodytą laikotarpį, t. y.  </w:t>
            </w:r>
            <w:r w:rsidRPr="00F730DE">
              <w:rPr>
                <w:rFonts w:eastAsia="Aptos"/>
                <w:b/>
                <w:bCs/>
                <w:kern w:val="2"/>
                <w:szCs w:val="24"/>
                <w14:ligatures w14:val="standardContextual"/>
              </w:rPr>
              <w:t>paslaugos, kuriomis remiamasi grindžiant atitiktį kvalifikaciniams reikalavimams, privalo būti pradėtos ir užbaigtos teikti per nurodytą 3 (trejų) metų laikotarpį</w:t>
            </w:r>
            <w:r w:rsidRPr="00F730DE">
              <w:rPr>
                <w:rFonts w:eastAsia="Aptos"/>
                <w:kern w:val="2"/>
                <w:szCs w:val="24"/>
                <w14:ligatures w14:val="standardContextual"/>
              </w:rPr>
              <w:t>.</w:t>
            </w:r>
          </w:p>
          <w:p w14:paraId="41842451" w14:textId="77777777" w:rsidR="00F730DE" w:rsidRPr="00F730DE" w:rsidRDefault="00F730DE" w:rsidP="00F730DE">
            <w:pPr>
              <w:spacing w:after="160" w:line="278" w:lineRule="auto"/>
              <w:jc w:val="both"/>
              <w:rPr>
                <w:rFonts w:eastAsia="Aptos"/>
                <w:kern w:val="2"/>
                <w:szCs w:val="24"/>
                <w14:ligatures w14:val="standardContextual"/>
              </w:rPr>
            </w:pPr>
          </w:p>
          <w:p w14:paraId="05721610" w14:textId="77777777" w:rsidR="00F730DE" w:rsidRPr="00F730DE" w:rsidRDefault="00F730DE" w:rsidP="00F730DE">
            <w:pPr>
              <w:spacing w:after="160" w:line="278" w:lineRule="auto"/>
              <w:jc w:val="both"/>
              <w:rPr>
                <w:rFonts w:eastAsia="Aptos"/>
                <w:kern w:val="2"/>
                <w:szCs w:val="24"/>
                <w:highlight w:val="yellow"/>
                <w14:ligatures w14:val="standardContextual"/>
              </w:rPr>
            </w:pPr>
          </w:p>
        </w:tc>
        <w:tc>
          <w:tcPr>
            <w:tcW w:w="35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C5271A" w14:textId="77777777" w:rsidR="00F730DE" w:rsidRPr="00F730DE" w:rsidRDefault="00F730DE" w:rsidP="00F730DE">
            <w:pPr>
              <w:spacing w:after="120" w:line="278" w:lineRule="auto"/>
              <w:rPr>
                <w:rFonts w:eastAsia="Aptos"/>
                <w:color w:val="000000"/>
                <w:kern w:val="2"/>
                <w:szCs w:val="24"/>
                <w14:ligatures w14:val="standardContextual"/>
              </w:rPr>
            </w:pPr>
            <w:r w:rsidRPr="00F730DE">
              <w:rPr>
                <w:rFonts w:eastAsia="Aptos"/>
                <w:color w:val="000000"/>
                <w:kern w:val="2"/>
                <w:szCs w:val="24"/>
                <w14:ligatures w14:val="standardContextual"/>
              </w:rPr>
              <w:lastRenderedPageBreak/>
              <w:t>Pateikiama su pasiūlymu: EBVPD</w:t>
            </w:r>
          </w:p>
          <w:p w14:paraId="1A79C845" w14:textId="77777777" w:rsidR="00F730DE" w:rsidRPr="00F730DE" w:rsidRDefault="00F730DE" w:rsidP="00F730DE">
            <w:pPr>
              <w:spacing w:after="120" w:line="278" w:lineRule="auto"/>
              <w:jc w:val="both"/>
              <w:rPr>
                <w:rFonts w:eastAsia="Aptos"/>
                <w:color w:val="000000"/>
                <w:kern w:val="2"/>
                <w:szCs w:val="24"/>
                <w14:ligatures w14:val="standardContextual"/>
              </w:rPr>
            </w:pPr>
            <w:r w:rsidRPr="00F730DE">
              <w:rPr>
                <w:rFonts w:eastAsia="Aptos"/>
                <w:color w:val="000000"/>
                <w:kern w:val="2"/>
                <w:szCs w:val="24"/>
                <w14:ligatures w14:val="standardContextual"/>
              </w:rPr>
              <w:t>Perkančiajai organizacijai atlikus EBVPD patikrinimo procedūrą, patikrinus pasiūlymus ir išrinkus galimą laimėtoją, tik jo yra prašomi dokumentai, patvirtinantys atitiktį kvalifikaciniams reikalavimams:</w:t>
            </w:r>
          </w:p>
          <w:p w14:paraId="4D04BEE8" w14:textId="77777777" w:rsidR="00F730DE" w:rsidRPr="00F730DE" w:rsidRDefault="00F730DE" w:rsidP="00F730DE">
            <w:pPr>
              <w:spacing w:after="160" w:line="278" w:lineRule="auto"/>
              <w:jc w:val="both"/>
              <w:textAlignment w:val="baseline"/>
              <w:rPr>
                <w:rFonts w:eastAsia="Aptos"/>
                <w:color w:val="000000"/>
                <w:kern w:val="2"/>
                <w:szCs w:val="24"/>
                <w14:ligatures w14:val="standardContextual"/>
              </w:rPr>
            </w:pPr>
            <w:r w:rsidRPr="00F730DE">
              <w:rPr>
                <w:rFonts w:eastAsia="Aptos"/>
                <w:color w:val="000000"/>
                <w:kern w:val="2"/>
                <w:szCs w:val="24"/>
                <w14:ligatures w14:val="standardContextual"/>
              </w:rPr>
              <w:t>Tiekėjas turi pateikti tinkamą paslaugų įvykdymą patvirtinančius dokumentus:</w:t>
            </w:r>
          </w:p>
          <w:p w14:paraId="4A1C9AD4" w14:textId="77777777" w:rsidR="00F730DE" w:rsidRPr="00F730DE" w:rsidRDefault="00F730DE" w:rsidP="00F730DE">
            <w:pPr>
              <w:spacing w:after="160" w:line="278" w:lineRule="auto"/>
              <w:jc w:val="both"/>
              <w:rPr>
                <w:rFonts w:eastAsia="Aptos"/>
                <w:kern w:val="2"/>
                <w:szCs w:val="24"/>
                <w14:ligatures w14:val="standardContextual"/>
              </w:rPr>
            </w:pPr>
            <w:r w:rsidRPr="00F730DE">
              <w:rPr>
                <w:rFonts w:eastAsia="Aptos"/>
                <w:kern w:val="2"/>
                <w:szCs w:val="24"/>
                <w14:ligatures w14:val="standardContextual"/>
              </w:rPr>
              <w:t xml:space="preserve">per pastaruosius 3 metus </w:t>
            </w:r>
            <w:r w:rsidRPr="00F730DE">
              <w:rPr>
                <w:rFonts w:eastAsia="Aptos"/>
                <w:color w:val="000000"/>
                <w:kern w:val="2"/>
                <w:szCs w:val="24"/>
                <w14:ligatures w14:val="standardContextual"/>
              </w:rPr>
              <w:t xml:space="preserve">arba per laiką nuo tiekėjo įregistravimo dienos (jeigu tiekėjas vykdė veiklą mažiau nei 3 (trejus) metus) </w:t>
            </w:r>
            <w:r w:rsidRPr="00F730DE">
              <w:rPr>
                <w:rFonts w:eastAsia="Aptos"/>
                <w:kern w:val="2"/>
                <w:szCs w:val="24"/>
                <w14:ligatures w14:val="standardContextual"/>
              </w:rPr>
              <w:t xml:space="preserve">suteiktų paslaugų sąrašas, kuriame nurodytos paslaugų bendros sumos, datos ir paslaugų gavėjai (tiek viešieji, tiek privatieji), </w:t>
            </w:r>
            <w:r w:rsidRPr="00F730DE">
              <w:rPr>
                <w:rFonts w:eastAsia="Aptos"/>
                <w:color w:val="000000"/>
                <w:kern w:val="2"/>
                <w:szCs w:val="24"/>
                <w14:ligatures w14:val="standardContextual"/>
              </w:rPr>
              <w:t xml:space="preserve">užsakovai (su kuriais buvo sudarytos sutartys) </w:t>
            </w:r>
            <w:r w:rsidRPr="00F730DE">
              <w:rPr>
                <w:rFonts w:eastAsia="Aptos"/>
                <w:kern w:val="2"/>
                <w:szCs w:val="24"/>
                <w14:ligatures w14:val="standardContextual"/>
              </w:rPr>
              <w:t xml:space="preserve"> kartu su užsakovų pažymomis apie tinkamai įvykdytas ankstesnes sutartis. </w:t>
            </w:r>
          </w:p>
          <w:p w14:paraId="466C9AF8" w14:textId="77777777" w:rsidR="00F730DE" w:rsidRPr="00F730DE" w:rsidRDefault="00F730DE" w:rsidP="00F730DE">
            <w:pPr>
              <w:spacing w:after="160" w:line="278" w:lineRule="auto"/>
              <w:jc w:val="both"/>
              <w:rPr>
                <w:rFonts w:eastAsia="Aptos"/>
                <w:kern w:val="2"/>
                <w:szCs w:val="24"/>
                <w14:ligatures w14:val="standardContextual"/>
              </w:rPr>
            </w:pPr>
            <w:r w:rsidRPr="00F730DE">
              <w:rPr>
                <w:rFonts w:eastAsia="Aptos"/>
                <w:kern w:val="2"/>
                <w:szCs w:val="24"/>
                <w14:ligatures w14:val="standardContextual"/>
              </w:rPr>
              <w:t>Užsakovų pažymose turi būti nurodytos paslaugų bendros sumos, datos, paslaugų gavėjai, ar paslaugos buvo suteiktos tinkamai (laikantis visų sutartinių įsipareigojimų).</w:t>
            </w:r>
          </w:p>
          <w:p w14:paraId="4F8201C5" w14:textId="77777777" w:rsidR="00F730DE" w:rsidRPr="00F730DE" w:rsidRDefault="00F730DE" w:rsidP="00F730DE">
            <w:pPr>
              <w:spacing w:after="160" w:line="278" w:lineRule="auto"/>
              <w:jc w:val="both"/>
              <w:rPr>
                <w:rFonts w:eastAsia="Aptos"/>
                <w:kern w:val="2"/>
                <w:szCs w:val="24"/>
                <w14:ligatures w14:val="standardContextual"/>
              </w:rPr>
            </w:pPr>
            <w:r w:rsidRPr="00F730DE">
              <w:rPr>
                <w:rFonts w:eastAsia="Aptos"/>
                <w:kern w:val="2"/>
                <w:szCs w:val="24"/>
                <w14:ligatures w14:val="standardContextual"/>
              </w:rPr>
              <w:t>S</w:t>
            </w:r>
            <w:r w:rsidRPr="00F730DE">
              <w:rPr>
                <w:rFonts w:eastAsia="Aptos"/>
                <w:bCs/>
                <w:kern w:val="2"/>
                <w:szCs w:val="24"/>
                <w:lang w:eastAsia="lt-LT"/>
                <w14:ligatures w14:val="standardContextual"/>
              </w:rPr>
              <w:t xml:space="preserve">ąskaitas faktūras, paslaugų perdavimo–priėmimo aktus ar pan. būtų galima laikyti lygiaverčiais dokumentais užsakovų pažymoms </w:t>
            </w:r>
            <w:r w:rsidRPr="00F730DE">
              <w:rPr>
                <w:rFonts w:eastAsia="Aptos"/>
                <w:bCs/>
                <w:kern w:val="2"/>
                <w:szCs w:val="24"/>
                <w:lang w:eastAsia="lt-LT"/>
                <w14:ligatures w14:val="standardContextual"/>
              </w:rPr>
              <w:lastRenderedPageBreak/>
              <w:t>tik tada, jei juose būtų pateikta visa nurodyta reikajaujama informacija, įskaitant užsakovo vertinimą, ar paslaugos suteiktos tinkamai.</w:t>
            </w:r>
          </w:p>
          <w:p w14:paraId="498ACF10" w14:textId="77777777" w:rsidR="00F730DE" w:rsidRPr="00F730DE" w:rsidRDefault="00F730DE" w:rsidP="00F730DE">
            <w:pPr>
              <w:spacing w:after="160" w:line="278" w:lineRule="auto"/>
              <w:jc w:val="both"/>
              <w:textAlignment w:val="baseline"/>
              <w:rPr>
                <w:rFonts w:eastAsia="Aptos"/>
                <w:kern w:val="2"/>
                <w:szCs w:val="24"/>
                <w14:ligatures w14:val="standardContextual"/>
              </w:rPr>
            </w:pPr>
          </w:p>
          <w:p w14:paraId="6D367340" w14:textId="77777777" w:rsidR="00F730DE" w:rsidRPr="00F730DE" w:rsidRDefault="00F730DE" w:rsidP="00F730DE">
            <w:pPr>
              <w:spacing w:after="160" w:line="278" w:lineRule="auto"/>
              <w:jc w:val="both"/>
              <w:textAlignment w:val="baseline"/>
              <w:rPr>
                <w:rFonts w:eastAsia="Aptos"/>
                <w:kern w:val="2"/>
                <w:szCs w:val="24"/>
                <w14:ligatures w14:val="standardContextual"/>
              </w:rPr>
            </w:pPr>
            <w:r w:rsidRPr="00F730DE">
              <w:rPr>
                <w:rFonts w:eastAsia="Aptos"/>
                <w:kern w:val="2"/>
                <w:szCs w:val="24"/>
                <w14:ligatures w14:val="standardContextual"/>
              </w:rPr>
              <w:t>Pažymėtina, jog pateikiama informacija turi būti išsami, kad perkančioji organizacija galėtų įsitikinti, jog tiekėjas atitinka visus keliamus reikalavimus.</w:t>
            </w:r>
          </w:p>
          <w:p w14:paraId="5CF0414E" w14:textId="77777777" w:rsidR="00F730DE" w:rsidRPr="00F730DE" w:rsidRDefault="00F730DE" w:rsidP="00F730DE">
            <w:pPr>
              <w:spacing w:after="160" w:line="278" w:lineRule="auto"/>
              <w:jc w:val="both"/>
              <w:textAlignment w:val="baseline"/>
              <w:rPr>
                <w:rFonts w:eastAsia="Aptos"/>
                <w:kern w:val="2"/>
                <w:szCs w:val="24"/>
                <w14:ligatures w14:val="standardContextual"/>
              </w:rPr>
            </w:pPr>
            <w:r w:rsidRPr="00F730DE">
              <w:rPr>
                <w:rFonts w:eastAsia="Aptos"/>
                <w:kern w:val="2"/>
                <w:szCs w:val="24"/>
                <w14:ligatures w14:val="standardContextual"/>
              </w:rPr>
              <w:t>Patirties įgijimo terminai skaičiuojami iki pasiūlymų pateikimo termino datos.</w:t>
            </w:r>
          </w:p>
          <w:p w14:paraId="08062C46" w14:textId="77777777" w:rsidR="00F730DE" w:rsidRPr="00F730DE" w:rsidRDefault="00F730DE" w:rsidP="00F730DE">
            <w:pPr>
              <w:spacing w:after="160" w:line="278" w:lineRule="auto"/>
              <w:jc w:val="both"/>
              <w:textAlignment w:val="baseline"/>
              <w:rPr>
                <w:rFonts w:eastAsia="Aptos"/>
                <w:kern w:val="2"/>
                <w:szCs w:val="24"/>
                <w14:ligatures w14:val="standardContextual"/>
              </w:rPr>
            </w:pPr>
          </w:p>
          <w:p w14:paraId="6FDD3239" w14:textId="77777777" w:rsidR="00F730DE" w:rsidRPr="00F730DE" w:rsidRDefault="00F730DE" w:rsidP="00F730DE">
            <w:pPr>
              <w:spacing w:after="160" w:line="278" w:lineRule="auto"/>
              <w:jc w:val="both"/>
              <w:textAlignment w:val="baseline"/>
              <w:rPr>
                <w:rFonts w:eastAsia="Aptos"/>
                <w:kern w:val="2"/>
                <w:szCs w:val="24"/>
                <w14:ligatures w14:val="standardContextual"/>
              </w:rPr>
            </w:pPr>
            <w:r w:rsidRPr="00F730DE">
              <w:rPr>
                <w:rFonts w:eastAsia="Aptos"/>
                <w:kern w:val="2"/>
                <w:szCs w:val="24"/>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13DCA8C6" w14:textId="77777777" w:rsidR="00F730DE" w:rsidRPr="00F730DE" w:rsidRDefault="00F730DE" w:rsidP="00F730DE">
            <w:pPr>
              <w:spacing w:after="160" w:line="278" w:lineRule="auto"/>
              <w:jc w:val="both"/>
              <w:textAlignment w:val="baseline"/>
              <w:rPr>
                <w:rFonts w:eastAsia="Aptos"/>
                <w:kern w:val="2"/>
                <w:szCs w:val="24"/>
                <w14:ligatures w14:val="standardContextual"/>
              </w:rPr>
            </w:pPr>
            <w:r w:rsidRPr="00F730DE">
              <w:rPr>
                <w:rFonts w:eastAsia="Aptos"/>
                <w:kern w:val="2"/>
                <w:szCs w:val="24"/>
                <w14:ligatures w14:val="standardContextual"/>
              </w:rPr>
              <w:t>Tiekėjas gali remtis kitų ūkio subjektų pajėgumais tik tuo atveju, jeigu tie subjektai patys vykdys tą pirkimo sutarties dalį, kuriai reikia jų turimų pajėgumų.</w:t>
            </w:r>
          </w:p>
          <w:p w14:paraId="06D97532" w14:textId="77777777" w:rsidR="00F730DE" w:rsidRPr="00F730DE" w:rsidRDefault="00F730DE" w:rsidP="00F730DE">
            <w:pPr>
              <w:spacing w:after="160" w:line="276" w:lineRule="auto"/>
              <w:jc w:val="both"/>
              <w:rPr>
                <w:rFonts w:eastAsia="Aptos"/>
                <w:bCs/>
                <w:iCs/>
                <w:kern w:val="2"/>
                <w:szCs w:val="24"/>
                <w:lang w:eastAsia="lt-LT"/>
                <w14:ligatures w14:val="standardContextual"/>
              </w:rPr>
            </w:pPr>
            <w:r w:rsidRPr="00F730DE">
              <w:rPr>
                <w:rFonts w:eastAsia="Aptos"/>
                <w:bCs/>
                <w:iCs/>
                <w:kern w:val="2"/>
                <w:szCs w:val="24"/>
                <w:lang w:eastAsia="lt-LT"/>
                <w14:ligatures w14:val="standardContextual"/>
              </w:rPr>
              <w:t>Tiekėjui nedraudžiama remtis sutartimi, kurią tiekėjas vykdė ne vienas, bet kartu su kitais ūkio subjektais, tačiau tokiu atveju turi būti vertinamos būtent konkretaus ūkio subjekto, grindžiančio atitiktį nustatytam reikalavimui (t. y. tiekėjo, tiekėjo grupės nario (-ių), ūkio subjekto (-ų), kurio (-ių) pajėgumais tiekėjas remiasi), savo jėgomis (t. y. savarankiškai, nepasitelkiant ūkio subjektų) suteiktos paslaugos</w:t>
            </w:r>
            <w:r w:rsidRPr="00F730DE">
              <w:rPr>
                <w:rFonts w:eastAsia="Aptos"/>
                <w:iCs/>
                <w:strike/>
                <w:kern w:val="2"/>
                <w:sz w:val="22"/>
                <w14:ligatures w14:val="standardContextual"/>
              </w:rPr>
              <w:t xml:space="preserve"> </w:t>
            </w:r>
            <w:r w:rsidRPr="00F730DE">
              <w:rPr>
                <w:rFonts w:eastAsia="Aptos"/>
                <w:bCs/>
                <w:iCs/>
                <w:kern w:val="2"/>
                <w:szCs w:val="24"/>
                <w:lang w:eastAsia="lt-LT"/>
                <w14:ligatures w14:val="standardContextual"/>
              </w:rPr>
              <w:t>ar jų dalis</w:t>
            </w:r>
            <w:r w:rsidRPr="00F730DE">
              <w:rPr>
                <w:rFonts w:eastAsia="Aptos"/>
                <w:b/>
                <w:iCs/>
                <w:kern w:val="2"/>
                <w:szCs w:val="24"/>
                <w:lang w:eastAsia="lt-LT"/>
                <w14:ligatures w14:val="standardContextual"/>
              </w:rPr>
              <w:t xml:space="preserve"> </w:t>
            </w:r>
            <w:r w:rsidRPr="00F730DE">
              <w:rPr>
                <w:rFonts w:eastAsia="Aptos"/>
                <w:bCs/>
                <w:iCs/>
                <w:kern w:val="2"/>
                <w:szCs w:val="24"/>
                <w:lang w:eastAsia="lt-LT"/>
                <w14:ligatures w14:val="standardContextual"/>
              </w:rPr>
              <w:t>(jų kiekis, apimtis, vertė</w:t>
            </w:r>
            <w:r w:rsidRPr="00F730DE">
              <w:rPr>
                <w:rFonts w:eastAsia="Aptos"/>
                <w:bCs/>
                <w:iCs/>
                <w:kern w:val="2"/>
                <w:sz w:val="22"/>
                <w14:ligatures w14:val="standardContextual"/>
              </w:rPr>
              <w:t xml:space="preserve"> </w:t>
            </w:r>
            <w:r w:rsidRPr="00F730DE">
              <w:rPr>
                <w:rFonts w:eastAsia="Aptos"/>
                <w:bCs/>
                <w:iCs/>
                <w:kern w:val="2"/>
                <w:szCs w:val="24"/>
                <w:lang w:eastAsia="lt-LT"/>
                <w14:ligatures w14:val="standardContextual"/>
              </w:rPr>
              <w:t>ir kt.), o ne visas vykdytos sutarties objektas.</w:t>
            </w:r>
          </w:p>
          <w:p w14:paraId="5F71C658" w14:textId="77777777" w:rsidR="00F730DE" w:rsidRPr="00F730DE" w:rsidRDefault="00F730DE" w:rsidP="00F730DE">
            <w:pPr>
              <w:spacing w:after="160" w:line="276" w:lineRule="auto"/>
              <w:jc w:val="both"/>
              <w:rPr>
                <w:rFonts w:eastAsia="Aptos"/>
                <w:iCs/>
                <w:kern w:val="2"/>
                <w:szCs w:val="24"/>
                <w:lang w:eastAsia="lt-LT"/>
                <w14:ligatures w14:val="standardContextual"/>
              </w:rPr>
            </w:pPr>
            <w:r w:rsidRPr="00F730DE">
              <w:rPr>
                <w:rFonts w:eastAsia="Aptos"/>
                <w:iCs/>
                <w:kern w:val="2"/>
                <w:szCs w:val="24"/>
                <w:lang w:eastAsia="lt-LT"/>
                <w14:ligatures w14:val="standardContextual"/>
              </w:rPr>
              <w:lastRenderedPageBreak/>
              <w:t>Savo jėgomis suteiktos paslaugos ar jų dalis (jų kiekis, apimtis, vertė ir kt.) pagal sutartis, vykdytas jungtinės veiklos pagrindais, yra nustatoma pagal jungtinės veiklos partnerių atsakomybių pasidalinimą, nurodytą jungtinės veiklos sutartyje.</w:t>
            </w:r>
          </w:p>
          <w:p w14:paraId="2AD30D3D" w14:textId="77777777" w:rsidR="00F730DE" w:rsidRPr="00F730DE" w:rsidRDefault="00F730DE" w:rsidP="00F730DE">
            <w:pPr>
              <w:spacing w:after="160" w:line="278" w:lineRule="auto"/>
              <w:jc w:val="both"/>
              <w:rPr>
                <w:rFonts w:eastAsia="Aptos"/>
                <w:kern w:val="2"/>
                <w:szCs w:val="24"/>
                <w:highlight w:val="yellow"/>
                <w14:ligatures w14:val="standardContextual"/>
              </w:rPr>
            </w:pPr>
            <w:r w:rsidRPr="00F730DE">
              <w:rPr>
                <w:rFonts w:eastAsia="Aptos"/>
                <w:iCs/>
                <w:kern w:val="2"/>
                <w:szCs w:val="24"/>
                <w:lang w:eastAsia="lt-LT"/>
                <w14:ligatures w14:val="standardContextual"/>
              </w:rPr>
              <w:t>Savo jėgomis suteiktos paslaugos ar jų dalis (jų kiekis, apimtis, vertė ir kt.) pagal sutartis, vykdytas kartu su subtiekėjais, yra apskaičiuojama iš visų pagal sutartį suteiktų paslaugų atimant subtiekėjo suteiktas paslaugas ar jų dalį (jų kiekį, apimtį, vertę ir kt.), atsižvelgiant į tai, kiek tiekėjas ir (arba) užsakovas</w:t>
            </w:r>
            <w:r w:rsidRPr="00F730DE">
              <w:rPr>
                <w:rFonts w:eastAsia="Aptos"/>
                <w:iCs/>
                <w:color w:val="000000"/>
                <w:kern w:val="2"/>
                <w:szCs w:val="24"/>
                <w:lang w:eastAsia="lt-LT"/>
                <w14:ligatures w14:val="standardContextual"/>
              </w:rPr>
              <w:t xml:space="preserve"> sumokėjo subtiekėjui</w:t>
            </w:r>
            <w:r w:rsidRPr="00F730DE">
              <w:rPr>
                <w:rFonts w:eastAsia="Aptos"/>
                <w:iCs/>
                <w:kern w:val="2"/>
                <w:szCs w:val="24"/>
                <w:lang w:eastAsia="lt-LT"/>
                <w14:ligatures w14:val="standardContextual"/>
              </w:rPr>
              <w:t>. Visos kitos pagal sutartį suteiktos paslaugos ar jų dalis (jų kiekis, apimtis, vertė ir kt.) priskiriama pačiam tiekėjui.</w:t>
            </w:r>
          </w:p>
        </w:tc>
      </w:tr>
    </w:tbl>
    <w:p w14:paraId="045609B6" w14:textId="77777777" w:rsidR="00C1689A" w:rsidRPr="00A14461" w:rsidRDefault="00C1689A" w:rsidP="00797CA1">
      <w:pPr>
        <w:tabs>
          <w:tab w:val="left" w:pos="1276"/>
        </w:tabs>
        <w:jc w:val="both"/>
        <w:rPr>
          <w:szCs w:val="24"/>
        </w:rPr>
      </w:pPr>
    </w:p>
    <w:p w14:paraId="2F697285" w14:textId="77777777" w:rsidR="00797CA1" w:rsidRPr="00A14461" w:rsidRDefault="00797CA1" w:rsidP="00797CA1">
      <w:pPr>
        <w:ind w:firstLine="720"/>
        <w:jc w:val="both"/>
        <w:rPr>
          <w:rFonts w:eastAsia="Times New Roman"/>
          <w:szCs w:val="24"/>
          <w:lang w:eastAsia="lt-LT"/>
        </w:rPr>
      </w:pPr>
      <w:r w:rsidRPr="00A14461">
        <w:rPr>
          <w:rFonts w:eastAsia="Times New Roman"/>
          <w:szCs w:val="24"/>
          <w:lang w:eastAsia="lt-LT"/>
        </w:rPr>
        <w:t xml:space="preserve">3.8. Tiekėjas </w:t>
      </w:r>
      <w:r w:rsidRPr="00A14461">
        <w:rPr>
          <w:rFonts w:eastAsia="Times New Roman"/>
          <w:b/>
          <w:bCs/>
          <w:szCs w:val="24"/>
          <w:lang w:eastAsia="lt-LT"/>
        </w:rPr>
        <w:t>gali remtis kitų ūkio subjektų pajėgumais</w:t>
      </w:r>
      <w:r w:rsidRPr="00A14461">
        <w:rPr>
          <w:rFonts w:eastAsia="Times New Roman"/>
          <w:szCs w:val="24"/>
          <w:lang w:eastAsia="lt-LT"/>
        </w:rPr>
        <w:t>, kad atitiktų pirkimo dokumentuose nustatytą reikalavimą turėti specialų leidimą arba būti tam tikrų organizacijų nariu pagal Viešųjų pirkimų įstatymo </w:t>
      </w:r>
      <w:bookmarkStart w:id="24" w:name="V9f6d909f73a54cdf93cda3fd726d3ed2"/>
      <w:r w:rsidRPr="00A14461">
        <w:rPr>
          <w:rFonts w:eastAsia="Times New Roman"/>
          <w:szCs w:val="24"/>
          <w:lang w:eastAsia="lt-LT"/>
        </w:rPr>
        <w:t>47</w:t>
      </w:r>
      <w:bookmarkEnd w:id="24"/>
      <w:r w:rsidRPr="00A14461">
        <w:rPr>
          <w:rFonts w:eastAsia="Times New Roman"/>
          <w:szCs w:val="24"/>
          <w:lang w:eastAsia="lt-LT"/>
        </w:rPr>
        <w:t> straipsnio </w:t>
      </w:r>
      <w:bookmarkStart w:id="25" w:name="V6e00c37918b64860b5c1fefc0259796b"/>
      <w:r w:rsidRPr="00A14461">
        <w:rPr>
          <w:rFonts w:eastAsia="Times New Roman"/>
          <w:szCs w:val="24"/>
          <w:lang w:eastAsia="lt-LT"/>
        </w:rPr>
        <w:t>2</w:t>
      </w:r>
      <w:bookmarkEnd w:id="25"/>
      <w:r w:rsidRPr="00A14461">
        <w:rPr>
          <w:rFonts w:eastAsia="Times New Roman"/>
          <w:szCs w:val="24"/>
          <w:lang w:eastAsia="lt-LT"/>
        </w:rPr>
        <w:t> dalies nuostatas, nustatytus finansinio ir ekonominio pajėgumo reikalavimus pagal Viešųjų pirkimų įstatymo </w:t>
      </w:r>
      <w:bookmarkStart w:id="26" w:name="Veda465f3438e4f3ba192eb005c56447c"/>
      <w:r w:rsidRPr="00A14461">
        <w:rPr>
          <w:rFonts w:eastAsia="Times New Roman"/>
          <w:szCs w:val="24"/>
          <w:lang w:eastAsia="lt-LT"/>
        </w:rPr>
        <w:t>47</w:t>
      </w:r>
      <w:bookmarkEnd w:id="26"/>
      <w:r w:rsidRPr="00A14461">
        <w:rPr>
          <w:rFonts w:eastAsia="Times New Roman"/>
          <w:szCs w:val="24"/>
          <w:lang w:eastAsia="lt-LT"/>
        </w:rPr>
        <w:t> straipsnio </w:t>
      </w:r>
      <w:bookmarkStart w:id="27" w:name="Ve14a595954954e2f806e5042205cff64"/>
      <w:r w:rsidRPr="00A14461">
        <w:rPr>
          <w:rFonts w:eastAsia="Times New Roman"/>
          <w:szCs w:val="24"/>
          <w:lang w:eastAsia="lt-LT"/>
        </w:rPr>
        <w:t>3</w:t>
      </w:r>
      <w:bookmarkEnd w:id="27"/>
      <w:r w:rsidRPr="00A14461">
        <w:rPr>
          <w:rFonts w:eastAsia="Times New Roman"/>
          <w:szCs w:val="24"/>
          <w:lang w:eastAsia="lt-LT"/>
        </w:rPr>
        <w:t> dalies nuostatas ar techninio ir profesinio pajėgumo reikalavimus pagal šio įstatymo </w:t>
      </w:r>
      <w:bookmarkStart w:id="28" w:name="Vd7a4f373e7cf45eb863c9391523b2090"/>
      <w:r w:rsidRPr="00A14461">
        <w:rPr>
          <w:rFonts w:eastAsia="Times New Roman"/>
          <w:szCs w:val="24"/>
          <w:lang w:eastAsia="lt-LT"/>
        </w:rPr>
        <w:t>47</w:t>
      </w:r>
      <w:bookmarkEnd w:id="28"/>
      <w:r w:rsidRPr="00A14461">
        <w:rPr>
          <w:rFonts w:eastAsia="Times New Roman"/>
          <w:szCs w:val="24"/>
          <w:lang w:eastAsia="lt-LT"/>
        </w:rPr>
        <w:t> straipsnio </w:t>
      </w:r>
      <w:bookmarkStart w:id="29" w:name="V336504e10665494c96d531e6d195d377"/>
      <w:r w:rsidRPr="00A14461">
        <w:rPr>
          <w:rFonts w:eastAsia="Times New Roman"/>
          <w:szCs w:val="24"/>
          <w:lang w:eastAsia="lt-LT"/>
        </w:rPr>
        <w:t>6</w:t>
      </w:r>
      <w:bookmarkEnd w:id="29"/>
      <w:r w:rsidRPr="00A14461">
        <w:rPr>
          <w:rFonts w:eastAsia="Times New Roman"/>
          <w:szCs w:val="24"/>
          <w:lang w:eastAsia="lt-LT"/>
        </w:rPr>
        <w:t xml:space="preserve"> dalies nuostatas (jeigu tokie reikalavimai yra keliami), neatsižvelgiant į ryšio su tais ūkio subjektais teisinį pobūdį. </w:t>
      </w:r>
    </w:p>
    <w:p w14:paraId="7B5B3779" w14:textId="02301287" w:rsidR="00797CA1" w:rsidRPr="00A14461" w:rsidRDefault="00280224" w:rsidP="00280224">
      <w:pPr>
        <w:ind w:firstLine="720"/>
        <w:jc w:val="both"/>
        <w:rPr>
          <w:rFonts w:eastAsia="Times New Roman"/>
          <w:szCs w:val="24"/>
          <w:lang w:eastAsia="lt-LT"/>
        </w:rPr>
      </w:pPr>
      <w:r w:rsidRPr="00A14461">
        <w:rPr>
          <w:rFonts w:eastAsia="Times New Roman"/>
          <w:szCs w:val="24"/>
          <w:lang w:eastAsia="lt-LT"/>
        </w:rPr>
        <w:t>Jeigu reikalaujama išsilavinimo ar profesinės kvalifikacijos, kaip nustatyta šio įstatymo </w:t>
      </w:r>
      <w:bookmarkStart w:id="30" w:name="nb440682b804a44cdbe9768fcff7507e8"/>
      <w:r w:rsidRPr="00A14461">
        <w:rPr>
          <w:rFonts w:eastAsia="Times New Roman"/>
          <w:szCs w:val="24"/>
          <w:lang w:eastAsia="lt-LT"/>
        </w:rPr>
        <w:fldChar w:fldCharType="begin"/>
      </w:r>
      <w:r w:rsidRPr="00A14461">
        <w:rPr>
          <w:rFonts w:eastAsia="Times New Roman"/>
          <w:szCs w:val="24"/>
          <w:lang w:eastAsia="lt-LT"/>
        </w:rPr>
        <w:instrText>HYPERLINK "javascript:OL('40606','51')" \o "Europos bendrajame viešųjų pirkimų dokumente pateikiamos informacijos patvirtinimo priemonės (str. 51)"</w:instrText>
      </w:r>
      <w:r w:rsidRPr="00A14461">
        <w:rPr>
          <w:rFonts w:eastAsia="Times New Roman"/>
          <w:szCs w:val="24"/>
          <w:lang w:eastAsia="lt-LT"/>
        </w:rPr>
      </w:r>
      <w:r w:rsidRPr="00A14461">
        <w:rPr>
          <w:rFonts w:eastAsia="Times New Roman"/>
          <w:szCs w:val="24"/>
          <w:lang w:eastAsia="lt-LT"/>
        </w:rPr>
        <w:fldChar w:fldCharType="separate"/>
      </w:r>
      <w:r w:rsidRPr="00A14461">
        <w:rPr>
          <w:rStyle w:val="Hyperlink"/>
          <w:rFonts w:eastAsia="Times New Roman"/>
          <w:color w:val="auto"/>
          <w:szCs w:val="24"/>
          <w:u w:val="none"/>
          <w:lang w:eastAsia="lt-LT"/>
        </w:rPr>
        <w:t>51</w:t>
      </w:r>
      <w:r w:rsidRPr="00A14461">
        <w:rPr>
          <w:rFonts w:eastAsia="Times New Roman"/>
          <w:szCs w:val="24"/>
          <w:lang w:eastAsia="lt-LT"/>
        </w:rPr>
        <w:fldChar w:fldCharType="end"/>
      </w:r>
      <w:bookmarkEnd w:id="30"/>
      <w:r w:rsidRPr="00A14461">
        <w:rPr>
          <w:rFonts w:eastAsia="Times New Roman"/>
          <w:szCs w:val="24"/>
          <w:lang w:eastAsia="lt-LT"/>
        </w:rPr>
        <w:t> straipsnio 7 dalies 7 punkte, ar profesinės patirties, tiekėjas gali remtis kitų ūkio subjektų pajėgumais tik tuo atveju, jeigu tie subjektai patys suteiks paslaugas, atliks darbus, kuriems reikia jų turimų pajėgumų. Ši nuostata taikoma nepažeidžiant pagal šio straipsnio 7 dalį nustatyto reikalavimo</w:t>
      </w:r>
      <w:r w:rsidR="00797CA1" w:rsidRPr="00A14461">
        <w:rPr>
          <w:rFonts w:eastAsia="Times New Roman"/>
          <w:szCs w:val="24"/>
          <w:lang w:eastAsia="lt-LT"/>
        </w:rPr>
        <w:t xml:space="preserve">. </w:t>
      </w:r>
    </w:p>
    <w:p w14:paraId="756C1105" w14:textId="77777777" w:rsidR="00797CA1" w:rsidRPr="00A14461" w:rsidRDefault="00797CA1" w:rsidP="00797CA1">
      <w:pPr>
        <w:ind w:firstLine="720"/>
        <w:jc w:val="both"/>
        <w:rPr>
          <w:szCs w:val="24"/>
          <w:shd w:val="clear" w:color="auto" w:fill="FFFFFF"/>
        </w:rPr>
      </w:pPr>
      <w:r w:rsidRPr="00A14461">
        <w:rPr>
          <w:rFonts w:eastAsia="Times New Roman"/>
          <w:szCs w:val="24"/>
          <w:lang w:eastAsia="lt-LT"/>
        </w:rPr>
        <w:t>3.9. Kai tiekėjas pageidauja remtis kitų ūkio subjektų pajėgumais, jis</w:t>
      </w:r>
      <w:r w:rsidRPr="00A14461">
        <w:rPr>
          <w:szCs w:val="24"/>
          <w:shd w:val="clear" w:color="auto" w:fill="FFFFFF"/>
        </w:rPr>
        <w:t xml:space="preserve"> privalo pasiūlyme įrodyti, kad vykdant sutartį ūkio subjektų, kurių pajėgumais jis remiasi,  ištekliai jam bus prieinami.  </w:t>
      </w:r>
    </w:p>
    <w:p w14:paraId="4DD5D497" w14:textId="77777777" w:rsidR="00797CA1" w:rsidRPr="00A14461" w:rsidRDefault="00797CA1" w:rsidP="00797CA1">
      <w:pPr>
        <w:ind w:firstLine="720"/>
        <w:jc w:val="both"/>
        <w:rPr>
          <w:rFonts w:eastAsia="Times New Roman"/>
          <w:szCs w:val="24"/>
          <w:lang w:eastAsia="lt-LT"/>
        </w:rPr>
      </w:pPr>
      <w:r w:rsidRPr="00A14461">
        <w:rPr>
          <w:szCs w:val="24"/>
        </w:rPr>
        <w:t xml:space="preserve">3.10. Kai tiekėjas remiasi kitų ūkio subjektų pajėgumais, atsižvelgdamas į Pirkimo dokumentuose nustatytus ekonominio ir finansinio pajėgumo reikalavimus </w:t>
      </w:r>
      <w:r w:rsidRPr="00A14461">
        <w:rPr>
          <w:rFonts w:eastAsia="Times New Roman"/>
          <w:szCs w:val="24"/>
          <w:lang w:eastAsia="lt-LT"/>
        </w:rPr>
        <w:t>(jeigu tokie reikalavimai yra keliami)</w:t>
      </w:r>
      <w:r w:rsidRPr="00A14461">
        <w:rPr>
          <w:szCs w:val="24"/>
        </w:rPr>
        <w:t>, tiekėjas ir ūkio subjektai, kurių pajėgumais remiamasi, privalo prisiimti solidarią atsakomybę už pirkimo sutarties įvykdymą.</w:t>
      </w:r>
    </w:p>
    <w:p w14:paraId="1F4994BA" w14:textId="77777777" w:rsidR="00797CA1" w:rsidRPr="00A14461" w:rsidRDefault="00797CA1" w:rsidP="00797CA1">
      <w:pPr>
        <w:ind w:firstLine="720"/>
        <w:jc w:val="both"/>
        <w:rPr>
          <w:szCs w:val="24"/>
        </w:rPr>
      </w:pPr>
      <w:r w:rsidRPr="00A14461">
        <w:rPr>
          <w:szCs w:val="24"/>
          <w:shd w:val="clear" w:color="auto" w:fill="FFFFFF"/>
        </w:rPr>
        <w:t xml:space="preserve">3.11. </w:t>
      </w:r>
      <w:r w:rsidRPr="00A14461">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A14461" w:rsidRDefault="00797CA1" w:rsidP="00797CA1">
      <w:pPr>
        <w:ind w:firstLine="720"/>
        <w:jc w:val="both"/>
        <w:rPr>
          <w:szCs w:val="24"/>
        </w:rPr>
      </w:pPr>
      <w:r w:rsidRPr="00A14461">
        <w:rPr>
          <w:rFonts w:eastAsia="Times New Roman"/>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A14461" w:rsidRDefault="00797CA1" w:rsidP="00797CA1">
      <w:pPr>
        <w:pStyle w:val="tajtip"/>
        <w:shd w:val="clear" w:color="auto" w:fill="FFFFFF"/>
        <w:spacing w:before="0" w:after="0"/>
        <w:ind w:firstLine="720"/>
        <w:jc w:val="both"/>
      </w:pPr>
      <w:r w:rsidRPr="00A14461">
        <w:lastRenderedPageBreak/>
        <w:t>3.12. 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A14461" w:rsidRDefault="00797CA1" w:rsidP="00797CA1">
      <w:pPr>
        <w:shd w:val="clear" w:color="auto" w:fill="FFFFFF"/>
        <w:ind w:firstLine="720"/>
        <w:jc w:val="both"/>
        <w:rPr>
          <w:rFonts w:eastAsia="Times New Roman"/>
          <w:szCs w:val="24"/>
          <w:lang w:eastAsia="lt-LT"/>
        </w:rPr>
      </w:pPr>
      <w:r w:rsidRPr="00A14461">
        <w:rPr>
          <w:rFonts w:eastAsia="Times New Roman"/>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A14461">
        <w:rPr>
          <w:rFonts w:eastAsia="Times New Roman"/>
          <w:b/>
          <w:szCs w:val="24"/>
          <w:lang w:eastAsia="lt-LT"/>
        </w:rPr>
        <w:t>per 3 darbo dienas</w:t>
      </w:r>
      <w:r w:rsidRPr="00A14461">
        <w:rPr>
          <w:rFonts w:eastAsia="Times New Roman"/>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A14461" w:rsidRDefault="00797CA1" w:rsidP="007B21EB">
      <w:pPr>
        <w:shd w:val="clear" w:color="auto" w:fill="FFFFFF"/>
        <w:ind w:firstLine="720"/>
        <w:jc w:val="both"/>
        <w:rPr>
          <w:rFonts w:eastAsia="Times New Roman"/>
          <w:szCs w:val="24"/>
          <w:lang w:eastAsia="lt-LT"/>
        </w:rPr>
      </w:pPr>
      <w:r w:rsidRPr="00A14461">
        <w:rPr>
          <w:rFonts w:eastAsia="Times New Roman"/>
          <w:szCs w:val="24"/>
          <w:lang w:eastAsia="lt-LT"/>
        </w:rPr>
        <w:t xml:space="preserve">3.14.  </w:t>
      </w:r>
      <w:r w:rsidR="007B21EB" w:rsidRPr="00A14461">
        <w:rPr>
          <w:rFonts w:eastAsia="Times New Roman"/>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A14461">
        <w:rPr>
          <w:rFonts w:eastAsia="Times New Roman"/>
          <w:szCs w:val="24"/>
          <w:vertAlign w:val="superscript"/>
          <w:lang w:eastAsia="lt-LT"/>
        </w:rPr>
        <w:t>1</w:t>
      </w:r>
      <w:r w:rsidR="007B21EB" w:rsidRPr="00A14461">
        <w:rPr>
          <w:rFonts w:eastAsia="Times New Roman"/>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A14461" w:rsidRDefault="00797CA1" w:rsidP="00797CA1">
      <w:pPr>
        <w:shd w:val="clear" w:color="auto" w:fill="FFFFFF"/>
        <w:ind w:firstLine="720"/>
        <w:jc w:val="both"/>
        <w:rPr>
          <w:rFonts w:eastAsia="Times New Roman"/>
          <w:szCs w:val="24"/>
          <w:lang w:eastAsia="lt-LT"/>
        </w:rPr>
      </w:pPr>
      <w:r w:rsidRPr="00A14461">
        <w:rPr>
          <w:rFonts w:eastAsia="Times New Roman"/>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A14461" w:rsidRDefault="00797CA1" w:rsidP="00797CA1">
      <w:pPr>
        <w:shd w:val="clear" w:color="auto" w:fill="FFFFFF"/>
        <w:ind w:firstLine="720"/>
        <w:jc w:val="both"/>
        <w:rPr>
          <w:rFonts w:eastAsia="Times New Roman"/>
          <w:szCs w:val="24"/>
          <w:lang w:eastAsia="lt-LT"/>
        </w:rPr>
      </w:pPr>
      <w:r w:rsidRPr="00A14461">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A14461" w:rsidRDefault="00797CA1" w:rsidP="00797CA1">
      <w:pPr>
        <w:shd w:val="clear" w:color="auto" w:fill="FFFFFF"/>
        <w:ind w:firstLine="720"/>
        <w:jc w:val="both"/>
        <w:rPr>
          <w:rFonts w:eastAsia="Times New Roman"/>
          <w:szCs w:val="24"/>
          <w:lang w:eastAsia="lt-LT"/>
        </w:rPr>
      </w:pPr>
      <w:r w:rsidRPr="00A14461">
        <w:rPr>
          <w:rFonts w:eastAsia="Times New Roman"/>
          <w:szCs w:val="24"/>
          <w:lang w:eastAsia="lt-LT"/>
        </w:rPr>
        <w:t>2) šiuos dokumentus jau turi iš ankstesnių pirkimo procedūrų.</w:t>
      </w:r>
    </w:p>
    <w:p w14:paraId="3607DB36" w14:textId="77777777" w:rsidR="00797CA1" w:rsidRPr="00A14461" w:rsidRDefault="00797CA1" w:rsidP="00797CA1">
      <w:pPr>
        <w:pStyle w:val="tajtip"/>
        <w:shd w:val="clear" w:color="auto" w:fill="FFFFFF"/>
        <w:spacing w:before="0" w:after="0"/>
        <w:ind w:firstLine="720"/>
        <w:jc w:val="both"/>
      </w:pPr>
      <w:r w:rsidRPr="00A14461">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A14461" w:rsidRDefault="00797CA1" w:rsidP="00797CA1">
      <w:pPr>
        <w:shd w:val="clear" w:color="auto" w:fill="FFFFFF"/>
        <w:ind w:firstLine="720"/>
        <w:jc w:val="both"/>
        <w:rPr>
          <w:rFonts w:eastAsia="Times New Roman"/>
          <w:szCs w:val="24"/>
          <w:lang w:eastAsia="lt-LT"/>
        </w:rPr>
      </w:pPr>
      <w:r w:rsidRPr="00A14461">
        <w:rPr>
          <w:rFonts w:eastAsia="Times New Roman"/>
          <w:szCs w:val="24"/>
          <w:lang w:eastAsia="lt-LT"/>
        </w:rPr>
        <w:t>1) priesaikos deklaracija;</w:t>
      </w:r>
    </w:p>
    <w:p w14:paraId="28601C73" w14:textId="77777777" w:rsidR="00797CA1" w:rsidRPr="00A14461" w:rsidRDefault="00797CA1" w:rsidP="00797CA1">
      <w:pPr>
        <w:shd w:val="clear" w:color="auto" w:fill="FFFFFF"/>
        <w:ind w:firstLine="720"/>
        <w:jc w:val="both"/>
        <w:rPr>
          <w:rFonts w:eastAsia="Times New Roman"/>
          <w:szCs w:val="24"/>
          <w:lang w:eastAsia="lt-LT"/>
        </w:rPr>
      </w:pPr>
      <w:r w:rsidRPr="00A14461">
        <w:rPr>
          <w:rFonts w:eastAsia="Times New Roman"/>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A14461" w:rsidRDefault="00797CA1" w:rsidP="00797CA1">
      <w:pPr>
        <w:ind w:firstLine="720"/>
        <w:jc w:val="both"/>
        <w:rPr>
          <w:szCs w:val="24"/>
        </w:rPr>
      </w:pPr>
      <w:r w:rsidRPr="00A14461">
        <w:rPr>
          <w:rFonts w:eastAsia="Times New Roman"/>
          <w:szCs w:val="24"/>
          <w:lang w:eastAsia="lt-LT"/>
        </w:rPr>
        <w:t>3.17.</w:t>
      </w:r>
      <w:r w:rsidRPr="00A14461">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4C0108FE" w:rsidR="00797CA1" w:rsidRPr="00A14461" w:rsidRDefault="00797CA1" w:rsidP="00797CA1">
      <w:pPr>
        <w:tabs>
          <w:tab w:val="left" w:pos="1260"/>
        </w:tabs>
        <w:ind w:firstLine="720"/>
        <w:jc w:val="both"/>
        <w:rPr>
          <w:szCs w:val="24"/>
        </w:rPr>
      </w:pPr>
      <w:r w:rsidRPr="00A14461">
        <w:rPr>
          <w:rFonts w:eastAsia="Times New Roman"/>
          <w:szCs w:val="24"/>
          <w:lang w:eastAsia="lt-LT"/>
        </w:rPr>
        <w:t>3.18.</w:t>
      </w:r>
      <w:r w:rsidRPr="00A14461">
        <w:rPr>
          <w:rFonts w:eastAsia="Times New Roman"/>
          <w:szCs w:val="24"/>
          <w:lang w:eastAsia="lt-LT"/>
        </w:rPr>
        <w:tab/>
      </w:r>
      <w:r w:rsidRPr="00A14461">
        <w:rPr>
          <w:rFonts w:eastAsia="Times New Roman"/>
          <w:b/>
          <w:szCs w:val="24"/>
          <w:lang w:eastAsia="lt-LT"/>
        </w:rPr>
        <w:t xml:space="preserve">Pateikiant atitinkamų dokumentų skaitmenines kopijas ir </w:t>
      </w:r>
      <w:r w:rsidRPr="00A14461">
        <w:rPr>
          <w:rFonts w:eastAsia="Times New Roman"/>
          <w:b/>
          <w:szCs w:val="24"/>
          <w:u w:val="single"/>
          <w:lang w:eastAsia="lt-LT"/>
        </w:rPr>
        <w:t xml:space="preserve">pasiūlymą pasirašant </w:t>
      </w:r>
      <w:r w:rsidR="00C84106" w:rsidRPr="00A14461">
        <w:rPr>
          <w:rFonts w:eastAsia="Times New Roman"/>
          <w:b/>
          <w:szCs w:val="24"/>
          <w:u w:val="single"/>
          <w:lang w:eastAsia="lt-LT"/>
        </w:rPr>
        <w:t xml:space="preserve">fiziniu ar </w:t>
      </w:r>
      <w:r w:rsidRPr="00A14461">
        <w:rPr>
          <w:rFonts w:eastAsia="Times New Roman"/>
          <w:b/>
          <w:szCs w:val="24"/>
          <w:u w:val="single"/>
          <w:lang w:eastAsia="lt-LT"/>
        </w:rPr>
        <w:t>elektroniniu parašu yra deklaruojama, kad kopijos yra tikros</w:t>
      </w:r>
      <w:r w:rsidRPr="00A14461">
        <w:rPr>
          <w:rFonts w:eastAsia="Times New Roman"/>
          <w:szCs w:val="24"/>
          <w:lang w:eastAsia="lt-LT"/>
        </w:rPr>
        <w:t xml:space="preserve">. </w:t>
      </w:r>
      <w:r w:rsidR="00546715" w:rsidRPr="00A14461">
        <w:rPr>
          <w:rFonts w:eastAsia="Times New Roman"/>
          <w:szCs w:val="24"/>
          <w:lang w:eastAsia="lt-LT"/>
        </w:rPr>
        <w:t xml:space="preserve">Jei pasirašoma fiziniu parašu, </w:t>
      </w:r>
      <w:r w:rsidR="00546715" w:rsidRPr="00A14461">
        <w:rPr>
          <w:rFonts w:cstheme="minorHAnsi"/>
          <w:iCs/>
        </w:rPr>
        <w:t>tvirtinami dokumentai turi būti pateikiami pasirašyti ir nuskenuoti.</w:t>
      </w:r>
      <w:r w:rsidR="00546715" w:rsidRPr="00A14461">
        <w:rPr>
          <w:rFonts w:eastAsia="Times New Roman"/>
          <w:szCs w:val="24"/>
          <w:lang w:eastAsia="lt-LT"/>
        </w:rPr>
        <w:t xml:space="preserve"> </w:t>
      </w:r>
      <w:r w:rsidRPr="00A14461">
        <w:rPr>
          <w:rFonts w:eastAsia="Times New Roman"/>
          <w:szCs w:val="24"/>
          <w:lang w:eastAsia="lt-LT"/>
        </w:rPr>
        <w:t xml:space="preserve">Perkančioji organizacija pasilieka sau teisę prašyti dokumentų originalų. </w:t>
      </w:r>
    </w:p>
    <w:p w14:paraId="524E506F" w14:textId="315A3D5C" w:rsidR="00797CA1" w:rsidRPr="00A14461" w:rsidRDefault="00797CA1" w:rsidP="0065006C">
      <w:pPr>
        <w:tabs>
          <w:tab w:val="left" w:pos="1260"/>
        </w:tabs>
        <w:ind w:firstLine="720"/>
        <w:jc w:val="both"/>
        <w:rPr>
          <w:szCs w:val="24"/>
        </w:rPr>
      </w:pPr>
      <w:r w:rsidRPr="00A14461">
        <w:rPr>
          <w:rFonts w:eastAsia="Times New Roman"/>
          <w:szCs w:val="24"/>
          <w:lang w:eastAsia="lt-LT"/>
        </w:rPr>
        <w:t>3.19.</w:t>
      </w:r>
      <w:r w:rsidRPr="00A14461">
        <w:rPr>
          <w:rFonts w:eastAsia="Times New Roman"/>
          <w:szCs w:val="24"/>
          <w:lang w:eastAsia="lt-LT"/>
        </w:rPr>
        <w:tab/>
        <w:t>Ne Lietuvos Respublikoje registruoti tiekėjai Pirkimo sąlygų 3.3</w:t>
      </w:r>
      <w:r w:rsidR="004721AB" w:rsidRPr="00A14461">
        <w:rPr>
          <w:rFonts w:eastAsia="Times New Roman"/>
          <w:szCs w:val="24"/>
          <w:lang w:eastAsia="lt-LT"/>
        </w:rPr>
        <w:t>, 3.6.</w:t>
      </w:r>
      <w:r w:rsidR="004721AB" w:rsidRPr="00A14461">
        <w:rPr>
          <w:rFonts w:eastAsia="Times New Roman"/>
          <w:szCs w:val="24"/>
          <w:vertAlign w:val="superscript"/>
          <w:lang w:eastAsia="lt-LT"/>
        </w:rPr>
        <w:t>1</w:t>
      </w:r>
      <w:r w:rsidRPr="00A14461">
        <w:rPr>
          <w:rFonts w:eastAsia="Times New Roman"/>
          <w:szCs w:val="24"/>
          <w:lang w:eastAsia="lt-LT"/>
        </w:rPr>
        <w:t xml:space="preserve"> ir 3.7 punktuose nurodytus pašalinimo pagrindų nebuvimą ir kvalifikaciją patvirtinančius dokumentus</w:t>
      </w:r>
      <w:r w:rsidR="00B15EBE" w:rsidRPr="00A14461">
        <w:rPr>
          <w:rFonts w:eastAsia="Times New Roman"/>
          <w:szCs w:val="24"/>
          <w:lang w:eastAsia="lt-LT"/>
        </w:rPr>
        <w:t xml:space="preserve"> ir, jeigu taikytina, patvirtinančius jo atitiktį kokybės vadybos sistemos ir (arba) aplinkos apsaugos vadybos sistemos standartams, pagal šio įstatymo 48 straipsnį,</w:t>
      </w:r>
      <w:r w:rsidRPr="00A14461">
        <w:rPr>
          <w:rFonts w:eastAsia="Times New Roman"/>
          <w:szCs w:val="24"/>
          <w:lang w:eastAsia="lt-LT"/>
        </w:rPr>
        <w:t xml:space="preserve"> privalo legalizuoti Dokumentų legalizavimo ir tvirtinimo pažymos (Apostille) tvarkos apraše, patvirtintame Lietuvos Respublikos Vyriausybės 2006 m. spalio 30 d. nutarimu Nr. 1079</w:t>
      </w:r>
      <w:r w:rsidR="0065006C" w:rsidRPr="00A14461">
        <w:rPr>
          <w:rFonts w:eastAsia="Times New Roman"/>
          <w:szCs w:val="24"/>
          <w:lang w:eastAsia="lt-LT"/>
        </w:rPr>
        <w:t xml:space="preserve"> ir 1961 m. spalio 5 d. Hagos konvencijoje dėl užsienio valstybėse išduotų dokumentų legalizavimo panaikinimo nustatyta tvarka, išskyrus atvejus, kai pagal Lietuvos Respublikos tarptautines sutartis ar Europos Sąjungos teisės aktus dokumentas yra atleistas nuo legalizavimo ir (ar) tvirtinimo žymos (</w:t>
      </w:r>
      <w:r w:rsidR="0065006C" w:rsidRPr="00A14461">
        <w:rPr>
          <w:rFonts w:eastAsia="Times New Roman"/>
          <w:i/>
          <w:iCs/>
          <w:szCs w:val="24"/>
          <w:lang w:eastAsia="lt-LT"/>
        </w:rPr>
        <w:t>Apostille</w:t>
      </w:r>
      <w:r w:rsidR="0065006C" w:rsidRPr="00A14461">
        <w:rPr>
          <w:rFonts w:eastAsia="Times New Roman"/>
          <w:szCs w:val="24"/>
          <w:lang w:eastAsia="lt-LT"/>
        </w:rPr>
        <w:t>)</w:t>
      </w:r>
      <w:r w:rsidRPr="00A14461">
        <w:rPr>
          <w:rFonts w:eastAsia="Times New Roman"/>
          <w:szCs w:val="24"/>
          <w:lang w:eastAsia="lt-LT"/>
        </w:rPr>
        <w:t>.</w:t>
      </w:r>
    </w:p>
    <w:p w14:paraId="21708B44" w14:textId="77777777" w:rsidR="00797CA1" w:rsidRPr="00A14461" w:rsidRDefault="00797CA1" w:rsidP="00797CA1">
      <w:pPr>
        <w:tabs>
          <w:tab w:val="left" w:pos="1080"/>
        </w:tabs>
        <w:ind w:firstLine="720"/>
        <w:jc w:val="both"/>
        <w:rPr>
          <w:rFonts w:eastAsia="Times New Roman"/>
          <w:szCs w:val="24"/>
          <w:lang w:eastAsia="lt-LT"/>
        </w:rPr>
      </w:pPr>
      <w:r w:rsidRPr="00A14461">
        <w:rPr>
          <w:rFonts w:eastAsia="Times New Roman"/>
          <w:szCs w:val="24"/>
          <w:lang w:eastAsia="lt-LT"/>
        </w:rPr>
        <w:t xml:space="preserve">Tiekėjams iš valstybių, su kuriomis Lietuvos Respublika yra sudariusi teisinės pagalbos sutartis, šių dokumentų legalizuoti nereikia, juos pakanka patvirtinti notariškai. Tiekėjų iš valstybių, </w:t>
      </w:r>
      <w:r w:rsidRPr="00A14461">
        <w:rPr>
          <w:rFonts w:eastAsia="Times New Roman"/>
          <w:szCs w:val="24"/>
          <w:lang w:eastAsia="lt-LT"/>
        </w:rPr>
        <w:lastRenderedPageBreak/>
        <w:t>prisijungusių prie 1961 m. spalio 5 d. Hagos konvencijos „Dėl užsienio valstybėse išduotų dokumentų legalizavimo panaikinimo“, dokumentai turi būti patvirtinti konvencijoje nustatyta tvarka.</w:t>
      </w:r>
    </w:p>
    <w:p w14:paraId="3DD9DDDA"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04EF3F14"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46BE4A88"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23146A23"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5271780F"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398E2C4D"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0B3B72BB"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4936CDAB"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11201FF4"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15F69DE7"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7469AB89"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6B845F89"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7387C624"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542E9549"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231B10EA"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0FB4F2CC" w14:textId="77777777" w:rsidR="00EC0631" w:rsidRPr="00A14461" w:rsidRDefault="00EC0631">
      <w:pPr>
        <w:pStyle w:val="ListParagraph"/>
        <w:numPr>
          <w:ilvl w:val="1"/>
          <w:numId w:val="21"/>
        </w:numPr>
        <w:tabs>
          <w:tab w:val="left" w:pos="1260"/>
        </w:tabs>
        <w:jc w:val="both"/>
        <w:rPr>
          <w:rFonts w:eastAsia="Times New Roman"/>
          <w:b/>
          <w:bCs/>
          <w:vanish/>
          <w:szCs w:val="24"/>
          <w:lang w:eastAsia="lt-LT"/>
        </w:rPr>
      </w:pPr>
    </w:p>
    <w:p w14:paraId="547123B1" w14:textId="49890295" w:rsidR="00A27DB1" w:rsidRPr="00A14461" w:rsidRDefault="004C1F4F">
      <w:pPr>
        <w:spacing w:before="360" w:after="360"/>
        <w:jc w:val="center"/>
        <w:rPr>
          <w:b/>
          <w:szCs w:val="24"/>
        </w:rPr>
      </w:pPr>
      <w:r w:rsidRPr="00A14461">
        <w:rPr>
          <w:b/>
          <w:szCs w:val="24"/>
        </w:rPr>
        <w:t>4. DALYVAVIMAS PIRKIMO PROCEDŪROSE</w:t>
      </w:r>
    </w:p>
    <w:p w14:paraId="13730F20" w14:textId="7A8BC8A5" w:rsidR="00A27DB1" w:rsidRPr="00A14461" w:rsidRDefault="004C1F4F">
      <w:pPr>
        <w:ind w:firstLine="720"/>
        <w:jc w:val="both"/>
        <w:rPr>
          <w:szCs w:val="24"/>
        </w:rPr>
      </w:pPr>
      <w:bookmarkStart w:id="31" w:name="_Toc60525485"/>
      <w:bookmarkStart w:id="32" w:name="_Toc47844931"/>
      <w:r w:rsidRPr="00A14461">
        <w:rPr>
          <w:rFonts w:eastAsia="Times New Roman"/>
          <w:szCs w:val="24"/>
        </w:rPr>
        <w:t xml:space="preserve">4.1. Pasiūlymą gali pateikti </w:t>
      </w:r>
      <w:r w:rsidRPr="00A14461">
        <w:rPr>
          <w:rFonts w:eastAsia="Times New Roman"/>
          <w:b/>
          <w:szCs w:val="24"/>
        </w:rPr>
        <w:t>ūkio subjektų grupė</w:t>
      </w:r>
      <w:r w:rsidRPr="00A14461">
        <w:rPr>
          <w:rFonts w:eastAsia="Times New Roman"/>
          <w:szCs w:val="24"/>
        </w:rPr>
        <w:t xml:space="preserve">. Jei </w:t>
      </w:r>
      <w:r w:rsidR="005873CC" w:rsidRPr="00A14461">
        <w:rPr>
          <w:rFonts w:eastAsia="Times New Roman"/>
          <w:szCs w:val="24"/>
        </w:rPr>
        <w:t xml:space="preserve">Pirkime </w:t>
      </w:r>
      <w:r w:rsidRPr="00A14461">
        <w:rPr>
          <w:rFonts w:eastAsia="Times New Roman"/>
          <w:szCs w:val="24"/>
        </w:rPr>
        <w:t>jungtinės veiklos sutarties pagrindu dalyvauja ūkio subjektų grupė,</w:t>
      </w:r>
      <w:r w:rsidRPr="00A14461">
        <w:rPr>
          <w:rFonts w:eastAsia="Times New Roman"/>
          <w:spacing w:val="3"/>
          <w:szCs w:val="24"/>
        </w:rPr>
        <w:t xml:space="preserve"> </w:t>
      </w:r>
      <w:r w:rsidR="003324AB" w:rsidRPr="00A14461">
        <w:rPr>
          <w:rFonts w:eastAsia="Times New Roman"/>
          <w:spacing w:val="3"/>
          <w:szCs w:val="24"/>
        </w:rPr>
        <w:t xml:space="preserve">ji </w:t>
      </w:r>
      <w:r w:rsidRPr="00A14461">
        <w:rPr>
          <w:rFonts w:eastAsia="Times New Roman"/>
          <w:spacing w:val="3"/>
          <w:szCs w:val="24"/>
        </w:rPr>
        <w:t>pateikia jungtinės veiklos sutartį.</w:t>
      </w:r>
    </w:p>
    <w:p w14:paraId="4017FF97" w14:textId="5F9D4F7C" w:rsidR="00A27DB1" w:rsidRPr="00A14461" w:rsidRDefault="004C1F4F">
      <w:pPr>
        <w:ind w:firstLine="720"/>
        <w:jc w:val="both"/>
        <w:rPr>
          <w:szCs w:val="24"/>
        </w:rPr>
      </w:pPr>
      <w:r w:rsidRPr="00A14461">
        <w:rPr>
          <w:rFonts w:eastAsia="Times New Roman"/>
          <w:spacing w:val="2"/>
          <w:szCs w:val="24"/>
        </w:rPr>
        <w:t xml:space="preserve">4.2. Jungtinės veiklos sutartyje turi būti nurodyti kiekvienos šios sutarties šalies įsipareigojimai vykdant </w:t>
      </w:r>
      <w:r w:rsidRPr="00A14461">
        <w:rPr>
          <w:rFonts w:eastAsia="Times New Roman"/>
          <w:spacing w:val="3"/>
          <w:szCs w:val="24"/>
        </w:rPr>
        <w:t xml:space="preserve">numatomą su perkančiąja organizacija sudaryti </w:t>
      </w:r>
      <w:r w:rsidR="00702315" w:rsidRPr="00A14461">
        <w:rPr>
          <w:rFonts w:eastAsia="Times New Roman"/>
          <w:spacing w:val="3"/>
          <w:szCs w:val="24"/>
        </w:rPr>
        <w:t>P</w:t>
      </w:r>
      <w:r w:rsidRPr="00A14461">
        <w:rPr>
          <w:rFonts w:eastAsia="Times New Roman"/>
          <w:spacing w:val="3"/>
          <w:szCs w:val="24"/>
        </w:rPr>
        <w:t>irkimo sutartį, šių įsipareigojimų dalis, tenkanti kiekvienai sutarties šaliai, bei</w:t>
      </w:r>
      <w:r w:rsidRPr="00A14461">
        <w:rPr>
          <w:rFonts w:eastAsia="Times New Roman"/>
          <w:spacing w:val="4"/>
          <w:szCs w:val="24"/>
        </w:rPr>
        <w:t xml:space="preserve"> numatyta, kuris iš šios sutarties dalyvių įgaliojamas </w:t>
      </w:r>
      <w:r w:rsidRPr="00A14461">
        <w:rPr>
          <w:rFonts w:eastAsia="Times New Roman"/>
          <w:spacing w:val="2"/>
          <w:szCs w:val="24"/>
        </w:rPr>
        <w:t>jungtinės veiklos sutarties dalyvių vardu teikti pasiūlymą, o</w:t>
      </w:r>
      <w:r w:rsidR="003324AB" w:rsidRPr="00A14461">
        <w:rPr>
          <w:rFonts w:eastAsia="Times New Roman"/>
          <w:spacing w:val="2"/>
          <w:szCs w:val="24"/>
        </w:rPr>
        <w:t>,</w:t>
      </w:r>
      <w:r w:rsidRPr="00A14461">
        <w:rPr>
          <w:rFonts w:eastAsia="Times New Roman"/>
          <w:spacing w:val="2"/>
          <w:szCs w:val="24"/>
        </w:rPr>
        <w:t xml:space="preserve"> laimėjus </w:t>
      </w:r>
      <w:r w:rsidR="00702315" w:rsidRPr="00A14461">
        <w:rPr>
          <w:rFonts w:eastAsia="Times New Roman"/>
          <w:spacing w:val="2"/>
          <w:szCs w:val="24"/>
        </w:rPr>
        <w:t>Pirkimą</w:t>
      </w:r>
      <w:r w:rsidRPr="00A14461">
        <w:rPr>
          <w:rFonts w:eastAsia="Times New Roman"/>
          <w:spacing w:val="2"/>
          <w:szCs w:val="24"/>
        </w:rPr>
        <w:t xml:space="preserve">, ir pasirašyti </w:t>
      </w:r>
      <w:r w:rsidR="00702315" w:rsidRPr="00A14461">
        <w:rPr>
          <w:rFonts w:eastAsia="Times New Roman"/>
          <w:spacing w:val="2"/>
          <w:szCs w:val="24"/>
        </w:rPr>
        <w:t>P</w:t>
      </w:r>
      <w:r w:rsidRPr="00A14461">
        <w:rPr>
          <w:rFonts w:eastAsia="Times New Roman"/>
          <w:spacing w:val="2"/>
          <w:szCs w:val="24"/>
        </w:rPr>
        <w:t xml:space="preserve">irkimo sutartį su perkančiąja organizacija, </w:t>
      </w:r>
      <w:r w:rsidRPr="00A14461">
        <w:rPr>
          <w:rFonts w:eastAsia="Times New Roman"/>
          <w:spacing w:val="4"/>
          <w:szCs w:val="24"/>
        </w:rPr>
        <w:t xml:space="preserve">teikti PVM sąskaitas-faktūras atsiskaitymams (mokėjimai bus atliekami tik vienam iš jungtinės </w:t>
      </w:r>
      <w:r w:rsidRPr="00A14461">
        <w:rPr>
          <w:rFonts w:eastAsia="Times New Roman"/>
          <w:spacing w:val="2"/>
          <w:szCs w:val="24"/>
        </w:rPr>
        <w:t xml:space="preserve">veiklos sutarties partnerių), pasirašyti su </w:t>
      </w:r>
      <w:r w:rsidR="00702315" w:rsidRPr="00A14461">
        <w:rPr>
          <w:rFonts w:eastAsia="Times New Roman"/>
          <w:spacing w:val="2"/>
          <w:szCs w:val="24"/>
        </w:rPr>
        <w:t>P</w:t>
      </w:r>
      <w:r w:rsidRPr="00A14461">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A14461">
        <w:rPr>
          <w:rFonts w:eastAsia="Times New Roman"/>
          <w:bCs/>
          <w:szCs w:val="24"/>
        </w:rPr>
        <w:t>.</w:t>
      </w:r>
    </w:p>
    <w:p w14:paraId="73B509D6" w14:textId="77777777" w:rsidR="00A27DB1" w:rsidRPr="00A14461" w:rsidRDefault="004C1F4F">
      <w:pPr>
        <w:ind w:firstLine="720"/>
        <w:jc w:val="both"/>
        <w:rPr>
          <w:szCs w:val="24"/>
        </w:rPr>
      </w:pPr>
      <w:r w:rsidRPr="00A14461">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0D09ECF8" w:rsidR="002756E0" w:rsidRPr="00A14461" w:rsidRDefault="004C1F4F">
      <w:pPr>
        <w:ind w:firstLine="720"/>
        <w:jc w:val="both"/>
        <w:rPr>
          <w:rFonts w:eastAsia="Times New Roman"/>
          <w:szCs w:val="24"/>
        </w:rPr>
      </w:pPr>
      <w:r w:rsidRPr="00A14461">
        <w:rPr>
          <w:rFonts w:eastAsia="Times New Roman"/>
          <w:szCs w:val="24"/>
        </w:rPr>
        <w:t xml:space="preserve">4.4. Tiekėjas gali pasitelkti </w:t>
      </w:r>
      <w:r w:rsidRPr="00A14461">
        <w:rPr>
          <w:rFonts w:eastAsia="Times New Roman"/>
          <w:b/>
          <w:szCs w:val="24"/>
        </w:rPr>
        <w:t>subtiekėjus</w:t>
      </w:r>
      <w:r w:rsidRPr="00A14461">
        <w:rPr>
          <w:rFonts w:eastAsia="Times New Roman"/>
          <w:szCs w:val="24"/>
        </w:rPr>
        <w:t xml:space="preserve">. Jeigu tiekėjas </w:t>
      </w:r>
      <w:r w:rsidR="009F6173" w:rsidRPr="00A14461">
        <w:rPr>
          <w:rFonts w:eastAsia="Times New Roman"/>
          <w:szCs w:val="24"/>
        </w:rPr>
        <w:t>P</w:t>
      </w:r>
      <w:r w:rsidRPr="00A14461">
        <w:rPr>
          <w:rFonts w:eastAsia="Times New Roman"/>
          <w:szCs w:val="24"/>
        </w:rPr>
        <w:t xml:space="preserve">irkimo sutarčiai vykdyti numato pasitelkti subtiekėjus, jų dalyvavimas nepriklausomai nuo pirkimo objektą sudarančių </w:t>
      </w:r>
      <w:r w:rsidR="009F6173" w:rsidRPr="00A14461">
        <w:rPr>
          <w:rFonts w:eastAsia="Times New Roman"/>
          <w:szCs w:val="24"/>
        </w:rPr>
        <w:t>paslaugų</w:t>
      </w:r>
      <w:r w:rsidR="004C61D5" w:rsidRPr="00A14461">
        <w:rPr>
          <w:rFonts w:eastAsia="Times New Roman"/>
          <w:szCs w:val="24"/>
        </w:rPr>
        <w:t xml:space="preserve"> </w:t>
      </w:r>
      <w:r w:rsidRPr="00A14461">
        <w:rPr>
          <w:rFonts w:eastAsia="Times New Roman"/>
          <w:szCs w:val="24"/>
        </w:rPr>
        <w:t xml:space="preserve">vertės turi būti patvirtintas </w:t>
      </w:r>
      <w:r w:rsidRPr="00A14461">
        <w:rPr>
          <w:rFonts w:eastAsia="Times New Roman"/>
          <w:szCs w:val="24"/>
          <w:u w:val="single"/>
        </w:rPr>
        <w:t>ketinimų protokolu arba preliminaria sutartimi</w:t>
      </w:r>
      <w:r w:rsidR="008871A5" w:rsidRPr="00A14461">
        <w:rPr>
          <w:rFonts w:eastAsia="Times New Roman"/>
          <w:szCs w:val="24"/>
          <w:u w:val="single"/>
        </w:rPr>
        <w:t xml:space="preserve"> ar kitu dokumentu</w:t>
      </w:r>
      <w:r w:rsidRPr="00A14461">
        <w:rPr>
          <w:rFonts w:eastAsia="Times New Roman"/>
          <w:szCs w:val="24"/>
        </w:rPr>
        <w:t>, kuri</w:t>
      </w:r>
      <w:r w:rsidR="008871A5" w:rsidRPr="00A14461">
        <w:rPr>
          <w:rFonts w:eastAsia="Times New Roman"/>
          <w:szCs w:val="24"/>
        </w:rPr>
        <w:t>e</w:t>
      </w:r>
      <w:r w:rsidRPr="00A14461">
        <w:rPr>
          <w:rFonts w:eastAsia="Times New Roman"/>
          <w:szCs w:val="24"/>
        </w:rPr>
        <w:t xml:space="preserve"> turi būti pateikt</w:t>
      </w:r>
      <w:r w:rsidR="005263C8" w:rsidRPr="00A14461">
        <w:rPr>
          <w:rFonts w:eastAsia="Times New Roman"/>
          <w:szCs w:val="24"/>
        </w:rPr>
        <w:t>i</w:t>
      </w:r>
      <w:r w:rsidRPr="00A14461">
        <w:rPr>
          <w:rFonts w:eastAsia="Times New Roman"/>
          <w:szCs w:val="24"/>
        </w:rPr>
        <w:t xml:space="preserve"> kartu su pasiūlymu. </w:t>
      </w:r>
      <w:r w:rsidR="009F6173" w:rsidRPr="00A14461">
        <w:rPr>
          <w:rFonts w:eastAsia="Times New Roman"/>
          <w:b/>
          <w:szCs w:val="24"/>
        </w:rPr>
        <w:t>Tiekėjas turi nurodyti, kokiai Pirkimo sutarties daliai ir kokius subtiekėjus jis ketina pasitelkti</w:t>
      </w:r>
      <w:r w:rsidR="009F6173" w:rsidRPr="00A14461">
        <w:rPr>
          <w:rFonts w:eastAsia="Times New Roman"/>
          <w:szCs w:val="24"/>
        </w:rPr>
        <w:t>.</w:t>
      </w:r>
    </w:p>
    <w:p w14:paraId="60DFAAAE" w14:textId="77777777" w:rsidR="00A27DB1" w:rsidRPr="00A14461" w:rsidRDefault="004C1F4F">
      <w:pPr>
        <w:spacing w:before="360" w:after="360"/>
        <w:jc w:val="center"/>
        <w:rPr>
          <w:b/>
          <w:szCs w:val="24"/>
        </w:rPr>
      </w:pPr>
      <w:r w:rsidRPr="00A14461">
        <w:rPr>
          <w:b/>
          <w:szCs w:val="24"/>
        </w:rPr>
        <w:t>5. PASIŪLYMŲ RENGIMAS, PATEIKIMAS, KEITIMAS</w:t>
      </w:r>
      <w:bookmarkEnd w:id="31"/>
      <w:bookmarkEnd w:id="32"/>
    </w:p>
    <w:p w14:paraId="7FA3BA37" w14:textId="28EBB2D6" w:rsidR="00861728" w:rsidRPr="00A14461" w:rsidRDefault="004C1F4F">
      <w:pPr>
        <w:ind w:firstLine="720"/>
        <w:jc w:val="both"/>
        <w:rPr>
          <w:rFonts w:eastAsia="Times New Roman"/>
          <w:szCs w:val="24"/>
          <w:lang w:eastAsia="lt-LT"/>
        </w:rPr>
      </w:pPr>
      <w:r w:rsidRPr="00A14461">
        <w:rPr>
          <w:rFonts w:eastAsia="Times New Roman"/>
          <w:szCs w:val="24"/>
          <w:lang w:eastAsia="lt-LT"/>
        </w:rPr>
        <w:t xml:space="preserve">5.1. </w:t>
      </w:r>
      <w:r w:rsidR="00861728" w:rsidRPr="00A14461">
        <w:rPr>
          <w:rFonts w:eastAsia="Times New Roman"/>
          <w:szCs w:val="24"/>
          <w:lang w:eastAsia="lt-LT"/>
        </w:rPr>
        <w:t xml:space="preserve">Pasiūlymas turi būti parengtas vadovaujantis techninės specifikacijos </w:t>
      </w:r>
      <w:r w:rsidR="00861728" w:rsidRPr="00A14461">
        <w:rPr>
          <w:szCs w:val="24"/>
        </w:rPr>
        <w:t>(</w:t>
      </w:r>
      <w:r w:rsidR="00F87A21" w:rsidRPr="00A14461">
        <w:rPr>
          <w:szCs w:val="24"/>
        </w:rPr>
        <w:t xml:space="preserve">Pirkimo </w:t>
      </w:r>
      <w:r w:rsidR="00861728" w:rsidRPr="00A14461">
        <w:rPr>
          <w:szCs w:val="24"/>
        </w:rPr>
        <w:t xml:space="preserve">sąlygų 1 priedas) </w:t>
      </w:r>
      <w:r w:rsidR="00E56945" w:rsidRPr="00A14461">
        <w:rPr>
          <w:szCs w:val="24"/>
        </w:rPr>
        <w:t>ir</w:t>
      </w:r>
      <w:r w:rsidR="00492B50" w:rsidRPr="00A14461">
        <w:rPr>
          <w:szCs w:val="24"/>
        </w:rPr>
        <w:t xml:space="preserve"> pirkimo sąlygų</w:t>
      </w:r>
      <w:r w:rsidR="00E56945" w:rsidRPr="00A14461">
        <w:rPr>
          <w:szCs w:val="24"/>
        </w:rPr>
        <w:t xml:space="preserve"> </w:t>
      </w:r>
      <w:r w:rsidR="002F3739" w:rsidRPr="00A14461">
        <w:rPr>
          <w:rFonts w:eastAsia="Times New Roman"/>
          <w:szCs w:val="24"/>
          <w:lang w:eastAsia="lt-LT"/>
        </w:rPr>
        <w:t xml:space="preserve">11 </w:t>
      </w:r>
      <w:r w:rsidR="00861728" w:rsidRPr="00A14461">
        <w:rPr>
          <w:rFonts w:eastAsia="Times New Roman"/>
          <w:szCs w:val="24"/>
          <w:lang w:eastAsia="lt-LT"/>
        </w:rPr>
        <w:t>skyriaus nuostatomis.</w:t>
      </w:r>
    </w:p>
    <w:p w14:paraId="472BBB21" w14:textId="7D2DFDA3" w:rsidR="00A27DB1" w:rsidRPr="00A14461" w:rsidRDefault="00861728">
      <w:pPr>
        <w:ind w:firstLine="720"/>
        <w:jc w:val="both"/>
        <w:rPr>
          <w:szCs w:val="24"/>
        </w:rPr>
      </w:pPr>
      <w:r w:rsidRPr="00A14461">
        <w:rPr>
          <w:rFonts w:eastAsia="Times New Roman"/>
          <w:szCs w:val="24"/>
          <w:lang w:eastAsia="lt-LT"/>
        </w:rPr>
        <w:t xml:space="preserve">5.2. </w:t>
      </w:r>
      <w:r w:rsidR="004C1F4F" w:rsidRPr="00A14461">
        <w:rPr>
          <w:rFonts w:eastAsia="Times New Roman"/>
          <w:szCs w:val="24"/>
          <w:lang w:eastAsia="lt-LT"/>
        </w:rPr>
        <w:t xml:space="preserve">Tiekėjas, teikdamas pasiūlymą, turi siūlyti visą pirkimo dokumentuose nurodytą </w:t>
      </w:r>
      <w:r w:rsidR="002A47D7" w:rsidRPr="00A14461">
        <w:rPr>
          <w:rFonts w:eastAsia="Times New Roman"/>
          <w:szCs w:val="24"/>
          <w:lang w:eastAsia="lt-LT"/>
        </w:rPr>
        <w:t xml:space="preserve"> </w:t>
      </w:r>
      <w:r w:rsidR="004C1F4F" w:rsidRPr="00A14461">
        <w:rPr>
          <w:rFonts w:eastAsia="Times New Roman"/>
          <w:szCs w:val="24"/>
          <w:lang w:eastAsia="lt-LT"/>
        </w:rPr>
        <w:t>paslaugų</w:t>
      </w:r>
      <w:r w:rsidR="002A47D7" w:rsidRPr="00A14461">
        <w:rPr>
          <w:rFonts w:eastAsia="Times New Roman"/>
          <w:szCs w:val="24"/>
          <w:lang w:eastAsia="lt-LT"/>
        </w:rPr>
        <w:t xml:space="preserve"> </w:t>
      </w:r>
      <w:r w:rsidR="004C1F4F" w:rsidRPr="00A14461">
        <w:rPr>
          <w:rFonts w:eastAsia="Times New Roman"/>
          <w:szCs w:val="24"/>
          <w:lang w:eastAsia="lt-LT"/>
        </w:rPr>
        <w:t>apimtį</w:t>
      </w:r>
      <w:r w:rsidR="005E0954" w:rsidRPr="00A14461">
        <w:rPr>
          <w:rFonts w:eastAsia="Times New Roman"/>
          <w:szCs w:val="24"/>
          <w:lang w:eastAsia="lt-LT"/>
        </w:rPr>
        <w:t xml:space="preserve"> konkrečioje pirkimo dalyje, kurioje teikia pasiūlymą</w:t>
      </w:r>
      <w:r w:rsidR="004C1F4F" w:rsidRPr="00A14461">
        <w:rPr>
          <w:rFonts w:eastAsia="Times New Roman"/>
          <w:szCs w:val="24"/>
          <w:lang w:eastAsia="lt-LT"/>
        </w:rPr>
        <w:t xml:space="preserve">. Pateikdamas pasiūlymą, tiekėjas susipažįsta ir sutinka su nurodytomis </w:t>
      </w:r>
      <w:r w:rsidR="00F87A21" w:rsidRPr="00A14461">
        <w:rPr>
          <w:rFonts w:eastAsia="Times New Roman"/>
          <w:szCs w:val="24"/>
          <w:lang w:eastAsia="lt-LT"/>
        </w:rPr>
        <w:t xml:space="preserve">Pirkimo </w:t>
      </w:r>
      <w:r w:rsidR="004C1F4F" w:rsidRPr="00A14461">
        <w:rPr>
          <w:rFonts w:eastAsia="Times New Roman"/>
          <w:szCs w:val="24"/>
          <w:lang w:eastAsia="lt-LT"/>
        </w:rPr>
        <w:t xml:space="preserve">sąlygomis ir patvirtina, kad jo pasiūlyme pateikta informacija yra teisinga bei apima viską, ko reikia tinkamam </w:t>
      </w:r>
      <w:r w:rsidR="00F87A21" w:rsidRPr="00A14461">
        <w:rPr>
          <w:rFonts w:eastAsia="Times New Roman"/>
          <w:szCs w:val="24"/>
          <w:lang w:eastAsia="lt-LT"/>
        </w:rPr>
        <w:t>P</w:t>
      </w:r>
      <w:r w:rsidR="004C1F4F" w:rsidRPr="00A14461">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A14461">
        <w:rPr>
          <w:rFonts w:eastAsia="Times New Roman"/>
          <w:szCs w:val="24"/>
          <w:lang w:eastAsia="lt-LT"/>
        </w:rPr>
        <w:t>P</w:t>
      </w:r>
      <w:r w:rsidR="004C1F4F" w:rsidRPr="00A14461">
        <w:rPr>
          <w:rFonts w:eastAsia="Times New Roman"/>
          <w:szCs w:val="24"/>
          <w:lang w:eastAsia="lt-LT"/>
        </w:rPr>
        <w:t>irkimo procedūros nutraukimu, netgi jei perkančioji organizacija ir buvo informuota, kad tokie nuostoliai galimi.</w:t>
      </w:r>
    </w:p>
    <w:p w14:paraId="73B6B13C" w14:textId="31FDDDF8" w:rsidR="0020589B" w:rsidRPr="00A14461" w:rsidRDefault="004C1F4F" w:rsidP="00705B4A">
      <w:pPr>
        <w:ind w:firstLine="720"/>
        <w:jc w:val="both"/>
        <w:rPr>
          <w:rFonts w:eastAsia="Times New Roman"/>
          <w:szCs w:val="24"/>
          <w:lang w:eastAsia="lt-LT"/>
        </w:rPr>
      </w:pPr>
      <w:r w:rsidRPr="00A14461">
        <w:rPr>
          <w:rFonts w:eastAsia="Times New Roman"/>
          <w:szCs w:val="24"/>
          <w:lang w:eastAsia="lt-LT"/>
        </w:rPr>
        <w:t>5.</w:t>
      </w:r>
      <w:r w:rsidR="00861728" w:rsidRPr="00A14461">
        <w:rPr>
          <w:rFonts w:eastAsia="Times New Roman"/>
          <w:szCs w:val="24"/>
          <w:lang w:eastAsia="lt-LT"/>
        </w:rPr>
        <w:t>3</w:t>
      </w:r>
      <w:r w:rsidRPr="00A14461">
        <w:rPr>
          <w:rFonts w:eastAsia="Times New Roman"/>
          <w:szCs w:val="24"/>
          <w:lang w:eastAsia="lt-LT"/>
        </w:rPr>
        <w:t xml:space="preserve">. </w:t>
      </w:r>
      <w:r w:rsidR="00705B4A" w:rsidRPr="00A14461">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C84106" w:rsidRPr="00A14461">
        <w:rPr>
          <w:rFonts w:eastAsia="Times New Roman"/>
          <w:b/>
          <w:bCs/>
          <w:szCs w:val="24"/>
          <w:u w:val="single"/>
          <w:lang w:eastAsia="lt-LT"/>
        </w:rPr>
        <w:t>fiziniu ar</w:t>
      </w:r>
      <w:r w:rsidR="00C84106" w:rsidRPr="00A14461">
        <w:rPr>
          <w:rFonts w:eastAsia="Times New Roman"/>
          <w:szCs w:val="24"/>
          <w:lang w:eastAsia="lt-LT"/>
        </w:rPr>
        <w:t xml:space="preserve"> </w:t>
      </w:r>
      <w:r w:rsidR="00705B4A" w:rsidRPr="00A14461">
        <w:rPr>
          <w:rFonts w:eastAsia="Times New Roman"/>
          <w:b/>
          <w:szCs w:val="24"/>
          <w:u w:val="single"/>
          <w:lang w:eastAsia="lt-LT"/>
        </w:rPr>
        <w:t>elektroniniu parašu</w:t>
      </w:r>
      <w:r w:rsidR="00705B4A" w:rsidRPr="00A14461">
        <w:rPr>
          <w:rFonts w:eastAsia="Times New Roman"/>
          <w:szCs w:val="24"/>
          <w:lang w:eastAsia="lt-LT"/>
        </w:rPr>
        <w:t>, atitinkančiu teisės aktų reikalavimus.</w:t>
      </w:r>
      <w:r w:rsidR="000F6977" w:rsidRPr="00A14461">
        <w:rPr>
          <w:rFonts w:eastAsia="Times New Roman"/>
          <w:szCs w:val="24"/>
          <w:lang w:eastAsia="lt-LT"/>
        </w:rPr>
        <w:t xml:space="preserve"> F</w:t>
      </w:r>
      <w:r w:rsidR="000F6977" w:rsidRPr="00A14461">
        <w:rPr>
          <w:rFonts w:cstheme="minorHAnsi"/>
          <w:iCs/>
        </w:rPr>
        <w:t>iziniu parašu tvirtinami dokumentai turi būti pateikiami pasirašyti ir nuskenuoti.</w:t>
      </w:r>
    </w:p>
    <w:p w14:paraId="42BA393E" w14:textId="69685C87" w:rsidR="00A27DB1" w:rsidRPr="00A14461" w:rsidRDefault="004C1F4F">
      <w:pPr>
        <w:ind w:firstLine="720"/>
        <w:jc w:val="both"/>
        <w:rPr>
          <w:szCs w:val="24"/>
        </w:rPr>
      </w:pPr>
      <w:r w:rsidRPr="00A14461">
        <w:rPr>
          <w:rFonts w:eastAsia="Times New Roman"/>
          <w:szCs w:val="24"/>
          <w:lang w:eastAsia="lt-LT"/>
        </w:rPr>
        <w:t xml:space="preserve">Pasiūlymai, pateikti vokuose popierine forma, nebus priimami ir vertinami. Elektroninėmis priemonėmis pasiūlymus gali teikti tik tiekėjai, kurie yra užsiregistravę CVP IS adresu: </w:t>
      </w:r>
      <w:hyperlink r:id="rId17" w:history="1">
        <w:r w:rsidR="00C84106" w:rsidRPr="00A14461">
          <w:rPr>
            <w:rStyle w:val="Hyperlink"/>
          </w:rPr>
          <w:t>https://viesiejipirkimai.lt/epps/home.do</w:t>
        </w:r>
      </w:hyperlink>
      <w:r w:rsidRPr="00A14461">
        <w:rPr>
          <w:rFonts w:eastAsia="Times New Roman"/>
          <w:szCs w:val="24"/>
          <w:lang w:eastAsia="lt-LT"/>
        </w:rPr>
        <w:t>.</w:t>
      </w:r>
    </w:p>
    <w:p w14:paraId="1144F415" w14:textId="146ECC6C" w:rsidR="00B21BDC" w:rsidRPr="00A14461" w:rsidRDefault="004C1F4F" w:rsidP="00B21BDC">
      <w:pPr>
        <w:widowControl w:val="0"/>
        <w:autoSpaceDE w:val="0"/>
        <w:ind w:firstLine="720"/>
        <w:jc w:val="both"/>
        <w:rPr>
          <w:rFonts w:eastAsia="Times New Roman"/>
          <w:szCs w:val="24"/>
          <w:lang w:eastAsia="lt-LT"/>
        </w:rPr>
      </w:pPr>
      <w:r w:rsidRPr="00A14461">
        <w:rPr>
          <w:rFonts w:eastAsia="Times New Roman"/>
          <w:szCs w:val="24"/>
          <w:lang w:eastAsia="lt-LT"/>
        </w:rPr>
        <w:t>5.</w:t>
      </w:r>
      <w:r w:rsidR="00861728" w:rsidRPr="00A14461">
        <w:rPr>
          <w:rFonts w:eastAsia="Times New Roman"/>
          <w:szCs w:val="24"/>
          <w:lang w:eastAsia="lt-LT"/>
        </w:rPr>
        <w:t>4</w:t>
      </w:r>
      <w:r w:rsidRPr="00A14461">
        <w:rPr>
          <w:rFonts w:eastAsia="Times New Roman"/>
          <w:szCs w:val="24"/>
          <w:lang w:eastAsia="lt-LT"/>
        </w:rPr>
        <w:t xml:space="preserve">. Tiekėjo pasiūlymas bei kita korespondencija pateikiama lietuvių kalba. Jei dokumentai yra išduoti kita, nei reikalaujama, kalba, </w:t>
      </w:r>
      <w:r w:rsidR="00B21BDC" w:rsidRPr="00A14461">
        <w:rPr>
          <w:rFonts w:eastAsia="Times New Roman"/>
          <w:szCs w:val="24"/>
          <w:lang w:eastAsia="lt-LT"/>
        </w:rPr>
        <w:t>turi būti pateiktas tikslus vertinams į lietuvių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14E2788" w14:textId="77777777" w:rsidR="00A27DB1" w:rsidRPr="00A14461" w:rsidRDefault="004C1F4F">
      <w:pPr>
        <w:widowControl w:val="0"/>
        <w:autoSpaceDE w:val="0"/>
        <w:ind w:firstLine="720"/>
        <w:jc w:val="both"/>
        <w:rPr>
          <w:rFonts w:eastAsia="Times New Roman"/>
          <w:szCs w:val="24"/>
          <w:lang w:eastAsia="lt-LT"/>
        </w:rPr>
      </w:pPr>
      <w:r w:rsidRPr="00A14461">
        <w:rPr>
          <w:rFonts w:eastAsia="Times New Roman"/>
          <w:szCs w:val="24"/>
          <w:lang w:eastAsia="lt-LT"/>
        </w:rPr>
        <w:t>5.</w:t>
      </w:r>
      <w:r w:rsidR="00861728" w:rsidRPr="00A14461">
        <w:rPr>
          <w:rFonts w:eastAsia="Times New Roman"/>
          <w:szCs w:val="24"/>
          <w:lang w:eastAsia="lt-LT"/>
        </w:rPr>
        <w:t>5</w:t>
      </w:r>
      <w:r w:rsidRPr="00A14461">
        <w:rPr>
          <w:rFonts w:eastAsia="Times New Roman"/>
          <w:szCs w:val="24"/>
          <w:lang w:eastAsia="lt-LT"/>
        </w:rPr>
        <w:t>. Pasiūlymą sudaro tiekėjo elektroninėmis CVP IS priemonėmis pateiktų dokumentų visuma.</w:t>
      </w:r>
    </w:p>
    <w:p w14:paraId="0C170698" w14:textId="77777777" w:rsidR="005803FB" w:rsidRPr="00A14461" w:rsidRDefault="005803FB" w:rsidP="005803FB">
      <w:pPr>
        <w:ind w:firstLine="709"/>
        <w:jc w:val="both"/>
        <w:rPr>
          <w:szCs w:val="24"/>
        </w:rPr>
      </w:pPr>
      <w:r w:rsidRPr="00A14461">
        <w:rPr>
          <w:szCs w:val="24"/>
        </w:rPr>
        <w:lastRenderedPageBreak/>
        <w:t>5.6. </w:t>
      </w:r>
      <w:r w:rsidRPr="00A14461">
        <w:rPr>
          <w:bCs/>
          <w:szCs w:val="24"/>
        </w:rPr>
        <w:t xml:space="preserve">Tiekėjas savo pasiūlymą privalo parengti: </w:t>
      </w:r>
    </w:p>
    <w:p w14:paraId="6A64B50E" w14:textId="000349C1" w:rsidR="005803FB" w:rsidRPr="00A14461" w:rsidRDefault="005803FB" w:rsidP="005803FB">
      <w:pPr>
        <w:ind w:firstLine="709"/>
        <w:jc w:val="both"/>
        <w:rPr>
          <w:szCs w:val="24"/>
        </w:rPr>
      </w:pPr>
      <w:r w:rsidRPr="00A14461">
        <w:rPr>
          <w:szCs w:val="24"/>
        </w:rPr>
        <w:t>5.6</w:t>
      </w:r>
      <w:r w:rsidRPr="00A14461">
        <w:rPr>
          <w:bCs/>
          <w:szCs w:val="24"/>
        </w:rPr>
        <w:t>.1.</w:t>
      </w:r>
      <w:r w:rsidRPr="00A14461">
        <w:rPr>
          <w:b/>
          <w:bCs/>
          <w:szCs w:val="24"/>
        </w:rPr>
        <w:t> pateikiamas pasiūlymas</w:t>
      </w:r>
      <w:r w:rsidR="00CB40DA" w:rsidRPr="00A14461">
        <w:rPr>
          <w:b/>
          <w:bCs/>
          <w:szCs w:val="24"/>
        </w:rPr>
        <w:t xml:space="preserve"> </w:t>
      </w:r>
      <w:r w:rsidRPr="00A14461">
        <w:rPr>
          <w:b/>
          <w:bCs/>
          <w:szCs w:val="24"/>
        </w:rPr>
        <w:t>ir visi reikalaujami dokumentai:</w:t>
      </w:r>
    </w:p>
    <w:p w14:paraId="3482D100" w14:textId="77777777" w:rsidR="005803FB" w:rsidRPr="00A14461" w:rsidRDefault="005803FB" w:rsidP="005803FB">
      <w:pPr>
        <w:ind w:firstLine="709"/>
        <w:jc w:val="both"/>
        <w:rPr>
          <w:szCs w:val="24"/>
        </w:rPr>
      </w:pPr>
      <w:r w:rsidRPr="00A14461">
        <w:rPr>
          <w:szCs w:val="24"/>
        </w:rPr>
        <w:t>5.6</w:t>
      </w:r>
      <w:r w:rsidRPr="00A14461">
        <w:rPr>
          <w:bCs/>
          <w:szCs w:val="24"/>
        </w:rPr>
        <w:t>.1.1. pridedamas EBVPD;</w:t>
      </w:r>
    </w:p>
    <w:p w14:paraId="1998AA98" w14:textId="36A269A5" w:rsidR="005803FB" w:rsidRPr="00A14461" w:rsidRDefault="005803FB" w:rsidP="005803FB">
      <w:pPr>
        <w:ind w:firstLine="709"/>
        <w:jc w:val="both"/>
        <w:rPr>
          <w:szCs w:val="24"/>
        </w:rPr>
      </w:pPr>
      <w:r w:rsidRPr="00A14461">
        <w:rPr>
          <w:szCs w:val="24"/>
        </w:rPr>
        <w:t>5.6</w:t>
      </w:r>
      <w:r w:rsidRPr="00A14461">
        <w:rPr>
          <w:bCs/>
          <w:szCs w:val="24"/>
        </w:rPr>
        <w:t xml:space="preserve">.1.2. </w:t>
      </w:r>
      <w:r w:rsidRPr="00A14461">
        <w:rPr>
          <w:szCs w:val="24"/>
        </w:rPr>
        <w:t>tiekėjo pasiūlymas, parengtas pagal Pirkimo sąlygų 2 priede pateiktą pasiūlymo formą;</w:t>
      </w:r>
    </w:p>
    <w:p w14:paraId="10D54889" w14:textId="77777777" w:rsidR="005803FB" w:rsidRPr="00A14461" w:rsidRDefault="005803FB" w:rsidP="005803FB">
      <w:pPr>
        <w:ind w:firstLine="709"/>
        <w:jc w:val="both"/>
        <w:rPr>
          <w:szCs w:val="24"/>
        </w:rPr>
      </w:pPr>
      <w:r w:rsidRPr="00A14461">
        <w:rPr>
          <w:szCs w:val="24"/>
        </w:rPr>
        <w:t>5.6</w:t>
      </w:r>
      <w:r w:rsidRPr="00A14461">
        <w:rPr>
          <w:bCs/>
          <w:szCs w:val="24"/>
        </w:rPr>
        <w:t>.1.3</w:t>
      </w:r>
      <w:r w:rsidRPr="00A14461">
        <w:rPr>
          <w:szCs w:val="24"/>
        </w:rPr>
        <w:t xml:space="preserve">. </w:t>
      </w:r>
      <w:r w:rsidRPr="00A14461">
        <w:rPr>
          <w:bCs/>
          <w:szCs w:val="24"/>
        </w:rPr>
        <w:t>dokumentai ir informacija, nurodyta Pirkimo sąlygų 11 skyriuje, kuriuos</w:t>
      </w:r>
      <w:r w:rsidRPr="00A14461">
        <w:rPr>
          <w:szCs w:val="24"/>
        </w:rPr>
        <w:t xml:space="preserve"> bus galima įvertinti vadovaujantis Pirkimo sąlygų 11 skyriuje pateikta pasiūlymų vertinimo metodika;</w:t>
      </w:r>
    </w:p>
    <w:p w14:paraId="614C75E7" w14:textId="77777777" w:rsidR="005803FB" w:rsidRPr="00A14461" w:rsidRDefault="005803FB" w:rsidP="005803FB">
      <w:pPr>
        <w:ind w:firstLine="709"/>
        <w:jc w:val="both"/>
        <w:rPr>
          <w:szCs w:val="24"/>
        </w:rPr>
      </w:pPr>
      <w:r w:rsidRPr="00A14461">
        <w:rPr>
          <w:szCs w:val="24"/>
        </w:rPr>
        <w:t>5.6</w:t>
      </w:r>
      <w:r w:rsidRPr="00A14461">
        <w:rPr>
          <w:bCs/>
          <w:szCs w:val="24"/>
        </w:rPr>
        <w:t xml:space="preserve">.1.4. </w:t>
      </w:r>
      <w:r w:rsidRPr="00A14461">
        <w:rPr>
          <w:rFonts w:eastAsia="Arial Unicode MS"/>
          <w:szCs w:val="24"/>
        </w:rPr>
        <w:t>jungtinės veiklos sutartis, jei pasiūlymą pateikia ūkio subjektų grupė;</w:t>
      </w:r>
    </w:p>
    <w:p w14:paraId="4D53F95B" w14:textId="77777777" w:rsidR="005803FB" w:rsidRPr="00A14461" w:rsidRDefault="005803FB" w:rsidP="005803FB">
      <w:pPr>
        <w:ind w:firstLine="709"/>
        <w:jc w:val="both"/>
        <w:rPr>
          <w:rFonts w:eastAsia="Arial Unicode MS"/>
          <w:szCs w:val="24"/>
        </w:rPr>
      </w:pPr>
      <w:r w:rsidRPr="00A14461">
        <w:rPr>
          <w:szCs w:val="24"/>
        </w:rPr>
        <w:t>5.6</w:t>
      </w:r>
      <w:r w:rsidRPr="00A14461">
        <w:rPr>
          <w:rFonts w:eastAsia="Arial Unicode MS"/>
          <w:szCs w:val="24"/>
        </w:rPr>
        <w:t>.1.5. nurodyta, kokius subtiekėjus ketina pasitelkti, jeigu jis, vykdydamas pirkimo sutartį, ketina pasitelkti subtiekėjus ir kokiai pirkimo daliai;</w:t>
      </w:r>
    </w:p>
    <w:p w14:paraId="2991FB1E" w14:textId="77777777" w:rsidR="005803FB" w:rsidRPr="00A14461" w:rsidRDefault="005803FB" w:rsidP="005803FB">
      <w:pPr>
        <w:ind w:firstLine="709"/>
        <w:jc w:val="both"/>
        <w:rPr>
          <w:rFonts w:eastAsia="Arial Unicode MS"/>
          <w:szCs w:val="24"/>
        </w:rPr>
      </w:pPr>
      <w:r w:rsidRPr="00A14461">
        <w:rPr>
          <w:rFonts w:eastAsia="Arial Unicode MS"/>
          <w:szCs w:val="24"/>
        </w:rPr>
        <w:t>5.6.1.6. nurodyti ūkio subjektai, kurių pajėgumais remiasi;</w:t>
      </w:r>
    </w:p>
    <w:p w14:paraId="605B6651" w14:textId="77777777" w:rsidR="005803FB" w:rsidRPr="00A14461" w:rsidRDefault="005803FB" w:rsidP="005803FB">
      <w:pPr>
        <w:ind w:firstLine="709"/>
        <w:jc w:val="both"/>
      </w:pPr>
      <w:r w:rsidRPr="00A14461">
        <w:rPr>
          <w:rFonts w:eastAsia="Arial Unicode MS"/>
          <w:szCs w:val="24"/>
        </w:rPr>
        <w:t xml:space="preserve">5.6.1.7. </w:t>
      </w:r>
      <w:r w:rsidRPr="00A14461">
        <w:t xml:space="preserve">dokumentai, įrodantys, kad tiekėjui bus prieinami kitų ūkio subjektų, kurių pajėgumais jis ketina remtis, ištekliai (jeigu tiekėjas ketina remtis kitų ūkio subjektų pajėgumais); </w:t>
      </w:r>
    </w:p>
    <w:p w14:paraId="2D712903" w14:textId="68E37388" w:rsidR="005803FB" w:rsidRPr="00A14461" w:rsidRDefault="005803FB" w:rsidP="005803FB">
      <w:pPr>
        <w:ind w:firstLine="709"/>
        <w:jc w:val="both"/>
        <w:rPr>
          <w:rFonts w:eastAsia="Arial Unicode MS"/>
          <w:szCs w:val="24"/>
        </w:rPr>
      </w:pPr>
      <w:r w:rsidRPr="00A14461">
        <w:t>5.6.1.8. dokumentai, patvirtinantys tiekėjo ir ūkio subjektų, kurių pajėgumais remiamasi, solidarią atsakomybę už sutarties įvykdymą (vadovaujantis pirkimo sąlygų 3.10 punktu</w:t>
      </w:r>
      <w:r w:rsidR="00537C5B" w:rsidRPr="00A14461">
        <w:t>, jei taikoma</w:t>
      </w:r>
      <w:r w:rsidRPr="00A14461">
        <w:t>);</w:t>
      </w:r>
    </w:p>
    <w:p w14:paraId="693F2E08" w14:textId="77777777" w:rsidR="005803FB" w:rsidRPr="00A14461" w:rsidRDefault="005803FB" w:rsidP="005803FB">
      <w:pPr>
        <w:ind w:firstLine="709"/>
        <w:jc w:val="both"/>
        <w:rPr>
          <w:bCs/>
          <w:szCs w:val="24"/>
        </w:rPr>
      </w:pPr>
      <w:r w:rsidRPr="00A14461">
        <w:rPr>
          <w:szCs w:val="24"/>
        </w:rPr>
        <w:t>5.6</w:t>
      </w:r>
      <w:r w:rsidRPr="00A14461">
        <w:rPr>
          <w:bCs/>
          <w:szCs w:val="24"/>
        </w:rPr>
        <w:t>.1.9. pirkimo sąlygų 3.6</w:t>
      </w:r>
      <w:r w:rsidRPr="00A14461">
        <w:rPr>
          <w:bCs/>
          <w:szCs w:val="24"/>
          <w:vertAlign w:val="superscript"/>
        </w:rPr>
        <w:t>1</w:t>
      </w:r>
      <w:r w:rsidRPr="00A14461">
        <w:rPr>
          <w:bCs/>
          <w:szCs w:val="24"/>
        </w:rPr>
        <w:t xml:space="preserve"> punkte nurodyti dokumentai ir informacija;</w:t>
      </w:r>
    </w:p>
    <w:p w14:paraId="5C14BBC6" w14:textId="229CC1A9" w:rsidR="00277B6D" w:rsidRPr="00A14461" w:rsidRDefault="00277B6D" w:rsidP="005803FB">
      <w:pPr>
        <w:ind w:firstLine="709"/>
        <w:jc w:val="both"/>
        <w:rPr>
          <w:bCs/>
          <w:szCs w:val="24"/>
        </w:rPr>
      </w:pPr>
      <w:r w:rsidRPr="00A14461">
        <w:rPr>
          <w:bCs/>
          <w:szCs w:val="24"/>
        </w:rPr>
        <w:t>5.6.1.1</w:t>
      </w:r>
      <w:r w:rsidR="008E5E2B" w:rsidRPr="00A14461">
        <w:rPr>
          <w:bCs/>
          <w:szCs w:val="24"/>
        </w:rPr>
        <w:t>0</w:t>
      </w:r>
      <w:r w:rsidRPr="00A14461">
        <w:rPr>
          <w:bCs/>
          <w:szCs w:val="24"/>
        </w:rPr>
        <w:t xml:space="preserve">. </w:t>
      </w:r>
      <w:r w:rsidRPr="00A14461">
        <w:rPr>
          <w:rFonts w:cstheme="minorHAnsi"/>
        </w:rPr>
        <w:t>dokumentas, patvirtinantis, kad asmuo, kuris pateikė ir pasirašė pasiūlymą (jei jis ne tiekėjo vadovas), turėjo teisę jį pateikti ir pasirašyti;</w:t>
      </w:r>
    </w:p>
    <w:p w14:paraId="2093F46E" w14:textId="6E5C1C3B" w:rsidR="005803FB" w:rsidRPr="00A14461" w:rsidRDefault="005803FB" w:rsidP="005803FB">
      <w:pPr>
        <w:ind w:firstLine="709"/>
        <w:jc w:val="both"/>
        <w:rPr>
          <w:szCs w:val="24"/>
        </w:rPr>
      </w:pPr>
      <w:r w:rsidRPr="00A14461">
        <w:rPr>
          <w:bCs/>
          <w:szCs w:val="24"/>
        </w:rPr>
        <w:t>5.6.1.1</w:t>
      </w:r>
      <w:r w:rsidR="00277B6D" w:rsidRPr="00A14461">
        <w:rPr>
          <w:bCs/>
          <w:szCs w:val="24"/>
        </w:rPr>
        <w:t>2</w:t>
      </w:r>
      <w:r w:rsidRPr="00A14461">
        <w:rPr>
          <w:bCs/>
          <w:szCs w:val="24"/>
        </w:rPr>
        <w:t>. pateikiami kiti reikalaujami dokumentai ir pasiūlymo forma.</w:t>
      </w:r>
    </w:p>
    <w:p w14:paraId="6714DAB4" w14:textId="3AC5B858" w:rsidR="005803FB" w:rsidRPr="00A14461" w:rsidRDefault="005803FB" w:rsidP="005803FB">
      <w:pPr>
        <w:ind w:firstLine="709"/>
        <w:jc w:val="both"/>
        <w:rPr>
          <w:szCs w:val="24"/>
        </w:rPr>
      </w:pPr>
      <w:r w:rsidRPr="00A14461">
        <w:rPr>
          <w:szCs w:val="24"/>
        </w:rPr>
        <w:t>5.6</w:t>
      </w:r>
      <w:r w:rsidRPr="00A14461">
        <w:rPr>
          <w:bCs/>
          <w:szCs w:val="24"/>
        </w:rPr>
        <w:t>.1.1</w:t>
      </w:r>
      <w:r w:rsidR="00277B6D" w:rsidRPr="00A14461">
        <w:rPr>
          <w:bCs/>
          <w:szCs w:val="24"/>
        </w:rPr>
        <w:t>3</w:t>
      </w:r>
      <w:r w:rsidRPr="00A14461">
        <w:rPr>
          <w:bCs/>
          <w:szCs w:val="24"/>
        </w:rPr>
        <w:t>. pateikiami tik galiojantys dokumentai.</w:t>
      </w:r>
    </w:p>
    <w:p w14:paraId="261714D1" w14:textId="0EA7D9AE" w:rsidR="005803FB" w:rsidRPr="00A14461" w:rsidRDefault="005803FB" w:rsidP="005803FB">
      <w:pPr>
        <w:ind w:firstLine="709"/>
        <w:jc w:val="both"/>
        <w:rPr>
          <w:szCs w:val="24"/>
        </w:rPr>
      </w:pPr>
      <w:r w:rsidRPr="00A14461">
        <w:rPr>
          <w:bCs/>
          <w:szCs w:val="24"/>
        </w:rPr>
        <w:t xml:space="preserve">5.7. </w:t>
      </w:r>
      <w:r w:rsidRPr="00A14461">
        <w:rPr>
          <w:szCs w:val="24"/>
        </w:rPr>
        <w:t>P</w:t>
      </w:r>
      <w:r w:rsidR="00A036B7" w:rsidRPr="00A14461">
        <w:rPr>
          <w:szCs w:val="24"/>
        </w:rPr>
        <w:t xml:space="preserve">aslaugų </w:t>
      </w:r>
      <w:r w:rsidRPr="00A14461">
        <w:rPr>
          <w:szCs w:val="24"/>
        </w:rPr>
        <w:t>kaina nurodoma eurais (</w:t>
      </w:r>
      <w:r w:rsidRPr="00A14461">
        <w:rPr>
          <w:b/>
          <w:bCs/>
          <w:szCs w:val="24"/>
        </w:rPr>
        <w:t>galutinę kainą suapvalinant iki dviejų skaičių po kablelio</w:t>
      </w:r>
      <w:r w:rsidRPr="00A14461">
        <w:rPr>
          <w:szCs w:val="24"/>
        </w:rPr>
        <w:t xml:space="preserve">). Į kainą turi būti įskaičiuota PVM, kiti mokesčiai bei kitos išlaidos, reikalingos tinkamam sutarties vykdymui, turi būti atsižvelgta į visas perkamų paslaugų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A14461">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A14461">
        <w:rPr>
          <w:szCs w:val="24"/>
        </w:rPr>
        <w:t>.</w:t>
      </w:r>
    </w:p>
    <w:p w14:paraId="220268AE" w14:textId="52F19899" w:rsidR="00A27DB1" w:rsidRPr="00A14461" w:rsidRDefault="004C1F4F">
      <w:pPr>
        <w:ind w:firstLine="709"/>
        <w:jc w:val="both"/>
        <w:rPr>
          <w:szCs w:val="24"/>
        </w:rPr>
      </w:pPr>
      <w:r w:rsidRPr="00A14461">
        <w:rPr>
          <w:bCs/>
          <w:szCs w:val="24"/>
        </w:rPr>
        <w:t>5.</w:t>
      </w:r>
      <w:r w:rsidR="00861728" w:rsidRPr="00A14461">
        <w:rPr>
          <w:bCs/>
          <w:szCs w:val="24"/>
        </w:rPr>
        <w:t>8</w:t>
      </w:r>
      <w:r w:rsidRPr="00A14461">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A14461">
        <w:rPr>
          <w:bCs/>
          <w:szCs w:val="24"/>
        </w:rPr>
        <w:t>6</w:t>
      </w:r>
      <w:r w:rsidRPr="00A14461">
        <w:rPr>
          <w:bCs/>
          <w:szCs w:val="24"/>
        </w:rPr>
        <w:t>-5.</w:t>
      </w:r>
      <w:r w:rsidR="00861728" w:rsidRPr="00A14461">
        <w:rPr>
          <w:bCs/>
          <w:szCs w:val="24"/>
        </w:rPr>
        <w:t xml:space="preserve">7 </w:t>
      </w:r>
      <w:r w:rsidRPr="00A14461">
        <w:rPr>
          <w:bCs/>
          <w:szCs w:val="24"/>
        </w:rPr>
        <w:t>punktuose nurodytų ir pateiktų dokumentų.</w:t>
      </w:r>
    </w:p>
    <w:p w14:paraId="51768DF0" w14:textId="77777777" w:rsidR="00A27DB1" w:rsidRPr="00BE6ECF" w:rsidRDefault="004C1F4F">
      <w:pPr>
        <w:ind w:firstLine="720"/>
        <w:jc w:val="both"/>
        <w:rPr>
          <w:szCs w:val="24"/>
        </w:rPr>
      </w:pPr>
      <w:r w:rsidRPr="00A14461">
        <w:rPr>
          <w:rFonts w:eastAsia="Times New Roman"/>
          <w:szCs w:val="24"/>
          <w:lang w:eastAsia="lt-LT"/>
        </w:rPr>
        <w:t>5.</w:t>
      </w:r>
      <w:r w:rsidR="00861728" w:rsidRPr="00A14461">
        <w:rPr>
          <w:rFonts w:eastAsia="Times New Roman"/>
          <w:szCs w:val="24"/>
          <w:lang w:eastAsia="lt-LT"/>
        </w:rPr>
        <w:t>9</w:t>
      </w:r>
      <w:r w:rsidRPr="00A14461">
        <w:rPr>
          <w:rFonts w:eastAsia="Times New Roman"/>
          <w:szCs w:val="24"/>
          <w:lang w:eastAsia="lt-LT"/>
        </w:rPr>
        <w:t xml:space="preserve">. Tiekėjams nėra leidžiama pateikti alternatyvių pasiūlymų. Tiekėjui pateikus alternatyvų pasiūlymą, jo pasiūlymas ir alternatyvus pasiūlymas (alternatyvūs pasiūlymai) bus atmesti. Tiekėjas gali pateikti tik vieną pasiūlymą – individualiai </w:t>
      </w:r>
      <w:r w:rsidRPr="00BE6ECF">
        <w:rPr>
          <w:rFonts w:eastAsia="Times New Roman"/>
          <w:szCs w:val="24"/>
          <w:lang w:eastAsia="lt-LT"/>
        </w:rPr>
        <w:t>arba kaip ūkio subjektų grupės narys. Jei tiekėjas pateikia daugiau kaip vieną pasiūlymą arba ūkio subjektų grupės narys dalyvauja teikiant kelis pasiūlymus, visi tokie pasiūlymai bus atmesti.</w:t>
      </w:r>
      <w:r w:rsidRPr="00BE6ECF">
        <w:rPr>
          <w:rFonts w:eastAsia="Times New Roman"/>
          <w:i/>
          <w:szCs w:val="24"/>
          <w:lang w:eastAsia="lt-LT"/>
        </w:rPr>
        <w:t xml:space="preserve">  </w:t>
      </w:r>
    </w:p>
    <w:p w14:paraId="4C3008E7" w14:textId="0477A3FF" w:rsidR="00A27DB1" w:rsidRPr="00BE6ECF" w:rsidRDefault="004C1F4F">
      <w:pPr>
        <w:ind w:firstLine="720"/>
        <w:jc w:val="both"/>
        <w:rPr>
          <w:szCs w:val="24"/>
        </w:rPr>
      </w:pPr>
      <w:r w:rsidRPr="00BE6ECF">
        <w:rPr>
          <w:rFonts w:eastAsia="Times New Roman"/>
          <w:szCs w:val="24"/>
          <w:lang w:eastAsia="lt-LT"/>
        </w:rPr>
        <w:t>5.</w:t>
      </w:r>
      <w:r w:rsidR="00861728" w:rsidRPr="00BE6ECF">
        <w:rPr>
          <w:rFonts w:eastAsia="Times New Roman"/>
          <w:szCs w:val="24"/>
          <w:lang w:eastAsia="lt-LT"/>
        </w:rPr>
        <w:t>10</w:t>
      </w:r>
      <w:r w:rsidRPr="00BE6ECF">
        <w:rPr>
          <w:rFonts w:eastAsia="Times New Roman"/>
          <w:szCs w:val="24"/>
          <w:lang w:eastAsia="lt-LT"/>
        </w:rPr>
        <w:t xml:space="preserve">. Pasiūlymas turi būti pateiktas naudojant CVP IS </w:t>
      </w:r>
      <w:r w:rsidRPr="00BE6ECF">
        <w:rPr>
          <w:rFonts w:eastAsia="Times New Roman"/>
          <w:b/>
          <w:szCs w:val="24"/>
          <w:lang w:eastAsia="lt-LT"/>
        </w:rPr>
        <w:t>iki</w:t>
      </w:r>
      <w:r w:rsidRPr="00BE6ECF">
        <w:rPr>
          <w:rFonts w:eastAsia="Times New Roman"/>
          <w:szCs w:val="24"/>
          <w:lang w:eastAsia="lt-LT"/>
        </w:rPr>
        <w:t xml:space="preserve"> </w:t>
      </w:r>
      <w:r w:rsidR="00BE6ECF" w:rsidRPr="00BE6ECF">
        <w:rPr>
          <w:rFonts w:eastAsia="Times New Roman"/>
          <w:b/>
          <w:szCs w:val="24"/>
          <w:lang w:eastAsia="lt-LT"/>
        </w:rPr>
        <w:t xml:space="preserve">skelbime apie pirkimą nurodyto termino pabaigos </w:t>
      </w:r>
      <w:r w:rsidRPr="00BE6ECF">
        <w:rPr>
          <w:rFonts w:eastAsia="Times New Roman"/>
          <w:szCs w:val="24"/>
          <w:lang w:eastAsia="lt-LT"/>
        </w:rPr>
        <w:t>(Lietuvos Respublikos laiku).</w:t>
      </w:r>
    </w:p>
    <w:p w14:paraId="69D26227" w14:textId="77777777" w:rsidR="00A27DB1" w:rsidRPr="00A14461" w:rsidRDefault="004C1F4F">
      <w:pPr>
        <w:ind w:firstLine="720"/>
        <w:jc w:val="both"/>
        <w:rPr>
          <w:szCs w:val="24"/>
        </w:rPr>
      </w:pPr>
      <w:r w:rsidRPr="00BE6ECF">
        <w:rPr>
          <w:rFonts w:eastAsia="Times New Roman"/>
          <w:szCs w:val="24"/>
          <w:lang w:eastAsia="lt-LT"/>
        </w:rPr>
        <w:t>5.</w:t>
      </w:r>
      <w:r w:rsidR="00861728" w:rsidRPr="00BE6ECF">
        <w:rPr>
          <w:rFonts w:eastAsia="Times New Roman"/>
          <w:szCs w:val="24"/>
          <w:lang w:eastAsia="lt-LT"/>
        </w:rPr>
        <w:t>11</w:t>
      </w:r>
      <w:r w:rsidRPr="00BE6ECF">
        <w:rPr>
          <w:rFonts w:eastAsia="Times New Roman"/>
          <w:szCs w:val="24"/>
          <w:lang w:eastAsia="lt-LT"/>
        </w:rPr>
        <w:t>.</w:t>
      </w:r>
      <w:r w:rsidRPr="00BE6ECF">
        <w:rPr>
          <w:rFonts w:eastAsia="Times New Roman"/>
          <w:szCs w:val="24"/>
          <w:lang w:eastAsia="lt-LT"/>
        </w:rPr>
        <w:tab/>
        <w:t xml:space="preserve">Komisija neatsako už CVP IS, kurią administruoja Viešųjų pirkimų tarnyba, sutrikimus ar kitus nenumatytus atvejus, dėl kurių pasiūlymai nebuvo </w:t>
      </w:r>
      <w:r w:rsidRPr="00A14461">
        <w:rPr>
          <w:rFonts w:eastAsia="Times New Roman"/>
          <w:szCs w:val="24"/>
          <w:lang w:eastAsia="lt-LT"/>
        </w:rPr>
        <w:t xml:space="preserve">gauti ar teikti pavėluotai. Atsižvelgiant į tai, tiekėjams siūloma rengti pasiūlymus taip, kad liktų pakankamai laiko jiems laiku ir tinkamai pateikti.  </w:t>
      </w:r>
    </w:p>
    <w:p w14:paraId="470C6303" w14:textId="614F2FEF" w:rsidR="00A27DB1" w:rsidRPr="00A14461" w:rsidRDefault="004C1F4F">
      <w:pPr>
        <w:ind w:firstLine="720"/>
        <w:jc w:val="both"/>
        <w:rPr>
          <w:szCs w:val="24"/>
        </w:rPr>
      </w:pPr>
      <w:r w:rsidRPr="00A14461">
        <w:rPr>
          <w:rFonts w:eastAsia="Times New Roman"/>
          <w:szCs w:val="24"/>
          <w:lang w:eastAsia="lt-LT"/>
        </w:rPr>
        <w:t>5.</w:t>
      </w:r>
      <w:r w:rsidR="00861728" w:rsidRPr="00A14461">
        <w:rPr>
          <w:rFonts w:eastAsia="Times New Roman"/>
          <w:szCs w:val="24"/>
          <w:lang w:eastAsia="lt-LT"/>
        </w:rPr>
        <w:t>12</w:t>
      </w:r>
      <w:r w:rsidRPr="00A14461">
        <w:rPr>
          <w:rFonts w:eastAsia="Times New Roman"/>
          <w:szCs w:val="24"/>
          <w:lang w:eastAsia="lt-LT"/>
        </w:rPr>
        <w:t>.</w:t>
      </w:r>
      <w:r w:rsidRPr="00A14461">
        <w:rPr>
          <w:rFonts w:eastAsia="Times New Roman"/>
          <w:szCs w:val="24"/>
          <w:lang w:eastAsia="lt-LT"/>
        </w:rPr>
        <w:tab/>
        <w:t xml:space="preserve">Tiekėjas iki galutinio pasiūlymų pateikimo termino turi teisę pakeisti arba atšaukti savo pasiūlymą. </w:t>
      </w:r>
    </w:p>
    <w:p w14:paraId="413F32B2" w14:textId="77777777" w:rsidR="00A27DB1" w:rsidRPr="00A14461" w:rsidRDefault="004C1F4F">
      <w:pPr>
        <w:ind w:firstLine="720"/>
        <w:jc w:val="both"/>
        <w:rPr>
          <w:szCs w:val="24"/>
        </w:rPr>
      </w:pPr>
      <w:r w:rsidRPr="00A14461">
        <w:rPr>
          <w:rFonts w:eastAsia="Times New Roman"/>
          <w:szCs w:val="24"/>
          <w:lang w:eastAsia="lt-LT"/>
        </w:rPr>
        <w:t>5.</w:t>
      </w:r>
      <w:r w:rsidR="00861728" w:rsidRPr="00A14461">
        <w:rPr>
          <w:rFonts w:eastAsia="Times New Roman"/>
          <w:szCs w:val="24"/>
          <w:lang w:eastAsia="lt-LT"/>
        </w:rPr>
        <w:t>13</w:t>
      </w:r>
      <w:r w:rsidRPr="00A14461">
        <w:rPr>
          <w:rFonts w:eastAsia="Times New Roman"/>
          <w:szCs w:val="24"/>
          <w:lang w:eastAsia="lt-LT"/>
        </w:rPr>
        <w:t xml:space="preserve">. Tiekėjai pasiūlyme turi nurodyti, kokia pasiūlyme pateikta informacija yra </w:t>
      </w:r>
      <w:r w:rsidRPr="00A14461">
        <w:rPr>
          <w:rFonts w:eastAsia="Times New Roman"/>
          <w:b/>
          <w:szCs w:val="24"/>
          <w:lang w:eastAsia="lt-LT"/>
        </w:rPr>
        <w:t>konfidenciali</w:t>
      </w:r>
      <w:r w:rsidRPr="00A14461">
        <w:rPr>
          <w:rFonts w:eastAsia="Times New Roman"/>
          <w:szCs w:val="24"/>
          <w:lang w:eastAsia="lt-LT"/>
        </w:rPr>
        <w:t xml:space="preserve">. Informacija, kurią viešai skelbti įpareigoja Lietuvos Respublikos įstatymai, negali būti tiekėjo nurodoma kaip konfidenciali. </w:t>
      </w:r>
      <w:r w:rsidR="0060278A" w:rsidRPr="00A14461">
        <w:rPr>
          <w:rFonts w:eastAsia="Times New Roman"/>
          <w:szCs w:val="24"/>
          <w:lang w:eastAsia="lt-LT"/>
        </w:rPr>
        <w:t xml:space="preserve">Nurodant, kuri informacija yra konfidenciali, tiekėjas turi vadovautis </w:t>
      </w:r>
      <w:r w:rsidR="00984BC0" w:rsidRPr="00A14461">
        <w:rPr>
          <w:rFonts w:eastAsia="Times New Roman"/>
          <w:szCs w:val="24"/>
          <w:lang w:eastAsia="lt-LT"/>
        </w:rPr>
        <w:t>V</w:t>
      </w:r>
      <w:r w:rsidR="0060278A" w:rsidRPr="00A14461">
        <w:rPr>
          <w:rFonts w:eastAsia="Times New Roman"/>
          <w:szCs w:val="24"/>
          <w:lang w:eastAsia="lt-LT"/>
        </w:rPr>
        <w:t xml:space="preserve">iešųjų pirkimų įstatymo 20 straipsnio nuostatomis. </w:t>
      </w:r>
      <w:r w:rsidRPr="00A14461">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A14461" w:rsidRDefault="004C1F4F">
      <w:pPr>
        <w:ind w:firstLine="720"/>
        <w:jc w:val="both"/>
        <w:rPr>
          <w:szCs w:val="24"/>
        </w:rPr>
      </w:pPr>
      <w:r w:rsidRPr="00A14461">
        <w:rPr>
          <w:rFonts w:eastAsia="Times New Roman"/>
          <w:szCs w:val="24"/>
          <w:lang w:eastAsia="lt-LT"/>
        </w:rPr>
        <w:lastRenderedPageBreak/>
        <w:t>5.</w:t>
      </w:r>
      <w:r w:rsidR="00861728" w:rsidRPr="00A14461">
        <w:rPr>
          <w:rFonts w:eastAsia="Times New Roman"/>
          <w:szCs w:val="24"/>
          <w:lang w:eastAsia="lt-LT"/>
        </w:rPr>
        <w:t>14</w:t>
      </w:r>
      <w:r w:rsidRPr="00A14461">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A14461" w:rsidRDefault="004C1F4F">
      <w:pPr>
        <w:ind w:firstLine="720"/>
        <w:jc w:val="both"/>
        <w:rPr>
          <w:rFonts w:eastAsia="Times New Roman"/>
          <w:szCs w:val="24"/>
          <w:lang w:eastAsia="lt-LT"/>
        </w:rPr>
      </w:pPr>
      <w:r w:rsidRPr="00A14461">
        <w:rPr>
          <w:rFonts w:eastAsia="Times New Roman"/>
          <w:szCs w:val="24"/>
          <w:lang w:eastAsia="lt-LT"/>
        </w:rPr>
        <w:t>5.</w:t>
      </w:r>
      <w:r w:rsidR="00861728" w:rsidRPr="00A14461">
        <w:rPr>
          <w:rFonts w:eastAsia="Times New Roman"/>
          <w:szCs w:val="24"/>
          <w:lang w:eastAsia="lt-LT"/>
        </w:rPr>
        <w:t>15</w:t>
      </w:r>
      <w:r w:rsidRPr="00A14461">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A14461" w:rsidRDefault="004C1F4F">
      <w:pPr>
        <w:spacing w:before="360" w:after="360"/>
        <w:jc w:val="center"/>
        <w:rPr>
          <w:b/>
          <w:szCs w:val="24"/>
        </w:rPr>
      </w:pPr>
      <w:r w:rsidRPr="00A14461">
        <w:rPr>
          <w:b/>
          <w:szCs w:val="24"/>
        </w:rPr>
        <w:t xml:space="preserve">6. PASIŪLYMŲ GALIOJIMAS </w:t>
      </w:r>
    </w:p>
    <w:p w14:paraId="298E0723" w14:textId="068F3DB2" w:rsidR="00A27DB1" w:rsidRPr="00A14461" w:rsidRDefault="004C1F4F">
      <w:pPr>
        <w:tabs>
          <w:tab w:val="left" w:pos="1260"/>
        </w:tabs>
        <w:ind w:firstLine="720"/>
        <w:jc w:val="both"/>
        <w:rPr>
          <w:rFonts w:eastAsia="Times New Roman"/>
          <w:szCs w:val="24"/>
          <w:lang w:eastAsia="lt-LT"/>
        </w:rPr>
      </w:pPr>
      <w:r w:rsidRPr="004A6FCB">
        <w:rPr>
          <w:rFonts w:eastAsia="Times New Roman"/>
          <w:szCs w:val="24"/>
          <w:lang w:eastAsia="lt-LT"/>
        </w:rPr>
        <w:t>6.</w:t>
      </w:r>
      <w:r w:rsidR="00E56945" w:rsidRPr="004A6FCB">
        <w:rPr>
          <w:rFonts w:eastAsia="Times New Roman"/>
          <w:szCs w:val="24"/>
          <w:lang w:eastAsia="lt-LT"/>
        </w:rPr>
        <w:t>1</w:t>
      </w:r>
      <w:r w:rsidRPr="004A6FCB">
        <w:rPr>
          <w:rFonts w:eastAsia="Times New Roman"/>
          <w:szCs w:val="24"/>
          <w:lang w:eastAsia="lt-LT"/>
        </w:rPr>
        <w:t xml:space="preserve">. Pasiūlymas galioja jame tiekėjo nurodytą laiką. </w:t>
      </w:r>
      <w:r w:rsidRPr="004A6FCB">
        <w:rPr>
          <w:rFonts w:eastAsia="Times New Roman"/>
          <w:b/>
          <w:bCs/>
          <w:szCs w:val="24"/>
          <w:lang w:eastAsia="lt-LT"/>
        </w:rPr>
        <w:t xml:space="preserve">Pasiūlymas turi galioti ne trumpiau nei </w:t>
      </w:r>
      <w:r w:rsidR="004A6FCB" w:rsidRPr="004A6FCB">
        <w:rPr>
          <w:rFonts w:eastAsia="Times New Roman"/>
          <w:b/>
          <w:bCs/>
          <w:szCs w:val="24"/>
          <w:lang w:eastAsia="lt-LT"/>
        </w:rPr>
        <w:t>nei 90 kalendorinių dienų nuo skelbime apie pirkimą nurodyto pasiūlymų pateikimo termino pabaigos</w:t>
      </w:r>
      <w:r w:rsidR="00182244" w:rsidRPr="004A6FCB">
        <w:rPr>
          <w:rFonts w:eastAsia="Times New Roman"/>
          <w:szCs w:val="24"/>
          <w:lang w:eastAsia="lt-LT"/>
        </w:rPr>
        <w:t xml:space="preserve">. </w:t>
      </w:r>
      <w:r w:rsidRPr="004A6FCB">
        <w:rPr>
          <w:rFonts w:eastAsia="Times New Roman"/>
          <w:szCs w:val="24"/>
          <w:lang w:eastAsia="lt-LT"/>
        </w:rPr>
        <w:t xml:space="preserve">Jeigu pasiūlyme nenurodytas jo galiojimo laikas, laikoma, kad pasiūlymas galioja tiek, kiek numatyta </w:t>
      </w:r>
      <w:r w:rsidR="00A44873" w:rsidRPr="004A6FCB">
        <w:rPr>
          <w:rFonts w:eastAsia="Times New Roman"/>
          <w:szCs w:val="24"/>
          <w:lang w:eastAsia="lt-LT"/>
        </w:rPr>
        <w:t>P</w:t>
      </w:r>
      <w:r w:rsidRPr="004A6FCB">
        <w:rPr>
          <w:rFonts w:eastAsia="Times New Roman"/>
          <w:szCs w:val="24"/>
          <w:lang w:eastAsia="lt-LT"/>
        </w:rPr>
        <w:t>irkimo dokumentuose.</w:t>
      </w:r>
    </w:p>
    <w:p w14:paraId="48B483DC" w14:textId="7A1D3E33" w:rsidR="00437944" w:rsidRPr="00A14461" w:rsidRDefault="004C1F4F">
      <w:pPr>
        <w:ind w:firstLine="720"/>
        <w:jc w:val="both"/>
        <w:rPr>
          <w:rFonts w:eastAsia="Times New Roman"/>
          <w:szCs w:val="24"/>
          <w:lang w:eastAsia="lt-LT"/>
        </w:rPr>
      </w:pPr>
      <w:r w:rsidRPr="00A14461">
        <w:rPr>
          <w:rFonts w:eastAsia="Times New Roman"/>
          <w:szCs w:val="24"/>
          <w:lang w:eastAsia="lt-LT"/>
        </w:rPr>
        <w:t>6.</w:t>
      </w:r>
      <w:r w:rsidR="00E56945" w:rsidRPr="00A14461">
        <w:rPr>
          <w:rFonts w:eastAsia="Times New Roman"/>
          <w:szCs w:val="24"/>
          <w:lang w:eastAsia="lt-LT"/>
        </w:rPr>
        <w:t>2</w:t>
      </w:r>
      <w:r w:rsidRPr="00A14461">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A14461">
        <w:rPr>
          <w:rFonts w:eastAsia="Times New Roman"/>
          <w:szCs w:val="24"/>
          <w:lang w:eastAsia="lt-LT"/>
        </w:rPr>
        <w:t>,</w:t>
      </w:r>
      <w:r w:rsidRPr="00A14461">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A14461">
        <w:rPr>
          <w:rFonts w:eastAsia="Times New Roman"/>
          <w:szCs w:val="24"/>
          <w:lang w:eastAsia="lt-LT"/>
        </w:rPr>
        <w:t xml:space="preserve"> </w:t>
      </w:r>
    </w:p>
    <w:p w14:paraId="503366F6" w14:textId="77777777" w:rsidR="00A27DB1" w:rsidRPr="00A14461" w:rsidRDefault="004C1F4F">
      <w:pPr>
        <w:spacing w:before="360" w:after="360"/>
        <w:jc w:val="center"/>
        <w:rPr>
          <w:b/>
          <w:szCs w:val="24"/>
        </w:rPr>
      </w:pPr>
      <w:r w:rsidRPr="00A14461">
        <w:rPr>
          <w:b/>
          <w:szCs w:val="24"/>
        </w:rPr>
        <w:t xml:space="preserve">7. </w:t>
      </w:r>
      <w:r w:rsidR="00A44873" w:rsidRPr="00A14461">
        <w:rPr>
          <w:b/>
          <w:szCs w:val="24"/>
        </w:rPr>
        <w:t xml:space="preserve">PIRKIMO </w:t>
      </w:r>
      <w:r w:rsidRPr="00A14461">
        <w:rPr>
          <w:b/>
          <w:szCs w:val="24"/>
        </w:rPr>
        <w:t>SĄLYGŲ PAAIŠKINIMAS IR PATIKSLINIMAS</w:t>
      </w:r>
    </w:p>
    <w:p w14:paraId="4D3A94FB" w14:textId="30DA6783" w:rsidR="00A239D2" w:rsidRPr="00A14461" w:rsidRDefault="00A239D2" w:rsidP="00A239D2">
      <w:pPr>
        <w:ind w:firstLine="720"/>
        <w:jc w:val="both"/>
        <w:rPr>
          <w:szCs w:val="24"/>
        </w:rPr>
      </w:pPr>
      <w:bookmarkStart w:id="33" w:name="_Hlk70003599"/>
      <w:r w:rsidRPr="00192AEB">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097A98" w:rsidRPr="00192AEB">
        <w:rPr>
          <w:rFonts w:eastAsia="Times New Roman"/>
          <w:b/>
          <w:bCs/>
          <w:szCs w:val="24"/>
          <w:lang w:eastAsia="lt-LT"/>
        </w:rPr>
        <w:t>9</w:t>
      </w:r>
      <w:r w:rsidRPr="00192AEB">
        <w:rPr>
          <w:rFonts w:eastAsia="Times New Roman"/>
          <w:b/>
          <w:bCs/>
          <w:szCs w:val="24"/>
          <w:lang w:eastAsia="lt-LT"/>
        </w:rPr>
        <w:t xml:space="preserve"> dienoms</w:t>
      </w:r>
      <w:r w:rsidRPr="00192AEB">
        <w:rPr>
          <w:rFonts w:eastAsia="Times New Roman"/>
          <w:szCs w:val="24"/>
          <w:lang w:eastAsia="lt-LT"/>
        </w:rPr>
        <w:t xml:space="preserve"> iki pasiūlymų pateikimo termino pabaigos.</w:t>
      </w:r>
      <w:r w:rsidRPr="00192AEB">
        <w:rPr>
          <w:rFonts w:eastAsia="Times New Roman"/>
          <w:i/>
          <w:szCs w:val="24"/>
          <w:lang w:eastAsia="lt-LT"/>
        </w:rPr>
        <w:t xml:space="preserve"> </w:t>
      </w:r>
      <w:r w:rsidRPr="00192AEB">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A14461" w:rsidRDefault="00A239D2" w:rsidP="00A239D2">
      <w:pPr>
        <w:ind w:firstLine="720"/>
        <w:jc w:val="both"/>
        <w:rPr>
          <w:rFonts w:eastAsia="Times New Roman"/>
          <w:szCs w:val="24"/>
          <w:lang w:eastAsia="lt-LT"/>
        </w:rPr>
      </w:pPr>
      <w:r w:rsidRPr="00A14461">
        <w:rPr>
          <w:rFonts w:eastAsia="Times New Roman"/>
          <w:szCs w:val="24"/>
          <w:lang w:eastAsia="lt-LT"/>
        </w:rPr>
        <w:t>7.2. Nesibaigus pasiūlymų pateikimo terminui, perkančioji organizacija turi teisę savo iniciatyva paaiškinti, patikslinti Pirkimo sąlygas.</w:t>
      </w:r>
    </w:p>
    <w:p w14:paraId="489CC35C" w14:textId="248300CF" w:rsidR="00A239D2" w:rsidRPr="00A14461" w:rsidRDefault="00A239D2" w:rsidP="00A239D2">
      <w:pPr>
        <w:ind w:firstLine="720"/>
        <w:jc w:val="both"/>
        <w:rPr>
          <w:szCs w:val="24"/>
        </w:rPr>
      </w:pPr>
      <w:r w:rsidRPr="00A14461">
        <w:rPr>
          <w:rFonts w:eastAsia="Times New Roman"/>
          <w:szCs w:val="24"/>
          <w:lang w:eastAsia="lt-LT"/>
        </w:rPr>
        <w:t xml:space="preserve">7.3. Atsakydama į kiekvieną tiekėjo raštu pateiktą prašymą paaiškinti Pirkimo sąlygas, jeigu jis buvo pateiktas nepasibaigus šių </w:t>
      </w:r>
      <w:r w:rsidR="00220A36" w:rsidRPr="00A14461">
        <w:rPr>
          <w:rFonts w:eastAsia="Times New Roman"/>
          <w:szCs w:val="24"/>
          <w:lang w:eastAsia="lt-LT"/>
        </w:rPr>
        <w:t xml:space="preserve">Pirkimo </w:t>
      </w:r>
      <w:r w:rsidRPr="00A14461">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A14461">
        <w:rPr>
          <w:rFonts w:eastAsia="Times New Roman"/>
          <w:szCs w:val="24"/>
          <w:lang w:eastAsia="lt-LT"/>
        </w:rPr>
        <w:t>,</w:t>
      </w:r>
      <w:r w:rsidRPr="00A14461">
        <w:rPr>
          <w:rFonts w:eastAsia="Times New Roman"/>
          <w:szCs w:val="24"/>
          <w:lang w:eastAsia="lt-LT"/>
        </w:rPr>
        <w:t xml:space="preserve"> iš ko gautas prašymas duoti paaiškinimą) ne vėliau kaip likus </w:t>
      </w:r>
      <w:r w:rsidR="00097A98" w:rsidRPr="00A14461">
        <w:rPr>
          <w:rFonts w:eastAsia="Times New Roman"/>
          <w:b/>
          <w:bCs/>
          <w:szCs w:val="24"/>
          <w:lang w:eastAsia="lt-LT"/>
        </w:rPr>
        <w:t>6</w:t>
      </w:r>
      <w:r w:rsidRPr="00A14461">
        <w:rPr>
          <w:rFonts w:eastAsia="Times New Roman"/>
          <w:b/>
          <w:bCs/>
          <w:szCs w:val="24"/>
          <w:lang w:eastAsia="lt-LT"/>
        </w:rPr>
        <w:t xml:space="preserve"> dienoms</w:t>
      </w:r>
      <w:r w:rsidRPr="00A14461">
        <w:rPr>
          <w:rFonts w:eastAsia="Times New Roman"/>
          <w:szCs w:val="24"/>
          <w:lang w:eastAsia="lt-LT"/>
        </w:rPr>
        <w:t xml:space="preserve"> iki pasiūlymų pateikimo termino pabaigos. Į laiku gautą tiekėjo prašymą paaiškinti Pirkimo sąlygas perkančioji organizacija atsako ne vėliau kaip per </w:t>
      </w:r>
      <w:r w:rsidR="00097A98" w:rsidRPr="00A14461">
        <w:rPr>
          <w:rFonts w:eastAsia="Times New Roman"/>
          <w:b/>
          <w:bCs/>
          <w:szCs w:val="24"/>
          <w:lang w:eastAsia="lt-LT"/>
        </w:rPr>
        <w:t>6</w:t>
      </w:r>
      <w:r w:rsidRPr="00A14461">
        <w:rPr>
          <w:rFonts w:eastAsia="Times New Roman"/>
          <w:b/>
          <w:bCs/>
          <w:szCs w:val="24"/>
          <w:lang w:eastAsia="lt-LT"/>
        </w:rPr>
        <w:t xml:space="preserve"> dienas</w:t>
      </w:r>
      <w:r w:rsidRPr="00A14461">
        <w:rPr>
          <w:rFonts w:eastAsia="Times New Roman"/>
          <w:szCs w:val="24"/>
          <w:lang w:eastAsia="lt-LT"/>
        </w:rPr>
        <w:t xml:space="preserve"> nuo jo gavimo dienos.</w:t>
      </w:r>
      <w:r w:rsidRPr="00A14461">
        <w:rPr>
          <w:rFonts w:eastAsia="Times New Roman"/>
          <w:i/>
          <w:szCs w:val="24"/>
          <w:lang w:eastAsia="lt-LT"/>
        </w:rPr>
        <w:t xml:space="preserve"> </w:t>
      </w:r>
    </w:p>
    <w:p w14:paraId="40FF7DA2" w14:textId="77777777" w:rsidR="00A239D2" w:rsidRPr="00A14461" w:rsidRDefault="00A239D2" w:rsidP="00A239D2">
      <w:pPr>
        <w:ind w:firstLine="720"/>
        <w:jc w:val="both"/>
        <w:rPr>
          <w:szCs w:val="24"/>
        </w:rPr>
      </w:pPr>
      <w:r w:rsidRPr="00A14461">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A14461" w:rsidRDefault="00A239D2" w:rsidP="00A239D2">
      <w:pPr>
        <w:ind w:firstLine="720"/>
        <w:jc w:val="both"/>
        <w:rPr>
          <w:rFonts w:eastAsia="Times New Roman"/>
          <w:szCs w:val="24"/>
          <w:lang w:eastAsia="lt-LT"/>
        </w:rPr>
      </w:pPr>
      <w:r w:rsidRPr="00A14461">
        <w:rPr>
          <w:rFonts w:eastAsia="Times New Roman"/>
          <w:szCs w:val="24"/>
          <w:lang w:eastAsia="lt-LT"/>
        </w:rPr>
        <w:t>7.5. Perkančioji organizacija nerengs susitikimų su tiekėjais dėl Pirkimo dokumentų paaiškinimų.</w:t>
      </w:r>
    </w:p>
    <w:p w14:paraId="650C9F8F" w14:textId="5C165548" w:rsidR="00A239D2" w:rsidRPr="00A14461" w:rsidRDefault="00A239D2" w:rsidP="00A239D2">
      <w:pPr>
        <w:ind w:firstLine="720"/>
        <w:jc w:val="both"/>
        <w:rPr>
          <w:rFonts w:eastAsia="Times New Roman"/>
          <w:szCs w:val="24"/>
          <w:lang w:eastAsia="lt-LT"/>
        </w:rPr>
      </w:pPr>
      <w:r w:rsidRPr="00A14461">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097A98" w:rsidRPr="00A14461">
        <w:rPr>
          <w:rFonts w:eastAsia="Times New Roman"/>
          <w:b/>
          <w:bCs/>
          <w:szCs w:val="24"/>
          <w:lang w:eastAsia="lt-LT"/>
        </w:rPr>
        <w:t>6</w:t>
      </w:r>
      <w:r w:rsidRPr="00A14461">
        <w:rPr>
          <w:rFonts w:eastAsia="Times New Roman"/>
          <w:b/>
          <w:bCs/>
          <w:szCs w:val="24"/>
          <w:lang w:eastAsia="lt-LT"/>
        </w:rPr>
        <w:t xml:space="preserve"> dienoms</w:t>
      </w:r>
      <w:r w:rsidRPr="00A14461">
        <w:rPr>
          <w:rFonts w:eastAsia="Times New Roman"/>
          <w:szCs w:val="24"/>
          <w:lang w:eastAsia="lt-LT"/>
        </w:rPr>
        <w:t xml:space="preserve"> iki pasiūlymų pateikimo termino pabaigos, perkelia pasiūlymų pateikimo terminą laikui, per kurį tiekėjai, rengdami pirkimo pasiūlymus, galėtų atsižvelgti į šiuos paaiškinimus (patikslinimus).</w:t>
      </w:r>
    </w:p>
    <w:p w14:paraId="30521009" w14:textId="77777777" w:rsidR="00A239D2" w:rsidRPr="00A14461" w:rsidRDefault="00A239D2" w:rsidP="00A239D2">
      <w:pPr>
        <w:ind w:firstLine="720"/>
        <w:jc w:val="both"/>
        <w:rPr>
          <w:rFonts w:eastAsia="Times New Roman"/>
          <w:szCs w:val="24"/>
          <w:lang w:eastAsia="lt-LT"/>
        </w:rPr>
      </w:pPr>
      <w:r w:rsidRPr="00A14461">
        <w:rPr>
          <w:rFonts w:eastAsia="Times New Roman"/>
          <w:szCs w:val="24"/>
          <w:lang w:eastAsia="lt-LT"/>
        </w:rPr>
        <w:lastRenderedPageBreak/>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A14461" w:rsidRDefault="00637D79" w:rsidP="00637D79">
      <w:pPr>
        <w:ind w:firstLine="720"/>
        <w:jc w:val="both"/>
        <w:rPr>
          <w:rFonts w:eastAsia="Times New Roman"/>
        </w:rPr>
      </w:pPr>
      <w:r w:rsidRPr="00A14461">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A14461" w:rsidRDefault="00A239D2" w:rsidP="00A239D2">
      <w:pPr>
        <w:ind w:firstLine="720"/>
        <w:jc w:val="both"/>
        <w:rPr>
          <w:rFonts w:eastAsia="Times New Roman"/>
          <w:szCs w:val="24"/>
          <w:lang w:eastAsia="lt-LT"/>
        </w:rPr>
      </w:pPr>
      <w:r w:rsidRPr="00A14461">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33"/>
    <w:p w14:paraId="050AB8E4" w14:textId="77777777" w:rsidR="006C3602" w:rsidRPr="00A14461" w:rsidRDefault="004C1F4F">
      <w:pPr>
        <w:spacing w:before="360" w:after="360"/>
        <w:jc w:val="center"/>
        <w:rPr>
          <w:b/>
          <w:szCs w:val="24"/>
        </w:rPr>
      </w:pPr>
      <w:r w:rsidRPr="00A14461">
        <w:rPr>
          <w:b/>
          <w:szCs w:val="24"/>
        </w:rPr>
        <w:t xml:space="preserve">8. </w:t>
      </w:r>
      <w:r w:rsidR="00A070BC" w:rsidRPr="00A14461">
        <w:rPr>
          <w:b/>
          <w:szCs w:val="24"/>
        </w:rPr>
        <w:t>PASIŪLYMO KAINOS ŠIFRAVIMAS</w:t>
      </w:r>
    </w:p>
    <w:p w14:paraId="344C0192" w14:textId="3E3EEC51" w:rsidR="00196828" w:rsidRPr="00A14461" w:rsidRDefault="000361F3" w:rsidP="000361F3">
      <w:pPr>
        <w:ind w:firstLine="567"/>
        <w:contextualSpacing/>
        <w:jc w:val="both"/>
        <w:rPr>
          <w:rFonts w:cstheme="minorHAnsi"/>
          <w:color w:val="000000" w:themeColor="text1"/>
        </w:rPr>
      </w:pPr>
      <w:bookmarkStart w:id="34" w:name="_Ref39754676"/>
      <w:r w:rsidRPr="00A14461">
        <w:rPr>
          <w:rFonts w:cstheme="minorHAnsi"/>
          <w:color w:val="000000" w:themeColor="text1"/>
        </w:rPr>
        <w:t xml:space="preserve">8.1. </w:t>
      </w:r>
      <w:r w:rsidR="00196828" w:rsidRPr="00A14461">
        <w:rPr>
          <w:rFonts w:cstheme="minorHAnsi"/>
          <w:color w:val="000000" w:themeColor="text1"/>
        </w:rPr>
        <w:t>Tiekėjo teikiamas pasiūlymas gali būti užšifruojamas.</w:t>
      </w:r>
    </w:p>
    <w:p w14:paraId="62E51840" w14:textId="2830041D" w:rsidR="00196828" w:rsidRPr="00A14461" w:rsidRDefault="000361F3" w:rsidP="000361F3">
      <w:pPr>
        <w:ind w:firstLine="567"/>
        <w:contextualSpacing/>
        <w:jc w:val="both"/>
        <w:rPr>
          <w:rFonts w:cstheme="minorHAnsi"/>
          <w:color w:val="000000" w:themeColor="text1"/>
        </w:rPr>
      </w:pPr>
      <w:r w:rsidRPr="00A14461">
        <w:rPr>
          <w:rFonts w:cstheme="minorHAnsi"/>
          <w:color w:val="000000" w:themeColor="text1"/>
        </w:rPr>
        <w:t xml:space="preserve">8.2. </w:t>
      </w:r>
      <w:r w:rsidR="007908A0" w:rsidRPr="00A14461">
        <w:rPr>
          <w:rFonts w:cstheme="minorHAnsi"/>
        </w:rPr>
        <w:t>T</w:t>
      </w:r>
      <w:r w:rsidR="00196828" w:rsidRPr="00A14461">
        <w:rPr>
          <w:rFonts w:cstheme="minorHAnsi"/>
          <w:color w:val="000000" w:themeColor="text1"/>
        </w:rPr>
        <w:t>iekėjas, nusprendęs pateikti užšifruotą pasiūlymą, turi:</w:t>
      </w:r>
      <w:bookmarkEnd w:id="34"/>
    </w:p>
    <w:p w14:paraId="09E043C4" w14:textId="74ADADDC" w:rsidR="00196828" w:rsidRPr="00A14461" w:rsidRDefault="000361F3" w:rsidP="000361F3">
      <w:pPr>
        <w:ind w:firstLine="567"/>
        <w:contextualSpacing/>
        <w:jc w:val="both"/>
        <w:rPr>
          <w:rFonts w:cstheme="minorHAnsi"/>
        </w:rPr>
      </w:pPr>
      <w:r w:rsidRPr="00A14461">
        <w:rPr>
          <w:rFonts w:cstheme="minorHAnsi"/>
          <w:color w:val="000000" w:themeColor="text1"/>
        </w:rPr>
        <w:t>8.2.1.</w:t>
      </w:r>
      <w:r w:rsidRPr="00A14461">
        <w:rPr>
          <w:rFonts w:cstheme="minorHAnsi"/>
          <w:b/>
          <w:bCs/>
          <w:color w:val="000000" w:themeColor="text1"/>
        </w:rPr>
        <w:t xml:space="preserve"> </w:t>
      </w:r>
      <w:r w:rsidR="00196828" w:rsidRPr="00A14461">
        <w:rPr>
          <w:rFonts w:cstheme="minorHAnsi"/>
          <w:b/>
          <w:bCs/>
          <w:color w:val="000000" w:themeColor="text1"/>
        </w:rPr>
        <w:t xml:space="preserve">iki </w:t>
      </w:r>
      <w:r w:rsidR="00196828" w:rsidRPr="00A14461">
        <w:rPr>
          <w:rFonts w:cstheme="minorHAnsi"/>
          <w:b/>
          <w:color w:val="000000" w:themeColor="text1"/>
        </w:rPr>
        <w:t xml:space="preserve">pasiūlymų pateikimo termino pabaigos </w:t>
      </w:r>
      <w:r w:rsidR="00196828" w:rsidRPr="00A14461">
        <w:rPr>
          <w:rFonts w:cstheme="minorHAnsi"/>
          <w:color w:val="000000" w:themeColor="text1"/>
        </w:rPr>
        <w:t xml:space="preserve">naudodamasis CVP IS priemonėmis </w:t>
      </w:r>
      <w:r w:rsidR="00196828" w:rsidRPr="00A14461">
        <w:rPr>
          <w:rFonts w:cstheme="minorHAnsi"/>
          <w:iCs/>
          <w:color w:val="000000" w:themeColor="text1"/>
        </w:rPr>
        <w:t xml:space="preserve">pateikti užšifruotą pasiūlymą (užšifruojamas </w:t>
      </w:r>
      <w:r w:rsidR="00196828" w:rsidRPr="00A14461">
        <w:rPr>
          <w:rFonts w:cstheme="minorHAnsi"/>
        </w:rPr>
        <w:t xml:space="preserve">visas pasiūlymas arba pasiūlymo dokumentas, kuriame nurodyta pasiūlymo kaina ir (ar) sąnaudos. Instrukciją, kaip tiekėjui užšifruoti pasiūlymą galima rasti </w:t>
      </w:r>
      <w:hyperlink r:id="rId18" w:history="1">
        <w:r w:rsidR="00196828" w:rsidRPr="00A14461">
          <w:rPr>
            <w:rStyle w:val="Hyperlink"/>
            <w:rFonts w:cstheme="minorHAnsi"/>
            <w:b/>
            <w:bCs/>
          </w:rPr>
          <w:t>ČIA</w:t>
        </w:r>
      </w:hyperlink>
      <w:r w:rsidR="00196828" w:rsidRPr="00A14461">
        <w:rPr>
          <w:rStyle w:val="FootnoteReference"/>
          <w:rFonts w:cstheme="minorHAnsi"/>
          <w:b/>
          <w:bCs/>
        </w:rPr>
        <w:footnoteReference w:id="4"/>
      </w:r>
      <w:r w:rsidR="00196828" w:rsidRPr="00A14461">
        <w:rPr>
          <w:rFonts w:cstheme="minorHAnsi"/>
        </w:rPr>
        <w:t>.</w:t>
      </w:r>
    </w:p>
    <w:p w14:paraId="7B947AFC" w14:textId="40B72D38" w:rsidR="00196828" w:rsidRPr="00A14461" w:rsidRDefault="000361F3" w:rsidP="000361F3">
      <w:pPr>
        <w:ind w:firstLine="567"/>
        <w:contextualSpacing/>
        <w:jc w:val="both"/>
        <w:rPr>
          <w:rFonts w:cstheme="minorHAnsi"/>
        </w:rPr>
      </w:pPr>
      <w:r w:rsidRPr="00A14461">
        <w:rPr>
          <w:rFonts w:cstheme="minorHAnsi"/>
          <w:bCs/>
        </w:rPr>
        <w:t>8.2.2.</w:t>
      </w:r>
      <w:r w:rsidRPr="00A14461">
        <w:rPr>
          <w:rFonts w:cstheme="minorHAnsi"/>
          <w:b/>
        </w:rPr>
        <w:t xml:space="preserve"> </w:t>
      </w:r>
      <w:r w:rsidR="00196828" w:rsidRPr="00A14461">
        <w:rPr>
          <w:rFonts w:cstheme="minorHAnsi"/>
          <w:b/>
        </w:rPr>
        <w:t xml:space="preserve">per 30 min. nuo </w:t>
      </w:r>
      <w:r w:rsidR="00196828" w:rsidRPr="00A14461">
        <w:rPr>
          <w:rFonts w:cstheme="minorHAnsi"/>
          <w:b/>
          <w:color w:val="000000" w:themeColor="text1"/>
        </w:rPr>
        <w:t>pasiūlymų pateikimo termino pabaigos</w:t>
      </w:r>
      <w:r w:rsidR="00196828" w:rsidRPr="00A14461">
        <w:rPr>
          <w:rFonts w:cstheme="minorHAnsi"/>
          <w:b/>
        </w:rPr>
        <w:t xml:space="preserve"> </w:t>
      </w:r>
      <w:r w:rsidR="00196828" w:rsidRPr="00A14461">
        <w:rPr>
          <w:rFonts w:cstheme="minorHAnsi"/>
          <w:b/>
          <w:color w:val="000000" w:themeColor="text1"/>
        </w:rPr>
        <w:t>CVP IS susirašinėjimo priemonėmis</w:t>
      </w:r>
      <w:r w:rsidR="00196828" w:rsidRPr="00A14461">
        <w:rPr>
          <w:rFonts w:cstheme="minorHAnsi"/>
          <w:color w:val="000000" w:themeColor="text1"/>
        </w:rPr>
        <w:t xml:space="preserve"> pateikti slaptažodį, su kuriuo perkančioji organizacija galės iššifruoti pateiktą pasiūlymą. </w:t>
      </w:r>
      <w:r w:rsidR="00196828" w:rsidRPr="00A14461">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A3F0C03" w14:textId="127BD036" w:rsidR="00196828" w:rsidRPr="00A14461" w:rsidRDefault="000361F3" w:rsidP="00196828">
      <w:pPr>
        <w:ind w:firstLine="567"/>
        <w:jc w:val="both"/>
        <w:rPr>
          <w:rFonts w:eastAsia="Times New Roman" w:cstheme="minorHAnsi"/>
          <w:color w:val="000000"/>
        </w:rPr>
      </w:pPr>
      <w:bookmarkStart w:id="35" w:name="_Ref39754681"/>
      <w:r w:rsidRPr="00A14461">
        <w:rPr>
          <w:rFonts w:eastAsia="Times New Roman" w:cstheme="minorHAnsi"/>
          <w:color w:val="000000"/>
        </w:rPr>
        <w:t>8</w:t>
      </w:r>
      <w:r w:rsidR="00196828" w:rsidRPr="00A14461">
        <w:rPr>
          <w:rFonts w:eastAsia="Times New Roman" w:cstheme="minorHAnsi"/>
          <w:color w:val="000000"/>
        </w:rPr>
        <w:t xml:space="preserve">.3.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96828" w:rsidRPr="00A14461">
        <w:rPr>
          <w:rFonts w:cstheme="minorHAnsi"/>
        </w:rPr>
        <w:t>neatitinkantį pirkimo dokumentuose nustatytų reikalavimų (tiekėjas nepateikė pasiūlymo kainos ir (ar) sąnaudų)</w:t>
      </w:r>
      <w:bookmarkEnd w:id="35"/>
      <w:r w:rsidR="00196828" w:rsidRPr="00A14461">
        <w:rPr>
          <w:rFonts w:eastAsia="Times New Roman" w:cstheme="minorHAnsi"/>
          <w:color w:val="000000"/>
        </w:rPr>
        <w:t>.</w:t>
      </w:r>
    </w:p>
    <w:p w14:paraId="2F29C731" w14:textId="77777777" w:rsidR="00A27DB1" w:rsidRPr="00A14461" w:rsidRDefault="006C3602">
      <w:pPr>
        <w:spacing w:before="360" w:after="360"/>
        <w:jc w:val="center"/>
        <w:rPr>
          <w:b/>
          <w:szCs w:val="24"/>
        </w:rPr>
      </w:pPr>
      <w:r w:rsidRPr="00A14461">
        <w:rPr>
          <w:b/>
          <w:szCs w:val="24"/>
        </w:rPr>
        <w:t xml:space="preserve">9. </w:t>
      </w:r>
      <w:r w:rsidR="004C1F4F" w:rsidRPr="00A14461">
        <w:rPr>
          <w:b/>
          <w:szCs w:val="24"/>
        </w:rPr>
        <w:t>PRADINIO SUSIPAŽINIMO SU ELEKTRONINĖMIS PRIEMONĖMIS GAUTAIS PASIŪLYMAIS (VOKŲ SU PASIŪLYMAIS ATPLĖŠIMO) PROCEDŪRA</w:t>
      </w:r>
    </w:p>
    <w:p w14:paraId="138F2B35" w14:textId="77777777" w:rsidR="004C4470" w:rsidRPr="00A14461" w:rsidRDefault="004C4470" w:rsidP="004C4470">
      <w:pPr>
        <w:pStyle w:val="ListParagraph"/>
        <w:jc w:val="both"/>
        <w:rPr>
          <w:rFonts w:eastAsia="Times New Roman"/>
          <w:szCs w:val="24"/>
          <w:lang w:eastAsia="lt-LT"/>
        </w:rPr>
      </w:pPr>
    </w:p>
    <w:p w14:paraId="1680339A" w14:textId="52E45DA7" w:rsidR="004C4470" w:rsidRPr="009A04A8" w:rsidRDefault="009D59BB">
      <w:pPr>
        <w:pStyle w:val="ListParagraph"/>
        <w:numPr>
          <w:ilvl w:val="1"/>
          <w:numId w:val="33"/>
        </w:numPr>
        <w:ind w:left="0" w:firstLine="720"/>
        <w:jc w:val="both"/>
        <w:rPr>
          <w:rFonts w:eastAsia="Times New Roman"/>
          <w:szCs w:val="24"/>
          <w:lang w:eastAsia="lt-LT"/>
        </w:rPr>
      </w:pPr>
      <w:r w:rsidRPr="009A04A8">
        <w:rPr>
          <w:rFonts w:eastAsia="Times New Roman" w:cstheme="minorHAnsi"/>
        </w:rPr>
        <w:t>P</w:t>
      </w:r>
      <w:r w:rsidR="004C4470" w:rsidRPr="009A04A8">
        <w:rPr>
          <w:rFonts w:eastAsia="Times New Roman" w:cstheme="minorHAnsi"/>
        </w:rPr>
        <w:t xml:space="preserve">radinis susipažinimas su CVP IS priemonėmis gautais pasiūlymais pradedamas </w:t>
      </w:r>
      <w:r w:rsidRPr="009A04A8">
        <w:rPr>
          <w:rFonts w:cstheme="minorHAnsi"/>
          <w:b/>
          <w:bCs/>
        </w:rPr>
        <w:t xml:space="preserve">ne anksčiau nei </w:t>
      </w:r>
      <w:r w:rsidRPr="009A04A8">
        <w:rPr>
          <w:rFonts w:cstheme="minorHAnsi"/>
          <w:b/>
          <w:bCs/>
          <w:color w:val="000000" w:themeColor="text1"/>
        </w:rPr>
        <w:t>po 30 minučių</w:t>
      </w:r>
      <w:r w:rsidRPr="009A04A8">
        <w:rPr>
          <w:rFonts w:cstheme="minorHAnsi"/>
          <w:b/>
          <w:bCs/>
        </w:rPr>
        <w:t xml:space="preserve"> po pasiūlymų pateikimo termino pabaigos</w:t>
      </w:r>
      <w:r w:rsidR="004C4470" w:rsidRPr="009A04A8">
        <w:rPr>
          <w:rFonts w:cstheme="minorHAnsi"/>
        </w:rPr>
        <w:t>.</w:t>
      </w:r>
      <w:r w:rsidRPr="009A04A8">
        <w:rPr>
          <w:rFonts w:cstheme="minorHAnsi"/>
        </w:rPr>
        <w:t xml:space="preserve"> Pasiūlymo pateikimo terminas yra </w:t>
      </w:r>
      <w:r w:rsidR="009A04A8" w:rsidRPr="009A04A8">
        <w:rPr>
          <w:rFonts w:cstheme="minorHAnsi"/>
        </w:rPr>
        <w:t>nurodytas skelbime apie pirkimą</w:t>
      </w:r>
      <w:r w:rsidRPr="009A04A8">
        <w:rPr>
          <w:rFonts w:eastAsia="Times New Roman"/>
          <w:color w:val="EE0000"/>
          <w:szCs w:val="24"/>
          <w:lang w:eastAsia="lt-LT"/>
        </w:rPr>
        <w:t xml:space="preserve"> </w:t>
      </w:r>
      <w:r w:rsidRPr="009A04A8">
        <w:rPr>
          <w:rFonts w:eastAsia="Times New Roman"/>
          <w:szCs w:val="24"/>
          <w:lang w:eastAsia="lt-LT"/>
        </w:rPr>
        <w:t>(Lietuvos Respublikos laiku).</w:t>
      </w:r>
    </w:p>
    <w:p w14:paraId="0A10A98D" w14:textId="77777777" w:rsidR="004C4470" w:rsidRPr="00A14461" w:rsidRDefault="004C4470">
      <w:pPr>
        <w:pStyle w:val="ListParagraph"/>
        <w:numPr>
          <w:ilvl w:val="1"/>
          <w:numId w:val="33"/>
        </w:numPr>
        <w:ind w:left="0" w:firstLine="720"/>
        <w:jc w:val="both"/>
        <w:rPr>
          <w:rFonts w:cstheme="minorHAnsi"/>
          <w:color w:val="000000" w:themeColor="text1"/>
        </w:rPr>
      </w:pPr>
      <w:r w:rsidRPr="00A14461">
        <w:rPr>
          <w:rFonts w:cstheme="minorHAnsi"/>
          <w:color w:val="000000" w:themeColor="text1"/>
        </w:rPr>
        <w:t xml:space="preserve">Tiekėjai ir (ar) jų įgaliotieji atstovai susipažįstant su elektroninėmis priemonėmis pateiktais pasiūlymais nedalyvauja. </w:t>
      </w:r>
    </w:p>
    <w:p w14:paraId="3C65D7C0" w14:textId="399666D7" w:rsidR="008E4E29" w:rsidRPr="00A14461" w:rsidRDefault="008E4E29">
      <w:pPr>
        <w:pStyle w:val="ListParagraph"/>
        <w:numPr>
          <w:ilvl w:val="1"/>
          <w:numId w:val="33"/>
        </w:numPr>
        <w:ind w:left="0" w:firstLine="720"/>
        <w:jc w:val="both"/>
        <w:rPr>
          <w:rFonts w:cstheme="minorHAnsi"/>
          <w:color w:val="000000" w:themeColor="text1"/>
        </w:rPr>
      </w:pPr>
      <w:r w:rsidRPr="00A14461">
        <w:rPr>
          <w:rFonts w:eastAsia="Times New Roman"/>
          <w:szCs w:val="24"/>
          <w:lang w:eastAsia="lt-LT"/>
        </w:rPr>
        <w:t>Pasiūlymų nagrinėjimo, vertinimo ir palyginimo procedūras atlieka Komisija, tiekėjams ar jų įgaliotiems atstovams nedalyvaujant.</w:t>
      </w:r>
    </w:p>
    <w:p w14:paraId="2C74709B" w14:textId="77777777" w:rsidR="004C4470" w:rsidRPr="00A14461" w:rsidRDefault="004C4470" w:rsidP="004C4470">
      <w:pPr>
        <w:pStyle w:val="ListParagraph"/>
        <w:jc w:val="both"/>
        <w:rPr>
          <w:rFonts w:eastAsia="Times New Roman"/>
          <w:szCs w:val="24"/>
          <w:lang w:eastAsia="lt-LT"/>
        </w:rPr>
      </w:pPr>
    </w:p>
    <w:p w14:paraId="17C356B7" w14:textId="77777777" w:rsidR="00A27DB1" w:rsidRPr="00A14461" w:rsidRDefault="00465E03">
      <w:pPr>
        <w:spacing w:before="360" w:after="360"/>
        <w:jc w:val="center"/>
        <w:rPr>
          <w:szCs w:val="24"/>
        </w:rPr>
      </w:pPr>
      <w:r w:rsidRPr="00A14461">
        <w:rPr>
          <w:b/>
          <w:szCs w:val="24"/>
        </w:rPr>
        <w:t>10</w:t>
      </w:r>
      <w:r w:rsidR="004C1F4F" w:rsidRPr="00A14461">
        <w:rPr>
          <w:b/>
          <w:szCs w:val="24"/>
        </w:rPr>
        <w:t>. PASIŪLYMŲ NAGRINĖJIMAS IR PASIŪLYMŲ ATMETIMO PRIEŽASTYS</w:t>
      </w:r>
    </w:p>
    <w:p w14:paraId="10F32E71" w14:textId="77777777" w:rsidR="00A85804" w:rsidRPr="00A14461" w:rsidRDefault="00A85804">
      <w:pPr>
        <w:pStyle w:val="NoSpacing"/>
        <w:numPr>
          <w:ilvl w:val="1"/>
          <w:numId w:val="19"/>
        </w:numPr>
        <w:ind w:left="0" w:firstLine="709"/>
        <w:jc w:val="both"/>
        <w:rPr>
          <w:szCs w:val="24"/>
        </w:rPr>
      </w:pPr>
      <w:r w:rsidRPr="00A14461">
        <w:rPr>
          <w:szCs w:val="24"/>
        </w:rPr>
        <w:t>Atlikus pradinį susipažinimą su pasiūlymais, Komisija pasiūlymus nagrinėja tokiu eiliškumu:</w:t>
      </w:r>
    </w:p>
    <w:p w14:paraId="5C495D9F" w14:textId="77777777" w:rsidR="00A85804" w:rsidRPr="00A14461" w:rsidRDefault="00A85804">
      <w:pPr>
        <w:pStyle w:val="ListParagraph"/>
        <w:numPr>
          <w:ilvl w:val="2"/>
          <w:numId w:val="19"/>
        </w:numPr>
        <w:tabs>
          <w:tab w:val="left" w:pos="567"/>
          <w:tab w:val="left" w:pos="851"/>
          <w:tab w:val="left" w:pos="1170"/>
          <w:tab w:val="left" w:pos="1701"/>
          <w:tab w:val="left" w:pos="2977"/>
        </w:tabs>
        <w:ind w:left="0" w:firstLine="709"/>
        <w:jc w:val="both"/>
        <w:rPr>
          <w:szCs w:val="24"/>
        </w:rPr>
      </w:pPr>
      <w:r w:rsidRPr="00A14461">
        <w:rPr>
          <w:szCs w:val="24"/>
        </w:rPr>
        <w:t>įvertina EBVPD pateiktą informaciją;</w:t>
      </w:r>
    </w:p>
    <w:p w14:paraId="05997BED" w14:textId="77777777" w:rsidR="00A85804" w:rsidRPr="00A14461" w:rsidRDefault="00A85804">
      <w:pPr>
        <w:pStyle w:val="ListParagraph"/>
        <w:numPr>
          <w:ilvl w:val="2"/>
          <w:numId w:val="19"/>
        </w:numPr>
        <w:tabs>
          <w:tab w:val="left" w:pos="567"/>
          <w:tab w:val="left" w:pos="851"/>
          <w:tab w:val="left" w:pos="1170"/>
          <w:tab w:val="left" w:pos="1701"/>
          <w:tab w:val="left" w:pos="2977"/>
        </w:tabs>
        <w:ind w:left="0" w:firstLine="709"/>
        <w:jc w:val="both"/>
        <w:rPr>
          <w:szCs w:val="24"/>
        </w:rPr>
      </w:pPr>
      <w:r w:rsidRPr="00A14461">
        <w:rPr>
          <w:szCs w:val="24"/>
        </w:rPr>
        <w:t>nagrinėja, vertina ir palygina tiekėjų pateiktus pasiūlymus, vadovaudamasi pirkimo dokumentuose nustatytomis sąlygomis;</w:t>
      </w:r>
    </w:p>
    <w:p w14:paraId="6C33DA6F" w14:textId="77777777" w:rsidR="00A85804" w:rsidRPr="00A14461" w:rsidRDefault="00A85804">
      <w:pPr>
        <w:pStyle w:val="ListParagraph"/>
        <w:numPr>
          <w:ilvl w:val="2"/>
          <w:numId w:val="19"/>
        </w:numPr>
        <w:tabs>
          <w:tab w:val="left" w:pos="567"/>
          <w:tab w:val="left" w:pos="851"/>
          <w:tab w:val="left" w:pos="1170"/>
          <w:tab w:val="left" w:pos="1701"/>
          <w:tab w:val="left" w:pos="2977"/>
        </w:tabs>
        <w:ind w:left="0" w:firstLine="709"/>
        <w:jc w:val="both"/>
        <w:rPr>
          <w:szCs w:val="24"/>
        </w:rPr>
      </w:pPr>
      <w:r w:rsidRPr="00A14461">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A14461">
        <w:rPr>
          <w:szCs w:val="24"/>
          <w:vertAlign w:val="superscript"/>
        </w:rPr>
        <w:t>1</w:t>
      </w:r>
      <w:r w:rsidRPr="00A14461">
        <w:rPr>
          <w:szCs w:val="24"/>
        </w:rPr>
        <w:t xml:space="preserve"> punkto reikalavimams;</w:t>
      </w:r>
    </w:p>
    <w:p w14:paraId="1C4FBC07" w14:textId="77777777" w:rsidR="00A85804" w:rsidRPr="00A14461" w:rsidRDefault="00A85804">
      <w:pPr>
        <w:pStyle w:val="ListParagraph"/>
        <w:numPr>
          <w:ilvl w:val="1"/>
          <w:numId w:val="19"/>
        </w:numPr>
        <w:ind w:left="0" w:firstLine="709"/>
        <w:jc w:val="both"/>
        <w:rPr>
          <w:rFonts w:eastAsia="Times New Roman"/>
          <w:szCs w:val="24"/>
          <w:u w:val="single"/>
          <w:lang w:eastAsia="lt-LT"/>
        </w:rPr>
      </w:pPr>
      <w:r w:rsidRPr="00A14461">
        <w:rPr>
          <w:rFonts w:eastAsia="Times New Roman"/>
          <w:szCs w:val="24"/>
          <w:u w:val="single"/>
          <w:lang w:eastAsia="lt-LT"/>
        </w:rPr>
        <w:t xml:space="preserve">Perkančioji organizacija, vadovaudamasi Viešųjų pirkimų įstatymo 55, 56 ir 57 straipsnių nuostatomis, </w:t>
      </w:r>
      <w:r w:rsidRPr="00A14461">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A14461">
        <w:rPr>
          <w:rFonts w:eastAsia="Times New Roman"/>
          <w:szCs w:val="24"/>
          <w:u w:val="single"/>
          <w:lang w:eastAsia="lt-LT"/>
        </w:rPr>
        <w:t>:</w:t>
      </w:r>
    </w:p>
    <w:p w14:paraId="39ED1B01" w14:textId="77777777" w:rsidR="00A85804" w:rsidRPr="00A14461" w:rsidRDefault="00A85804">
      <w:pPr>
        <w:pStyle w:val="ListParagraph"/>
        <w:numPr>
          <w:ilvl w:val="2"/>
          <w:numId w:val="19"/>
        </w:numPr>
        <w:shd w:val="clear" w:color="auto" w:fill="FFFFFF"/>
        <w:ind w:left="0" w:firstLine="709"/>
        <w:jc w:val="both"/>
        <w:rPr>
          <w:rFonts w:eastAsia="Times New Roman"/>
          <w:szCs w:val="24"/>
          <w:lang w:eastAsia="lt-LT"/>
        </w:rPr>
      </w:pPr>
      <w:r w:rsidRPr="00A14461">
        <w:rPr>
          <w:rFonts w:eastAsia="Times New Roman"/>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A14461" w:rsidRDefault="00A85804">
      <w:pPr>
        <w:pStyle w:val="ListParagraph"/>
        <w:numPr>
          <w:ilvl w:val="2"/>
          <w:numId w:val="19"/>
        </w:numPr>
        <w:shd w:val="clear" w:color="auto" w:fill="FFFFFF"/>
        <w:ind w:left="0" w:firstLine="709"/>
        <w:jc w:val="both"/>
        <w:rPr>
          <w:rFonts w:eastAsia="Times New Roman"/>
          <w:szCs w:val="24"/>
          <w:lang w:eastAsia="lt-LT"/>
        </w:rPr>
      </w:pPr>
      <w:r w:rsidRPr="00A14461">
        <w:rPr>
          <w:rFonts w:eastAsia="Times New Roman"/>
          <w:szCs w:val="24"/>
          <w:lang w:eastAsia="lt-LT"/>
        </w:rPr>
        <w:t>pasiūlymą pateikęs tiekėjas nėra pašalintas vadovaujantis Viešųjų pirkimų įstatymo 46 straipsniu (atitinkamai Pirkimo sąlygų 3.3 punktas);</w:t>
      </w:r>
    </w:p>
    <w:p w14:paraId="0A9067F0" w14:textId="3F7A3BFE" w:rsidR="00A85804" w:rsidRPr="00A14461" w:rsidRDefault="00A85804">
      <w:pPr>
        <w:pStyle w:val="ListParagraph"/>
        <w:numPr>
          <w:ilvl w:val="2"/>
          <w:numId w:val="19"/>
        </w:numPr>
        <w:shd w:val="clear" w:color="auto" w:fill="FFFFFF"/>
        <w:ind w:left="0" w:firstLine="709"/>
        <w:jc w:val="both"/>
        <w:rPr>
          <w:rFonts w:eastAsia="Times New Roman"/>
          <w:szCs w:val="24"/>
          <w:lang w:eastAsia="lt-LT"/>
        </w:rPr>
      </w:pPr>
      <w:r w:rsidRPr="00A14461">
        <w:rPr>
          <w:rFonts w:eastAsia="Times New Roman"/>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r w:rsidR="000F49E8" w:rsidRPr="00A14461">
        <w:rPr>
          <w:rFonts w:eastAsia="Times New Roman"/>
          <w:szCs w:val="24"/>
          <w:lang w:eastAsia="lt-LT"/>
        </w:rPr>
        <w:t xml:space="preserve"> (atitinkamai Pirkimo sąlygų 3.7 punktas), bei, jeigu taikoma, reikalavimus, nustatytus </w:t>
      </w:r>
      <w:r w:rsidR="000F49E8" w:rsidRPr="00A14461">
        <w:rPr>
          <w:szCs w:val="24"/>
        </w:rPr>
        <w:t>3.6</w:t>
      </w:r>
      <w:r w:rsidR="000F49E8" w:rsidRPr="00A14461">
        <w:rPr>
          <w:szCs w:val="24"/>
          <w:vertAlign w:val="superscript"/>
        </w:rPr>
        <w:t>1</w:t>
      </w:r>
      <w:r w:rsidR="000F49E8" w:rsidRPr="00A14461">
        <w:rPr>
          <w:szCs w:val="24"/>
        </w:rPr>
        <w:t xml:space="preserve"> punkte</w:t>
      </w:r>
      <w:r w:rsidRPr="00A14461">
        <w:rPr>
          <w:rFonts w:eastAsia="Times New Roman"/>
          <w:szCs w:val="24"/>
          <w:lang w:eastAsia="lt-LT"/>
        </w:rPr>
        <w:t>;</w:t>
      </w:r>
    </w:p>
    <w:p w14:paraId="60F00840" w14:textId="77777777" w:rsidR="00A85804" w:rsidRPr="00A14461" w:rsidRDefault="00A85804">
      <w:pPr>
        <w:pStyle w:val="ListParagraph"/>
        <w:numPr>
          <w:ilvl w:val="2"/>
          <w:numId w:val="19"/>
        </w:numPr>
        <w:shd w:val="clear" w:color="auto" w:fill="FFFFFF"/>
        <w:ind w:left="0" w:firstLine="709"/>
        <w:jc w:val="both"/>
        <w:rPr>
          <w:rFonts w:eastAsia="Times New Roman"/>
          <w:szCs w:val="24"/>
          <w:lang w:eastAsia="lt-LT"/>
        </w:rPr>
      </w:pPr>
      <w:r w:rsidRPr="00A14461">
        <w:rPr>
          <w:rFonts w:eastAsia="Times New Roman"/>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A14461" w:rsidRDefault="00A85804">
      <w:pPr>
        <w:pStyle w:val="ListParagraph"/>
        <w:numPr>
          <w:ilvl w:val="2"/>
          <w:numId w:val="19"/>
        </w:numPr>
        <w:shd w:val="clear" w:color="auto" w:fill="FFFFFF"/>
        <w:ind w:left="0" w:firstLine="709"/>
        <w:jc w:val="both"/>
        <w:rPr>
          <w:rFonts w:eastAsia="Times New Roman"/>
          <w:color w:val="000000"/>
          <w:szCs w:val="24"/>
          <w:lang w:eastAsia="lt-LT"/>
        </w:rPr>
      </w:pPr>
      <w:r w:rsidRPr="00A14461">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14461">
        <w:rPr>
          <w:rFonts w:eastAsia="Times New Roman"/>
          <w:color w:val="000000"/>
          <w:szCs w:val="24"/>
          <w:lang w:eastAsia="lt-LT"/>
        </w:rPr>
        <w:t>;</w:t>
      </w:r>
    </w:p>
    <w:p w14:paraId="12EE06ED" w14:textId="77777777" w:rsidR="00A85804" w:rsidRPr="00A14461" w:rsidRDefault="00A85804">
      <w:pPr>
        <w:pStyle w:val="ListParagraph"/>
        <w:numPr>
          <w:ilvl w:val="2"/>
          <w:numId w:val="19"/>
        </w:numPr>
        <w:shd w:val="clear" w:color="auto" w:fill="FFFFFF"/>
        <w:ind w:left="0" w:firstLine="709"/>
        <w:jc w:val="both"/>
        <w:rPr>
          <w:rFonts w:eastAsia="Times New Roman"/>
          <w:color w:val="000000"/>
          <w:szCs w:val="24"/>
          <w:lang w:eastAsia="lt-LT"/>
        </w:rPr>
      </w:pPr>
      <w:r w:rsidRPr="00A14461">
        <w:rPr>
          <w:rFonts w:eastAsia="Times New Roman"/>
          <w:color w:val="000000"/>
          <w:szCs w:val="24"/>
          <w:lang w:eastAsia="lt-LT"/>
        </w:rPr>
        <w:t>nėra Viešųjų pirkimų įstatymo 57 straipsnio 3 dalyje nustatytų aplinkybių.</w:t>
      </w:r>
    </w:p>
    <w:p w14:paraId="508C63C6" w14:textId="77777777" w:rsidR="00A85804" w:rsidRPr="00A14461" w:rsidRDefault="00A85804">
      <w:pPr>
        <w:pStyle w:val="tajtip"/>
        <w:numPr>
          <w:ilvl w:val="1"/>
          <w:numId w:val="19"/>
        </w:numPr>
        <w:shd w:val="clear" w:color="auto" w:fill="FFFFFF"/>
        <w:spacing w:before="0" w:after="0"/>
        <w:ind w:left="0" w:firstLine="709"/>
        <w:jc w:val="both"/>
        <w:rPr>
          <w:color w:val="000000"/>
        </w:rPr>
      </w:pPr>
      <w:r w:rsidRPr="00A14461">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A14461" w:rsidRDefault="00A85804">
      <w:pPr>
        <w:pStyle w:val="ListParagraph"/>
        <w:numPr>
          <w:ilvl w:val="1"/>
          <w:numId w:val="19"/>
        </w:numPr>
        <w:shd w:val="clear" w:color="auto" w:fill="FFFFFF"/>
        <w:ind w:left="0" w:firstLine="709"/>
        <w:jc w:val="both"/>
        <w:rPr>
          <w:rFonts w:eastAsia="Times New Roman"/>
          <w:color w:val="000000"/>
          <w:szCs w:val="24"/>
          <w:lang w:eastAsia="lt-LT"/>
        </w:rPr>
      </w:pPr>
      <w:r w:rsidRPr="00A14461">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A14461">
        <w:rPr>
          <w:rFonts w:eastAsia="Times New Roman"/>
          <w:i/>
          <w:iCs/>
          <w:color w:val="000000"/>
          <w:szCs w:val="24"/>
          <w:lang w:eastAsia="lt-LT"/>
        </w:rPr>
        <w:t> </w:t>
      </w:r>
      <w:r w:rsidRPr="00A14461">
        <w:rPr>
          <w:rFonts w:eastAsia="Times New Roman"/>
          <w:color w:val="000000"/>
          <w:szCs w:val="24"/>
          <w:lang w:eastAsia="lt-LT"/>
        </w:rPr>
        <w:t xml:space="preserve">lygiateisiškumo ir skaidrumo principų prašyti dalyvį šiuos dokumentus ar duomenis </w:t>
      </w:r>
      <w:r w:rsidRPr="00A14461">
        <w:rPr>
          <w:rFonts w:eastAsia="Times New Roman"/>
          <w:b/>
          <w:color w:val="000000"/>
          <w:szCs w:val="24"/>
          <w:lang w:eastAsia="lt-LT"/>
        </w:rPr>
        <w:t>patikslinti, papildyti arba paaiškinti per jos nustatytą protingą terminą</w:t>
      </w:r>
      <w:r w:rsidRPr="00A14461">
        <w:rPr>
          <w:rFonts w:eastAsia="Times New Roman"/>
          <w:color w:val="000000"/>
          <w:szCs w:val="24"/>
          <w:lang w:eastAsia="lt-LT"/>
        </w:rPr>
        <w:t xml:space="preserve">. Pasiūlymai tikslinami, papildomi arba paaiškinami vadovaujantis </w:t>
      </w:r>
      <w:r w:rsidRPr="00A14461">
        <w:rPr>
          <w:rFonts w:eastAsia="Times New Roman"/>
          <w:b/>
          <w:bCs/>
          <w:color w:val="000000"/>
          <w:szCs w:val="24"/>
          <w:lang w:eastAsia="lt-LT"/>
        </w:rPr>
        <w:t>Viešųjų pirkimų tarnybos nustatytomis taisyklėmis</w:t>
      </w:r>
      <w:r w:rsidRPr="00A14461">
        <w:rPr>
          <w:rFonts w:eastAsia="Times New Roman"/>
          <w:color w:val="000000"/>
          <w:szCs w:val="24"/>
          <w:lang w:eastAsia="lt-LT"/>
        </w:rPr>
        <w:t>.</w:t>
      </w:r>
    </w:p>
    <w:p w14:paraId="0C20E6EB" w14:textId="77777777" w:rsidR="00A85804" w:rsidRPr="00A14461" w:rsidRDefault="00A85804">
      <w:pPr>
        <w:pStyle w:val="ListParagraph"/>
        <w:numPr>
          <w:ilvl w:val="1"/>
          <w:numId w:val="19"/>
        </w:numPr>
        <w:ind w:left="0" w:firstLine="709"/>
        <w:jc w:val="both"/>
        <w:rPr>
          <w:rFonts w:eastAsia="Times New Roman"/>
          <w:szCs w:val="24"/>
          <w:u w:val="single"/>
          <w:lang w:eastAsia="lt-LT"/>
        </w:rPr>
      </w:pPr>
      <w:r w:rsidRPr="00A14461">
        <w:rPr>
          <w:szCs w:val="24"/>
        </w:rPr>
        <w:lastRenderedPageBreak/>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36" w:name="n5656fa830c7a4930b0512632073bc599"/>
      <w:r w:rsidRPr="00A14461">
        <w:rPr>
          <w:szCs w:val="24"/>
        </w:rPr>
        <w:fldChar w:fldCharType="begin"/>
      </w:r>
      <w:r w:rsidRPr="00A14461">
        <w:rPr>
          <w:szCs w:val="24"/>
        </w:rPr>
        <w:instrText xml:space="preserve"> HYPERLINK "javascript:OL('40606','63')" \o "Skelbiamų derybų sąlygos (str. 63)" </w:instrText>
      </w:r>
      <w:r w:rsidRPr="00A14461">
        <w:rPr>
          <w:szCs w:val="24"/>
        </w:rPr>
      </w:r>
      <w:r w:rsidRPr="00A14461">
        <w:rPr>
          <w:szCs w:val="24"/>
        </w:rPr>
        <w:fldChar w:fldCharType="separate"/>
      </w:r>
      <w:r w:rsidRPr="00A14461">
        <w:rPr>
          <w:rStyle w:val="Hyperlink"/>
          <w:color w:val="000000"/>
          <w:szCs w:val="24"/>
          <w:u w:val="none"/>
          <w:shd w:val="clear" w:color="auto" w:fill="FFFFFF"/>
        </w:rPr>
        <w:t>63</w:t>
      </w:r>
      <w:r w:rsidRPr="00A14461">
        <w:rPr>
          <w:szCs w:val="24"/>
        </w:rPr>
        <w:fldChar w:fldCharType="end"/>
      </w:r>
      <w:bookmarkEnd w:id="36"/>
      <w:r w:rsidRPr="00A14461">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A14461" w:rsidRDefault="00A85804">
      <w:pPr>
        <w:pStyle w:val="ListParagraph"/>
        <w:numPr>
          <w:ilvl w:val="1"/>
          <w:numId w:val="19"/>
        </w:numPr>
        <w:ind w:left="0" w:firstLine="709"/>
        <w:jc w:val="both"/>
        <w:rPr>
          <w:rFonts w:eastAsia="Times New Roman"/>
          <w:szCs w:val="24"/>
          <w:lang w:eastAsia="lt-LT"/>
        </w:rPr>
      </w:pPr>
      <w:r w:rsidRPr="00A14461">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A14461" w:rsidRDefault="000E755A">
      <w:pPr>
        <w:ind w:firstLine="720"/>
        <w:jc w:val="both"/>
        <w:rPr>
          <w:rFonts w:eastAsia="Times New Roman"/>
          <w:szCs w:val="24"/>
          <w:lang w:eastAsia="lt-LT"/>
        </w:rPr>
      </w:pPr>
    </w:p>
    <w:p w14:paraId="4FA90737" w14:textId="77777777" w:rsidR="00A27DB1" w:rsidRPr="00A14461" w:rsidRDefault="00465E03" w:rsidP="00325230">
      <w:pPr>
        <w:jc w:val="center"/>
        <w:rPr>
          <w:b/>
          <w:szCs w:val="24"/>
        </w:rPr>
      </w:pPr>
      <w:bookmarkStart w:id="37" w:name="_Hlk63429465"/>
      <w:r w:rsidRPr="00A14461">
        <w:rPr>
          <w:b/>
          <w:szCs w:val="24"/>
        </w:rPr>
        <w:t>11</w:t>
      </w:r>
      <w:r w:rsidR="004C1F4F" w:rsidRPr="00A14461">
        <w:rPr>
          <w:b/>
          <w:szCs w:val="24"/>
        </w:rPr>
        <w:t>. PASIŪLYMŲ VERTINIMAS</w:t>
      </w:r>
    </w:p>
    <w:p w14:paraId="2286AF7C" w14:textId="77777777" w:rsidR="00325230" w:rsidRPr="00A14461" w:rsidRDefault="00325230" w:rsidP="00325230">
      <w:pPr>
        <w:jc w:val="center"/>
        <w:rPr>
          <w:b/>
          <w:szCs w:val="24"/>
        </w:rPr>
      </w:pPr>
    </w:p>
    <w:bookmarkEnd w:id="4"/>
    <w:bookmarkEnd w:id="5"/>
    <w:p w14:paraId="245041DA" w14:textId="77777777" w:rsidR="001C5080" w:rsidRPr="00A14461" w:rsidRDefault="001C5080" w:rsidP="001C5080">
      <w:pPr>
        <w:jc w:val="center"/>
        <w:rPr>
          <w:b/>
          <w:szCs w:val="24"/>
        </w:rPr>
      </w:pPr>
    </w:p>
    <w:p w14:paraId="0BD489E6" w14:textId="2313BCDA" w:rsidR="000F7ED6" w:rsidRPr="00A14461" w:rsidRDefault="00B432E0" w:rsidP="00597BD3">
      <w:pPr>
        <w:tabs>
          <w:tab w:val="left" w:pos="1134"/>
        </w:tabs>
        <w:jc w:val="both"/>
      </w:pPr>
      <w:r w:rsidRPr="00A14461">
        <w:tab/>
      </w:r>
      <w:r w:rsidR="000F7ED6" w:rsidRPr="00A14461">
        <w:t xml:space="preserve">11.1. Perkančiosios organizacijos neatmesti pasiūlymai vertinami ekonominio vertinimo kriterijumi </w:t>
      </w:r>
      <w:r w:rsidR="000F7ED6" w:rsidRPr="00A14461">
        <w:rPr>
          <w:b/>
          <w:bCs/>
        </w:rPr>
        <w:t>pagal kainą</w:t>
      </w:r>
      <w:r w:rsidR="000F7ED6" w:rsidRPr="00A14461">
        <w:t>. Pasiūlymuose nurodytos kainos bus vertinamos eurais</w:t>
      </w:r>
      <w:r w:rsidR="00597BD3" w:rsidRPr="00A14461">
        <w:t>.</w:t>
      </w:r>
    </w:p>
    <w:p w14:paraId="71726341" w14:textId="77777777" w:rsidR="000F7ED6" w:rsidRPr="00A14461" w:rsidRDefault="000F7ED6" w:rsidP="000F7ED6">
      <w:pPr>
        <w:pStyle w:val="ListParagraph"/>
        <w:tabs>
          <w:tab w:val="left" w:pos="1134"/>
        </w:tabs>
        <w:jc w:val="both"/>
      </w:pPr>
    </w:p>
    <w:bookmarkEnd w:id="37"/>
    <w:p w14:paraId="465C2FE2" w14:textId="0417FC13" w:rsidR="00A27DB1" w:rsidRPr="00A14461" w:rsidRDefault="00465E03" w:rsidP="00C26D26">
      <w:pPr>
        <w:spacing w:before="360" w:after="360"/>
        <w:jc w:val="center"/>
        <w:rPr>
          <w:b/>
          <w:szCs w:val="24"/>
        </w:rPr>
      </w:pPr>
      <w:r w:rsidRPr="00A14461">
        <w:rPr>
          <w:b/>
          <w:szCs w:val="24"/>
        </w:rPr>
        <w:t>12</w:t>
      </w:r>
      <w:r w:rsidR="004C1F4F" w:rsidRPr="00A14461">
        <w:rPr>
          <w:b/>
          <w:szCs w:val="24"/>
        </w:rPr>
        <w:t>. SPRENDIMAS DĖL PIRKIMO SUTARTIES SUDARYMO</w:t>
      </w:r>
    </w:p>
    <w:p w14:paraId="290E1D0E" w14:textId="77777777" w:rsidR="00996EE8" w:rsidRPr="00A14461" w:rsidRDefault="00996EE8">
      <w:pPr>
        <w:pStyle w:val="ListParagraph"/>
        <w:widowControl w:val="0"/>
        <w:numPr>
          <w:ilvl w:val="1"/>
          <w:numId w:val="29"/>
        </w:numPr>
        <w:autoSpaceDE w:val="0"/>
        <w:ind w:left="0" w:firstLine="720"/>
        <w:jc w:val="both"/>
        <w:rPr>
          <w:color w:val="000000"/>
          <w:szCs w:val="24"/>
          <w:bdr w:val="none" w:sz="0" w:space="0" w:color="auto" w:frame="1"/>
          <w:shd w:val="clear" w:color="auto" w:fill="FFFFFF"/>
        </w:rPr>
      </w:pPr>
      <w:r w:rsidRPr="00A14461">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A14461" w:rsidRDefault="00465E03" w:rsidP="00C26D26">
      <w:pPr>
        <w:ind w:firstLine="720"/>
        <w:jc w:val="both"/>
        <w:rPr>
          <w:szCs w:val="24"/>
        </w:rPr>
      </w:pPr>
      <w:r w:rsidRPr="00A14461">
        <w:rPr>
          <w:rFonts w:eastAsia="Times New Roman"/>
          <w:szCs w:val="24"/>
          <w:lang w:eastAsia="lt-LT"/>
        </w:rPr>
        <w:t>12</w:t>
      </w:r>
      <w:r w:rsidR="004C1F4F" w:rsidRPr="00A14461">
        <w:rPr>
          <w:rFonts w:eastAsia="Times New Roman"/>
          <w:szCs w:val="24"/>
          <w:lang w:eastAsia="lt-LT"/>
        </w:rPr>
        <w:t xml:space="preserve">.2. Suinteresuotiems dalyviams ne vėliau kaip per </w:t>
      </w:r>
      <w:r w:rsidR="00414DFB" w:rsidRPr="00A14461">
        <w:rPr>
          <w:rFonts w:eastAsia="Times New Roman"/>
          <w:szCs w:val="24"/>
          <w:lang w:eastAsia="lt-LT"/>
        </w:rPr>
        <w:t xml:space="preserve">5 </w:t>
      </w:r>
      <w:r w:rsidR="004C1F4F" w:rsidRPr="00A14461">
        <w:rPr>
          <w:rFonts w:eastAsia="Times New Roman"/>
          <w:szCs w:val="24"/>
          <w:lang w:eastAsia="lt-LT"/>
        </w:rPr>
        <w:t xml:space="preserve">darbo dienas CVP IS priemonėmis pranešama apie priimtą sprendimą </w:t>
      </w:r>
      <w:r w:rsidR="00414DFB" w:rsidRPr="00A14461">
        <w:rPr>
          <w:rFonts w:eastAsia="Times New Roman"/>
          <w:szCs w:val="24"/>
          <w:lang w:eastAsia="lt-LT"/>
        </w:rPr>
        <w:t>nustatyti laimėjusį pasiūlymą, dėl kurio bus sudaroma Pirkimo sutartis</w:t>
      </w:r>
      <w:r w:rsidR="00C217D4" w:rsidRPr="00A14461">
        <w:rPr>
          <w:rFonts w:eastAsia="Times New Roman"/>
          <w:szCs w:val="24"/>
          <w:lang w:eastAsia="lt-LT"/>
        </w:rPr>
        <w:t>,</w:t>
      </w:r>
      <w:r w:rsidR="004C1F4F" w:rsidRPr="00A14461">
        <w:rPr>
          <w:rFonts w:eastAsia="Times New Roman"/>
          <w:szCs w:val="24"/>
          <w:lang w:eastAsia="lt-LT"/>
        </w:rPr>
        <w:t xml:space="preserve"> ir nurodoma nustatyta pasiūlymų eilė, laimėjęs pasiūlymas, tikslus pirkimo sutarties sudarymo atidėjimo terminas.</w:t>
      </w:r>
      <w:r w:rsidR="004C1F4F" w:rsidRPr="00A14461">
        <w:rPr>
          <w:rFonts w:eastAsia="Times New Roman"/>
          <w:i/>
          <w:szCs w:val="24"/>
          <w:lang w:eastAsia="lt-LT"/>
        </w:rPr>
        <w:t xml:space="preserve"> </w:t>
      </w:r>
      <w:r w:rsidR="004C1F4F" w:rsidRPr="00A14461">
        <w:rPr>
          <w:rFonts w:eastAsia="Times New Roman"/>
          <w:szCs w:val="24"/>
          <w:lang w:eastAsia="lt-LT"/>
        </w:rPr>
        <w:t>Jei bus nuspręsta nesudaryti pirkimo sutarties, minėtame pranešime nurodomos tokio sprendimo priežastys.</w:t>
      </w:r>
    </w:p>
    <w:p w14:paraId="368BCC6A" w14:textId="7E119B5E" w:rsidR="00A27DB1" w:rsidRPr="00A14461" w:rsidRDefault="00465E03">
      <w:pPr>
        <w:widowControl w:val="0"/>
        <w:autoSpaceDE w:val="0"/>
        <w:ind w:firstLine="720"/>
        <w:jc w:val="both"/>
        <w:rPr>
          <w:szCs w:val="24"/>
        </w:rPr>
      </w:pPr>
      <w:r w:rsidRPr="00A14461">
        <w:rPr>
          <w:rFonts w:eastAsia="Times New Roman"/>
          <w:szCs w:val="24"/>
          <w:lang w:eastAsia="lt-LT"/>
        </w:rPr>
        <w:t>12</w:t>
      </w:r>
      <w:r w:rsidR="004C1F4F" w:rsidRPr="00A14461">
        <w:rPr>
          <w:rFonts w:eastAsia="Times New Roman"/>
          <w:szCs w:val="24"/>
          <w:lang w:eastAsia="lt-LT"/>
        </w:rPr>
        <w:t>.3. Pirkimo sutartis sudaroma nedelsiant, bet ne anksčiau negu pasibaigė pirkimo sutarties sudarymo atidėjimo terminas (</w:t>
      </w:r>
      <w:r w:rsidR="00097A98" w:rsidRPr="00A14461">
        <w:rPr>
          <w:rFonts w:eastAsia="Times New Roman"/>
          <w:b/>
          <w:bCs/>
          <w:szCs w:val="24"/>
          <w:lang w:eastAsia="lt-LT"/>
        </w:rPr>
        <w:t>10</w:t>
      </w:r>
      <w:r w:rsidR="00A0447A" w:rsidRPr="00A14461">
        <w:rPr>
          <w:rFonts w:eastAsia="Times New Roman"/>
          <w:b/>
          <w:bCs/>
          <w:szCs w:val="24"/>
          <w:lang w:eastAsia="lt-LT"/>
        </w:rPr>
        <w:t xml:space="preserve"> </w:t>
      </w:r>
      <w:r w:rsidR="00C47131" w:rsidRPr="00A14461">
        <w:rPr>
          <w:rFonts w:eastAsia="Times New Roman"/>
          <w:b/>
          <w:bCs/>
          <w:szCs w:val="24"/>
          <w:lang w:eastAsia="lt-LT"/>
        </w:rPr>
        <w:t>dienų</w:t>
      </w:r>
      <w:r w:rsidR="00C47131" w:rsidRPr="00A14461">
        <w:rPr>
          <w:rFonts w:eastAsia="Times New Roman"/>
          <w:szCs w:val="24"/>
          <w:lang w:eastAsia="lt-LT"/>
        </w:rPr>
        <w:t xml:space="preserve"> laikotarpis nuo pranešimo apie sprendimą nustatyti laimėjusį pasiūlymą išsiuntimo dienos</w:t>
      </w:r>
      <w:r w:rsidR="004C1F4F" w:rsidRPr="00A14461">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A14461" w:rsidRDefault="00465E03">
      <w:pPr>
        <w:widowControl w:val="0"/>
        <w:tabs>
          <w:tab w:val="left" w:pos="720"/>
        </w:tabs>
        <w:autoSpaceDE w:val="0"/>
        <w:ind w:firstLine="720"/>
        <w:jc w:val="both"/>
        <w:rPr>
          <w:szCs w:val="24"/>
        </w:rPr>
      </w:pPr>
      <w:r w:rsidRPr="00A14461">
        <w:rPr>
          <w:rFonts w:eastAsia="Times New Roman"/>
          <w:szCs w:val="24"/>
          <w:lang w:eastAsia="lt-LT"/>
        </w:rPr>
        <w:t>12</w:t>
      </w:r>
      <w:r w:rsidR="004C1F4F" w:rsidRPr="00A14461">
        <w:rPr>
          <w:rFonts w:eastAsia="Times New Roman"/>
          <w:szCs w:val="24"/>
          <w:lang w:eastAsia="lt-LT"/>
        </w:rPr>
        <w:t>.4.</w:t>
      </w:r>
      <w:r w:rsidR="004B065B" w:rsidRPr="00A14461">
        <w:rPr>
          <w:rFonts w:eastAsia="Times New Roman"/>
          <w:szCs w:val="24"/>
          <w:lang w:eastAsia="lt-LT"/>
        </w:rPr>
        <w:t xml:space="preserve"> </w:t>
      </w:r>
      <w:r w:rsidR="004C1F4F" w:rsidRPr="00A14461">
        <w:rPr>
          <w:rFonts w:eastAsia="Times New Roman"/>
          <w:szCs w:val="24"/>
          <w:lang w:eastAsia="lt-LT"/>
        </w:rPr>
        <w:t xml:space="preserve">Perkančioji organizacija sudaryti pirkimo sutartį siūlo tam dalyviui, kurio pasiūlymas pripažintas laimėjusiu. </w:t>
      </w:r>
      <w:r w:rsidR="004B065B" w:rsidRPr="00A14461">
        <w:rPr>
          <w:szCs w:val="24"/>
        </w:rPr>
        <w:t xml:space="preserve"> </w:t>
      </w:r>
      <w:r w:rsidR="00801F30" w:rsidRPr="00A14461">
        <w:rPr>
          <w:szCs w:val="24"/>
        </w:rPr>
        <w:t>Dalyvis, kurio pasiūlymas nustatytas laimėjęs, sudaryti pirkimo sutarties kviečiamas raštu</w:t>
      </w:r>
      <w:r w:rsidR="00C217D4" w:rsidRPr="00A14461">
        <w:rPr>
          <w:szCs w:val="24"/>
        </w:rPr>
        <w:t>,</w:t>
      </w:r>
      <w:r w:rsidR="00801F30" w:rsidRPr="00A14461">
        <w:rPr>
          <w:szCs w:val="24"/>
        </w:rPr>
        <w:t xml:space="preserve"> ir jam nurodomas laikas, iki kada jis turi sudaryti pirkimo sutartį.</w:t>
      </w:r>
    </w:p>
    <w:p w14:paraId="74D78B41" w14:textId="77777777" w:rsidR="00A27DB1" w:rsidRPr="00A14461" w:rsidRDefault="00465E03">
      <w:pPr>
        <w:widowControl w:val="0"/>
        <w:autoSpaceDE w:val="0"/>
        <w:ind w:firstLine="720"/>
        <w:jc w:val="both"/>
        <w:rPr>
          <w:szCs w:val="24"/>
        </w:rPr>
      </w:pPr>
      <w:r w:rsidRPr="00A14461">
        <w:rPr>
          <w:rFonts w:eastAsia="Times New Roman"/>
          <w:szCs w:val="24"/>
          <w:lang w:eastAsia="lt-LT"/>
        </w:rPr>
        <w:t>12</w:t>
      </w:r>
      <w:r w:rsidR="004C1F4F" w:rsidRPr="00A14461">
        <w:rPr>
          <w:rFonts w:eastAsia="Times New Roman"/>
          <w:szCs w:val="24"/>
          <w:lang w:eastAsia="lt-LT"/>
        </w:rPr>
        <w:t xml:space="preserve">.5. </w:t>
      </w:r>
      <w:r w:rsidR="0023529E" w:rsidRPr="00A14461">
        <w:rPr>
          <w:rFonts w:eastAsia="Times New Roman"/>
          <w:szCs w:val="24"/>
          <w:lang w:eastAsia="lt-LT"/>
        </w:rPr>
        <w:t>S</w:t>
      </w:r>
      <w:r w:rsidR="0023529E" w:rsidRPr="00A14461">
        <w:rPr>
          <w:szCs w:val="24"/>
        </w:rPr>
        <w:t>udarant pirkimo sutartį, joje negali būti keičiama laimėjusio tiekėjo pasiūlymo kaina ar kitos sąlygos ir Pirkimo dokumentuose nustatytos Pirkimo sąlygos. </w:t>
      </w:r>
    </w:p>
    <w:p w14:paraId="16EAF3BD" w14:textId="77777777" w:rsidR="00996EE8" w:rsidRPr="00A14461" w:rsidRDefault="00996EE8">
      <w:pPr>
        <w:pStyle w:val="ListParagraph"/>
        <w:widowControl w:val="0"/>
        <w:numPr>
          <w:ilvl w:val="1"/>
          <w:numId w:val="29"/>
        </w:numPr>
        <w:autoSpaceDE w:val="0"/>
        <w:ind w:left="0" w:firstLine="720"/>
        <w:jc w:val="both"/>
        <w:rPr>
          <w:color w:val="000000"/>
          <w:szCs w:val="24"/>
          <w:bdr w:val="none" w:sz="0" w:space="0" w:color="auto" w:frame="1"/>
          <w:shd w:val="clear" w:color="auto" w:fill="FFFFFF"/>
        </w:rPr>
      </w:pPr>
      <w:r w:rsidRPr="00A14461">
        <w:rPr>
          <w:color w:val="000000"/>
          <w:szCs w:val="24"/>
          <w:bdr w:val="none" w:sz="0" w:space="0" w:color="auto" w:frame="1"/>
          <w:shd w:val="clear" w:color="auto" w:fill="FFFFFF"/>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w:t>
      </w:r>
      <w:r w:rsidRPr="00A14461">
        <w:rPr>
          <w:color w:val="000000"/>
          <w:szCs w:val="24"/>
          <w:bdr w:val="none" w:sz="0" w:space="0" w:color="auto" w:frame="1"/>
          <w:shd w:val="clear" w:color="auto" w:fill="FFFFFF"/>
        </w:rPr>
        <w:lastRenderedPageBreak/>
        <w:t>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A14461" w:rsidRDefault="00133B63" w:rsidP="00495B7D">
      <w:pPr>
        <w:widowControl w:val="0"/>
        <w:autoSpaceDE w:val="0"/>
        <w:ind w:firstLine="720"/>
        <w:jc w:val="both"/>
        <w:rPr>
          <w:color w:val="000000"/>
          <w:szCs w:val="24"/>
          <w:bdr w:val="none" w:sz="0" w:space="0" w:color="auto" w:frame="1"/>
          <w:shd w:val="clear" w:color="auto" w:fill="FFFFFF"/>
        </w:rPr>
      </w:pPr>
      <w:r w:rsidRPr="00A14461">
        <w:rPr>
          <w:rFonts w:eastAsia="Times New Roman"/>
          <w:spacing w:val="-4"/>
          <w:szCs w:val="24"/>
          <w:lang w:eastAsia="lt-LT"/>
        </w:rPr>
        <w:t xml:space="preserve">12.7. </w:t>
      </w:r>
      <w:r w:rsidRPr="00A14461">
        <w:rPr>
          <w:rStyle w:val="t885"/>
          <w:color w:val="000000"/>
          <w:szCs w:val="24"/>
          <w:bdr w:val="none" w:sz="0" w:space="0" w:color="auto" w:frame="1"/>
          <w:shd w:val="clear" w:color="auto" w:fill="FFFFFF"/>
        </w:rPr>
        <w:t>Perkan</w:t>
      </w:r>
      <w:r w:rsidRPr="00A14461">
        <w:rPr>
          <w:color w:val="000000"/>
          <w:szCs w:val="24"/>
          <w:bdr w:val="none" w:sz="0" w:space="0" w:color="auto" w:frame="1"/>
          <w:shd w:val="clear" w:color="auto" w:fill="FFFFFF"/>
        </w:rPr>
        <w:t>čioji organizacija gali nuspręsti nesudaryti pirkimo sutarties su ekonomiškai naudingiausią</w:t>
      </w:r>
      <w:r w:rsidR="004B065B" w:rsidRPr="00A14461">
        <w:rPr>
          <w:color w:val="000000"/>
          <w:szCs w:val="24"/>
          <w:shd w:val="clear" w:color="auto" w:fill="FFFFFF"/>
        </w:rPr>
        <w:t xml:space="preserve"> </w:t>
      </w:r>
      <w:r w:rsidRPr="00A14461">
        <w:rPr>
          <w:rStyle w:val="t886"/>
          <w:color w:val="000000"/>
          <w:szCs w:val="24"/>
          <w:bdr w:val="none" w:sz="0" w:space="0" w:color="auto" w:frame="1"/>
          <w:shd w:val="clear" w:color="auto" w:fill="FFFFFF"/>
        </w:rPr>
        <w:t>pasi</w:t>
      </w:r>
      <w:r w:rsidRPr="00A14461">
        <w:rPr>
          <w:color w:val="000000"/>
          <w:szCs w:val="24"/>
          <w:bdr w:val="none" w:sz="0" w:space="0" w:color="auto" w:frame="1"/>
          <w:shd w:val="clear" w:color="auto" w:fill="FFFFFF"/>
        </w:rPr>
        <w:t xml:space="preserve">ūlymą pateikusiu tiekėju, jeigu paaiškėja, kad pasiūlymas neatitinka </w:t>
      </w:r>
      <w:r w:rsidR="00B9330C" w:rsidRPr="00A14461">
        <w:rPr>
          <w:color w:val="000000"/>
          <w:szCs w:val="24"/>
          <w:bdr w:val="none" w:sz="0" w:space="0" w:color="auto" w:frame="1"/>
          <w:shd w:val="clear" w:color="auto" w:fill="FFFFFF"/>
        </w:rPr>
        <w:t>Viešųjų pirkimų įstatymo</w:t>
      </w:r>
      <w:r w:rsidRPr="00A14461">
        <w:rPr>
          <w:color w:val="000000"/>
          <w:szCs w:val="24"/>
          <w:bdr w:val="none" w:sz="0" w:space="0" w:color="auto" w:frame="1"/>
          <w:shd w:val="clear" w:color="auto" w:fill="FFFFFF"/>
        </w:rPr>
        <w:t xml:space="preserve"> 17 straipsnio 2 dalies 2 punkte nurodytų</w:t>
      </w:r>
      <w:r w:rsidRPr="00A14461">
        <w:rPr>
          <w:color w:val="000000"/>
          <w:szCs w:val="24"/>
          <w:shd w:val="clear" w:color="auto" w:fill="FFFFFF"/>
        </w:rPr>
        <w:t> </w:t>
      </w:r>
      <w:r w:rsidRPr="00A14461">
        <w:rPr>
          <w:rStyle w:val="t887"/>
          <w:color w:val="000000"/>
          <w:szCs w:val="24"/>
          <w:bdr w:val="none" w:sz="0" w:space="0" w:color="auto" w:frame="1"/>
          <w:shd w:val="clear" w:color="auto" w:fill="FFFFFF"/>
        </w:rPr>
        <w:t>aplinkos apsaugos, socialin</w:t>
      </w:r>
      <w:r w:rsidRPr="00A14461">
        <w:rPr>
          <w:color w:val="000000"/>
          <w:szCs w:val="24"/>
          <w:bdr w:val="none" w:sz="0" w:space="0" w:color="auto" w:frame="1"/>
          <w:shd w:val="clear" w:color="auto" w:fill="FFFFFF"/>
        </w:rPr>
        <w:t>ė</w:t>
      </w:r>
      <w:r w:rsidRPr="00A14461">
        <w:rPr>
          <w:rStyle w:val="t888"/>
          <w:color w:val="000000"/>
          <w:szCs w:val="24"/>
          <w:bdr w:val="none" w:sz="0" w:space="0" w:color="auto" w:frame="1"/>
          <w:shd w:val="clear" w:color="auto" w:fill="FFFFFF"/>
        </w:rPr>
        <w:t>s ir darbo teis</w:t>
      </w:r>
      <w:r w:rsidRPr="00A14461">
        <w:rPr>
          <w:color w:val="000000"/>
          <w:szCs w:val="24"/>
          <w:bdr w:val="none" w:sz="0" w:space="0" w:color="auto" w:frame="1"/>
          <w:shd w:val="clear" w:color="auto" w:fill="FFFFFF"/>
        </w:rPr>
        <w:t>ės įpareigojimų.</w:t>
      </w:r>
    </w:p>
    <w:p w14:paraId="72CA4CFE" w14:textId="77777777" w:rsidR="00495B7D" w:rsidRPr="00A14461" w:rsidRDefault="00495B7D" w:rsidP="00495B7D">
      <w:pPr>
        <w:widowControl w:val="0"/>
        <w:autoSpaceDE w:val="0"/>
        <w:ind w:firstLine="720"/>
        <w:jc w:val="both"/>
        <w:rPr>
          <w:color w:val="000000"/>
          <w:szCs w:val="24"/>
          <w:bdr w:val="none" w:sz="0" w:space="0" w:color="auto" w:frame="1"/>
          <w:shd w:val="clear" w:color="auto" w:fill="FFFFFF"/>
        </w:rPr>
      </w:pPr>
    </w:p>
    <w:p w14:paraId="55F8B252" w14:textId="77777777" w:rsidR="00A27DB1" w:rsidRPr="00A14461" w:rsidRDefault="00465E03" w:rsidP="00495B7D">
      <w:pPr>
        <w:jc w:val="center"/>
        <w:rPr>
          <w:b/>
          <w:szCs w:val="24"/>
        </w:rPr>
      </w:pPr>
      <w:r w:rsidRPr="00A14461">
        <w:rPr>
          <w:b/>
          <w:szCs w:val="24"/>
        </w:rPr>
        <w:t>13</w:t>
      </w:r>
      <w:r w:rsidR="004C1F4F" w:rsidRPr="00A14461">
        <w:rPr>
          <w:b/>
          <w:szCs w:val="24"/>
        </w:rPr>
        <w:t>. PRETENZIJŲ IR SKUNDŲ NAGRINĖJIMO TVARKA</w:t>
      </w:r>
    </w:p>
    <w:p w14:paraId="40DDCBFB" w14:textId="77777777" w:rsidR="00495B7D" w:rsidRPr="00A14461" w:rsidRDefault="00495B7D" w:rsidP="00495B7D">
      <w:pPr>
        <w:jc w:val="center"/>
        <w:rPr>
          <w:rFonts w:eastAsia="Times New Roman"/>
          <w:b/>
          <w:szCs w:val="24"/>
          <w:lang w:eastAsia="lt-LT"/>
        </w:rPr>
      </w:pPr>
    </w:p>
    <w:p w14:paraId="17E72E02" w14:textId="7359F5A2" w:rsidR="00A27DB1" w:rsidRPr="00A14461" w:rsidRDefault="00465E03" w:rsidP="00495B7D">
      <w:pPr>
        <w:widowControl w:val="0"/>
        <w:tabs>
          <w:tab w:val="left" w:pos="1260"/>
        </w:tabs>
        <w:autoSpaceDE w:val="0"/>
        <w:ind w:firstLine="720"/>
        <w:jc w:val="both"/>
        <w:rPr>
          <w:szCs w:val="24"/>
        </w:rPr>
      </w:pPr>
      <w:r w:rsidRPr="00A14461">
        <w:rPr>
          <w:rFonts w:eastAsia="Times New Roman"/>
          <w:szCs w:val="24"/>
          <w:lang w:eastAsia="lt-LT"/>
        </w:rPr>
        <w:t>13</w:t>
      </w:r>
      <w:r w:rsidR="004C1F4F" w:rsidRPr="00A14461">
        <w:rPr>
          <w:rFonts w:eastAsia="Times New Roman"/>
          <w:szCs w:val="24"/>
          <w:lang w:eastAsia="lt-LT"/>
        </w:rPr>
        <w:t>.1.</w:t>
      </w:r>
      <w:r w:rsidR="004B065B" w:rsidRPr="00A14461">
        <w:rPr>
          <w:rFonts w:eastAsia="Times New Roman"/>
          <w:szCs w:val="24"/>
          <w:lang w:eastAsia="lt-LT"/>
        </w:rPr>
        <w:t xml:space="preserve"> </w:t>
      </w:r>
      <w:r w:rsidR="004C1F4F" w:rsidRPr="00A14461">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A14461">
        <w:rPr>
          <w:rFonts w:eastAsia="Times New Roman"/>
          <w:szCs w:val="24"/>
          <w:lang w:eastAsia="lt-LT"/>
        </w:rPr>
        <w:t>II</w:t>
      </w:r>
      <w:r w:rsidR="004C1F4F" w:rsidRPr="00A14461">
        <w:rPr>
          <w:rFonts w:eastAsia="Times New Roman"/>
          <w:szCs w:val="24"/>
          <w:lang w:eastAsia="lt-LT"/>
        </w:rPr>
        <w:t xml:space="preserve"> skyriuje. </w:t>
      </w:r>
    </w:p>
    <w:p w14:paraId="1ADCC3B1" w14:textId="77777777" w:rsidR="00A27DB1" w:rsidRPr="00A14461" w:rsidRDefault="00465E03">
      <w:pPr>
        <w:spacing w:before="360" w:after="360"/>
        <w:jc w:val="center"/>
        <w:rPr>
          <w:rFonts w:eastAsia="Times New Roman"/>
          <w:b/>
          <w:szCs w:val="24"/>
          <w:lang w:eastAsia="lt-LT"/>
        </w:rPr>
      </w:pPr>
      <w:r w:rsidRPr="00A14461">
        <w:rPr>
          <w:b/>
          <w:szCs w:val="24"/>
        </w:rPr>
        <w:t>14</w:t>
      </w:r>
      <w:r w:rsidR="004C1F4F" w:rsidRPr="00A14461">
        <w:rPr>
          <w:b/>
          <w:szCs w:val="24"/>
        </w:rPr>
        <w:t>. INFORMAVIMAS APIE PIRKIMO PROCEDŪROS REZULTATUS</w:t>
      </w:r>
    </w:p>
    <w:p w14:paraId="0B77C807" w14:textId="77777777" w:rsidR="00D61922" w:rsidRPr="00A14461" w:rsidRDefault="00D61922">
      <w:pPr>
        <w:pStyle w:val="ListParagraph"/>
        <w:widowControl w:val="0"/>
        <w:numPr>
          <w:ilvl w:val="0"/>
          <w:numId w:val="30"/>
        </w:numPr>
        <w:tabs>
          <w:tab w:val="left" w:pos="1260"/>
        </w:tabs>
        <w:autoSpaceDE w:val="0"/>
        <w:jc w:val="both"/>
        <w:rPr>
          <w:rFonts w:eastAsia="Times New Roman"/>
          <w:vanish/>
          <w:szCs w:val="24"/>
          <w:lang w:eastAsia="lt-LT"/>
        </w:rPr>
      </w:pPr>
    </w:p>
    <w:p w14:paraId="22C18829" w14:textId="77777777" w:rsidR="00D61922" w:rsidRPr="00A14461" w:rsidRDefault="00D61922">
      <w:pPr>
        <w:pStyle w:val="ListParagraph"/>
        <w:widowControl w:val="0"/>
        <w:numPr>
          <w:ilvl w:val="0"/>
          <w:numId w:val="30"/>
        </w:numPr>
        <w:tabs>
          <w:tab w:val="left" w:pos="1260"/>
        </w:tabs>
        <w:autoSpaceDE w:val="0"/>
        <w:jc w:val="both"/>
        <w:rPr>
          <w:rFonts w:eastAsia="Times New Roman"/>
          <w:vanish/>
          <w:szCs w:val="24"/>
          <w:lang w:eastAsia="lt-LT"/>
        </w:rPr>
      </w:pPr>
    </w:p>
    <w:p w14:paraId="63C926DE" w14:textId="77777777" w:rsidR="00D61922" w:rsidRPr="00A14461" w:rsidRDefault="00D61922">
      <w:pPr>
        <w:pStyle w:val="ListParagraph"/>
        <w:widowControl w:val="0"/>
        <w:numPr>
          <w:ilvl w:val="0"/>
          <w:numId w:val="30"/>
        </w:numPr>
        <w:tabs>
          <w:tab w:val="left" w:pos="1260"/>
        </w:tabs>
        <w:autoSpaceDE w:val="0"/>
        <w:jc w:val="both"/>
        <w:rPr>
          <w:rFonts w:eastAsia="Times New Roman"/>
          <w:vanish/>
          <w:szCs w:val="24"/>
          <w:lang w:eastAsia="lt-LT"/>
        </w:rPr>
      </w:pPr>
    </w:p>
    <w:p w14:paraId="3D40AFE0" w14:textId="75915725" w:rsidR="00667624" w:rsidRPr="00A14461" w:rsidRDefault="00667624">
      <w:pPr>
        <w:pStyle w:val="ListParagraph"/>
        <w:widowControl w:val="0"/>
        <w:numPr>
          <w:ilvl w:val="1"/>
          <w:numId w:val="30"/>
        </w:numPr>
        <w:tabs>
          <w:tab w:val="left" w:pos="1260"/>
        </w:tabs>
        <w:autoSpaceDE w:val="0"/>
        <w:ind w:left="0" w:firstLine="720"/>
        <w:jc w:val="both"/>
        <w:rPr>
          <w:rFonts w:eastAsia="Times New Roman"/>
          <w:szCs w:val="24"/>
          <w:lang w:eastAsia="lt-LT"/>
        </w:rPr>
      </w:pPr>
      <w:r w:rsidRPr="00A14461">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A14461" w:rsidRDefault="00667624">
      <w:pPr>
        <w:pStyle w:val="ListParagraph"/>
        <w:widowControl w:val="0"/>
        <w:numPr>
          <w:ilvl w:val="2"/>
          <w:numId w:val="30"/>
        </w:numPr>
        <w:tabs>
          <w:tab w:val="left" w:pos="1260"/>
        </w:tabs>
        <w:autoSpaceDE w:val="0"/>
        <w:ind w:left="0" w:firstLine="720"/>
        <w:jc w:val="both"/>
        <w:rPr>
          <w:rFonts w:eastAsia="Times New Roman"/>
          <w:szCs w:val="24"/>
          <w:lang w:eastAsia="lt-LT"/>
        </w:rPr>
      </w:pPr>
      <w:r w:rsidRPr="00A14461">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A14461" w:rsidRDefault="00667624">
      <w:pPr>
        <w:pStyle w:val="ListParagraph"/>
        <w:widowControl w:val="0"/>
        <w:numPr>
          <w:ilvl w:val="2"/>
          <w:numId w:val="30"/>
        </w:numPr>
        <w:tabs>
          <w:tab w:val="left" w:pos="1260"/>
        </w:tabs>
        <w:autoSpaceDE w:val="0"/>
        <w:ind w:left="0" w:firstLine="720"/>
        <w:jc w:val="both"/>
        <w:rPr>
          <w:rFonts w:eastAsia="Times New Roman"/>
          <w:szCs w:val="24"/>
          <w:lang w:eastAsia="lt-LT"/>
        </w:rPr>
      </w:pPr>
      <w:r w:rsidRPr="00A14461">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A14461" w:rsidRDefault="00667624" w:rsidP="00667624">
      <w:pPr>
        <w:widowControl w:val="0"/>
        <w:tabs>
          <w:tab w:val="left" w:pos="1260"/>
        </w:tabs>
        <w:autoSpaceDE w:val="0"/>
        <w:ind w:firstLine="720"/>
        <w:jc w:val="both"/>
        <w:rPr>
          <w:rFonts w:eastAsia="Times New Roman"/>
          <w:szCs w:val="24"/>
          <w:lang w:eastAsia="lt-LT"/>
        </w:rPr>
      </w:pPr>
      <w:r w:rsidRPr="00A14461">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A14461" w:rsidRDefault="00667624" w:rsidP="00667624">
      <w:pPr>
        <w:widowControl w:val="0"/>
        <w:tabs>
          <w:tab w:val="left" w:pos="1260"/>
        </w:tabs>
        <w:autoSpaceDE w:val="0"/>
        <w:ind w:firstLine="720"/>
        <w:jc w:val="both"/>
        <w:rPr>
          <w:rFonts w:eastAsia="Times New Roman"/>
          <w:szCs w:val="24"/>
          <w:lang w:eastAsia="lt-LT"/>
        </w:rPr>
      </w:pPr>
      <w:r w:rsidRPr="00A14461">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A14461" w:rsidRDefault="00667624">
      <w:pPr>
        <w:pStyle w:val="ListParagraph"/>
        <w:widowControl w:val="0"/>
        <w:numPr>
          <w:ilvl w:val="1"/>
          <w:numId w:val="30"/>
        </w:numPr>
        <w:tabs>
          <w:tab w:val="left" w:pos="1260"/>
        </w:tabs>
        <w:autoSpaceDE w:val="0"/>
        <w:ind w:left="0" w:firstLine="720"/>
        <w:jc w:val="both"/>
        <w:rPr>
          <w:rFonts w:eastAsia="Times New Roman"/>
          <w:szCs w:val="24"/>
          <w:lang w:eastAsia="lt-LT"/>
        </w:rPr>
      </w:pPr>
      <w:r w:rsidRPr="00A14461">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77777777" w:rsidR="00667624" w:rsidRPr="00A14461" w:rsidRDefault="00667624">
      <w:pPr>
        <w:pStyle w:val="ListParagraph"/>
        <w:widowControl w:val="0"/>
        <w:numPr>
          <w:ilvl w:val="1"/>
          <w:numId w:val="30"/>
        </w:numPr>
        <w:tabs>
          <w:tab w:val="left" w:pos="1260"/>
        </w:tabs>
        <w:autoSpaceDE w:val="0"/>
        <w:ind w:left="0" w:firstLine="720"/>
        <w:jc w:val="both"/>
        <w:rPr>
          <w:rFonts w:eastAsia="Times New Roman"/>
          <w:szCs w:val="24"/>
          <w:lang w:eastAsia="lt-LT"/>
        </w:rPr>
      </w:pPr>
      <w:r w:rsidRPr="00A14461">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A14461" w:rsidRDefault="00465E03">
      <w:pPr>
        <w:spacing w:before="360" w:after="360"/>
        <w:jc w:val="center"/>
        <w:rPr>
          <w:b/>
          <w:szCs w:val="24"/>
        </w:rPr>
      </w:pPr>
      <w:r w:rsidRPr="00A14461">
        <w:rPr>
          <w:b/>
          <w:szCs w:val="24"/>
        </w:rPr>
        <w:lastRenderedPageBreak/>
        <w:t>15</w:t>
      </w:r>
      <w:r w:rsidR="004C1F4F" w:rsidRPr="00A14461">
        <w:rPr>
          <w:b/>
          <w:szCs w:val="24"/>
        </w:rPr>
        <w:t>. PIRKIMO SUTARTIES SĄLYGOS</w:t>
      </w:r>
    </w:p>
    <w:p w14:paraId="51FACEBC" w14:textId="2FAAF533" w:rsidR="00A27DB1" w:rsidRPr="00A14461" w:rsidRDefault="00465E03">
      <w:pPr>
        <w:ind w:left="360"/>
        <w:jc w:val="both"/>
        <w:rPr>
          <w:rFonts w:eastAsia="Times New Roman"/>
          <w:szCs w:val="24"/>
        </w:rPr>
      </w:pPr>
      <w:r w:rsidRPr="00A14461">
        <w:rPr>
          <w:rFonts w:eastAsia="Times New Roman"/>
          <w:szCs w:val="24"/>
        </w:rPr>
        <w:t>15</w:t>
      </w:r>
      <w:r w:rsidR="004C1F4F" w:rsidRPr="00A14461">
        <w:rPr>
          <w:rFonts w:eastAsia="Times New Roman"/>
          <w:szCs w:val="24"/>
        </w:rPr>
        <w:t xml:space="preserve">.1. Pirkimo sutarties projektas – </w:t>
      </w:r>
      <w:r w:rsidRPr="00A14461">
        <w:rPr>
          <w:rFonts w:eastAsia="Times New Roman"/>
          <w:szCs w:val="24"/>
        </w:rPr>
        <w:t xml:space="preserve">Pirkimo </w:t>
      </w:r>
      <w:r w:rsidR="004C1F4F" w:rsidRPr="00A14461">
        <w:rPr>
          <w:rFonts w:eastAsia="Times New Roman"/>
          <w:szCs w:val="24"/>
        </w:rPr>
        <w:t xml:space="preserve">sąlygų </w:t>
      </w:r>
      <w:r w:rsidR="0051453E" w:rsidRPr="00A14461">
        <w:rPr>
          <w:rFonts w:eastAsia="Times New Roman"/>
          <w:szCs w:val="24"/>
        </w:rPr>
        <w:t>3</w:t>
      </w:r>
      <w:r w:rsidR="003E7912" w:rsidRPr="00A14461">
        <w:rPr>
          <w:rFonts w:eastAsia="Times New Roman"/>
          <w:szCs w:val="24"/>
        </w:rPr>
        <w:t xml:space="preserve"> </w:t>
      </w:r>
      <w:r w:rsidR="004C1F4F" w:rsidRPr="00A14461">
        <w:rPr>
          <w:rFonts w:eastAsia="Times New Roman"/>
          <w:szCs w:val="24"/>
        </w:rPr>
        <w:t>priedas.</w:t>
      </w:r>
      <w:r w:rsidR="008B7E97" w:rsidRPr="00A14461">
        <w:rPr>
          <w:rFonts w:eastAsia="Times New Roman"/>
          <w:szCs w:val="24"/>
        </w:rPr>
        <w:t xml:space="preserve"> </w:t>
      </w:r>
      <w:r w:rsidR="00CE11E8" w:rsidRPr="00A14461">
        <w:rPr>
          <w:rFonts w:eastAsia="Times New Roman"/>
          <w:szCs w:val="24"/>
        </w:rPr>
        <w:t>Sutartyje</w:t>
      </w:r>
      <w:r w:rsidR="008B7E97" w:rsidRPr="00A14461">
        <w:rPr>
          <w:rFonts w:eastAsia="Times New Roman"/>
          <w:szCs w:val="24"/>
        </w:rPr>
        <w:t xml:space="preserve"> taikoma </w:t>
      </w:r>
      <w:r w:rsidR="00F301F8" w:rsidRPr="00A14461">
        <w:rPr>
          <w:rFonts w:eastAsia="Times New Roman"/>
          <w:szCs w:val="24"/>
        </w:rPr>
        <w:t>fiksuoto įkainio</w:t>
      </w:r>
      <w:r w:rsidR="008B7E97" w:rsidRPr="00A14461">
        <w:rPr>
          <w:rFonts w:eastAsia="Times New Roman"/>
          <w:szCs w:val="24"/>
        </w:rPr>
        <w:t xml:space="preserve"> kainodara.</w:t>
      </w:r>
    </w:p>
    <w:p w14:paraId="1DD9F1A5" w14:textId="77777777" w:rsidR="00A27DB1" w:rsidRPr="00A14461" w:rsidRDefault="004C1F4F">
      <w:pPr>
        <w:widowControl w:val="0"/>
        <w:tabs>
          <w:tab w:val="left" w:pos="1260"/>
        </w:tabs>
        <w:autoSpaceDE w:val="0"/>
        <w:ind w:left="720"/>
        <w:jc w:val="center"/>
        <w:rPr>
          <w:rFonts w:eastAsia="Times New Roman"/>
          <w:szCs w:val="24"/>
          <w:lang w:eastAsia="lt-LT"/>
        </w:rPr>
      </w:pPr>
      <w:r w:rsidRPr="00A14461">
        <w:rPr>
          <w:rFonts w:eastAsia="Times New Roman"/>
          <w:szCs w:val="24"/>
          <w:lang w:eastAsia="lt-LT"/>
        </w:rPr>
        <w:t>_______________</w:t>
      </w:r>
      <w:bookmarkStart w:id="38" w:name="_Ref297809572"/>
    </w:p>
    <w:p w14:paraId="4D17F745" w14:textId="77777777" w:rsidR="008B0CB2" w:rsidRPr="00A14461" w:rsidRDefault="008B0CB2" w:rsidP="00781509">
      <w:pPr>
        <w:ind w:left="6480"/>
        <w:jc w:val="both"/>
      </w:pPr>
    </w:p>
    <w:p w14:paraId="2B75F1FA" w14:textId="77777777" w:rsidR="0002027F" w:rsidRPr="00A14461" w:rsidRDefault="0002027F">
      <w:r w:rsidRPr="00A14461">
        <w:br w:type="page"/>
      </w:r>
    </w:p>
    <w:bookmarkEnd w:id="38"/>
    <w:p w14:paraId="70CE791D" w14:textId="77777777" w:rsidR="0094544D" w:rsidRPr="009155EA" w:rsidRDefault="0094544D" w:rsidP="0094544D">
      <w:pPr>
        <w:ind w:right="-43"/>
        <w:jc w:val="right"/>
      </w:pPr>
      <w:r w:rsidRPr="009155EA">
        <w:lastRenderedPageBreak/>
        <w:t>Pirkimo sąlygų</w:t>
      </w:r>
    </w:p>
    <w:p w14:paraId="3C094964" w14:textId="77777777" w:rsidR="0094544D" w:rsidRPr="009155EA" w:rsidRDefault="0094544D" w:rsidP="0094544D">
      <w:pPr>
        <w:ind w:right="-43"/>
        <w:jc w:val="right"/>
      </w:pPr>
      <w:r w:rsidRPr="009155EA">
        <w:t>2 priedas</w:t>
      </w:r>
    </w:p>
    <w:p w14:paraId="6ABD668D" w14:textId="77777777" w:rsidR="006475D7" w:rsidRPr="009155EA" w:rsidRDefault="006475D7" w:rsidP="0094544D">
      <w:pPr>
        <w:ind w:right="-43"/>
        <w:jc w:val="right"/>
        <w:rPr>
          <w:color w:val="EE0000"/>
        </w:rPr>
      </w:pPr>
    </w:p>
    <w:p w14:paraId="38DA2105" w14:textId="77777777" w:rsidR="006475D7" w:rsidRPr="009155EA" w:rsidRDefault="006475D7" w:rsidP="006475D7">
      <w:pPr>
        <w:ind w:right="-43"/>
        <w:jc w:val="center"/>
        <w:rPr>
          <w:b/>
        </w:rPr>
      </w:pPr>
    </w:p>
    <w:p w14:paraId="23318726" w14:textId="77777777" w:rsidR="006475D7" w:rsidRPr="009155EA" w:rsidRDefault="006475D7" w:rsidP="006475D7">
      <w:pPr>
        <w:jc w:val="center"/>
        <w:rPr>
          <w:b/>
          <w:szCs w:val="24"/>
        </w:rPr>
      </w:pPr>
    </w:p>
    <w:p w14:paraId="3E1A7779" w14:textId="77777777" w:rsidR="006475D7" w:rsidRPr="009155EA" w:rsidRDefault="006475D7" w:rsidP="006475D7">
      <w:pPr>
        <w:jc w:val="center"/>
        <w:rPr>
          <w:rFonts w:eastAsia="Times New Roman"/>
          <w:b/>
          <w:szCs w:val="24"/>
        </w:rPr>
      </w:pPr>
      <w:r w:rsidRPr="009155EA">
        <w:rPr>
          <w:noProof/>
          <w:lang w:eastAsia="lt-LT"/>
        </w:rPr>
        <w:drawing>
          <wp:inline distT="0" distB="0" distL="0" distR="0" wp14:anchorId="5C45D458" wp14:editId="7DF02269">
            <wp:extent cx="1790700" cy="885825"/>
            <wp:effectExtent l="0" t="0" r="0" b="9525"/>
            <wp:docPr id="1655133299" name="Picture 1655133299"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18663F6A" w14:textId="77777777" w:rsidR="006475D7" w:rsidRPr="009155EA" w:rsidRDefault="006475D7" w:rsidP="006475D7">
      <w:pPr>
        <w:jc w:val="center"/>
        <w:rPr>
          <w:rFonts w:eastAsia="Times New Roman"/>
          <w:b/>
          <w:szCs w:val="24"/>
        </w:rPr>
      </w:pPr>
    </w:p>
    <w:p w14:paraId="259B92E9" w14:textId="77777777" w:rsidR="006475D7" w:rsidRPr="009155EA" w:rsidRDefault="006475D7" w:rsidP="006475D7">
      <w:pPr>
        <w:jc w:val="center"/>
        <w:rPr>
          <w:rFonts w:eastAsia="Times New Roman"/>
          <w:b/>
          <w:szCs w:val="24"/>
        </w:rPr>
      </w:pPr>
      <w:r w:rsidRPr="009155EA">
        <w:rPr>
          <w:rFonts w:eastAsia="Times New Roman"/>
          <w:b/>
          <w:szCs w:val="24"/>
        </w:rPr>
        <w:t>PASIŪLYMO FORMA</w:t>
      </w:r>
    </w:p>
    <w:p w14:paraId="5C5FC078" w14:textId="77777777" w:rsidR="006475D7" w:rsidRPr="009155EA" w:rsidRDefault="006475D7" w:rsidP="006475D7">
      <w:pPr>
        <w:jc w:val="center"/>
        <w:rPr>
          <w:rFonts w:eastAsia="Times New Roman"/>
          <w:b/>
          <w:szCs w:val="24"/>
        </w:rPr>
      </w:pPr>
    </w:p>
    <w:p w14:paraId="6F8FBC54" w14:textId="22030249" w:rsidR="00EE5D6F" w:rsidRPr="009155EA" w:rsidRDefault="009155EA" w:rsidP="00EE5D6F">
      <w:pPr>
        <w:jc w:val="center"/>
        <w:rPr>
          <w:rFonts w:eastAsia="Times New Roman"/>
          <w:b/>
          <w:bCs/>
          <w:szCs w:val="24"/>
          <w:lang w:eastAsia="lt-LT"/>
        </w:rPr>
      </w:pPr>
      <w:r w:rsidRPr="009155EA">
        <w:rPr>
          <w:rFonts w:eastAsia="Times New Roman"/>
          <w:b/>
          <w:bCs/>
          <w:szCs w:val="24"/>
          <w:lang w:eastAsia="lt-LT"/>
        </w:rPr>
        <w:t xml:space="preserve">RETŲ KALBŲ </w:t>
      </w:r>
      <w:r w:rsidR="00EE5D6F" w:rsidRPr="009155EA">
        <w:rPr>
          <w:rFonts w:eastAsia="Times New Roman"/>
          <w:b/>
          <w:bCs/>
          <w:szCs w:val="24"/>
          <w:lang w:eastAsia="lt-LT"/>
        </w:rPr>
        <w:t>VERTIMO PASLAUGŲ LIETUVOS RESPUBLIKOS TEISMAMS PIRKIMAS</w:t>
      </w:r>
    </w:p>
    <w:p w14:paraId="3719EFA5" w14:textId="77777777" w:rsidR="00EE5D6F" w:rsidRPr="009155EA" w:rsidRDefault="00EE5D6F" w:rsidP="00EE5D6F">
      <w:pPr>
        <w:jc w:val="center"/>
        <w:rPr>
          <w:rFonts w:eastAsia="Times New Roman"/>
          <w:b/>
          <w:bCs/>
          <w:szCs w:val="24"/>
          <w:lang w:eastAsia="lt-LT"/>
        </w:rPr>
      </w:pPr>
    </w:p>
    <w:p w14:paraId="0593DEAF" w14:textId="77777777" w:rsidR="006475D7" w:rsidRPr="009155EA" w:rsidRDefault="006475D7" w:rsidP="006475D7">
      <w:pPr>
        <w:jc w:val="center"/>
        <w:rPr>
          <w:rFonts w:eastAsia="Times New Roman"/>
          <w:szCs w:val="24"/>
        </w:rPr>
      </w:pPr>
      <w:r w:rsidRPr="009155EA">
        <w:rPr>
          <w:rFonts w:eastAsia="Times New Roman"/>
          <w:szCs w:val="24"/>
        </w:rPr>
        <w:t>________________</w:t>
      </w:r>
    </w:p>
    <w:p w14:paraId="14D28E1C" w14:textId="77777777" w:rsidR="006475D7" w:rsidRPr="009155EA" w:rsidRDefault="006475D7" w:rsidP="006475D7">
      <w:pPr>
        <w:jc w:val="center"/>
        <w:rPr>
          <w:rFonts w:eastAsia="Times New Roman"/>
          <w:szCs w:val="24"/>
        </w:rPr>
      </w:pPr>
      <w:r w:rsidRPr="009155EA">
        <w:rPr>
          <w:rFonts w:eastAsia="Times New Roman"/>
          <w:szCs w:val="24"/>
        </w:rPr>
        <w:t>(Data)</w:t>
      </w:r>
    </w:p>
    <w:p w14:paraId="6CA273ED" w14:textId="77777777" w:rsidR="006475D7" w:rsidRPr="009155EA" w:rsidRDefault="006475D7" w:rsidP="006475D7">
      <w:pPr>
        <w:jc w:val="center"/>
        <w:rPr>
          <w:rFonts w:eastAsia="Times New Roman"/>
          <w:szCs w:val="24"/>
        </w:rPr>
      </w:pPr>
      <w:r w:rsidRPr="009155EA">
        <w:rPr>
          <w:rFonts w:eastAsia="Times New Roman"/>
          <w:szCs w:val="24"/>
        </w:rPr>
        <w:t>____________________________</w:t>
      </w:r>
    </w:p>
    <w:p w14:paraId="2F464E4C" w14:textId="77777777" w:rsidR="006475D7" w:rsidRPr="009155EA" w:rsidRDefault="006475D7" w:rsidP="006475D7">
      <w:pPr>
        <w:jc w:val="center"/>
        <w:rPr>
          <w:rFonts w:eastAsia="Times New Roman"/>
          <w:szCs w:val="24"/>
        </w:rPr>
      </w:pPr>
      <w:r w:rsidRPr="009155EA">
        <w:rPr>
          <w:rFonts w:eastAsia="Times New Roman"/>
          <w:szCs w:val="24"/>
        </w:rPr>
        <w:t>(Vieta)</w:t>
      </w:r>
    </w:p>
    <w:p w14:paraId="3736958C" w14:textId="77777777" w:rsidR="006475D7" w:rsidRPr="009155EA" w:rsidRDefault="006475D7" w:rsidP="006475D7">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475D7" w:rsidRPr="009155EA" w14:paraId="52AD82E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F0D4" w14:textId="77777777" w:rsidR="006475D7" w:rsidRPr="009155EA" w:rsidRDefault="006475D7" w:rsidP="00232B6F">
            <w:pPr>
              <w:jc w:val="both"/>
              <w:rPr>
                <w:rFonts w:eastAsia="Times New Roman"/>
                <w:szCs w:val="24"/>
              </w:rPr>
            </w:pPr>
            <w:r w:rsidRPr="009155EA">
              <w:rPr>
                <w:rFonts w:eastAsia="Times New Roman"/>
                <w:szCs w:val="24"/>
              </w:rPr>
              <w:t>Tiekėjo pavadinimas</w:t>
            </w:r>
          </w:p>
          <w:p w14:paraId="4C0ACE1B" w14:textId="77777777" w:rsidR="006475D7" w:rsidRPr="009155EA" w:rsidRDefault="006475D7" w:rsidP="00232B6F">
            <w:pPr>
              <w:jc w:val="both"/>
              <w:rPr>
                <w:szCs w:val="24"/>
              </w:rPr>
            </w:pPr>
            <w:r w:rsidRPr="009155EA">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BA86" w14:textId="77777777" w:rsidR="006475D7" w:rsidRPr="009155EA" w:rsidRDefault="006475D7" w:rsidP="00232B6F">
            <w:pPr>
              <w:jc w:val="both"/>
              <w:rPr>
                <w:rFonts w:eastAsia="Times New Roman"/>
                <w:szCs w:val="24"/>
              </w:rPr>
            </w:pPr>
          </w:p>
        </w:tc>
      </w:tr>
      <w:tr w:rsidR="006475D7" w:rsidRPr="009155EA" w14:paraId="1321ACB0"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3BD9" w14:textId="77777777" w:rsidR="006475D7" w:rsidRPr="009155EA" w:rsidRDefault="006475D7" w:rsidP="00232B6F">
            <w:pPr>
              <w:jc w:val="both"/>
              <w:rPr>
                <w:rFonts w:eastAsia="Times New Roman"/>
                <w:szCs w:val="24"/>
              </w:rPr>
            </w:pPr>
            <w:r w:rsidRPr="009155EA">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E2CE" w14:textId="77777777" w:rsidR="006475D7" w:rsidRPr="009155EA" w:rsidRDefault="006475D7" w:rsidP="00232B6F">
            <w:pPr>
              <w:jc w:val="both"/>
              <w:rPr>
                <w:rFonts w:eastAsia="Times New Roman"/>
                <w:szCs w:val="24"/>
              </w:rPr>
            </w:pPr>
          </w:p>
        </w:tc>
      </w:tr>
      <w:tr w:rsidR="006475D7" w:rsidRPr="009155EA" w14:paraId="5AE1AA2D"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AA17" w14:textId="77777777" w:rsidR="006475D7" w:rsidRPr="009155EA" w:rsidRDefault="006475D7" w:rsidP="00232B6F">
            <w:pPr>
              <w:jc w:val="both"/>
              <w:rPr>
                <w:rFonts w:eastAsia="Times New Roman"/>
                <w:szCs w:val="24"/>
              </w:rPr>
            </w:pPr>
            <w:r w:rsidRPr="009155EA">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F923" w14:textId="77777777" w:rsidR="006475D7" w:rsidRPr="009155EA" w:rsidRDefault="006475D7" w:rsidP="00232B6F">
            <w:pPr>
              <w:jc w:val="both"/>
              <w:rPr>
                <w:rFonts w:eastAsia="Times New Roman"/>
                <w:szCs w:val="24"/>
              </w:rPr>
            </w:pPr>
          </w:p>
        </w:tc>
      </w:tr>
      <w:tr w:rsidR="006475D7" w:rsidRPr="009155EA" w14:paraId="015C06B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60EF" w14:textId="77777777" w:rsidR="006475D7" w:rsidRPr="009155EA" w:rsidRDefault="006475D7" w:rsidP="00232B6F">
            <w:pPr>
              <w:jc w:val="both"/>
              <w:rPr>
                <w:rFonts w:eastAsia="Times New Roman"/>
                <w:szCs w:val="24"/>
              </w:rPr>
            </w:pPr>
            <w:r w:rsidRPr="009155EA">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6979" w14:textId="77777777" w:rsidR="006475D7" w:rsidRPr="009155EA" w:rsidRDefault="006475D7" w:rsidP="00232B6F">
            <w:pPr>
              <w:jc w:val="both"/>
              <w:rPr>
                <w:rFonts w:eastAsia="Times New Roman"/>
                <w:szCs w:val="24"/>
              </w:rPr>
            </w:pPr>
          </w:p>
        </w:tc>
      </w:tr>
      <w:tr w:rsidR="006475D7" w:rsidRPr="009155EA" w14:paraId="7300447C"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B0C9" w14:textId="77777777" w:rsidR="006475D7" w:rsidRPr="009155EA" w:rsidRDefault="006475D7" w:rsidP="00232B6F">
            <w:pPr>
              <w:jc w:val="both"/>
              <w:rPr>
                <w:rFonts w:eastAsia="Times New Roman"/>
                <w:szCs w:val="24"/>
              </w:rPr>
            </w:pPr>
            <w:r w:rsidRPr="009155EA">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F718" w14:textId="77777777" w:rsidR="006475D7" w:rsidRPr="009155EA" w:rsidRDefault="006475D7" w:rsidP="00232B6F">
            <w:pPr>
              <w:jc w:val="both"/>
              <w:rPr>
                <w:rFonts w:eastAsia="Times New Roman"/>
                <w:szCs w:val="24"/>
              </w:rPr>
            </w:pPr>
          </w:p>
        </w:tc>
      </w:tr>
      <w:tr w:rsidR="006475D7" w:rsidRPr="009155EA" w14:paraId="5923FF46"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311F" w14:textId="77777777" w:rsidR="006475D7" w:rsidRPr="009155EA" w:rsidRDefault="006475D7" w:rsidP="00232B6F">
            <w:pPr>
              <w:jc w:val="both"/>
              <w:rPr>
                <w:rFonts w:eastAsia="Times New Roman"/>
                <w:szCs w:val="24"/>
              </w:rPr>
            </w:pPr>
            <w:r w:rsidRPr="009155EA">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57A3" w14:textId="77777777" w:rsidR="006475D7" w:rsidRPr="009155EA" w:rsidRDefault="006475D7" w:rsidP="00232B6F">
            <w:pPr>
              <w:jc w:val="both"/>
              <w:rPr>
                <w:rFonts w:eastAsia="Times New Roman"/>
                <w:szCs w:val="24"/>
              </w:rPr>
            </w:pPr>
          </w:p>
        </w:tc>
      </w:tr>
    </w:tbl>
    <w:p w14:paraId="55051252" w14:textId="77777777" w:rsidR="006475D7" w:rsidRPr="009155EA" w:rsidRDefault="006475D7" w:rsidP="006475D7">
      <w:pPr>
        <w:ind w:firstLine="720"/>
        <w:jc w:val="both"/>
        <w:rPr>
          <w:rFonts w:eastAsia="Times New Roman"/>
          <w:szCs w:val="24"/>
        </w:rPr>
      </w:pPr>
    </w:p>
    <w:p w14:paraId="3E9CB13A" w14:textId="77777777" w:rsidR="006475D7" w:rsidRPr="00A14461" w:rsidRDefault="006475D7" w:rsidP="006475D7">
      <w:pPr>
        <w:ind w:firstLine="720"/>
        <w:jc w:val="both"/>
        <w:rPr>
          <w:rFonts w:eastAsia="Times New Roman"/>
          <w:szCs w:val="24"/>
        </w:rPr>
      </w:pPr>
      <w:r w:rsidRPr="00A14461">
        <w:rPr>
          <w:rFonts w:eastAsia="Times New Roman"/>
          <w:szCs w:val="24"/>
        </w:rPr>
        <w:t>1. Šiuo pasiūlymu pažymime, kad sutinkame su visomis Pirkimo sąlygomis, nustatytomis:</w:t>
      </w:r>
    </w:p>
    <w:p w14:paraId="1C47C4F4" w14:textId="77777777" w:rsidR="006475D7" w:rsidRPr="00A14461" w:rsidRDefault="006475D7" w:rsidP="006475D7">
      <w:pPr>
        <w:widowControl w:val="0"/>
        <w:numPr>
          <w:ilvl w:val="0"/>
          <w:numId w:val="17"/>
        </w:numPr>
        <w:autoSpaceDE w:val="0"/>
        <w:autoSpaceDN w:val="0"/>
        <w:jc w:val="both"/>
        <w:rPr>
          <w:rFonts w:eastAsia="Times New Roman"/>
          <w:szCs w:val="24"/>
        </w:rPr>
      </w:pPr>
      <w:r w:rsidRPr="00A14461">
        <w:rPr>
          <w:rFonts w:eastAsia="Times New Roman"/>
          <w:szCs w:val="24"/>
        </w:rPr>
        <w:t>tarptautinio atviro konkurso sąlygose;</w:t>
      </w:r>
    </w:p>
    <w:p w14:paraId="085B980A" w14:textId="77777777" w:rsidR="006475D7" w:rsidRPr="00A14461" w:rsidRDefault="006475D7" w:rsidP="006475D7">
      <w:pPr>
        <w:widowControl w:val="0"/>
        <w:numPr>
          <w:ilvl w:val="0"/>
          <w:numId w:val="18"/>
        </w:numPr>
        <w:autoSpaceDE w:val="0"/>
        <w:autoSpaceDN w:val="0"/>
        <w:jc w:val="both"/>
        <w:rPr>
          <w:rFonts w:eastAsia="Times New Roman"/>
          <w:szCs w:val="24"/>
        </w:rPr>
      </w:pPr>
      <w:r w:rsidRPr="00A14461">
        <w:rPr>
          <w:rFonts w:eastAsia="Times New Roman"/>
          <w:szCs w:val="24"/>
        </w:rPr>
        <w:t>kituose pirkimo dokumentuose.</w:t>
      </w:r>
    </w:p>
    <w:p w14:paraId="3CE4717A" w14:textId="77777777" w:rsidR="006475D7" w:rsidRPr="00A14461" w:rsidRDefault="006475D7" w:rsidP="006475D7">
      <w:pPr>
        <w:ind w:left="57" w:firstLine="684"/>
        <w:jc w:val="both"/>
        <w:rPr>
          <w:rFonts w:eastAsia="Times New Roman"/>
          <w:bCs/>
          <w:szCs w:val="24"/>
        </w:rPr>
      </w:pPr>
    </w:p>
    <w:p w14:paraId="39C056AC" w14:textId="47BFFCFE" w:rsidR="00AB1C15" w:rsidRPr="00A14461" w:rsidRDefault="00AB1C15" w:rsidP="00AB1C15">
      <w:pPr>
        <w:ind w:left="57" w:firstLine="684"/>
        <w:jc w:val="both"/>
        <w:rPr>
          <w:bCs/>
        </w:rPr>
      </w:pPr>
      <w:r w:rsidRPr="00A14461">
        <w:t>2. Atsižvelgdami į Pirkimo sąlygose išdėstytas sąlygas, teikiame savo pasiūlymą paslaugoms</w:t>
      </w:r>
      <w:r w:rsidRPr="00A14461">
        <w:rPr>
          <w:bCs/>
        </w:rPr>
        <w:t xml:space="preserve">, </w:t>
      </w:r>
      <w:r w:rsidRPr="00A14461">
        <w:rPr>
          <w:b/>
          <w:bCs/>
        </w:rPr>
        <w:t>kurios atitinka</w:t>
      </w:r>
      <w:r w:rsidRPr="00A14461">
        <w:rPr>
          <w:bCs/>
        </w:rPr>
        <w:t xml:space="preserve"> visus Pirkimo sąlygose nustatytus reikalavimus.</w:t>
      </w:r>
    </w:p>
    <w:p w14:paraId="22C9DA48" w14:textId="77777777" w:rsidR="00AB1C15" w:rsidRPr="00A14461" w:rsidRDefault="00AB1C15" w:rsidP="00AB1C15">
      <w:pPr>
        <w:ind w:left="57" w:firstLine="684"/>
        <w:jc w:val="both"/>
        <w:rPr>
          <w:b/>
          <w:bCs/>
        </w:rPr>
      </w:pPr>
      <w:r w:rsidRPr="00A14461">
        <w:rPr>
          <w:b/>
          <w:bCs/>
        </w:rPr>
        <w:t>Siūloma kaina</w:t>
      </w:r>
      <w:r w:rsidRPr="00A14461">
        <w:t xml:space="preserve"> (</w:t>
      </w:r>
      <w:r w:rsidRPr="00A14461">
        <w:rPr>
          <w:b/>
        </w:rPr>
        <w:t>užpildomos tik tos dalys, kuriose paslaugų teikėjas dalyvauja</w:t>
      </w:r>
      <w:r w:rsidRPr="00A14461">
        <w:t>)*</w:t>
      </w:r>
      <w:r w:rsidRPr="00A14461">
        <w:rPr>
          <w:b/>
          <w:bCs/>
        </w:rPr>
        <w:t>:</w:t>
      </w:r>
    </w:p>
    <w:tbl>
      <w:tblPr>
        <w:tblW w:w="95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5043"/>
      </w:tblGrid>
      <w:tr w:rsidR="00AB1C15" w:rsidRPr="00E85FE3" w14:paraId="2A1F8046" w14:textId="77777777" w:rsidTr="003820C4">
        <w:trPr>
          <w:trHeight w:val="847"/>
        </w:trPr>
        <w:tc>
          <w:tcPr>
            <w:tcW w:w="4489" w:type="dxa"/>
          </w:tcPr>
          <w:p w14:paraId="34C7AECF" w14:textId="77777777" w:rsidR="00AB1C15" w:rsidRPr="0092726B" w:rsidRDefault="00AB1C15" w:rsidP="003820C4">
            <w:pPr>
              <w:jc w:val="both"/>
              <w:rPr>
                <w:b/>
                <w:bCs/>
              </w:rPr>
            </w:pPr>
            <w:r w:rsidRPr="0092726B">
              <w:rPr>
                <w:b/>
                <w:bCs/>
              </w:rPr>
              <w:t>Pirkimo dalis</w:t>
            </w:r>
          </w:p>
        </w:tc>
        <w:tc>
          <w:tcPr>
            <w:tcW w:w="5043" w:type="dxa"/>
          </w:tcPr>
          <w:p w14:paraId="6B8A0CF2" w14:textId="77777777" w:rsidR="00AB1C15" w:rsidRPr="0092726B" w:rsidRDefault="00AB1C15" w:rsidP="003820C4">
            <w:pPr>
              <w:jc w:val="both"/>
              <w:rPr>
                <w:b/>
                <w:bCs/>
              </w:rPr>
            </w:pPr>
            <w:r w:rsidRPr="0092726B">
              <w:rPr>
                <w:b/>
                <w:bCs/>
              </w:rPr>
              <w:t>Bendra paslaugų kaina konkrečioje pirkimo dalyje su/be (</w:t>
            </w:r>
            <w:r w:rsidRPr="0092726B">
              <w:rPr>
                <w:bCs/>
                <w:i/>
              </w:rPr>
              <w:t>išbraukti nereikalingą</w:t>
            </w:r>
            <w:r w:rsidRPr="0092726B">
              <w:rPr>
                <w:b/>
                <w:bCs/>
              </w:rPr>
              <w:t>) PVM</w:t>
            </w:r>
          </w:p>
        </w:tc>
      </w:tr>
      <w:tr w:rsidR="00AB1C15" w:rsidRPr="00E85FE3" w14:paraId="217879CB" w14:textId="77777777" w:rsidTr="003820C4">
        <w:trPr>
          <w:trHeight w:val="847"/>
        </w:trPr>
        <w:tc>
          <w:tcPr>
            <w:tcW w:w="4489" w:type="dxa"/>
          </w:tcPr>
          <w:p w14:paraId="1588C7B0" w14:textId="0A58948F" w:rsidR="00AB1C15" w:rsidRPr="0092726B" w:rsidRDefault="00AB1C15" w:rsidP="008F4105">
            <w:pPr>
              <w:tabs>
                <w:tab w:val="left" w:pos="369"/>
              </w:tabs>
            </w:pPr>
            <w:r w:rsidRPr="0092726B">
              <w:rPr>
                <w:b/>
                <w:szCs w:val="24"/>
              </w:rPr>
              <w:t>1.</w:t>
            </w:r>
            <w:r w:rsidRPr="0092726B">
              <w:rPr>
                <w:szCs w:val="24"/>
              </w:rPr>
              <w:t xml:space="preserve"> </w:t>
            </w:r>
            <w:r w:rsidRPr="0092726B">
              <w:rPr>
                <w:b/>
                <w:szCs w:val="24"/>
              </w:rPr>
              <w:t xml:space="preserve">paslaugos </w:t>
            </w:r>
            <w:r w:rsidR="008F4105" w:rsidRPr="0092726B">
              <w:rPr>
                <w:rFonts w:eastAsia="Times New Roman"/>
                <w:b/>
                <w:bCs/>
              </w:rPr>
              <w:t>Lietuvos vyriausiajam administraciniam teismui</w:t>
            </w:r>
          </w:p>
        </w:tc>
        <w:tc>
          <w:tcPr>
            <w:tcW w:w="5043" w:type="dxa"/>
          </w:tcPr>
          <w:p w14:paraId="3B615EA3" w14:textId="77777777" w:rsidR="00AB1C15" w:rsidRPr="0092726B" w:rsidRDefault="00AB1C15" w:rsidP="003820C4">
            <w:pPr>
              <w:jc w:val="both"/>
              <w:rPr>
                <w:b/>
                <w:bCs/>
              </w:rPr>
            </w:pPr>
          </w:p>
        </w:tc>
      </w:tr>
      <w:tr w:rsidR="00AB1C15" w:rsidRPr="00E85FE3" w14:paraId="4DF18F58" w14:textId="77777777" w:rsidTr="003820C4">
        <w:trPr>
          <w:trHeight w:val="559"/>
        </w:trPr>
        <w:tc>
          <w:tcPr>
            <w:tcW w:w="4489" w:type="dxa"/>
          </w:tcPr>
          <w:p w14:paraId="25E52DC6" w14:textId="3F1319FE" w:rsidR="00AB1C15" w:rsidRPr="0092726B" w:rsidRDefault="00AB1C15" w:rsidP="003820C4">
            <w:pPr>
              <w:tabs>
                <w:tab w:val="left" w:pos="369"/>
              </w:tabs>
              <w:rPr>
                <w:b/>
                <w:szCs w:val="24"/>
              </w:rPr>
            </w:pPr>
            <w:r w:rsidRPr="0092726B">
              <w:rPr>
                <w:b/>
                <w:szCs w:val="24"/>
              </w:rPr>
              <w:t xml:space="preserve">2. paslaugos </w:t>
            </w:r>
            <w:r w:rsidR="0092726B" w:rsidRPr="0092726B">
              <w:rPr>
                <w:b/>
                <w:bCs/>
              </w:rPr>
              <w:t>Vilniaus miesto apylinkės</w:t>
            </w:r>
            <w:r w:rsidRPr="0092726B">
              <w:rPr>
                <w:b/>
                <w:szCs w:val="24"/>
              </w:rPr>
              <w:t xml:space="preserve"> teismui</w:t>
            </w:r>
          </w:p>
        </w:tc>
        <w:tc>
          <w:tcPr>
            <w:tcW w:w="5043" w:type="dxa"/>
          </w:tcPr>
          <w:p w14:paraId="6419D447" w14:textId="77777777" w:rsidR="00AB1C15" w:rsidRPr="0092726B" w:rsidRDefault="00AB1C15" w:rsidP="003820C4">
            <w:pPr>
              <w:jc w:val="both"/>
              <w:rPr>
                <w:b/>
                <w:bCs/>
              </w:rPr>
            </w:pPr>
          </w:p>
        </w:tc>
      </w:tr>
      <w:tr w:rsidR="00AB1C15" w:rsidRPr="00E85FE3" w14:paraId="553EA8DF" w14:textId="77777777" w:rsidTr="003820C4">
        <w:trPr>
          <w:trHeight w:val="568"/>
        </w:trPr>
        <w:tc>
          <w:tcPr>
            <w:tcW w:w="4489" w:type="dxa"/>
          </w:tcPr>
          <w:p w14:paraId="4714FDDB" w14:textId="1319604C" w:rsidR="00AB1C15" w:rsidRPr="0092726B" w:rsidRDefault="00AB1C15" w:rsidP="0088301C">
            <w:pPr>
              <w:tabs>
                <w:tab w:val="left" w:pos="369"/>
              </w:tabs>
              <w:rPr>
                <w:b/>
                <w:szCs w:val="24"/>
              </w:rPr>
            </w:pPr>
            <w:r w:rsidRPr="0092726B">
              <w:rPr>
                <w:b/>
                <w:szCs w:val="24"/>
              </w:rPr>
              <w:t xml:space="preserve">3. paslaugos </w:t>
            </w:r>
            <w:r w:rsidR="0092726B" w:rsidRPr="0092726B">
              <w:rPr>
                <w:b/>
                <w:bCs/>
              </w:rPr>
              <w:t>Regionų administraciniam</w:t>
            </w:r>
            <w:r w:rsidR="0088301C" w:rsidRPr="0092726B">
              <w:rPr>
                <w:b/>
                <w:bCs/>
              </w:rPr>
              <w:t xml:space="preserve"> teismui</w:t>
            </w:r>
          </w:p>
        </w:tc>
        <w:tc>
          <w:tcPr>
            <w:tcW w:w="5043" w:type="dxa"/>
          </w:tcPr>
          <w:p w14:paraId="0B5BA110" w14:textId="77777777" w:rsidR="00AB1C15" w:rsidRPr="00E85FE3" w:rsidRDefault="00AB1C15" w:rsidP="003820C4">
            <w:pPr>
              <w:jc w:val="both"/>
              <w:rPr>
                <w:b/>
                <w:bCs/>
                <w:highlight w:val="yellow"/>
              </w:rPr>
            </w:pPr>
          </w:p>
        </w:tc>
      </w:tr>
      <w:tr w:rsidR="00AB1C15" w:rsidRPr="00E85FE3" w14:paraId="6EBBAD54" w14:textId="77777777" w:rsidTr="003820C4">
        <w:trPr>
          <w:trHeight w:val="559"/>
        </w:trPr>
        <w:tc>
          <w:tcPr>
            <w:tcW w:w="4489" w:type="dxa"/>
          </w:tcPr>
          <w:p w14:paraId="1EEB7A64" w14:textId="7778870A" w:rsidR="0088301C" w:rsidRPr="0092726B" w:rsidRDefault="00AB1C15" w:rsidP="0088301C">
            <w:pPr>
              <w:tabs>
                <w:tab w:val="left" w:pos="369"/>
              </w:tabs>
              <w:rPr>
                <w:b/>
                <w:bCs/>
              </w:rPr>
            </w:pPr>
            <w:r w:rsidRPr="0092726B">
              <w:rPr>
                <w:b/>
                <w:szCs w:val="24"/>
              </w:rPr>
              <w:t xml:space="preserve">4. paslaugos </w:t>
            </w:r>
            <w:r w:rsidR="0092726B" w:rsidRPr="0092726B">
              <w:rPr>
                <w:b/>
                <w:bCs/>
              </w:rPr>
              <w:t>Panevėžio apylinkės</w:t>
            </w:r>
            <w:r w:rsidR="0088301C" w:rsidRPr="0092726B">
              <w:rPr>
                <w:b/>
                <w:bCs/>
              </w:rPr>
              <w:t xml:space="preserve"> teismui</w:t>
            </w:r>
          </w:p>
          <w:p w14:paraId="5FE1467B" w14:textId="4AC30F11" w:rsidR="00AB1C15" w:rsidRPr="0092726B" w:rsidRDefault="00AB1C15" w:rsidP="003820C4">
            <w:pPr>
              <w:tabs>
                <w:tab w:val="left" w:pos="369"/>
              </w:tabs>
              <w:rPr>
                <w:b/>
                <w:szCs w:val="24"/>
              </w:rPr>
            </w:pPr>
          </w:p>
        </w:tc>
        <w:tc>
          <w:tcPr>
            <w:tcW w:w="5043" w:type="dxa"/>
          </w:tcPr>
          <w:p w14:paraId="6059C3DC" w14:textId="77777777" w:rsidR="00AB1C15" w:rsidRPr="0092726B" w:rsidRDefault="00AB1C15" w:rsidP="003820C4">
            <w:pPr>
              <w:jc w:val="both"/>
              <w:rPr>
                <w:b/>
                <w:bCs/>
              </w:rPr>
            </w:pPr>
          </w:p>
        </w:tc>
      </w:tr>
      <w:tr w:rsidR="00AB1C15" w:rsidRPr="00E85FE3" w14:paraId="219ADBA6" w14:textId="77777777" w:rsidTr="003820C4">
        <w:trPr>
          <w:trHeight w:val="568"/>
        </w:trPr>
        <w:tc>
          <w:tcPr>
            <w:tcW w:w="4489" w:type="dxa"/>
          </w:tcPr>
          <w:p w14:paraId="66F48BE0" w14:textId="79BB9B44" w:rsidR="0088301C" w:rsidRPr="0092726B" w:rsidRDefault="00AB1C15" w:rsidP="0088301C">
            <w:pPr>
              <w:tabs>
                <w:tab w:val="left" w:pos="369"/>
              </w:tabs>
              <w:rPr>
                <w:b/>
                <w:bCs/>
              </w:rPr>
            </w:pPr>
            <w:r w:rsidRPr="0092726B">
              <w:rPr>
                <w:b/>
                <w:szCs w:val="24"/>
              </w:rPr>
              <w:t xml:space="preserve">5. paslaugos </w:t>
            </w:r>
            <w:r w:rsidR="0092726B" w:rsidRPr="0092726B">
              <w:rPr>
                <w:b/>
                <w:bCs/>
              </w:rPr>
              <w:t>Šiaulių</w:t>
            </w:r>
            <w:r w:rsidR="0088301C" w:rsidRPr="0092726B">
              <w:rPr>
                <w:b/>
                <w:bCs/>
              </w:rPr>
              <w:t xml:space="preserve"> apylinkės teismui</w:t>
            </w:r>
          </w:p>
          <w:p w14:paraId="30F56AA0" w14:textId="4EA71167" w:rsidR="00AB1C15" w:rsidRPr="0092726B" w:rsidRDefault="00AB1C15" w:rsidP="003820C4">
            <w:pPr>
              <w:tabs>
                <w:tab w:val="left" w:pos="369"/>
              </w:tabs>
              <w:rPr>
                <w:b/>
                <w:szCs w:val="24"/>
              </w:rPr>
            </w:pPr>
          </w:p>
        </w:tc>
        <w:tc>
          <w:tcPr>
            <w:tcW w:w="5043" w:type="dxa"/>
          </w:tcPr>
          <w:p w14:paraId="52084062" w14:textId="77777777" w:rsidR="00AB1C15" w:rsidRPr="0092726B" w:rsidRDefault="00AB1C15" w:rsidP="003820C4">
            <w:pPr>
              <w:jc w:val="both"/>
              <w:rPr>
                <w:b/>
                <w:bCs/>
              </w:rPr>
            </w:pPr>
          </w:p>
        </w:tc>
      </w:tr>
      <w:tr w:rsidR="00AB1C15" w:rsidRPr="00E85FE3" w14:paraId="61269414" w14:textId="77777777" w:rsidTr="003820C4">
        <w:trPr>
          <w:trHeight w:val="559"/>
        </w:trPr>
        <w:tc>
          <w:tcPr>
            <w:tcW w:w="4489" w:type="dxa"/>
          </w:tcPr>
          <w:p w14:paraId="04F631D2" w14:textId="538BA405" w:rsidR="0088301C" w:rsidRPr="0092726B" w:rsidRDefault="00AB1C15" w:rsidP="0088301C">
            <w:pPr>
              <w:tabs>
                <w:tab w:val="left" w:pos="369"/>
              </w:tabs>
              <w:rPr>
                <w:b/>
                <w:bCs/>
              </w:rPr>
            </w:pPr>
            <w:r w:rsidRPr="0092726B">
              <w:rPr>
                <w:b/>
                <w:szCs w:val="24"/>
              </w:rPr>
              <w:lastRenderedPageBreak/>
              <w:t xml:space="preserve">6. paslaugos </w:t>
            </w:r>
            <w:r w:rsidR="0092726B" w:rsidRPr="0092726B">
              <w:rPr>
                <w:b/>
                <w:bCs/>
              </w:rPr>
              <w:t>Utenos</w:t>
            </w:r>
            <w:r w:rsidR="0088301C" w:rsidRPr="0092726B">
              <w:rPr>
                <w:b/>
                <w:bCs/>
              </w:rPr>
              <w:t xml:space="preserve"> apylinkės teismui</w:t>
            </w:r>
          </w:p>
          <w:p w14:paraId="4CE9464C" w14:textId="73E1F923" w:rsidR="00AB1C15" w:rsidRPr="0092726B" w:rsidRDefault="00AB1C15" w:rsidP="003820C4">
            <w:pPr>
              <w:tabs>
                <w:tab w:val="left" w:pos="369"/>
              </w:tabs>
              <w:rPr>
                <w:b/>
                <w:szCs w:val="24"/>
              </w:rPr>
            </w:pPr>
          </w:p>
        </w:tc>
        <w:tc>
          <w:tcPr>
            <w:tcW w:w="5043" w:type="dxa"/>
          </w:tcPr>
          <w:p w14:paraId="2C3AA707" w14:textId="77777777" w:rsidR="00AB1C15" w:rsidRPr="0092726B" w:rsidRDefault="00AB1C15" w:rsidP="003820C4">
            <w:pPr>
              <w:jc w:val="both"/>
              <w:rPr>
                <w:b/>
                <w:bCs/>
              </w:rPr>
            </w:pPr>
          </w:p>
        </w:tc>
      </w:tr>
      <w:tr w:rsidR="00AB1C15" w:rsidRPr="00E85FE3" w14:paraId="4003E9D0" w14:textId="77777777" w:rsidTr="003820C4">
        <w:trPr>
          <w:trHeight w:val="568"/>
        </w:trPr>
        <w:tc>
          <w:tcPr>
            <w:tcW w:w="4489" w:type="dxa"/>
          </w:tcPr>
          <w:p w14:paraId="3D01281A" w14:textId="25129D28" w:rsidR="0088301C" w:rsidRPr="0092726B" w:rsidRDefault="00AB1C15" w:rsidP="0088301C">
            <w:pPr>
              <w:tabs>
                <w:tab w:val="left" w:pos="369"/>
              </w:tabs>
              <w:rPr>
                <w:b/>
                <w:bCs/>
              </w:rPr>
            </w:pPr>
            <w:r w:rsidRPr="0092726B">
              <w:rPr>
                <w:b/>
                <w:szCs w:val="24"/>
              </w:rPr>
              <w:t xml:space="preserve">7. paslaugos </w:t>
            </w:r>
            <w:r w:rsidR="0092726B" w:rsidRPr="0092726B">
              <w:rPr>
                <w:b/>
                <w:bCs/>
              </w:rPr>
              <w:t>Vilniaus regiono</w:t>
            </w:r>
            <w:r w:rsidR="0088301C" w:rsidRPr="0092726B">
              <w:rPr>
                <w:b/>
                <w:bCs/>
              </w:rPr>
              <w:t xml:space="preserve"> apylinkės teismui</w:t>
            </w:r>
          </w:p>
          <w:p w14:paraId="200BA99F" w14:textId="706C4017" w:rsidR="00AB1C15" w:rsidRPr="0092726B" w:rsidRDefault="00AB1C15" w:rsidP="003820C4">
            <w:pPr>
              <w:tabs>
                <w:tab w:val="left" w:pos="369"/>
              </w:tabs>
              <w:rPr>
                <w:b/>
                <w:szCs w:val="24"/>
              </w:rPr>
            </w:pPr>
          </w:p>
        </w:tc>
        <w:tc>
          <w:tcPr>
            <w:tcW w:w="5043" w:type="dxa"/>
          </w:tcPr>
          <w:p w14:paraId="7A76F0E1" w14:textId="77777777" w:rsidR="00AB1C15" w:rsidRPr="0092726B" w:rsidRDefault="00AB1C15" w:rsidP="003820C4">
            <w:pPr>
              <w:jc w:val="both"/>
              <w:rPr>
                <w:b/>
                <w:bCs/>
              </w:rPr>
            </w:pPr>
          </w:p>
        </w:tc>
      </w:tr>
    </w:tbl>
    <w:p w14:paraId="6ED68B50" w14:textId="77777777" w:rsidR="00AB1C15" w:rsidRPr="00E85FE3" w:rsidRDefault="00AB1C15" w:rsidP="00AB1C15">
      <w:pPr>
        <w:ind w:left="57" w:firstLine="684"/>
        <w:jc w:val="both"/>
        <w:rPr>
          <w:b/>
          <w:bCs/>
          <w:highlight w:val="yellow"/>
        </w:rPr>
      </w:pPr>
    </w:p>
    <w:p w14:paraId="37AB7034" w14:textId="77777777" w:rsidR="00AB1C15" w:rsidRPr="00A14461" w:rsidRDefault="00AB1C15" w:rsidP="00AB1C15">
      <w:pPr>
        <w:tabs>
          <w:tab w:val="left" w:pos="570"/>
        </w:tabs>
        <w:jc w:val="both"/>
        <w:rPr>
          <w:b/>
        </w:rPr>
      </w:pPr>
      <w:r w:rsidRPr="00A14461">
        <w:t xml:space="preserve">* Į paslaugų kainą turi būti įskaičiuota PVM, kiti mokesčiai bei visos kitos išlaidos, būtinos sutarčiai tinkamai vykdyti. Tiekėjas turi nurodyti kainą EUR su PVM, kai tiekėjas yra PVM mokėtojas, arba EUR be PVM, jei tiekėjas yra ne PVM mokėtojas (nurodomas juridinis pagrindas, kuriuo vadovaujantis tiekėjas nėra PVM mokėtojas arba paslaugos neapmokestinamos PVM).  </w:t>
      </w:r>
    </w:p>
    <w:p w14:paraId="46FC4359" w14:textId="77777777" w:rsidR="00AB1C15" w:rsidRPr="00A14461" w:rsidRDefault="00AB1C15" w:rsidP="00AB1C15">
      <w:pPr>
        <w:tabs>
          <w:tab w:val="left" w:pos="570"/>
        </w:tabs>
        <w:jc w:val="both"/>
        <w:rPr>
          <w:b/>
          <w:bCs/>
        </w:rPr>
      </w:pPr>
    </w:p>
    <w:p w14:paraId="56B0799C" w14:textId="77777777" w:rsidR="00AB1C15" w:rsidRPr="00A14461" w:rsidRDefault="00AB1C15" w:rsidP="00AB1C15">
      <w:pPr>
        <w:tabs>
          <w:tab w:val="left" w:pos="570"/>
        </w:tabs>
        <w:jc w:val="both"/>
        <w:rPr>
          <w:b/>
          <w:bCs/>
          <w:color w:val="FF0000"/>
        </w:rPr>
      </w:pPr>
      <w:r w:rsidRPr="00A14461">
        <w:rPr>
          <w:b/>
          <w:bCs/>
          <w:color w:val="FF0000"/>
        </w:rPr>
        <w:t>Kiekvienos pirkimo dalies kainos detalizuotos pasiūlymo formos prieduose (kiekvienai pirkimo daliai, kurioje dalyvauja tiekėjas, užpildomas atskiras priedas excel formatu).</w:t>
      </w:r>
    </w:p>
    <w:p w14:paraId="4B362C10" w14:textId="77777777" w:rsidR="00AB1C15" w:rsidRPr="00A14461" w:rsidRDefault="00AB1C15" w:rsidP="00AB1C15">
      <w:pPr>
        <w:tabs>
          <w:tab w:val="left" w:pos="1134"/>
          <w:tab w:val="left" w:pos="1276"/>
        </w:tabs>
        <w:jc w:val="both"/>
        <w:rPr>
          <w:b/>
        </w:rPr>
      </w:pPr>
    </w:p>
    <w:p w14:paraId="78454C35" w14:textId="77777777" w:rsidR="00AB1C15" w:rsidRPr="00A14461" w:rsidRDefault="00AB1C15" w:rsidP="00AB1C15">
      <w:pPr>
        <w:tabs>
          <w:tab w:val="left" w:pos="1134"/>
          <w:tab w:val="left" w:pos="1276"/>
        </w:tabs>
        <w:jc w:val="both"/>
        <w:rPr>
          <w:b/>
        </w:rPr>
      </w:pPr>
      <w:r w:rsidRPr="00A14461">
        <w:rPr>
          <w:b/>
        </w:rPr>
        <w:t>Tiekėjo nurodyta bendra siūloma kaina bus naudojama tik pasiūlymų vertinimui.</w:t>
      </w:r>
    </w:p>
    <w:p w14:paraId="15898AC3" w14:textId="77777777" w:rsidR="00AB1C15" w:rsidRPr="00A14461" w:rsidRDefault="00AB1C15" w:rsidP="00AB1C15">
      <w:pPr>
        <w:tabs>
          <w:tab w:val="left" w:pos="1134"/>
          <w:tab w:val="left" w:pos="1276"/>
        </w:tabs>
        <w:jc w:val="both"/>
        <w:rPr>
          <w:b/>
          <w:szCs w:val="24"/>
        </w:rPr>
      </w:pPr>
    </w:p>
    <w:p w14:paraId="589D17E8" w14:textId="77777777" w:rsidR="00AB1C15" w:rsidRPr="00A14461" w:rsidRDefault="00AB1C15" w:rsidP="00AB1C15">
      <w:pPr>
        <w:tabs>
          <w:tab w:val="left" w:pos="1134"/>
          <w:tab w:val="left" w:pos="1276"/>
        </w:tabs>
        <w:jc w:val="both"/>
        <w:rPr>
          <w:b/>
          <w:szCs w:val="24"/>
        </w:rPr>
      </w:pPr>
      <w:r w:rsidRPr="00A14461">
        <w:rPr>
          <w:b/>
          <w:szCs w:val="24"/>
        </w:rPr>
        <w:t xml:space="preserve">Perkamų paslaugų maksimalus kiekis sutarties vykdymo metu apibrėžiamas pirkimo (tuo pačiu – ir sutarties) verte, o atsiskaitymas su paslaugų teikėju vyks už faktiškai suteiktas paslaugas vadovaujantis paslaugų sutartyje nurodytais įkainiais. </w:t>
      </w:r>
    </w:p>
    <w:p w14:paraId="28C21C31" w14:textId="77777777" w:rsidR="00AB1C15" w:rsidRPr="00A14461" w:rsidRDefault="00AB1C15" w:rsidP="006475D7">
      <w:pPr>
        <w:ind w:left="57" w:firstLine="684"/>
        <w:jc w:val="both"/>
        <w:rPr>
          <w:rFonts w:eastAsia="Times New Roman"/>
          <w:szCs w:val="24"/>
        </w:rPr>
      </w:pPr>
    </w:p>
    <w:p w14:paraId="651611AE" w14:textId="4A794112" w:rsidR="006475D7" w:rsidRPr="00A14461" w:rsidRDefault="00D471A2" w:rsidP="006475D7">
      <w:pPr>
        <w:ind w:left="57" w:firstLine="684"/>
        <w:jc w:val="both"/>
        <w:rPr>
          <w:szCs w:val="24"/>
        </w:rPr>
      </w:pPr>
      <w:r w:rsidRPr="00A14461">
        <w:rPr>
          <w:rFonts w:eastAsia="Times New Roman"/>
          <w:szCs w:val="24"/>
        </w:rPr>
        <w:t>3</w:t>
      </w:r>
      <w:r w:rsidR="006475D7" w:rsidRPr="00A14461">
        <w:rPr>
          <w:rFonts w:eastAsia="Times New Roman"/>
          <w:szCs w:val="24"/>
        </w:rPr>
        <w:t xml:space="preserve">. Ryšiams su perkančiąją organizacijai palaikyti skiriame ___________________ (nurodyti asmens vardą, pavardę, pareigas, kontaktinius telefonus). </w:t>
      </w:r>
    </w:p>
    <w:p w14:paraId="1AB13FD1" w14:textId="77777777" w:rsidR="006475D7" w:rsidRPr="00A14461" w:rsidRDefault="006475D7" w:rsidP="006475D7">
      <w:pPr>
        <w:ind w:firstLine="720"/>
        <w:jc w:val="both"/>
        <w:rPr>
          <w:rFonts w:eastAsia="Times New Roman"/>
          <w:szCs w:val="24"/>
        </w:rPr>
      </w:pPr>
    </w:p>
    <w:p w14:paraId="1CE9F537" w14:textId="175288E4" w:rsidR="006475D7" w:rsidRPr="00A14461" w:rsidRDefault="00D471A2" w:rsidP="006475D7">
      <w:pPr>
        <w:ind w:firstLine="720"/>
        <w:jc w:val="both"/>
        <w:rPr>
          <w:rFonts w:eastAsia="Times New Roman"/>
          <w:bCs/>
          <w:szCs w:val="24"/>
        </w:rPr>
      </w:pPr>
      <w:r w:rsidRPr="00A14461">
        <w:rPr>
          <w:rFonts w:eastAsia="Times New Roman"/>
          <w:bCs/>
          <w:szCs w:val="24"/>
        </w:rPr>
        <w:t>4</w:t>
      </w:r>
      <w:r w:rsidR="006475D7" w:rsidRPr="00A14461">
        <w:rPr>
          <w:rFonts w:eastAsia="Times New Roman"/>
          <w:bCs/>
          <w:szCs w:val="24"/>
        </w:rPr>
        <w:t xml:space="preserve">. Vykdant sutartį </w:t>
      </w:r>
      <w:r w:rsidR="006475D7" w:rsidRPr="00A14461">
        <w:rPr>
          <w:rFonts w:eastAsia="Times New Roman"/>
          <w:b/>
          <w:bCs/>
          <w:szCs w:val="24"/>
        </w:rPr>
        <w:t>pasitelksiu šiuos subtiekėjus</w:t>
      </w:r>
      <w:r w:rsidR="006475D7" w:rsidRPr="00A14461">
        <w:rPr>
          <w:rFonts w:eastAsia="Times New Roman"/>
          <w:bCs/>
          <w:szCs w:val="24"/>
        </w:rPr>
        <w:t xml:space="preserve"> (subteikėjus) **:</w:t>
      </w:r>
    </w:p>
    <w:tbl>
      <w:tblPr>
        <w:tblW w:w="5000" w:type="pct"/>
        <w:tblCellMar>
          <w:left w:w="10" w:type="dxa"/>
          <w:right w:w="10" w:type="dxa"/>
        </w:tblCellMar>
        <w:tblLook w:val="0000" w:firstRow="0" w:lastRow="0" w:firstColumn="0" w:lastColumn="0" w:noHBand="0" w:noVBand="0"/>
      </w:tblPr>
      <w:tblGrid>
        <w:gridCol w:w="871"/>
        <w:gridCol w:w="4369"/>
        <w:gridCol w:w="4388"/>
      </w:tblGrid>
      <w:tr w:rsidR="006475D7" w:rsidRPr="00A14461" w14:paraId="2D9C57E3"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12F9" w14:textId="77777777" w:rsidR="006475D7" w:rsidRPr="00A14461" w:rsidRDefault="006475D7" w:rsidP="00232B6F">
            <w:pPr>
              <w:jc w:val="center"/>
              <w:rPr>
                <w:rFonts w:eastAsia="Times New Roman"/>
                <w:szCs w:val="24"/>
              </w:rPr>
            </w:pPr>
            <w:r w:rsidRPr="00A14461">
              <w:rPr>
                <w:rFonts w:eastAsia="Times New Roman"/>
                <w:szCs w:val="24"/>
              </w:rPr>
              <w:t>Eil.Nr.</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1CC0C" w14:textId="77777777" w:rsidR="006475D7" w:rsidRPr="00A14461" w:rsidRDefault="006475D7" w:rsidP="00232B6F">
            <w:pPr>
              <w:jc w:val="center"/>
              <w:rPr>
                <w:rFonts w:eastAsia="Times New Roman"/>
                <w:szCs w:val="24"/>
              </w:rPr>
            </w:pPr>
            <w:r w:rsidRPr="00A14461">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tcPr>
          <w:p w14:paraId="392DD049" w14:textId="77777777" w:rsidR="006475D7" w:rsidRPr="00A14461" w:rsidRDefault="006475D7" w:rsidP="00232B6F">
            <w:pPr>
              <w:jc w:val="center"/>
              <w:rPr>
                <w:rFonts w:eastAsia="Times New Roman"/>
                <w:szCs w:val="24"/>
              </w:rPr>
            </w:pPr>
            <w:r w:rsidRPr="00A14461">
              <w:rPr>
                <w:rFonts w:eastAsia="Times New Roman"/>
                <w:szCs w:val="24"/>
              </w:rPr>
              <w:t>Sutarties dalis, kurią vykdys subtiekėjas (subteikėjas), aprašymas</w:t>
            </w:r>
          </w:p>
        </w:tc>
      </w:tr>
      <w:tr w:rsidR="006475D7" w:rsidRPr="00A14461" w14:paraId="041954A2"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4715C" w14:textId="77777777" w:rsidR="006475D7" w:rsidRPr="00A14461"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C4B8" w14:textId="77777777" w:rsidR="006475D7" w:rsidRPr="00A14461"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3DD088B5" w14:textId="77777777" w:rsidR="006475D7" w:rsidRPr="00A14461" w:rsidRDefault="006475D7" w:rsidP="00232B6F">
            <w:pPr>
              <w:jc w:val="both"/>
              <w:rPr>
                <w:rFonts w:eastAsia="Times New Roman"/>
                <w:szCs w:val="24"/>
              </w:rPr>
            </w:pPr>
          </w:p>
        </w:tc>
      </w:tr>
      <w:tr w:rsidR="006475D7" w:rsidRPr="00A14461" w14:paraId="739F98F4"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8C43" w14:textId="77777777" w:rsidR="006475D7" w:rsidRPr="00A14461"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D623" w14:textId="77777777" w:rsidR="006475D7" w:rsidRPr="00A14461"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14A0B07E" w14:textId="77777777" w:rsidR="006475D7" w:rsidRPr="00A14461" w:rsidRDefault="006475D7" w:rsidP="00232B6F">
            <w:pPr>
              <w:jc w:val="both"/>
              <w:rPr>
                <w:rFonts w:eastAsia="Times New Roman"/>
                <w:szCs w:val="24"/>
              </w:rPr>
            </w:pPr>
          </w:p>
        </w:tc>
      </w:tr>
    </w:tbl>
    <w:p w14:paraId="4CBBB7E9" w14:textId="77777777" w:rsidR="006475D7" w:rsidRPr="00A14461" w:rsidRDefault="006475D7" w:rsidP="006475D7">
      <w:pPr>
        <w:ind w:firstLine="720"/>
        <w:jc w:val="both"/>
        <w:rPr>
          <w:rFonts w:eastAsia="Times New Roman"/>
          <w:bCs/>
          <w:szCs w:val="24"/>
        </w:rPr>
      </w:pPr>
      <w:r w:rsidRPr="00A14461">
        <w:rPr>
          <w:rFonts w:eastAsia="Times New Roman"/>
          <w:bCs/>
          <w:szCs w:val="24"/>
        </w:rPr>
        <w:t>**Pildyti tuomet, jei bus sutarties vykdymui bus pasitelkti subtiekėjai (subteikėjai).</w:t>
      </w:r>
    </w:p>
    <w:p w14:paraId="588B3571" w14:textId="77777777" w:rsidR="006475D7" w:rsidRPr="00A14461" w:rsidRDefault="006475D7" w:rsidP="006475D7">
      <w:pPr>
        <w:ind w:firstLine="720"/>
        <w:jc w:val="both"/>
        <w:rPr>
          <w:rFonts w:eastAsia="Times New Roman"/>
          <w:bCs/>
          <w:szCs w:val="24"/>
        </w:rPr>
      </w:pPr>
    </w:p>
    <w:p w14:paraId="6F8E1B0C" w14:textId="4480A464" w:rsidR="006475D7" w:rsidRPr="00A14461" w:rsidRDefault="00204312" w:rsidP="006475D7">
      <w:pPr>
        <w:ind w:firstLine="720"/>
        <w:jc w:val="both"/>
        <w:rPr>
          <w:rFonts w:eastAsia="Times New Roman"/>
          <w:bCs/>
          <w:szCs w:val="24"/>
        </w:rPr>
      </w:pPr>
      <w:r w:rsidRPr="00A14461">
        <w:rPr>
          <w:rFonts w:eastAsia="Times New Roman"/>
          <w:bCs/>
          <w:szCs w:val="24"/>
        </w:rPr>
        <w:t>5</w:t>
      </w:r>
      <w:r w:rsidR="006475D7" w:rsidRPr="00A14461">
        <w:rPr>
          <w:rFonts w:eastAsia="Times New Roman"/>
          <w:bCs/>
          <w:szCs w:val="24"/>
        </w:rPr>
        <w:t xml:space="preserve">. </w:t>
      </w:r>
      <w:r w:rsidR="006475D7" w:rsidRPr="00A14461">
        <w:rPr>
          <w:rFonts w:eastAsia="Times New Roman"/>
          <w:b/>
          <w:bCs/>
          <w:szCs w:val="24"/>
        </w:rPr>
        <w:t>Remsiuosi šių ūkio subjektų pajėgumais</w:t>
      </w:r>
      <w:r w:rsidR="006475D7" w:rsidRPr="00A14461">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6475D7" w:rsidRPr="00A14461" w14:paraId="45E02B5B"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83E3" w14:textId="77777777" w:rsidR="006475D7" w:rsidRPr="00A14461" w:rsidRDefault="006475D7" w:rsidP="00232B6F">
            <w:pPr>
              <w:jc w:val="center"/>
              <w:rPr>
                <w:rFonts w:eastAsia="Times New Roman"/>
                <w:szCs w:val="24"/>
              </w:rPr>
            </w:pPr>
            <w:r w:rsidRPr="00A14461">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5DED" w14:textId="77777777" w:rsidR="006475D7" w:rsidRPr="00A14461" w:rsidRDefault="006475D7" w:rsidP="00232B6F">
            <w:pPr>
              <w:jc w:val="center"/>
              <w:rPr>
                <w:rFonts w:eastAsia="Times New Roman"/>
                <w:szCs w:val="24"/>
              </w:rPr>
            </w:pPr>
            <w:r w:rsidRPr="00A14461">
              <w:rPr>
                <w:rFonts w:eastAsia="Times New Roman"/>
                <w:szCs w:val="24"/>
              </w:rPr>
              <w:t xml:space="preserve">Nurodomas ūkio subjekto pavadinimas ir kokiems reikalavimams pagrįsti remiamasi jų pajėgumais </w:t>
            </w:r>
          </w:p>
        </w:tc>
      </w:tr>
      <w:tr w:rsidR="006475D7" w:rsidRPr="00A14461" w14:paraId="6C5FFA40"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2F3B" w14:textId="77777777" w:rsidR="006475D7" w:rsidRPr="00A14461" w:rsidRDefault="006475D7" w:rsidP="00232B6F">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CB6DC" w14:textId="77777777" w:rsidR="006475D7" w:rsidRPr="00A14461" w:rsidRDefault="006475D7" w:rsidP="00232B6F">
            <w:pPr>
              <w:jc w:val="both"/>
              <w:rPr>
                <w:rFonts w:eastAsia="Times New Roman"/>
                <w:szCs w:val="24"/>
              </w:rPr>
            </w:pPr>
          </w:p>
        </w:tc>
      </w:tr>
      <w:tr w:rsidR="006475D7" w:rsidRPr="00A14461" w14:paraId="76D7DE89"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04B68" w14:textId="77777777" w:rsidR="006475D7" w:rsidRPr="00A14461" w:rsidRDefault="006475D7" w:rsidP="00232B6F">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9ACD2" w14:textId="77777777" w:rsidR="006475D7" w:rsidRPr="00A14461" w:rsidRDefault="006475D7" w:rsidP="00232B6F">
            <w:pPr>
              <w:jc w:val="both"/>
              <w:rPr>
                <w:rFonts w:eastAsia="Times New Roman"/>
                <w:szCs w:val="24"/>
              </w:rPr>
            </w:pPr>
          </w:p>
        </w:tc>
      </w:tr>
    </w:tbl>
    <w:p w14:paraId="52811D56" w14:textId="77777777" w:rsidR="006475D7" w:rsidRPr="00A14461" w:rsidRDefault="006475D7" w:rsidP="006475D7">
      <w:pPr>
        <w:ind w:firstLine="720"/>
        <w:jc w:val="both"/>
        <w:rPr>
          <w:rFonts w:eastAsia="Times New Roman"/>
          <w:bCs/>
          <w:szCs w:val="24"/>
        </w:rPr>
      </w:pPr>
      <w:r w:rsidRPr="00A14461">
        <w:rPr>
          <w:rFonts w:eastAsia="Times New Roman"/>
          <w:bCs/>
          <w:szCs w:val="24"/>
        </w:rPr>
        <w:t>***Pildyti tuomet, jei bus remiamasi ūkio subjektų pajėgumais.</w:t>
      </w:r>
    </w:p>
    <w:p w14:paraId="3E4F57EA" w14:textId="77777777" w:rsidR="006475D7" w:rsidRPr="00A14461" w:rsidRDefault="006475D7" w:rsidP="006475D7">
      <w:pPr>
        <w:ind w:firstLine="720"/>
        <w:jc w:val="both"/>
        <w:rPr>
          <w:rFonts w:eastAsia="Times New Roman"/>
          <w:szCs w:val="24"/>
        </w:rPr>
      </w:pPr>
    </w:p>
    <w:p w14:paraId="113BD009" w14:textId="77777777" w:rsidR="00204312" w:rsidRPr="00A14461" w:rsidRDefault="00204312">
      <w:pPr>
        <w:pStyle w:val="ListParagraph"/>
        <w:numPr>
          <w:ilvl w:val="0"/>
          <w:numId w:val="31"/>
        </w:numPr>
        <w:jc w:val="both"/>
        <w:rPr>
          <w:rFonts w:eastAsia="Times New Roman"/>
          <w:bCs/>
          <w:szCs w:val="24"/>
        </w:rPr>
      </w:pPr>
      <w:r w:rsidRPr="00A14461">
        <w:rPr>
          <w:rFonts w:eastAsia="Times New Roman"/>
          <w:b/>
          <w:bCs/>
          <w:szCs w:val="24"/>
        </w:rPr>
        <w:t>Pasitelksiu šiuos kvazisubtiekėjus</w:t>
      </w:r>
      <w:r w:rsidRPr="00A14461">
        <w:rPr>
          <w:rFonts w:eastAsia="Times New Roman"/>
          <w:bCs/>
          <w:szCs w:val="24"/>
        </w:rPr>
        <w:t xml:space="preserve"> ***:</w:t>
      </w:r>
    </w:p>
    <w:tbl>
      <w:tblPr>
        <w:tblW w:w="9889" w:type="dxa"/>
        <w:tblInd w:w="108" w:type="dxa"/>
        <w:tblLayout w:type="fixed"/>
        <w:tblCellMar>
          <w:left w:w="10" w:type="dxa"/>
          <w:right w:w="10" w:type="dxa"/>
        </w:tblCellMar>
        <w:tblLook w:val="0000" w:firstRow="0" w:lastRow="0" w:firstColumn="0" w:lastColumn="0" w:noHBand="0" w:noVBand="0"/>
      </w:tblPr>
      <w:tblGrid>
        <w:gridCol w:w="675"/>
        <w:gridCol w:w="9214"/>
      </w:tblGrid>
      <w:tr w:rsidR="00204312" w:rsidRPr="00A14461" w14:paraId="5AD7B476"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9AF3" w14:textId="77777777" w:rsidR="00204312" w:rsidRPr="00A14461" w:rsidRDefault="00204312" w:rsidP="00232B6F">
            <w:pPr>
              <w:jc w:val="center"/>
              <w:rPr>
                <w:rFonts w:eastAsia="Times New Roman"/>
                <w:szCs w:val="24"/>
              </w:rPr>
            </w:pPr>
            <w:r w:rsidRPr="00A14461">
              <w:rPr>
                <w:rFonts w:eastAsia="Times New Roman"/>
                <w:szCs w:val="24"/>
              </w:rPr>
              <w:t>Eil.Nr.</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D2029" w14:textId="77777777" w:rsidR="00204312" w:rsidRPr="00A14461" w:rsidRDefault="00204312" w:rsidP="00232B6F">
            <w:pPr>
              <w:jc w:val="center"/>
              <w:rPr>
                <w:rFonts w:eastAsia="Times New Roman"/>
                <w:szCs w:val="24"/>
              </w:rPr>
            </w:pPr>
            <w:r w:rsidRPr="00A14461">
              <w:rPr>
                <w:rFonts w:eastAsia="Times New Roman"/>
                <w:szCs w:val="24"/>
              </w:rPr>
              <w:t>Nurodomas kvazisubtiekėjo vardas ir pavardė</w:t>
            </w:r>
          </w:p>
        </w:tc>
      </w:tr>
      <w:tr w:rsidR="00204312" w:rsidRPr="00A14461" w14:paraId="71CD1012"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FE77" w14:textId="77777777" w:rsidR="00204312" w:rsidRPr="00A14461" w:rsidRDefault="00204312" w:rsidP="00232B6F">
            <w:pPr>
              <w:jc w:val="both"/>
              <w:rPr>
                <w:rFonts w:eastAsia="Times New Roman"/>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EEC6" w14:textId="77777777" w:rsidR="00204312" w:rsidRPr="00A14461" w:rsidRDefault="00204312" w:rsidP="00232B6F">
            <w:pPr>
              <w:jc w:val="both"/>
              <w:rPr>
                <w:rFonts w:eastAsia="Times New Roman"/>
                <w:szCs w:val="24"/>
              </w:rPr>
            </w:pPr>
          </w:p>
        </w:tc>
      </w:tr>
      <w:tr w:rsidR="00204312" w:rsidRPr="00A14461" w14:paraId="710AD544"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8330" w14:textId="77777777" w:rsidR="00204312" w:rsidRPr="00A14461" w:rsidRDefault="00204312" w:rsidP="00232B6F">
            <w:pPr>
              <w:jc w:val="both"/>
              <w:rPr>
                <w:rFonts w:eastAsia="Times New Roman"/>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C3FE" w14:textId="77777777" w:rsidR="00204312" w:rsidRPr="00A14461" w:rsidRDefault="00204312" w:rsidP="00232B6F">
            <w:pPr>
              <w:jc w:val="both"/>
              <w:rPr>
                <w:rFonts w:eastAsia="Times New Roman"/>
                <w:szCs w:val="24"/>
              </w:rPr>
            </w:pPr>
          </w:p>
        </w:tc>
      </w:tr>
    </w:tbl>
    <w:p w14:paraId="47A4846B" w14:textId="77777777" w:rsidR="00204312" w:rsidRPr="00A14461" w:rsidRDefault="00204312" w:rsidP="00204312">
      <w:pPr>
        <w:ind w:firstLine="720"/>
        <w:jc w:val="both"/>
        <w:rPr>
          <w:rFonts w:eastAsia="Times New Roman"/>
          <w:bCs/>
          <w:szCs w:val="24"/>
        </w:rPr>
      </w:pPr>
      <w:r w:rsidRPr="00A14461">
        <w:rPr>
          <w:rFonts w:eastAsia="Times New Roman"/>
          <w:bCs/>
          <w:szCs w:val="24"/>
        </w:rPr>
        <w:t>***Pildyti tuomet, jei pasitelkiami kvazisubtiekėjai (asmenys, kuriuos laimėjimo atveju ketinama įdarbinti).</w:t>
      </w:r>
    </w:p>
    <w:p w14:paraId="0D78DA4F" w14:textId="77777777" w:rsidR="00204312" w:rsidRPr="00A14461" w:rsidRDefault="00204312" w:rsidP="00204312">
      <w:pPr>
        <w:ind w:firstLine="720"/>
        <w:jc w:val="both"/>
        <w:rPr>
          <w:rFonts w:eastAsia="Times New Roman"/>
          <w:szCs w:val="24"/>
        </w:rPr>
      </w:pPr>
    </w:p>
    <w:p w14:paraId="705BCF94" w14:textId="77777777" w:rsidR="00204312" w:rsidRPr="00A14461" w:rsidRDefault="00204312" w:rsidP="00204312">
      <w:pPr>
        <w:ind w:firstLine="720"/>
        <w:jc w:val="both"/>
        <w:rPr>
          <w:b/>
          <w:i/>
        </w:rPr>
      </w:pPr>
      <w:r w:rsidRPr="00A14461">
        <w:rPr>
          <w:rFonts w:eastAsia="Times New Roman"/>
          <w:szCs w:val="24"/>
        </w:rPr>
        <w:t xml:space="preserve">7. </w:t>
      </w:r>
      <w:r w:rsidRPr="00A14461">
        <w:rPr>
          <w:b/>
          <w:i/>
        </w:rPr>
        <w:t>Pildoma****, jei tiekėjas, jungtinės veiklos grupės nariai bei ūkio subjektai, kurių pajėgumais remiamasi,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204312" w:rsidRPr="00A14461" w14:paraId="3E4A14DE" w14:textId="77777777" w:rsidTr="00232B6F">
        <w:trPr>
          <w:trHeight w:val="454"/>
        </w:trPr>
        <w:tc>
          <w:tcPr>
            <w:tcW w:w="4988" w:type="dxa"/>
            <w:tcBorders>
              <w:top w:val="single" w:sz="4" w:space="0" w:color="auto"/>
              <w:left w:val="single" w:sz="4" w:space="0" w:color="auto"/>
              <w:bottom w:val="single" w:sz="4" w:space="0" w:color="auto"/>
              <w:right w:val="single" w:sz="4" w:space="0" w:color="auto"/>
            </w:tcBorders>
            <w:hideMark/>
          </w:tcPr>
          <w:p w14:paraId="0D375A87" w14:textId="77777777" w:rsidR="00204312" w:rsidRPr="00A14461" w:rsidRDefault="00204312" w:rsidP="00232B6F">
            <w:pPr>
              <w:spacing w:line="20" w:lineRule="atLeast"/>
              <w:jc w:val="both"/>
            </w:pPr>
            <w:r w:rsidRPr="00A14461">
              <w:t>Vardas, pavardė, pareigos</w:t>
            </w:r>
          </w:p>
        </w:tc>
        <w:tc>
          <w:tcPr>
            <w:tcW w:w="4680" w:type="dxa"/>
            <w:tcBorders>
              <w:top w:val="single" w:sz="4" w:space="0" w:color="auto"/>
              <w:left w:val="single" w:sz="4" w:space="0" w:color="auto"/>
              <w:bottom w:val="single" w:sz="4" w:space="0" w:color="auto"/>
              <w:right w:val="single" w:sz="4" w:space="0" w:color="auto"/>
            </w:tcBorders>
          </w:tcPr>
          <w:p w14:paraId="1F98A6F7" w14:textId="77777777" w:rsidR="00204312" w:rsidRPr="00A14461" w:rsidRDefault="00204312" w:rsidP="00232B6F">
            <w:pPr>
              <w:spacing w:line="20" w:lineRule="atLeast"/>
              <w:jc w:val="both"/>
            </w:pPr>
          </w:p>
        </w:tc>
      </w:tr>
    </w:tbl>
    <w:p w14:paraId="3B0F58E6" w14:textId="77777777" w:rsidR="00204312" w:rsidRPr="00A14461" w:rsidRDefault="00204312" w:rsidP="00204312">
      <w:pPr>
        <w:jc w:val="both"/>
        <w:rPr>
          <w:i/>
          <w:szCs w:val="20"/>
        </w:rPr>
      </w:pPr>
      <w:r w:rsidRPr="00A14461">
        <w:rPr>
          <w:i/>
          <w:szCs w:val="20"/>
        </w:rPr>
        <w:lastRenderedPageBreak/>
        <w:t>***</w:t>
      </w:r>
      <w:r w:rsidRPr="00A14461">
        <w:rPr>
          <w:b/>
          <w:i/>
        </w:rPr>
        <w:t>*</w:t>
      </w:r>
      <w:r w:rsidRPr="00A14461">
        <w:rPr>
          <w:i/>
          <w:szCs w:val="20"/>
        </w:rPr>
        <w:t>* tiekėjas (galimas laimėtojas) privalo pateikti dokumentus, patvirtinančius, kad šioje lentelėje nurodyti asmenys (jei nurodomi) neturi pašalinimo pagrindo, numatyto VPĮ 46 str. 1 d.</w:t>
      </w:r>
    </w:p>
    <w:p w14:paraId="3E6D6145" w14:textId="77777777" w:rsidR="006475D7" w:rsidRPr="00A14461" w:rsidRDefault="006475D7" w:rsidP="006475D7">
      <w:pPr>
        <w:ind w:firstLine="720"/>
        <w:jc w:val="both"/>
        <w:rPr>
          <w:rFonts w:eastAsia="Times New Roman"/>
          <w:szCs w:val="24"/>
        </w:rPr>
      </w:pPr>
    </w:p>
    <w:p w14:paraId="0539751A" w14:textId="77777777" w:rsidR="006475D7" w:rsidRPr="00A14461" w:rsidRDefault="006475D7" w:rsidP="006475D7">
      <w:pPr>
        <w:overflowPunct w:val="0"/>
        <w:autoSpaceDE w:val="0"/>
        <w:ind w:firstLine="720"/>
        <w:jc w:val="both"/>
        <w:rPr>
          <w:szCs w:val="24"/>
        </w:rPr>
      </w:pPr>
      <w:r w:rsidRPr="00A14461">
        <w:rPr>
          <w:rFonts w:eastAsia="Times New Roman"/>
          <w:szCs w:val="24"/>
        </w:rPr>
        <w:t>8. Šiame pasiūlyme yra pateikta ir ši konfidenciali informacija (p</w:t>
      </w:r>
      <w:r w:rsidRPr="00A14461">
        <w:rPr>
          <w:rFonts w:eastAsia="Times New Roman"/>
          <w:bCs/>
          <w:i/>
          <w:szCs w:val="24"/>
        </w:rPr>
        <w:t>ildyti tuomet, jei bus pateikta konfidenciali informacija pagal Viešųjų pirkimų įstatymo 20 straipsnį):</w:t>
      </w:r>
    </w:p>
    <w:p w14:paraId="084E228B" w14:textId="77777777" w:rsidR="006475D7" w:rsidRPr="00A14461" w:rsidRDefault="006475D7" w:rsidP="006475D7">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6475D7" w:rsidRPr="00A14461" w14:paraId="22462BCF"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D589" w14:textId="77777777" w:rsidR="006475D7" w:rsidRPr="00A14461" w:rsidRDefault="006475D7" w:rsidP="00232B6F">
            <w:pPr>
              <w:jc w:val="center"/>
              <w:rPr>
                <w:rFonts w:eastAsia="Times New Roman"/>
                <w:szCs w:val="24"/>
              </w:rPr>
            </w:pPr>
            <w:r w:rsidRPr="00A14461">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B49A" w14:textId="77777777" w:rsidR="006475D7" w:rsidRPr="00A14461" w:rsidRDefault="006475D7" w:rsidP="00232B6F">
            <w:pPr>
              <w:jc w:val="center"/>
              <w:rPr>
                <w:rFonts w:eastAsia="Times New Roman"/>
                <w:szCs w:val="24"/>
              </w:rPr>
            </w:pPr>
            <w:r w:rsidRPr="00A14461">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2486" w14:textId="77777777" w:rsidR="006475D7" w:rsidRPr="00A14461" w:rsidRDefault="006475D7" w:rsidP="00232B6F">
            <w:pPr>
              <w:jc w:val="center"/>
              <w:rPr>
                <w:rFonts w:eastAsia="Times New Roman"/>
                <w:szCs w:val="24"/>
              </w:rPr>
            </w:pPr>
            <w:r w:rsidRPr="00A14461">
              <w:rPr>
                <w:rFonts w:eastAsia="Times New Roman"/>
                <w:szCs w:val="24"/>
              </w:rPr>
              <w:t xml:space="preserve">Pateikto dokumento puslapis (-iai). </w:t>
            </w:r>
          </w:p>
        </w:tc>
      </w:tr>
      <w:tr w:rsidR="006475D7" w:rsidRPr="00A14461" w14:paraId="11BD6B91"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5E44" w14:textId="77777777" w:rsidR="006475D7" w:rsidRPr="00A14461"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4E24" w14:textId="77777777" w:rsidR="006475D7" w:rsidRPr="00A14461"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E833B" w14:textId="77777777" w:rsidR="006475D7" w:rsidRPr="00A14461" w:rsidRDefault="006475D7" w:rsidP="00232B6F">
            <w:pPr>
              <w:jc w:val="both"/>
              <w:rPr>
                <w:rFonts w:eastAsia="Times New Roman"/>
                <w:szCs w:val="24"/>
              </w:rPr>
            </w:pPr>
          </w:p>
        </w:tc>
      </w:tr>
      <w:tr w:rsidR="006475D7" w:rsidRPr="00A14461" w14:paraId="3835590D"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5A57" w14:textId="77777777" w:rsidR="006475D7" w:rsidRPr="00A14461"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8C14" w14:textId="77777777" w:rsidR="006475D7" w:rsidRPr="00A14461" w:rsidRDefault="006475D7" w:rsidP="00232B6F">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B840" w14:textId="77777777" w:rsidR="006475D7" w:rsidRPr="00A14461" w:rsidRDefault="006475D7" w:rsidP="00232B6F">
            <w:pPr>
              <w:jc w:val="both"/>
              <w:rPr>
                <w:rFonts w:eastAsia="Times New Roman"/>
                <w:szCs w:val="24"/>
              </w:rPr>
            </w:pPr>
          </w:p>
        </w:tc>
      </w:tr>
      <w:tr w:rsidR="006475D7" w:rsidRPr="00A14461" w14:paraId="4E762CD0"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0D7A" w14:textId="77777777" w:rsidR="006475D7" w:rsidRPr="00A14461"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05A6" w14:textId="77777777" w:rsidR="006475D7" w:rsidRPr="00A14461"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55C64" w14:textId="77777777" w:rsidR="006475D7" w:rsidRPr="00A14461" w:rsidRDefault="006475D7" w:rsidP="00232B6F">
            <w:pPr>
              <w:jc w:val="both"/>
              <w:rPr>
                <w:rFonts w:eastAsia="Times New Roman"/>
                <w:szCs w:val="24"/>
              </w:rPr>
            </w:pPr>
          </w:p>
        </w:tc>
      </w:tr>
    </w:tbl>
    <w:p w14:paraId="26A20227" w14:textId="77777777" w:rsidR="006475D7" w:rsidRPr="00A14461" w:rsidRDefault="006475D7" w:rsidP="006475D7">
      <w:pPr>
        <w:jc w:val="both"/>
        <w:rPr>
          <w:rFonts w:eastAsia="Times New Roman"/>
          <w:szCs w:val="24"/>
        </w:rPr>
      </w:pPr>
    </w:p>
    <w:p w14:paraId="30395CCC" w14:textId="77777777" w:rsidR="006475D7" w:rsidRPr="00A14461" w:rsidRDefault="006475D7" w:rsidP="006475D7">
      <w:pPr>
        <w:ind w:right="-108"/>
        <w:jc w:val="both"/>
        <w:rPr>
          <w:rFonts w:eastAsia="Times New Roman"/>
          <w:szCs w:val="24"/>
        </w:rPr>
      </w:pPr>
      <w:r w:rsidRPr="00A14461">
        <w:rPr>
          <w:rFonts w:eastAsia="Times New Roman"/>
          <w:szCs w:val="24"/>
        </w:rPr>
        <w:t xml:space="preserve">Pasiūlymas galioja iki </w:t>
      </w:r>
      <w:r w:rsidRPr="00A14461">
        <w:rPr>
          <w:rFonts w:eastAsia="Times New Roman"/>
          <w:i/>
          <w:szCs w:val="24"/>
        </w:rPr>
        <w:t>termino, nustatyto pirkimo dokumentuose</w:t>
      </w:r>
      <w:r w:rsidRPr="00A14461">
        <w:rPr>
          <w:rFonts w:eastAsia="Times New Roman"/>
          <w:szCs w:val="24"/>
        </w:rPr>
        <w:t>.</w:t>
      </w:r>
    </w:p>
    <w:p w14:paraId="23A9D4A7" w14:textId="77777777" w:rsidR="006475D7" w:rsidRPr="00A14461" w:rsidRDefault="006475D7" w:rsidP="006475D7">
      <w:pPr>
        <w:ind w:right="-108"/>
        <w:jc w:val="both"/>
        <w:rPr>
          <w:rFonts w:eastAsia="Times New Roman"/>
          <w:szCs w:val="24"/>
        </w:rPr>
      </w:pPr>
    </w:p>
    <w:p w14:paraId="454FDCA4" w14:textId="77777777" w:rsidR="006475D7" w:rsidRPr="00A14461" w:rsidRDefault="006475D7" w:rsidP="006475D7">
      <w:pPr>
        <w:ind w:right="-108"/>
        <w:jc w:val="both"/>
        <w:rPr>
          <w:rFonts w:eastAsia="Times New Roman"/>
          <w:szCs w:val="24"/>
        </w:rPr>
      </w:pPr>
      <w:r w:rsidRPr="00A14461">
        <w:rPr>
          <w:rFonts w:eastAsia="Times New Roman"/>
          <w:szCs w:val="24"/>
        </w:rPr>
        <w:t>Pasirašydamas pasiūlymą, deklaruoju, jog visų kartu su pasiūlymu teikiamų dokumentų kopijos yra tikros.</w:t>
      </w:r>
    </w:p>
    <w:p w14:paraId="23D04E7B" w14:textId="77777777" w:rsidR="006475D7" w:rsidRPr="00A14461" w:rsidRDefault="006475D7" w:rsidP="006475D7">
      <w:pPr>
        <w:ind w:right="-108"/>
        <w:jc w:val="both"/>
        <w:rPr>
          <w:rFonts w:eastAsia="Times New Roman"/>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6475D7" w:rsidRPr="00A14461" w14:paraId="7A941D24" w14:textId="77777777" w:rsidTr="00232B6F">
        <w:tc>
          <w:tcPr>
            <w:tcW w:w="3544" w:type="dxa"/>
          </w:tcPr>
          <w:p w14:paraId="095F826E" w14:textId="77777777" w:rsidR="006475D7" w:rsidRPr="00A14461" w:rsidRDefault="006475D7" w:rsidP="00232B6F">
            <w:pPr>
              <w:jc w:val="both"/>
              <w:rPr>
                <w:rFonts w:eastAsia="Times New Roman"/>
                <w:szCs w:val="24"/>
              </w:rPr>
            </w:pPr>
          </w:p>
        </w:tc>
        <w:tc>
          <w:tcPr>
            <w:tcW w:w="284" w:type="dxa"/>
            <w:tcBorders>
              <w:top w:val="nil"/>
              <w:bottom w:val="nil"/>
            </w:tcBorders>
          </w:tcPr>
          <w:p w14:paraId="301B5CDA" w14:textId="77777777" w:rsidR="006475D7" w:rsidRPr="00A14461" w:rsidRDefault="006475D7" w:rsidP="00232B6F">
            <w:pPr>
              <w:jc w:val="both"/>
              <w:rPr>
                <w:rFonts w:eastAsia="Times New Roman"/>
                <w:szCs w:val="24"/>
              </w:rPr>
            </w:pPr>
          </w:p>
        </w:tc>
        <w:tc>
          <w:tcPr>
            <w:tcW w:w="3685" w:type="dxa"/>
          </w:tcPr>
          <w:p w14:paraId="24C5D517" w14:textId="77777777" w:rsidR="006475D7" w:rsidRPr="00A14461" w:rsidRDefault="006475D7" w:rsidP="00232B6F">
            <w:pPr>
              <w:jc w:val="both"/>
              <w:rPr>
                <w:rFonts w:eastAsia="Times New Roman"/>
                <w:szCs w:val="24"/>
              </w:rPr>
            </w:pPr>
          </w:p>
        </w:tc>
        <w:tc>
          <w:tcPr>
            <w:tcW w:w="425" w:type="dxa"/>
            <w:tcBorders>
              <w:top w:val="nil"/>
              <w:bottom w:val="nil"/>
            </w:tcBorders>
          </w:tcPr>
          <w:p w14:paraId="548C882E" w14:textId="77777777" w:rsidR="006475D7" w:rsidRPr="00A14461" w:rsidRDefault="006475D7" w:rsidP="00232B6F">
            <w:pPr>
              <w:jc w:val="both"/>
              <w:rPr>
                <w:rFonts w:eastAsia="Times New Roman"/>
                <w:szCs w:val="24"/>
              </w:rPr>
            </w:pPr>
          </w:p>
        </w:tc>
        <w:tc>
          <w:tcPr>
            <w:tcW w:w="1700" w:type="dxa"/>
            <w:tcBorders>
              <w:top w:val="nil"/>
              <w:bottom w:val="nil"/>
            </w:tcBorders>
          </w:tcPr>
          <w:p w14:paraId="2E5128B9" w14:textId="77777777" w:rsidR="006475D7" w:rsidRPr="00A14461" w:rsidRDefault="006475D7" w:rsidP="00232B6F">
            <w:pPr>
              <w:jc w:val="both"/>
              <w:rPr>
                <w:rFonts w:eastAsia="Times New Roman"/>
                <w:szCs w:val="24"/>
              </w:rPr>
            </w:pPr>
          </w:p>
        </w:tc>
      </w:tr>
      <w:tr w:rsidR="006475D7" w:rsidRPr="00A14461" w14:paraId="1B061F7C" w14:textId="77777777" w:rsidTr="00232B6F">
        <w:tc>
          <w:tcPr>
            <w:tcW w:w="3544" w:type="dxa"/>
          </w:tcPr>
          <w:p w14:paraId="1F2EE96A" w14:textId="77777777" w:rsidR="006475D7" w:rsidRPr="00A14461" w:rsidRDefault="006475D7" w:rsidP="00232B6F">
            <w:pPr>
              <w:rPr>
                <w:rFonts w:eastAsia="Times New Roman"/>
                <w:szCs w:val="24"/>
              </w:rPr>
            </w:pPr>
            <w:r w:rsidRPr="00A14461">
              <w:rPr>
                <w:rFonts w:eastAsia="Times New Roman"/>
                <w:szCs w:val="24"/>
              </w:rPr>
              <w:t>Pasiūlymą pasirašančio asmens pareigos</w:t>
            </w:r>
          </w:p>
        </w:tc>
        <w:tc>
          <w:tcPr>
            <w:tcW w:w="284" w:type="dxa"/>
            <w:tcBorders>
              <w:top w:val="nil"/>
              <w:bottom w:val="nil"/>
            </w:tcBorders>
          </w:tcPr>
          <w:p w14:paraId="65BD3A62" w14:textId="77777777" w:rsidR="006475D7" w:rsidRPr="00A14461" w:rsidRDefault="006475D7" w:rsidP="00232B6F">
            <w:pPr>
              <w:jc w:val="both"/>
              <w:rPr>
                <w:rFonts w:eastAsia="Times New Roman"/>
                <w:szCs w:val="24"/>
              </w:rPr>
            </w:pPr>
          </w:p>
        </w:tc>
        <w:tc>
          <w:tcPr>
            <w:tcW w:w="3685" w:type="dxa"/>
          </w:tcPr>
          <w:p w14:paraId="2775A841" w14:textId="77777777" w:rsidR="006475D7" w:rsidRPr="00A14461" w:rsidRDefault="006475D7" w:rsidP="00232B6F">
            <w:pPr>
              <w:jc w:val="center"/>
              <w:rPr>
                <w:rFonts w:eastAsia="Times New Roman"/>
                <w:szCs w:val="24"/>
              </w:rPr>
            </w:pPr>
            <w:r w:rsidRPr="00A14461">
              <w:rPr>
                <w:rFonts w:eastAsia="Times New Roman"/>
                <w:szCs w:val="24"/>
              </w:rPr>
              <w:t>Vardas pavardė</w:t>
            </w:r>
          </w:p>
        </w:tc>
        <w:tc>
          <w:tcPr>
            <w:tcW w:w="425" w:type="dxa"/>
            <w:tcBorders>
              <w:top w:val="nil"/>
              <w:bottom w:val="nil"/>
            </w:tcBorders>
          </w:tcPr>
          <w:p w14:paraId="67C4999B" w14:textId="77777777" w:rsidR="006475D7" w:rsidRPr="00A14461" w:rsidRDefault="006475D7" w:rsidP="00232B6F">
            <w:pPr>
              <w:jc w:val="both"/>
              <w:rPr>
                <w:rFonts w:eastAsia="Times New Roman"/>
                <w:szCs w:val="24"/>
              </w:rPr>
            </w:pPr>
          </w:p>
        </w:tc>
        <w:tc>
          <w:tcPr>
            <w:tcW w:w="1700" w:type="dxa"/>
            <w:tcBorders>
              <w:top w:val="nil"/>
              <w:bottom w:val="nil"/>
            </w:tcBorders>
          </w:tcPr>
          <w:p w14:paraId="7C45C0E6" w14:textId="77777777" w:rsidR="006475D7" w:rsidRPr="00A14461" w:rsidRDefault="006475D7" w:rsidP="00232B6F">
            <w:pPr>
              <w:jc w:val="center"/>
              <w:rPr>
                <w:rFonts w:eastAsia="Times New Roman"/>
                <w:szCs w:val="24"/>
              </w:rPr>
            </w:pPr>
          </w:p>
        </w:tc>
      </w:tr>
    </w:tbl>
    <w:p w14:paraId="54F28920" w14:textId="77777777" w:rsidR="006475D7" w:rsidRPr="00A14461" w:rsidRDefault="006475D7" w:rsidP="006475D7">
      <w:pPr>
        <w:jc w:val="right"/>
      </w:pPr>
    </w:p>
    <w:p w14:paraId="7783697D" w14:textId="77777777" w:rsidR="006475D7" w:rsidRPr="00A14461" w:rsidRDefault="006475D7" w:rsidP="006475D7">
      <w:pPr>
        <w:jc w:val="right"/>
      </w:pPr>
    </w:p>
    <w:p w14:paraId="0772CA96" w14:textId="77777777" w:rsidR="006475D7" w:rsidRPr="00A14461" w:rsidRDefault="006475D7" w:rsidP="006475D7">
      <w:pPr>
        <w:jc w:val="right"/>
      </w:pPr>
    </w:p>
    <w:p w14:paraId="3045A0EC" w14:textId="77777777" w:rsidR="00D078AF" w:rsidRPr="00A14461" w:rsidRDefault="00D078AF" w:rsidP="0060486E">
      <w:pPr>
        <w:jc w:val="right"/>
      </w:pPr>
    </w:p>
    <w:p w14:paraId="31AF0C76" w14:textId="77777777" w:rsidR="00532A12" w:rsidRPr="00A14461" w:rsidRDefault="00532A12" w:rsidP="0060486E">
      <w:pPr>
        <w:jc w:val="right"/>
      </w:pPr>
    </w:p>
    <w:p w14:paraId="2DD8DB27" w14:textId="77777777" w:rsidR="00532A12" w:rsidRPr="00A14461" w:rsidRDefault="00532A12" w:rsidP="0060486E">
      <w:pPr>
        <w:jc w:val="right"/>
      </w:pPr>
    </w:p>
    <w:p w14:paraId="356A7912" w14:textId="77777777" w:rsidR="00532A12" w:rsidRPr="00A14461" w:rsidRDefault="00532A12" w:rsidP="0060486E">
      <w:pPr>
        <w:jc w:val="right"/>
      </w:pPr>
    </w:p>
    <w:p w14:paraId="11C7B44B" w14:textId="77777777" w:rsidR="00532A12" w:rsidRPr="00A14461" w:rsidRDefault="00532A12" w:rsidP="0060486E">
      <w:pPr>
        <w:jc w:val="right"/>
      </w:pPr>
    </w:p>
    <w:p w14:paraId="320E502C" w14:textId="77777777" w:rsidR="00532A12" w:rsidRPr="00E85FE3" w:rsidRDefault="00532A12" w:rsidP="0060486E">
      <w:pPr>
        <w:jc w:val="right"/>
        <w:rPr>
          <w:highlight w:val="yellow"/>
        </w:rPr>
      </w:pPr>
    </w:p>
    <w:p w14:paraId="62AB492F" w14:textId="77777777" w:rsidR="00532A12" w:rsidRPr="00E85FE3" w:rsidRDefault="00532A12" w:rsidP="0060486E">
      <w:pPr>
        <w:jc w:val="right"/>
        <w:rPr>
          <w:highlight w:val="yellow"/>
        </w:rPr>
      </w:pPr>
    </w:p>
    <w:p w14:paraId="4CCDA336" w14:textId="77777777" w:rsidR="00532A12" w:rsidRPr="00E85FE3" w:rsidRDefault="00532A12" w:rsidP="0060486E">
      <w:pPr>
        <w:jc w:val="right"/>
        <w:rPr>
          <w:highlight w:val="yellow"/>
        </w:rPr>
      </w:pPr>
    </w:p>
    <w:p w14:paraId="478B765A" w14:textId="77777777" w:rsidR="00532A12" w:rsidRPr="00E85FE3" w:rsidRDefault="00532A12" w:rsidP="0060486E">
      <w:pPr>
        <w:jc w:val="right"/>
        <w:rPr>
          <w:highlight w:val="yellow"/>
        </w:rPr>
      </w:pPr>
    </w:p>
    <w:p w14:paraId="079E8E42" w14:textId="77777777" w:rsidR="00532A12" w:rsidRPr="00E85FE3" w:rsidRDefault="00532A12" w:rsidP="0060486E">
      <w:pPr>
        <w:jc w:val="right"/>
        <w:rPr>
          <w:highlight w:val="yellow"/>
        </w:rPr>
      </w:pPr>
    </w:p>
    <w:p w14:paraId="48CB8FEB" w14:textId="77777777" w:rsidR="00532A12" w:rsidRPr="00E85FE3" w:rsidRDefault="00532A12" w:rsidP="0060486E">
      <w:pPr>
        <w:jc w:val="right"/>
        <w:rPr>
          <w:highlight w:val="yellow"/>
        </w:rPr>
      </w:pPr>
    </w:p>
    <w:p w14:paraId="3CF93A00" w14:textId="77777777" w:rsidR="00532A12" w:rsidRPr="00E85FE3" w:rsidRDefault="00532A12" w:rsidP="0060486E">
      <w:pPr>
        <w:jc w:val="right"/>
        <w:rPr>
          <w:highlight w:val="yellow"/>
        </w:rPr>
      </w:pPr>
    </w:p>
    <w:p w14:paraId="7B9CF3A3" w14:textId="77777777" w:rsidR="00532A12" w:rsidRPr="00E85FE3" w:rsidRDefault="00532A12" w:rsidP="0060486E">
      <w:pPr>
        <w:jc w:val="right"/>
        <w:rPr>
          <w:highlight w:val="yellow"/>
        </w:rPr>
      </w:pPr>
    </w:p>
    <w:p w14:paraId="40967DD8" w14:textId="77777777" w:rsidR="00532A12" w:rsidRPr="00E85FE3" w:rsidRDefault="00532A12" w:rsidP="0060486E">
      <w:pPr>
        <w:jc w:val="right"/>
        <w:rPr>
          <w:highlight w:val="yellow"/>
        </w:rPr>
      </w:pPr>
    </w:p>
    <w:p w14:paraId="418CA4CC" w14:textId="77777777" w:rsidR="00532A12" w:rsidRPr="00E85FE3" w:rsidRDefault="00532A12" w:rsidP="0060486E">
      <w:pPr>
        <w:jc w:val="right"/>
        <w:rPr>
          <w:highlight w:val="yellow"/>
        </w:rPr>
      </w:pPr>
    </w:p>
    <w:p w14:paraId="14E0F8E0" w14:textId="77777777" w:rsidR="00532A12" w:rsidRPr="00E85FE3" w:rsidRDefault="00532A12" w:rsidP="0060486E">
      <w:pPr>
        <w:jc w:val="right"/>
        <w:rPr>
          <w:highlight w:val="yellow"/>
        </w:rPr>
      </w:pPr>
    </w:p>
    <w:p w14:paraId="5C75CCE0" w14:textId="77777777" w:rsidR="00532A12" w:rsidRPr="00E85FE3" w:rsidRDefault="00532A12" w:rsidP="0060486E">
      <w:pPr>
        <w:jc w:val="right"/>
        <w:rPr>
          <w:highlight w:val="yellow"/>
        </w:rPr>
      </w:pPr>
    </w:p>
    <w:p w14:paraId="24C1A593" w14:textId="77777777" w:rsidR="00532A12" w:rsidRPr="00E85FE3" w:rsidRDefault="00532A12" w:rsidP="0060486E">
      <w:pPr>
        <w:jc w:val="right"/>
        <w:rPr>
          <w:highlight w:val="yellow"/>
        </w:rPr>
      </w:pPr>
    </w:p>
    <w:p w14:paraId="0F03E8BB" w14:textId="77777777" w:rsidR="00532A12" w:rsidRDefault="00532A12" w:rsidP="0060486E">
      <w:pPr>
        <w:jc w:val="right"/>
        <w:rPr>
          <w:highlight w:val="yellow"/>
        </w:rPr>
      </w:pPr>
    </w:p>
    <w:p w14:paraId="5FF18CD6" w14:textId="77777777" w:rsidR="000B685F" w:rsidRDefault="000B685F" w:rsidP="0060486E">
      <w:pPr>
        <w:jc w:val="right"/>
        <w:rPr>
          <w:highlight w:val="yellow"/>
        </w:rPr>
      </w:pPr>
    </w:p>
    <w:p w14:paraId="421A33A5" w14:textId="77777777" w:rsidR="000B685F" w:rsidRPr="008F1122" w:rsidRDefault="000B685F" w:rsidP="0060486E">
      <w:pPr>
        <w:jc w:val="right"/>
        <w:rPr>
          <w:highlight w:val="yellow"/>
          <w:lang w:val="en-US"/>
        </w:rPr>
      </w:pPr>
    </w:p>
    <w:p w14:paraId="46D120AC" w14:textId="77777777" w:rsidR="00532A12" w:rsidRPr="00E85FE3" w:rsidRDefault="00532A12" w:rsidP="0060486E">
      <w:pPr>
        <w:jc w:val="right"/>
        <w:rPr>
          <w:highlight w:val="yellow"/>
        </w:rPr>
      </w:pPr>
    </w:p>
    <w:p w14:paraId="13855863" w14:textId="77777777" w:rsidR="00532A12" w:rsidRPr="00E85FE3" w:rsidRDefault="00532A12" w:rsidP="0060486E">
      <w:pPr>
        <w:jc w:val="right"/>
        <w:rPr>
          <w:highlight w:val="yellow"/>
        </w:rPr>
      </w:pPr>
    </w:p>
    <w:p w14:paraId="78F63405" w14:textId="77777777" w:rsidR="00532A12" w:rsidRPr="00E85FE3" w:rsidRDefault="00532A12" w:rsidP="0060486E">
      <w:pPr>
        <w:jc w:val="right"/>
        <w:rPr>
          <w:highlight w:val="yellow"/>
        </w:rPr>
      </w:pPr>
    </w:p>
    <w:p w14:paraId="02DD69F7" w14:textId="77777777" w:rsidR="00532A12" w:rsidRPr="00E85FE3" w:rsidRDefault="00532A12" w:rsidP="0060486E">
      <w:pPr>
        <w:jc w:val="right"/>
        <w:rPr>
          <w:highlight w:val="yellow"/>
        </w:rPr>
      </w:pPr>
    </w:p>
    <w:p w14:paraId="62AB39C6" w14:textId="77777777" w:rsidR="00C66F6D" w:rsidRPr="00E85FE3" w:rsidRDefault="00C66F6D" w:rsidP="0060486E">
      <w:pPr>
        <w:jc w:val="right"/>
        <w:rPr>
          <w:highlight w:val="yellow"/>
        </w:rPr>
      </w:pPr>
    </w:p>
    <w:p w14:paraId="36FB4E65" w14:textId="77777777" w:rsidR="00C66F6D" w:rsidRPr="00E85FE3" w:rsidRDefault="00C66F6D" w:rsidP="0060486E">
      <w:pPr>
        <w:jc w:val="right"/>
        <w:rPr>
          <w:highlight w:val="yellow"/>
        </w:rPr>
      </w:pPr>
    </w:p>
    <w:p w14:paraId="69A51AB2" w14:textId="77777777" w:rsidR="00532A12" w:rsidRPr="00E85FE3" w:rsidRDefault="00532A12" w:rsidP="0060486E">
      <w:pPr>
        <w:jc w:val="right"/>
        <w:rPr>
          <w:highlight w:val="yellow"/>
        </w:rPr>
      </w:pPr>
    </w:p>
    <w:p w14:paraId="1549B87A" w14:textId="77777777" w:rsidR="00532A12" w:rsidRPr="00E85FE3" w:rsidRDefault="00532A12" w:rsidP="0060486E">
      <w:pPr>
        <w:jc w:val="right"/>
        <w:rPr>
          <w:highlight w:val="yellow"/>
        </w:rPr>
      </w:pPr>
    </w:p>
    <w:p w14:paraId="6B3A60B0" w14:textId="4E47B709" w:rsidR="0060486E" w:rsidRPr="006442BB" w:rsidRDefault="0060486E" w:rsidP="0060486E">
      <w:pPr>
        <w:jc w:val="right"/>
      </w:pPr>
      <w:r w:rsidRPr="006442BB">
        <w:lastRenderedPageBreak/>
        <w:t>Pirkimo sąlygų</w:t>
      </w:r>
    </w:p>
    <w:p w14:paraId="399C24A4" w14:textId="68469539" w:rsidR="0060486E" w:rsidRPr="006442BB" w:rsidRDefault="0060486E" w:rsidP="0060486E">
      <w:pPr>
        <w:jc w:val="right"/>
      </w:pPr>
      <w:r w:rsidRPr="006442BB">
        <w:t>5 priedas</w:t>
      </w:r>
    </w:p>
    <w:p w14:paraId="36368637" w14:textId="77777777" w:rsidR="0060486E" w:rsidRPr="006442BB" w:rsidRDefault="0060486E" w:rsidP="0060486E">
      <w:pPr>
        <w:rPr>
          <w:rFonts w:ascii="Arial" w:eastAsia="Times New Roman" w:hAnsi="Arial" w:cs="Arial"/>
          <w:sz w:val="21"/>
          <w:szCs w:val="21"/>
          <w:lang w:eastAsia="lt-LT"/>
        </w:rPr>
      </w:pPr>
    </w:p>
    <w:p w14:paraId="64C7AF44" w14:textId="77777777" w:rsidR="0060486E" w:rsidRPr="006442BB" w:rsidRDefault="0060486E" w:rsidP="0060486E">
      <w:pPr>
        <w:jc w:val="center"/>
        <w:rPr>
          <w:rFonts w:eastAsia="Times New Roman"/>
          <w:szCs w:val="24"/>
          <w:u w:val="single"/>
          <w:lang w:eastAsia="lt-LT"/>
        </w:rPr>
      </w:pPr>
      <w:r w:rsidRPr="006442BB">
        <w:rPr>
          <w:rFonts w:eastAsia="Times New Roman"/>
          <w:color w:val="000000"/>
          <w:szCs w:val="24"/>
          <w:u w:val="single"/>
          <w:lang w:eastAsia="lt-LT"/>
        </w:rPr>
        <w:t>___________________________________</w:t>
      </w:r>
    </w:p>
    <w:p w14:paraId="5B9BA1E3" w14:textId="77777777" w:rsidR="0060486E" w:rsidRPr="006442BB" w:rsidRDefault="0060486E" w:rsidP="0060486E">
      <w:pPr>
        <w:jc w:val="center"/>
        <w:rPr>
          <w:rFonts w:eastAsia="Times New Roman"/>
          <w:szCs w:val="24"/>
          <w:lang w:eastAsia="lt-LT"/>
        </w:rPr>
      </w:pPr>
      <w:r w:rsidRPr="006442BB">
        <w:rPr>
          <w:rFonts w:eastAsia="Times New Roman"/>
          <w:color w:val="000000"/>
          <w:szCs w:val="24"/>
          <w:lang w:eastAsia="lt-LT"/>
        </w:rPr>
        <w:t>(Tiekėjo pavadinimas)</w:t>
      </w:r>
    </w:p>
    <w:p w14:paraId="7C9E67AA" w14:textId="77777777" w:rsidR="0060486E" w:rsidRPr="006442BB" w:rsidRDefault="0060486E" w:rsidP="0060486E">
      <w:pPr>
        <w:rPr>
          <w:rFonts w:eastAsia="Times New Roman"/>
          <w:szCs w:val="24"/>
          <w:lang w:eastAsia="lt-LT"/>
        </w:rPr>
      </w:pPr>
    </w:p>
    <w:p w14:paraId="63FBDBAB" w14:textId="77777777" w:rsidR="0060486E" w:rsidRPr="006442BB" w:rsidRDefault="0060486E" w:rsidP="0060486E">
      <w:pPr>
        <w:rPr>
          <w:rFonts w:eastAsia="Times New Roman"/>
          <w:szCs w:val="24"/>
          <w:lang w:eastAsia="lt-LT"/>
        </w:rPr>
      </w:pPr>
    </w:p>
    <w:p w14:paraId="50271326" w14:textId="77777777" w:rsidR="0060486E" w:rsidRPr="006442BB" w:rsidRDefault="0060486E" w:rsidP="0060486E">
      <w:pPr>
        <w:jc w:val="center"/>
        <w:rPr>
          <w:rFonts w:eastAsia="Times New Roman"/>
          <w:color w:val="000000"/>
          <w:szCs w:val="24"/>
          <w:lang w:eastAsia="lt-LT"/>
        </w:rPr>
      </w:pPr>
      <w:r w:rsidRPr="006442BB">
        <w:rPr>
          <w:rFonts w:eastAsia="Times New Roman"/>
          <w:color w:val="000000"/>
          <w:szCs w:val="24"/>
          <w:lang w:eastAsia="lt-LT"/>
        </w:rPr>
        <w:t>___________________________________</w:t>
      </w:r>
    </w:p>
    <w:p w14:paraId="06168574" w14:textId="77777777" w:rsidR="0060486E" w:rsidRPr="006442BB" w:rsidRDefault="0060486E" w:rsidP="0060486E">
      <w:pPr>
        <w:jc w:val="center"/>
        <w:rPr>
          <w:rFonts w:eastAsia="Times New Roman"/>
          <w:color w:val="000000"/>
          <w:szCs w:val="24"/>
          <w:lang w:eastAsia="lt-LT"/>
        </w:rPr>
      </w:pPr>
      <w:r w:rsidRPr="006442BB">
        <w:rPr>
          <w:rFonts w:eastAsia="Times New Roman"/>
          <w:color w:val="000000"/>
          <w:szCs w:val="24"/>
          <w:lang w:eastAsia="lt-LT"/>
        </w:rPr>
        <w:t>(Perkančiosios organizacijos pavadinimas)</w:t>
      </w:r>
    </w:p>
    <w:p w14:paraId="290A7527" w14:textId="77777777" w:rsidR="0060486E" w:rsidRPr="006442BB" w:rsidRDefault="0060486E" w:rsidP="0060486E">
      <w:pPr>
        <w:jc w:val="center"/>
        <w:rPr>
          <w:rFonts w:eastAsia="Times New Roman"/>
          <w:b/>
          <w:bCs/>
          <w:smallCaps/>
          <w:color w:val="000000"/>
          <w:szCs w:val="24"/>
          <w:lang w:eastAsia="lt-LT"/>
        </w:rPr>
      </w:pPr>
    </w:p>
    <w:p w14:paraId="113D33FC" w14:textId="77777777" w:rsidR="0060486E" w:rsidRPr="006442BB" w:rsidRDefault="0060486E" w:rsidP="0060486E">
      <w:pPr>
        <w:jc w:val="center"/>
        <w:rPr>
          <w:rFonts w:eastAsia="Times New Roman"/>
          <w:b/>
          <w:bCs/>
          <w:smallCaps/>
          <w:color w:val="000000"/>
          <w:szCs w:val="24"/>
          <w:lang w:eastAsia="lt-LT"/>
        </w:rPr>
      </w:pPr>
    </w:p>
    <w:p w14:paraId="740003B7" w14:textId="77777777" w:rsidR="0060486E" w:rsidRPr="006442BB" w:rsidRDefault="0060486E" w:rsidP="0060486E">
      <w:pPr>
        <w:jc w:val="center"/>
        <w:rPr>
          <w:rFonts w:eastAsia="Times New Roman"/>
          <w:szCs w:val="24"/>
          <w:lang w:eastAsia="lt-LT"/>
        </w:rPr>
      </w:pPr>
      <w:r w:rsidRPr="006442BB">
        <w:rPr>
          <w:rFonts w:eastAsia="Times New Roman"/>
          <w:b/>
          <w:bCs/>
          <w:smallCaps/>
          <w:color w:val="000000"/>
          <w:szCs w:val="24"/>
          <w:lang w:eastAsia="lt-LT"/>
        </w:rPr>
        <w:t>TIEKĖJO DEKLARACIJA</w:t>
      </w:r>
    </w:p>
    <w:p w14:paraId="3F9B7406" w14:textId="77777777" w:rsidR="0060486E" w:rsidRPr="006442BB" w:rsidRDefault="0060486E" w:rsidP="0060486E">
      <w:pPr>
        <w:shd w:val="clear" w:color="auto" w:fill="FFFFFF"/>
        <w:jc w:val="center"/>
        <w:rPr>
          <w:rFonts w:eastAsia="Times New Roman"/>
          <w:szCs w:val="24"/>
          <w:lang w:eastAsia="lt-LT"/>
        </w:rPr>
      </w:pPr>
    </w:p>
    <w:p w14:paraId="49BEDD6D" w14:textId="77777777" w:rsidR="0060486E" w:rsidRPr="006442BB" w:rsidRDefault="0060486E" w:rsidP="0060486E">
      <w:pPr>
        <w:jc w:val="center"/>
        <w:rPr>
          <w:rFonts w:eastAsia="Times New Roman"/>
          <w:szCs w:val="24"/>
          <w:lang w:eastAsia="lt-LT"/>
        </w:rPr>
      </w:pPr>
      <w:r w:rsidRPr="006442BB">
        <w:rPr>
          <w:rFonts w:eastAsia="Times New Roman"/>
          <w:color w:val="000000"/>
          <w:szCs w:val="24"/>
          <w:lang w:eastAsia="lt-LT"/>
        </w:rPr>
        <w:t>__________________</w:t>
      </w:r>
    </w:p>
    <w:p w14:paraId="3A4170DF" w14:textId="77777777" w:rsidR="0060486E" w:rsidRPr="006442BB" w:rsidRDefault="0060486E" w:rsidP="0060486E">
      <w:pPr>
        <w:jc w:val="center"/>
        <w:rPr>
          <w:rFonts w:eastAsia="Times New Roman"/>
          <w:szCs w:val="24"/>
          <w:lang w:eastAsia="lt-LT"/>
        </w:rPr>
      </w:pPr>
      <w:r w:rsidRPr="006442BB">
        <w:rPr>
          <w:rFonts w:eastAsia="Times New Roman"/>
          <w:color w:val="000000"/>
          <w:szCs w:val="24"/>
          <w:lang w:eastAsia="lt-LT"/>
        </w:rPr>
        <w:t>(Data)</w:t>
      </w:r>
    </w:p>
    <w:p w14:paraId="7B93DF6B" w14:textId="77777777" w:rsidR="0060486E" w:rsidRPr="006442BB" w:rsidRDefault="0060486E" w:rsidP="0060486E">
      <w:pPr>
        <w:rPr>
          <w:rFonts w:eastAsia="Times New Roman"/>
          <w:szCs w:val="24"/>
          <w:lang w:eastAsia="lt-LT"/>
        </w:rPr>
      </w:pPr>
    </w:p>
    <w:p w14:paraId="72EF05DA" w14:textId="77777777" w:rsidR="0060486E" w:rsidRPr="006442BB" w:rsidRDefault="0060486E" w:rsidP="0060486E">
      <w:pPr>
        <w:spacing w:after="150"/>
        <w:jc w:val="both"/>
        <w:rPr>
          <w:rFonts w:eastAsia="Times New Roman"/>
          <w:color w:val="000000"/>
          <w:szCs w:val="24"/>
          <w:lang w:eastAsia="lt-LT"/>
        </w:rPr>
      </w:pPr>
      <w:r w:rsidRPr="006442BB">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6442BB" w:rsidRDefault="0060486E" w:rsidP="0060486E">
      <w:pPr>
        <w:spacing w:after="150"/>
        <w:jc w:val="both"/>
        <w:rPr>
          <w:rFonts w:eastAsia="Times New Roman"/>
          <w:color w:val="000000"/>
          <w:szCs w:val="24"/>
          <w:lang w:eastAsia="lt-LT"/>
        </w:rPr>
      </w:pPr>
      <w:r w:rsidRPr="006442BB">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6442BB" w:rsidRDefault="0060486E" w:rsidP="0060486E">
      <w:pPr>
        <w:spacing w:after="150"/>
        <w:jc w:val="both"/>
        <w:rPr>
          <w:rFonts w:eastAsia="Times New Roman"/>
          <w:color w:val="000000"/>
          <w:szCs w:val="24"/>
          <w:lang w:eastAsia="lt-LT"/>
        </w:rPr>
      </w:pPr>
      <w:r w:rsidRPr="006442BB">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6442BB" w:rsidRDefault="0060486E" w:rsidP="0060486E">
      <w:pPr>
        <w:spacing w:after="150"/>
        <w:jc w:val="both"/>
        <w:rPr>
          <w:rFonts w:eastAsia="Times New Roman"/>
          <w:color w:val="000000"/>
          <w:szCs w:val="24"/>
          <w:lang w:eastAsia="lt-LT"/>
        </w:rPr>
      </w:pPr>
      <w:r w:rsidRPr="006442BB">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6442BB" w:rsidRDefault="0060486E" w:rsidP="0060486E">
      <w:pPr>
        <w:spacing w:after="150"/>
        <w:jc w:val="both"/>
        <w:rPr>
          <w:rFonts w:eastAsia="Times New Roman"/>
          <w:color w:val="000000"/>
          <w:szCs w:val="24"/>
          <w:lang w:eastAsia="lt-LT"/>
        </w:rPr>
      </w:pPr>
      <w:r w:rsidRPr="006442BB">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6442BB" w:rsidRDefault="0060486E" w:rsidP="0060486E">
      <w:pPr>
        <w:tabs>
          <w:tab w:val="left" w:pos="284"/>
          <w:tab w:val="left" w:pos="426"/>
        </w:tabs>
        <w:spacing w:after="150"/>
        <w:jc w:val="both"/>
        <w:rPr>
          <w:rFonts w:eastAsia="Times New Roman"/>
          <w:color w:val="000000"/>
          <w:szCs w:val="24"/>
          <w:lang w:eastAsia="lt-LT"/>
        </w:rPr>
      </w:pPr>
      <w:r w:rsidRPr="006442BB">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6442BB" w:rsidRDefault="0060486E" w:rsidP="0060486E">
      <w:pPr>
        <w:pStyle w:val="ListParagraph"/>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318"/>
        <w:gridCol w:w="469"/>
        <w:gridCol w:w="469"/>
        <w:gridCol w:w="469"/>
        <w:gridCol w:w="5586"/>
        <w:gridCol w:w="469"/>
      </w:tblGrid>
      <w:tr w:rsidR="0060486E" w:rsidRPr="006442BB" w14:paraId="34DFE36B" w14:textId="77777777" w:rsidTr="00424032">
        <w:tc>
          <w:tcPr>
            <w:tcW w:w="0" w:type="auto"/>
            <w:gridSpan w:val="6"/>
            <w:tcMar>
              <w:top w:w="0" w:type="dxa"/>
              <w:left w:w="108" w:type="dxa"/>
              <w:bottom w:w="0" w:type="dxa"/>
              <w:right w:w="108" w:type="dxa"/>
            </w:tcMar>
            <w:hideMark/>
          </w:tcPr>
          <w:p w14:paraId="13173A42" w14:textId="77777777" w:rsidR="0060486E" w:rsidRPr="006442BB" w:rsidRDefault="0060486E" w:rsidP="00424032">
            <w:pPr>
              <w:tabs>
                <w:tab w:val="left" w:pos="284"/>
                <w:tab w:val="left" w:pos="426"/>
              </w:tabs>
              <w:spacing w:after="150"/>
              <w:jc w:val="both"/>
              <w:rPr>
                <w:rFonts w:eastAsia="Times New Roman"/>
                <w:color w:val="000000"/>
                <w:szCs w:val="24"/>
                <w:lang w:eastAsia="lt-LT"/>
              </w:rPr>
            </w:pPr>
            <w:r w:rsidRPr="006442BB">
              <w:rPr>
                <w:rFonts w:eastAsia="Times New Roman"/>
                <w:color w:val="000000" w:themeColor="text1"/>
                <w:szCs w:val="24"/>
                <w:lang w:eastAsia="lt-LT"/>
              </w:rPr>
              <w:t>Man žinoma, kad jei Perkančioji organizacija nustato, kad pateikti duomenys yra klaidinantys, tiekėjo pasiūlymas atmetamas.</w:t>
            </w:r>
          </w:p>
          <w:p w14:paraId="7D22A34E" w14:textId="77777777" w:rsidR="0060486E" w:rsidRPr="006442BB" w:rsidRDefault="0060486E" w:rsidP="00424032">
            <w:pPr>
              <w:tabs>
                <w:tab w:val="left" w:pos="284"/>
                <w:tab w:val="left" w:pos="426"/>
              </w:tabs>
              <w:spacing w:after="150"/>
              <w:jc w:val="both"/>
              <w:rPr>
                <w:rFonts w:eastAsia="Times New Roman"/>
                <w:color w:val="000000"/>
                <w:szCs w:val="24"/>
                <w:lang w:eastAsia="lt-LT"/>
              </w:rPr>
            </w:pPr>
          </w:p>
        </w:tc>
      </w:tr>
      <w:tr w:rsidR="0060486E" w:rsidRPr="006442BB"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6442BB"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68677A3D" w14:textId="77777777" w:rsidR="0060486E" w:rsidRPr="006442BB"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64C95624" w14:textId="77777777" w:rsidR="0060486E" w:rsidRPr="006442BB"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1AFA9712" w14:textId="77777777" w:rsidR="0060486E" w:rsidRPr="006442BB" w:rsidRDefault="0060486E" w:rsidP="00424032">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6442BB"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130D7C3B" w14:textId="77777777" w:rsidR="0060486E" w:rsidRPr="006442BB" w:rsidRDefault="0060486E" w:rsidP="00424032">
            <w:pPr>
              <w:rPr>
                <w:rFonts w:eastAsia="Times New Roman"/>
                <w:szCs w:val="24"/>
                <w:lang w:eastAsia="lt-LT"/>
              </w:rPr>
            </w:pPr>
          </w:p>
        </w:tc>
      </w:tr>
      <w:tr w:rsidR="0060486E" w:rsidRPr="006442BB"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6442BB" w:rsidRDefault="0060486E" w:rsidP="00424032">
            <w:pPr>
              <w:spacing w:after="150"/>
              <w:rPr>
                <w:rFonts w:eastAsia="Times New Roman"/>
                <w:szCs w:val="24"/>
                <w:lang w:eastAsia="lt-LT"/>
              </w:rPr>
            </w:pPr>
            <w:r w:rsidRPr="006442BB">
              <w:rPr>
                <w:rFonts w:eastAsia="Times New Roman"/>
                <w:color w:val="000000"/>
                <w:szCs w:val="24"/>
                <w:lang w:eastAsia="lt-LT"/>
              </w:rPr>
              <w:t>(Parašas)</w:t>
            </w:r>
          </w:p>
        </w:tc>
        <w:tc>
          <w:tcPr>
            <w:tcW w:w="0" w:type="auto"/>
            <w:tcMar>
              <w:top w:w="0" w:type="dxa"/>
              <w:left w:w="108" w:type="dxa"/>
              <w:bottom w:w="0" w:type="dxa"/>
              <w:right w:w="108" w:type="dxa"/>
            </w:tcMar>
            <w:hideMark/>
          </w:tcPr>
          <w:p w14:paraId="112164EA" w14:textId="77777777" w:rsidR="0060486E" w:rsidRPr="006442BB"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4929211A" w14:textId="77777777" w:rsidR="0060486E" w:rsidRPr="006442BB"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49E7AFD9" w14:textId="77777777" w:rsidR="0060486E" w:rsidRPr="006442BB" w:rsidRDefault="0060486E" w:rsidP="00424032">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6442BB" w:rsidRDefault="0060486E" w:rsidP="00424032">
            <w:pPr>
              <w:spacing w:after="150"/>
              <w:rPr>
                <w:rFonts w:eastAsia="Times New Roman"/>
                <w:szCs w:val="24"/>
                <w:lang w:eastAsia="lt-LT"/>
              </w:rPr>
            </w:pPr>
            <w:r w:rsidRPr="006442BB">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6442BB" w:rsidRDefault="0060486E" w:rsidP="00424032">
            <w:pPr>
              <w:rPr>
                <w:rFonts w:eastAsia="Times New Roman"/>
                <w:szCs w:val="24"/>
                <w:lang w:eastAsia="lt-LT"/>
              </w:rPr>
            </w:pPr>
          </w:p>
        </w:tc>
      </w:tr>
    </w:tbl>
    <w:p w14:paraId="6C9ABE0A" w14:textId="77777777" w:rsidR="0060486E" w:rsidRPr="006442BB" w:rsidRDefault="0060486E" w:rsidP="0060486E">
      <w:pPr>
        <w:rPr>
          <w:szCs w:val="24"/>
        </w:rPr>
      </w:pPr>
    </w:p>
    <w:p w14:paraId="07797E1F" w14:textId="652F97E4" w:rsidR="0060486E" w:rsidRPr="006442BB" w:rsidRDefault="0060486E" w:rsidP="0060486E">
      <w:pPr>
        <w:jc w:val="center"/>
        <w:rPr>
          <w:b/>
          <w:bCs/>
        </w:rPr>
      </w:pPr>
    </w:p>
    <w:p w14:paraId="5AE821BC" w14:textId="1B1784EA" w:rsidR="0060486E" w:rsidRPr="006442BB" w:rsidRDefault="0060486E" w:rsidP="0060486E">
      <w:pPr>
        <w:jc w:val="center"/>
        <w:rPr>
          <w:b/>
          <w:bCs/>
        </w:rPr>
      </w:pPr>
    </w:p>
    <w:p w14:paraId="552E7933" w14:textId="77777777" w:rsidR="0060486E" w:rsidRPr="006442BB" w:rsidRDefault="0060486E" w:rsidP="00633B99">
      <w:pPr>
        <w:rPr>
          <w:b/>
          <w:sz w:val="20"/>
          <w:lang w:val="en-US"/>
        </w:rPr>
      </w:pPr>
    </w:p>
    <w:sectPr w:rsidR="0060486E" w:rsidRPr="006442BB" w:rsidSect="00633B99">
      <w:headerReference w:type="default" r:id="rId19"/>
      <w:headerReference w:type="first" r:id="rId20"/>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C269" w14:textId="77777777" w:rsidR="00A26331" w:rsidRDefault="00A26331">
      <w:r>
        <w:separator/>
      </w:r>
    </w:p>
  </w:endnote>
  <w:endnote w:type="continuationSeparator" w:id="0">
    <w:p w14:paraId="70243E12" w14:textId="77777777" w:rsidR="00A26331" w:rsidRDefault="00A2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B57D" w14:textId="77777777" w:rsidR="00A26331" w:rsidRDefault="00A26331">
      <w:r>
        <w:rPr>
          <w:color w:val="000000"/>
        </w:rPr>
        <w:separator/>
      </w:r>
    </w:p>
  </w:footnote>
  <w:footnote w:type="continuationSeparator" w:id="0">
    <w:p w14:paraId="7602EC5A" w14:textId="77777777" w:rsidR="00A26331" w:rsidRDefault="00A26331">
      <w:r>
        <w:continuationSeparator/>
      </w:r>
    </w:p>
  </w:footnote>
  <w:footnote w:id="1">
    <w:p w14:paraId="221A959B" w14:textId="77777777" w:rsidR="00531A98" w:rsidRPr="001620D3" w:rsidRDefault="00531A98" w:rsidP="00531A9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312C" w14:textId="77777777" w:rsidR="00531A98" w:rsidRPr="001620D3" w:rsidRDefault="00531A98">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636D6B54" w14:textId="77777777" w:rsidR="00531A98" w:rsidRDefault="00531A98">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50AB9B" w14:textId="77777777" w:rsidR="008D5909" w:rsidRPr="00A4395E" w:rsidRDefault="008D5909" w:rsidP="008D5909">
      <w:pPr>
        <w:pStyle w:val="FootnoteText"/>
        <w:jc w:val="both"/>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4395E">
        <w:rPr>
          <w:rFonts w:eastAsia="Yu Mincho"/>
        </w:rPr>
        <w:t xml:space="preserve">Jeigu </w:t>
      </w:r>
      <w:r w:rsidRPr="00A4395E">
        <w:rPr>
          <w:rFonts w:eastAsia="Yu Mincho"/>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404B1" w14:textId="77777777" w:rsidR="008D5909" w:rsidRPr="00A4395E" w:rsidRDefault="008D5909">
      <w:pPr>
        <w:pStyle w:val="FootnoteText"/>
        <w:numPr>
          <w:ilvl w:val="0"/>
          <w:numId w:val="38"/>
        </w:numPr>
        <w:jc w:val="both"/>
        <w:rPr>
          <w:rFonts w:eastAsia="Yu Mincho"/>
        </w:rPr>
      </w:pPr>
      <w:r w:rsidRPr="00A4395E">
        <w:rPr>
          <w:rFonts w:eastAsia="Yu Mincho"/>
        </w:rPr>
        <w:t xml:space="preserve">priesaikos deklaracija; </w:t>
      </w:r>
    </w:p>
    <w:p w14:paraId="62C4DAA8" w14:textId="77777777" w:rsidR="008D5909" w:rsidRDefault="008D5909">
      <w:pPr>
        <w:pStyle w:val="FootnoteText"/>
        <w:numPr>
          <w:ilvl w:val="0"/>
          <w:numId w:val="38"/>
        </w:numPr>
        <w:jc w:val="both"/>
        <w:rPr>
          <w:rFonts w:ascii="Calibri" w:eastAsia="Yu Mincho" w:hAnsi="Calibri" w:cs="Arial"/>
        </w:rPr>
      </w:pPr>
      <w:r w:rsidRPr="00A4395E">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054FA6" w14:textId="77777777" w:rsidR="008D5909" w:rsidRPr="003B23D5" w:rsidRDefault="008D5909" w:rsidP="008D5909">
      <w:pPr>
        <w:pStyle w:val="FootnoteText"/>
        <w:jc w:val="both"/>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B23D5">
        <w:rPr>
          <w:rFonts w:eastAsia="Yu Mincho"/>
        </w:rPr>
        <w:t xml:space="preserve">Jeigu </w:t>
      </w:r>
      <w:r w:rsidRPr="003B23D5">
        <w:rPr>
          <w:rFonts w:eastAsia="Yu Mincho"/>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CD6D5F" w14:textId="77777777" w:rsidR="008D5909" w:rsidRPr="003B23D5" w:rsidRDefault="008D5909">
      <w:pPr>
        <w:pStyle w:val="FootnoteText"/>
        <w:numPr>
          <w:ilvl w:val="0"/>
          <w:numId w:val="39"/>
        </w:numPr>
        <w:jc w:val="both"/>
        <w:rPr>
          <w:rFonts w:eastAsia="Yu Mincho"/>
        </w:rPr>
      </w:pPr>
      <w:r w:rsidRPr="003B23D5">
        <w:rPr>
          <w:rFonts w:eastAsia="Yu Mincho"/>
        </w:rPr>
        <w:t xml:space="preserve">priesaikos deklaracija; </w:t>
      </w:r>
    </w:p>
    <w:p w14:paraId="0EE995BB" w14:textId="77777777" w:rsidR="008D5909" w:rsidRDefault="008D5909">
      <w:pPr>
        <w:pStyle w:val="FootnoteText"/>
        <w:numPr>
          <w:ilvl w:val="0"/>
          <w:numId w:val="39"/>
        </w:numPr>
        <w:jc w:val="both"/>
        <w:rPr>
          <w:rFonts w:ascii="Calibri" w:eastAsia="Yu Mincho" w:hAnsi="Calibri" w:cs="Arial"/>
        </w:rPr>
      </w:pPr>
      <w:r w:rsidRPr="003B23D5">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8F1D528" w14:textId="77777777" w:rsidR="00196828" w:rsidRPr="00427C59" w:rsidRDefault="00196828" w:rsidP="00196828">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708B4C36" w14:textId="77777777" w:rsidR="00196828" w:rsidRPr="00427C59" w:rsidRDefault="00196828" w:rsidP="001968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Header"/>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DF6D8D"/>
    <w:multiLevelType w:val="hybridMultilevel"/>
    <w:tmpl w:val="213EC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Heading1"/>
      <w:lvlText w:val="%1."/>
      <w:lvlJc w:val="left"/>
      <w:pPr>
        <w:ind w:left="1152" w:hanging="432"/>
      </w:pPr>
    </w:lvl>
    <w:lvl w:ilvl="1">
      <w:start w:val="1"/>
      <w:numFmt w:val="decimal"/>
      <w:pStyle w:val="Heading2"/>
      <w:lvlText w:val="%1.%2."/>
      <w:lvlJc w:val="left"/>
      <w:pPr>
        <w:ind w:left="900"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3C52F99"/>
    <w:multiLevelType w:val="multilevel"/>
    <w:tmpl w:val="6BE6EA1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3"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35"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CAB0819"/>
    <w:multiLevelType w:val="multilevel"/>
    <w:tmpl w:val="C682010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7"/>
  </w:num>
  <w:num w:numId="2" w16cid:durableId="331682134">
    <w:abstractNumId w:val="13"/>
  </w:num>
  <w:num w:numId="3" w16cid:durableId="1889608317">
    <w:abstractNumId w:val="9"/>
  </w:num>
  <w:num w:numId="4" w16cid:durableId="451095599">
    <w:abstractNumId w:val="20"/>
  </w:num>
  <w:num w:numId="5" w16cid:durableId="506596552">
    <w:abstractNumId w:val="33"/>
  </w:num>
  <w:num w:numId="6" w16cid:durableId="1643119485">
    <w:abstractNumId w:val="0"/>
  </w:num>
  <w:num w:numId="7" w16cid:durableId="175772572">
    <w:abstractNumId w:val="11"/>
  </w:num>
  <w:num w:numId="8" w16cid:durableId="1216312647">
    <w:abstractNumId w:val="21"/>
  </w:num>
  <w:num w:numId="9" w16cid:durableId="1856335217">
    <w:abstractNumId w:val="37"/>
  </w:num>
  <w:num w:numId="10" w16cid:durableId="217281519">
    <w:abstractNumId w:val="28"/>
  </w:num>
  <w:num w:numId="11" w16cid:durableId="777064467">
    <w:abstractNumId w:val="24"/>
  </w:num>
  <w:num w:numId="12" w16cid:durableId="394932237">
    <w:abstractNumId w:val="29"/>
  </w:num>
  <w:num w:numId="13" w16cid:durableId="1062170969">
    <w:abstractNumId w:val="3"/>
  </w:num>
  <w:num w:numId="14" w16cid:durableId="95946122">
    <w:abstractNumId w:val="8"/>
  </w:num>
  <w:num w:numId="15" w16cid:durableId="506215898">
    <w:abstractNumId w:val="38"/>
  </w:num>
  <w:num w:numId="16" w16cid:durableId="582033934">
    <w:abstractNumId w:val="17"/>
  </w:num>
  <w:num w:numId="17" w16cid:durableId="1970358268">
    <w:abstractNumId w:val="10"/>
  </w:num>
  <w:num w:numId="18" w16cid:durableId="1471171619">
    <w:abstractNumId w:val="39"/>
  </w:num>
  <w:num w:numId="19" w16cid:durableId="1778862546">
    <w:abstractNumId w:val="31"/>
  </w:num>
  <w:num w:numId="20" w16cid:durableId="632102128">
    <w:abstractNumId w:val="2"/>
  </w:num>
  <w:num w:numId="21" w16cid:durableId="305822780">
    <w:abstractNumId w:val="12"/>
  </w:num>
  <w:num w:numId="22" w16cid:durableId="1822698925">
    <w:abstractNumId w:val="23"/>
  </w:num>
  <w:num w:numId="23" w16cid:durableId="1268004358">
    <w:abstractNumId w:val="6"/>
  </w:num>
  <w:num w:numId="24" w16cid:durableId="470638704">
    <w:abstractNumId w:val="27"/>
  </w:num>
  <w:num w:numId="25" w16cid:durableId="708575489">
    <w:abstractNumId w:val="35"/>
  </w:num>
  <w:num w:numId="26" w16cid:durableId="762531471">
    <w:abstractNumId w:val="18"/>
  </w:num>
  <w:num w:numId="27" w16cid:durableId="1325669137">
    <w:abstractNumId w:val="41"/>
  </w:num>
  <w:num w:numId="28" w16cid:durableId="706102232">
    <w:abstractNumId w:val="34"/>
  </w:num>
  <w:num w:numId="29" w16cid:durableId="343674481">
    <w:abstractNumId w:val="16"/>
  </w:num>
  <w:num w:numId="30" w16cid:durableId="2108110848">
    <w:abstractNumId w:val="22"/>
  </w:num>
  <w:num w:numId="31" w16cid:durableId="1936135374">
    <w:abstractNumId w:val="4"/>
  </w:num>
  <w:num w:numId="32" w16cid:durableId="2092652108">
    <w:abstractNumId w:val="14"/>
  </w:num>
  <w:num w:numId="33" w16cid:durableId="2125466017">
    <w:abstractNumId w:val="19"/>
  </w:num>
  <w:num w:numId="34" w16cid:durableId="371005059">
    <w:abstractNumId w:val="25"/>
  </w:num>
  <w:num w:numId="35" w16cid:durableId="494614562">
    <w:abstractNumId w:val="26"/>
  </w:num>
  <w:num w:numId="36" w16cid:durableId="1516917841">
    <w:abstractNumId w:val="15"/>
  </w:num>
  <w:num w:numId="37" w16cid:durableId="2105684055">
    <w:abstractNumId w:val="30"/>
  </w:num>
  <w:num w:numId="38" w16cid:durableId="1473055655">
    <w:abstractNumId w:val="32"/>
  </w:num>
  <w:num w:numId="39" w16cid:durableId="510532351">
    <w:abstractNumId w:val="1"/>
  </w:num>
  <w:num w:numId="40" w16cid:durableId="1149057358">
    <w:abstractNumId w:val="36"/>
  </w:num>
  <w:num w:numId="41" w16cid:durableId="1188640655">
    <w:abstractNumId w:val="40"/>
  </w:num>
  <w:num w:numId="42" w16cid:durableId="320668498">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8F7"/>
    <w:rsid w:val="00000BBE"/>
    <w:rsid w:val="00001231"/>
    <w:rsid w:val="000012F2"/>
    <w:rsid w:val="0000169C"/>
    <w:rsid w:val="00002FE7"/>
    <w:rsid w:val="000032A7"/>
    <w:rsid w:val="000036DD"/>
    <w:rsid w:val="0000435C"/>
    <w:rsid w:val="00004D5D"/>
    <w:rsid w:val="0000548E"/>
    <w:rsid w:val="0000643F"/>
    <w:rsid w:val="00006A17"/>
    <w:rsid w:val="00006AB6"/>
    <w:rsid w:val="00006EFA"/>
    <w:rsid w:val="00006EFD"/>
    <w:rsid w:val="000077FD"/>
    <w:rsid w:val="0001220D"/>
    <w:rsid w:val="000123D9"/>
    <w:rsid w:val="0001356D"/>
    <w:rsid w:val="000137AC"/>
    <w:rsid w:val="000139FE"/>
    <w:rsid w:val="00013B8A"/>
    <w:rsid w:val="00014B41"/>
    <w:rsid w:val="000150A3"/>
    <w:rsid w:val="00015470"/>
    <w:rsid w:val="00015CC9"/>
    <w:rsid w:val="000174EF"/>
    <w:rsid w:val="000179AC"/>
    <w:rsid w:val="0002027F"/>
    <w:rsid w:val="00021025"/>
    <w:rsid w:val="000210CB"/>
    <w:rsid w:val="00021313"/>
    <w:rsid w:val="00021C1E"/>
    <w:rsid w:val="00023A70"/>
    <w:rsid w:val="00023E2F"/>
    <w:rsid w:val="00024703"/>
    <w:rsid w:val="00024707"/>
    <w:rsid w:val="00027115"/>
    <w:rsid w:val="00027AE6"/>
    <w:rsid w:val="00027D93"/>
    <w:rsid w:val="0003092C"/>
    <w:rsid w:val="000316DE"/>
    <w:rsid w:val="00032616"/>
    <w:rsid w:val="00033718"/>
    <w:rsid w:val="00034692"/>
    <w:rsid w:val="000348F8"/>
    <w:rsid w:val="000361F3"/>
    <w:rsid w:val="00037664"/>
    <w:rsid w:val="000379C5"/>
    <w:rsid w:val="0004032E"/>
    <w:rsid w:val="0004063C"/>
    <w:rsid w:val="000412E5"/>
    <w:rsid w:val="000422CE"/>
    <w:rsid w:val="00042BA0"/>
    <w:rsid w:val="000437C1"/>
    <w:rsid w:val="0004414B"/>
    <w:rsid w:val="0004487E"/>
    <w:rsid w:val="00045032"/>
    <w:rsid w:val="00045336"/>
    <w:rsid w:val="0004540A"/>
    <w:rsid w:val="00045ED0"/>
    <w:rsid w:val="00046C3E"/>
    <w:rsid w:val="00050E8F"/>
    <w:rsid w:val="000518A8"/>
    <w:rsid w:val="00051A6A"/>
    <w:rsid w:val="00051A96"/>
    <w:rsid w:val="00052437"/>
    <w:rsid w:val="00053975"/>
    <w:rsid w:val="00053A50"/>
    <w:rsid w:val="00053C40"/>
    <w:rsid w:val="00053DDB"/>
    <w:rsid w:val="00054004"/>
    <w:rsid w:val="00054297"/>
    <w:rsid w:val="00054667"/>
    <w:rsid w:val="00054937"/>
    <w:rsid w:val="00054CFD"/>
    <w:rsid w:val="00054D47"/>
    <w:rsid w:val="00055F34"/>
    <w:rsid w:val="00056018"/>
    <w:rsid w:val="0005606C"/>
    <w:rsid w:val="00056BA1"/>
    <w:rsid w:val="00056D54"/>
    <w:rsid w:val="00057D46"/>
    <w:rsid w:val="000616EE"/>
    <w:rsid w:val="00063391"/>
    <w:rsid w:val="00063D90"/>
    <w:rsid w:val="00064212"/>
    <w:rsid w:val="00065210"/>
    <w:rsid w:val="00065A80"/>
    <w:rsid w:val="00065E7A"/>
    <w:rsid w:val="00066B7E"/>
    <w:rsid w:val="000670CA"/>
    <w:rsid w:val="00067470"/>
    <w:rsid w:val="00067C83"/>
    <w:rsid w:val="0007012A"/>
    <w:rsid w:val="000703C9"/>
    <w:rsid w:val="000705AF"/>
    <w:rsid w:val="00070AE8"/>
    <w:rsid w:val="00070DCD"/>
    <w:rsid w:val="00071709"/>
    <w:rsid w:val="00072B12"/>
    <w:rsid w:val="00073010"/>
    <w:rsid w:val="00073244"/>
    <w:rsid w:val="00073245"/>
    <w:rsid w:val="0007350F"/>
    <w:rsid w:val="00073BF3"/>
    <w:rsid w:val="00073DF3"/>
    <w:rsid w:val="0007435B"/>
    <w:rsid w:val="00074A0E"/>
    <w:rsid w:val="00074D54"/>
    <w:rsid w:val="00074E86"/>
    <w:rsid w:val="000775C8"/>
    <w:rsid w:val="00081EA3"/>
    <w:rsid w:val="000821C2"/>
    <w:rsid w:val="00083730"/>
    <w:rsid w:val="00083B4F"/>
    <w:rsid w:val="00083BBE"/>
    <w:rsid w:val="00084AF7"/>
    <w:rsid w:val="00084CA4"/>
    <w:rsid w:val="000850B0"/>
    <w:rsid w:val="00085E5F"/>
    <w:rsid w:val="000860D3"/>
    <w:rsid w:val="00086489"/>
    <w:rsid w:val="00086B40"/>
    <w:rsid w:val="00087E1F"/>
    <w:rsid w:val="00091AAD"/>
    <w:rsid w:val="0009250C"/>
    <w:rsid w:val="000934C8"/>
    <w:rsid w:val="000934E9"/>
    <w:rsid w:val="000935BA"/>
    <w:rsid w:val="00093C6F"/>
    <w:rsid w:val="00093CAB"/>
    <w:rsid w:val="00095633"/>
    <w:rsid w:val="0009565E"/>
    <w:rsid w:val="00095DAB"/>
    <w:rsid w:val="00097844"/>
    <w:rsid w:val="00097A98"/>
    <w:rsid w:val="000A0216"/>
    <w:rsid w:val="000A0620"/>
    <w:rsid w:val="000A11C6"/>
    <w:rsid w:val="000A255E"/>
    <w:rsid w:val="000A2A86"/>
    <w:rsid w:val="000A2EA0"/>
    <w:rsid w:val="000A32AB"/>
    <w:rsid w:val="000A41DE"/>
    <w:rsid w:val="000A425E"/>
    <w:rsid w:val="000A4B34"/>
    <w:rsid w:val="000A5304"/>
    <w:rsid w:val="000A57AE"/>
    <w:rsid w:val="000A641E"/>
    <w:rsid w:val="000A6E1B"/>
    <w:rsid w:val="000A71FC"/>
    <w:rsid w:val="000A7BF6"/>
    <w:rsid w:val="000B058B"/>
    <w:rsid w:val="000B0805"/>
    <w:rsid w:val="000B0C17"/>
    <w:rsid w:val="000B0DCB"/>
    <w:rsid w:val="000B1622"/>
    <w:rsid w:val="000B2660"/>
    <w:rsid w:val="000B2862"/>
    <w:rsid w:val="000B3BF0"/>
    <w:rsid w:val="000B3C1D"/>
    <w:rsid w:val="000B4240"/>
    <w:rsid w:val="000B43AF"/>
    <w:rsid w:val="000B4F72"/>
    <w:rsid w:val="000B58B7"/>
    <w:rsid w:val="000B5A70"/>
    <w:rsid w:val="000B5DDB"/>
    <w:rsid w:val="000B6154"/>
    <w:rsid w:val="000B626E"/>
    <w:rsid w:val="000B685F"/>
    <w:rsid w:val="000B7324"/>
    <w:rsid w:val="000B782D"/>
    <w:rsid w:val="000B7D53"/>
    <w:rsid w:val="000B7EF4"/>
    <w:rsid w:val="000C0252"/>
    <w:rsid w:val="000C0305"/>
    <w:rsid w:val="000C0941"/>
    <w:rsid w:val="000C09BA"/>
    <w:rsid w:val="000C0BBD"/>
    <w:rsid w:val="000C1F75"/>
    <w:rsid w:val="000C3004"/>
    <w:rsid w:val="000C333D"/>
    <w:rsid w:val="000C38F9"/>
    <w:rsid w:val="000C4516"/>
    <w:rsid w:val="000C4CD8"/>
    <w:rsid w:val="000C57C0"/>
    <w:rsid w:val="000C5BA4"/>
    <w:rsid w:val="000C7007"/>
    <w:rsid w:val="000C7B70"/>
    <w:rsid w:val="000C7E56"/>
    <w:rsid w:val="000D1132"/>
    <w:rsid w:val="000D16EF"/>
    <w:rsid w:val="000D17CA"/>
    <w:rsid w:val="000D182E"/>
    <w:rsid w:val="000D2B78"/>
    <w:rsid w:val="000D3944"/>
    <w:rsid w:val="000D4162"/>
    <w:rsid w:val="000D42E9"/>
    <w:rsid w:val="000D496F"/>
    <w:rsid w:val="000D4D85"/>
    <w:rsid w:val="000D5789"/>
    <w:rsid w:val="000D57C8"/>
    <w:rsid w:val="000D6DEE"/>
    <w:rsid w:val="000D6DF9"/>
    <w:rsid w:val="000D75E6"/>
    <w:rsid w:val="000D7792"/>
    <w:rsid w:val="000D7D31"/>
    <w:rsid w:val="000E0710"/>
    <w:rsid w:val="000E0966"/>
    <w:rsid w:val="000E09CA"/>
    <w:rsid w:val="000E0B2F"/>
    <w:rsid w:val="000E0D8A"/>
    <w:rsid w:val="000E1CA6"/>
    <w:rsid w:val="000E2032"/>
    <w:rsid w:val="000E2273"/>
    <w:rsid w:val="000E307C"/>
    <w:rsid w:val="000E3733"/>
    <w:rsid w:val="000E3AE7"/>
    <w:rsid w:val="000E3C80"/>
    <w:rsid w:val="000E3EBA"/>
    <w:rsid w:val="000E437D"/>
    <w:rsid w:val="000E51DE"/>
    <w:rsid w:val="000E51F2"/>
    <w:rsid w:val="000E66E3"/>
    <w:rsid w:val="000E755A"/>
    <w:rsid w:val="000E7D67"/>
    <w:rsid w:val="000F0945"/>
    <w:rsid w:val="000F14CD"/>
    <w:rsid w:val="000F22BF"/>
    <w:rsid w:val="000F23E3"/>
    <w:rsid w:val="000F289B"/>
    <w:rsid w:val="000F2BBC"/>
    <w:rsid w:val="000F3CAD"/>
    <w:rsid w:val="000F3F23"/>
    <w:rsid w:val="000F45E2"/>
    <w:rsid w:val="000F463E"/>
    <w:rsid w:val="000F49E8"/>
    <w:rsid w:val="000F4C57"/>
    <w:rsid w:val="000F4E78"/>
    <w:rsid w:val="000F56F1"/>
    <w:rsid w:val="000F6709"/>
    <w:rsid w:val="000F6977"/>
    <w:rsid w:val="000F6B11"/>
    <w:rsid w:val="000F6B7F"/>
    <w:rsid w:val="000F6CD3"/>
    <w:rsid w:val="000F73F2"/>
    <w:rsid w:val="000F74BD"/>
    <w:rsid w:val="000F74C9"/>
    <w:rsid w:val="000F7ED6"/>
    <w:rsid w:val="000F7F72"/>
    <w:rsid w:val="001009E8"/>
    <w:rsid w:val="001010DD"/>
    <w:rsid w:val="00101604"/>
    <w:rsid w:val="001022CE"/>
    <w:rsid w:val="0010231D"/>
    <w:rsid w:val="001047F5"/>
    <w:rsid w:val="00104EBC"/>
    <w:rsid w:val="00105DA8"/>
    <w:rsid w:val="00105E5B"/>
    <w:rsid w:val="00107707"/>
    <w:rsid w:val="00107D87"/>
    <w:rsid w:val="00111AF4"/>
    <w:rsid w:val="00113DB8"/>
    <w:rsid w:val="00113FC7"/>
    <w:rsid w:val="0011578F"/>
    <w:rsid w:val="001157EA"/>
    <w:rsid w:val="00115C49"/>
    <w:rsid w:val="00115D0F"/>
    <w:rsid w:val="0011616F"/>
    <w:rsid w:val="00116446"/>
    <w:rsid w:val="00120371"/>
    <w:rsid w:val="001209F1"/>
    <w:rsid w:val="00121620"/>
    <w:rsid w:val="001226CF"/>
    <w:rsid w:val="00122957"/>
    <w:rsid w:val="00122A76"/>
    <w:rsid w:val="00123F9B"/>
    <w:rsid w:val="0012482E"/>
    <w:rsid w:val="00124B6F"/>
    <w:rsid w:val="00125318"/>
    <w:rsid w:val="001259DF"/>
    <w:rsid w:val="00125D76"/>
    <w:rsid w:val="00125DA2"/>
    <w:rsid w:val="00126679"/>
    <w:rsid w:val="00126866"/>
    <w:rsid w:val="001307AB"/>
    <w:rsid w:val="00131741"/>
    <w:rsid w:val="001318D0"/>
    <w:rsid w:val="00132797"/>
    <w:rsid w:val="001338BD"/>
    <w:rsid w:val="00133B63"/>
    <w:rsid w:val="00133F3B"/>
    <w:rsid w:val="001346DA"/>
    <w:rsid w:val="001349B9"/>
    <w:rsid w:val="00135CC3"/>
    <w:rsid w:val="00137155"/>
    <w:rsid w:val="0014023C"/>
    <w:rsid w:val="00140CB2"/>
    <w:rsid w:val="00141125"/>
    <w:rsid w:val="00141A16"/>
    <w:rsid w:val="001424D0"/>
    <w:rsid w:val="00142AED"/>
    <w:rsid w:val="00142C3B"/>
    <w:rsid w:val="00142EEF"/>
    <w:rsid w:val="0014384B"/>
    <w:rsid w:val="001442D9"/>
    <w:rsid w:val="001443E1"/>
    <w:rsid w:val="00144765"/>
    <w:rsid w:val="00144768"/>
    <w:rsid w:val="00146FCA"/>
    <w:rsid w:val="001479FA"/>
    <w:rsid w:val="00151192"/>
    <w:rsid w:val="001526CC"/>
    <w:rsid w:val="001527BB"/>
    <w:rsid w:val="00153A29"/>
    <w:rsid w:val="0015433B"/>
    <w:rsid w:val="00154610"/>
    <w:rsid w:val="00154CAA"/>
    <w:rsid w:val="00155208"/>
    <w:rsid w:val="00155785"/>
    <w:rsid w:val="00155C32"/>
    <w:rsid w:val="0015609F"/>
    <w:rsid w:val="0015746E"/>
    <w:rsid w:val="0015749B"/>
    <w:rsid w:val="00157DF9"/>
    <w:rsid w:val="00160D29"/>
    <w:rsid w:val="00161B28"/>
    <w:rsid w:val="00161E0B"/>
    <w:rsid w:val="00161E25"/>
    <w:rsid w:val="00162DC2"/>
    <w:rsid w:val="0016413B"/>
    <w:rsid w:val="00164447"/>
    <w:rsid w:val="00165167"/>
    <w:rsid w:val="00165A64"/>
    <w:rsid w:val="00165CF7"/>
    <w:rsid w:val="00165E7C"/>
    <w:rsid w:val="00166124"/>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77A5B"/>
    <w:rsid w:val="0018015B"/>
    <w:rsid w:val="0018104A"/>
    <w:rsid w:val="001816E1"/>
    <w:rsid w:val="00181CDA"/>
    <w:rsid w:val="00182244"/>
    <w:rsid w:val="00182539"/>
    <w:rsid w:val="00182D1A"/>
    <w:rsid w:val="00183D5E"/>
    <w:rsid w:val="00184A7D"/>
    <w:rsid w:val="00185202"/>
    <w:rsid w:val="00185C17"/>
    <w:rsid w:val="00185DD8"/>
    <w:rsid w:val="00185DF6"/>
    <w:rsid w:val="001863D3"/>
    <w:rsid w:val="00186B29"/>
    <w:rsid w:val="00186BE5"/>
    <w:rsid w:val="00186F10"/>
    <w:rsid w:val="00187014"/>
    <w:rsid w:val="001871C3"/>
    <w:rsid w:val="00187E22"/>
    <w:rsid w:val="0019071B"/>
    <w:rsid w:val="00190F04"/>
    <w:rsid w:val="00190FC0"/>
    <w:rsid w:val="00191CF9"/>
    <w:rsid w:val="0019217E"/>
    <w:rsid w:val="00192AEB"/>
    <w:rsid w:val="00193BE8"/>
    <w:rsid w:val="00193D36"/>
    <w:rsid w:val="00193D5E"/>
    <w:rsid w:val="00194459"/>
    <w:rsid w:val="00194606"/>
    <w:rsid w:val="00194E8C"/>
    <w:rsid w:val="00194F1D"/>
    <w:rsid w:val="001955F0"/>
    <w:rsid w:val="00195A33"/>
    <w:rsid w:val="00196828"/>
    <w:rsid w:val="001A0AB3"/>
    <w:rsid w:val="001A0C93"/>
    <w:rsid w:val="001A0F60"/>
    <w:rsid w:val="001A1D4A"/>
    <w:rsid w:val="001A2463"/>
    <w:rsid w:val="001A2644"/>
    <w:rsid w:val="001A2BF6"/>
    <w:rsid w:val="001A37A7"/>
    <w:rsid w:val="001A42C4"/>
    <w:rsid w:val="001A4361"/>
    <w:rsid w:val="001A48DF"/>
    <w:rsid w:val="001A4932"/>
    <w:rsid w:val="001A4E7B"/>
    <w:rsid w:val="001A540D"/>
    <w:rsid w:val="001A6120"/>
    <w:rsid w:val="001A681C"/>
    <w:rsid w:val="001A6999"/>
    <w:rsid w:val="001A6F46"/>
    <w:rsid w:val="001A745D"/>
    <w:rsid w:val="001A79F0"/>
    <w:rsid w:val="001A7D6A"/>
    <w:rsid w:val="001B0502"/>
    <w:rsid w:val="001B08ED"/>
    <w:rsid w:val="001B0CC8"/>
    <w:rsid w:val="001B1CF0"/>
    <w:rsid w:val="001B1D41"/>
    <w:rsid w:val="001B293C"/>
    <w:rsid w:val="001B2CFF"/>
    <w:rsid w:val="001B3766"/>
    <w:rsid w:val="001B4B01"/>
    <w:rsid w:val="001B4B6B"/>
    <w:rsid w:val="001B5138"/>
    <w:rsid w:val="001B7A2E"/>
    <w:rsid w:val="001B7A6A"/>
    <w:rsid w:val="001C08F2"/>
    <w:rsid w:val="001C0A34"/>
    <w:rsid w:val="001C1B38"/>
    <w:rsid w:val="001C1BCC"/>
    <w:rsid w:val="001C20ED"/>
    <w:rsid w:val="001C224E"/>
    <w:rsid w:val="001C2834"/>
    <w:rsid w:val="001C3F0A"/>
    <w:rsid w:val="001C5080"/>
    <w:rsid w:val="001C5896"/>
    <w:rsid w:val="001C5D8C"/>
    <w:rsid w:val="001C634F"/>
    <w:rsid w:val="001C63C7"/>
    <w:rsid w:val="001C6A56"/>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2DA"/>
    <w:rsid w:val="001E06E3"/>
    <w:rsid w:val="001E0C9A"/>
    <w:rsid w:val="001E18A5"/>
    <w:rsid w:val="001E22CB"/>
    <w:rsid w:val="001E2DE3"/>
    <w:rsid w:val="001E2E5A"/>
    <w:rsid w:val="001E33ED"/>
    <w:rsid w:val="001E35AB"/>
    <w:rsid w:val="001E36AE"/>
    <w:rsid w:val="001E452F"/>
    <w:rsid w:val="001E4ABA"/>
    <w:rsid w:val="001E4FC7"/>
    <w:rsid w:val="001E5724"/>
    <w:rsid w:val="001E62E1"/>
    <w:rsid w:val="001E6EF1"/>
    <w:rsid w:val="001E79C1"/>
    <w:rsid w:val="001E7C76"/>
    <w:rsid w:val="001F0403"/>
    <w:rsid w:val="001F11E9"/>
    <w:rsid w:val="001F16C7"/>
    <w:rsid w:val="001F175E"/>
    <w:rsid w:val="001F1C50"/>
    <w:rsid w:val="001F2171"/>
    <w:rsid w:val="001F33E5"/>
    <w:rsid w:val="001F3A50"/>
    <w:rsid w:val="001F4580"/>
    <w:rsid w:val="001F463A"/>
    <w:rsid w:val="001F498D"/>
    <w:rsid w:val="001F4C50"/>
    <w:rsid w:val="001F5043"/>
    <w:rsid w:val="001F54BB"/>
    <w:rsid w:val="001F5897"/>
    <w:rsid w:val="001F5984"/>
    <w:rsid w:val="001F5DF0"/>
    <w:rsid w:val="001F5E91"/>
    <w:rsid w:val="001F64F9"/>
    <w:rsid w:val="001F663A"/>
    <w:rsid w:val="001F6D2E"/>
    <w:rsid w:val="001F745C"/>
    <w:rsid w:val="001F74E0"/>
    <w:rsid w:val="00200482"/>
    <w:rsid w:val="00200FD7"/>
    <w:rsid w:val="00201990"/>
    <w:rsid w:val="00201EF2"/>
    <w:rsid w:val="00204312"/>
    <w:rsid w:val="002049E6"/>
    <w:rsid w:val="00204D2D"/>
    <w:rsid w:val="00205561"/>
    <w:rsid w:val="002055F4"/>
    <w:rsid w:val="0020589B"/>
    <w:rsid w:val="002060B6"/>
    <w:rsid w:val="00206BC2"/>
    <w:rsid w:val="002073E7"/>
    <w:rsid w:val="002077BC"/>
    <w:rsid w:val="00210433"/>
    <w:rsid w:val="00210E7C"/>
    <w:rsid w:val="00211896"/>
    <w:rsid w:val="00211B5F"/>
    <w:rsid w:val="0021254C"/>
    <w:rsid w:val="002131CB"/>
    <w:rsid w:val="0021322D"/>
    <w:rsid w:val="00213533"/>
    <w:rsid w:val="00213619"/>
    <w:rsid w:val="00213F51"/>
    <w:rsid w:val="00214A9F"/>
    <w:rsid w:val="00214BE8"/>
    <w:rsid w:val="00214C50"/>
    <w:rsid w:val="002156B4"/>
    <w:rsid w:val="00215F8D"/>
    <w:rsid w:val="002177D9"/>
    <w:rsid w:val="0022049B"/>
    <w:rsid w:val="002207F1"/>
    <w:rsid w:val="00220A36"/>
    <w:rsid w:val="00220BDF"/>
    <w:rsid w:val="002217B6"/>
    <w:rsid w:val="0022199A"/>
    <w:rsid w:val="00221F74"/>
    <w:rsid w:val="0022218B"/>
    <w:rsid w:val="0022284B"/>
    <w:rsid w:val="00222F54"/>
    <w:rsid w:val="00223C00"/>
    <w:rsid w:val="002246BC"/>
    <w:rsid w:val="00224838"/>
    <w:rsid w:val="00224AE7"/>
    <w:rsid w:val="00224DDC"/>
    <w:rsid w:val="00225212"/>
    <w:rsid w:val="00225842"/>
    <w:rsid w:val="00225AA5"/>
    <w:rsid w:val="00225C21"/>
    <w:rsid w:val="00225F80"/>
    <w:rsid w:val="002262E6"/>
    <w:rsid w:val="00226403"/>
    <w:rsid w:val="002269EF"/>
    <w:rsid w:val="00226B87"/>
    <w:rsid w:val="00226BDA"/>
    <w:rsid w:val="00226F82"/>
    <w:rsid w:val="002276BC"/>
    <w:rsid w:val="00227876"/>
    <w:rsid w:val="0023177D"/>
    <w:rsid w:val="002326CF"/>
    <w:rsid w:val="00232EA8"/>
    <w:rsid w:val="002330BD"/>
    <w:rsid w:val="002335DB"/>
    <w:rsid w:val="002336AE"/>
    <w:rsid w:val="002338C0"/>
    <w:rsid w:val="00233EB0"/>
    <w:rsid w:val="00234226"/>
    <w:rsid w:val="00234797"/>
    <w:rsid w:val="002349CA"/>
    <w:rsid w:val="0023529E"/>
    <w:rsid w:val="00235415"/>
    <w:rsid w:val="002357E6"/>
    <w:rsid w:val="00235D0B"/>
    <w:rsid w:val="00236230"/>
    <w:rsid w:val="0023641F"/>
    <w:rsid w:val="00236F64"/>
    <w:rsid w:val="002376B6"/>
    <w:rsid w:val="00237A76"/>
    <w:rsid w:val="00240929"/>
    <w:rsid w:val="00240B72"/>
    <w:rsid w:val="00240E90"/>
    <w:rsid w:val="002416EC"/>
    <w:rsid w:val="00242608"/>
    <w:rsid w:val="00242BC7"/>
    <w:rsid w:val="00242DE6"/>
    <w:rsid w:val="00243D34"/>
    <w:rsid w:val="00244CF0"/>
    <w:rsid w:val="0024646C"/>
    <w:rsid w:val="002470C9"/>
    <w:rsid w:val="00247699"/>
    <w:rsid w:val="002503ED"/>
    <w:rsid w:val="00250423"/>
    <w:rsid w:val="002512D4"/>
    <w:rsid w:val="00251992"/>
    <w:rsid w:val="00251D92"/>
    <w:rsid w:val="00251DC7"/>
    <w:rsid w:val="00252003"/>
    <w:rsid w:val="0025208C"/>
    <w:rsid w:val="00252B40"/>
    <w:rsid w:val="00254419"/>
    <w:rsid w:val="00255631"/>
    <w:rsid w:val="002571DB"/>
    <w:rsid w:val="00257CF8"/>
    <w:rsid w:val="00260E47"/>
    <w:rsid w:val="00260EEA"/>
    <w:rsid w:val="0026226E"/>
    <w:rsid w:val="002622B2"/>
    <w:rsid w:val="00263319"/>
    <w:rsid w:val="00263C72"/>
    <w:rsid w:val="00263E8F"/>
    <w:rsid w:val="00264B6D"/>
    <w:rsid w:val="00265165"/>
    <w:rsid w:val="00265C91"/>
    <w:rsid w:val="00265DC0"/>
    <w:rsid w:val="002661EA"/>
    <w:rsid w:val="00266851"/>
    <w:rsid w:val="00266D1B"/>
    <w:rsid w:val="002671E8"/>
    <w:rsid w:val="002675D5"/>
    <w:rsid w:val="002676C0"/>
    <w:rsid w:val="002676C9"/>
    <w:rsid w:val="00267B62"/>
    <w:rsid w:val="0027057F"/>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B6D"/>
    <w:rsid w:val="00277F35"/>
    <w:rsid w:val="0028009C"/>
    <w:rsid w:val="00280224"/>
    <w:rsid w:val="0028027B"/>
    <w:rsid w:val="002806B8"/>
    <w:rsid w:val="00281FA6"/>
    <w:rsid w:val="0028310B"/>
    <w:rsid w:val="00283155"/>
    <w:rsid w:val="002841E0"/>
    <w:rsid w:val="002854AB"/>
    <w:rsid w:val="00285C3D"/>
    <w:rsid w:val="00286287"/>
    <w:rsid w:val="00286807"/>
    <w:rsid w:val="00286FBF"/>
    <w:rsid w:val="00287250"/>
    <w:rsid w:val="002875E1"/>
    <w:rsid w:val="00287C48"/>
    <w:rsid w:val="00287D6A"/>
    <w:rsid w:val="0029121A"/>
    <w:rsid w:val="00291B15"/>
    <w:rsid w:val="002927F4"/>
    <w:rsid w:val="002928D7"/>
    <w:rsid w:val="002929D0"/>
    <w:rsid w:val="00293C7E"/>
    <w:rsid w:val="00294216"/>
    <w:rsid w:val="00294491"/>
    <w:rsid w:val="002951EB"/>
    <w:rsid w:val="00295D0B"/>
    <w:rsid w:val="0029648D"/>
    <w:rsid w:val="00296E17"/>
    <w:rsid w:val="00297098"/>
    <w:rsid w:val="00297E93"/>
    <w:rsid w:val="002A069D"/>
    <w:rsid w:val="002A101C"/>
    <w:rsid w:val="002A15C7"/>
    <w:rsid w:val="002A2006"/>
    <w:rsid w:val="002A226C"/>
    <w:rsid w:val="002A3F61"/>
    <w:rsid w:val="002A449C"/>
    <w:rsid w:val="002A47D7"/>
    <w:rsid w:val="002A4E46"/>
    <w:rsid w:val="002A4E77"/>
    <w:rsid w:val="002A5031"/>
    <w:rsid w:val="002A540A"/>
    <w:rsid w:val="002A7276"/>
    <w:rsid w:val="002A7383"/>
    <w:rsid w:val="002B0320"/>
    <w:rsid w:val="002B187E"/>
    <w:rsid w:val="002B190B"/>
    <w:rsid w:val="002B23F6"/>
    <w:rsid w:val="002B250A"/>
    <w:rsid w:val="002B33F0"/>
    <w:rsid w:val="002B38A9"/>
    <w:rsid w:val="002B3EE5"/>
    <w:rsid w:val="002B43CB"/>
    <w:rsid w:val="002B5777"/>
    <w:rsid w:val="002B5D3B"/>
    <w:rsid w:val="002B5DCB"/>
    <w:rsid w:val="002B6925"/>
    <w:rsid w:val="002B6DAA"/>
    <w:rsid w:val="002B708F"/>
    <w:rsid w:val="002B71F5"/>
    <w:rsid w:val="002B76CD"/>
    <w:rsid w:val="002B7D58"/>
    <w:rsid w:val="002C0DE6"/>
    <w:rsid w:val="002C0F4B"/>
    <w:rsid w:val="002C0F6D"/>
    <w:rsid w:val="002C303B"/>
    <w:rsid w:val="002C3981"/>
    <w:rsid w:val="002C3B5B"/>
    <w:rsid w:val="002C4C73"/>
    <w:rsid w:val="002C4C75"/>
    <w:rsid w:val="002C4F4F"/>
    <w:rsid w:val="002C5289"/>
    <w:rsid w:val="002C5550"/>
    <w:rsid w:val="002C6138"/>
    <w:rsid w:val="002C6263"/>
    <w:rsid w:val="002C6630"/>
    <w:rsid w:val="002C6BEC"/>
    <w:rsid w:val="002C777C"/>
    <w:rsid w:val="002D0C54"/>
    <w:rsid w:val="002D1213"/>
    <w:rsid w:val="002D16E7"/>
    <w:rsid w:val="002D1977"/>
    <w:rsid w:val="002D1BD5"/>
    <w:rsid w:val="002D28ED"/>
    <w:rsid w:val="002D3BF0"/>
    <w:rsid w:val="002D3C77"/>
    <w:rsid w:val="002D3DD6"/>
    <w:rsid w:val="002D4703"/>
    <w:rsid w:val="002D4A1F"/>
    <w:rsid w:val="002D4C7A"/>
    <w:rsid w:val="002D5619"/>
    <w:rsid w:val="002D5D89"/>
    <w:rsid w:val="002D6799"/>
    <w:rsid w:val="002D6B85"/>
    <w:rsid w:val="002D6D0A"/>
    <w:rsid w:val="002E0641"/>
    <w:rsid w:val="002E081B"/>
    <w:rsid w:val="002E08B1"/>
    <w:rsid w:val="002E15B4"/>
    <w:rsid w:val="002E1967"/>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4E94"/>
    <w:rsid w:val="00305AB9"/>
    <w:rsid w:val="00305B7A"/>
    <w:rsid w:val="003061D5"/>
    <w:rsid w:val="00306677"/>
    <w:rsid w:val="003067DA"/>
    <w:rsid w:val="00306C99"/>
    <w:rsid w:val="00306F7A"/>
    <w:rsid w:val="003074A8"/>
    <w:rsid w:val="003077E6"/>
    <w:rsid w:val="0031029D"/>
    <w:rsid w:val="00310599"/>
    <w:rsid w:val="00310746"/>
    <w:rsid w:val="00311E3E"/>
    <w:rsid w:val="003131E2"/>
    <w:rsid w:val="00313966"/>
    <w:rsid w:val="00313DF1"/>
    <w:rsid w:val="00313E65"/>
    <w:rsid w:val="00314486"/>
    <w:rsid w:val="0031484E"/>
    <w:rsid w:val="00314B93"/>
    <w:rsid w:val="00316017"/>
    <w:rsid w:val="003166A8"/>
    <w:rsid w:val="0031735E"/>
    <w:rsid w:val="003175AB"/>
    <w:rsid w:val="003178E7"/>
    <w:rsid w:val="00317F8F"/>
    <w:rsid w:val="0032000D"/>
    <w:rsid w:val="00320291"/>
    <w:rsid w:val="003207C4"/>
    <w:rsid w:val="00321406"/>
    <w:rsid w:val="00321A5B"/>
    <w:rsid w:val="0032246D"/>
    <w:rsid w:val="00322D4E"/>
    <w:rsid w:val="00322DAA"/>
    <w:rsid w:val="00323378"/>
    <w:rsid w:val="00323B09"/>
    <w:rsid w:val="0032404F"/>
    <w:rsid w:val="0032451F"/>
    <w:rsid w:val="00324AAE"/>
    <w:rsid w:val="00325230"/>
    <w:rsid w:val="00326903"/>
    <w:rsid w:val="003269EF"/>
    <w:rsid w:val="00327C49"/>
    <w:rsid w:val="00327D27"/>
    <w:rsid w:val="0033050D"/>
    <w:rsid w:val="0033150D"/>
    <w:rsid w:val="003317B7"/>
    <w:rsid w:val="00331F09"/>
    <w:rsid w:val="003324AB"/>
    <w:rsid w:val="003337FB"/>
    <w:rsid w:val="00333C19"/>
    <w:rsid w:val="00334BCA"/>
    <w:rsid w:val="00334F37"/>
    <w:rsid w:val="003362C3"/>
    <w:rsid w:val="00336439"/>
    <w:rsid w:val="00336E5B"/>
    <w:rsid w:val="0033730D"/>
    <w:rsid w:val="00337760"/>
    <w:rsid w:val="003408D4"/>
    <w:rsid w:val="00341139"/>
    <w:rsid w:val="00341171"/>
    <w:rsid w:val="00341434"/>
    <w:rsid w:val="00341552"/>
    <w:rsid w:val="00343485"/>
    <w:rsid w:val="003451E1"/>
    <w:rsid w:val="003470BE"/>
    <w:rsid w:val="003475A1"/>
    <w:rsid w:val="00347C3C"/>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1FC8"/>
    <w:rsid w:val="003628BD"/>
    <w:rsid w:val="00362E00"/>
    <w:rsid w:val="00363687"/>
    <w:rsid w:val="003649D4"/>
    <w:rsid w:val="00364C92"/>
    <w:rsid w:val="003658E7"/>
    <w:rsid w:val="00367072"/>
    <w:rsid w:val="003678E8"/>
    <w:rsid w:val="00367ABB"/>
    <w:rsid w:val="003700DF"/>
    <w:rsid w:val="003704F4"/>
    <w:rsid w:val="0037108B"/>
    <w:rsid w:val="0037142C"/>
    <w:rsid w:val="0037162B"/>
    <w:rsid w:val="00371A11"/>
    <w:rsid w:val="00371F1F"/>
    <w:rsid w:val="00373EF0"/>
    <w:rsid w:val="0037415D"/>
    <w:rsid w:val="003751CC"/>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87FB2"/>
    <w:rsid w:val="003913FB"/>
    <w:rsid w:val="0039162A"/>
    <w:rsid w:val="003925FC"/>
    <w:rsid w:val="00393160"/>
    <w:rsid w:val="00393FD2"/>
    <w:rsid w:val="003944CD"/>
    <w:rsid w:val="00394947"/>
    <w:rsid w:val="00395078"/>
    <w:rsid w:val="00395759"/>
    <w:rsid w:val="00395E26"/>
    <w:rsid w:val="003966B0"/>
    <w:rsid w:val="00396790"/>
    <w:rsid w:val="00396D57"/>
    <w:rsid w:val="003A033C"/>
    <w:rsid w:val="003A0517"/>
    <w:rsid w:val="003A0C02"/>
    <w:rsid w:val="003A18CC"/>
    <w:rsid w:val="003A4979"/>
    <w:rsid w:val="003A55BA"/>
    <w:rsid w:val="003A569D"/>
    <w:rsid w:val="003A5792"/>
    <w:rsid w:val="003A5B77"/>
    <w:rsid w:val="003A608C"/>
    <w:rsid w:val="003A61F2"/>
    <w:rsid w:val="003A6875"/>
    <w:rsid w:val="003A6C0C"/>
    <w:rsid w:val="003A7196"/>
    <w:rsid w:val="003A7F06"/>
    <w:rsid w:val="003B028A"/>
    <w:rsid w:val="003B09F6"/>
    <w:rsid w:val="003B1658"/>
    <w:rsid w:val="003B1EDA"/>
    <w:rsid w:val="003B234F"/>
    <w:rsid w:val="003B23D5"/>
    <w:rsid w:val="003B3615"/>
    <w:rsid w:val="003B3939"/>
    <w:rsid w:val="003B4286"/>
    <w:rsid w:val="003B4437"/>
    <w:rsid w:val="003B49BF"/>
    <w:rsid w:val="003B5C93"/>
    <w:rsid w:val="003B6A3E"/>
    <w:rsid w:val="003B6A48"/>
    <w:rsid w:val="003B6DA9"/>
    <w:rsid w:val="003B6F68"/>
    <w:rsid w:val="003B7000"/>
    <w:rsid w:val="003B7156"/>
    <w:rsid w:val="003B74F4"/>
    <w:rsid w:val="003C029E"/>
    <w:rsid w:val="003C072A"/>
    <w:rsid w:val="003C07F4"/>
    <w:rsid w:val="003C170B"/>
    <w:rsid w:val="003C1923"/>
    <w:rsid w:val="003C29AE"/>
    <w:rsid w:val="003C2B96"/>
    <w:rsid w:val="003C2EE7"/>
    <w:rsid w:val="003C3419"/>
    <w:rsid w:val="003C3B25"/>
    <w:rsid w:val="003C44ED"/>
    <w:rsid w:val="003C4770"/>
    <w:rsid w:val="003C4916"/>
    <w:rsid w:val="003C4EB5"/>
    <w:rsid w:val="003C6256"/>
    <w:rsid w:val="003C7E3A"/>
    <w:rsid w:val="003D0662"/>
    <w:rsid w:val="003D08F8"/>
    <w:rsid w:val="003D0D80"/>
    <w:rsid w:val="003D0FE9"/>
    <w:rsid w:val="003D1BA6"/>
    <w:rsid w:val="003D23D2"/>
    <w:rsid w:val="003D252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5B4A"/>
    <w:rsid w:val="003E6646"/>
    <w:rsid w:val="003E6CC6"/>
    <w:rsid w:val="003E7564"/>
    <w:rsid w:val="003E7912"/>
    <w:rsid w:val="003E7913"/>
    <w:rsid w:val="003E7C16"/>
    <w:rsid w:val="003E7F89"/>
    <w:rsid w:val="003F0054"/>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E7"/>
    <w:rsid w:val="003F6DD8"/>
    <w:rsid w:val="003F704F"/>
    <w:rsid w:val="003F7D6C"/>
    <w:rsid w:val="00400336"/>
    <w:rsid w:val="00400522"/>
    <w:rsid w:val="00400B5B"/>
    <w:rsid w:val="004012EF"/>
    <w:rsid w:val="00401D01"/>
    <w:rsid w:val="004022B2"/>
    <w:rsid w:val="00402A69"/>
    <w:rsid w:val="00404D01"/>
    <w:rsid w:val="00405D7D"/>
    <w:rsid w:val="00405EE9"/>
    <w:rsid w:val="0040619E"/>
    <w:rsid w:val="00407168"/>
    <w:rsid w:val="00410729"/>
    <w:rsid w:val="0041183F"/>
    <w:rsid w:val="004122F3"/>
    <w:rsid w:val="0041298E"/>
    <w:rsid w:val="00412DC5"/>
    <w:rsid w:val="00412E17"/>
    <w:rsid w:val="00413029"/>
    <w:rsid w:val="004130EE"/>
    <w:rsid w:val="00414614"/>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2D9B"/>
    <w:rsid w:val="00422EF8"/>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5391"/>
    <w:rsid w:val="00436783"/>
    <w:rsid w:val="00436C23"/>
    <w:rsid w:val="00436C83"/>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9B3"/>
    <w:rsid w:val="00446E40"/>
    <w:rsid w:val="004500AC"/>
    <w:rsid w:val="004504CF"/>
    <w:rsid w:val="0045082D"/>
    <w:rsid w:val="004510AC"/>
    <w:rsid w:val="00451488"/>
    <w:rsid w:val="00451B06"/>
    <w:rsid w:val="00451BDB"/>
    <w:rsid w:val="00452818"/>
    <w:rsid w:val="004530A1"/>
    <w:rsid w:val="004534C0"/>
    <w:rsid w:val="00453795"/>
    <w:rsid w:val="00454D8A"/>
    <w:rsid w:val="004562DE"/>
    <w:rsid w:val="00456E02"/>
    <w:rsid w:val="00456F1C"/>
    <w:rsid w:val="00457CFF"/>
    <w:rsid w:val="00457D85"/>
    <w:rsid w:val="004601E7"/>
    <w:rsid w:val="004604C3"/>
    <w:rsid w:val="00460631"/>
    <w:rsid w:val="0046091A"/>
    <w:rsid w:val="00460C99"/>
    <w:rsid w:val="00461732"/>
    <w:rsid w:val="00461A09"/>
    <w:rsid w:val="00461CB1"/>
    <w:rsid w:val="00462617"/>
    <w:rsid w:val="00462CEC"/>
    <w:rsid w:val="004637D6"/>
    <w:rsid w:val="00463B00"/>
    <w:rsid w:val="00464101"/>
    <w:rsid w:val="00465E03"/>
    <w:rsid w:val="00466EF6"/>
    <w:rsid w:val="00467A69"/>
    <w:rsid w:val="00467B5C"/>
    <w:rsid w:val="00467FB4"/>
    <w:rsid w:val="004700F3"/>
    <w:rsid w:val="00470BC5"/>
    <w:rsid w:val="00471989"/>
    <w:rsid w:val="00471F4B"/>
    <w:rsid w:val="004721AB"/>
    <w:rsid w:val="00472D73"/>
    <w:rsid w:val="00472E4B"/>
    <w:rsid w:val="00473563"/>
    <w:rsid w:val="0047390A"/>
    <w:rsid w:val="00473E78"/>
    <w:rsid w:val="004741A4"/>
    <w:rsid w:val="00475186"/>
    <w:rsid w:val="00475401"/>
    <w:rsid w:val="004759A5"/>
    <w:rsid w:val="00475F78"/>
    <w:rsid w:val="00477EB5"/>
    <w:rsid w:val="00480BAB"/>
    <w:rsid w:val="0048186A"/>
    <w:rsid w:val="00481C68"/>
    <w:rsid w:val="00481F6D"/>
    <w:rsid w:val="00482155"/>
    <w:rsid w:val="004828D5"/>
    <w:rsid w:val="00483352"/>
    <w:rsid w:val="00483BA6"/>
    <w:rsid w:val="004844BC"/>
    <w:rsid w:val="00484900"/>
    <w:rsid w:val="00484A81"/>
    <w:rsid w:val="004856CE"/>
    <w:rsid w:val="004857CC"/>
    <w:rsid w:val="00486EA9"/>
    <w:rsid w:val="00487798"/>
    <w:rsid w:val="00487AB0"/>
    <w:rsid w:val="004902DC"/>
    <w:rsid w:val="004909C6"/>
    <w:rsid w:val="00490F16"/>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5F78"/>
    <w:rsid w:val="004A6C27"/>
    <w:rsid w:val="004A6FCB"/>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736"/>
    <w:rsid w:val="004B4837"/>
    <w:rsid w:val="004B48EF"/>
    <w:rsid w:val="004B4A66"/>
    <w:rsid w:val="004B545D"/>
    <w:rsid w:val="004B6094"/>
    <w:rsid w:val="004B642D"/>
    <w:rsid w:val="004B6642"/>
    <w:rsid w:val="004B703E"/>
    <w:rsid w:val="004B77E3"/>
    <w:rsid w:val="004B7D45"/>
    <w:rsid w:val="004B7E5A"/>
    <w:rsid w:val="004C0060"/>
    <w:rsid w:val="004C038F"/>
    <w:rsid w:val="004C0609"/>
    <w:rsid w:val="004C09D2"/>
    <w:rsid w:val="004C147C"/>
    <w:rsid w:val="004C1F4F"/>
    <w:rsid w:val="004C26D8"/>
    <w:rsid w:val="004C4470"/>
    <w:rsid w:val="004C482A"/>
    <w:rsid w:val="004C5ED3"/>
    <w:rsid w:val="004C61D5"/>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6EBF"/>
    <w:rsid w:val="004D749B"/>
    <w:rsid w:val="004D77C6"/>
    <w:rsid w:val="004E0A6C"/>
    <w:rsid w:val="004E12BE"/>
    <w:rsid w:val="004E25C3"/>
    <w:rsid w:val="004E51AC"/>
    <w:rsid w:val="004E5D15"/>
    <w:rsid w:val="004E5D36"/>
    <w:rsid w:val="004E6237"/>
    <w:rsid w:val="004E648A"/>
    <w:rsid w:val="004E64B7"/>
    <w:rsid w:val="004E6E0F"/>
    <w:rsid w:val="004E7397"/>
    <w:rsid w:val="004F048C"/>
    <w:rsid w:val="004F1C0F"/>
    <w:rsid w:val="004F2017"/>
    <w:rsid w:val="004F25D4"/>
    <w:rsid w:val="004F29F6"/>
    <w:rsid w:val="004F2F60"/>
    <w:rsid w:val="004F44D0"/>
    <w:rsid w:val="004F505A"/>
    <w:rsid w:val="004F66B1"/>
    <w:rsid w:val="004F6BFE"/>
    <w:rsid w:val="004F7407"/>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574"/>
    <w:rsid w:val="00504845"/>
    <w:rsid w:val="00504AE3"/>
    <w:rsid w:val="00504E79"/>
    <w:rsid w:val="005079EC"/>
    <w:rsid w:val="00510655"/>
    <w:rsid w:val="005115A9"/>
    <w:rsid w:val="00511863"/>
    <w:rsid w:val="00511911"/>
    <w:rsid w:val="0051358E"/>
    <w:rsid w:val="0051453E"/>
    <w:rsid w:val="005147D7"/>
    <w:rsid w:val="005151F4"/>
    <w:rsid w:val="00515277"/>
    <w:rsid w:val="00515A58"/>
    <w:rsid w:val="00515CA7"/>
    <w:rsid w:val="00516125"/>
    <w:rsid w:val="00516128"/>
    <w:rsid w:val="00516171"/>
    <w:rsid w:val="00516580"/>
    <w:rsid w:val="005168F5"/>
    <w:rsid w:val="00516B69"/>
    <w:rsid w:val="0052003E"/>
    <w:rsid w:val="00520113"/>
    <w:rsid w:val="00520914"/>
    <w:rsid w:val="00520BFC"/>
    <w:rsid w:val="005215A5"/>
    <w:rsid w:val="00521A53"/>
    <w:rsid w:val="00521C13"/>
    <w:rsid w:val="0052259A"/>
    <w:rsid w:val="00522B5F"/>
    <w:rsid w:val="00523F45"/>
    <w:rsid w:val="005243AF"/>
    <w:rsid w:val="00524ABB"/>
    <w:rsid w:val="00524C25"/>
    <w:rsid w:val="00524D21"/>
    <w:rsid w:val="005251B4"/>
    <w:rsid w:val="00525438"/>
    <w:rsid w:val="005262E5"/>
    <w:rsid w:val="005263C8"/>
    <w:rsid w:val="00527E78"/>
    <w:rsid w:val="005304DA"/>
    <w:rsid w:val="00530828"/>
    <w:rsid w:val="00530C84"/>
    <w:rsid w:val="00531A98"/>
    <w:rsid w:val="00531F43"/>
    <w:rsid w:val="0053237D"/>
    <w:rsid w:val="005323AB"/>
    <w:rsid w:val="00532A12"/>
    <w:rsid w:val="00533451"/>
    <w:rsid w:val="00533D56"/>
    <w:rsid w:val="005343AC"/>
    <w:rsid w:val="00534674"/>
    <w:rsid w:val="00535DA3"/>
    <w:rsid w:val="005362B7"/>
    <w:rsid w:val="00536B9C"/>
    <w:rsid w:val="0053770B"/>
    <w:rsid w:val="00537C5B"/>
    <w:rsid w:val="00540A26"/>
    <w:rsid w:val="00540E77"/>
    <w:rsid w:val="00540F30"/>
    <w:rsid w:val="005410CA"/>
    <w:rsid w:val="00541DF8"/>
    <w:rsid w:val="00542184"/>
    <w:rsid w:val="005423AA"/>
    <w:rsid w:val="00542716"/>
    <w:rsid w:val="00542BE2"/>
    <w:rsid w:val="00543247"/>
    <w:rsid w:val="00544C72"/>
    <w:rsid w:val="00544D05"/>
    <w:rsid w:val="00544E44"/>
    <w:rsid w:val="00545377"/>
    <w:rsid w:val="00546715"/>
    <w:rsid w:val="00550882"/>
    <w:rsid w:val="0055102D"/>
    <w:rsid w:val="005514D7"/>
    <w:rsid w:val="0055185B"/>
    <w:rsid w:val="0055198A"/>
    <w:rsid w:val="00551CC1"/>
    <w:rsid w:val="005522EE"/>
    <w:rsid w:val="00553049"/>
    <w:rsid w:val="00553161"/>
    <w:rsid w:val="005539F1"/>
    <w:rsid w:val="00553C70"/>
    <w:rsid w:val="00554028"/>
    <w:rsid w:val="00554385"/>
    <w:rsid w:val="005557A4"/>
    <w:rsid w:val="00555BF7"/>
    <w:rsid w:val="005575C3"/>
    <w:rsid w:val="005576F8"/>
    <w:rsid w:val="0055770D"/>
    <w:rsid w:val="00557D85"/>
    <w:rsid w:val="00557EF2"/>
    <w:rsid w:val="00560112"/>
    <w:rsid w:val="005609DA"/>
    <w:rsid w:val="00560BDF"/>
    <w:rsid w:val="00560BED"/>
    <w:rsid w:val="00560C78"/>
    <w:rsid w:val="0056397C"/>
    <w:rsid w:val="00563F9C"/>
    <w:rsid w:val="00564121"/>
    <w:rsid w:val="00565CE1"/>
    <w:rsid w:val="00565D76"/>
    <w:rsid w:val="005664F2"/>
    <w:rsid w:val="00570811"/>
    <w:rsid w:val="00571139"/>
    <w:rsid w:val="0057182C"/>
    <w:rsid w:val="00571A1E"/>
    <w:rsid w:val="00572855"/>
    <w:rsid w:val="00572A8A"/>
    <w:rsid w:val="00572C11"/>
    <w:rsid w:val="00573536"/>
    <w:rsid w:val="00573B8F"/>
    <w:rsid w:val="00573BED"/>
    <w:rsid w:val="00573CB2"/>
    <w:rsid w:val="00574CF4"/>
    <w:rsid w:val="00575502"/>
    <w:rsid w:val="00575CA4"/>
    <w:rsid w:val="0057690C"/>
    <w:rsid w:val="005777EC"/>
    <w:rsid w:val="005803FB"/>
    <w:rsid w:val="005817D0"/>
    <w:rsid w:val="0058193E"/>
    <w:rsid w:val="00581E18"/>
    <w:rsid w:val="005823E6"/>
    <w:rsid w:val="00582561"/>
    <w:rsid w:val="00583A57"/>
    <w:rsid w:val="005847B8"/>
    <w:rsid w:val="00585205"/>
    <w:rsid w:val="0058585F"/>
    <w:rsid w:val="00585A30"/>
    <w:rsid w:val="00586C5F"/>
    <w:rsid w:val="0058722A"/>
    <w:rsid w:val="005873CC"/>
    <w:rsid w:val="005876C0"/>
    <w:rsid w:val="005878B4"/>
    <w:rsid w:val="00587ED1"/>
    <w:rsid w:val="00590527"/>
    <w:rsid w:val="00590532"/>
    <w:rsid w:val="00590CE7"/>
    <w:rsid w:val="00592974"/>
    <w:rsid w:val="005929BA"/>
    <w:rsid w:val="00592EED"/>
    <w:rsid w:val="0059330F"/>
    <w:rsid w:val="00594A84"/>
    <w:rsid w:val="005957FC"/>
    <w:rsid w:val="0059583B"/>
    <w:rsid w:val="0059639D"/>
    <w:rsid w:val="0059760D"/>
    <w:rsid w:val="00597BD3"/>
    <w:rsid w:val="00597EBC"/>
    <w:rsid w:val="005A0BBA"/>
    <w:rsid w:val="005A10F4"/>
    <w:rsid w:val="005A1246"/>
    <w:rsid w:val="005A130E"/>
    <w:rsid w:val="005A153F"/>
    <w:rsid w:val="005A2A87"/>
    <w:rsid w:val="005A4565"/>
    <w:rsid w:val="005A4640"/>
    <w:rsid w:val="005A48BC"/>
    <w:rsid w:val="005A4EF5"/>
    <w:rsid w:val="005A5E05"/>
    <w:rsid w:val="005A5F4E"/>
    <w:rsid w:val="005A66E4"/>
    <w:rsid w:val="005A740C"/>
    <w:rsid w:val="005A7874"/>
    <w:rsid w:val="005B053A"/>
    <w:rsid w:val="005B0917"/>
    <w:rsid w:val="005B0C86"/>
    <w:rsid w:val="005B2D08"/>
    <w:rsid w:val="005B4786"/>
    <w:rsid w:val="005B4FA8"/>
    <w:rsid w:val="005B55F8"/>
    <w:rsid w:val="005B7167"/>
    <w:rsid w:val="005B73CD"/>
    <w:rsid w:val="005B7CEE"/>
    <w:rsid w:val="005C11CF"/>
    <w:rsid w:val="005C1C93"/>
    <w:rsid w:val="005C1E9E"/>
    <w:rsid w:val="005C204D"/>
    <w:rsid w:val="005C2171"/>
    <w:rsid w:val="005C2CB1"/>
    <w:rsid w:val="005C336F"/>
    <w:rsid w:val="005C3967"/>
    <w:rsid w:val="005C3C1F"/>
    <w:rsid w:val="005C3D8D"/>
    <w:rsid w:val="005C403C"/>
    <w:rsid w:val="005C52B2"/>
    <w:rsid w:val="005C5A0A"/>
    <w:rsid w:val="005C6049"/>
    <w:rsid w:val="005C63D5"/>
    <w:rsid w:val="005C6C01"/>
    <w:rsid w:val="005C6EB8"/>
    <w:rsid w:val="005C766B"/>
    <w:rsid w:val="005C77C4"/>
    <w:rsid w:val="005C79BC"/>
    <w:rsid w:val="005D02A9"/>
    <w:rsid w:val="005D0CBF"/>
    <w:rsid w:val="005D175D"/>
    <w:rsid w:val="005D1CB9"/>
    <w:rsid w:val="005D2BF2"/>
    <w:rsid w:val="005D38B5"/>
    <w:rsid w:val="005D3EAE"/>
    <w:rsid w:val="005D426B"/>
    <w:rsid w:val="005D476C"/>
    <w:rsid w:val="005D555D"/>
    <w:rsid w:val="005D562A"/>
    <w:rsid w:val="005D6330"/>
    <w:rsid w:val="005D7681"/>
    <w:rsid w:val="005E04DE"/>
    <w:rsid w:val="005E0721"/>
    <w:rsid w:val="005E0954"/>
    <w:rsid w:val="005E1B99"/>
    <w:rsid w:val="005E1F00"/>
    <w:rsid w:val="005E20A4"/>
    <w:rsid w:val="005E25AA"/>
    <w:rsid w:val="005E3EF6"/>
    <w:rsid w:val="005E42E2"/>
    <w:rsid w:val="005E4B78"/>
    <w:rsid w:val="005E521D"/>
    <w:rsid w:val="005E541B"/>
    <w:rsid w:val="005E6C8B"/>
    <w:rsid w:val="005E740D"/>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5F7271"/>
    <w:rsid w:val="005F7A5B"/>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101"/>
    <w:rsid w:val="006132DD"/>
    <w:rsid w:val="0061462A"/>
    <w:rsid w:val="00615273"/>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99"/>
    <w:rsid w:val="00633BAD"/>
    <w:rsid w:val="006358E7"/>
    <w:rsid w:val="00635D76"/>
    <w:rsid w:val="0063631F"/>
    <w:rsid w:val="00637D79"/>
    <w:rsid w:val="00640137"/>
    <w:rsid w:val="0064063F"/>
    <w:rsid w:val="00640FDC"/>
    <w:rsid w:val="00641012"/>
    <w:rsid w:val="006412E9"/>
    <w:rsid w:val="0064143C"/>
    <w:rsid w:val="00642287"/>
    <w:rsid w:val="006423FF"/>
    <w:rsid w:val="006424E2"/>
    <w:rsid w:val="00642D56"/>
    <w:rsid w:val="00643B10"/>
    <w:rsid w:val="006442BB"/>
    <w:rsid w:val="0064541C"/>
    <w:rsid w:val="00645461"/>
    <w:rsid w:val="0064572A"/>
    <w:rsid w:val="00646BBF"/>
    <w:rsid w:val="006475D7"/>
    <w:rsid w:val="00647861"/>
    <w:rsid w:val="00647E20"/>
    <w:rsid w:val="0065006C"/>
    <w:rsid w:val="00650297"/>
    <w:rsid w:val="00650422"/>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1BB"/>
    <w:rsid w:val="00662ECE"/>
    <w:rsid w:val="006645B4"/>
    <w:rsid w:val="00664BC3"/>
    <w:rsid w:val="00665664"/>
    <w:rsid w:val="00665E7E"/>
    <w:rsid w:val="00666941"/>
    <w:rsid w:val="006672BC"/>
    <w:rsid w:val="00667624"/>
    <w:rsid w:val="006679B8"/>
    <w:rsid w:val="00670296"/>
    <w:rsid w:val="0067094D"/>
    <w:rsid w:val="00670B51"/>
    <w:rsid w:val="00670C8E"/>
    <w:rsid w:val="00670E36"/>
    <w:rsid w:val="006715BB"/>
    <w:rsid w:val="00671EE3"/>
    <w:rsid w:val="00672EA8"/>
    <w:rsid w:val="006735C2"/>
    <w:rsid w:val="006735C3"/>
    <w:rsid w:val="006746C8"/>
    <w:rsid w:val="00674809"/>
    <w:rsid w:val="00675962"/>
    <w:rsid w:val="00675C56"/>
    <w:rsid w:val="0067648A"/>
    <w:rsid w:val="006775F7"/>
    <w:rsid w:val="00677C15"/>
    <w:rsid w:val="00677FD0"/>
    <w:rsid w:val="00677FFC"/>
    <w:rsid w:val="0068080F"/>
    <w:rsid w:val="0068090D"/>
    <w:rsid w:val="0068111C"/>
    <w:rsid w:val="006814C7"/>
    <w:rsid w:val="00681702"/>
    <w:rsid w:val="0068241F"/>
    <w:rsid w:val="006829E4"/>
    <w:rsid w:val="00682BC7"/>
    <w:rsid w:val="00682BD2"/>
    <w:rsid w:val="00683088"/>
    <w:rsid w:val="00683347"/>
    <w:rsid w:val="006835AA"/>
    <w:rsid w:val="006836B5"/>
    <w:rsid w:val="0068394C"/>
    <w:rsid w:val="00684006"/>
    <w:rsid w:val="006841DD"/>
    <w:rsid w:val="00685531"/>
    <w:rsid w:val="00685C52"/>
    <w:rsid w:val="00685F93"/>
    <w:rsid w:val="0068643E"/>
    <w:rsid w:val="006869F7"/>
    <w:rsid w:val="006872E1"/>
    <w:rsid w:val="006913C8"/>
    <w:rsid w:val="00691754"/>
    <w:rsid w:val="00691D85"/>
    <w:rsid w:val="006920DC"/>
    <w:rsid w:val="0069215E"/>
    <w:rsid w:val="0069220D"/>
    <w:rsid w:val="006929AE"/>
    <w:rsid w:val="00692ABD"/>
    <w:rsid w:val="006932B3"/>
    <w:rsid w:val="0069371C"/>
    <w:rsid w:val="00693CA8"/>
    <w:rsid w:val="00695414"/>
    <w:rsid w:val="0069580A"/>
    <w:rsid w:val="00696AD1"/>
    <w:rsid w:val="00697D1D"/>
    <w:rsid w:val="00697D2F"/>
    <w:rsid w:val="006A1BE1"/>
    <w:rsid w:val="006A3780"/>
    <w:rsid w:val="006A4C26"/>
    <w:rsid w:val="006A6160"/>
    <w:rsid w:val="006A65F9"/>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6C9F"/>
    <w:rsid w:val="006B7E40"/>
    <w:rsid w:val="006C0033"/>
    <w:rsid w:val="006C0202"/>
    <w:rsid w:val="006C0576"/>
    <w:rsid w:val="006C05A3"/>
    <w:rsid w:val="006C0958"/>
    <w:rsid w:val="006C125C"/>
    <w:rsid w:val="006C169D"/>
    <w:rsid w:val="006C1729"/>
    <w:rsid w:val="006C1EB7"/>
    <w:rsid w:val="006C2C72"/>
    <w:rsid w:val="006C3249"/>
    <w:rsid w:val="006C3519"/>
    <w:rsid w:val="006C3602"/>
    <w:rsid w:val="006C3841"/>
    <w:rsid w:val="006C3ACE"/>
    <w:rsid w:val="006C4B92"/>
    <w:rsid w:val="006C5E68"/>
    <w:rsid w:val="006C66BD"/>
    <w:rsid w:val="006C7A77"/>
    <w:rsid w:val="006D0288"/>
    <w:rsid w:val="006D150A"/>
    <w:rsid w:val="006D1A7E"/>
    <w:rsid w:val="006D28C6"/>
    <w:rsid w:val="006D2F24"/>
    <w:rsid w:val="006D308C"/>
    <w:rsid w:val="006D33E1"/>
    <w:rsid w:val="006D3709"/>
    <w:rsid w:val="006D411C"/>
    <w:rsid w:val="006D44E5"/>
    <w:rsid w:val="006D5212"/>
    <w:rsid w:val="006D61B1"/>
    <w:rsid w:val="006D623C"/>
    <w:rsid w:val="006D6B43"/>
    <w:rsid w:val="006D6C89"/>
    <w:rsid w:val="006D775A"/>
    <w:rsid w:val="006D77FD"/>
    <w:rsid w:val="006E068F"/>
    <w:rsid w:val="006E09F0"/>
    <w:rsid w:val="006E0EAA"/>
    <w:rsid w:val="006E1850"/>
    <w:rsid w:val="006E217A"/>
    <w:rsid w:val="006E310D"/>
    <w:rsid w:val="006E39CC"/>
    <w:rsid w:val="006E3B6E"/>
    <w:rsid w:val="006E4C8E"/>
    <w:rsid w:val="006E525B"/>
    <w:rsid w:val="006E5295"/>
    <w:rsid w:val="006E55AA"/>
    <w:rsid w:val="006E65B7"/>
    <w:rsid w:val="006E775C"/>
    <w:rsid w:val="006F057D"/>
    <w:rsid w:val="006F0F23"/>
    <w:rsid w:val="006F1905"/>
    <w:rsid w:val="006F34F3"/>
    <w:rsid w:val="006F41AA"/>
    <w:rsid w:val="006F447A"/>
    <w:rsid w:val="006F4BF8"/>
    <w:rsid w:val="006F5980"/>
    <w:rsid w:val="006F5EAE"/>
    <w:rsid w:val="006F60DF"/>
    <w:rsid w:val="006F6354"/>
    <w:rsid w:val="006F771B"/>
    <w:rsid w:val="006F79F8"/>
    <w:rsid w:val="0070230A"/>
    <w:rsid w:val="00702315"/>
    <w:rsid w:val="007024A6"/>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968"/>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645"/>
    <w:rsid w:val="0072266A"/>
    <w:rsid w:val="00723374"/>
    <w:rsid w:val="007235E6"/>
    <w:rsid w:val="007237DD"/>
    <w:rsid w:val="00724AD9"/>
    <w:rsid w:val="007261D0"/>
    <w:rsid w:val="007278E5"/>
    <w:rsid w:val="00727D34"/>
    <w:rsid w:val="00727D88"/>
    <w:rsid w:val="00727EF3"/>
    <w:rsid w:val="007300F2"/>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8DC"/>
    <w:rsid w:val="00743AC5"/>
    <w:rsid w:val="00743E54"/>
    <w:rsid w:val="00744543"/>
    <w:rsid w:val="0074466D"/>
    <w:rsid w:val="007454E8"/>
    <w:rsid w:val="00746B51"/>
    <w:rsid w:val="00747408"/>
    <w:rsid w:val="0074766F"/>
    <w:rsid w:val="007476E7"/>
    <w:rsid w:val="0075037F"/>
    <w:rsid w:val="007510DE"/>
    <w:rsid w:val="007512F8"/>
    <w:rsid w:val="0075197E"/>
    <w:rsid w:val="00751BC1"/>
    <w:rsid w:val="00751E72"/>
    <w:rsid w:val="00751E7F"/>
    <w:rsid w:val="00751E87"/>
    <w:rsid w:val="00751F6C"/>
    <w:rsid w:val="0075262F"/>
    <w:rsid w:val="007531DC"/>
    <w:rsid w:val="0075447B"/>
    <w:rsid w:val="007544D8"/>
    <w:rsid w:val="00754C55"/>
    <w:rsid w:val="00754FF1"/>
    <w:rsid w:val="0075507E"/>
    <w:rsid w:val="0075525A"/>
    <w:rsid w:val="00755FA0"/>
    <w:rsid w:val="007562A5"/>
    <w:rsid w:val="007571ED"/>
    <w:rsid w:val="0075776F"/>
    <w:rsid w:val="00760A07"/>
    <w:rsid w:val="00760C6B"/>
    <w:rsid w:val="00761489"/>
    <w:rsid w:val="00761A3D"/>
    <w:rsid w:val="0076265A"/>
    <w:rsid w:val="00762B21"/>
    <w:rsid w:val="00762D0D"/>
    <w:rsid w:val="007639B0"/>
    <w:rsid w:val="00763FE5"/>
    <w:rsid w:val="007644F9"/>
    <w:rsid w:val="00765111"/>
    <w:rsid w:val="00765663"/>
    <w:rsid w:val="00765D24"/>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1CC1"/>
    <w:rsid w:val="007842F5"/>
    <w:rsid w:val="00784657"/>
    <w:rsid w:val="007850C1"/>
    <w:rsid w:val="00785D43"/>
    <w:rsid w:val="00786CCB"/>
    <w:rsid w:val="0078758F"/>
    <w:rsid w:val="00790885"/>
    <w:rsid w:val="007908A0"/>
    <w:rsid w:val="00790A6A"/>
    <w:rsid w:val="00790AC0"/>
    <w:rsid w:val="00791172"/>
    <w:rsid w:val="00792631"/>
    <w:rsid w:val="00792B69"/>
    <w:rsid w:val="00793BA3"/>
    <w:rsid w:val="00793D1F"/>
    <w:rsid w:val="0079418A"/>
    <w:rsid w:val="007942F4"/>
    <w:rsid w:val="00794652"/>
    <w:rsid w:val="00794C21"/>
    <w:rsid w:val="00795B41"/>
    <w:rsid w:val="00795B5E"/>
    <w:rsid w:val="00795F3B"/>
    <w:rsid w:val="007963B0"/>
    <w:rsid w:val="00796662"/>
    <w:rsid w:val="00797A9A"/>
    <w:rsid w:val="00797CA1"/>
    <w:rsid w:val="00797F28"/>
    <w:rsid w:val="007A02F7"/>
    <w:rsid w:val="007A08CD"/>
    <w:rsid w:val="007A1C6A"/>
    <w:rsid w:val="007A275F"/>
    <w:rsid w:val="007A2D27"/>
    <w:rsid w:val="007A314E"/>
    <w:rsid w:val="007A4000"/>
    <w:rsid w:val="007A411A"/>
    <w:rsid w:val="007A443C"/>
    <w:rsid w:val="007A4CB6"/>
    <w:rsid w:val="007A5E27"/>
    <w:rsid w:val="007A6210"/>
    <w:rsid w:val="007A6E46"/>
    <w:rsid w:val="007A79AB"/>
    <w:rsid w:val="007B0DA6"/>
    <w:rsid w:val="007B0E17"/>
    <w:rsid w:val="007B1EB9"/>
    <w:rsid w:val="007B21EB"/>
    <w:rsid w:val="007B25BB"/>
    <w:rsid w:val="007B33B4"/>
    <w:rsid w:val="007B3ADD"/>
    <w:rsid w:val="007B3C7E"/>
    <w:rsid w:val="007B3FD2"/>
    <w:rsid w:val="007B4200"/>
    <w:rsid w:val="007B60AB"/>
    <w:rsid w:val="007B6189"/>
    <w:rsid w:val="007B6628"/>
    <w:rsid w:val="007B66F4"/>
    <w:rsid w:val="007B6843"/>
    <w:rsid w:val="007B6882"/>
    <w:rsid w:val="007B6AFC"/>
    <w:rsid w:val="007B7376"/>
    <w:rsid w:val="007B76D7"/>
    <w:rsid w:val="007B7736"/>
    <w:rsid w:val="007B7E70"/>
    <w:rsid w:val="007C004C"/>
    <w:rsid w:val="007C0676"/>
    <w:rsid w:val="007C1AAB"/>
    <w:rsid w:val="007C1D62"/>
    <w:rsid w:val="007C2227"/>
    <w:rsid w:val="007C2563"/>
    <w:rsid w:val="007C269A"/>
    <w:rsid w:val="007C2DA7"/>
    <w:rsid w:val="007C2DBB"/>
    <w:rsid w:val="007C2F42"/>
    <w:rsid w:val="007C3727"/>
    <w:rsid w:val="007C3A9F"/>
    <w:rsid w:val="007C4728"/>
    <w:rsid w:val="007C49CF"/>
    <w:rsid w:val="007C4B9D"/>
    <w:rsid w:val="007C4DF0"/>
    <w:rsid w:val="007C59FF"/>
    <w:rsid w:val="007C63F0"/>
    <w:rsid w:val="007D0A31"/>
    <w:rsid w:val="007D1A5F"/>
    <w:rsid w:val="007D1B5C"/>
    <w:rsid w:val="007D30E0"/>
    <w:rsid w:val="007D36AD"/>
    <w:rsid w:val="007D4B49"/>
    <w:rsid w:val="007D4D77"/>
    <w:rsid w:val="007D5549"/>
    <w:rsid w:val="007D5962"/>
    <w:rsid w:val="007D74FD"/>
    <w:rsid w:val="007E0562"/>
    <w:rsid w:val="007E07C0"/>
    <w:rsid w:val="007E080B"/>
    <w:rsid w:val="007E0ED4"/>
    <w:rsid w:val="007E0F69"/>
    <w:rsid w:val="007E1216"/>
    <w:rsid w:val="007E14CE"/>
    <w:rsid w:val="007E1A26"/>
    <w:rsid w:val="007E1A8D"/>
    <w:rsid w:val="007E1E5F"/>
    <w:rsid w:val="007E23A1"/>
    <w:rsid w:val="007E2F45"/>
    <w:rsid w:val="007E31F2"/>
    <w:rsid w:val="007E41D3"/>
    <w:rsid w:val="007E4919"/>
    <w:rsid w:val="007E4AB6"/>
    <w:rsid w:val="007E4C10"/>
    <w:rsid w:val="007E4D01"/>
    <w:rsid w:val="007E4F77"/>
    <w:rsid w:val="007E5449"/>
    <w:rsid w:val="007E60A6"/>
    <w:rsid w:val="007E678F"/>
    <w:rsid w:val="007F0094"/>
    <w:rsid w:val="007F0224"/>
    <w:rsid w:val="007F0804"/>
    <w:rsid w:val="007F0A43"/>
    <w:rsid w:val="007F0FE2"/>
    <w:rsid w:val="007F1BD7"/>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5ED"/>
    <w:rsid w:val="00803F4F"/>
    <w:rsid w:val="008043FF"/>
    <w:rsid w:val="00804563"/>
    <w:rsid w:val="00804FCF"/>
    <w:rsid w:val="00805255"/>
    <w:rsid w:val="008052D5"/>
    <w:rsid w:val="008055C9"/>
    <w:rsid w:val="00806295"/>
    <w:rsid w:val="0080679C"/>
    <w:rsid w:val="00806B59"/>
    <w:rsid w:val="008071EA"/>
    <w:rsid w:val="0080763D"/>
    <w:rsid w:val="008076AB"/>
    <w:rsid w:val="00810462"/>
    <w:rsid w:val="00810AAC"/>
    <w:rsid w:val="00811E95"/>
    <w:rsid w:val="00813CBE"/>
    <w:rsid w:val="00814F2A"/>
    <w:rsid w:val="00815AB3"/>
    <w:rsid w:val="0081632A"/>
    <w:rsid w:val="0081658E"/>
    <w:rsid w:val="00817B38"/>
    <w:rsid w:val="0082024D"/>
    <w:rsid w:val="008209DE"/>
    <w:rsid w:val="00820B5D"/>
    <w:rsid w:val="00821848"/>
    <w:rsid w:val="00821FAB"/>
    <w:rsid w:val="00821FCE"/>
    <w:rsid w:val="0082241C"/>
    <w:rsid w:val="008229EB"/>
    <w:rsid w:val="00822E99"/>
    <w:rsid w:val="00822EB4"/>
    <w:rsid w:val="008230ED"/>
    <w:rsid w:val="00823D66"/>
    <w:rsid w:val="00823D71"/>
    <w:rsid w:val="0082405D"/>
    <w:rsid w:val="008240D7"/>
    <w:rsid w:val="008246CD"/>
    <w:rsid w:val="00825140"/>
    <w:rsid w:val="00825293"/>
    <w:rsid w:val="00825A5C"/>
    <w:rsid w:val="00826E7F"/>
    <w:rsid w:val="00827898"/>
    <w:rsid w:val="00830293"/>
    <w:rsid w:val="008318D7"/>
    <w:rsid w:val="00831BDE"/>
    <w:rsid w:val="00831ED7"/>
    <w:rsid w:val="00832582"/>
    <w:rsid w:val="00832947"/>
    <w:rsid w:val="00832D0C"/>
    <w:rsid w:val="00832FBC"/>
    <w:rsid w:val="00832FF9"/>
    <w:rsid w:val="008334A7"/>
    <w:rsid w:val="00833823"/>
    <w:rsid w:val="0083387E"/>
    <w:rsid w:val="00834D2A"/>
    <w:rsid w:val="00834D33"/>
    <w:rsid w:val="008350F0"/>
    <w:rsid w:val="00835423"/>
    <w:rsid w:val="00835452"/>
    <w:rsid w:val="00835793"/>
    <w:rsid w:val="00835D1C"/>
    <w:rsid w:val="0083676B"/>
    <w:rsid w:val="008374C7"/>
    <w:rsid w:val="00841D64"/>
    <w:rsid w:val="008425BF"/>
    <w:rsid w:val="00842E30"/>
    <w:rsid w:val="00843BAB"/>
    <w:rsid w:val="00844132"/>
    <w:rsid w:val="00844E5B"/>
    <w:rsid w:val="0084512F"/>
    <w:rsid w:val="00845267"/>
    <w:rsid w:val="00845424"/>
    <w:rsid w:val="008456E7"/>
    <w:rsid w:val="00847758"/>
    <w:rsid w:val="00847848"/>
    <w:rsid w:val="00847AA2"/>
    <w:rsid w:val="00847C97"/>
    <w:rsid w:val="00847E8B"/>
    <w:rsid w:val="00847F0E"/>
    <w:rsid w:val="00850013"/>
    <w:rsid w:val="008518DA"/>
    <w:rsid w:val="008520F1"/>
    <w:rsid w:val="00853C86"/>
    <w:rsid w:val="0085400F"/>
    <w:rsid w:val="008545E9"/>
    <w:rsid w:val="00854B7F"/>
    <w:rsid w:val="00854D0B"/>
    <w:rsid w:val="00855176"/>
    <w:rsid w:val="00856019"/>
    <w:rsid w:val="008560C5"/>
    <w:rsid w:val="00856BB7"/>
    <w:rsid w:val="00856D67"/>
    <w:rsid w:val="00857417"/>
    <w:rsid w:val="008608B3"/>
    <w:rsid w:val="00861728"/>
    <w:rsid w:val="00861E82"/>
    <w:rsid w:val="00862736"/>
    <w:rsid w:val="008629FA"/>
    <w:rsid w:val="00862AF3"/>
    <w:rsid w:val="00863339"/>
    <w:rsid w:val="0086346C"/>
    <w:rsid w:val="008637AB"/>
    <w:rsid w:val="00863B2F"/>
    <w:rsid w:val="00865858"/>
    <w:rsid w:val="00866123"/>
    <w:rsid w:val="00866853"/>
    <w:rsid w:val="0086715D"/>
    <w:rsid w:val="0087072E"/>
    <w:rsid w:val="00870E21"/>
    <w:rsid w:val="00871688"/>
    <w:rsid w:val="008720B7"/>
    <w:rsid w:val="00872E42"/>
    <w:rsid w:val="008730A3"/>
    <w:rsid w:val="00873AF6"/>
    <w:rsid w:val="008746B8"/>
    <w:rsid w:val="008748A6"/>
    <w:rsid w:val="00874949"/>
    <w:rsid w:val="00874F8B"/>
    <w:rsid w:val="008750A2"/>
    <w:rsid w:val="008756F8"/>
    <w:rsid w:val="00875EA6"/>
    <w:rsid w:val="00875FF4"/>
    <w:rsid w:val="00876072"/>
    <w:rsid w:val="008769E8"/>
    <w:rsid w:val="00876F9B"/>
    <w:rsid w:val="0087728B"/>
    <w:rsid w:val="00877301"/>
    <w:rsid w:val="00877DC8"/>
    <w:rsid w:val="00880818"/>
    <w:rsid w:val="00880D0E"/>
    <w:rsid w:val="00881356"/>
    <w:rsid w:val="008818E7"/>
    <w:rsid w:val="00881ACB"/>
    <w:rsid w:val="00882F3B"/>
    <w:rsid w:val="0088301C"/>
    <w:rsid w:val="0088302B"/>
    <w:rsid w:val="00883F22"/>
    <w:rsid w:val="008847B6"/>
    <w:rsid w:val="00885ECF"/>
    <w:rsid w:val="00886FF5"/>
    <w:rsid w:val="008871A5"/>
    <w:rsid w:val="00890F26"/>
    <w:rsid w:val="0089163D"/>
    <w:rsid w:val="00891751"/>
    <w:rsid w:val="00891B3F"/>
    <w:rsid w:val="00891C4B"/>
    <w:rsid w:val="0089202C"/>
    <w:rsid w:val="00893171"/>
    <w:rsid w:val="00893467"/>
    <w:rsid w:val="008939B0"/>
    <w:rsid w:val="00894825"/>
    <w:rsid w:val="00894D6D"/>
    <w:rsid w:val="00894E9D"/>
    <w:rsid w:val="008950EB"/>
    <w:rsid w:val="00895A0F"/>
    <w:rsid w:val="00896614"/>
    <w:rsid w:val="00897298"/>
    <w:rsid w:val="00897415"/>
    <w:rsid w:val="0089773B"/>
    <w:rsid w:val="00897FC1"/>
    <w:rsid w:val="008A1199"/>
    <w:rsid w:val="008A139A"/>
    <w:rsid w:val="008A371D"/>
    <w:rsid w:val="008A3F12"/>
    <w:rsid w:val="008A4964"/>
    <w:rsid w:val="008B0796"/>
    <w:rsid w:val="008B0CB2"/>
    <w:rsid w:val="008B1021"/>
    <w:rsid w:val="008B12ED"/>
    <w:rsid w:val="008B178F"/>
    <w:rsid w:val="008B20F1"/>
    <w:rsid w:val="008B2380"/>
    <w:rsid w:val="008B289C"/>
    <w:rsid w:val="008B35B1"/>
    <w:rsid w:val="008B36D6"/>
    <w:rsid w:val="008B3747"/>
    <w:rsid w:val="008B37FA"/>
    <w:rsid w:val="008B487F"/>
    <w:rsid w:val="008B515B"/>
    <w:rsid w:val="008B552B"/>
    <w:rsid w:val="008B5B28"/>
    <w:rsid w:val="008B5CAD"/>
    <w:rsid w:val="008B6774"/>
    <w:rsid w:val="008B6BE1"/>
    <w:rsid w:val="008B6D13"/>
    <w:rsid w:val="008B7224"/>
    <w:rsid w:val="008B7911"/>
    <w:rsid w:val="008B7E97"/>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582"/>
    <w:rsid w:val="008D2954"/>
    <w:rsid w:val="008D3345"/>
    <w:rsid w:val="008D34F4"/>
    <w:rsid w:val="008D386E"/>
    <w:rsid w:val="008D399E"/>
    <w:rsid w:val="008D488E"/>
    <w:rsid w:val="008D4DE2"/>
    <w:rsid w:val="008D4ED0"/>
    <w:rsid w:val="008D5909"/>
    <w:rsid w:val="008D600A"/>
    <w:rsid w:val="008D72CC"/>
    <w:rsid w:val="008D7A41"/>
    <w:rsid w:val="008D7BE0"/>
    <w:rsid w:val="008E025B"/>
    <w:rsid w:val="008E1B7D"/>
    <w:rsid w:val="008E1C86"/>
    <w:rsid w:val="008E2071"/>
    <w:rsid w:val="008E281D"/>
    <w:rsid w:val="008E2CE1"/>
    <w:rsid w:val="008E34CC"/>
    <w:rsid w:val="008E3A09"/>
    <w:rsid w:val="008E3C3D"/>
    <w:rsid w:val="008E431E"/>
    <w:rsid w:val="008E49AB"/>
    <w:rsid w:val="008E4B41"/>
    <w:rsid w:val="008E4E29"/>
    <w:rsid w:val="008E5740"/>
    <w:rsid w:val="008E5933"/>
    <w:rsid w:val="008E5E2B"/>
    <w:rsid w:val="008E6820"/>
    <w:rsid w:val="008F051E"/>
    <w:rsid w:val="008F05DD"/>
    <w:rsid w:val="008F0620"/>
    <w:rsid w:val="008F1122"/>
    <w:rsid w:val="008F1A11"/>
    <w:rsid w:val="008F2B5C"/>
    <w:rsid w:val="008F312C"/>
    <w:rsid w:val="008F32EB"/>
    <w:rsid w:val="008F33D4"/>
    <w:rsid w:val="008F3D4D"/>
    <w:rsid w:val="008F3E26"/>
    <w:rsid w:val="008F4105"/>
    <w:rsid w:val="008F52CB"/>
    <w:rsid w:val="008F5395"/>
    <w:rsid w:val="008F58E6"/>
    <w:rsid w:val="008F5B80"/>
    <w:rsid w:val="008F6F53"/>
    <w:rsid w:val="008F79A7"/>
    <w:rsid w:val="008F7F38"/>
    <w:rsid w:val="009002EA"/>
    <w:rsid w:val="00900F4E"/>
    <w:rsid w:val="0090127B"/>
    <w:rsid w:val="00901A81"/>
    <w:rsid w:val="00902208"/>
    <w:rsid w:val="00902FD9"/>
    <w:rsid w:val="009045AE"/>
    <w:rsid w:val="0090512C"/>
    <w:rsid w:val="009053EF"/>
    <w:rsid w:val="00905E56"/>
    <w:rsid w:val="009066B3"/>
    <w:rsid w:val="00906C62"/>
    <w:rsid w:val="009071FB"/>
    <w:rsid w:val="00907D26"/>
    <w:rsid w:val="009109FE"/>
    <w:rsid w:val="00911B0D"/>
    <w:rsid w:val="00911D7C"/>
    <w:rsid w:val="00911F71"/>
    <w:rsid w:val="00912751"/>
    <w:rsid w:val="00912EF2"/>
    <w:rsid w:val="009140E3"/>
    <w:rsid w:val="00914B6C"/>
    <w:rsid w:val="00914CB6"/>
    <w:rsid w:val="00914F6F"/>
    <w:rsid w:val="00915187"/>
    <w:rsid w:val="009155EA"/>
    <w:rsid w:val="00915F80"/>
    <w:rsid w:val="00916FE3"/>
    <w:rsid w:val="00917127"/>
    <w:rsid w:val="009171F1"/>
    <w:rsid w:val="0091789D"/>
    <w:rsid w:val="009202FA"/>
    <w:rsid w:val="00920806"/>
    <w:rsid w:val="00920FA1"/>
    <w:rsid w:val="00921E73"/>
    <w:rsid w:val="009225FC"/>
    <w:rsid w:val="0092321F"/>
    <w:rsid w:val="00923371"/>
    <w:rsid w:val="00923427"/>
    <w:rsid w:val="00923D50"/>
    <w:rsid w:val="00923FC0"/>
    <w:rsid w:val="0092401A"/>
    <w:rsid w:val="0092513E"/>
    <w:rsid w:val="009251AD"/>
    <w:rsid w:val="00925B46"/>
    <w:rsid w:val="0092726B"/>
    <w:rsid w:val="00927324"/>
    <w:rsid w:val="0092766E"/>
    <w:rsid w:val="009278E0"/>
    <w:rsid w:val="009306BF"/>
    <w:rsid w:val="00930876"/>
    <w:rsid w:val="0093172D"/>
    <w:rsid w:val="00931DFA"/>
    <w:rsid w:val="009322AB"/>
    <w:rsid w:val="00932764"/>
    <w:rsid w:val="00932885"/>
    <w:rsid w:val="00932BF4"/>
    <w:rsid w:val="0093313F"/>
    <w:rsid w:val="00933188"/>
    <w:rsid w:val="009331B3"/>
    <w:rsid w:val="009335E7"/>
    <w:rsid w:val="0093368E"/>
    <w:rsid w:val="0093402F"/>
    <w:rsid w:val="009344FE"/>
    <w:rsid w:val="009351A1"/>
    <w:rsid w:val="009352B8"/>
    <w:rsid w:val="00935D56"/>
    <w:rsid w:val="0093735F"/>
    <w:rsid w:val="009402AE"/>
    <w:rsid w:val="0094042A"/>
    <w:rsid w:val="00940C3D"/>
    <w:rsid w:val="009425A4"/>
    <w:rsid w:val="00942806"/>
    <w:rsid w:val="00942EAD"/>
    <w:rsid w:val="009441F2"/>
    <w:rsid w:val="009442E0"/>
    <w:rsid w:val="00944B06"/>
    <w:rsid w:val="0094518B"/>
    <w:rsid w:val="0094544D"/>
    <w:rsid w:val="009464C3"/>
    <w:rsid w:val="0094750B"/>
    <w:rsid w:val="0094776F"/>
    <w:rsid w:val="00947927"/>
    <w:rsid w:val="009504FF"/>
    <w:rsid w:val="009509D5"/>
    <w:rsid w:val="00951198"/>
    <w:rsid w:val="00951FB8"/>
    <w:rsid w:val="00952B55"/>
    <w:rsid w:val="009547AE"/>
    <w:rsid w:val="0095491F"/>
    <w:rsid w:val="009556CD"/>
    <w:rsid w:val="009556D8"/>
    <w:rsid w:val="009569AB"/>
    <w:rsid w:val="00956F81"/>
    <w:rsid w:val="00957561"/>
    <w:rsid w:val="009576D4"/>
    <w:rsid w:val="00957AF2"/>
    <w:rsid w:val="00960646"/>
    <w:rsid w:val="00960B35"/>
    <w:rsid w:val="00961B0A"/>
    <w:rsid w:val="00961B13"/>
    <w:rsid w:val="009620F7"/>
    <w:rsid w:val="0096289E"/>
    <w:rsid w:val="009628CE"/>
    <w:rsid w:val="00962A3C"/>
    <w:rsid w:val="00962B32"/>
    <w:rsid w:val="009634AE"/>
    <w:rsid w:val="0096361D"/>
    <w:rsid w:val="00964655"/>
    <w:rsid w:val="00964B03"/>
    <w:rsid w:val="009674CD"/>
    <w:rsid w:val="0096786E"/>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77D09"/>
    <w:rsid w:val="00980040"/>
    <w:rsid w:val="009806D1"/>
    <w:rsid w:val="0098109C"/>
    <w:rsid w:val="00981796"/>
    <w:rsid w:val="0098226F"/>
    <w:rsid w:val="00982668"/>
    <w:rsid w:val="00982846"/>
    <w:rsid w:val="00982F22"/>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C8E"/>
    <w:rsid w:val="00996EE8"/>
    <w:rsid w:val="009A0104"/>
    <w:rsid w:val="009A04A8"/>
    <w:rsid w:val="009A0D5B"/>
    <w:rsid w:val="009A21A2"/>
    <w:rsid w:val="009A2B89"/>
    <w:rsid w:val="009A2E0A"/>
    <w:rsid w:val="009A2FB6"/>
    <w:rsid w:val="009A400C"/>
    <w:rsid w:val="009A4E5F"/>
    <w:rsid w:val="009A5AFA"/>
    <w:rsid w:val="009A7968"/>
    <w:rsid w:val="009A7C59"/>
    <w:rsid w:val="009B1395"/>
    <w:rsid w:val="009B20FC"/>
    <w:rsid w:val="009B41EB"/>
    <w:rsid w:val="009B467D"/>
    <w:rsid w:val="009B4A90"/>
    <w:rsid w:val="009B4F0F"/>
    <w:rsid w:val="009B5B8B"/>
    <w:rsid w:val="009B60F6"/>
    <w:rsid w:val="009B623E"/>
    <w:rsid w:val="009B661E"/>
    <w:rsid w:val="009B6968"/>
    <w:rsid w:val="009B6B9E"/>
    <w:rsid w:val="009B6C1B"/>
    <w:rsid w:val="009B733C"/>
    <w:rsid w:val="009B7B23"/>
    <w:rsid w:val="009C04FC"/>
    <w:rsid w:val="009C1335"/>
    <w:rsid w:val="009C1443"/>
    <w:rsid w:val="009C259A"/>
    <w:rsid w:val="009C27B2"/>
    <w:rsid w:val="009C2B94"/>
    <w:rsid w:val="009C33CA"/>
    <w:rsid w:val="009C3EEE"/>
    <w:rsid w:val="009C3FEF"/>
    <w:rsid w:val="009C48E2"/>
    <w:rsid w:val="009C4B68"/>
    <w:rsid w:val="009C4B9B"/>
    <w:rsid w:val="009C4F45"/>
    <w:rsid w:val="009C4F4D"/>
    <w:rsid w:val="009C51E5"/>
    <w:rsid w:val="009C67EE"/>
    <w:rsid w:val="009C7213"/>
    <w:rsid w:val="009C7800"/>
    <w:rsid w:val="009D0889"/>
    <w:rsid w:val="009D225B"/>
    <w:rsid w:val="009D24E8"/>
    <w:rsid w:val="009D2DEF"/>
    <w:rsid w:val="009D30FF"/>
    <w:rsid w:val="009D39F6"/>
    <w:rsid w:val="009D3EF0"/>
    <w:rsid w:val="009D44E5"/>
    <w:rsid w:val="009D5135"/>
    <w:rsid w:val="009D59BB"/>
    <w:rsid w:val="009D61E6"/>
    <w:rsid w:val="009D663C"/>
    <w:rsid w:val="009D6890"/>
    <w:rsid w:val="009D752D"/>
    <w:rsid w:val="009E02DE"/>
    <w:rsid w:val="009E056B"/>
    <w:rsid w:val="009E090E"/>
    <w:rsid w:val="009E135D"/>
    <w:rsid w:val="009E1986"/>
    <w:rsid w:val="009E2E9D"/>
    <w:rsid w:val="009E36BF"/>
    <w:rsid w:val="009E3731"/>
    <w:rsid w:val="009E3C78"/>
    <w:rsid w:val="009E3CD5"/>
    <w:rsid w:val="009E4387"/>
    <w:rsid w:val="009E48D3"/>
    <w:rsid w:val="009E4F04"/>
    <w:rsid w:val="009E50F3"/>
    <w:rsid w:val="009E53AB"/>
    <w:rsid w:val="009E56EA"/>
    <w:rsid w:val="009E6EA7"/>
    <w:rsid w:val="009E74A1"/>
    <w:rsid w:val="009F04C6"/>
    <w:rsid w:val="009F25A7"/>
    <w:rsid w:val="009F2CE0"/>
    <w:rsid w:val="009F4428"/>
    <w:rsid w:val="009F4802"/>
    <w:rsid w:val="009F4BA0"/>
    <w:rsid w:val="009F4DF4"/>
    <w:rsid w:val="009F6173"/>
    <w:rsid w:val="009F64E4"/>
    <w:rsid w:val="009F6EB7"/>
    <w:rsid w:val="009F72A4"/>
    <w:rsid w:val="009F752D"/>
    <w:rsid w:val="009F7EB5"/>
    <w:rsid w:val="00A00577"/>
    <w:rsid w:val="00A00607"/>
    <w:rsid w:val="00A00849"/>
    <w:rsid w:val="00A00AB1"/>
    <w:rsid w:val="00A0140B"/>
    <w:rsid w:val="00A01490"/>
    <w:rsid w:val="00A0185C"/>
    <w:rsid w:val="00A036B7"/>
    <w:rsid w:val="00A041C6"/>
    <w:rsid w:val="00A0447A"/>
    <w:rsid w:val="00A044A1"/>
    <w:rsid w:val="00A046C2"/>
    <w:rsid w:val="00A04F65"/>
    <w:rsid w:val="00A052AA"/>
    <w:rsid w:val="00A055D7"/>
    <w:rsid w:val="00A06692"/>
    <w:rsid w:val="00A06EF3"/>
    <w:rsid w:val="00A070BC"/>
    <w:rsid w:val="00A0725C"/>
    <w:rsid w:val="00A0740F"/>
    <w:rsid w:val="00A078E9"/>
    <w:rsid w:val="00A079E9"/>
    <w:rsid w:val="00A10440"/>
    <w:rsid w:val="00A107A9"/>
    <w:rsid w:val="00A109C7"/>
    <w:rsid w:val="00A10CE1"/>
    <w:rsid w:val="00A1290D"/>
    <w:rsid w:val="00A12915"/>
    <w:rsid w:val="00A1331E"/>
    <w:rsid w:val="00A1333B"/>
    <w:rsid w:val="00A13698"/>
    <w:rsid w:val="00A13D7C"/>
    <w:rsid w:val="00A14256"/>
    <w:rsid w:val="00A14461"/>
    <w:rsid w:val="00A14B9B"/>
    <w:rsid w:val="00A14BB2"/>
    <w:rsid w:val="00A14E3F"/>
    <w:rsid w:val="00A15532"/>
    <w:rsid w:val="00A1574E"/>
    <w:rsid w:val="00A16EEA"/>
    <w:rsid w:val="00A17C74"/>
    <w:rsid w:val="00A20070"/>
    <w:rsid w:val="00A20745"/>
    <w:rsid w:val="00A20B0E"/>
    <w:rsid w:val="00A212D8"/>
    <w:rsid w:val="00A21768"/>
    <w:rsid w:val="00A21F32"/>
    <w:rsid w:val="00A2291D"/>
    <w:rsid w:val="00A22A60"/>
    <w:rsid w:val="00A22DA1"/>
    <w:rsid w:val="00A23471"/>
    <w:rsid w:val="00A239D2"/>
    <w:rsid w:val="00A24049"/>
    <w:rsid w:val="00A2494A"/>
    <w:rsid w:val="00A24B14"/>
    <w:rsid w:val="00A24EBA"/>
    <w:rsid w:val="00A252A3"/>
    <w:rsid w:val="00A26010"/>
    <w:rsid w:val="00A26331"/>
    <w:rsid w:val="00A267F4"/>
    <w:rsid w:val="00A26A44"/>
    <w:rsid w:val="00A26CAB"/>
    <w:rsid w:val="00A26EEC"/>
    <w:rsid w:val="00A27829"/>
    <w:rsid w:val="00A27DB1"/>
    <w:rsid w:val="00A30222"/>
    <w:rsid w:val="00A30C00"/>
    <w:rsid w:val="00A30EB8"/>
    <w:rsid w:val="00A30F3C"/>
    <w:rsid w:val="00A31403"/>
    <w:rsid w:val="00A31659"/>
    <w:rsid w:val="00A3176B"/>
    <w:rsid w:val="00A318AC"/>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395E"/>
    <w:rsid w:val="00A44873"/>
    <w:rsid w:val="00A45119"/>
    <w:rsid w:val="00A45408"/>
    <w:rsid w:val="00A4636C"/>
    <w:rsid w:val="00A46534"/>
    <w:rsid w:val="00A46CE7"/>
    <w:rsid w:val="00A471A1"/>
    <w:rsid w:val="00A477E6"/>
    <w:rsid w:val="00A47B8A"/>
    <w:rsid w:val="00A50AF7"/>
    <w:rsid w:val="00A50F48"/>
    <w:rsid w:val="00A513AA"/>
    <w:rsid w:val="00A53139"/>
    <w:rsid w:val="00A534BE"/>
    <w:rsid w:val="00A53556"/>
    <w:rsid w:val="00A53B24"/>
    <w:rsid w:val="00A54B3E"/>
    <w:rsid w:val="00A54E5A"/>
    <w:rsid w:val="00A55140"/>
    <w:rsid w:val="00A551AA"/>
    <w:rsid w:val="00A5604A"/>
    <w:rsid w:val="00A56097"/>
    <w:rsid w:val="00A5653F"/>
    <w:rsid w:val="00A57107"/>
    <w:rsid w:val="00A600E6"/>
    <w:rsid w:val="00A60FF4"/>
    <w:rsid w:val="00A61A31"/>
    <w:rsid w:val="00A6219E"/>
    <w:rsid w:val="00A62321"/>
    <w:rsid w:val="00A626FB"/>
    <w:rsid w:val="00A62AD4"/>
    <w:rsid w:val="00A62CDD"/>
    <w:rsid w:val="00A62E89"/>
    <w:rsid w:val="00A631ED"/>
    <w:rsid w:val="00A633E5"/>
    <w:rsid w:val="00A63760"/>
    <w:rsid w:val="00A63D13"/>
    <w:rsid w:val="00A63D9F"/>
    <w:rsid w:val="00A64175"/>
    <w:rsid w:val="00A64776"/>
    <w:rsid w:val="00A656B1"/>
    <w:rsid w:val="00A66909"/>
    <w:rsid w:val="00A676DB"/>
    <w:rsid w:val="00A70D02"/>
    <w:rsid w:val="00A726F2"/>
    <w:rsid w:val="00A72B12"/>
    <w:rsid w:val="00A72B44"/>
    <w:rsid w:val="00A72B7E"/>
    <w:rsid w:val="00A72D76"/>
    <w:rsid w:val="00A7326A"/>
    <w:rsid w:val="00A73309"/>
    <w:rsid w:val="00A744C3"/>
    <w:rsid w:val="00A74C8D"/>
    <w:rsid w:val="00A75B2F"/>
    <w:rsid w:val="00A76320"/>
    <w:rsid w:val="00A76456"/>
    <w:rsid w:val="00A764ED"/>
    <w:rsid w:val="00A768BB"/>
    <w:rsid w:val="00A80B77"/>
    <w:rsid w:val="00A80B96"/>
    <w:rsid w:val="00A80C1A"/>
    <w:rsid w:val="00A80D97"/>
    <w:rsid w:val="00A80E51"/>
    <w:rsid w:val="00A81763"/>
    <w:rsid w:val="00A81AAD"/>
    <w:rsid w:val="00A83623"/>
    <w:rsid w:val="00A84117"/>
    <w:rsid w:val="00A84300"/>
    <w:rsid w:val="00A84D08"/>
    <w:rsid w:val="00A85804"/>
    <w:rsid w:val="00A85AE9"/>
    <w:rsid w:val="00A85E28"/>
    <w:rsid w:val="00A8627F"/>
    <w:rsid w:val="00A9013F"/>
    <w:rsid w:val="00A912CD"/>
    <w:rsid w:val="00A915EE"/>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2D93"/>
    <w:rsid w:val="00AA3028"/>
    <w:rsid w:val="00AA31D0"/>
    <w:rsid w:val="00AA3530"/>
    <w:rsid w:val="00AA3F63"/>
    <w:rsid w:val="00AA4827"/>
    <w:rsid w:val="00AA4AA7"/>
    <w:rsid w:val="00AA63EA"/>
    <w:rsid w:val="00AA64CC"/>
    <w:rsid w:val="00AA673E"/>
    <w:rsid w:val="00AB0F56"/>
    <w:rsid w:val="00AB172A"/>
    <w:rsid w:val="00AB1C15"/>
    <w:rsid w:val="00AB24DA"/>
    <w:rsid w:val="00AB25D8"/>
    <w:rsid w:val="00AB2679"/>
    <w:rsid w:val="00AB3209"/>
    <w:rsid w:val="00AB33E7"/>
    <w:rsid w:val="00AB3A3B"/>
    <w:rsid w:val="00AB4431"/>
    <w:rsid w:val="00AB4F58"/>
    <w:rsid w:val="00AB5C18"/>
    <w:rsid w:val="00AB603E"/>
    <w:rsid w:val="00AB62C5"/>
    <w:rsid w:val="00AB657D"/>
    <w:rsid w:val="00AB70EB"/>
    <w:rsid w:val="00AB722B"/>
    <w:rsid w:val="00AB779F"/>
    <w:rsid w:val="00AB7B43"/>
    <w:rsid w:val="00AB7DF6"/>
    <w:rsid w:val="00AB7EEE"/>
    <w:rsid w:val="00AC0420"/>
    <w:rsid w:val="00AC07D1"/>
    <w:rsid w:val="00AC0C12"/>
    <w:rsid w:val="00AC206F"/>
    <w:rsid w:val="00AC2A39"/>
    <w:rsid w:val="00AC2A6C"/>
    <w:rsid w:val="00AC2D31"/>
    <w:rsid w:val="00AC3435"/>
    <w:rsid w:val="00AC4225"/>
    <w:rsid w:val="00AC45B8"/>
    <w:rsid w:val="00AC5EDA"/>
    <w:rsid w:val="00AC6156"/>
    <w:rsid w:val="00AC709A"/>
    <w:rsid w:val="00AC7682"/>
    <w:rsid w:val="00AC7A0D"/>
    <w:rsid w:val="00AD0061"/>
    <w:rsid w:val="00AD27F4"/>
    <w:rsid w:val="00AD2D25"/>
    <w:rsid w:val="00AD2E2B"/>
    <w:rsid w:val="00AD310F"/>
    <w:rsid w:val="00AD4027"/>
    <w:rsid w:val="00AD450D"/>
    <w:rsid w:val="00AD51EA"/>
    <w:rsid w:val="00AD5686"/>
    <w:rsid w:val="00AD5A09"/>
    <w:rsid w:val="00AD715D"/>
    <w:rsid w:val="00AD760E"/>
    <w:rsid w:val="00AE0107"/>
    <w:rsid w:val="00AE0603"/>
    <w:rsid w:val="00AE0F6E"/>
    <w:rsid w:val="00AE12FD"/>
    <w:rsid w:val="00AE1BF8"/>
    <w:rsid w:val="00AE26BB"/>
    <w:rsid w:val="00AE2707"/>
    <w:rsid w:val="00AE2AF4"/>
    <w:rsid w:val="00AE2CEA"/>
    <w:rsid w:val="00AE322A"/>
    <w:rsid w:val="00AE407E"/>
    <w:rsid w:val="00AE46C4"/>
    <w:rsid w:val="00AE4809"/>
    <w:rsid w:val="00AE4C09"/>
    <w:rsid w:val="00AE4EDE"/>
    <w:rsid w:val="00AE603C"/>
    <w:rsid w:val="00AE62FE"/>
    <w:rsid w:val="00AE640C"/>
    <w:rsid w:val="00AE7645"/>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2FF"/>
    <w:rsid w:val="00AF6B92"/>
    <w:rsid w:val="00AF6DF6"/>
    <w:rsid w:val="00AF7289"/>
    <w:rsid w:val="00B002E0"/>
    <w:rsid w:val="00B01DB3"/>
    <w:rsid w:val="00B0219F"/>
    <w:rsid w:val="00B02567"/>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5391"/>
    <w:rsid w:val="00B15EBE"/>
    <w:rsid w:val="00B16547"/>
    <w:rsid w:val="00B175B7"/>
    <w:rsid w:val="00B203B5"/>
    <w:rsid w:val="00B204CB"/>
    <w:rsid w:val="00B208FA"/>
    <w:rsid w:val="00B20AB9"/>
    <w:rsid w:val="00B20D69"/>
    <w:rsid w:val="00B218A4"/>
    <w:rsid w:val="00B219FC"/>
    <w:rsid w:val="00B21BDC"/>
    <w:rsid w:val="00B22A21"/>
    <w:rsid w:val="00B22B80"/>
    <w:rsid w:val="00B23396"/>
    <w:rsid w:val="00B2426E"/>
    <w:rsid w:val="00B2444E"/>
    <w:rsid w:val="00B24565"/>
    <w:rsid w:val="00B25B65"/>
    <w:rsid w:val="00B25C32"/>
    <w:rsid w:val="00B263AB"/>
    <w:rsid w:val="00B26599"/>
    <w:rsid w:val="00B27A8E"/>
    <w:rsid w:val="00B3056D"/>
    <w:rsid w:val="00B30E22"/>
    <w:rsid w:val="00B31230"/>
    <w:rsid w:val="00B31307"/>
    <w:rsid w:val="00B31651"/>
    <w:rsid w:val="00B31F93"/>
    <w:rsid w:val="00B31FFD"/>
    <w:rsid w:val="00B322A7"/>
    <w:rsid w:val="00B322FD"/>
    <w:rsid w:val="00B32636"/>
    <w:rsid w:val="00B327FC"/>
    <w:rsid w:val="00B32D75"/>
    <w:rsid w:val="00B32EC1"/>
    <w:rsid w:val="00B340B2"/>
    <w:rsid w:val="00B341C1"/>
    <w:rsid w:val="00B34424"/>
    <w:rsid w:val="00B3454A"/>
    <w:rsid w:val="00B3521A"/>
    <w:rsid w:val="00B3570D"/>
    <w:rsid w:val="00B35C70"/>
    <w:rsid w:val="00B35E16"/>
    <w:rsid w:val="00B36529"/>
    <w:rsid w:val="00B37995"/>
    <w:rsid w:val="00B401BE"/>
    <w:rsid w:val="00B40600"/>
    <w:rsid w:val="00B40739"/>
    <w:rsid w:val="00B40E33"/>
    <w:rsid w:val="00B41389"/>
    <w:rsid w:val="00B416E0"/>
    <w:rsid w:val="00B42FF5"/>
    <w:rsid w:val="00B432E0"/>
    <w:rsid w:val="00B4332E"/>
    <w:rsid w:val="00B434A6"/>
    <w:rsid w:val="00B441AF"/>
    <w:rsid w:val="00B446D9"/>
    <w:rsid w:val="00B44B65"/>
    <w:rsid w:val="00B44D8F"/>
    <w:rsid w:val="00B45A66"/>
    <w:rsid w:val="00B46039"/>
    <w:rsid w:val="00B46DBC"/>
    <w:rsid w:val="00B46E5E"/>
    <w:rsid w:val="00B472B8"/>
    <w:rsid w:val="00B47CCD"/>
    <w:rsid w:val="00B50791"/>
    <w:rsid w:val="00B50B8F"/>
    <w:rsid w:val="00B50BE9"/>
    <w:rsid w:val="00B51417"/>
    <w:rsid w:val="00B52B47"/>
    <w:rsid w:val="00B52C71"/>
    <w:rsid w:val="00B53BF3"/>
    <w:rsid w:val="00B5488F"/>
    <w:rsid w:val="00B54AED"/>
    <w:rsid w:val="00B55D3F"/>
    <w:rsid w:val="00B564CD"/>
    <w:rsid w:val="00B56DEE"/>
    <w:rsid w:val="00B5707A"/>
    <w:rsid w:val="00B6020A"/>
    <w:rsid w:val="00B60CE2"/>
    <w:rsid w:val="00B614DE"/>
    <w:rsid w:val="00B62AE1"/>
    <w:rsid w:val="00B6386E"/>
    <w:rsid w:val="00B644A5"/>
    <w:rsid w:val="00B64832"/>
    <w:rsid w:val="00B6523E"/>
    <w:rsid w:val="00B653C7"/>
    <w:rsid w:val="00B65BF5"/>
    <w:rsid w:val="00B65E1A"/>
    <w:rsid w:val="00B663AC"/>
    <w:rsid w:val="00B672AA"/>
    <w:rsid w:val="00B67407"/>
    <w:rsid w:val="00B67C91"/>
    <w:rsid w:val="00B704A3"/>
    <w:rsid w:val="00B70612"/>
    <w:rsid w:val="00B7092F"/>
    <w:rsid w:val="00B71851"/>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2EF7"/>
    <w:rsid w:val="00B83D5B"/>
    <w:rsid w:val="00B845B1"/>
    <w:rsid w:val="00B84DF9"/>
    <w:rsid w:val="00B84FA6"/>
    <w:rsid w:val="00B85C97"/>
    <w:rsid w:val="00B8605F"/>
    <w:rsid w:val="00B871E1"/>
    <w:rsid w:val="00B87D04"/>
    <w:rsid w:val="00B87F05"/>
    <w:rsid w:val="00B90295"/>
    <w:rsid w:val="00B90474"/>
    <w:rsid w:val="00B90846"/>
    <w:rsid w:val="00B91401"/>
    <w:rsid w:val="00B91538"/>
    <w:rsid w:val="00B92433"/>
    <w:rsid w:val="00B9330C"/>
    <w:rsid w:val="00B93349"/>
    <w:rsid w:val="00B93373"/>
    <w:rsid w:val="00B9360B"/>
    <w:rsid w:val="00B93EB2"/>
    <w:rsid w:val="00B94064"/>
    <w:rsid w:val="00B94505"/>
    <w:rsid w:val="00B94CC4"/>
    <w:rsid w:val="00B9515B"/>
    <w:rsid w:val="00B954EA"/>
    <w:rsid w:val="00B95932"/>
    <w:rsid w:val="00B95C8D"/>
    <w:rsid w:val="00B95F14"/>
    <w:rsid w:val="00B96C07"/>
    <w:rsid w:val="00B96C41"/>
    <w:rsid w:val="00B97508"/>
    <w:rsid w:val="00B978C8"/>
    <w:rsid w:val="00B97EAD"/>
    <w:rsid w:val="00BA00F6"/>
    <w:rsid w:val="00BA0E55"/>
    <w:rsid w:val="00BA1206"/>
    <w:rsid w:val="00BA24CE"/>
    <w:rsid w:val="00BA2CAF"/>
    <w:rsid w:val="00BA2F95"/>
    <w:rsid w:val="00BA3171"/>
    <w:rsid w:val="00BA5040"/>
    <w:rsid w:val="00BA5788"/>
    <w:rsid w:val="00BA5AA3"/>
    <w:rsid w:val="00BA6283"/>
    <w:rsid w:val="00BA7F0B"/>
    <w:rsid w:val="00BB0B5B"/>
    <w:rsid w:val="00BB131C"/>
    <w:rsid w:val="00BB1BF7"/>
    <w:rsid w:val="00BB2683"/>
    <w:rsid w:val="00BB28D2"/>
    <w:rsid w:val="00BB2E5E"/>
    <w:rsid w:val="00BB332F"/>
    <w:rsid w:val="00BB3FB6"/>
    <w:rsid w:val="00BB4183"/>
    <w:rsid w:val="00BB42FA"/>
    <w:rsid w:val="00BB4324"/>
    <w:rsid w:val="00BB4509"/>
    <w:rsid w:val="00BB555A"/>
    <w:rsid w:val="00BB5BC5"/>
    <w:rsid w:val="00BB608C"/>
    <w:rsid w:val="00BB60BD"/>
    <w:rsid w:val="00BB7014"/>
    <w:rsid w:val="00BB7FE7"/>
    <w:rsid w:val="00BC02AC"/>
    <w:rsid w:val="00BC0D68"/>
    <w:rsid w:val="00BC1E44"/>
    <w:rsid w:val="00BC1F47"/>
    <w:rsid w:val="00BC24B6"/>
    <w:rsid w:val="00BC2586"/>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1D61"/>
    <w:rsid w:val="00BD2113"/>
    <w:rsid w:val="00BD338A"/>
    <w:rsid w:val="00BD3558"/>
    <w:rsid w:val="00BD3B91"/>
    <w:rsid w:val="00BD3E2F"/>
    <w:rsid w:val="00BD4D54"/>
    <w:rsid w:val="00BD55C5"/>
    <w:rsid w:val="00BD60D5"/>
    <w:rsid w:val="00BD7779"/>
    <w:rsid w:val="00BD7B67"/>
    <w:rsid w:val="00BD7C99"/>
    <w:rsid w:val="00BE0428"/>
    <w:rsid w:val="00BE085C"/>
    <w:rsid w:val="00BE0B4F"/>
    <w:rsid w:val="00BE24AB"/>
    <w:rsid w:val="00BE2B2C"/>
    <w:rsid w:val="00BE3E33"/>
    <w:rsid w:val="00BE4EFD"/>
    <w:rsid w:val="00BE62B2"/>
    <w:rsid w:val="00BE6A83"/>
    <w:rsid w:val="00BE6ECF"/>
    <w:rsid w:val="00BE7118"/>
    <w:rsid w:val="00BE724B"/>
    <w:rsid w:val="00BF0478"/>
    <w:rsid w:val="00BF08D8"/>
    <w:rsid w:val="00BF0DB2"/>
    <w:rsid w:val="00BF11E7"/>
    <w:rsid w:val="00BF11ED"/>
    <w:rsid w:val="00BF143F"/>
    <w:rsid w:val="00BF1861"/>
    <w:rsid w:val="00BF2782"/>
    <w:rsid w:val="00BF2AD9"/>
    <w:rsid w:val="00BF2CB8"/>
    <w:rsid w:val="00BF373C"/>
    <w:rsid w:val="00BF423F"/>
    <w:rsid w:val="00BF4A96"/>
    <w:rsid w:val="00BF52D9"/>
    <w:rsid w:val="00BF6830"/>
    <w:rsid w:val="00BF6B2D"/>
    <w:rsid w:val="00BF6C83"/>
    <w:rsid w:val="00C00B2F"/>
    <w:rsid w:val="00C00C70"/>
    <w:rsid w:val="00C018CE"/>
    <w:rsid w:val="00C01AF2"/>
    <w:rsid w:val="00C01CA3"/>
    <w:rsid w:val="00C02D4B"/>
    <w:rsid w:val="00C031DE"/>
    <w:rsid w:val="00C038DE"/>
    <w:rsid w:val="00C046B2"/>
    <w:rsid w:val="00C058D4"/>
    <w:rsid w:val="00C05B71"/>
    <w:rsid w:val="00C06011"/>
    <w:rsid w:val="00C06A51"/>
    <w:rsid w:val="00C06DDA"/>
    <w:rsid w:val="00C0725F"/>
    <w:rsid w:val="00C07B57"/>
    <w:rsid w:val="00C07D93"/>
    <w:rsid w:val="00C10B75"/>
    <w:rsid w:val="00C10F36"/>
    <w:rsid w:val="00C110AB"/>
    <w:rsid w:val="00C1234B"/>
    <w:rsid w:val="00C1264F"/>
    <w:rsid w:val="00C12AAB"/>
    <w:rsid w:val="00C13057"/>
    <w:rsid w:val="00C13362"/>
    <w:rsid w:val="00C13467"/>
    <w:rsid w:val="00C13604"/>
    <w:rsid w:val="00C13FD2"/>
    <w:rsid w:val="00C14604"/>
    <w:rsid w:val="00C14634"/>
    <w:rsid w:val="00C14742"/>
    <w:rsid w:val="00C148F4"/>
    <w:rsid w:val="00C15077"/>
    <w:rsid w:val="00C15553"/>
    <w:rsid w:val="00C15661"/>
    <w:rsid w:val="00C163D2"/>
    <w:rsid w:val="00C1689A"/>
    <w:rsid w:val="00C203EF"/>
    <w:rsid w:val="00C2049A"/>
    <w:rsid w:val="00C205DB"/>
    <w:rsid w:val="00C20DEE"/>
    <w:rsid w:val="00C20FA5"/>
    <w:rsid w:val="00C214B6"/>
    <w:rsid w:val="00C216B5"/>
    <w:rsid w:val="00C2177B"/>
    <w:rsid w:val="00C217D4"/>
    <w:rsid w:val="00C2181F"/>
    <w:rsid w:val="00C21D65"/>
    <w:rsid w:val="00C220A7"/>
    <w:rsid w:val="00C224E2"/>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1522"/>
    <w:rsid w:val="00C319DC"/>
    <w:rsid w:val="00C31A1A"/>
    <w:rsid w:val="00C3292E"/>
    <w:rsid w:val="00C3334E"/>
    <w:rsid w:val="00C33608"/>
    <w:rsid w:val="00C33CBC"/>
    <w:rsid w:val="00C34411"/>
    <w:rsid w:val="00C345E8"/>
    <w:rsid w:val="00C34C04"/>
    <w:rsid w:val="00C35215"/>
    <w:rsid w:val="00C362BD"/>
    <w:rsid w:val="00C37642"/>
    <w:rsid w:val="00C37E27"/>
    <w:rsid w:val="00C404C3"/>
    <w:rsid w:val="00C4063E"/>
    <w:rsid w:val="00C408F3"/>
    <w:rsid w:val="00C41725"/>
    <w:rsid w:val="00C42319"/>
    <w:rsid w:val="00C42367"/>
    <w:rsid w:val="00C42A54"/>
    <w:rsid w:val="00C43B0D"/>
    <w:rsid w:val="00C44400"/>
    <w:rsid w:val="00C454B3"/>
    <w:rsid w:val="00C470BE"/>
    <w:rsid w:val="00C47131"/>
    <w:rsid w:val="00C47538"/>
    <w:rsid w:val="00C47F45"/>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3096"/>
    <w:rsid w:val="00C6358C"/>
    <w:rsid w:val="00C644AF"/>
    <w:rsid w:val="00C649A7"/>
    <w:rsid w:val="00C652E2"/>
    <w:rsid w:val="00C66F6D"/>
    <w:rsid w:val="00C67001"/>
    <w:rsid w:val="00C67274"/>
    <w:rsid w:val="00C674B7"/>
    <w:rsid w:val="00C674CF"/>
    <w:rsid w:val="00C67A84"/>
    <w:rsid w:val="00C67E3C"/>
    <w:rsid w:val="00C703F6"/>
    <w:rsid w:val="00C7044D"/>
    <w:rsid w:val="00C71FD5"/>
    <w:rsid w:val="00C72134"/>
    <w:rsid w:val="00C723C8"/>
    <w:rsid w:val="00C724EF"/>
    <w:rsid w:val="00C72807"/>
    <w:rsid w:val="00C72B5B"/>
    <w:rsid w:val="00C737DC"/>
    <w:rsid w:val="00C73B96"/>
    <w:rsid w:val="00C73EEE"/>
    <w:rsid w:val="00C73F3D"/>
    <w:rsid w:val="00C74337"/>
    <w:rsid w:val="00C74446"/>
    <w:rsid w:val="00C75052"/>
    <w:rsid w:val="00C750C9"/>
    <w:rsid w:val="00C75A04"/>
    <w:rsid w:val="00C8040F"/>
    <w:rsid w:val="00C808C9"/>
    <w:rsid w:val="00C815CB"/>
    <w:rsid w:val="00C816A8"/>
    <w:rsid w:val="00C81762"/>
    <w:rsid w:val="00C83071"/>
    <w:rsid w:val="00C84106"/>
    <w:rsid w:val="00C84530"/>
    <w:rsid w:val="00C85203"/>
    <w:rsid w:val="00C852D4"/>
    <w:rsid w:val="00C85471"/>
    <w:rsid w:val="00C85AE7"/>
    <w:rsid w:val="00C85C64"/>
    <w:rsid w:val="00C8616E"/>
    <w:rsid w:val="00C866E9"/>
    <w:rsid w:val="00C870D1"/>
    <w:rsid w:val="00C87A81"/>
    <w:rsid w:val="00C87CE0"/>
    <w:rsid w:val="00C90774"/>
    <w:rsid w:val="00C90826"/>
    <w:rsid w:val="00C90CF1"/>
    <w:rsid w:val="00C91497"/>
    <w:rsid w:val="00C91ACD"/>
    <w:rsid w:val="00C91F2E"/>
    <w:rsid w:val="00C93349"/>
    <w:rsid w:val="00C93795"/>
    <w:rsid w:val="00C94B53"/>
    <w:rsid w:val="00C955A8"/>
    <w:rsid w:val="00C95C3D"/>
    <w:rsid w:val="00C96598"/>
    <w:rsid w:val="00C96718"/>
    <w:rsid w:val="00C96815"/>
    <w:rsid w:val="00C97128"/>
    <w:rsid w:val="00C976AE"/>
    <w:rsid w:val="00C97FCA"/>
    <w:rsid w:val="00CA038E"/>
    <w:rsid w:val="00CA0781"/>
    <w:rsid w:val="00CA1735"/>
    <w:rsid w:val="00CA19F8"/>
    <w:rsid w:val="00CA1AB2"/>
    <w:rsid w:val="00CA3311"/>
    <w:rsid w:val="00CA33DA"/>
    <w:rsid w:val="00CA435D"/>
    <w:rsid w:val="00CA4B97"/>
    <w:rsid w:val="00CA4C31"/>
    <w:rsid w:val="00CA4E3D"/>
    <w:rsid w:val="00CA5138"/>
    <w:rsid w:val="00CA561B"/>
    <w:rsid w:val="00CA617E"/>
    <w:rsid w:val="00CA6A27"/>
    <w:rsid w:val="00CA7797"/>
    <w:rsid w:val="00CA7CAA"/>
    <w:rsid w:val="00CA7DB2"/>
    <w:rsid w:val="00CB06C5"/>
    <w:rsid w:val="00CB0A7B"/>
    <w:rsid w:val="00CB16EF"/>
    <w:rsid w:val="00CB32C4"/>
    <w:rsid w:val="00CB3381"/>
    <w:rsid w:val="00CB40DA"/>
    <w:rsid w:val="00CB43A3"/>
    <w:rsid w:val="00CB45F3"/>
    <w:rsid w:val="00CB5450"/>
    <w:rsid w:val="00CB593F"/>
    <w:rsid w:val="00CB5D7E"/>
    <w:rsid w:val="00CB5E43"/>
    <w:rsid w:val="00CB629E"/>
    <w:rsid w:val="00CB66C6"/>
    <w:rsid w:val="00CB7457"/>
    <w:rsid w:val="00CB7CE6"/>
    <w:rsid w:val="00CC02A9"/>
    <w:rsid w:val="00CC0AC1"/>
    <w:rsid w:val="00CC0F22"/>
    <w:rsid w:val="00CC0F4B"/>
    <w:rsid w:val="00CC10BB"/>
    <w:rsid w:val="00CC1256"/>
    <w:rsid w:val="00CC1484"/>
    <w:rsid w:val="00CC163D"/>
    <w:rsid w:val="00CC192F"/>
    <w:rsid w:val="00CC1974"/>
    <w:rsid w:val="00CC1D6C"/>
    <w:rsid w:val="00CC1F77"/>
    <w:rsid w:val="00CC2973"/>
    <w:rsid w:val="00CC3138"/>
    <w:rsid w:val="00CC33FB"/>
    <w:rsid w:val="00CC33FC"/>
    <w:rsid w:val="00CC3C7B"/>
    <w:rsid w:val="00CC3D6D"/>
    <w:rsid w:val="00CC4023"/>
    <w:rsid w:val="00CC46E8"/>
    <w:rsid w:val="00CC4780"/>
    <w:rsid w:val="00CC5237"/>
    <w:rsid w:val="00CC53AC"/>
    <w:rsid w:val="00CC5716"/>
    <w:rsid w:val="00CC5C50"/>
    <w:rsid w:val="00CC6211"/>
    <w:rsid w:val="00CD0100"/>
    <w:rsid w:val="00CD0615"/>
    <w:rsid w:val="00CD07A0"/>
    <w:rsid w:val="00CD0930"/>
    <w:rsid w:val="00CD0C29"/>
    <w:rsid w:val="00CD0CFC"/>
    <w:rsid w:val="00CD177A"/>
    <w:rsid w:val="00CD18CE"/>
    <w:rsid w:val="00CD1E6C"/>
    <w:rsid w:val="00CD2213"/>
    <w:rsid w:val="00CD3124"/>
    <w:rsid w:val="00CD4BC5"/>
    <w:rsid w:val="00CD5402"/>
    <w:rsid w:val="00CD5599"/>
    <w:rsid w:val="00CD636B"/>
    <w:rsid w:val="00CD6511"/>
    <w:rsid w:val="00CD706C"/>
    <w:rsid w:val="00CD7214"/>
    <w:rsid w:val="00CD7BA8"/>
    <w:rsid w:val="00CE08A2"/>
    <w:rsid w:val="00CE10F6"/>
    <w:rsid w:val="00CE11E8"/>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9BD"/>
    <w:rsid w:val="00CF5C21"/>
    <w:rsid w:val="00CF5F1F"/>
    <w:rsid w:val="00CF6049"/>
    <w:rsid w:val="00CF6151"/>
    <w:rsid w:val="00CF61C1"/>
    <w:rsid w:val="00CF684C"/>
    <w:rsid w:val="00CF6B5D"/>
    <w:rsid w:val="00CF6C24"/>
    <w:rsid w:val="00CF7E84"/>
    <w:rsid w:val="00D00840"/>
    <w:rsid w:val="00D0106A"/>
    <w:rsid w:val="00D01B63"/>
    <w:rsid w:val="00D01FD8"/>
    <w:rsid w:val="00D0296C"/>
    <w:rsid w:val="00D02A63"/>
    <w:rsid w:val="00D032CA"/>
    <w:rsid w:val="00D039C0"/>
    <w:rsid w:val="00D03A8E"/>
    <w:rsid w:val="00D04117"/>
    <w:rsid w:val="00D05AB9"/>
    <w:rsid w:val="00D06695"/>
    <w:rsid w:val="00D06A74"/>
    <w:rsid w:val="00D0788B"/>
    <w:rsid w:val="00D078AF"/>
    <w:rsid w:val="00D07B0B"/>
    <w:rsid w:val="00D106A8"/>
    <w:rsid w:val="00D110F9"/>
    <w:rsid w:val="00D11673"/>
    <w:rsid w:val="00D12330"/>
    <w:rsid w:val="00D12F4E"/>
    <w:rsid w:val="00D1449F"/>
    <w:rsid w:val="00D14941"/>
    <w:rsid w:val="00D14DE7"/>
    <w:rsid w:val="00D152F8"/>
    <w:rsid w:val="00D1531F"/>
    <w:rsid w:val="00D157DD"/>
    <w:rsid w:val="00D15BF4"/>
    <w:rsid w:val="00D16948"/>
    <w:rsid w:val="00D16957"/>
    <w:rsid w:val="00D16B5D"/>
    <w:rsid w:val="00D16E8D"/>
    <w:rsid w:val="00D17A35"/>
    <w:rsid w:val="00D17E0E"/>
    <w:rsid w:val="00D17F5B"/>
    <w:rsid w:val="00D20AE4"/>
    <w:rsid w:val="00D21B75"/>
    <w:rsid w:val="00D21F70"/>
    <w:rsid w:val="00D224E9"/>
    <w:rsid w:val="00D2276A"/>
    <w:rsid w:val="00D229CC"/>
    <w:rsid w:val="00D2304F"/>
    <w:rsid w:val="00D23278"/>
    <w:rsid w:val="00D2387E"/>
    <w:rsid w:val="00D24956"/>
    <w:rsid w:val="00D24AE0"/>
    <w:rsid w:val="00D2515B"/>
    <w:rsid w:val="00D25942"/>
    <w:rsid w:val="00D25A2D"/>
    <w:rsid w:val="00D25F9B"/>
    <w:rsid w:val="00D26037"/>
    <w:rsid w:val="00D264E6"/>
    <w:rsid w:val="00D26A82"/>
    <w:rsid w:val="00D26FE1"/>
    <w:rsid w:val="00D3069B"/>
    <w:rsid w:val="00D30819"/>
    <w:rsid w:val="00D31BC0"/>
    <w:rsid w:val="00D3243E"/>
    <w:rsid w:val="00D32820"/>
    <w:rsid w:val="00D32D8C"/>
    <w:rsid w:val="00D33383"/>
    <w:rsid w:val="00D3350A"/>
    <w:rsid w:val="00D34332"/>
    <w:rsid w:val="00D34548"/>
    <w:rsid w:val="00D3472B"/>
    <w:rsid w:val="00D347A3"/>
    <w:rsid w:val="00D347E0"/>
    <w:rsid w:val="00D34962"/>
    <w:rsid w:val="00D34D18"/>
    <w:rsid w:val="00D35860"/>
    <w:rsid w:val="00D36C5C"/>
    <w:rsid w:val="00D371CB"/>
    <w:rsid w:val="00D40405"/>
    <w:rsid w:val="00D408CC"/>
    <w:rsid w:val="00D40D49"/>
    <w:rsid w:val="00D4102F"/>
    <w:rsid w:val="00D4232B"/>
    <w:rsid w:val="00D42412"/>
    <w:rsid w:val="00D428CC"/>
    <w:rsid w:val="00D42BA0"/>
    <w:rsid w:val="00D4314E"/>
    <w:rsid w:val="00D43AB1"/>
    <w:rsid w:val="00D440E7"/>
    <w:rsid w:val="00D443D7"/>
    <w:rsid w:val="00D461C5"/>
    <w:rsid w:val="00D471A2"/>
    <w:rsid w:val="00D4726A"/>
    <w:rsid w:val="00D476C5"/>
    <w:rsid w:val="00D508B7"/>
    <w:rsid w:val="00D50C27"/>
    <w:rsid w:val="00D50EA0"/>
    <w:rsid w:val="00D51165"/>
    <w:rsid w:val="00D523BF"/>
    <w:rsid w:val="00D52946"/>
    <w:rsid w:val="00D52B14"/>
    <w:rsid w:val="00D52D8D"/>
    <w:rsid w:val="00D5385D"/>
    <w:rsid w:val="00D53BB2"/>
    <w:rsid w:val="00D54246"/>
    <w:rsid w:val="00D54481"/>
    <w:rsid w:val="00D54EAC"/>
    <w:rsid w:val="00D55B75"/>
    <w:rsid w:val="00D55D7D"/>
    <w:rsid w:val="00D565FC"/>
    <w:rsid w:val="00D568BF"/>
    <w:rsid w:val="00D569BE"/>
    <w:rsid w:val="00D56DA1"/>
    <w:rsid w:val="00D573FD"/>
    <w:rsid w:val="00D57BB1"/>
    <w:rsid w:val="00D61896"/>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048A"/>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02D"/>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256"/>
    <w:rsid w:val="00D9078E"/>
    <w:rsid w:val="00D908F2"/>
    <w:rsid w:val="00D90B37"/>
    <w:rsid w:val="00D919DD"/>
    <w:rsid w:val="00D92205"/>
    <w:rsid w:val="00D92C33"/>
    <w:rsid w:val="00D94854"/>
    <w:rsid w:val="00D94B16"/>
    <w:rsid w:val="00D94D5C"/>
    <w:rsid w:val="00D94E86"/>
    <w:rsid w:val="00D95B85"/>
    <w:rsid w:val="00D95D68"/>
    <w:rsid w:val="00D964D2"/>
    <w:rsid w:val="00D979ED"/>
    <w:rsid w:val="00DA0233"/>
    <w:rsid w:val="00DA0476"/>
    <w:rsid w:val="00DA07A4"/>
    <w:rsid w:val="00DA08D3"/>
    <w:rsid w:val="00DA1854"/>
    <w:rsid w:val="00DA1E64"/>
    <w:rsid w:val="00DA20C5"/>
    <w:rsid w:val="00DA3043"/>
    <w:rsid w:val="00DA3261"/>
    <w:rsid w:val="00DA3E07"/>
    <w:rsid w:val="00DA4650"/>
    <w:rsid w:val="00DA5C0E"/>
    <w:rsid w:val="00DA663C"/>
    <w:rsid w:val="00DA78BC"/>
    <w:rsid w:val="00DA7D1D"/>
    <w:rsid w:val="00DA7EE2"/>
    <w:rsid w:val="00DB0253"/>
    <w:rsid w:val="00DB03AE"/>
    <w:rsid w:val="00DB07EF"/>
    <w:rsid w:val="00DB07FF"/>
    <w:rsid w:val="00DB09EC"/>
    <w:rsid w:val="00DB1119"/>
    <w:rsid w:val="00DB15FB"/>
    <w:rsid w:val="00DB2636"/>
    <w:rsid w:val="00DB28C9"/>
    <w:rsid w:val="00DB2AC8"/>
    <w:rsid w:val="00DB4A36"/>
    <w:rsid w:val="00DB5588"/>
    <w:rsid w:val="00DB5696"/>
    <w:rsid w:val="00DB5B47"/>
    <w:rsid w:val="00DB5C43"/>
    <w:rsid w:val="00DB625B"/>
    <w:rsid w:val="00DB715B"/>
    <w:rsid w:val="00DB745F"/>
    <w:rsid w:val="00DC0DF2"/>
    <w:rsid w:val="00DC1283"/>
    <w:rsid w:val="00DC1C50"/>
    <w:rsid w:val="00DC1CE9"/>
    <w:rsid w:val="00DC25AD"/>
    <w:rsid w:val="00DC2C14"/>
    <w:rsid w:val="00DC2EB5"/>
    <w:rsid w:val="00DC360C"/>
    <w:rsid w:val="00DC3773"/>
    <w:rsid w:val="00DC476C"/>
    <w:rsid w:val="00DC5226"/>
    <w:rsid w:val="00DC5ED5"/>
    <w:rsid w:val="00DC62BA"/>
    <w:rsid w:val="00DC6BA2"/>
    <w:rsid w:val="00DC7C56"/>
    <w:rsid w:val="00DD010A"/>
    <w:rsid w:val="00DD01E8"/>
    <w:rsid w:val="00DD0C4C"/>
    <w:rsid w:val="00DD0F1A"/>
    <w:rsid w:val="00DD1895"/>
    <w:rsid w:val="00DD1956"/>
    <w:rsid w:val="00DD1A5A"/>
    <w:rsid w:val="00DD23B3"/>
    <w:rsid w:val="00DD3215"/>
    <w:rsid w:val="00DD43B6"/>
    <w:rsid w:val="00DD4424"/>
    <w:rsid w:val="00DD46B5"/>
    <w:rsid w:val="00DD5290"/>
    <w:rsid w:val="00DD6120"/>
    <w:rsid w:val="00DD65B3"/>
    <w:rsid w:val="00DD65DE"/>
    <w:rsid w:val="00DD723F"/>
    <w:rsid w:val="00DD7793"/>
    <w:rsid w:val="00DD7F4B"/>
    <w:rsid w:val="00DE00B4"/>
    <w:rsid w:val="00DE00E6"/>
    <w:rsid w:val="00DE02F0"/>
    <w:rsid w:val="00DE039A"/>
    <w:rsid w:val="00DE0422"/>
    <w:rsid w:val="00DE05F6"/>
    <w:rsid w:val="00DE2E23"/>
    <w:rsid w:val="00DE36AF"/>
    <w:rsid w:val="00DE4C04"/>
    <w:rsid w:val="00DE59BE"/>
    <w:rsid w:val="00DE60B3"/>
    <w:rsid w:val="00DE65AA"/>
    <w:rsid w:val="00DE68AF"/>
    <w:rsid w:val="00DE709F"/>
    <w:rsid w:val="00DE71DA"/>
    <w:rsid w:val="00DE77E5"/>
    <w:rsid w:val="00DE7C56"/>
    <w:rsid w:val="00DE7E79"/>
    <w:rsid w:val="00DF0289"/>
    <w:rsid w:val="00DF0716"/>
    <w:rsid w:val="00DF13BB"/>
    <w:rsid w:val="00DF1504"/>
    <w:rsid w:val="00DF15B4"/>
    <w:rsid w:val="00DF1C6D"/>
    <w:rsid w:val="00DF2297"/>
    <w:rsid w:val="00DF28D1"/>
    <w:rsid w:val="00DF2F8D"/>
    <w:rsid w:val="00DF3732"/>
    <w:rsid w:val="00DF3DB5"/>
    <w:rsid w:val="00DF4522"/>
    <w:rsid w:val="00DF4785"/>
    <w:rsid w:val="00DF4D6D"/>
    <w:rsid w:val="00DF4DBD"/>
    <w:rsid w:val="00DF527E"/>
    <w:rsid w:val="00DF60BD"/>
    <w:rsid w:val="00DF7146"/>
    <w:rsid w:val="00DF7312"/>
    <w:rsid w:val="00DF76A1"/>
    <w:rsid w:val="00DF79A9"/>
    <w:rsid w:val="00DF7DF0"/>
    <w:rsid w:val="00E00B55"/>
    <w:rsid w:val="00E01068"/>
    <w:rsid w:val="00E01211"/>
    <w:rsid w:val="00E01249"/>
    <w:rsid w:val="00E01A96"/>
    <w:rsid w:val="00E02ACB"/>
    <w:rsid w:val="00E02F32"/>
    <w:rsid w:val="00E0353F"/>
    <w:rsid w:val="00E03578"/>
    <w:rsid w:val="00E04211"/>
    <w:rsid w:val="00E04C9A"/>
    <w:rsid w:val="00E05D1A"/>
    <w:rsid w:val="00E060D1"/>
    <w:rsid w:val="00E06CFE"/>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2F5"/>
    <w:rsid w:val="00E216D5"/>
    <w:rsid w:val="00E21A17"/>
    <w:rsid w:val="00E21A89"/>
    <w:rsid w:val="00E22B5C"/>
    <w:rsid w:val="00E24F95"/>
    <w:rsid w:val="00E2515C"/>
    <w:rsid w:val="00E25F5D"/>
    <w:rsid w:val="00E265D8"/>
    <w:rsid w:val="00E26B04"/>
    <w:rsid w:val="00E26DE9"/>
    <w:rsid w:val="00E2724E"/>
    <w:rsid w:val="00E27C53"/>
    <w:rsid w:val="00E30184"/>
    <w:rsid w:val="00E302EF"/>
    <w:rsid w:val="00E30B6B"/>
    <w:rsid w:val="00E3178C"/>
    <w:rsid w:val="00E33204"/>
    <w:rsid w:val="00E33459"/>
    <w:rsid w:val="00E33E95"/>
    <w:rsid w:val="00E33F79"/>
    <w:rsid w:val="00E34D83"/>
    <w:rsid w:val="00E35497"/>
    <w:rsid w:val="00E354B4"/>
    <w:rsid w:val="00E35D62"/>
    <w:rsid w:val="00E35EE4"/>
    <w:rsid w:val="00E37973"/>
    <w:rsid w:val="00E37E9E"/>
    <w:rsid w:val="00E37F28"/>
    <w:rsid w:val="00E4176C"/>
    <w:rsid w:val="00E4193E"/>
    <w:rsid w:val="00E43B23"/>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0E54"/>
    <w:rsid w:val="00E511B7"/>
    <w:rsid w:val="00E51E7B"/>
    <w:rsid w:val="00E5261F"/>
    <w:rsid w:val="00E528D7"/>
    <w:rsid w:val="00E52AA1"/>
    <w:rsid w:val="00E530AB"/>
    <w:rsid w:val="00E531A0"/>
    <w:rsid w:val="00E533F4"/>
    <w:rsid w:val="00E53A77"/>
    <w:rsid w:val="00E543D8"/>
    <w:rsid w:val="00E54D50"/>
    <w:rsid w:val="00E550D2"/>
    <w:rsid w:val="00E55103"/>
    <w:rsid w:val="00E5549D"/>
    <w:rsid w:val="00E554DB"/>
    <w:rsid w:val="00E55D85"/>
    <w:rsid w:val="00E5615B"/>
    <w:rsid w:val="00E56945"/>
    <w:rsid w:val="00E56AF4"/>
    <w:rsid w:val="00E5747E"/>
    <w:rsid w:val="00E575E2"/>
    <w:rsid w:val="00E5774D"/>
    <w:rsid w:val="00E57D9C"/>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441"/>
    <w:rsid w:val="00E6662F"/>
    <w:rsid w:val="00E66904"/>
    <w:rsid w:val="00E67C48"/>
    <w:rsid w:val="00E67ECE"/>
    <w:rsid w:val="00E715D5"/>
    <w:rsid w:val="00E718BA"/>
    <w:rsid w:val="00E71918"/>
    <w:rsid w:val="00E7198D"/>
    <w:rsid w:val="00E71D0A"/>
    <w:rsid w:val="00E71EC7"/>
    <w:rsid w:val="00E72851"/>
    <w:rsid w:val="00E72C61"/>
    <w:rsid w:val="00E733B9"/>
    <w:rsid w:val="00E7397E"/>
    <w:rsid w:val="00E73C03"/>
    <w:rsid w:val="00E7451B"/>
    <w:rsid w:val="00E747DC"/>
    <w:rsid w:val="00E74B36"/>
    <w:rsid w:val="00E75298"/>
    <w:rsid w:val="00E756A1"/>
    <w:rsid w:val="00E75884"/>
    <w:rsid w:val="00E759E6"/>
    <w:rsid w:val="00E7724F"/>
    <w:rsid w:val="00E775C6"/>
    <w:rsid w:val="00E80E0C"/>
    <w:rsid w:val="00E81C30"/>
    <w:rsid w:val="00E81DE1"/>
    <w:rsid w:val="00E820F3"/>
    <w:rsid w:val="00E826C5"/>
    <w:rsid w:val="00E82A66"/>
    <w:rsid w:val="00E82C09"/>
    <w:rsid w:val="00E82CBD"/>
    <w:rsid w:val="00E83E9D"/>
    <w:rsid w:val="00E8403E"/>
    <w:rsid w:val="00E84416"/>
    <w:rsid w:val="00E84AF0"/>
    <w:rsid w:val="00E84C6C"/>
    <w:rsid w:val="00E853BE"/>
    <w:rsid w:val="00E854E1"/>
    <w:rsid w:val="00E85FE3"/>
    <w:rsid w:val="00E8610C"/>
    <w:rsid w:val="00E861D6"/>
    <w:rsid w:val="00E866AA"/>
    <w:rsid w:val="00E86F0D"/>
    <w:rsid w:val="00E86FA5"/>
    <w:rsid w:val="00E90F77"/>
    <w:rsid w:val="00E91B11"/>
    <w:rsid w:val="00E9221F"/>
    <w:rsid w:val="00E92D1C"/>
    <w:rsid w:val="00E9377E"/>
    <w:rsid w:val="00E949EC"/>
    <w:rsid w:val="00E94BA7"/>
    <w:rsid w:val="00E95652"/>
    <w:rsid w:val="00E960CB"/>
    <w:rsid w:val="00E96890"/>
    <w:rsid w:val="00E96970"/>
    <w:rsid w:val="00E97478"/>
    <w:rsid w:val="00E97B86"/>
    <w:rsid w:val="00E97DDC"/>
    <w:rsid w:val="00EA011E"/>
    <w:rsid w:val="00EA0544"/>
    <w:rsid w:val="00EA06C5"/>
    <w:rsid w:val="00EA07BE"/>
    <w:rsid w:val="00EA125D"/>
    <w:rsid w:val="00EA192C"/>
    <w:rsid w:val="00EA1F7B"/>
    <w:rsid w:val="00EA2959"/>
    <w:rsid w:val="00EA301F"/>
    <w:rsid w:val="00EA3FED"/>
    <w:rsid w:val="00EA4218"/>
    <w:rsid w:val="00EA4EC5"/>
    <w:rsid w:val="00EA56CF"/>
    <w:rsid w:val="00EA5AFC"/>
    <w:rsid w:val="00EA614D"/>
    <w:rsid w:val="00EA63A2"/>
    <w:rsid w:val="00EA6C0F"/>
    <w:rsid w:val="00EA7649"/>
    <w:rsid w:val="00EB051C"/>
    <w:rsid w:val="00EB07F7"/>
    <w:rsid w:val="00EB1616"/>
    <w:rsid w:val="00EB201F"/>
    <w:rsid w:val="00EB2383"/>
    <w:rsid w:val="00EB268B"/>
    <w:rsid w:val="00EB2954"/>
    <w:rsid w:val="00EB2C12"/>
    <w:rsid w:val="00EB39E4"/>
    <w:rsid w:val="00EB4476"/>
    <w:rsid w:val="00EB587F"/>
    <w:rsid w:val="00EB5C70"/>
    <w:rsid w:val="00EB5E77"/>
    <w:rsid w:val="00EB5FD6"/>
    <w:rsid w:val="00EB695F"/>
    <w:rsid w:val="00EB7B73"/>
    <w:rsid w:val="00EC0631"/>
    <w:rsid w:val="00EC0F7F"/>
    <w:rsid w:val="00EC3953"/>
    <w:rsid w:val="00EC4D64"/>
    <w:rsid w:val="00EC50AA"/>
    <w:rsid w:val="00EC523B"/>
    <w:rsid w:val="00EC537F"/>
    <w:rsid w:val="00EC5E24"/>
    <w:rsid w:val="00EC74B7"/>
    <w:rsid w:val="00EC7B30"/>
    <w:rsid w:val="00EC7D68"/>
    <w:rsid w:val="00ED0ADF"/>
    <w:rsid w:val="00ED0DA2"/>
    <w:rsid w:val="00ED13DE"/>
    <w:rsid w:val="00ED15DD"/>
    <w:rsid w:val="00ED195E"/>
    <w:rsid w:val="00ED1A20"/>
    <w:rsid w:val="00ED31A7"/>
    <w:rsid w:val="00ED4385"/>
    <w:rsid w:val="00ED4C45"/>
    <w:rsid w:val="00ED4CBD"/>
    <w:rsid w:val="00ED4D13"/>
    <w:rsid w:val="00ED5580"/>
    <w:rsid w:val="00ED6AEF"/>
    <w:rsid w:val="00ED72FA"/>
    <w:rsid w:val="00EE0224"/>
    <w:rsid w:val="00EE250A"/>
    <w:rsid w:val="00EE28F9"/>
    <w:rsid w:val="00EE2BD1"/>
    <w:rsid w:val="00EE3155"/>
    <w:rsid w:val="00EE38A1"/>
    <w:rsid w:val="00EE46EC"/>
    <w:rsid w:val="00EE5D6F"/>
    <w:rsid w:val="00EE5F10"/>
    <w:rsid w:val="00EE60FC"/>
    <w:rsid w:val="00EE62C8"/>
    <w:rsid w:val="00EE6505"/>
    <w:rsid w:val="00EE6523"/>
    <w:rsid w:val="00EF0897"/>
    <w:rsid w:val="00EF10D8"/>
    <w:rsid w:val="00EF13FD"/>
    <w:rsid w:val="00EF1644"/>
    <w:rsid w:val="00EF1B98"/>
    <w:rsid w:val="00EF2283"/>
    <w:rsid w:val="00EF24D7"/>
    <w:rsid w:val="00EF254B"/>
    <w:rsid w:val="00EF2CEA"/>
    <w:rsid w:val="00EF31D8"/>
    <w:rsid w:val="00EF38ED"/>
    <w:rsid w:val="00EF3CD5"/>
    <w:rsid w:val="00EF40D1"/>
    <w:rsid w:val="00EF451A"/>
    <w:rsid w:val="00EF46E0"/>
    <w:rsid w:val="00EF4FC7"/>
    <w:rsid w:val="00EF5760"/>
    <w:rsid w:val="00EF5903"/>
    <w:rsid w:val="00EF5A69"/>
    <w:rsid w:val="00EF5FC3"/>
    <w:rsid w:val="00EF5FCB"/>
    <w:rsid w:val="00EF5FCF"/>
    <w:rsid w:val="00EF6219"/>
    <w:rsid w:val="00EF73F5"/>
    <w:rsid w:val="00EF79E4"/>
    <w:rsid w:val="00EF7BA3"/>
    <w:rsid w:val="00F000F0"/>
    <w:rsid w:val="00F000F3"/>
    <w:rsid w:val="00F0018C"/>
    <w:rsid w:val="00F002A9"/>
    <w:rsid w:val="00F005E3"/>
    <w:rsid w:val="00F00BDE"/>
    <w:rsid w:val="00F00C4E"/>
    <w:rsid w:val="00F00D6F"/>
    <w:rsid w:val="00F01687"/>
    <w:rsid w:val="00F01888"/>
    <w:rsid w:val="00F02B7A"/>
    <w:rsid w:val="00F02DD8"/>
    <w:rsid w:val="00F02F71"/>
    <w:rsid w:val="00F034C8"/>
    <w:rsid w:val="00F03FC6"/>
    <w:rsid w:val="00F04433"/>
    <w:rsid w:val="00F04757"/>
    <w:rsid w:val="00F060C8"/>
    <w:rsid w:val="00F07474"/>
    <w:rsid w:val="00F10FE6"/>
    <w:rsid w:val="00F1148B"/>
    <w:rsid w:val="00F12409"/>
    <w:rsid w:val="00F12E0A"/>
    <w:rsid w:val="00F139CD"/>
    <w:rsid w:val="00F1493A"/>
    <w:rsid w:val="00F15373"/>
    <w:rsid w:val="00F1675D"/>
    <w:rsid w:val="00F2000F"/>
    <w:rsid w:val="00F2002B"/>
    <w:rsid w:val="00F20099"/>
    <w:rsid w:val="00F210AD"/>
    <w:rsid w:val="00F21A49"/>
    <w:rsid w:val="00F22526"/>
    <w:rsid w:val="00F22ADA"/>
    <w:rsid w:val="00F22D6C"/>
    <w:rsid w:val="00F2312B"/>
    <w:rsid w:val="00F23930"/>
    <w:rsid w:val="00F2443E"/>
    <w:rsid w:val="00F245B7"/>
    <w:rsid w:val="00F252A4"/>
    <w:rsid w:val="00F25D18"/>
    <w:rsid w:val="00F26472"/>
    <w:rsid w:val="00F26B40"/>
    <w:rsid w:val="00F27B5B"/>
    <w:rsid w:val="00F27E22"/>
    <w:rsid w:val="00F301F8"/>
    <w:rsid w:val="00F31F17"/>
    <w:rsid w:val="00F33FB6"/>
    <w:rsid w:val="00F3496B"/>
    <w:rsid w:val="00F35335"/>
    <w:rsid w:val="00F35DEB"/>
    <w:rsid w:val="00F36749"/>
    <w:rsid w:val="00F37079"/>
    <w:rsid w:val="00F37C66"/>
    <w:rsid w:val="00F37CA0"/>
    <w:rsid w:val="00F37E00"/>
    <w:rsid w:val="00F4028F"/>
    <w:rsid w:val="00F403F8"/>
    <w:rsid w:val="00F40A14"/>
    <w:rsid w:val="00F41034"/>
    <w:rsid w:val="00F4171E"/>
    <w:rsid w:val="00F41A8C"/>
    <w:rsid w:val="00F42289"/>
    <w:rsid w:val="00F44790"/>
    <w:rsid w:val="00F44882"/>
    <w:rsid w:val="00F44FDC"/>
    <w:rsid w:val="00F46666"/>
    <w:rsid w:val="00F46D37"/>
    <w:rsid w:val="00F4726B"/>
    <w:rsid w:val="00F47B70"/>
    <w:rsid w:val="00F47F17"/>
    <w:rsid w:val="00F50611"/>
    <w:rsid w:val="00F506B4"/>
    <w:rsid w:val="00F513E6"/>
    <w:rsid w:val="00F51AB4"/>
    <w:rsid w:val="00F522FB"/>
    <w:rsid w:val="00F52DDC"/>
    <w:rsid w:val="00F52F8C"/>
    <w:rsid w:val="00F54ADE"/>
    <w:rsid w:val="00F54FAD"/>
    <w:rsid w:val="00F556B1"/>
    <w:rsid w:val="00F563E4"/>
    <w:rsid w:val="00F57386"/>
    <w:rsid w:val="00F57594"/>
    <w:rsid w:val="00F57C30"/>
    <w:rsid w:val="00F57D94"/>
    <w:rsid w:val="00F60239"/>
    <w:rsid w:val="00F60C4C"/>
    <w:rsid w:val="00F618A8"/>
    <w:rsid w:val="00F61EEC"/>
    <w:rsid w:val="00F61F24"/>
    <w:rsid w:val="00F628CF"/>
    <w:rsid w:val="00F642BB"/>
    <w:rsid w:val="00F64875"/>
    <w:rsid w:val="00F65703"/>
    <w:rsid w:val="00F66562"/>
    <w:rsid w:val="00F668B1"/>
    <w:rsid w:val="00F66C31"/>
    <w:rsid w:val="00F66C94"/>
    <w:rsid w:val="00F6709B"/>
    <w:rsid w:val="00F6761A"/>
    <w:rsid w:val="00F67777"/>
    <w:rsid w:val="00F7050E"/>
    <w:rsid w:val="00F708E2"/>
    <w:rsid w:val="00F70A42"/>
    <w:rsid w:val="00F70D99"/>
    <w:rsid w:val="00F72713"/>
    <w:rsid w:val="00F727A9"/>
    <w:rsid w:val="00F72E45"/>
    <w:rsid w:val="00F730DE"/>
    <w:rsid w:val="00F7352C"/>
    <w:rsid w:val="00F746A5"/>
    <w:rsid w:val="00F74BEC"/>
    <w:rsid w:val="00F75AE6"/>
    <w:rsid w:val="00F75B62"/>
    <w:rsid w:val="00F761DF"/>
    <w:rsid w:val="00F765CF"/>
    <w:rsid w:val="00F76C78"/>
    <w:rsid w:val="00F76C96"/>
    <w:rsid w:val="00F7720D"/>
    <w:rsid w:val="00F81095"/>
    <w:rsid w:val="00F81558"/>
    <w:rsid w:val="00F81DA7"/>
    <w:rsid w:val="00F81EA7"/>
    <w:rsid w:val="00F827C9"/>
    <w:rsid w:val="00F82845"/>
    <w:rsid w:val="00F828CE"/>
    <w:rsid w:val="00F82A83"/>
    <w:rsid w:val="00F830B3"/>
    <w:rsid w:val="00F836D6"/>
    <w:rsid w:val="00F83EB4"/>
    <w:rsid w:val="00F842E3"/>
    <w:rsid w:val="00F843C0"/>
    <w:rsid w:val="00F844D4"/>
    <w:rsid w:val="00F8466A"/>
    <w:rsid w:val="00F847E7"/>
    <w:rsid w:val="00F86160"/>
    <w:rsid w:val="00F86280"/>
    <w:rsid w:val="00F87A21"/>
    <w:rsid w:val="00F87A48"/>
    <w:rsid w:val="00F90326"/>
    <w:rsid w:val="00F904CA"/>
    <w:rsid w:val="00F90648"/>
    <w:rsid w:val="00F907B7"/>
    <w:rsid w:val="00F90F5F"/>
    <w:rsid w:val="00F91911"/>
    <w:rsid w:val="00F91F83"/>
    <w:rsid w:val="00F923B5"/>
    <w:rsid w:val="00F92F8A"/>
    <w:rsid w:val="00F93C97"/>
    <w:rsid w:val="00F93CCF"/>
    <w:rsid w:val="00F943AC"/>
    <w:rsid w:val="00F94BB2"/>
    <w:rsid w:val="00F94C01"/>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8C1"/>
    <w:rsid w:val="00FA2DFB"/>
    <w:rsid w:val="00FA3788"/>
    <w:rsid w:val="00FA5668"/>
    <w:rsid w:val="00FA6335"/>
    <w:rsid w:val="00FA64AF"/>
    <w:rsid w:val="00FA7303"/>
    <w:rsid w:val="00FA74E7"/>
    <w:rsid w:val="00FA764E"/>
    <w:rsid w:val="00FA789B"/>
    <w:rsid w:val="00FB0F4B"/>
    <w:rsid w:val="00FB1414"/>
    <w:rsid w:val="00FB1528"/>
    <w:rsid w:val="00FB16B7"/>
    <w:rsid w:val="00FB1807"/>
    <w:rsid w:val="00FB2216"/>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11"/>
    <w:rsid w:val="00FC33C1"/>
    <w:rsid w:val="00FC342A"/>
    <w:rsid w:val="00FC364F"/>
    <w:rsid w:val="00FC3789"/>
    <w:rsid w:val="00FC3980"/>
    <w:rsid w:val="00FC39F8"/>
    <w:rsid w:val="00FC402C"/>
    <w:rsid w:val="00FC4EC0"/>
    <w:rsid w:val="00FC4FA4"/>
    <w:rsid w:val="00FC529C"/>
    <w:rsid w:val="00FC5943"/>
    <w:rsid w:val="00FC5DEF"/>
    <w:rsid w:val="00FC6D44"/>
    <w:rsid w:val="00FC728F"/>
    <w:rsid w:val="00FC76CE"/>
    <w:rsid w:val="00FC7D39"/>
    <w:rsid w:val="00FD083A"/>
    <w:rsid w:val="00FD0ACC"/>
    <w:rsid w:val="00FD12D6"/>
    <w:rsid w:val="00FD20CC"/>
    <w:rsid w:val="00FD2790"/>
    <w:rsid w:val="00FD289C"/>
    <w:rsid w:val="00FD2A34"/>
    <w:rsid w:val="00FD4156"/>
    <w:rsid w:val="00FD49E5"/>
    <w:rsid w:val="00FD50DB"/>
    <w:rsid w:val="00FD5CEC"/>
    <w:rsid w:val="00FD5E6E"/>
    <w:rsid w:val="00FD68FA"/>
    <w:rsid w:val="00FD6AB2"/>
    <w:rsid w:val="00FD6DF5"/>
    <w:rsid w:val="00FD78B9"/>
    <w:rsid w:val="00FE0072"/>
    <w:rsid w:val="00FE0571"/>
    <w:rsid w:val="00FE0AC1"/>
    <w:rsid w:val="00FE1226"/>
    <w:rsid w:val="00FE25BB"/>
    <w:rsid w:val="00FE2B5A"/>
    <w:rsid w:val="00FE3B39"/>
    <w:rsid w:val="00FE4821"/>
    <w:rsid w:val="00FE4FB0"/>
    <w:rsid w:val="00FE53D4"/>
    <w:rsid w:val="00FE59BE"/>
    <w:rsid w:val="00FE5E9A"/>
    <w:rsid w:val="00FE6329"/>
    <w:rsid w:val="00FE6D62"/>
    <w:rsid w:val="00FE6FB6"/>
    <w:rsid w:val="00FE727B"/>
    <w:rsid w:val="00FE755A"/>
    <w:rsid w:val="00FE7833"/>
    <w:rsid w:val="00FE7AC0"/>
    <w:rsid w:val="00FE7DE1"/>
    <w:rsid w:val="00FF0488"/>
    <w:rsid w:val="00FF16A6"/>
    <w:rsid w:val="00FF1BE9"/>
    <w:rsid w:val="00FF3106"/>
    <w:rsid w:val="00FF3202"/>
    <w:rsid w:val="00FF4E8F"/>
    <w:rsid w:val="00FF4F7B"/>
    <w:rsid w:val="00FF52B0"/>
    <w:rsid w:val="00FF53B3"/>
    <w:rsid w:val="00FF5AAF"/>
    <w:rsid w:val="00FF5B26"/>
    <w:rsid w:val="00FF5B41"/>
    <w:rsid w:val="00FF61DB"/>
    <w:rsid w:val="00FF6265"/>
    <w:rsid w:val="00FF634A"/>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BE0"/>
    <w:rPr>
      <w:rFonts w:ascii="Times New Roman" w:hAnsi="Times New Roman"/>
      <w:sz w:val="24"/>
    </w:rPr>
  </w:style>
  <w:style w:type="paragraph" w:styleId="Heading1">
    <w:name w:val="heading 1"/>
    <w:basedOn w:val="Normal"/>
    <w:next w:val="Normal"/>
    <w:link w:val="Heading1Char"/>
    <w:rsid w:val="008D7BE0"/>
    <w:pPr>
      <w:keepNext/>
      <w:numPr>
        <w:numId w:val="1"/>
      </w:numPr>
      <w:spacing w:before="360" w:after="360"/>
      <w:jc w:val="center"/>
      <w:outlineLvl w:val="0"/>
    </w:pPr>
    <w:rPr>
      <w:rFonts w:eastAsia="Times New Roman"/>
      <w:sz w:val="28"/>
    </w:rPr>
  </w:style>
  <w:style w:type="paragraph" w:styleId="Heading2">
    <w:name w:val="heading 2"/>
    <w:basedOn w:val="Normal"/>
    <w:next w:val="Normal"/>
    <w:link w:val="Heading2Char"/>
    <w:uiPriority w:val="9"/>
    <w:qFormat/>
    <w:rsid w:val="008D7BE0"/>
    <w:pPr>
      <w:numPr>
        <w:ilvl w:val="1"/>
        <w:numId w:val="1"/>
      </w:numPr>
      <w:jc w:val="both"/>
      <w:outlineLvl w:val="1"/>
    </w:pPr>
    <w:rPr>
      <w:rFonts w:eastAsia="Times New Roman"/>
      <w:szCs w:val="20"/>
    </w:rPr>
  </w:style>
  <w:style w:type="paragraph" w:styleId="Heading3">
    <w:name w:val="heading 3"/>
    <w:basedOn w:val="Normal"/>
    <w:next w:val="Normal"/>
    <w:link w:val="Heading3Char"/>
    <w:rsid w:val="008D7BE0"/>
    <w:pPr>
      <w:keepNext/>
      <w:numPr>
        <w:ilvl w:val="2"/>
        <w:numId w:val="1"/>
      </w:numPr>
      <w:jc w:val="both"/>
      <w:outlineLvl w:val="2"/>
    </w:pPr>
    <w:rPr>
      <w:rFonts w:eastAsia="Times New Roman"/>
      <w:szCs w:val="20"/>
    </w:rPr>
  </w:style>
  <w:style w:type="paragraph" w:styleId="Heading4">
    <w:name w:val="heading 4"/>
    <w:basedOn w:val="Normal"/>
    <w:next w:val="Normal"/>
    <w:link w:val="Heading4Char"/>
    <w:rsid w:val="008D7BE0"/>
    <w:pPr>
      <w:keepNext/>
      <w:numPr>
        <w:ilvl w:val="3"/>
        <w:numId w:val="1"/>
      </w:numPr>
      <w:outlineLvl w:val="3"/>
    </w:pPr>
    <w:rPr>
      <w:rFonts w:eastAsia="Times New Roman"/>
      <w:b/>
      <w:sz w:val="44"/>
      <w:szCs w:val="20"/>
    </w:rPr>
  </w:style>
  <w:style w:type="paragraph" w:styleId="Heading5">
    <w:name w:val="heading 5"/>
    <w:basedOn w:val="Normal"/>
    <w:next w:val="Normal"/>
    <w:link w:val="Heading5Char"/>
    <w:rsid w:val="008D7BE0"/>
    <w:pPr>
      <w:keepNext/>
      <w:numPr>
        <w:ilvl w:val="4"/>
        <w:numId w:val="1"/>
      </w:numPr>
      <w:outlineLvl w:val="4"/>
    </w:pPr>
    <w:rPr>
      <w:rFonts w:eastAsia="Times New Roman"/>
      <w:b/>
      <w:sz w:val="40"/>
      <w:szCs w:val="20"/>
    </w:rPr>
  </w:style>
  <w:style w:type="paragraph" w:styleId="Heading6">
    <w:name w:val="heading 6"/>
    <w:basedOn w:val="Normal"/>
    <w:next w:val="Normal"/>
    <w:link w:val="Heading6Char"/>
    <w:rsid w:val="008D7BE0"/>
    <w:pPr>
      <w:keepNext/>
      <w:numPr>
        <w:ilvl w:val="5"/>
        <w:numId w:val="1"/>
      </w:numPr>
      <w:outlineLvl w:val="5"/>
    </w:pPr>
    <w:rPr>
      <w:rFonts w:eastAsia="Times New Roman"/>
      <w:b/>
      <w:sz w:val="36"/>
      <w:szCs w:val="20"/>
    </w:rPr>
  </w:style>
  <w:style w:type="paragraph" w:styleId="Heading7">
    <w:name w:val="heading 7"/>
    <w:basedOn w:val="Normal"/>
    <w:next w:val="Normal"/>
    <w:link w:val="Heading7Char"/>
    <w:rsid w:val="008D7BE0"/>
    <w:pPr>
      <w:keepNext/>
      <w:numPr>
        <w:ilvl w:val="6"/>
        <w:numId w:val="1"/>
      </w:numPr>
      <w:outlineLvl w:val="6"/>
    </w:pPr>
    <w:rPr>
      <w:rFonts w:eastAsia="Times New Roman"/>
      <w:sz w:val="48"/>
      <w:szCs w:val="20"/>
    </w:rPr>
  </w:style>
  <w:style w:type="paragraph" w:styleId="Heading8">
    <w:name w:val="heading 8"/>
    <w:basedOn w:val="Normal"/>
    <w:next w:val="Normal"/>
    <w:link w:val="Heading8Char"/>
    <w:rsid w:val="008D7BE0"/>
    <w:pPr>
      <w:keepNext/>
      <w:numPr>
        <w:ilvl w:val="7"/>
        <w:numId w:val="1"/>
      </w:numPr>
      <w:outlineLvl w:val="7"/>
    </w:pPr>
    <w:rPr>
      <w:rFonts w:eastAsia="Times New Roman"/>
      <w:b/>
      <w:sz w:val="18"/>
      <w:szCs w:val="20"/>
    </w:rPr>
  </w:style>
  <w:style w:type="paragraph" w:styleId="Heading9">
    <w:name w:val="heading 9"/>
    <w:basedOn w:val="Normal"/>
    <w:next w:val="Normal"/>
    <w:link w:val="Heading9Char"/>
    <w:rsid w:val="008D7BE0"/>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1"/>
    <w:uiPriority w:val="34"/>
    <w:qFormat/>
    <w:rsid w:val="008D7BE0"/>
    <w:pPr>
      <w:ind w:left="720"/>
    </w:pPr>
  </w:style>
  <w:style w:type="character" w:customStyle="1" w:styleId="Antrat1Diagrama">
    <w:name w:val="Antraštė 1 Diagrama"/>
    <w:basedOn w:val="DefaultParagraphFont"/>
    <w:rsid w:val="008D7BE0"/>
    <w:rPr>
      <w:rFonts w:ascii="Times New Roman" w:eastAsia="Times New Roman" w:hAnsi="Times New Roman" w:cs="Times New Roman"/>
      <w:sz w:val="28"/>
    </w:rPr>
  </w:style>
  <w:style w:type="character" w:customStyle="1" w:styleId="Antrat2Diagrama">
    <w:name w:val="Antraštė 2 Diagrama"/>
    <w:basedOn w:val="DefaultParagraphFont"/>
    <w:rsid w:val="008D7BE0"/>
    <w:rPr>
      <w:rFonts w:ascii="Times New Roman" w:eastAsia="Times New Roman" w:hAnsi="Times New Roman" w:cs="Times New Roman"/>
      <w:sz w:val="24"/>
      <w:szCs w:val="20"/>
    </w:rPr>
  </w:style>
  <w:style w:type="character" w:customStyle="1" w:styleId="Antrat3Diagrama">
    <w:name w:val="Antraštė 3 Diagrama"/>
    <w:basedOn w:val="DefaultParagraphFont"/>
    <w:rsid w:val="008D7BE0"/>
    <w:rPr>
      <w:rFonts w:ascii="Times New Roman" w:eastAsia="Times New Roman" w:hAnsi="Times New Roman" w:cs="Times New Roman"/>
      <w:sz w:val="24"/>
      <w:szCs w:val="20"/>
    </w:rPr>
  </w:style>
  <w:style w:type="character" w:customStyle="1" w:styleId="Antrat4Diagrama">
    <w:name w:val="Antraštė 4 Diagrama"/>
    <w:basedOn w:val="DefaultParagraphFont"/>
    <w:rsid w:val="008D7BE0"/>
    <w:rPr>
      <w:rFonts w:ascii="Times New Roman" w:eastAsia="Times New Roman" w:hAnsi="Times New Roman" w:cs="Times New Roman"/>
      <w:b/>
      <w:sz w:val="44"/>
      <w:szCs w:val="20"/>
    </w:rPr>
  </w:style>
  <w:style w:type="character" w:customStyle="1" w:styleId="Antrat5Diagrama">
    <w:name w:val="Antraštė 5 Diagrama"/>
    <w:basedOn w:val="DefaultParagraphFont"/>
    <w:rsid w:val="008D7BE0"/>
    <w:rPr>
      <w:rFonts w:ascii="Times New Roman" w:eastAsia="Times New Roman" w:hAnsi="Times New Roman" w:cs="Times New Roman"/>
      <w:b/>
      <w:sz w:val="40"/>
      <w:szCs w:val="20"/>
    </w:rPr>
  </w:style>
  <w:style w:type="character" w:customStyle="1" w:styleId="Antrat6Diagrama">
    <w:name w:val="Antraštė 6 Diagrama"/>
    <w:basedOn w:val="DefaultParagraphFont"/>
    <w:rsid w:val="008D7BE0"/>
    <w:rPr>
      <w:rFonts w:ascii="Times New Roman" w:eastAsia="Times New Roman" w:hAnsi="Times New Roman" w:cs="Times New Roman"/>
      <w:b/>
      <w:sz w:val="36"/>
      <w:szCs w:val="20"/>
    </w:rPr>
  </w:style>
  <w:style w:type="character" w:customStyle="1" w:styleId="Antrat7Diagrama">
    <w:name w:val="Antraštė 7 Diagrama"/>
    <w:basedOn w:val="DefaultParagraphFont"/>
    <w:rsid w:val="008D7BE0"/>
    <w:rPr>
      <w:rFonts w:ascii="Times New Roman" w:eastAsia="Times New Roman" w:hAnsi="Times New Roman" w:cs="Times New Roman"/>
      <w:sz w:val="48"/>
      <w:szCs w:val="20"/>
    </w:rPr>
  </w:style>
  <w:style w:type="character" w:customStyle="1" w:styleId="Antrat8Diagrama">
    <w:name w:val="Antraštė 8 Diagrama"/>
    <w:basedOn w:val="DefaultParagraphFont"/>
    <w:rsid w:val="008D7BE0"/>
    <w:rPr>
      <w:rFonts w:ascii="Times New Roman" w:eastAsia="Times New Roman" w:hAnsi="Times New Roman" w:cs="Times New Roman"/>
      <w:b/>
      <w:sz w:val="18"/>
      <w:szCs w:val="20"/>
    </w:rPr>
  </w:style>
  <w:style w:type="character" w:customStyle="1" w:styleId="Antrat9Diagrama">
    <w:name w:val="Antraštė 9 Diagrama"/>
    <w:basedOn w:val="DefaultParagraphFont"/>
    <w:rsid w:val="008D7BE0"/>
    <w:rPr>
      <w:rFonts w:ascii="Times New Roman" w:eastAsia="Times New Roman" w:hAnsi="Times New Roman" w:cs="Times New Roman"/>
      <w:sz w:val="40"/>
      <w:szCs w:val="20"/>
    </w:rPr>
  </w:style>
  <w:style w:type="character" w:styleId="Hyperlink">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BodyText"/>
    <w:rsid w:val="008D7BE0"/>
    <w:pPr>
      <w:numPr>
        <w:numId w:val="15"/>
      </w:numPr>
      <w:tabs>
        <w:tab w:val="left" w:pos="-8480"/>
      </w:tabs>
      <w:spacing w:after="0"/>
      <w:jc w:val="both"/>
    </w:pPr>
    <w:rPr>
      <w:rFonts w:ascii="Calibri" w:hAnsi="Calibri"/>
      <w:b/>
      <w:bCs/>
      <w:iCs/>
      <w:sz w:val="22"/>
    </w:rPr>
  </w:style>
  <w:style w:type="paragraph" w:styleId="BodyText">
    <w:name w:val="Body Text"/>
    <w:aliases w:val="Char, Char,body indent, ändrad,Body single,EHPT,Body Text2,ändrad,Standard paragraph,body text,contents,bt,Corps de texte,body tesx,heading_txt,bodytxy2..., Char Char Char Diagrama Diagrama Diagrama Diagrama Diagrama,b"/>
    <w:basedOn w:val="Normal"/>
    <w:link w:val="BodyTextChar"/>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DefaultParagraphFont"/>
    <w:rsid w:val="008D7BE0"/>
    <w:rPr>
      <w:rFonts w:ascii="Times New Roman" w:eastAsia="Calibri" w:hAnsi="Times New Roman" w:cs="Times New Roman"/>
      <w:sz w:val="24"/>
    </w:rPr>
  </w:style>
  <w:style w:type="character" w:styleId="CommentReference">
    <w:name w:val="annotation reference"/>
    <w:basedOn w:val="DefaultParagraphFont"/>
    <w:uiPriority w:val="99"/>
    <w:rsid w:val="008D7BE0"/>
    <w:rPr>
      <w:sz w:val="16"/>
      <w:szCs w:val="16"/>
    </w:rPr>
  </w:style>
  <w:style w:type="paragraph" w:styleId="CommentText">
    <w:name w:val="annotation text"/>
    <w:basedOn w:val="Normal"/>
    <w:link w:val="CommentTextChar"/>
    <w:uiPriority w:val="99"/>
    <w:rsid w:val="008D7BE0"/>
    <w:rPr>
      <w:rFonts w:eastAsia="Times New Roman"/>
      <w:sz w:val="20"/>
      <w:szCs w:val="20"/>
    </w:rPr>
  </w:style>
  <w:style w:type="character" w:customStyle="1" w:styleId="KomentarotekstasDiagrama">
    <w:name w:val="Komentaro tekstas Diagrama"/>
    <w:basedOn w:val="DefaultParagraphFont"/>
    <w:uiPriority w:val="99"/>
    <w:rsid w:val="008D7BE0"/>
    <w:rPr>
      <w:rFonts w:ascii="Times New Roman" w:eastAsia="Times New Roman" w:hAnsi="Times New Roman"/>
      <w:sz w:val="20"/>
      <w:szCs w:val="20"/>
    </w:rPr>
  </w:style>
  <w:style w:type="paragraph" w:styleId="BalloonText">
    <w:name w:val="Balloon Text"/>
    <w:basedOn w:val="Normal"/>
    <w:link w:val="BalloonTextChar"/>
    <w:uiPriority w:val="99"/>
    <w:rsid w:val="008D7BE0"/>
    <w:rPr>
      <w:rFonts w:ascii="Segoe UI" w:hAnsi="Segoe UI" w:cs="Segoe UI"/>
      <w:sz w:val="18"/>
      <w:szCs w:val="18"/>
    </w:rPr>
  </w:style>
  <w:style w:type="character" w:customStyle="1" w:styleId="DebesliotekstasDiagrama">
    <w:name w:val="Debesėlio tekstas Diagrama"/>
    <w:basedOn w:val="DefaultParagraphFont"/>
    <w:rsid w:val="008D7BE0"/>
    <w:rPr>
      <w:rFonts w:ascii="Segoe UI" w:hAnsi="Segoe UI" w:cs="Segoe UI"/>
      <w:sz w:val="18"/>
      <w:szCs w:val="18"/>
    </w:rPr>
  </w:style>
  <w:style w:type="paragraph" w:customStyle="1" w:styleId="Point1">
    <w:name w:val="Point 1"/>
    <w:basedOn w:val="Normal"/>
    <w:rsid w:val="008D7BE0"/>
    <w:pPr>
      <w:spacing w:before="120" w:after="120"/>
      <w:ind w:left="1418" w:hanging="567"/>
      <w:jc w:val="both"/>
    </w:pPr>
    <w:rPr>
      <w:szCs w:val="24"/>
      <w:lang w:eastAsia="lt-LT"/>
    </w:rPr>
  </w:style>
  <w:style w:type="paragraph" w:styleId="Header">
    <w:name w:val="header"/>
    <w:basedOn w:val="Normal"/>
    <w:link w:val="HeaderChar"/>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DefaultParagraphFont"/>
    <w:uiPriority w:val="99"/>
    <w:rsid w:val="008D7BE0"/>
    <w:rPr>
      <w:rFonts w:ascii="Times New Roman" w:eastAsia="Times New Roman" w:hAnsi="Times New Roman"/>
      <w:sz w:val="20"/>
      <w:szCs w:val="20"/>
      <w:lang w:eastAsia="lt-LT"/>
    </w:rPr>
  </w:style>
  <w:style w:type="paragraph" w:styleId="BodyText3">
    <w:name w:val="Body Text 3"/>
    <w:basedOn w:val="Normal"/>
    <w:link w:val="BodyText3Char"/>
    <w:rsid w:val="008D7BE0"/>
    <w:pPr>
      <w:spacing w:after="120"/>
    </w:pPr>
    <w:rPr>
      <w:sz w:val="16"/>
      <w:szCs w:val="16"/>
    </w:rPr>
  </w:style>
  <w:style w:type="character" w:customStyle="1" w:styleId="Pagrindinistekstas3Diagrama">
    <w:name w:val="Pagrindinis tekstas 3 Diagrama"/>
    <w:basedOn w:val="DefaultParagraphFont"/>
    <w:rsid w:val="008D7BE0"/>
    <w:rPr>
      <w:rFonts w:ascii="Times New Roman" w:hAnsi="Times New Roman"/>
      <w:sz w:val="16"/>
      <w:szCs w:val="16"/>
    </w:rPr>
  </w:style>
  <w:style w:type="paragraph" w:customStyle="1" w:styleId="ListParagraph1">
    <w:name w:val="List Paragraph1"/>
    <w:basedOn w:val="Normal"/>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Normal"/>
    <w:rsid w:val="008D7BE0"/>
    <w:pPr>
      <w:spacing w:before="100" w:after="100"/>
    </w:pPr>
    <w:rPr>
      <w:rFonts w:eastAsia="Times New Roman"/>
      <w:szCs w:val="24"/>
      <w:lang w:eastAsia="lt-LT"/>
    </w:rPr>
  </w:style>
  <w:style w:type="paragraph" w:styleId="Footer">
    <w:name w:val="footer"/>
    <w:basedOn w:val="Normal"/>
    <w:link w:val="FooterChar"/>
    <w:uiPriority w:val="99"/>
    <w:rsid w:val="008D7BE0"/>
    <w:pPr>
      <w:tabs>
        <w:tab w:val="center" w:pos="4819"/>
        <w:tab w:val="right" w:pos="9638"/>
      </w:tabs>
    </w:pPr>
    <w:rPr>
      <w:rFonts w:eastAsia="Times New Roman"/>
      <w:szCs w:val="24"/>
    </w:rPr>
  </w:style>
  <w:style w:type="character" w:customStyle="1" w:styleId="PoratDiagrama">
    <w:name w:val="Poraštė Diagrama"/>
    <w:basedOn w:val="DefaultParagraphFont"/>
    <w:rsid w:val="008D7BE0"/>
    <w:rPr>
      <w:rFonts w:ascii="Times New Roman" w:eastAsia="Times New Roman" w:hAnsi="Times New Roman"/>
      <w:sz w:val="24"/>
      <w:szCs w:val="24"/>
    </w:rPr>
  </w:style>
  <w:style w:type="character" w:styleId="PageNumber">
    <w:name w:val="page number"/>
    <w:basedOn w:val="DefaultParagraphFont"/>
    <w:rsid w:val="008D7BE0"/>
  </w:style>
  <w:style w:type="paragraph" w:styleId="CommentSubject">
    <w:name w:val="annotation subject"/>
    <w:basedOn w:val="CommentText"/>
    <w:next w:val="CommentText"/>
    <w:link w:val="CommentSubjectChar"/>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NormalWeb">
    <w:name w:val="Normal (Web)"/>
    <w:basedOn w:val="Normal"/>
    <w:uiPriority w:val="99"/>
    <w:rsid w:val="008D7BE0"/>
    <w:pPr>
      <w:spacing w:after="160"/>
    </w:pPr>
    <w:rPr>
      <w:szCs w:val="24"/>
    </w:rPr>
  </w:style>
  <w:style w:type="paragraph" w:styleId="FootnoteText">
    <w:name w:val="footnote text"/>
    <w:basedOn w:val="Normal"/>
    <w:link w:val="FootnoteTextChar"/>
    <w:uiPriority w:val="99"/>
    <w:rsid w:val="008D7BE0"/>
    <w:rPr>
      <w:sz w:val="20"/>
      <w:szCs w:val="20"/>
    </w:rPr>
  </w:style>
  <w:style w:type="character" w:customStyle="1" w:styleId="PuslapioinaostekstasDiagrama">
    <w:name w:val="Puslapio išnašos tekstas Diagrama"/>
    <w:basedOn w:val="DefaultParagraphFont"/>
    <w:uiPriority w:val="99"/>
    <w:rsid w:val="008D7BE0"/>
    <w:rPr>
      <w:rFonts w:ascii="Times New Roman" w:hAnsi="Times New Roman"/>
      <w:sz w:val="20"/>
      <w:szCs w:val="20"/>
    </w:rPr>
  </w:style>
  <w:style w:type="character" w:styleId="FootnoteReference">
    <w:name w:val="footnote reference"/>
    <w:uiPriority w:val="99"/>
    <w:rsid w:val="008D7BE0"/>
    <w:rPr>
      <w:position w:val="0"/>
      <w:vertAlign w:val="superscript"/>
    </w:rPr>
  </w:style>
  <w:style w:type="character" w:styleId="FollowedHyperlink">
    <w:name w:val="FollowedHyperlink"/>
    <w:basedOn w:val="DefaultParagraphFont"/>
    <w:rsid w:val="008D7BE0"/>
    <w:rPr>
      <w:color w:val="954F72"/>
      <w:u w:val="single"/>
    </w:rPr>
  </w:style>
  <w:style w:type="paragraph" w:styleId="BodyTextIndent">
    <w:name w:val="Body Text Indent"/>
    <w:basedOn w:val="Normal"/>
    <w:link w:val="BodyTextIndentChar"/>
    <w:rsid w:val="008D7BE0"/>
    <w:pPr>
      <w:spacing w:after="120"/>
      <w:ind w:left="283"/>
    </w:pPr>
  </w:style>
  <w:style w:type="character" w:customStyle="1" w:styleId="PagrindiniotekstotraukaDiagrama">
    <w:name w:val="Pagrindinio teksto įtrauka Diagrama"/>
    <w:basedOn w:val="DefaultParagraphFont"/>
    <w:rsid w:val="008D7BE0"/>
    <w:rPr>
      <w:rFonts w:ascii="Times New Roman" w:hAnsi="Times New Roman"/>
      <w:sz w:val="24"/>
    </w:rPr>
  </w:style>
  <w:style w:type="paragraph" w:styleId="Title">
    <w:name w:val="Title"/>
    <w:basedOn w:val="Normal"/>
    <w:link w:val="TitleChar"/>
    <w:rsid w:val="008D7BE0"/>
    <w:pPr>
      <w:jc w:val="center"/>
    </w:pPr>
    <w:rPr>
      <w:rFonts w:ascii="Cambria" w:eastAsia="Times New Roman" w:hAnsi="Cambria"/>
      <w:b/>
      <w:bCs/>
      <w:kern w:val="3"/>
      <w:sz w:val="32"/>
      <w:szCs w:val="32"/>
    </w:rPr>
  </w:style>
  <w:style w:type="character" w:customStyle="1" w:styleId="PavadinimasDiagrama">
    <w:name w:val="Pavadinimas Diagrama"/>
    <w:basedOn w:val="DefaultParagraphFont"/>
    <w:rsid w:val="008D7BE0"/>
    <w:rPr>
      <w:rFonts w:ascii="Cambria" w:eastAsia="Times New Roman" w:hAnsi="Cambria"/>
      <w:b/>
      <w:bCs/>
      <w:kern w:val="3"/>
      <w:sz w:val="32"/>
      <w:szCs w:val="32"/>
    </w:rPr>
  </w:style>
  <w:style w:type="numbering" w:customStyle="1" w:styleId="WWOutlineListStyle12">
    <w:name w:val="WW_OutlineListStyle_12"/>
    <w:basedOn w:val="NoList"/>
    <w:rsid w:val="008D7BE0"/>
    <w:pPr>
      <w:numPr>
        <w:numId w:val="2"/>
      </w:numPr>
    </w:pPr>
  </w:style>
  <w:style w:type="numbering" w:customStyle="1" w:styleId="WWOutlineListStyle11">
    <w:name w:val="WW_OutlineListStyle_11"/>
    <w:basedOn w:val="NoList"/>
    <w:rsid w:val="008D7BE0"/>
    <w:pPr>
      <w:numPr>
        <w:numId w:val="3"/>
      </w:numPr>
    </w:pPr>
  </w:style>
  <w:style w:type="numbering" w:customStyle="1" w:styleId="WWOutlineListStyle10">
    <w:name w:val="WW_OutlineListStyle_10"/>
    <w:basedOn w:val="NoList"/>
    <w:rsid w:val="008D7BE0"/>
    <w:pPr>
      <w:numPr>
        <w:numId w:val="4"/>
      </w:numPr>
    </w:pPr>
  </w:style>
  <w:style w:type="numbering" w:customStyle="1" w:styleId="WWOutlineListStyle9">
    <w:name w:val="WW_OutlineListStyle_9"/>
    <w:basedOn w:val="NoList"/>
    <w:rsid w:val="008D7BE0"/>
    <w:pPr>
      <w:numPr>
        <w:numId w:val="5"/>
      </w:numPr>
    </w:pPr>
  </w:style>
  <w:style w:type="numbering" w:customStyle="1" w:styleId="WWOutlineListStyle8">
    <w:name w:val="WW_OutlineListStyle_8"/>
    <w:basedOn w:val="NoList"/>
    <w:rsid w:val="008D7BE0"/>
    <w:pPr>
      <w:numPr>
        <w:numId w:val="6"/>
      </w:numPr>
    </w:pPr>
  </w:style>
  <w:style w:type="numbering" w:customStyle="1" w:styleId="WWOutlineListStyle7">
    <w:name w:val="WW_OutlineListStyle_7"/>
    <w:basedOn w:val="NoList"/>
    <w:rsid w:val="008D7BE0"/>
    <w:pPr>
      <w:numPr>
        <w:numId w:val="7"/>
      </w:numPr>
    </w:pPr>
  </w:style>
  <w:style w:type="numbering" w:customStyle="1" w:styleId="WWOutlineListStyle6">
    <w:name w:val="WW_OutlineListStyle_6"/>
    <w:basedOn w:val="NoList"/>
    <w:rsid w:val="008D7BE0"/>
    <w:pPr>
      <w:numPr>
        <w:numId w:val="8"/>
      </w:numPr>
    </w:pPr>
  </w:style>
  <w:style w:type="numbering" w:customStyle="1" w:styleId="WWOutlineListStyle5">
    <w:name w:val="WW_OutlineListStyle_5"/>
    <w:basedOn w:val="NoList"/>
    <w:rsid w:val="008D7BE0"/>
    <w:pPr>
      <w:numPr>
        <w:numId w:val="9"/>
      </w:numPr>
    </w:pPr>
  </w:style>
  <w:style w:type="numbering" w:customStyle="1" w:styleId="WWOutlineListStyle4">
    <w:name w:val="WW_OutlineListStyle_4"/>
    <w:basedOn w:val="NoList"/>
    <w:rsid w:val="008D7BE0"/>
    <w:pPr>
      <w:numPr>
        <w:numId w:val="10"/>
      </w:numPr>
    </w:pPr>
  </w:style>
  <w:style w:type="numbering" w:customStyle="1" w:styleId="WWOutlineListStyle3">
    <w:name w:val="WW_OutlineListStyle_3"/>
    <w:basedOn w:val="NoList"/>
    <w:rsid w:val="008D7BE0"/>
    <w:pPr>
      <w:numPr>
        <w:numId w:val="11"/>
      </w:numPr>
    </w:pPr>
  </w:style>
  <w:style w:type="numbering" w:customStyle="1" w:styleId="WWOutlineListStyle2">
    <w:name w:val="WW_OutlineListStyle_2"/>
    <w:basedOn w:val="NoList"/>
    <w:rsid w:val="008D7BE0"/>
    <w:pPr>
      <w:numPr>
        <w:numId w:val="12"/>
      </w:numPr>
    </w:pPr>
  </w:style>
  <w:style w:type="numbering" w:customStyle="1" w:styleId="WWOutlineListStyle1">
    <w:name w:val="WW_OutlineListStyle_1"/>
    <w:basedOn w:val="NoList"/>
    <w:rsid w:val="008D7BE0"/>
    <w:pPr>
      <w:numPr>
        <w:numId w:val="13"/>
      </w:numPr>
    </w:pPr>
  </w:style>
  <w:style w:type="numbering" w:customStyle="1" w:styleId="WWOutlineListStyle">
    <w:name w:val="WW_OutlineListStyle"/>
    <w:basedOn w:val="NoList"/>
    <w:rsid w:val="008D7BE0"/>
    <w:pPr>
      <w:numPr>
        <w:numId w:val="14"/>
      </w:numPr>
    </w:pPr>
  </w:style>
  <w:style w:type="numbering" w:customStyle="1" w:styleId="LFO5">
    <w:name w:val="LFO5"/>
    <w:basedOn w:val="NoList"/>
    <w:rsid w:val="008D7BE0"/>
    <w:pPr>
      <w:numPr>
        <w:numId w:val="15"/>
      </w:numPr>
    </w:pPr>
  </w:style>
  <w:style w:type="table" w:styleId="TableGrid">
    <w:name w:val="Table Grid"/>
    <w:basedOn w:val="TableNorma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C78"/>
    <w:rPr>
      <w:rFonts w:ascii="Times New Roman" w:hAnsi="Times New Roman"/>
      <w:sz w:val="24"/>
    </w:rPr>
  </w:style>
  <w:style w:type="character" w:styleId="SubtleEmphasis">
    <w:name w:val="Subtle Emphasis"/>
    <w:basedOn w:val="DefaultParagraphFont"/>
    <w:uiPriority w:val="19"/>
    <w:qFormat/>
    <w:rsid w:val="00AC0C12"/>
    <w:rPr>
      <w:i/>
      <w:iCs/>
      <w:color w:val="404040" w:themeColor="text1" w:themeTint="BF"/>
    </w:rPr>
  </w:style>
  <w:style w:type="character" w:customStyle="1" w:styleId="Hyperlink0">
    <w:name w:val="Hyperlink.0"/>
    <w:basedOn w:val="Hyperlink"/>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DefaultParagraphFont"/>
    <w:rsid w:val="00133B63"/>
  </w:style>
  <w:style w:type="character" w:customStyle="1" w:styleId="t886">
    <w:name w:val="t886"/>
    <w:basedOn w:val="DefaultParagraphFont"/>
    <w:rsid w:val="00133B63"/>
  </w:style>
  <w:style w:type="character" w:customStyle="1" w:styleId="t887">
    <w:name w:val="t887"/>
    <w:basedOn w:val="DefaultParagraphFont"/>
    <w:rsid w:val="00133B63"/>
  </w:style>
  <w:style w:type="character" w:customStyle="1" w:styleId="t888">
    <w:name w:val="t888"/>
    <w:basedOn w:val="DefaultParagraphFont"/>
    <w:rsid w:val="00133B63"/>
  </w:style>
  <w:style w:type="paragraph" w:styleId="NoSpacing">
    <w:name w:val="No Spacing"/>
    <w:link w:val="NoSpacingChar"/>
    <w:uiPriority w:val="1"/>
    <w:qFormat/>
    <w:rsid w:val="00C30CDF"/>
    <w:rPr>
      <w:rFonts w:ascii="Times New Roman" w:eastAsia="Times New Roman" w:hAnsi="Times New Roman"/>
      <w:sz w:val="24"/>
      <w:szCs w:val="20"/>
    </w:r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B62C5"/>
    <w:rPr>
      <w:rFonts w:ascii="Times New Roman" w:hAnsi="Times New Roman"/>
      <w:sz w:val="24"/>
    </w:rPr>
  </w:style>
  <w:style w:type="paragraph" w:styleId="BodyTextIndent3">
    <w:name w:val="Body Text Indent 3"/>
    <w:basedOn w:val="Normal"/>
    <w:link w:val="BodyTextIndent3Char"/>
    <w:uiPriority w:val="99"/>
    <w:unhideWhenUsed/>
    <w:rsid w:val="000F289B"/>
    <w:pPr>
      <w:spacing w:after="120"/>
      <w:ind w:left="283"/>
    </w:pPr>
    <w:rPr>
      <w:sz w:val="16"/>
      <w:szCs w:val="16"/>
    </w:rPr>
  </w:style>
  <w:style w:type="character" w:customStyle="1" w:styleId="BodyTextIndent3Char">
    <w:name w:val="Body Text Indent 3 Char"/>
    <w:basedOn w:val="DefaultParagraphFont"/>
    <w:link w:val="BodyTextIndent3"/>
    <w:uiPriority w:val="99"/>
    <w:rsid w:val="000F289B"/>
    <w:rPr>
      <w:rFonts w:ascii="Times New Roman" w:hAnsi="Times New Roman"/>
      <w:sz w:val="16"/>
      <w:szCs w:val="16"/>
    </w:rPr>
  </w:style>
  <w:style w:type="character" w:customStyle="1" w:styleId="CommentTextChar">
    <w:name w:val="Comment Text Char"/>
    <w:basedOn w:val="DefaultParagraphFont"/>
    <w:link w:val="CommentText"/>
    <w:uiPriority w:val="99"/>
    <w:rsid w:val="00267B62"/>
    <w:rPr>
      <w:rFonts w:ascii="Times New Roman" w:eastAsia="Times New Roman" w:hAnsi="Times New Roman"/>
      <w:sz w:val="20"/>
      <w:szCs w:val="20"/>
    </w:rPr>
  </w:style>
  <w:style w:type="character" w:customStyle="1" w:styleId="HeaderChar">
    <w:name w:val="Header Char"/>
    <w:basedOn w:val="DefaultParagraphFont"/>
    <w:link w:val="Header"/>
    <w:uiPriority w:val="99"/>
    <w:rsid w:val="00C470BE"/>
    <w:rPr>
      <w:rFonts w:ascii="Times New Roman" w:eastAsia="Times New Roman" w:hAnsi="Times New Roman"/>
      <w:sz w:val="20"/>
      <w:szCs w:val="20"/>
      <w:lang w:eastAsia="lt-LT"/>
    </w:rPr>
  </w:style>
  <w:style w:type="character" w:customStyle="1" w:styleId="BodyTextChar">
    <w:name w:val="Body Text Char"/>
    <w:aliases w:val="Char Char, Char Char,body indent Char, ändrad Char,Body single Char,EHPT Char,Body Text2 Char,ändrad Char,Standard paragraph Char,body text Char,contents Char,bt Char,Corps de texte Char,body tesx Char,heading_txt Char,bodytxy2... Char"/>
    <w:basedOn w:val="DefaultParagraphFont"/>
    <w:link w:val="BodyText"/>
    <w:rsid w:val="00C470BE"/>
    <w:rPr>
      <w:rFonts w:ascii="Times New Roman" w:hAnsi="Times New Roman"/>
      <w:sz w:val="24"/>
    </w:rPr>
  </w:style>
  <w:style w:type="table" w:customStyle="1" w:styleId="TableGrid1">
    <w:name w:val="Table Grid1"/>
    <w:basedOn w:val="TableNormal"/>
    <w:next w:val="TableGrid"/>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801DC"/>
    <w:rPr>
      <w:rFonts w:ascii="Courier New" w:eastAsia="Courier New" w:hAnsi="Courier New"/>
      <w:sz w:val="20"/>
      <w:szCs w:val="20"/>
    </w:rPr>
  </w:style>
  <w:style w:type="character" w:styleId="Emphasis">
    <w:name w:val="Emphasis"/>
    <w:uiPriority w:val="20"/>
    <w:qFormat/>
    <w:rsid w:val="00D801DC"/>
    <w:rPr>
      <w:i/>
      <w:iCs/>
    </w:rPr>
  </w:style>
  <w:style w:type="character" w:customStyle="1" w:styleId="BodyTextIndentChar">
    <w:name w:val="Body Text Indent Char"/>
    <w:basedOn w:val="DefaultParagraphFont"/>
    <w:link w:val="BodyTextIndent"/>
    <w:rsid w:val="00781509"/>
    <w:rPr>
      <w:rFonts w:ascii="Times New Roman" w:hAnsi="Times New Roman"/>
      <w:sz w:val="24"/>
    </w:rPr>
  </w:style>
  <w:style w:type="numbering" w:customStyle="1" w:styleId="List0">
    <w:name w:val="List 0"/>
    <w:basedOn w:val="NoList"/>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NoList"/>
    <w:rsid w:val="00781509"/>
    <w:pPr>
      <w:numPr>
        <w:numId w:val="23"/>
      </w:numPr>
    </w:pPr>
  </w:style>
  <w:style w:type="numbering" w:customStyle="1" w:styleId="List7">
    <w:name w:val="List 7"/>
    <w:basedOn w:val="NoList"/>
    <w:rsid w:val="00781509"/>
    <w:pPr>
      <w:numPr>
        <w:numId w:val="22"/>
      </w:numPr>
    </w:pPr>
  </w:style>
  <w:style w:type="character" w:customStyle="1" w:styleId="BalloonTextChar">
    <w:name w:val="Balloon Text Char"/>
    <w:basedOn w:val="DefaultParagraphFont"/>
    <w:link w:val="BalloonText"/>
    <w:uiPriority w:val="99"/>
    <w:rsid w:val="00781509"/>
    <w:rPr>
      <w:rFonts w:ascii="Segoe UI" w:hAnsi="Segoe UI" w:cs="Segoe UI"/>
      <w:sz w:val="18"/>
      <w:szCs w:val="18"/>
    </w:rPr>
  </w:style>
  <w:style w:type="character" w:customStyle="1" w:styleId="CommentSubjectChar">
    <w:name w:val="Comment Subject Char"/>
    <w:basedOn w:val="CommentTextChar"/>
    <w:link w:val="CommentSubject"/>
    <w:uiPriority w:val="99"/>
    <w:rsid w:val="00781509"/>
    <w:rPr>
      <w:rFonts w:ascii="Times New Roman" w:eastAsia="Times New Roman" w:hAnsi="Times New Roman"/>
      <w:b/>
      <w:bCs/>
      <w:sz w:val="20"/>
      <w:szCs w:val="20"/>
    </w:rPr>
  </w:style>
  <w:style w:type="character" w:customStyle="1" w:styleId="FootnoteTextChar">
    <w:name w:val="Footnote Text Char"/>
    <w:basedOn w:val="DefaultParagraphFont"/>
    <w:link w:val="FootnoteText"/>
    <w:uiPriority w:val="99"/>
    <w:rsid w:val="00781509"/>
    <w:rPr>
      <w:rFonts w:ascii="Times New Roman" w:hAnsi="Times New Roman"/>
      <w:sz w:val="20"/>
      <w:szCs w:val="20"/>
    </w:rPr>
  </w:style>
  <w:style w:type="character" w:customStyle="1" w:styleId="TitleChar">
    <w:name w:val="Title Char"/>
    <w:link w:val="Title"/>
    <w:rsid w:val="00A57107"/>
    <w:rPr>
      <w:rFonts w:ascii="Cambria" w:eastAsia="Times New Roman" w:hAnsi="Cambria"/>
      <w:b/>
      <w:bCs/>
      <w:kern w:val="3"/>
      <w:sz w:val="32"/>
      <w:szCs w:val="32"/>
    </w:rPr>
  </w:style>
  <w:style w:type="character" w:customStyle="1" w:styleId="FooterChar">
    <w:name w:val="Footer Char"/>
    <w:link w:val="Footer"/>
    <w:uiPriority w:val="99"/>
    <w:rsid w:val="00A57107"/>
    <w:rPr>
      <w:rFonts w:ascii="Times New Roman" w:eastAsia="Times New Roman" w:hAnsi="Times New Roman"/>
      <w:sz w:val="24"/>
      <w:szCs w:val="24"/>
    </w:rPr>
  </w:style>
  <w:style w:type="character" w:customStyle="1" w:styleId="Heading2Char">
    <w:name w:val="Heading 2 Char"/>
    <w:link w:val="Heading2"/>
    <w:uiPriority w:val="9"/>
    <w:rsid w:val="00A57107"/>
    <w:rPr>
      <w:rFonts w:ascii="Times New Roman" w:eastAsia="Times New Roman" w:hAnsi="Times New Roman"/>
      <w:sz w:val="24"/>
      <w:szCs w:val="20"/>
    </w:rPr>
  </w:style>
  <w:style w:type="paragraph" w:customStyle="1" w:styleId="taltipfb">
    <w:name w:val="taltipfb"/>
    <w:basedOn w:val="Normal"/>
    <w:rsid w:val="00A57107"/>
    <w:pPr>
      <w:spacing w:before="100" w:beforeAutospacing="1" w:after="100" w:afterAutospacing="1"/>
    </w:pPr>
    <w:rPr>
      <w:rFonts w:eastAsia="Times New Roman"/>
      <w:szCs w:val="24"/>
      <w:lang w:eastAsia="lt-LT"/>
    </w:rPr>
  </w:style>
  <w:style w:type="paragraph" w:customStyle="1" w:styleId="Normaltext">
    <w:name w:val="Normal text"/>
    <w:basedOn w:val="Normal"/>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Normal"/>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Normal"/>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NoSpacingChar">
    <w:name w:val="No Spacing Char"/>
    <w:basedOn w:val="DefaultParagraphFont"/>
    <w:link w:val="NoSpacing"/>
    <w:uiPriority w:val="1"/>
    <w:rsid w:val="00BD7B67"/>
    <w:rPr>
      <w:rFonts w:ascii="Times New Roman" w:eastAsia="Times New Roman" w:hAnsi="Times New Roman"/>
      <w:sz w:val="24"/>
      <w:szCs w:val="20"/>
    </w:rPr>
  </w:style>
  <w:style w:type="character" w:customStyle="1" w:styleId="Neapdorotaspaminjimas1">
    <w:name w:val="Neapdorotas paminėjimas1"/>
    <w:basedOn w:val="DefaultParagraphFont"/>
    <w:uiPriority w:val="99"/>
    <w:semiHidden/>
    <w:unhideWhenUsed/>
    <w:rsid w:val="00395E26"/>
    <w:rPr>
      <w:color w:val="605E5C"/>
      <w:shd w:val="clear" w:color="auto" w:fill="E1DFDD"/>
    </w:rPr>
  </w:style>
  <w:style w:type="character" w:styleId="PlaceholderText">
    <w:name w:val="Placeholder Text"/>
    <w:basedOn w:val="DefaultParagraphFont"/>
    <w:uiPriority w:val="99"/>
    <w:semiHidden/>
    <w:rsid w:val="00CA0781"/>
    <w:rPr>
      <w:color w:val="808080"/>
    </w:rPr>
  </w:style>
  <w:style w:type="paragraph" w:styleId="EndnoteText">
    <w:name w:val="endnote text"/>
    <w:basedOn w:val="Normal"/>
    <w:link w:val="EndnoteTextChar"/>
    <w:uiPriority w:val="99"/>
    <w:semiHidden/>
    <w:unhideWhenUsed/>
    <w:rsid w:val="00CA0781"/>
    <w:pPr>
      <w:jc w:val="both"/>
    </w:pPr>
    <w:rPr>
      <w:rFonts w:eastAsia="Times New Roman"/>
      <w:sz w:val="20"/>
      <w:szCs w:val="20"/>
    </w:rPr>
  </w:style>
  <w:style w:type="character" w:customStyle="1" w:styleId="EndnoteTextChar">
    <w:name w:val="Endnote Text Char"/>
    <w:basedOn w:val="DefaultParagraphFont"/>
    <w:link w:val="EndnoteText"/>
    <w:uiPriority w:val="99"/>
    <w:semiHidden/>
    <w:rsid w:val="00CA078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CA0781"/>
    <w:rPr>
      <w:vertAlign w:val="superscript"/>
    </w:rPr>
  </w:style>
  <w:style w:type="table" w:styleId="ListTable3-Accent1">
    <w:name w:val="List Table 3 Accent 1"/>
    <w:basedOn w:val="TableNorma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DefaultParagraphFont"/>
    <w:uiPriority w:val="99"/>
    <w:semiHidden/>
    <w:unhideWhenUsed/>
    <w:rsid w:val="004B065B"/>
    <w:rPr>
      <w:color w:val="605E5C"/>
      <w:shd w:val="clear" w:color="auto" w:fill="E1DFDD"/>
    </w:rPr>
  </w:style>
  <w:style w:type="character" w:customStyle="1" w:styleId="Heading1Char">
    <w:name w:val="Heading 1 Char"/>
    <w:basedOn w:val="DefaultParagraphFont"/>
    <w:link w:val="Heading1"/>
    <w:rsid w:val="00565D76"/>
    <w:rPr>
      <w:rFonts w:ascii="Times New Roman" w:eastAsia="Times New Roman" w:hAnsi="Times New Roman"/>
      <w:sz w:val="28"/>
    </w:rPr>
  </w:style>
  <w:style w:type="character" w:customStyle="1" w:styleId="Heading3Char">
    <w:name w:val="Heading 3 Char"/>
    <w:basedOn w:val="DefaultParagraphFont"/>
    <w:link w:val="Heading3"/>
    <w:rsid w:val="00565D76"/>
    <w:rPr>
      <w:rFonts w:ascii="Times New Roman" w:eastAsia="Times New Roman" w:hAnsi="Times New Roman"/>
      <w:sz w:val="24"/>
      <w:szCs w:val="20"/>
    </w:rPr>
  </w:style>
  <w:style w:type="character" w:customStyle="1" w:styleId="Heading4Char">
    <w:name w:val="Heading 4 Char"/>
    <w:basedOn w:val="DefaultParagraphFont"/>
    <w:link w:val="Heading4"/>
    <w:rsid w:val="00565D76"/>
    <w:rPr>
      <w:rFonts w:ascii="Times New Roman" w:eastAsia="Times New Roman" w:hAnsi="Times New Roman"/>
      <w:b/>
      <w:sz w:val="44"/>
      <w:szCs w:val="20"/>
    </w:rPr>
  </w:style>
  <w:style w:type="character" w:customStyle="1" w:styleId="Heading5Char">
    <w:name w:val="Heading 5 Char"/>
    <w:basedOn w:val="DefaultParagraphFont"/>
    <w:link w:val="Heading5"/>
    <w:rsid w:val="00565D76"/>
    <w:rPr>
      <w:rFonts w:ascii="Times New Roman" w:eastAsia="Times New Roman" w:hAnsi="Times New Roman"/>
      <w:b/>
      <w:sz w:val="40"/>
      <w:szCs w:val="20"/>
    </w:rPr>
  </w:style>
  <w:style w:type="character" w:customStyle="1" w:styleId="Heading6Char">
    <w:name w:val="Heading 6 Char"/>
    <w:basedOn w:val="DefaultParagraphFont"/>
    <w:link w:val="Heading6"/>
    <w:rsid w:val="00565D76"/>
    <w:rPr>
      <w:rFonts w:ascii="Times New Roman" w:eastAsia="Times New Roman" w:hAnsi="Times New Roman"/>
      <w:b/>
      <w:sz w:val="36"/>
      <w:szCs w:val="20"/>
    </w:rPr>
  </w:style>
  <w:style w:type="character" w:customStyle="1" w:styleId="Heading7Char">
    <w:name w:val="Heading 7 Char"/>
    <w:basedOn w:val="DefaultParagraphFont"/>
    <w:link w:val="Heading7"/>
    <w:rsid w:val="00565D76"/>
    <w:rPr>
      <w:rFonts w:ascii="Times New Roman" w:eastAsia="Times New Roman" w:hAnsi="Times New Roman"/>
      <w:sz w:val="48"/>
      <w:szCs w:val="20"/>
    </w:rPr>
  </w:style>
  <w:style w:type="character" w:customStyle="1" w:styleId="Heading8Char">
    <w:name w:val="Heading 8 Char"/>
    <w:basedOn w:val="DefaultParagraphFont"/>
    <w:link w:val="Heading8"/>
    <w:rsid w:val="00565D76"/>
    <w:rPr>
      <w:rFonts w:ascii="Times New Roman" w:eastAsia="Times New Roman" w:hAnsi="Times New Roman"/>
      <w:b/>
      <w:sz w:val="18"/>
      <w:szCs w:val="20"/>
    </w:rPr>
  </w:style>
  <w:style w:type="character" w:customStyle="1" w:styleId="Heading9Char">
    <w:name w:val="Heading 9 Char"/>
    <w:basedOn w:val="DefaultParagraphFont"/>
    <w:link w:val="Heading9"/>
    <w:rsid w:val="00565D76"/>
    <w:rPr>
      <w:rFonts w:ascii="Times New Roman" w:eastAsia="Times New Roman" w:hAnsi="Times New Roman"/>
      <w:sz w:val="40"/>
      <w:szCs w:val="20"/>
    </w:rPr>
  </w:style>
  <w:style w:type="character" w:customStyle="1" w:styleId="BodyText3Char">
    <w:name w:val="Body Text 3 Char"/>
    <w:basedOn w:val="DefaultParagraphFont"/>
    <w:link w:val="BodyText3"/>
    <w:rsid w:val="00565D76"/>
    <w:rPr>
      <w:rFonts w:ascii="Times New Roman" w:hAnsi="Times New Roman"/>
      <w:sz w:val="16"/>
      <w:szCs w:val="16"/>
    </w:rPr>
  </w:style>
  <w:style w:type="paragraph" w:customStyle="1" w:styleId="tajtin">
    <w:name w:val="tajtin"/>
    <w:basedOn w:val="Normal"/>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DefaultParagraphFont"/>
    <w:uiPriority w:val="99"/>
    <w:semiHidden/>
    <w:unhideWhenUsed/>
    <w:rsid w:val="00321406"/>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ctin">
    <w:name w:val="tactin"/>
    <w:basedOn w:val="Normal"/>
    <w:uiPriority w:val="99"/>
    <w:rsid w:val="005664F2"/>
    <w:pPr>
      <w:spacing w:before="100" w:beforeAutospacing="1" w:after="100" w:afterAutospacing="1"/>
    </w:pPr>
    <w:rPr>
      <w:rFonts w:eastAsia="Times New Roman"/>
      <w:szCs w:val="24"/>
      <w:lang w:eastAsia="lt-LT"/>
    </w:rPr>
  </w:style>
  <w:style w:type="character" w:customStyle="1" w:styleId="cf01">
    <w:name w:val="cf01"/>
    <w:basedOn w:val="DefaultParagraphFont"/>
    <w:rsid w:val="00637D79"/>
    <w:rPr>
      <w:rFonts w:ascii="Segoe UI" w:hAnsi="Segoe UI" w:cs="Segoe UI" w:hint="default"/>
      <w:sz w:val="18"/>
      <w:szCs w:val="18"/>
    </w:rPr>
  </w:style>
  <w:style w:type="paragraph" w:customStyle="1" w:styleId="LightGrid-Accent31">
    <w:name w:val="Light Grid - Accent 31"/>
    <w:basedOn w:val="Normal"/>
    <w:uiPriority w:val="34"/>
    <w:qFormat/>
    <w:rsid w:val="00EC0631"/>
    <w:pPr>
      <w:spacing w:after="200" w:line="276" w:lineRule="auto"/>
      <w:ind w:left="720"/>
      <w:contextualSpacing/>
    </w:pPr>
  </w:style>
  <w:style w:type="table" w:customStyle="1" w:styleId="TableGrid3">
    <w:name w:val="Table Grid3"/>
    <w:basedOn w:val="TableNormal"/>
    <w:next w:val="TableGrid"/>
    <w:uiPriority w:val="39"/>
    <w:rsid w:val="007E4F77"/>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Normal"/>
    <w:rsid w:val="006475D7"/>
    <w:pPr>
      <w:numPr>
        <w:numId w:val="40"/>
      </w:numPr>
      <w:suppressAutoHyphens/>
      <w:autoSpaceDN w:val="0"/>
      <w:jc w:val="both"/>
      <w:textAlignment w:val="baseline"/>
    </w:pPr>
    <w:rPr>
      <w:rFonts w:eastAsia="Times New Roman"/>
      <w:szCs w:val="24"/>
      <w:lang w:eastAsia="lt-LT"/>
    </w:rPr>
  </w:style>
  <w:style w:type="numbering" w:customStyle="1" w:styleId="LFO10">
    <w:name w:val="LFO10"/>
    <w:basedOn w:val="NoList"/>
    <w:rsid w:val="006475D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pmc/viewPmc.do?resourceId=8158821"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14126</TotalTime>
  <Pages>34</Pages>
  <Words>55922</Words>
  <Characters>31876</Characters>
  <Application>Microsoft Office Word</Application>
  <DocSecurity>0</DocSecurity>
  <Lines>265</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Eglė Gaidelytė-Karpavičienė</cp:lastModifiedBy>
  <cp:revision>1462</cp:revision>
  <dcterms:created xsi:type="dcterms:W3CDTF">2022-07-20T06:36:00Z</dcterms:created>
  <dcterms:modified xsi:type="dcterms:W3CDTF">2026-07-01T06:15:00Z</dcterms:modified>
</cp:coreProperties>
</file>