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2AD7E066" w14:textId="61F5B348" w:rsidR="001750BA" w:rsidRPr="002C08A5" w:rsidRDefault="001750BA" w:rsidP="001750BA">
          <w:pPr>
            <w:spacing w:before="100" w:beforeAutospacing="1" w:after="0" w:line="20" w:lineRule="atLeast"/>
            <w:contextualSpacing/>
            <w:jc w:val="center"/>
            <w:rPr>
              <w:rFonts w:ascii="Times New Roman" w:hAnsi="Times New Roman" w:cs="Times New Roman"/>
              <w:b/>
              <w:sz w:val="28"/>
              <w:szCs w:val="28"/>
            </w:rPr>
          </w:pPr>
          <w:r>
            <w:rPr>
              <w:rFonts w:ascii="Times New Roman" w:hAnsi="Times New Roman" w:cs="Times New Roman"/>
              <w:b/>
              <w:bCs/>
              <w:sz w:val="28"/>
              <w:szCs w:val="28"/>
            </w:rPr>
            <w:t xml:space="preserve">SUPAPRASTINTO VIEŠOJO PIRKIMO </w:t>
          </w:r>
          <w:r w:rsidR="00945144" w:rsidRPr="002C08A5">
            <w:rPr>
              <w:rFonts w:ascii="Times New Roman" w:hAnsi="Times New Roman" w:cs="Times New Roman"/>
              <w:b/>
              <w:bCs/>
              <w:sz w:val="28"/>
              <w:szCs w:val="28"/>
            </w:rPr>
            <w:t>„</w:t>
          </w:r>
          <w:r w:rsidR="00945144" w:rsidRPr="00945144">
            <w:rPr>
              <w:rFonts w:ascii="Times New Roman" w:hAnsi="Times New Roman" w:cs="Times New Roman"/>
              <w:b/>
              <w:bCs/>
              <w:sz w:val="28"/>
              <w:szCs w:val="28"/>
              <w:lang w:val="en-US"/>
            </w:rPr>
            <w:t>MNM PROJEKTO DALYVIŲ MOKYMAI 2026</w:t>
          </w:r>
          <w:r w:rsidR="00945144" w:rsidRPr="002C08A5">
            <w:rPr>
              <w:rFonts w:ascii="Times New Roman" w:hAnsi="Times New Roman" w:cs="Times New Roman"/>
              <w:b/>
              <w:sz w:val="28"/>
              <w:szCs w:val="28"/>
            </w:rPr>
            <w:t>“</w:t>
          </w:r>
        </w:p>
        <w:p w14:paraId="36C87063" w14:textId="02EBC79A" w:rsidR="001750BA" w:rsidRPr="002C08A5" w:rsidRDefault="001750BA" w:rsidP="001750BA">
          <w:pPr>
            <w:spacing w:before="100" w:beforeAutospacing="1" w:after="0"/>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2C08A5">
            <w:rPr>
              <w:rFonts w:ascii="Times New Roman" w:hAnsi="Times New Roman" w:cs="Times New Roman"/>
              <w:b/>
              <w:bCs/>
              <w:sz w:val="28"/>
              <w:szCs w:val="28"/>
            </w:rPr>
            <w:t xml:space="preserve">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B03AB4C" w14:textId="71A9027B" w:rsidR="00851D10" w:rsidRDefault="00C26D6C">
              <w:pPr>
                <w:pStyle w:val="TOC1"/>
                <w:tabs>
                  <w:tab w:val="left" w:pos="720"/>
                </w:tabs>
                <w:rPr>
                  <w:noProof/>
                  <w:kern w:val="2"/>
                  <w:sz w:val="24"/>
                  <w:szCs w:val="24"/>
                  <w:lang w:val="en-US" w:eastAsia="en-US"/>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7282770" w:history="1">
                <w:r w:rsidR="00851D10" w:rsidRPr="002862D0">
                  <w:rPr>
                    <w:rStyle w:val="Hyperlink"/>
                    <w:rFonts w:cstheme="minorHAnsi"/>
                    <w:noProof/>
                  </w:rPr>
                  <w:t>1.</w:t>
                </w:r>
                <w:r w:rsidR="00851D10">
                  <w:rPr>
                    <w:noProof/>
                    <w:kern w:val="2"/>
                    <w:sz w:val="24"/>
                    <w:szCs w:val="24"/>
                    <w:lang w:val="en-US" w:eastAsia="en-US"/>
                    <w14:ligatures w14:val="standardContextual"/>
                  </w:rPr>
                  <w:tab/>
                </w:r>
                <w:r w:rsidR="00851D10" w:rsidRPr="002862D0">
                  <w:rPr>
                    <w:rStyle w:val="Hyperlink"/>
                    <w:rFonts w:cstheme="minorHAnsi"/>
                    <w:noProof/>
                  </w:rPr>
                  <w:t>Bendra informacija</w:t>
                </w:r>
                <w:r w:rsidR="00851D10">
                  <w:rPr>
                    <w:noProof/>
                    <w:webHidden/>
                  </w:rPr>
                  <w:tab/>
                </w:r>
                <w:r w:rsidR="00851D10">
                  <w:rPr>
                    <w:noProof/>
                    <w:webHidden/>
                  </w:rPr>
                  <w:fldChar w:fldCharType="begin"/>
                </w:r>
                <w:r w:rsidR="00851D10">
                  <w:rPr>
                    <w:noProof/>
                    <w:webHidden/>
                  </w:rPr>
                  <w:instrText xml:space="preserve"> PAGEREF _Toc207282770 \h </w:instrText>
                </w:r>
                <w:r w:rsidR="00851D10">
                  <w:rPr>
                    <w:noProof/>
                    <w:webHidden/>
                  </w:rPr>
                </w:r>
                <w:r w:rsidR="00851D10">
                  <w:rPr>
                    <w:noProof/>
                    <w:webHidden/>
                  </w:rPr>
                  <w:fldChar w:fldCharType="separate"/>
                </w:r>
                <w:r w:rsidR="00851D10">
                  <w:rPr>
                    <w:noProof/>
                    <w:webHidden/>
                  </w:rPr>
                  <w:t>2</w:t>
                </w:r>
                <w:r w:rsidR="00851D10">
                  <w:rPr>
                    <w:noProof/>
                    <w:webHidden/>
                  </w:rPr>
                  <w:fldChar w:fldCharType="end"/>
                </w:r>
              </w:hyperlink>
            </w:p>
            <w:p w14:paraId="36CF6704" w14:textId="1A75ACCF" w:rsidR="00851D10" w:rsidRDefault="00851D10">
              <w:pPr>
                <w:pStyle w:val="TOC1"/>
                <w:rPr>
                  <w:noProof/>
                  <w:kern w:val="2"/>
                  <w:sz w:val="24"/>
                  <w:szCs w:val="24"/>
                  <w:lang w:val="en-US" w:eastAsia="en-US"/>
                  <w14:ligatures w14:val="standardContextual"/>
                </w:rPr>
              </w:pPr>
              <w:hyperlink w:anchor="_Toc207282771" w:history="1">
                <w:r w:rsidRPr="002862D0">
                  <w:rPr>
                    <w:rStyle w:val="Hyperlink"/>
                    <w:rFonts w:ascii="Calibri" w:hAnsi="Calibri" w:cs="Calibri"/>
                    <w:noProof/>
                  </w:rPr>
                  <w:t>2</w:t>
                </w:r>
                <w:r w:rsidRPr="002862D0">
                  <w:rPr>
                    <w:rStyle w:val="Hyperlink"/>
                    <w:noProof/>
                  </w:rPr>
                  <w:t xml:space="preserve">. </w:t>
                </w:r>
                <w:r w:rsidRPr="002862D0">
                  <w:rPr>
                    <w:rStyle w:val="Hyperlink"/>
                    <w:rFonts w:cstheme="minorHAnsi"/>
                    <w:noProof/>
                  </w:rPr>
                  <w:t>Pirkimo objektas</w:t>
                </w:r>
                <w:r>
                  <w:rPr>
                    <w:noProof/>
                    <w:webHidden/>
                  </w:rPr>
                  <w:tab/>
                </w:r>
                <w:r>
                  <w:rPr>
                    <w:noProof/>
                    <w:webHidden/>
                  </w:rPr>
                  <w:fldChar w:fldCharType="begin"/>
                </w:r>
                <w:r>
                  <w:rPr>
                    <w:noProof/>
                    <w:webHidden/>
                  </w:rPr>
                  <w:instrText xml:space="preserve"> PAGEREF _Toc207282771 \h </w:instrText>
                </w:r>
                <w:r>
                  <w:rPr>
                    <w:noProof/>
                    <w:webHidden/>
                  </w:rPr>
                </w:r>
                <w:r>
                  <w:rPr>
                    <w:noProof/>
                    <w:webHidden/>
                  </w:rPr>
                  <w:fldChar w:fldCharType="separate"/>
                </w:r>
                <w:r>
                  <w:rPr>
                    <w:noProof/>
                    <w:webHidden/>
                  </w:rPr>
                  <w:t>2</w:t>
                </w:r>
                <w:r>
                  <w:rPr>
                    <w:noProof/>
                    <w:webHidden/>
                  </w:rPr>
                  <w:fldChar w:fldCharType="end"/>
                </w:r>
              </w:hyperlink>
            </w:p>
            <w:p w14:paraId="4DAFC737" w14:textId="4ACA45B4" w:rsidR="00851D10" w:rsidRDefault="00851D10">
              <w:pPr>
                <w:pStyle w:val="TOC1"/>
                <w:rPr>
                  <w:noProof/>
                  <w:kern w:val="2"/>
                  <w:sz w:val="24"/>
                  <w:szCs w:val="24"/>
                  <w:lang w:val="en-US" w:eastAsia="en-US"/>
                  <w14:ligatures w14:val="standardContextual"/>
                </w:rPr>
              </w:pPr>
              <w:hyperlink w:anchor="_Toc207282772" w:history="1">
                <w:r w:rsidRPr="002862D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_Toc207282772 \h </w:instrText>
                </w:r>
                <w:r>
                  <w:rPr>
                    <w:noProof/>
                    <w:webHidden/>
                  </w:rPr>
                </w:r>
                <w:r>
                  <w:rPr>
                    <w:noProof/>
                    <w:webHidden/>
                  </w:rPr>
                  <w:fldChar w:fldCharType="separate"/>
                </w:r>
                <w:r>
                  <w:rPr>
                    <w:noProof/>
                    <w:webHidden/>
                  </w:rPr>
                  <w:t>2</w:t>
                </w:r>
                <w:r>
                  <w:rPr>
                    <w:noProof/>
                    <w:webHidden/>
                  </w:rPr>
                  <w:fldChar w:fldCharType="end"/>
                </w:r>
              </w:hyperlink>
            </w:p>
            <w:p w14:paraId="6B7A5CBF" w14:textId="14840D12" w:rsidR="00851D10" w:rsidRDefault="00851D10">
              <w:pPr>
                <w:pStyle w:val="TOC1"/>
                <w:rPr>
                  <w:noProof/>
                  <w:kern w:val="2"/>
                  <w:sz w:val="24"/>
                  <w:szCs w:val="24"/>
                  <w:lang w:val="en-US" w:eastAsia="en-US"/>
                  <w14:ligatures w14:val="standardContextual"/>
                </w:rPr>
              </w:pPr>
              <w:hyperlink w:anchor="_Toc207282773" w:history="1">
                <w:r w:rsidRPr="002862D0">
                  <w:rPr>
                    <w:rStyle w:val="Hyperlink"/>
                    <w:rFonts w:cstheme="majorHAnsi"/>
                    <w:noProof/>
                  </w:rPr>
                  <w:t xml:space="preserve">4. </w:t>
                </w:r>
                <w:r w:rsidRPr="002862D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_Toc207282773 \h </w:instrText>
                </w:r>
                <w:r>
                  <w:rPr>
                    <w:noProof/>
                    <w:webHidden/>
                  </w:rPr>
                </w:r>
                <w:r>
                  <w:rPr>
                    <w:noProof/>
                    <w:webHidden/>
                  </w:rPr>
                  <w:fldChar w:fldCharType="separate"/>
                </w:r>
                <w:r>
                  <w:rPr>
                    <w:noProof/>
                    <w:webHidden/>
                  </w:rPr>
                  <w:t>3</w:t>
                </w:r>
                <w:r>
                  <w:rPr>
                    <w:noProof/>
                    <w:webHidden/>
                  </w:rPr>
                  <w:fldChar w:fldCharType="end"/>
                </w:r>
              </w:hyperlink>
            </w:p>
            <w:p w14:paraId="50450E70" w14:textId="55F10859" w:rsidR="00851D10" w:rsidRDefault="00851D10">
              <w:pPr>
                <w:pStyle w:val="TOC1"/>
                <w:rPr>
                  <w:noProof/>
                  <w:kern w:val="2"/>
                  <w:sz w:val="24"/>
                  <w:szCs w:val="24"/>
                  <w:lang w:val="en-US" w:eastAsia="en-US"/>
                  <w14:ligatures w14:val="standardContextual"/>
                </w:rPr>
              </w:pPr>
              <w:hyperlink w:anchor="_Toc207282774" w:history="1">
                <w:r w:rsidRPr="002862D0">
                  <w:rPr>
                    <w:rStyle w:val="Hyperlink"/>
                    <w:rFonts w:cstheme="minorHAnsi"/>
                    <w:noProof/>
                  </w:rPr>
                  <w:t xml:space="preserve">5. </w:t>
                </w:r>
                <w:r w:rsidRPr="002862D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_Toc207282774 \h </w:instrText>
                </w:r>
                <w:r>
                  <w:rPr>
                    <w:noProof/>
                    <w:webHidden/>
                  </w:rPr>
                </w:r>
                <w:r>
                  <w:rPr>
                    <w:noProof/>
                    <w:webHidden/>
                  </w:rPr>
                  <w:fldChar w:fldCharType="separate"/>
                </w:r>
                <w:r>
                  <w:rPr>
                    <w:noProof/>
                    <w:webHidden/>
                  </w:rPr>
                  <w:t>3</w:t>
                </w:r>
                <w:r>
                  <w:rPr>
                    <w:noProof/>
                    <w:webHidden/>
                  </w:rPr>
                  <w:fldChar w:fldCharType="end"/>
                </w:r>
              </w:hyperlink>
            </w:p>
            <w:p w14:paraId="0447ACB1" w14:textId="14350107" w:rsidR="00851D10" w:rsidRDefault="00851D10">
              <w:pPr>
                <w:pStyle w:val="TOC1"/>
                <w:rPr>
                  <w:noProof/>
                  <w:kern w:val="2"/>
                  <w:sz w:val="24"/>
                  <w:szCs w:val="24"/>
                  <w:lang w:val="en-US" w:eastAsia="en-US"/>
                  <w14:ligatures w14:val="standardContextual"/>
                </w:rPr>
              </w:pPr>
              <w:hyperlink w:anchor="_Toc207282775" w:history="1">
                <w:r w:rsidRPr="002862D0">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_Toc207282775 \h </w:instrText>
                </w:r>
                <w:r>
                  <w:rPr>
                    <w:noProof/>
                    <w:webHidden/>
                  </w:rPr>
                </w:r>
                <w:r>
                  <w:rPr>
                    <w:noProof/>
                    <w:webHidden/>
                  </w:rPr>
                  <w:fldChar w:fldCharType="separate"/>
                </w:r>
                <w:r>
                  <w:rPr>
                    <w:noProof/>
                    <w:webHidden/>
                  </w:rPr>
                  <w:t>3</w:t>
                </w:r>
                <w:r>
                  <w:rPr>
                    <w:noProof/>
                    <w:webHidden/>
                  </w:rPr>
                  <w:fldChar w:fldCharType="end"/>
                </w:r>
              </w:hyperlink>
            </w:p>
            <w:p w14:paraId="4CB8B926" w14:textId="1BF94DBB" w:rsidR="00851D10" w:rsidRDefault="00851D10">
              <w:pPr>
                <w:pStyle w:val="TOC1"/>
                <w:tabs>
                  <w:tab w:val="left" w:pos="720"/>
                </w:tabs>
                <w:rPr>
                  <w:noProof/>
                  <w:kern w:val="2"/>
                  <w:sz w:val="24"/>
                  <w:szCs w:val="24"/>
                  <w:lang w:val="en-US" w:eastAsia="en-US"/>
                  <w14:ligatures w14:val="standardContextual"/>
                </w:rPr>
              </w:pPr>
              <w:hyperlink w:anchor="_Toc207282776" w:history="1">
                <w:r w:rsidRPr="002862D0">
                  <w:rPr>
                    <w:rStyle w:val="Hyperlink"/>
                    <w:rFonts w:eastAsia="Calibri" w:cstheme="minorHAnsi"/>
                    <w:noProof/>
                  </w:rPr>
                  <w:t>7.</w:t>
                </w:r>
                <w:r>
                  <w:rPr>
                    <w:noProof/>
                    <w:kern w:val="2"/>
                    <w:sz w:val="24"/>
                    <w:szCs w:val="24"/>
                    <w:lang w:val="en-US" w:eastAsia="en-US"/>
                    <w14:ligatures w14:val="standardContextual"/>
                  </w:rPr>
                  <w:tab/>
                </w:r>
                <w:r w:rsidRPr="002862D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_Toc207282776 \h </w:instrText>
                </w:r>
                <w:r>
                  <w:rPr>
                    <w:noProof/>
                    <w:webHidden/>
                  </w:rPr>
                </w:r>
                <w:r>
                  <w:rPr>
                    <w:noProof/>
                    <w:webHidden/>
                  </w:rPr>
                  <w:fldChar w:fldCharType="separate"/>
                </w:r>
                <w:r>
                  <w:rPr>
                    <w:noProof/>
                    <w:webHidden/>
                  </w:rPr>
                  <w:t>4</w:t>
                </w:r>
                <w:r>
                  <w:rPr>
                    <w:noProof/>
                    <w:webHidden/>
                  </w:rPr>
                  <w:fldChar w:fldCharType="end"/>
                </w:r>
              </w:hyperlink>
            </w:p>
            <w:p w14:paraId="65A3BF25" w14:textId="05C6A3E5" w:rsidR="00851D10" w:rsidRDefault="00851D10">
              <w:pPr>
                <w:pStyle w:val="TOC1"/>
                <w:tabs>
                  <w:tab w:val="left" w:pos="720"/>
                </w:tabs>
                <w:rPr>
                  <w:noProof/>
                  <w:kern w:val="2"/>
                  <w:sz w:val="24"/>
                  <w:szCs w:val="24"/>
                  <w:lang w:val="en-US" w:eastAsia="en-US"/>
                  <w14:ligatures w14:val="standardContextual"/>
                </w:rPr>
              </w:pPr>
              <w:hyperlink w:anchor="_Toc207282777" w:history="1">
                <w:r w:rsidRPr="002862D0">
                  <w:rPr>
                    <w:rStyle w:val="Hyperlink"/>
                    <w:rFonts w:eastAsia="Calibri" w:cstheme="minorHAnsi"/>
                    <w:noProof/>
                  </w:rPr>
                  <w:t>8.</w:t>
                </w:r>
                <w:r>
                  <w:rPr>
                    <w:noProof/>
                    <w:kern w:val="2"/>
                    <w:sz w:val="24"/>
                    <w:szCs w:val="24"/>
                    <w:lang w:val="en-US" w:eastAsia="en-US"/>
                    <w14:ligatures w14:val="standardContextual"/>
                  </w:rPr>
                  <w:tab/>
                </w:r>
                <w:r w:rsidRPr="002862D0">
                  <w:rPr>
                    <w:rStyle w:val="Hyperlink"/>
                    <w:rFonts w:cstheme="minorHAnsi"/>
                    <w:noProof/>
                  </w:rPr>
                  <w:t>Elektroninis aukcionas</w:t>
                </w:r>
                <w:r>
                  <w:rPr>
                    <w:noProof/>
                    <w:webHidden/>
                  </w:rPr>
                  <w:tab/>
                </w:r>
                <w:r>
                  <w:rPr>
                    <w:noProof/>
                    <w:webHidden/>
                  </w:rPr>
                  <w:fldChar w:fldCharType="begin"/>
                </w:r>
                <w:r>
                  <w:rPr>
                    <w:noProof/>
                    <w:webHidden/>
                  </w:rPr>
                  <w:instrText xml:space="preserve"> PAGEREF _Toc207282777 \h </w:instrText>
                </w:r>
                <w:r>
                  <w:rPr>
                    <w:noProof/>
                    <w:webHidden/>
                  </w:rPr>
                </w:r>
                <w:r>
                  <w:rPr>
                    <w:noProof/>
                    <w:webHidden/>
                  </w:rPr>
                  <w:fldChar w:fldCharType="separate"/>
                </w:r>
                <w:r>
                  <w:rPr>
                    <w:noProof/>
                    <w:webHidden/>
                  </w:rPr>
                  <w:t>4</w:t>
                </w:r>
                <w:r>
                  <w:rPr>
                    <w:noProof/>
                    <w:webHidden/>
                  </w:rPr>
                  <w:fldChar w:fldCharType="end"/>
                </w:r>
              </w:hyperlink>
            </w:p>
            <w:p w14:paraId="55E8CE33" w14:textId="20A4011A" w:rsidR="00851D10" w:rsidRDefault="00851D10">
              <w:pPr>
                <w:pStyle w:val="TOC1"/>
                <w:tabs>
                  <w:tab w:val="left" w:pos="720"/>
                </w:tabs>
                <w:rPr>
                  <w:noProof/>
                  <w:kern w:val="2"/>
                  <w:sz w:val="24"/>
                  <w:szCs w:val="24"/>
                  <w:lang w:val="en-US" w:eastAsia="en-US"/>
                  <w14:ligatures w14:val="standardContextual"/>
                </w:rPr>
              </w:pPr>
              <w:hyperlink w:anchor="_Toc207282778" w:history="1">
                <w:r w:rsidRPr="002862D0">
                  <w:rPr>
                    <w:rStyle w:val="Hyperlink"/>
                    <w:rFonts w:eastAsia="Calibri" w:cstheme="minorHAnsi"/>
                    <w:noProof/>
                  </w:rPr>
                  <w:t>9.</w:t>
                </w:r>
                <w:r>
                  <w:rPr>
                    <w:noProof/>
                    <w:kern w:val="2"/>
                    <w:sz w:val="24"/>
                    <w:szCs w:val="24"/>
                    <w:lang w:val="en-US" w:eastAsia="en-US"/>
                    <w14:ligatures w14:val="standardContextual"/>
                  </w:rPr>
                  <w:tab/>
                </w:r>
                <w:r w:rsidRPr="002862D0">
                  <w:rPr>
                    <w:rStyle w:val="Hyperlink"/>
                    <w:rFonts w:cstheme="minorHAnsi"/>
                    <w:noProof/>
                  </w:rPr>
                  <w:t>Pasiūlymų vertinimas</w:t>
                </w:r>
                <w:r>
                  <w:rPr>
                    <w:noProof/>
                    <w:webHidden/>
                  </w:rPr>
                  <w:tab/>
                </w:r>
                <w:r>
                  <w:rPr>
                    <w:noProof/>
                    <w:webHidden/>
                  </w:rPr>
                  <w:fldChar w:fldCharType="begin"/>
                </w:r>
                <w:r>
                  <w:rPr>
                    <w:noProof/>
                    <w:webHidden/>
                  </w:rPr>
                  <w:instrText xml:space="preserve"> PAGEREF _Toc207282778 \h </w:instrText>
                </w:r>
                <w:r>
                  <w:rPr>
                    <w:noProof/>
                    <w:webHidden/>
                  </w:rPr>
                </w:r>
                <w:r>
                  <w:rPr>
                    <w:noProof/>
                    <w:webHidden/>
                  </w:rPr>
                  <w:fldChar w:fldCharType="separate"/>
                </w:r>
                <w:r>
                  <w:rPr>
                    <w:noProof/>
                    <w:webHidden/>
                  </w:rPr>
                  <w:t>4</w:t>
                </w:r>
                <w:r>
                  <w:rPr>
                    <w:noProof/>
                    <w:webHidden/>
                  </w:rPr>
                  <w:fldChar w:fldCharType="end"/>
                </w:r>
              </w:hyperlink>
            </w:p>
            <w:p w14:paraId="5F3B599C" w14:textId="6C29A86A" w:rsidR="00851D10" w:rsidRDefault="00851D10">
              <w:pPr>
                <w:pStyle w:val="TOC1"/>
                <w:tabs>
                  <w:tab w:val="left" w:pos="720"/>
                </w:tabs>
                <w:rPr>
                  <w:noProof/>
                  <w:kern w:val="2"/>
                  <w:sz w:val="24"/>
                  <w:szCs w:val="24"/>
                  <w:lang w:val="en-US" w:eastAsia="en-US"/>
                  <w14:ligatures w14:val="standardContextual"/>
                </w:rPr>
              </w:pPr>
              <w:hyperlink w:anchor="_Toc207282779" w:history="1">
                <w:r w:rsidRPr="002862D0">
                  <w:rPr>
                    <w:rStyle w:val="Hyperlink"/>
                    <w:rFonts w:eastAsia="Calibri" w:cstheme="minorHAnsi"/>
                    <w:noProof/>
                  </w:rPr>
                  <w:t>10.</w:t>
                </w:r>
                <w:r>
                  <w:rPr>
                    <w:noProof/>
                    <w:kern w:val="2"/>
                    <w:sz w:val="24"/>
                    <w:szCs w:val="24"/>
                    <w:lang w:val="en-US" w:eastAsia="en-US"/>
                    <w14:ligatures w14:val="standardContextual"/>
                  </w:rPr>
                  <w:tab/>
                </w:r>
                <w:r w:rsidRPr="002862D0">
                  <w:rPr>
                    <w:rStyle w:val="Hyperlink"/>
                    <w:rFonts w:cstheme="minorHAnsi"/>
                    <w:noProof/>
                  </w:rPr>
                  <w:t>Sutarties sudarymas</w:t>
                </w:r>
                <w:r>
                  <w:rPr>
                    <w:noProof/>
                    <w:webHidden/>
                  </w:rPr>
                  <w:tab/>
                </w:r>
                <w:r>
                  <w:rPr>
                    <w:noProof/>
                    <w:webHidden/>
                  </w:rPr>
                  <w:fldChar w:fldCharType="begin"/>
                </w:r>
                <w:r>
                  <w:rPr>
                    <w:noProof/>
                    <w:webHidden/>
                  </w:rPr>
                  <w:instrText xml:space="preserve"> PAGEREF _Toc207282779 \h </w:instrText>
                </w:r>
                <w:r>
                  <w:rPr>
                    <w:noProof/>
                    <w:webHidden/>
                  </w:rPr>
                </w:r>
                <w:r>
                  <w:rPr>
                    <w:noProof/>
                    <w:webHidden/>
                  </w:rPr>
                  <w:fldChar w:fldCharType="separate"/>
                </w:r>
                <w:r>
                  <w:rPr>
                    <w:noProof/>
                    <w:webHidden/>
                  </w:rPr>
                  <w:t>4</w:t>
                </w:r>
                <w:r>
                  <w:rPr>
                    <w:noProof/>
                    <w:webHidden/>
                  </w:rPr>
                  <w:fldChar w:fldCharType="end"/>
                </w:r>
              </w:hyperlink>
            </w:p>
            <w:p w14:paraId="02E9A2C6" w14:textId="4F548CC1" w:rsidR="00851D10" w:rsidRDefault="00851D10">
              <w:pPr>
                <w:pStyle w:val="TOC1"/>
                <w:rPr>
                  <w:noProof/>
                  <w:kern w:val="2"/>
                  <w:sz w:val="24"/>
                  <w:szCs w:val="24"/>
                  <w:lang w:val="en-US" w:eastAsia="en-US"/>
                  <w14:ligatures w14:val="standardContextual"/>
                </w:rPr>
              </w:pPr>
              <w:hyperlink w:anchor="_Toc207282780" w:history="1">
                <w:r w:rsidRPr="002862D0">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_Toc207282780 \h </w:instrText>
                </w:r>
                <w:r>
                  <w:rPr>
                    <w:noProof/>
                    <w:webHidden/>
                  </w:rPr>
                </w:r>
                <w:r>
                  <w:rPr>
                    <w:noProof/>
                    <w:webHidden/>
                  </w:rPr>
                  <w:fldChar w:fldCharType="separate"/>
                </w:r>
                <w:r>
                  <w:rPr>
                    <w:noProof/>
                    <w:webHidden/>
                  </w:rPr>
                  <w:t>22</w:t>
                </w:r>
                <w:r>
                  <w:rPr>
                    <w:noProof/>
                    <w:webHidden/>
                  </w:rPr>
                  <w:fldChar w:fldCharType="end"/>
                </w:r>
              </w:hyperlink>
            </w:p>
            <w:p w14:paraId="58162506" w14:textId="5C4B7A0B" w:rsidR="00851D10" w:rsidRDefault="00851D10">
              <w:pPr>
                <w:pStyle w:val="TOC2"/>
                <w:rPr>
                  <w:rFonts w:eastAsiaTheme="minorEastAsia" w:cstheme="minorBidi"/>
                  <w:kern w:val="2"/>
                  <w:sz w:val="24"/>
                  <w:szCs w:val="24"/>
                  <w:lang w:val="en-US" w:eastAsia="en-US"/>
                  <w14:ligatures w14:val="standardContextual"/>
                </w:rPr>
              </w:pPr>
              <w:hyperlink w:anchor="_Toc207282781" w:history="1">
                <w:r w:rsidRPr="002862D0">
                  <w:rPr>
                    <w:rStyle w:val="Hyperlink"/>
                  </w:rPr>
                  <w:t>Specialiųjų pirkimo sąlygų 2 priedas „Techninė specifikacija“</w:t>
                </w:r>
                <w:r>
                  <w:rPr>
                    <w:webHidden/>
                  </w:rPr>
                  <w:tab/>
                </w:r>
                <w:r>
                  <w:rPr>
                    <w:webHidden/>
                  </w:rPr>
                  <w:fldChar w:fldCharType="begin"/>
                </w:r>
                <w:r>
                  <w:rPr>
                    <w:webHidden/>
                  </w:rPr>
                  <w:instrText xml:space="preserve"> PAGEREF _Toc207282781 \h </w:instrText>
                </w:r>
                <w:r>
                  <w:rPr>
                    <w:webHidden/>
                  </w:rPr>
                </w:r>
                <w:r>
                  <w:rPr>
                    <w:webHidden/>
                  </w:rPr>
                  <w:fldChar w:fldCharType="separate"/>
                </w:r>
                <w:r>
                  <w:rPr>
                    <w:webHidden/>
                  </w:rPr>
                  <w:t>25</w:t>
                </w:r>
                <w:r>
                  <w:rPr>
                    <w:webHidden/>
                  </w:rPr>
                  <w:fldChar w:fldCharType="end"/>
                </w:r>
              </w:hyperlink>
            </w:p>
            <w:p w14:paraId="64973FA1" w14:textId="7C7A19D2" w:rsidR="00851D10" w:rsidRDefault="00851D10">
              <w:pPr>
                <w:pStyle w:val="TOC2"/>
                <w:rPr>
                  <w:rFonts w:eastAsiaTheme="minorEastAsia" w:cstheme="minorBidi"/>
                  <w:kern w:val="2"/>
                  <w:sz w:val="24"/>
                  <w:szCs w:val="24"/>
                  <w:lang w:val="en-US" w:eastAsia="en-US"/>
                  <w14:ligatures w14:val="standardContextual"/>
                </w:rPr>
              </w:pPr>
              <w:hyperlink w:anchor="_Toc207282782" w:history="1">
                <w:r w:rsidRPr="002862D0">
                  <w:rPr>
                    <w:rStyle w:val="Hyperlink"/>
                  </w:rPr>
                  <w:t>Specialiųjų pirkimo sąlygų 3 priedas „Tiekėjų pašalinimo pagrindai“</w:t>
                </w:r>
                <w:r>
                  <w:rPr>
                    <w:webHidden/>
                  </w:rPr>
                  <w:tab/>
                </w:r>
                <w:r>
                  <w:rPr>
                    <w:webHidden/>
                  </w:rPr>
                  <w:fldChar w:fldCharType="begin"/>
                </w:r>
                <w:r>
                  <w:rPr>
                    <w:webHidden/>
                  </w:rPr>
                  <w:instrText xml:space="preserve"> PAGEREF _Toc207282782 \h </w:instrText>
                </w:r>
                <w:r>
                  <w:rPr>
                    <w:webHidden/>
                  </w:rPr>
                </w:r>
                <w:r>
                  <w:rPr>
                    <w:webHidden/>
                  </w:rPr>
                  <w:fldChar w:fldCharType="separate"/>
                </w:r>
                <w:r>
                  <w:rPr>
                    <w:webHidden/>
                  </w:rPr>
                  <w:t>26</w:t>
                </w:r>
                <w:r>
                  <w:rPr>
                    <w:webHidden/>
                  </w:rPr>
                  <w:fldChar w:fldCharType="end"/>
                </w:r>
              </w:hyperlink>
            </w:p>
            <w:p w14:paraId="1970FC46" w14:textId="1457AB51" w:rsidR="00851D10" w:rsidRDefault="00851D10">
              <w:pPr>
                <w:pStyle w:val="TOC2"/>
                <w:rPr>
                  <w:rFonts w:eastAsiaTheme="minorEastAsia" w:cstheme="minorBidi"/>
                  <w:kern w:val="2"/>
                  <w:sz w:val="24"/>
                  <w:szCs w:val="24"/>
                  <w:lang w:val="en-US" w:eastAsia="en-US"/>
                  <w14:ligatures w14:val="standardContextual"/>
                </w:rPr>
              </w:pPr>
              <w:hyperlink w:anchor="_Toc207282783" w:history="1">
                <w:r w:rsidRPr="002862D0">
                  <w:rPr>
                    <w:rStyle w:val="Hyperlink"/>
                  </w:rPr>
                  <w:t>Specialiųjų pirkimo sąlygų 4 priedas „Tiekėjų kvalifikacijos reikalavimai“</w:t>
                </w:r>
                <w:r>
                  <w:rPr>
                    <w:webHidden/>
                  </w:rPr>
                  <w:tab/>
                </w:r>
                <w:r>
                  <w:rPr>
                    <w:webHidden/>
                  </w:rPr>
                  <w:fldChar w:fldCharType="begin"/>
                </w:r>
                <w:r>
                  <w:rPr>
                    <w:webHidden/>
                  </w:rPr>
                  <w:instrText xml:space="preserve"> PAGEREF _Toc207282783 \h </w:instrText>
                </w:r>
                <w:r>
                  <w:rPr>
                    <w:webHidden/>
                  </w:rPr>
                </w:r>
                <w:r>
                  <w:rPr>
                    <w:webHidden/>
                  </w:rPr>
                  <w:fldChar w:fldCharType="separate"/>
                </w:r>
                <w:r>
                  <w:rPr>
                    <w:webHidden/>
                  </w:rPr>
                  <w:t>27</w:t>
                </w:r>
                <w:r>
                  <w:rPr>
                    <w:webHidden/>
                  </w:rPr>
                  <w:fldChar w:fldCharType="end"/>
                </w:r>
              </w:hyperlink>
            </w:p>
            <w:p w14:paraId="1E8ADBC7" w14:textId="2FFB67DE" w:rsidR="00851D10" w:rsidRDefault="00851D10">
              <w:pPr>
                <w:pStyle w:val="TOC2"/>
                <w:rPr>
                  <w:rFonts w:eastAsiaTheme="minorEastAsia" w:cstheme="minorBidi"/>
                  <w:kern w:val="2"/>
                  <w:sz w:val="24"/>
                  <w:szCs w:val="24"/>
                  <w:lang w:val="en-US" w:eastAsia="en-US"/>
                  <w14:ligatures w14:val="standardContextual"/>
                </w:rPr>
              </w:pPr>
              <w:hyperlink w:anchor="_Toc207282784" w:history="1">
                <w:r w:rsidRPr="002862D0">
                  <w:rPr>
                    <w:rStyle w:val="Hyperlink"/>
                  </w:rPr>
                  <w:t>Specialiųjų pirkimo sąlygų 4.1 priedas „Suteiktų paslaugų sąrašas“</w:t>
                </w:r>
                <w:r>
                  <w:rPr>
                    <w:webHidden/>
                  </w:rPr>
                  <w:tab/>
                </w:r>
                <w:r>
                  <w:rPr>
                    <w:webHidden/>
                  </w:rPr>
                  <w:fldChar w:fldCharType="begin"/>
                </w:r>
                <w:r>
                  <w:rPr>
                    <w:webHidden/>
                  </w:rPr>
                  <w:instrText xml:space="preserve"> PAGEREF _Toc207282784 \h </w:instrText>
                </w:r>
                <w:r>
                  <w:rPr>
                    <w:webHidden/>
                  </w:rPr>
                </w:r>
                <w:r>
                  <w:rPr>
                    <w:webHidden/>
                  </w:rPr>
                  <w:fldChar w:fldCharType="separate"/>
                </w:r>
                <w:r>
                  <w:rPr>
                    <w:webHidden/>
                  </w:rPr>
                  <w:t>28</w:t>
                </w:r>
                <w:r>
                  <w:rPr>
                    <w:webHidden/>
                  </w:rPr>
                  <w:fldChar w:fldCharType="end"/>
                </w:r>
              </w:hyperlink>
            </w:p>
            <w:p w14:paraId="501E2CAC" w14:textId="3579EE52" w:rsidR="00851D10" w:rsidRDefault="00851D10">
              <w:pPr>
                <w:pStyle w:val="TOC2"/>
                <w:rPr>
                  <w:rFonts w:eastAsiaTheme="minorEastAsia" w:cstheme="minorBidi"/>
                  <w:kern w:val="2"/>
                  <w:sz w:val="24"/>
                  <w:szCs w:val="24"/>
                  <w:lang w:val="en-US" w:eastAsia="en-US"/>
                  <w14:ligatures w14:val="standardContextual"/>
                </w:rPr>
              </w:pPr>
              <w:hyperlink w:anchor="_Toc207282785" w:history="1">
                <w:r w:rsidRPr="002862D0">
                  <w:rPr>
                    <w:rStyle w:val="Hyperlink"/>
                  </w:rPr>
                  <w:t xml:space="preserve">Specialiųjų pirkimo sąlygų 5.1, 5.2 priedai </w:t>
                </w:r>
                <w:r w:rsidRPr="002862D0">
                  <w:rPr>
                    <w:rStyle w:val="Hyperlink"/>
                    <w:rFonts w:eastAsiaTheme="majorEastAsia"/>
                  </w:rPr>
                  <w:t>„Tiekėjo deklaracija dėl atitikties Reglamento nuostatoms juridiniam asmeniui“; „Tiekėjo deklaracija dėl atitikties Reglamento nuostatoms fiziniam asmeniui“</w:t>
                </w:r>
                <w:r>
                  <w:rPr>
                    <w:webHidden/>
                  </w:rPr>
                  <w:tab/>
                </w:r>
                <w:r>
                  <w:rPr>
                    <w:webHidden/>
                  </w:rPr>
                  <w:fldChar w:fldCharType="begin"/>
                </w:r>
                <w:r>
                  <w:rPr>
                    <w:webHidden/>
                  </w:rPr>
                  <w:instrText xml:space="preserve"> PAGEREF _Toc207282785 \h </w:instrText>
                </w:r>
                <w:r>
                  <w:rPr>
                    <w:webHidden/>
                  </w:rPr>
                </w:r>
                <w:r>
                  <w:rPr>
                    <w:webHidden/>
                  </w:rPr>
                  <w:fldChar w:fldCharType="separate"/>
                </w:r>
                <w:r>
                  <w:rPr>
                    <w:webHidden/>
                  </w:rPr>
                  <w:t>29</w:t>
                </w:r>
                <w:r>
                  <w:rPr>
                    <w:webHidden/>
                  </w:rPr>
                  <w:fldChar w:fldCharType="end"/>
                </w:r>
              </w:hyperlink>
            </w:p>
            <w:p w14:paraId="30A491FC" w14:textId="74DD68B0" w:rsidR="00851D10" w:rsidRDefault="00851D10">
              <w:pPr>
                <w:pStyle w:val="TOC2"/>
                <w:rPr>
                  <w:rFonts w:eastAsiaTheme="minorEastAsia" w:cstheme="minorBidi"/>
                  <w:kern w:val="2"/>
                  <w:sz w:val="24"/>
                  <w:szCs w:val="24"/>
                  <w:lang w:val="en-US" w:eastAsia="en-US"/>
                  <w14:ligatures w14:val="standardContextual"/>
                </w:rPr>
              </w:pPr>
              <w:hyperlink w:anchor="_Toc207282786" w:history="1">
                <w:r w:rsidRPr="002862D0">
                  <w:rPr>
                    <w:rStyle w:val="Hyperlink"/>
                  </w:rPr>
                  <w:t>Specialiųjų pirkimo sąlygų 6 priedas „Pasiūlymo forma“</w:t>
                </w:r>
                <w:r>
                  <w:rPr>
                    <w:webHidden/>
                  </w:rPr>
                  <w:tab/>
                </w:r>
                <w:r>
                  <w:rPr>
                    <w:webHidden/>
                  </w:rPr>
                  <w:fldChar w:fldCharType="begin"/>
                </w:r>
                <w:r>
                  <w:rPr>
                    <w:webHidden/>
                  </w:rPr>
                  <w:instrText xml:space="preserve"> PAGEREF _Toc207282786 \h </w:instrText>
                </w:r>
                <w:r>
                  <w:rPr>
                    <w:webHidden/>
                  </w:rPr>
                </w:r>
                <w:r>
                  <w:rPr>
                    <w:webHidden/>
                  </w:rPr>
                  <w:fldChar w:fldCharType="separate"/>
                </w:r>
                <w:r>
                  <w:rPr>
                    <w:webHidden/>
                  </w:rPr>
                  <w:t>30</w:t>
                </w:r>
                <w:r>
                  <w:rPr>
                    <w:webHidden/>
                  </w:rPr>
                  <w:fldChar w:fldCharType="end"/>
                </w:r>
              </w:hyperlink>
            </w:p>
            <w:p w14:paraId="34813FAC" w14:textId="534F24F1" w:rsidR="00851D10" w:rsidRDefault="00851D10">
              <w:pPr>
                <w:pStyle w:val="TOC2"/>
                <w:rPr>
                  <w:rFonts w:eastAsiaTheme="minorEastAsia" w:cstheme="minorBidi"/>
                  <w:kern w:val="2"/>
                  <w:sz w:val="24"/>
                  <w:szCs w:val="24"/>
                  <w:lang w:val="en-US" w:eastAsia="en-US"/>
                  <w14:ligatures w14:val="standardContextual"/>
                </w:rPr>
              </w:pPr>
              <w:hyperlink w:anchor="_Toc207282787" w:history="1">
                <w:r w:rsidRPr="002862D0">
                  <w:rPr>
                    <w:rStyle w:val="Hyperlink"/>
                  </w:rPr>
                  <w:t>Specialiųjų pirkimo sąlygų 7 priedas „Sutarties projektas“</w:t>
                </w:r>
                <w:r>
                  <w:rPr>
                    <w:webHidden/>
                  </w:rPr>
                  <w:tab/>
                </w:r>
                <w:r>
                  <w:rPr>
                    <w:webHidden/>
                  </w:rPr>
                  <w:fldChar w:fldCharType="begin"/>
                </w:r>
                <w:r>
                  <w:rPr>
                    <w:webHidden/>
                  </w:rPr>
                  <w:instrText xml:space="preserve"> PAGEREF _Toc207282787 \h </w:instrText>
                </w:r>
                <w:r>
                  <w:rPr>
                    <w:webHidden/>
                  </w:rPr>
                </w:r>
                <w:r>
                  <w:rPr>
                    <w:webHidden/>
                  </w:rPr>
                  <w:fldChar w:fldCharType="separate"/>
                </w:r>
                <w:r>
                  <w:rPr>
                    <w:webHidden/>
                  </w:rPr>
                  <w:t>31</w:t>
                </w:r>
                <w:r>
                  <w:rPr>
                    <w:webHidden/>
                  </w:rPr>
                  <w:fldChar w:fldCharType="end"/>
                </w:r>
              </w:hyperlink>
            </w:p>
            <w:p w14:paraId="5D747C21" w14:textId="5C87ED20" w:rsidR="00851D10" w:rsidRDefault="00851D10">
              <w:pPr>
                <w:pStyle w:val="TOC2"/>
                <w:rPr>
                  <w:rFonts w:eastAsiaTheme="minorEastAsia" w:cstheme="minorBidi"/>
                  <w:kern w:val="2"/>
                  <w:sz w:val="24"/>
                  <w:szCs w:val="24"/>
                  <w:lang w:val="en-US" w:eastAsia="en-US"/>
                  <w14:ligatures w14:val="standardContextual"/>
                </w:rPr>
              </w:pPr>
              <w:hyperlink w:anchor="_Toc207282788" w:history="1">
                <w:r w:rsidRPr="002862D0">
                  <w:rPr>
                    <w:rStyle w:val="Hyperlink"/>
                  </w:rPr>
                  <w:t>Specialiųjų pirkimo sąlygų 8 priedas „EBVPD“ (XML formatu)</w:t>
                </w:r>
                <w:r>
                  <w:rPr>
                    <w:webHidden/>
                  </w:rPr>
                  <w:tab/>
                </w:r>
                <w:r>
                  <w:rPr>
                    <w:webHidden/>
                  </w:rPr>
                  <w:fldChar w:fldCharType="begin"/>
                </w:r>
                <w:r>
                  <w:rPr>
                    <w:webHidden/>
                  </w:rPr>
                  <w:instrText xml:space="preserve"> PAGEREF _Toc207282788 \h </w:instrText>
                </w:r>
                <w:r>
                  <w:rPr>
                    <w:webHidden/>
                  </w:rPr>
                </w:r>
                <w:r>
                  <w:rPr>
                    <w:webHidden/>
                  </w:rPr>
                  <w:fldChar w:fldCharType="separate"/>
                </w:r>
                <w:r>
                  <w:rPr>
                    <w:webHidden/>
                  </w:rPr>
                  <w:t>32</w:t>
                </w:r>
                <w:r>
                  <w:rPr>
                    <w:webHidden/>
                  </w:rPr>
                  <w:fldChar w:fldCharType="end"/>
                </w:r>
              </w:hyperlink>
            </w:p>
            <w:p w14:paraId="0238E355" w14:textId="58CAE53D" w:rsidR="001C24BC" w:rsidRPr="00F0499F" w:rsidRDefault="00C26D6C" w:rsidP="000112F0">
              <w:pPr>
                <w:pStyle w:val="TOC2"/>
              </w:pPr>
              <w:r w:rsidRPr="001C4374">
                <w:rPr>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282770"/>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0612C2">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sidRPr="00055B0E">
        <w:rPr>
          <w:rFonts w:cstheme="minorHAnsi"/>
          <w:b/>
          <w:bCs/>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0612C2">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0612C2">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0612C2">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36B0D53B" w:rsidR="005E62F0" w:rsidRPr="00B938DB" w:rsidRDefault="005E62F0" w:rsidP="000612C2">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w:t>
        </w:r>
        <w:r w:rsidR="008B4BC8">
          <w:rPr>
            <w:rStyle w:val="Hyperlink"/>
          </w:rPr>
          <w:t>u</w:t>
        </w:r>
        <w:r w:rsidRPr="00597FD7">
          <w:rPr>
            <w:rStyle w:val="Hyperlink"/>
          </w:rPr>
          <w:t xml:space="preserve">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w:t>
        </w:r>
        <w:r w:rsidR="008B4BC8">
          <w:rPr>
            <w:rStyle w:val="Hyperlink"/>
          </w:rPr>
          <w:t>.</w:t>
        </w:r>
        <w:r w:rsidR="00597FD7" w:rsidRPr="00597FD7">
          <w:rPr>
            <w:rStyle w:val="Hyperlink"/>
          </w:rPr>
          <w:t xml:space="preserve"> </w:t>
        </w:r>
      </w:hyperlink>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000612C2">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rsidP="000612C2">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7777777" w:rsidR="00AF1430" w:rsidRPr="00A23042" w:rsidRDefault="007466F8" w:rsidP="000612C2">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D142F6" w:rsidRDefault="00E32C8E" w:rsidP="000612C2">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Bendrosios </w:t>
      </w:r>
      <w:r w:rsidR="007E5F55" w:rsidRPr="00D142F6">
        <w:rPr>
          <w:rFonts w:eastAsia="Arial" w:cstheme="minorHAnsi"/>
        </w:rPr>
        <w:t xml:space="preserve">pirkimo </w:t>
      </w:r>
      <w:r w:rsidRPr="00D142F6">
        <w:rPr>
          <w:rFonts w:eastAsia="Arial" w:cstheme="minorHAnsi"/>
        </w:rPr>
        <w:t>sąlygos yra neatskiriama ši</w:t>
      </w:r>
      <w:r w:rsidR="00C07F25" w:rsidRPr="00D142F6">
        <w:rPr>
          <w:rFonts w:eastAsia="Arial" w:cstheme="minorHAnsi"/>
        </w:rPr>
        <w:t>ų</w:t>
      </w:r>
      <w:r w:rsidRPr="00D142F6">
        <w:rPr>
          <w:rFonts w:eastAsia="Arial" w:cstheme="minorHAnsi"/>
        </w:rPr>
        <w:t xml:space="preserve"> </w:t>
      </w:r>
      <w:r w:rsidR="00F4541C" w:rsidRPr="00D142F6">
        <w:rPr>
          <w:rFonts w:eastAsia="Arial" w:cstheme="minorHAnsi"/>
        </w:rPr>
        <w:t>p</w:t>
      </w:r>
      <w:r w:rsidRPr="00D142F6">
        <w:rPr>
          <w:rFonts w:eastAsia="Arial" w:cstheme="minorHAnsi"/>
        </w:rPr>
        <w:t>irkimo sąlygų dalis.</w:t>
      </w:r>
    </w:p>
    <w:p w14:paraId="0238E361" w14:textId="5C616ECB" w:rsidR="0045283D" w:rsidRPr="00D142F6" w:rsidRDefault="0045283D" w:rsidP="000612C2">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 Komisijos narys, įgaliotas palaikyti tiesioginį ryšį su tiekėjais ir gauti iš jų (ne tarpininkų) pranešimus, susijusius su pirkimų procedūromis: </w:t>
      </w:r>
      <w:r w:rsidR="00D142F6">
        <w:rPr>
          <w:rFonts w:eastAsia="Arial" w:cstheme="minorHAnsi"/>
        </w:rPr>
        <w:t>Gabrielė Semeškienė</w:t>
      </w:r>
      <w:r w:rsidRPr="00D142F6">
        <w:rPr>
          <w:rFonts w:eastAsia="Arial" w:cstheme="minorHAnsi"/>
        </w:rPr>
        <w:t xml:space="preserve">, </w:t>
      </w:r>
      <w:hyperlink r:id="rId14" w:history="1">
        <w:r w:rsidR="00771BFC" w:rsidRPr="00524416">
          <w:rPr>
            <w:rStyle w:val="Hyperlink"/>
            <w:rFonts w:eastAsia="Arial" w:cstheme="minorHAnsi"/>
          </w:rPr>
          <w:t>gabriele.semeskiene@esf.lt</w:t>
        </w:r>
      </w:hyperlink>
      <w:r w:rsidRPr="00D142F6">
        <w:rPr>
          <w:rFonts w:eastAsia="Arial" w:cstheme="minorHAnsi"/>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728277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77AFEFF3" w:rsidR="00B41C66" w:rsidRPr="002E64C2"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DB4A11">
        <w:rPr>
          <w:b/>
          <w:bCs/>
        </w:rPr>
        <w:t>MNM projekto dalyvių mokymus 2026</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57D33898" w14:textId="6E164AAB" w:rsidR="00560F41" w:rsidRDefault="00507DC9" w:rsidP="00560F41">
      <w:pPr>
        <w:pStyle w:val="NoSpacing"/>
        <w:ind w:firstLine="709"/>
        <w:contextualSpacing/>
        <w:rPr>
          <w:rFonts w:cstheme="minorHAnsi"/>
        </w:rPr>
      </w:pPr>
      <w:r>
        <w:rPr>
          <w:rFonts w:cstheme="minorHAnsi"/>
        </w:rPr>
        <w:t>2.</w:t>
      </w:r>
      <w:r w:rsidR="002C0375">
        <w:rPr>
          <w:rFonts w:cstheme="minorHAnsi"/>
        </w:rPr>
        <w:t>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4F4A0140" w14:textId="77777777" w:rsidR="00560F41" w:rsidRDefault="00815D5F" w:rsidP="00560F41">
      <w:pPr>
        <w:pStyle w:val="NoSpacing"/>
        <w:ind w:firstLine="709"/>
        <w:contextualSpacing/>
        <w:rPr>
          <w:rFonts w:cstheme="minorHAnsi"/>
        </w:rPr>
      </w:pPr>
      <w:r w:rsidRPr="000775B4">
        <w:rPr>
          <w:rFonts w:cstheme="minorHAnsi"/>
        </w:rPr>
        <w:t>2.</w:t>
      </w:r>
      <w:r w:rsidR="00560F41">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AA30A2E" w:rsidR="00004521" w:rsidRDefault="00D87EEE" w:rsidP="00560F41">
      <w:pPr>
        <w:pStyle w:val="NoSpacing"/>
        <w:ind w:firstLine="709"/>
        <w:contextualSpacing/>
        <w:rPr>
          <w:rFonts w:cstheme="minorHAnsi"/>
        </w:rPr>
      </w:pPr>
      <w:r>
        <w:rPr>
          <w:rFonts w:cstheme="minorHAnsi"/>
        </w:rPr>
        <w:t>2.5</w:t>
      </w:r>
      <w:r w:rsidR="00004521">
        <w:rPr>
          <w:rFonts w:cstheme="minorHAnsi"/>
        </w:rPr>
        <w:t xml:space="preserve"> Jeigu a</w:t>
      </w:r>
      <w:r w:rsidR="00004521"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004521" w:rsidRPr="00E53E12">
        <w:rPr>
          <w:rFonts w:cstheme="minorHAnsi"/>
        </w:rPr>
        <w:t xml:space="preserv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728277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28277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62E64E3C"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w:t>
      </w:r>
      <w:r w:rsidR="00D54F1F" w:rsidRPr="0097729E">
        <w:rPr>
          <w:color w:val="000000" w:themeColor="text1"/>
        </w:rPr>
        <w:t xml:space="preserve">sąlygų </w:t>
      </w:r>
      <w:r w:rsidR="002C27E6" w:rsidRPr="0097729E">
        <w:rPr>
          <w:color w:val="000000" w:themeColor="text1"/>
        </w:rPr>
        <w:t>4</w:t>
      </w:r>
      <w:r w:rsidR="00073B72">
        <w:rPr>
          <w:color w:val="000000" w:themeColor="text1"/>
        </w:rPr>
        <w:t xml:space="preserve"> ir </w:t>
      </w:r>
      <w:r w:rsidR="009B642D" w:rsidRPr="0097729E">
        <w:rPr>
          <w:color w:val="000000" w:themeColor="text1"/>
        </w:rPr>
        <w:t>4.1</w:t>
      </w:r>
      <w:r w:rsidR="00073B72">
        <w:rPr>
          <w:color w:val="000000" w:themeColor="text1"/>
        </w:rPr>
        <w:t xml:space="preserve"> </w:t>
      </w:r>
      <w:r w:rsidR="00D54F1F" w:rsidRPr="0097729E">
        <w:rPr>
          <w:color w:val="000000" w:themeColor="text1"/>
        </w:rPr>
        <w:t>pried</w:t>
      </w:r>
      <w:r w:rsidR="009B642D" w:rsidRPr="0097729E">
        <w:rPr>
          <w:color w:val="000000" w:themeColor="text1"/>
        </w:rPr>
        <w:t>uose</w:t>
      </w:r>
      <w:r w:rsidR="00307BF8" w:rsidRPr="0097729E">
        <w:rPr>
          <w:color w:val="000000" w:themeColor="text1"/>
        </w:rPr>
        <w:t>.</w:t>
      </w:r>
      <w:r w:rsidR="00307BF8" w:rsidRPr="002C27E6">
        <w:rPr>
          <w:color w:val="000000" w:themeColor="text1"/>
        </w:rPr>
        <w:t xml:space="preserve"> </w:t>
      </w:r>
      <w:r w:rsidR="00A6625B" w:rsidRPr="002C27E6">
        <w:rPr>
          <w:color w:val="000000" w:themeColor="text1"/>
        </w:rPr>
        <w:t xml:space="preserve"> </w:t>
      </w:r>
    </w:p>
    <w:p w14:paraId="1DCB3DDB" w14:textId="6A9C0326"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nustatomi reikalavimai dėl kokybės vadybos sistemos</w:t>
      </w:r>
      <w:r w:rsidR="000155B0">
        <w:rPr>
          <w:color w:val="000000" w:themeColor="text1"/>
        </w:rPr>
        <w:t>.</w:t>
      </w:r>
      <w:r w:rsidRPr="002C27E6">
        <w:rPr>
          <w:color w:val="000000" w:themeColor="text1"/>
        </w:rPr>
        <w:t xml:space="preserve">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7282774"/>
      <w:r>
        <w:rPr>
          <w:rFonts w:asciiTheme="minorHAnsi" w:hAnsiTheme="minorHAnsi" w:cstheme="minorHAnsi"/>
        </w:rPr>
        <w:lastRenderedPageBreak/>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8C3CB3" w:rsidRDefault="003506CF" w:rsidP="003506CF">
      <w:pPr>
        <w:tabs>
          <w:tab w:val="left" w:pos="993"/>
        </w:tabs>
        <w:spacing w:after="0"/>
        <w:ind w:firstLine="567"/>
        <w:jc w:val="both"/>
        <w:rPr>
          <w:rFonts w:cstheme="minorHAnsi"/>
          <w:iCs/>
        </w:rPr>
      </w:pPr>
      <w:r w:rsidRPr="008C3CB3">
        <w:rPr>
          <w:rFonts w:cstheme="minorHAnsi"/>
          <w:iCs/>
        </w:rPr>
        <w:t>5.1. Pirkimui taikomos Reglamento (</w:t>
      </w:r>
      <w:r w:rsidRPr="008C3CB3">
        <w:rPr>
          <w:rFonts w:cstheme="minorHAnsi"/>
          <w:b/>
          <w:bCs/>
        </w:rPr>
        <w:t>Tarybos reglamento</w:t>
      </w:r>
      <w:r w:rsidRPr="008C3CB3">
        <w:rPr>
          <w:rFonts w:cstheme="minorHAnsi"/>
        </w:rPr>
        <w:t xml:space="preserve"> </w:t>
      </w:r>
      <w:r w:rsidRPr="008C3CB3">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C3CB3">
        <w:rPr>
          <w:rFonts w:cstheme="minorHAnsi"/>
          <w:iCs/>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2966D8E2" w14:textId="26148FB5" w:rsidR="0031328C" w:rsidRPr="008C3CB3" w:rsidRDefault="003506CF" w:rsidP="001750BA">
      <w:pPr>
        <w:tabs>
          <w:tab w:val="left" w:pos="993"/>
        </w:tabs>
        <w:spacing w:after="0"/>
        <w:ind w:firstLine="567"/>
        <w:jc w:val="both"/>
        <w:rPr>
          <w:rFonts w:cstheme="minorHAnsi"/>
          <w:iCs/>
        </w:rPr>
      </w:pPr>
      <w:r w:rsidRPr="008C3CB3">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282775"/>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B631EF">
        <w:rPr>
          <w:rFonts w:ascii="Calibri" w:hAnsi="Calibri" w:cs="Calibri"/>
          <w:b/>
          <w:bCs/>
        </w:rPr>
        <w:t xml:space="preserve">Tiekėjo </w:t>
      </w:r>
      <w:r w:rsidR="0058726C" w:rsidRPr="00B631EF">
        <w:rPr>
          <w:rFonts w:ascii="Calibri" w:hAnsi="Calibri" w:cs="Calibri"/>
          <w:b/>
          <w:bCs/>
        </w:rPr>
        <w:t>p</w:t>
      </w:r>
      <w:r w:rsidR="00EF5623" w:rsidRPr="00B631EF">
        <w:rPr>
          <w:rFonts w:ascii="Calibri" w:hAnsi="Calibri" w:cs="Calibri"/>
          <w:b/>
          <w:bCs/>
        </w:rPr>
        <w:t>asiūlymą sudaro CVP IS pateikiamų ir žemiau nurodytų dokumentų visuma</w:t>
      </w:r>
      <w:r w:rsidR="00FD53CF" w:rsidRPr="001C4374">
        <w:rPr>
          <w:rFonts w:ascii="Calibri" w:hAnsi="Calibri" w:cs="Calibri"/>
        </w:rPr>
        <w:t>:</w:t>
      </w:r>
    </w:p>
    <w:p w14:paraId="60474D9C" w14:textId="77777777" w:rsidR="00003DB1" w:rsidRPr="000C14FA" w:rsidRDefault="00003DB1" w:rsidP="00003DB1">
      <w:pPr>
        <w:pStyle w:val="ListParagraph"/>
        <w:numPr>
          <w:ilvl w:val="2"/>
          <w:numId w:val="47"/>
        </w:numPr>
        <w:spacing w:after="0" w:line="240" w:lineRule="auto"/>
        <w:ind w:left="0" w:firstLine="709"/>
        <w:jc w:val="both"/>
        <w:rPr>
          <w:rFonts w:cstheme="minorHAnsi"/>
          <w:u w:val="single"/>
        </w:rPr>
      </w:pPr>
      <w:r w:rsidRPr="00475927">
        <w:rPr>
          <w:b/>
          <w:bCs/>
        </w:rPr>
        <w:t xml:space="preserve">tiekėjo </w:t>
      </w:r>
      <w:r>
        <w:rPr>
          <w:b/>
          <w:bCs/>
        </w:rPr>
        <w:t xml:space="preserve">fiziniu arba kvalifikuotu elektroniniu parašu </w:t>
      </w:r>
      <w:r w:rsidRPr="00475927">
        <w:rPr>
          <w:b/>
          <w:bCs/>
        </w:rPr>
        <w:t>pasirašytas</w:t>
      </w:r>
      <w:r>
        <w:rPr>
          <w:b/>
          <w:bCs/>
        </w:rPr>
        <w:t xml:space="preserve"> </w:t>
      </w:r>
      <w:r w:rsidRPr="00475927">
        <w:rPr>
          <w:b/>
          <w:bCs/>
        </w:rPr>
        <w:t>pasiūlymas</w:t>
      </w:r>
      <w:r w:rsidRPr="000C14FA">
        <w:t xml:space="preserve">, parengtas pagal specialiųjų </w:t>
      </w:r>
      <w:r w:rsidRPr="00475927">
        <w:t xml:space="preserve">pirkimo sąlygų </w:t>
      </w:r>
      <w:r>
        <w:t>6</w:t>
      </w:r>
      <w:r w:rsidRPr="00475927">
        <w:t xml:space="preserve"> priede</w:t>
      </w:r>
      <w:r w:rsidRPr="000C14FA">
        <w:t xml:space="preserve"> pateiktą p</w:t>
      </w:r>
      <w:r w:rsidRPr="000C14FA">
        <w:rPr>
          <w:rFonts w:cstheme="minorHAnsi"/>
        </w:rPr>
        <w:t>asiūlymo formą.</w:t>
      </w:r>
    </w:p>
    <w:p w14:paraId="0238E374" w14:textId="1C63E7C1" w:rsidR="002A2EDA" w:rsidRPr="001C4374" w:rsidRDefault="00003DB1" w:rsidP="003C1B53">
      <w:pPr>
        <w:pStyle w:val="ListParagraph"/>
        <w:numPr>
          <w:ilvl w:val="2"/>
          <w:numId w:val="47"/>
        </w:numPr>
        <w:spacing w:after="0" w:line="240" w:lineRule="auto"/>
        <w:ind w:left="0" w:firstLine="709"/>
        <w:jc w:val="both"/>
        <w:rPr>
          <w:rFonts w:cstheme="minorHAnsi"/>
        </w:rPr>
      </w:pPr>
      <w:r>
        <w:rPr>
          <w:rFonts w:eastAsiaTheme="majorEastAsia" w:cstheme="minorHAnsi"/>
          <w:b/>
          <w:bCs/>
        </w:rPr>
        <w:t>t</w:t>
      </w:r>
      <w:r w:rsidR="002A2EDA" w:rsidRPr="00B631EF">
        <w:rPr>
          <w:rFonts w:eastAsiaTheme="majorEastAsia" w:cstheme="minorHAnsi"/>
          <w:b/>
          <w:bCs/>
        </w:rPr>
        <w:t>iekėjo</w:t>
      </w:r>
      <w:r>
        <w:rPr>
          <w:rFonts w:eastAsiaTheme="majorEastAsia" w:cstheme="minorHAnsi"/>
          <w:b/>
          <w:bCs/>
        </w:rPr>
        <w:t xml:space="preserve"> fiziniu arba kvalifikuotu elektroniniu parašu pasirašyta</w:t>
      </w:r>
      <w:r w:rsidR="002A2EDA" w:rsidRPr="00B631EF">
        <w:rPr>
          <w:rFonts w:eastAsiaTheme="majorEastAsia" w:cstheme="minorHAnsi"/>
          <w:b/>
          <w:bCs/>
        </w:rPr>
        <w:t xml:space="preserve"> deklaracija dėl atitikties Reglamento nuostatoms juridiniam/fiziniam asmeniui</w:t>
      </w:r>
      <w:r w:rsidR="002A2EDA" w:rsidRPr="001C4374">
        <w:rPr>
          <w:rFonts w:eastAsiaTheme="majorEastAsia" w:cstheme="minorHAnsi"/>
        </w:rPr>
        <w:t xml:space="preserve">,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002A2EDA" w:rsidRPr="001C4374">
        <w:rPr>
          <w:rFonts w:eastAsiaTheme="majorEastAsia" w:cstheme="minorHAnsi"/>
        </w:rPr>
        <w:t>priede pateiktas formas</w:t>
      </w:r>
      <w:r w:rsidR="00404506" w:rsidRPr="001C4374">
        <w:rPr>
          <w:rFonts w:eastAsiaTheme="majorEastAsia" w:cstheme="minorHAnsi"/>
        </w:rPr>
        <w:t>;</w:t>
      </w:r>
    </w:p>
    <w:p w14:paraId="0238E375" w14:textId="4CB0024B" w:rsidR="009C1155" w:rsidRPr="001C4374" w:rsidRDefault="00003DB1" w:rsidP="003C1B53">
      <w:pPr>
        <w:pStyle w:val="ListParagraph"/>
        <w:numPr>
          <w:ilvl w:val="2"/>
          <w:numId w:val="47"/>
        </w:numPr>
        <w:spacing w:after="0" w:line="240" w:lineRule="auto"/>
        <w:ind w:left="0" w:firstLine="709"/>
        <w:jc w:val="both"/>
        <w:rPr>
          <w:rFonts w:cstheme="minorHAnsi"/>
          <w:u w:val="single"/>
        </w:rPr>
      </w:pPr>
      <w:r>
        <w:rPr>
          <w:rFonts w:cstheme="minorHAnsi"/>
          <w:b/>
          <w:bCs/>
        </w:rPr>
        <w:t xml:space="preserve">tiekėjo fiziniu arba kvalifikuotu elektroniniu parašu pasirašytas ir </w:t>
      </w:r>
      <w:r w:rsidR="009C1155" w:rsidRPr="00B631EF">
        <w:rPr>
          <w:rFonts w:cstheme="minorHAnsi"/>
          <w:b/>
          <w:bCs/>
        </w:rPr>
        <w:t>užpildytas EBVPD</w:t>
      </w:r>
      <w:r w:rsidR="009C1155" w:rsidRPr="001C4374">
        <w:rPr>
          <w:rFonts w:cstheme="minorHAnsi"/>
        </w:rPr>
        <w:t xml:space="preserve"> (specialiųjų pirkimo sąlygų</w:t>
      </w:r>
      <w:r w:rsidR="00431615" w:rsidRPr="001C4374">
        <w:rPr>
          <w:rFonts w:cstheme="minorHAnsi"/>
        </w:rPr>
        <w:t xml:space="preserve"> </w:t>
      </w:r>
      <w:r w:rsidR="00E44E15" w:rsidRPr="001C4374">
        <w:rPr>
          <w:rFonts w:cstheme="minorHAnsi"/>
        </w:rPr>
        <w:t>8</w:t>
      </w:r>
      <w:r w:rsidR="009C1155" w:rsidRPr="001C4374">
        <w:rPr>
          <w:rFonts w:cstheme="minorHAnsi"/>
          <w:color w:val="00B050"/>
        </w:rPr>
        <w:t xml:space="preserve"> </w:t>
      </w:r>
      <w:r w:rsidR="009C1155" w:rsidRPr="001C4374">
        <w:rPr>
          <w:rFonts w:cstheme="minorHAnsi"/>
        </w:rPr>
        <w:t xml:space="preserve">priedas). Pasirašydamas </w:t>
      </w:r>
      <w:r w:rsidR="00C35C26" w:rsidRPr="001C4374">
        <w:rPr>
          <w:rFonts w:cstheme="minorHAnsi"/>
        </w:rPr>
        <w:t>p</w:t>
      </w:r>
      <w:r w:rsidR="009C1155" w:rsidRPr="001C4374">
        <w:rPr>
          <w:rFonts w:cstheme="minorHAnsi"/>
        </w:rPr>
        <w:t>asiūlymą, tiekėjas patvirtina ir EBVPD tikrumą;</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B631EF">
        <w:rPr>
          <w:rFonts w:cstheme="minorHAnsi"/>
          <w:b/>
          <w:bCs/>
        </w:rPr>
        <w:t>jungtinės veiklos sutarties kopija</w:t>
      </w:r>
      <w:r w:rsidRPr="001C4374">
        <w:rPr>
          <w:rFonts w:cstheme="minorHAnsi"/>
        </w:rPr>
        <w:t xml:space="preserve">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B631EF" w:rsidRDefault="006D0EC0" w:rsidP="00C7179F">
      <w:pPr>
        <w:pStyle w:val="ListParagraph"/>
        <w:numPr>
          <w:ilvl w:val="2"/>
          <w:numId w:val="47"/>
        </w:numPr>
        <w:spacing w:after="0" w:line="240" w:lineRule="auto"/>
        <w:ind w:left="0" w:firstLine="709"/>
        <w:jc w:val="both"/>
        <w:rPr>
          <w:rFonts w:cstheme="minorHAnsi"/>
          <w:b/>
          <w:bCs/>
          <w:u w:val="single"/>
        </w:rPr>
      </w:pPr>
      <w:r w:rsidRPr="00B631EF">
        <w:rPr>
          <w:rFonts w:cstheme="minorHAnsi"/>
          <w:b/>
          <w:bCs/>
        </w:rPr>
        <w:t xml:space="preserve">dokumentas, patvirtinantis, kad asmuo, kuris pasirašė </w:t>
      </w:r>
      <w:r w:rsidR="00212F68" w:rsidRPr="00B631EF">
        <w:rPr>
          <w:rFonts w:cstheme="minorHAnsi"/>
          <w:b/>
          <w:bCs/>
        </w:rPr>
        <w:t>p</w:t>
      </w:r>
      <w:r w:rsidRPr="00B631EF">
        <w:rPr>
          <w:rFonts w:cstheme="minorHAnsi"/>
          <w:b/>
          <w:bCs/>
        </w:rPr>
        <w:t>asiūlymą (jei jis ne tiekėjo vadovas), turėjo teisę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B631EF">
        <w:rPr>
          <w:rFonts w:cstheme="minorHAnsi"/>
          <w:b/>
          <w:bCs/>
        </w:rPr>
        <w:t>jei tiekėjas pasitelkia ūkio subjektus, kurių pajėgumais remiasi, – įrodymai, kad šie ištekliai bus prieinami per visą sutartinių įsipareigojimų vykdymo laikotarpį</w:t>
      </w:r>
      <w:r w:rsidRPr="00CA64E1">
        <w:rPr>
          <w:rFonts w:cstheme="minorHAnsi"/>
        </w:rPr>
        <w:t>;</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w:t>
      </w:r>
      <w:r w:rsidRPr="00B631EF">
        <w:rPr>
          <w:rFonts w:cstheme="minorHAnsi"/>
          <w:b/>
          <w:bCs/>
        </w:rPr>
        <w:t xml:space="preserve">jei tiekėjas pasitelkia subtiekėjus, subtiekėjo deklaracija ar kitas dokumentas, patvirtinantis jo sutikimą būti subtiekėju </w:t>
      </w:r>
      <w:r w:rsidR="00212F68" w:rsidRPr="00B631EF">
        <w:rPr>
          <w:rFonts w:cstheme="minorHAnsi"/>
          <w:b/>
          <w:bCs/>
        </w:rPr>
        <w:t>p</w:t>
      </w:r>
      <w:r w:rsidRPr="00B631EF">
        <w:rPr>
          <w:rFonts w:cstheme="minorHAnsi"/>
          <w:b/>
          <w:bCs/>
        </w:rPr>
        <w:t>irkime</w:t>
      </w:r>
      <w:r w:rsidRPr="00CA64E1">
        <w:rPr>
          <w:rFonts w:cstheme="minorHAnsi"/>
        </w:rPr>
        <w:t>;</w:t>
      </w:r>
    </w:p>
    <w:p w14:paraId="0238E37D" w14:textId="15699189" w:rsidR="00431615" w:rsidRPr="00E9118F" w:rsidRDefault="00431615">
      <w:pPr>
        <w:pStyle w:val="ListParagraph"/>
        <w:numPr>
          <w:ilvl w:val="2"/>
          <w:numId w:val="47"/>
        </w:numPr>
        <w:spacing w:after="0" w:line="240" w:lineRule="auto"/>
        <w:ind w:left="0" w:firstLine="709"/>
        <w:jc w:val="both"/>
        <w:rPr>
          <w:b/>
          <w:bCs/>
        </w:rPr>
      </w:pPr>
      <w:r w:rsidRPr="00E9118F">
        <w:rPr>
          <w:b/>
          <w:bCs/>
        </w:rPr>
        <w:t xml:space="preserve">bet kokius pagal pirkimo dokumentus prašomus kartu su pasiūlymu </w:t>
      </w:r>
      <w:proofErr w:type="spellStart"/>
      <w:r w:rsidRPr="00E9118F">
        <w:rPr>
          <w:b/>
          <w:bCs/>
        </w:rPr>
        <w:t>teiktinus</w:t>
      </w:r>
      <w:proofErr w:type="spellEnd"/>
      <w:r w:rsidRPr="00E9118F">
        <w:rPr>
          <w:b/>
          <w:bCs/>
        </w:rPr>
        <w:t xml:space="preserve"> dokumentus ir (ar) duomenis.</w:t>
      </w:r>
    </w:p>
    <w:p w14:paraId="0D2D189A" w14:textId="77777777" w:rsidR="009F17DC" w:rsidRDefault="009F17DC" w:rsidP="009F17DC">
      <w:pPr>
        <w:pStyle w:val="ListParagraph"/>
        <w:spacing w:after="0" w:line="240" w:lineRule="auto"/>
        <w:ind w:left="0" w:firstLine="709"/>
        <w:jc w:val="both"/>
        <w:rPr>
          <w:rFonts w:cs="Calibr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82776"/>
      <w:bookmarkEnd w:id="19"/>
      <w:bookmarkEnd w:id="20"/>
      <w:bookmarkEnd w:id="21"/>
      <w:bookmarkEnd w:id="22"/>
      <w:bookmarkEnd w:id="23"/>
      <w:r w:rsidRPr="00FF5219">
        <w:rPr>
          <w:rFonts w:cstheme="minorHAnsi"/>
        </w:rPr>
        <w:t xml:space="preserve">6.2. </w:t>
      </w:r>
      <w:r w:rsidRPr="00FF5219">
        <w:rPr>
          <w:rFonts w:cs="Calibri"/>
        </w:rPr>
        <w:t>Perkančioji organizacija nereikalauja, kad visas pasiūlymas būtų pasirašytas.</w:t>
      </w:r>
    </w:p>
    <w:p w14:paraId="1615845F" w14:textId="77777777" w:rsidR="009F17DC" w:rsidRDefault="009F17DC" w:rsidP="009F17DC">
      <w:pPr>
        <w:pStyle w:val="ListParagraph"/>
        <w:spacing w:after="0" w:line="240" w:lineRule="auto"/>
        <w:ind w:left="0" w:firstLine="709"/>
        <w:jc w:val="both"/>
        <w:rPr>
          <w:rFonts w:eastAsia="Calibri"/>
        </w:rPr>
      </w:pPr>
      <w:r w:rsidRPr="00FF5219">
        <w:rPr>
          <w:rFonts w:cs="Calibri"/>
        </w:rPr>
        <w:t xml:space="preserve">6.3. </w:t>
      </w:r>
      <w:r w:rsidRPr="00FF5219">
        <w:rPr>
          <w:rFonts w:eastAsia="Calibri" w:cstheme="minorHAnsi"/>
        </w:rPr>
        <w:t>Jeigu tiekėjas dokumentus tvirtina naudodamas elektroninį,</w:t>
      </w:r>
      <w:r w:rsidRPr="00FF5219">
        <w:rPr>
          <w:rFonts w:eastAsia="Calibri"/>
        </w:rPr>
        <w:t xml:space="preserve"> o ne fizinį parašą, elektroninis parašas turi atitikti VPĮ 22 straipsnio 11 dalies 2 ir 3 punktuose nustatytus reikalavimus. </w:t>
      </w:r>
      <w:r w:rsidRPr="000C14FA">
        <w:t>Perkančiajai organizacijai kilus abejonių dėl dokumentų tikrumo, ji turi teisę reikalauti pateikti dokumentų originalus.</w:t>
      </w:r>
      <w:r w:rsidRPr="00FF5219">
        <w:rPr>
          <w:rFonts w:eastAsia="Calibri"/>
        </w:rPr>
        <w:t xml:space="preserve"> Gali būti:</w:t>
      </w:r>
    </w:p>
    <w:p w14:paraId="5283DB5F" w14:textId="77777777" w:rsidR="009F17DC" w:rsidRPr="00FF5219" w:rsidRDefault="009F17DC" w:rsidP="009F17DC">
      <w:pPr>
        <w:pStyle w:val="ListParagraph"/>
        <w:numPr>
          <w:ilvl w:val="2"/>
          <w:numId w:val="69"/>
        </w:numPr>
        <w:spacing w:after="0" w:line="240" w:lineRule="auto"/>
        <w:ind w:left="0" w:firstLine="709"/>
        <w:jc w:val="both"/>
        <w:rPr>
          <w:b/>
          <w:bCs/>
        </w:rPr>
      </w:pPr>
      <w:r w:rsidRPr="00FF5219">
        <w:rPr>
          <w:rFonts w:eastAsia="Calibri" w:cstheme="minorHAnsi"/>
          <w:bCs/>
          <w:iCs/>
        </w:rPr>
        <w:t>pateikiami kvalifikuotu elektroniniu parašu pasirašyti elektroninėmis priemonėmis suformuoti dokumentai;</w:t>
      </w:r>
    </w:p>
    <w:p w14:paraId="2783A175" w14:textId="77777777" w:rsidR="009F17DC" w:rsidRDefault="009F17DC" w:rsidP="009F17DC">
      <w:pPr>
        <w:spacing w:after="0" w:line="240" w:lineRule="auto"/>
        <w:ind w:firstLine="709"/>
        <w:jc w:val="both"/>
        <w:rPr>
          <w:b/>
          <w:bCs/>
        </w:rPr>
      </w:pPr>
      <w:r w:rsidRPr="00CB3EC7">
        <w:rPr>
          <w:rFonts w:eastAsia="Calibri" w:cstheme="minorHAnsi"/>
          <w:bCs/>
          <w:iCs/>
        </w:rPr>
        <w:t>6.3.2. skaitmeninės dokumentų kopijos (</w:t>
      </w:r>
      <w:r w:rsidRPr="00CB3EC7">
        <w:rPr>
          <w:rFonts w:eastAsia="Calibri" w:cstheme="minorHAnsi"/>
          <w:iCs/>
        </w:rPr>
        <w:t>fiziniu parašu tvirtinami dokumentai turi būti pateikiami pasirašyti ir nuskenuoti)</w:t>
      </w:r>
      <w:r w:rsidRPr="00CB3EC7">
        <w:rPr>
          <w:rFonts w:eastAsia="Calibri" w:cstheme="minorHAnsi"/>
          <w:bCs/>
          <w:iCs/>
        </w:rPr>
        <w:t>.</w:t>
      </w:r>
    </w:p>
    <w:p w14:paraId="7FD5C617" w14:textId="77777777" w:rsidR="009F17DC" w:rsidRDefault="009F17DC" w:rsidP="009F17DC">
      <w:pPr>
        <w:spacing w:after="0" w:line="240" w:lineRule="auto"/>
        <w:ind w:firstLine="709"/>
        <w:jc w:val="both"/>
        <w:rPr>
          <w:b/>
          <w:bCs/>
        </w:rPr>
      </w:pPr>
      <w:r>
        <w:t xml:space="preserve">6.4. </w:t>
      </w:r>
      <w:r w:rsidRPr="000C14FA">
        <w:t>Pasiūlymas turi būti parengtas lietuvių kalba</w:t>
      </w:r>
      <w:r w:rsidRPr="00CB3EC7">
        <w:rPr>
          <w:color w:val="7030A0"/>
        </w:rPr>
        <w:t xml:space="preserve">. </w:t>
      </w:r>
      <w:r w:rsidRPr="00CB3EC7">
        <w:rPr>
          <w:rFonts w:eastAsia="Arial"/>
        </w:rPr>
        <w:t xml:space="preserve">Jei kurie nors su pasiūlymu teikiami dokumentai parengti ne ta kalba, kuria reikalaujama, turi būti pateiktas tikslus vertimas į reikalaujamą kalbą. </w:t>
      </w:r>
      <w:r w:rsidRPr="000C14FA">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71D5039" w14:textId="77777777" w:rsidR="009F17DC" w:rsidRPr="008551D5" w:rsidRDefault="009F17DC" w:rsidP="009F17DC">
      <w:pPr>
        <w:spacing w:after="0" w:line="240" w:lineRule="auto"/>
        <w:ind w:firstLine="709"/>
        <w:jc w:val="both"/>
        <w:rPr>
          <w:b/>
          <w:bCs/>
        </w:rPr>
      </w:pPr>
      <w:r>
        <w:t xml:space="preserve">6.5. </w:t>
      </w:r>
      <w:r w:rsidRPr="008551D5">
        <w:rPr>
          <w:rFonts w:eastAsia="Arial"/>
          <w:b/>
          <w:bCs/>
        </w:rPr>
        <w:t>Kainos ir</w:t>
      </w:r>
      <w:r w:rsidRPr="008551D5">
        <w:rPr>
          <w:rFonts w:eastAsia="Arial" w:cstheme="minorHAnsi"/>
          <w:b/>
          <w:bCs/>
        </w:rPr>
        <w:t xml:space="preserve"> įkainiai </w:t>
      </w:r>
      <w:r w:rsidRPr="008551D5">
        <w:rPr>
          <w:rFonts w:eastAsia="Arial"/>
          <w:b/>
          <w:bCs/>
        </w:rPr>
        <w:t>turi būti nurodyti dviejų skaičių po kablelio tikslumu</w:t>
      </w:r>
      <w:r w:rsidRPr="008551D5">
        <w:rPr>
          <w:rFonts w:eastAsia="Arial" w:cstheme="minorHAnsi"/>
          <w:b/>
          <w:bCs/>
        </w:rPr>
        <w:t xml:space="preserve">. </w:t>
      </w:r>
    </w:p>
    <w:p w14:paraId="4A9B7BE4" w14:textId="77777777" w:rsidR="009F17DC" w:rsidRPr="00CB3EC7" w:rsidRDefault="009F17DC" w:rsidP="009F17DC">
      <w:pPr>
        <w:spacing w:after="0" w:line="240" w:lineRule="auto"/>
        <w:ind w:firstLine="709"/>
        <w:jc w:val="both"/>
        <w:rPr>
          <w:b/>
          <w:bCs/>
        </w:rPr>
      </w:pPr>
      <w:r>
        <w:t xml:space="preserve">6.6. </w:t>
      </w:r>
      <w:r w:rsidRPr="00CB3EC7">
        <w:rPr>
          <w:rFonts w:eastAsia="Arial"/>
        </w:rPr>
        <w:t xml:space="preserve">Tiekėjų pasiūlymuose nurodytos kainos bus vertinamos </w:t>
      </w:r>
      <w:r w:rsidRPr="000C14FA">
        <w:t xml:space="preserve">ir lyginamos specialiųjų pirkimo sąlygų 6 priede nustatyta tvarka.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r w:rsidRPr="001C4374">
        <w:rPr>
          <w:rFonts w:asciiTheme="minorHAnsi" w:hAnsiTheme="minorHAnsi" w:cstheme="minorHAnsi"/>
        </w:rPr>
        <w:lastRenderedPageBreak/>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728277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28277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F87123">
      <w:pPr>
        <w:spacing w:after="0"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F87123">
      <w:pPr>
        <w:spacing w:after="0"/>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28277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4DDB879B" w14:textId="77777777" w:rsidR="00B44FA7" w:rsidRDefault="002A2EDA" w:rsidP="00B44FA7">
      <w:pPr>
        <w:shd w:val="clear" w:color="auto" w:fill="FFFFFF"/>
        <w:spacing w:after="0" w:line="240" w:lineRule="auto"/>
        <w:jc w:val="center"/>
        <w:rPr>
          <w:rFonts w:eastAsia="Calibri" w:cstheme="minorHAnsi"/>
        </w:rPr>
      </w:pPr>
      <w:r w:rsidRPr="001C4374">
        <w:rPr>
          <w:rFonts w:eastAsia="Calibri" w:cstheme="minorHAnsi"/>
        </w:rPr>
        <w:t>_____________</w:t>
      </w:r>
      <w:r w:rsidR="008D704D" w:rsidRPr="001C4374">
        <w:rPr>
          <w:rFonts w:eastAsia="Calibri" w:cstheme="minorHAnsi"/>
        </w:rPr>
        <w:t>__________</w:t>
      </w:r>
      <w:bookmarkStart w:id="41" w:name="_Toc207282780"/>
    </w:p>
    <w:p w14:paraId="40F6D1EA" w14:textId="77777777" w:rsidR="00B44FA7" w:rsidRDefault="00B44FA7">
      <w:pPr>
        <w:rPr>
          <w:rFonts w:eastAsia="Calibri" w:cstheme="minorHAnsi"/>
        </w:rPr>
      </w:pPr>
      <w:r>
        <w:rPr>
          <w:rFonts w:eastAsia="Calibri" w:cstheme="minorHAnsi"/>
        </w:rPr>
        <w:br w:type="page"/>
      </w:r>
    </w:p>
    <w:p w14:paraId="0238E38E" w14:textId="79EE2B0F" w:rsidR="00774AA5" w:rsidRPr="005C1E12" w:rsidRDefault="00CA6F9C" w:rsidP="00B44FA7">
      <w:pPr>
        <w:shd w:val="clear" w:color="auto" w:fill="FFFFFF"/>
        <w:spacing w:after="0" w:line="240" w:lineRule="auto"/>
        <w:jc w:val="center"/>
        <w:rPr>
          <w:rFonts w:cstheme="minorHAnsi"/>
        </w:rPr>
      </w:pPr>
      <w:r>
        <w:rPr>
          <w:rFonts w:cstheme="minorHAnsi"/>
          <w:color w:val="0070C0"/>
        </w:rPr>
        <w:lastRenderedPageBreak/>
        <w:t>Specialiųjų p</w:t>
      </w:r>
      <w:r w:rsidR="008F59C5" w:rsidRPr="005C1E12">
        <w:rPr>
          <w:rFonts w:cstheme="minorHAnsi"/>
          <w:color w:val="0070C0"/>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7050E214" w:rsidR="00774AA5" w:rsidRPr="005F17E7" w:rsidRDefault="001750BA" w:rsidP="0003169B">
            <w:pPr>
              <w:spacing w:after="0" w:line="240" w:lineRule="auto"/>
              <w:rPr>
                <w:rFonts w:cstheme="minorHAnsi"/>
              </w:rPr>
            </w:pPr>
            <w:r>
              <w:rPr>
                <w:rFonts w:cstheme="minorHAnsi"/>
              </w:rPr>
              <w:t>6 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CE1F13" w:rsidRDefault="001750BA"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44B74475" w:rsidR="00774AA5" w:rsidRPr="00F0499F" w:rsidRDefault="002E2216" w:rsidP="005A0791">
            <w:pPr>
              <w:spacing w:after="0" w:line="240" w:lineRule="auto"/>
              <w:rPr>
                <w:rFonts w:cstheme="minorHAnsi"/>
              </w:rPr>
            </w:pPr>
            <w:r w:rsidRPr="002E2216">
              <w:rPr>
                <w:rFonts w:cstheme="minorHAnsi"/>
              </w:rPr>
              <w:t xml:space="preserve">10 (dešimt) </w:t>
            </w:r>
            <w:r w:rsidR="00C77CAE">
              <w:rPr>
                <w:rFonts w:cstheme="minorHAnsi"/>
              </w:rPr>
              <w:t>dien</w:t>
            </w:r>
            <w:r>
              <w:rPr>
                <w:rFonts w:cstheme="minorHAnsi"/>
              </w:rPr>
              <w:t>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F0499F" w:rsidRDefault="0002252A" w:rsidP="0003169B">
            <w:pPr>
              <w:spacing w:after="0" w:line="240" w:lineRule="auto"/>
              <w:rPr>
                <w:rFonts w:cstheme="minorHAnsi"/>
              </w:rPr>
            </w:pPr>
            <w:r>
              <w:rPr>
                <w:rFonts w:cstheme="minorHAnsi"/>
                <w:bCs/>
              </w:rPr>
              <w:t>10 (dešimt)</w:t>
            </w:r>
            <w:r w:rsidR="00774AA5" w:rsidRPr="00F0499F">
              <w:rPr>
                <w:rFonts w:cstheme="minorHAnsi"/>
                <w:bCs/>
              </w:rPr>
              <w:t xml:space="preserve"> dien</w:t>
            </w:r>
            <w:r>
              <w:rPr>
                <w:rFonts w:cstheme="minorHAnsi"/>
                <w:bCs/>
              </w:rPr>
              <w:t>ų</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 xml:space="preserve">dėl pretenzijos) išsiuntimo iš perkančiosios organizacijos pirkimo dalyviams dienos, o jeigu šis pranešimas nebuvo siunčiamas elektroninėmis </w:t>
            </w:r>
            <w:r w:rsidR="00774AA5" w:rsidRPr="00F0499F">
              <w:rPr>
                <w:rFonts w:cstheme="minorHAnsi"/>
              </w:rPr>
              <w:lastRenderedPageBreak/>
              <w:t>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r w:rsidR="002A1238" w:rsidRPr="002A1238" w14:paraId="4EA2B94E" w14:textId="77777777" w:rsidTr="0027216E">
        <w:trPr>
          <w:trHeight w:val="20"/>
        </w:trPr>
        <w:tc>
          <w:tcPr>
            <w:tcW w:w="747" w:type="dxa"/>
            <w:tcMar>
              <w:top w:w="0" w:type="dxa"/>
              <w:left w:w="108" w:type="dxa"/>
              <w:bottom w:w="0" w:type="dxa"/>
              <w:right w:w="108" w:type="dxa"/>
            </w:tcMar>
          </w:tcPr>
          <w:p w14:paraId="6144A422" w14:textId="77777777" w:rsidR="002A1238" w:rsidRPr="002A1238"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2A1238" w:rsidRDefault="002A1238" w:rsidP="0003169B">
            <w:pPr>
              <w:spacing w:after="0" w:line="240" w:lineRule="auto"/>
              <w:rPr>
                <w:rFonts w:cstheme="minorHAnsi"/>
                <w:color w:val="000000" w:themeColor="text1"/>
              </w:rPr>
            </w:pPr>
            <w:r w:rsidRPr="002A1238">
              <w:rPr>
                <w:rFonts w:cs="Calibri"/>
                <w:color w:val="000000" w:themeColor="text1"/>
              </w:rPr>
              <w:t xml:space="preserve">Jeigu </w:t>
            </w:r>
            <w:r w:rsidRPr="002A1238">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2A1238" w:rsidRDefault="002A1238" w:rsidP="002A1238">
            <w:pPr>
              <w:spacing w:after="0" w:line="240" w:lineRule="auto"/>
              <w:jc w:val="both"/>
              <w:rPr>
                <w:rFonts w:cs="Calibri"/>
                <w:color w:val="000000" w:themeColor="text1"/>
              </w:rPr>
            </w:pPr>
            <w:r w:rsidRPr="002A1238">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2A1238"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2A1238" w:rsidRDefault="002A1238" w:rsidP="0003169B">
            <w:pPr>
              <w:spacing w:after="0" w:line="240" w:lineRule="auto"/>
              <w:rPr>
                <w:rFonts w:cstheme="minorHAnsi"/>
                <w:color w:val="000000" w:themeColor="text1"/>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48C2E2F2" w14:textId="77777777" w:rsidR="002A1238" w:rsidRDefault="002A1238">
      <w:pPr>
        <w:rPr>
          <w:rFonts w:eastAsia="Calibri" w:cstheme="minorHAnsi"/>
          <w:color w:val="0070C0"/>
        </w:rPr>
      </w:pPr>
      <w:bookmarkStart w:id="42" w:name="_Ref38539939"/>
      <w:bookmarkStart w:id="43" w:name="_Ref38541068"/>
      <w:bookmarkStart w:id="44" w:name="_Ref38885053"/>
      <w:bookmarkStart w:id="45" w:name="_Ref38899023"/>
      <w:r>
        <w:rPr>
          <w:rFonts w:eastAsia="Calibri" w:cstheme="minorHAnsi"/>
          <w:color w:val="0070C0"/>
        </w:rPr>
        <w:br w:type="page"/>
      </w:r>
    </w:p>
    <w:p w14:paraId="0238E3F3" w14:textId="0EF0D909" w:rsidR="008D704D" w:rsidRPr="00F0499F" w:rsidRDefault="00CA6F9C" w:rsidP="008D704D">
      <w:pPr>
        <w:pStyle w:val="Heading2"/>
        <w:ind w:left="5103"/>
        <w:rPr>
          <w:rFonts w:asciiTheme="minorHAnsi" w:eastAsia="Calibri" w:hAnsiTheme="minorHAnsi" w:cstheme="minorHAnsi"/>
          <w:color w:val="0070C0"/>
          <w:sz w:val="21"/>
          <w:szCs w:val="21"/>
        </w:rPr>
      </w:pPr>
      <w:bookmarkStart w:id="46" w:name="_Toc20728278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728278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728278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C89D9E5"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5592FA0F" w14:textId="77777777" w:rsidR="009B642D" w:rsidRPr="0027216E" w:rsidRDefault="009B642D" w:rsidP="009B642D">
      <w:pPr>
        <w:jc w:val="center"/>
      </w:pPr>
      <w:r>
        <w:t>(Pridedama atskiru priedu)</w:t>
      </w:r>
    </w:p>
    <w:p w14:paraId="0238E401" w14:textId="22D0065A" w:rsidR="00851D10" w:rsidRDefault="00851D10" w:rsidP="00384F5A">
      <w:pPr>
        <w:spacing w:after="0" w:line="240" w:lineRule="auto"/>
        <w:jc w:val="center"/>
        <w:rPr>
          <w:rFonts w:eastAsiaTheme="minorHAnsi" w:cstheme="minorHAnsi"/>
          <w:lang w:eastAsia="en-US"/>
        </w:rPr>
      </w:pPr>
      <w:r>
        <w:rPr>
          <w:rFonts w:eastAsiaTheme="minorHAnsi" w:cstheme="minorHAnsi"/>
          <w:lang w:eastAsia="en-US"/>
        </w:rPr>
        <w:br w:type="page"/>
      </w:r>
    </w:p>
    <w:p w14:paraId="21908224" w14:textId="77777777" w:rsidR="006545F9" w:rsidRPr="00F0499F" w:rsidRDefault="006545F9" w:rsidP="00384F5A">
      <w:pPr>
        <w:spacing w:after="0" w:line="240" w:lineRule="auto"/>
        <w:jc w:val="center"/>
        <w:rPr>
          <w:rFonts w:eastAsiaTheme="minorHAnsi" w:cstheme="minorHAnsi"/>
          <w:lang w:eastAsia="en-US"/>
        </w:rPr>
      </w:pPr>
    </w:p>
    <w:p w14:paraId="49FC446C" w14:textId="1B11DA7A" w:rsidR="00FF6C60" w:rsidRPr="000112F0" w:rsidRDefault="00FF6C60" w:rsidP="000112F0">
      <w:pPr>
        <w:pStyle w:val="Heading2"/>
        <w:jc w:val="right"/>
        <w:rPr>
          <w:rStyle w:val="Heading2Char"/>
        </w:rPr>
      </w:pPr>
      <w:bookmarkStart w:id="54" w:name="_Toc207282784"/>
      <w:r w:rsidRPr="000112F0">
        <w:rPr>
          <w:rStyle w:val="Heading2Char"/>
        </w:rPr>
        <w:t>Specialiųjų pirkimo sąlygų 4</w:t>
      </w:r>
      <w:r w:rsidR="008C199D" w:rsidRPr="000112F0">
        <w:rPr>
          <w:rStyle w:val="Heading2Char"/>
        </w:rPr>
        <w:t>.1</w:t>
      </w:r>
      <w:r w:rsidRPr="000112F0">
        <w:rPr>
          <w:rStyle w:val="Heading2Char"/>
        </w:rPr>
        <w:t xml:space="preserve"> priedas „</w:t>
      </w:r>
      <w:r w:rsidR="005326FD">
        <w:rPr>
          <w:rStyle w:val="Heading2Char"/>
        </w:rPr>
        <w:t>Suteiktų paslaugų sąrašas</w:t>
      </w:r>
      <w:r w:rsidRPr="000112F0">
        <w:rPr>
          <w:rStyle w:val="Heading2Char"/>
        </w:rPr>
        <w:t>“</w:t>
      </w:r>
      <w:bookmarkEnd w:id="54"/>
    </w:p>
    <w:p w14:paraId="6DD9CE74" w14:textId="77777777" w:rsidR="00FF6C60" w:rsidRPr="00523A22" w:rsidRDefault="00FF6C60" w:rsidP="00FF6C60">
      <w:pPr>
        <w:rPr>
          <w:rFonts w:cstheme="minorHAnsi"/>
          <w:b/>
          <w:bCs/>
          <w:smallCaps/>
          <w:sz w:val="22"/>
          <w:szCs w:val="22"/>
        </w:rPr>
      </w:pPr>
    </w:p>
    <w:p w14:paraId="5FCDCDD4" w14:textId="6F135D9F" w:rsidR="00557E40" w:rsidRPr="00523A22" w:rsidRDefault="004A1C1F" w:rsidP="00557E40">
      <w:pPr>
        <w:jc w:val="center"/>
        <w:rPr>
          <w:sz w:val="28"/>
          <w:szCs w:val="28"/>
        </w:rPr>
      </w:pPr>
      <w:r>
        <w:rPr>
          <w:sz w:val="28"/>
          <w:szCs w:val="28"/>
        </w:rPr>
        <w:t xml:space="preserve">TIEKĖJO </w:t>
      </w:r>
      <w:r w:rsidR="00851D10">
        <w:rPr>
          <w:sz w:val="28"/>
          <w:szCs w:val="28"/>
        </w:rPr>
        <w:t>SUTEIKTŲ PASLAUGŲ SĄRAŠAS</w:t>
      </w:r>
    </w:p>
    <w:p w14:paraId="365DFE94" w14:textId="77777777" w:rsidR="00FF6C60" w:rsidRPr="0027216E" w:rsidRDefault="00FF6C60" w:rsidP="00FF6C60">
      <w:pPr>
        <w:jc w:val="center"/>
      </w:pPr>
      <w:r w:rsidRPr="00523A22">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773A522C" w14:textId="72E98EBC" w:rsidR="00A10BA9" w:rsidRPr="00851D10" w:rsidRDefault="00FF6C60">
      <w:pPr>
        <w:rPr>
          <w:rFonts w:cstheme="minorHAnsi"/>
          <w:b/>
          <w:bCs/>
          <w:smallCaps/>
          <w:sz w:val="22"/>
          <w:szCs w:val="22"/>
        </w:rPr>
      </w:pPr>
      <w:r w:rsidRPr="00F0499F">
        <w:rPr>
          <w:rFonts w:cstheme="minorHAnsi"/>
          <w:b/>
          <w:bCs/>
          <w:smallCaps/>
          <w:sz w:val="22"/>
          <w:szCs w:val="22"/>
        </w:rPr>
        <w:br w:type="page"/>
      </w:r>
    </w:p>
    <w:p w14:paraId="6E464B23" w14:textId="58D4CFF2" w:rsidR="00EF59D3" w:rsidRPr="00851D10" w:rsidRDefault="00926218" w:rsidP="00EF59D3">
      <w:pPr>
        <w:keepNext/>
        <w:keepLines/>
        <w:spacing w:after="0" w:line="240" w:lineRule="auto"/>
        <w:ind w:left="5103"/>
        <w:outlineLvl w:val="1"/>
        <w:rPr>
          <w:rFonts w:eastAsiaTheme="majorEastAsia" w:cstheme="minorHAnsi"/>
          <w:color w:val="0070C0"/>
        </w:rPr>
      </w:pPr>
      <w:bookmarkStart w:id="55" w:name="_Toc207282785"/>
      <w:r w:rsidRPr="00851D10">
        <w:rPr>
          <w:rFonts w:eastAsia="Calibri" w:cstheme="minorHAnsi"/>
          <w:color w:val="0070C0"/>
        </w:rPr>
        <w:lastRenderedPageBreak/>
        <w:t>Specialiųjų pirkimo sąlygų 5</w:t>
      </w:r>
      <w:r w:rsidR="006E0BB1" w:rsidRPr="00851D10">
        <w:rPr>
          <w:rFonts w:eastAsia="Calibri" w:cstheme="minorHAnsi"/>
          <w:color w:val="0070C0"/>
        </w:rPr>
        <w:t>.</w:t>
      </w:r>
      <w:r w:rsidR="002B5CDE" w:rsidRPr="00851D10">
        <w:rPr>
          <w:rFonts w:eastAsia="Calibri" w:cstheme="minorHAnsi"/>
          <w:color w:val="0070C0"/>
        </w:rPr>
        <w:t>1, 5.</w:t>
      </w:r>
      <w:r w:rsidR="003A5CF6" w:rsidRPr="00851D10">
        <w:rPr>
          <w:rFonts w:eastAsia="Calibri" w:cstheme="minorHAnsi"/>
          <w:color w:val="0070C0"/>
        </w:rPr>
        <w:t>2</w:t>
      </w:r>
      <w:r w:rsidRPr="00851D10">
        <w:rPr>
          <w:rFonts w:eastAsia="Calibri" w:cstheme="minorHAnsi"/>
          <w:color w:val="0070C0"/>
        </w:rPr>
        <w:t xml:space="preserve"> prieda</w:t>
      </w:r>
      <w:r w:rsidR="003A5CF6" w:rsidRPr="00851D10">
        <w:rPr>
          <w:rFonts w:eastAsia="Calibri" w:cstheme="minorHAnsi"/>
          <w:color w:val="0070C0"/>
        </w:rPr>
        <w:t>i</w:t>
      </w:r>
      <w:r w:rsidRPr="00851D10">
        <w:rPr>
          <w:rFonts w:eastAsia="Calibri" w:cstheme="minorHAnsi"/>
          <w:color w:val="0070C0"/>
        </w:rPr>
        <w:t xml:space="preserve"> </w:t>
      </w:r>
      <w:r w:rsidR="00230D04" w:rsidRPr="00851D10">
        <w:rPr>
          <w:rFonts w:eastAsiaTheme="majorEastAsia" w:cstheme="minorHAnsi"/>
          <w:color w:val="0070C0"/>
        </w:rPr>
        <w:t xml:space="preserve">„Tiekėjo deklaracija dėl atitikties Reglamento nuostatoms </w:t>
      </w:r>
      <w:r w:rsidR="00230D04" w:rsidRPr="00851D10">
        <w:rPr>
          <w:rFonts w:eastAsiaTheme="majorEastAsia" w:cstheme="minorHAnsi"/>
          <w:color w:val="0070C0"/>
          <w:u w:val="single"/>
        </w:rPr>
        <w:t>juridiniam asmeniui“</w:t>
      </w:r>
      <w:r w:rsidR="003A5CF6" w:rsidRPr="00851D10">
        <w:rPr>
          <w:rFonts w:eastAsiaTheme="majorEastAsia" w:cstheme="minorHAnsi"/>
          <w:color w:val="0070C0"/>
          <w:u w:val="single"/>
        </w:rPr>
        <w:t xml:space="preserve">; </w:t>
      </w:r>
      <w:r w:rsidR="00EF59D3" w:rsidRPr="00851D10">
        <w:rPr>
          <w:rFonts w:eastAsiaTheme="majorEastAsia" w:cstheme="minorHAnsi"/>
          <w:color w:val="0070C0"/>
        </w:rPr>
        <w:t xml:space="preserve">„Tiekėjo deklaracija dėl atitikties Reglamento nuostatoms </w:t>
      </w:r>
      <w:r w:rsidR="00EF59D3" w:rsidRPr="00851D10">
        <w:rPr>
          <w:rFonts w:eastAsiaTheme="majorEastAsia" w:cstheme="minorHAnsi"/>
          <w:color w:val="0070C0"/>
          <w:u w:val="single"/>
        </w:rPr>
        <w:t>fiziniam asmeniui</w:t>
      </w:r>
      <w:r w:rsidR="00EF59D3" w:rsidRPr="00851D10">
        <w:rPr>
          <w:rFonts w:eastAsiaTheme="majorEastAsia" w:cstheme="minorHAnsi"/>
          <w:color w:val="0070C0"/>
        </w:rPr>
        <w:t>“</w:t>
      </w:r>
      <w:bookmarkEnd w:id="55"/>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31328C" w:rsidRDefault="00926218" w:rsidP="00926218">
      <w:pPr>
        <w:jc w:val="center"/>
        <w:rPr>
          <w:rFonts w:cstheme="minorHAnsi"/>
          <w:smallCaps/>
          <w:sz w:val="22"/>
          <w:szCs w:val="22"/>
          <w:lang w:val="pt-BR"/>
        </w:rPr>
      </w:pPr>
      <w:r w:rsidRPr="00517ABA">
        <w:rPr>
          <w:rFonts w:cstheme="minorHAnsi"/>
          <w:smallCaps/>
          <w:sz w:val="22"/>
          <w:szCs w:val="22"/>
        </w:rPr>
        <w:t>__________</w:t>
      </w:r>
    </w:p>
    <w:p w14:paraId="39A6C903" w14:textId="0E643AAA" w:rsidR="00A4599F" w:rsidRPr="00F0499F" w:rsidRDefault="00CD3DC8" w:rsidP="00DE290C">
      <w:pPr>
        <w:rPr>
          <w:rFonts w:cstheme="minorHAnsi"/>
          <w:b/>
          <w:bCs/>
          <w:smallCaps/>
          <w:sz w:val="22"/>
          <w:szCs w:val="22"/>
        </w:rPr>
      </w:pPr>
      <w:r>
        <w:rPr>
          <w:rFonts w:cstheme="minorHAnsi"/>
          <w:b/>
          <w:bCs/>
          <w:smallCaps/>
          <w:sz w:val="22"/>
          <w:szCs w:val="22"/>
        </w:rPr>
        <w:br w:type="page"/>
      </w: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56" w:name="_Toc207282786"/>
      <w:bookmarkStart w:id="57" w:name="_Ref38291379"/>
      <w:bookmarkStart w:id="58" w:name="_Ref38291394"/>
      <w:bookmarkStart w:id="59" w:name="_Ref3889825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56"/>
      <w:r w:rsidR="00401746" w:rsidRPr="00F0499F">
        <w:rPr>
          <w:rFonts w:asciiTheme="minorHAnsi" w:eastAsia="Calibri" w:hAnsiTheme="minorHAnsi" w:cstheme="minorHAnsi"/>
          <w:color w:val="0070C0"/>
          <w:sz w:val="21"/>
          <w:szCs w:val="21"/>
        </w:rPr>
        <w:t xml:space="preserve"> </w:t>
      </w:r>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31328C" w:rsidRDefault="00B970B0" w:rsidP="00B970B0">
      <w:pPr>
        <w:jc w:val="center"/>
        <w:rPr>
          <w:rFonts w:cstheme="minorHAnsi"/>
          <w:smallCaps/>
          <w:sz w:val="22"/>
          <w:szCs w:val="22"/>
          <w:lang w:val="pt-BR"/>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0" w:name="_Ref39484039"/>
      <w:bookmarkStart w:id="61" w:name="_Ref40278562"/>
      <w:bookmarkStart w:id="62" w:name="_Toc20728278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0"/>
      <w:bookmarkEnd w:id="61"/>
      <w:bookmarkEnd w:id="62"/>
    </w:p>
    <w:p w14:paraId="0238E415" w14:textId="77777777" w:rsidR="00FE3D7C" w:rsidRPr="00F0499F" w:rsidRDefault="00FE3D7C" w:rsidP="00FE3D7C">
      <w:pPr>
        <w:jc w:val="center"/>
        <w:rPr>
          <w:b/>
          <w:szCs w:val="24"/>
        </w:rPr>
      </w:pPr>
    </w:p>
    <w:p w14:paraId="0238E416" w14:textId="154D183B" w:rsidR="00203725" w:rsidRPr="00F0499F" w:rsidRDefault="00401746" w:rsidP="002058A4">
      <w:pPr>
        <w:pStyle w:val="Subtitle"/>
        <w:jc w:val="center"/>
        <w:rPr>
          <w:rFonts w:cstheme="minorHAnsi"/>
          <w:bCs/>
          <w:smallCaps/>
          <w:sz w:val="22"/>
          <w:szCs w:val="22"/>
        </w:rPr>
      </w:pPr>
      <w:r>
        <w:t>PASLAUGŲ TEIKIMO SUTARTI</w:t>
      </w:r>
      <w:r w:rsidR="006E4FA7">
        <w:t>E</w:t>
      </w:r>
      <w:r>
        <w:t>S</w:t>
      </w:r>
      <w:r w:rsidR="006E4FA7">
        <w:t xml:space="preserve"> PROJEKTAS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63" w:name="_Ref38540913"/>
      <w:bookmarkStart w:id="64" w:name="_Ref38898051"/>
      <w:bookmarkStart w:id="65" w:name="_Ref38901392"/>
      <w:bookmarkStart w:id="66" w:name="_Toc207282788"/>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63"/>
      <w:bookmarkEnd w:id="64"/>
      <w:bookmarkEnd w:id="65"/>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66"/>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pateikiamas .</w:t>
      </w:r>
      <w:proofErr w:type="spellStart"/>
      <w:r w:rsidRPr="00F0499F">
        <w:rPr>
          <w:rFonts w:cstheme="minorHAnsi"/>
          <w:sz w:val="22"/>
          <w:szCs w:val="22"/>
        </w:rPr>
        <w:t>xml</w:t>
      </w:r>
      <w:proofErr w:type="spellEnd"/>
      <w:r w:rsidRPr="00F0499F">
        <w:rPr>
          <w:rFonts w:cstheme="minorHAnsi"/>
          <w:sz w:val="22"/>
          <w:szCs w:val="22"/>
        </w:rPr>
        <w:t xml:space="preserve"> </w:t>
      </w:r>
      <w:r>
        <w:rPr>
          <w:rFonts w:cstheme="minorHAnsi"/>
          <w:sz w:val="22"/>
          <w:szCs w:val="22"/>
        </w:rPr>
        <w:t xml:space="preserve">ir </w:t>
      </w:r>
      <w:proofErr w:type="spellStart"/>
      <w:r>
        <w:rPr>
          <w:rFonts w:cstheme="minorHAnsi"/>
          <w:sz w:val="22"/>
          <w:szCs w:val="22"/>
        </w:rPr>
        <w:t>pdf</w:t>
      </w:r>
      <w:proofErr w:type="spellEnd"/>
      <w:r>
        <w:rPr>
          <w:rFonts w:cstheme="minorHAnsi"/>
          <w:sz w:val="22"/>
          <w:szCs w:val="22"/>
        </w:rPr>
        <w:t xml:space="preserve">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B44FA7">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E31F5" w14:textId="77777777" w:rsidR="007A2172" w:rsidRDefault="007A2172" w:rsidP="00D05666">
      <w:r>
        <w:separator/>
      </w:r>
    </w:p>
  </w:endnote>
  <w:endnote w:type="continuationSeparator" w:id="0">
    <w:p w14:paraId="575D9BCD" w14:textId="77777777" w:rsidR="007A2172" w:rsidRDefault="007A2172" w:rsidP="00D05666">
      <w:r>
        <w:continuationSeparator/>
      </w:r>
    </w:p>
  </w:endnote>
  <w:endnote w:type="continuationNotice" w:id="1">
    <w:p w14:paraId="49449A38" w14:textId="77777777" w:rsidR="007A2172" w:rsidRDefault="007A2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5697231"/>
      <w:docPartObj>
        <w:docPartGallery w:val="Page Numbers (Bottom of Page)"/>
        <w:docPartUnique/>
      </w:docPartObj>
    </w:sdtPr>
    <w:sdtEndPr>
      <w:rPr>
        <w:noProof/>
      </w:rPr>
    </w:sdtEndPr>
    <w:sdtContent>
      <w:p w14:paraId="617C7574" w14:textId="4EC2F616" w:rsidR="00B44FA7" w:rsidRDefault="00B44F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2E0F6F" w14:textId="77777777" w:rsidR="00B44FA7" w:rsidRDefault="00B4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4CAEC6E6" w:rsidR="00BE180E" w:rsidRDefault="00BE180E">
    <w:pPr>
      <w:pStyle w:val="Footer"/>
      <w:jc w:val="right"/>
    </w:pP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0638" w14:textId="77777777" w:rsidR="007A2172" w:rsidRDefault="007A2172" w:rsidP="00D05666">
      <w:r>
        <w:separator/>
      </w:r>
    </w:p>
  </w:footnote>
  <w:footnote w:type="continuationSeparator" w:id="0">
    <w:p w14:paraId="141857F9" w14:textId="77777777" w:rsidR="007A2172" w:rsidRDefault="007A2172" w:rsidP="00D05666">
      <w:r>
        <w:continuationSeparator/>
      </w:r>
    </w:p>
  </w:footnote>
  <w:footnote w:type="continuationNotice" w:id="1">
    <w:p w14:paraId="131EF1BD" w14:textId="77777777" w:rsidR="007A2172" w:rsidRDefault="007A21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0F28F0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6"/>
  </w:num>
  <w:num w:numId="5" w16cid:durableId="1109934030">
    <w:abstractNumId w:val="53"/>
  </w:num>
  <w:num w:numId="6" w16cid:durableId="1965311121">
    <w:abstractNumId w:val="35"/>
  </w:num>
  <w:num w:numId="7" w16cid:durableId="714619575">
    <w:abstractNumId w:val="67"/>
  </w:num>
  <w:num w:numId="8" w16cid:durableId="566652403">
    <w:abstractNumId w:val="0"/>
  </w:num>
  <w:num w:numId="9" w16cid:durableId="1318459901">
    <w:abstractNumId w:val="43"/>
  </w:num>
  <w:num w:numId="10" w16cid:durableId="1308168612">
    <w:abstractNumId w:val="65"/>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1"/>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6"/>
  </w:num>
  <w:num w:numId="29" w16cid:durableId="1013842305">
    <w:abstractNumId w:val="38"/>
  </w:num>
  <w:num w:numId="30" w16cid:durableId="817767407">
    <w:abstractNumId w:val="41"/>
  </w:num>
  <w:num w:numId="31" w16cid:durableId="1023941306">
    <w:abstractNumId w:val="23"/>
  </w:num>
  <w:num w:numId="32" w16cid:durableId="1600680735">
    <w:abstractNumId w:val="57"/>
  </w:num>
  <w:num w:numId="33" w16cid:durableId="967206610">
    <w:abstractNumId w:val="61"/>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3"/>
  </w:num>
  <w:num w:numId="39" w16cid:durableId="1192961474">
    <w:abstractNumId w:val="29"/>
  </w:num>
  <w:num w:numId="40" w16cid:durableId="564528037">
    <w:abstractNumId w:val="68"/>
  </w:num>
  <w:num w:numId="41" w16cid:durableId="1812356891">
    <w:abstractNumId w:val="34"/>
  </w:num>
  <w:num w:numId="42" w16cid:durableId="1100300033">
    <w:abstractNumId w:val="7"/>
  </w:num>
  <w:num w:numId="43" w16cid:durableId="152188498">
    <w:abstractNumId w:val="50"/>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2"/>
  </w:num>
  <w:num w:numId="50" w16cid:durableId="2075657630">
    <w:abstractNumId w:val="54"/>
  </w:num>
  <w:num w:numId="51" w16cid:durableId="1210341001">
    <w:abstractNumId w:val="40"/>
  </w:num>
  <w:num w:numId="52" w16cid:durableId="293100113">
    <w:abstractNumId w:val="25"/>
  </w:num>
  <w:num w:numId="53" w16cid:durableId="1775638139">
    <w:abstractNumId w:val="59"/>
  </w:num>
  <w:num w:numId="54" w16cid:durableId="1954089681">
    <w:abstractNumId w:val="5"/>
  </w:num>
  <w:num w:numId="55" w16cid:durableId="1127966124">
    <w:abstractNumId w:val="42"/>
  </w:num>
  <w:num w:numId="56" w16cid:durableId="554049509">
    <w:abstractNumId w:val="47"/>
  </w:num>
  <w:num w:numId="57" w16cid:durableId="243497486">
    <w:abstractNumId w:val="60"/>
  </w:num>
  <w:num w:numId="58" w16cid:durableId="128666469">
    <w:abstractNumId w:val="21"/>
  </w:num>
  <w:num w:numId="59" w16cid:durableId="1729962743">
    <w:abstractNumId w:val="8"/>
  </w:num>
  <w:num w:numId="60" w16cid:durableId="385882732">
    <w:abstractNumId w:val="31"/>
  </w:num>
  <w:num w:numId="61" w16cid:durableId="1329482076">
    <w:abstractNumId w:val="52"/>
  </w:num>
  <w:num w:numId="62" w16cid:durableId="920985400">
    <w:abstractNumId w:val="64"/>
  </w:num>
  <w:num w:numId="63" w16cid:durableId="311369268">
    <w:abstractNumId w:val="30"/>
  </w:num>
  <w:num w:numId="64" w16cid:durableId="551386535">
    <w:abstractNumId w:val="1"/>
  </w:num>
  <w:num w:numId="65" w16cid:durableId="1862743990">
    <w:abstractNumId w:val="58"/>
  </w:num>
  <w:num w:numId="66" w16cid:durableId="1277255327">
    <w:abstractNumId w:val="37"/>
  </w:num>
  <w:num w:numId="67" w16cid:durableId="1067650749">
    <w:abstractNumId w:val="3"/>
  </w:num>
  <w:num w:numId="68" w16cid:durableId="1074661925">
    <w:abstractNumId w:val="55"/>
  </w:num>
  <w:num w:numId="69" w16cid:durableId="723990165">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B1"/>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5B0"/>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0E"/>
    <w:rsid w:val="000561CC"/>
    <w:rsid w:val="000571AD"/>
    <w:rsid w:val="00057346"/>
    <w:rsid w:val="000578C9"/>
    <w:rsid w:val="0006040C"/>
    <w:rsid w:val="000605C5"/>
    <w:rsid w:val="000608EF"/>
    <w:rsid w:val="00061084"/>
    <w:rsid w:val="000612C2"/>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3B72"/>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E0"/>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4A7"/>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A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47E1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4DF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0375"/>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4C2"/>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067"/>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8C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8F4"/>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FD"/>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0F4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6E7C"/>
    <w:rsid w:val="005F70E4"/>
    <w:rsid w:val="005F7B3D"/>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CA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A54"/>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BFC"/>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9D"/>
    <w:rsid w:val="0079488E"/>
    <w:rsid w:val="007948D0"/>
    <w:rsid w:val="00794F1E"/>
    <w:rsid w:val="007957A0"/>
    <w:rsid w:val="00796861"/>
    <w:rsid w:val="00796EB0"/>
    <w:rsid w:val="007976F5"/>
    <w:rsid w:val="007A059A"/>
    <w:rsid w:val="007A130B"/>
    <w:rsid w:val="007A15EC"/>
    <w:rsid w:val="007A1E23"/>
    <w:rsid w:val="007A2172"/>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10"/>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BC8"/>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CB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14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7DC"/>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83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34"/>
    <w:rsid w:val="00A90AF8"/>
    <w:rsid w:val="00A90CBA"/>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FD"/>
    <w:rsid w:val="00AC32A3"/>
    <w:rsid w:val="00AC4350"/>
    <w:rsid w:val="00AC4934"/>
    <w:rsid w:val="00AC68E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FA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EF"/>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5F95"/>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7F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8"/>
    <w:rsid w:val="00C373EA"/>
    <w:rsid w:val="00C37C99"/>
    <w:rsid w:val="00C37CB5"/>
    <w:rsid w:val="00C37E50"/>
    <w:rsid w:val="00C4066F"/>
    <w:rsid w:val="00C42A0E"/>
    <w:rsid w:val="00C438F5"/>
    <w:rsid w:val="00C44091"/>
    <w:rsid w:val="00C441D7"/>
    <w:rsid w:val="00C4463D"/>
    <w:rsid w:val="00C447D2"/>
    <w:rsid w:val="00C46663"/>
    <w:rsid w:val="00C468E9"/>
    <w:rsid w:val="00C47560"/>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3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2F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2A4"/>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87EE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A1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AE"/>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18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65"/>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B1D"/>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37"/>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A58"/>
    <w:rsid w:val="00F76C42"/>
    <w:rsid w:val="00F7725C"/>
    <w:rsid w:val="00F7789D"/>
    <w:rsid w:val="00F80241"/>
    <w:rsid w:val="00F80B9A"/>
    <w:rsid w:val="00F81F56"/>
    <w:rsid w:val="00F81F9D"/>
    <w:rsid w:val="00F82282"/>
    <w:rsid w:val="00F82324"/>
    <w:rsid w:val="00F83041"/>
    <w:rsid w:val="00F83398"/>
    <w:rsid w:val="00F835DF"/>
    <w:rsid w:val="00F84093"/>
    <w:rsid w:val="00F85285"/>
    <w:rsid w:val="00F85EE3"/>
    <w:rsid w:val="00F86AF6"/>
    <w:rsid w:val="00F86F43"/>
    <w:rsid w:val="00F8712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285"/>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Semeškienė</cp:lastModifiedBy>
  <cp:revision>41</cp:revision>
  <dcterms:created xsi:type="dcterms:W3CDTF">2025-08-06T11:54:00Z</dcterms:created>
  <dcterms:modified xsi:type="dcterms:W3CDTF">2026-06-19T07:42:00Z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2026-06-17T07:38:10Z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268b21ff-06d8-48a3-a224-2d0377ddc7f7</vt:lpwstr>
  </property>
  <property fmtid="{D5CDD505-2E9C-101B-9397-08002B2CF9AE}" pid="10" name="MSIP_Label_51504e00-042f-48e2-9cd1-d79686f68404_ContentBits">
    <vt:lpwstr>0</vt:lpwstr>
  </property>
</Properties>
</file>