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C9A44" w14:textId="77777777" w:rsidR="00675607" w:rsidRDefault="00675607" w:rsidP="00675607">
      <w:pPr>
        <w:ind w:left="7314"/>
        <w:rPr>
          <w:rFonts w:cstheme="minorHAnsi"/>
        </w:rPr>
      </w:pPr>
      <w:r>
        <w:rPr>
          <w:rFonts w:cstheme="minorHAnsi"/>
        </w:rPr>
        <w:t>Pirkimo sąlygų 5 priedas „Sutarties projektas“</w:t>
      </w:r>
    </w:p>
    <w:p w14:paraId="04EFEFBD" w14:textId="77777777" w:rsidR="00675607" w:rsidRDefault="00675607" w:rsidP="00675607">
      <w:pPr>
        <w:spacing w:line="257" w:lineRule="atLeast"/>
        <w:jc w:val="right"/>
        <w:rPr>
          <w:b/>
          <w:bCs/>
          <w:caps/>
          <w:color w:val="000000"/>
          <w:szCs w:val="24"/>
        </w:rPr>
      </w:pPr>
    </w:p>
    <w:p w14:paraId="43E035AB" w14:textId="77777777" w:rsidR="00675607" w:rsidRDefault="00675607">
      <w:pPr>
        <w:spacing w:line="257" w:lineRule="atLeast"/>
        <w:jc w:val="center"/>
        <w:rPr>
          <w:b/>
          <w:bCs/>
          <w:caps/>
          <w:color w:val="000000"/>
          <w:szCs w:val="24"/>
        </w:rPr>
      </w:pPr>
    </w:p>
    <w:p w14:paraId="71934B3B" w14:textId="61D502FB" w:rsidR="004B503E" w:rsidRDefault="00D52C65">
      <w:pPr>
        <w:spacing w:line="257" w:lineRule="atLeast"/>
        <w:jc w:val="center"/>
        <w:rPr>
          <w:b/>
          <w:bCs/>
          <w:caps/>
          <w:color w:val="000000"/>
          <w:szCs w:val="24"/>
        </w:rPr>
      </w:pPr>
      <w:r>
        <w:rPr>
          <w:b/>
          <w:bCs/>
          <w:caps/>
          <w:color w:val="000000"/>
          <w:szCs w:val="24"/>
        </w:rPr>
        <w:t>GARSO ĮRAŠYMO ĮRANGOS</w:t>
      </w:r>
    </w:p>
    <w:p w14:paraId="5B777682" w14:textId="1E605B17" w:rsidR="00960963" w:rsidRDefault="00962C24">
      <w:pPr>
        <w:spacing w:line="257" w:lineRule="atLeast"/>
        <w:jc w:val="center"/>
        <w:rPr>
          <w:color w:val="000000"/>
          <w:szCs w:val="24"/>
        </w:rPr>
      </w:pPr>
      <w:r>
        <w:rPr>
          <w:b/>
          <w:bCs/>
          <w:caps/>
          <w:color w:val="000000"/>
          <w:szCs w:val="24"/>
        </w:rPr>
        <w:t>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 xml:space="preserve">nebūti registruotu </w:t>
      </w:r>
      <w:r>
        <w:rPr>
          <w:rFonts w:eastAsia="Arial"/>
          <w:kern w:val="2"/>
          <w:szCs w:val="24"/>
        </w:rPr>
        <w:lastRenderedPageBreak/>
        <w:t>(nuolat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w:t>
      </w:r>
      <w:r>
        <w:rPr>
          <w:color w:val="000000"/>
          <w:szCs w:val="24"/>
          <w:shd w:val="clear" w:color="auto" w:fill="FFFFFF"/>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59E6899C" w:rsidR="00960963" w:rsidRDefault="00962C24">
      <w:pPr>
        <w:spacing w:line="257" w:lineRule="atLeast"/>
        <w:jc w:val="both"/>
        <w:rPr>
          <w:color w:val="000000"/>
          <w:szCs w:val="24"/>
          <w:shd w:val="clear" w:color="auto" w:fill="FFFFFF"/>
        </w:rPr>
      </w:pPr>
      <w:r>
        <w:rPr>
          <w:color w:val="000000"/>
          <w:szCs w:val="24"/>
        </w:rPr>
        <w:lastRenderedPageBreak/>
        <w:t>3.4.1.4. </w:t>
      </w:r>
      <w:r>
        <w:rPr>
          <w:color w:val="000000"/>
          <w:szCs w:val="24"/>
          <w:shd w:val="clear" w:color="auto" w:fill="FFFFFF"/>
        </w:rPr>
        <w:t>tiesioginio atsiskaitymo su subtiekėjais galimybė nekeičia Tiekėjo atsakomybės dėl Sutarties įvykdymo.</w:t>
      </w:r>
      <w:r w:rsidR="00C0138D">
        <w:rPr>
          <w:color w:val="000000"/>
          <w:szCs w:val="24"/>
          <w:shd w:val="clear" w:color="auto" w:fill="FFFFFF"/>
        </w:rPr>
        <w:t>\</w:t>
      </w:r>
    </w:p>
    <w:p w14:paraId="597EE594" w14:textId="77777777" w:rsidR="00C0138D" w:rsidRDefault="00C0138D">
      <w:pPr>
        <w:spacing w:line="257" w:lineRule="atLeast"/>
        <w:jc w:val="both"/>
        <w:rPr>
          <w:color w:val="000000"/>
          <w:szCs w:val="24"/>
          <w:shd w:val="clear" w:color="auto" w:fill="FFFFFF"/>
        </w:rPr>
      </w:pPr>
    </w:p>
    <w:p w14:paraId="795DDB2F" w14:textId="77777777" w:rsidR="00C0138D" w:rsidRDefault="00C0138D">
      <w:pPr>
        <w:spacing w:line="257" w:lineRule="atLeast"/>
        <w:jc w:val="both"/>
        <w:rPr>
          <w:color w:val="000000"/>
          <w:szCs w:val="24"/>
          <w:shd w:val="clear" w:color="auto" w:fill="FFFFFF"/>
        </w:rPr>
      </w:pPr>
    </w:p>
    <w:p w14:paraId="63957C3B" w14:textId="77777777" w:rsidR="00C0138D" w:rsidRDefault="00C0138D">
      <w:pPr>
        <w:spacing w:line="257" w:lineRule="atLeast"/>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lastRenderedPageBreak/>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lastRenderedPageBreak/>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lastRenderedPageBreak/>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13FF1ACB" w14:textId="77777777" w:rsidR="004B503E" w:rsidRDefault="004B503E">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lastRenderedPageBreak/>
        <w:t>7.4.4. Už vėlavimą pašalinti Prekių trūkumus Pirkėjas privalo reikalauti Tiekėjo sumokėti Specialiosiose sąlygose nustatyto dydžio netesybas.</w:t>
      </w:r>
    </w:p>
    <w:p w14:paraId="3D37006F" w14:textId="77777777" w:rsidR="00C0138D" w:rsidRDefault="00C0138D">
      <w:pPr>
        <w:spacing w:line="257" w:lineRule="atLeast"/>
        <w:jc w:val="center"/>
        <w:rPr>
          <w:b/>
          <w:bCs/>
          <w:caps/>
          <w:color w:val="000000"/>
          <w:szCs w:val="24"/>
        </w:rPr>
      </w:pPr>
    </w:p>
    <w:p w14:paraId="0248D2F3" w14:textId="77777777" w:rsidR="00C0138D" w:rsidRDefault="00C0138D">
      <w:pPr>
        <w:spacing w:line="257" w:lineRule="atLeast"/>
        <w:jc w:val="center"/>
        <w:rPr>
          <w:b/>
          <w:bCs/>
          <w:caps/>
          <w:color w:val="000000"/>
          <w:szCs w:val="24"/>
        </w:rPr>
      </w:pPr>
    </w:p>
    <w:p w14:paraId="00F3D1E5" w14:textId="77777777" w:rsidR="00C0138D" w:rsidRDefault="00C0138D">
      <w:pPr>
        <w:spacing w:line="257" w:lineRule="atLeast"/>
        <w:jc w:val="center"/>
        <w:rPr>
          <w:b/>
          <w:bCs/>
          <w:caps/>
          <w:color w:val="000000"/>
          <w:szCs w:val="24"/>
        </w:rPr>
      </w:pPr>
    </w:p>
    <w:p w14:paraId="233639D3" w14:textId="77777777" w:rsidR="00C0138D" w:rsidRDefault="00C0138D">
      <w:pPr>
        <w:spacing w:line="257" w:lineRule="atLeast"/>
        <w:jc w:val="center"/>
        <w:rPr>
          <w:b/>
          <w:bCs/>
          <w:caps/>
          <w:color w:val="000000"/>
          <w:szCs w:val="24"/>
        </w:rPr>
      </w:pPr>
    </w:p>
    <w:p w14:paraId="473F4DB6" w14:textId="77777777" w:rsidR="00C0138D" w:rsidRDefault="00C0138D">
      <w:pPr>
        <w:spacing w:line="257" w:lineRule="atLeast"/>
        <w:jc w:val="center"/>
        <w:rPr>
          <w:b/>
          <w:bCs/>
          <w:caps/>
          <w:color w:val="000000"/>
          <w:szCs w:val="24"/>
        </w:rPr>
      </w:pPr>
    </w:p>
    <w:p w14:paraId="2D91E96D" w14:textId="78CBCAFB"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w:t>
      </w:r>
      <w:r>
        <w:rPr>
          <w:color w:val="000000"/>
          <w:szCs w:val="24"/>
          <w:shd w:val="clear" w:color="auto" w:fill="FFFFFF"/>
        </w:rPr>
        <w:lastRenderedPageBreak/>
        <w:t>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w:t>
      </w:r>
      <w:r>
        <w:rPr>
          <w:color w:val="000000"/>
          <w:szCs w:val="24"/>
        </w:rPr>
        <w:lastRenderedPageBreak/>
        <w:t>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lastRenderedPageBreak/>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lastRenderedPageBreak/>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w:t>
      </w:r>
      <w:r>
        <w:rPr>
          <w:color w:val="000000"/>
          <w:szCs w:val="24"/>
        </w:rPr>
        <w:lastRenderedPageBreak/>
        <w:t>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BF40BCD" w14:textId="77777777" w:rsidR="00C0138D" w:rsidRDefault="00C0138D">
      <w:pPr>
        <w:spacing w:line="257" w:lineRule="atLeast"/>
        <w:ind w:firstLine="115"/>
        <w:jc w:val="both"/>
        <w:rPr>
          <w:color w:val="000000"/>
          <w:szCs w:val="24"/>
        </w:rPr>
      </w:pPr>
    </w:p>
    <w:p w14:paraId="30E22EF3" w14:textId="77777777" w:rsidR="00C0138D" w:rsidRDefault="00C0138D">
      <w:pPr>
        <w:spacing w:line="257" w:lineRule="atLeast"/>
        <w:ind w:firstLine="115"/>
        <w:jc w:val="both"/>
        <w:rPr>
          <w:color w:val="000000"/>
          <w:szCs w:val="24"/>
        </w:rPr>
      </w:pPr>
    </w:p>
    <w:p w14:paraId="78E381DD" w14:textId="77777777" w:rsidR="00C0138D" w:rsidRDefault="00C0138D">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E75A710" w14:textId="77777777" w:rsidR="004B503E" w:rsidRDefault="004B503E">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lastRenderedPageBreak/>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lastRenderedPageBreak/>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621326B" w14:textId="77777777" w:rsidR="004B503E" w:rsidRDefault="004B503E">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rsidSect="00C0138D">
      <w:headerReference w:type="even" r:id="rId8"/>
      <w:headerReference w:type="default" r:id="rId9"/>
      <w:footerReference w:type="even" r:id="rId10"/>
      <w:pgSz w:w="12240" w:h="15840"/>
      <w:pgMar w:top="1701" w:right="567" w:bottom="1134" w:left="1701"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37BA6" w14:textId="77777777" w:rsidR="00E41538" w:rsidRDefault="00E41538">
      <w:pPr>
        <w:rPr>
          <w:kern w:val="2"/>
          <w:sz w:val="22"/>
          <w:szCs w:val="22"/>
          <w:lang w:val="en-US"/>
        </w:rPr>
      </w:pPr>
      <w:r>
        <w:rPr>
          <w:kern w:val="2"/>
          <w:sz w:val="22"/>
          <w:szCs w:val="22"/>
          <w:lang w:val="en-US"/>
        </w:rPr>
        <w:separator/>
      </w:r>
    </w:p>
  </w:endnote>
  <w:endnote w:type="continuationSeparator" w:id="0">
    <w:p w14:paraId="4BB3E3AB" w14:textId="77777777" w:rsidR="00E41538" w:rsidRDefault="00E41538">
      <w:pPr>
        <w:rPr>
          <w:kern w:val="2"/>
          <w:sz w:val="22"/>
          <w:szCs w:val="22"/>
          <w:lang w:val="en-US"/>
        </w:rPr>
      </w:pPr>
      <w:r>
        <w:rPr>
          <w:kern w:val="2"/>
          <w:sz w:val="22"/>
          <w:szCs w:val="22"/>
          <w:lang w:val="en-US"/>
        </w:rPr>
        <w:continuationSeparator/>
      </w:r>
    </w:p>
  </w:endnote>
  <w:endnote w:type="continuationNotice" w:id="1">
    <w:p w14:paraId="48EA8B11" w14:textId="77777777" w:rsidR="00E41538" w:rsidRDefault="00E4153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roman"/>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DE743" w14:textId="77777777" w:rsidR="00E41538" w:rsidRDefault="00E41538">
      <w:pPr>
        <w:rPr>
          <w:kern w:val="2"/>
          <w:sz w:val="22"/>
          <w:szCs w:val="22"/>
          <w:lang w:val="en-US"/>
        </w:rPr>
      </w:pPr>
      <w:r>
        <w:rPr>
          <w:kern w:val="2"/>
          <w:sz w:val="22"/>
          <w:szCs w:val="22"/>
          <w:lang w:val="en-US"/>
        </w:rPr>
        <w:separator/>
      </w:r>
    </w:p>
  </w:footnote>
  <w:footnote w:type="continuationSeparator" w:id="0">
    <w:p w14:paraId="4D8E361D" w14:textId="77777777" w:rsidR="00E41538" w:rsidRDefault="00E41538">
      <w:pPr>
        <w:rPr>
          <w:kern w:val="2"/>
          <w:sz w:val="22"/>
          <w:szCs w:val="22"/>
          <w:lang w:val="en-US"/>
        </w:rPr>
      </w:pPr>
      <w:r>
        <w:rPr>
          <w:kern w:val="2"/>
          <w:sz w:val="22"/>
          <w:szCs w:val="22"/>
          <w:lang w:val="en-US"/>
        </w:rPr>
        <w:continuationSeparator/>
      </w:r>
    </w:p>
  </w:footnote>
  <w:footnote w:type="continuationNotice" w:id="1">
    <w:p w14:paraId="2A32E5B6" w14:textId="77777777" w:rsidR="00E41538" w:rsidRDefault="00E4153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892804"/>
      <w:docPartObj>
        <w:docPartGallery w:val="Page Numbers (Top of Page)"/>
        <w:docPartUnique/>
      </w:docPartObj>
    </w:sdtPr>
    <w:sdtContent>
      <w:p w14:paraId="2A2D5497" w14:textId="76C57DC1" w:rsidR="009C3463" w:rsidRDefault="009C3463">
        <w:pPr>
          <w:pStyle w:val="Antrats"/>
          <w:jc w:val="center"/>
        </w:pPr>
        <w:r>
          <w:fldChar w:fldCharType="begin"/>
        </w:r>
        <w:r>
          <w:instrText>PAGE   \* MERGEFORMAT</w:instrText>
        </w:r>
        <w:r>
          <w:fldChar w:fldCharType="separate"/>
        </w:r>
        <w:r>
          <w:t>2</w:t>
        </w:r>
        <w:r>
          <w:fldChar w:fldCharType="end"/>
        </w:r>
      </w:p>
    </w:sdtContent>
  </w:sdt>
  <w:p w14:paraId="430EB9B4" w14:textId="2F6BBF10" w:rsidR="00C0138D" w:rsidRPr="009C3463" w:rsidRDefault="00C0138D" w:rsidP="009C346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4309"/>
    <w:rsid w:val="00045237"/>
    <w:rsid w:val="001908E8"/>
    <w:rsid w:val="001B2EB7"/>
    <w:rsid w:val="001E5B68"/>
    <w:rsid w:val="00231B84"/>
    <w:rsid w:val="002A03FF"/>
    <w:rsid w:val="002E79DC"/>
    <w:rsid w:val="00434DCB"/>
    <w:rsid w:val="004A67D9"/>
    <w:rsid w:val="004B503E"/>
    <w:rsid w:val="00517446"/>
    <w:rsid w:val="0060776F"/>
    <w:rsid w:val="00675607"/>
    <w:rsid w:val="006D59D1"/>
    <w:rsid w:val="00704CA1"/>
    <w:rsid w:val="0070617B"/>
    <w:rsid w:val="007D0D83"/>
    <w:rsid w:val="007F7681"/>
    <w:rsid w:val="00872E9C"/>
    <w:rsid w:val="00876BBA"/>
    <w:rsid w:val="00960963"/>
    <w:rsid w:val="00962C24"/>
    <w:rsid w:val="009C3463"/>
    <w:rsid w:val="00C0138D"/>
    <w:rsid w:val="00C103B1"/>
    <w:rsid w:val="00C65D53"/>
    <w:rsid w:val="00D23457"/>
    <w:rsid w:val="00D52C65"/>
    <w:rsid w:val="00DC1C44"/>
    <w:rsid w:val="00E41538"/>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D2EA06BF-B842-466A-906D-CDD03109A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styleId="Antrats">
    <w:name w:val="header"/>
    <w:basedOn w:val="prastasis"/>
    <w:link w:val="AntratsDiagrama"/>
    <w:uiPriority w:val="99"/>
    <w:unhideWhenUsed/>
    <w:rsid w:val="004B503E"/>
    <w:pPr>
      <w:tabs>
        <w:tab w:val="center" w:pos="4819"/>
        <w:tab w:val="right" w:pos="9638"/>
      </w:tabs>
    </w:pPr>
  </w:style>
  <w:style w:type="character" w:customStyle="1" w:styleId="AntratsDiagrama">
    <w:name w:val="Antraštės Diagrama"/>
    <w:basedOn w:val="Numatytasispastraiposriftas"/>
    <w:link w:val="Antrats"/>
    <w:uiPriority w:val="99"/>
    <w:rsid w:val="004B503E"/>
  </w:style>
  <w:style w:type="paragraph" w:styleId="Porat">
    <w:name w:val="footer"/>
    <w:basedOn w:val="prastasis"/>
    <w:link w:val="PoratDiagrama"/>
    <w:semiHidden/>
    <w:unhideWhenUsed/>
    <w:rsid w:val="009C3463"/>
    <w:pPr>
      <w:tabs>
        <w:tab w:val="center" w:pos="4819"/>
        <w:tab w:val="right" w:pos="9638"/>
      </w:tabs>
    </w:pPr>
  </w:style>
  <w:style w:type="character" w:customStyle="1" w:styleId="PoratDiagrama">
    <w:name w:val="Poraštė Diagrama"/>
    <w:basedOn w:val="Numatytasispastraiposriftas"/>
    <w:link w:val="Porat"/>
    <w:semiHidden/>
    <w:rsid w:val="009C3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204047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53628</Words>
  <Characters>30569</Characters>
  <Application>Microsoft Office Word</Application>
  <DocSecurity>0</DocSecurity>
  <Lines>254</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Daubarienė Anastasija</dc:creator>
  <cp:lastModifiedBy>Klišauskienė Jurgita</cp:lastModifiedBy>
  <cp:revision>2</cp:revision>
  <dcterms:created xsi:type="dcterms:W3CDTF">2026-06-30T12:48:00Z</dcterms:created>
  <dcterms:modified xsi:type="dcterms:W3CDTF">2026-06-30T12:48:00Z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