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8C72" w14:textId="77777777" w:rsidR="006B4CB7" w:rsidRPr="007A5A18" w:rsidRDefault="006B4CB7" w:rsidP="006B4CB7">
      <w:pPr>
        <w:pStyle w:val="Antrat1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noProof/>
          <w:lang w:val="lt-LT" w:eastAsia="lt-LT"/>
        </w:rPr>
        <w:drawing>
          <wp:inline distT="0" distB="0" distL="0" distR="0" wp14:anchorId="0B754645" wp14:editId="2D1584FB">
            <wp:extent cx="1007745" cy="48514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E434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11878339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</w:p>
    <w:p w14:paraId="16C1DD81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65B4F65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8018BA4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E56E407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VALSTYBĖS ĮMONĖ</w:t>
      </w:r>
    </w:p>
    <w:p w14:paraId="3676A507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VALSTYBINIŲ MIŠKŲ URĖDIJA</w:t>
      </w:r>
      <w:bookmarkStart w:id="0" w:name="_GoBack"/>
      <w:bookmarkEnd w:id="0"/>
    </w:p>
    <w:p w14:paraId="00A5D823" w14:textId="77777777" w:rsidR="006B4CB7" w:rsidRPr="007A5A18" w:rsidRDefault="006B4CB7" w:rsidP="006B4CB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5615AFA" w14:textId="77777777" w:rsidR="006B4CB7" w:rsidRPr="007A5A18" w:rsidRDefault="006B4CB7" w:rsidP="006B4CB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32EC25BA" w14:textId="77777777" w:rsidR="006B4CB7" w:rsidRPr="007A5A18" w:rsidRDefault="006B4CB7" w:rsidP="006B4CB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28702E28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2A78959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04D0CDA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6F2C1DD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A041DBD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AF5CF6D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323546E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D6AAC8A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06A2D44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45728F4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ECAC24E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38CE902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FD3D4E5" w14:textId="77777777" w:rsidR="006B4CB7" w:rsidRPr="007A5A18" w:rsidRDefault="006B4CB7" w:rsidP="006B4CB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C9B2B35" w14:textId="77777777" w:rsidR="006B4CB7" w:rsidRPr="007A5A18" w:rsidRDefault="006B4CB7" w:rsidP="006B4CB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7D57E2D" w14:textId="5F569ED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SKELBIAMOS APKLAUSOS NR</w:t>
      </w:r>
      <w:r w:rsidRPr="005B54B7">
        <w:rPr>
          <w:rFonts w:ascii="Arial" w:hAnsi="Arial" w:cs="Arial"/>
          <w:b/>
          <w:lang w:val="lt-LT"/>
        </w:rPr>
        <w:t>.</w:t>
      </w:r>
      <w:r w:rsidRPr="005B54B7">
        <w:rPr>
          <w:lang w:val="lt-LT"/>
        </w:rPr>
        <w:t xml:space="preserve"> </w:t>
      </w:r>
      <w:r w:rsidRPr="005B54B7">
        <w:rPr>
          <w:rFonts w:ascii="Arial" w:hAnsi="Arial" w:cs="Arial"/>
          <w:b/>
          <w:lang w:val="lt-LT"/>
        </w:rPr>
        <w:t>PU-</w:t>
      </w:r>
      <w:r w:rsidR="005B54B7" w:rsidRPr="005B54B7">
        <w:rPr>
          <w:rFonts w:ascii="Arial" w:hAnsi="Arial" w:cs="Arial"/>
          <w:b/>
          <w:lang w:val="lt-LT"/>
        </w:rPr>
        <w:t>266/2025</w:t>
      </w:r>
      <w:r w:rsidRPr="009C58FB">
        <w:rPr>
          <w:rFonts w:ascii="Arial" w:hAnsi="Arial" w:cs="Arial"/>
          <w:b/>
          <w:lang w:val="lt-LT"/>
        </w:rPr>
        <w:t xml:space="preserve">  SPECIALIOSIOS</w:t>
      </w:r>
      <w:r w:rsidRPr="007A5A18">
        <w:rPr>
          <w:rFonts w:ascii="Arial" w:hAnsi="Arial" w:cs="Arial"/>
          <w:b/>
          <w:lang w:val="lt-LT"/>
        </w:rPr>
        <w:t xml:space="preserve"> SĄLYGOS</w:t>
      </w:r>
    </w:p>
    <w:p w14:paraId="745649CE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2D5A4C4A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Mažos vertės pirkimas</w:t>
      </w:r>
    </w:p>
    <w:p w14:paraId="7C2D6E73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5F31B20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648374" w14:textId="0159B077" w:rsidR="006B4CB7" w:rsidRPr="003E741D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  <w:bookmarkStart w:id="1" w:name="_Hlk160461596"/>
      <w:r w:rsidRPr="003E741D">
        <w:rPr>
          <w:rFonts w:ascii="Arial" w:hAnsi="Arial" w:cs="Arial"/>
          <w:b/>
          <w:iCs/>
          <w:lang w:val="lt-LT"/>
        </w:rPr>
        <w:t>TRAKTORIŲ ATSARGINIŲ DALIŲ, REMONTO BEI TECHNINIO APTARNAVIMO PASLAUG</w:t>
      </w:r>
      <w:r w:rsidR="003A131C">
        <w:rPr>
          <w:rFonts w:ascii="Arial" w:hAnsi="Arial" w:cs="Arial"/>
          <w:b/>
          <w:iCs/>
          <w:lang w:val="lt-LT"/>
        </w:rPr>
        <w:t>Ų PIRKIMAS</w:t>
      </w:r>
    </w:p>
    <w:bookmarkEnd w:id="1"/>
    <w:p w14:paraId="4D13B11D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77E7351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91A8C5F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A87D6DB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84A47D5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4B279AB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F24CF2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37E9FC0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BC37FA9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055A6C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66ACDE1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691944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FB0816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57231A6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8E7784F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FF41B8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5891393" w14:textId="5D5ED71E" w:rsidR="006B4CB7" w:rsidRPr="007A5A18" w:rsidRDefault="00392885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Tra</w:t>
      </w:r>
      <w:r w:rsidR="006B4CB7">
        <w:rPr>
          <w:rFonts w:ascii="Arial" w:hAnsi="Arial" w:cs="Arial"/>
          <w:lang w:val="lt-LT"/>
        </w:rPr>
        <w:t>kai</w:t>
      </w:r>
      <w:r w:rsidR="006B4CB7" w:rsidRPr="007A5A18">
        <w:rPr>
          <w:rFonts w:ascii="Arial" w:hAnsi="Arial" w:cs="Arial"/>
          <w:lang w:val="lt-LT"/>
        </w:rPr>
        <w:t>, 202</w:t>
      </w:r>
      <w:r w:rsidR="006F6B54">
        <w:rPr>
          <w:rFonts w:ascii="Arial" w:hAnsi="Arial" w:cs="Arial"/>
          <w:lang w:val="lt-LT"/>
        </w:rPr>
        <w:t>5</w:t>
      </w:r>
    </w:p>
    <w:p w14:paraId="36C0BF40" w14:textId="77777777" w:rsidR="006B4CB7" w:rsidRPr="007A5A18" w:rsidRDefault="006B4CB7" w:rsidP="006B4CB7">
      <w:pPr>
        <w:spacing w:line="259" w:lineRule="auto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br w:type="page"/>
      </w:r>
    </w:p>
    <w:p w14:paraId="1B75D3B8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lastRenderedPageBreak/>
        <w:t>TURINYS</w:t>
      </w:r>
    </w:p>
    <w:p w14:paraId="1247E8A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BB5FC7A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FA3C709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091781B5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="006B4CB7" w:rsidRPr="007A5A18">
          <w:rPr>
            <w:rStyle w:val="Hipersaitas"/>
            <w:rFonts w:ascii="Arial" w:hAnsi="Arial" w:cs="Arial"/>
            <w:lang w:val="lt-LT"/>
          </w:rPr>
          <w:t>1.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3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5D7C3A2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="006B4CB7" w:rsidRPr="007A5A18">
          <w:rPr>
            <w:rStyle w:val="Hipersaitas"/>
            <w:rFonts w:ascii="Arial" w:hAnsi="Arial" w:cs="Arial"/>
            <w:lang w:val="lt-LT"/>
          </w:rPr>
          <w:t>2.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3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179179D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="006B4CB7" w:rsidRPr="007A5A18">
          <w:rPr>
            <w:rStyle w:val="Hipersaitas"/>
            <w:rFonts w:ascii="Arial" w:hAnsi="Arial" w:cs="Arial"/>
            <w:lang w:val="lt-LT"/>
          </w:rPr>
          <w:t>3.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3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D8B9BE1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="006B4CB7" w:rsidRPr="007A5A18">
          <w:rPr>
            <w:rStyle w:val="Hipersaitas"/>
            <w:rFonts w:ascii="Arial" w:hAnsi="Arial" w:cs="Arial"/>
            <w:lang w:val="lt-LT"/>
          </w:rPr>
          <w:t>4.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3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E7E945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="006B4CB7" w:rsidRPr="007A5A18">
          <w:rPr>
            <w:rStyle w:val="Hipersaitas"/>
            <w:rFonts w:ascii="Arial" w:hAnsi="Arial" w:cs="Arial"/>
            <w:lang w:val="lt-LT"/>
          </w:rPr>
          <w:t>5.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3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EECD06F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="006B4CB7" w:rsidRPr="007A5A18">
          <w:rPr>
            <w:rStyle w:val="Hipersaitas"/>
            <w:rFonts w:ascii="Arial" w:hAnsi="Arial" w:cs="Arial"/>
            <w:lang w:val="lt-LT"/>
          </w:rPr>
          <w:t>6.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3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E052066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="006B4CB7" w:rsidRPr="007A5A18">
          <w:rPr>
            <w:rStyle w:val="Hipersaitas"/>
            <w:rFonts w:ascii="Arial" w:hAnsi="Arial" w:cs="Arial"/>
            <w:lang w:val="lt-LT"/>
          </w:rPr>
          <w:t>7.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4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B89615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="006B4CB7" w:rsidRPr="007A5A18">
          <w:rPr>
            <w:rStyle w:val="Hipersaitas"/>
            <w:rFonts w:ascii="Arial" w:hAnsi="Arial" w:cs="Arial"/>
            <w:lang w:val="lt-LT"/>
          </w:rPr>
          <w:t>8.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4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562AA33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="006B4CB7" w:rsidRPr="007A5A18">
          <w:rPr>
            <w:rStyle w:val="Hipersaitas"/>
            <w:rFonts w:ascii="Arial" w:hAnsi="Arial" w:cs="Arial"/>
            <w:lang w:val="lt-LT"/>
          </w:rPr>
          <w:t>9.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4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28490E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="006B4CB7" w:rsidRPr="007A5A18">
          <w:rPr>
            <w:rStyle w:val="Hipersaitas"/>
            <w:rFonts w:ascii="Arial" w:hAnsi="Arial" w:cs="Arial"/>
            <w:lang w:val="lt-LT"/>
          </w:rPr>
          <w:t>10.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4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58798D2" w14:textId="77777777" w:rsidR="006B4CB7" w:rsidRPr="007A5A18" w:rsidRDefault="00C427AA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="006B4CB7" w:rsidRPr="007A5A18">
          <w:rPr>
            <w:rStyle w:val="Hipersaitas"/>
            <w:rFonts w:ascii="Arial" w:hAnsi="Arial" w:cs="Arial"/>
            <w:lang w:val="lt-LT"/>
          </w:rPr>
          <w:t>11.</w:t>
        </w:r>
        <w:r w:rsidR="006B4CB7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6B4CB7" w:rsidRPr="007A5A18">
          <w:rPr>
            <w:rStyle w:val="Hipersaitas"/>
            <w:rFonts w:ascii="Arial" w:hAnsi="Arial" w:cs="Arial"/>
            <w:lang w:val="lt-LT"/>
          </w:rPr>
          <w:t>PRIEDAI</w:t>
        </w:r>
        <w:r w:rsidR="006B4CB7" w:rsidRPr="007A5A18">
          <w:rPr>
            <w:rFonts w:ascii="Arial" w:hAnsi="Arial" w:cs="Arial"/>
            <w:webHidden/>
            <w:lang w:val="lt-LT"/>
          </w:rPr>
          <w:tab/>
        </w:r>
        <w:r w:rsidR="006B4CB7" w:rsidRPr="007A5A18">
          <w:rPr>
            <w:rFonts w:ascii="Arial" w:hAnsi="Arial" w:cs="Arial"/>
            <w:webHidden/>
            <w:lang w:val="lt-LT"/>
          </w:rPr>
          <w:fldChar w:fldCharType="begin"/>
        </w:r>
        <w:r w:rsidR="006B4CB7" w:rsidRPr="007A5A18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="006B4CB7" w:rsidRPr="007A5A18">
          <w:rPr>
            <w:rFonts w:ascii="Arial" w:hAnsi="Arial" w:cs="Arial"/>
            <w:webHidden/>
            <w:lang w:val="lt-LT"/>
          </w:rPr>
        </w:r>
        <w:r w:rsidR="006B4CB7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6B4CB7">
          <w:rPr>
            <w:rFonts w:ascii="Arial" w:hAnsi="Arial" w:cs="Arial"/>
            <w:webHidden/>
            <w:lang w:val="lt-LT"/>
          </w:rPr>
          <w:t>4</w:t>
        </w:r>
        <w:r w:rsidR="006B4CB7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FE7825" w14:textId="77777777" w:rsidR="006B4CB7" w:rsidRPr="007A5A18" w:rsidRDefault="006B4CB7" w:rsidP="006B4CB7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065404B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45180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B7859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C8C721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015803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9A308C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7455350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999DF7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F1F4D18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DD82A2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2E976D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181D96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D7ED59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5D57F30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A7D332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0200310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722308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5ABF82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5C56A5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E74EDA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6CE074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8FAAA2E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35F69B3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E66BA57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6076BE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5C45882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8846545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A2DCD39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A26F6A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33D10A35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487181050"/>
      <w:bookmarkStart w:id="3" w:name="_Toc335201954"/>
      <w:bookmarkStart w:id="4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75816D2A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145E344" w14:textId="44AE9DAE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1.1. VĮ Valstybinių miškų urėdija/Regioninis padalinys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 ir numato įsigyti VĮ Valstybinių miškų urėdijos </w:t>
      </w:r>
      <w:r w:rsidR="00185819">
        <w:rPr>
          <w:rFonts w:ascii="Arial" w:hAnsi="Arial" w:cs="Arial"/>
          <w:lang w:val="lt-LT"/>
        </w:rPr>
        <w:t>Tra</w:t>
      </w:r>
      <w:r>
        <w:rPr>
          <w:rFonts w:ascii="Arial" w:hAnsi="Arial" w:cs="Arial"/>
          <w:lang w:val="lt-LT"/>
        </w:rPr>
        <w:t>kų</w:t>
      </w:r>
      <w:r w:rsidRPr="007A5A18">
        <w:rPr>
          <w:rFonts w:ascii="Arial" w:hAnsi="Arial" w:cs="Arial"/>
          <w:lang w:val="lt-LT"/>
        </w:rPr>
        <w:t xml:space="preserve"> regioniniame padalinyje eksploatuojamų </w:t>
      </w:r>
      <w:proofErr w:type="spellStart"/>
      <w:r w:rsidR="0045131A" w:rsidRPr="0045131A">
        <w:rPr>
          <w:rFonts w:ascii="Arial" w:hAnsi="Arial" w:cs="Arial"/>
          <w:b/>
          <w:lang w:val="lt-LT"/>
        </w:rPr>
        <w:t>Valtra</w:t>
      </w:r>
      <w:proofErr w:type="spellEnd"/>
      <w:r w:rsidR="0045131A" w:rsidRPr="0045131A">
        <w:rPr>
          <w:rFonts w:ascii="Arial" w:hAnsi="Arial" w:cs="Arial"/>
          <w:b/>
          <w:lang w:val="lt-LT"/>
        </w:rPr>
        <w:t xml:space="preserve"> T120c, </w:t>
      </w:r>
      <w:proofErr w:type="spellStart"/>
      <w:r w:rsidR="0045131A" w:rsidRPr="0045131A">
        <w:rPr>
          <w:rFonts w:ascii="Arial" w:hAnsi="Arial" w:cs="Arial"/>
          <w:b/>
          <w:lang w:val="lt-LT"/>
        </w:rPr>
        <w:t>Valtra</w:t>
      </w:r>
      <w:proofErr w:type="spellEnd"/>
      <w:r w:rsidR="0045131A" w:rsidRPr="0045131A">
        <w:rPr>
          <w:rFonts w:ascii="Arial" w:hAnsi="Arial" w:cs="Arial"/>
          <w:b/>
          <w:lang w:val="lt-LT"/>
        </w:rPr>
        <w:t xml:space="preserve"> T133h, </w:t>
      </w:r>
      <w:proofErr w:type="spellStart"/>
      <w:r w:rsidR="0045131A" w:rsidRPr="0045131A">
        <w:rPr>
          <w:rFonts w:ascii="Arial" w:hAnsi="Arial" w:cs="Arial"/>
          <w:b/>
          <w:lang w:val="lt-LT"/>
        </w:rPr>
        <w:t>Valtra</w:t>
      </w:r>
      <w:proofErr w:type="spellEnd"/>
      <w:r w:rsidR="0045131A" w:rsidRPr="0045131A">
        <w:rPr>
          <w:rFonts w:ascii="Arial" w:hAnsi="Arial" w:cs="Arial"/>
          <w:b/>
          <w:lang w:val="lt-LT"/>
        </w:rPr>
        <w:t xml:space="preserve"> T125 su </w:t>
      </w:r>
      <w:proofErr w:type="spellStart"/>
      <w:r w:rsidR="0045131A" w:rsidRPr="0045131A">
        <w:rPr>
          <w:rFonts w:ascii="Arial" w:hAnsi="Arial" w:cs="Arial"/>
          <w:b/>
          <w:lang w:val="lt-LT"/>
        </w:rPr>
        <w:t>Active</w:t>
      </w:r>
      <w:proofErr w:type="spellEnd"/>
      <w:r w:rsidR="0045131A" w:rsidRPr="0045131A">
        <w:rPr>
          <w:rFonts w:ascii="Arial" w:hAnsi="Arial" w:cs="Arial"/>
          <w:b/>
          <w:lang w:val="lt-LT"/>
        </w:rPr>
        <w:t xml:space="preserve"> </w:t>
      </w:r>
      <w:proofErr w:type="spellStart"/>
      <w:r w:rsidR="0045131A" w:rsidRPr="0045131A">
        <w:rPr>
          <w:rFonts w:ascii="Arial" w:hAnsi="Arial" w:cs="Arial"/>
          <w:b/>
          <w:lang w:val="lt-LT"/>
        </w:rPr>
        <w:t>tr</w:t>
      </w:r>
      <w:proofErr w:type="spellEnd"/>
      <w:r w:rsidR="0045131A" w:rsidRPr="0045131A">
        <w:rPr>
          <w:rFonts w:ascii="Arial" w:hAnsi="Arial" w:cs="Arial"/>
          <w:b/>
          <w:lang w:val="lt-LT"/>
        </w:rPr>
        <w:t xml:space="preserve">. </w:t>
      </w:r>
      <w:r w:rsidRPr="007A5A18">
        <w:rPr>
          <w:rFonts w:ascii="Arial" w:hAnsi="Arial" w:cs="Arial"/>
          <w:lang w:val="lt-LT"/>
        </w:rPr>
        <w:t xml:space="preserve">traktorių atsargines dalis, šių traktorių gedimų diagnostikos, remonto, traktorių techninio aptarnavimas, eksploatacinių medžiagų, susidėvėjusių dalių keitimo paslaugas  (toliau – </w:t>
      </w:r>
      <w:r w:rsidRPr="007A5A18">
        <w:rPr>
          <w:rFonts w:ascii="Arial" w:hAnsi="Arial" w:cs="Arial"/>
          <w:b/>
          <w:lang w:val="lt-LT"/>
        </w:rPr>
        <w:t>Pirkimo objektas</w:t>
      </w:r>
      <w:r w:rsidRPr="007A5A18">
        <w:rPr>
          <w:rFonts w:ascii="Arial" w:hAnsi="Arial" w:cs="Arial"/>
          <w:lang w:val="lt-LT"/>
        </w:rPr>
        <w:t xml:space="preserve">). 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 xml:space="preserve">) ir 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712C56AE" w14:textId="77777777" w:rsidR="006B4CB7" w:rsidRPr="007A5A18" w:rsidRDefault="006B4CB7" w:rsidP="006B4CB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D064D25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05CA5418" w14:textId="77777777" w:rsidR="006B4CB7" w:rsidRPr="007A5A18" w:rsidRDefault="006B4CB7" w:rsidP="006B4CB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3E08D36B" w14:textId="77777777" w:rsidR="006B4CB7" w:rsidRPr="007A5A18" w:rsidRDefault="006B4CB7" w:rsidP="006B4CB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73A37A46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5"/>
    </w:p>
    <w:p w14:paraId="6196B76E" w14:textId="77777777" w:rsidR="006B4CB7" w:rsidRPr="007A5A18" w:rsidRDefault="006B4CB7" w:rsidP="006B4CB7">
      <w:pPr>
        <w:rPr>
          <w:rFonts w:ascii="Arial" w:hAnsi="Arial" w:cs="Arial"/>
          <w:lang w:val="lt-LT"/>
        </w:rPr>
      </w:pPr>
    </w:p>
    <w:p w14:paraId="6E07D54B" w14:textId="77777777" w:rsidR="006B4CB7" w:rsidRPr="007A5A18" w:rsidRDefault="006B4CB7" w:rsidP="006B4CB7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2.1.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 xml:space="preserve">. </w:t>
      </w:r>
    </w:p>
    <w:p w14:paraId="3D8E9263" w14:textId="35B43700" w:rsidR="006B4CB7" w:rsidRDefault="006B4CB7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2192A86C" w14:textId="77777777" w:rsidR="006B4CB7" w:rsidRPr="007A5A18" w:rsidRDefault="006B4CB7" w:rsidP="006B4CB7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2540384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7181052"/>
      <w:r w:rsidRPr="007A5A18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6"/>
    </w:p>
    <w:p w14:paraId="3C178EFC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6ED51D94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7A5A18">
        <w:rPr>
          <w:rFonts w:ascii="Arial" w:hAnsi="Arial" w:cs="Arial"/>
          <w:lang w:val="lt-LT"/>
        </w:rPr>
        <w:t xml:space="preserve">, atsižvelgdami į tai, kad </w:t>
      </w:r>
      <w:r w:rsidRPr="007A5A18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00DCB446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2DFC9E7F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F594966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487181053"/>
      <w:bookmarkStart w:id="19" w:name="_Toc484495966"/>
      <w:bookmarkStart w:id="20" w:name="_Toc484496025"/>
      <w:r w:rsidRPr="007A5A18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2F61BC8A" w14:textId="77777777" w:rsidR="006B4CB7" w:rsidRPr="007A5A18" w:rsidRDefault="006B4CB7" w:rsidP="006B4CB7">
      <w:pPr>
        <w:spacing w:after="0"/>
        <w:rPr>
          <w:rFonts w:ascii="Arial" w:hAnsi="Arial" w:cs="Arial"/>
          <w:lang w:val="lt-LT"/>
        </w:rPr>
      </w:pPr>
    </w:p>
    <w:p w14:paraId="538ABA45" w14:textId="55A2FAF2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A2E4A">
        <w:rPr>
          <w:rFonts w:ascii="Arial" w:hAnsi="Arial" w:cs="Arial"/>
          <w:lang w:val="lt-LT"/>
        </w:rPr>
        <w:t>4.1. Tiekėja</w:t>
      </w:r>
      <w:r w:rsidR="00AA2E4A" w:rsidRPr="00AA2E4A">
        <w:rPr>
          <w:rFonts w:ascii="Arial" w:hAnsi="Arial" w:cs="Arial"/>
          <w:lang w:val="lt-LT"/>
        </w:rPr>
        <w:t>ms reikalavimai dėl pašalinimo pagrindų nebuvimo, kvalifikacijos ir (arba) aplinkosaugos vadybos, kokybės vadybos standartų taikymo nėra keliami</w:t>
      </w:r>
      <w:r w:rsidRPr="00AA2E4A">
        <w:rPr>
          <w:rFonts w:ascii="Arial" w:hAnsi="Arial" w:cs="Arial"/>
          <w:lang w:val="lt-LT"/>
        </w:rPr>
        <w:t>.</w:t>
      </w:r>
      <w:r w:rsidR="00EF795D">
        <w:rPr>
          <w:rFonts w:ascii="Arial" w:hAnsi="Arial" w:cs="Arial"/>
          <w:lang w:val="lt-LT"/>
        </w:rPr>
        <w:t xml:space="preserve"> Tiekėjas, teikdamas pasiūlymą, įsipareigoja, kad sutartį vykdys tik teisę verstis atitinkama veikla turintys asmenys</w:t>
      </w:r>
    </w:p>
    <w:p w14:paraId="0C18D57E" w14:textId="77777777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2FC2EFE2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487181054"/>
      <w:bookmarkEnd w:id="21"/>
      <w:bookmarkEnd w:id="22"/>
      <w:bookmarkEnd w:id="23"/>
      <w:bookmarkEnd w:id="24"/>
      <w:bookmarkEnd w:id="25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6"/>
      <w:bookmarkEnd w:id="27"/>
    </w:p>
    <w:p w14:paraId="647971EA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2213FC6B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3F4489F9" w14:textId="5F304A8A" w:rsidR="006B4CB7" w:rsidRPr="007A5A18" w:rsidRDefault="006B4CB7" w:rsidP="006F6B54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  <w:r w:rsidRPr="0045131A">
        <w:rPr>
          <w:rFonts w:ascii="Arial" w:hAnsi="Arial" w:cs="Arial"/>
          <w:bCs/>
          <w:iCs/>
          <w:lang w:val="lt-LT"/>
        </w:rPr>
        <w:t xml:space="preserve">5.2. Pirkimo objektas </w:t>
      </w:r>
      <w:r w:rsidRPr="0045131A">
        <w:rPr>
          <w:rFonts w:ascii="Arial" w:hAnsi="Arial" w:cs="Arial"/>
          <w:lang w:val="lt-LT"/>
        </w:rPr>
        <w:t xml:space="preserve"> </w:t>
      </w:r>
      <w:proofErr w:type="spellStart"/>
      <w:r w:rsidR="006F6B54">
        <w:rPr>
          <w:rFonts w:ascii="Arial" w:hAnsi="Arial" w:cs="Arial"/>
          <w:b/>
          <w:bCs/>
        </w:rPr>
        <w:t>T</w:t>
      </w:r>
      <w:r w:rsidR="006F6B54" w:rsidRPr="00F7763E">
        <w:rPr>
          <w:rFonts w:ascii="Arial" w:hAnsi="Arial" w:cs="Arial"/>
          <w:b/>
          <w:bCs/>
        </w:rPr>
        <w:t>raktoriaus</w:t>
      </w:r>
      <w:proofErr w:type="spellEnd"/>
      <w:r w:rsidR="006F6B54" w:rsidRPr="00F7763E">
        <w:rPr>
          <w:rFonts w:ascii="Arial" w:hAnsi="Arial" w:cs="Arial"/>
          <w:b/>
          <w:bCs/>
        </w:rPr>
        <w:t xml:space="preserve"> </w:t>
      </w:r>
      <w:proofErr w:type="spellStart"/>
      <w:r w:rsidR="006F6B54" w:rsidRPr="00F7763E">
        <w:rPr>
          <w:rFonts w:ascii="Arial" w:hAnsi="Arial" w:cs="Arial"/>
          <w:b/>
          <w:bCs/>
        </w:rPr>
        <w:t>Valtra</w:t>
      </w:r>
      <w:proofErr w:type="spellEnd"/>
      <w:r w:rsidR="006F6B54" w:rsidRPr="00F7763E">
        <w:rPr>
          <w:rFonts w:ascii="Arial" w:hAnsi="Arial" w:cs="Arial"/>
          <w:b/>
          <w:bCs/>
        </w:rPr>
        <w:t xml:space="preserve"> T120c</w:t>
      </w:r>
      <w:r w:rsidR="006F6B54" w:rsidRPr="00F7763E">
        <w:rPr>
          <w:rFonts w:ascii="Arial" w:hAnsi="Arial" w:cs="Arial"/>
        </w:rPr>
        <w:t xml:space="preserve"> ( 2005 m.), </w:t>
      </w:r>
      <w:proofErr w:type="spellStart"/>
      <w:r w:rsidR="006F6B54" w:rsidRPr="00F7763E">
        <w:rPr>
          <w:rFonts w:ascii="Arial" w:hAnsi="Arial" w:cs="Arial"/>
          <w:b/>
        </w:rPr>
        <w:t>traktoriaus</w:t>
      </w:r>
      <w:proofErr w:type="spellEnd"/>
      <w:r w:rsidR="006F6B54" w:rsidRPr="00F7763E">
        <w:rPr>
          <w:rFonts w:ascii="Arial" w:hAnsi="Arial" w:cs="Arial"/>
          <w:b/>
        </w:rPr>
        <w:t xml:space="preserve"> </w:t>
      </w:r>
      <w:proofErr w:type="spellStart"/>
      <w:r w:rsidR="006F6B54" w:rsidRPr="00F7763E">
        <w:rPr>
          <w:rFonts w:ascii="Arial" w:hAnsi="Arial" w:cs="Arial"/>
          <w:b/>
        </w:rPr>
        <w:t>Valtra</w:t>
      </w:r>
      <w:proofErr w:type="spellEnd"/>
      <w:r w:rsidR="006F6B54" w:rsidRPr="00F7763E">
        <w:rPr>
          <w:rFonts w:ascii="Arial" w:hAnsi="Arial" w:cs="Arial"/>
          <w:b/>
        </w:rPr>
        <w:t xml:space="preserve"> T133h</w:t>
      </w:r>
      <w:r w:rsidR="006F6B54" w:rsidRPr="00F7763E">
        <w:rPr>
          <w:rFonts w:ascii="Arial" w:hAnsi="Arial" w:cs="Arial"/>
        </w:rPr>
        <w:t xml:space="preserve"> (2012), </w:t>
      </w:r>
      <w:proofErr w:type="spellStart"/>
      <w:r w:rsidR="006F6B54" w:rsidRPr="00F7763E">
        <w:rPr>
          <w:rFonts w:ascii="Arial" w:hAnsi="Arial" w:cs="Arial"/>
          <w:b/>
        </w:rPr>
        <w:t>traktorių</w:t>
      </w:r>
      <w:proofErr w:type="spellEnd"/>
      <w:r w:rsidR="006F6B54" w:rsidRPr="00F7763E">
        <w:rPr>
          <w:rFonts w:ascii="Arial" w:hAnsi="Arial" w:cs="Arial"/>
          <w:b/>
        </w:rPr>
        <w:t xml:space="preserve"> </w:t>
      </w:r>
      <w:proofErr w:type="spellStart"/>
      <w:r w:rsidR="006F6B54" w:rsidRPr="00F7763E">
        <w:rPr>
          <w:rFonts w:ascii="Arial" w:hAnsi="Arial" w:cs="Arial"/>
          <w:b/>
        </w:rPr>
        <w:t>Valtra</w:t>
      </w:r>
      <w:proofErr w:type="spellEnd"/>
      <w:r w:rsidR="006F6B54" w:rsidRPr="00F7763E">
        <w:rPr>
          <w:rFonts w:ascii="Arial" w:hAnsi="Arial" w:cs="Arial"/>
          <w:b/>
        </w:rPr>
        <w:t xml:space="preserve"> T215 </w:t>
      </w:r>
      <w:proofErr w:type="spellStart"/>
      <w:r w:rsidR="006F6B54" w:rsidRPr="00F7763E">
        <w:rPr>
          <w:rFonts w:ascii="Arial" w:hAnsi="Arial" w:cs="Arial"/>
          <w:b/>
        </w:rPr>
        <w:t>su</w:t>
      </w:r>
      <w:proofErr w:type="spellEnd"/>
      <w:r w:rsidR="006F6B54" w:rsidRPr="00F7763E">
        <w:rPr>
          <w:rFonts w:ascii="Arial" w:hAnsi="Arial" w:cs="Arial"/>
          <w:b/>
        </w:rPr>
        <w:t xml:space="preserve"> Active tr.</w:t>
      </w:r>
      <w:r w:rsidR="006F6B54" w:rsidRPr="00F7763E">
        <w:rPr>
          <w:rFonts w:ascii="Arial" w:hAnsi="Arial" w:cs="Arial"/>
        </w:rPr>
        <w:t xml:space="preserve"> (2022, 2 </w:t>
      </w:r>
      <w:proofErr w:type="spellStart"/>
      <w:r w:rsidR="006F6B54" w:rsidRPr="00F7763E">
        <w:rPr>
          <w:rFonts w:ascii="Arial" w:hAnsi="Arial" w:cs="Arial"/>
        </w:rPr>
        <w:t>vnt</w:t>
      </w:r>
      <w:proofErr w:type="spellEnd"/>
      <w:r w:rsidR="006F6B54" w:rsidRPr="00F7763E">
        <w:rPr>
          <w:rFonts w:ascii="Arial" w:hAnsi="Arial" w:cs="Arial"/>
        </w:rPr>
        <w:t xml:space="preserve">.) </w:t>
      </w:r>
      <w:proofErr w:type="spellStart"/>
      <w:r w:rsidR="006F6B54">
        <w:rPr>
          <w:rFonts w:ascii="Arial" w:hAnsi="Arial" w:cs="Arial"/>
        </w:rPr>
        <w:t>atsarginės</w:t>
      </w:r>
      <w:proofErr w:type="spellEnd"/>
      <w:r w:rsidR="006F6B54">
        <w:rPr>
          <w:rFonts w:ascii="Arial" w:hAnsi="Arial" w:cs="Arial"/>
        </w:rPr>
        <w:t xml:space="preserve"> </w:t>
      </w:r>
      <w:proofErr w:type="spellStart"/>
      <w:r w:rsidR="006F6B54" w:rsidRPr="00F7763E">
        <w:rPr>
          <w:rFonts w:ascii="Arial" w:hAnsi="Arial" w:cs="Arial"/>
        </w:rPr>
        <w:t>dal</w:t>
      </w:r>
      <w:r w:rsidR="006F6B54">
        <w:rPr>
          <w:rFonts w:ascii="Arial" w:hAnsi="Arial" w:cs="Arial"/>
        </w:rPr>
        <w:t>ys</w:t>
      </w:r>
      <w:proofErr w:type="spellEnd"/>
      <w:r w:rsidR="006F6B54">
        <w:rPr>
          <w:rFonts w:ascii="Arial" w:hAnsi="Arial" w:cs="Arial"/>
        </w:rPr>
        <w:t xml:space="preserve"> </w:t>
      </w:r>
      <w:proofErr w:type="spellStart"/>
      <w:r w:rsidR="006F6B54">
        <w:rPr>
          <w:rFonts w:ascii="Arial" w:hAnsi="Arial" w:cs="Arial"/>
        </w:rPr>
        <w:t>ir</w:t>
      </w:r>
      <w:proofErr w:type="spellEnd"/>
      <w:r w:rsidR="006F6B54" w:rsidRPr="00F7763E">
        <w:rPr>
          <w:rFonts w:ascii="Arial" w:hAnsi="Arial" w:cs="Arial"/>
        </w:rPr>
        <w:t xml:space="preserve"> </w:t>
      </w:r>
      <w:proofErr w:type="spellStart"/>
      <w:r w:rsidR="006F6B54" w:rsidRPr="00F7763E">
        <w:rPr>
          <w:rFonts w:ascii="Arial" w:hAnsi="Arial" w:cs="Arial"/>
        </w:rPr>
        <w:t>remonto</w:t>
      </w:r>
      <w:proofErr w:type="spellEnd"/>
      <w:r w:rsidR="006F6B54" w:rsidRPr="00F7763E">
        <w:rPr>
          <w:rFonts w:ascii="Arial" w:hAnsi="Arial" w:cs="Arial"/>
        </w:rPr>
        <w:t xml:space="preserve"> </w:t>
      </w:r>
      <w:proofErr w:type="spellStart"/>
      <w:r w:rsidR="006F6B54" w:rsidRPr="00F7763E">
        <w:rPr>
          <w:rFonts w:ascii="Arial" w:hAnsi="Arial" w:cs="Arial"/>
        </w:rPr>
        <w:t>bei</w:t>
      </w:r>
      <w:proofErr w:type="spellEnd"/>
      <w:r w:rsidR="006F6B54" w:rsidRPr="00F7763E">
        <w:rPr>
          <w:rFonts w:ascii="Arial" w:hAnsi="Arial" w:cs="Arial"/>
        </w:rPr>
        <w:t xml:space="preserve"> </w:t>
      </w:r>
      <w:proofErr w:type="spellStart"/>
      <w:r w:rsidR="006F6B54" w:rsidRPr="00F7763E">
        <w:rPr>
          <w:rFonts w:ascii="Arial" w:hAnsi="Arial" w:cs="Arial"/>
        </w:rPr>
        <w:t>techninio</w:t>
      </w:r>
      <w:proofErr w:type="spellEnd"/>
      <w:r w:rsidR="006F6B54" w:rsidRPr="00F7763E">
        <w:rPr>
          <w:rFonts w:ascii="Arial" w:hAnsi="Arial" w:cs="Arial"/>
        </w:rPr>
        <w:t xml:space="preserve"> </w:t>
      </w:r>
      <w:proofErr w:type="spellStart"/>
      <w:r w:rsidR="006F6B54" w:rsidRPr="00F7763E">
        <w:rPr>
          <w:rFonts w:ascii="Arial" w:hAnsi="Arial" w:cs="Arial"/>
        </w:rPr>
        <w:t>aptarnavimo</w:t>
      </w:r>
      <w:proofErr w:type="spellEnd"/>
      <w:r w:rsidR="006F6B54" w:rsidRPr="00F7763E">
        <w:rPr>
          <w:rFonts w:ascii="Arial" w:hAnsi="Arial" w:cs="Arial"/>
        </w:rPr>
        <w:t xml:space="preserve"> </w:t>
      </w:r>
      <w:proofErr w:type="spellStart"/>
      <w:r w:rsidR="006F6B54" w:rsidRPr="00F7763E">
        <w:rPr>
          <w:rFonts w:ascii="Arial" w:hAnsi="Arial" w:cs="Arial"/>
        </w:rPr>
        <w:t>paslaug</w:t>
      </w:r>
      <w:r w:rsidR="006F6B54">
        <w:rPr>
          <w:rFonts w:ascii="Arial" w:hAnsi="Arial" w:cs="Arial"/>
        </w:rPr>
        <w:t>os</w:t>
      </w:r>
      <w:proofErr w:type="spellEnd"/>
      <w:r w:rsidR="006F6B54">
        <w:rPr>
          <w:rFonts w:ascii="Arial" w:hAnsi="Arial" w:cs="Arial"/>
        </w:rPr>
        <w:t>.</w:t>
      </w:r>
    </w:p>
    <w:bookmarkEnd w:id="4"/>
    <w:p w14:paraId="6C8D5C40" w14:textId="77777777" w:rsidR="006B4CB7" w:rsidRPr="007A5A18" w:rsidRDefault="006B4CB7" w:rsidP="006B4CB7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</w:p>
    <w:p w14:paraId="06190362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8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8"/>
    </w:p>
    <w:p w14:paraId="0D804D31" w14:textId="77777777" w:rsidR="000F1BA5" w:rsidRPr="007A5A18" w:rsidRDefault="000F1BA5" w:rsidP="006B4CB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339B9571" w14:textId="4EE08588" w:rsidR="006B4CB7" w:rsidRPr="007A5A18" w:rsidRDefault="006B4CB7" w:rsidP="00325174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u w:val="single"/>
          <w:lang w:val="lt-LT"/>
        </w:rPr>
      </w:pPr>
      <w:r w:rsidRPr="007A5A1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72C0D19C" w14:textId="77777777" w:rsidR="006B4CB7" w:rsidRPr="007A5A18" w:rsidRDefault="006B4CB7" w:rsidP="006B4CB7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 xml:space="preserve">6.2.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8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prisegant dokumentus atitinkamo 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9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10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6A364B66" w14:textId="77777777" w:rsidR="006B4CB7" w:rsidRPr="007A5A18" w:rsidRDefault="006B4CB7" w:rsidP="006B4CB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9" w:name="_Hlk483902607"/>
    </w:p>
    <w:p w14:paraId="3FF78077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6"/>
      <w:r w:rsidRPr="007A5A18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30"/>
    </w:p>
    <w:p w14:paraId="15082B1A" w14:textId="77777777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9"/>
    <w:p w14:paraId="756A3E10" w14:textId="77777777" w:rsidR="006B4CB7" w:rsidRPr="007A5A18" w:rsidRDefault="006B4CB7" w:rsidP="006B4CB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lastRenderedPageBreak/>
        <w:t>7.1. Perkančioji organizacija nereikalauja, kad pasiūlymo galiojimas būtų užtikrintas. Reikalavimai pasiūlymo galiojimo terminui pateikti Bendrųjų sąlygų 8.1, 8.13 ir 8.14 punktuose.</w:t>
      </w:r>
    </w:p>
    <w:p w14:paraId="07DBDFCE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9259C35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31"/>
    </w:p>
    <w:p w14:paraId="52E663D6" w14:textId="77777777" w:rsidR="006B4CB7" w:rsidRPr="007A5A18" w:rsidRDefault="006B4CB7" w:rsidP="006B4CB7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6B90E6A0" w14:textId="77777777" w:rsidR="006B4CB7" w:rsidRPr="00EF795D" w:rsidRDefault="006B4CB7" w:rsidP="006B4CB7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</w:t>
      </w:r>
      <w:r w:rsidRPr="00EF795D">
        <w:rPr>
          <w:rFonts w:ascii="Arial" w:hAnsi="Arial" w:cs="Arial"/>
          <w:lang w:val="lt-LT"/>
        </w:rPr>
        <w:t>. Iki pasiūlymų pateikimo termino pabaigos pasiūlyme tiekėjas turi pateikti:</w:t>
      </w:r>
    </w:p>
    <w:p w14:paraId="30EC78D2" w14:textId="77777777" w:rsidR="006B4CB7" w:rsidRPr="00EF795D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EF795D">
        <w:rPr>
          <w:rFonts w:ascii="Arial" w:hAnsi="Arial" w:cs="Arial"/>
          <w:lang w:val="lt-LT"/>
        </w:rPr>
        <w:t>8.1.1. pasirašytą Pasiūlymo formą (Specialiųjų sąlygų 2 priedas);</w:t>
      </w:r>
    </w:p>
    <w:p w14:paraId="7AE3CAF4" w14:textId="77777777" w:rsidR="006B4CB7" w:rsidRPr="00EF795D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EF795D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0FEDFB77" w14:textId="77777777" w:rsidR="006B4CB7" w:rsidRPr="00EF795D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EF795D">
        <w:rPr>
          <w:rFonts w:ascii="Arial" w:hAnsi="Arial" w:cs="Arial"/>
          <w:lang w:val="lt-LT"/>
        </w:rPr>
        <w:t>8.1.3. jei pasiūlymą pateikia tiekėjų grupė, pasirašytą jungtinės veiklos sutarties kopiją;</w:t>
      </w:r>
    </w:p>
    <w:p w14:paraId="37D4AB6B" w14:textId="3C1FF3CE" w:rsidR="006B4CB7" w:rsidRPr="00EF795D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EF795D">
        <w:rPr>
          <w:rFonts w:ascii="Arial" w:hAnsi="Arial" w:cs="Arial"/>
          <w:lang w:val="lt-LT"/>
        </w:rPr>
        <w:t xml:space="preserve">8.1.4. </w:t>
      </w:r>
      <w:bookmarkStart w:id="32" w:name="_Hlk158190226"/>
      <w:proofErr w:type="spellStart"/>
      <w:r w:rsidR="00AA2E4A" w:rsidRPr="00EF795D">
        <w:rPr>
          <w:rFonts w:ascii="Arial" w:hAnsi="Arial" w:cs="Arial"/>
        </w:rPr>
        <w:t>Techninės</w:t>
      </w:r>
      <w:proofErr w:type="spellEnd"/>
      <w:r w:rsidR="00AA2E4A" w:rsidRPr="00EF795D">
        <w:rPr>
          <w:rFonts w:ascii="Arial" w:hAnsi="Arial" w:cs="Arial"/>
        </w:rPr>
        <w:t xml:space="preserve"> </w:t>
      </w:r>
      <w:proofErr w:type="spellStart"/>
      <w:r w:rsidR="00AA2E4A" w:rsidRPr="00EF795D">
        <w:rPr>
          <w:rFonts w:ascii="Arial" w:hAnsi="Arial" w:cs="Arial"/>
        </w:rPr>
        <w:t>specifikacijos</w:t>
      </w:r>
      <w:proofErr w:type="spellEnd"/>
      <w:r w:rsidR="00AA2E4A" w:rsidRPr="00EF795D">
        <w:rPr>
          <w:rFonts w:ascii="Arial" w:hAnsi="Arial" w:cs="Arial"/>
        </w:rPr>
        <w:t xml:space="preserve"> </w:t>
      </w:r>
      <w:proofErr w:type="spellStart"/>
      <w:r w:rsidR="00AA2E4A" w:rsidRPr="00EF795D">
        <w:rPr>
          <w:rFonts w:ascii="Arial" w:hAnsi="Arial" w:cs="Arial"/>
        </w:rPr>
        <w:t>pried</w:t>
      </w:r>
      <w:r w:rsidR="006F6B54" w:rsidRPr="00EF795D">
        <w:rPr>
          <w:rFonts w:ascii="Arial" w:hAnsi="Arial" w:cs="Arial"/>
        </w:rPr>
        <w:t>ą</w:t>
      </w:r>
      <w:proofErr w:type="spellEnd"/>
      <w:r w:rsidR="00AA2E4A" w:rsidRPr="00EF795D">
        <w:rPr>
          <w:rFonts w:ascii="Arial" w:hAnsi="Arial" w:cs="Arial"/>
        </w:rPr>
        <w:t xml:space="preserve"> Nr. 1</w:t>
      </w:r>
      <w:bookmarkEnd w:id="32"/>
      <w:r w:rsidR="006F6B54" w:rsidRPr="00EF795D">
        <w:rPr>
          <w:rFonts w:ascii="Arial" w:hAnsi="Arial" w:cs="Arial"/>
        </w:rPr>
        <w:t>.</w:t>
      </w:r>
    </w:p>
    <w:p w14:paraId="74C101A2" w14:textId="59D9E258" w:rsidR="006B4CB7" w:rsidRPr="00EF795D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EF795D">
        <w:rPr>
          <w:rFonts w:ascii="Arial" w:hAnsi="Arial" w:cs="Arial"/>
          <w:lang w:val="lt-LT"/>
        </w:rPr>
        <w:t>8.1.5. Tiekėjo deklaraciją apie prekės(-</w:t>
      </w:r>
      <w:proofErr w:type="spellStart"/>
      <w:r w:rsidRPr="00EF795D">
        <w:rPr>
          <w:rFonts w:ascii="Arial" w:hAnsi="Arial" w:cs="Arial"/>
          <w:lang w:val="lt-LT"/>
        </w:rPr>
        <w:t>ių</w:t>
      </w:r>
      <w:proofErr w:type="spellEnd"/>
      <w:r w:rsidRPr="00EF795D">
        <w:rPr>
          <w:rFonts w:ascii="Arial" w:hAnsi="Arial" w:cs="Arial"/>
          <w:lang w:val="lt-LT"/>
        </w:rPr>
        <w:t xml:space="preserve">) ir jų sudedamųjų dalių kilmę (priedas Nr. </w:t>
      </w:r>
      <w:r w:rsidR="00AA2E4A" w:rsidRPr="00EF795D">
        <w:rPr>
          <w:rFonts w:ascii="Arial" w:hAnsi="Arial" w:cs="Arial"/>
          <w:lang w:val="lt-LT"/>
        </w:rPr>
        <w:t>4</w:t>
      </w:r>
      <w:r w:rsidRPr="00EF795D">
        <w:rPr>
          <w:rFonts w:ascii="Arial" w:hAnsi="Arial" w:cs="Arial"/>
          <w:lang w:val="lt-LT"/>
        </w:rPr>
        <w:t xml:space="preserve">). </w:t>
      </w:r>
    </w:p>
    <w:p w14:paraId="2B6894EC" w14:textId="57CF4344" w:rsidR="006B4CB7" w:rsidRPr="00B20548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EF795D">
        <w:rPr>
          <w:rFonts w:ascii="Arial" w:hAnsi="Arial" w:cs="Arial"/>
          <w:lang w:val="lt-LT"/>
        </w:rPr>
        <w:t xml:space="preserve">8.1.6. Tiekėjo deklaraciją apie paslaugų teikimo valstybę ar teritoriją (priedas Nr. </w:t>
      </w:r>
      <w:r w:rsidR="00AA2E4A" w:rsidRPr="00EF795D">
        <w:rPr>
          <w:rFonts w:ascii="Arial" w:hAnsi="Arial" w:cs="Arial"/>
          <w:lang w:val="lt-LT"/>
        </w:rPr>
        <w:t>5</w:t>
      </w:r>
      <w:r w:rsidRPr="00EF795D">
        <w:rPr>
          <w:rFonts w:ascii="Arial" w:hAnsi="Arial" w:cs="Arial"/>
          <w:lang w:val="lt-LT"/>
        </w:rPr>
        <w:t>).</w:t>
      </w:r>
      <w:r w:rsidRPr="00B20548">
        <w:rPr>
          <w:rFonts w:ascii="Arial" w:hAnsi="Arial" w:cs="Arial"/>
          <w:lang w:val="lt-LT"/>
        </w:rPr>
        <w:t xml:space="preserve"> </w:t>
      </w:r>
    </w:p>
    <w:p w14:paraId="6625D8F4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0103D2" w14:textId="77777777" w:rsidR="006B4CB7" w:rsidRPr="007A5A18" w:rsidRDefault="006B4CB7" w:rsidP="006B4CB7">
      <w:pPr>
        <w:pStyle w:val="Antrat1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3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3"/>
    </w:p>
    <w:p w14:paraId="22FC80CF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B2A2A3B" w14:textId="72B0FF55" w:rsidR="006B4CB7" w:rsidRPr="00325174" w:rsidRDefault="006B4CB7" w:rsidP="006B4CB7">
      <w:pPr>
        <w:pStyle w:val="Sraopastraipa"/>
        <w:numPr>
          <w:ilvl w:val="1"/>
          <w:numId w:val="2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vanish/>
          <w:lang w:val="lt-LT"/>
        </w:rPr>
      </w:pPr>
      <w:r w:rsidRPr="00325174"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 w:rsidRPr="00325174">
        <w:rPr>
          <w:rFonts w:ascii="Arial" w:hAnsi="Arial" w:cs="Arial"/>
          <w:i/>
          <w:lang w:val="lt-LT"/>
        </w:rPr>
        <w:t xml:space="preserve"> </w:t>
      </w:r>
      <w:r w:rsidRPr="00325174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6EED3B9E" w14:textId="77777777" w:rsidR="005B0AF9" w:rsidRDefault="005B0AF9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7BA31151" w14:textId="2C846A42" w:rsidR="006B4CB7" w:rsidRPr="007A5A18" w:rsidRDefault="006B4CB7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39DC423E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51E61B11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4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4"/>
    </w:p>
    <w:p w14:paraId="03A92D27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0C35D9B5" w14:textId="77777777" w:rsidR="006B4CB7" w:rsidRPr="007A5A18" w:rsidRDefault="006B4CB7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10.1. Sutarties projektas pateikiamas Specialiųjų sąlygų 3 priede. Pasirašant Sutartį, pateiktos sąlygos negali būti keičiamos ar koreguojamos.</w:t>
      </w:r>
      <w:bookmarkStart w:id="35" w:name="_Toc329439533"/>
    </w:p>
    <w:p w14:paraId="08EDB280" w14:textId="77777777" w:rsidR="006B4CB7" w:rsidRPr="007A5A18" w:rsidRDefault="006B4CB7" w:rsidP="006B4CB7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6" w:name="_Toc335201960"/>
    </w:p>
    <w:p w14:paraId="21E57F64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7" w:name="_Toc487181060"/>
      <w:r w:rsidRPr="007A5A18">
        <w:rPr>
          <w:rFonts w:ascii="Arial" w:hAnsi="Arial" w:cs="Arial"/>
          <w:b/>
          <w:bCs/>
          <w:lang w:val="lt-LT"/>
        </w:rPr>
        <w:t>11. PRIEDAI</w:t>
      </w:r>
      <w:bookmarkEnd w:id="37"/>
    </w:p>
    <w:p w14:paraId="7C54DD37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5EB78888" w14:textId="77777777" w:rsidR="006B4CB7" w:rsidRPr="007A5A18" w:rsidRDefault="006B4CB7" w:rsidP="006B4CB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8" w:name="_Ref274738013"/>
      <w:bookmarkStart w:id="39" w:name="_Ref316455210"/>
      <w:bookmarkEnd w:id="35"/>
      <w:bookmarkEnd w:id="36"/>
      <w:r w:rsidRPr="007A5A18">
        <w:rPr>
          <w:rFonts w:ascii="Arial" w:hAnsi="Arial" w:cs="Arial"/>
          <w:lang w:val="lt-LT"/>
        </w:rPr>
        <w:t>1 priedas – Techninė specifikacija;</w:t>
      </w:r>
    </w:p>
    <w:p w14:paraId="41FDA57E" w14:textId="77777777" w:rsidR="006B4CB7" w:rsidRPr="007A5A18" w:rsidRDefault="006B4CB7" w:rsidP="006B4C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2 priedas – Pasiūlymo forma;</w:t>
      </w:r>
    </w:p>
    <w:p w14:paraId="3AC2B5AE" w14:textId="77777777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 priedas – Sutarties projektas</w:t>
      </w:r>
      <w:r>
        <w:rPr>
          <w:rFonts w:ascii="Arial" w:hAnsi="Arial" w:cs="Arial"/>
          <w:lang w:val="lt-LT"/>
        </w:rPr>
        <w:t>;</w:t>
      </w:r>
    </w:p>
    <w:p w14:paraId="2B8909EA" w14:textId="62E3A43A" w:rsidR="006B4CB7" w:rsidRPr="00B20548" w:rsidRDefault="00AA2E4A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B20548">
        <w:rPr>
          <w:rFonts w:ascii="Arial" w:hAnsi="Arial" w:cs="Arial"/>
          <w:lang w:val="lt-LT"/>
        </w:rPr>
        <w:t>4</w:t>
      </w:r>
      <w:r w:rsidR="006B4CB7" w:rsidRPr="00B20548">
        <w:rPr>
          <w:rFonts w:ascii="Arial" w:hAnsi="Arial" w:cs="Arial"/>
          <w:lang w:val="lt-LT"/>
        </w:rPr>
        <w:t xml:space="preserve"> priedas – Tiekėjo deklaraciją apie prekės(-</w:t>
      </w:r>
      <w:proofErr w:type="spellStart"/>
      <w:r w:rsidR="006B4CB7" w:rsidRPr="00B20548">
        <w:rPr>
          <w:rFonts w:ascii="Arial" w:hAnsi="Arial" w:cs="Arial"/>
          <w:lang w:val="lt-LT"/>
        </w:rPr>
        <w:t>ių</w:t>
      </w:r>
      <w:proofErr w:type="spellEnd"/>
      <w:r w:rsidR="006B4CB7" w:rsidRPr="00B20548">
        <w:rPr>
          <w:rFonts w:ascii="Arial" w:hAnsi="Arial" w:cs="Arial"/>
          <w:lang w:val="lt-LT"/>
        </w:rPr>
        <w:t>) ir jų sudedamųjų dalių kilmę;</w:t>
      </w:r>
    </w:p>
    <w:p w14:paraId="434E2B34" w14:textId="37DB24F6" w:rsidR="006B4CB7" w:rsidRPr="00B20548" w:rsidRDefault="00AA2E4A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B20548">
        <w:rPr>
          <w:rFonts w:ascii="Arial" w:hAnsi="Arial" w:cs="Arial"/>
          <w:lang w:val="lt-LT"/>
        </w:rPr>
        <w:t>5</w:t>
      </w:r>
      <w:r w:rsidR="006B4CB7" w:rsidRPr="00B20548">
        <w:rPr>
          <w:rFonts w:ascii="Arial" w:hAnsi="Arial" w:cs="Arial"/>
          <w:lang w:val="lt-LT"/>
        </w:rPr>
        <w:t xml:space="preserve"> priedas – Tiekėjo deklaraciją apie paslaugų teikimo valstybę ar teritoriją;</w:t>
      </w:r>
    </w:p>
    <w:p w14:paraId="28DC3186" w14:textId="5BA9FC2D" w:rsidR="006B4CB7" w:rsidRPr="007A5A18" w:rsidRDefault="00AA2E4A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</w:t>
      </w:r>
      <w:r w:rsidR="006B4CB7" w:rsidRPr="00E921F7">
        <w:rPr>
          <w:rFonts w:ascii="Arial" w:hAnsi="Arial" w:cs="Arial"/>
          <w:lang w:val="lt-LT"/>
        </w:rPr>
        <w:t xml:space="preserve"> priedas – </w:t>
      </w:r>
      <w:r w:rsidR="006B4CB7" w:rsidRPr="001C2E8F">
        <w:rPr>
          <w:rFonts w:ascii="Arial" w:hAnsi="Arial" w:cs="Arial"/>
          <w:lang w:val="lt-LT"/>
        </w:rPr>
        <w:t>Skelbiamos apklausos Bendrosios sąlygos</w:t>
      </w:r>
      <w:bookmarkEnd w:id="38"/>
      <w:bookmarkEnd w:id="39"/>
      <w:r w:rsidR="006B4CB7">
        <w:rPr>
          <w:rFonts w:ascii="Arial" w:hAnsi="Arial" w:cs="Arial"/>
          <w:lang w:val="lt-LT"/>
        </w:rPr>
        <w:t>.</w:t>
      </w:r>
    </w:p>
    <w:p w14:paraId="2264AE09" w14:textId="77777777" w:rsidR="006B4CB7" w:rsidRPr="001C2E8F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----------------------------------</w:t>
      </w:r>
    </w:p>
    <w:p w14:paraId="2CF0C97B" w14:textId="77777777" w:rsidR="000C364F" w:rsidRDefault="000C364F"/>
    <w:sectPr w:rsidR="000C364F" w:rsidSect="001870BA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AC2B" w14:textId="77777777" w:rsidR="00C427AA" w:rsidRDefault="00C427AA">
      <w:pPr>
        <w:spacing w:after="0" w:line="240" w:lineRule="auto"/>
      </w:pPr>
      <w:r>
        <w:separator/>
      </w:r>
    </w:p>
  </w:endnote>
  <w:endnote w:type="continuationSeparator" w:id="0">
    <w:p w14:paraId="67BB08A3" w14:textId="77777777" w:rsidR="00C427AA" w:rsidRDefault="00C4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68B4" w14:textId="77777777" w:rsidR="00C268D9" w:rsidRDefault="00C427AA">
    <w:pPr>
      <w:pStyle w:val="Porat"/>
      <w:jc w:val="center"/>
    </w:pPr>
  </w:p>
  <w:p w14:paraId="3E0C7ADC" w14:textId="77777777" w:rsidR="00C268D9" w:rsidRPr="004A16D7" w:rsidRDefault="00B957D3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4C6F" w14:textId="77777777" w:rsidR="00C268D9" w:rsidRDefault="00C427AA" w:rsidP="00954AE9">
    <w:pPr>
      <w:pStyle w:val="Porat"/>
    </w:pPr>
  </w:p>
  <w:p w14:paraId="0A8C043C" w14:textId="77777777" w:rsidR="00C268D9" w:rsidRPr="00954AE9" w:rsidRDefault="00C427AA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99A0" w14:textId="77777777" w:rsidR="00C427AA" w:rsidRDefault="00C427AA">
      <w:pPr>
        <w:spacing w:after="0" w:line="240" w:lineRule="auto"/>
      </w:pPr>
      <w:r>
        <w:separator/>
      </w:r>
    </w:p>
  </w:footnote>
  <w:footnote w:type="continuationSeparator" w:id="0">
    <w:p w14:paraId="06D5401F" w14:textId="77777777" w:rsidR="00C427AA" w:rsidRDefault="00C42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B"/>
    <w:rsid w:val="000C09D8"/>
    <w:rsid w:val="000C364F"/>
    <w:rsid w:val="000F1BA5"/>
    <w:rsid w:val="00185819"/>
    <w:rsid w:val="00241924"/>
    <w:rsid w:val="0027056F"/>
    <w:rsid w:val="00325174"/>
    <w:rsid w:val="003376B5"/>
    <w:rsid w:val="00387BD1"/>
    <w:rsid w:val="00392885"/>
    <w:rsid w:val="003A131C"/>
    <w:rsid w:val="0043314A"/>
    <w:rsid w:val="0045131A"/>
    <w:rsid w:val="005B0AF9"/>
    <w:rsid w:val="005B54B7"/>
    <w:rsid w:val="006B4CB7"/>
    <w:rsid w:val="006D1A0B"/>
    <w:rsid w:val="006D6351"/>
    <w:rsid w:val="006F3760"/>
    <w:rsid w:val="006F6B54"/>
    <w:rsid w:val="00785849"/>
    <w:rsid w:val="00811212"/>
    <w:rsid w:val="00842E77"/>
    <w:rsid w:val="009C58FB"/>
    <w:rsid w:val="00AA2E4A"/>
    <w:rsid w:val="00B20548"/>
    <w:rsid w:val="00B446A1"/>
    <w:rsid w:val="00B957D3"/>
    <w:rsid w:val="00BF0D48"/>
    <w:rsid w:val="00C427AA"/>
    <w:rsid w:val="00C74913"/>
    <w:rsid w:val="00CE77D7"/>
    <w:rsid w:val="00E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933E"/>
  <w15:chartTrackingRefBased/>
  <w15:docId w15:val="{2C380371-52F8-4672-806E-B6683CE9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B4CB7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6B4CB7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4CB7"/>
    <w:rPr>
      <w:rFonts w:ascii="Calibri" w:eastAsia="Calibri" w:hAnsi="Calibri" w:cs="DokChampa"/>
      <w:lang w:val="en-US"/>
    </w:rPr>
  </w:style>
  <w:style w:type="paragraph" w:styleId="Porat">
    <w:name w:val="footer"/>
    <w:basedOn w:val="prastasis"/>
    <w:link w:val="PoratDiagrama"/>
    <w:uiPriority w:val="99"/>
    <w:rsid w:val="006B4CB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B7"/>
    <w:rPr>
      <w:rFonts w:ascii="Calibri" w:eastAsia="Calibri" w:hAnsi="Calibri" w:cs="DokChampa"/>
      <w:lang w:val="en-US"/>
    </w:rPr>
  </w:style>
  <w:style w:type="character" w:styleId="Hipersaitas">
    <w:name w:val="Hyperlink"/>
    <w:uiPriority w:val="99"/>
    <w:rsid w:val="006B4CB7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6B4CB7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6B4CB7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6B4CB7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B4CB7"/>
    <w:rPr>
      <w:rFonts w:ascii="Calibri" w:eastAsia="Calibri" w:hAnsi="Calibri" w:cs="DokChampa"/>
      <w:u w:val="single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B4CB7"/>
    <w:rPr>
      <w:rFonts w:ascii="Calibri" w:eastAsia="Calibri" w:hAnsi="Calibri" w:cs="DokChampa"/>
      <w:lang w:val="en-US"/>
    </w:rPr>
  </w:style>
  <w:style w:type="character" w:customStyle="1" w:styleId="Bodytext2NotItalic2">
    <w:name w:val="Body text (2) + Not Italic2"/>
    <w:basedOn w:val="Numatytasispastraiposriftas"/>
    <w:rsid w:val="0045131A"/>
    <w:rPr>
      <w:rFonts w:ascii="Times New Roman" w:hAnsi="Times New Roman" w:cs="Times New Roman"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4492</Words>
  <Characters>2561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Radzevičienė | VMU</dc:creator>
  <cp:keywords/>
  <dc:description/>
  <cp:lastModifiedBy>Sigitas Radzevičius | VMU</cp:lastModifiedBy>
  <cp:revision>17</cp:revision>
  <dcterms:created xsi:type="dcterms:W3CDTF">2024-03-21T13:20:00Z</dcterms:created>
  <dcterms:modified xsi:type="dcterms:W3CDTF">2025-01-22T09:20:00Z</dcterms:modified>
</cp:coreProperties>
</file>