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AFC8" w14:textId="5D232A91" w:rsidR="00734826" w:rsidRPr="00E442D4" w:rsidRDefault="00734826" w:rsidP="00E442D4">
      <w:pPr>
        <w:autoSpaceDN w:val="0"/>
        <w:spacing w:after="0" w:line="240" w:lineRule="auto"/>
        <w:ind w:firstLine="567"/>
        <w:jc w:val="right"/>
        <w:rPr>
          <w:rFonts w:ascii="Times New Roman" w:eastAsia="Times New Roman" w:hAnsi="Times New Roman" w:cs="Times New Roman"/>
          <w:i/>
          <w:iCs/>
          <w:sz w:val="24"/>
          <w:szCs w:val="24"/>
        </w:rPr>
      </w:pPr>
      <w:bookmarkStart w:id="0" w:name="_Hlk133494587"/>
      <w:r w:rsidRPr="00DF63F7">
        <w:rPr>
          <w:rFonts w:ascii="Times New Roman" w:eastAsia="Times New Roman" w:hAnsi="Times New Roman" w:cs="Times New Roman"/>
          <w:i/>
          <w:iCs/>
          <w:sz w:val="24"/>
          <w:szCs w:val="24"/>
        </w:rPr>
        <w:t>Pirkimo sąlygų</w:t>
      </w:r>
      <w:r w:rsidRPr="00840768">
        <w:rPr>
          <w:rFonts w:ascii="Times New Roman" w:eastAsia="Times New Roman" w:hAnsi="Times New Roman" w:cs="Times New Roman"/>
          <w:i/>
          <w:iCs/>
          <w:sz w:val="24"/>
          <w:szCs w:val="24"/>
        </w:rPr>
        <w:t xml:space="preserve"> </w:t>
      </w:r>
      <w:r w:rsidR="00840768" w:rsidRPr="00840768">
        <w:rPr>
          <w:rFonts w:ascii="Times New Roman" w:eastAsia="Times New Roman" w:hAnsi="Times New Roman" w:cs="Times New Roman"/>
          <w:i/>
          <w:iCs/>
          <w:sz w:val="24"/>
          <w:szCs w:val="24"/>
        </w:rPr>
        <w:t>6</w:t>
      </w:r>
      <w:r w:rsidRPr="00840768">
        <w:rPr>
          <w:rFonts w:ascii="Times New Roman" w:eastAsia="Times New Roman" w:hAnsi="Times New Roman" w:cs="Times New Roman"/>
          <w:i/>
          <w:iCs/>
          <w:sz w:val="24"/>
          <w:szCs w:val="24"/>
        </w:rPr>
        <w:t xml:space="preserve"> </w:t>
      </w:r>
      <w:r w:rsidRPr="00DF63F7">
        <w:rPr>
          <w:rFonts w:ascii="Times New Roman" w:eastAsia="Times New Roman" w:hAnsi="Times New Roman" w:cs="Times New Roman"/>
          <w:i/>
          <w:iCs/>
          <w:sz w:val="24"/>
          <w:szCs w:val="24"/>
        </w:rPr>
        <w:t>priedas</w:t>
      </w:r>
      <w:bookmarkEnd w:id="0"/>
    </w:p>
    <w:p w14:paraId="02483E04" w14:textId="77777777" w:rsidR="008F6911" w:rsidRPr="00E442D4" w:rsidRDefault="008F6911" w:rsidP="00E442D4">
      <w:pPr>
        <w:spacing w:after="0" w:line="240" w:lineRule="auto"/>
        <w:ind w:firstLine="567"/>
        <w:jc w:val="center"/>
        <w:rPr>
          <w:rFonts w:ascii="Times New Roman" w:hAnsi="Times New Roman" w:cs="Times New Roman"/>
          <w:b/>
          <w:sz w:val="24"/>
          <w:szCs w:val="24"/>
        </w:rPr>
      </w:pPr>
    </w:p>
    <w:p w14:paraId="52CC630D" w14:textId="0E44D912" w:rsidR="007C5A80" w:rsidRPr="00D57F6D" w:rsidRDefault="007C5A80" w:rsidP="00E442D4">
      <w:pPr>
        <w:spacing w:after="0" w:line="240" w:lineRule="auto"/>
        <w:ind w:firstLine="567"/>
        <w:jc w:val="center"/>
        <w:rPr>
          <w:rFonts w:ascii="Times New Roman" w:hAnsi="Times New Roman" w:cs="Times New Roman"/>
          <w:b/>
          <w:sz w:val="24"/>
          <w:szCs w:val="24"/>
        </w:rPr>
      </w:pPr>
      <w:r w:rsidRPr="00D57F6D">
        <w:rPr>
          <w:rFonts w:ascii="Times New Roman" w:hAnsi="Times New Roman" w:cs="Times New Roman"/>
          <w:b/>
          <w:sz w:val="24"/>
          <w:szCs w:val="24"/>
        </w:rPr>
        <w:t>TIEKĖJŲ PASIŪLYMŲ VERTINIMO KRITERIJAI IR TVARKA</w:t>
      </w:r>
    </w:p>
    <w:p w14:paraId="0600DCF7" w14:textId="77777777" w:rsidR="007C5A80" w:rsidRPr="00E442D4" w:rsidRDefault="007C5A80" w:rsidP="00E442D4">
      <w:pPr>
        <w:spacing w:after="0" w:line="240" w:lineRule="auto"/>
        <w:ind w:firstLine="567"/>
        <w:jc w:val="both"/>
        <w:rPr>
          <w:rFonts w:ascii="Times New Roman" w:hAnsi="Times New Roman" w:cs="Times New Roman"/>
          <w:bCs/>
          <w:sz w:val="24"/>
          <w:szCs w:val="24"/>
        </w:rPr>
      </w:pPr>
    </w:p>
    <w:p w14:paraId="6A29B124" w14:textId="77777777" w:rsidR="007C5A80" w:rsidRPr="00E442D4" w:rsidRDefault="007C5A80" w:rsidP="00E442D4">
      <w:pPr>
        <w:numPr>
          <w:ilvl w:val="0"/>
          <w:numId w:val="1"/>
        </w:numPr>
        <w:tabs>
          <w:tab w:val="left" w:pos="709"/>
          <w:tab w:val="left" w:pos="993"/>
        </w:tabs>
        <w:spacing w:after="0" w:line="240" w:lineRule="auto"/>
        <w:ind w:left="0" w:firstLine="567"/>
        <w:jc w:val="both"/>
        <w:rPr>
          <w:rFonts w:ascii="Times New Roman" w:hAnsi="Times New Roman" w:cs="Times New Roman"/>
          <w:sz w:val="24"/>
          <w:szCs w:val="24"/>
        </w:rPr>
      </w:pPr>
      <w:r w:rsidRPr="00E442D4">
        <w:rPr>
          <w:rFonts w:ascii="Times New Roman" w:hAnsi="Times New Roman" w:cs="Times New Roman"/>
          <w:sz w:val="24"/>
          <w:szCs w:val="24"/>
        </w:rPr>
        <w:t>Ekonomiškai naudingiausias pasiūlymas išrenkamas pagal kainos ir kokybės (pasirinktas kokybės vertinimo charakteristikas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1348"/>
        <w:gridCol w:w="5899"/>
        <w:gridCol w:w="2243"/>
      </w:tblGrid>
      <w:tr w:rsidR="007C5A80" w:rsidRPr="00E442D4" w14:paraId="56F95A99"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C7DA1DF" w14:textId="77777777" w:rsidR="007C5A80" w:rsidRPr="00E442D4" w:rsidRDefault="007C5A80" w:rsidP="00642D8E">
            <w:pPr>
              <w:spacing w:after="0" w:line="240" w:lineRule="auto"/>
              <w:rPr>
                <w:rFonts w:ascii="Times New Roman" w:hAnsi="Times New Roman" w:cs="Times New Roman"/>
                <w:b/>
                <w:bCs/>
                <w:sz w:val="24"/>
                <w:szCs w:val="24"/>
              </w:rPr>
            </w:pPr>
            <w:r w:rsidRPr="00E442D4">
              <w:rPr>
                <w:rFonts w:ascii="Times New Roman" w:hAnsi="Times New Roman" w:cs="Times New Roman"/>
                <w:b/>
                <w:bCs/>
                <w:sz w:val="24"/>
                <w:szCs w:val="24"/>
              </w:rPr>
              <w:t>Eil. Nr.</w:t>
            </w:r>
          </w:p>
        </w:tc>
        <w:tc>
          <w:tcPr>
            <w:tcW w:w="589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AB7C226" w14:textId="77777777" w:rsidR="007C5A80" w:rsidRPr="00E442D4" w:rsidRDefault="007C5A80" w:rsidP="00642D8E">
            <w:pPr>
              <w:spacing w:after="0" w:line="240" w:lineRule="auto"/>
              <w:rPr>
                <w:rFonts w:ascii="Times New Roman" w:hAnsi="Times New Roman" w:cs="Times New Roman"/>
                <w:b/>
                <w:bCs/>
                <w:sz w:val="24"/>
                <w:szCs w:val="24"/>
              </w:rPr>
            </w:pPr>
            <w:r w:rsidRPr="00E442D4">
              <w:rPr>
                <w:rFonts w:ascii="Times New Roman" w:hAnsi="Times New Roman" w:cs="Times New Roman"/>
                <w:b/>
                <w:bCs/>
                <w:sz w:val="24"/>
                <w:szCs w:val="24"/>
              </w:rPr>
              <w:t>Vertinimo kriterijai</w:t>
            </w:r>
          </w:p>
        </w:tc>
        <w:tc>
          <w:tcPr>
            <w:tcW w:w="2243"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6A01959" w14:textId="77777777" w:rsidR="007C5A80" w:rsidRPr="00E442D4" w:rsidRDefault="007C5A80" w:rsidP="00642D8E">
            <w:pPr>
              <w:spacing w:after="0" w:line="240" w:lineRule="auto"/>
              <w:rPr>
                <w:rFonts w:ascii="Times New Roman" w:hAnsi="Times New Roman" w:cs="Times New Roman"/>
                <w:b/>
                <w:bCs/>
                <w:sz w:val="24"/>
                <w:szCs w:val="24"/>
              </w:rPr>
            </w:pPr>
            <w:r w:rsidRPr="00E442D4">
              <w:rPr>
                <w:rFonts w:ascii="Times New Roman" w:hAnsi="Times New Roman" w:cs="Times New Roman"/>
                <w:b/>
                <w:bCs/>
                <w:sz w:val="24"/>
                <w:szCs w:val="24"/>
              </w:rPr>
              <w:t>Lyginamasis svoris ekonominio naudingumo įvertinime</w:t>
            </w:r>
          </w:p>
        </w:tc>
      </w:tr>
      <w:tr w:rsidR="007C5A80" w:rsidRPr="00E442D4" w14:paraId="2FDB1727"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371595AB" w14:textId="77777777" w:rsidR="007C5A80" w:rsidRPr="00E442D4" w:rsidRDefault="007C5A80" w:rsidP="00642D8E">
            <w:pPr>
              <w:spacing w:after="0" w:line="240" w:lineRule="auto"/>
              <w:rPr>
                <w:rFonts w:ascii="Times New Roman" w:hAnsi="Times New Roman" w:cs="Times New Roman"/>
                <w:sz w:val="24"/>
                <w:szCs w:val="24"/>
              </w:rPr>
            </w:pPr>
            <w:r w:rsidRPr="00E442D4">
              <w:rPr>
                <w:rFonts w:ascii="Times New Roman" w:hAnsi="Times New Roman" w:cs="Times New Roman"/>
                <w:sz w:val="24"/>
                <w:szCs w:val="24"/>
              </w:rPr>
              <w:t>1.</w:t>
            </w:r>
          </w:p>
        </w:tc>
        <w:tc>
          <w:tcPr>
            <w:tcW w:w="5899" w:type="dxa"/>
            <w:tcBorders>
              <w:top w:val="outset" w:sz="6" w:space="0" w:color="00000A"/>
              <w:left w:val="outset" w:sz="6" w:space="0" w:color="00000A"/>
              <w:bottom w:val="outset" w:sz="6" w:space="0" w:color="00000A"/>
              <w:right w:val="outset" w:sz="6" w:space="0" w:color="00000A"/>
            </w:tcBorders>
            <w:shd w:val="clear" w:color="auto" w:fill="F3F3F3"/>
          </w:tcPr>
          <w:p w14:paraId="521BA526" w14:textId="12C1A050" w:rsidR="007C5A80" w:rsidRPr="002A0247" w:rsidRDefault="007C5A80" w:rsidP="00642D8E">
            <w:pPr>
              <w:spacing w:after="0" w:line="240" w:lineRule="auto"/>
              <w:rPr>
                <w:rFonts w:ascii="Times New Roman" w:hAnsi="Times New Roman" w:cs="Times New Roman"/>
                <w:b/>
                <w:bCs/>
                <w:sz w:val="24"/>
                <w:szCs w:val="24"/>
              </w:rPr>
            </w:pPr>
            <w:r w:rsidRPr="002A0247">
              <w:rPr>
                <w:rFonts w:ascii="Times New Roman" w:hAnsi="Times New Roman" w:cs="Times New Roman"/>
                <w:b/>
                <w:bCs/>
                <w:sz w:val="24"/>
                <w:szCs w:val="24"/>
              </w:rPr>
              <w:t>Pasiūlymo kaina (C)</w:t>
            </w:r>
          </w:p>
        </w:tc>
        <w:tc>
          <w:tcPr>
            <w:tcW w:w="22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99B8F74" w14:textId="6F6FE1B9" w:rsidR="007C5A80" w:rsidRPr="002A0247" w:rsidRDefault="007C5A80" w:rsidP="00E442D4">
            <w:pPr>
              <w:spacing w:after="0" w:line="240" w:lineRule="auto"/>
              <w:ind w:firstLine="567"/>
              <w:rPr>
                <w:rFonts w:ascii="Times New Roman" w:hAnsi="Times New Roman" w:cs="Times New Roman"/>
                <w:sz w:val="24"/>
                <w:szCs w:val="24"/>
                <w:lang w:val="en-US"/>
              </w:rPr>
            </w:pPr>
            <w:r w:rsidRPr="002A0247">
              <w:rPr>
                <w:rFonts w:ascii="Times New Roman" w:hAnsi="Times New Roman" w:cs="Times New Roman"/>
                <w:sz w:val="24"/>
                <w:szCs w:val="24"/>
              </w:rPr>
              <w:t>X=</w:t>
            </w:r>
            <w:r w:rsidR="002A0247" w:rsidRPr="002A0247">
              <w:rPr>
                <w:rFonts w:ascii="Times New Roman" w:hAnsi="Times New Roman" w:cs="Times New Roman"/>
                <w:sz w:val="24"/>
                <w:szCs w:val="24"/>
              </w:rPr>
              <w:t>4</w:t>
            </w:r>
            <w:r w:rsidR="00B62BB9" w:rsidRPr="002A0247">
              <w:rPr>
                <w:rFonts w:ascii="Times New Roman" w:hAnsi="Times New Roman" w:cs="Times New Roman"/>
                <w:sz w:val="24"/>
                <w:szCs w:val="24"/>
                <w:lang w:val="en-US"/>
              </w:rPr>
              <w:t>0</w:t>
            </w:r>
          </w:p>
        </w:tc>
      </w:tr>
      <w:tr w:rsidR="007C5A80" w:rsidRPr="00E442D4" w14:paraId="0B413648"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03140DFC" w14:textId="77777777" w:rsidR="007C5A80" w:rsidRPr="00E442D4" w:rsidRDefault="007C5A80" w:rsidP="00642D8E">
            <w:pPr>
              <w:spacing w:after="0" w:line="240" w:lineRule="auto"/>
              <w:rPr>
                <w:rFonts w:ascii="Times New Roman" w:hAnsi="Times New Roman" w:cs="Times New Roman"/>
                <w:sz w:val="24"/>
                <w:szCs w:val="24"/>
              </w:rPr>
            </w:pPr>
            <w:r w:rsidRPr="00E442D4">
              <w:rPr>
                <w:rFonts w:ascii="Times New Roman" w:hAnsi="Times New Roman" w:cs="Times New Roman"/>
                <w:sz w:val="24"/>
                <w:szCs w:val="24"/>
              </w:rPr>
              <w:t>2.</w:t>
            </w:r>
          </w:p>
        </w:tc>
        <w:tc>
          <w:tcPr>
            <w:tcW w:w="5899" w:type="dxa"/>
            <w:tcBorders>
              <w:top w:val="outset" w:sz="6" w:space="0" w:color="00000A"/>
              <w:left w:val="outset" w:sz="6" w:space="0" w:color="00000A"/>
              <w:bottom w:val="outset" w:sz="6" w:space="0" w:color="00000A"/>
              <w:right w:val="outset" w:sz="6" w:space="0" w:color="00000A"/>
            </w:tcBorders>
            <w:shd w:val="clear" w:color="auto" w:fill="F3F3F3"/>
          </w:tcPr>
          <w:p w14:paraId="336935B8" w14:textId="402A148D" w:rsidR="007C5A80" w:rsidRPr="002A0247" w:rsidRDefault="007C5A80" w:rsidP="00642D8E">
            <w:pPr>
              <w:spacing w:after="0" w:line="240" w:lineRule="auto"/>
              <w:rPr>
                <w:rFonts w:ascii="Times New Roman" w:hAnsi="Times New Roman" w:cs="Times New Roman"/>
                <w:sz w:val="24"/>
                <w:szCs w:val="24"/>
              </w:rPr>
            </w:pPr>
            <w:r w:rsidRPr="002A0247">
              <w:rPr>
                <w:rFonts w:ascii="Times New Roman" w:hAnsi="Times New Roman" w:cs="Times New Roman"/>
                <w:b/>
                <w:bCs/>
                <w:sz w:val="24"/>
                <w:szCs w:val="24"/>
              </w:rPr>
              <w:t>Kokybės kriterijus (T)</w:t>
            </w:r>
            <w:r w:rsidRPr="002A0247">
              <w:rPr>
                <w:rFonts w:ascii="Times New Roman" w:hAnsi="Times New Roman" w:cs="Times New Roman"/>
                <w:sz w:val="24"/>
                <w:szCs w:val="24"/>
              </w:rPr>
              <w:t xml:space="preserve">: </w:t>
            </w:r>
          </w:p>
        </w:tc>
        <w:tc>
          <w:tcPr>
            <w:tcW w:w="22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63E9E06" w14:textId="332513EC" w:rsidR="007C5A80" w:rsidRPr="002A0247" w:rsidRDefault="007C5A80" w:rsidP="00E442D4">
            <w:pPr>
              <w:spacing w:after="0" w:line="240" w:lineRule="auto"/>
              <w:ind w:firstLine="567"/>
              <w:rPr>
                <w:rFonts w:ascii="Times New Roman" w:hAnsi="Times New Roman" w:cs="Times New Roman"/>
                <w:sz w:val="24"/>
                <w:szCs w:val="24"/>
                <w:lang w:val="en-US"/>
              </w:rPr>
            </w:pPr>
            <w:r w:rsidRPr="002A0247">
              <w:rPr>
                <w:rFonts w:ascii="Times New Roman" w:hAnsi="Times New Roman" w:cs="Times New Roman"/>
                <w:sz w:val="24"/>
                <w:szCs w:val="24"/>
              </w:rPr>
              <w:t>Y=</w:t>
            </w:r>
            <w:r w:rsidR="002A0247" w:rsidRPr="002A0247">
              <w:rPr>
                <w:rFonts w:ascii="Times New Roman" w:hAnsi="Times New Roman" w:cs="Times New Roman"/>
                <w:sz w:val="24"/>
                <w:szCs w:val="24"/>
              </w:rPr>
              <w:t>6</w:t>
            </w:r>
            <w:r w:rsidR="00B62BB9" w:rsidRPr="002A0247">
              <w:rPr>
                <w:rFonts w:ascii="Times New Roman" w:hAnsi="Times New Roman" w:cs="Times New Roman"/>
                <w:sz w:val="24"/>
                <w:szCs w:val="24"/>
              </w:rPr>
              <w:t>0</w:t>
            </w:r>
          </w:p>
        </w:tc>
      </w:tr>
      <w:tr w:rsidR="00012CD0" w:rsidRPr="00E442D4" w14:paraId="4FD69FCE"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757D5A49" w14:textId="4100B363" w:rsidR="00012CD0" w:rsidRPr="00E442D4" w:rsidRDefault="00D0154A" w:rsidP="00642D8E">
            <w:pPr>
              <w:spacing w:after="0" w:line="240" w:lineRule="auto"/>
              <w:rPr>
                <w:rFonts w:ascii="Times New Roman" w:hAnsi="Times New Roman" w:cs="Times New Roman"/>
                <w:sz w:val="24"/>
                <w:szCs w:val="24"/>
              </w:rPr>
            </w:pPr>
            <w:r w:rsidRPr="00E442D4">
              <w:rPr>
                <w:rFonts w:ascii="Times New Roman" w:hAnsi="Times New Roman" w:cs="Times New Roman"/>
                <w:sz w:val="24"/>
                <w:szCs w:val="24"/>
              </w:rPr>
              <w:t>2.1</w:t>
            </w:r>
            <w:r w:rsidR="00012CD0" w:rsidRPr="00E442D4">
              <w:rPr>
                <w:rFonts w:ascii="Times New Roman" w:hAnsi="Times New Roman" w:cs="Times New Roman"/>
                <w:sz w:val="24"/>
                <w:szCs w:val="24"/>
              </w:rPr>
              <w:t>.</w:t>
            </w:r>
          </w:p>
        </w:tc>
        <w:tc>
          <w:tcPr>
            <w:tcW w:w="5899" w:type="dxa"/>
            <w:tcBorders>
              <w:top w:val="outset" w:sz="6" w:space="0" w:color="00000A"/>
              <w:left w:val="outset" w:sz="6" w:space="0" w:color="00000A"/>
              <w:bottom w:val="outset" w:sz="6" w:space="0" w:color="00000A"/>
              <w:right w:val="outset" w:sz="6" w:space="0" w:color="00000A"/>
            </w:tcBorders>
            <w:shd w:val="clear" w:color="auto" w:fill="F3F3F3"/>
          </w:tcPr>
          <w:p w14:paraId="77D5FA24" w14:textId="75C1193A" w:rsidR="00C628C1" w:rsidRPr="00642D8E" w:rsidRDefault="00C628C1" w:rsidP="00642D8E">
            <w:pPr>
              <w:spacing w:after="0" w:line="240" w:lineRule="auto"/>
              <w:rPr>
                <w:rFonts w:ascii="Times New Roman" w:hAnsi="Times New Roman" w:cs="Times New Roman"/>
                <w:b/>
                <w:bCs/>
                <w:i/>
                <w:iCs/>
                <w:sz w:val="24"/>
                <w:szCs w:val="24"/>
              </w:rPr>
            </w:pPr>
            <w:r w:rsidRPr="00642D8E">
              <w:rPr>
                <w:rFonts w:ascii="Times New Roman" w:hAnsi="Times New Roman" w:cs="Times New Roman"/>
                <w:b/>
                <w:bCs/>
                <w:i/>
                <w:iCs/>
                <w:sz w:val="24"/>
                <w:szCs w:val="24"/>
              </w:rPr>
              <w:t xml:space="preserve">Pirmas </w:t>
            </w:r>
            <w:r w:rsidR="00E70AAC" w:rsidRPr="00642D8E">
              <w:rPr>
                <w:rFonts w:ascii="Times New Roman" w:hAnsi="Times New Roman" w:cs="Times New Roman"/>
                <w:b/>
                <w:bCs/>
                <w:i/>
                <w:iCs/>
                <w:sz w:val="24"/>
                <w:szCs w:val="24"/>
              </w:rPr>
              <w:t xml:space="preserve">parametras </w:t>
            </w:r>
            <w:r w:rsidR="00E70AAC" w:rsidRPr="00642D8E">
              <w:rPr>
                <w:rFonts w:ascii="Times New Roman" w:hAnsi="Times New Roman" w:cs="Times New Roman"/>
                <w:sz w:val="24"/>
                <w:szCs w:val="24"/>
              </w:rPr>
              <w:t>(T</w:t>
            </w:r>
            <w:r w:rsidR="00E70AAC" w:rsidRPr="00642D8E">
              <w:rPr>
                <w:rFonts w:ascii="Times New Roman" w:hAnsi="Times New Roman" w:cs="Times New Roman"/>
                <w:sz w:val="24"/>
                <w:szCs w:val="24"/>
                <w:vertAlign w:val="subscript"/>
              </w:rPr>
              <w:t>1</w:t>
            </w:r>
            <w:r w:rsidR="00E70AAC" w:rsidRPr="00642D8E">
              <w:rPr>
                <w:rFonts w:ascii="Times New Roman" w:hAnsi="Times New Roman" w:cs="Times New Roman"/>
                <w:sz w:val="24"/>
                <w:szCs w:val="24"/>
              </w:rPr>
              <w:t>)</w:t>
            </w:r>
          </w:p>
          <w:p w14:paraId="64FD95D5" w14:textId="2936E8EA" w:rsidR="00012CD0" w:rsidRPr="00642D8E" w:rsidRDefault="00012CD0" w:rsidP="00642D8E">
            <w:pPr>
              <w:spacing w:after="0" w:line="240" w:lineRule="auto"/>
              <w:rPr>
                <w:rFonts w:ascii="Times New Roman" w:hAnsi="Times New Roman" w:cs="Times New Roman"/>
                <w:b/>
                <w:bCs/>
                <w:sz w:val="24"/>
                <w:szCs w:val="24"/>
              </w:rPr>
            </w:pPr>
            <w:r w:rsidRPr="00642D8E">
              <w:rPr>
                <w:rFonts w:ascii="Times New Roman" w:hAnsi="Times New Roman" w:cs="Times New Roman"/>
                <w:b/>
                <w:bCs/>
                <w:sz w:val="24"/>
                <w:szCs w:val="24"/>
              </w:rPr>
              <w:t xml:space="preserve">Siūlomų specialistų </w:t>
            </w:r>
            <w:r w:rsidR="00360C75">
              <w:rPr>
                <w:rFonts w:ascii="Times New Roman" w:hAnsi="Times New Roman" w:cs="Times New Roman"/>
                <w:b/>
                <w:bCs/>
                <w:sz w:val="24"/>
                <w:szCs w:val="24"/>
              </w:rPr>
              <w:t xml:space="preserve">papildoma </w:t>
            </w:r>
            <w:r w:rsidRPr="00642D8E">
              <w:rPr>
                <w:rFonts w:ascii="Times New Roman" w:hAnsi="Times New Roman" w:cs="Times New Roman"/>
                <w:b/>
                <w:bCs/>
                <w:sz w:val="24"/>
                <w:szCs w:val="24"/>
              </w:rPr>
              <w:t>profesinė (darbinė) patirtis</w:t>
            </w:r>
            <w:r w:rsidR="00985D32" w:rsidRPr="00642D8E">
              <w:rPr>
                <w:rFonts w:ascii="Times New Roman" w:hAnsi="Times New Roman" w:cs="Times New Roman"/>
                <w:b/>
                <w:bCs/>
                <w:sz w:val="24"/>
                <w:szCs w:val="24"/>
              </w:rPr>
              <w:t xml:space="preserve">, </w:t>
            </w:r>
            <w:r w:rsidRPr="00642D8E">
              <w:rPr>
                <w:rFonts w:ascii="Times New Roman" w:hAnsi="Times New Roman" w:cs="Times New Roman"/>
                <w:b/>
                <w:bCs/>
                <w:sz w:val="24"/>
                <w:szCs w:val="24"/>
              </w:rPr>
              <w:t>kuri viršija kvalifikaciniuose reikalavimuose specialistams nustatytą patirtį</w:t>
            </w:r>
            <w:r w:rsidR="00985D32" w:rsidRPr="00642D8E">
              <w:rPr>
                <w:rFonts w:ascii="Times New Roman" w:hAnsi="Times New Roman" w:cs="Times New Roman"/>
                <w:b/>
                <w:bCs/>
                <w:sz w:val="24"/>
                <w:szCs w:val="24"/>
              </w:rPr>
              <w:t xml:space="preserve"> </w:t>
            </w:r>
          </w:p>
        </w:tc>
        <w:tc>
          <w:tcPr>
            <w:tcW w:w="22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F69FB32" w14:textId="0710353B" w:rsidR="00012CD0" w:rsidRPr="00642D8E" w:rsidRDefault="00390090" w:rsidP="00E442D4">
            <w:pPr>
              <w:spacing w:after="0" w:line="240" w:lineRule="auto"/>
              <w:ind w:firstLine="567"/>
              <w:rPr>
                <w:rFonts w:ascii="Times New Roman" w:hAnsi="Times New Roman" w:cs="Times New Roman"/>
                <w:sz w:val="24"/>
                <w:szCs w:val="24"/>
              </w:rPr>
            </w:pPr>
            <w:r w:rsidRPr="00642D8E">
              <w:rPr>
                <w:rFonts w:ascii="Times New Roman" w:hAnsi="Times New Roman" w:cs="Times New Roman"/>
                <w:sz w:val="24"/>
                <w:szCs w:val="24"/>
              </w:rPr>
              <w:t>Y</w:t>
            </w:r>
            <w:r w:rsidRPr="00642D8E">
              <w:rPr>
                <w:rFonts w:ascii="Times New Roman" w:hAnsi="Times New Roman" w:cs="Times New Roman"/>
                <w:sz w:val="24"/>
                <w:szCs w:val="24"/>
                <w:vertAlign w:val="subscript"/>
              </w:rPr>
              <w:t xml:space="preserve">1 </w:t>
            </w:r>
            <w:r w:rsidRPr="00642D8E">
              <w:rPr>
                <w:rFonts w:ascii="Times New Roman" w:hAnsi="Times New Roman" w:cs="Times New Roman"/>
                <w:sz w:val="24"/>
                <w:szCs w:val="24"/>
              </w:rPr>
              <w:t xml:space="preserve">= </w:t>
            </w:r>
            <w:r w:rsidR="00642D8E" w:rsidRPr="00642D8E">
              <w:rPr>
                <w:rFonts w:ascii="Times New Roman" w:hAnsi="Times New Roman" w:cs="Times New Roman"/>
                <w:sz w:val="24"/>
                <w:szCs w:val="24"/>
              </w:rPr>
              <w:t>3</w:t>
            </w:r>
            <w:r w:rsidR="00C56FE9" w:rsidRPr="00642D8E">
              <w:rPr>
                <w:rFonts w:ascii="Times New Roman" w:hAnsi="Times New Roman" w:cs="Times New Roman"/>
                <w:sz w:val="24"/>
                <w:szCs w:val="24"/>
              </w:rPr>
              <w:t>5</w:t>
            </w:r>
          </w:p>
        </w:tc>
      </w:tr>
      <w:tr w:rsidR="00D71E33" w:rsidRPr="00E442D4" w14:paraId="3C926F79"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275BD373" w14:textId="0808F56D" w:rsidR="00D71E33" w:rsidRPr="00E442D4" w:rsidRDefault="00D71E33" w:rsidP="00642D8E">
            <w:pPr>
              <w:spacing w:after="0" w:line="240" w:lineRule="auto"/>
              <w:rPr>
                <w:rFonts w:ascii="Times New Roman" w:hAnsi="Times New Roman" w:cs="Times New Roman"/>
                <w:sz w:val="24"/>
                <w:szCs w:val="24"/>
              </w:rPr>
            </w:pPr>
            <w:r w:rsidRPr="00E442D4">
              <w:rPr>
                <w:rFonts w:ascii="Times New Roman" w:hAnsi="Times New Roman" w:cs="Times New Roman"/>
                <w:sz w:val="24"/>
                <w:szCs w:val="24"/>
              </w:rPr>
              <w:t>2.1.1.</w:t>
            </w:r>
          </w:p>
        </w:tc>
        <w:tc>
          <w:tcPr>
            <w:tcW w:w="8142" w:type="dxa"/>
            <w:gridSpan w:val="2"/>
            <w:tcBorders>
              <w:top w:val="outset" w:sz="6" w:space="0" w:color="00000A"/>
              <w:left w:val="outset" w:sz="6" w:space="0" w:color="00000A"/>
              <w:bottom w:val="outset" w:sz="6" w:space="0" w:color="00000A"/>
              <w:right w:val="outset" w:sz="6" w:space="0" w:color="00000A"/>
            </w:tcBorders>
            <w:shd w:val="clear" w:color="auto" w:fill="F3F3F3"/>
          </w:tcPr>
          <w:p w14:paraId="09CDF090" w14:textId="3DEEBBB5" w:rsidR="00D71E33" w:rsidRPr="00642D8E" w:rsidRDefault="00D71E33" w:rsidP="00642D8E">
            <w:pPr>
              <w:spacing w:after="0" w:line="240" w:lineRule="auto"/>
              <w:jc w:val="both"/>
              <w:rPr>
                <w:rFonts w:ascii="Times New Roman" w:hAnsi="Times New Roman" w:cs="Times New Roman"/>
                <w:sz w:val="24"/>
                <w:szCs w:val="24"/>
              </w:rPr>
            </w:pPr>
            <w:r w:rsidRPr="6A126467">
              <w:rPr>
                <w:rFonts w:ascii="Times New Roman" w:hAnsi="Times New Roman" w:cs="Times New Roman"/>
                <w:sz w:val="24"/>
                <w:szCs w:val="24"/>
              </w:rPr>
              <w:t>Specialisto Nr. 1</w:t>
            </w:r>
            <w:r w:rsidR="00642D8E" w:rsidRPr="6A126467">
              <w:rPr>
                <w:rFonts w:ascii="Times New Roman" w:hAnsi="Times New Roman" w:cs="Times New Roman"/>
                <w:sz w:val="24"/>
                <w:szCs w:val="24"/>
              </w:rPr>
              <w:t xml:space="preserve"> Procesinio valdymo specialist</w:t>
            </w:r>
            <w:r w:rsidR="00311F6A" w:rsidRPr="6A126467">
              <w:rPr>
                <w:rFonts w:ascii="Times New Roman" w:hAnsi="Times New Roman" w:cs="Times New Roman"/>
                <w:sz w:val="24"/>
                <w:szCs w:val="24"/>
              </w:rPr>
              <w:t>o</w:t>
            </w:r>
            <w:r w:rsidRPr="6A126467">
              <w:rPr>
                <w:rFonts w:ascii="Times New Roman" w:hAnsi="Times New Roman" w:cs="Times New Roman"/>
                <w:sz w:val="24"/>
                <w:szCs w:val="24"/>
              </w:rPr>
              <w:t xml:space="preserve"> profesinė (darbinė) patirtis, kuri viršija kvalifikacini</w:t>
            </w:r>
            <w:r w:rsidR="06868F65" w:rsidRPr="6A126467">
              <w:rPr>
                <w:rFonts w:ascii="Times New Roman" w:hAnsi="Times New Roman" w:cs="Times New Roman"/>
                <w:sz w:val="24"/>
                <w:szCs w:val="24"/>
              </w:rPr>
              <w:t>ame</w:t>
            </w:r>
            <w:r w:rsidRPr="6A126467">
              <w:rPr>
                <w:rFonts w:ascii="Times New Roman" w:hAnsi="Times New Roman" w:cs="Times New Roman"/>
                <w:sz w:val="24"/>
                <w:szCs w:val="24"/>
              </w:rPr>
              <w:t xml:space="preserve"> reikalavim</w:t>
            </w:r>
            <w:r w:rsidR="2F4B0A93" w:rsidRPr="6A126467">
              <w:rPr>
                <w:rFonts w:ascii="Times New Roman" w:hAnsi="Times New Roman" w:cs="Times New Roman"/>
                <w:sz w:val="24"/>
                <w:szCs w:val="24"/>
              </w:rPr>
              <w:t>e</w:t>
            </w:r>
            <w:r w:rsidRPr="6A126467">
              <w:rPr>
                <w:rFonts w:ascii="Times New Roman" w:hAnsi="Times New Roman" w:cs="Times New Roman"/>
                <w:sz w:val="24"/>
                <w:szCs w:val="24"/>
              </w:rPr>
              <w:t xml:space="preserve"> specialistui nustatytą patirtį (</w:t>
            </w:r>
            <w:r w:rsidR="00A01EE2" w:rsidRPr="6A126467">
              <w:rPr>
                <w:rFonts w:ascii="Times New Roman" w:hAnsi="Times New Roman" w:cs="Times New Roman"/>
                <w:sz w:val="24"/>
                <w:szCs w:val="24"/>
              </w:rPr>
              <w:t>P</w:t>
            </w:r>
            <w:r w:rsidRPr="6A126467">
              <w:rPr>
                <w:rFonts w:ascii="Times New Roman" w:hAnsi="Times New Roman" w:cs="Times New Roman"/>
                <w:sz w:val="24"/>
                <w:szCs w:val="24"/>
                <w:vertAlign w:val="subscript"/>
              </w:rPr>
              <w:t>1</w:t>
            </w:r>
            <w:r w:rsidRPr="6A126467">
              <w:rPr>
                <w:rFonts w:ascii="Times New Roman" w:hAnsi="Times New Roman" w:cs="Times New Roman"/>
                <w:sz w:val="24"/>
                <w:szCs w:val="24"/>
              </w:rPr>
              <w:t>)</w:t>
            </w:r>
          </w:p>
        </w:tc>
      </w:tr>
      <w:tr w:rsidR="00D71E33" w:rsidRPr="00E442D4" w14:paraId="775A2703"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496E62A4" w14:textId="1D71E288" w:rsidR="00D71E33" w:rsidRPr="00E442D4" w:rsidRDefault="00D71E33" w:rsidP="00642D8E">
            <w:pPr>
              <w:spacing w:after="0" w:line="240" w:lineRule="auto"/>
              <w:rPr>
                <w:rFonts w:ascii="Times New Roman" w:hAnsi="Times New Roman" w:cs="Times New Roman"/>
                <w:sz w:val="24"/>
                <w:szCs w:val="24"/>
              </w:rPr>
            </w:pPr>
            <w:r w:rsidRPr="00E442D4">
              <w:rPr>
                <w:rFonts w:ascii="Times New Roman" w:hAnsi="Times New Roman" w:cs="Times New Roman"/>
                <w:sz w:val="24"/>
                <w:szCs w:val="24"/>
              </w:rPr>
              <w:t>2.</w:t>
            </w:r>
            <w:r w:rsidR="002A1134" w:rsidRPr="00E442D4">
              <w:rPr>
                <w:rFonts w:ascii="Times New Roman" w:hAnsi="Times New Roman" w:cs="Times New Roman"/>
                <w:sz w:val="24"/>
                <w:szCs w:val="24"/>
              </w:rPr>
              <w:t>1</w:t>
            </w:r>
            <w:r w:rsidRPr="00E442D4">
              <w:rPr>
                <w:rFonts w:ascii="Times New Roman" w:hAnsi="Times New Roman" w:cs="Times New Roman"/>
                <w:sz w:val="24"/>
                <w:szCs w:val="24"/>
              </w:rPr>
              <w:t>.2.</w:t>
            </w:r>
          </w:p>
        </w:tc>
        <w:tc>
          <w:tcPr>
            <w:tcW w:w="8142" w:type="dxa"/>
            <w:gridSpan w:val="2"/>
            <w:tcBorders>
              <w:top w:val="outset" w:sz="6" w:space="0" w:color="00000A"/>
              <w:left w:val="outset" w:sz="6" w:space="0" w:color="00000A"/>
              <w:bottom w:val="outset" w:sz="6" w:space="0" w:color="00000A"/>
              <w:right w:val="outset" w:sz="6" w:space="0" w:color="00000A"/>
            </w:tcBorders>
            <w:shd w:val="clear" w:color="auto" w:fill="F3F3F3"/>
          </w:tcPr>
          <w:p w14:paraId="4AB75C3B" w14:textId="085CB225" w:rsidR="00D71E33" w:rsidRPr="00642D8E" w:rsidRDefault="00D71E33" w:rsidP="00642D8E">
            <w:pPr>
              <w:spacing w:after="0" w:line="240" w:lineRule="auto"/>
              <w:jc w:val="both"/>
              <w:rPr>
                <w:rFonts w:ascii="Times New Roman" w:hAnsi="Times New Roman" w:cs="Times New Roman"/>
                <w:sz w:val="24"/>
                <w:szCs w:val="24"/>
              </w:rPr>
            </w:pPr>
            <w:r w:rsidRPr="6A126467">
              <w:rPr>
                <w:rFonts w:ascii="Times New Roman" w:hAnsi="Times New Roman" w:cs="Times New Roman"/>
                <w:sz w:val="24"/>
                <w:szCs w:val="24"/>
              </w:rPr>
              <w:t xml:space="preserve">Specialisto Nr. 2 </w:t>
            </w:r>
            <w:r w:rsidR="00642D8E" w:rsidRPr="6A126467">
              <w:rPr>
                <w:rFonts w:ascii="Times New Roman" w:hAnsi="Times New Roman" w:cs="Times New Roman"/>
                <w:sz w:val="24"/>
                <w:szCs w:val="24"/>
              </w:rPr>
              <w:t>Veiklos vertinimo rodiklių specialist</w:t>
            </w:r>
            <w:r w:rsidR="00311F6A" w:rsidRPr="6A126467">
              <w:rPr>
                <w:rFonts w:ascii="Times New Roman" w:hAnsi="Times New Roman" w:cs="Times New Roman"/>
                <w:sz w:val="24"/>
                <w:szCs w:val="24"/>
              </w:rPr>
              <w:t>o</w:t>
            </w:r>
            <w:r w:rsidR="00642D8E" w:rsidRPr="6A126467">
              <w:rPr>
                <w:rFonts w:ascii="Times New Roman" w:hAnsi="Times New Roman" w:cs="Times New Roman"/>
                <w:sz w:val="24"/>
                <w:szCs w:val="24"/>
              </w:rPr>
              <w:t xml:space="preserve"> </w:t>
            </w:r>
            <w:r w:rsidRPr="6A126467">
              <w:rPr>
                <w:rFonts w:ascii="Times New Roman" w:hAnsi="Times New Roman" w:cs="Times New Roman"/>
                <w:sz w:val="24"/>
                <w:szCs w:val="24"/>
              </w:rPr>
              <w:t>profesinė (darbinė) patirtis, kuri viršija kvalifikacini</w:t>
            </w:r>
            <w:r w:rsidR="2DE3A7D9" w:rsidRPr="6A126467">
              <w:rPr>
                <w:rFonts w:ascii="Times New Roman" w:hAnsi="Times New Roman" w:cs="Times New Roman"/>
                <w:sz w:val="24"/>
                <w:szCs w:val="24"/>
              </w:rPr>
              <w:t>ame</w:t>
            </w:r>
            <w:r w:rsidRPr="6A126467">
              <w:rPr>
                <w:rFonts w:ascii="Times New Roman" w:hAnsi="Times New Roman" w:cs="Times New Roman"/>
                <w:sz w:val="24"/>
                <w:szCs w:val="24"/>
              </w:rPr>
              <w:t xml:space="preserve"> reikalavim</w:t>
            </w:r>
            <w:r w:rsidR="511FF9F8" w:rsidRPr="6A126467">
              <w:rPr>
                <w:rFonts w:ascii="Times New Roman" w:hAnsi="Times New Roman" w:cs="Times New Roman"/>
                <w:sz w:val="24"/>
                <w:szCs w:val="24"/>
              </w:rPr>
              <w:t xml:space="preserve">e </w:t>
            </w:r>
            <w:r w:rsidRPr="6A126467">
              <w:rPr>
                <w:rFonts w:ascii="Times New Roman" w:hAnsi="Times New Roman" w:cs="Times New Roman"/>
                <w:sz w:val="24"/>
                <w:szCs w:val="24"/>
              </w:rPr>
              <w:t>specialistui nustatytą patirtį</w:t>
            </w:r>
            <w:r w:rsidR="00922874" w:rsidRPr="6A126467">
              <w:rPr>
                <w:rFonts w:ascii="Times New Roman" w:hAnsi="Times New Roman" w:cs="Times New Roman"/>
                <w:sz w:val="24"/>
                <w:szCs w:val="24"/>
              </w:rPr>
              <w:t xml:space="preserve"> </w:t>
            </w:r>
            <w:r w:rsidRPr="6A126467">
              <w:rPr>
                <w:rFonts w:ascii="Times New Roman" w:hAnsi="Times New Roman" w:cs="Times New Roman"/>
                <w:sz w:val="24"/>
                <w:szCs w:val="24"/>
              </w:rPr>
              <w:t>(</w:t>
            </w:r>
            <w:r w:rsidR="00A01EE2" w:rsidRPr="6A126467">
              <w:rPr>
                <w:rFonts w:ascii="Times New Roman" w:hAnsi="Times New Roman" w:cs="Times New Roman"/>
                <w:sz w:val="24"/>
                <w:szCs w:val="24"/>
              </w:rPr>
              <w:t>P</w:t>
            </w:r>
            <w:r w:rsidRPr="6A126467">
              <w:rPr>
                <w:rFonts w:ascii="Times New Roman" w:hAnsi="Times New Roman" w:cs="Times New Roman"/>
                <w:sz w:val="24"/>
                <w:szCs w:val="24"/>
                <w:vertAlign w:val="subscript"/>
              </w:rPr>
              <w:t>2</w:t>
            </w:r>
            <w:r w:rsidRPr="6A126467">
              <w:rPr>
                <w:rFonts w:ascii="Times New Roman" w:hAnsi="Times New Roman" w:cs="Times New Roman"/>
                <w:sz w:val="24"/>
                <w:szCs w:val="24"/>
              </w:rPr>
              <w:t>)</w:t>
            </w:r>
          </w:p>
        </w:tc>
      </w:tr>
      <w:tr w:rsidR="00D71E33" w:rsidRPr="00E442D4" w14:paraId="38223C62"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709CFEA7" w14:textId="32FBBCE8" w:rsidR="00D71E33" w:rsidRPr="00E442D4" w:rsidRDefault="00D71E33" w:rsidP="00642D8E">
            <w:pPr>
              <w:spacing w:after="0" w:line="240" w:lineRule="auto"/>
              <w:rPr>
                <w:rFonts w:ascii="Times New Roman" w:hAnsi="Times New Roman" w:cs="Times New Roman"/>
                <w:sz w:val="24"/>
                <w:szCs w:val="24"/>
              </w:rPr>
            </w:pPr>
            <w:r w:rsidRPr="00E442D4">
              <w:rPr>
                <w:rFonts w:ascii="Times New Roman" w:hAnsi="Times New Roman" w:cs="Times New Roman"/>
                <w:sz w:val="24"/>
                <w:szCs w:val="24"/>
              </w:rPr>
              <w:t>2.</w:t>
            </w:r>
            <w:r w:rsidR="002A1134" w:rsidRPr="00E442D4">
              <w:rPr>
                <w:rFonts w:ascii="Times New Roman" w:hAnsi="Times New Roman" w:cs="Times New Roman"/>
                <w:sz w:val="24"/>
                <w:szCs w:val="24"/>
              </w:rPr>
              <w:t>1</w:t>
            </w:r>
            <w:r w:rsidRPr="00E442D4">
              <w:rPr>
                <w:rFonts w:ascii="Times New Roman" w:hAnsi="Times New Roman" w:cs="Times New Roman"/>
                <w:sz w:val="24"/>
                <w:szCs w:val="24"/>
              </w:rPr>
              <w:t>.3.</w:t>
            </w:r>
          </w:p>
        </w:tc>
        <w:tc>
          <w:tcPr>
            <w:tcW w:w="8142" w:type="dxa"/>
            <w:gridSpan w:val="2"/>
            <w:tcBorders>
              <w:top w:val="outset" w:sz="6" w:space="0" w:color="00000A"/>
              <w:left w:val="outset" w:sz="6" w:space="0" w:color="00000A"/>
              <w:bottom w:val="outset" w:sz="6" w:space="0" w:color="00000A"/>
              <w:right w:val="outset" w:sz="6" w:space="0" w:color="00000A"/>
            </w:tcBorders>
            <w:shd w:val="clear" w:color="auto" w:fill="F3F3F3"/>
          </w:tcPr>
          <w:p w14:paraId="6D6789E6" w14:textId="09FDB181" w:rsidR="00D71E33" w:rsidRPr="00642D8E" w:rsidRDefault="00D71E33" w:rsidP="00642D8E">
            <w:pPr>
              <w:spacing w:after="0" w:line="240" w:lineRule="auto"/>
              <w:jc w:val="both"/>
              <w:rPr>
                <w:rFonts w:ascii="Times New Roman" w:hAnsi="Times New Roman" w:cs="Times New Roman"/>
                <w:sz w:val="24"/>
                <w:szCs w:val="24"/>
              </w:rPr>
            </w:pPr>
            <w:r w:rsidRPr="6A126467">
              <w:rPr>
                <w:rFonts w:ascii="Times New Roman" w:hAnsi="Times New Roman" w:cs="Times New Roman"/>
                <w:sz w:val="24"/>
                <w:szCs w:val="24"/>
              </w:rPr>
              <w:t xml:space="preserve">Specialisto Nr. 3 </w:t>
            </w:r>
            <w:r w:rsidR="00642D8E" w:rsidRPr="6A126467">
              <w:rPr>
                <w:rFonts w:ascii="Times New Roman" w:hAnsi="Times New Roman" w:cs="Times New Roman"/>
                <w:sz w:val="24"/>
                <w:szCs w:val="24"/>
              </w:rPr>
              <w:t>Veiklos architektūros kūrimo specialist</w:t>
            </w:r>
            <w:r w:rsidR="00311F6A" w:rsidRPr="6A126467">
              <w:rPr>
                <w:rFonts w:ascii="Times New Roman" w:hAnsi="Times New Roman" w:cs="Times New Roman"/>
                <w:sz w:val="24"/>
                <w:szCs w:val="24"/>
              </w:rPr>
              <w:t>o</w:t>
            </w:r>
            <w:r w:rsidR="00642D8E" w:rsidRPr="6A126467">
              <w:rPr>
                <w:rFonts w:ascii="Times New Roman" w:hAnsi="Times New Roman" w:cs="Times New Roman"/>
                <w:sz w:val="24"/>
                <w:szCs w:val="24"/>
              </w:rPr>
              <w:t xml:space="preserve"> </w:t>
            </w:r>
            <w:r w:rsidRPr="6A126467">
              <w:rPr>
                <w:rFonts w:ascii="Times New Roman" w:hAnsi="Times New Roman" w:cs="Times New Roman"/>
                <w:sz w:val="24"/>
                <w:szCs w:val="24"/>
              </w:rPr>
              <w:t>profesinė (darbinė) patirtis, kuri viršija kvalifikacini</w:t>
            </w:r>
            <w:r w:rsidR="4A1DC49A" w:rsidRPr="6A126467">
              <w:rPr>
                <w:rFonts w:ascii="Times New Roman" w:hAnsi="Times New Roman" w:cs="Times New Roman"/>
                <w:sz w:val="24"/>
                <w:szCs w:val="24"/>
              </w:rPr>
              <w:t>ame</w:t>
            </w:r>
            <w:r w:rsidRPr="6A126467">
              <w:rPr>
                <w:rFonts w:ascii="Times New Roman" w:hAnsi="Times New Roman" w:cs="Times New Roman"/>
                <w:sz w:val="24"/>
                <w:szCs w:val="24"/>
              </w:rPr>
              <w:t xml:space="preserve"> reikalavim</w:t>
            </w:r>
            <w:r w:rsidR="052D4B7B" w:rsidRPr="6A126467">
              <w:rPr>
                <w:rFonts w:ascii="Times New Roman" w:hAnsi="Times New Roman" w:cs="Times New Roman"/>
                <w:sz w:val="24"/>
                <w:szCs w:val="24"/>
              </w:rPr>
              <w:t>e</w:t>
            </w:r>
            <w:r w:rsidRPr="6A126467">
              <w:rPr>
                <w:rFonts w:ascii="Times New Roman" w:hAnsi="Times New Roman" w:cs="Times New Roman"/>
                <w:sz w:val="24"/>
                <w:szCs w:val="24"/>
              </w:rPr>
              <w:t xml:space="preserve"> specialistui nustatytą patirtį (</w:t>
            </w:r>
            <w:r w:rsidR="00A01EE2" w:rsidRPr="6A126467">
              <w:rPr>
                <w:rFonts w:ascii="Times New Roman" w:hAnsi="Times New Roman" w:cs="Times New Roman"/>
                <w:sz w:val="24"/>
                <w:szCs w:val="24"/>
              </w:rPr>
              <w:t>P</w:t>
            </w:r>
            <w:r w:rsidRPr="6A126467">
              <w:rPr>
                <w:rFonts w:ascii="Times New Roman" w:hAnsi="Times New Roman" w:cs="Times New Roman"/>
                <w:sz w:val="24"/>
                <w:szCs w:val="24"/>
                <w:vertAlign w:val="subscript"/>
              </w:rPr>
              <w:t>3</w:t>
            </w:r>
            <w:r w:rsidRPr="6A126467">
              <w:rPr>
                <w:rFonts w:ascii="Times New Roman" w:hAnsi="Times New Roman" w:cs="Times New Roman"/>
                <w:sz w:val="24"/>
                <w:szCs w:val="24"/>
              </w:rPr>
              <w:t>)</w:t>
            </w:r>
          </w:p>
        </w:tc>
      </w:tr>
      <w:tr w:rsidR="00247B21" w:rsidRPr="00E442D4" w14:paraId="5711F977" w14:textId="77777777" w:rsidTr="4D66058B">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53146937" w14:textId="5181E6E5" w:rsidR="00247B21" w:rsidRPr="00E442D4" w:rsidRDefault="00D0154A" w:rsidP="00642D8E">
            <w:pPr>
              <w:spacing w:after="0" w:line="240" w:lineRule="auto"/>
              <w:rPr>
                <w:rFonts w:ascii="Times New Roman" w:hAnsi="Times New Roman" w:cs="Times New Roman"/>
                <w:sz w:val="24"/>
                <w:szCs w:val="24"/>
              </w:rPr>
            </w:pPr>
            <w:r w:rsidRPr="00E442D4">
              <w:rPr>
                <w:rFonts w:ascii="Times New Roman" w:hAnsi="Times New Roman" w:cs="Times New Roman"/>
                <w:sz w:val="24"/>
                <w:szCs w:val="24"/>
              </w:rPr>
              <w:t>2.2</w:t>
            </w:r>
            <w:r w:rsidR="00012CD0" w:rsidRPr="00E442D4">
              <w:rPr>
                <w:rFonts w:ascii="Times New Roman" w:hAnsi="Times New Roman" w:cs="Times New Roman"/>
                <w:sz w:val="24"/>
                <w:szCs w:val="24"/>
              </w:rPr>
              <w:t>.</w:t>
            </w:r>
          </w:p>
        </w:tc>
        <w:tc>
          <w:tcPr>
            <w:tcW w:w="5899" w:type="dxa"/>
            <w:tcBorders>
              <w:top w:val="outset" w:sz="6" w:space="0" w:color="00000A"/>
              <w:left w:val="outset" w:sz="6" w:space="0" w:color="00000A"/>
              <w:bottom w:val="outset" w:sz="6" w:space="0" w:color="00000A"/>
              <w:right w:val="outset" w:sz="6" w:space="0" w:color="00000A"/>
            </w:tcBorders>
            <w:shd w:val="clear" w:color="auto" w:fill="F3F3F3"/>
          </w:tcPr>
          <w:p w14:paraId="22E40E5F" w14:textId="46AE6B2C" w:rsidR="00E70AAC" w:rsidRPr="00642D8E" w:rsidRDefault="00E70AAC" w:rsidP="00642D8E">
            <w:pPr>
              <w:spacing w:after="0" w:line="240" w:lineRule="auto"/>
              <w:rPr>
                <w:rFonts w:ascii="Times New Roman" w:hAnsi="Times New Roman" w:cs="Times New Roman"/>
                <w:b/>
                <w:bCs/>
                <w:i/>
                <w:iCs/>
                <w:sz w:val="24"/>
                <w:szCs w:val="24"/>
              </w:rPr>
            </w:pPr>
            <w:r w:rsidRPr="00642D8E">
              <w:rPr>
                <w:rFonts w:ascii="Times New Roman" w:hAnsi="Times New Roman" w:cs="Times New Roman"/>
                <w:b/>
                <w:bCs/>
                <w:i/>
                <w:iCs/>
                <w:sz w:val="24"/>
                <w:szCs w:val="24"/>
              </w:rPr>
              <w:t xml:space="preserve">Antras parametras </w:t>
            </w:r>
            <w:r w:rsidRPr="00642D8E">
              <w:rPr>
                <w:rFonts w:ascii="Times New Roman" w:hAnsi="Times New Roman" w:cs="Times New Roman"/>
                <w:sz w:val="24"/>
                <w:szCs w:val="24"/>
              </w:rPr>
              <w:t>(T</w:t>
            </w:r>
            <w:r w:rsidRPr="00642D8E">
              <w:rPr>
                <w:rFonts w:ascii="Times New Roman" w:hAnsi="Times New Roman" w:cs="Times New Roman"/>
                <w:sz w:val="24"/>
                <w:szCs w:val="24"/>
                <w:vertAlign w:val="subscript"/>
              </w:rPr>
              <w:t>2</w:t>
            </w:r>
            <w:r w:rsidRPr="00642D8E">
              <w:rPr>
                <w:rFonts w:ascii="Times New Roman" w:hAnsi="Times New Roman" w:cs="Times New Roman"/>
                <w:sz w:val="24"/>
                <w:szCs w:val="24"/>
              </w:rPr>
              <w:t>)</w:t>
            </w:r>
          </w:p>
          <w:p w14:paraId="511547FC" w14:textId="531E3CD9" w:rsidR="00247B21" w:rsidRPr="00642D8E" w:rsidRDefault="00DB05A2" w:rsidP="00642D8E">
            <w:pPr>
              <w:spacing w:after="0" w:line="240" w:lineRule="auto"/>
              <w:rPr>
                <w:rFonts w:ascii="Times New Roman" w:hAnsi="Times New Roman" w:cs="Times New Roman"/>
                <w:b/>
                <w:bCs/>
                <w:sz w:val="24"/>
                <w:szCs w:val="24"/>
              </w:rPr>
            </w:pPr>
            <w:r w:rsidRPr="003279B0">
              <w:rPr>
                <w:rFonts w:ascii="Times New Roman" w:hAnsi="Times New Roman" w:cs="Times New Roman"/>
                <w:b/>
                <w:bCs/>
                <w:sz w:val="24"/>
                <w:szCs w:val="24"/>
              </w:rPr>
              <w:t xml:space="preserve">Interviu </w:t>
            </w:r>
            <w:r w:rsidR="00247B21" w:rsidRPr="003279B0">
              <w:rPr>
                <w:rFonts w:ascii="Times New Roman" w:hAnsi="Times New Roman" w:cs="Times New Roman"/>
                <w:b/>
                <w:bCs/>
                <w:sz w:val="24"/>
                <w:szCs w:val="24"/>
              </w:rPr>
              <w:t>rezultatai</w:t>
            </w:r>
          </w:p>
        </w:tc>
        <w:tc>
          <w:tcPr>
            <w:tcW w:w="22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387762B1" w14:textId="2A8BA882" w:rsidR="00247B21" w:rsidRPr="00642D8E" w:rsidRDefault="00390090" w:rsidP="00E442D4">
            <w:pPr>
              <w:spacing w:after="0" w:line="240" w:lineRule="auto"/>
              <w:ind w:firstLine="567"/>
              <w:rPr>
                <w:rFonts w:ascii="Times New Roman" w:hAnsi="Times New Roman" w:cs="Times New Roman"/>
                <w:sz w:val="24"/>
                <w:szCs w:val="24"/>
              </w:rPr>
            </w:pPr>
            <w:r w:rsidRPr="00642D8E">
              <w:rPr>
                <w:rFonts w:ascii="Times New Roman" w:hAnsi="Times New Roman" w:cs="Times New Roman"/>
                <w:sz w:val="24"/>
                <w:szCs w:val="24"/>
              </w:rPr>
              <w:t>Y</w:t>
            </w:r>
            <w:r w:rsidRPr="00642D8E">
              <w:rPr>
                <w:rFonts w:ascii="Times New Roman" w:hAnsi="Times New Roman" w:cs="Times New Roman"/>
                <w:sz w:val="24"/>
                <w:szCs w:val="24"/>
                <w:vertAlign w:val="subscript"/>
              </w:rPr>
              <w:t>2</w:t>
            </w:r>
            <w:r w:rsidRPr="00642D8E">
              <w:rPr>
                <w:rFonts w:ascii="Times New Roman" w:hAnsi="Times New Roman" w:cs="Times New Roman"/>
                <w:sz w:val="24"/>
                <w:szCs w:val="24"/>
              </w:rPr>
              <w:t xml:space="preserve">= </w:t>
            </w:r>
            <w:r w:rsidR="00642D8E" w:rsidRPr="00642D8E">
              <w:rPr>
                <w:rFonts w:ascii="Times New Roman" w:hAnsi="Times New Roman" w:cs="Times New Roman"/>
                <w:sz w:val="24"/>
                <w:szCs w:val="24"/>
              </w:rPr>
              <w:t>2</w:t>
            </w:r>
            <w:r w:rsidR="00C56FE9" w:rsidRPr="00642D8E">
              <w:rPr>
                <w:rFonts w:ascii="Times New Roman" w:hAnsi="Times New Roman" w:cs="Times New Roman"/>
                <w:sz w:val="24"/>
                <w:szCs w:val="24"/>
              </w:rPr>
              <w:t>5</w:t>
            </w:r>
          </w:p>
        </w:tc>
      </w:tr>
      <w:tr w:rsidR="00C90D53" w:rsidRPr="00E442D4" w14:paraId="32A96AE4" w14:textId="77777777" w:rsidTr="4D66058B">
        <w:trPr>
          <w:tblCellSpacing w:w="0" w:type="dxa"/>
          <w:jc w:val="center"/>
        </w:trPr>
        <w:tc>
          <w:tcPr>
            <w:tcW w:w="9490" w:type="dxa"/>
            <w:gridSpan w:val="3"/>
            <w:tcBorders>
              <w:top w:val="outset" w:sz="6" w:space="0" w:color="00000A"/>
              <w:left w:val="outset" w:sz="6" w:space="0" w:color="00000A"/>
              <w:bottom w:val="outset" w:sz="6" w:space="0" w:color="00000A"/>
              <w:right w:val="outset" w:sz="6" w:space="0" w:color="00000A"/>
            </w:tcBorders>
            <w:vAlign w:val="center"/>
          </w:tcPr>
          <w:p w14:paraId="5D25AB7E" w14:textId="0CBC2F85" w:rsidR="00C90D53" w:rsidRPr="00E442D4" w:rsidRDefault="000E5D0A" w:rsidP="6A126467">
            <w:pPr>
              <w:spacing w:after="0" w:line="240" w:lineRule="auto"/>
              <w:jc w:val="both"/>
              <w:rPr>
                <w:rFonts w:ascii="Times New Roman" w:hAnsi="Times New Roman" w:cs="Times New Roman"/>
                <w:sz w:val="24"/>
                <w:szCs w:val="24"/>
              </w:rPr>
            </w:pPr>
            <w:r w:rsidRPr="6A126467">
              <w:rPr>
                <w:rFonts w:ascii="Times New Roman" w:hAnsi="Times New Roman" w:cs="Times New Roman"/>
                <w:b/>
                <w:bCs/>
                <w:sz w:val="24"/>
                <w:szCs w:val="24"/>
                <w:u w:val="single"/>
              </w:rPr>
              <w:t>SVARBU</w:t>
            </w:r>
            <w:r w:rsidRPr="6A126467">
              <w:rPr>
                <w:rFonts w:ascii="Times New Roman" w:hAnsi="Times New Roman" w:cs="Times New Roman"/>
                <w:b/>
                <w:bCs/>
                <w:sz w:val="24"/>
                <w:szCs w:val="24"/>
              </w:rPr>
              <w:t xml:space="preserve">: </w:t>
            </w:r>
          </w:p>
          <w:p w14:paraId="1172BD1A" w14:textId="083289B0" w:rsidR="00657C5E" w:rsidRPr="00657C5E" w:rsidRDefault="00657C5E" w:rsidP="009B325C">
            <w:pPr>
              <w:shd w:val="clear" w:color="auto" w:fill="FFFFFF" w:themeFill="background1"/>
              <w:spacing w:after="0" w:line="240" w:lineRule="auto"/>
              <w:jc w:val="both"/>
              <w:rPr>
                <w:rFonts w:ascii="Times New Roman" w:hAnsi="Times New Roman" w:cs="Times New Roman"/>
                <w:b/>
                <w:bCs/>
                <w:color w:val="EE0000"/>
                <w:sz w:val="24"/>
                <w:szCs w:val="24"/>
              </w:rPr>
            </w:pPr>
            <w:r w:rsidRPr="00657C5E">
              <w:rPr>
                <w:rFonts w:ascii="Times New Roman" w:hAnsi="Times New Roman" w:cs="Times New Roman"/>
                <w:b/>
                <w:bCs/>
                <w:color w:val="EE0000"/>
                <w:sz w:val="24"/>
                <w:szCs w:val="24"/>
              </w:rPr>
              <w:t>TAISYKLĖ</w:t>
            </w:r>
          </w:p>
          <w:p w14:paraId="61B52999" w14:textId="021DCA5D" w:rsidR="00C90D53" w:rsidRDefault="785B6210" w:rsidP="009B325C">
            <w:pPr>
              <w:spacing w:after="0" w:line="240" w:lineRule="auto"/>
              <w:jc w:val="both"/>
              <w:rPr>
                <w:rFonts w:ascii="Times New Roman" w:hAnsi="Times New Roman" w:cs="Times New Roman"/>
                <w:sz w:val="24"/>
                <w:szCs w:val="24"/>
              </w:rPr>
            </w:pPr>
            <w:r w:rsidRPr="4D66058B">
              <w:rPr>
                <w:rFonts w:ascii="Times New Roman" w:hAnsi="Times New Roman" w:cs="Times New Roman"/>
                <w:sz w:val="24"/>
                <w:szCs w:val="24"/>
              </w:rPr>
              <w:t>T</w:t>
            </w:r>
            <w:r w:rsidR="0773E4EC" w:rsidRPr="4D66058B">
              <w:rPr>
                <w:rFonts w:ascii="Times New Roman" w:hAnsi="Times New Roman" w:cs="Times New Roman"/>
                <w:sz w:val="24"/>
                <w:szCs w:val="24"/>
              </w:rPr>
              <w:t>iekėjas teikdamas specialisto dalyvavimo sutarčių vykdyme</w:t>
            </w:r>
            <w:r w:rsidR="2EDF8662" w:rsidRPr="4D66058B">
              <w:rPr>
                <w:rFonts w:ascii="Times New Roman" w:hAnsi="Times New Roman" w:cs="Times New Roman"/>
                <w:sz w:val="24"/>
                <w:szCs w:val="24"/>
              </w:rPr>
              <w:t xml:space="preserve"> / paslaugų teikime</w:t>
            </w:r>
            <w:r w:rsidR="0773E4EC" w:rsidRPr="4D66058B">
              <w:rPr>
                <w:rFonts w:ascii="Times New Roman" w:hAnsi="Times New Roman" w:cs="Times New Roman"/>
                <w:sz w:val="24"/>
                <w:szCs w:val="24"/>
              </w:rPr>
              <w:t xml:space="preserve"> aprašymus gali pateikti </w:t>
            </w:r>
            <w:r w:rsidR="0773E4EC" w:rsidRPr="4D66058B">
              <w:rPr>
                <w:rFonts w:ascii="Times New Roman" w:hAnsi="Times New Roman" w:cs="Times New Roman"/>
                <w:b/>
                <w:bCs/>
                <w:sz w:val="24"/>
                <w:szCs w:val="24"/>
              </w:rPr>
              <w:t xml:space="preserve">iki </w:t>
            </w:r>
            <w:r w:rsidR="07537574" w:rsidRPr="4D66058B">
              <w:rPr>
                <w:rFonts w:ascii="Times New Roman" w:hAnsi="Times New Roman" w:cs="Times New Roman"/>
                <w:b/>
                <w:bCs/>
                <w:sz w:val="24"/>
                <w:szCs w:val="24"/>
              </w:rPr>
              <w:t>3</w:t>
            </w:r>
            <w:r w:rsidR="458475F9" w:rsidRPr="4D66058B">
              <w:rPr>
                <w:rFonts w:ascii="Times New Roman" w:hAnsi="Times New Roman" w:cs="Times New Roman"/>
                <w:b/>
                <w:bCs/>
                <w:sz w:val="24"/>
                <w:szCs w:val="24"/>
              </w:rPr>
              <w:t xml:space="preserve"> (</w:t>
            </w:r>
            <w:r w:rsidR="60B62DEC" w:rsidRPr="4D66058B">
              <w:rPr>
                <w:rFonts w:ascii="Times New Roman" w:hAnsi="Times New Roman" w:cs="Times New Roman"/>
                <w:b/>
                <w:bCs/>
                <w:sz w:val="24"/>
                <w:szCs w:val="24"/>
              </w:rPr>
              <w:t>trys</w:t>
            </w:r>
            <w:r w:rsidR="458475F9" w:rsidRPr="4D66058B">
              <w:rPr>
                <w:rFonts w:ascii="Times New Roman" w:hAnsi="Times New Roman" w:cs="Times New Roman"/>
                <w:b/>
                <w:bCs/>
                <w:sz w:val="24"/>
                <w:szCs w:val="24"/>
              </w:rPr>
              <w:t xml:space="preserve">) </w:t>
            </w:r>
            <w:r w:rsidR="0773E4EC" w:rsidRPr="4D66058B">
              <w:rPr>
                <w:rFonts w:ascii="Times New Roman" w:hAnsi="Times New Roman" w:cs="Times New Roman"/>
                <w:b/>
                <w:bCs/>
                <w:sz w:val="24"/>
                <w:szCs w:val="24"/>
              </w:rPr>
              <w:t>atskirų (sutarčių / projektų</w:t>
            </w:r>
            <w:r w:rsidR="2B17FFD8" w:rsidRPr="4D66058B">
              <w:rPr>
                <w:rFonts w:ascii="Times New Roman" w:hAnsi="Times New Roman" w:cs="Times New Roman"/>
                <w:b/>
                <w:bCs/>
                <w:sz w:val="24"/>
                <w:szCs w:val="24"/>
              </w:rPr>
              <w:t xml:space="preserve"> / užsakymu</w:t>
            </w:r>
            <w:r w:rsidR="0773E4EC" w:rsidRPr="4D66058B">
              <w:rPr>
                <w:rFonts w:ascii="Times New Roman" w:hAnsi="Times New Roman" w:cs="Times New Roman"/>
                <w:b/>
                <w:bCs/>
                <w:sz w:val="24"/>
                <w:szCs w:val="24"/>
              </w:rPr>
              <w:t>) aprašymų imtinai</w:t>
            </w:r>
            <w:r w:rsidR="0773E4EC" w:rsidRPr="4D66058B">
              <w:rPr>
                <w:rFonts w:ascii="Times New Roman" w:hAnsi="Times New Roman" w:cs="Times New Roman"/>
                <w:sz w:val="24"/>
                <w:szCs w:val="24"/>
              </w:rPr>
              <w:t xml:space="preserve">. Jeigu bus pateikta daugiau nei </w:t>
            </w:r>
            <w:r w:rsidR="6EF67C58" w:rsidRPr="4D66058B">
              <w:rPr>
                <w:rFonts w:ascii="Times New Roman" w:hAnsi="Times New Roman" w:cs="Times New Roman"/>
                <w:sz w:val="24"/>
                <w:szCs w:val="24"/>
              </w:rPr>
              <w:t>3</w:t>
            </w:r>
            <w:r w:rsidR="458475F9" w:rsidRPr="4D66058B">
              <w:rPr>
                <w:rFonts w:ascii="Times New Roman" w:hAnsi="Times New Roman" w:cs="Times New Roman"/>
                <w:sz w:val="24"/>
                <w:szCs w:val="24"/>
              </w:rPr>
              <w:t xml:space="preserve"> (</w:t>
            </w:r>
            <w:r w:rsidR="6B70AE99" w:rsidRPr="4D66058B">
              <w:rPr>
                <w:rFonts w:ascii="Times New Roman" w:hAnsi="Times New Roman" w:cs="Times New Roman"/>
                <w:sz w:val="24"/>
                <w:szCs w:val="24"/>
              </w:rPr>
              <w:t>trys</w:t>
            </w:r>
            <w:r w:rsidR="458475F9" w:rsidRPr="4D66058B">
              <w:rPr>
                <w:rFonts w:ascii="Times New Roman" w:hAnsi="Times New Roman" w:cs="Times New Roman"/>
                <w:sz w:val="24"/>
                <w:szCs w:val="24"/>
              </w:rPr>
              <w:t xml:space="preserve">) </w:t>
            </w:r>
            <w:r w:rsidR="0773E4EC" w:rsidRPr="4D66058B">
              <w:rPr>
                <w:rFonts w:ascii="Times New Roman" w:hAnsi="Times New Roman" w:cs="Times New Roman"/>
                <w:sz w:val="24"/>
                <w:szCs w:val="24"/>
              </w:rPr>
              <w:t xml:space="preserve">atskiri (sutarčių / projektų) aprašymai darbinės veiklos aprašymo formoje, Perkančioji organizacija vertina tik nurodytus pirmus </w:t>
            </w:r>
            <w:r w:rsidR="17579C76" w:rsidRPr="4D66058B">
              <w:rPr>
                <w:rFonts w:ascii="Times New Roman" w:hAnsi="Times New Roman" w:cs="Times New Roman"/>
                <w:sz w:val="24"/>
                <w:szCs w:val="24"/>
              </w:rPr>
              <w:t>3</w:t>
            </w:r>
            <w:r w:rsidR="458475F9" w:rsidRPr="4D66058B">
              <w:rPr>
                <w:rFonts w:ascii="Times New Roman" w:hAnsi="Times New Roman" w:cs="Times New Roman"/>
                <w:sz w:val="24"/>
                <w:szCs w:val="24"/>
              </w:rPr>
              <w:t xml:space="preserve"> (</w:t>
            </w:r>
            <w:r w:rsidR="21BB54EE" w:rsidRPr="4D66058B">
              <w:rPr>
                <w:rFonts w:ascii="Times New Roman" w:hAnsi="Times New Roman" w:cs="Times New Roman"/>
                <w:sz w:val="24"/>
                <w:szCs w:val="24"/>
              </w:rPr>
              <w:t>tris</w:t>
            </w:r>
            <w:r w:rsidR="458475F9" w:rsidRPr="4D66058B">
              <w:rPr>
                <w:rFonts w:ascii="Times New Roman" w:hAnsi="Times New Roman" w:cs="Times New Roman"/>
                <w:sz w:val="24"/>
                <w:szCs w:val="24"/>
              </w:rPr>
              <w:t xml:space="preserve">) </w:t>
            </w:r>
            <w:r w:rsidR="0773E4EC" w:rsidRPr="4D66058B">
              <w:rPr>
                <w:rFonts w:ascii="Times New Roman" w:hAnsi="Times New Roman" w:cs="Times New Roman"/>
                <w:sz w:val="24"/>
                <w:szCs w:val="24"/>
              </w:rPr>
              <w:t xml:space="preserve">aprašymus (kiti pateikti vykdytų veiklų aprašymai nevertinami). Jei pasiūlymo formoje, darbinės veiklos aprašymo formoje ar specialisto CV pateikta nurodyta informacija / sutartys nesutaps – Perkančioji organizacija pasilieka teisę atskirai pasikreipti į tiekėją, kad jis nurodytų, kurie </w:t>
            </w:r>
            <w:r w:rsidR="563781E1" w:rsidRPr="4D66058B">
              <w:rPr>
                <w:rFonts w:ascii="Times New Roman" w:hAnsi="Times New Roman" w:cs="Times New Roman"/>
                <w:sz w:val="24"/>
                <w:szCs w:val="24"/>
              </w:rPr>
              <w:t>3</w:t>
            </w:r>
            <w:r w:rsidR="458475F9" w:rsidRPr="4D66058B">
              <w:rPr>
                <w:rFonts w:ascii="Times New Roman" w:hAnsi="Times New Roman" w:cs="Times New Roman"/>
                <w:sz w:val="24"/>
                <w:szCs w:val="24"/>
              </w:rPr>
              <w:t xml:space="preserve"> (</w:t>
            </w:r>
            <w:r w:rsidR="343E0DAD" w:rsidRPr="4D66058B">
              <w:rPr>
                <w:rFonts w:ascii="Times New Roman" w:hAnsi="Times New Roman" w:cs="Times New Roman"/>
                <w:sz w:val="24"/>
                <w:szCs w:val="24"/>
              </w:rPr>
              <w:t>trys</w:t>
            </w:r>
            <w:r w:rsidR="458475F9" w:rsidRPr="4D66058B">
              <w:rPr>
                <w:rFonts w:ascii="Times New Roman" w:hAnsi="Times New Roman" w:cs="Times New Roman"/>
                <w:sz w:val="24"/>
                <w:szCs w:val="24"/>
              </w:rPr>
              <w:t xml:space="preserve">) </w:t>
            </w:r>
            <w:r w:rsidR="0773E4EC" w:rsidRPr="4D66058B">
              <w:rPr>
                <w:rFonts w:ascii="Times New Roman" w:hAnsi="Times New Roman" w:cs="Times New Roman"/>
                <w:sz w:val="24"/>
                <w:szCs w:val="24"/>
              </w:rPr>
              <w:t>vykdytų sutarčių / projektų aprašymai turi būti vertinami atliekant ir kvalifikacinio reikalavimo vertinimą ir skiriant kokybės balus.</w:t>
            </w:r>
            <w:r w:rsidR="747C269B" w:rsidRPr="4D66058B">
              <w:rPr>
                <w:rFonts w:ascii="Times New Roman" w:hAnsi="Times New Roman" w:cs="Times New Roman"/>
                <w:sz w:val="24"/>
                <w:szCs w:val="24"/>
              </w:rPr>
              <w:t xml:space="preserve"> Projektu taip pat gali būti laikoma veikla, vykdyta dirbant pagal darbo sutartį atitinkamoje darbovietėje kaip samdomam darbuotojui.</w:t>
            </w:r>
          </w:p>
          <w:p w14:paraId="30AD0498" w14:textId="370DE538" w:rsidR="008A3BDE" w:rsidRPr="008A3BDE" w:rsidRDefault="008A3BDE" w:rsidP="009B325C">
            <w:pPr>
              <w:spacing w:after="0" w:line="240" w:lineRule="auto"/>
              <w:jc w:val="both"/>
              <w:rPr>
                <w:rFonts w:ascii="Times New Roman" w:hAnsi="Times New Roman" w:cs="Times New Roman"/>
                <w:b/>
                <w:bCs/>
                <w:sz w:val="24"/>
                <w:szCs w:val="24"/>
              </w:rPr>
            </w:pPr>
            <w:r w:rsidRPr="008A3BDE">
              <w:rPr>
                <w:rFonts w:ascii="Times New Roman" w:hAnsi="Times New Roman" w:cs="Times New Roman"/>
                <w:b/>
                <w:bCs/>
                <w:sz w:val="24"/>
                <w:szCs w:val="24"/>
              </w:rPr>
              <w:t>Vertinimo pavyzdys:</w:t>
            </w:r>
          </w:p>
          <w:p w14:paraId="74865C18" w14:textId="72FBB213" w:rsidR="00581A0C" w:rsidRDefault="00415AC0" w:rsidP="00581A0C">
            <w:pPr>
              <w:shd w:val="clear" w:color="auto" w:fill="FFFFFF" w:themeFill="background1"/>
              <w:spacing w:after="0" w:line="240" w:lineRule="auto"/>
              <w:jc w:val="both"/>
              <w:rPr>
                <w:rFonts w:ascii="Times New Roman" w:eastAsia="Segoe UI" w:hAnsi="Times New Roman" w:cs="Times New Roman"/>
                <w:b/>
                <w:bCs/>
                <w:color w:val="EE0000"/>
                <w:sz w:val="24"/>
                <w:szCs w:val="24"/>
              </w:rPr>
            </w:pPr>
            <w:r>
              <w:rPr>
                <w:rFonts w:ascii="Times New Roman" w:eastAsia="Segoe UI" w:hAnsi="Times New Roman" w:cs="Times New Roman"/>
                <w:b/>
                <w:bCs/>
                <w:color w:val="EE0000"/>
                <w:sz w:val="24"/>
                <w:szCs w:val="24"/>
              </w:rPr>
              <w:t xml:space="preserve">Pvz.: </w:t>
            </w:r>
            <w:r w:rsidR="00E93269">
              <w:rPr>
                <w:rFonts w:ascii="Times New Roman" w:eastAsia="Segoe UI" w:hAnsi="Times New Roman" w:cs="Times New Roman"/>
                <w:b/>
                <w:bCs/>
                <w:color w:val="EE0000"/>
                <w:sz w:val="24"/>
                <w:szCs w:val="24"/>
              </w:rPr>
              <w:t>Specialist</w:t>
            </w:r>
            <w:r w:rsidR="005D233E">
              <w:rPr>
                <w:rFonts w:ascii="Times New Roman" w:eastAsia="Segoe UI" w:hAnsi="Times New Roman" w:cs="Times New Roman"/>
                <w:b/>
                <w:bCs/>
                <w:color w:val="EE0000"/>
                <w:sz w:val="24"/>
                <w:szCs w:val="24"/>
              </w:rPr>
              <w:t>o</w:t>
            </w:r>
            <w:r>
              <w:rPr>
                <w:rFonts w:ascii="Times New Roman" w:eastAsia="Segoe UI" w:hAnsi="Times New Roman" w:cs="Times New Roman"/>
                <w:b/>
                <w:bCs/>
                <w:color w:val="EE0000"/>
                <w:sz w:val="24"/>
                <w:szCs w:val="24"/>
              </w:rPr>
              <w:t xml:space="preserve"> patirtis</w:t>
            </w:r>
            <w:r w:rsidR="007066E8">
              <w:rPr>
                <w:rFonts w:ascii="Times New Roman" w:eastAsia="Segoe UI" w:hAnsi="Times New Roman" w:cs="Times New Roman"/>
                <w:b/>
                <w:bCs/>
                <w:color w:val="EE0000"/>
                <w:sz w:val="24"/>
                <w:szCs w:val="24"/>
              </w:rPr>
              <w:t xml:space="preserve">: </w:t>
            </w:r>
          </w:p>
          <w:p w14:paraId="185C2919" w14:textId="73ED68AA" w:rsidR="007066E8" w:rsidRDefault="007066E8" w:rsidP="00581A0C">
            <w:pPr>
              <w:shd w:val="clear" w:color="auto" w:fill="FFFFFF" w:themeFill="background1"/>
              <w:spacing w:after="0" w:line="240" w:lineRule="auto"/>
              <w:jc w:val="both"/>
              <w:rPr>
                <w:rFonts w:ascii="Times New Roman" w:eastAsia="Segoe UI" w:hAnsi="Times New Roman" w:cs="Times New Roman"/>
                <w:b/>
                <w:bCs/>
                <w:color w:val="EE0000"/>
                <w:sz w:val="24"/>
                <w:szCs w:val="24"/>
              </w:rPr>
            </w:pPr>
            <w:r>
              <w:rPr>
                <w:rFonts w:ascii="Times New Roman" w:eastAsia="Segoe UI" w:hAnsi="Times New Roman" w:cs="Times New Roman"/>
                <w:b/>
                <w:bCs/>
                <w:color w:val="EE0000"/>
                <w:sz w:val="24"/>
                <w:szCs w:val="24"/>
              </w:rPr>
              <w:t>A užsakymas</w:t>
            </w:r>
            <w:r w:rsidR="00FC3A7D">
              <w:rPr>
                <w:rFonts w:ascii="Times New Roman" w:eastAsia="Segoe UI" w:hAnsi="Times New Roman" w:cs="Times New Roman"/>
                <w:b/>
                <w:bCs/>
                <w:color w:val="EE0000"/>
                <w:sz w:val="24"/>
                <w:szCs w:val="24"/>
              </w:rPr>
              <w:t xml:space="preserve"> (kurio pagrindas </w:t>
            </w:r>
            <w:r w:rsidR="00FC3A7D" w:rsidRPr="00CF554D">
              <w:rPr>
                <w:rFonts w:ascii="Times New Roman" w:eastAsia="Segoe UI" w:hAnsi="Times New Roman" w:cs="Times New Roman"/>
                <w:b/>
                <w:bCs/>
                <w:color w:val="EE0000"/>
                <w:sz w:val="24"/>
                <w:szCs w:val="24"/>
              </w:rPr>
              <w:t>ilgalaik</w:t>
            </w:r>
            <w:r w:rsidR="00FC3A7D">
              <w:rPr>
                <w:rFonts w:ascii="Times New Roman" w:eastAsia="Segoe UI" w:hAnsi="Times New Roman" w:cs="Times New Roman"/>
                <w:b/>
                <w:bCs/>
                <w:color w:val="EE0000"/>
                <w:sz w:val="24"/>
                <w:szCs w:val="24"/>
              </w:rPr>
              <w:t xml:space="preserve">ė žodinė sutartis </w:t>
            </w:r>
            <w:r w:rsidR="00CF554D">
              <w:rPr>
                <w:rFonts w:ascii="Times New Roman" w:eastAsia="Segoe UI" w:hAnsi="Times New Roman" w:cs="Times New Roman"/>
                <w:b/>
                <w:bCs/>
                <w:color w:val="EE0000"/>
                <w:sz w:val="24"/>
                <w:szCs w:val="24"/>
              </w:rPr>
              <w:t xml:space="preserve">su įmone X, </w:t>
            </w:r>
            <w:r w:rsidR="008402AE">
              <w:rPr>
                <w:rFonts w:ascii="Times New Roman" w:eastAsia="Segoe UI" w:hAnsi="Times New Roman" w:cs="Times New Roman"/>
                <w:b/>
                <w:bCs/>
                <w:color w:val="EE0000"/>
                <w:sz w:val="24"/>
                <w:szCs w:val="24"/>
              </w:rPr>
              <w:t xml:space="preserve">specialistas </w:t>
            </w:r>
            <w:r w:rsidR="00CF554D">
              <w:rPr>
                <w:rFonts w:ascii="Times New Roman" w:eastAsia="Segoe UI" w:hAnsi="Times New Roman" w:cs="Times New Roman"/>
                <w:b/>
                <w:bCs/>
                <w:color w:val="EE0000"/>
                <w:sz w:val="24"/>
                <w:szCs w:val="24"/>
              </w:rPr>
              <w:t>suteik</w:t>
            </w:r>
            <w:r w:rsidR="008402AE">
              <w:rPr>
                <w:rFonts w:ascii="Times New Roman" w:eastAsia="Segoe UI" w:hAnsi="Times New Roman" w:cs="Times New Roman"/>
                <w:b/>
                <w:bCs/>
                <w:color w:val="EE0000"/>
                <w:sz w:val="24"/>
                <w:szCs w:val="24"/>
              </w:rPr>
              <w:t xml:space="preserve">ė konsultacijų, kurių bendra </w:t>
            </w:r>
            <w:r w:rsidR="009E2FBD">
              <w:rPr>
                <w:rFonts w:ascii="Times New Roman" w:eastAsia="Segoe UI" w:hAnsi="Times New Roman" w:cs="Times New Roman"/>
                <w:b/>
                <w:bCs/>
                <w:color w:val="EE0000"/>
                <w:sz w:val="24"/>
                <w:szCs w:val="24"/>
              </w:rPr>
              <w:t xml:space="preserve">suminė </w:t>
            </w:r>
            <w:r w:rsidR="008402AE">
              <w:rPr>
                <w:rFonts w:ascii="Times New Roman" w:eastAsia="Segoe UI" w:hAnsi="Times New Roman" w:cs="Times New Roman"/>
                <w:b/>
                <w:bCs/>
                <w:color w:val="EE0000"/>
                <w:sz w:val="24"/>
                <w:szCs w:val="24"/>
              </w:rPr>
              <w:t>apimtis</w:t>
            </w:r>
            <w:r w:rsidR="00CF554D">
              <w:rPr>
                <w:rFonts w:ascii="Times New Roman" w:eastAsia="Segoe UI" w:hAnsi="Times New Roman" w:cs="Times New Roman"/>
                <w:b/>
                <w:bCs/>
                <w:color w:val="EE0000"/>
                <w:sz w:val="24"/>
                <w:szCs w:val="24"/>
              </w:rPr>
              <w:t xml:space="preserve"> </w:t>
            </w:r>
            <w:r w:rsidR="00CF554D" w:rsidRPr="00CF554D">
              <w:rPr>
                <w:rFonts w:ascii="Times New Roman" w:eastAsia="Segoe UI" w:hAnsi="Times New Roman" w:cs="Times New Roman"/>
                <w:b/>
                <w:bCs/>
                <w:color w:val="EE0000"/>
                <w:sz w:val="24"/>
                <w:szCs w:val="24"/>
              </w:rPr>
              <w:t>50 kon</w:t>
            </w:r>
            <w:r w:rsidR="00CF554D">
              <w:rPr>
                <w:rFonts w:ascii="Times New Roman" w:eastAsia="Segoe UI" w:hAnsi="Times New Roman" w:cs="Times New Roman"/>
                <w:b/>
                <w:bCs/>
                <w:color w:val="EE0000"/>
                <w:sz w:val="24"/>
                <w:szCs w:val="24"/>
              </w:rPr>
              <w:t>sultavimo val.)</w:t>
            </w:r>
            <w:r w:rsidR="007D709A">
              <w:rPr>
                <w:rFonts w:ascii="Times New Roman" w:eastAsia="Segoe UI" w:hAnsi="Times New Roman" w:cs="Times New Roman"/>
                <w:b/>
                <w:bCs/>
                <w:color w:val="EE0000"/>
                <w:sz w:val="24"/>
                <w:szCs w:val="24"/>
              </w:rPr>
              <w:t xml:space="preserve"> - traktuojama, kaip viena sutartis / projektas / užsakymas (jeigu jos atitinka kvalifi</w:t>
            </w:r>
            <w:r w:rsidR="00E71174">
              <w:rPr>
                <w:rFonts w:ascii="Times New Roman" w:eastAsia="Segoe UI" w:hAnsi="Times New Roman" w:cs="Times New Roman"/>
                <w:b/>
                <w:bCs/>
                <w:color w:val="EE0000"/>
                <w:sz w:val="24"/>
                <w:szCs w:val="24"/>
              </w:rPr>
              <w:t>kacinio reikalavimo turinį).</w:t>
            </w:r>
            <w:r w:rsidR="00144973">
              <w:rPr>
                <w:rFonts w:ascii="Times New Roman" w:eastAsia="Segoe UI" w:hAnsi="Times New Roman" w:cs="Times New Roman"/>
                <w:b/>
                <w:bCs/>
                <w:color w:val="EE0000"/>
                <w:sz w:val="24"/>
                <w:szCs w:val="24"/>
              </w:rPr>
              <w:t xml:space="preserve"> A užsakymas būtų pripažintas kaip </w:t>
            </w:r>
            <w:r w:rsidR="00726F2F">
              <w:rPr>
                <w:rFonts w:ascii="Times New Roman" w:eastAsia="Segoe UI" w:hAnsi="Times New Roman" w:cs="Times New Roman"/>
                <w:b/>
                <w:bCs/>
                <w:color w:val="EE0000"/>
                <w:sz w:val="24"/>
                <w:szCs w:val="24"/>
              </w:rPr>
              <w:t>privalom</w:t>
            </w:r>
            <w:r w:rsidR="00C6630A">
              <w:rPr>
                <w:rFonts w:ascii="Times New Roman" w:eastAsia="Segoe UI" w:hAnsi="Times New Roman" w:cs="Times New Roman"/>
                <w:b/>
                <w:bCs/>
                <w:color w:val="EE0000"/>
                <w:sz w:val="24"/>
                <w:szCs w:val="24"/>
              </w:rPr>
              <w:t>a kvalifikacija</w:t>
            </w:r>
            <w:r w:rsidR="00EE57BC">
              <w:rPr>
                <w:rFonts w:ascii="Times New Roman" w:eastAsia="Segoe UI" w:hAnsi="Times New Roman" w:cs="Times New Roman"/>
                <w:b/>
                <w:bCs/>
                <w:color w:val="EE0000"/>
                <w:sz w:val="24"/>
                <w:szCs w:val="24"/>
              </w:rPr>
              <w:t xml:space="preserve"> (už ją kokybės balai nesuteikiami)</w:t>
            </w:r>
            <w:r w:rsidR="00D5360B">
              <w:rPr>
                <w:rFonts w:ascii="Times New Roman" w:eastAsia="Segoe UI" w:hAnsi="Times New Roman" w:cs="Times New Roman"/>
                <w:b/>
                <w:bCs/>
                <w:color w:val="EE0000"/>
                <w:sz w:val="24"/>
                <w:szCs w:val="24"/>
              </w:rPr>
              <w:t>.</w:t>
            </w:r>
          </w:p>
          <w:p w14:paraId="2A44F83F" w14:textId="75D525C9" w:rsidR="007D709A" w:rsidRPr="00BC095E" w:rsidRDefault="008402AE" w:rsidP="007D709A">
            <w:pPr>
              <w:shd w:val="clear" w:color="auto" w:fill="FFFFFF" w:themeFill="background1"/>
              <w:spacing w:after="0" w:line="240" w:lineRule="auto"/>
              <w:jc w:val="both"/>
              <w:rPr>
                <w:rFonts w:ascii="Times New Roman" w:eastAsia="Segoe UI" w:hAnsi="Times New Roman" w:cs="Times New Roman"/>
                <w:b/>
                <w:bCs/>
                <w:color w:val="EE0000"/>
                <w:sz w:val="24"/>
                <w:szCs w:val="24"/>
              </w:rPr>
            </w:pPr>
            <w:r>
              <w:rPr>
                <w:rFonts w:ascii="Times New Roman" w:eastAsia="Segoe UI" w:hAnsi="Times New Roman" w:cs="Times New Roman"/>
                <w:b/>
                <w:bCs/>
                <w:color w:val="EE0000"/>
                <w:sz w:val="24"/>
                <w:szCs w:val="24"/>
              </w:rPr>
              <w:lastRenderedPageBreak/>
              <w:t xml:space="preserve">B užsakymas (kurio pagrindas </w:t>
            </w:r>
            <w:r w:rsidR="00320A02">
              <w:rPr>
                <w:rFonts w:ascii="Times New Roman" w:eastAsia="Segoe UI" w:hAnsi="Times New Roman" w:cs="Times New Roman"/>
                <w:b/>
                <w:bCs/>
                <w:color w:val="EE0000"/>
                <w:sz w:val="24"/>
                <w:szCs w:val="24"/>
              </w:rPr>
              <w:t xml:space="preserve">daug žodinių užsakymų </w:t>
            </w:r>
            <w:r w:rsidR="00D860A2">
              <w:rPr>
                <w:rFonts w:ascii="Times New Roman" w:eastAsia="Segoe UI" w:hAnsi="Times New Roman" w:cs="Times New Roman"/>
                <w:b/>
                <w:bCs/>
                <w:color w:val="EE0000"/>
                <w:sz w:val="24"/>
                <w:szCs w:val="24"/>
              </w:rPr>
              <w:t xml:space="preserve">vėl </w:t>
            </w:r>
            <w:r>
              <w:rPr>
                <w:rFonts w:ascii="Times New Roman" w:eastAsia="Segoe UI" w:hAnsi="Times New Roman" w:cs="Times New Roman"/>
                <w:b/>
                <w:bCs/>
                <w:color w:val="EE0000"/>
                <w:sz w:val="24"/>
                <w:szCs w:val="24"/>
              </w:rPr>
              <w:t xml:space="preserve">su įmone X, specialistas suteikė konsultacijų, kurių bendra </w:t>
            </w:r>
            <w:r w:rsidR="009817AD">
              <w:rPr>
                <w:rFonts w:ascii="Times New Roman" w:eastAsia="Segoe UI" w:hAnsi="Times New Roman" w:cs="Times New Roman"/>
                <w:b/>
                <w:bCs/>
                <w:color w:val="EE0000"/>
                <w:sz w:val="24"/>
                <w:szCs w:val="24"/>
              </w:rPr>
              <w:t xml:space="preserve">suminė </w:t>
            </w:r>
            <w:r>
              <w:rPr>
                <w:rFonts w:ascii="Times New Roman" w:eastAsia="Segoe UI" w:hAnsi="Times New Roman" w:cs="Times New Roman"/>
                <w:b/>
                <w:bCs/>
                <w:color w:val="EE0000"/>
                <w:sz w:val="24"/>
                <w:szCs w:val="24"/>
              </w:rPr>
              <w:t xml:space="preserve">apimtis </w:t>
            </w:r>
            <w:r w:rsidRPr="00CF554D">
              <w:rPr>
                <w:rFonts w:ascii="Times New Roman" w:eastAsia="Segoe UI" w:hAnsi="Times New Roman" w:cs="Times New Roman"/>
                <w:b/>
                <w:bCs/>
                <w:color w:val="EE0000"/>
                <w:sz w:val="24"/>
                <w:szCs w:val="24"/>
              </w:rPr>
              <w:t>50 kon</w:t>
            </w:r>
            <w:r>
              <w:rPr>
                <w:rFonts w:ascii="Times New Roman" w:eastAsia="Segoe UI" w:hAnsi="Times New Roman" w:cs="Times New Roman"/>
                <w:b/>
                <w:bCs/>
                <w:color w:val="EE0000"/>
                <w:sz w:val="24"/>
                <w:szCs w:val="24"/>
              </w:rPr>
              <w:t>sultavimo val.)</w:t>
            </w:r>
            <w:r w:rsidR="000A119A">
              <w:rPr>
                <w:rFonts w:ascii="Times New Roman" w:eastAsia="Segoe UI" w:hAnsi="Times New Roman" w:cs="Times New Roman"/>
                <w:b/>
                <w:bCs/>
                <w:color w:val="EE0000"/>
                <w:sz w:val="24"/>
                <w:szCs w:val="24"/>
              </w:rPr>
              <w:t xml:space="preserve"> – nors </w:t>
            </w:r>
            <w:r w:rsidR="006F4615">
              <w:rPr>
                <w:rFonts w:ascii="Times New Roman" w:eastAsia="Segoe UI" w:hAnsi="Times New Roman" w:cs="Times New Roman"/>
                <w:b/>
                <w:bCs/>
                <w:color w:val="EE0000"/>
                <w:sz w:val="24"/>
                <w:szCs w:val="24"/>
              </w:rPr>
              <w:t xml:space="preserve">šios konsultacijos vėl teikiamos </w:t>
            </w:r>
            <w:r w:rsidR="00CC7971">
              <w:rPr>
                <w:rFonts w:ascii="Times New Roman" w:eastAsia="Segoe UI" w:hAnsi="Times New Roman" w:cs="Times New Roman"/>
                <w:b/>
                <w:bCs/>
                <w:color w:val="EE0000"/>
                <w:sz w:val="24"/>
                <w:szCs w:val="24"/>
              </w:rPr>
              <w:t>tam pačiam užsakovui, įmonei, bet jos traktuojamos kaip atskira</w:t>
            </w:r>
            <w:r w:rsidR="007D709A">
              <w:rPr>
                <w:rFonts w:ascii="Times New Roman" w:eastAsia="Segoe UI" w:hAnsi="Times New Roman" w:cs="Times New Roman"/>
                <w:b/>
                <w:bCs/>
                <w:color w:val="EE0000"/>
                <w:sz w:val="24"/>
                <w:szCs w:val="24"/>
              </w:rPr>
              <w:t xml:space="preserve"> viena papildoma sutartis / projektas / užsakymas.</w:t>
            </w:r>
          </w:p>
          <w:p w14:paraId="37CF0F49" w14:textId="32F442E2" w:rsidR="008402AE" w:rsidRDefault="008402AE" w:rsidP="008402AE">
            <w:pPr>
              <w:shd w:val="clear" w:color="auto" w:fill="FFFFFF" w:themeFill="background1"/>
              <w:spacing w:after="0" w:line="240" w:lineRule="auto"/>
              <w:jc w:val="both"/>
              <w:rPr>
                <w:rFonts w:ascii="Times New Roman" w:eastAsia="Segoe UI" w:hAnsi="Times New Roman" w:cs="Times New Roman"/>
                <w:b/>
                <w:bCs/>
                <w:color w:val="EE0000"/>
                <w:sz w:val="24"/>
                <w:szCs w:val="24"/>
              </w:rPr>
            </w:pPr>
          </w:p>
          <w:p w14:paraId="6359553E" w14:textId="77777777" w:rsidR="00573ACB" w:rsidRDefault="002269AD" w:rsidP="00BC095E">
            <w:pPr>
              <w:shd w:val="clear" w:color="auto" w:fill="FFFFFF" w:themeFill="background1"/>
              <w:spacing w:after="0" w:line="240" w:lineRule="auto"/>
              <w:jc w:val="both"/>
              <w:rPr>
                <w:rFonts w:ascii="Times New Roman" w:eastAsia="Segoe UI" w:hAnsi="Times New Roman" w:cs="Times New Roman"/>
                <w:b/>
                <w:bCs/>
                <w:color w:val="EE0000"/>
                <w:sz w:val="24"/>
                <w:szCs w:val="24"/>
              </w:rPr>
            </w:pPr>
            <w:r>
              <w:rPr>
                <w:rFonts w:ascii="Times New Roman" w:eastAsia="Segoe UI" w:hAnsi="Times New Roman" w:cs="Times New Roman"/>
                <w:b/>
                <w:bCs/>
                <w:color w:val="EE0000"/>
                <w:sz w:val="24"/>
                <w:szCs w:val="24"/>
              </w:rPr>
              <w:t xml:space="preserve">C užsakymas (kurio pagrindas rašytinė sutartis su įmone Y, specialistas suteikė </w:t>
            </w:r>
            <w:r w:rsidR="00576BE2">
              <w:rPr>
                <w:rFonts w:ascii="Times New Roman" w:eastAsia="Segoe UI" w:hAnsi="Times New Roman" w:cs="Times New Roman"/>
                <w:b/>
                <w:bCs/>
                <w:color w:val="EE0000"/>
                <w:sz w:val="24"/>
                <w:szCs w:val="24"/>
              </w:rPr>
              <w:t xml:space="preserve">procesinio valdymo diegimo paslaugas, </w:t>
            </w:r>
            <w:r w:rsidR="00EA5A5A">
              <w:rPr>
                <w:rFonts w:ascii="Times New Roman" w:eastAsia="Segoe UI" w:hAnsi="Times New Roman" w:cs="Times New Roman"/>
                <w:b/>
                <w:bCs/>
                <w:color w:val="EE0000"/>
                <w:sz w:val="24"/>
                <w:szCs w:val="24"/>
              </w:rPr>
              <w:t xml:space="preserve">kurių bendra apimtis </w:t>
            </w:r>
            <w:r w:rsidR="00732D7C">
              <w:rPr>
                <w:rFonts w:ascii="Times New Roman" w:eastAsia="Segoe UI" w:hAnsi="Times New Roman" w:cs="Times New Roman"/>
                <w:b/>
                <w:bCs/>
                <w:color w:val="EE0000"/>
                <w:sz w:val="24"/>
                <w:szCs w:val="24"/>
              </w:rPr>
              <w:t>100 val.)</w:t>
            </w:r>
            <w:r w:rsidR="009A23B3">
              <w:rPr>
                <w:rFonts w:ascii="Times New Roman" w:eastAsia="Segoe UI" w:hAnsi="Times New Roman" w:cs="Times New Roman"/>
                <w:b/>
                <w:bCs/>
                <w:color w:val="EE0000"/>
                <w:sz w:val="24"/>
                <w:szCs w:val="24"/>
              </w:rPr>
              <w:t xml:space="preserve"> </w:t>
            </w:r>
            <w:r w:rsidR="003A013C">
              <w:rPr>
                <w:rFonts w:ascii="Times New Roman" w:eastAsia="Segoe UI" w:hAnsi="Times New Roman" w:cs="Times New Roman"/>
                <w:b/>
                <w:bCs/>
                <w:color w:val="EE0000"/>
                <w:sz w:val="24"/>
                <w:szCs w:val="24"/>
              </w:rPr>
              <w:t>–</w:t>
            </w:r>
            <w:r w:rsidR="009A23B3">
              <w:rPr>
                <w:rFonts w:ascii="Times New Roman" w:eastAsia="Segoe UI" w:hAnsi="Times New Roman" w:cs="Times New Roman"/>
                <w:b/>
                <w:bCs/>
                <w:color w:val="EE0000"/>
                <w:sz w:val="24"/>
                <w:szCs w:val="24"/>
              </w:rPr>
              <w:t xml:space="preserve"> traktuojama</w:t>
            </w:r>
            <w:r w:rsidR="003A013C">
              <w:rPr>
                <w:rFonts w:ascii="Times New Roman" w:eastAsia="Segoe UI" w:hAnsi="Times New Roman" w:cs="Times New Roman"/>
                <w:b/>
                <w:bCs/>
                <w:color w:val="EE0000"/>
                <w:sz w:val="24"/>
                <w:szCs w:val="24"/>
              </w:rPr>
              <w:t>, kaip viena</w:t>
            </w:r>
            <w:r w:rsidR="000A119A">
              <w:rPr>
                <w:rFonts w:ascii="Times New Roman" w:eastAsia="Segoe UI" w:hAnsi="Times New Roman" w:cs="Times New Roman"/>
                <w:b/>
                <w:bCs/>
                <w:color w:val="EE0000"/>
                <w:sz w:val="24"/>
                <w:szCs w:val="24"/>
              </w:rPr>
              <w:t xml:space="preserve"> papildoma sutartis / projektas / užsakymas.</w:t>
            </w:r>
            <w:r w:rsidR="00D073EE">
              <w:rPr>
                <w:rFonts w:ascii="Times New Roman" w:eastAsia="Segoe UI" w:hAnsi="Times New Roman" w:cs="Times New Roman"/>
                <w:b/>
                <w:bCs/>
                <w:color w:val="EE0000"/>
                <w:sz w:val="24"/>
                <w:szCs w:val="24"/>
              </w:rPr>
              <w:t xml:space="preserve"> </w:t>
            </w:r>
          </w:p>
          <w:p w14:paraId="1C3A28C3" w14:textId="77777777" w:rsidR="00573ACB" w:rsidRDefault="00573ACB" w:rsidP="00BC095E">
            <w:pPr>
              <w:shd w:val="clear" w:color="auto" w:fill="FFFFFF" w:themeFill="background1"/>
              <w:spacing w:after="0" w:line="240" w:lineRule="auto"/>
              <w:jc w:val="both"/>
              <w:rPr>
                <w:rFonts w:ascii="Times New Roman" w:eastAsia="Segoe UI" w:hAnsi="Times New Roman" w:cs="Times New Roman"/>
                <w:b/>
                <w:bCs/>
                <w:color w:val="EE0000"/>
                <w:sz w:val="24"/>
                <w:szCs w:val="24"/>
              </w:rPr>
            </w:pPr>
          </w:p>
          <w:p w14:paraId="6F0D2282" w14:textId="0D1793AC" w:rsidR="00646284" w:rsidRDefault="00D073EE" w:rsidP="00BC095E">
            <w:pPr>
              <w:shd w:val="clear" w:color="auto" w:fill="FFFFFF" w:themeFill="background1"/>
              <w:spacing w:after="0" w:line="240" w:lineRule="auto"/>
              <w:jc w:val="both"/>
              <w:rPr>
                <w:rFonts w:ascii="Times New Roman" w:eastAsia="Segoe UI" w:hAnsi="Times New Roman" w:cs="Times New Roman"/>
                <w:b/>
                <w:bCs/>
                <w:color w:val="EE0000"/>
                <w:sz w:val="24"/>
                <w:szCs w:val="24"/>
              </w:rPr>
            </w:pPr>
            <w:r>
              <w:rPr>
                <w:rFonts w:ascii="Times New Roman" w:eastAsia="Segoe UI" w:hAnsi="Times New Roman" w:cs="Times New Roman"/>
                <w:b/>
                <w:bCs/>
                <w:color w:val="EE0000"/>
                <w:sz w:val="24"/>
                <w:szCs w:val="24"/>
              </w:rPr>
              <w:t>Rašytinės sutartys nėra skaidomos</w:t>
            </w:r>
            <w:r w:rsidR="001653EE">
              <w:rPr>
                <w:rFonts w:ascii="Times New Roman" w:eastAsia="Segoe UI" w:hAnsi="Times New Roman" w:cs="Times New Roman"/>
                <w:b/>
                <w:bCs/>
                <w:color w:val="EE0000"/>
                <w:sz w:val="24"/>
                <w:szCs w:val="24"/>
              </w:rPr>
              <w:t xml:space="preserve"> (jeigu jų imtyje suteikta pasl</w:t>
            </w:r>
            <w:r w:rsidR="00573ACB">
              <w:rPr>
                <w:rFonts w:ascii="Times New Roman" w:eastAsia="Segoe UI" w:hAnsi="Times New Roman" w:cs="Times New Roman"/>
                <w:b/>
                <w:bCs/>
                <w:color w:val="EE0000"/>
                <w:sz w:val="24"/>
                <w:szCs w:val="24"/>
              </w:rPr>
              <w:t>augų daugiau</w:t>
            </w:r>
            <w:r w:rsidR="001653EE">
              <w:rPr>
                <w:rFonts w:ascii="Times New Roman" w:eastAsia="Segoe UI" w:hAnsi="Times New Roman" w:cs="Times New Roman"/>
                <w:b/>
                <w:bCs/>
                <w:color w:val="EE0000"/>
                <w:sz w:val="24"/>
                <w:szCs w:val="24"/>
              </w:rPr>
              <w:t xml:space="preserve"> nei </w:t>
            </w:r>
            <w:r w:rsidR="001653EE" w:rsidRPr="001653EE">
              <w:rPr>
                <w:rFonts w:ascii="Times New Roman" w:eastAsia="Segoe UI" w:hAnsi="Times New Roman" w:cs="Times New Roman"/>
                <w:b/>
                <w:bCs/>
                <w:color w:val="EE0000"/>
                <w:sz w:val="24"/>
                <w:szCs w:val="24"/>
              </w:rPr>
              <w:t>50</w:t>
            </w:r>
            <w:r w:rsidR="001653EE">
              <w:rPr>
                <w:rFonts w:ascii="Times New Roman" w:eastAsia="Segoe UI" w:hAnsi="Times New Roman" w:cs="Times New Roman"/>
                <w:b/>
                <w:bCs/>
                <w:color w:val="EE0000"/>
                <w:sz w:val="24"/>
                <w:szCs w:val="24"/>
              </w:rPr>
              <w:t xml:space="preserve"> val.</w:t>
            </w:r>
            <w:r w:rsidR="00D5360B">
              <w:rPr>
                <w:rFonts w:ascii="Times New Roman" w:eastAsia="Segoe UI" w:hAnsi="Times New Roman" w:cs="Times New Roman"/>
                <w:b/>
                <w:bCs/>
                <w:color w:val="EE0000"/>
                <w:sz w:val="24"/>
                <w:szCs w:val="24"/>
              </w:rPr>
              <w:t>)</w:t>
            </w:r>
            <w:r w:rsidR="001653EE">
              <w:rPr>
                <w:rFonts w:ascii="Times New Roman" w:eastAsia="Segoe UI" w:hAnsi="Times New Roman" w:cs="Times New Roman"/>
                <w:b/>
                <w:bCs/>
                <w:color w:val="EE0000"/>
                <w:sz w:val="24"/>
                <w:szCs w:val="24"/>
              </w:rPr>
              <w:t xml:space="preserve"> </w:t>
            </w:r>
            <w:r>
              <w:rPr>
                <w:rFonts w:ascii="Times New Roman" w:eastAsia="Segoe UI" w:hAnsi="Times New Roman" w:cs="Times New Roman"/>
                <w:b/>
                <w:bCs/>
                <w:color w:val="EE0000"/>
                <w:sz w:val="24"/>
                <w:szCs w:val="24"/>
              </w:rPr>
              <w:t xml:space="preserve"> </w:t>
            </w:r>
            <w:r w:rsidR="00573ACB">
              <w:rPr>
                <w:rFonts w:ascii="Times New Roman" w:eastAsia="Segoe UI" w:hAnsi="Times New Roman" w:cs="Times New Roman"/>
                <w:b/>
                <w:bCs/>
                <w:color w:val="EE0000"/>
                <w:sz w:val="24"/>
                <w:szCs w:val="24"/>
              </w:rPr>
              <w:t>– Užsakymas traktuojamas kaip vienas.</w:t>
            </w:r>
          </w:p>
          <w:p w14:paraId="0AFFC579" w14:textId="77777777" w:rsidR="00D5360B" w:rsidRDefault="00D5360B" w:rsidP="00BC095E">
            <w:pPr>
              <w:shd w:val="clear" w:color="auto" w:fill="FFFFFF" w:themeFill="background1"/>
              <w:spacing w:after="0" w:line="240" w:lineRule="auto"/>
              <w:jc w:val="both"/>
              <w:rPr>
                <w:rFonts w:ascii="Times New Roman" w:eastAsia="Segoe UI" w:hAnsi="Times New Roman" w:cs="Times New Roman"/>
                <w:b/>
                <w:bCs/>
                <w:color w:val="EE0000"/>
                <w:sz w:val="24"/>
                <w:szCs w:val="24"/>
              </w:rPr>
            </w:pPr>
          </w:p>
          <w:p w14:paraId="232B5D7F" w14:textId="114767EF" w:rsidR="00573ACB" w:rsidRPr="00434E2C" w:rsidRDefault="00573ACB" w:rsidP="00BC095E">
            <w:pPr>
              <w:shd w:val="clear" w:color="auto" w:fill="FFFFFF" w:themeFill="background1"/>
              <w:spacing w:after="0" w:line="240" w:lineRule="auto"/>
              <w:jc w:val="both"/>
              <w:rPr>
                <w:rFonts w:ascii="Times New Roman" w:eastAsia="Segoe UI" w:hAnsi="Times New Roman" w:cs="Times New Roman"/>
                <w:b/>
                <w:bCs/>
                <w:color w:val="EE0000"/>
                <w:sz w:val="24"/>
                <w:szCs w:val="24"/>
              </w:rPr>
            </w:pPr>
            <w:r>
              <w:rPr>
                <w:rFonts w:ascii="Times New Roman" w:eastAsia="Segoe UI" w:hAnsi="Times New Roman" w:cs="Times New Roman"/>
                <w:b/>
                <w:bCs/>
                <w:color w:val="EE0000"/>
                <w:sz w:val="24"/>
                <w:szCs w:val="24"/>
              </w:rPr>
              <w:t xml:space="preserve">Žodiniai užsakymai (vienkartiniai, ilgalaikės žodinės sutartys) </w:t>
            </w:r>
            <w:r w:rsidR="00EF5998">
              <w:rPr>
                <w:rFonts w:ascii="Times New Roman" w:eastAsia="Segoe UI" w:hAnsi="Times New Roman" w:cs="Times New Roman"/>
                <w:b/>
                <w:bCs/>
                <w:color w:val="EE0000"/>
                <w:sz w:val="24"/>
                <w:szCs w:val="24"/>
              </w:rPr>
              <w:t>(jei jų imtyje su tuo pači</w:t>
            </w:r>
            <w:r w:rsidR="00434E2C">
              <w:rPr>
                <w:rFonts w:ascii="Times New Roman" w:eastAsia="Segoe UI" w:hAnsi="Times New Roman" w:cs="Times New Roman"/>
                <w:b/>
                <w:bCs/>
                <w:color w:val="EE0000"/>
                <w:sz w:val="24"/>
                <w:szCs w:val="24"/>
              </w:rPr>
              <w:t>a įmone</w:t>
            </w:r>
            <w:r w:rsidR="00EF5998">
              <w:rPr>
                <w:rFonts w:ascii="Times New Roman" w:eastAsia="Segoe UI" w:hAnsi="Times New Roman" w:cs="Times New Roman"/>
                <w:b/>
                <w:bCs/>
                <w:color w:val="EE0000"/>
                <w:sz w:val="24"/>
                <w:szCs w:val="24"/>
              </w:rPr>
              <w:t xml:space="preserve"> suteikta paslaugų </w:t>
            </w:r>
            <w:r w:rsidR="00434E2C">
              <w:rPr>
                <w:rFonts w:ascii="Times New Roman" w:eastAsia="Segoe UI" w:hAnsi="Times New Roman" w:cs="Times New Roman"/>
                <w:b/>
                <w:bCs/>
                <w:color w:val="EE0000"/>
                <w:sz w:val="24"/>
                <w:szCs w:val="24"/>
              </w:rPr>
              <w:t xml:space="preserve">daugiau nei </w:t>
            </w:r>
            <w:r w:rsidR="00434E2C" w:rsidRPr="00434E2C">
              <w:rPr>
                <w:rFonts w:ascii="Times New Roman" w:eastAsia="Segoe UI" w:hAnsi="Times New Roman" w:cs="Times New Roman"/>
                <w:b/>
                <w:bCs/>
                <w:color w:val="EE0000"/>
                <w:sz w:val="24"/>
                <w:szCs w:val="24"/>
              </w:rPr>
              <w:t xml:space="preserve">100 val.) </w:t>
            </w:r>
            <w:r w:rsidR="00434E2C">
              <w:rPr>
                <w:rFonts w:ascii="Times New Roman" w:eastAsia="Segoe UI" w:hAnsi="Times New Roman" w:cs="Times New Roman"/>
                <w:b/>
                <w:bCs/>
                <w:color w:val="EE0000"/>
                <w:sz w:val="24"/>
                <w:szCs w:val="24"/>
              </w:rPr>
              <w:t>– Bus laikoma, kad užsakymai suteikti du</w:t>
            </w:r>
            <w:r w:rsidR="00A35196">
              <w:rPr>
                <w:rFonts w:ascii="Times New Roman" w:eastAsia="Segoe UI" w:hAnsi="Times New Roman" w:cs="Times New Roman"/>
                <w:b/>
                <w:bCs/>
                <w:color w:val="EE0000"/>
                <w:sz w:val="24"/>
                <w:szCs w:val="24"/>
              </w:rPr>
              <w:t xml:space="preserve"> (jeigu jie atitiks kvalifikacinio reikalavimo turinį).</w:t>
            </w:r>
          </w:p>
          <w:p w14:paraId="7CCFF60F" w14:textId="77777777" w:rsidR="00873937" w:rsidRDefault="00873937" w:rsidP="009B325C">
            <w:pPr>
              <w:spacing w:after="0" w:line="240" w:lineRule="auto"/>
              <w:jc w:val="both"/>
              <w:rPr>
                <w:rFonts w:ascii="Times New Roman" w:hAnsi="Times New Roman" w:cs="Times New Roman"/>
                <w:sz w:val="24"/>
                <w:szCs w:val="24"/>
              </w:rPr>
            </w:pPr>
          </w:p>
          <w:p w14:paraId="655892B8" w14:textId="77777777" w:rsidR="00873937" w:rsidRDefault="00873937" w:rsidP="00873937">
            <w:pPr>
              <w:spacing w:after="0" w:line="240" w:lineRule="auto"/>
              <w:jc w:val="both"/>
              <w:rPr>
                <w:rFonts w:ascii="Times New Roman" w:hAnsi="Times New Roman" w:cs="Times New Roman"/>
                <w:b/>
                <w:bCs/>
                <w:sz w:val="24"/>
                <w:szCs w:val="24"/>
              </w:rPr>
            </w:pPr>
            <w:r w:rsidRPr="009B325C">
              <w:rPr>
                <w:rFonts w:ascii="Times New Roman" w:hAnsi="Times New Roman" w:cs="Times New Roman"/>
                <w:b/>
                <w:bCs/>
                <w:sz w:val="24"/>
                <w:szCs w:val="24"/>
              </w:rPr>
              <w:t>Specialistams nustatytuose kvalifikaciniuose reikalavimuose nurodyta, kad:</w:t>
            </w:r>
          </w:p>
          <w:p w14:paraId="12018A65" w14:textId="77777777" w:rsidR="00873937" w:rsidRPr="00657C5E" w:rsidRDefault="00873937" w:rsidP="00873937">
            <w:pPr>
              <w:spacing w:after="0"/>
              <w:jc w:val="both"/>
              <w:rPr>
                <w:rFonts w:ascii="Times New Roman" w:hAnsi="Times New Roman" w:cs="Times New Roman"/>
                <w:sz w:val="24"/>
                <w:szCs w:val="24"/>
              </w:rPr>
            </w:pPr>
            <w:r w:rsidRPr="00657C5E">
              <w:rPr>
                <w:rFonts w:ascii="Times New Roman" w:hAnsi="Times New Roman" w:cs="Times New Roman"/>
                <w:b/>
                <w:bCs/>
                <w:sz w:val="24"/>
                <w:szCs w:val="24"/>
              </w:rPr>
              <w:t>Pastaba Nr. 1.</w:t>
            </w:r>
            <w:r w:rsidRPr="00657C5E">
              <w:rPr>
                <w:rFonts w:ascii="Times New Roman" w:hAnsi="Times New Roman" w:cs="Times New Roman"/>
                <w:sz w:val="24"/>
                <w:szCs w:val="24"/>
              </w:rPr>
              <w:t xml:space="preserve"> </w:t>
            </w:r>
          </w:p>
          <w:p w14:paraId="6026FE3C" w14:textId="4BE8F3E1" w:rsidR="00873937" w:rsidRPr="009B325C" w:rsidRDefault="00873937" w:rsidP="00873937">
            <w:pPr>
              <w:shd w:val="clear" w:color="auto" w:fill="FFFFFF" w:themeFill="background1"/>
              <w:spacing w:after="0" w:line="240" w:lineRule="auto"/>
              <w:jc w:val="both"/>
              <w:rPr>
                <w:rFonts w:ascii="Times New Roman" w:eastAsia="Segoe UI" w:hAnsi="Times New Roman" w:cs="Times New Roman"/>
                <w:b/>
                <w:bCs/>
                <w:color w:val="242424"/>
                <w:sz w:val="24"/>
                <w:szCs w:val="24"/>
              </w:rPr>
            </w:pPr>
            <w:r w:rsidRPr="00657C5E">
              <w:rPr>
                <w:rFonts w:ascii="Times New Roman" w:eastAsia="Segoe UI" w:hAnsi="Times New Roman" w:cs="Times New Roman"/>
                <w:color w:val="242424"/>
                <w:sz w:val="24"/>
                <w:szCs w:val="24"/>
              </w:rPr>
              <w:t>Specialistas turi būti dalyvavęs atitinkamoje rolėje bent viename užsakyme / paslaugų teikime (arba teikė paslaugas pagal</w:t>
            </w:r>
            <w:r w:rsidRPr="009B325C">
              <w:rPr>
                <w:rFonts w:ascii="Times New Roman" w:eastAsia="Segoe UI" w:hAnsi="Times New Roman" w:cs="Times New Roman"/>
                <w:color w:val="242424"/>
                <w:sz w:val="24"/>
                <w:szCs w:val="24"/>
              </w:rPr>
              <w:t xml:space="preserve"> kelis tarpusavyje susijusius užsakymus), sudarytus su tuo pačiu užsakovu dėl to paties objekto / objekto dalių. </w:t>
            </w:r>
            <w:r w:rsidRPr="009B325C">
              <w:rPr>
                <w:rFonts w:ascii="Times New Roman" w:eastAsia="Segoe UI" w:hAnsi="Times New Roman" w:cs="Times New Roman"/>
                <w:b/>
                <w:bCs/>
                <w:color w:val="242424"/>
                <w:sz w:val="24"/>
                <w:szCs w:val="24"/>
              </w:rPr>
              <w:t>Reikalaujama paslaugų apimtis negali būti grindžiama kelių nesusijusių užsakymų / teiktų paslaugų su skirtingais užsakovais imtimi.</w:t>
            </w:r>
          </w:p>
          <w:p w14:paraId="52F430D1" w14:textId="77777777" w:rsidR="00873937" w:rsidRPr="009B325C" w:rsidRDefault="00873937" w:rsidP="00873937">
            <w:pPr>
              <w:shd w:val="clear" w:color="auto" w:fill="FFFFFF" w:themeFill="background1"/>
              <w:spacing w:after="0" w:line="240" w:lineRule="auto"/>
              <w:jc w:val="both"/>
              <w:rPr>
                <w:rFonts w:ascii="Times New Roman" w:hAnsi="Times New Roman" w:cs="Times New Roman"/>
                <w:sz w:val="24"/>
                <w:szCs w:val="24"/>
              </w:rPr>
            </w:pPr>
            <w:r w:rsidRPr="009B325C">
              <w:rPr>
                <w:rFonts w:ascii="Times New Roman" w:eastAsia="Segoe UI" w:hAnsi="Times New Roman" w:cs="Times New Roman"/>
                <w:color w:val="242424"/>
                <w:sz w:val="24"/>
                <w:szCs w:val="24"/>
              </w:rPr>
              <w:t xml:space="preserve">Pvz.: specialistas atitinkamoje rolėje galėjo dalyvauti pagal sudarytą ilgalaikę žodinę sutartį su ūkio subjektu / užsakovu ir šios ilgalaikės žodinės sutarties pagrindu buvo atlikti keli užsakymai (pvz.: 5 suteiktos paslaugos / užsakymai ir bendra 5 suteiktų paslaugų, kurios atitinka kvalifikacinio reikalavimo apibrėžtį, imtis 50 val. Tokia specialisto patirtis bus laikoma, kaip atitinkanti kvalifikacinį reikalavimą. </w:t>
            </w:r>
          </w:p>
          <w:p w14:paraId="7D01A6C7" w14:textId="50B0FACC" w:rsidR="00873937" w:rsidRPr="009B325C" w:rsidRDefault="1F632172" w:rsidP="00873937">
            <w:pPr>
              <w:shd w:val="clear" w:color="auto" w:fill="FFFFFF" w:themeFill="background1"/>
              <w:spacing w:after="0" w:line="240" w:lineRule="auto"/>
              <w:jc w:val="both"/>
              <w:rPr>
                <w:rFonts w:ascii="Times New Roman" w:hAnsi="Times New Roman" w:cs="Times New Roman"/>
                <w:sz w:val="24"/>
                <w:szCs w:val="24"/>
              </w:rPr>
            </w:pPr>
            <w:r w:rsidRPr="4D66058B">
              <w:rPr>
                <w:rFonts w:ascii="Times New Roman" w:eastAsia="Segoe UI" w:hAnsi="Times New Roman" w:cs="Times New Roman"/>
                <w:color w:val="242424"/>
                <w:sz w:val="24"/>
                <w:szCs w:val="24"/>
              </w:rPr>
              <w:t>Pvz. Specialistas galėjo dalyvauti paslaugų teikime pagal sudarytas</w:t>
            </w:r>
            <w:r w:rsidR="3F249452" w:rsidRPr="4D66058B">
              <w:rPr>
                <w:rFonts w:ascii="Times New Roman" w:eastAsia="Segoe UI" w:hAnsi="Times New Roman" w:cs="Times New Roman"/>
                <w:color w:val="242424"/>
                <w:sz w:val="24"/>
                <w:szCs w:val="24"/>
              </w:rPr>
              <w:t>:</w:t>
            </w:r>
            <w:r w:rsidRPr="4D66058B">
              <w:rPr>
                <w:rFonts w:ascii="Times New Roman" w:eastAsia="Segoe UI" w:hAnsi="Times New Roman" w:cs="Times New Roman"/>
                <w:color w:val="242424"/>
                <w:sz w:val="24"/>
                <w:szCs w:val="24"/>
              </w:rPr>
              <w:t xml:space="preserve"> tik žodines sutartis arba tik rašytines sutartis</w:t>
            </w:r>
            <w:r w:rsidR="2A99A644" w:rsidRPr="6A1083CE">
              <w:rPr>
                <w:rFonts w:ascii="Times New Roman" w:eastAsia="Segoe UI" w:hAnsi="Times New Roman" w:cs="Times New Roman"/>
                <w:color w:val="242424"/>
                <w:sz w:val="24"/>
                <w:szCs w:val="24"/>
              </w:rPr>
              <w:t>,</w:t>
            </w:r>
            <w:r w:rsidRPr="4D66058B">
              <w:rPr>
                <w:rFonts w:ascii="Times New Roman" w:eastAsia="Segoe UI" w:hAnsi="Times New Roman" w:cs="Times New Roman"/>
                <w:color w:val="242424"/>
                <w:sz w:val="24"/>
                <w:szCs w:val="24"/>
              </w:rPr>
              <w:t xml:space="preserve"> arba pagal dalį sudarytų sutarčių raštu, dalį žodžiu su tuo pačiu užsakovu dėl to pačio objekto / objekto dalių. Jeigu suteiktų paslaugų bendra apimtis atitiks kvalifikacinio reikalavimo apibrėžtį - tokios teiktos paslaugos bus laikomos tinkamomis.</w:t>
            </w:r>
          </w:p>
          <w:p w14:paraId="43680CDD" w14:textId="77777777" w:rsidR="00873937" w:rsidRPr="009B325C" w:rsidRDefault="00873937" w:rsidP="00873937">
            <w:pPr>
              <w:shd w:val="clear" w:color="auto" w:fill="FFFFFF" w:themeFill="background1"/>
              <w:spacing w:after="0" w:line="240" w:lineRule="auto"/>
              <w:jc w:val="both"/>
              <w:rPr>
                <w:rFonts w:ascii="Times New Roman" w:hAnsi="Times New Roman" w:cs="Times New Roman"/>
                <w:sz w:val="24"/>
                <w:szCs w:val="24"/>
              </w:rPr>
            </w:pPr>
            <w:r w:rsidRPr="009B325C">
              <w:rPr>
                <w:rFonts w:ascii="Times New Roman" w:eastAsia="Segoe UI" w:hAnsi="Times New Roman" w:cs="Times New Roman"/>
                <w:b/>
                <w:bCs/>
                <w:color w:val="242424"/>
                <w:sz w:val="24"/>
                <w:szCs w:val="24"/>
              </w:rPr>
              <w:t>Pastaba Nr. 2.</w:t>
            </w:r>
          </w:p>
          <w:p w14:paraId="09C25BC5" w14:textId="77777777" w:rsidR="00873937" w:rsidRDefault="00873937" w:rsidP="00873937">
            <w:pPr>
              <w:shd w:val="clear" w:color="auto" w:fill="FFFFFF" w:themeFill="background1"/>
              <w:spacing w:after="0" w:line="240" w:lineRule="auto"/>
              <w:jc w:val="both"/>
              <w:rPr>
                <w:rFonts w:ascii="Times New Roman" w:hAnsi="Times New Roman" w:cs="Times New Roman"/>
                <w:sz w:val="24"/>
                <w:szCs w:val="24"/>
              </w:rPr>
            </w:pPr>
            <w:r w:rsidRPr="00E92007">
              <w:rPr>
                <w:rFonts w:ascii="Times New Roman" w:eastAsia="Segoe UI" w:hAnsi="Times New Roman" w:cs="Times New Roman"/>
                <w:color w:val="242424"/>
                <w:sz w:val="24"/>
                <w:szCs w:val="24"/>
              </w:rPr>
              <w:t>Specialisto patirtis gali būti grindžiama dalyvavimu atitinkamoje rolėje ilgesnio laikotarpio sutartyje (žodinėje ar rašytinėje) su ūkio subjektu - sutartis gali būti tebevykdoma, tačiau specialisto patirtis turi būti grindžiama suteiktomis paslaugomis, kurios atitiktų kvalifikacinio reikalavimo apibrėžtį ir imtį.</w:t>
            </w:r>
            <w:r w:rsidRPr="00E92007">
              <w:rPr>
                <w:rFonts w:ascii="Times New Roman" w:hAnsi="Times New Roman" w:cs="Times New Roman"/>
                <w:sz w:val="24"/>
                <w:szCs w:val="24"/>
              </w:rPr>
              <w:t xml:space="preserve"> </w:t>
            </w:r>
          </w:p>
          <w:p w14:paraId="02C5479A" w14:textId="77777777" w:rsidR="00873937" w:rsidRPr="009B325C" w:rsidRDefault="00873937" w:rsidP="009B325C">
            <w:pPr>
              <w:spacing w:after="0" w:line="240" w:lineRule="auto"/>
              <w:jc w:val="both"/>
              <w:rPr>
                <w:rFonts w:ascii="Times New Roman" w:hAnsi="Times New Roman" w:cs="Times New Roman"/>
                <w:sz w:val="24"/>
                <w:szCs w:val="24"/>
              </w:rPr>
            </w:pPr>
          </w:p>
          <w:p w14:paraId="6C77F444" w14:textId="6E03664C" w:rsidR="00E70AAC" w:rsidRDefault="20E480F1" w:rsidP="0080673E">
            <w:pPr>
              <w:spacing w:after="0" w:line="240" w:lineRule="auto"/>
              <w:jc w:val="both"/>
              <w:rPr>
                <w:rFonts w:ascii="Times New Roman" w:eastAsia="Times New Roman" w:hAnsi="Times New Roman" w:cs="Times New Roman"/>
                <w:b/>
                <w:bCs/>
                <w:color w:val="FF0000"/>
                <w:sz w:val="24"/>
                <w:szCs w:val="24"/>
              </w:rPr>
            </w:pPr>
            <w:r w:rsidRPr="798DB5A3">
              <w:rPr>
                <w:rFonts w:ascii="Times New Roman" w:eastAsia="Times New Roman" w:hAnsi="Times New Roman" w:cs="Times New Roman"/>
                <w:b/>
                <w:bCs/>
                <w:color w:val="FF0000"/>
                <w:sz w:val="24"/>
                <w:szCs w:val="24"/>
              </w:rPr>
              <w:t>Jeigu tiekėjas siūlo daugiau nei vieną</w:t>
            </w:r>
            <w:r w:rsidR="00122462">
              <w:rPr>
                <w:rFonts w:ascii="Times New Roman" w:eastAsia="Times New Roman" w:hAnsi="Times New Roman" w:cs="Times New Roman"/>
                <w:b/>
                <w:bCs/>
                <w:color w:val="FF0000"/>
                <w:sz w:val="24"/>
                <w:szCs w:val="24"/>
              </w:rPr>
              <w:t xml:space="preserve"> specialistą į </w:t>
            </w:r>
            <w:r w:rsidRPr="798DB5A3">
              <w:rPr>
                <w:rFonts w:ascii="Times New Roman" w:eastAsia="Times New Roman" w:hAnsi="Times New Roman" w:cs="Times New Roman"/>
                <w:b/>
                <w:bCs/>
                <w:color w:val="FF0000"/>
                <w:sz w:val="24"/>
                <w:szCs w:val="24"/>
              </w:rPr>
              <w:t>Specialist</w:t>
            </w:r>
            <w:r w:rsidR="00122462">
              <w:rPr>
                <w:rFonts w:ascii="Times New Roman" w:eastAsia="Times New Roman" w:hAnsi="Times New Roman" w:cs="Times New Roman"/>
                <w:b/>
                <w:bCs/>
                <w:color w:val="FF0000"/>
                <w:sz w:val="24"/>
                <w:szCs w:val="24"/>
              </w:rPr>
              <w:t>o</w:t>
            </w:r>
            <w:r w:rsidRPr="798DB5A3">
              <w:rPr>
                <w:rFonts w:ascii="Times New Roman" w:eastAsia="Times New Roman" w:hAnsi="Times New Roman" w:cs="Times New Roman"/>
                <w:b/>
                <w:bCs/>
                <w:color w:val="FF0000"/>
                <w:sz w:val="24"/>
                <w:szCs w:val="24"/>
              </w:rPr>
              <w:t xml:space="preserve"> Nr. 1 Procesinio valdymo</w:t>
            </w:r>
            <w:r w:rsidR="29F5E94E" w:rsidRPr="798DB5A3">
              <w:rPr>
                <w:rFonts w:ascii="Times New Roman" w:eastAsia="Times New Roman" w:hAnsi="Times New Roman" w:cs="Times New Roman"/>
                <w:b/>
                <w:bCs/>
                <w:color w:val="FF0000"/>
                <w:sz w:val="24"/>
                <w:szCs w:val="24"/>
              </w:rPr>
              <w:t xml:space="preserve"> </w:t>
            </w:r>
            <w:r w:rsidRPr="798DB5A3">
              <w:rPr>
                <w:rFonts w:ascii="Times New Roman" w:eastAsia="Times New Roman" w:hAnsi="Times New Roman" w:cs="Times New Roman"/>
                <w:b/>
                <w:bCs/>
                <w:color w:val="FF0000"/>
                <w:sz w:val="24"/>
                <w:szCs w:val="24"/>
              </w:rPr>
              <w:t>specialist</w:t>
            </w:r>
            <w:r w:rsidR="00122462">
              <w:rPr>
                <w:rFonts w:ascii="Times New Roman" w:eastAsia="Times New Roman" w:hAnsi="Times New Roman" w:cs="Times New Roman"/>
                <w:b/>
                <w:bCs/>
                <w:color w:val="FF0000"/>
                <w:sz w:val="24"/>
                <w:szCs w:val="24"/>
              </w:rPr>
              <w:t>o rolę</w:t>
            </w:r>
            <w:r w:rsidR="48A46DD0" w:rsidRPr="798DB5A3">
              <w:rPr>
                <w:rFonts w:ascii="Times New Roman" w:eastAsia="Times New Roman" w:hAnsi="Times New Roman" w:cs="Times New Roman"/>
                <w:b/>
                <w:bCs/>
                <w:color w:val="FF0000"/>
                <w:sz w:val="24"/>
                <w:szCs w:val="24"/>
              </w:rPr>
              <w:t xml:space="preserve"> </w:t>
            </w:r>
            <w:r w:rsidR="35C36F93" w:rsidRPr="798DB5A3">
              <w:rPr>
                <w:rFonts w:ascii="Times New Roman" w:eastAsia="Times New Roman" w:hAnsi="Times New Roman" w:cs="Times New Roman"/>
                <w:b/>
                <w:bCs/>
                <w:color w:val="FF0000"/>
                <w:sz w:val="24"/>
                <w:szCs w:val="24"/>
              </w:rPr>
              <w:t xml:space="preserve">ir / </w:t>
            </w:r>
            <w:r w:rsidR="48A46DD0" w:rsidRPr="798DB5A3">
              <w:rPr>
                <w:rFonts w:ascii="Times New Roman" w:eastAsia="Times New Roman" w:hAnsi="Times New Roman" w:cs="Times New Roman"/>
                <w:b/>
                <w:bCs/>
                <w:color w:val="FF0000"/>
                <w:sz w:val="24"/>
                <w:szCs w:val="24"/>
              </w:rPr>
              <w:t>ar</w:t>
            </w:r>
            <w:r w:rsidRPr="798DB5A3">
              <w:rPr>
                <w:rFonts w:ascii="Times New Roman" w:eastAsia="Times New Roman" w:hAnsi="Times New Roman" w:cs="Times New Roman"/>
                <w:b/>
                <w:bCs/>
                <w:color w:val="FF0000"/>
                <w:sz w:val="24"/>
                <w:szCs w:val="24"/>
              </w:rPr>
              <w:t xml:space="preserve"> </w:t>
            </w:r>
            <w:r w:rsidR="00122462">
              <w:rPr>
                <w:rFonts w:ascii="Times New Roman" w:eastAsia="Times New Roman" w:hAnsi="Times New Roman" w:cs="Times New Roman"/>
                <w:b/>
                <w:bCs/>
                <w:color w:val="FF0000"/>
                <w:sz w:val="24"/>
                <w:szCs w:val="24"/>
              </w:rPr>
              <w:t xml:space="preserve">į </w:t>
            </w:r>
            <w:r w:rsidRPr="798DB5A3">
              <w:rPr>
                <w:rFonts w:ascii="Times New Roman" w:eastAsia="Times New Roman" w:hAnsi="Times New Roman" w:cs="Times New Roman"/>
                <w:b/>
                <w:bCs/>
                <w:color w:val="FF0000"/>
                <w:sz w:val="24"/>
                <w:szCs w:val="24"/>
              </w:rPr>
              <w:t>Specialist</w:t>
            </w:r>
            <w:r w:rsidR="00122462">
              <w:rPr>
                <w:rFonts w:ascii="Times New Roman" w:eastAsia="Times New Roman" w:hAnsi="Times New Roman" w:cs="Times New Roman"/>
                <w:b/>
                <w:bCs/>
                <w:color w:val="FF0000"/>
                <w:sz w:val="24"/>
                <w:szCs w:val="24"/>
              </w:rPr>
              <w:t>o</w:t>
            </w:r>
            <w:r w:rsidRPr="798DB5A3">
              <w:rPr>
                <w:rFonts w:ascii="Times New Roman" w:eastAsia="Times New Roman" w:hAnsi="Times New Roman" w:cs="Times New Roman"/>
                <w:b/>
                <w:bCs/>
                <w:color w:val="FF0000"/>
                <w:sz w:val="24"/>
                <w:szCs w:val="24"/>
              </w:rPr>
              <w:t xml:space="preserve"> Nr. 2 Veiklos vertinimo rodiklių specialist</w:t>
            </w:r>
            <w:r w:rsidR="00122462">
              <w:rPr>
                <w:rFonts w:ascii="Times New Roman" w:eastAsia="Times New Roman" w:hAnsi="Times New Roman" w:cs="Times New Roman"/>
                <w:b/>
                <w:bCs/>
                <w:color w:val="FF0000"/>
                <w:sz w:val="24"/>
                <w:szCs w:val="24"/>
              </w:rPr>
              <w:t>o rolę</w:t>
            </w:r>
            <w:r w:rsidRPr="798DB5A3">
              <w:rPr>
                <w:rFonts w:ascii="Times New Roman" w:eastAsia="Times New Roman" w:hAnsi="Times New Roman" w:cs="Times New Roman"/>
                <w:b/>
                <w:bCs/>
                <w:color w:val="FF0000"/>
                <w:sz w:val="24"/>
                <w:szCs w:val="24"/>
              </w:rPr>
              <w:t xml:space="preserve"> </w:t>
            </w:r>
            <w:r w:rsidR="6F833F54" w:rsidRPr="798DB5A3">
              <w:rPr>
                <w:rFonts w:ascii="Times New Roman" w:eastAsia="Times New Roman" w:hAnsi="Times New Roman" w:cs="Times New Roman"/>
                <w:b/>
                <w:bCs/>
                <w:color w:val="FF0000"/>
                <w:sz w:val="24"/>
                <w:szCs w:val="24"/>
              </w:rPr>
              <w:t xml:space="preserve">ir / </w:t>
            </w:r>
            <w:r w:rsidRPr="798DB5A3">
              <w:rPr>
                <w:rFonts w:ascii="Times New Roman" w:eastAsia="Times New Roman" w:hAnsi="Times New Roman" w:cs="Times New Roman"/>
                <w:b/>
                <w:bCs/>
                <w:color w:val="FF0000"/>
                <w:sz w:val="24"/>
                <w:szCs w:val="24"/>
              </w:rPr>
              <w:t xml:space="preserve">ar </w:t>
            </w:r>
            <w:r w:rsidR="00122462">
              <w:rPr>
                <w:rFonts w:ascii="Times New Roman" w:eastAsia="Times New Roman" w:hAnsi="Times New Roman" w:cs="Times New Roman"/>
                <w:b/>
                <w:bCs/>
                <w:color w:val="FF0000"/>
                <w:sz w:val="24"/>
                <w:szCs w:val="24"/>
              </w:rPr>
              <w:t xml:space="preserve">į </w:t>
            </w:r>
            <w:r w:rsidRPr="798DB5A3">
              <w:rPr>
                <w:rFonts w:ascii="Times New Roman" w:eastAsia="Times New Roman" w:hAnsi="Times New Roman" w:cs="Times New Roman"/>
                <w:b/>
                <w:bCs/>
                <w:color w:val="FF0000"/>
                <w:sz w:val="24"/>
                <w:szCs w:val="24"/>
              </w:rPr>
              <w:t>Specialist</w:t>
            </w:r>
            <w:r w:rsidR="00122462">
              <w:rPr>
                <w:rFonts w:ascii="Times New Roman" w:eastAsia="Times New Roman" w:hAnsi="Times New Roman" w:cs="Times New Roman"/>
                <w:b/>
                <w:bCs/>
                <w:color w:val="FF0000"/>
                <w:sz w:val="24"/>
                <w:szCs w:val="24"/>
              </w:rPr>
              <w:t>o</w:t>
            </w:r>
            <w:r w:rsidRPr="798DB5A3">
              <w:rPr>
                <w:rFonts w:ascii="Times New Roman" w:eastAsia="Times New Roman" w:hAnsi="Times New Roman" w:cs="Times New Roman"/>
                <w:b/>
                <w:bCs/>
                <w:color w:val="FF0000"/>
                <w:sz w:val="24"/>
                <w:szCs w:val="24"/>
              </w:rPr>
              <w:t xml:space="preserve"> Nr. 3 </w:t>
            </w:r>
            <w:r w:rsidRPr="798DB5A3">
              <w:rPr>
                <w:rFonts w:ascii="Times New Roman" w:hAnsi="Times New Roman" w:cs="Times New Roman"/>
                <w:b/>
                <w:bCs/>
                <w:color w:val="FF0000"/>
                <w:sz w:val="24"/>
                <w:szCs w:val="24"/>
              </w:rPr>
              <w:t>Veiklos architektūros kūrimo specialist</w:t>
            </w:r>
            <w:r w:rsidR="00122462">
              <w:rPr>
                <w:rFonts w:ascii="Times New Roman" w:hAnsi="Times New Roman" w:cs="Times New Roman"/>
                <w:b/>
                <w:bCs/>
                <w:color w:val="FF0000"/>
                <w:sz w:val="24"/>
                <w:szCs w:val="24"/>
              </w:rPr>
              <w:t>o rolę</w:t>
            </w:r>
            <w:r w:rsidRPr="798DB5A3">
              <w:rPr>
                <w:rFonts w:ascii="Times New Roman" w:eastAsia="Times New Roman" w:hAnsi="Times New Roman" w:cs="Times New Roman"/>
                <w:b/>
                <w:bCs/>
                <w:color w:val="FF0000"/>
                <w:sz w:val="24"/>
                <w:szCs w:val="24"/>
              </w:rPr>
              <w:t>, tiekėjas turi nurodyti, kuris konkretus specialistas iš siūlytinų</w:t>
            </w:r>
            <w:r w:rsidR="00F70913">
              <w:rPr>
                <w:rFonts w:ascii="Times New Roman" w:eastAsia="Times New Roman" w:hAnsi="Times New Roman" w:cs="Times New Roman"/>
                <w:b/>
                <w:bCs/>
                <w:color w:val="FF0000"/>
                <w:sz w:val="24"/>
                <w:szCs w:val="24"/>
              </w:rPr>
              <w:t xml:space="preserve"> atitinkamai </w:t>
            </w:r>
            <w:r w:rsidR="00D85780">
              <w:rPr>
                <w:rFonts w:ascii="Times New Roman" w:eastAsia="Times New Roman" w:hAnsi="Times New Roman" w:cs="Times New Roman"/>
                <w:b/>
                <w:bCs/>
                <w:color w:val="FF0000"/>
                <w:sz w:val="24"/>
                <w:szCs w:val="24"/>
              </w:rPr>
              <w:t>r</w:t>
            </w:r>
            <w:r w:rsidR="00F70913">
              <w:rPr>
                <w:rFonts w:ascii="Times New Roman" w:eastAsia="Times New Roman" w:hAnsi="Times New Roman" w:cs="Times New Roman"/>
                <w:b/>
                <w:bCs/>
                <w:color w:val="FF0000"/>
                <w:sz w:val="24"/>
                <w:szCs w:val="24"/>
              </w:rPr>
              <w:t>olei</w:t>
            </w:r>
            <w:r w:rsidRPr="798DB5A3">
              <w:rPr>
                <w:rFonts w:ascii="Times New Roman" w:eastAsia="Times New Roman" w:hAnsi="Times New Roman" w:cs="Times New Roman"/>
                <w:b/>
                <w:bCs/>
                <w:color w:val="FF0000"/>
                <w:sz w:val="24"/>
                <w:szCs w:val="24"/>
              </w:rPr>
              <w:t>, turi būti vertinamas pagal kokybinius reikalavimus</w:t>
            </w:r>
            <w:r w:rsidR="653AAFA7" w:rsidRPr="798DB5A3">
              <w:rPr>
                <w:rFonts w:ascii="Times New Roman" w:eastAsia="Times New Roman" w:hAnsi="Times New Roman" w:cs="Times New Roman"/>
                <w:b/>
                <w:bCs/>
                <w:color w:val="FF0000"/>
                <w:sz w:val="24"/>
                <w:szCs w:val="24"/>
              </w:rPr>
              <w:t>.</w:t>
            </w:r>
          </w:p>
          <w:p w14:paraId="10269186" w14:textId="457D15E0" w:rsidR="00460F4F" w:rsidRPr="006461D3" w:rsidRDefault="00460F4F" w:rsidP="0080673E">
            <w:pPr>
              <w:spacing w:after="0" w:line="240" w:lineRule="auto"/>
              <w:jc w:val="both"/>
              <w:rPr>
                <w:rFonts w:ascii="Times New Roman" w:hAnsi="Times New Roman" w:cs="Times New Roman"/>
                <w:b/>
                <w:bCs/>
                <w:i/>
                <w:iCs/>
                <w:sz w:val="24"/>
                <w:szCs w:val="24"/>
                <w:u w:val="single"/>
              </w:rPr>
            </w:pPr>
            <w:r>
              <w:rPr>
                <w:rFonts w:ascii="Times New Roman" w:eastAsia="Times New Roman" w:hAnsi="Times New Roman" w:cs="Times New Roman"/>
                <w:b/>
                <w:bCs/>
                <w:i/>
                <w:iCs/>
                <w:color w:val="FF0000"/>
                <w:sz w:val="24"/>
                <w:szCs w:val="24"/>
                <w:u w:val="single"/>
              </w:rPr>
              <w:t>Pvz. tiekėjas p</w:t>
            </w:r>
            <w:r w:rsidR="0024639E">
              <w:rPr>
                <w:rFonts w:ascii="Times New Roman" w:eastAsia="Times New Roman" w:hAnsi="Times New Roman" w:cs="Times New Roman"/>
                <w:b/>
                <w:bCs/>
                <w:i/>
                <w:iCs/>
                <w:color w:val="FF0000"/>
                <w:sz w:val="24"/>
                <w:szCs w:val="24"/>
                <w:u w:val="single"/>
              </w:rPr>
              <w:t xml:space="preserve">asiūlyme nurodo, kad </w:t>
            </w:r>
            <w:r w:rsidR="00F35D13">
              <w:rPr>
                <w:rFonts w:ascii="Times New Roman" w:eastAsia="Times New Roman" w:hAnsi="Times New Roman" w:cs="Times New Roman"/>
                <w:b/>
                <w:bCs/>
                <w:i/>
                <w:iCs/>
                <w:color w:val="FF0000"/>
                <w:sz w:val="24"/>
                <w:szCs w:val="24"/>
                <w:u w:val="single"/>
              </w:rPr>
              <w:t>Procesinio valdymo specialisto rolei jis siūlo ir Petrą Petraitį</w:t>
            </w:r>
            <w:r w:rsidR="00F44975">
              <w:rPr>
                <w:rFonts w:ascii="Times New Roman" w:eastAsia="Times New Roman" w:hAnsi="Times New Roman" w:cs="Times New Roman"/>
                <w:b/>
                <w:bCs/>
                <w:i/>
                <w:iCs/>
                <w:color w:val="FF0000"/>
                <w:sz w:val="24"/>
                <w:szCs w:val="24"/>
                <w:u w:val="single"/>
              </w:rPr>
              <w:t>,</w:t>
            </w:r>
            <w:r w:rsidR="00F35D13">
              <w:rPr>
                <w:rFonts w:ascii="Times New Roman" w:eastAsia="Times New Roman" w:hAnsi="Times New Roman" w:cs="Times New Roman"/>
                <w:b/>
                <w:bCs/>
                <w:i/>
                <w:iCs/>
                <w:color w:val="FF0000"/>
                <w:sz w:val="24"/>
                <w:szCs w:val="24"/>
                <w:u w:val="single"/>
              </w:rPr>
              <w:t xml:space="preserve"> ir Joną Jonaitį</w:t>
            </w:r>
            <w:r w:rsidR="006461D3">
              <w:rPr>
                <w:rFonts w:ascii="Times New Roman" w:eastAsia="Times New Roman" w:hAnsi="Times New Roman" w:cs="Times New Roman"/>
                <w:b/>
                <w:bCs/>
                <w:i/>
                <w:iCs/>
                <w:color w:val="FF0000"/>
                <w:sz w:val="24"/>
                <w:szCs w:val="24"/>
                <w:u w:val="single"/>
              </w:rPr>
              <w:t xml:space="preserve"> (t.</w:t>
            </w:r>
            <w:r w:rsidR="00CA398C">
              <w:rPr>
                <w:rFonts w:ascii="Times New Roman" w:eastAsia="Times New Roman" w:hAnsi="Times New Roman" w:cs="Times New Roman"/>
                <w:b/>
                <w:bCs/>
                <w:i/>
                <w:iCs/>
                <w:color w:val="FF0000"/>
                <w:sz w:val="24"/>
                <w:szCs w:val="24"/>
                <w:u w:val="single"/>
              </w:rPr>
              <w:t xml:space="preserve"> </w:t>
            </w:r>
            <w:r w:rsidR="006461D3">
              <w:rPr>
                <w:rFonts w:ascii="Times New Roman" w:eastAsia="Times New Roman" w:hAnsi="Times New Roman" w:cs="Times New Roman"/>
                <w:b/>
                <w:bCs/>
                <w:i/>
                <w:iCs/>
                <w:color w:val="FF0000"/>
                <w:sz w:val="24"/>
                <w:szCs w:val="24"/>
                <w:u w:val="single"/>
              </w:rPr>
              <w:t xml:space="preserve">y. </w:t>
            </w:r>
            <w:r w:rsidR="00CA398C">
              <w:rPr>
                <w:rFonts w:ascii="Times New Roman" w:eastAsia="Times New Roman" w:hAnsi="Times New Roman" w:cs="Times New Roman"/>
                <w:b/>
                <w:bCs/>
                <w:i/>
                <w:iCs/>
                <w:color w:val="FF0000"/>
                <w:sz w:val="24"/>
                <w:szCs w:val="24"/>
                <w:u w:val="single"/>
              </w:rPr>
              <w:t>tai pačiai rolei pasiūlyti du specialistai – tokiu atveju tiekėjas pasiūlyme turi nurodyti, kurio speciali</w:t>
            </w:r>
            <w:r w:rsidR="00234912">
              <w:rPr>
                <w:rFonts w:ascii="Times New Roman" w:eastAsia="Times New Roman" w:hAnsi="Times New Roman" w:cs="Times New Roman"/>
                <w:b/>
                <w:bCs/>
                <w:i/>
                <w:iCs/>
                <w:color w:val="FF0000"/>
                <w:sz w:val="24"/>
                <w:szCs w:val="24"/>
                <w:u w:val="single"/>
              </w:rPr>
              <w:t>sto</w:t>
            </w:r>
            <w:r w:rsidR="00CA398C">
              <w:rPr>
                <w:rFonts w:ascii="Times New Roman" w:eastAsia="Times New Roman" w:hAnsi="Times New Roman" w:cs="Times New Roman"/>
                <w:b/>
                <w:bCs/>
                <w:i/>
                <w:iCs/>
                <w:color w:val="FF0000"/>
                <w:sz w:val="24"/>
                <w:szCs w:val="24"/>
                <w:u w:val="single"/>
              </w:rPr>
              <w:t xml:space="preserve"> Petr</w:t>
            </w:r>
            <w:r w:rsidR="00234912">
              <w:rPr>
                <w:rFonts w:ascii="Times New Roman" w:eastAsia="Times New Roman" w:hAnsi="Times New Roman" w:cs="Times New Roman"/>
                <w:b/>
                <w:bCs/>
                <w:i/>
                <w:iCs/>
                <w:color w:val="FF0000"/>
                <w:sz w:val="24"/>
                <w:szCs w:val="24"/>
                <w:u w:val="single"/>
              </w:rPr>
              <w:t>o</w:t>
            </w:r>
            <w:r w:rsidR="00CA398C">
              <w:rPr>
                <w:rFonts w:ascii="Times New Roman" w:eastAsia="Times New Roman" w:hAnsi="Times New Roman" w:cs="Times New Roman"/>
                <w:b/>
                <w:bCs/>
                <w:i/>
                <w:iCs/>
                <w:color w:val="FF0000"/>
                <w:sz w:val="24"/>
                <w:szCs w:val="24"/>
                <w:u w:val="single"/>
              </w:rPr>
              <w:t xml:space="preserve"> Petrai</w:t>
            </w:r>
            <w:r w:rsidR="00234912">
              <w:rPr>
                <w:rFonts w:ascii="Times New Roman" w:eastAsia="Times New Roman" w:hAnsi="Times New Roman" w:cs="Times New Roman"/>
                <w:b/>
                <w:bCs/>
                <w:i/>
                <w:iCs/>
                <w:color w:val="FF0000"/>
                <w:sz w:val="24"/>
                <w:szCs w:val="24"/>
                <w:u w:val="single"/>
              </w:rPr>
              <w:t>čio</w:t>
            </w:r>
            <w:r w:rsidR="00CA398C">
              <w:rPr>
                <w:rFonts w:ascii="Times New Roman" w:eastAsia="Times New Roman" w:hAnsi="Times New Roman" w:cs="Times New Roman"/>
                <w:b/>
                <w:bCs/>
                <w:i/>
                <w:iCs/>
                <w:color w:val="FF0000"/>
                <w:sz w:val="24"/>
                <w:szCs w:val="24"/>
                <w:u w:val="single"/>
              </w:rPr>
              <w:t xml:space="preserve"> ar Jon</w:t>
            </w:r>
            <w:r w:rsidR="009C6BA4">
              <w:rPr>
                <w:rFonts w:ascii="Times New Roman" w:eastAsia="Times New Roman" w:hAnsi="Times New Roman" w:cs="Times New Roman"/>
                <w:b/>
                <w:bCs/>
                <w:i/>
                <w:iCs/>
                <w:color w:val="FF0000"/>
                <w:sz w:val="24"/>
                <w:szCs w:val="24"/>
                <w:u w:val="single"/>
              </w:rPr>
              <w:t>o</w:t>
            </w:r>
            <w:r w:rsidR="00CA398C">
              <w:rPr>
                <w:rFonts w:ascii="Times New Roman" w:eastAsia="Times New Roman" w:hAnsi="Times New Roman" w:cs="Times New Roman"/>
                <w:b/>
                <w:bCs/>
                <w:i/>
                <w:iCs/>
                <w:color w:val="FF0000"/>
                <w:sz w:val="24"/>
                <w:szCs w:val="24"/>
                <w:u w:val="single"/>
              </w:rPr>
              <w:t xml:space="preserve"> Jonai</w:t>
            </w:r>
            <w:r w:rsidR="009C6BA4">
              <w:rPr>
                <w:rFonts w:ascii="Times New Roman" w:eastAsia="Times New Roman" w:hAnsi="Times New Roman" w:cs="Times New Roman"/>
                <w:b/>
                <w:bCs/>
                <w:i/>
                <w:iCs/>
                <w:color w:val="FF0000"/>
                <w:sz w:val="24"/>
                <w:szCs w:val="24"/>
                <w:u w:val="single"/>
              </w:rPr>
              <w:t>čio</w:t>
            </w:r>
            <w:r w:rsidR="00CA398C">
              <w:rPr>
                <w:rFonts w:ascii="Times New Roman" w:eastAsia="Times New Roman" w:hAnsi="Times New Roman" w:cs="Times New Roman"/>
                <w:b/>
                <w:bCs/>
                <w:i/>
                <w:iCs/>
                <w:color w:val="FF0000"/>
                <w:sz w:val="24"/>
                <w:szCs w:val="24"/>
                <w:u w:val="single"/>
              </w:rPr>
              <w:t xml:space="preserve"> pa</w:t>
            </w:r>
            <w:r w:rsidR="009C6BA4">
              <w:rPr>
                <w:rFonts w:ascii="Times New Roman" w:eastAsia="Times New Roman" w:hAnsi="Times New Roman" w:cs="Times New Roman"/>
                <w:b/>
                <w:bCs/>
                <w:i/>
                <w:iCs/>
                <w:color w:val="FF0000"/>
                <w:sz w:val="24"/>
                <w:szCs w:val="24"/>
                <w:u w:val="single"/>
              </w:rPr>
              <w:t>pildomą patirtį vertinti pagal kokybės kriterijus).</w:t>
            </w:r>
          </w:p>
        </w:tc>
      </w:tr>
    </w:tbl>
    <w:p w14:paraId="08A46ECC" w14:textId="77777777" w:rsidR="007C5A80" w:rsidRPr="00E442D4" w:rsidRDefault="007C5A80" w:rsidP="00E442D4">
      <w:pPr>
        <w:pStyle w:val="ListParagraph"/>
        <w:tabs>
          <w:tab w:val="left" w:pos="284"/>
          <w:tab w:val="left" w:pos="567"/>
        </w:tabs>
        <w:spacing w:after="0" w:line="240" w:lineRule="auto"/>
        <w:ind w:left="0" w:firstLine="567"/>
        <w:jc w:val="both"/>
        <w:rPr>
          <w:szCs w:val="24"/>
        </w:rPr>
      </w:pPr>
    </w:p>
    <w:p w14:paraId="60515496" w14:textId="7AB63AE7" w:rsidR="001F2429" w:rsidRPr="00E442D4" w:rsidRDefault="001F2429" w:rsidP="00E442D4">
      <w:pPr>
        <w:pStyle w:val="ListParagraph"/>
        <w:numPr>
          <w:ilvl w:val="0"/>
          <w:numId w:val="1"/>
        </w:numPr>
        <w:tabs>
          <w:tab w:val="left" w:pos="284"/>
          <w:tab w:val="left" w:pos="567"/>
          <w:tab w:val="left" w:pos="851"/>
        </w:tabs>
        <w:spacing w:after="0" w:line="240" w:lineRule="auto"/>
        <w:ind w:left="0" w:firstLine="567"/>
        <w:jc w:val="both"/>
        <w:rPr>
          <w:szCs w:val="24"/>
        </w:rPr>
      </w:pPr>
      <w:r w:rsidRPr="00E442D4">
        <w:rPr>
          <w:szCs w:val="24"/>
        </w:rPr>
        <w:t xml:space="preserve">Pasiūlymo ekonominis naudingumas (EN) apskaičiuojamas sudedant tiekėjo Pasiūlymo </w:t>
      </w:r>
      <w:r w:rsidR="00F24574" w:rsidRPr="00E442D4">
        <w:rPr>
          <w:szCs w:val="24"/>
        </w:rPr>
        <w:t xml:space="preserve">palyginamosios </w:t>
      </w:r>
      <w:r w:rsidRPr="00E442D4">
        <w:rPr>
          <w:szCs w:val="24"/>
        </w:rPr>
        <w:t>kainos (C) ir kokybės kriterijaus T balus (ekonominio naudingumo balas apvalinimas dviejų skaitmenų po kablelio tikslumu):</w:t>
      </w:r>
    </w:p>
    <w:p w14:paraId="2B26F2B5" w14:textId="2C4A83B4" w:rsidR="001F2429" w:rsidRDefault="001F2429" w:rsidP="00E442D4">
      <w:pPr>
        <w:tabs>
          <w:tab w:val="left" w:pos="0"/>
          <w:tab w:val="left" w:pos="567"/>
          <w:tab w:val="left" w:pos="851"/>
        </w:tabs>
        <w:spacing w:after="0" w:line="240" w:lineRule="auto"/>
        <w:ind w:firstLine="567"/>
        <w:jc w:val="center"/>
        <w:rPr>
          <w:rFonts w:ascii="Times New Roman" w:hAnsi="Times New Roman" w:cs="Times New Roman"/>
          <w:b/>
          <w:i/>
          <w:sz w:val="24"/>
          <w:szCs w:val="24"/>
        </w:rPr>
      </w:pPr>
      <w:r w:rsidRPr="00E442D4">
        <w:rPr>
          <w:rFonts w:ascii="Times New Roman" w:hAnsi="Times New Roman" w:cs="Times New Roman"/>
          <w:b/>
          <w:i/>
          <w:sz w:val="24"/>
          <w:szCs w:val="24"/>
        </w:rPr>
        <w:t>EN = C + T</w:t>
      </w:r>
    </w:p>
    <w:p w14:paraId="7AB694F6" w14:textId="77777777" w:rsidR="00C1453C" w:rsidRPr="00E442D4" w:rsidRDefault="00C1453C" w:rsidP="00E442D4">
      <w:pPr>
        <w:tabs>
          <w:tab w:val="left" w:pos="0"/>
          <w:tab w:val="left" w:pos="567"/>
          <w:tab w:val="left" w:pos="851"/>
        </w:tabs>
        <w:spacing w:after="0" w:line="240" w:lineRule="auto"/>
        <w:ind w:firstLine="567"/>
        <w:jc w:val="center"/>
        <w:rPr>
          <w:rFonts w:ascii="Times New Roman" w:hAnsi="Times New Roman" w:cs="Times New Roman"/>
          <w:b/>
          <w:i/>
          <w:sz w:val="24"/>
          <w:szCs w:val="24"/>
        </w:rPr>
      </w:pPr>
    </w:p>
    <w:p w14:paraId="1039D908" w14:textId="5D2993AD" w:rsidR="001F2429" w:rsidRPr="00E442D4" w:rsidRDefault="001F2429" w:rsidP="00E442D4">
      <w:pPr>
        <w:spacing w:after="0" w:line="240" w:lineRule="auto"/>
        <w:ind w:firstLine="567"/>
        <w:jc w:val="both"/>
        <w:rPr>
          <w:rFonts w:ascii="Times New Roman" w:hAnsi="Times New Roman" w:cs="Times New Roman"/>
          <w:sz w:val="24"/>
          <w:szCs w:val="24"/>
        </w:rPr>
      </w:pPr>
      <w:r w:rsidRPr="00E442D4">
        <w:rPr>
          <w:rFonts w:ascii="Times New Roman" w:hAnsi="Times New Roman" w:cs="Times New Roman"/>
          <w:sz w:val="24"/>
          <w:szCs w:val="24"/>
        </w:rPr>
        <w:t xml:space="preserve">Pastaba. </w:t>
      </w:r>
      <w:r w:rsidRPr="00E442D4">
        <w:rPr>
          <w:rFonts w:ascii="Times New Roman" w:hAnsi="Times New Roman" w:cs="Times New Roman"/>
          <w:i/>
          <w:iCs/>
          <w:sz w:val="24"/>
          <w:szCs w:val="24"/>
        </w:rPr>
        <w:t>Visi skaičiavimai atliekami, apvalinant iki dviejų skaičių po kablelio. Jeigu Pirkime tiekėjai surenka vienodą ekonominio naudingumo balą – Pasiūlymų eilėje pirmesnis nurodomas tas tiekėjas, kuris anksčiau pateikė savo pasiūlymą.</w:t>
      </w:r>
      <w:r w:rsidRPr="00E442D4">
        <w:rPr>
          <w:rFonts w:ascii="Times New Roman" w:hAnsi="Times New Roman" w:cs="Times New Roman"/>
          <w:b/>
          <w:bCs/>
          <w:sz w:val="24"/>
          <w:szCs w:val="24"/>
        </w:rPr>
        <w:t xml:space="preserve"> </w:t>
      </w:r>
      <w:bookmarkStart w:id="1" w:name="_Hlk197345295"/>
      <w:r w:rsidRPr="00E442D4">
        <w:rPr>
          <w:rFonts w:ascii="Times New Roman" w:hAnsi="Times New Roman" w:cs="Times New Roman"/>
          <w:b/>
          <w:bCs/>
          <w:sz w:val="24"/>
          <w:szCs w:val="24"/>
          <w:u w:val="single"/>
        </w:rPr>
        <w:t xml:space="preserve">Ekonominio naudingumo formulėse bus naudojama tiekėjo Bendra </w:t>
      </w:r>
      <w:r w:rsidR="00D30969">
        <w:rPr>
          <w:rFonts w:ascii="Times New Roman" w:hAnsi="Times New Roman" w:cs="Times New Roman"/>
          <w:b/>
          <w:bCs/>
          <w:sz w:val="24"/>
          <w:szCs w:val="24"/>
          <w:u w:val="single"/>
        </w:rPr>
        <w:t xml:space="preserve">palyginamoji </w:t>
      </w:r>
      <w:r w:rsidRPr="00E442D4">
        <w:rPr>
          <w:rFonts w:ascii="Times New Roman" w:hAnsi="Times New Roman" w:cs="Times New Roman"/>
          <w:b/>
          <w:bCs/>
          <w:sz w:val="24"/>
          <w:szCs w:val="24"/>
          <w:u w:val="single"/>
        </w:rPr>
        <w:t>pasiūlymo kaina (Eur su PVM)</w:t>
      </w:r>
      <w:r w:rsidRPr="00E442D4">
        <w:rPr>
          <w:rFonts w:ascii="Times New Roman" w:hAnsi="Times New Roman" w:cs="Times New Roman"/>
          <w:sz w:val="24"/>
          <w:szCs w:val="24"/>
        </w:rPr>
        <w:t xml:space="preserve"> </w:t>
      </w:r>
      <w:bookmarkEnd w:id="1"/>
      <w:r w:rsidRPr="00E442D4">
        <w:rPr>
          <w:rFonts w:ascii="Times New Roman" w:hAnsi="Times New Roman" w:cs="Times New Roman"/>
          <w:sz w:val="24"/>
          <w:szCs w:val="24"/>
        </w:rPr>
        <w:t>iš pasiūlymo formos.</w:t>
      </w:r>
    </w:p>
    <w:p w14:paraId="1647C221" w14:textId="19B55B5B" w:rsidR="001F2429" w:rsidRPr="00E442D4" w:rsidRDefault="001F2429" w:rsidP="00E442D4">
      <w:pPr>
        <w:tabs>
          <w:tab w:val="left" w:pos="284"/>
          <w:tab w:val="left" w:pos="851"/>
        </w:tabs>
        <w:spacing w:after="0" w:line="240" w:lineRule="auto"/>
        <w:ind w:firstLine="567"/>
        <w:jc w:val="both"/>
        <w:rPr>
          <w:rFonts w:ascii="Times New Roman" w:hAnsi="Times New Roman" w:cs="Times New Roman"/>
          <w:sz w:val="24"/>
          <w:szCs w:val="24"/>
        </w:rPr>
      </w:pPr>
      <w:r w:rsidRPr="00E442D4">
        <w:rPr>
          <w:rFonts w:ascii="Times New Roman" w:hAnsi="Times New Roman" w:cs="Times New Roman"/>
          <w:sz w:val="24"/>
          <w:szCs w:val="24"/>
        </w:rPr>
        <w:t xml:space="preserve">3. Kriterijaus „Pasiūlymo kaina“ (C) balai apskaičiuojami mažiausios pasiūlytos pasiūlymo </w:t>
      </w:r>
      <w:r w:rsidR="004C17DC" w:rsidRPr="00E442D4">
        <w:rPr>
          <w:rFonts w:ascii="Times New Roman" w:hAnsi="Times New Roman" w:cs="Times New Roman"/>
          <w:sz w:val="24"/>
          <w:szCs w:val="24"/>
        </w:rPr>
        <w:t xml:space="preserve">bendros </w:t>
      </w:r>
      <w:r w:rsidR="00924DF2">
        <w:rPr>
          <w:rFonts w:ascii="Times New Roman" w:hAnsi="Times New Roman" w:cs="Times New Roman"/>
          <w:sz w:val="24"/>
          <w:szCs w:val="24"/>
        </w:rPr>
        <w:t xml:space="preserve">palyginamosios </w:t>
      </w:r>
      <w:r w:rsidRPr="00E442D4">
        <w:rPr>
          <w:rFonts w:ascii="Times New Roman" w:hAnsi="Times New Roman" w:cs="Times New Roman"/>
          <w:sz w:val="24"/>
          <w:szCs w:val="24"/>
        </w:rPr>
        <w:t>kainos (</w:t>
      </w:r>
      <w:proofErr w:type="spellStart"/>
      <w:r w:rsidRPr="00E442D4">
        <w:rPr>
          <w:rFonts w:ascii="Times New Roman" w:hAnsi="Times New Roman" w:cs="Times New Roman"/>
          <w:sz w:val="24"/>
          <w:szCs w:val="24"/>
        </w:rPr>
        <w:t>C</w:t>
      </w:r>
      <w:r w:rsidRPr="00E442D4">
        <w:rPr>
          <w:rFonts w:ascii="Times New Roman" w:hAnsi="Times New Roman" w:cs="Times New Roman"/>
          <w:sz w:val="24"/>
          <w:szCs w:val="24"/>
          <w:vertAlign w:val="subscript"/>
        </w:rPr>
        <w:t>min</w:t>
      </w:r>
      <w:proofErr w:type="spellEnd"/>
      <w:r w:rsidRPr="00E442D4">
        <w:rPr>
          <w:rFonts w:ascii="Times New Roman" w:hAnsi="Times New Roman" w:cs="Times New Roman"/>
          <w:sz w:val="24"/>
          <w:szCs w:val="24"/>
        </w:rPr>
        <w:t xml:space="preserve">) ir vertinamo pasiūlymo </w:t>
      </w:r>
      <w:r w:rsidR="004C17DC" w:rsidRPr="00E442D4">
        <w:rPr>
          <w:rFonts w:ascii="Times New Roman" w:hAnsi="Times New Roman" w:cs="Times New Roman"/>
          <w:sz w:val="24"/>
          <w:szCs w:val="24"/>
        </w:rPr>
        <w:t xml:space="preserve">bendros </w:t>
      </w:r>
      <w:r w:rsidR="00924DF2">
        <w:rPr>
          <w:rFonts w:ascii="Times New Roman" w:hAnsi="Times New Roman" w:cs="Times New Roman"/>
          <w:sz w:val="24"/>
          <w:szCs w:val="24"/>
        </w:rPr>
        <w:t xml:space="preserve">palyginamosios </w:t>
      </w:r>
      <w:r w:rsidR="004C17DC" w:rsidRPr="00E442D4">
        <w:rPr>
          <w:rFonts w:ascii="Times New Roman" w:hAnsi="Times New Roman" w:cs="Times New Roman"/>
          <w:sz w:val="24"/>
          <w:szCs w:val="24"/>
        </w:rPr>
        <w:t xml:space="preserve">pasiūlymo </w:t>
      </w:r>
      <w:r w:rsidRPr="00E442D4">
        <w:rPr>
          <w:rFonts w:ascii="Times New Roman" w:hAnsi="Times New Roman" w:cs="Times New Roman"/>
          <w:sz w:val="24"/>
          <w:szCs w:val="24"/>
        </w:rPr>
        <w:t>kainos (</w:t>
      </w:r>
      <w:proofErr w:type="spellStart"/>
      <w:r w:rsidRPr="00E442D4">
        <w:rPr>
          <w:rFonts w:ascii="Times New Roman" w:hAnsi="Times New Roman" w:cs="Times New Roman"/>
          <w:sz w:val="24"/>
          <w:szCs w:val="24"/>
        </w:rPr>
        <w:t>C</w:t>
      </w:r>
      <w:r w:rsidRPr="00E442D4">
        <w:rPr>
          <w:rFonts w:ascii="Times New Roman" w:hAnsi="Times New Roman" w:cs="Times New Roman"/>
          <w:sz w:val="24"/>
          <w:szCs w:val="24"/>
          <w:vertAlign w:val="subscript"/>
        </w:rPr>
        <w:t>p</w:t>
      </w:r>
      <w:proofErr w:type="spellEnd"/>
      <w:r w:rsidRPr="00E442D4">
        <w:rPr>
          <w:rFonts w:ascii="Times New Roman" w:hAnsi="Times New Roman" w:cs="Times New Roman"/>
          <w:sz w:val="24"/>
          <w:szCs w:val="24"/>
        </w:rPr>
        <w:t>) santykį padauginant iš kainos lyginamojo svorio (X) pagal šią formulę:</w:t>
      </w:r>
    </w:p>
    <w:p w14:paraId="59EF24A2" w14:textId="77777777" w:rsidR="001F2429" w:rsidRPr="00E442D4" w:rsidRDefault="001F2429" w:rsidP="00E442D4">
      <w:pPr>
        <w:tabs>
          <w:tab w:val="left" w:pos="284"/>
        </w:tabs>
        <w:spacing w:after="0" w:line="240" w:lineRule="auto"/>
        <w:ind w:firstLine="567"/>
        <w:jc w:val="center"/>
        <w:rPr>
          <w:rFonts w:ascii="Times New Roman" w:hAnsi="Times New Roman" w:cs="Times New Roman"/>
          <w:sz w:val="24"/>
          <w:szCs w:val="24"/>
        </w:rPr>
      </w:pPr>
      <w:r w:rsidRPr="00B52459">
        <w:rPr>
          <w:rFonts w:ascii="Times New Roman" w:hAnsi="Times New Roman" w:cs="Times New Roman"/>
          <w:b/>
          <w:bCs/>
          <w:noProof/>
          <w:sz w:val="24"/>
          <w:szCs w:val="24"/>
          <w:vertAlign w:val="subscript"/>
          <w:lang w:eastAsia="lt-LT"/>
        </w:rPr>
        <w:drawing>
          <wp:inline distT="0" distB="0" distL="114300" distR="114300" wp14:anchorId="02237437" wp14:editId="252E195B">
            <wp:extent cx="777240" cy="464819"/>
            <wp:effectExtent l="0" t="0" r="0" b="0"/>
            <wp:docPr id="19153549" name="Picture 19153549"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8"/>
                    <a:srcRect/>
                    <a:stretch>
                      <a:fillRect/>
                    </a:stretch>
                  </pic:blipFill>
                  <pic:spPr>
                    <a:xfrm>
                      <a:off x="0" y="0"/>
                      <a:ext cx="777240" cy="464819"/>
                    </a:xfrm>
                    <a:prstGeom prst="rect">
                      <a:avLst/>
                    </a:prstGeom>
                    <a:ln/>
                  </pic:spPr>
                </pic:pic>
              </a:graphicData>
            </a:graphic>
          </wp:inline>
        </w:drawing>
      </w:r>
    </w:p>
    <w:p w14:paraId="465D40FB" w14:textId="77777777" w:rsidR="001F2429" w:rsidRPr="00E442D4" w:rsidRDefault="001F2429" w:rsidP="00E442D4">
      <w:pPr>
        <w:tabs>
          <w:tab w:val="left" w:pos="284"/>
        </w:tabs>
        <w:spacing w:after="0" w:line="240" w:lineRule="auto"/>
        <w:ind w:firstLine="567"/>
        <w:jc w:val="center"/>
        <w:rPr>
          <w:rFonts w:ascii="Times New Roman" w:hAnsi="Times New Roman" w:cs="Times New Roman"/>
          <w:sz w:val="24"/>
          <w:szCs w:val="24"/>
        </w:rPr>
      </w:pPr>
    </w:p>
    <w:p w14:paraId="0292A6C4" w14:textId="02091C9A" w:rsidR="001F2429" w:rsidRPr="00E442D4" w:rsidRDefault="001F2429" w:rsidP="00E442D4">
      <w:pPr>
        <w:spacing w:after="0" w:line="240" w:lineRule="auto"/>
        <w:ind w:firstLine="567"/>
        <w:jc w:val="both"/>
        <w:rPr>
          <w:rFonts w:ascii="Times New Roman" w:hAnsi="Times New Roman" w:cs="Times New Roman"/>
          <w:sz w:val="24"/>
          <w:szCs w:val="24"/>
        </w:rPr>
      </w:pPr>
      <w:r w:rsidRPr="00E442D4">
        <w:rPr>
          <w:rFonts w:ascii="Times New Roman" w:hAnsi="Times New Roman" w:cs="Times New Roman"/>
          <w:i/>
          <w:sz w:val="24"/>
          <w:szCs w:val="24"/>
        </w:rPr>
        <w:t>C</w:t>
      </w:r>
      <w:r w:rsidRPr="00E442D4">
        <w:rPr>
          <w:rFonts w:ascii="Times New Roman" w:hAnsi="Times New Roman" w:cs="Times New Roman"/>
          <w:sz w:val="24"/>
          <w:szCs w:val="24"/>
        </w:rPr>
        <w:t xml:space="preserve"> – Pasiūlymo kaina konkretaus dalyvio pagal nurodytą kriterijų (balais);</w:t>
      </w:r>
    </w:p>
    <w:p w14:paraId="4F146EEA" w14:textId="0AA33B2C" w:rsidR="001F2429" w:rsidRPr="00E442D4" w:rsidRDefault="001F2429" w:rsidP="00E442D4">
      <w:pPr>
        <w:tabs>
          <w:tab w:val="left" w:pos="709"/>
        </w:tabs>
        <w:spacing w:after="0" w:line="240" w:lineRule="auto"/>
        <w:ind w:firstLine="567"/>
        <w:jc w:val="both"/>
        <w:rPr>
          <w:rFonts w:ascii="Times New Roman" w:hAnsi="Times New Roman" w:cs="Times New Roman"/>
          <w:sz w:val="24"/>
          <w:szCs w:val="24"/>
        </w:rPr>
      </w:pPr>
      <w:proofErr w:type="spellStart"/>
      <w:r w:rsidRPr="00E442D4">
        <w:rPr>
          <w:rFonts w:ascii="Times New Roman" w:hAnsi="Times New Roman" w:cs="Times New Roman"/>
          <w:i/>
          <w:sz w:val="24"/>
          <w:szCs w:val="24"/>
        </w:rPr>
        <w:t>C</w:t>
      </w:r>
      <w:r w:rsidRPr="00E442D4">
        <w:rPr>
          <w:rFonts w:ascii="Times New Roman" w:hAnsi="Times New Roman" w:cs="Times New Roman"/>
          <w:i/>
          <w:sz w:val="24"/>
          <w:szCs w:val="24"/>
          <w:vertAlign w:val="subscript"/>
        </w:rPr>
        <w:t>min</w:t>
      </w:r>
      <w:proofErr w:type="spellEnd"/>
      <w:r w:rsidRPr="00E442D4">
        <w:rPr>
          <w:rFonts w:ascii="Times New Roman" w:hAnsi="Times New Roman" w:cs="Times New Roman"/>
          <w:i/>
          <w:sz w:val="24"/>
          <w:szCs w:val="24"/>
          <w:vertAlign w:val="subscript"/>
        </w:rPr>
        <w:t xml:space="preserve"> </w:t>
      </w:r>
      <w:r w:rsidRPr="00E442D4">
        <w:rPr>
          <w:rFonts w:ascii="Times New Roman" w:hAnsi="Times New Roman" w:cs="Times New Roman"/>
          <w:sz w:val="24"/>
          <w:szCs w:val="24"/>
        </w:rPr>
        <w:t xml:space="preserve">– visų dalyvių pasiūlymų mažiausia </w:t>
      </w:r>
      <w:r w:rsidR="004C17DC" w:rsidRPr="00E442D4">
        <w:rPr>
          <w:rFonts w:ascii="Times New Roman" w:hAnsi="Times New Roman" w:cs="Times New Roman"/>
          <w:sz w:val="24"/>
          <w:szCs w:val="24"/>
        </w:rPr>
        <w:t xml:space="preserve">bendra </w:t>
      </w:r>
      <w:r w:rsidR="00112296">
        <w:rPr>
          <w:rFonts w:ascii="Times New Roman" w:hAnsi="Times New Roman" w:cs="Times New Roman"/>
          <w:sz w:val="24"/>
          <w:szCs w:val="24"/>
        </w:rPr>
        <w:t xml:space="preserve">palyginamoji </w:t>
      </w:r>
      <w:r w:rsidR="004C17DC" w:rsidRPr="00E442D4">
        <w:rPr>
          <w:rFonts w:ascii="Times New Roman" w:hAnsi="Times New Roman" w:cs="Times New Roman"/>
          <w:sz w:val="24"/>
          <w:szCs w:val="24"/>
        </w:rPr>
        <w:t>p</w:t>
      </w:r>
      <w:r w:rsidRPr="00E442D4">
        <w:rPr>
          <w:rFonts w:ascii="Times New Roman" w:hAnsi="Times New Roman" w:cs="Times New Roman"/>
          <w:sz w:val="24"/>
          <w:szCs w:val="24"/>
        </w:rPr>
        <w:t>asiūlymo kaina (eurais);</w:t>
      </w:r>
    </w:p>
    <w:p w14:paraId="5DEFEC50" w14:textId="5774B3B4" w:rsidR="001F2429" w:rsidRPr="00E442D4" w:rsidRDefault="001F2429" w:rsidP="00E442D4">
      <w:pPr>
        <w:spacing w:after="0" w:line="240" w:lineRule="auto"/>
        <w:ind w:firstLine="567"/>
        <w:jc w:val="both"/>
        <w:rPr>
          <w:rFonts w:ascii="Times New Roman" w:hAnsi="Times New Roman" w:cs="Times New Roman"/>
          <w:sz w:val="24"/>
          <w:szCs w:val="24"/>
        </w:rPr>
      </w:pPr>
      <w:proofErr w:type="spellStart"/>
      <w:r w:rsidRPr="00E442D4">
        <w:rPr>
          <w:rFonts w:ascii="Times New Roman" w:hAnsi="Times New Roman" w:cs="Times New Roman"/>
          <w:i/>
          <w:sz w:val="24"/>
          <w:szCs w:val="24"/>
        </w:rPr>
        <w:t>C</w:t>
      </w:r>
      <w:r w:rsidRPr="00E442D4">
        <w:rPr>
          <w:rFonts w:ascii="Times New Roman" w:hAnsi="Times New Roman" w:cs="Times New Roman"/>
          <w:i/>
          <w:sz w:val="24"/>
          <w:szCs w:val="24"/>
          <w:vertAlign w:val="subscript"/>
        </w:rPr>
        <w:t>p</w:t>
      </w:r>
      <w:proofErr w:type="spellEnd"/>
      <w:r w:rsidRPr="00E442D4">
        <w:rPr>
          <w:rFonts w:ascii="Times New Roman" w:hAnsi="Times New Roman" w:cs="Times New Roman"/>
          <w:i/>
          <w:sz w:val="24"/>
          <w:szCs w:val="24"/>
        </w:rPr>
        <w:t xml:space="preserve"> </w:t>
      </w:r>
      <w:r w:rsidRPr="00E442D4">
        <w:rPr>
          <w:rFonts w:ascii="Times New Roman" w:hAnsi="Times New Roman" w:cs="Times New Roman"/>
          <w:sz w:val="24"/>
          <w:szCs w:val="24"/>
        </w:rPr>
        <w:t xml:space="preserve">– konkretaus dalyvio pasiūlyta </w:t>
      </w:r>
      <w:r w:rsidR="004C17DC" w:rsidRPr="00E442D4">
        <w:rPr>
          <w:rFonts w:ascii="Times New Roman" w:hAnsi="Times New Roman" w:cs="Times New Roman"/>
          <w:sz w:val="24"/>
          <w:szCs w:val="24"/>
        </w:rPr>
        <w:t xml:space="preserve">bendra </w:t>
      </w:r>
      <w:r w:rsidR="00112296">
        <w:rPr>
          <w:rFonts w:ascii="Times New Roman" w:hAnsi="Times New Roman" w:cs="Times New Roman"/>
          <w:sz w:val="24"/>
          <w:szCs w:val="24"/>
        </w:rPr>
        <w:t xml:space="preserve">palyginamoji </w:t>
      </w:r>
      <w:r w:rsidR="004C17DC" w:rsidRPr="00E442D4">
        <w:rPr>
          <w:rFonts w:ascii="Times New Roman" w:hAnsi="Times New Roman" w:cs="Times New Roman"/>
          <w:sz w:val="24"/>
          <w:szCs w:val="24"/>
        </w:rPr>
        <w:t>p</w:t>
      </w:r>
      <w:r w:rsidRPr="00E442D4">
        <w:rPr>
          <w:rFonts w:ascii="Times New Roman" w:hAnsi="Times New Roman" w:cs="Times New Roman"/>
          <w:sz w:val="24"/>
          <w:szCs w:val="24"/>
        </w:rPr>
        <w:t>asiūlymo kaina (eurais);</w:t>
      </w:r>
    </w:p>
    <w:p w14:paraId="584999B8" w14:textId="7E399FBA" w:rsidR="001F2429" w:rsidRPr="00E442D4" w:rsidRDefault="001F2429" w:rsidP="00E442D4">
      <w:pPr>
        <w:tabs>
          <w:tab w:val="left" w:pos="714"/>
          <w:tab w:val="left" w:pos="851"/>
          <w:tab w:val="left" w:pos="1134"/>
        </w:tabs>
        <w:spacing w:after="0" w:line="240" w:lineRule="auto"/>
        <w:ind w:firstLine="567"/>
        <w:jc w:val="both"/>
        <w:rPr>
          <w:rFonts w:ascii="Times New Roman" w:hAnsi="Times New Roman" w:cs="Times New Roman"/>
          <w:sz w:val="24"/>
          <w:szCs w:val="24"/>
        </w:rPr>
      </w:pPr>
      <w:r w:rsidRPr="00E442D4">
        <w:rPr>
          <w:rFonts w:ascii="Times New Roman" w:hAnsi="Times New Roman" w:cs="Times New Roman"/>
          <w:i/>
          <w:sz w:val="24"/>
          <w:szCs w:val="24"/>
        </w:rPr>
        <w:t>X</w:t>
      </w:r>
      <w:r w:rsidRPr="00E442D4">
        <w:rPr>
          <w:rFonts w:ascii="Times New Roman" w:hAnsi="Times New Roman" w:cs="Times New Roman"/>
          <w:sz w:val="24"/>
          <w:szCs w:val="24"/>
        </w:rPr>
        <w:t xml:space="preserve"> – lyginamojo svorio koeficientas</w:t>
      </w:r>
      <w:r w:rsidR="00F37816">
        <w:rPr>
          <w:rFonts w:ascii="Times New Roman" w:hAnsi="Times New Roman" w:cs="Times New Roman"/>
          <w:sz w:val="24"/>
          <w:szCs w:val="24"/>
        </w:rPr>
        <w:t xml:space="preserve"> – 40</w:t>
      </w:r>
      <w:r w:rsidRPr="00E442D4">
        <w:rPr>
          <w:rFonts w:ascii="Times New Roman" w:hAnsi="Times New Roman" w:cs="Times New Roman"/>
          <w:sz w:val="24"/>
          <w:szCs w:val="24"/>
        </w:rPr>
        <w:t>.</w:t>
      </w:r>
    </w:p>
    <w:p w14:paraId="1A9B0DD3" w14:textId="77777777" w:rsidR="001F2429" w:rsidRPr="00E442D4" w:rsidRDefault="001F2429" w:rsidP="00E442D4">
      <w:pPr>
        <w:tabs>
          <w:tab w:val="left" w:pos="284"/>
        </w:tabs>
        <w:spacing w:after="0" w:line="240" w:lineRule="auto"/>
        <w:ind w:firstLine="567"/>
        <w:jc w:val="center"/>
        <w:rPr>
          <w:rFonts w:ascii="Times New Roman" w:hAnsi="Times New Roman" w:cs="Times New Roman"/>
          <w:sz w:val="24"/>
          <w:szCs w:val="24"/>
        </w:rPr>
      </w:pPr>
    </w:p>
    <w:p w14:paraId="496E134C" w14:textId="6705DA13" w:rsidR="001F2429" w:rsidRPr="00E442D4" w:rsidRDefault="001F2429" w:rsidP="00E442D4">
      <w:pPr>
        <w:tabs>
          <w:tab w:val="left" w:pos="284"/>
        </w:tabs>
        <w:spacing w:after="0" w:line="240" w:lineRule="auto"/>
        <w:ind w:firstLine="567"/>
        <w:jc w:val="both"/>
        <w:rPr>
          <w:rFonts w:ascii="Times New Roman" w:hAnsi="Times New Roman" w:cs="Times New Roman"/>
          <w:sz w:val="24"/>
          <w:szCs w:val="24"/>
        </w:rPr>
      </w:pPr>
      <w:r w:rsidRPr="00B11CA1">
        <w:rPr>
          <w:rFonts w:ascii="Times New Roman" w:hAnsi="Times New Roman" w:cs="Times New Roman"/>
          <w:sz w:val="24"/>
          <w:szCs w:val="24"/>
        </w:rPr>
        <w:t>4.</w:t>
      </w:r>
      <w:r w:rsidRPr="00E442D4">
        <w:rPr>
          <w:rFonts w:ascii="Times New Roman" w:hAnsi="Times New Roman" w:cs="Times New Roman"/>
          <w:b/>
          <w:bCs/>
          <w:sz w:val="24"/>
          <w:szCs w:val="24"/>
        </w:rPr>
        <w:t xml:space="preserve"> Kokybinis kriterijaus balas „Siūlomų specialistų profesinė patirtis“ </w:t>
      </w:r>
      <w:r w:rsidR="00EA00F8" w:rsidRPr="00642D8E">
        <w:rPr>
          <w:rFonts w:ascii="Times New Roman" w:hAnsi="Times New Roman" w:cs="Times New Roman"/>
          <w:b/>
          <w:bCs/>
          <w:sz w:val="24"/>
          <w:szCs w:val="24"/>
        </w:rPr>
        <w:t>(T</w:t>
      </w:r>
      <w:r w:rsidR="00EA00F8" w:rsidRPr="00642D8E">
        <w:rPr>
          <w:rFonts w:ascii="Times New Roman" w:hAnsi="Times New Roman" w:cs="Times New Roman"/>
          <w:b/>
          <w:bCs/>
          <w:sz w:val="24"/>
          <w:szCs w:val="24"/>
          <w:vertAlign w:val="subscript"/>
        </w:rPr>
        <w:t>1</w:t>
      </w:r>
      <w:r w:rsidR="00EA00F8" w:rsidRPr="00642D8E">
        <w:rPr>
          <w:rFonts w:ascii="Times New Roman" w:hAnsi="Times New Roman" w:cs="Times New Roman"/>
          <w:b/>
          <w:bCs/>
          <w:sz w:val="24"/>
          <w:szCs w:val="24"/>
        </w:rPr>
        <w:t>)</w:t>
      </w:r>
      <w:r w:rsidR="00EA00F8" w:rsidRPr="00E442D4">
        <w:rPr>
          <w:rFonts w:ascii="Times New Roman" w:hAnsi="Times New Roman" w:cs="Times New Roman"/>
          <w:sz w:val="24"/>
          <w:szCs w:val="24"/>
        </w:rPr>
        <w:t xml:space="preserve"> </w:t>
      </w:r>
      <w:r w:rsidRPr="00E442D4">
        <w:rPr>
          <w:rFonts w:ascii="Times New Roman" w:hAnsi="Times New Roman" w:cs="Times New Roman"/>
          <w:sz w:val="24"/>
          <w:szCs w:val="24"/>
        </w:rPr>
        <w:t>apskaičiuojamas kriterijaus parametrų (P</w:t>
      </w:r>
      <w:r w:rsidRPr="00E442D4">
        <w:rPr>
          <w:rFonts w:ascii="Times New Roman" w:hAnsi="Times New Roman" w:cs="Times New Roman"/>
          <w:sz w:val="24"/>
          <w:szCs w:val="24"/>
          <w:vertAlign w:val="subscript"/>
        </w:rPr>
        <w:t>1</w:t>
      </w:r>
      <w:r w:rsidR="00EA67D7" w:rsidRPr="00E442D4">
        <w:rPr>
          <w:rFonts w:ascii="Times New Roman" w:hAnsi="Times New Roman" w:cs="Times New Roman"/>
          <w:sz w:val="24"/>
          <w:szCs w:val="24"/>
          <w:vertAlign w:val="subscript"/>
        </w:rPr>
        <w:t xml:space="preserve">, </w:t>
      </w:r>
      <w:r w:rsidRPr="00E442D4">
        <w:rPr>
          <w:rFonts w:ascii="Times New Roman" w:hAnsi="Times New Roman" w:cs="Times New Roman"/>
          <w:sz w:val="24"/>
          <w:szCs w:val="24"/>
        </w:rPr>
        <w:t>P</w:t>
      </w:r>
      <w:r w:rsidRPr="00E442D4">
        <w:rPr>
          <w:rFonts w:ascii="Times New Roman" w:hAnsi="Times New Roman" w:cs="Times New Roman"/>
          <w:sz w:val="24"/>
          <w:szCs w:val="24"/>
          <w:vertAlign w:val="subscript"/>
        </w:rPr>
        <w:t>2</w:t>
      </w:r>
      <w:r w:rsidR="00EA67D7" w:rsidRPr="00E442D4">
        <w:rPr>
          <w:rFonts w:ascii="Times New Roman" w:hAnsi="Times New Roman" w:cs="Times New Roman"/>
          <w:sz w:val="24"/>
          <w:szCs w:val="24"/>
          <w:vertAlign w:val="subscript"/>
        </w:rPr>
        <w:t xml:space="preserve">, </w:t>
      </w:r>
      <w:r w:rsidR="00EA67D7" w:rsidRPr="00642D8E">
        <w:rPr>
          <w:rFonts w:ascii="Times New Roman" w:hAnsi="Times New Roman" w:cs="Times New Roman"/>
          <w:sz w:val="24"/>
          <w:szCs w:val="24"/>
        </w:rPr>
        <w:t>P</w:t>
      </w:r>
      <w:r w:rsidR="00EA67D7" w:rsidRPr="00642D8E">
        <w:rPr>
          <w:rFonts w:ascii="Times New Roman" w:hAnsi="Times New Roman" w:cs="Times New Roman"/>
          <w:sz w:val="24"/>
          <w:szCs w:val="24"/>
          <w:vertAlign w:val="subscript"/>
        </w:rPr>
        <w:t>3</w:t>
      </w:r>
      <w:r w:rsidRPr="00642D8E">
        <w:rPr>
          <w:rFonts w:ascii="Times New Roman" w:hAnsi="Times New Roman" w:cs="Times New Roman"/>
          <w:sz w:val="24"/>
          <w:szCs w:val="24"/>
        </w:rPr>
        <w:t>)</w:t>
      </w:r>
      <w:r w:rsidRPr="00E442D4">
        <w:rPr>
          <w:rFonts w:ascii="Times New Roman" w:hAnsi="Times New Roman" w:cs="Times New Roman"/>
          <w:sz w:val="24"/>
          <w:szCs w:val="24"/>
          <w:vertAlign w:val="subscript"/>
        </w:rPr>
        <w:t xml:space="preserve"> </w:t>
      </w:r>
      <w:r w:rsidRPr="00E442D4">
        <w:rPr>
          <w:rFonts w:ascii="Times New Roman" w:hAnsi="Times New Roman" w:cs="Times New Roman"/>
          <w:sz w:val="24"/>
          <w:szCs w:val="24"/>
        </w:rPr>
        <w:t>įvertinimo sumą (</w:t>
      </w:r>
      <w:proofErr w:type="spellStart"/>
      <w:r w:rsidRPr="00E442D4">
        <w:rPr>
          <w:rFonts w:ascii="Times New Roman" w:hAnsi="Times New Roman" w:cs="Times New Roman"/>
          <w:sz w:val="24"/>
          <w:szCs w:val="24"/>
        </w:rPr>
        <w:t>P</w:t>
      </w:r>
      <w:r w:rsidRPr="00E442D4">
        <w:rPr>
          <w:rFonts w:ascii="Times New Roman" w:hAnsi="Times New Roman" w:cs="Times New Roman"/>
          <w:sz w:val="24"/>
          <w:szCs w:val="24"/>
          <w:vertAlign w:val="subscript"/>
        </w:rPr>
        <w:t>s</w:t>
      </w:r>
      <w:proofErr w:type="spellEnd"/>
      <w:r w:rsidRPr="00E442D4">
        <w:rPr>
          <w:rFonts w:ascii="Times New Roman" w:hAnsi="Times New Roman" w:cs="Times New Roman"/>
          <w:sz w:val="24"/>
          <w:szCs w:val="24"/>
        </w:rPr>
        <w:t>) padalinant iš maksimalios (didžiausios galimos) šio kriterijaus parametrų reikšmės (</w:t>
      </w:r>
      <w:proofErr w:type="spellStart"/>
      <w:r w:rsidRPr="00E442D4">
        <w:rPr>
          <w:rFonts w:ascii="Times New Roman" w:hAnsi="Times New Roman" w:cs="Times New Roman"/>
          <w:sz w:val="24"/>
          <w:szCs w:val="24"/>
        </w:rPr>
        <w:t>P</w:t>
      </w:r>
      <w:r w:rsidRPr="00E442D4">
        <w:rPr>
          <w:rFonts w:ascii="Times New Roman" w:hAnsi="Times New Roman" w:cs="Times New Roman"/>
          <w:sz w:val="24"/>
          <w:szCs w:val="24"/>
          <w:vertAlign w:val="subscript"/>
        </w:rPr>
        <w:t>max</w:t>
      </w:r>
      <w:proofErr w:type="spellEnd"/>
      <w:r w:rsidRPr="00E442D4">
        <w:rPr>
          <w:rFonts w:ascii="Times New Roman" w:hAnsi="Times New Roman" w:cs="Times New Roman"/>
          <w:sz w:val="24"/>
          <w:szCs w:val="24"/>
        </w:rPr>
        <w:t>) bei padauginant iš vertinamo kriterijaus lyginamojo svorio ekonominio naudingumo įvertinime (Y) pagal šią formulę:</w:t>
      </w:r>
    </w:p>
    <w:p w14:paraId="1EE71491" w14:textId="77777777" w:rsidR="001F2429" w:rsidRPr="00E442D4" w:rsidRDefault="001F2429" w:rsidP="00E442D4">
      <w:pPr>
        <w:tabs>
          <w:tab w:val="left" w:pos="284"/>
        </w:tabs>
        <w:spacing w:after="0" w:line="240" w:lineRule="auto"/>
        <w:ind w:firstLine="567"/>
        <w:jc w:val="both"/>
        <w:rPr>
          <w:rFonts w:ascii="Times New Roman" w:hAnsi="Times New Roman" w:cs="Times New Roman"/>
          <w:sz w:val="24"/>
          <w:szCs w:val="24"/>
        </w:rPr>
      </w:pPr>
    </w:p>
    <w:p w14:paraId="220CBCDE" w14:textId="22A1980A" w:rsidR="001F2429" w:rsidRPr="00E442D4" w:rsidRDefault="000235B3" w:rsidP="00E442D4">
      <w:pPr>
        <w:tabs>
          <w:tab w:val="left" w:pos="284"/>
        </w:tabs>
        <w:spacing w:after="0" w:line="240" w:lineRule="auto"/>
        <w:ind w:firstLine="567"/>
        <w:jc w:val="both"/>
        <w:rPr>
          <w:rFonts w:ascii="Times New Roman" w:eastAsiaTheme="minorEastAsia" w:hAnsi="Times New Roman" w:cs="Times New Roman"/>
          <w:b/>
          <w:bCs/>
          <w:sz w:val="24"/>
          <w:szCs w:val="24"/>
        </w:rPr>
      </w:pPr>
      <m:oMathPara>
        <m:oMathParaPr>
          <m:jc m:val="center"/>
        </m:oMathParaPr>
        <m:oMath>
          <m:r>
            <m:rPr>
              <m:sty m:val="bi"/>
            </m:rPr>
            <w:rPr>
              <w:rFonts w:ascii="Cambria Math" w:hAnsi="Cambria Math" w:cs="Times New Roman"/>
              <w:sz w:val="24"/>
              <w:szCs w:val="24"/>
            </w:rPr>
            <m:t>T</m:t>
          </m:r>
          <m:r>
            <m:rPr>
              <m:sty m:val="bi"/>
            </m:rPr>
            <w:rPr>
              <w:rFonts w:ascii="Cambria Math" w:hAnsi="Cambria Math" w:cs="Times New Roman"/>
              <w:sz w:val="24"/>
              <w:szCs w:val="24"/>
              <w:vertAlign w:val="subscript"/>
            </w:rPr>
            <m:t>1</m:t>
          </m:r>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5DB66158" w14:textId="77777777" w:rsidR="001F2429" w:rsidRPr="00E442D4" w:rsidRDefault="001F2429" w:rsidP="00E442D4">
      <w:pPr>
        <w:spacing w:after="0" w:line="240" w:lineRule="auto"/>
        <w:ind w:firstLine="567"/>
        <w:jc w:val="both"/>
        <w:rPr>
          <w:rFonts w:ascii="Times New Roman" w:hAnsi="Times New Roman" w:cs="Times New Roman"/>
          <w:sz w:val="24"/>
          <w:szCs w:val="24"/>
        </w:rPr>
      </w:pPr>
    </w:p>
    <w:p w14:paraId="38C15EDC" w14:textId="2CED9CA5" w:rsidR="001F2429" w:rsidRPr="00642D8E" w:rsidRDefault="001F2429" w:rsidP="00E442D4">
      <w:pPr>
        <w:spacing w:after="0" w:line="240" w:lineRule="auto"/>
        <w:ind w:firstLine="567"/>
        <w:jc w:val="both"/>
        <w:rPr>
          <w:rFonts w:ascii="Times New Roman" w:hAnsi="Times New Roman" w:cs="Times New Roman"/>
          <w:sz w:val="24"/>
          <w:szCs w:val="24"/>
        </w:rPr>
      </w:pPr>
      <w:r w:rsidRPr="00642D8E">
        <w:rPr>
          <w:rFonts w:ascii="Times New Roman" w:hAnsi="Times New Roman" w:cs="Times New Roman"/>
          <w:sz w:val="24"/>
          <w:szCs w:val="24"/>
        </w:rPr>
        <w:t>T</w:t>
      </w:r>
      <w:r w:rsidRPr="00642D8E">
        <w:rPr>
          <w:rFonts w:ascii="Times New Roman" w:hAnsi="Times New Roman" w:cs="Times New Roman"/>
          <w:sz w:val="24"/>
          <w:szCs w:val="24"/>
          <w:lang w:val="pt-PT"/>
        </w:rPr>
        <w:t xml:space="preserve"> </w:t>
      </w:r>
      <w:r w:rsidR="00CC75CE" w:rsidRPr="00CC75CE">
        <w:rPr>
          <w:rFonts w:ascii="Times New Roman" w:hAnsi="Times New Roman" w:cs="Times New Roman"/>
          <w:sz w:val="24"/>
          <w:szCs w:val="24"/>
          <w:vertAlign w:val="subscript"/>
          <w:lang w:val="pt-PT"/>
        </w:rPr>
        <w:t>1</w:t>
      </w:r>
      <w:r w:rsidRPr="00642D8E">
        <w:rPr>
          <w:rFonts w:ascii="Times New Roman" w:hAnsi="Times New Roman" w:cs="Times New Roman"/>
          <w:iCs/>
          <w:sz w:val="24"/>
          <w:szCs w:val="24"/>
        </w:rPr>
        <w:t>–</w:t>
      </w:r>
      <w:r w:rsidRPr="00642D8E">
        <w:rPr>
          <w:rFonts w:ascii="Times New Roman" w:hAnsi="Times New Roman" w:cs="Times New Roman"/>
          <w:b/>
          <w:bCs/>
          <w:sz w:val="24"/>
          <w:szCs w:val="24"/>
          <w:vertAlign w:val="subscript"/>
        </w:rPr>
        <w:t xml:space="preserve"> </w:t>
      </w:r>
      <w:r w:rsidRPr="00642D8E">
        <w:rPr>
          <w:rFonts w:ascii="Times New Roman" w:hAnsi="Times New Roman" w:cs="Times New Roman"/>
          <w:sz w:val="24"/>
          <w:szCs w:val="24"/>
        </w:rPr>
        <w:t>konkretaus dalyvio pasiūlymo įvertinimas pagal nurodytą kriterijų (balais);</w:t>
      </w:r>
    </w:p>
    <w:p w14:paraId="6D60FB5B" w14:textId="37BE7525" w:rsidR="001F2429" w:rsidRPr="00642D8E" w:rsidRDefault="001F2429" w:rsidP="00E442D4">
      <w:pPr>
        <w:tabs>
          <w:tab w:val="left" w:pos="709"/>
        </w:tabs>
        <w:spacing w:after="0" w:line="240" w:lineRule="auto"/>
        <w:ind w:firstLine="567"/>
        <w:jc w:val="both"/>
        <w:rPr>
          <w:rFonts w:ascii="Times New Roman" w:hAnsi="Times New Roman" w:cs="Times New Roman"/>
          <w:iCs/>
          <w:sz w:val="24"/>
          <w:szCs w:val="24"/>
        </w:rPr>
      </w:pPr>
      <w:proofErr w:type="spellStart"/>
      <w:r w:rsidRPr="00642D8E">
        <w:rPr>
          <w:rFonts w:ascii="Times New Roman" w:hAnsi="Times New Roman" w:cs="Times New Roman"/>
          <w:iCs/>
          <w:sz w:val="24"/>
          <w:szCs w:val="24"/>
        </w:rPr>
        <w:t>P</w:t>
      </w:r>
      <w:r w:rsidRPr="00642D8E">
        <w:rPr>
          <w:rFonts w:ascii="Times New Roman" w:hAnsi="Times New Roman" w:cs="Times New Roman"/>
          <w:iCs/>
          <w:sz w:val="24"/>
          <w:szCs w:val="24"/>
          <w:vertAlign w:val="subscript"/>
        </w:rPr>
        <w:t>s</w:t>
      </w:r>
      <w:proofErr w:type="spellEnd"/>
      <w:r w:rsidRPr="00642D8E">
        <w:rPr>
          <w:rFonts w:ascii="Times New Roman" w:hAnsi="Times New Roman" w:cs="Times New Roman"/>
          <w:iCs/>
          <w:sz w:val="24"/>
          <w:szCs w:val="24"/>
          <w:vertAlign w:val="subscript"/>
        </w:rPr>
        <w:t xml:space="preserve">  </w:t>
      </w:r>
      <w:r w:rsidRPr="00642D8E">
        <w:rPr>
          <w:rFonts w:ascii="Times New Roman" w:hAnsi="Times New Roman" w:cs="Times New Roman"/>
          <w:iCs/>
          <w:sz w:val="24"/>
          <w:szCs w:val="24"/>
        </w:rPr>
        <w:t xml:space="preserve">– konkretaus dalyvio kriterijaus parametrų </w:t>
      </w:r>
      <w:r w:rsidR="00EA67D7" w:rsidRPr="00642D8E">
        <w:rPr>
          <w:rFonts w:ascii="Times New Roman" w:hAnsi="Times New Roman" w:cs="Times New Roman"/>
          <w:sz w:val="24"/>
          <w:szCs w:val="24"/>
        </w:rPr>
        <w:t>(P</w:t>
      </w:r>
      <w:r w:rsidR="00EA67D7" w:rsidRPr="00642D8E">
        <w:rPr>
          <w:rFonts w:ascii="Times New Roman" w:hAnsi="Times New Roman" w:cs="Times New Roman"/>
          <w:sz w:val="24"/>
          <w:szCs w:val="24"/>
          <w:vertAlign w:val="subscript"/>
        </w:rPr>
        <w:t xml:space="preserve">1, </w:t>
      </w:r>
      <w:r w:rsidR="00EA67D7" w:rsidRPr="00642D8E">
        <w:rPr>
          <w:rFonts w:ascii="Times New Roman" w:hAnsi="Times New Roman" w:cs="Times New Roman"/>
          <w:sz w:val="24"/>
          <w:szCs w:val="24"/>
        </w:rPr>
        <w:t>P</w:t>
      </w:r>
      <w:r w:rsidR="00EA67D7" w:rsidRPr="00642D8E">
        <w:rPr>
          <w:rFonts w:ascii="Times New Roman" w:hAnsi="Times New Roman" w:cs="Times New Roman"/>
          <w:sz w:val="24"/>
          <w:szCs w:val="24"/>
          <w:vertAlign w:val="subscript"/>
        </w:rPr>
        <w:t xml:space="preserve">2, </w:t>
      </w:r>
      <w:r w:rsidR="00EA67D7" w:rsidRPr="00642D8E">
        <w:rPr>
          <w:rFonts w:ascii="Times New Roman" w:hAnsi="Times New Roman" w:cs="Times New Roman"/>
          <w:sz w:val="24"/>
          <w:szCs w:val="24"/>
        </w:rPr>
        <w:t>P</w:t>
      </w:r>
      <w:r w:rsidR="00EA67D7" w:rsidRPr="00642D8E">
        <w:rPr>
          <w:rFonts w:ascii="Times New Roman" w:hAnsi="Times New Roman" w:cs="Times New Roman"/>
          <w:sz w:val="24"/>
          <w:szCs w:val="24"/>
          <w:vertAlign w:val="subscript"/>
        </w:rPr>
        <w:t>3</w:t>
      </w:r>
      <w:r w:rsidR="00EA67D7" w:rsidRPr="00642D8E">
        <w:rPr>
          <w:rFonts w:ascii="Times New Roman" w:hAnsi="Times New Roman" w:cs="Times New Roman"/>
          <w:sz w:val="24"/>
          <w:szCs w:val="24"/>
        </w:rPr>
        <w:t>)</w:t>
      </w:r>
      <w:r w:rsidR="00EA67D7" w:rsidRPr="00642D8E">
        <w:rPr>
          <w:rFonts w:ascii="Times New Roman" w:hAnsi="Times New Roman" w:cs="Times New Roman"/>
          <w:sz w:val="24"/>
          <w:szCs w:val="24"/>
          <w:vertAlign w:val="subscript"/>
        </w:rPr>
        <w:t xml:space="preserve"> </w:t>
      </w:r>
      <w:r w:rsidRPr="00642D8E">
        <w:rPr>
          <w:rFonts w:ascii="Times New Roman" w:hAnsi="Times New Roman" w:cs="Times New Roman"/>
          <w:iCs/>
          <w:sz w:val="24"/>
          <w:szCs w:val="24"/>
        </w:rPr>
        <w:t>įvertinimo suma;</w:t>
      </w:r>
    </w:p>
    <w:p w14:paraId="3C97BF4E" w14:textId="3253624C" w:rsidR="001F2429" w:rsidRPr="00642D8E" w:rsidRDefault="72B3D341" w:rsidP="4D66058B">
      <w:pPr>
        <w:spacing w:after="0" w:line="240" w:lineRule="auto"/>
        <w:ind w:firstLine="567"/>
        <w:jc w:val="both"/>
        <w:rPr>
          <w:rFonts w:ascii="Times New Roman" w:hAnsi="Times New Roman" w:cs="Times New Roman"/>
          <w:sz w:val="24"/>
          <w:szCs w:val="24"/>
        </w:rPr>
      </w:pPr>
      <w:proofErr w:type="spellStart"/>
      <w:r w:rsidRPr="4D66058B">
        <w:rPr>
          <w:rFonts w:ascii="Times New Roman" w:hAnsi="Times New Roman" w:cs="Times New Roman"/>
          <w:sz w:val="24"/>
          <w:szCs w:val="24"/>
        </w:rPr>
        <w:t>P</w:t>
      </w:r>
      <w:r w:rsidRPr="4D66058B">
        <w:rPr>
          <w:rFonts w:ascii="Times New Roman" w:hAnsi="Times New Roman" w:cs="Times New Roman"/>
          <w:sz w:val="24"/>
          <w:szCs w:val="24"/>
          <w:vertAlign w:val="subscript"/>
        </w:rPr>
        <w:t>max</w:t>
      </w:r>
      <w:proofErr w:type="spellEnd"/>
      <w:r w:rsidRPr="4D66058B">
        <w:rPr>
          <w:rFonts w:ascii="Times New Roman" w:hAnsi="Times New Roman" w:cs="Times New Roman"/>
          <w:sz w:val="24"/>
          <w:szCs w:val="24"/>
        </w:rPr>
        <w:t xml:space="preserve">  – maksimali (didžiausia galima) parametrų </w:t>
      </w:r>
      <w:r w:rsidR="1285549F" w:rsidRPr="4D66058B">
        <w:rPr>
          <w:rFonts w:ascii="Times New Roman" w:hAnsi="Times New Roman" w:cs="Times New Roman"/>
          <w:sz w:val="24"/>
          <w:szCs w:val="24"/>
        </w:rPr>
        <w:t>(P</w:t>
      </w:r>
      <w:r w:rsidR="1285549F" w:rsidRPr="4D66058B">
        <w:rPr>
          <w:rFonts w:ascii="Times New Roman" w:hAnsi="Times New Roman" w:cs="Times New Roman"/>
          <w:sz w:val="24"/>
          <w:szCs w:val="24"/>
          <w:vertAlign w:val="subscript"/>
        </w:rPr>
        <w:t xml:space="preserve">1, </w:t>
      </w:r>
      <w:r w:rsidR="1285549F" w:rsidRPr="4D66058B">
        <w:rPr>
          <w:rFonts w:ascii="Times New Roman" w:hAnsi="Times New Roman" w:cs="Times New Roman"/>
          <w:sz w:val="24"/>
          <w:szCs w:val="24"/>
        </w:rPr>
        <w:t>P</w:t>
      </w:r>
      <w:r w:rsidR="1285549F" w:rsidRPr="4D66058B">
        <w:rPr>
          <w:rFonts w:ascii="Times New Roman" w:hAnsi="Times New Roman" w:cs="Times New Roman"/>
          <w:sz w:val="24"/>
          <w:szCs w:val="24"/>
          <w:vertAlign w:val="subscript"/>
        </w:rPr>
        <w:t xml:space="preserve">2, </w:t>
      </w:r>
      <w:r w:rsidR="1285549F" w:rsidRPr="4D66058B">
        <w:rPr>
          <w:rFonts w:ascii="Times New Roman" w:hAnsi="Times New Roman" w:cs="Times New Roman"/>
          <w:sz w:val="24"/>
          <w:szCs w:val="24"/>
        </w:rPr>
        <w:t>P</w:t>
      </w:r>
      <w:r w:rsidR="1285549F" w:rsidRPr="4D66058B">
        <w:rPr>
          <w:rFonts w:ascii="Times New Roman" w:hAnsi="Times New Roman" w:cs="Times New Roman"/>
          <w:sz w:val="24"/>
          <w:szCs w:val="24"/>
          <w:vertAlign w:val="subscript"/>
        </w:rPr>
        <w:t>3</w:t>
      </w:r>
      <w:r w:rsidR="1285549F" w:rsidRPr="4D66058B">
        <w:rPr>
          <w:rFonts w:ascii="Times New Roman" w:hAnsi="Times New Roman" w:cs="Times New Roman"/>
          <w:sz w:val="24"/>
          <w:szCs w:val="24"/>
        </w:rPr>
        <w:t>)</w:t>
      </w:r>
      <w:r w:rsidRPr="4D66058B">
        <w:rPr>
          <w:rFonts w:ascii="Times New Roman" w:hAnsi="Times New Roman" w:cs="Times New Roman"/>
          <w:sz w:val="24"/>
          <w:szCs w:val="24"/>
        </w:rPr>
        <w:t xml:space="preserve"> reikšmė – </w:t>
      </w:r>
      <w:r w:rsidR="61C9FA31" w:rsidRPr="4D66058B">
        <w:rPr>
          <w:rFonts w:ascii="Times New Roman" w:hAnsi="Times New Roman" w:cs="Times New Roman"/>
          <w:sz w:val="24"/>
          <w:szCs w:val="24"/>
          <w:lang w:val="pt-PT"/>
        </w:rPr>
        <w:t xml:space="preserve">6 </w:t>
      </w:r>
      <w:r w:rsidRPr="4D66058B">
        <w:rPr>
          <w:rFonts w:ascii="Times New Roman" w:hAnsi="Times New Roman" w:cs="Times New Roman"/>
          <w:sz w:val="24"/>
          <w:szCs w:val="24"/>
        </w:rPr>
        <w:t>bal</w:t>
      </w:r>
      <w:r w:rsidR="61C9FA31" w:rsidRPr="4D66058B">
        <w:rPr>
          <w:rFonts w:ascii="Times New Roman" w:hAnsi="Times New Roman" w:cs="Times New Roman"/>
          <w:sz w:val="24"/>
          <w:szCs w:val="24"/>
        </w:rPr>
        <w:t>ai</w:t>
      </w:r>
      <w:r w:rsidRPr="4D66058B">
        <w:rPr>
          <w:rFonts w:ascii="Times New Roman" w:hAnsi="Times New Roman" w:cs="Times New Roman"/>
          <w:sz w:val="24"/>
          <w:szCs w:val="24"/>
        </w:rPr>
        <w:t>;</w:t>
      </w:r>
    </w:p>
    <w:p w14:paraId="2492E6E2" w14:textId="69A9697D" w:rsidR="001F2429" w:rsidRPr="00A10668" w:rsidRDefault="00B04770" w:rsidP="00E442D4">
      <w:pPr>
        <w:tabs>
          <w:tab w:val="left" w:pos="714"/>
          <w:tab w:val="left" w:pos="851"/>
          <w:tab w:val="left" w:pos="1134"/>
        </w:tabs>
        <w:spacing w:after="0" w:line="240" w:lineRule="auto"/>
        <w:ind w:firstLine="567"/>
        <w:jc w:val="both"/>
        <w:rPr>
          <w:rFonts w:ascii="Times New Roman" w:hAnsi="Times New Roman" w:cs="Times New Roman"/>
          <w:sz w:val="24"/>
          <w:szCs w:val="24"/>
        </w:rPr>
      </w:pPr>
      <w:r w:rsidRPr="00642D8E">
        <w:rPr>
          <w:rFonts w:ascii="Times New Roman" w:hAnsi="Times New Roman" w:cs="Times New Roman"/>
          <w:sz w:val="24"/>
          <w:szCs w:val="24"/>
        </w:rPr>
        <w:t>Y</w:t>
      </w:r>
      <w:r w:rsidRPr="00642D8E">
        <w:rPr>
          <w:rFonts w:ascii="Times New Roman" w:hAnsi="Times New Roman" w:cs="Times New Roman"/>
          <w:sz w:val="24"/>
          <w:szCs w:val="24"/>
          <w:vertAlign w:val="subscript"/>
        </w:rPr>
        <w:t>1</w:t>
      </w:r>
      <w:r w:rsidR="001F2429" w:rsidRPr="00642D8E">
        <w:rPr>
          <w:rFonts w:ascii="Times New Roman" w:hAnsi="Times New Roman" w:cs="Times New Roman"/>
          <w:sz w:val="24"/>
          <w:szCs w:val="24"/>
        </w:rPr>
        <w:t xml:space="preserve">– </w:t>
      </w:r>
      <w:r w:rsidR="001F2429" w:rsidRPr="00A10668">
        <w:rPr>
          <w:rFonts w:ascii="Times New Roman" w:hAnsi="Times New Roman" w:cs="Times New Roman"/>
          <w:sz w:val="24"/>
          <w:szCs w:val="24"/>
        </w:rPr>
        <w:t>lyginamojo svorio koeficientas</w:t>
      </w:r>
      <w:r w:rsidR="00642D8E" w:rsidRPr="00A10668">
        <w:rPr>
          <w:rFonts w:ascii="Times New Roman" w:hAnsi="Times New Roman" w:cs="Times New Roman"/>
          <w:sz w:val="24"/>
          <w:szCs w:val="24"/>
        </w:rPr>
        <w:t xml:space="preserve"> – 35</w:t>
      </w:r>
      <w:r w:rsidR="001F2429" w:rsidRPr="00A10668">
        <w:rPr>
          <w:rFonts w:ascii="Times New Roman" w:hAnsi="Times New Roman" w:cs="Times New Roman"/>
          <w:sz w:val="24"/>
          <w:szCs w:val="24"/>
        </w:rPr>
        <w:t>.</w:t>
      </w:r>
    </w:p>
    <w:p w14:paraId="43D24F26" w14:textId="77777777" w:rsidR="000C4B2F" w:rsidRPr="00A10668" w:rsidRDefault="000C4B2F" w:rsidP="00E442D4">
      <w:pPr>
        <w:tabs>
          <w:tab w:val="left" w:pos="714"/>
          <w:tab w:val="left" w:pos="851"/>
          <w:tab w:val="left" w:pos="1134"/>
        </w:tabs>
        <w:spacing w:after="0" w:line="240" w:lineRule="auto"/>
        <w:ind w:firstLine="567"/>
        <w:jc w:val="both"/>
        <w:rPr>
          <w:rFonts w:ascii="Times New Roman" w:hAnsi="Times New Roman" w:cs="Times New Roman"/>
          <w:sz w:val="24"/>
          <w:szCs w:val="24"/>
        </w:rPr>
      </w:pPr>
    </w:p>
    <w:p w14:paraId="4806A0AE" w14:textId="57277772" w:rsidR="00390090" w:rsidRPr="00A10668" w:rsidRDefault="72B3D341" w:rsidP="4D66058B">
      <w:pPr>
        <w:pStyle w:val="NormalWeb"/>
        <w:spacing w:before="0" w:beforeAutospacing="0" w:after="0" w:afterAutospacing="0"/>
        <w:ind w:firstLine="567"/>
        <w:jc w:val="both"/>
      </w:pPr>
      <w:r w:rsidRPr="00B11CA1">
        <w:t>5.</w:t>
      </w:r>
      <w:r w:rsidRPr="4D66058B">
        <w:rPr>
          <w:b/>
          <w:bCs/>
        </w:rPr>
        <w:t xml:space="preserve"> </w:t>
      </w:r>
      <w:r w:rsidR="7C46F2DD" w:rsidRPr="4D66058B">
        <w:rPr>
          <w:b/>
          <w:bCs/>
        </w:rPr>
        <w:t>Kokybinis kriterijaus balas „Interviu rezultatai“ (T</w:t>
      </w:r>
      <w:r w:rsidR="7C46F2DD" w:rsidRPr="4D66058B">
        <w:rPr>
          <w:b/>
          <w:bCs/>
          <w:vertAlign w:val="subscript"/>
        </w:rPr>
        <w:t>2</w:t>
      </w:r>
      <w:r w:rsidR="7C46F2DD" w:rsidRPr="4D66058B">
        <w:rPr>
          <w:b/>
          <w:bCs/>
        </w:rPr>
        <w:t>)</w:t>
      </w:r>
      <w:r w:rsidR="7C46F2DD">
        <w:t xml:space="preserve"> apskaičiuojamas interviu metu gautą įvertinimą (I</w:t>
      </w:r>
      <w:r w:rsidR="7C46F2DD" w:rsidRPr="4D66058B">
        <w:rPr>
          <w:vertAlign w:val="subscript"/>
        </w:rPr>
        <w:t>t</w:t>
      </w:r>
      <w:r w:rsidR="7C46F2DD">
        <w:t>) padalinant iš maksimalios (didžiausios galimos) interviu įvertinimo reikšmės (</w:t>
      </w:r>
      <w:proofErr w:type="spellStart"/>
      <w:r w:rsidR="7C46F2DD">
        <w:t>I</w:t>
      </w:r>
      <w:r w:rsidR="7C46F2DD" w:rsidRPr="4D66058B">
        <w:rPr>
          <w:vertAlign w:val="subscript"/>
        </w:rPr>
        <w:t>max</w:t>
      </w:r>
      <w:proofErr w:type="spellEnd"/>
      <w:r w:rsidR="7C46F2DD">
        <w:t>) bei padauginant iš vertinamo kriterijaus lyginamojo svorio ekonominio naudingumo įvertinime (Y</w:t>
      </w:r>
      <w:r w:rsidR="7C46F2DD" w:rsidRPr="4D66058B">
        <w:rPr>
          <w:vertAlign w:val="subscript"/>
        </w:rPr>
        <w:t>2</w:t>
      </w:r>
      <w:r w:rsidR="7C46F2DD">
        <w:t>) pagal šią formulę:</w:t>
      </w:r>
    </w:p>
    <w:p w14:paraId="414F08EE" w14:textId="7CD2A1BF" w:rsidR="00390090" w:rsidRPr="00A10668" w:rsidRDefault="00DE6E0C" w:rsidP="00E442D4">
      <w:pPr>
        <w:spacing w:after="0" w:line="240" w:lineRule="auto"/>
        <w:ind w:firstLine="567"/>
        <w:jc w:val="both"/>
        <w:rPr>
          <w:rFonts w:ascii="Times New Roman" w:eastAsia="Times New Roman" w:hAnsi="Times New Roman" w:cs="Times New Roman"/>
          <w:b/>
          <w:bCs/>
          <w:sz w:val="24"/>
          <w:szCs w:val="24"/>
          <w:lang w:eastAsia="lt-LT"/>
        </w:rPr>
      </w:pPr>
      <m:oMathPara>
        <m:oMath>
          <m:r>
            <m:rPr>
              <m:sty m:val="bi"/>
            </m:rPr>
            <w:rPr>
              <w:rFonts w:ascii="Cambria Math" w:eastAsia="Times New Roman" w:hAnsi="Cambria Math" w:cs="Times New Roman"/>
              <w:sz w:val="24"/>
              <w:szCs w:val="24"/>
              <w:lang w:eastAsia="lt-LT"/>
            </w:rPr>
            <m:t>T</m:t>
          </m:r>
          <m:r>
            <m:rPr>
              <m:sty m:val="bi"/>
            </m:rPr>
            <w:rPr>
              <w:rFonts w:ascii="Cambria Math" w:eastAsia="Times New Roman" w:hAnsi="Cambria Math" w:cs="Times New Roman"/>
              <w:sz w:val="24"/>
              <w:szCs w:val="24"/>
              <w:lang w:eastAsia="lt-LT"/>
            </w:rPr>
            <m:t>2=</m:t>
          </m:r>
          <m:f>
            <m:fPr>
              <m:ctrlPr>
                <w:rPr>
                  <w:rFonts w:ascii="Cambria Math" w:eastAsia="Times New Roman" w:hAnsi="Cambria Math" w:cs="Times New Roman"/>
                  <w:b/>
                  <w:bCs/>
                  <w:sz w:val="24"/>
                  <w:szCs w:val="24"/>
                  <w:lang w:eastAsia="lt-LT"/>
                </w:rPr>
              </m:ctrlPr>
            </m:fPr>
            <m:num>
              <m:sSub>
                <m:sSubPr>
                  <m:ctrlPr>
                    <w:rPr>
                      <w:rFonts w:ascii="Cambria Math" w:eastAsia="Times New Roman" w:hAnsi="Cambria Math" w:cs="Times New Roman"/>
                      <w:b/>
                      <w:bCs/>
                      <w:sz w:val="24"/>
                      <w:szCs w:val="24"/>
                      <w:lang w:eastAsia="lt-LT"/>
                    </w:rPr>
                  </m:ctrlPr>
                </m:sSubPr>
                <m:e>
                  <m:r>
                    <m:rPr>
                      <m:sty m:val="bi"/>
                    </m:rPr>
                    <w:rPr>
                      <w:rFonts w:ascii="Cambria Math" w:eastAsia="Times New Roman" w:hAnsi="Cambria Math" w:cs="Times New Roman"/>
                      <w:sz w:val="24"/>
                      <w:szCs w:val="24"/>
                      <w:lang w:eastAsia="lt-LT"/>
                    </w:rPr>
                    <m:t>I</m:t>
                  </m:r>
                </m:e>
                <m:sub>
                  <m:r>
                    <m:rPr>
                      <m:sty m:val="bi"/>
                    </m:rPr>
                    <w:rPr>
                      <w:rFonts w:ascii="Cambria Math" w:eastAsia="Times New Roman" w:hAnsi="Cambria Math" w:cs="Times New Roman"/>
                      <w:sz w:val="24"/>
                      <w:szCs w:val="24"/>
                      <w:lang w:eastAsia="lt-LT"/>
                    </w:rPr>
                    <m:t>t</m:t>
                  </m:r>
                </m:sub>
              </m:sSub>
            </m:num>
            <m:den>
              <m:sSub>
                <m:sSubPr>
                  <m:ctrlPr>
                    <w:rPr>
                      <w:rFonts w:ascii="Cambria Math" w:eastAsia="Times New Roman" w:hAnsi="Cambria Math" w:cs="Times New Roman"/>
                      <w:b/>
                      <w:bCs/>
                      <w:sz w:val="24"/>
                      <w:szCs w:val="24"/>
                      <w:lang w:eastAsia="lt-LT"/>
                    </w:rPr>
                  </m:ctrlPr>
                </m:sSubPr>
                <m:e>
                  <m:r>
                    <m:rPr>
                      <m:sty m:val="bi"/>
                    </m:rPr>
                    <w:rPr>
                      <w:rFonts w:ascii="Cambria Math" w:eastAsia="Times New Roman" w:hAnsi="Cambria Math" w:cs="Times New Roman"/>
                      <w:sz w:val="24"/>
                      <w:szCs w:val="24"/>
                      <w:lang w:eastAsia="lt-LT"/>
                    </w:rPr>
                    <m:t>I</m:t>
                  </m:r>
                </m:e>
                <m:sub>
                  <m:r>
                    <m:rPr>
                      <m:sty m:val="bi"/>
                    </m:rPr>
                    <w:rPr>
                      <w:rFonts w:ascii="Cambria Math" w:eastAsia="Times New Roman" w:hAnsi="Cambria Math" w:cs="Times New Roman"/>
                      <w:sz w:val="24"/>
                      <w:szCs w:val="24"/>
                      <w:lang w:eastAsia="lt-LT"/>
                    </w:rPr>
                    <m:t>max</m:t>
                  </m:r>
                </m:sub>
              </m:sSub>
            </m:den>
          </m:f>
          <m:r>
            <m:rPr>
              <m:sty m:val="bi"/>
            </m:rPr>
            <w:rPr>
              <w:rFonts w:ascii="Cambria Math" w:eastAsia="Times New Roman" w:hAnsi="Cambria Math" w:cs="Times New Roman"/>
              <w:sz w:val="24"/>
              <w:szCs w:val="24"/>
              <w:lang w:eastAsia="lt-LT"/>
            </w:rPr>
            <m:t>×Y</m:t>
          </m:r>
          <m:r>
            <m:rPr>
              <m:sty m:val="bi"/>
            </m:rPr>
            <w:rPr>
              <w:rFonts w:ascii="Cambria Math" w:eastAsia="Times New Roman" w:hAnsi="Cambria Math" w:cs="Times New Roman"/>
              <w:sz w:val="24"/>
              <w:szCs w:val="24"/>
              <w:lang w:eastAsia="lt-LT"/>
            </w:rPr>
            <m:t>2</m:t>
          </m:r>
          <m:r>
            <m:rPr>
              <m:sty m:val="p"/>
            </m:rPr>
            <w:rPr>
              <w:rFonts w:ascii="Times New Roman" w:eastAsia="Times New Roman" w:hAnsi="Times New Roman" w:cs="Times New Roman"/>
              <w:sz w:val="24"/>
              <w:szCs w:val="24"/>
              <w:lang w:eastAsia="lt-LT"/>
            </w:rPr>
            <w:br/>
          </m:r>
        </m:oMath>
      </m:oMathPara>
    </w:p>
    <w:p w14:paraId="6D8480AB" w14:textId="77777777" w:rsidR="00255021" w:rsidRPr="00A10668" w:rsidRDefault="00390090" w:rsidP="00E442D4">
      <w:pPr>
        <w:spacing w:after="0" w:line="240" w:lineRule="auto"/>
        <w:ind w:firstLine="567"/>
        <w:jc w:val="both"/>
        <w:rPr>
          <w:rFonts w:ascii="Times New Roman" w:eastAsia="Times New Roman" w:hAnsi="Times New Roman" w:cs="Times New Roman"/>
          <w:sz w:val="24"/>
          <w:szCs w:val="24"/>
          <w:lang w:eastAsia="lt-LT"/>
        </w:rPr>
      </w:pPr>
      <w:r w:rsidRPr="00A10668">
        <w:rPr>
          <w:rFonts w:ascii="Times New Roman" w:eastAsia="Times New Roman" w:hAnsi="Times New Roman" w:cs="Times New Roman"/>
          <w:sz w:val="24"/>
          <w:szCs w:val="24"/>
          <w:lang w:eastAsia="lt-LT"/>
        </w:rPr>
        <w:t>T2 – konkretaus dalyvio pasiūlymo įvertinimas pagal interviu kriterijų (balais);</w:t>
      </w:r>
    </w:p>
    <w:p w14:paraId="7FD0CBEB" w14:textId="56D9EA75" w:rsidR="00255021" w:rsidRPr="00A10668" w:rsidRDefault="00390090" w:rsidP="00E442D4">
      <w:pPr>
        <w:spacing w:after="0" w:line="240" w:lineRule="auto"/>
        <w:ind w:firstLine="567"/>
        <w:jc w:val="both"/>
        <w:rPr>
          <w:rFonts w:ascii="Times New Roman" w:eastAsia="Times New Roman" w:hAnsi="Times New Roman" w:cs="Times New Roman"/>
          <w:sz w:val="24"/>
          <w:szCs w:val="24"/>
          <w:lang w:eastAsia="lt-LT"/>
        </w:rPr>
      </w:pPr>
      <w:r w:rsidRPr="00A10668">
        <w:rPr>
          <w:rFonts w:ascii="Times New Roman" w:eastAsia="Times New Roman" w:hAnsi="Times New Roman" w:cs="Times New Roman"/>
          <w:sz w:val="24"/>
          <w:szCs w:val="24"/>
          <w:lang w:eastAsia="lt-LT"/>
        </w:rPr>
        <w:t>I</w:t>
      </w:r>
      <w:r w:rsidRPr="00A10668">
        <w:rPr>
          <w:rFonts w:ascii="Times New Roman" w:eastAsia="Times New Roman" w:hAnsi="Times New Roman" w:cs="Times New Roman"/>
          <w:sz w:val="24"/>
          <w:szCs w:val="24"/>
          <w:vertAlign w:val="subscript"/>
          <w:lang w:eastAsia="lt-LT"/>
        </w:rPr>
        <w:t>t</w:t>
      </w:r>
      <w:r w:rsidRPr="00A10668">
        <w:rPr>
          <w:rFonts w:ascii="Times New Roman" w:eastAsia="Times New Roman" w:hAnsi="Times New Roman" w:cs="Times New Roman"/>
          <w:sz w:val="24"/>
          <w:szCs w:val="24"/>
          <w:lang w:eastAsia="lt-LT"/>
        </w:rPr>
        <w:t xml:space="preserve"> – konkretaus dalyvio interviu metu gautų balų</w:t>
      </w:r>
      <w:r w:rsidR="00E359A5">
        <w:rPr>
          <w:rFonts w:ascii="Times New Roman" w:eastAsia="Times New Roman" w:hAnsi="Times New Roman" w:cs="Times New Roman"/>
          <w:sz w:val="24"/>
          <w:szCs w:val="24"/>
          <w:lang w:eastAsia="lt-LT"/>
        </w:rPr>
        <w:t xml:space="preserve"> </w:t>
      </w:r>
      <w:r w:rsidR="00387FAE">
        <w:rPr>
          <w:rFonts w:ascii="Times New Roman" w:eastAsia="Times New Roman" w:hAnsi="Times New Roman" w:cs="Times New Roman"/>
          <w:sz w:val="24"/>
          <w:szCs w:val="24"/>
          <w:lang w:eastAsia="lt-LT"/>
        </w:rPr>
        <w:t xml:space="preserve">už visus atsakymus </w:t>
      </w:r>
      <w:r w:rsidR="00863C13">
        <w:rPr>
          <w:rFonts w:ascii="Times New Roman" w:eastAsia="Times New Roman" w:hAnsi="Times New Roman" w:cs="Times New Roman"/>
          <w:sz w:val="24"/>
          <w:szCs w:val="24"/>
          <w:lang w:eastAsia="lt-LT"/>
        </w:rPr>
        <w:t xml:space="preserve">aritmetinis vidurkis (apskaičiuotas pagal </w:t>
      </w:r>
      <w:r w:rsidR="00200F17">
        <w:rPr>
          <w:rFonts w:ascii="Times New Roman" w:eastAsia="Times New Roman" w:hAnsi="Times New Roman" w:cs="Times New Roman"/>
          <w:sz w:val="24"/>
          <w:szCs w:val="24"/>
          <w:lang w:eastAsia="lt-LT"/>
        </w:rPr>
        <w:t xml:space="preserve">kiekvieno eksperto </w:t>
      </w:r>
      <w:r w:rsidR="00505112">
        <w:rPr>
          <w:rFonts w:ascii="Times New Roman" w:eastAsia="Times New Roman" w:hAnsi="Times New Roman" w:cs="Times New Roman"/>
          <w:sz w:val="24"/>
          <w:szCs w:val="24"/>
          <w:lang w:eastAsia="lt-LT"/>
        </w:rPr>
        <w:t xml:space="preserve">suminius </w:t>
      </w:r>
      <w:r w:rsidR="00200F17">
        <w:rPr>
          <w:rFonts w:ascii="Times New Roman" w:eastAsia="Times New Roman" w:hAnsi="Times New Roman" w:cs="Times New Roman"/>
          <w:sz w:val="24"/>
          <w:szCs w:val="24"/>
          <w:lang w:eastAsia="lt-LT"/>
        </w:rPr>
        <w:t>įvertinim</w:t>
      </w:r>
      <w:r w:rsidR="00B827CA">
        <w:rPr>
          <w:rFonts w:ascii="Times New Roman" w:eastAsia="Times New Roman" w:hAnsi="Times New Roman" w:cs="Times New Roman"/>
          <w:sz w:val="24"/>
          <w:szCs w:val="24"/>
          <w:lang w:eastAsia="lt-LT"/>
        </w:rPr>
        <w:t>us</w:t>
      </w:r>
      <w:r w:rsidR="001B75B3">
        <w:rPr>
          <w:rFonts w:ascii="Times New Roman" w:eastAsia="Times New Roman" w:hAnsi="Times New Roman" w:cs="Times New Roman"/>
          <w:sz w:val="24"/>
          <w:szCs w:val="24"/>
          <w:lang w:eastAsia="lt-LT"/>
        </w:rPr>
        <w:t xml:space="preserve"> padalintus </w:t>
      </w:r>
      <w:r w:rsidR="00505112">
        <w:rPr>
          <w:rFonts w:ascii="Times New Roman" w:eastAsia="Times New Roman" w:hAnsi="Times New Roman" w:cs="Times New Roman"/>
          <w:sz w:val="24"/>
          <w:szCs w:val="24"/>
          <w:lang w:eastAsia="lt-LT"/>
        </w:rPr>
        <w:t xml:space="preserve">iš </w:t>
      </w:r>
      <w:r w:rsidR="00F07D38">
        <w:rPr>
          <w:rFonts w:ascii="Times New Roman" w:eastAsia="Times New Roman" w:hAnsi="Times New Roman" w:cs="Times New Roman"/>
          <w:sz w:val="24"/>
          <w:szCs w:val="24"/>
          <w:lang w:eastAsia="lt-LT"/>
        </w:rPr>
        <w:t>ekspertų, kurie vertino dalyvį skaičiaus</w:t>
      </w:r>
      <w:r w:rsidR="00B827CA">
        <w:rPr>
          <w:rFonts w:ascii="Times New Roman" w:eastAsia="Times New Roman" w:hAnsi="Times New Roman" w:cs="Times New Roman"/>
          <w:sz w:val="24"/>
          <w:szCs w:val="24"/>
          <w:lang w:eastAsia="lt-LT"/>
        </w:rPr>
        <w:t>)</w:t>
      </w:r>
      <w:r w:rsidR="00E359A5">
        <w:rPr>
          <w:rFonts w:ascii="Times New Roman" w:eastAsia="Times New Roman" w:hAnsi="Times New Roman" w:cs="Times New Roman"/>
          <w:sz w:val="24"/>
          <w:szCs w:val="24"/>
          <w:lang w:eastAsia="lt-LT"/>
        </w:rPr>
        <w:t xml:space="preserve"> </w:t>
      </w:r>
      <w:r w:rsidR="00200F17">
        <w:rPr>
          <w:rFonts w:ascii="Times New Roman" w:eastAsia="Times New Roman" w:hAnsi="Times New Roman" w:cs="Times New Roman"/>
          <w:sz w:val="24"/>
          <w:szCs w:val="24"/>
          <w:lang w:eastAsia="lt-LT"/>
        </w:rPr>
        <w:t>sumą</w:t>
      </w:r>
      <w:r w:rsidRPr="00A10668">
        <w:rPr>
          <w:rFonts w:ascii="Times New Roman" w:eastAsia="Times New Roman" w:hAnsi="Times New Roman" w:cs="Times New Roman"/>
          <w:sz w:val="24"/>
          <w:szCs w:val="24"/>
          <w:lang w:eastAsia="lt-LT"/>
        </w:rPr>
        <w:t>;</w:t>
      </w:r>
    </w:p>
    <w:p w14:paraId="1463052A" w14:textId="0C9F8791" w:rsidR="00255021" w:rsidRPr="00A10668" w:rsidRDefault="7C46F2DD" w:rsidP="00E442D4">
      <w:pPr>
        <w:spacing w:after="0" w:line="240" w:lineRule="auto"/>
        <w:ind w:firstLine="567"/>
        <w:jc w:val="both"/>
        <w:rPr>
          <w:rFonts w:ascii="Times New Roman" w:eastAsia="Times New Roman" w:hAnsi="Times New Roman" w:cs="Times New Roman"/>
          <w:sz w:val="24"/>
          <w:szCs w:val="24"/>
          <w:lang w:eastAsia="lt-LT"/>
        </w:rPr>
      </w:pPr>
      <w:proofErr w:type="spellStart"/>
      <w:r w:rsidRPr="4D66058B">
        <w:rPr>
          <w:rFonts w:ascii="Times New Roman" w:eastAsia="Times New Roman" w:hAnsi="Times New Roman" w:cs="Times New Roman"/>
          <w:sz w:val="24"/>
          <w:szCs w:val="24"/>
          <w:lang w:eastAsia="lt-LT"/>
        </w:rPr>
        <w:t>I</w:t>
      </w:r>
      <w:r w:rsidRPr="4D66058B">
        <w:rPr>
          <w:rFonts w:ascii="Times New Roman" w:eastAsia="Times New Roman" w:hAnsi="Times New Roman" w:cs="Times New Roman"/>
          <w:sz w:val="24"/>
          <w:szCs w:val="24"/>
          <w:vertAlign w:val="subscript"/>
          <w:lang w:eastAsia="lt-LT"/>
        </w:rPr>
        <w:t>max</w:t>
      </w:r>
      <w:proofErr w:type="spellEnd"/>
      <w:r w:rsidRPr="4D66058B">
        <w:rPr>
          <w:rFonts w:ascii="Times New Roman" w:eastAsia="Times New Roman" w:hAnsi="Times New Roman" w:cs="Times New Roman"/>
          <w:sz w:val="24"/>
          <w:szCs w:val="24"/>
          <w:lang w:eastAsia="lt-LT"/>
        </w:rPr>
        <w:t xml:space="preserve"> – maksimali (didžiausia galima) </w:t>
      </w:r>
      <w:r w:rsidRPr="00E359A5">
        <w:rPr>
          <w:rFonts w:ascii="Times New Roman" w:eastAsia="Times New Roman" w:hAnsi="Times New Roman" w:cs="Times New Roman"/>
          <w:sz w:val="24"/>
          <w:szCs w:val="24"/>
          <w:lang w:eastAsia="lt-LT"/>
        </w:rPr>
        <w:t xml:space="preserve">interviu balų reikšmė – </w:t>
      </w:r>
      <w:r w:rsidR="6CDFB4C0" w:rsidRPr="00E359A5">
        <w:rPr>
          <w:rFonts w:ascii="Times New Roman" w:eastAsia="Times New Roman" w:hAnsi="Times New Roman" w:cs="Times New Roman"/>
          <w:sz w:val="24"/>
          <w:szCs w:val="24"/>
          <w:lang w:eastAsia="lt-LT"/>
        </w:rPr>
        <w:t>15</w:t>
      </w:r>
      <w:r w:rsidRPr="00E359A5">
        <w:rPr>
          <w:rFonts w:ascii="Times New Roman" w:eastAsia="Times New Roman" w:hAnsi="Times New Roman" w:cs="Times New Roman"/>
          <w:sz w:val="24"/>
          <w:szCs w:val="24"/>
          <w:lang w:val="pt-PT" w:eastAsia="lt-LT"/>
        </w:rPr>
        <w:t xml:space="preserve"> </w:t>
      </w:r>
      <w:r w:rsidR="00E359A5" w:rsidRPr="00E359A5">
        <w:rPr>
          <w:rFonts w:ascii="Times New Roman" w:eastAsia="Times New Roman" w:hAnsi="Times New Roman" w:cs="Times New Roman"/>
          <w:sz w:val="24"/>
          <w:szCs w:val="24"/>
          <w:lang w:eastAsia="lt-LT"/>
        </w:rPr>
        <w:t>bal</w:t>
      </w:r>
      <w:r w:rsidR="00E359A5">
        <w:rPr>
          <w:rFonts w:ascii="Times New Roman" w:eastAsia="Times New Roman" w:hAnsi="Times New Roman" w:cs="Times New Roman"/>
          <w:sz w:val="24"/>
          <w:szCs w:val="24"/>
          <w:lang w:eastAsia="lt-LT"/>
        </w:rPr>
        <w:t>ų</w:t>
      </w:r>
      <w:r w:rsidRPr="4D66058B">
        <w:rPr>
          <w:rFonts w:ascii="Times New Roman" w:eastAsia="Times New Roman" w:hAnsi="Times New Roman" w:cs="Times New Roman"/>
          <w:sz w:val="24"/>
          <w:szCs w:val="24"/>
          <w:lang w:eastAsia="lt-LT"/>
        </w:rPr>
        <w:t>;</w:t>
      </w:r>
    </w:p>
    <w:p w14:paraId="10166483" w14:textId="2F7D2386" w:rsidR="00390090" w:rsidRPr="00390090" w:rsidRDefault="00B04770" w:rsidP="00E442D4">
      <w:pPr>
        <w:spacing w:after="0" w:line="240" w:lineRule="auto"/>
        <w:ind w:firstLine="567"/>
        <w:jc w:val="both"/>
        <w:rPr>
          <w:rFonts w:ascii="Times New Roman" w:eastAsia="Times New Roman" w:hAnsi="Times New Roman" w:cs="Times New Roman"/>
          <w:sz w:val="24"/>
          <w:szCs w:val="24"/>
          <w:lang w:eastAsia="lt-LT"/>
        </w:rPr>
      </w:pPr>
      <w:r w:rsidRPr="00A10668">
        <w:rPr>
          <w:rFonts w:ascii="Times New Roman" w:hAnsi="Times New Roman" w:cs="Times New Roman"/>
          <w:sz w:val="24"/>
          <w:szCs w:val="24"/>
        </w:rPr>
        <w:t>Y</w:t>
      </w:r>
      <w:r w:rsidRPr="00A10668">
        <w:rPr>
          <w:rFonts w:ascii="Times New Roman" w:hAnsi="Times New Roman" w:cs="Times New Roman"/>
          <w:sz w:val="24"/>
          <w:szCs w:val="24"/>
          <w:vertAlign w:val="subscript"/>
        </w:rPr>
        <w:t>2</w:t>
      </w:r>
      <w:r w:rsidR="00390090" w:rsidRPr="00A10668">
        <w:rPr>
          <w:rFonts w:ascii="Times New Roman" w:eastAsia="Times New Roman" w:hAnsi="Times New Roman" w:cs="Times New Roman"/>
          <w:sz w:val="24"/>
          <w:szCs w:val="24"/>
          <w:lang w:eastAsia="lt-LT"/>
        </w:rPr>
        <w:t xml:space="preserve"> – interviu kriterijaus lyginamojo svorio koeficientas – </w:t>
      </w:r>
      <w:r w:rsidR="00642D8E" w:rsidRPr="00A10668">
        <w:rPr>
          <w:rFonts w:ascii="Times New Roman" w:eastAsia="Times New Roman" w:hAnsi="Times New Roman" w:cs="Times New Roman"/>
          <w:sz w:val="24"/>
          <w:szCs w:val="24"/>
          <w:lang w:eastAsia="lt-LT"/>
        </w:rPr>
        <w:t>25</w:t>
      </w:r>
      <w:r w:rsidR="00390090" w:rsidRPr="00A10668">
        <w:rPr>
          <w:rFonts w:ascii="Times New Roman" w:eastAsia="Times New Roman" w:hAnsi="Times New Roman" w:cs="Times New Roman"/>
          <w:sz w:val="24"/>
          <w:szCs w:val="24"/>
          <w:lang w:eastAsia="lt-LT"/>
        </w:rPr>
        <w:t>.</w:t>
      </w:r>
    </w:p>
    <w:p w14:paraId="68371D4A" w14:textId="77777777" w:rsidR="00390090" w:rsidRPr="00E442D4" w:rsidRDefault="00390090" w:rsidP="00E442D4">
      <w:pPr>
        <w:spacing w:after="0" w:line="240" w:lineRule="auto"/>
        <w:ind w:firstLine="567"/>
        <w:jc w:val="both"/>
        <w:rPr>
          <w:rFonts w:ascii="Times New Roman" w:hAnsi="Times New Roman" w:cs="Times New Roman"/>
          <w:sz w:val="24"/>
          <w:szCs w:val="24"/>
          <w:highlight w:val="yellow"/>
        </w:rPr>
      </w:pPr>
    </w:p>
    <w:p w14:paraId="07D97E55" w14:textId="6AEEFDF0" w:rsidR="00EF6231" w:rsidRPr="00311F6A" w:rsidRDefault="002C351E" w:rsidP="00E442D4">
      <w:pPr>
        <w:spacing w:after="0" w:line="240" w:lineRule="auto"/>
        <w:ind w:firstLine="567"/>
        <w:jc w:val="both"/>
        <w:rPr>
          <w:rFonts w:ascii="Times New Roman" w:hAnsi="Times New Roman" w:cs="Times New Roman"/>
          <w:b/>
          <w:bCs/>
          <w:sz w:val="24"/>
          <w:szCs w:val="24"/>
        </w:rPr>
      </w:pPr>
      <w:r w:rsidRPr="00B11CA1">
        <w:rPr>
          <w:rFonts w:ascii="Times New Roman" w:hAnsi="Times New Roman" w:cs="Times New Roman"/>
          <w:sz w:val="24"/>
          <w:szCs w:val="24"/>
        </w:rPr>
        <w:t>6.</w:t>
      </w:r>
      <w:r w:rsidRPr="00311F6A">
        <w:rPr>
          <w:rFonts w:ascii="Times New Roman" w:hAnsi="Times New Roman" w:cs="Times New Roman"/>
          <w:b/>
          <w:bCs/>
          <w:sz w:val="24"/>
          <w:szCs w:val="24"/>
        </w:rPr>
        <w:t xml:space="preserve"> Galutinis k</w:t>
      </w:r>
      <w:r w:rsidR="00C56FE9" w:rsidRPr="00311F6A">
        <w:rPr>
          <w:rFonts w:ascii="Times New Roman" w:hAnsi="Times New Roman" w:cs="Times New Roman"/>
          <w:b/>
          <w:bCs/>
          <w:sz w:val="24"/>
          <w:szCs w:val="24"/>
        </w:rPr>
        <w:t xml:space="preserve">okybės kriterijaus (T) </w:t>
      </w:r>
      <w:r w:rsidRPr="00311F6A">
        <w:rPr>
          <w:rFonts w:ascii="Times New Roman" w:hAnsi="Times New Roman" w:cs="Times New Roman"/>
          <w:b/>
          <w:bCs/>
          <w:sz w:val="24"/>
          <w:szCs w:val="24"/>
        </w:rPr>
        <w:t xml:space="preserve">balas </w:t>
      </w:r>
      <w:r w:rsidR="00C56FE9" w:rsidRPr="00311F6A">
        <w:rPr>
          <w:rFonts w:ascii="Times New Roman" w:hAnsi="Times New Roman" w:cs="Times New Roman"/>
          <w:b/>
          <w:bCs/>
          <w:sz w:val="24"/>
          <w:szCs w:val="24"/>
        </w:rPr>
        <w:t>apskaičiuojamas:</w:t>
      </w:r>
    </w:p>
    <w:p w14:paraId="7B455FD3" w14:textId="7A42C59C" w:rsidR="002C351E" w:rsidRPr="00311F6A" w:rsidRDefault="002C351E" w:rsidP="00E442D4">
      <w:pPr>
        <w:spacing w:after="0" w:line="240" w:lineRule="auto"/>
        <w:ind w:firstLine="567"/>
        <w:jc w:val="both"/>
        <w:rPr>
          <w:rFonts w:ascii="Times New Roman" w:hAnsi="Times New Roman" w:cs="Times New Roman"/>
          <w:sz w:val="24"/>
          <w:szCs w:val="24"/>
        </w:rPr>
      </w:pPr>
      <w:r w:rsidRPr="00311F6A">
        <w:rPr>
          <w:rFonts w:ascii="Times New Roman" w:hAnsi="Times New Roman" w:cs="Times New Roman"/>
          <w:sz w:val="24"/>
          <w:szCs w:val="24"/>
        </w:rPr>
        <w:t>Kokybės kriterijaus (T) galutinis balas apskaičiuojamas sudedant dviejų kokybės kriterijaus dalių – T</w:t>
      </w:r>
      <w:r w:rsidRPr="00311F6A">
        <w:rPr>
          <w:rFonts w:ascii="Times New Roman" w:hAnsi="Times New Roman" w:cs="Times New Roman"/>
          <w:sz w:val="24"/>
          <w:szCs w:val="24"/>
          <w:vertAlign w:val="subscript"/>
        </w:rPr>
        <w:t xml:space="preserve">1 </w:t>
      </w:r>
      <w:r w:rsidRPr="00311F6A">
        <w:rPr>
          <w:rFonts w:ascii="Times New Roman" w:hAnsi="Times New Roman" w:cs="Times New Roman"/>
          <w:sz w:val="24"/>
          <w:szCs w:val="24"/>
        </w:rPr>
        <w:t xml:space="preserve">(siūlomų specialistų </w:t>
      </w:r>
      <w:r w:rsidR="00DE6383">
        <w:rPr>
          <w:rFonts w:ascii="Times New Roman" w:hAnsi="Times New Roman" w:cs="Times New Roman"/>
          <w:sz w:val="24"/>
          <w:szCs w:val="24"/>
        </w:rPr>
        <w:t xml:space="preserve">papildoma </w:t>
      </w:r>
      <w:r w:rsidRPr="00311F6A">
        <w:rPr>
          <w:rFonts w:ascii="Times New Roman" w:hAnsi="Times New Roman" w:cs="Times New Roman"/>
          <w:sz w:val="24"/>
          <w:szCs w:val="24"/>
        </w:rPr>
        <w:t>profesinė patirtis) ir T</w:t>
      </w:r>
      <w:r w:rsidRPr="00311F6A">
        <w:rPr>
          <w:rFonts w:ascii="Times New Roman" w:hAnsi="Times New Roman" w:cs="Times New Roman"/>
          <w:sz w:val="24"/>
          <w:szCs w:val="24"/>
          <w:vertAlign w:val="subscript"/>
        </w:rPr>
        <w:t>2</w:t>
      </w:r>
      <w:r w:rsidRPr="00311F6A">
        <w:rPr>
          <w:rFonts w:ascii="Times New Roman" w:hAnsi="Times New Roman" w:cs="Times New Roman"/>
          <w:sz w:val="24"/>
          <w:szCs w:val="24"/>
        </w:rPr>
        <w:t xml:space="preserve"> (interviu rezultatai) – įvertinimus, pritaikius jų lyginamuosius svorius ekonominio naudingumo įvertinime.</w:t>
      </w:r>
    </w:p>
    <w:p w14:paraId="2F7A10B3" w14:textId="77777777" w:rsidR="002C351E" w:rsidRPr="00311F6A" w:rsidRDefault="002C351E" w:rsidP="00E442D4">
      <w:pPr>
        <w:spacing w:after="0" w:line="240" w:lineRule="auto"/>
        <w:ind w:firstLine="567"/>
        <w:jc w:val="both"/>
        <w:rPr>
          <w:rFonts w:ascii="Times New Roman" w:hAnsi="Times New Roman" w:cs="Times New Roman"/>
          <w:sz w:val="24"/>
          <w:szCs w:val="24"/>
        </w:rPr>
      </w:pPr>
      <w:r w:rsidRPr="00311F6A">
        <w:rPr>
          <w:rFonts w:ascii="Times New Roman" w:hAnsi="Times New Roman" w:cs="Times New Roman"/>
          <w:sz w:val="24"/>
          <w:szCs w:val="24"/>
        </w:rPr>
        <w:t>T apskaičiuojamas pagal šią formulę:</w:t>
      </w:r>
    </w:p>
    <w:p w14:paraId="2F1A3814" w14:textId="77777777" w:rsidR="002C351E" w:rsidRPr="00311F6A" w:rsidRDefault="002C351E" w:rsidP="00E442D4">
      <w:pPr>
        <w:spacing w:after="0" w:line="240" w:lineRule="auto"/>
        <w:ind w:firstLine="567"/>
        <w:jc w:val="both"/>
        <w:rPr>
          <w:rFonts w:ascii="Times New Roman" w:hAnsi="Times New Roman" w:cs="Times New Roman"/>
          <w:sz w:val="24"/>
          <w:szCs w:val="24"/>
        </w:rPr>
      </w:pPr>
    </w:p>
    <w:p w14:paraId="78DF5DFE" w14:textId="6E359CC5" w:rsidR="002C351E" w:rsidRPr="00311F6A" w:rsidRDefault="00B52459" w:rsidP="00E442D4">
      <w:pPr>
        <w:spacing w:after="0" w:line="240" w:lineRule="auto"/>
        <w:ind w:firstLine="567"/>
        <w:jc w:val="both"/>
        <w:rPr>
          <w:rFonts w:ascii="Times New Roman" w:hAnsi="Times New Roman" w:cs="Times New Roman"/>
          <w:b/>
          <w:bCs/>
          <w:sz w:val="24"/>
          <w:szCs w:val="24"/>
        </w:rPr>
      </w:pPr>
      <m:oMathPara>
        <m:oMath>
          <m:r>
            <m:rPr>
              <m:sty m:val="bi"/>
            </m:rPr>
            <w:rPr>
              <w:rFonts w:ascii="Cambria Math" w:hAnsi="Cambria Math" w:cs="Times New Roman"/>
              <w:sz w:val="24"/>
              <w:szCs w:val="24"/>
            </w:rPr>
            <m:t>T=T</m:t>
          </m:r>
          <m:r>
            <m:rPr>
              <m:sty m:val="bi"/>
            </m:rPr>
            <w:rPr>
              <w:rFonts w:ascii="Cambria Math" w:hAnsi="Cambria Math" w:cs="Times New Roman"/>
              <w:sz w:val="24"/>
              <w:szCs w:val="24"/>
            </w:rPr>
            <m:t>1+T</m:t>
          </m:r>
          <m:r>
            <m:rPr>
              <m:sty m:val="bi"/>
            </m:rPr>
            <w:rPr>
              <w:rFonts w:ascii="Cambria Math" w:hAnsi="Cambria Math" w:cs="Times New Roman"/>
              <w:sz w:val="24"/>
              <w:szCs w:val="24"/>
            </w:rPr>
            <m:t>2</m:t>
          </m:r>
          <m:r>
            <m:rPr>
              <m:sty m:val="p"/>
            </m:rPr>
            <w:rPr>
              <w:rFonts w:ascii="Times New Roman" w:hAnsi="Times New Roman" w:cs="Times New Roman"/>
              <w:sz w:val="24"/>
              <w:szCs w:val="24"/>
            </w:rPr>
            <w:br/>
          </m:r>
        </m:oMath>
      </m:oMathPara>
    </w:p>
    <w:p w14:paraId="063711CF" w14:textId="77777777" w:rsidR="002C351E" w:rsidRPr="00A10668" w:rsidRDefault="002C351E" w:rsidP="00E442D4">
      <w:pPr>
        <w:spacing w:after="0" w:line="240" w:lineRule="auto"/>
        <w:ind w:firstLine="567"/>
        <w:jc w:val="both"/>
        <w:rPr>
          <w:rFonts w:ascii="Times New Roman" w:hAnsi="Times New Roman" w:cs="Times New Roman"/>
          <w:sz w:val="24"/>
          <w:szCs w:val="24"/>
        </w:rPr>
      </w:pPr>
      <w:r w:rsidRPr="00311F6A">
        <w:rPr>
          <w:rFonts w:ascii="Times New Roman" w:hAnsi="Times New Roman" w:cs="Times New Roman"/>
          <w:sz w:val="24"/>
          <w:szCs w:val="24"/>
        </w:rPr>
        <w:lastRenderedPageBreak/>
        <w:t xml:space="preserve">T – </w:t>
      </w:r>
      <w:r w:rsidRPr="00A10668">
        <w:rPr>
          <w:rFonts w:ascii="Times New Roman" w:hAnsi="Times New Roman" w:cs="Times New Roman"/>
          <w:sz w:val="24"/>
          <w:szCs w:val="24"/>
        </w:rPr>
        <w:t>galutinis kokybės kriterijaus įvertinimas (balais);</w:t>
      </w:r>
    </w:p>
    <w:p w14:paraId="29DEC5B4" w14:textId="15888492" w:rsidR="002C351E" w:rsidRPr="00A10668" w:rsidRDefault="002C351E" w:rsidP="00E442D4">
      <w:pPr>
        <w:spacing w:after="0" w:line="240" w:lineRule="auto"/>
        <w:ind w:firstLine="567"/>
        <w:jc w:val="both"/>
        <w:rPr>
          <w:rFonts w:ascii="Times New Roman" w:hAnsi="Times New Roman" w:cs="Times New Roman"/>
          <w:sz w:val="24"/>
          <w:szCs w:val="24"/>
        </w:rPr>
      </w:pPr>
      <w:r w:rsidRPr="00A10668">
        <w:rPr>
          <w:rFonts w:ascii="Times New Roman" w:hAnsi="Times New Roman" w:cs="Times New Roman"/>
          <w:sz w:val="24"/>
          <w:szCs w:val="24"/>
        </w:rPr>
        <w:t>T</w:t>
      </w:r>
      <w:r w:rsidRPr="00A10668">
        <w:rPr>
          <w:rFonts w:ascii="Times New Roman" w:hAnsi="Times New Roman" w:cs="Times New Roman"/>
          <w:sz w:val="24"/>
          <w:szCs w:val="24"/>
          <w:vertAlign w:val="subscript"/>
        </w:rPr>
        <w:t>1</w:t>
      </w:r>
      <w:r w:rsidRPr="00A10668">
        <w:rPr>
          <w:rFonts w:ascii="Times New Roman" w:hAnsi="Times New Roman" w:cs="Times New Roman"/>
          <w:sz w:val="24"/>
          <w:szCs w:val="24"/>
        </w:rPr>
        <w:t xml:space="preserve"> – siūlomų specialistų profesinės patirties įvertinimas (</w:t>
      </w:r>
      <w:proofErr w:type="spellStart"/>
      <w:r w:rsidRPr="00A10668">
        <w:rPr>
          <w:rFonts w:ascii="Times New Roman" w:hAnsi="Times New Roman" w:cs="Times New Roman"/>
          <w:sz w:val="24"/>
          <w:szCs w:val="24"/>
        </w:rPr>
        <w:t>maks</w:t>
      </w:r>
      <w:proofErr w:type="spellEnd"/>
      <w:r w:rsidRPr="00A10668">
        <w:rPr>
          <w:rFonts w:ascii="Times New Roman" w:hAnsi="Times New Roman" w:cs="Times New Roman"/>
          <w:sz w:val="24"/>
          <w:szCs w:val="24"/>
        </w:rPr>
        <w:t xml:space="preserve">. </w:t>
      </w:r>
      <w:r w:rsidR="00311F6A" w:rsidRPr="00A10668">
        <w:rPr>
          <w:rFonts w:ascii="Times New Roman" w:hAnsi="Times New Roman" w:cs="Times New Roman"/>
          <w:sz w:val="24"/>
          <w:szCs w:val="24"/>
        </w:rPr>
        <w:t xml:space="preserve">35 </w:t>
      </w:r>
      <w:r w:rsidRPr="00A10668">
        <w:rPr>
          <w:rFonts w:ascii="Times New Roman" w:hAnsi="Times New Roman" w:cs="Times New Roman"/>
          <w:sz w:val="24"/>
          <w:szCs w:val="24"/>
        </w:rPr>
        <w:t>balai);</w:t>
      </w:r>
    </w:p>
    <w:p w14:paraId="42CD1260" w14:textId="31F27C18" w:rsidR="002C351E" w:rsidRPr="00A10668" w:rsidRDefault="002C351E" w:rsidP="00E442D4">
      <w:pPr>
        <w:spacing w:after="0" w:line="240" w:lineRule="auto"/>
        <w:ind w:firstLine="567"/>
        <w:jc w:val="both"/>
        <w:rPr>
          <w:rFonts w:ascii="Times New Roman" w:hAnsi="Times New Roman" w:cs="Times New Roman"/>
          <w:sz w:val="24"/>
          <w:szCs w:val="24"/>
        </w:rPr>
      </w:pPr>
      <w:r w:rsidRPr="00A10668">
        <w:rPr>
          <w:rFonts w:ascii="Times New Roman" w:hAnsi="Times New Roman" w:cs="Times New Roman"/>
          <w:sz w:val="24"/>
          <w:szCs w:val="24"/>
        </w:rPr>
        <w:t>T</w:t>
      </w:r>
      <w:r w:rsidRPr="00A10668">
        <w:rPr>
          <w:rFonts w:ascii="Times New Roman" w:hAnsi="Times New Roman" w:cs="Times New Roman"/>
          <w:sz w:val="24"/>
          <w:szCs w:val="24"/>
          <w:vertAlign w:val="subscript"/>
        </w:rPr>
        <w:t>2</w:t>
      </w:r>
      <w:r w:rsidRPr="00A10668">
        <w:rPr>
          <w:rFonts w:ascii="Times New Roman" w:hAnsi="Times New Roman" w:cs="Times New Roman"/>
          <w:sz w:val="24"/>
          <w:szCs w:val="24"/>
        </w:rPr>
        <w:t xml:space="preserve"> – interviu rezultatų įvertinimas (</w:t>
      </w:r>
      <w:proofErr w:type="spellStart"/>
      <w:r w:rsidRPr="00A10668">
        <w:rPr>
          <w:rFonts w:ascii="Times New Roman" w:hAnsi="Times New Roman" w:cs="Times New Roman"/>
          <w:sz w:val="24"/>
          <w:szCs w:val="24"/>
        </w:rPr>
        <w:t>maks</w:t>
      </w:r>
      <w:proofErr w:type="spellEnd"/>
      <w:r w:rsidRPr="00A10668">
        <w:rPr>
          <w:rFonts w:ascii="Times New Roman" w:hAnsi="Times New Roman" w:cs="Times New Roman"/>
          <w:sz w:val="24"/>
          <w:szCs w:val="24"/>
        </w:rPr>
        <w:t xml:space="preserve">. </w:t>
      </w:r>
      <w:r w:rsidR="00311F6A" w:rsidRPr="00A10668">
        <w:rPr>
          <w:rFonts w:ascii="Times New Roman" w:hAnsi="Times New Roman" w:cs="Times New Roman"/>
          <w:sz w:val="24"/>
          <w:szCs w:val="24"/>
        </w:rPr>
        <w:t>2</w:t>
      </w:r>
      <w:r w:rsidRPr="00A10668">
        <w:rPr>
          <w:rFonts w:ascii="Times New Roman" w:hAnsi="Times New Roman" w:cs="Times New Roman"/>
          <w:sz w:val="24"/>
          <w:szCs w:val="24"/>
        </w:rPr>
        <w:t>5 bal</w:t>
      </w:r>
      <w:r w:rsidR="00311F6A" w:rsidRPr="00A10668">
        <w:rPr>
          <w:rFonts w:ascii="Times New Roman" w:hAnsi="Times New Roman" w:cs="Times New Roman"/>
          <w:sz w:val="24"/>
          <w:szCs w:val="24"/>
        </w:rPr>
        <w:t>ai</w:t>
      </w:r>
      <w:r w:rsidRPr="00A10668">
        <w:rPr>
          <w:rFonts w:ascii="Times New Roman" w:hAnsi="Times New Roman" w:cs="Times New Roman"/>
          <w:sz w:val="24"/>
          <w:szCs w:val="24"/>
        </w:rPr>
        <w:t>).</w:t>
      </w:r>
    </w:p>
    <w:p w14:paraId="7740F1D9" w14:textId="77777777" w:rsidR="00D253CC" w:rsidRPr="00D253CC" w:rsidRDefault="00D253CC" w:rsidP="00E442D4">
      <w:pPr>
        <w:spacing w:after="0" w:line="240" w:lineRule="auto"/>
        <w:ind w:firstLine="567"/>
        <w:rPr>
          <w:rFonts w:ascii="Times New Roman" w:hAnsi="Times New Roman" w:cs="Times New Roman"/>
          <w:sz w:val="24"/>
          <w:szCs w:val="24"/>
        </w:rPr>
      </w:pPr>
    </w:p>
    <w:p w14:paraId="2EE9DA3F" w14:textId="46CC2DD3" w:rsidR="002C351E" w:rsidRPr="00086820" w:rsidRDefault="001F2429" w:rsidP="00311F6A">
      <w:pPr>
        <w:pStyle w:val="ListParagraph"/>
        <w:numPr>
          <w:ilvl w:val="0"/>
          <w:numId w:val="8"/>
        </w:numPr>
        <w:spacing w:after="0" w:line="240" w:lineRule="auto"/>
        <w:ind w:left="0" w:firstLine="567"/>
        <w:jc w:val="both"/>
        <w:rPr>
          <w:b/>
          <w:bCs/>
          <w:szCs w:val="24"/>
        </w:rPr>
      </w:pPr>
      <w:r w:rsidRPr="00086820">
        <w:rPr>
          <w:b/>
          <w:bCs/>
          <w:szCs w:val="24"/>
        </w:rPr>
        <w:t>Kokybės kriterijaus (T) parametrai ir aprašymas</w:t>
      </w:r>
      <w:r w:rsidR="002C351E" w:rsidRPr="00086820">
        <w:rPr>
          <w:b/>
          <w:bCs/>
          <w:szCs w:val="24"/>
        </w:rPr>
        <w:t xml:space="preserve"> (Siūlomų specialistų </w:t>
      </w:r>
      <w:r w:rsidR="005F01F9">
        <w:rPr>
          <w:b/>
          <w:bCs/>
          <w:szCs w:val="24"/>
        </w:rPr>
        <w:t xml:space="preserve">papildoma </w:t>
      </w:r>
      <w:r w:rsidR="002C351E" w:rsidRPr="00086820">
        <w:rPr>
          <w:b/>
          <w:bCs/>
          <w:szCs w:val="24"/>
        </w:rPr>
        <w:t>profesinė (darbinė) patirtis, kuri viršija kvalifikaciniuose reikalavimuose specialistams nustatytą patirt</w:t>
      </w:r>
      <w:r w:rsidR="00514A23">
        <w:rPr>
          <w:b/>
          <w:bCs/>
          <w:szCs w:val="24"/>
        </w:rPr>
        <w:t>į</w:t>
      </w:r>
      <w:r w:rsidR="002C351E" w:rsidRPr="00086820">
        <w:rPr>
          <w:b/>
          <w:bCs/>
          <w:szCs w:val="24"/>
        </w:rPr>
        <w:t xml:space="preserve"> (T</w:t>
      </w:r>
      <w:r w:rsidR="002C351E" w:rsidRPr="00086820">
        <w:rPr>
          <w:b/>
          <w:bCs/>
          <w:szCs w:val="24"/>
          <w:vertAlign w:val="subscript"/>
        </w:rPr>
        <w:t>1</w:t>
      </w:r>
      <w:r w:rsidR="002C351E" w:rsidRPr="00086820">
        <w:rPr>
          <w:b/>
          <w:bCs/>
          <w:szCs w:val="24"/>
        </w:rPr>
        <w:t>))</w:t>
      </w:r>
      <w:r w:rsidRPr="00086820">
        <w:rPr>
          <w:b/>
          <w:bCs/>
          <w:szCs w:val="24"/>
        </w:rPr>
        <w:t>:</w:t>
      </w:r>
    </w:p>
    <w:p w14:paraId="74DA4D86" w14:textId="591C45A5" w:rsidR="002C351E" w:rsidRPr="00A10668" w:rsidRDefault="37A59151" w:rsidP="14622D71">
      <w:pPr>
        <w:pStyle w:val="ListParagraph"/>
        <w:numPr>
          <w:ilvl w:val="1"/>
          <w:numId w:val="8"/>
        </w:numPr>
        <w:tabs>
          <w:tab w:val="left" w:pos="0"/>
          <w:tab w:val="left" w:pos="993"/>
        </w:tabs>
        <w:autoSpaceDN w:val="0"/>
        <w:spacing w:after="0" w:line="240" w:lineRule="auto"/>
        <w:ind w:left="0" w:firstLine="567"/>
        <w:jc w:val="both"/>
        <w:rPr>
          <w:b/>
          <w:bCs/>
        </w:rPr>
      </w:pPr>
      <w:r>
        <w:t xml:space="preserve">Vertinami specialistai turi būti tie patys, kurie nurodomi grindžiant tiekėjo atitiktį minimaliems kvalifikacijos reikalavimams, ir kurie tiesiogiai teiks paslaugas Perkančiajai organizacijai. </w:t>
      </w:r>
      <w:r w:rsidRPr="798DB5A3">
        <w:rPr>
          <w:b/>
          <w:bCs/>
        </w:rPr>
        <w:t xml:space="preserve">Už </w:t>
      </w:r>
      <w:r w:rsidR="0099679F">
        <w:rPr>
          <w:b/>
          <w:bCs/>
        </w:rPr>
        <w:t>užsakym</w:t>
      </w:r>
      <w:r w:rsidR="007C32FC">
        <w:rPr>
          <w:b/>
          <w:bCs/>
        </w:rPr>
        <w:t>ą</w:t>
      </w:r>
      <w:r w:rsidR="0099679F">
        <w:rPr>
          <w:b/>
          <w:bCs/>
        </w:rPr>
        <w:t xml:space="preserve"> / </w:t>
      </w:r>
      <w:r w:rsidRPr="798DB5A3">
        <w:rPr>
          <w:b/>
          <w:bCs/>
        </w:rPr>
        <w:t>sutar</w:t>
      </w:r>
      <w:r w:rsidR="007C32FC">
        <w:rPr>
          <w:b/>
          <w:bCs/>
        </w:rPr>
        <w:t>tį,</w:t>
      </w:r>
      <w:r w:rsidRPr="798DB5A3">
        <w:rPr>
          <w:b/>
          <w:bCs/>
        </w:rPr>
        <w:t xml:space="preserve"> kuria grindžiama tiekėjo</w:t>
      </w:r>
      <w:r w:rsidR="2A8E3C64" w:rsidRPr="798DB5A3">
        <w:rPr>
          <w:b/>
          <w:bCs/>
        </w:rPr>
        <w:t xml:space="preserve"> specialistų</w:t>
      </w:r>
      <w:r w:rsidRPr="798DB5A3">
        <w:rPr>
          <w:b/>
          <w:bCs/>
        </w:rPr>
        <w:t xml:space="preserve"> </w:t>
      </w:r>
      <w:r w:rsidR="007C32FC">
        <w:rPr>
          <w:b/>
          <w:bCs/>
        </w:rPr>
        <w:t xml:space="preserve">minimali </w:t>
      </w:r>
      <w:r w:rsidRPr="798DB5A3">
        <w:rPr>
          <w:b/>
          <w:bCs/>
        </w:rPr>
        <w:t>atitiktis kvalifikacijos reikalavimui, papildomi balai nebus suteikiami.</w:t>
      </w:r>
      <w:r w:rsidR="007C32FC">
        <w:rPr>
          <w:b/>
          <w:bCs/>
        </w:rPr>
        <w:t xml:space="preserve"> (</w:t>
      </w:r>
      <w:r w:rsidR="002B6AB4">
        <w:rPr>
          <w:b/>
          <w:bCs/>
        </w:rPr>
        <w:t xml:space="preserve">maksimaliai gali būti dėl kiekvieno specialisto pateikti </w:t>
      </w:r>
      <w:r w:rsidR="002B6AB4" w:rsidRPr="002B6AB4">
        <w:rPr>
          <w:b/>
          <w:bCs/>
        </w:rPr>
        <w:t>3 u</w:t>
      </w:r>
      <w:r w:rsidR="002B6AB4">
        <w:rPr>
          <w:b/>
          <w:bCs/>
        </w:rPr>
        <w:t>žsakymai / projektai / sutartys, tas užsakymas / projektas / sutartis, kur</w:t>
      </w:r>
      <w:r w:rsidR="00F370ED">
        <w:rPr>
          <w:b/>
          <w:bCs/>
        </w:rPr>
        <w:t xml:space="preserve">i / kuris  pagrįs </w:t>
      </w:r>
      <w:r w:rsidR="00146188">
        <w:rPr>
          <w:b/>
          <w:bCs/>
        </w:rPr>
        <w:t xml:space="preserve">minimalią kvalifikaciją – nebus traukiama </w:t>
      </w:r>
      <w:r w:rsidR="00C17C67">
        <w:rPr>
          <w:b/>
          <w:bCs/>
        </w:rPr>
        <w:t>į kokybinių balų skaičiavimą).</w:t>
      </w:r>
    </w:p>
    <w:p w14:paraId="2E44AF38" w14:textId="149D30BC" w:rsidR="002C351E" w:rsidRPr="00A10668" w:rsidRDefault="001F2429" w:rsidP="00E442D4">
      <w:pPr>
        <w:pStyle w:val="ListParagraph"/>
        <w:numPr>
          <w:ilvl w:val="1"/>
          <w:numId w:val="8"/>
        </w:numPr>
        <w:tabs>
          <w:tab w:val="left" w:pos="0"/>
          <w:tab w:val="left" w:pos="993"/>
        </w:tabs>
        <w:autoSpaceDN w:val="0"/>
        <w:spacing w:after="0" w:line="240" w:lineRule="auto"/>
        <w:ind w:left="0" w:firstLine="567"/>
        <w:jc w:val="both"/>
        <w:rPr>
          <w:b/>
          <w:bCs/>
          <w:szCs w:val="24"/>
        </w:rPr>
      </w:pPr>
      <w:r w:rsidRPr="00A10668">
        <w:rPr>
          <w:szCs w:val="24"/>
        </w:rPr>
        <w:t xml:space="preserve">Specialistų patirtis sutarčių vykdyme skaičiuojama tik ta, kai patirtis sutartyse yra įgyta ne anksčiau kaip </w:t>
      </w:r>
      <w:r w:rsidR="001F4D95" w:rsidRPr="00A10668">
        <w:rPr>
          <w:szCs w:val="24"/>
        </w:rPr>
        <w:t>5</w:t>
      </w:r>
      <w:r w:rsidRPr="00A10668">
        <w:rPr>
          <w:szCs w:val="24"/>
        </w:rPr>
        <w:t xml:space="preserve"> (</w:t>
      </w:r>
      <w:r w:rsidR="001F4D95" w:rsidRPr="00A10668">
        <w:rPr>
          <w:szCs w:val="24"/>
        </w:rPr>
        <w:t>penkerius</w:t>
      </w:r>
      <w:r w:rsidRPr="00A10668">
        <w:rPr>
          <w:szCs w:val="24"/>
        </w:rPr>
        <w:t>) metus iki tiekėjų pasiūlymų pateikimo termino pabaigos, t. y., jeigu pasiūlymo pateikimo terminas pavyzdžiui numatytas 202</w:t>
      </w:r>
      <w:r w:rsidR="007A0BF4" w:rsidRPr="00A10668">
        <w:rPr>
          <w:szCs w:val="24"/>
        </w:rPr>
        <w:t>5</w:t>
      </w:r>
      <w:r w:rsidRPr="00A10668">
        <w:rPr>
          <w:szCs w:val="24"/>
        </w:rPr>
        <w:t>-01-02, tai įgyta specialisto patirtis tam tikroje rolėje vykdytose sutartyse</w:t>
      </w:r>
      <w:r w:rsidR="000B146A">
        <w:rPr>
          <w:szCs w:val="24"/>
        </w:rPr>
        <w:t xml:space="preserve"> / užsakymuose / projektuose</w:t>
      </w:r>
      <w:r w:rsidRPr="00A10668">
        <w:rPr>
          <w:szCs w:val="24"/>
        </w:rPr>
        <w:t xml:space="preserve"> bus vertinama laikotarpyje nuo 20</w:t>
      </w:r>
      <w:r w:rsidR="007A0BF4" w:rsidRPr="00A10668">
        <w:rPr>
          <w:szCs w:val="24"/>
        </w:rPr>
        <w:t>2</w:t>
      </w:r>
      <w:r w:rsidR="00FA266F" w:rsidRPr="00A10668">
        <w:rPr>
          <w:szCs w:val="24"/>
        </w:rPr>
        <w:t>0</w:t>
      </w:r>
      <w:r w:rsidRPr="00A10668">
        <w:rPr>
          <w:szCs w:val="24"/>
        </w:rPr>
        <w:t>-01-02 imtinai iki 202</w:t>
      </w:r>
      <w:r w:rsidR="007A0BF4" w:rsidRPr="00A10668">
        <w:rPr>
          <w:szCs w:val="24"/>
        </w:rPr>
        <w:t>5</w:t>
      </w:r>
      <w:r w:rsidRPr="00A10668">
        <w:rPr>
          <w:szCs w:val="24"/>
        </w:rPr>
        <w:t>-01-02 imtinai</w:t>
      </w:r>
      <w:r w:rsidR="00F440B6">
        <w:rPr>
          <w:szCs w:val="24"/>
        </w:rPr>
        <w:t xml:space="preserve"> (datos nurodytos </w:t>
      </w:r>
      <w:r w:rsidR="00650467">
        <w:rPr>
          <w:szCs w:val="24"/>
        </w:rPr>
        <w:t xml:space="preserve">tik </w:t>
      </w:r>
      <w:r w:rsidR="00F440B6">
        <w:rPr>
          <w:szCs w:val="24"/>
        </w:rPr>
        <w:t>iliustruoti taisyklės taikymo turinį).</w:t>
      </w:r>
      <w:r w:rsidRPr="00A10668">
        <w:rPr>
          <w:szCs w:val="24"/>
        </w:rPr>
        <w:t xml:space="preserve"> </w:t>
      </w:r>
    </w:p>
    <w:p w14:paraId="783364FA" w14:textId="73E50F39" w:rsidR="001F2429" w:rsidRPr="00A10668" w:rsidRDefault="00E35762" w:rsidP="00E442D4">
      <w:pPr>
        <w:spacing w:after="0" w:line="240" w:lineRule="auto"/>
        <w:ind w:firstLine="567"/>
        <w:jc w:val="both"/>
        <w:rPr>
          <w:rFonts w:ascii="Times New Roman" w:eastAsia="Times" w:hAnsi="Times New Roman" w:cs="Times New Roman"/>
          <w:sz w:val="24"/>
          <w:szCs w:val="24"/>
        </w:rPr>
      </w:pPr>
      <w:r w:rsidRPr="009F0A26">
        <w:rPr>
          <w:rFonts w:ascii="Times New Roman" w:eastAsia="Times" w:hAnsi="Times New Roman" w:cs="Times New Roman"/>
          <w:sz w:val="24"/>
          <w:szCs w:val="24"/>
        </w:rPr>
        <w:t>7.3</w:t>
      </w:r>
      <w:r w:rsidR="001F2429" w:rsidRPr="00A10668">
        <w:rPr>
          <w:rFonts w:ascii="Times New Roman" w:eastAsia="Times" w:hAnsi="Times New Roman" w:cs="Times New Roman"/>
          <w:sz w:val="24"/>
          <w:szCs w:val="24"/>
        </w:rPr>
        <w:t>. Papildomos vertinimo taisyklės:</w:t>
      </w:r>
    </w:p>
    <w:p w14:paraId="66B5CA92" w14:textId="6C4E94B9" w:rsidR="001F2429" w:rsidRPr="00A10668" w:rsidRDefault="00E35762" w:rsidP="00E442D4">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7</w:t>
      </w:r>
      <w:r w:rsidR="00EF6231" w:rsidRPr="00A10668">
        <w:rPr>
          <w:rFonts w:ascii="Times New Roman" w:eastAsia="Times" w:hAnsi="Times New Roman" w:cs="Times New Roman"/>
          <w:sz w:val="24"/>
          <w:szCs w:val="24"/>
        </w:rPr>
        <w:t>.3.1</w:t>
      </w:r>
      <w:r w:rsidR="001F2429" w:rsidRPr="00A10668">
        <w:rPr>
          <w:rFonts w:ascii="Times New Roman" w:eastAsia="Times" w:hAnsi="Times New Roman" w:cs="Times New Roman"/>
          <w:sz w:val="24"/>
          <w:szCs w:val="24"/>
        </w:rPr>
        <w:t>. Perkančioji organizacija taikys taisyklę, jeigu tiekėjas nurodys, kad atitinkamas specialistas sutartyje dalyvavo nuo 202</w:t>
      </w:r>
      <w:r w:rsidR="000959FC" w:rsidRPr="000959FC">
        <w:rPr>
          <w:rFonts w:ascii="Times New Roman" w:eastAsia="Times" w:hAnsi="Times New Roman" w:cs="Times New Roman"/>
          <w:sz w:val="24"/>
          <w:szCs w:val="24"/>
        </w:rPr>
        <w:t>5</w:t>
      </w:r>
      <w:r w:rsidR="001F2429" w:rsidRPr="00A10668">
        <w:rPr>
          <w:rFonts w:ascii="Times New Roman" w:eastAsia="Times" w:hAnsi="Times New Roman" w:cs="Times New Roman"/>
          <w:sz w:val="24"/>
          <w:szCs w:val="24"/>
        </w:rPr>
        <w:t xml:space="preserve"> m. sausio 12 d. iki balandžio mėn. Patirtis bus skaičiuojama nuo sausio 12 d. imtinai iki balandžio 30 d. imtinai. </w:t>
      </w:r>
    </w:p>
    <w:p w14:paraId="672937B3" w14:textId="7A5FF8D3" w:rsidR="001F2429" w:rsidRPr="00A10668" w:rsidRDefault="00E35762" w:rsidP="00E442D4">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7</w:t>
      </w:r>
      <w:r w:rsidR="00EF6231" w:rsidRPr="00A10668">
        <w:rPr>
          <w:rFonts w:ascii="Times New Roman" w:eastAsia="Times" w:hAnsi="Times New Roman" w:cs="Times New Roman"/>
          <w:sz w:val="24"/>
          <w:szCs w:val="24"/>
        </w:rPr>
        <w:t>.3</w:t>
      </w:r>
      <w:r w:rsidR="001F2429" w:rsidRPr="00A10668">
        <w:rPr>
          <w:rFonts w:ascii="Times New Roman" w:eastAsia="Times" w:hAnsi="Times New Roman" w:cs="Times New Roman"/>
          <w:sz w:val="24"/>
          <w:szCs w:val="24"/>
        </w:rPr>
        <w:t>.2. Perkančioji organizacija taikys taisyklę, jeigu tiekėjas nurodys, kad atitinkamas specialistas sutartyje dalyvavo nuo 202</w:t>
      </w:r>
      <w:r w:rsidR="000959FC">
        <w:rPr>
          <w:rFonts w:ascii="Times New Roman" w:eastAsia="Times" w:hAnsi="Times New Roman" w:cs="Times New Roman"/>
          <w:sz w:val="24"/>
          <w:szCs w:val="24"/>
        </w:rPr>
        <w:t>5</w:t>
      </w:r>
      <w:r w:rsidR="001F2429" w:rsidRPr="00A10668">
        <w:rPr>
          <w:rFonts w:ascii="Times New Roman" w:eastAsia="Times" w:hAnsi="Times New Roman" w:cs="Times New Roman"/>
          <w:sz w:val="24"/>
          <w:szCs w:val="24"/>
        </w:rPr>
        <w:t xml:space="preserve"> m. sausio 12 d. iki balandžio 3 d. Patirtis bus skaičiuojama nuo sausio 12 d. imtinai iki balandžio 3 d. imtinai. </w:t>
      </w:r>
    </w:p>
    <w:p w14:paraId="334AC71D" w14:textId="7970E5FA" w:rsidR="001F2429" w:rsidRPr="00A10668" w:rsidRDefault="00E35762" w:rsidP="00E442D4">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7</w:t>
      </w:r>
      <w:r w:rsidR="00EF6231" w:rsidRPr="00A10668">
        <w:rPr>
          <w:rFonts w:ascii="Times New Roman" w:eastAsia="Times" w:hAnsi="Times New Roman" w:cs="Times New Roman"/>
          <w:sz w:val="24"/>
          <w:szCs w:val="24"/>
        </w:rPr>
        <w:t>.</w:t>
      </w:r>
      <w:r>
        <w:rPr>
          <w:rFonts w:ascii="Times New Roman" w:eastAsia="Times" w:hAnsi="Times New Roman" w:cs="Times New Roman"/>
          <w:sz w:val="24"/>
          <w:szCs w:val="24"/>
        </w:rPr>
        <w:t>3</w:t>
      </w:r>
      <w:r w:rsidR="001F2429" w:rsidRPr="00A10668">
        <w:rPr>
          <w:rFonts w:ascii="Times New Roman" w:eastAsia="Times" w:hAnsi="Times New Roman" w:cs="Times New Roman"/>
          <w:sz w:val="24"/>
          <w:szCs w:val="24"/>
        </w:rPr>
        <w:t>.3. Perkančioji organizacija taikys taisyklę, jeigu tiekėjas nurodys, kad atitinkamas specialistas sutartyje dalyvavo nuo 202</w:t>
      </w:r>
      <w:r>
        <w:rPr>
          <w:rFonts w:ascii="Times New Roman" w:eastAsia="Times" w:hAnsi="Times New Roman" w:cs="Times New Roman"/>
          <w:sz w:val="24"/>
          <w:szCs w:val="24"/>
        </w:rPr>
        <w:t>5</w:t>
      </w:r>
      <w:r w:rsidR="001F2429" w:rsidRPr="00A10668">
        <w:rPr>
          <w:rFonts w:ascii="Times New Roman" w:eastAsia="Times" w:hAnsi="Times New Roman" w:cs="Times New Roman"/>
          <w:sz w:val="24"/>
          <w:szCs w:val="24"/>
        </w:rPr>
        <w:t xml:space="preserve"> m. sausio mėn. iki balandžio 3 d. patirtis bus skaičiuojama nuo sausio 1 d. imtinai iki balandžio 3 d. imtinai.</w:t>
      </w:r>
    </w:p>
    <w:p w14:paraId="56C56B64" w14:textId="2E6E8F6D" w:rsidR="001F2429" w:rsidRDefault="001F2429" w:rsidP="009F0A26">
      <w:pPr>
        <w:pStyle w:val="ListParagraph"/>
        <w:numPr>
          <w:ilvl w:val="0"/>
          <w:numId w:val="8"/>
        </w:numPr>
        <w:tabs>
          <w:tab w:val="left" w:pos="0"/>
          <w:tab w:val="left" w:pos="851"/>
        </w:tabs>
        <w:spacing w:after="0" w:line="240" w:lineRule="auto"/>
        <w:ind w:left="0" w:firstLine="567"/>
        <w:jc w:val="both"/>
        <w:rPr>
          <w:b/>
          <w:bCs/>
          <w:szCs w:val="24"/>
        </w:rPr>
      </w:pPr>
      <w:r w:rsidRPr="00A10668">
        <w:rPr>
          <w:szCs w:val="24"/>
        </w:rPr>
        <w:t>Balų teikimo tvarka:</w:t>
      </w:r>
      <w:r w:rsidRPr="00A10668">
        <w:rPr>
          <w:b/>
          <w:bCs/>
          <w:szCs w:val="24"/>
        </w:rPr>
        <w:t xml:space="preserve"> </w:t>
      </w:r>
    </w:p>
    <w:p w14:paraId="066F1680" w14:textId="1ADCF30F" w:rsidR="009F0A26" w:rsidRPr="008670C2" w:rsidRDefault="009F0A26" w:rsidP="009F0A26">
      <w:pPr>
        <w:pStyle w:val="ListParagraph"/>
        <w:numPr>
          <w:ilvl w:val="1"/>
          <w:numId w:val="8"/>
        </w:numPr>
        <w:tabs>
          <w:tab w:val="left" w:pos="709"/>
          <w:tab w:val="left" w:pos="851"/>
          <w:tab w:val="left" w:pos="993"/>
        </w:tabs>
        <w:spacing w:before="60" w:after="60" w:line="240" w:lineRule="auto"/>
        <w:ind w:left="0" w:firstLine="567"/>
        <w:jc w:val="both"/>
        <w:rPr>
          <w:szCs w:val="24"/>
        </w:rPr>
      </w:pPr>
      <w:r w:rsidRPr="008670C2">
        <w:rPr>
          <w:b/>
          <w:bCs/>
          <w:szCs w:val="24"/>
        </w:rPr>
        <w:t>1 balas</w:t>
      </w:r>
      <w:r w:rsidRPr="008670C2">
        <w:rPr>
          <w:szCs w:val="24"/>
        </w:rPr>
        <w:t xml:space="preserve"> skiriamas už siūlomo specialisto papildomą 1 (vieną) įvykdytą sutartį (suteiktą paslaugą</w:t>
      </w:r>
      <w:r w:rsidR="001C2213">
        <w:rPr>
          <w:szCs w:val="24"/>
        </w:rPr>
        <w:t xml:space="preserve"> / užsakymą / projektą</w:t>
      </w:r>
      <w:r w:rsidRPr="008670C2">
        <w:rPr>
          <w:szCs w:val="24"/>
        </w:rPr>
        <w:t xml:space="preserve">), kuri atitinka kvalifikaciniame reikalavime nustatytą reikalavimą. </w:t>
      </w:r>
    </w:p>
    <w:p w14:paraId="45E1E731" w14:textId="7561F714" w:rsidR="009F0A26" w:rsidRPr="001C2213" w:rsidRDefault="009F0A26" w:rsidP="001C2213">
      <w:pPr>
        <w:pStyle w:val="ListParagraph"/>
        <w:numPr>
          <w:ilvl w:val="1"/>
          <w:numId w:val="8"/>
        </w:numPr>
        <w:tabs>
          <w:tab w:val="left" w:pos="709"/>
          <w:tab w:val="left" w:pos="851"/>
          <w:tab w:val="left" w:pos="993"/>
        </w:tabs>
        <w:spacing w:before="60" w:after="60" w:line="240" w:lineRule="auto"/>
        <w:ind w:left="0" w:firstLine="567"/>
        <w:jc w:val="both"/>
        <w:rPr>
          <w:szCs w:val="24"/>
        </w:rPr>
      </w:pPr>
      <w:r w:rsidRPr="008670C2">
        <w:rPr>
          <w:b/>
          <w:bCs/>
          <w:szCs w:val="24"/>
        </w:rPr>
        <w:t>2 balai</w:t>
      </w:r>
      <w:r w:rsidRPr="008670C2">
        <w:rPr>
          <w:szCs w:val="24"/>
        </w:rPr>
        <w:t xml:space="preserve"> skiriami už siūlomo specialisto papildomas 2 (dvi) įvykdytas sutartis (suteiktas paslaugas</w:t>
      </w:r>
      <w:r w:rsidR="001C2213">
        <w:rPr>
          <w:szCs w:val="24"/>
        </w:rPr>
        <w:t xml:space="preserve"> / užsakymus / projektus</w:t>
      </w:r>
      <w:r w:rsidRPr="008670C2">
        <w:rPr>
          <w:szCs w:val="24"/>
        </w:rPr>
        <w:t>), kurios</w:t>
      </w:r>
      <w:r w:rsidR="001C2213">
        <w:rPr>
          <w:szCs w:val="24"/>
        </w:rPr>
        <w:t xml:space="preserve"> / kurie</w:t>
      </w:r>
      <w:r w:rsidRPr="008670C2">
        <w:rPr>
          <w:szCs w:val="24"/>
        </w:rPr>
        <w:t xml:space="preserve"> atitinka kvalifikaciniame reikalavime nustatytą reikalavimą. </w:t>
      </w:r>
    </w:p>
    <w:p w14:paraId="5FEB3739" w14:textId="7A0F2AF6" w:rsidR="001F2429" w:rsidRPr="00A10668" w:rsidRDefault="001F2429" w:rsidP="006B24A4">
      <w:pPr>
        <w:pStyle w:val="ListParagraph"/>
        <w:numPr>
          <w:ilvl w:val="0"/>
          <w:numId w:val="8"/>
        </w:numPr>
        <w:shd w:val="clear" w:color="auto" w:fill="FFFFFF" w:themeFill="background1"/>
        <w:tabs>
          <w:tab w:val="left" w:pos="284"/>
          <w:tab w:val="left" w:pos="851"/>
        </w:tabs>
        <w:spacing w:after="0" w:line="240" w:lineRule="auto"/>
        <w:ind w:left="0" w:firstLine="567"/>
        <w:jc w:val="both"/>
        <w:rPr>
          <w:color w:val="000000" w:themeColor="text1"/>
          <w:szCs w:val="24"/>
        </w:rPr>
      </w:pPr>
      <w:r w:rsidRPr="002210E1">
        <w:rPr>
          <w:szCs w:val="24"/>
        </w:rPr>
        <w:t xml:space="preserve">Vertinama tik papildoma specialistų (darbinė) profesinė patirtis per </w:t>
      </w:r>
      <w:r w:rsidRPr="002210E1">
        <w:rPr>
          <w:color w:val="000000" w:themeColor="text1"/>
          <w:szCs w:val="24"/>
        </w:rPr>
        <w:t xml:space="preserve">paskutinius </w:t>
      </w:r>
      <w:r w:rsidR="00AD1800" w:rsidRPr="002210E1">
        <w:rPr>
          <w:color w:val="000000" w:themeColor="text1"/>
          <w:szCs w:val="24"/>
        </w:rPr>
        <w:t>5 (penkerius)</w:t>
      </w:r>
      <w:r w:rsidRPr="002210E1">
        <w:rPr>
          <w:rFonts w:eastAsia="Calibri"/>
          <w:szCs w:val="24"/>
        </w:rPr>
        <w:t xml:space="preserve"> </w:t>
      </w:r>
      <w:r w:rsidRPr="002210E1">
        <w:rPr>
          <w:color w:val="000000" w:themeColor="text1"/>
          <w:szCs w:val="24"/>
        </w:rPr>
        <w:t>metus (iki pasiūlymų pateikimo termino pabaigos).</w:t>
      </w:r>
    </w:p>
    <w:p w14:paraId="5DB271C1" w14:textId="31F542FA" w:rsidR="001F2429" w:rsidRPr="00A10668" w:rsidRDefault="72B3D341" w:rsidP="006B24A4">
      <w:pPr>
        <w:pStyle w:val="ListParagraph"/>
        <w:numPr>
          <w:ilvl w:val="0"/>
          <w:numId w:val="8"/>
        </w:numPr>
        <w:tabs>
          <w:tab w:val="left" w:pos="851"/>
          <w:tab w:val="left" w:pos="993"/>
        </w:tabs>
        <w:spacing w:after="0" w:line="240" w:lineRule="auto"/>
        <w:ind w:left="0" w:firstLine="567"/>
        <w:jc w:val="both"/>
        <w:rPr>
          <w:b/>
          <w:bCs/>
          <w:szCs w:val="24"/>
        </w:rPr>
      </w:pPr>
      <w:r w:rsidRPr="00001910">
        <w:rPr>
          <w:b/>
          <w:szCs w:val="24"/>
        </w:rPr>
        <w:t xml:space="preserve">Balai, skiriami už kiekvieno specialisto patirtį (Specialisto Nr. </w:t>
      </w:r>
      <w:r w:rsidR="1144126A" w:rsidRPr="4D66058B">
        <w:rPr>
          <w:b/>
          <w:bCs/>
          <w:szCs w:val="24"/>
        </w:rPr>
        <w:t>1</w:t>
      </w:r>
      <w:r w:rsidR="6EB5CB2B" w:rsidRPr="4D66058B">
        <w:rPr>
          <w:b/>
          <w:bCs/>
          <w:szCs w:val="24"/>
        </w:rPr>
        <w:t xml:space="preserve"> Procesinio valdymo specialisto, Specialisto Nr. 2 Veiklos vertinimo rodiklių specialisto ir Specialisto Nr. 3 Veiklos architektūros kūrimo specialisto</w:t>
      </w:r>
      <w:r w:rsidR="0D0F919C" w:rsidRPr="4D66058B">
        <w:rPr>
          <w:b/>
          <w:bCs/>
          <w:szCs w:val="24"/>
        </w:rPr>
        <w:t>)</w:t>
      </w:r>
      <w:r w:rsidRPr="4D66058B">
        <w:rPr>
          <w:b/>
          <w:bCs/>
          <w:szCs w:val="24"/>
        </w:rPr>
        <w:t>, sudedami.</w:t>
      </w:r>
    </w:p>
    <w:p w14:paraId="21C2D01B" w14:textId="2F85F02F" w:rsidR="001F2429" w:rsidRPr="00A10668" w:rsidRDefault="001F2429" w:rsidP="00001910">
      <w:pPr>
        <w:pStyle w:val="ListParagraph"/>
        <w:numPr>
          <w:ilvl w:val="0"/>
          <w:numId w:val="8"/>
        </w:numPr>
        <w:tabs>
          <w:tab w:val="left" w:pos="851"/>
          <w:tab w:val="left" w:pos="993"/>
        </w:tabs>
        <w:spacing w:after="0" w:line="240" w:lineRule="auto"/>
        <w:ind w:left="0" w:firstLine="567"/>
        <w:jc w:val="both"/>
        <w:rPr>
          <w:b/>
          <w:bCs/>
          <w:szCs w:val="24"/>
        </w:rPr>
      </w:pPr>
      <w:r w:rsidRPr="00A10668">
        <w:rPr>
          <w:b/>
          <w:bCs/>
          <w:szCs w:val="24"/>
        </w:rPr>
        <w:t xml:space="preserve">Minimalūs reikalavimai, kuriuos turi atitikti specialistai </w:t>
      </w:r>
      <w:r w:rsidR="0012260A" w:rsidRPr="00A10668">
        <w:rPr>
          <w:b/>
          <w:bCs/>
          <w:szCs w:val="24"/>
        </w:rPr>
        <w:t>(</w:t>
      </w:r>
      <w:r w:rsidR="00504B4E" w:rsidRPr="00A10668">
        <w:rPr>
          <w:b/>
          <w:bCs/>
          <w:szCs w:val="24"/>
        </w:rPr>
        <w:t>Specialistas Nr. 1 Procesinio valdymo</w:t>
      </w:r>
      <w:r w:rsidR="00311F6A" w:rsidRPr="00A10668">
        <w:rPr>
          <w:b/>
          <w:bCs/>
          <w:szCs w:val="24"/>
        </w:rPr>
        <w:t xml:space="preserve"> </w:t>
      </w:r>
      <w:r w:rsidR="00504B4E" w:rsidRPr="00A10668">
        <w:rPr>
          <w:b/>
          <w:bCs/>
          <w:szCs w:val="24"/>
        </w:rPr>
        <w:t xml:space="preserve">specialistas, Specialistas Nr. 2 Veiklos vertinimo rodiklių specialistas </w:t>
      </w:r>
      <w:r w:rsidR="0012260A" w:rsidRPr="00A10668">
        <w:rPr>
          <w:b/>
          <w:bCs/>
          <w:szCs w:val="24"/>
        </w:rPr>
        <w:t>i</w:t>
      </w:r>
      <w:r w:rsidR="00504B4E" w:rsidRPr="00A10668">
        <w:rPr>
          <w:b/>
          <w:bCs/>
          <w:szCs w:val="24"/>
        </w:rPr>
        <w:t>r Specialistas Nr. 3 Veiklos architektūros kūrimo specialistas</w:t>
      </w:r>
      <w:r w:rsidR="0012260A" w:rsidRPr="00A10668">
        <w:rPr>
          <w:b/>
          <w:bCs/>
          <w:szCs w:val="24"/>
        </w:rPr>
        <w:t>),</w:t>
      </w:r>
      <w:r w:rsidR="00E6701E" w:rsidRPr="00A10668">
        <w:rPr>
          <w:b/>
          <w:bCs/>
          <w:szCs w:val="24"/>
        </w:rPr>
        <w:t xml:space="preserve"> </w:t>
      </w:r>
      <w:r w:rsidRPr="00A10668">
        <w:rPr>
          <w:b/>
          <w:bCs/>
          <w:szCs w:val="24"/>
        </w:rPr>
        <w:t>nustatyti Viešojo pirkimo sąlygose.</w:t>
      </w:r>
    </w:p>
    <w:p w14:paraId="145F9C19" w14:textId="019CFBD0" w:rsidR="00F440B6" w:rsidRPr="006B24A4" w:rsidRDefault="00F440B6" w:rsidP="00F440B6">
      <w:pPr>
        <w:pStyle w:val="ListParagraph"/>
        <w:tabs>
          <w:tab w:val="left" w:pos="851"/>
          <w:tab w:val="left" w:pos="993"/>
        </w:tabs>
        <w:spacing w:after="0" w:line="240" w:lineRule="auto"/>
        <w:ind w:left="567"/>
        <w:jc w:val="both"/>
        <w:rPr>
          <w:i/>
          <w:iCs/>
          <w:szCs w:val="24"/>
        </w:rPr>
      </w:pPr>
      <w:r w:rsidRPr="006B24A4">
        <w:rPr>
          <w:i/>
          <w:iCs/>
          <w:szCs w:val="24"/>
        </w:rPr>
        <w:t>Vertinimo pavyzdys:</w:t>
      </w:r>
    </w:p>
    <w:p w14:paraId="387C4CDD" w14:textId="63DFB633" w:rsidR="00F440B6" w:rsidRPr="006B24A4" w:rsidRDefault="00F440B6" w:rsidP="00F440B6">
      <w:pPr>
        <w:tabs>
          <w:tab w:val="left" w:pos="851"/>
          <w:tab w:val="left" w:pos="993"/>
        </w:tabs>
        <w:spacing w:after="0" w:line="240" w:lineRule="auto"/>
        <w:ind w:firstLine="567"/>
        <w:jc w:val="both"/>
        <w:rPr>
          <w:rFonts w:ascii="Times New Roman" w:hAnsi="Times New Roman" w:cs="Times New Roman"/>
          <w:i/>
          <w:iCs/>
          <w:sz w:val="24"/>
          <w:szCs w:val="24"/>
          <w:lang w:val="pt-PT"/>
        </w:rPr>
      </w:pPr>
      <w:r w:rsidRPr="006B24A4">
        <w:rPr>
          <w:rFonts w:ascii="Times New Roman" w:hAnsi="Times New Roman" w:cs="Times New Roman"/>
          <w:i/>
          <w:iCs/>
          <w:sz w:val="24"/>
          <w:szCs w:val="24"/>
        </w:rPr>
        <w:t xml:space="preserve">Tiekėjas A; Specialistas Nr. </w:t>
      </w:r>
      <w:r w:rsidRPr="006B24A4">
        <w:rPr>
          <w:rFonts w:ascii="Times New Roman" w:hAnsi="Times New Roman" w:cs="Times New Roman"/>
          <w:i/>
          <w:iCs/>
          <w:sz w:val="24"/>
          <w:szCs w:val="24"/>
          <w:lang w:val="pt-PT"/>
        </w:rPr>
        <w:t xml:space="preserve">1 – 2 papildomos sutartys, </w:t>
      </w:r>
      <w:r w:rsidRPr="006B24A4">
        <w:rPr>
          <w:rFonts w:ascii="Times New Roman" w:hAnsi="Times New Roman" w:cs="Times New Roman"/>
          <w:i/>
          <w:iCs/>
          <w:sz w:val="24"/>
          <w:szCs w:val="24"/>
        </w:rPr>
        <w:t xml:space="preserve">Specialistas Nr. </w:t>
      </w:r>
      <w:r w:rsidRPr="006B24A4">
        <w:rPr>
          <w:rFonts w:ascii="Times New Roman" w:hAnsi="Times New Roman" w:cs="Times New Roman"/>
          <w:i/>
          <w:iCs/>
          <w:sz w:val="24"/>
          <w:szCs w:val="24"/>
          <w:lang w:val="pt-PT"/>
        </w:rPr>
        <w:t xml:space="preserve">2 – 2 papildomos sutartys, </w:t>
      </w:r>
      <w:r w:rsidRPr="006B24A4">
        <w:rPr>
          <w:rFonts w:ascii="Times New Roman" w:hAnsi="Times New Roman" w:cs="Times New Roman"/>
          <w:i/>
          <w:iCs/>
          <w:sz w:val="24"/>
          <w:szCs w:val="24"/>
        </w:rPr>
        <w:t xml:space="preserve">Specialistas Nr. </w:t>
      </w:r>
      <w:r w:rsidRPr="006B24A4">
        <w:rPr>
          <w:rFonts w:ascii="Times New Roman" w:hAnsi="Times New Roman" w:cs="Times New Roman"/>
          <w:i/>
          <w:iCs/>
          <w:sz w:val="24"/>
          <w:szCs w:val="24"/>
          <w:lang w:val="pt-PT"/>
        </w:rPr>
        <w:t>3 – 2 papildomos sutartys;  (2+2+2=6). T</w:t>
      </w:r>
      <w:r w:rsidRPr="006B24A4">
        <w:rPr>
          <w:rFonts w:ascii="Times New Roman" w:hAnsi="Times New Roman" w:cs="Times New Roman"/>
          <w:i/>
          <w:iCs/>
          <w:sz w:val="24"/>
          <w:szCs w:val="24"/>
          <w:vertAlign w:val="subscript"/>
          <w:lang w:val="pt-PT"/>
        </w:rPr>
        <w:t>1</w:t>
      </w:r>
      <w:r w:rsidRPr="006B24A4">
        <w:rPr>
          <w:rFonts w:ascii="Times New Roman" w:hAnsi="Times New Roman" w:cs="Times New Roman"/>
          <w:i/>
          <w:iCs/>
          <w:sz w:val="24"/>
          <w:szCs w:val="24"/>
          <w:lang w:val="pt-PT"/>
        </w:rPr>
        <w:t>=6:6×35=35</w:t>
      </w:r>
    </w:p>
    <w:p w14:paraId="0705B8DD" w14:textId="5B7A7121" w:rsidR="00F440B6" w:rsidRPr="006B24A4" w:rsidRDefault="00F440B6" w:rsidP="00F440B6">
      <w:pPr>
        <w:tabs>
          <w:tab w:val="left" w:pos="851"/>
          <w:tab w:val="left" w:pos="993"/>
        </w:tabs>
        <w:spacing w:after="0" w:line="240" w:lineRule="auto"/>
        <w:ind w:firstLine="567"/>
        <w:jc w:val="both"/>
        <w:rPr>
          <w:rFonts w:ascii="Times New Roman" w:hAnsi="Times New Roman" w:cs="Times New Roman"/>
          <w:i/>
          <w:iCs/>
          <w:sz w:val="24"/>
          <w:szCs w:val="24"/>
          <w:lang w:val="pt-PT"/>
        </w:rPr>
      </w:pPr>
      <w:r w:rsidRPr="006B24A4">
        <w:rPr>
          <w:rFonts w:ascii="Times New Roman" w:hAnsi="Times New Roman" w:cs="Times New Roman"/>
          <w:i/>
          <w:iCs/>
          <w:sz w:val="24"/>
          <w:szCs w:val="24"/>
        </w:rPr>
        <w:t xml:space="preserve">Tiekėjas B; Specialistas Nr. </w:t>
      </w:r>
      <w:r w:rsidRPr="006B24A4">
        <w:rPr>
          <w:rFonts w:ascii="Times New Roman" w:hAnsi="Times New Roman" w:cs="Times New Roman"/>
          <w:i/>
          <w:iCs/>
          <w:sz w:val="24"/>
          <w:szCs w:val="24"/>
          <w:lang w:val="pt-PT"/>
        </w:rPr>
        <w:t xml:space="preserve">1 – 2 papildomos sutartys, </w:t>
      </w:r>
      <w:r w:rsidRPr="006B24A4">
        <w:rPr>
          <w:rFonts w:ascii="Times New Roman" w:hAnsi="Times New Roman" w:cs="Times New Roman"/>
          <w:i/>
          <w:iCs/>
          <w:sz w:val="24"/>
          <w:szCs w:val="24"/>
        </w:rPr>
        <w:t xml:space="preserve">Specialistas Nr. </w:t>
      </w:r>
      <w:r w:rsidRPr="006B24A4">
        <w:rPr>
          <w:rFonts w:ascii="Times New Roman" w:hAnsi="Times New Roman" w:cs="Times New Roman"/>
          <w:i/>
          <w:iCs/>
          <w:sz w:val="24"/>
          <w:szCs w:val="24"/>
          <w:lang w:val="pt-PT"/>
        </w:rPr>
        <w:t>2 – 1 papildom</w:t>
      </w:r>
      <w:r w:rsidRPr="006B24A4">
        <w:rPr>
          <w:rFonts w:ascii="Times New Roman" w:hAnsi="Times New Roman" w:cs="Times New Roman"/>
          <w:i/>
          <w:iCs/>
          <w:sz w:val="24"/>
          <w:szCs w:val="24"/>
        </w:rPr>
        <w:t xml:space="preserve">a </w:t>
      </w:r>
      <w:r w:rsidRPr="006B24A4">
        <w:rPr>
          <w:rFonts w:ascii="Times New Roman" w:hAnsi="Times New Roman" w:cs="Times New Roman"/>
          <w:i/>
          <w:iCs/>
          <w:sz w:val="24"/>
          <w:szCs w:val="24"/>
          <w:lang w:val="pt-PT"/>
        </w:rPr>
        <w:t xml:space="preserve">sutartis, </w:t>
      </w:r>
      <w:r w:rsidRPr="006B24A4">
        <w:rPr>
          <w:rFonts w:ascii="Times New Roman" w:hAnsi="Times New Roman" w:cs="Times New Roman"/>
          <w:i/>
          <w:iCs/>
          <w:sz w:val="24"/>
          <w:szCs w:val="24"/>
        </w:rPr>
        <w:t xml:space="preserve">Specialistas Nr. </w:t>
      </w:r>
      <w:r w:rsidRPr="006B24A4">
        <w:rPr>
          <w:rFonts w:ascii="Times New Roman" w:hAnsi="Times New Roman" w:cs="Times New Roman"/>
          <w:i/>
          <w:iCs/>
          <w:sz w:val="24"/>
          <w:szCs w:val="24"/>
          <w:lang w:val="pt-PT"/>
        </w:rPr>
        <w:t>3 – 2 papildomos sutartys. (2+1+2=5). T</w:t>
      </w:r>
      <w:r w:rsidRPr="006B24A4">
        <w:rPr>
          <w:rFonts w:ascii="Times New Roman" w:hAnsi="Times New Roman" w:cs="Times New Roman"/>
          <w:i/>
          <w:iCs/>
          <w:sz w:val="24"/>
          <w:szCs w:val="24"/>
          <w:vertAlign w:val="subscript"/>
          <w:lang w:val="pt-PT"/>
        </w:rPr>
        <w:t>1</w:t>
      </w:r>
      <w:r w:rsidRPr="006B24A4">
        <w:rPr>
          <w:rFonts w:ascii="Times New Roman" w:hAnsi="Times New Roman" w:cs="Times New Roman"/>
          <w:i/>
          <w:iCs/>
          <w:sz w:val="24"/>
          <w:szCs w:val="24"/>
          <w:lang w:val="pt-PT"/>
        </w:rPr>
        <w:t>=5:6×35=29,17</w:t>
      </w:r>
    </w:p>
    <w:p w14:paraId="50BD7CFB" w14:textId="3B9D0646" w:rsidR="002C351E" w:rsidRPr="00A10668" w:rsidRDefault="002C351E" w:rsidP="00872EE6">
      <w:pPr>
        <w:pStyle w:val="ListParagraph"/>
        <w:numPr>
          <w:ilvl w:val="0"/>
          <w:numId w:val="8"/>
        </w:numPr>
        <w:spacing w:after="0" w:line="240" w:lineRule="auto"/>
        <w:ind w:left="0" w:firstLine="567"/>
        <w:rPr>
          <w:b/>
          <w:bCs/>
          <w:szCs w:val="24"/>
        </w:rPr>
      </w:pPr>
      <w:r w:rsidRPr="00A10668">
        <w:rPr>
          <w:b/>
          <w:bCs/>
          <w:szCs w:val="24"/>
        </w:rPr>
        <w:t>Kokybės kriterijaus (T) parametrai ir aprašymas (</w:t>
      </w:r>
      <w:r w:rsidR="00825FDD" w:rsidRPr="00A10668">
        <w:rPr>
          <w:b/>
          <w:bCs/>
          <w:szCs w:val="24"/>
        </w:rPr>
        <w:t>Interviu rezultatai T</w:t>
      </w:r>
      <w:r w:rsidR="00825FDD" w:rsidRPr="00A10668">
        <w:rPr>
          <w:b/>
          <w:bCs/>
          <w:szCs w:val="24"/>
          <w:vertAlign w:val="subscript"/>
        </w:rPr>
        <w:t>2</w:t>
      </w:r>
      <w:r w:rsidRPr="00A10668">
        <w:rPr>
          <w:b/>
          <w:bCs/>
          <w:szCs w:val="24"/>
        </w:rPr>
        <w:t>):</w:t>
      </w:r>
    </w:p>
    <w:p w14:paraId="2C9BD24D" w14:textId="3F09976F" w:rsidR="00AB1FBB" w:rsidRPr="009D47E9" w:rsidRDefault="333BC4C5" w:rsidP="4D66058B">
      <w:pPr>
        <w:pStyle w:val="NormalWeb"/>
        <w:numPr>
          <w:ilvl w:val="1"/>
          <w:numId w:val="8"/>
        </w:numPr>
        <w:spacing w:before="0" w:beforeAutospacing="0" w:after="0" w:afterAutospacing="0"/>
        <w:ind w:left="0" w:firstLine="567"/>
        <w:jc w:val="both"/>
      </w:pPr>
      <w:r w:rsidRPr="009A5249">
        <w:lastRenderedPageBreak/>
        <w:t>Interviu (</w:t>
      </w:r>
      <w:r w:rsidR="00AB1FBB" w:rsidRPr="009A5249">
        <w:t>testavim</w:t>
      </w:r>
      <w:r w:rsidR="000C7C26" w:rsidRPr="009A5249">
        <w:t>as)</w:t>
      </w:r>
      <w:r w:rsidR="4FCB79A4" w:rsidRPr="009A5249">
        <w:t xml:space="preserve"> </w:t>
      </w:r>
      <w:r w:rsidR="000C7C26" w:rsidRPr="009A5249">
        <w:t xml:space="preserve">bus </w:t>
      </w:r>
      <w:r w:rsidR="4FCB79A4" w:rsidRPr="009A5249">
        <w:t>vykdomas žodžiu</w:t>
      </w:r>
      <w:r w:rsidR="0AAB89D8" w:rsidRPr="009A5249">
        <w:t xml:space="preserve"> (gyvai Perkančiosios organizacijos patalpose, esančiose Verkių g. 25C-1, Vilniuje</w:t>
      </w:r>
      <w:r w:rsidR="00A10668" w:rsidRPr="009A5249">
        <w:t>)</w:t>
      </w:r>
      <w:r w:rsidR="00F440B6" w:rsidRPr="009A5249">
        <w:rPr>
          <w:rStyle w:val="FootnoteReference"/>
        </w:rPr>
        <w:footnoteReference w:id="2"/>
      </w:r>
      <w:r w:rsidR="001A032D" w:rsidRPr="009A5249">
        <w:t xml:space="preserve"> abiejų Šalių </w:t>
      </w:r>
      <w:r w:rsidR="00585A40" w:rsidRPr="009A5249">
        <w:t xml:space="preserve">suderintu </w:t>
      </w:r>
      <w:r w:rsidR="00447A61" w:rsidRPr="009A5249">
        <w:t>metu (</w:t>
      </w:r>
      <w:r w:rsidR="005E3B6C" w:rsidRPr="009A5249">
        <w:t xml:space="preserve">abiem Šalims tinkamas </w:t>
      </w:r>
      <w:r w:rsidR="00447A61" w:rsidRPr="009A5249">
        <w:t>laikas</w:t>
      </w:r>
      <w:r w:rsidR="00EF04B6" w:rsidRPr="009A5249">
        <w:t xml:space="preserve"> bus derinam</w:t>
      </w:r>
      <w:r w:rsidR="005924D2" w:rsidRPr="009A5249">
        <w:t>as el. paštu</w:t>
      </w:r>
      <w:r w:rsidR="00D50598" w:rsidRPr="009A5249">
        <w:t>).</w:t>
      </w:r>
      <w:r w:rsidR="00AB1FBB" w:rsidRPr="009A5249">
        <w:t xml:space="preserve"> </w:t>
      </w:r>
      <w:r w:rsidR="00506A5A" w:rsidRPr="009A5249">
        <w:t>V</w:t>
      </w:r>
      <w:r w:rsidRPr="009A5249">
        <w:t>ertinamas siūlomo</w:t>
      </w:r>
      <w:r w:rsidR="00134396" w:rsidRPr="009A5249">
        <w:t>/</w:t>
      </w:r>
      <w:r w:rsidR="00D01809" w:rsidRPr="009A5249">
        <w:t>-ų</w:t>
      </w:r>
      <w:r w:rsidRPr="009A5249">
        <w:t xml:space="preserve"> specialisto</w:t>
      </w:r>
      <w:r w:rsidR="0008005F" w:rsidRPr="009A5249">
        <w:t>/-ų</w:t>
      </w:r>
      <w:r w:rsidRPr="009A5249">
        <w:t xml:space="preserve"> kompetencijų, žinių ir praktinių gebėjimų pritaikymas</w:t>
      </w:r>
      <w:r w:rsidR="64E95A43" w:rsidRPr="009A5249">
        <w:t xml:space="preserve">. Perkančioji organizacija interviu (testavimo) metu užduos </w:t>
      </w:r>
      <w:r w:rsidR="74E301C0" w:rsidRPr="009A5249">
        <w:t>5</w:t>
      </w:r>
      <w:r w:rsidR="3ED54CFC" w:rsidRPr="009A5249">
        <w:t xml:space="preserve"> atvirus</w:t>
      </w:r>
      <w:r w:rsidR="64E95A43" w:rsidRPr="009A5249">
        <w:t xml:space="preserve"> klausim</w:t>
      </w:r>
      <w:r w:rsidR="2C5AFD23" w:rsidRPr="009A5249">
        <w:t>us</w:t>
      </w:r>
      <w:r w:rsidR="64E95A43" w:rsidRPr="009A5249">
        <w:t xml:space="preserve">, </w:t>
      </w:r>
      <w:r w:rsidR="4CC57EF3" w:rsidRPr="009A5249">
        <w:t xml:space="preserve">kurių kiekvieno maksimalus </w:t>
      </w:r>
      <w:r w:rsidR="35BFDEB1" w:rsidRPr="009A5249">
        <w:t xml:space="preserve">įvertinimo </w:t>
      </w:r>
      <w:r w:rsidR="4CC57EF3" w:rsidRPr="009A5249">
        <w:t xml:space="preserve">balas </w:t>
      </w:r>
      <w:r w:rsidR="5CADC61A" w:rsidRPr="009A5249">
        <w:t>3</w:t>
      </w:r>
      <w:r w:rsidR="4CC57EF3" w:rsidRPr="009A5249">
        <w:t xml:space="preserve"> (viso galima surinkti </w:t>
      </w:r>
      <w:r w:rsidR="148DA149" w:rsidRPr="009A5249">
        <w:t>15</w:t>
      </w:r>
      <w:r w:rsidR="4CC57EF3" w:rsidRPr="009A5249">
        <w:t xml:space="preserve"> </w:t>
      </w:r>
      <w:r w:rsidR="0019700F" w:rsidRPr="009A5249">
        <w:t>ba</w:t>
      </w:r>
      <w:r w:rsidR="00A10C16" w:rsidRPr="009A5249">
        <w:t>lų</w:t>
      </w:r>
      <w:r w:rsidR="4CC57EF3" w:rsidRPr="009A5249">
        <w:t xml:space="preserve"> – </w:t>
      </w:r>
      <w:r w:rsidR="7FB0DF63" w:rsidRPr="009A5249">
        <w:t>5</w:t>
      </w:r>
      <w:r w:rsidR="4CC57EF3" w:rsidRPr="009A5249">
        <w:t>x</w:t>
      </w:r>
      <w:r w:rsidR="5CADC61A" w:rsidRPr="009A5249">
        <w:t>3</w:t>
      </w:r>
      <w:r w:rsidR="0019700F" w:rsidRPr="009A5249">
        <w:t>)</w:t>
      </w:r>
      <w:r w:rsidR="00181B42" w:rsidRPr="009A5249">
        <w:t>,</w:t>
      </w:r>
      <w:r w:rsidR="0019700F" w:rsidRPr="009A5249">
        <w:t xml:space="preserve"> </w:t>
      </w:r>
      <w:r w:rsidR="001905D3" w:rsidRPr="009A5249">
        <w:t>susijusi</w:t>
      </w:r>
      <w:r w:rsidR="00181B42" w:rsidRPr="009A5249">
        <w:t>us</w:t>
      </w:r>
      <w:r w:rsidR="64E95A43" w:rsidRPr="009A5249">
        <w:t xml:space="preserve"> su</w:t>
      </w:r>
      <w:r w:rsidR="1FF11CFC" w:rsidRPr="009A5249">
        <w:t xml:space="preserve"> </w:t>
      </w:r>
      <w:r w:rsidR="64E95A43" w:rsidRPr="009A5249">
        <w:t>pirkimo objektu.</w:t>
      </w:r>
      <w:r w:rsidR="7A1986BD" w:rsidRPr="009A5249">
        <w:t xml:space="preserve"> </w:t>
      </w:r>
      <w:r w:rsidR="7A40E898" w:rsidRPr="009A5249">
        <w:t xml:space="preserve">Interviu (testavimo metu) turi dalyvauti </w:t>
      </w:r>
      <w:r w:rsidR="00F440B6" w:rsidRPr="009A5249">
        <w:t xml:space="preserve">bent vienas </w:t>
      </w:r>
      <w:r w:rsidR="54DDE00A" w:rsidRPr="009A5249">
        <w:t xml:space="preserve">Tiekėjo Pirkime </w:t>
      </w:r>
      <w:r w:rsidR="00432221" w:rsidRPr="009A5249">
        <w:t>pasiūlyt</w:t>
      </w:r>
      <w:r w:rsidR="00F440B6" w:rsidRPr="009A5249">
        <w:t>as</w:t>
      </w:r>
      <w:r w:rsidR="00432221">
        <w:t xml:space="preserve"> eksperta</w:t>
      </w:r>
      <w:r w:rsidR="00F440B6">
        <w:t>s</w:t>
      </w:r>
      <w:r w:rsidR="2E97C326">
        <w:t xml:space="preserve">: </w:t>
      </w:r>
      <w:r w:rsidR="2C5AFD23" w:rsidRPr="4D66058B">
        <w:rPr>
          <w:b/>
          <w:bCs/>
        </w:rPr>
        <w:t>Specialistas Nr. 1 Procesinio valdymo specialistas, Specialistas Nr. 2 Veiklos vertinimo rodiklių specialistas ir Specialistas Nr. 3 Veiklos architektūros kūrimo specialistas</w:t>
      </w:r>
      <w:r w:rsidR="00F440B6">
        <w:rPr>
          <w:b/>
          <w:bCs/>
        </w:rPr>
        <w:t>.</w:t>
      </w:r>
      <w:r w:rsidR="7336DF0C" w:rsidRPr="4D66058B">
        <w:rPr>
          <w:b/>
          <w:bCs/>
        </w:rPr>
        <w:t xml:space="preserve"> Jeigu tiekėjas mano</w:t>
      </w:r>
      <w:r w:rsidR="00F440B6">
        <w:rPr>
          <w:b/>
          <w:bCs/>
        </w:rPr>
        <w:t xml:space="preserve"> / įsivertina</w:t>
      </w:r>
      <w:r w:rsidR="7336DF0C" w:rsidRPr="4D66058B">
        <w:rPr>
          <w:b/>
          <w:bCs/>
        </w:rPr>
        <w:t xml:space="preserve">, kad </w:t>
      </w:r>
      <w:r w:rsidR="00F440B6">
        <w:rPr>
          <w:b/>
          <w:bCs/>
        </w:rPr>
        <w:t xml:space="preserve">nėra būtina dalyvauti interviu (testavimo) procedūroje visiems specialistams, jis gali pvz. deleguoti tik specialistą Nr. </w:t>
      </w:r>
      <w:r w:rsidR="00F440B6" w:rsidRPr="001F5ED4">
        <w:rPr>
          <w:b/>
          <w:bCs/>
        </w:rPr>
        <w:t>1, t.</w:t>
      </w:r>
      <w:r w:rsidR="00F440B6">
        <w:rPr>
          <w:b/>
          <w:bCs/>
        </w:rPr>
        <w:t xml:space="preserve"> </w:t>
      </w:r>
      <w:r w:rsidR="00F440B6" w:rsidRPr="001F5ED4">
        <w:rPr>
          <w:b/>
          <w:bCs/>
        </w:rPr>
        <w:t>y.</w:t>
      </w:r>
      <w:r w:rsidR="05B9EA6D" w:rsidRPr="4D66058B">
        <w:rPr>
          <w:b/>
          <w:bCs/>
        </w:rPr>
        <w:t xml:space="preserve"> tiekėjas gali deleguoti </w:t>
      </w:r>
      <w:r w:rsidR="4827BEB9" w:rsidRPr="4D66058B">
        <w:rPr>
          <w:b/>
          <w:bCs/>
        </w:rPr>
        <w:t xml:space="preserve">visas specialistų roles arba </w:t>
      </w:r>
      <w:r w:rsidR="4827BEB9" w:rsidRPr="001F5ED4">
        <w:rPr>
          <w:b/>
        </w:rPr>
        <w:t>2</w:t>
      </w:r>
      <w:r w:rsidR="6CEC43B1" w:rsidRPr="001F5ED4">
        <w:rPr>
          <w:b/>
        </w:rPr>
        <w:t xml:space="preserve"> (dvi) roles</w:t>
      </w:r>
      <w:r w:rsidR="008B48FD">
        <w:rPr>
          <w:b/>
        </w:rPr>
        <w:t>,</w:t>
      </w:r>
      <w:r w:rsidR="4827BEB9" w:rsidRPr="001F5ED4">
        <w:rPr>
          <w:b/>
        </w:rPr>
        <w:t xml:space="preserve"> arba tik </w:t>
      </w:r>
      <w:r w:rsidR="6CEC43B1" w:rsidRPr="001F5ED4">
        <w:rPr>
          <w:b/>
        </w:rPr>
        <w:t>1</w:t>
      </w:r>
      <w:r w:rsidR="3E910CB6" w:rsidRPr="001F5ED4">
        <w:rPr>
          <w:b/>
        </w:rPr>
        <w:t xml:space="preserve"> </w:t>
      </w:r>
      <w:r w:rsidR="6CEC43B1" w:rsidRPr="001F5ED4">
        <w:rPr>
          <w:b/>
        </w:rPr>
        <w:t xml:space="preserve">( </w:t>
      </w:r>
      <w:r w:rsidR="4827BEB9" w:rsidRPr="001F5ED4">
        <w:rPr>
          <w:b/>
        </w:rPr>
        <w:t>vien</w:t>
      </w:r>
      <w:r w:rsidR="4827BEB9" w:rsidRPr="4D66058B">
        <w:rPr>
          <w:b/>
          <w:bCs/>
        </w:rPr>
        <w:t>ą</w:t>
      </w:r>
      <w:r w:rsidR="6CEC43B1" w:rsidRPr="4D66058B">
        <w:rPr>
          <w:b/>
          <w:bCs/>
        </w:rPr>
        <w:t>)</w:t>
      </w:r>
      <w:r w:rsidR="4827BEB9" w:rsidRPr="4D66058B">
        <w:rPr>
          <w:b/>
          <w:bCs/>
        </w:rPr>
        <w:t xml:space="preserve"> rolę. Toks </w:t>
      </w:r>
      <w:r w:rsidR="666982C8" w:rsidRPr="4D66058B">
        <w:rPr>
          <w:b/>
          <w:bCs/>
        </w:rPr>
        <w:t xml:space="preserve">dalyvavimas bus laikomas tinkamu. Jeigu abiejų šalių suderintu laiku </w:t>
      </w:r>
      <w:r w:rsidR="22BB571A" w:rsidRPr="4D66058B">
        <w:rPr>
          <w:b/>
          <w:bCs/>
        </w:rPr>
        <w:t xml:space="preserve">– tiekėjo </w:t>
      </w:r>
      <w:r w:rsidR="002C083A">
        <w:rPr>
          <w:b/>
          <w:bCs/>
        </w:rPr>
        <w:t>specialistai</w:t>
      </w:r>
      <w:r w:rsidR="22BB571A" w:rsidRPr="4D66058B">
        <w:rPr>
          <w:b/>
          <w:bCs/>
        </w:rPr>
        <w:t xml:space="preserve"> neatvyksta į interviu (testavimo</w:t>
      </w:r>
      <w:r w:rsidR="127A78C0" w:rsidRPr="4D66058B">
        <w:rPr>
          <w:b/>
          <w:bCs/>
        </w:rPr>
        <w:t>)</w:t>
      </w:r>
      <w:r w:rsidR="22BB571A" w:rsidRPr="4D66058B">
        <w:rPr>
          <w:b/>
          <w:bCs/>
        </w:rPr>
        <w:t xml:space="preserve"> procedūrą</w:t>
      </w:r>
      <w:r w:rsidR="127A78C0" w:rsidRPr="4D66058B">
        <w:rPr>
          <w:b/>
          <w:bCs/>
        </w:rPr>
        <w:t xml:space="preserve"> – tiekėjo pasiūlymas atmetamas, išskyrus </w:t>
      </w:r>
      <w:r w:rsidR="4026B211" w:rsidRPr="4D66058B">
        <w:rPr>
          <w:b/>
          <w:bCs/>
        </w:rPr>
        <w:t xml:space="preserve">jeigu įvyko </w:t>
      </w:r>
      <w:r w:rsidR="127A78C0" w:rsidRPr="4D66058B">
        <w:rPr>
          <w:b/>
          <w:bCs/>
        </w:rPr>
        <w:t>nuo tiekėjo valios nepriklausanči</w:t>
      </w:r>
      <w:r w:rsidR="4026B211" w:rsidRPr="4D66058B">
        <w:rPr>
          <w:b/>
          <w:bCs/>
        </w:rPr>
        <w:t>o</w:t>
      </w:r>
      <w:r w:rsidR="127A78C0" w:rsidRPr="4D66058B">
        <w:rPr>
          <w:b/>
          <w:bCs/>
        </w:rPr>
        <w:t xml:space="preserve">s </w:t>
      </w:r>
      <w:r w:rsidR="4026B211" w:rsidRPr="4D66058B">
        <w:rPr>
          <w:b/>
          <w:bCs/>
        </w:rPr>
        <w:t>aplinkybės /</w:t>
      </w:r>
      <w:r w:rsidR="00E51F09">
        <w:rPr>
          <w:b/>
          <w:bCs/>
        </w:rPr>
        <w:t xml:space="preserve"> </w:t>
      </w:r>
      <w:r w:rsidR="127A78C0" w:rsidRPr="4D66058B">
        <w:rPr>
          <w:b/>
          <w:bCs/>
        </w:rPr>
        <w:t>priežast</w:t>
      </w:r>
      <w:r w:rsidR="4026B211" w:rsidRPr="4D66058B">
        <w:rPr>
          <w:b/>
          <w:bCs/>
        </w:rPr>
        <w:t>y</w:t>
      </w:r>
      <w:r w:rsidR="127A78C0" w:rsidRPr="4D66058B">
        <w:rPr>
          <w:b/>
          <w:bCs/>
        </w:rPr>
        <w:t>s (</w:t>
      </w:r>
      <w:r w:rsidR="4BFCB7AA" w:rsidRPr="4D66058B">
        <w:rPr>
          <w:b/>
          <w:bCs/>
        </w:rPr>
        <w:t xml:space="preserve">pvz.: </w:t>
      </w:r>
      <w:r w:rsidR="56178043" w:rsidRPr="4D66058B">
        <w:rPr>
          <w:b/>
          <w:bCs/>
        </w:rPr>
        <w:t>paskelbtas oro erdvės ar kitoks pavojus ir kitos pan. situacijos,</w:t>
      </w:r>
      <w:r w:rsidR="6CC65FBB" w:rsidRPr="4D66058B">
        <w:rPr>
          <w:b/>
          <w:bCs/>
        </w:rPr>
        <w:t xml:space="preserve"> kurios įtakoja specialistų atvykimą</w:t>
      </w:r>
      <w:r w:rsidR="4026B211" w:rsidRPr="4D66058B">
        <w:rPr>
          <w:b/>
          <w:bCs/>
        </w:rPr>
        <w:t>,</w:t>
      </w:r>
      <w:r w:rsidR="6CC65FBB" w:rsidRPr="4D66058B">
        <w:rPr>
          <w:b/>
          <w:bCs/>
        </w:rPr>
        <w:t xml:space="preserve"> </w:t>
      </w:r>
      <w:r w:rsidR="56178043" w:rsidRPr="4D66058B">
        <w:rPr>
          <w:b/>
          <w:bCs/>
        </w:rPr>
        <w:t xml:space="preserve">kurios būtų vertinamos individualiai ir </w:t>
      </w:r>
      <w:r w:rsidR="4026B211" w:rsidRPr="4D66058B">
        <w:rPr>
          <w:b/>
          <w:bCs/>
        </w:rPr>
        <w:t>būtų priimamas atskiras procedūrinis sprendimas).</w:t>
      </w:r>
    </w:p>
    <w:p w14:paraId="34DBEF73" w14:textId="68649286" w:rsidR="00AB1FBB" w:rsidRPr="00A10668" w:rsidRDefault="00AB1FBB" w:rsidP="00872EE6">
      <w:pPr>
        <w:pStyle w:val="NormalWeb"/>
        <w:numPr>
          <w:ilvl w:val="1"/>
          <w:numId w:val="8"/>
        </w:numPr>
        <w:spacing w:before="0" w:beforeAutospacing="0" w:after="0" w:afterAutospacing="0"/>
        <w:ind w:left="0" w:firstLine="567"/>
        <w:jc w:val="both"/>
      </w:pPr>
      <w:r w:rsidRPr="00A10668">
        <w:t>Interviu organizuojamas visiems tiekėjams vienodomis, skaidriomis ir nediskriminacinėmis sąlygomis, užtikrinant vienodą vertinimo procedūrą, vienodą klausimų struktūrą, vienodą vertinamų kompetencijų apimtį ir lygias konkurencijos sąlygas. Visiems tiekėjams taikomas vienodas interviu trukmės laiko limitas</w:t>
      </w:r>
      <w:r w:rsidR="001905D3" w:rsidRPr="00A10668">
        <w:t xml:space="preserve"> – 45 min.</w:t>
      </w:r>
    </w:p>
    <w:p w14:paraId="7DE4FC36" w14:textId="7454607B" w:rsidR="00AB1FBB" w:rsidRPr="00A10668" w:rsidRDefault="00AB1FBB" w:rsidP="00872EE6">
      <w:pPr>
        <w:pStyle w:val="NormalWeb"/>
        <w:numPr>
          <w:ilvl w:val="1"/>
          <w:numId w:val="8"/>
        </w:numPr>
        <w:spacing w:before="0" w:beforeAutospacing="0" w:after="0" w:afterAutospacing="0"/>
        <w:ind w:left="0" w:firstLine="567"/>
        <w:jc w:val="both"/>
      </w:pPr>
      <w:r w:rsidRPr="00A10668">
        <w:t xml:space="preserve">Interviu vertinimą atlieka </w:t>
      </w:r>
      <w:r w:rsidR="001905D3" w:rsidRPr="00A10668">
        <w:t xml:space="preserve">Perkančiosios organizacijos </w:t>
      </w:r>
      <w:r w:rsidR="00F440B6">
        <w:t xml:space="preserve">paskirti ekspertai </w:t>
      </w:r>
      <w:r w:rsidRPr="00A10668">
        <w:t>individualiai ir savarankiškai</w:t>
      </w:r>
      <w:r w:rsidR="00F440B6">
        <w:t xml:space="preserve"> (preliminariai interviu metu atsakymus vertins </w:t>
      </w:r>
      <w:r w:rsidR="00F440B6" w:rsidRPr="001F5ED4">
        <w:rPr>
          <w:lang w:val="pt-PT"/>
        </w:rPr>
        <w:t xml:space="preserve">5 </w:t>
      </w:r>
      <w:r w:rsidR="00F440B6">
        <w:rPr>
          <w:lang w:val="pt-PT"/>
        </w:rPr>
        <w:t>Perkan</w:t>
      </w:r>
      <w:r w:rsidR="00F440B6">
        <w:t>čiosios organizacijos paskirti ekspertai)</w:t>
      </w:r>
      <w:r w:rsidRPr="00A10668">
        <w:t xml:space="preserve">. Kiekvienas </w:t>
      </w:r>
      <w:r w:rsidR="00F440B6">
        <w:t xml:space="preserve">ekspertas </w:t>
      </w:r>
      <w:r w:rsidR="00050390">
        <w:t xml:space="preserve">tiekėjo deleguoto/-ų </w:t>
      </w:r>
      <w:r w:rsidRPr="00A10668">
        <w:t>specialisto</w:t>
      </w:r>
      <w:r w:rsidR="00D71EB8">
        <w:t>/-ų</w:t>
      </w:r>
      <w:r w:rsidRPr="00A10668">
        <w:t xml:space="preserve"> atsakymus vertina nepriklausomai nuo kitų </w:t>
      </w:r>
      <w:r w:rsidR="000D291A">
        <w:t xml:space="preserve">Perkančiosios organizacijos </w:t>
      </w:r>
      <w:r w:rsidR="00F440B6">
        <w:t xml:space="preserve">ekspertų </w:t>
      </w:r>
      <w:r w:rsidRPr="00A10668">
        <w:t xml:space="preserve">nuomonės, vadovaudamasis </w:t>
      </w:r>
      <w:r w:rsidR="00362060">
        <w:t xml:space="preserve">šios tiekėjų pasiūlymų vertinimo </w:t>
      </w:r>
      <w:r w:rsidR="006A7AB7">
        <w:t xml:space="preserve">kriterijų ir tvarkos </w:t>
      </w:r>
      <w:r w:rsidR="00F440B6">
        <w:t>1</w:t>
      </w:r>
      <w:r w:rsidR="00EA3C94" w:rsidRPr="00580A4B">
        <w:t>2</w:t>
      </w:r>
      <w:r w:rsidR="00FD2032" w:rsidRPr="00A10668">
        <w:t>.5 papunktyje nurodytų balų skyrimo tvarka</w:t>
      </w:r>
      <w:r w:rsidR="00BF668B" w:rsidRPr="00A10668">
        <w:t>.</w:t>
      </w:r>
    </w:p>
    <w:p w14:paraId="78DCB7AA" w14:textId="568616BE" w:rsidR="00AB1FBB" w:rsidRPr="00C8632E" w:rsidRDefault="00AB1FBB" w:rsidP="00872EE6">
      <w:pPr>
        <w:pStyle w:val="NormalWeb"/>
        <w:numPr>
          <w:ilvl w:val="1"/>
          <w:numId w:val="8"/>
        </w:numPr>
        <w:spacing w:before="0" w:beforeAutospacing="0" w:after="0" w:afterAutospacing="0"/>
        <w:ind w:left="0" w:firstLine="567"/>
        <w:jc w:val="both"/>
      </w:pPr>
      <w:r w:rsidRPr="00A10668">
        <w:t xml:space="preserve">Interviu eiga yra fiksuojama garso įrašu, kuris saugomas kartu su pirkimo procedūrų dokumentais teisės aktų nustatyta tvarka. Garso įrašas naudojamas siekiant užtikrinti vertinimo </w:t>
      </w:r>
      <w:r w:rsidRPr="00C8632E">
        <w:t>skaidrumą, atsekamumą ir galimų ginčų nagrinėjimą.</w:t>
      </w:r>
    </w:p>
    <w:p w14:paraId="52484A95" w14:textId="34B925CD" w:rsidR="001A6FCE" w:rsidRPr="00C8632E" w:rsidRDefault="00AB1FBB" w:rsidP="00872EE6">
      <w:pPr>
        <w:pStyle w:val="NormalWeb"/>
        <w:numPr>
          <w:ilvl w:val="1"/>
          <w:numId w:val="8"/>
        </w:numPr>
        <w:spacing w:before="0" w:beforeAutospacing="0" w:after="0" w:afterAutospacing="0"/>
        <w:ind w:left="0" w:firstLine="567"/>
        <w:jc w:val="both"/>
      </w:pPr>
      <w:r w:rsidRPr="00C8632E">
        <w:rPr>
          <w:b/>
          <w:bCs/>
        </w:rPr>
        <w:t xml:space="preserve">Kiekvienas </w:t>
      </w:r>
      <w:r w:rsidR="00F440B6" w:rsidRPr="00C8632E">
        <w:rPr>
          <w:b/>
          <w:bCs/>
        </w:rPr>
        <w:t xml:space="preserve">ekspertas </w:t>
      </w:r>
      <w:r w:rsidRPr="00C8632E">
        <w:rPr>
          <w:b/>
          <w:bCs/>
        </w:rPr>
        <w:t xml:space="preserve">interviu </w:t>
      </w:r>
      <w:r w:rsidR="00FB44CC" w:rsidRPr="00C8632E">
        <w:rPr>
          <w:b/>
          <w:bCs/>
        </w:rPr>
        <w:t xml:space="preserve">metu kiekvieną atskirą klausimą </w:t>
      </w:r>
      <w:r w:rsidRPr="00C8632E">
        <w:rPr>
          <w:b/>
          <w:bCs/>
        </w:rPr>
        <w:t>vertina balais nuo</w:t>
      </w:r>
      <w:r w:rsidRPr="00C8632E">
        <w:t xml:space="preserve"> </w:t>
      </w:r>
      <w:r w:rsidRPr="00C8632E">
        <w:rPr>
          <w:rStyle w:val="Strong"/>
        </w:rPr>
        <w:t xml:space="preserve">0 iki </w:t>
      </w:r>
      <w:r w:rsidR="00262C50" w:rsidRPr="00C8632E">
        <w:rPr>
          <w:rStyle w:val="Strong"/>
        </w:rPr>
        <w:t>3</w:t>
      </w:r>
      <w:r w:rsidR="000831ED" w:rsidRPr="00C8632E">
        <w:rPr>
          <w:rStyle w:val="Strong"/>
        </w:rPr>
        <w:t xml:space="preserve">. </w:t>
      </w:r>
      <w:r w:rsidR="007622AF" w:rsidRPr="00C8632E">
        <w:rPr>
          <w:rStyle w:val="Strong"/>
        </w:rPr>
        <w:t xml:space="preserve">Eksperto suteikti balai už kiekvieną atskirą </w:t>
      </w:r>
      <w:r w:rsidR="00FA3C74" w:rsidRPr="00C8632E">
        <w:rPr>
          <w:rStyle w:val="Strong"/>
        </w:rPr>
        <w:t xml:space="preserve">atsakymą į </w:t>
      </w:r>
      <w:r w:rsidR="007622AF" w:rsidRPr="00C8632E">
        <w:rPr>
          <w:rStyle w:val="Strong"/>
        </w:rPr>
        <w:t xml:space="preserve">užduotą klausimą tiekėjui yra sudedami (kiekvieno eksperto </w:t>
      </w:r>
      <w:r w:rsidR="00177C66" w:rsidRPr="00C8632E">
        <w:rPr>
          <w:rStyle w:val="Strong"/>
        </w:rPr>
        <w:t xml:space="preserve">suteikti </w:t>
      </w:r>
      <w:r w:rsidR="007622AF" w:rsidRPr="00C8632E">
        <w:rPr>
          <w:rStyle w:val="Strong"/>
        </w:rPr>
        <w:t xml:space="preserve">balai už </w:t>
      </w:r>
      <w:r w:rsidR="00A56EEF" w:rsidRPr="00C8632E">
        <w:rPr>
          <w:rStyle w:val="Strong"/>
        </w:rPr>
        <w:t xml:space="preserve">atsakymą į </w:t>
      </w:r>
      <w:r w:rsidR="007622AF" w:rsidRPr="00C8632E">
        <w:rPr>
          <w:rStyle w:val="Strong"/>
        </w:rPr>
        <w:t>užduotus penkis klausimus sudedami</w:t>
      </w:r>
      <w:r w:rsidR="00D276BB" w:rsidRPr="00C8632E">
        <w:rPr>
          <w:rStyle w:val="Strong"/>
        </w:rPr>
        <w:t xml:space="preserve"> atskirai</w:t>
      </w:r>
      <w:r w:rsidR="007622AF" w:rsidRPr="00C8632E">
        <w:rPr>
          <w:rStyle w:val="Strong"/>
        </w:rPr>
        <w:t xml:space="preserve">). </w:t>
      </w:r>
      <w:r w:rsidR="000977A1" w:rsidRPr="00C8632E">
        <w:t>Apskaičiuojamas</w:t>
      </w:r>
      <w:r w:rsidR="00AB44A7" w:rsidRPr="00C8632E">
        <w:t xml:space="preserve"> v</w:t>
      </w:r>
      <w:r w:rsidR="000831ED" w:rsidRPr="00C8632E">
        <w:t xml:space="preserve">isų </w:t>
      </w:r>
      <w:r w:rsidR="00F440B6" w:rsidRPr="00C8632E">
        <w:t>ekspertų</w:t>
      </w:r>
      <w:r w:rsidR="000831ED" w:rsidRPr="00C8632E">
        <w:t xml:space="preserve"> individualiai suteiktų balų </w:t>
      </w:r>
      <w:r w:rsidR="00276965" w:rsidRPr="00C8632E">
        <w:t>už visus 5 atsakymus</w:t>
      </w:r>
      <w:r w:rsidR="000831ED" w:rsidRPr="00C8632E">
        <w:t xml:space="preserve"> aritmetinis vidurkis</w:t>
      </w:r>
      <w:r w:rsidR="001C58CF" w:rsidRPr="00C8632E">
        <w:t xml:space="preserve"> </w:t>
      </w:r>
      <w:r w:rsidR="00DC1AFD" w:rsidRPr="00C8632E">
        <w:t>(</w:t>
      </w:r>
      <w:r w:rsidR="000831ED" w:rsidRPr="00C8632E">
        <w:t xml:space="preserve">skirti balai susumuojami ir gauta suma padalijama iš vertinime dalyvavusių </w:t>
      </w:r>
      <w:r w:rsidR="00F440B6" w:rsidRPr="00C8632E">
        <w:t xml:space="preserve">ekspertų </w:t>
      </w:r>
      <w:r w:rsidR="000831ED" w:rsidRPr="00C8632E">
        <w:t>skaičiaus</w:t>
      </w:r>
      <w:r w:rsidR="0034163B" w:rsidRPr="00C8632E">
        <w:t xml:space="preserve">). </w:t>
      </w:r>
      <w:r w:rsidR="008C76A0" w:rsidRPr="00C8632E">
        <w:t>G</w:t>
      </w:r>
      <w:r w:rsidR="000831ED" w:rsidRPr="00C8632E">
        <w:t>alutinis rezultatas (I</w:t>
      </w:r>
      <w:r w:rsidR="000831ED" w:rsidRPr="00D5360B">
        <w:rPr>
          <w:vertAlign w:val="subscript"/>
        </w:rPr>
        <w:t>t</w:t>
      </w:r>
      <w:r w:rsidR="000831ED" w:rsidRPr="00C8632E">
        <w:t xml:space="preserve">) apvalinamas iki dviejų skaitmenų po kablelio. Maksimalus galimas interviu rezultatas yra </w:t>
      </w:r>
      <w:r w:rsidR="00E75E83" w:rsidRPr="00C8632E">
        <w:t>15</w:t>
      </w:r>
      <w:r w:rsidR="000831ED" w:rsidRPr="00C8632E">
        <w:t xml:space="preserve"> bal</w:t>
      </w:r>
      <w:r w:rsidR="001A6FCE" w:rsidRPr="00C8632E">
        <w:t>ų.</w:t>
      </w:r>
    </w:p>
    <w:p w14:paraId="6F7EBB8B" w14:textId="03FFDAFA" w:rsidR="003454AF" w:rsidRPr="00C8632E" w:rsidRDefault="001A6FCE" w:rsidP="00872EE6">
      <w:pPr>
        <w:pStyle w:val="NormalWeb"/>
        <w:numPr>
          <w:ilvl w:val="1"/>
          <w:numId w:val="8"/>
        </w:numPr>
        <w:spacing w:before="0" w:beforeAutospacing="0" w:after="0" w:afterAutospacing="0"/>
        <w:ind w:left="0" w:firstLine="567"/>
        <w:jc w:val="both"/>
      </w:pPr>
      <w:r w:rsidRPr="00C8632E">
        <w:t xml:space="preserve">Kiekvieno </w:t>
      </w:r>
      <w:r w:rsidR="00DF133F" w:rsidRPr="00C8632E">
        <w:t>vertinamo atsakymo į klausimą vertinimo skalė:</w:t>
      </w:r>
    </w:p>
    <w:p w14:paraId="2D2C65B9" w14:textId="1B939624" w:rsidR="00E442D4" w:rsidRPr="00A10668" w:rsidRDefault="50CB109E" w:rsidP="4D66058B">
      <w:pPr>
        <w:pStyle w:val="NormalWeb"/>
        <w:spacing w:before="0" w:beforeAutospacing="0" w:after="0" w:afterAutospacing="0"/>
        <w:ind w:firstLine="567"/>
        <w:jc w:val="both"/>
      </w:pPr>
      <w:r w:rsidRPr="4D66058B">
        <w:rPr>
          <w:rStyle w:val="Strong"/>
        </w:rPr>
        <w:t>0 balų</w:t>
      </w:r>
      <w:r>
        <w:t xml:space="preserve"> – </w:t>
      </w:r>
      <w:r w:rsidR="000604FE" w:rsidRPr="00FA6FC5">
        <w:t>atsakymas nepateiktas, pateiktas atsisakymas atsakyti arba atsakymas visiškai nesusijęs su klausimu, neatitinka vertinamos kompetencijos srities, nepateikiama jokia vertinimui reikšminga informacija. </w:t>
      </w:r>
    </w:p>
    <w:p w14:paraId="1B472CBF" w14:textId="73766A0A" w:rsidR="00E442D4" w:rsidRPr="00A10668" w:rsidRDefault="00E442D4" w:rsidP="00487C48">
      <w:pPr>
        <w:pStyle w:val="NormalWeb"/>
        <w:spacing w:before="0" w:beforeAutospacing="0" w:after="0" w:afterAutospacing="0"/>
        <w:ind w:firstLine="567"/>
        <w:jc w:val="both"/>
      </w:pPr>
      <w:r w:rsidRPr="00A10668">
        <w:rPr>
          <w:rStyle w:val="Strong"/>
        </w:rPr>
        <w:t>1 balas</w:t>
      </w:r>
      <w:r w:rsidRPr="00A10668">
        <w:t xml:space="preserve"> – </w:t>
      </w:r>
      <w:r w:rsidR="001B0B09" w:rsidRPr="00FA6FC5">
        <w:t>atsakymas yra fragmentiškas, deklaratyvus arba bendrinio pobūdžio, pateikiami atskiri teisingi elementai, tačiau trūksta metodinio pagrindimo, nuoseklumo, loginės struktūros ir (arba) praktinio pritaikymo. Atsakymas rodo minimalų supratimą, tačiau nėra pilnai išvystytas sprendimo modelis ar metodinis pagrindimas.</w:t>
      </w:r>
    </w:p>
    <w:p w14:paraId="148C5A41" w14:textId="468318EB" w:rsidR="00E442D4" w:rsidRPr="00A10668" w:rsidRDefault="00E442D4" w:rsidP="00487C48">
      <w:pPr>
        <w:pStyle w:val="NormalWeb"/>
        <w:spacing w:before="0" w:beforeAutospacing="0" w:after="0" w:afterAutospacing="0"/>
        <w:ind w:firstLine="567"/>
        <w:jc w:val="both"/>
      </w:pPr>
      <w:r w:rsidRPr="00A10668">
        <w:rPr>
          <w:rStyle w:val="Strong"/>
        </w:rPr>
        <w:t>2 balai</w:t>
      </w:r>
      <w:r w:rsidRPr="00A10668">
        <w:t xml:space="preserve"> – </w:t>
      </w:r>
      <w:r w:rsidR="00AF5CF2" w:rsidRPr="00FA6FC5">
        <w:t>atsakymas iš esmės teisingas, struktūruotas ir logiškas, tačiau trūksta gilesnio paaiškinimo, detalumo, praktinių pavyzdžių arba realaus taikymo scenarijų. Gali būti nedidelių neesminių trūkumų detalumo lygyje. Kompetencijos lygis laikomas vidutiniu ir pakankamu, bet ne išplėtotu.</w:t>
      </w:r>
    </w:p>
    <w:p w14:paraId="7A6772BE" w14:textId="77777777" w:rsidR="00F440B6" w:rsidRDefault="00E442D4" w:rsidP="00487C48">
      <w:pPr>
        <w:pStyle w:val="NormalWeb"/>
        <w:spacing w:before="0" w:beforeAutospacing="0" w:after="0" w:afterAutospacing="0"/>
        <w:ind w:firstLine="567"/>
        <w:jc w:val="both"/>
      </w:pPr>
      <w:r w:rsidRPr="00A10668">
        <w:rPr>
          <w:rStyle w:val="Strong"/>
        </w:rPr>
        <w:lastRenderedPageBreak/>
        <w:t>3 balai</w:t>
      </w:r>
      <w:r w:rsidRPr="00A10668">
        <w:t xml:space="preserve"> – </w:t>
      </w:r>
      <w:r w:rsidR="00CF5826" w:rsidRPr="00FA6FC5">
        <w:t>atsakymas aiškus, išsamus, sistemiškas ir aukšto profesinio lygio, aiškiai struktūruotas, pagrįstas metodika ir praktine patirtimi, pateikiami konkretūs realaus taikymo pavyzdžiai, įvertinamos rizikos, alternatyvos ir galimi sprendimo scenarijai. Atsakymas rodo aukščiausio lygio kompetenciją.</w:t>
      </w:r>
    </w:p>
    <w:p w14:paraId="3924C623" w14:textId="77777777" w:rsidR="00F440B6" w:rsidRDefault="00F440B6" w:rsidP="00487C48">
      <w:pPr>
        <w:pStyle w:val="NormalWeb"/>
        <w:spacing w:before="0" w:beforeAutospacing="0" w:after="0" w:afterAutospacing="0"/>
        <w:ind w:firstLine="567"/>
        <w:jc w:val="both"/>
      </w:pPr>
      <w:r>
        <w:t>Vertinimo pavyzdys:</w:t>
      </w:r>
    </w:p>
    <w:p w14:paraId="6C0653C1" w14:textId="1F12F912" w:rsidR="00F440B6" w:rsidRDefault="00F440B6" w:rsidP="00F440B6">
      <w:pPr>
        <w:pStyle w:val="NormalWeb"/>
        <w:spacing w:before="0" w:beforeAutospacing="0" w:after="0" w:afterAutospacing="0"/>
        <w:ind w:firstLine="567"/>
        <w:jc w:val="both"/>
        <w:rPr>
          <w:lang w:val="pt-PT"/>
        </w:rPr>
      </w:pPr>
      <w:r>
        <w:t xml:space="preserve">Ekspertas 1, Ekspertas 2, Ekspertas </w:t>
      </w:r>
      <w:r w:rsidRPr="005F2E5A">
        <w:rPr>
          <w:lang w:val="pt-PT"/>
        </w:rPr>
        <w:t>3, Ekspertas 4, Ek</w:t>
      </w:r>
      <w:r>
        <w:rPr>
          <w:lang w:val="pt-PT"/>
        </w:rPr>
        <w:t>spertas 5.</w:t>
      </w:r>
    </w:p>
    <w:p w14:paraId="3AF4E344" w14:textId="77777777" w:rsidR="00F440B6" w:rsidRDefault="00F440B6" w:rsidP="00487C48">
      <w:pPr>
        <w:pStyle w:val="NormalWeb"/>
        <w:spacing w:before="0" w:beforeAutospacing="0" w:after="0" w:afterAutospacing="0"/>
        <w:ind w:firstLine="567"/>
        <w:jc w:val="both"/>
      </w:pPr>
      <w:r>
        <w:rPr>
          <w:lang w:val="pt-PT"/>
        </w:rPr>
        <w:t>Tiek</w:t>
      </w:r>
      <w:r>
        <w:t>ėjas A</w:t>
      </w:r>
    </w:p>
    <w:p w14:paraId="63DD6AC7" w14:textId="7B9849CA" w:rsidR="00F440B6" w:rsidRDefault="00F440B6" w:rsidP="00487C48">
      <w:pPr>
        <w:pStyle w:val="NormalWeb"/>
        <w:spacing w:before="0" w:beforeAutospacing="0" w:after="0" w:afterAutospacing="0"/>
        <w:ind w:firstLine="567"/>
        <w:jc w:val="both"/>
      </w:pPr>
      <w:r>
        <w:t>Tiekėjas B</w:t>
      </w:r>
    </w:p>
    <w:p w14:paraId="501F740A" w14:textId="77777777" w:rsidR="00F440B6" w:rsidRDefault="00F440B6" w:rsidP="00487C48">
      <w:pPr>
        <w:pStyle w:val="NormalWeb"/>
        <w:spacing w:before="0" w:beforeAutospacing="0" w:after="0" w:afterAutospacing="0"/>
        <w:ind w:firstLine="567"/>
        <w:jc w:val="both"/>
      </w:pPr>
      <w:r>
        <w:t xml:space="preserve">Ekspertas </w:t>
      </w:r>
      <w:r w:rsidRPr="005F2E5A">
        <w:t>1 vertina tiek</w:t>
      </w:r>
      <w:r>
        <w:t xml:space="preserve">ėjo A </w:t>
      </w:r>
      <w:r w:rsidRPr="005F2E5A">
        <w:t xml:space="preserve">5 atsakymus į </w:t>
      </w:r>
      <w:r>
        <w:t>klausimus; (</w:t>
      </w:r>
      <w:r w:rsidRPr="005F2E5A">
        <w:t>3</w:t>
      </w:r>
      <w:r>
        <w:t>+3+2+2+1=11)</w:t>
      </w:r>
    </w:p>
    <w:p w14:paraId="1AB42858" w14:textId="4898CB71" w:rsidR="00F440B6" w:rsidRDefault="00F440B6" w:rsidP="00F440B6">
      <w:pPr>
        <w:pStyle w:val="NormalWeb"/>
        <w:spacing w:before="0" w:beforeAutospacing="0" w:after="0" w:afterAutospacing="0"/>
        <w:ind w:firstLine="567"/>
        <w:jc w:val="both"/>
      </w:pPr>
      <w:r>
        <w:t>Ekspertas 2</w:t>
      </w:r>
      <w:r w:rsidRPr="00A16C8F">
        <w:t xml:space="preserve"> vertina tiek</w:t>
      </w:r>
      <w:r>
        <w:t xml:space="preserve">ėjo A </w:t>
      </w:r>
      <w:r w:rsidRPr="00A16C8F">
        <w:t xml:space="preserve">5 atsakymus į </w:t>
      </w:r>
      <w:r>
        <w:t>klausimus; (</w:t>
      </w:r>
      <w:r w:rsidRPr="00A16C8F">
        <w:t>3</w:t>
      </w:r>
      <w:r>
        <w:t>+3+2+2+</w:t>
      </w:r>
      <w:r w:rsidRPr="005F2E5A">
        <w:rPr>
          <w:lang w:val="pt-PT"/>
        </w:rPr>
        <w:t>2</w:t>
      </w:r>
      <w:r>
        <w:t>=12)</w:t>
      </w:r>
    </w:p>
    <w:p w14:paraId="243FF358" w14:textId="02A3CC84" w:rsidR="00F440B6" w:rsidRDefault="00F440B6" w:rsidP="00F440B6">
      <w:pPr>
        <w:pStyle w:val="NormalWeb"/>
        <w:spacing w:before="0" w:beforeAutospacing="0" w:after="0" w:afterAutospacing="0"/>
        <w:ind w:firstLine="567"/>
        <w:jc w:val="both"/>
      </w:pPr>
      <w:r>
        <w:t>Ekspertas 3</w:t>
      </w:r>
      <w:r w:rsidRPr="00A16C8F">
        <w:t xml:space="preserve"> vertina tiek</w:t>
      </w:r>
      <w:r>
        <w:t xml:space="preserve">ėjo A </w:t>
      </w:r>
      <w:r w:rsidRPr="00A16C8F">
        <w:t xml:space="preserve">5 atsakymus į </w:t>
      </w:r>
      <w:r>
        <w:t>klausimus; (</w:t>
      </w:r>
      <w:r w:rsidRPr="00A16C8F">
        <w:t>3</w:t>
      </w:r>
      <w:r>
        <w:t>+3+2+2+2=12)</w:t>
      </w:r>
    </w:p>
    <w:p w14:paraId="55231154" w14:textId="4DC726C8" w:rsidR="00F440B6" w:rsidRDefault="00F440B6" w:rsidP="00F440B6">
      <w:pPr>
        <w:pStyle w:val="NormalWeb"/>
        <w:spacing w:before="0" w:beforeAutospacing="0" w:after="0" w:afterAutospacing="0"/>
        <w:ind w:firstLine="567"/>
        <w:jc w:val="both"/>
      </w:pPr>
      <w:r>
        <w:t>Ekspertas 4</w:t>
      </w:r>
      <w:r w:rsidRPr="00A16C8F">
        <w:t xml:space="preserve"> vertina tiek</w:t>
      </w:r>
      <w:r>
        <w:t xml:space="preserve">ėjo A </w:t>
      </w:r>
      <w:r w:rsidRPr="00A16C8F">
        <w:t xml:space="preserve">5 atsakymus į </w:t>
      </w:r>
      <w:r>
        <w:t>klausimus; (</w:t>
      </w:r>
      <w:r w:rsidRPr="00A16C8F">
        <w:t>3</w:t>
      </w:r>
      <w:r>
        <w:t>+3+2+2+1=11)</w:t>
      </w:r>
    </w:p>
    <w:p w14:paraId="72F2C400" w14:textId="4B19D136" w:rsidR="00F440B6" w:rsidRDefault="00F440B6" w:rsidP="00F440B6">
      <w:pPr>
        <w:pStyle w:val="NormalWeb"/>
        <w:spacing w:before="0" w:beforeAutospacing="0" w:after="0" w:afterAutospacing="0"/>
        <w:ind w:firstLine="567"/>
        <w:jc w:val="both"/>
      </w:pPr>
      <w:r>
        <w:t>Ekspertas 5</w:t>
      </w:r>
      <w:r w:rsidRPr="00A16C8F">
        <w:t xml:space="preserve"> vertina tiek</w:t>
      </w:r>
      <w:r>
        <w:t xml:space="preserve">ėjo A </w:t>
      </w:r>
      <w:r w:rsidRPr="00A16C8F">
        <w:t xml:space="preserve">5 atsakymus į </w:t>
      </w:r>
      <w:r>
        <w:t>klausimus; (</w:t>
      </w:r>
      <w:r w:rsidRPr="00A16C8F">
        <w:t>3</w:t>
      </w:r>
      <w:r>
        <w:t>+3+2+2+1=11)</w:t>
      </w:r>
    </w:p>
    <w:p w14:paraId="37172928" w14:textId="5DE0C2B7" w:rsidR="00F440B6" w:rsidRDefault="00F440B6" w:rsidP="00F440B6">
      <w:pPr>
        <w:pStyle w:val="NormalWeb"/>
        <w:spacing w:before="0" w:beforeAutospacing="0" w:after="0" w:afterAutospacing="0"/>
        <w:ind w:firstLine="567"/>
        <w:jc w:val="both"/>
        <w:rPr>
          <w:lang w:val="pt-PT"/>
        </w:rPr>
      </w:pPr>
      <w:r>
        <w:t>Išvedamas vidurkis (</w:t>
      </w:r>
      <w:r w:rsidRPr="005F2E5A">
        <w:rPr>
          <w:lang w:val="pt-PT"/>
        </w:rPr>
        <w:t>11+12+12+11+11):5=11,4</w:t>
      </w:r>
      <w:r w:rsidR="007542AF">
        <w:rPr>
          <w:lang w:val="pt-PT"/>
        </w:rPr>
        <w:t>0</w:t>
      </w:r>
    </w:p>
    <w:p w14:paraId="77FB047F" w14:textId="666F7C4C" w:rsidR="00BD32E0" w:rsidRPr="005F2E5A" w:rsidRDefault="00C91266" w:rsidP="00F440B6">
      <w:pPr>
        <w:pStyle w:val="NormalWeb"/>
        <w:spacing w:before="0" w:beforeAutospacing="0" w:after="0" w:afterAutospacing="0"/>
        <w:ind w:firstLine="567"/>
        <w:jc w:val="both"/>
        <w:rPr>
          <w:lang w:val="pt-PT"/>
        </w:rPr>
      </w:pPr>
      <w:r>
        <w:rPr>
          <w:lang w:val="pt-PT"/>
        </w:rPr>
        <w:t>T</w:t>
      </w:r>
      <w:r w:rsidRPr="005F2E5A">
        <w:rPr>
          <w:vertAlign w:val="subscript"/>
          <w:lang w:val="pt-PT"/>
        </w:rPr>
        <w:t>2</w:t>
      </w:r>
      <w:r w:rsidR="00622129">
        <w:rPr>
          <w:lang w:val="pt-PT"/>
        </w:rPr>
        <w:t>=</w:t>
      </w:r>
      <w:r w:rsidR="00B84D44">
        <w:rPr>
          <w:lang w:val="pt-PT"/>
        </w:rPr>
        <w:t>11,40:15</w:t>
      </w:r>
      <w:r w:rsidR="006B67A1">
        <w:rPr>
          <w:lang w:val="pt-PT"/>
        </w:rPr>
        <w:t>×25</w:t>
      </w:r>
      <w:r w:rsidR="00A36DF1">
        <w:rPr>
          <w:lang w:val="pt-PT"/>
        </w:rPr>
        <w:t>=</w:t>
      </w:r>
      <w:r w:rsidR="001F0AC8">
        <w:rPr>
          <w:lang w:val="pt-PT"/>
        </w:rPr>
        <w:t>19</w:t>
      </w:r>
      <w:r w:rsidR="00EB765E">
        <w:rPr>
          <w:lang w:val="pt-PT"/>
        </w:rPr>
        <w:t>,00</w:t>
      </w:r>
    </w:p>
    <w:p w14:paraId="24F63950" w14:textId="39AA606A" w:rsidR="000273BF" w:rsidRDefault="000273BF" w:rsidP="000273BF">
      <w:pPr>
        <w:pStyle w:val="NormalWeb"/>
        <w:spacing w:before="0" w:beforeAutospacing="0" w:after="0" w:afterAutospacing="0"/>
        <w:ind w:firstLine="567"/>
        <w:jc w:val="both"/>
      </w:pPr>
      <w:r>
        <w:t xml:space="preserve">Ekspertas </w:t>
      </w:r>
      <w:r w:rsidRPr="00A16C8F">
        <w:t>1 vertina tiek</w:t>
      </w:r>
      <w:r>
        <w:t xml:space="preserve">ėjo </w:t>
      </w:r>
      <w:r w:rsidR="00263D66">
        <w:t>B</w:t>
      </w:r>
      <w:r>
        <w:t xml:space="preserve"> </w:t>
      </w:r>
      <w:r w:rsidRPr="00A16C8F">
        <w:t xml:space="preserve">5 atsakymus į </w:t>
      </w:r>
      <w:r>
        <w:t>klausimus; (</w:t>
      </w:r>
      <w:r w:rsidRPr="00A16C8F">
        <w:t>3</w:t>
      </w:r>
      <w:r>
        <w:t>+3+2+</w:t>
      </w:r>
      <w:r w:rsidR="00C21CE8" w:rsidRPr="005F2E5A">
        <w:rPr>
          <w:lang w:val="pt-PT"/>
        </w:rPr>
        <w:t>1</w:t>
      </w:r>
      <w:r>
        <w:t>+1=1</w:t>
      </w:r>
      <w:r w:rsidR="005504E2">
        <w:t>0</w:t>
      </w:r>
      <w:r>
        <w:t>)</w:t>
      </w:r>
    </w:p>
    <w:p w14:paraId="15016850" w14:textId="066A09C5" w:rsidR="000273BF" w:rsidRDefault="000273BF" w:rsidP="000273BF">
      <w:pPr>
        <w:pStyle w:val="NormalWeb"/>
        <w:spacing w:before="0" w:beforeAutospacing="0" w:after="0" w:afterAutospacing="0"/>
        <w:ind w:firstLine="567"/>
        <w:jc w:val="both"/>
      </w:pPr>
      <w:r>
        <w:t>Ekspertas 2</w:t>
      </w:r>
      <w:r w:rsidRPr="00A16C8F">
        <w:t xml:space="preserve"> vertina tiek</w:t>
      </w:r>
      <w:r>
        <w:t xml:space="preserve">ėjo </w:t>
      </w:r>
      <w:r w:rsidR="00263D66">
        <w:t>B</w:t>
      </w:r>
      <w:r>
        <w:t xml:space="preserve"> </w:t>
      </w:r>
      <w:r w:rsidRPr="00A16C8F">
        <w:t xml:space="preserve">5 atsakymus į </w:t>
      </w:r>
      <w:r>
        <w:t>klausimus; (</w:t>
      </w:r>
      <w:r w:rsidRPr="00A16C8F">
        <w:t>3</w:t>
      </w:r>
      <w:r>
        <w:t>+3+2+2+</w:t>
      </w:r>
      <w:r w:rsidR="00C21CE8">
        <w:t>1</w:t>
      </w:r>
      <w:r>
        <w:t>=1</w:t>
      </w:r>
      <w:r w:rsidR="00677980" w:rsidRPr="005F2E5A">
        <w:t>1</w:t>
      </w:r>
      <w:r>
        <w:t>)</w:t>
      </w:r>
    </w:p>
    <w:p w14:paraId="720B8C04" w14:textId="48AEDFEF" w:rsidR="000273BF" w:rsidRDefault="000273BF" w:rsidP="000273BF">
      <w:pPr>
        <w:pStyle w:val="NormalWeb"/>
        <w:spacing w:before="0" w:beforeAutospacing="0" w:after="0" w:afterAutospacing="0"/>
        <w:ind w:firstLine="567"/>
        <w:jc w:val="both"/>
      </w:pPr>
      <w:r>
        <w:t>Ekspertas 3</w:t>
      </w:r>
      <w:r w:rsidRPr="00A16C8F">
        <w:t xml:space="preserve"> vertina tiek</w:t>
      </w:r>
      <w:r>
        <w:t xml:space="preserve">ėjo </w:t>
      </w:r>
      <w:r w:rsidR="00263D66">
        <w:t>B</w:t>
      </w:r>
      <w:r>
        <w:t xml:space="preserve"> </w:t>
      </w:r>
      <w:r w:rsidRPr="00A16C8F">
        <w:t xml:space="preserve">5 atsakymus į </w:t>
      </w:r>
      <w:r>
        <w:t>klausimus; (</w:t>
      </w:r>
      <w:r w:rsidRPr="00A16C8F">
        <w:t>3</w:t>
      </w:r>
      <w:r>
        <w:t>+3+2+2+</w:t>
      </w:r>
      <w:r w:rsidR="00C21CE8">
        <w:t>1</w:t>
      </w:r>
      <w:r>
        <w:t>=1</w:t>
      </w:r>
      <w:r w:rsidR="00740778">
        <w:t>1</w:t>
      </w:r>
      <w:r>
        <w:t>)</w:t>
      </w:r>
    </w:p>
    <w:p w14:paraId="4007762E" w14:textId="587DE1E4" w:rsidR="000273BF" w:rsidRDefault="000273BF" w:rsidP="000273BF">
      <w:pPr>
        <w:pStyle w:val="NormalWeb"/>
        <w:spacing w:before="0" w:beforeAutospacing="0" w:after="0" w:afterAutospacing="0"/>
        <w:ind w:firstLine="567"/>
        <w:jc w:val="both"/>
      </w:pPr>
      <w:r>
        <w:t>Ekspertas 4</w:t>
      </w:r>
      <w:r w:rsidRPr="00A16C8F">
        <w:t xml:space="preserve"> vertina tiek</w:t>
      </w:r>
      <w:r>
        <w:t xml:space="preserve">ėjo </w:t>
      </w:r>
      <w:r w:rsidR="00263D66">
        <w:t>B</w:t>
      </w:r>
      <w:r>
        <w:t xml:space="preserve"> </w:t>
      </w:r>
      <w:r w:rsidRPr="00A16C8F">
        <w:t xml:space="preserve">5 atsakymus į </w:t>
      </w:r>
      <w:r>
        <w:t>klausimus; (</w:t>
      </w:r>
      <w:r w:rsidRPr="00A16C8F">
        <w:t>3</w:t>
      </w:r>
      <w:r>
        <w:t>+3+2+</w:t>
      </w:r>
      <w:r w:rsidR="00C21CE8">
        <w:t>1</w:t>
      </w:r>
      <w:r>
        <w:t>+1=1</w:t>
      </w:r>
      <w:r w:rsidR="00991D08">
        <w:t>0</w:t>
      </w:r>
      <w:r>
        <w:t>)</w:t>
      </w:r>
    </w:p>
    <w:p w14:paraId="794D9EF2" w14:textId="53A2E67C" w:rsidR="000273BF" w:rsidRDefault="000273BF" w:rsidP="000273BF">
      <w:pPr>
        <w:pStyle w:val="NormalWeb"/>
        <w:spacing w:before="0" w:beforeAutospacing="0" w:after="0" w:afterAutospacing="0"/>
        <w:ind w:firstLine="567"/>
        <w:jc w:val="both"/>
      </w:pPr>
      <w:r>
        <w:t>Ekspertas 5</w:t>
      </w:r>
      <w:r w:rsidRPr="00A16C8F">
        <w:t xml:space="preserve"> vertina tiek</w:t>
      </w:r>
      <w:r>
        <w:t xml:space="preserve">ėjo </w:t>
      </w:r>
      <w:r w:rsidR="00263D66">
        <w:t xml:space="preserve">B </w:t>
      </w:r>
      <w:r w:rsidRPr="00A16C8F">
        <w:t xml:space="preserve">5 atsakymus į </w:t>
      </w:r>
      <w:r>
        <w:t>klausimus; (</w:t>
      </w:r>
      <w:r w:rsidRPr="00A16C8F">
        <w:t>3</w:t>
      </w:r>
      <w:r>
        <w:t>+3+2+</w:t>
      </w:r>
      <w:r w:rsidR="00C21CE8">
        <w:t>1</w:t>
      </w:r>
      <w:r>
        <w:t>+1=1</w:t>
      </w:r>
      <w:r w:rsidR="00392219">
        <w:t>0</w:t>
      </w:r>
      <w:r>
        <w:t>)</w:t>
      </w:r>
    </w:p>
    <w:p w14:paraId="323B521B" w14:textId="6FC7DD3D" w:rsidR="00392219" w:rsidRDefault="00392219" w:rsidP="00392219">
      <w:pPr>
        <w:pStyle w:val="NormalWeb"/>
        <w:spacing w:before="0" w:beforeAutospacing="0" w:after="0" w:afterAutospacing="0"/>
        <w:ind w:firstLine="567"/>
        <w:jc w:val="both"/>
        <w:rPr>
          <w:lang w:val="pt-PT"/>
        </w:rPr>
      </w:pPr>
      <w:r>
        <w:t>Išvedamas vidurkis (</w:t>
      </w:r>
      <w:r w:rsidRPr="002C1FA8">
        <w:rPr>
          <w:lang w:val="pt-PT"/>
        </w:rPr>
        <w:t>1</w:t>
      </w:r>
      <w:r w:rsidR="003A2D3F">
        <w:rPr>
          <w:lang w:val="pt-PT"/>
        </w:rPr>
        <w:t>0</w:t>
      </w:r>
      <w:r w:rsidRPr="002C1FA8">
        <w:rPr>
          <w:lang w:val="pt-PT"/>
        </w:rPr>
        <w:t>+1</w:t>
      </w:r>
      <w:r w:rsidR="003A2D3F">
        <w:rPr>
          <w:lang w:val="pt-PT"/>
        </w:rPr>
        <w:t>1</w:t>
      </w:r>
      <w:r w:rsidRPr="002C1FA8">
        <w:rPr>
          <w:lang w:val="pt-PT"/>
        </w:rPr>
        <w:t>+1</w:t>
      </w:r>
      <w:r w:rsidR="003A2D3F">
        <w:rPr>
          <w:lang w:val="pt-PT"/>
        </w:rPr>
        <w:t>1</w:t>
      </w:r>
      <w:r w:rsidRPr="002C1FA8">
        <w:rPr>
          <w:lang w:val="pt-PT"/>
        </w:rPr>
        <w:t>+1</w:t>
      </w:r>
      <w:r w:rsidR="003A2D3F">
        <w:rPr>
          <w:lang w:val="pt-PT"/>
        </w:rPr>
        <w:t>0</w:t>
      </w:r>
      <w:r w:rsidRPr="002C1FA8">
        <w:rPr>
          <w:lang w:val="pt-PT"/>
        </w:rPr>
        <w:t>+1</w:t>
      </w:r>
      <w:r w:rsidR="003A2D3F">
        <w:rPr>
          <w:lang w:val="pt-PT"/>
        </w:rPr>
        <w:t>0</w:t>
      </w:r>
      <w:r w:rsidRPr="002C1FA8">
        <w:rPr>
          <w:lang w:val="pt-PT"/>
        </w:rPr>
        <w:t>):5=1</w:t>
      </w:r>
      <w:r w:rsidR="007542AF">
        <w:rPr>
          <w:lang w:val="pt-PT"/>
        </w:rPr>
        <w:t>0</w:t>
      </w:r>
      <w:r w:rsidRPr="002C1FA8">
        <w:rPr>
          <w:lang w:val="pt-PT"/>
        </w:rPr>
        <w:t>,4</w:t>
      </w:r>
      <w:r w:rsidR="007542AF">
        <w:rPr>
          <w:lang w:val="pt-PT"/>
        </w:rPr>
        <w:t>0</w:t>
      </w:r>
    </w:p>
    <w:p w14:paraId="3888791D" w14:textId="5AEACDCF" w:rsidR="001F0AC8" w:rsidRDefault="001F0AC8" w:rsidP="001F0AC8">
      <w:pPr>
        <w:pStyle w:val="NormalWeb"/>
        <w:spacing w:before="0" w:beforeAutospacing="0" w:after="0" w:afterAutospacing="0"/>
        <w:ind w:firstLine="567"/>
        <w:jc w:val="both"/>
        <w:rPr>
          <w:lang w:val="pt-PT"/>
        </w:rPr>
      </w:pPr>
      <w:r>
        <w:rPr>
          <w:lang w:val="pt-PT"/>
        </w:rPr>
        <w:t>T</w:t>
      </w:r>
      <w:r w:rsidRPr="002C1FA8">
        <w:rPr>
          <w:vertAlign w:val="subscript"/>
          <w:lang w:val="pt-PT"/>
        </w:rPr>
        <w:t>2</w:t>
      </w:r>
      <w:r>
        <w:rPr>
          <w:lang w:val="pt-PT"/>
        </w:rPr>
        <w:t>=10,40:15×25=</w:t>
      </w:r>
      <w:r w:rsidR="006D555B">
        <w:rPr>
          <w:lang w:val="pt-PT"/>
        </w:rPr>
        <w:t>1</w:t>
      </w:r>
      <w:r w:rsidR="006D4395">
        <w:rPr>
          <w:lang w:val="pt-PT"/>
        </w:rPr>
        <w:t>7,33</w:t>
      </w:r>
    </w:p>
    <w:p w14:paraId="6C248B66" w14:textId="31ECBA25" w:rsidR="001F2429" w:rsidRPr="001C3D35" w:rsidRDefault="001F2429" w:rsidP="00872EE6">
      <w:pPr>
        <w:pStyle w:val="ListParagraph"/>
        <w:numPr>
          <w:ilvl w:val="0"/>
          <w:numId w:val="8"/>
        </w:numPr>
        <w:tabs>
          <w:tab w:val="left" w:pos="993"/>
        </w:tabs>
        <w:spacing w:after="0" w:line="240" w:lineRule="auto"/>
        <w:ind w:left="0" w:firstLine="567"/>
        <w:jc w:val="both"/>
        <w:rPr>
          <w:b/>
          <w:szCs w:val="24"/>
        </w:rPr>
      </w:pPr>
      <w:r w:rsidRPr="001C3D35">
        <w:rPr>
          <w:rFonts w:eastAsia="SimSun"/>
          <w:b/>
          <w:szCs w:val="24"/>
        </w:rPr>
        <w:t>Taisyklės,</w:t>
      </w:r>
      <w:r w:rsidR="003454AF" w:rsidRPr="001C3D35">
        <w:rPr>
          <w:rFonts w:eastAsia="SimSun"/>
          <w:b/>
          <w:szCs w:val="24"/>
        </w:rPr>
        <w:t xml:space="preserve"> </w:t>
      </w:r>
      <w:r w:rsidRPr="001C3D35">
        <w:rPr>
          <w:rFonts w:eastAsia="SimSun"/>
          <w:b/>
          <w:szCs w:val="24"/>
        </w:rPr>
        <w:t>jeigu įvyktų reitingavimo paradokso situacija:</w:t>
      </w:r>
    </w:p>
    <w:p w14:paraId="5104A6D7" w14:textId="77777777" w:rsidR="001F2429" w:rsidRPr="00E442D4" w:rsidRDefault="001F2429" w:rsidP="00872EE6">
      <w:pPr>
        <w:pStyle w:val="ListParagraph"/>
        <w:numPr>
          <w:ilvl w:val="1"/>
          <w:numId w:val="8"/>
        </w:numPr>
        <w:tabs>
          <w:tab w:val="left" w:pos="851"/>
          <w:tab w:val="left" w:pos="993"/>
        </w:tabs>
        <w:spacing w:after="0" w:line="240" w:lineRule="auto"/>
        <w:ind w:left="0" w:firstLine="567"/>
        <w:jc w:val="both"/>
        <w:rPr>
          <w:szCs w:val="24"/>
        </w:rPr>
      </w:pPr>
      <w:r w:rsidRPr="00E442D4">
        <w:rPr>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3A815767" w14:textId="7B61B0B4" w:rsidR="001F2429" w:rsidRPr="00E442D4" w:rsidRDefault="001F2429" w:rsidP="00872EE6">
      <w:pPr>
        <w:pStyle w:val="ListParagraph"/>
        <w:numPr>
          <w:ilvl w:val="1"/>
          <w:numId w:val="8"/>
        </w:numPr>
        <w:tabs>
          <w:tab w:val="left" w:pos="993"/>
        </w:tabs>
        <w:spacing w:after="0" w:line="240" w:lineRule="auto"/>
        <w:ind w:left="0" w:firstLine="567"/>
        <w:jc w:val="both"/>
        <w:rPr>
          <w:b/>
          <w:bCs/>
          <w:szCs w:val="24"/>
        </w:rPr>
      </w:pPr>
      <w:r w:rsidRPr="00E442D4">
        <w:rPr>
          <w:b/>
          <w:bCs/>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E442D4">
        <w:rPr>
          <w:szCs w:val="24"/>
        </w:rPr>
        <w:t xml:space="preserve"> </w:t>
      </w:r>
      <w:r w:rsidRPr="00E442D4">
        <w:rPr>
          <w:b/>
          <w:bCs/>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1D525DFF" w14:textId="77777777" w:rsidR="0083461F" w:rsidRPr="00E442D4" w:rsidRDefault="0083461F" w:rsidP="00E442D4">
      <w:pPr>
        <w:pStyle w:val="ListParagraph"/>
        <w:tabs>
          <w:tab w:val="left" w:pos="993"/>
        </w:tabs>
        <w:spacing w:after="0" w:line="240" w:lineRule="auto"/>
        <w:ind w:left="0" w:firstLine="567"/>
        <w:jc w:val="both"/>
        <w:rPr>
          <w:b/>
          <w:bCs/>
          <w:color w:val="FF0000"/>
          <w:szCs w:val="24"/>
        </w:rPr>
      </w:pPr>
    </w:p>
    <w:p w14:paraId="7D716458" w14:textId="77777777" w:rsidR="001F2429" w:rsidRPr="00E442D4" w:rsidRDefault="001F2429" w:rsidP="00E442D4">
      <w:pPr>
        <w:tabs>
          <w:tab w:val="left" w:pos="851"/>
          <w:tab w:val="left" w:pos="993"/>
        </w:tabs>
        <w:spacing w:after="0" w:line="240" w:lineRule="auto"/>
        <w:ind w:firstLine="567"/>
        <w:jc w:val="both"/>
        <w:rPr>
          <w:rFonts w:ascii="Times New Roman" w:hAnsi="Times New Roman" w:cs="Times New Roman"/>
          <w:b/>
          <w:bCs/>
          <w:sz w:val="24"/>
          <w:szCs w:val="24"/>
        </w:rPr>
      </w:pPr>
    </w:p>
    <w:p w14:paraId="2451479F" w14:textId="6B75799D" w:rsidR="00E461B0" w:rsidRPr="00E442D4" w:rsidRDefault="00E461B0" w:rsidP="00E442D4">
      <w:pPr>
        <w:tabs>
          <w:tab w:val="left" w:pos="851"/>
          <w:tab w:val="left" w:pos="993"/>
        </w:tabs>
        <w:spacing w:after="0" w:line="240" w:lineRule="auto"/>
        <w:ind w:firstLine="567"/>
        <w:jc w:val="both"/>
        <w:rPr>
          <w:rFonts w:ascii="Times New Roman" w:hAnsi="Times New Roman" w:cs="Times New Roman"/>
          <w:b/>
          <w:bCs/>
          <w:sz w:val="24"/>
          <w:szCs w:val="24"/>
        </w:rPr>
      </w:pPr>
    </w:p>
    <w:sectPr w:rsidR="00E461B0" w:rsidRPr="00E442D4" w:rsidSect="009317CC">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DE1F" w14:textId="77777777" w:rsidR="00154477" w:rsidRDefault="00154477" w:rsidP="008250F7">
      <w:pPr>
        <w:spacing w:after="0" w:line="240" w:lineRule="auto"/>
      </w:pPr>
      <w:r>
        <w:separator/>
      </w:r>
    </w:p>
  </w:endnote>
  <w:endnote w:type="continuationSeparator" w:id="0">
    <w:p w14:paraId="52628C96" w14:textId="77777777" w:rsidR="00154477" w:rsidRDefault="00154477" w:rsidP="008250F7">
      <w:pPr>
        <w:spacing w:after="0" w:line="240" w:lineRule="auto"/>
      </w:pPr>
      <w:r>
        <w:continuationSeparator/>
      </w:r>
    </w:p>
  </w:endnote>
  <w:endnote w:type="continuationNotice" w:id="1">
    <w:p w14:paraId="1BC0EBEE" w14:textId="77777777" w:rsidR="00154477" w:rsidRDefault="00154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D11D" w14:textId="77777777" w:rsidR="00154477" w:rsidRDefault="00154477" w:rsidP="008250F7">
      <w:pPr>
        <w:spacing w:after="0" w:line="240" w:lineRule="auto"/>
      </w:pPr>
      <w:r>
        <w:separator/>
      </w:r>
    </w:p>
  </w:footnote>
  <w:footnote w:type="continuationSeparator" w:id="0">
    <w:p w14:paraId="34A67ECA" w14:textId="77777777" w:rsidR="00154477" w:rsidRDefault="00154477" w:rsidP="008250F7">
      <w:pPr>
        <w:spacing w:after="0" w:line="240" w:lineRule="auto"/>
      </w:pPr>
      <w:r>
        <w:continuationSeparator/>
      </w:r>
    </w:p>
  </w:footnote>
  <w:footnote w:type="continuationNotice" w:id="1">
    <w:p w14:paraId="241E4D1F" w14:textId="77777777" w:rsidR="00154477" w:rsidRDefault="00154477">
      <w:pPr>
        <w:spacing w:after="0" w:line="240" w:lineRule="auto"/>
      </w:pPr>
    </w:p>
  </w:footnote>
  <w:footnote w:id="2">
    <w:p w14:paraId="46425119" w14:textId="7B5424C2" w:rsidR="00F440B6" w:rsidRPr="004D4A46" w:rsidRDefault="00F440B6" w:rsidP="004D4A46">
      <w:pPr>
        <w:pStyle w:val="FootnoteText"/>
        <w:jc w:val="both"/>
        <w:rPr>
          <w:lang w:val="en-US"/>
        </w:rPr>
      </w:pPr>
      <w:r>
        <w:rPr>
          <w:rStyle w:val="FootnoteReference"/>
        </w:rPr>
        <w:footnoteRef/>
      </w:r>
      <w:r>
        <w:t xml:space="preserve"> </w:t>
      </w:r>
      <w:r w:rsidRPr="004D4A46">
        <w:rPr>
          <w:rFonts w:ascii="Times New Roman" w:hAnsi="Times New Roman" w:cs="Times New Roman"/>
        </w:rPr>
        <w:t xml:space="preserve">Esant paskelbtai Nepaprastajai padėčiai Lietuvoje, ir esant kitoms grėsmės, kai nustatytos rekomendacijos (apribotas judėjimas Vilniaus mieste) testavimo būdas gali būti keičiamas į nuotolinį informavus apie tai tiekėjus atskiru pranešimus (tokiu atveju testavimas vyksta per Teams platformą, tiekėjo specialistai įsipareigoja nenaudoti pašalinių programų, dirbtinio intelekto įrankių, o nustačius tokį faktą - tiekėjo pasiūlymas būtų atmetamas).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4B77528F" w14:textId="1602E5CC" w:rsidR="002C3F2E" w:rsidRPr="002C3F2E" w:rsidRDefault="002C3F2E">
        <w:pPr>
          <w:pStyle w:val="Header"/>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Pr="002C3F2E">
          <w:rPr>
            <w:rFonts w:ascii="Times New Roman" w:hAnsi="Times New Roman" w:cs="Times New Roman"/>
            <w:sz w:val="24"/>
            <w:szCs w:val="24"/>
          </w:rPr>
          <w:t>2</w:t>
        </w:r>
        <w:r w:rsidRPr="002C3F2E">
          <w:rPr>
            <w:rFonts w:ascii="Times New Roman" w:hAnsi="Times New Roman" w:cs="Times New Roman"/>
            <w:sz w:val="24"/>
            <w:szCs w:val="24"/>
          </w:rPr>
          <w:fldChar w:fldCharType="end"/>
        </w:r>
      </w:p>
    </w:sdtContent>
  </w:sdt>
  <w:p w14:paraId="4475CB6A" w14:textId="77777777" w:rsidR="002C3F2E" w:rsidRDefault="002C3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4CF" w14:textId="52727D27" w:rsidR="009317CC" w:rsidRPr="009317CC" w:rsidRDefault="009317CC" w:rsidP="009317CC">
    <w:pPr>
      <w:pStyle w:val="Heade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3DA5"/>
    <w:multiLevelType w:val="multilevel"/>
    <w:tmpl w:val="C660D04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F94426"/>
    <w:multiLevelType w:val="multilevel"/>
    <w:tmpl w:val="D580062E"/>
    <w:lvl w:ilvl="0">
      <w:start w:val="6"/>
      <w:numFmt w:val="decimal"/>
      <w:suff w:val="space"/>
      <w:lvlText w:val="%1."/>
      <w:lvlJc w:val="left"/>
      <w:pPr>
        <w:ind w:left="360" w:hanging="360"/>
      </w:pPr>
      <w:rPr>
        <w:rFonts w:hint="default"/>
        <w:b w:val="0"/>
      </w:rPr>
    </w:lvl>
    <w:lvl w:ilvl="1">
      <w:start w:val="1"/>
      <w:numFmt w:val="decimal"/>
      <w:suff w:val="space"/>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2CDB7F44"/>
    <w:multiLevelType w:val="multilevel"/>
    <w:tmpl w:val="E47603D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3C3235"/>
    <w:multiLevelType w:val="multilevel"/>
    <w:tmpl w:val="1D26BEB8"/>
    <w:lvl w:ilvl="0">
      <w:start w:val="7"/>
      <w:numFmt w:val="decimal"/>
      <w:suff w:val="space"/>
      <w:lvlText w:val="%1."/>
      <w:lvlJc w:val="left"/>
      <w:pPr>
        <w:ind w:left="360" w:hanging="360"/>
      </w:pPr>
      <w:rPr>
        <w:rFonts w:hint="default"/>
        <w:b w:val="0"/>
      </w:rPr>
    </w:lvl>
    <w:lvl w:ilvl="1">
      <w:start w:val="1"/>
      <w:numFmt w:val="decimal"/>
      <w:suff w:val="space"/>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5CB144D0"/>
    <w:multiLevelType w:val="multilevel"/>
    <w:tmpl w:val="4F40B2B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5E06638C"/>
    <w:multiLevelType w:val="multilevel"/>
    <w:tmpl w:val="7C4E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D4313"/>
    <w:multiLevelType w:val="multilevel"/>
    <w:tmpl w:val="0F8846F0"/>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7BA52CD1"/>
    <w:multiLevelType w:val="multilevel"/>
    <w:tmpl w:val="355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959474">
    <w:abstractNumId w:val="6"/>
  </w:num>
  <w:num w:numId="2" w16cid:durableId="186606793">
    <w:abstractNumId w:val="0"/>
  </w:num>
  <w:num w:numId="3" w16cid:durableId="1438792931">
    <w:abstractNumId w:val="2"/>
  </w:num>
  <w:num w:numId="4" w16cid:durableId="1316764959">
    <w:abstractNumId w:val="4"/>
  </w:num>
  <w:num w:numId="5" w16cid:durableId="894009137">
    <w:abstractNumId w:val="1"/>
  </w:num>
  <w:num w:numId="6" w16cid:durableId="1096750891">
    <w:abstractNumId w:val="5"/>
  </w:num>
  <w:num w:numId="7" w16cid:durableId="1252590383">
    <w:abstractNumId w:val="7"/>
  </w:num>
  <w:num w:numId="8" w16cid:durableId="180481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7"/>
    <w:rsid w:val="0000058F"/>
    <w:rsid w:val="00000F61"/>
    <w:rsid w:val="00001910"/>
    <w:rsid w:val="00002CA4"/>
    <w:rsid w:val="00012CD0"/>
    <w:rsid w:val="00016512"/>
    <w:rsid w:val="00020CEB"/>
    <w:rsid w:val="000235B3"/>
    <w:rsid w:val="000273BF"/>
    <w:rsid w:val="00034E84"/>
    <w:rsid w:val="000412EB"/>
    <w:rsid w:val="00050390"/>
    <w:rsid w:val="00060415"/>
    <w:rsid w:val="000604FE"/>
    <w:rsid w:val="000619FB"/>
    <w:rsid w:val="00065172"/>
    <w:rsid w:val="0006697C"/>
    <w:rsid w:val="000709E0"/>
    <w:rsid w:val="00072CF1"/>
    <w:rsid w:val="0007381E"/>
    <w:rsid w:val="00074053"/>
    <w:rsid w:val="0008005F"/>
    <w:rsid w:val="000831ED"/>
    <w:rsid w:val="0008386A"/>
    <w:rsid w:val="00086820"/>
    <w:rsid w:val="00087A86"/>
    <w:rsid w:val="000959FC"/>
    <w:rsid w:val="000977A1"/>
    <w:rsid w:val="000A119A"/>
    <w:rsid w:val="000A7DB3"/>
    <w:rsid w:val="000B0BE9"/>
    <w:rsid w:val="000B146A"/>
    <w:rsid w:val="000B47D7"/>
    <w:rsid w:val="000B4A07"/>
    <w:rsid w:val="000B4ADB"/>
    <w:rsid w:val="000B559E"/>
    <w:rsid w:val="000C4B2F"/>
    <w:rsid w:val="000C7C26"/>
    <w:rsid w:val="000C7EAB"/>
    <w:rsid w:val="000D1BE8"/>
    <w:rsid w:val="000D291A"/>
    <w:rsid w:val="000D3236"/>
    <w:rsid w:val="000D33BC"/>
    <w:rsid w:val="000D43BC"/>
    <w:rsid w:val="000E1ABD"/>
    <w:rsid w:val="000E26C7"/>
    <w:rsid w:val="000E5D0A"/>
    <w:rsid w:val="000E6A78"/>
    <w:rsid w:val="000F0768"/>
    <w:rsid w:val="000F2F9E"/>
    <w:rsid w:val="000F4ADE"/>
    <w:rsid w:val="001008A5"/>
    <w:rsid w:val="00105CBA"/>
    <w:rsid w:val="00106FBC"/>
    <w:rsid w:val="001107A5"/>
    <w:rsid w:val="00110A10"/>
    <w:rsid w:val="0011123D"/>
    <w:rsid w:val="001121F4"/>
    <w:rsid w:val="00112296"/>
    <w:rsid w:val="00116EA1"/>
    <w:rsid w:val="00122462"/>
    <w:rsid w:val="0012260A"/>
    <w:rsid w:val="00122D1E"/>
    <w:rsid w:val="00125184"/>
    <w:rsid w:val="0013414A"/>
    <w:rsid w:val="00134396"/>
    <w:rsid w:val="00134856"/>
    <w:rsid w:val="00137454"/>
    <w:rsid w:val="001420B1"/>
    <w:rsid w:val="00144740"/>
    <w:rsid w:val="00144973"/>
    <w:rsid w:val="0014504D"/>
    <w:rsid w:val="00146188"/>
    <w:rsid w:val="00146C16"/>
    <w:rsid w:val="001508A5"/>
    <w:rsid w:val="00150BCA"/>
    <w:rsid w:val="00154477"/>
    <w:rsid w:val="00156E7F"/>
    <w:rsid w:val="00160B72"/>
    <w:rsid w:val="00162CED"/>
    <w:rsid w:val="00164F01"/>
    <w:rsid w:val="001653EE"/>
    <w:rsid w:val="00166ED7"/>
    <w:rsid w:val="00177C66"/>
    <w:rsid w:val="00181A74"/>
    <w:rsid w:val="00181B42"/>
    <w:rsid w:val="001832E4"/>
    <w:rsid w:val="0018732F"/>
    <w:rsid w:val="001905D3"/>
    <w:rsid w:val="0019700F"/>
    <w:rsid w:val="0019797F"/>
    <w:rsid w:val="001A032D"/>
    <w:rsid w:val="001A5F0B"/>
    <w:rsid w:val="001A6FCE"/>
    <w:rsid w:val="001B0B09"/>
    <w:rsid w:val="001B686B"/>
    <w:rsid w:val="001B71CA"/>
    <w:rsid w:val="001B75B3"/>
    <w:rsid w:val="001C2213"/>
    <w:rsid w:val="001C3D35"/>
    <w:rsid w:val="001C58CF"/>
    <w:rsid w:val="001D471F"/>
    <w:rsid w:val="001E3829"/>
    <w:rsid w:val="001F0AC8"/>
    <w:rsid w:val="001F2429"/>
    <w:rsid w:val="001F4D95"/>
    <w:rsid w:val="001F5ED4"/>
    <w:rsid w:val="0020014F"/>
    <w:rsid w:val="00200275"/>
    <w:rsid w:val="00200F17"/>
    <w:rsid w:val="0020121D"/>
    <w:rsid w:val="002048FB"/>
    <w:rsid w:val="00220CB2"/>
    <w:rsid w:val="002210E1"/>
    <w:rsid w:val="002269AD"/>
    <w:rsid w:val="00234912"/>
    <w:rsid w:val="00235D6B"/>
    <w:rsid w:val="00243983"/>
    <w:rsid w:val="00245B15"/>
    <w:rsid w:val="0024639E"/>
    <w:rsid w:val="00247B0E"/>
    <w:rsid w:val="00247B21"/>
    <w:rsid w:val="00247D31"/>
    <w:rsid w:val="00250AFB"/>
    <w:rsid w:val="00252CDE"/>
    <w:rsid w:val="00252D52"/>
    <w:rsid w:val="00253214"/>
    <w:rsid w:val="00255021"/>
    <w:rsid w:val="00257C7F"/>
    <w:rsid w:val="0026277C"/>
    <w:rsid w:val="00262C50"/>
    <w:rsid w:val="00263D66"/>
    <w:rsid w:val="00275ECB"/>
    <w:rsid w:val="00276965"/>
    <w:rsid w:val="00286C5F"/>
    <w:rsid w:val="00287098"/>
    <w:rsid w:val="002879AF"/>
    <w:rsid w:val="00292144"/>
    <w:rsid w:val="002949DE"/>
    <w:rsid w:val="002A0247"/>
    <w:rsid w:val="002A1134"/>
    <w:rsid w:val="002B6AB4"/>
    <w:rsid w:val="002C083A"/>
    <w:rsid w:val="002C351E"/>
    <w:rsid w:val="002C3F2E"/>
    <w:rsid w:val="002D08A2"/>
    <w:rsid w:val="002D0D32"/>
    <w:rsid w:val="002D0E36"/>
    <w:rsid w:val="002D5D06"/>
    <w:rsid w:val="002D6511"/>
    <w:rsid w:val="002E45F9"/>
    <w:rsid w:val="002E697C"/>
    <w:rsid w:val="002E6BEE"/>
    <w:rsid w:val="002F0093"/>
    <w:rsid w:val="002F1182"/>
    <w:rsid w:val="002F1618"/>
    <w:rsid w:val="002F302F"/>
    <w:rsid w:val="00301284"/>
    <w:rsid w:val="003066AE"/>
    <w:rsid w:val="00306DA5"/>
    <w:rsid w:val="00310091"/>
    <w:rsid w:val="00310AEF"/>
    <w:rsid w:val="00311F6A"/>
    <w:rsid w:val="00316F1A"/>
    <w:rsid w:val="003200CE"/>
    <w:rsid w:val="00320A02"/>
    <w:rsid w:val="0032423E"/>
    <w:rsid w:val="003279B0"/>
    <w:rsid w:val="00327BBD"/>
    <w:rsid w:val="00330090"/>
    <w:rsid w:val="0034163B"/>
    <w:rsid w:val="00342275"/>
    <w:rsid w:val="00344578"/>
    <w:rsid w:val="003454AF"/>
    <w:rsid w:val="00352420"/>
    <w:rsid w:val="00353DA6"/>
    <w:rsid w:val="0035618B"/>
    <w:rsid w:val="00360C75"/>
    <w:rsid w:val="00362060"/>
    <w:rsid w:val="00371D4B"/>
    <w:rsid w:val="003737F2"/>
    <w:rsid w:val="003753F8"/>
    <w:rsid w:val="0037719E"/>
    <w:rsid w:val="0037755C"/>
    <w:rsid w:val="00386E9A"/>
    <w:rsid w:val="00387A25"/>
    <w:rsid w:val="00387FAE"/>
    <w:rsid w:val="00390090"/>
    <w:rsid w:val="00391FAF"/>
    <w:rsid w:val="00392219"/>
    <w:rsid w:val="003948EE"/>
    <w:rsid w:val="00395F91"/>
    <w:rsid w:val="00397476"/>
    <w:rsid w:val="00397EDF"/>
    <w:rsid w:val="003A013C"/>
    <w:rsid w:val="003A2D3F"/>
    <w:rsid w:val="003A320C"/>
    <w:rsid w:val="003A5E74"/>
    <w:rsid w:val="003B01DB"/>
    <w:rsid w:val="003B4FA5"/>
    <w:rsid w:val="003B612E"/>
    <w:rsid w:val="003B7621"/>
    <w:rsid w:val="003C2487"/>
    <w:rsid w:val="003C3635"/>
    <w:rsid w:val="003D498E"/>
    <w:rsid w:val="003D5240"/>
    <w:rsid w:val="003E63E9"/>
    <w:rsid w:val="003F2629"/>
    <w:rsid w:val="00401CDD"/>
    <w:rsid w:val="004063B8"/>
    <w:rsid w:val="004110DA"/>
    <w:rsid w:val="00413E21"/>
    <w:rsid w:val="00415AC0"/>
    <w:rsid w:val="004262E4"/>
    <w:rsid w:val="00432221"/>
    <w:rsid w:val="00434E2C"/>
    <w:rsid w:val="0043792E"/>
    <w:rsid w:val="00437C6E"/>
    <w:rsid w:val="00445233"/>
    <w:rsid w:val="004478C4"/>
    <w:rsid w:val="00447A61"/>
    <w:rsid w:val="00460F4F"/>
    <w:rsid w:val="00463DB7"/>
    <w:rsid w:val="00470826"/>
    <w:rsid w:val="004750C5"/>
    <w:rsid w:val="00481DF1"/>
    <w:rsid w:val="00482C25"/>
    <w:rsid w:val="0048414C"/>
    <w:rsid w:val="004863FF"/>
    <w:rsid w:val="0048719C"/>
    <w:rsid w:val="00487AEB"/>
    <w:rsid w:val="00487C48"/>
    <w:rsid w:val="00492243"/>
    <w:rsid w:val="004A20D6"/>
    <w:rsid w:val="004A4193"/>
    <w:rsid w:val="004B24DC"/>
    <w:rsid w:val="004C02B6"/>
    <w:rsid w:val="004C17DC"/>
    <w:rsid w:val="004C30C0"/>
    <w:rsid w:val="004C69D4"/>
    <w:rsid w:val="004D0157"/>
    <w:rsid w:val="004D4A46"/>
    <w:rsid w:val="004D559D"/>
    <w:rsid w:val="004D6F64"/>
    <w:rsid w:val="004E0916"/>
    <w:rsid w:val="004E3401"/>
    <w:rsid w:val="004F03E5"/>
    <w:rsid w:val="004F1818"/>
    <w:rsid w:val="004F2C04"/>
    <w:rsid w:val="004F4F89"/>
    <w:rsid w:val="004F6FEC"/>
    <w:rsid w:val="004F742F"/>
    <w:rsid w:val="00502542"/>
    <w:rsid w:val="00504B4E"/>
    <w:rsid w:val="00505112"/>
    <w:rsid w:val="00506A5A"/>
    <w:rsid w:val="00514A23"/>
    <w:rsid w:val="00515255"/>
    <w:rsid w:val="00523C26"/>
    <w:rsid w:val="00524381"/>
    <w:rsid w:val="00536C61"/>
    <w:rsid w:val="00540A08"/>
    <w:rsid w:val="005504E2"/>
    <w:rsid w:val="005568FF"/>
    <w:rsid w:val="0055694D"/>
    <w:rsid w:val="005607EC"/>
    <w:rsid w:val="00560CA5"/>
    <w:rsid w:val="00567967"/>
    <w:rsid w:val="00573ACB"/>
    <w:rsid w:val="005744AF"/>
    <w:rsid w:val="00576BE2"/>
    <w:rsid w:val="00580A4B"/>
    <w:rsid w:val="00581A0C"/>
    <w:rsid w:val="00585A40"/>
    <w:rsid w:val="005924D2"/>
    <w:rsid w:val="00595056"/>
    <w:rsid w:val="005A3BCC"/>
    <w:rsid w:val="005A780E"/>
    <w:rsid w:val="005B4E7D"/>
    <w:rsid w:val="005B5137"/>
    <w:rsid w:val="005B7F4D"/>
    <w:rsid w:val="005C106A"/>
    <w:rsid w:val="005C79E2"/>
    <w:rsid w:val="005D233E"/>
    <w:rsid w:val="005D4D73"/>
    <w:rsid w:val="005E30FD"/>
    <w:rsid w:val="005E325C"/>
    <w:rsid w:val="005E3B6C"/>
    <w:rsid w:val="005E5C94"/>
    <w:rsid w:val="005E64B8"/>
    <w:rsid w:val="005F01F9"/>
    <w:rsid w:val="005F0204"/>
    <w:rsid w:val="005F2B1B"/>
    <w:rsid w:val="005F2D8B"/>
    <w:rsid w:val="005F2E5A"/>
    <w:rsid w:val="005F31FA"/>
    <w:rsid w:val="005F556D"/>
    <w:rsid w:val="005F7DA4"/>
    <w:rsid w:val="00603CF5"/>
    <w:rsid w:val="0060656A"/>
    <w:rsid w:val="00612355"/>
    <w:rsid w:val="00622129"/>
    <w:rsid w:val="00632E1E"/>
    <w:rsid w:val="00633E9B"/>
    <w:rsid w:val="006345E1"/>
    <w:rsid w:val="00634703"/>
    <w:rsid w:val="006417A7"/>
    <w:rsid w:val="00642D80"/>
    <w:rsid w:val="00642D8E"/>
    <w:rsid w:val="006461D3"/>
    <w:rsid w:val="00646284"/>
    <w:rsid w:val="00647D99"/>
    <w:rsid w:val="00650467"/>
    <w:rsid w:val="0065596B"/>
    <w:rsid w:val="00656A16"/>
    <w:rsid w:val="00657C5E"/>
    <w:rsid w:val="00665210"/>
    <w:rsid w:val="00672759"/>
    <w:rsid w:val="006738FC"/>
    <w:rsid w:val="00674153"/>
    <w:rsid w:val="00675353"/>
    <w:rsid w:val="00677980"/>
    <w:rsid w:val="0068246D"/>
    <w:rsid w:val="006873AA"/>
    <w:rsid w:val="00690456"/>
    <w:rsid w:val="00695546"/>
    <w:rsid w:val="006A1AE1"/>
    <w:rsid w:val="006A3F3C"/>
    <w:rsid w:val="006A4916"/>
    <w:rsid w:val="006A7AB7"/>
    <w:rsid w:val="006B24A4"/>
    <w:rsid w:val="006B3DB2"/>
    <w:rsid w:val="006B4B36"/>
    <w:rsid w:val="006B67A1"/>
    <w:rsid w:val="006C3424"/>
    <w:rsid w:val="006C7197"/>
    <w:rsid w:val="006D2D41"/>
    <w:rsid w:val="006D4395"/>
    <w:rsid w:val="006D4740"/>
    <w:rsid w:val="006D4F86"/>
    <w:rsid w:val="006D54F6"/>
    <w:rsid w:val="006D555B"/>
    <w:rsid w:val="006E60A3"/>
    <w:rsid w:val="006E6DF7"/>
    <w:rsid w:val="006F1BD5"/>
    <w:rsid w:val="006F4615"/>
    <w:rsid w:val="006F6FD5"/>
    <w:rsid w:val="00701025"/>
    <w:rsid w:val="007066E8"/>
    <w:rsid w:val="007069AC"/>
    <w:rsid w:val="0071748E"/>
    <w:rsid w:val="007205B1"/>
    <w:rsid w:val="0072401C"/>
    <w:rsid w:val="007240CA"/>
    <w:rsid w:val="00726F2F"/>
    <w:rsid w:val="00732D7C"/>
    <w:rsid w:val="00734826"/>
    <w:rsid w:val="00740778"/>
    <w:rsid w:val="00746A33"/>
    <w:rsid w:val="00747FEB"/>
    <w:rsid w:val="007541D9"/>
    <w:rsid w:val="007542AF"/>
    <w:rsid w:val="00760958"/>
    <w:rsid w:val="007622AF"/>
    <w:rsid w:val="00764C3A"/>
    <w:rsid w:val="00767F74"/>
    <w:rsid w:val="00773E54"/>
    <w:rsid w:val="00780125"/>
    <w:rsid w:val="007809E5"/>
    <w:rsid w:val="00784E3E"/>
    <w:rsid w:val="00796CE8"/>
    <w:rsid w:val="00797729"/>
    <w:rsid w:val="007A0BF4"/>
    <w:rsid w:val="007A1FBD"/>
    <w:rsid w:val="007A277D"/>
    <w:rsid w:val="007A2932"/>
    <w:rsid w:val="007A2BF6"/>
    <w:rsid w:val="007A36AD"/>
    <w:rsid w:val="007B231B"/>
    <w:rsid w:val="007B2FB5"/>
    <w:rsid w:val="007C01EC"/>
    <w:rsid w:val="007C32FC"/>
    <w:rsid w:val="007C5A80"/>
    <w:rsid w:val="007D709A"/>
    <w:rsid w:val="007E39FE"/>
    <w:rsid w:val="007E6B99"/>
    <w:rsid w:val="007F25B6"/>
    <w:rsid w:val="007F65AC"/>
    <w:rsid w:val="0080673E"/>
    <w:rsid w:val="00810677"/>
    <w:rsid w:val="00813AC7"/>
    <w:rsid w:val="00814439"/>
    <w:rsid w:val="00820DE0"/>
    <w:rsid w:val="00822C44"/>
    <w:rsid w:val="008250F7"/>
    <w:rsid w:val="00825FDD"/>
    <w:rsid w:val="00834052"/>
    <w:rsid w:val="0083461F"/>
    <w:rsid w:val="008402AE"/>
    <w:rsid w:val="00840768"/>
    <w:rsid w:val="00842D4D"/>
    <w:rsid w:val="008535DD"/>
    <w:rsid w:val="0086169F"/>
    <w:rsid w:val="00862769"/>
    <w:rsid w:val="00863C13"/>
    <w:rsid w:val="008641E6"/>
    <w:rsid w:val="008649EB"/>
    <w:rsid w:val="00865EB3"/>
    <w:rsid w:val="0087010D"/>
    <w:rsid w:val="00871387"/>
    <w:rsid w:val="00872E84"/>
    <w:rsid w:val="00872EE6"/>
    <w:rsid w:val="00873937"/>
    <w:rsid w:val="0087416C"/>
    <w:rsid w:val="008818DE"/>
    <w:rsid w:val="00881EED"/>
    <w:rsid w:val="008854F8"/>
    <w:rsid w:val="00890A40"/>
    <w:rsid w:val="00893CD9"/>
    <w:rsid w:val="008A1B29"/>
    <w:rsid w:val="008A207D"/>
    <w:rsid w:val="008A3BDE"/>
    <w:rsid w:val="008A67F0"/>
    <w:rsid w:val="008B363E"/>
    <w:rsid w:val="008B48FD"/>
    <w:rsid w:val="008B64D8"/>
    <w:rsid w:val="008C1967"/>
    <w:rsid w:val="008C50DC"/>
    <w:rsid w:val="008C53E9"/>
    <w:rsid w:val="008C76A0"/>
    <w:rsid w:val="008F07C2"/>
    <w:rsid w:val="008F2463"/>
    <w:rsid w:val="008F6911"/>
    <w:rsid w:val="00901F12"/>
    <w:rsid w:val="00912696"/>
    <w:rsid w:val="00913877"/>
    <w:rsid w:val="00922874"/>
    <w:rsid w:val="0092426E"/>
    <w:rsid w:val="00924DF2"/>
    <w:rsid w:val="009272D0"/>
    <w:rsid w:val="0093148D"/>
    <w:rsid w:val="009317CC"/>
    <w:rsid w:val="00933F89"/>
    <w:rsid w:val="00935ADB"/>
    <w:rsid w:val="009427B8"/>
    <w:rsid w:val="00956DA5"/>
    <w:rsid w:val="00963E48"/>
    <w:rsid w:val="00966674"/>
    <w:rsid w:val="00966FE3"/>
    <w:rsid w:val="00970061"/>
    <w:rsid w:val="00972E1B"/>
    <w:rsid w:val="00980388"/>
    <w:rsid w:val="009817AD"/>
    <w:rsid w:val="00984A98"/>
    <w:rsid w:val="00985D32"/>
    <w:rsid w:val="009876D0"/>
    <w:rsid w:val="00991B1E"/>
    <w:rsid w:val="00991D08"/>
    <w:rsid w:val="0099679F"/>
    <w:rsid w:val="00996DA5"/>
    <w:rsid w:val="009A23B3"/>
    <w:rsid w:val="009A2FD0"/>
    <w:rsid w:val="009A5249"/>
    <w:rsid w:val="009A71E1"/>
    <w:rsid w:val="009B325C"/>
    <w:rsid w:val="009B342F"/>
    <w:rsid w:val="009C13E8"/>
    <w:rsid w:val="009C17A0"/>
    <w:rsid w:val="009C6BA4"/>
    <w:rsid w:val="009C7352"/>
    <w:rsid w:val="009D0B1E"/>
    <w:rsid w:val="009D253E"/>
    <w:rsid w:val="009D47E9"/>
    <w:rsid w:val="009E13EB"/>
    <w:rsid w:val="009E2FBD"/>
    <w:rsid w:val="009E3F94"/>
    <w:rsid w:val="009E5D70"/>
    <w:rsid w:val="009F0A26"/>
    <w:rsid w:val="009F23E8"/>
    <w:rsid w:val="009F3193"/>
    <w:rsid w:val="009F4DD8"/>
    <w:rsid w:val="00A01EE2"/>
    <w:rsid w:val="00A04DBB"/>
    <w:rsid w:val="00A1037A"/>
    <w:rsid w:val="00A10668"/>
    <w:rsid w:val="00A10C16"/>
    <w:rsid w:val="00A134A9"/>
    <w:rsid w:val="00A20225"/>
    <w:rsid w:val="00A25B82"/>
    <w:rsid w:val="00A264FC"/>
    <w:rsid w:val="00A33530"/>
    <w:rsid w:val="00A33987"/>
    <w:rsid w:val="00A34AF4"/>
    <w:rsid w:val="00A35196"/>
    <w:rsid w:val="00A36DF1"/>
    <w:rsid w:val="00A41EAE"/>
    <w:rsid w:val="00A42A8C"/>
    <w:rsid w:val="00A4614B"/>
    <w:rsid w:val="00A46E5E"/>
    <w:rsid w:val="00A53161"/>
    <w:rsid w:val="00A534FC"/>
    <w:rsid w:val="00A54002"/>
    <w:rsid w:val="00A56EEF"/>
    <w:rsid w:val="00A57052"/>
    <w:rsid w:val="00A60C33"/>
    <w:rsid w:val="00A61244"/>
    <w:rsid w:val="00A61414"/>
    <w:rsid w:val="00A65FAC"/>
    <w:rsid w:val="00A76CAC"/>
    <w:rsid w:val="00A846CA"/>
    <w:rsid w:val="00A846D6"/>
    <w:rsid w:val="00A8677C"/>
    <w:rsid w:val="00A87A33"/>
    <w:rsid w:val="00AA1693"/>
    <w:rsid w:val="00AA6D01"/>
    <w:rsid w:val="00AB1013"/>
    <w:rsid w:val="00AB168E"/>
    <w:rsid w:val="00AB1FBB"/>
    <w:rsid w:val="00AB44A7"/>
    <w:rsid w:val="00AB4867"/>
    <w:rsid w:val="00AB5D2D"/>
    <w:rsid w:val="00AB6188"/>
    <w:rsid w:val="00AB783B"/>
    <w:rsid w:val="00AC24FF"/>
    <w:rsid w:val="00AC3793"/>
    <w:rsid w:val="00AC5411"/>
    <w:rsid w:val="00AD1009"/>
    <w:rsid w:val="00AD167D"/>
    <w:rsid w:val="00AD1800"/>
    <w:rsid w:val="00AD4A89"/>
    <w:rsid w:val="00AD4EE7"/>
    <w:rsid w:val="00AE40F0"/>
    <w:rsid w:val="00AE741F"/>
    <w:rsid w:val="00AF315E"/>
    <w:rsid w:val="00AF5571"/>
    <w:rsid w:val="00AF5CF2"/>
    <w:rsid w:val="00B04770"/>
    <w:rsid w:val="00B11CA1"/>
    <w:rsid w:val="00B14DA3"/>
    <w:rsid w:val="00B22335"/>
    <w:rsid w:val="00B255C6"/>
    <w:rsid w:val="00B25736"/>
    <w:rsid w:val="00B45424"/>
    <w:rsid w:val="00B52459"/>
    <w:rsid w:val="00B61212"/>
    <w:rsid w:val="00B61789"/>
    <w:rsid w:val="00B62BB9"/>
    <w:rsid w:val="00B65F10"/>
    <w:rsid w:val="00B74338"/>
    <w:rsid w:val="00B75D4B"/>
    <w:rsid w:val="00B827CA"/>
    <w:rsid w:val="00B84D44"/>
    <w:rsid w:val="00B86E46"/>
    <w:rsid w:val="00B86E8F"/>
    <w:rsid w:val="00B917E1"/>
    <w:rsid w:val="00B925EF"/>
    <w:rsid w:val="00BA1B56"/>
    <w:rsid w:val="00BA3B4B"/>
    <w:rsid w:val="00BA6926"/>
    <w:rsid w:val="00BB3013"/>
    <w:rsid w:val="00BB5C87"/>
    <w:rsid w:val="00BB7100"/>
    <w:rsid w:val="00BC095E"/>
    <w:rsid w:val="00BC7453"/>
    <w:rsid w:val="00BD09CE"/>
    <w:rsid w:val="00BD32E0"/>
    <w:rsid w:val="00BD5694"/>
    <w:rsid w:val="00BE261B"/>
    <w:rsid w:val="00BE3904"/>
    <w:rsid w:val="00BE7CB2"/>
    <w:rsid w:val="00BF3895"/>
    <w:rsid w:val="00BF4CF6"/>
    <w:rsid w:val="00BF668B"/>
    <w:rsid w:val="00BF6C6C"/>
    <w:rsid w:val="00BF7216"/>
    <w:rsid w:val="00C02A75"/>
    <w:rsid w:val="00C112D8"/>
    <w:rsid w:val="00C1453C"/>
    <w:rsid w:val="00C14EF5"/>
    <w:rsid w:val="00C170F8"/>
    <w:rsid w:val="00C17C67"/>
    <w:rsid w:val="00C21B0D"/>
    <w:rsid w:val="00C21CE8"/>
    <w:rsid w:val="00C24627"/>
    <w:rsid w:val="00C37797"/>
    <w:rsid w:val="00C44B8C"/>
    <w:rsid w:val="00C50A00"/>
    <w:rsid w:val="00C51132"/>
    <w:rsid w:val="00C53E18"/>
    <w:rsid w:val="00C547EA"/>
    <w:rsid w:val="00C56FE9"/>
    <w:rsid w:val="00C574BB"/>
    <w:rsid w:val="00C62134"/>
    <w:rsid w:val="00C628C1"/>
    <w:rsid w:val="00C649C1"/>
    <w:rsid w:val="00C6630A"/>
    <w:rsid w:val="00C66F7F"/>
    <w:rsid w:val="00C73588"/>
    <w:rsid w:val="00C822FD"/>
    <w:rsid w:val="00C82C8F"/>
    <w:rsid w:val="00C8632E"/>
    <w:rsid w:val="00C873E1"/>
    <w:rsid w:val="00C90A06"/>
    <w:rsid w:val="00C90D53"/>
    <w:rsid w:val="00C91266"/>
    <w:rsid w:val="00C92628"/>
    <w:rsid w:val="00CA398C"/>
    <w:rsid w:val="00CA42D2"/>
    <w:rsid w:val="00CA7AED"/>
    <w:rsid w:val="00CB0F77"/>
    <w:rsid w:val="00CB2E88"/>
    <w:rsid w:val="00CB46B6"/>
    <w:rsid w:val="00CB7406"/>
    <w:rsid w:val="00CC1064"/>
    <w:rsid w:val="00CC2E5E"/>
    <w:rsid w:val="00CC75CE"/>
    <w:rsid w:val="00CC7971"/>
    <w:rsid w:val="00CD0A01"/>
    <w:rsid w:val="00CE1A0C"/>
    <w:rsid w:val="00CE5EE3"/>
    <w:rsid w:val="00CF0601"/>
    <w:rsid w:val="00CF38E7"/>
    <w:rsid w:val="00CF554D"/>
    <w:rsid w:val="00CF5826"/>
    <w:rsid w:val="00CF62F9"/>
    <w:rsid w:val="00D0154A"/>
    <w:rsid w:val="00D01809"/>
    <w:rsid w:val="00D0463F"/>
    <w:rsid w:val="00D05B2A"/>
    <w:rsid w:val="00D073EE"/>
    <w:rsid w:val="00D12AF3"/>
    <w:rsid w:val="00D13045"/>
    <w:rsid w:val="00D24658"/>
    <w:rsid w:val="00D253CC"/>
    <w:rsid w:val="00D276BB"/>
    <w:rsid w:val="00D27C9D"/>
    <w:rsid w:val="00D27F5C"/>
    <w:rsid w:val="00D30969"/>
    <w:rsid w:val="00D3508B"/>
    <w:rsid w:val="00D44D09"/>
    <w:rsid w:val="00D4650D"/>
    <w:rsid w:val="00D4701B"/>
    <w:rsid w:val="00D47E76"/>
    <w:rsid w:val="00D50598"/>
    <w:rsid w:val="00D5360B"/>
    <w:rsid w:val="00D55783"/>
    <w:rsid w:val="00D57F6D"/>
    <w:rsid w:val="00D65582"/>
    <w:rsid w:val="00D65E93"/>
    <w:rsid w:val="00D70452"/>
    <w:rsid w:val="00D71D46"/>
    <w:rsid w:val="00D71E33"/>
    <w:rsid w:val="00D71EB8"/>
    <w:rsid w:val="00D749FE"/>
    <w:rsid w:val="00D75871"/>
    <w:rsid w:val="00D82239"/>
    <w:rsid w:val="00D85780"/>
    <w:rsid w:val="00D860A2"/>
    <w:rsid w:val="00D95975"/>
    <w:rsid w:val="00DB05A2"/>
    <w:rsid w:val="00DB5C82"/>
    <w:rsid w:val="00DB6151"/>
    <w:rsid w:val="00DC192D"/>
    <w:rsid w:val="00DC1AFD"/>
    <w:rsid w:val="00DC5497"/>
    <w:rsid w:val="00DD0D52"/>
    <w:rsid w:val="00DD3C2C"/>
    <w:rsid w:val="00DD4254"/>
    <w:rsid w:val="00DE094B"/>
    <w:rsid w:val="00DE3131"/>
    <w:rsid w:val="00DE37BE"/>
    <w:rsid w:val="00DE6383"/>
    <w:rsid w:val="00DE6E0C"/>
    <w:rsid w:val="00DF133F"/>
    <w:rsid w:val="00DF287B"/>
    <w:rsid w:val="00DF63F7"/>
    <w:rsid w:val="00E02DC5"/>
    <w:rsid w:val="00E05B39"/>
    <w:rsid w:val="00E119BB"/>
    <w:rsid w:val="00E23257"/>
    <w:rsid w:val="00E3420E"/>
    <w:rsid w:val="00E34A86"/>
    <w:rsid w:val="00E34C57"/>
    <w:rsid w:val="00E35762"/>
    <w:rsid w:val="00E359A5"/>
    <w:rsid w:val="00E36EFF"/>
    <w:rsid w:val="00E41214"/>
    <w:rsid w:val="00E4255F"/>
    <w:rsid w:val="00E441AA"/>
    <w:rsid w:val="00E442D4"/>
    <w:rsid w:val="00E461B0"/>
    <w:rsid w:val="00E50FBE"/>
    <w:rsid w:val="00E51F09"/>
    <w:rsid w:val="00E52B04"/>
    <w:rsid w:val="00E56DC6"/>
    <w:rsid w:val="00E61DEA"/>
    <w:rsid w:val="00E66EAF"/>
    <w:rsid w:val="00E6701E"/>
    <w:rsid w:val="00E6711E"/>
    <w:rsid w:val="00E70AAC"/>
    <w:rsid w:val="00E71174"/>
    <w:rsid w:val="00E740E8"/>
    <w:rsid w:val="00E745A9"/>
    <w:rsid w:val="00E75E83"/>
    <w:rsid w:val="00E823F8"/>
    <w:rsid w:val="00E868A8"/>
    <w:rsid w:val="00E92007"/>
    <w:rsid w:val="00E93269"/>
    <w:rsid w:val="00E94B15"/>
    <w:rsid w:val="00E94CDD"/>
    <w:rsid w:val="00E959ED"/>
    <w:rsid w:val="00EA00F8"/>
    <w:rsid w:val="00EA0F05"/>
    <w:rsid w:val="00EA2685"/>
    <w:rsid w:val="00EA3C94"/>
    <w:rsid w:val="00EA5A5A"/>
    <w:rsid w:val="00EA67D7"/>
    <w:rsid w:val="00EB1086"/>
    <w:rsid w:val="00EB1A0A"/>
    <w:rsid w:val="00EB3170"/>
    <w:rsid w:val="00EB765E"/>
    <w:rsid w:val="00EC7E1A"/>
    <w:rsid w:val="00EE36AF"/>
    <w:rsid w:val="00EE4CD7"/>
    <w:rsid w:val="00EE4F1E"/>
    <w:rsid w:val="00EE57BC"/>
    <w:rsid w:val="00EE6BAC"/>
    <w:rsid w:val="00EF04B6"/>
    <w:rsid w:val="00EF2C34"/>
    <w:rsid w:val="00EF30EB"/>
    <w:rsid w:val="00EF5998"/>
    <w:rsid w:val="00EF6231"/>
    <w:rsid w:val="00F0499E"/>
    <w:rsid w:val="00F07D38"/>
    <w:rsid w:val="00F150C6"/>
    <w:rsid w:val="00F15C60"/>
    <w:rsid w:val="00F16D79"/>
    <w:rsid w:val="00F24574"/>
    <w:rsid w:val="00F2614B"/>
    <w:rsid w:val="00F26196"/>
    <w:rsid w:val="00F263EA"/>
    <w:rsid w:val="00F2667D"/>
    <w:rsid w:val="00F26EE9"/>
    <w:rsid w:val="00F35D13"/>
    <w:rsid w:val="00F370ED"/>
    <w:rsid w:val="00F37816"/>
    <w:rsid w:val="00F4230C"/>
    <w:rsid w:val="00F42AA4"/>
    <w:rsid w:val="00F440B6"/>
    <w:rsid w:val="00F44975"/>
    <w:rsid w:val="00F45065"/>
    <w:rsid w:val="00F5430B"/>
    <w:rsid w:val="00F545C7"/>
    <w:rsid w:val="00F55B53"/>
    <w:rsid w:val="00F6115E"/>
    <w:rsid w:val="00F61AEE"/>
    <w:rsid w:val="00F6239F"/>
    <w:rsid w:val="00F63B09"/>
    <w:rsid w:val="00F63F4B"/>
    <w:rsid w:val="00F70913"/>
    <w:rsid w:val="00F71BE3"/>
    <w:rsid w:val="00F818B0"/>
    <w:rsid w:val="00F906CF"/>
    <w:rsid w:val="00F939BA"/>
    <w:rsid w:val="00F97746"/>
    <w:rsid w:val="00FA1C48"/>
    <w:rsid w:val="00FA266F"/>
    <w:rsid w:val="00FA3C74"/>
    <w:rsid w:val="00FB1DF9"/>
    <w:rsid w:val="00FB2D2A"/>
    <w:rsid w:val="00FB399C"/>
    <w:rsid w:val="00FB44CC"/>
    <w:rsid w:val="00FB65F0"/>
    <w:rsid w:val="00FC3A7D"/>
    <w:rsid w:val="00FC494A"/>
    <w:rsid w:val="00FC4B43"/>
    <w:rsid w:val="00FD2032"/>
    <w:rsid w:val="00FF797A"/>
    <w:rsid w:val="052D4B7B"/>
    <w:rsid w:val="05B9EA6D"/>
    <w:rsid w:val="06868F65"/>
    <w:rsid w:val="06901E61"/>
    <w:rsid w:val="07537574"/>
    <w:rsid w:val="0773E4EC"/>
    <w:rsid w:val="09E80EFB"/>
    <w:rsid w:val="0AAB89D8"/>
    <w:rsid w:val="0B735CAC"/>
    <w:rsid w:val="0BB1AE58"/>
    <w:rsid w:val="0C2DB442"/>
    <w:rsid w:val="0D0F919C"/>
    <w:rsid w:val="103803AA"/>
    <w:rsid w:val="1144126A"/>
    <w:rsid w:val="11CAF72C"/>
    <w:rsid w:val="127A78C0"/>
    <w:rsid w:val="1285549F"/>
    <w:rsid w:val="12A3F79D"/>
    <w:rsid w:val="13100D8B"/>
    <w:rsid w:val="14622D71"/>
    <w:rsid w:val="148DA149"/>
    <w:rsid w:val="14C2796B"/>
    <w:rsid w:val="152EFFB5"/>
    <w:rsid w:val="17579C76"/>
    <w:rsid w:val="180A2BE8"/>
    <w:rsid w:val="18216DFF"/>
    <w:rsid w:val="182F61D0"/>
    <w:rsid w:val="18DACE9B"/>
    <w:rsid w:val="1A11E387"/>
    <w:rsid w:val="1A705C3F"/>
    <w:rsid w:val="1C1A25A6"/>
    <w:rsid w:val="1CA8FE60"/>
    <w:rsid w:val="1D58C267"/>
    <w:rsid w:val="1E8DF8D7"/>
    <w:rsid w:val="1F01EACC"/>
    <w:rsid w:val="1F632172"/>
    <w:rsid w:val="1FF11CFC"/>
    <w:rsid w:val="20E480F1"/>
    <w:rsid w:val="20EA521B"/>
    <w:rsid w:val="21BB54EE"/>
    <w:rsid w:val="22BB571A"/>
    <w:rsid w:val="274CE2C3"/>
    <w:rsid w:val="28068BA2"/>
    <w:rsid w:val="2900D091"/>
    <w:rsid w:val="29B088A4"/>
    <w:rsid w:val="29F5E94E"/>
    <w:rsid w:val="2A8E3C64"/>
    <w:rsid w:val="2A99A644"/>
    <w:rsid w:val="2AFF04E4"/>
    <w:rsid w:val="2B17FFD8"/>
    <w:rsid w:val="2C5AFD23"/>
    <w:rsid w:val="2D7612FD"/>
    <w:rsid w:val="2DE3A7D9"/>
    <w:rsid w:val="2E97C326"/>
    <w:rsid w:val="2EDF8662"/>
    <w:rsid w:val="2F4B0A93"/>
    <w:rsid w:val="304A0E94"/>
    <w:rsid w:val="316C552F"/>
    <w:rsid w:val="32C0441F"/>
    <w:rsid w:val="333BC4C5"/>
    <w:rsid w:val="343E0DAD"/>
    <w:rsid w:val="357CF532"/>
    <w:rsid w:val="35BFDEB1"/>
    <w:rsid w:val="35C36F93"/>
    <w:rsid w:val="36AE793F"/>
    <w:rsid w:val="37A59151"/>
    <w:rsid w:val="37B6ED0E"/>
    <w:rsid w:val="38C222C9"/>
    <w:rsid w:val="39D07232"/>
    <w:rsid w:val="3A0C9C7F"/>
    <w:rsid w:val="3A19534E"/>
    <w:rsid w:val="3A9DAB0F"/>
    <w:rsid w:val="3B7C898C"/>
    <w:rsid w:val="3BFC7D56"/>
    <w:rsid w:val="3C8A6559"/>
    <w:rsid w:val="3D3E37FB"/>
    <w:rsid w:val="3E347B0E"/>
    <w:rsid w:val="3E5BA21E"/>
    <w:rsid w:val="3E910CB6"/>
    <w:rsid w:val="3ED54CFC"/>
    <w:rsid w:val="3F249452"/>
    <w:rsid w:val="4026B211"/>
    <w:rsid w:val="41BE5238"/>
    <w:rsid w:val="41F565A9"/>
    <w:rsid w:val="42508AD5"/>
    <w:rsid w:val="432A78A7"/>
    <w:rsid w:val="455E08BF"/>
    <w:rsid w:val="458475F9"/>
    <w:rsid w:val="4742114F"/>
    <w:rsid w:val="4827BEB9"/>
    <w:rsid w:val="48A46DD0"/>
    <w:rsid w:val="4A1DC49A"/>
    <w:rsid w:val="4AE5DEFD"/>
    <w:rsid w:val="4B904768"/>
    <w:rsid w:val="4BFCB7AA"/>
    <w:rsid w:val="4CC57EF3"/>
    <w:rsid w:val="4CE4E43C"/>
    <w:rsid w:val="4CFDFFF1"/>
    <w:rsid w:val="4D66058B"/>
    <w:rsid w:val="4E5B7E40"/>
    <w:rsid w:val="4E706F7A"/>
    <w:rsid w:val="4FA7BA1B"/>
    <w:rsid w:val="4FCB79A4"/>
    <w:rsid w:val="50CB109E"/>
    <w:rsid w:val="50F2EA56"/>
    <w:rsid w:val="511FF9F8"/>
    <w:rsid w:val="51E28D81"/>
    <w:rsid w:val="52993743"/>
    <w:rsid w:val="52F0C1C5"/>
    <w:rsid w:val="53460EF7"/>
    <w:rsid w:val="540ACCAE"/>
    <w:rsid w:val="54DDE00A"/>
    <w:rsid w:val="54F14A40"/>
    <w:rsid w:val="56178043"/>
    <w:rsid w:val="563781E1"/>
    <w:rsid w:val="563ABF72"/>
    <w:rsid w:val="56CCB8B2"/>
    <w:rsid w:val="587568EB"/>
    <w:rsid w:val="58CC3DD1"/>
    <w:rsid w:val="597F3D0A"/>
    <w:rsid w:val="5ABCE6BE"/>
    <w:rsid w:val="5B85C4C0"/>
    <w:rsid w:val="5CADC61A"/>
    <w:rsid w:val="60B62DEC"/>
    <w:rsid w:val="619FC14E"/>
    <w:rsid w:val="61C9FA31"/>
    <w:rsid w:val="648FDE60"/>
    <w:rsid w:val="64E95A43"/>
    <w:rsid w:val="653AAFA7"/>
    <w:rsid w:val="66115BE9"/>
    <w:rsid w:val="666982C8"/>
    <w:rsid w:val="67EF2BC3"/>
    <w:rsid w:val="6A1083CE"/>
    <w:rsid w:val="6A126467"/>
    <w:rsid w:val="6AD29B21"/>
    <w:rsid w:val="6B0ED217"/>
    <w:rsid w:val="6B70AE99"/>
    <w:rsid w:val="6CC65FBB"/>
    <w:rsid w:val="6CDFB4C0"/>
    <w:rsid w:val="6CEC43B1"/>
    <w:rsid w:val="6D5EAA75"/>
    <w:rsid w:val="6D71155E"/>
    <w:rsid w:val="6E04F69E"/>
    <w:rsid w:val="6EB5CB2B"/>
    <w:rsid w:val="6EF67C58"/>
    <w:rsid w:val="6F833F54"/>
    <w:rsid w:val="6FBC83ED"/>
    <w:rsid w:val="6FFC8B49"/>
    <w:rsid w:val="700C07F2"/>
    <w:rsid w:val="70DE0136"/>
    <w:rsid w:val="71B68FB0"/>
    <w:rsid w:val="71F97257"/>
    <w:rsid w:val="7288360C"/>
    <w:rsid w:val="72B3D341"/>
    <w:rsid w:val="7336DF0C"/>
    <w:rsid w:val="73549CBD"/>
    <w:rsid w:val="73EC1BCC"/>
    <w:rsid w:val="747C269B"/>
    <w:rsid w:val="74E252A6"/>
    <w:rsid w:val="74E301C0"/>
    <w:rsid w:val="75E75859"/>
    <w:rsid w:val="7757DF4F"/>
    <w:rsid w:val="78430649"/>
    <w:rsid w:val="785B6210"/>
    <w:rsid w:val="790ACC26"/>
    <w:rsid w:val="798DB5A3"/>
    <w:rsid w:val="7A1986BD"/>
    <w:rsid w:val="7A40E898"/>
    <w:rsid w:val="7A5E151C"/>
    <w:rsid w:val="7C46F2DD"/>
    <w:rsid w:val="7D7A2793"/>
    <w:rsid w:val="7FB0DF63"/>
    <w:rsid w:val="7FB3A827"/>
  </w:rsids>
  <m:mathPr>
    <m:mathFont m:val="Cambria Math"/>
    <m:brkBin m:val="before"/>
    <m:brkBinSub m:val="--"/>
    <m:smallFrac m:val="0"/>
    <m:dispDef/>
    <m:lMargin m:val="0"/>
    <m:rMargin m:val="0"/>
    <m:defJc m:val="centerGroup"/>
    <m:wrapIndent m:val="1440"/>
    <m:intLim m:val="subSup"/>
    <m:naryLim m:val="undOvr"/>
  </m:mathPr>
  <w:themeFontLang w:val="lt-LT"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B16"/>
  <w15:chartTrackingRefBased/>
  <w15:docId w15:val="{334AF2B3-5885-445A-9820-D22F8232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8250F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250F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250F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250F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8250F7"/>
    <w:rPr>
      <w:vertAlign w:val="superscript"/>
    </w:rPr>
  </w:style>
  <w:style w:type="character" w:styleId="CommentReference">
    <w:name w:val="annotation reference"/>
    <w:basedOn w:val="DefaultParagraphFont"/>
    <w:uiPriority w:val="99"/>
    <w:semiHidden/>
    <w:unhideWhenUsed/>
    <w:rsid w:val="00327BBD"/>
    <w:rPr>
      <w:sz w:val="16"/>
      <w:szCs w:val="16"/>
    </w:rPr>
  </w:style>
  <w:style w:type="paragraph" w:styleId="CommentText">
    <w:name w:val="annotation text"/>
    <w:basedOn w:val="Normal"/>
    <w:link w:val="CommentTextChar"/>
    <w:uiPriority w:val="99"/>
    <w:unhideWhenUsed/>
    <w:rsid w:val="00327BBD"/>
    <w:pPr>
      <w:spacing w:line="240" w:lineRule="auto"/>
    </w:pPr>
    <w:rPr>
      <w:sz w:val="20"/>
      <w:szCs w:val="20"/>
    </w:rPr>
  </w:style>
  <w:style w:type="character" w:customStyle="1" w:styleId="CommentTextChar">
    <w:name w:val="Comment Text Char"/>
    <w:basedOn w:val="DefaultParagraphFont"/>
    <w:link w:val="CommentText"/>
    <w:uiPriority w:val="99"/>
    <w:rsid w:val="00327BBD"/>
    <w:rPr>
      <w:sz w:val="20"/>
      <w:szCs w:val="20"/>
    </w:rPr>
  </w:style>
  <w:style w:type="paragraph" w:styleId="CommentSubject">
    <w:name w:val="annotation subject"/>
    <w:basedOn w:val="CommentText"/>
    <w:next w:val="CommentText"/>
    <w:link w:val="CommentSubjectChar"/>
    <w:uiPriority w:val="99"/>
    <w:semiHidden/>
    <w:unhideWhenUsed/>
    <w:rsid w:val="00327BBD"/>
    <w:rPr>
      <w:b/>
      <w:bCs/>
    </w:rPr>
  </w:style>
  <w:style w:type="character" w:customStyle="1" w:styleId="CommentSubjectChar">
    <w:name w:val="Comment Subject Char"/>
    <w:basedOn w:val="CommentTextChar"/>
    <w:link w:val="CommentSubject"/>
    <w:uiPriority w:val="99"/>
    <w:semiHidden/>
    <w:rsid w:val="00327BBD"/>
    <w:rPr>
      <w:b/>
      <w:bCs/>
      <w:sz w:val="20"/>
      <w:szCs w:val="20"/>
    </w:rPr>
  </w:style>
  <w:style w:type="paragraph" w:styleId="Header">
    <w:name w:val="header"/>
    <w:basedOn w:val="Normal"/>
    <w:link w:val="HeaderChar"/>
    <w:uiPriority w:val="99"/>
    <w:unhideWhenUsed/>
    <w:rsid w:val="002C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2E"/>
  </w:style>
  <w:style w:type="paragraph" w:styleId="Footer">
    <w:name w:val="footer"/>
    <w:basedOn w:val="Normal"/>
    <w:link w:val="FooterChar"/>
    <w:uiPriority w:val="99"/>
    <w:unhideWhenUsed/>
    <w:rsid w:val="002C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2E"/>
  </w:style>
  <w:style w:type="character" w:styleId="Mention">
    <w:name w:val="Mention"/>
    <w:basedOn w:val="DefaultParagraphFont"/>
    <w:uiPriority w:val="99"/>
    <w:unhideWhenUsed/>
    <w:rsid w:val="007F25B6"/>
    <w:rPr>
      <w:color w:val="2B579A"/>
      <w:shd w:val="clear" w:color="auto" w:fill="E1DFDD"/>
    </w:rPr>
  </w:style>
  <w:style w:type="paragraph" w:styleId="Revision">
    <w:name w:val="Revision"/>
    <w:hidden/>
    <w:uiPriority w:val="99"/>
    <w:semiHidden/>
    <w:rsid w:val="0087010D"/>
    <w:pPr>
      <w:spacing w:after="0" w:line="240" w:lineRule="auto"/>
    </w:pPr>
  </w:style>
  <w:style w:type="character" w:customStyle="1" w:styleId="Bodytext2Bold">
    <w:name w:val="Body text (2) + Bold"/>
    <w:basedOn w:val="DefaultParagraphFont"/>
    <w:rsid w:val="001F2429"/>
    <w:rPr>
      <w:rFonts w:ascii="Calibri" w:eastAsia="Calibri" w:hAnsi="Calibri" w:cs="Calibri"/>
      <w:b/>
      <w:bCs/>
      <w:i w:val="0"/>
      <w:iCs w:val="0"/>
      <w:smallCaps w:val="0"/>
      <w:strike w:val="0"/>
      <w:color w:val="000000"/>
      <w:spacing w:val="0"/>
      <w:w w:val="100"/>
      <w:position w:val="0"/>
      <w:sz w:val="21"/>
      <w:szCs w:val="21"/>
      <w:u w:val="none"/>
      <w:lang w:val="lt-LT" w:eastAsia="lt-LT" w:bidi="lt-LT"/>
    </w:rPr>
  </w:style>
  <w:style w:type="paragraph" w:customStyle="1" w:styleId="xmsonormal">
    <w:name w:val="x_msonormal"/>
    <w:basedOn w:val="Normal"/>
    <w:rsid w:val="0083461F"/>
    <w:pPr>
      <w:spacing w:after="0" w:line="240" w:lineRule="auto"/>
    </w:pPr>
    <w:rPr>
      <w:rFonts w:ascii="Aptos" w:hAnsi="Aptos" w:cs="Aptos"/>
      <w:lang w:eastAsia="lt-LT"/>
    </w:rPr>
  </w:style>
  <w:style w:type="paragraph" w:styleId="NormalWeb">
    <w:name w:val="Normal (Web)"/>
    <w:basedOn w:val="Normal"/>
    <w:uiPriority w:val="99"/>
    <w:unhideWhenUsed/>
    <w:rsid w:val="00AB1F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AB1FBB"/>
    <w:rPr>
      <w:b/>
      <w:bCs/>
    </w:rPr>
  </w:style>
  <w:style w:type="table" w:styleId="GridTable1Light-Accent1">
    <w:name w:val="Grid Table 1 Light Accent 1"/>
    <w:basedOn w:val="TableNormal"/>
    <w:uiPriority w:val="46"/>
    <w:rsid w:val="00E94CD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E9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9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38A3-F79B-4EC6-8455-25FD9393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12352</Words>
  <Characters>7042</Characters>
  <Application>Microsoft Office Word</Application>
  <DocSecurity>4</DocSecurity>
  <Lines>58</Lines>
  <Paragraphs>38</Paragraphs>
  <ScaleCrop>false</ScaleCrop>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2026-07-01T11:31:00Z</dcterms:created>
  <dcterms:modified xsi:type="dcterms:W3CDTF">2026-07-01T11:31:00Z</dcterms:modified>
</cp:coreProperties>
</file>