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2AB9D84A" w:rsidR="000B3469" w:rsidRPr="001E2781" w:rsidRDefault="00215902" w:rsidP="000B3469">
          <w:pPr>
            <w:spacing w:after="120" w:line="20" w:lineRule="atLeast"/>
            <w:contextualSpacing/>
            <w:jc w:val="center"/>
            <w:rPr>
              <w:rFonts w:ascii="Times New Roman" w:hAnsi="Times New Roman" w:cs="Times New Roman"/>
              <w:b/>
              <w:bCs/>
              <w:sz w:val="24"/>
              <w:szCs w:val="24"/>
            </w:rPr>
          </w:pPr>
          <w:r w:rsidRPr="00215902">
            <w:rPr>
              <w:rFonts w:ascii="Times New Roman" w:hAnsi="Times New Roman" w:cs="Times New Roman"/>
              <w:b/>
              <w:bCs/>
              <w:sz w:val="24"/>
              <w:szCs w:val="24"/>
            </w:rPr>
            <w:t xml:space="preserve">MAŽOS VERTĖS VIEŠOJO </w:t>
          </w:r>
          <w:r w:rsidR="00650463" w:rsidRPr="00215902">
            <w:rPr>
              <w:rFonts w:ascii="Times New Roman" w:hAnsi="Times New Roman" w:cs="Times New Roman"/>
              <w:b/>
              <w:bCs/>
              <w:sz w:val="24"/>
              <w:szCs w:val="24"/>
            </w:rPr>
            <w:t>PIRKIMO „</w:t>
          </w:r>
          <w:r w:rsidR="00650463">
            <w:rPr>
              <w:rFonts w:ascii="Times New Roman" w:hAnsi="Times New Roman" w:cs="Times New Roman"/>
              <w:b/>
              <w:bCs/>
              <w:sz w:val="24"/>
              <w:szCs w:val="24"/>
            </w:rPr>
            <w:t xml:space="preserve"> IMC PASTATO </w:t>
          </w:r>
          <w:r w:rsidR="00650463" w:rsidRPr="00650463">
            <w:rPr>
              <w:rFonts w:ascii="Times New Roman" w:hAnsi="Times New Roman" w:cs="Times New Roman"/>
              <w:b/>
              <w:bCs/>
              <w:sz w:val="24"/>
              <w:szCs w:val="24"/>
              <w:lang w:val="lt-LT"/>
            </w:rPr>
            <w:t xml:space="preserve">PRAĖJIMO KONTROLĖS SISTEMOS </w:t>
          </w:r>
          <w:proofErr w:type="gramStart"/>
          <w:r w:rsidR="00650463" w:rsidRPr="00650463">
            <w:rPr>
              <w:rFonts w:ascii="Times New Roman" w:hAnsi="Times New Roman" w:cs="Times New Roman"/>
              <w:b/>
              <w:bCs/>
              <w:sz w:val="24"/>
              <w:szCs w:val="24"/>
              <w:lang w:val="lt-LT"/>
            </w:rPr>
            <w:t>MODERNIZAVIMAS</w:t>
          </w:r>
          <w:r w:rsidRPr="00215902">
            <w:rPr>
              <w:rFonts w:ascii="Times New Roman" w:hAnsi="Times New Roman" w:cs="Times New Roman"/>
              <w:b/>
              <w:bCs/>
              <w:sz w:val="24"/>
              <w:szCs w:val="24"/>
            </w:rPr>
            <w:t>“ SKELBIAMOS</w:t>
          </w:r>
          <w:proofErr w:type="gramEnd"/>
          <w:r w:rsidRPr="00215902">
            <w:rPr>
              <w:rFonts w:ascii="Times New Roman" w:hAnsi="Times New Roman" w:cs="Times New Roman"/>
              <w:b/>
              <w:bCs/>
              <w:sz w:val="24"/>
              <w:szCs w:val="24"/>
            </w:rPr>
            <w:t xml:space="preserve"> APKLAUSOS </w:t>
          </w:r>
          <w:r w:rsidR="000B3469" w:rsidRPr="001E2781">
            <w:rPr>
              <w:rFonts w:ascii="Times New Roman" w:hAnsi="Times New Roman" w:cs="Times New Roman"/>
              <w:b/>
              <w:bCs/>
              <w:sz w:val="24"/>
              <w:szCs w:val="24"/>
            </w:rPr>
            <w:t>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53C01750"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w:t>
      </w:r>
      <w:r w:rsidR="00FA2C2D">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004F6FE0"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w:t>
      </w:r>
      <w:r w:rsidR="00B1135B" w:rsidRPr="00B1135B">
        <w:rPr>
          <w:rFonts w:ascii="Times New Roman" w:hAnsi="Times New Roman" w:cs="Times New Roman"/>
          <w:color w:val="000000"/>
          <w:sz w:val="24"/>
          <w:szCs w:val="24"/>
          <w:lang w:val="lt-LT"/>
        </w:rPr>
        <w:t>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pateikti gamintojo parengt</w:t>
      </w:r>
      <w:r w:rsidR="00B1135B">
        <w:rPr>
          <w:rFonts w:ascii="Times New Roman" w:hAnsi="Times New Roman" w:cs="Times New Roman"/>
          <w:color w:val="000000"/>
          <w:sz w:val="24"/>
          <w:szCs w:val="24"/>
          <w:lang w:val="lt-LT"/>
        </w:rPr>
        <w:t>i</w:t>
      </w:r>
      <w:r w:rsidR="00B1135B" w:rsidRPr="00B1135B">
        <w:rPr>
          <w:rFonts w:ascii="Times New Roman" w:hAnsi="Times New Roman" w:cs="Times New Roman"/>
          <w:color w:val="000000"/>
          <w:sz w:val="24"/>
          <w:szCs w:val="24"/>
          <w:lang w:val="lt-LT"/>
        </w:rPr>
        <w:t xml:space="preserve"> katalog</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siūlomos įrangos techninių charakteristikų aprašym</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internetin</w:t>
      </w:r>
      <w:r w:rsidR="00B1135B">
        <w:rPr>
          <w:rFonts w:ascii="Times New Roman" w:hAnsi="Times New Roman" w:cs="Times New Roman"/>
          <w:color w:val="000000"/>
          <w:sz w:val="24"/>
          <w:szCs w:val="24"/>
          <w:lang w:val="lt-LT"/>
        </w:rPr>
        <w:t>ė</w:t>
      </w:r>
      <w:r w:rsidR="00B1135B" w:rsidRPr="00B1135B">
        <w:rPr>
          <w:rFonts w:ascii="Times New Roman" w:hAnsi="Times New Roman" w:cs="Times New Roman"/>
          <w:color w:val="000000"/>
          <w:sz w:val="24"/>
          <w:szCs w:val="24"/>
          <w:lang w:val="lt-LT"/>
        </w:rPr>
        <w:t>s nuorod</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xml:space="preserve"> į kitus šaltinius, kur patvirtinama siūlomos techninės įrangos charakteristika ir/ar technologija ir jų atitikimas reikalavimams. Dokumentuose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grafiškai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 y. pastebimai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pažymėt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 spalvotai ir/ar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rodyklėmis, 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pabraukt</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konkreči</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s teikiamų dokumentų viet</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s, kur aprašomos reikalaujamų techninių charakteristikų reikšmės, bei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įrašyt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kurį techninių reikalavimų punktą jos atitinka. </w:t>
      </w:r>
      <w:r w:rsidR="00B1135B">
        <w:rPr>
          <w:rFonts w:ascii="Times New Roman" w:hAnsi="Times New Roman" w:cs="Times New Roman"/>
          <w:color w:val="000000"/>
          <w:sz w:val="24"/>
          <w:szCs w:val="24"/>
          <w:lang w:val="lt-LT"/>
        </w:rPr>
        <w:t>Arba</w:t>
      </w:r>
      <w:r w:rsidR="00B1135B" w:rsidRPr="00B1135B">
        <w:rPr>
          <w:rFonts w:ascii="Times New Roman" w:hAnsi="Times New Roman" w:cs="Times New Roman"/>
          <w:color w:val="000000"/>
          <w:sz w:val="24"/>
          <w:szCs w:val="24"/>
          <w:lang w:val="lt-LT"/>
        </w:rPr>
        <w:t xml:space="preserv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tiksli viet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teikiamame šaltinyje, kur būtų aprašoma/patvirtinama atitinkama charakteristika.</w:t>
      </w:r>
      <w:r w:rsidR="00B1135B">
        <w:rPr>
          <w:rFonts w:ascii="Times New Roman" w:hAnsi="Times New Roman" w:cs="Times New Roman"/>
          <w:color w:val="000000"/>
          <w:sz w:val="24"/>
          <w:szCs w:val="24"/>
          <w:lang w:val="lt-LT"/>
        </w:rPr>
        <w:t xml:space="preserve"> </w:t>
      </w:r>
      <w:r w:rsidR="00C22A7C" w:rsidRPr="001E2781">
        <w:rPr>
          <w:rFonts w:ascii="Times New Roman" w:hAnsi="Times New Roman" w:cs="Times New Roman"/>
          <w:color w:val="000000"/>
          <w:sz w:val="24"/>
          <w:szCs w:val="24"/>
          <w:lang w:val="lt-LT"/>
        </w:rPr>
        <w:t>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 xml:space="preserve">išskyrus atvejus, kai pasiūlymą pateikia, arba įvertinus pasiūlymus liko tik vienas </w:t>
      </w:r>
      <w:r w:rsidR="005B27F5" w:rsidRPr="001E2781">
        <w:rPr>
          <w:rFonts w:ascii="Times New Roman" w:hAnsi="Times New Roman" w:cs="Times New Roman"/>
          <w:color w:val="000000"/>
          <w:sz w:val="24"/>
          <w:szCs w:val="24"/>
          <w:lang w:val="lt-LT"/>
        </w:rPr>
        <w:lastRenderedPageBreak/>
        <w:t>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w:t>
      </w:r>
      <w:r w:rsidR="00D80178" w:rsidRPr="001E2781">
        <w:rPr>
          <w:rFonts w:ascii="Times New Roman" w:hAnsi="Times New Roman" w:cs="Times New Roman"/>
          <w:sz w:val="24"/>
          <w:szCs w:val="24"/>
          <w:lang w:val="lt-LT"/>
        </w:rPr>
        <w:lastRenderedPageBreak/>
        <w:t xml:space="preserve">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FAB3" w14:textId="77777777" w:rsidR="00F0267B" w:rsidRDefault="00F0267B" w:rsidP="00184B8C">
      <w:pPr>
        <w:spacing w:after="0" w:line="240" w:lineRule="auto"/>
      </w:pPr>
      <w:r>
        <w:separator/>
      </w:r>
    </w:p>
  </w:endnote>
  <w:endnote w:type="continuationSeparator" w:id="0">
    <w:p w14:paraId="4B2C57AA" w14:textId="77777777" w:rsidR="00F0267B" w:rsidRDefault="00F0267B" w:rsidP="00184B8C">
      <w:pPr>
        <w:spacing w:after="0" w:line="240" w:lineRule="auto"/>
      </w:pPr>
      <w:r>
        <w:continuationSeparator/>
      </w:r>
    </w:p>
  </w:endnote>
  <w:endnote w:type="continuationNotice" w:id="1">
    <w:p w14:paraId="541F6D3C" w14:textId="77777777" w:rsidR="00F0267B" w:rsidRDefault="00F0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A16C" w14:textId="77777777" w:rsidR="00F0267B" w:rsidRDefault="00F0267B" w:rsidP="00184B8C">
      <w:pPr>
        <w:spacing w:after="0" w:line="240" w:lineRule="auto"/>
      </w:pPr>
      <w:r>
        <w:separator/>
      </w:r>
    </w:p>
  </w:footnote>
  <w:footnote w:type="continuationSeparator" w:id="0">
    <w:p w14:paraId="50AC4D15" w14:textId="77777777" w:rsidR="00F0267B" w:rsidRDefault="00F0267B" w:rsidP="00184B8C">
      <w:pPr>
        <w:spacing w:after="0" w:line="240" w:lineRule="auto"/>
      </w:pPr>
      <w:r>
        <w:continuationSeparator/>
      </w:r>
    </w:p>
  </w:footnote>
  <w:footnote w:type="continuationNotice" w:id="1">
    <w:p w14:paraId="5011F7F2" w14:textId="77777777" w:rsidR="00F0267B" w:rsidRDefault="00F0267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50463">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5046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D47"/>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438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65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902"/>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6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4BC"/>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D7E26"/>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46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9"/>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3AE"/>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041"/>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32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2B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D8A"/>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35B"/>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177"/>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869"/>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8F7"/>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1DE"/>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56D"/>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67B"/>
    <w:rsid w:val="00F03798"/>
    <w:rsid w:val="00F04DBC"/>
    <w:rsid w:val="00F10AE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1894"/>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2C2D"/>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16B5"/>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24086</Words>
  <Characters>13730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37741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2026-07-01T10:25:00Z</dcterms:created>
  <dcterms:modified xsi:type="dcterms:W3CDTF">2026-07-01T10:27:00Z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