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6E0162D" w14:textId="77777777" w:rsidR="006E128D" w:rsidRPr="002733D6" w:rsidRDefault="006E128D" w:rsidP="006E128D">
          <w:pPr>
            <w:spacing w:after="120"/>
            <w:ind w:firstLine="0"/>
            <w:contextualSpacing/>
            <w:rPr>
              <w:rFonts w:ascii="Times New Roman" w:eastAsia="Times New Roman" w:hAnsi="Times New Roman" w:cs="Times New Roman"/>
              <w:sz w:val="22"/>
              <w:szCs w:val="22"/>
            </w:rPr>
          </w:pPr>
        </w:p>
        <w:p w14:paraId="2DBF8AA6" w14:textId="77777777" w:rsidR="006E128D" w:rsidRPr="002733D6" w:rsidRDefault="006E128D" w:rsidP="006E128D">
          <w:pPr>
            <w:spacing w:after="120"/>
            <w:ind w:left="567" w:firstLine="0"/>
            <w:contextualSpacing/>
            <w:jc w:val="center"/>
            <w:rPr>
              <w:rFonts w:cstheme="minorHAnsi"/>
              <w:sz w:val="28"/>
              <w:szCs w:val="28"/>
            </w:rPr>
          </w:pPr>
        </w:p>
        <w:p w14:paraId="2836D507" w14:textId="77777777" w:rsidR="006E128D" w:rsidRPr="002733D6" w:rsidRDefault="006E128D" w:rsidP="006E128D">
          <w:pPr>
            <w:spacing w:after="120"/>
            <w:ind w:left="567" w:firstLine="0"/>
            <w:contextualSpacing/>
            <w:jc w:val="center"/>
            <w:rPr>
              <w:rFonts w:cstheme="minorHAnsi"/>
              <w:sz w:val="28"/>
              <w:szCs w:val="28"/>
            </w:rPr>
          </w:pPr>
        </w:p>
        <w:p w14:paraId="5A973566" w14:textId="77777777" w:rsidR="006E128D" w:rsidRPr="002733D6" w:rsidRDefault="006E128D" w:rsidP="006E128D">
          <w:pPr>
            <w:spacing w:after="120"/>
            <w:ind w:left="567" w:firstLine="0"/>
            <w:contextualSpacing/>
            <w:jc w:val="center"/>
            <w:rPr>
              <w:rFonts w:cstheme="minorHAnsi"/>
              <w:sz w:val="28"/>
              <w:szCs w:val="28"/>
            </w:rPr>
          </w:pPr>
        </w:p>
        <w:p w14:paraId="75E86B4F" w14:textId="77777777"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MAŽOS VERTĖS VIEŠOJO PIRKIMO</w:t>
          </w:r>
        </w:p>
        <w:p w14:paraId="7069AD0F" w14:textId="33475044"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w:t>
          </w:r>
          <w:r w:rsidR="00075C89">
            <w:rPr>
              <w:rFonts w:cstheme="minorHAnsi"/>
              <w:b/>
              <w:bCs/>
              <w:sz w:val="28"/>
              <w:szCs w:val="28"/>
            </w:rPr>
            <w:t>SEGMENTINIŲ PAKELIAMŲ VARTŲ 9 VNT. IR UŽTVARŲ 3 VNT. TECHNINĖS PRIEŽIŪROS IR REMONTO DARBAI</w:t>
          </w:r>
          <w:r w:rsidR="007D6A7E">
            <w:rPr>
              <w:rFonts w:cstheme="minorHAnsi"/>
              <w:b/>
              <w:bCs/>
              <w:sz w:val="28"/>
              <w:szCs w:val="28"/>
            </w:rPr>
            <w:t>“</w:t>
          </w:r>
        </w:p>
        <w:p w14:paraId="14741F3D" w14:textId="77777777" w:rsidR="00DC35F7" w:rsidRDefault="00DC35F7" w:rsidP="00F46AE6">
          <w:pPr>
            <w:spacing w:after="120" w:line="240" w:lineRule="auto"/>
            <w:ind w:firstLine="0"/>
            <w:contextualSpacing/>
            <w:jc w:val="center"/>
            <w:rPr>
              <w:rFonts w:cstheme="minorHAnsi"/>
              <w:b/>
              <w:bCs/>
              <w:sz w:val="28"/>
              <w:szCs w:val="28"/>
            </w:rPr>
          </w:pPr>
        </w:p>
        <w:p w14:paraId="2120FFED" w14:textId="7029F39F"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 xml:space="preserve">SKELBIAMOS APKLAUSOS SPECIALIOSIOS SĄLYGOS </w:t>
          </w:r>
        </w:p>
        <w:p w14:paraId="0A06FB19" w14:textId="77777777" w:rsidR="006E128D" w:rsidRPr="002733D6" w:rsidRDefault="006E128D" w:rsidP="00F46AE6">
          <w:pPr>
            <w:spacing w:after="120" w:line="240" w:lineRule="auto"/>
            <w:ind w:firstLine="0"/>
            <w:contextualSpacing/>
            <w:jc w:val="center"/>
            <w:rPr>
              <w:rFonts w:ascii="Arial" w:hAnsi="Arial" w:cs="Arial"/>
            </w:rPr>
          </w:pPr>
          <w:r w:rsidRPr="002733D6">
            <w:rPr>
              <w:rFonts w:cstheme="minorHAnsi"/>
              <w:b/>
              <w:bCs/>
              <w:sz w:val="28"/>
              <w:szCs w:val="28"/>
            </w:rPr>
            <w:t>Versija Nr. 1</w:t>
          </w:r>
          <w:r w:rsidRPr="002733D6">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48DB92F2" w14:textId="77777777" w:rsidR="006E128D" w:rsidRPr="002733D6" w:rsidRDefault="006E128D" w:rsidP="006E128D">
              <w:pPr>
                <w:pStyle w:val="Turinioantrat"/>
                <w:tabs>
                  <w:tab w:val="left" w:pos="6555"/>
                </w:tabs>
                <w:rPr>
                  <w:rFonts w:asciiTheme="minorHAnsi" w:hAnsiTheme="minorHAnsi" w:cstheme="minorHAnsi"/>
                </w:rPr>
              </w:pPr>
              <w:r w:rsidRPr="002733D6">
                <w:rPr>
                  <w:rFonts w:asciiTheme="minorHAnsi" w:hAnsiTheme="minorHAnsi" w:cstheme="minorHAnsi"/>
                </w:rPr>
                <w:t>TURINYS</w:t>
              </w:r>
              <w:r w:rsidRPr="002733D6">
                <w:rPr>
                  <w:rFonts w:asciiTheme="minorHAnsi" w:hAnsiTheme="minorHAnsi" w:cstheme="minorHAnsi"/>
                </w:rPr>
                <w:tab/>
              </w:r>
            </w:p>
            <w:p w14:paraId="2AA135D7" w14:textId="77777777" w:rsidR="006E128D" w:rsidRPr="002733D6" w:rsidRDefault="006E128D" w:rsidP="006E128D">
              <w:pPr>
                <w:pStyle w:val="Turinys1"/>
                <w:rPr>
                  <w:noProof w:val="0"/>
                  <w:sz w:val="22"/>
                  <w:szCs w:val="22"/>
                  <w:lang w:eastAsia="en-US"/>
                </w:rPr>
              </w:pPr>
              <w:r w:rsidRPr="002733D6">
                <w:rPr>
                  <w:noProof w:val="0"/>
                </w:rPr>
                <w:fldChar w:fldCharType="begin"/>
              </w:r>
              <w:r w:rsidRPr="002733D6">
                <w:rPr>
                  <w:noProof w:val="0"/>
                </w:rPr>
                <w:instrText xml:space="preserve"> TOC \o "1-3" \h \z \u </w:instrText>
              </w:r>
              <w:r w:rsidRPr="002733D6">
                <w:rPr>
                  <w:noProof w:val="0"/>
                </w:rPr>
                <w:fldChar w:fldCharType="separate"/>
              </w:r>
              <w:hyperlink w:anchor="_Toc137194947" w:history="1">
                <w:r w:rsidRPr="002733D6">
                  <w:rPr>
                    <w:rStyle w:val="Hipersaitas"/>
                    <w:noProof w:val="0"/>
                  </w:rPr>
                  <w:t>1.</w:t>
                </w:r>
                <w:r w:rsidRPr="002733D6">
                  <w:rPr>
                    <w:noProof w:val="0"/>
                    <w:sz w:val="22"/>
                    <w:szCs w:val="22"/>
                    <w:lang w:eastAsia="en-US"/>
                  </w:rPr>
                  <w:tab/>
                </w:r>
                <w:r w:rsidRPr="002733D6">
                  <w:rPr>
                    <w:rStyle w:val="Hipersaitas"/>
                    <w:noProof w:val="0"/>
                  </w:rPr>
                  <w:t>Bendra informacija</w:t>
                </w:r>
                <w:r w:rsidRPr="002733D6">
                  <w:rPr>
                    <w:noProof w:val="0"/>
                    <w:webHidden/>
                  </w:rPr>
                  <w:tab/>
                </w:r>
                <w:r w:rsidRPr="002733D6">
                  <w:rPr>
                    <w:noProof w:val="0"/>
                    <w:webHidden/>
                  </w:rPr>
                  <w:fldChar w:fldCharType="begin"/>
                </w:r>
                <w:r w:rsidRPr="002733D6">
                  <w:rPr>
                    <w:noProof w:val="0"/>
                    <w:webHidden/>
                  </w:rPr>
                  <w:instrText xml:space="preserve"> PAGEREF _Toc137194947 \h </w:instrText>
                </w:r>
                <w:r w:rsidRPr="002733D6">
                  <w:rPr>
                    <w:noProof w:val="0"/>
                    <w:webHidden/>
                  </w:rPr>
                </w:r>
                <w:r w:rsidRPr="002733D6">
                  <w:rPr>
                    <w:noProof w:val="0"/>
                    <w:webHidden/>
                  </w:rPr>
                  <w:fldChar w:fldCharType="separate"/>
                </w:r>
                <w:r w:rsidRPr="002733D6">
                  <w:rPr>
                    <w:noProof w:val="0"/>
                    <w:webHidden/>
                  </w:rPr>
                  <w:t>2</w:t>
                </w:r>
                <w:r w:rsidRPr="002733D6">
                  <w:rPr>
                    <w:noProof w:val="0"/>
                    <w:webHidden/>
                  </w:rPr>
                  <w:fldChar w:fldCharType="end"/>
                </w:r>
              </w:hyperlink>
            </w:p>
            <w:p w14:paraId="059B507A" w14:textId="77777777" w:rsidR="006E128D" w:rsidRPr="002733D6" w:rsidRDefault="006E128D" w:rsidP="006E128D">
              <w:pPr>
                <w:pStyle w:val="Turinys1"/>
                <w:rPr>
                  <w:noProof w:val="0"/>
                  <w:sz w:val="22"/>
                  <w:szCs w:val="22"/>
                  <w:lang w:eastAsia="en-US"/>
                </w:rPr>
              </w:pPr>
              <w:hyperlink w:anchor="_Toc137194948" w:history="1">
                <w:r w:rsidRPr="002733D6">
                  <w:rPr>
                    <w:rStyle w:val="Hipersaitas"/>
                    <w:rFonts w:eastAsia="Calibri"/>
                    <w:noProof w:val="0"/>
                  </w:rPr>
                  <w:t>2.</w:t>
                </w:r>
                <w:r w:rsidRPr="002733D6">
                  <w:rPr>
                    <w:noProof w:val="0"/>
                    <w:sz w:val="22"/>
                    <w:szCs w:val="22"/>
                    <w:lang w:eastAsia="en-US"/>
                  </w:rPr>
                  <w:tab/>
                </w:r>
                <w:r w:rsidRPr="002733D6">
                  <w:rPr>
                    <w:rStyle w:val="Hipersaitas"/>
                    <w:noProof w:val="0"/>
                  </w:rPr>
                  <w:t>Pirkimo objektas</w:t>
                </w:r>
                <w:r w:rsidRPr="002733D6">
                  <w:rPr>
                    <w:noProof w:val="0"/>
                    <w:webHidden/>
                  </w:rPr>
                  <w:tab/>
                </w:r>
                <w:r w:rsidRPr="002733D6">
                  <w:rPr>
                    <w:noProof w:val="0"/>
                    <w:webHidden/>
                  </w:rPr>
                  <w:fldChar w:fldCharType="begin"/>
                </w:r>
                <w:r w:rsidRPr="002733D6">
                  <w:rPr>
                    <w:noProof w:val="0"/>
                    <w:webHidden/>
                  </w:rPr>
                  <w:instrText xml:space="preserve"> PAGEREF _Toc137194948 \h </w:instrText>
                </w:r>
                <w:r w:rsidRPr="002733D6">
                  <w:rPr>
                    <w:noProof w:val="0"/>
                    <w:webHidden/>
                  </w:rPr>
                </w:r>
                <w:r w:rsidRPr="002733D6">
                  <w:rPr>
                    <w:noProof w:val="0"/>
                    <w:webHidden/>
                  </w:rPr>
                  <w:fldChar w:fldCharType="separate"/>
                </w:r>
                <w:r w:rsidRPr="002733D6">
                  <w:rPr>
                    <w:noProof w:val="0"/>
                    <w:webHidden/>
                  </w:rPr>
                  <w:t>2</w:t>
                </w:r>
                <w:r w:rsidRPr="002733D6">
                  <w:rPr>
                    <w:noProof w:val="0"/>
                    <w:webHidden/>
                  </w:rPr>
                  <w:fldChar w:fldCharType="end"/>
                </w:r>
              </w:hyperlink>
            </w:p>
            <w:p w14:paraId="326B03DB" w14:textId="77777777" w:rsidR="006E128D" w:rsidRPr="002733D6" w:rsidRDefault="006E128D" w:rsidP="006E128D">
              <w:pPr>
                <w:pStyle w:val="Turinys1"/>
                <w:rPr>
                  <w:noProof w:val="0"/>
                  <w:sz w:val="22"/>
                  <w:szCs w:val="22"/>
                  <w:lang w:eastAsia="en-US"/>
                </w:rPr>
              </w:pPr>
              <w:hyperlink w:anchor="_Toc137194949" w:history="1">
                <w:r w:rsidRPr="002733D6">
                  <w:rPr>
                    <w:rStyle w:val="Hipersaitas"/>
                    <w:rFonts w:eastAsia="Calibri"/>
                    <w:noProof w:val="0"/>
                  </w:rPr>
                  <w:t>3.</w:t>
                </w:r>
                <w:r w:rsidRPr="002733D6">
                  <w:rPr>
                    <w:noProof w:val="0"/>
                    <w:sz w:val="22"/>
                    <w:szCs w:val="22"/>
                    <w:lang w:eastAsia="en-US"/>
                  </w:rPr>
                  <w:tab/>
                </w:r>
                <w:r w:rsidRPr="002733D6">
                  <w:rPr>
                    <w:rStyle w:val="Hipersaitas"/>
                    <w:noProof w:val="0"/>
                  </w:rPr>
                  <w:t>Tiekėjų pašalinimo pagrindai, kvalifikacijos reikalavimai ir reikalaujami kokybės vadybos sistemos ir (arba) aplinkos apsaugos vadybos sistemos standartai</w:t>
                </w:r>
                <w:r w:rsidRPr="002733D6">
                  <w:rPr>
                    <w:noProof w:val="0"/>
                    <w:webHidden/>
                  </w:rPr>
                  <w:tab/>
                </w:r>
                <w:r w:rsidRPr="002733D6">
                  <w:rPr>
                    <w:noProof w:val="0"/>
                    <w:webHidden/>
                  </w:rPr>
                  <w:fldChar w:fldCharType="begin"/>
                </w:r>
                <w:r w:rsidRPr="002733D6">
                  <w:rPr>
                    <w:noProof w:val="0"/>
                    <w:webHidden/>
                  </w:rPr>
                  <w:instrText xml:space="preserve"> PAGEREF _Toc137194949 \h </w:instrText>
                </w:r>
                <w:r w:rsidRPr="002733D6">
                  <w:rPr>
                    <w:noProof w:val="0"/>
                    <w:webHidden/>
                  </w:rPr>
                </w:r>
                <w:r w:rsidRPr="002733D6">
                  <w:rPr>
                    <w:noProof w:val="0"/>
                    <w:webHidden/>
                  </w:rPr>
                  <w:fldChar w:fldCharType="separate"/>
                </w:r>
                <w:r w:rsidRPr="002733D6">
                  <w:rPr>
                    <w:noProof w:val="0"/>
                    <w:webHidden/>
                  </w:rPr>
                  <w:t>3</w:t>
                </w:r>
                <w:r w:rsidRPr="002733D6">
                  <w:rPr>
                    <w:noProof w:val="0"/>
                    <w:webHidden/>
                  </w:rPr>
                  <w:fldChar w:fldCharType="end"/>
                </w:r>
              </w:hyperlink>
            </w:p>
            <w:p w14:paraId="4E7FB07D" w14:textId="77777777" w:rsidR="006E128D" w:rsidRPr="002733D6" w:rsidRDefault="006E128D" w:rsidP="006E128D">
              <w:pPr>
                <w:pStyle w:val="Turinys1"/>
                <w:rPr>
                  <w:noProof w:val="0"/>
                  <w:sz w:val="22"/>
                  <w:szCs w:val="22"/>
                  <w:lang w:eastAsia="en-US"/>
                </w:rPr>
              </w:pPr>
              <w:hyperlink w:anchor="_Toc137194950" w:history="1">
                <w:r w:rsidRPr="002733D6">
                  <w:rPr>
                    <w:rStyle w:val="Hipersaitas"/>
                    <w:rFonts w:eastAsia="Calibri"/>
                    <w:noProof w:val="0"/>
                  </w:rPr>
                  <w:t>4.</w:t>
                </w:r>
                <w:r w:rsidRPr="002733D6">
                  <w:rPr>
                    <w:noProof w:val="0"/>
                    <w:sz w:val="22"/>
                    <w:szCs w:val="22"/>
                    <w:lang w:eastAsia="en-US"/>
                  </w:rPr>
                  <w:tab/>
                </w:r>
                <w:r w:rsidRPr="002733D6">
                  <w:rPr>
                    <w:rStyle w:val="Hipersaitas"/>
                    <w:noProof w:val="0"/>
                  </w:rPr>
                  <w:t>Reikalavimai, susiję su nacionaliniu saugumu</w:t>
                </w:r>
                <w:r w:rsidRPr="002733D6">
                  <w:rPr>
                    <w:noProof w:val="0"/>
                    <w:webHidden/>
                  </w:rPr>
                  <w:tab/>
                </w:r>
                <w:r w:rsidRPr="002733D6">
                  <w:rPr>
                    <w:noProof w:val="0"/>
                    <w:webHidden/>
                  </w:rPr>
                  <w:fldChar w:fldCharType="begin"/>
                </w:r>
                <w:r w:rsidRPr="002733D6">
                  <w:rPr>
                    <w:noProof w:val="0"/>
                    <w:webHidden/>
                  </w:rPr>
                  <w:instrText xml:space="preserve"> PAGEREF _Toc137194950 \h </w:instrText>
                </w:r>
                <w:r w:rsidRPr="002733D6">
                  <w:rPr>
                    <w:noProof w:val="0"/>
                    <w:webHidden/>
                  </w:rPr>
                </w:r>
                <w:r w:rsidRPr="002733D6">
                  <w:rPr>
                    <w:noProof w:val="0"/>
                    <w:webHidden/>
                  </w:rPr>
                  <w:fldChar w:fldCharType="separate"/>
                </w:r>
                <w:r w:rsidRPr="002733D6">
                  <w:rPr>
                    <w:noProof w:val="0"/>
                    <w:webHidden/>
                  </w:rPr>
                  <w:t>4</w:t>
                </w:r>
                <w:r w:rsidRPr="002733D6">
                  <w:rPr>
                    <w:noProof w:val="0"/>
                    <w:webHidden/>
                  </w:rPr>
                  <w:fldChar w:fldCharType="end"/>
                </w:r>
              </w:hyperlink>
            </w:p>
            <w:p w14:paraId="13A293A3" w14:textId="77777777" w:rsidR="006E128D" w:rsidRPr="002733D6" w:rsidRDefault="006E128D" w:rsidP="006E128D">
              <w:pPr>
                <w:pStyle w:val="Turinys1"/>
                <w:rPr>
                  <w:noProof w:val="0"/>
                  <w:sz w:val="22"/>
                  <w:szCs w:val="22"/>
                  <w:lang w:eastAsia="en-US"/>
                </w:rPr>
              </w:pPr>
              <w:hyperlink w:anchor="_Toc137194951" w:history="1">
                <w:r w:rsidRPr="002733D6">
                  <w:rPr>
                    <w:rStyle w:val="Hipersaitas"/>
                    <w:rFonts w:eastAsia="Calibri"/>
                    <w:noProof w:val="0"/>
                  </w:rPr>
                  <w:t>5.</w:t>
                </w:r>
                <w:r w:rsidRPr="002733D6">
                  <w:rPr>
                    <w:noProof w:val="0"/>
                    <w:sz w:val="22"/>
                    <w:szCs w:val="22"/>
                    <w:lang w:eastAsia="en-US"/>
                  </w:rPr>
                  <w:tab/>
                </w:r>
                <w:r w:rsidRPr="002733D6">
                  <w:rPr>
                    <w:rStyle w:val="Hipersaitas"/>
                    <w:noProof w:val="0"/>
                  </w:rPr>
                  <w:t>Specialieji reikalavimai pasiūlymų rengimui ir pateikimui</w:t>
                </w:r>
                <w:r w:rsidRPr="002733D6">
                  <w:rPr>
                    <w:noProof w:val="0"/>
                    <w:webHidden/>
                  </w:rPr>
                  <w:tab/>
                </w:r>
                <w:r w:rsidRPr="002733D6">
                  <w:rPr>
                    <w:noProof w:val="0"/>
                    <w:webHidden/>
                  </w:rPr>
                  <w:fldChar w:fldCharType="begin"/>
                </w:r>
                <w:r w:rsidRPr="002733D6">
                  <w:rPr>
                    <w:noProof w:val="0"/>
                    <w:webHidden/>
                  </w:rPr>
                  <w:instrText xml:space="preserve"> PAGEREF _Toc137194951 \h </w:instrText>
                </w:r>
                <w:r w:rsidRPr="002733D6">
                  <w:rPr>
                    <w:noProof w:val="0"/>
                    <w:webHidden/>
                  </w:rPr>
                </w:r>
                <w:r w:rsidRPr="002733D6">
                  <w:rPr>
                    <w:noProof w:val="0"/>
                    <w:webHidden/>
                  </w:rPr>
                  <w:fldChar w:fldCharType="separate"/>
                </w:r>
                <w:r w:rsidRPr="002733D6">
                  <w:rPr>
                    <w:noProof w:val="0"/>
                    <w:webHidden/>
                  </w:rPr>
                  <w:t>5</w:t>
                </w:r>
                <w:r w:rsidRPr="002733D6">
                  <w:rPr>
                    <w:noProof w:val="0"/>
                    <w:webHidden/>
                  </w:rPr>
                  <w:fldChar w:fldCharType="end"/>
                </w:r>
              </w:hyperlink>
            </w:p>
            <w:p w14:paraId="5F06A117" w14:textId="77777777" w:rsidR="006E128D" w:rsidRPr="002733D6" w:rsidRDefault="006E128D" w:rsidP="006E128D">
              <w:pPr>
                <w:pStyle w:val="Turinys1"/>
                <w:rPr>
                  <w:noProof w:val="0"/>
                  <w:sz w:val="22"/>
                  <w:szCs w:val="22"/>
                  <w:lang w:eastAsia="en-US"/>
                </w:rPr>
              </w:pPr>
              <w:hyperlink w:anchor="_Toc137194952" w:history="1">
                <w:r w:rsidRPr="002733D6">
                  <w:rPr>
                    <w:rStyle w:val="Hipersaitas"/>
                    <w:noProof w:val="0"/>
                  </w:rPr>
                  <w:t>6.     Pasiūlymo galiojimo užtikrinimas</w:t>
                </w:r>
                <w:r w:rsidRPr="002733D6">
                  <w:rPr>
                    <w:noProof w:val="0"/>
                    <w:webHidden/>
                  </w:rPr>
                  <w:tab/>
                </w:r>
                <w:r w:rsidRPr="002733D6">
                  <w:rPr>
                    <w:noProof w:val="0"/>
                    <w:webHidden/>
                  </w:rPr>
                  <w:fldChar w:fldCharType="begin"/>
                </w:r>
                <w:r w:rsidRPr="002733D6">
                  <w:rPr>
                    <w:noProof w:val="0"/>
                    <w:webHidden/>
                  </w:rPr>
                  <w:instrText xml:space="preserve"> PAGEREF _Toc137194952 \h </w:instrText>
                </w:r>
                <w:r w:rsidRPr="002733D6">
                  <w:rPr>
                    <w:noProof w:val="0"/>
                    <w:webHidden/>
                  </w:rPr>
                </w:r>
                <w:r w:rsidRPr="002733D6">
                  <w:rPr>
                    <w:noProof w:val="0"/>
                    <w:webHidden/>
                  </w:rPr>
                  <w:fldChar w:fldCharType="separate"/>
                </w:r>
                <w:r w:rsidRPr="002733D6">
                  <w:rPr>
                    <w:noProof w:val="0"/>
                    <w:webHidden/>
                  </w:rPr>
                  <w:t>6</w:t>
                </w:r>
                <w:r w:rsidRPr="002733D6">
                  <w:rPr>
                    <w:noProof w:val="0"/>
                    <w:webHidden/>
                  </w:rPr>
                  <w:fldChar w:fldCharType="end"/>
                </w:r>
              </w:hyperlink>
            </w:p>
            <w:p w14:paraId="1C5ED722" w14:textId="77777777" w:rsidR="006E128D" w:rsidRPr="002733D6" w:rsidRDefault="006E128D" w:rsidP="006E128D">
              <w:pPr>
                <w:pStyle w:val="Turinys1"/>
                <w:rPr>
                  <w:noProof w:val="0"/>
                  <w:sz w:val="22"/>
                  <w:szCs w:val="22"/>
                  <w:lang w:eastAsia="en-US"/>
                </w:rPr>
              </w:pPr>
              <w:hyperlink w:anchor="_Toc137194953" w:history="1">
                <w:r w:rsidRPr="002733D6">
                  <w:rPr>
                    <w:rStyle w:val="Hipersaitas"/>
                    <w:noProof w:val="0"/>
                  </w:rPr>
                  <w:t>7.</w:t>
                </w:r>
                <w:r w:rsidRPr="002733D6">
                  <w:rPr>
                    <w:noProof w:val="0"/>
                    <w:sz w:val="22"/>
                    <w:szCs w:val="22"/>
                    <w:lang w:eastAsia="en-US"/>
                  </w:rPr>
                  <w:tab/>
                </w:r>
                <w:r w:rsidRPr="002733D6">
                  <w:rPr>
                    <w:rStyle w:val="Hipersaitas"/>
                    <w:noProof w:val="0"/>
                  </w:rPr>
                  <w:t>Pasiūlymų vertinimas</w:t>
                </w:r>
                <w:r w:rsidRPr="002733D6">
                  <w:rPr>
                    <w:noProof w:val="0"/>
                    <w:webHidden/>
                  </w:rPr>
                  <w:tab/>
                </w:r>
                <w:r w:rsidRPr="002733D6">
                  <w:rPr>
                    <w:noProof w:val="0"/>
                    <w:webHidden/>
                  </w:rPr>
                  <w:fldChar w:fldCharType="begin"/>
                </w:r>
                <w:r w:rsidRPr="002733D6">
                  <w:rPr>
                    <w:noProof w:val="0"/>
                    <w:webHidden/>
                  </w:rPr>
                  <w:instrText xml:space="preserve"> PAGEREF _Toc137194953 \h </w:instrText>
                </w:r>
                <w:r w:rsidRPr="002733D6">
                  <w:rPr>
                    <w:noProof w:val="0"/>
                    <w:webHidden/>
                  </w:rPr>
                </w:r>
                <w:r w:rsidRPr="002733D6">
                  <w:rPr>
                    <w:noProof w:val="0"/>
                    <w:webHidden/>
                  </w:rPr>
                  <w:fldChar w:fldCharType="separate"/>
                </w:r>
                <w:r w:rsidRPr="002733D6">
                  <w:rPr>
                    <w:noProof w:val="0"/>
                    <w:webHidden/>
                  </w:rPr>
                  <w:t>7</w:t>
                </w:r>
                <w:r w:rsidRPr="002733D6">
                  <w:rPr>
                    <w:noProof w:val="0"/>
                    <w:webHidden/>
                  </w:rPr>
                  <w:fldChar w:fldCharType="end"/>
                </w:r>
              </w:hyperlink>
            </w:p>
            <w:p w14:paraId="7D6FFCC7" w14:textId="77777777" w:rsidR="006E128D" w:rsidRPr="002733D6" w:rsidRDefault="006E128D" w:rsidP="006E128D">
              <w:pPr>
                <w:pStyle w:val="Turinys1"/>
                <w:rPr>
                  <w:noProof w:val="0"/>
                  <w:sz w:val="22"/>
                  <w:szCs w:val="22"/>
                  <w:lang w:eastAsia="en-US"/>
                </w:rPr>
              </w:pPr>
              <w:hyperlink w:anchor="_Toc137194954" w:history="1">
                <w:r w:rsidRPr="002733D6">
                  <w:rPr>
                    <w:rStyle w:val="Hipersaitas"/>
                    <w:noProof w:val="0"/>
                  </w:rPr>
                  <w:t>8.     Sutarties sudarymas</w:t>
                </w:r>
                <w:r w:rsidRPr="002733D6">
                  <w:rPr>
                    <w:noProof w:val="0"/>
                    <w:webHidden/>
                  </w:rPr>
                  <w:tab/>
                </w:r>
                <w:r w:rsidRPr="002733D6">
                  <w:rPr>
                    <w:noProof w:val="0"/>
                    <w:webHidden/>
                  </w:rPr>
                  <w:fldChar w:fldCharType="begin"/>
                </w:r>
                <w:r w:rsidRPr="002733D6">
                  <w:rPr>
                    <w:noProof w:val="0"/>
                    <w:webHidden/>
                  </w:rPr>
                  <w:instrText xml:space="preserve"> PAGEREF _Toc137194954 \h </w:instrText>
                </w:r>
                <w:r w:rsidRPr="002733D6">
                  <w:rPr>
                    <w:noProof w:val="0"/>
                    <w:webHidden/>
                  </w:rPr>
                </w:r>
                <w:r w:rsidRPr="002733D6">
                  <w:rPr>
                    <w:noProof w:val="0"/>
                    <w:webHidden/>
                  </w:rPr>
                  <w:fldChar w:fldCharType="separate"/>
                </w:r>
                <w:r w:rsidRPr="002733D6">
                  <w:rPr>
                    <w:noProof w:val="0"/>
                    <w:webHidden/>
                  </w:rPr>
                  <w:t>8</w:t>
                </w:r>
                <w:r w:rsidRPr="002733D6">
                  <w:rPr>
                    <w:noProof w:val="0"/>
                    <w:webHidden/>
                  </w:rPr>
                  <w:fldChar w:fldCharType="end"/>
                </w:r>
              </w:hyperlink>
            </w:p>
            <w:p w14:paraId="4C415ECB" w14:textId="77777777" w:rsidR="006E128D" w:rsidRPr="002733D6" w:rsidRDefault="006E128D" w:rsidP="006E128D">
              <w:pPr>
                <w:pStyle w:val="Turinys1"/>
                <w:rPr>
                  <w:noProof w:val="0"/>
                  <w:sz w:val="22"/>
                  <w:szCs w:val="22"/>
                  <w:lang w:eastAsia="en-US"/>
                </w:rPr>
              </w:pPr>
              <w:hyperlink w:anchor="_Toc137194955" w:history="1">
                <w:r w:rsidRPr="002733D6">
                  <w:rPr>
                    <w:rStyle w:val="Hipersaitas"/>
                    <w:noProof w:val="0"/>
                  </w:rPr>
                  <w:t>9.     Kitos sąlygos</w:t>
                </w:r>
                <w:r w:rsidRPr="002733D6">
                  <w:rPr>
                    <w:noProof w:val="0"/>
                    <w:webHidden/>
                  </w:rPr>
                  <w:tab/>
                </w:r>
                <w:r w:rsidRPr="002733D6">
                  <w:rPr>
                    <w:noProof w:val="0"/>
                    <w:webHidden/>
                  </w:rPr>
                  <w:fldChar w:fldCharType="begin"/>
                </w:r>
                <w:r w:rsidRPr="002733D6">
                  <w:rPr>
                    <w:noProof w:val="0"/>
                    <w:webHidden/>
                  </w:rPr>
                  <w:instrText xml:space="preserve"> PAGEREF _Toc137194955 \h </w:instrText>
                </w:r>
                <w:r w:rsidRPr="002733D6">
                  <w:rPr>
                    <w:noProof w:val="0"/>
                    <w:webHidden/>
                  </w:rPr>
                </w:r>
                <w:r w:rsidRPr="002733D6">
                  <w:rPr>
                    <w:noProof w:val="0"/>
                    <w:webHidden/>
                  </w:rPr>
                  <w:fldChar w:fldCharType="separate"/>
                </w:r>
                <w:r w:rsidRPr="002733D6">
                  <w:rPr>
                    <w:noProof w:val="0"/>
                    <w:webHidden/>
                  </w:rPr>
                  <w:t>9</w:t>
                </w:r>
                <w:r w:rsidRPr="002733D6">
                  <w:rPr>
                    <w:noProof w:val="0"/>
                    <w:webHidden/>
                  </w:rPr>
                  <w:fldChar w:fldCharType="end"/>
                </w:r>
              </w:hyperlink>
            </w:p>
            <w:p w14:paraId="02DE7F5F" w14:textId="77777777" w:rsidR="006E128D" w:rsidRPr="002733D6" w:rsidRDefault="006E128D" w:rsidP="006E128D">
              <w:pPr>
                <w:pStyle w:val="Turinys1"/>
                <w:rPr>
                  <w:rFonts w:cstheme="minorBidi"/>
                  <w:noProof w:val="0"/>
                  <w:kern w:val="2"/>
                  <w:sz w:val="24"/>
                  <w:szCs w:val="24"/>
                  <w14:ligatures w14:val="standardContextual"/>
                </w:rPr>
              </w:pPr>
              <w:r w:rsidRPr="002733D6">
                <w:rPr>
                  <w:noProof w:val="0"/>
                </w:rPr>
                <w:fldChar w:fldCharType="end"/>
              </w:r>
              <w:hyperlink w:anchor="_Toc202517973" w:history="1">
                <w:r w:rsidRPr="002733D6">
                  <w:rPr>
                    <w:rStyle w:val="Hipersaitas"/>
                    <w:noProof w:val="0"/>
                  </w:rPr>
                  <w:t xml:space="preserve">Pirkimo sąlygų 1 priedas </w:t>
                </w:r>
                <w:r w:rsidRPr="002733D6">
                  <w:rPr>
                    <w:noProof w:val="0"/>
                  </w:rPr>
                  <w:t>„Tiekėjų pašalinimo pagrindai“</w:t>
                </w:r>
                <w:r w:rsidRPr="002733D6">
                  <w:rPr>
                    <w:noProof w:val="0"/>
                    <w:webHidden/>
                  </w:rPr>
                  <w:tab/>
                </w:r>
              </w:hyperlink>
            </w:p>
            <w:p w14:paraId="2CC90906" w14:textId="77777777" w:rsidR="006E128D" w:rsidRPr="002733D6" w:rsidRDefault="006E128D" w:rsidP="006E128D">
              <w:pPr>
                <w:pStyle w:val="Turinys2"/>
                <w:rPr>
                  <w:kern w:val="2"/>
                  <w:sz w:val="24"/>
                  <w:szCs w:val="24"/>
                  <w14:ligatures w14:val="standardContextual"/>
                </w:rPr>
              </w:pPr>
              <w:hyperlink w:anchor="_Toc202517974" w:history="1">
                <w:r w:rsidRPr="002733D6">
                  <w:rPr>
                    <w:rStyle w:val="Hipersaitas"/>
                    <w:rFonts w:eastAsia="Calibri"/>
                  </w:rPr>
                  <w:t xml:space="preserve">Pirkimo sąlygų 2 priedas </w:t>
                </w:r>
                <w:r w:rsidR="00455899" w:rsidRPr="00D64B05">
                  <w:rPr>
                    <w:rStyle w:val="Hipersaitas"/>
                    <w:rFonts w:eastAsia="Calibri"/>
                  </w:rPr>
                  <w:t>„Tiekėjų kvalifikacijos reikalavimai ir reikalaujami kokybės bei aplinkos apsaugos vadybos sistemų standartai“</w:t>
                </w:r>
                <w:r w:rsidRPr="002733D6">
                  <w:rPr>
                    <w:webHidden/>
                  </w:rPr>
                  <w:tab/>
                </w:r>
              </w:hyperlink>
            </w:p>
            <w:p w14:paraId="376BF6C9" w14:textId="77777777" w:rsidR="006E128D" w:rsidRPr="002733D6" w:rsidRDefault="006E128D" w:rsidP="006E128D">
              <w:pPr>
                <w:pStyle w:val="Turinys2"/>
                <w:rPr>
                  <w:kern w:val="2"/>
                  <w:sz w:val="24"/>
                  <w:szCs w:val="24"/>
                  <w14:ligatures w14:val="standardContextual"/>
                </w:rPr>
              </w:pPr>
              <w:hyperlink w:anchor="_Toc202517975" w:history="1">
                <w:r w:rsidRPr="002733D6">
                  <w:rPr>
                    <w:rStyle w:val="Hipersaitas"/>
                    <w:rFonts w:eastAsia="Calibri"/>
                  </w:rPr>
                  <w:t>Pirkimo sąlygų 3 priedas „</w:t>
                </w:r>
                <w:r w:rsidRPr="002733D6">
                  <w:rPr>
                    <w:rFonts w:eastAsia="Arial" w:cstheme="minorHAnsi"/>
                  </w:rPr>
                  <w:t>Europos bendrojo viešųjų pirkimų dokumentas (EBVPD)</w:t>
                </w:r>
                <w:r w:rsidRPr="002733D6">
                  <w:rPr>
                    <w:rStyle w:val="Hipersaitas"/>
                    <w:rFonts w:eastAsia="Calibri"/>
                  </w:rPr>
                  <w:t>“</w:t>
                </w:r>
                <w:r w:rsidRPr="002733D6">
                  <w:rPr>
                    <w:webHidden/>
                  </w:rPr>
                  <w:tab/>
                </w:r>
              </w:hyperlink>
            </w:p>
            <w:p w14:paraId="43E75210" w14:textId="5761AF9D" w:rsidR="006E128D" w:rsidRPr="002733D6" w:rsidRDefault="006E128D" w:rsidP="006E128D">
              <w:pPr>
                <w:pStyle w:val="Turinys2"/>
                <w:rPr>
                  <w:kern w:val="2"/>
                  <w:sz w:val="24"/>
                  <w:szCs w:val="24"/>
                  <w14:ligatures w14:val="standardContextual"/>
                </w:rPr>
              </w:pPr>
              <w:hyperlink w:anchor="_Toc202517976" w:history="1">
                <w:r w:rsidRPr="002733D6">
                  <w:rPr>
                    <w:rStyle w:val="Hipersaitas"/>
                    <w:rFonts w:eastAsia="Calibri"/>
                  </w:rPr>
                  <w:t xml:space="preserve">Pirkimo sąlygų 4 priedas </w:t>
                </w:r>
                <w:r w:rsidR="00455899" w:rsidRPr="00D64B05">
                  <w:rPr>
                    <w:rStyle w:val="Hipersaitas"/>
                    <w:rFonts w:eastAsia="Calibri"/>
                  </w:rPr>
                  <w:t xml:space="preserve">„Techninė </w:t>
                </w:r>
                <w:r w:rsidR="007D6A7E">
                  <w:rPr>
                    <w:rStyle w:val="Hipersaitas"/>
                    <w:rFonts w:eastAsia="Calibri"/>
                  </w:rPr>
                  <w:t>specifikacija</w:t>
                </w:r>
                <w:r w:rsidR="00455899" w:rsidRPr="00D64B05">
                  <w:rPr>
                    <w:rStyle w:val="Hipersaitas"/>
                    <w:rFonts w:eastAsia="Calibri"/>
                  </w:rPr>
                  <w:t>“</w:t>
                </w:r>
                <w:r w:rsidRPr="002733D6">
                  <w:rPr>
                    <w:webHidden/>
                  </w:rPr>
                  <w:tab/>
                </w:r>
              </w:hyperlink>
            </w:p>
            <w:p w14:paraId="1C440FE0" w14:textId="77777777" w:rsidR="006E128D" w:rsidRPr="002733D6" w:rsidRDefault="006E128D" w:rsidP="006E128D">
              <w:pPr>
                <w:pStyle w:val="Turinys2"/>
                <w:rPr>
                  <w:kern w:val="2"/>
                  <w:sz w:val="24"/>
                  <w:szCs w:val="24"/>
                  <w14:ligatures w14:val="standardContextual"/>
                </w:rPr>
              </w:pPr>
              <w:hyperlink w:anchor="_Toc202517977" w:history="1">
                <w:r w:rsidRPr="002733D6">
                  <w:rPr>
                    <w:rStyle w:val="Hipersaitas"/>
                    <w:rFonts w:eastAsia="Calibri"/>
                  </w:rPr>
                  <w:t xml:space="preserve">Pirkimo sąlygų 5 priedas </w:t>
                </w:r>
                <w:r w:rsidR="00455899" w:rsidRPr="00D64B05">
                  <w:rPr>
                    <w:rStyle w:val="Hipersaitas"/>
                    <w:rFonts w:eastAsia="Calibri"/>
                  </w:rPr>
                  <w:t>„Pasiūlymo forma“</w:t>
                </w:r>
                <w:r w:rsidRPr="002733D6">
                  <w:rPr>
                    <w:webHidden/>
                  </w:rPr>
                  <w:tab/>
                </w:r>
              </w:hyperlink>
            </w:p>
            <w:p w14:paraId="7A21B29A" w14:textId="77777777" w:rsidR="006E128D" w:rsidRPr="002733D6" w:rsidRDefault="006E128D" w:rsidP="006E128D">
              <w:pPr>
                <w:pStyle w:val="Turinys2"/>
                <w:rPr>
                  <w:kern w:val="2"/>
                  <w:sz w:val="24"/>
                  <w:szCs w:val="24"/>
                  <w14:ligatures w14:val="standardContextual"/>
                </w:rPr>
              </w:pPr>
              <w:hyperlink w:anchor="_Toc202517978" w:history="1">
                <w:r w:rsidRPr="002733D6">
                  <w:rPr>
                    <w:rStyle w:val="Hipersaitas"/>
                    <w:rFonts w:eastAsia="Calibri"/>
                  </w:rPr>
                  <w:t xml:space="preserve">Pirkimo sąlygų 6 priedas </w:t>
                </w:r>
                <w:r w:rsidR="00455899" w:rsidRPr="00D64B05">
                  <w:rPr>
                    <w:rStyle w:val="Hipersaitas"/>
                    <w:rFonts w:eastAsia="Calibri"/>
                  </w:rPr>
                  <w:t>„Pasiūlymų vertinimo kriterijai ir sąlygos“</w:t>
                </w:r>
                <w:r w:rsidRPr="002733D6">
                  <w:rPr>
                    <w:webHidden/>
                  </w:rPr>
                  <w:tab/>
                </w:r>
              </w:hyperlink>
            </w:p>
            <w:p w14:paraId="79CDC0EB" w14:textId="77777777" w:rsidR="006E128D" w:rsidRPr="002733D6" w:rsidRDefault="006E128D" w:rsidP="006E128D">
              <w:pPr>
                <w:pStyle w:val="Turinys2"/>
                <w:rPr>
                  <w:kern w:val="2"/>
                  <w:sz w:val="24"/>
                  <w:szCs w:val="24"/>
                  <w14:ligatures w14:val="standardContextual"/>
                </w:rPr>
              </w:pPr>
              <w:hyperlink w:anchor="_Toc202517979" w:history="1">
                <w:r w:rsidRPr="002733D6">
                  <w:rPr>
                    <w:rStyle w:val="Hipersaitas"/>
                    <w:rFonts w:eastAsia="Calibri"/>
                  </w:rPr>
                  <w:t>Pirkimo sąlygų 7 priedas „Sutarties projektas“</w:t>
                </w:r>
                <w:r w:rsidRPr="002733D6">
                  <w:rPr>
                    <w:webHidden/>
                  </w:rPr>
                  <w:tab/>
                </w:r>
              </w:hyperlink>
            </w:p>
            <w:p w14:paraId="656EE4B1" w14:textId="77777777" w:rsidR="006E128D" w:rsidRDefault="006E128D" w:rsidP="006E128D">
              <w:pPr>
                <w:pStyle w:val="Turinys2"/>
              </w:pPr>
              <w:hyperlink w:anchor="_Toc202517980" w:history="1">
                <w:r w:rsidRPr="002733D6">
                  <w:rPr>
                    <w:rStyle w:val="Hipersaitas"/>
                  </w:rPr>
                  <w:t>Pirkimo sąlygų 8 priedas „Terminai“</w:t>
                </w:r>
                <w:r w:rsidRPr="002733D6">
                  <w:rPr>
                    <w:webHidden/>
                  </w:rPr>
                  <w:tab/>
                </w:r>
              </w:hyperlink>
            </w:p>
            <w:p w14:paraId="1DCAF6EA" w14:textId="5FCEACD6" w:rsidR="006E128D" w:rsidRPr="002733D6" w:rsidRDefault="007D6A7E" w:rsidP="007D6A7E">
              <w:pPr>
                <w:sectPr w:rsidR="006E128D" w:rsidRPr="002733D6" w:rsidSect="006E128D">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pPr>
              <w:r w:rsidRPr="002733D6">
                <w:rPr>
                  <w:rFonts w:cstheme="minorHAnsi"/>
                </w:rPr>
                <w:t xml:space="preserve">Pirkimo sąlygų </w:t>
              </w:r>
              <w:r>
                <w:rPr>
                  <w:rFonts w:cstheme="minorHAnsi"/>
                </w:rPr>
                <w:t>9</w:t>
              </w:r>
              <w:r w:rsidRPr="002733D6">
                <w:rPr>
                  <w:rFonts w:cstheme="minorHAnsi"/>
                </w:rPr>
                <w:t xml:space="preserve"> priedas</w:t>
              </w:r>
              <w:r>
                <w:rPr>
                  <w:rFonts w:cstheme="minorHAnsi"/>
                </w:rPr>
                <w:t xml:space="preserve"> </w:t>
              </w:r>
              <w:r w:rsidRPr="002733D6">
                <w:rPr>
                  <w:rFonts w:cstheme="minorHAnsi"/>
                </w:rPr>
                <w:t>„Tiekėjo deklaracija dėl pašalinimo pagrindų nebuvimo patvirtinimo</w:t>
              </w:r>
              <w:r>
                <w:rPr>
                  <w:rFonts w:cstheme="minorHAnsi"/>
                </w:rPr>
                <w:t>“........................</w:t>
              </w:r>
            </w:p>
          </w:sdtContent>
        </w:sdt>
        <w:p w14:paraId="0E6F2B7A" w14:textId="77777777" w:rsidR="006E128D" w:rsidRPr="002733D6" w:rsidRDefault="004B5D74" w:rsidP="006E128D">
          <w:pPr>
            <w:spacing w:after="120"/>
            <w:ind w:firstLine="0"/>
            <w:contextualSpacing/>
            <w:rPr>
              <w:rFonts w:ascii="Arial" w:hAnsi="Arial" w:cs="Arial"/>
            </w:rPr>
          </w:pPr>
        </w:p>
      </w:sdtContent>
    </w:sdt>
    <w:p w14:paraId="4DD6A1AA" w14:textId="77777777" w:rsidR="003D50FC" w:rsidRPr="003D50FC" w:rsidRDefault="003D50FC" w:rsidP="003D50FC">
      <w:pPr>
        <w:keepNext/>
        <w:keepLines/>
        <w:numPr>
          <w:ilvl w:val="0"/>
          <w:numId w:val="5"/>
        </w:numPr>
        <w:pBdr>
          <w:bottom w:val="single" w:sz="4" w:space="2" w:color="ED7D31"/>
        </w:pBdr>
        <w:ind w:left="357" w:hanging="357"/>
        <w:outlineLvl w:val="0"/>
        <w:rPr>
          <w:rFonts w:ascii="Calibri" w:eastAsia="Calibri Light" w:hAnsi="Calibri" w:cs="Calibri"/>
          <w:sz w:val="40"/>
          <w:szCs w:val="40"/>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3D50FC">
        <w:rPr>
          <w:rFonts w:ascii="Calibri" w:eastAsia="Calibri Light" w:hAnsi="Calibri" w:cs="Calibri"/>
          <w:sz w:val="40"/>
          <w:szCs w:val="40"/>
        </w:rPr>
        <w:t>Bendra informacija</w:t>
      </w:r>
      <w:bookmarkEnd w:id="6"/>
      <w:r w:rsidRPr="003D50FC">
        <w:rPr>
          <w:rFonts w:ascii="Calibri" w:eastAsia="Calibri Light" w:hAnsi="Calibri" w:cs="Calibri"/>
          <w:sz w:val="40"/>
          <w:szCs w:val="40"/>
        </w:rPr>
        <w:t xml:space="preserve"> </w:t>
      </w:r>
    </w:p>
    <w:p w14:paraId="0F11CF1E" w14:textId="77777777" w:rsidR="006E128D" w:rsidRPr="002733D6" w:rsidRDefault="006E128D" w:rsidP="006E128D">
      <w:pPr>
        <w:ind w:firstLine="0"/>
      </w:pPr>
    </w:p>
    <w:p w14:paraId="3943605B" w14:textId="77777777" w:rsidR="006E128D" w:rsidRPr="002733D6" w:rsidRDefault="006E128D" w:rsidP="006E128D">
      <w:pPr>
        <w:spacing w:line="240" w:lineRule="auto"/>
        <w:rPr>
          <w:rFonts w:cstheme="minorHAnsi"/>
        </w:rPr>
      </w:pPr>
      <w:r w:rsidRPr="002733D6">
        <w:rPr>
          <w:rFonts w:cstheme="minorHAnsi"/>
        </w:rPr>
        <w:t>1.1. Perkančioji organizacija - VšĮ Klaipėdos universiteto ligoninė, juridinio asmens kodas 306207585, adresas: Liepojos g. 41, LT-92288, Klaipėda. Perkančioji organizacija yra pridėtinės vertės mokesčio (toliau – PVM) mokėtoja, tačiau sveikatos priežiūros paslaugos PVM neapmokestinamos.</w:t>
      </w:r>
    </w:p>
    <w:p w14:paraId="68D44E36"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Pirkimas neatliekamas naudojantis centralizuotų pirkimų katalogu, nes CPO katalogas perkamų prekių nesiūlo. </w:t>
      </w:r>
    </w:p>
    <w:p w14:paraId="33C94E93"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Pirkimo Komisija </w:t>
      </w:r>
      <w:sdt>
        <w:sdtPr>
          <w:id w:val="481666640"/>
          <w:placeholder>
            <w:docPart w:val="CEB556588BBD4749835F81E2CE22511A"/>
          </w:placeholder>
          <w15:color w:val="000000"/>
          <w:dropDownList>
            <w:listItem w:value="[Pasirinkite]"/>
            <w:listItem w:displayText="nėra" w:value="nėra"/>
            <w:listItem w:displayText="yra" w:value="yra"/>
          </w:dropDownList>
        </w:sdtPr>
        <w:sdtEndPr>
          <w:rPr>
            <w:rFonts w:ascii="Arial" w:hAnsi="Arial" w:cs="Arial"/>
          </w:rPr>
        </w:sdtEndPr>
        <w:sdtContent>
          <w:r w:rsidRPr="002733D6">
            <w:t>nėra</w:t>
          </w:r>
        </w:sdtContent>
      </w:sdt>
      <w:r w:rsidRPr="002733D6" w:rsidDel="00A100C8">
        <w:rPr>
          <w:rFonts w:cstheme="minorHAnsi"/>
        </w:rPr>
        <w:t xml:space="preserve"> </w:t>
      </w:r>
      <w:r w:rsidRPr="002733D6">
        <w:rPr>
          <w:rFonts w:cstheme="minorHAnsi"/>
        </w:rPr>
        <w:t xml:space="preserve">sudaroma. </w:t>
      </w:r>
    </w:p>
    <w:p w14:paraId="4CD838E4" w14:textId="4595914C" w:rsidR="006E128D" w:rsidRPr="002733D6" w:rsidRDefault="006E128D" w:rsidP="006E128D">
      <w:pPr>
        <w:pStyle w:val="Sraopastraipa"/>
        <w:numPr>
          <w:ilvl w:val="1"/>
          <w:numId w:val="9"/>
        </w:numPr>
        <w:spacing w:line="240" w:lineRule="auto"/>
        <w:ind w:left="0" w:firstLine="709"/>
        <w:rPr>
          <w:rFonts w:cstheme="minorHAnsi"/>
        </w:rPr>
      </w:pPr>
      <w:r w:rsidRPr="002733D6">
        <w:t>Atliekamas žaliasis pirkimas. 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w:t>
      </w:r>
      <w:r w:rsidR="00392F02">
        <w:t>1</w:t>
      </w:r>
      <w:r w:rsidRPr="002733D6">
        <w:t xml:space="preserve"> punktu, 4.4.4.1 punktu – pirkimo vykdytojas nustatė aplinkos apsaugos kriterijus, susijusius su pirkimo objektu. Aplinkos apaugos kriterijai nustatyti specialiųjų 7 priede – Sutarties projekte.</w:t>
      </w:r>
    </w:p>
    <w:p w14:paraId="1E0B545A"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Perkančiosios organizacijos kontaktiniai asmenys: Viešųjų pirkimų klausimais: Vilma Marcinkevičienė, VšĮ Klaipėdos universiteto ligoninė Viešųjų pirkimų skyriaus vyr. specialistė, tel. +370 46 314774, el. p. </w:t>
      </w:r>
      <w:hyperlink r:id="rId11" w:history="1">
        <w:r w:rsidRPr="002733D6">
          <w:rPr>
            <w:rStyle w:val="Hipersaitas"/>
            <w:rFonts w:cstheme="minorHAnsi"/>
          </w:rPr>
          <w:t>vilma.marcinkeviciene@kul.lt</w:t>
        </w:r>
      </w:hyperlink>
      <w:r w:rsidRPr="002733D6">
        <w:rPr>
          <w:rFonts w:cstheme="minorHAnsi"/>
        </w:rPr>
        <w:t>.</w:t>
      </w:r>
    </w:p>
    <w:p w14:paraId="7A37A445" w14:textId="5BAE7343" w:rsidR="006E128D" w:rsidRPr="003D50FC" w:rsidRDefault="006E128D" w:rsidP="003D50FC">
      <w:pPr>
        <w:pStyle w:val="Sraopastraipa"/>
        <w:numPr>
          <w:ilvl w:val="1"/>
          <w:numId w:val="9"/>
        </w:numPr>
        <w:spacing w:line="240" w:lineRule="auto"/>
        <w:ind w:left="0" w:firstLine="709"/>
        <w:rPr>
          <w:rFonts w:cstheme="minorHAnsi"/>
        </w:rPr>
      </w:pPr>
      <w:r w:rsidRPr="002733D6">
        <w:rPr>
          <w:rFonts w:eastAsia="Arial" w:cstheme="minorHAnsi"/>
        </w:rPr>
        <w:t>Bendrosios pirkimo sąlygos yra neatskiriama šių pirkimo sąlygų dalis.</w:t>
      </w:r>
    </w:p>
    <w:p w14:paraId="40816B6B" w14:textId="77777777" w:rsidR="003D50FC" w:rsidRPr="003D50FC" w:rsidRDefault="003D50FC" w:rsidP="003D50FC">
      <w:pPr>
        <w:pStyle w:val="Sraopastraipa"/>
        <w:spacing w:line="240" w:lineRule="auto"/>
        <w:ind w:left="709" w:firstLine="0"/>
        <w:rPr>
          <w:rFonts w:cstheme="minorHAnsi"/>
        </w:rPr>
      </w:pPr>
    </w:p>
    <w:p w14:paraId="6F6EF098" w14:textId="77777777" w:rsidR="003D50FC" w:rsidRPr="003D50FC" w:rsidRDefault="003D50FC" w:rsidP="003D50FC">
      <w:pPr>
        <w:keepNext/>
        <w:keepLines/>
        <w:numPr>
          <w:ilvl w:val="0"/>
          <w:numId w:val="7"/>
        </w:numPr>
        <w:pBdr>
          <w:bottom w:val="single" w:sz="4" w:space="2" w:color="ED7D31"/>
        </w:pBdr>
        <w:spacing w:line="240" w:lineRule="auto"/>
        <w:ind w:left="0" w:firstLine="284"/>
        <w:outlineLvl w:val="0"/>
        <w:rPr>
          <w:rFonts w:ascii="Calibri" w:eastAsia="Calibri Light" w:hAnsi="Calibri" w:cs="Calibri"/>
          <w:sz w:val="40"/>
          <w:szCs w:val="40"/>
        </w:rPr>
      </w:pPr>
      <w:bookmarkStart w:id="10" w:name="_Toc137194948"/>
      <w:r w:rsidRPr="003D50FC">
        <w:rPr>
          <w:rFonts w:ascii="Calibri" w:eastAsia="Calibri Light" w:hAnsi="Calibri" w:cs="Calibri"/>
          <w:sz w:val="40"/>
          <w:szCs w:val="40"/>
        </w:rPr>
        <w:t>Pirkimo objektas</w:t>
      </w:r>
      <w:bookmarkEnd w:id="10"/>
    </w:p>
    <w:p w14:paraId="4D06616B" w14:textId="77777777" w:rsidR="006E128D" w:rsidRPr="002733D6" w:rsidRDefault="006E128D" w:rsidP="006E128D">
      <w:pPr>
        <w:spacing w:line="240" w:lineRule="auto"/>
        <w:ind w:firstLine="0"/>
      </w:pPr>
    </w:p>
    <w:p w14:paraId="08D43093" w14:textId="439583ED" w:rsidR="006E128D" w:rsidRPr="002733D6" w:rsidRDefault="006E128D" w:rsidP="006E128D">
      <w:pPr>
        <w:pStyle w:val="Betarp"/>
        <w:numPr>
          <w:ilvl w:val="1"/>
          <w:numId w:val="7"/>
        </w:numPr>
        <w:tabs>
          <w:tab w:val="left" w:pos="1134"/>
        </w:tabs>
        <w:spacing w:after="120"/>
        <w:ind w:left="0" w:firstLine="709"/>
        <w:contextualSpacing/>
        <w:rPr>
          <w:rFonts w:cstheme="minorHAnsi"/>
          <w:color w:val="000000" w:themeColor="text1"/>
        </w:rPr>
      </w:pPr>
      <w:r w:rsidRPr="002733D6">
        <w:rPr>
          <w:rFonts w:cstheme="minorHAnsi"/>
        </w:rPr>
        <w:t xml:space="preserve"> Perkančioji organizacija </w:t>
      </w:r>
      <w:r w:rsidRPr="002733D6">
        <w:rPr>
          <w:rFonts w:eastAsia="Calibri" w:cstheme="minorHAnsi"/>
          <w:color w:val="000000" w:themeColor="text1"/>
        </w:rPr>
        <w:t xml:space="preserve">numato įsigyti </w:t>
      </w:r>
      <w:r w:rsidR="00392F02" w:rsidRPr="00392F02">
        <w:rPr>
          <w:rFonts w:eastAsia="Calibri" w:cstheme="minorHAnsi"/>
          <w:b/>
          <w:bCs/>
        </w:rPr>
        <w:t>Segmentinių pakeliamų vartų 9</w:t>
      </w:r>
      <w:r w:rsidR="00392F02">
        <w:rPr>
          <w:rFonts w:eastAsia="Calibri" w:cstheme="minorHAnsi"/>
          <w:b/>
          <w:bCs/>
        </w:rPr>
        <w:t xml:space="preserve"> </w:t>
      </w:r>
      <w:r w:rsidR="00392F02" w:rsidRPr="00392F02">
        <w:rPr>
          <w:rFonts w:eastAsia="Calibri" w:cstheme="minorHAnsi"/>
          <w:b/>
          <w:bCs/>
        </w:rPr>
        <w:t>vnt</w:t>
      </w:r>
      <w:r w:rsidR="00392F02">
        <w:rPr>
          <w:rFonts w:eastAsia="Calibri" w:cstheme="minorHAnsi"/>
          <w:b/>
          <w:bCs/>
        </w:rPr>
        <w:t>.</w:t>
      </w:r>
      <w:r w:rsidR="00392F02" w:rsidRPr="00392F02">
        <w:rPr>
          <w:rFonts w:eastAsia="Calibri" w:cstheme="minorHAnsi"/>
          <w:b/>
          <w:bCs/>
        </w:rPr>
        <w:t xml:space="preserve"> ir užtvarų 3 vnt</w:t>
      </w:r>
      <w:r w:rsidR="00392F02">
        <w:rPr>
          <w:rFonts w:eastAsia="Calibri" w:cstheme="minorHAnsi"/>
          <w:b/>
          <w:bCs/>
        </w:rPr>
        <w:t>.</w:t>
      </w:r>
      <w:r w:rsidR="00392F02" w:rsidRPr="00392F02">
        <w:rPr>
          <w:rFonts w:eastAsia="Calibri" w:cstheme="minorHAnsi"/>
          <w:b/>
          <w:bCs/>
        </w:rPr>
        <w:t xml:space="preserve"> techninės priežiūros ir remonto darb</w:t>
      </w:r>
      <w:r w:rsidR="00392F02">
        <w:rPr>
          <w:rFonts w:eastAsia="Calibri" w:cstheme="minorHAnsi"/>
          <w:b/>
          <w:bCs/>
        </w:rPr>
        <w:t>us</w:t>
      </w:r>
      <w:r w:rsidRPr="002733D6">
        <w:rPr>
          <w:rFonts w:eastAsia="Calibri" w:cstheme="minorHAnsi"/>
        </w:rPr>
        <w:t>.</w:t>
      </w:r>
      <w:r w:rsidRPr="002733D6">
        <w:rPr>
          <w:rFonts w:cstheme="minorHAnsi"/>
        </w:rPr>
        <w:t xml:space="preserve"> Reikalavimai pirkimo objektui nustatyti specialiųjų pirkimo sąlygų 4 priede Techninė specifikacija ir 5 priede Pasiūlymo forma.</w:t>
      </w:r>
    </w:p>
    <w:p w14:paraId="4F581DB1" w14:textId="77777777" w:rsidR="006E128D" w:rsidRPr="002733D6" w:rsidRDefault="006E128D" w:rsidP="006E128D">
      <w:pPr>
        <w:pStyle w:val="Betarp"/>
        <w:contextualSpacing/>
        <w:rPr>
          <w:rFonts w:cstheme="minorHAnsi"/>
        </w:rPr>
      </w:pPr>
      <w:r w:rsidRPr="002733D6">
        <w:rPr>
          <w:rFonts w:cstheme="minorHAnsi"/>
        </w:rPr>
        <w:t>2.2. Pirkimo objektas į dalis neskaidomas. Pirkimo apimtys, reikalavimai ir techninė specifikacija apibrėžti specialiųjų pirkimo sąlygų 4 priede Techninė specifikacija ir 5 priede Pasiūlymo forma.</w:t>
      </w:r>
    </w:p>
    <w:p w14:paraId="0277E22D" w14:textId="77777777" w:rsidR="006E128D" w:rsidRPr="002733D6" w:rsidRDefault="006E128D" w:rsidP="006E128D">
      <w:pPr>
        <w:pStyle w:val="Sraopastraipa"/>
        <w:spacing w:line="240" w:lineRule="auto"/>
        <w:ind w:left="0" w:firstLine="709"/>
        <w:rPr>
          <w:rFonts w:cstheme="minorHAnsi"/>
        </w:rPr>
      </w:pPr>
      <w:r w:rsidRPr="002733D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2C87C7" w14:textId="77777777" w:rsidR="006E128D" w:rsidRPr="002733D6" w:rsidRDefault="006E128D" w:rsidP="006E128D">
      <w:pPr>
        <w:pStyle w:val="Sraopastraipa"/>
        <w:spacing w:line="240" w:lineRule="auto"/>
        <w:ind w:left="0" w:firstLine="709"/>
        <w:rPr>
          <w:rFonts w:cstheme="minorHAnsi"/>
        </w:rPr>
      </w:pPr>
      <w:r w:rsidRPr="002733D6">
        <w:rPr>
          <w:rFonts w:cstheme="minorHAnsi"/>
        </w:rPr>
        <w:t xml:space="preserve">2.4. Jeigu apibūdinant pirkimo objektą techninėje specifikacijoje nurodytas standartas, </w:t>
      </w:r>
      <w:r w:rsidRPr="002733D6">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33D6">
        <w:rPr>
          <w:rFonts w:cstheme="minorHAnsi"/>
        </w:rPr>
        <w:t xml:space="preserve">turi būti laikoma, kad kiekviena tokia nuoroda yra pateikta su žodžiais „arba lygiavertis“. </w:t>
      </w:r>
    </w:p>
    <w:p w14:paraId="507128F7" w14:textId="5E4D457D" w:rsidR="003D50FC" w:rsidRDefault="006E128D" w:rsidP="003D50FC">
      <w:pPr>
        <w:pStyle w:val="Sraopastraipa"/>
        <w:spacing w:line="240" w:lineRule="auto"/>
        <w:ind w:left="0" w:firstLine="709"/>
        <w:rPr>
          <w:rFonts w:cstheme="minorHAnsi"/>
        </w:rPr>
      </w:pPr>
      <w:r w:rsidRPr="002733D6">
        <w:rPr>
          <w:rFonts w:cstheme="minorHAnsi"/>
        </w:rPr>
        <w:t>2.5. Pirkime neleidžiama pateikti alternatyvių pasiūlymų.</w:t>
      </w:r>
    </w:p>
    <w:p w14:paraId="7EC919D3" w14:textId="77777777" w:rsidR="003D50FC" w:rsidRPr="003D50FC" w:rsidRDefault="003D50FC" w:rsidP="003D50FC">
      <w:pPr>
        <w:pStyle w:val="Sraopastraipa"/>
        <w:spacing w:line="240" w:lineRule="auto"/>
        <w:ind w:left="0" w:firstLine="709"/>
        <w:rPr>
          <w:rFonts w:cstheme="minorHAnsi"/>
        </w:rPr>
      </w:pPr>
    </w:p>
    <w:p w14:paraId="326D6451" w14:textId="7E20A82C" w:rsidR="003D50FC" w:rsidRPr="003D50FC" w:rsidRDefault="003D50FC" w:rsidP="003D50FC">
      <w:pPr>
        <w:keepNext/>
        <w:keepLines/>
        <w:numPr>
          <w:ilvl w:val="0"/>
          <w:numId w:val="7"/>
        </w:numPr>
        <w:pBdr>
          <w:bottom w:val="single" w:sz="4" w:space="2" w:color="ED7D31"/>
        </w:pBdr>
        <w:spacing w:line="240" w:lineRule="auto"/>
        <w:ind w:left="0" w:firstLine="425"/>
        <w:outlineLvl w:val="0"/>
        <w:rPr>
          <w:rFonts w:ascii="Calibri" w:eastAsia="Calibri Light" w:hAnsi="Calibri" w:cs="Calibri"/>
          <w:sz w:val="40"/>
          <w:szCs w:val="40"/>
        </w:rPr>
      </w:pPr>
      <w:bookmarkStart w:id="11" w:name="_Toc137194949"/>
      <w:r w:rsidRPr="003D50FC">
        <w:rPr>
          <w:rFonts w:ascii="Calibri" w:eastAsia="Calibri Light" w:hAnsi="Calibri" w:cs="Calibri"/>
          <w:sz w:val="40"/>
          <w:szCs w:val="40"/>
        </w:rPr>
        <w:t>Tiekėjų pašalinimo pagrindai, kvalifikacijos reikalavimai ir reikalaujami kokybės vadybos sistemos ir (arba) aplinkos apsaugos vadybos sistemos standartai</w:t>
      </w:r>
      <w:bookmarkEnd w:id="11"/>
      <w:r w:rsidRPr="003D50FC">
        <w:rPr>
          <w:rFonts w:ascii="Calibri" w:eastAsia="Calibri Light" w:hAnsi="Calibri" w:cs="Calibri"/>
          <w:sz w:val="40"/>
          <w:szCs w:val="40"/>
        </w:rPr>
        <w:t xml:space="preserve"> </w:t>
      </w:r>
    </w:p>
    <w:p w14:paraId="11FA5CA8" w14:textId="77777777" w:rsidR="00FB2D1C" w:rsidRDefault="00FB2D1C" w:rsidP="00FB2D1C">
      <w:pPr>
        <w:pStyle w:val="Sraopastraipa"/>
        <w:spacing w:line="240" w:lineRule="auto"/>
        <w:ind w:left="697" w:firstLine="0"/>
        <w:rPr>
          <w:rFonts w:cstheme="minorHAnsi"/>
        </w:rPr>
      </w:pPr>
    </w:p>
    <w:p w14:paraId="4157E978" w14:textId="2521850F" w:rsidR="006E128D" w:rsidRPr="002733D6" w:rsidRDefault="006E128D" w:rsidP="006E128D">
      <w:pPr>
        <w:pStyle w:val="Sraopastraipa"/>
        <w:numPr>
          <w:ilvl w:val="1"/>
          <w:numId w:val="7"/>
        </w:numPr>
        <w:spacing w:line="240" w:lineRule="auto"/>
        <w:ind w:left="0" w:firstLine="697"/>
        <w:rPr>
          <w:rFonts w:cstheme="minorHAnsi"/>
        </w:rPr>
      </w:pPr>
      <w:r w:rsidRPr="002733D6">
        <w:rPr>
          <w:rFonts w:cstheme="minorHAnsi"/>
        </w:rPr>
        <w:t>Reikalavimai dėl tiekėjo ir subtiekėjų (jeigu taikoma), ūkio subjektų, kurių pajėgumais tiekėjas remiasi, pašalinimo pagrindų nebuvimo bei jų nebuvimą patvirtinantys dokumentai nurodyti specialiųjų pirkimo sąlygų 2</w:t>
      </w:r>
      <w:r w:rsidRPr="002733D6">
        <w:rPr>
          <w:rFonts w:cstheme="minorHAnsi"/>
          <w:color w:val="00B050"/>
        </w:rPr>
        <w:t xml:space="preserve"> </w:t>
      </w:r>
      <w:r w:rsidRPr="002733D6">
        <w:rPr>
          <w:rFonts w:cstheme="minorHAnsi"/>
        </w:rPr>
        <w:t xml:space="preserve">priede. </w:t>
      </w:r>
    </w:p>
    <w:p w14:paraId="64A46CA5" w14:textId="77777777" w:rsidR="006E128D" w:rsidRPr="002733D6" w:rsidRDefault="006E128D" w:rsidP="006E128D">
      <w:pPr>
        <w:spacing w:line="240" w:lineRule="auto"/>
        <w:ind w:firstLine="709"/>
        <w:rPr>
          <w:rFonts w:cstheme="minorHAnsi"/>
        </w:rPr>
      </w:pPr>
      <w:r w:rsidRPr="002733D6">
        <w:rPr>
          <w:rFonts w:cstheme="minorHAnsi"/>
        </w:rPr>
        <w:lastRenderedPageBreak/>
        <w:t>3.2. Tiekėjams nustatomi kvalifikacijos reikalavimai nurodyti specialiųjų pirkimo sąlygų 2 priede. Tiekėjas, teikdamas pasiūlymą, įsipareigoja, kad sutartį vykdys tik teisę verstis atitinkama veikla turintys asmenys.</w:t>
      </w:r>
    </w:p>
    <w:p w14:paraId="0BADB276" w14:textId="39D1C01A" w:rsidR="006E128D" w:rsidRDefault="006E128D" w:rsidP="00FB2D1C">
      <w:pPr>
        <w:pStyle w:val="Sraopastraipa"/>
        <w:spacing w:line="240" w:lineRule="auto"/>
        <w:ind w:left="0"/>
        <w:rPr>
          <w:rFonts w:eastAsia="Arial" w:cstheme="minorHAnsi"/>
        </w:rPr>
      </w:pPr>
      <w:r w:rsidRPr="002733D6">
        <w:rPr>
          <w:rFonts w:cstheme="minorHAnsi"/>
        </w:rPr>
        <w:t xml:space="preserve">3.3. </w:t>
      </w:r>
      <w:r w:rsidRPr="002733D6">
        <w:rPr>
          <w:rFonts w:eastAsia="Arial" w:cstheme="minorHAnsi"/>
        </w:rPr>
        <w:t xml:space="preserve">Tiekėjas teikdamas pasiūlymą turi pateikti laisvos formos deklaraciją, kad nėra pagrindo tiekėjo pašalinimui pagal </w:t>
      </w:r>
      <w:r w:rsidRPr="002733D6">
        <w:rPr>
          <w:rFonts w:cstheme="minorHAnsi"/>
        </w:rPr>
        <w:t>specialiųjų pirkimo sąlygų 2 priede</w:t>
      </w:r>
      <w:r w:rsidRPr="002733D6">
        <w:rPr>
          <w:rFonts w:eastAsia="Arial" w:cstheme="minorHAnsi"/>
        </w:rPr>
        <w:t xml:space="preserve"> 1-5 punktuose nurodytus reikalavimus. Pažymų, patvirtinančių tiekėjo pašalinimo pagrindų nebuvimą, nereikalaujama, išskyrus atvejus, kai kyla pagrįstų abejonių dėl tiekėjo patikimumo.</w:t>
      </w:r>
    </w:p>
    <w:p w14:paraId="633D2D0C" w14:textId="77777777" w:rsidR="00FB2D1C" w:rsidRDefault="00FB2D1C" w:rsidP="00FB2D1C">
      <w:pPr>
        <w:pStyle w:val="Sraopastraipa"/>
        <w:spacing w:line="240" w:lineRule="auto"/>
        <w:ind w:left="0"/>
      </w:pPr>
    </w:p>
    <w:p w14:paraId="7EF904F2" w14:textId="77777777" w:rsidR="00FB2D1C" w:rsidRPr="00FB2D1C" w:rsidRDefault="00FB2D1C" w:rsidP="00FB2D1C">
      <w:pPr>
        <w:keepNext/>
        <w:keepLines/>
        <w:numPr>
          <w:ilvl w:val="0"/>
          <w:numId w:val="7"/>
        </w:numPr>
        <w:pBdr>
          <w:bottom w:val="single" w:sz="4" w:space="2" w:color="ED7D31"/>
        </w:pBdr>
        <w:ind w:left="357" w:firstLine="69"/>
        <w:outlineLvl w:val="0"/>
        <w:rPr>
          <w:rFonts w:ascii="Calibri" w:eastAsia="Calibri Light" w:hAnsi="Calibri" w:cs="Calibri"/>
          <w:sz w:val="40"/>
          <w:szCs w:val="40"/>
        </w:rPr>
      </w:pPr>
      <w:bookmarkStart w:id="12" w:name="_Toc137194950"/>
      <w:r w:rsidRPr="00FB2D1C">
        <w:rPr>
          <w:rFonts w:ascii="Calibri" w:eastAsia="Calibri Light" w:hAnsi="Calibri" w:cs="Calibri"/>
          <w:sz w:val="40"/>
          <w:szCs w:val="40"/>
        </w:rPr>
        <w:t>Reikalavimai, susiję su nacionaliniu saugumu</w:t>
      </w:r>
      <w:bookmarkEnd w:id="12"/>
      <w:r w:rsidRPr="00FB2D1C">
        <w:rPr>
          <w:rFonts w:ascii="Calibri" w:eastAsia="Calibri Light" w:hAnsi="Calibri" w:cs="Calibri"/>
          <w:sz w:val="40"/>
          <w:szCs w:val="40"/>
        </w:rPr>
        <w:t xml:space="preserve"> </w:t>
      </w:r>
    </w:p>
    <w:p w14:paraId="2D115AE0" w14:textId="3C22CB8C" w:rsidR="00FB2D1C" w:rsidRDefault="00FB2D1C" w:rsidP="006E128D">
      <w:pPr>
        <w:pStyle w:val="Sraopastraipa"/>
        <w:spacing w:line="20" w:lineRule="atLeast"/>
        <w:ind w:left="697" w:firstLine="0"/>
      </w:pPr>
    </w:p>
    <w:p w14:paraId="21A4206D" w14:textId="659AA519" w:rsidR="006E128D" w:rsidRPr="00FB2D1C" w:rsidRDefault="006E128D" w:rsidP="00FB2D1C">
      <w:pPr>
        <w:pStyle w:val="Sraopastraipa"/>
        <w:numPr>
          <w:ilvl w:val="1"/>
          <w:numId w:val="7"/>
        </w:numPr>
        <w:spacing w:line="20" w:lineRule="atLeast"/>
        <w:ind w:left="0" w:firstLine="709"/>
      </w:pPr>
      <w:r w:rsidRPr="002733D6">
        <w:rPr>
          <w:iCs/>
        </w:rPr>
        <w:t>Perkančioji organizacija nekelia reikalavimų, susijusi su nacionaliniu saugumu.</w:t>
      </w:r>
    </w:p>
    <w:p w14:paraId="6065F2F9" w14:textId="77777777" w:rsidR="00FB2D1C" w:rsidRPr="002733D6" w:rsidRDefault="00FB2D1C" w:rsidP="00FB2D1C">
      <w:pPr>
        <w:pStyle w:val="Sraopastraipa"/>
        <w:spacing w:line="20" w:lineRule="atLeast"/>
        <w:ind w:left="65" w:firstLine="0"/>
      </w:pPr>
    </w:p>
    <w:p w14:paraId="0457C684" w14:textId="77777777" w:rsidR="00FB2D1C" w:rsidRPr="00FB2D1C" w:rsidRDefault="00FB2D1C" w:rsidP="00FB2D1C">
      <w:pPr>
        <w:keepNext/>
        <w:keepLines/>
        <w:numPr>
          <w:ilvl w:val="0"/>
          <w:numId w:val="7"/>
        </w:numPr>
        <w:pBdr>
          <w:bottom w:val="single" w:sz="4" w:space="2" w:color="ED7D31"/>
        </w:pBdr>
        <w:spacing w:line="240" w:lineRule="auto"/>
        <w:ind w:left="426" w:hanging="1"/>
        <w:outlineLvl w:val="0"/>
        <w:rPr>
          <w:rFonts w:ascii="Calibri" w:eastAsia="Calibri Light" w:hAnsi="Calibri" w:cs="Calibri"/>
          <w:sz w:val="40"/>
          <w:szCs w:val="40"/>
        </w:rPr>
      </w:pPr>
      <w:bookmarkStart w:id="13" w:name="_Toc137194951"/>
      <w:bookmarkEnd w:id="7"/>
      <w:bookmarkEnd w:id="8"/>
      <w:bookmarkEnd w:id="9"/>
      <w:r w:rsidRPr="00FB2D1C">
        <w:rPr>
          <w:rFonts w:ascii="Calibri" w:eastAsia="Calibri Light" w:hAnsi="Calibri" w:cs="Calibri"/>
          <w:sz w:val="40"/>
          <w:szCs w:val="40"/>
        </w:rPr>
        <w:t>Specialieji reikalavimai pasiūlymų rengimui ir pateikimui</w:t>
      </w:r>
      <w:bookmarkEnd w:id="13"/>
    </w:p>
    <w:p w14:paraId="68722FA8" w14:textId="77777777" w:rsidR="006E128D" w:rsidRPr="002733D6" w:rsidRDefault="006E128D" w:rsidP="006E128D">
      <w:pPr>
        <w:pStyle w:val="Sraopastraipa"/>
        <w:numPr>
          <w:ilvl w:val="1"/>
          <w:numId w:val="12"/>
        </w:numPr>
        <w:spacing w:line="240" w:lineRule="auto"/>
        <w:ind w:left="0" w:firstLine="710"/>
      </w:pPr>
      <w:r w:rsidRPr="002733D6">
        <w:t xml:space="preserve">Tiekėjo pasiūlymą sudaro Centrinėje viešųjų pirkimų informacinėje sistemoje (toliau - CVP IS) pateikiamų ir žemiau nurodytų dokumentų visuma: </w:t>
      </w:r>
    </w:p>
    <w:p w14:paraId="7F9B416E" w14:textId="68EBC5DC" w:rsidR="006E128D" w:rsidRPr="002733D6" w:rsidRDefault="006E128D" w:rsidP="006E128D">
      <w:pPr>
        <w:pStyle w:val="Sraopastraipa"/>
        <w:numPr>
          <w:ilvl w:val="2"/>
          <w:numId w:val="12"/>
        </w:numPr>
        <w:spacing w:line="240" w:lineRule="auto"/>
        <w:ind w:left="0" w:firstLine="709"/>
      </w:pPr>
      <w:r w:rsidRPr="002733D6">
        <w:t>pateikiamas tiekėjo pasiūlymas, parengtas pagal specialiųjų pirkimo sąlygų 5 priede pateiktą pasiūlymo formą.</w:t>
      </w:r>
    </w:p>
    <w:p w14:paraId="022A0D67" w14:textId="77777777" w:rsidR="006E128D" w:rsidRPr="002733D6" w:rsidRDefault="006E128D" w:rsidP="006E128D">
      <w:pPr>
        <w:pStyle w:val="Sraopastraipa"/>
        <w:numPr>
          <w:ilvl w:val="2"/>
          <w:numId w:val="12"/>
        </w:numPr>
        <w:spacing w:line="240" w:lineRule="auto"/>
        <w:ind w:left="0" w:firstLine="709"/>
      </w:pPr>
      <w:r w:rsidRPr="002733D6">
        <w:t>dokumentas, patvirtinantis, kad asmuo, turėjo teisę pateikti pasiūlymą (jei pasiūlymą teikia ne vadovas);</w:t>
      </w:r>
    </w:p>
    <w:p w14:paraId="2250E663" w14:textId="433518A2" w:rsidR="006E128D" w:rsidRDefault="006E128D" w:rsidP="006E128D">
      <w:pPr>
        <w:pStyle w:val="Sraopastraipa"/>
        <w:numPr>
          <w:ilvl w:val="2"/>
          <w:numId w:val="12"/>
        </w:numPr>
        <w:spacing w:line="240" w:lineRule="auto"/>
        <w:ind w:left="0" w:firstLine="709"/>
      </w:pPr>
      <w:r w:rsidRPr="002733D6">
        <w:t xml:space="preserve"> tiekėjo deklaracija, parengta pagal specialiųjų pirkimo sąlygų </w:t>
      </w:r>
      <w:r w:rsidR="00E41733">
        <w:t>9</w:t>
      </w:r>
      <w:r w:rsidRPr="002733D6">
        <w:t xml:space="preserve"> priedą;</w:t>
      </w:r>
    </w:p>
    <w:p w14:paraId="14A31FC3" w14:textId="77777777" w:rsidR="006E128D" w:rsidRPr="002733D6" w:rsidRDefault="006E128D" w:rsidP="006E128D">
      <w:pPr>
        <w:pStyle w:val="Sraopastraipa"/>
        <w:numPr>
          <w:ilvl w:val="2"/>
          <w:numId w:val="12"/>
        </w:numPr>
        <w:spacing w:line="240" w:lineRule="auto"/>
        <w:ind w:left="0" w:firstLine="709"/>
      </w:pPr>
      <w:r w:rsidRPr="002733D6">
        <w:t>jungtinės veiklos partnerių pasirašyta jungtinės veiklos sutarties kopija (jeigu pirkime dalyvauja ūkio subjektų grupė jungtinės veiklos sutarties pagrindu);</w:t>
      </w:r>
    </w:p>
    <w:p w14:paraId="7879C3C1" w14:textId="77777777" w:rsidR="006E128D" w:rsidRPr="002733D6" w:rsidRDefault="006E128D" w:rsidP="006E128D">
      <w:pPr>
        <w:pStyle w:val="Sraopastraipa"/>
        <w:numPr>
          <w:ilvl w:val="2"/>
          <w:numId w:val="12"/>
        </w:numPr>
        <w:spacing w:line="240" w:lineRule="auto"/>
        <w:ind w:left="0" w:firstLine="709"/>
      </w:pPr>
      <w:r w:rsidRPr="002733D6">
        <w:rPr>
          <w:rFonts w:eastAsia="Calibri"/>
        </w:rPr>
        <w:t>jei tiekėjas sutarties vykdymui pasitelkia subtiekėjus, subtiekėjo deklaracija ar kitas dokumentas, patvirtinantis jo sutikimą būti subtiekėju pirkime.</w:t>
      </w:r>
    </w:p>
    <w:p w14:paraId="7257BBBF" w14:textId="77777777" w:rsidR="006E128D" w:rsidRPr="002733D6" w:rsidRDefault="006E128D" w:rsidP="006E128D">
      <w:pPr>
        <w:pStyle w:val="Sraopastraipa"/>
        <w:numPr>
          <w:ilvl w:val="2"/>
          <w:numId w:val="12"/>
        </w:numPr>
        <w:spacing w:line="240" w:lineRule="auto"/>
        <w:ind w:left="0" w:firstLine="709"/>
      </w:pPr>
      <w:r w:rsidRPr="002733D6">
        <w:t>pasiūlymo galiojimą užtikrinantis dokumentas (jeigu reikalaujama).</w:t>
      </w:r>
    </w:p>
    <w:p w14:paraId="2ACA7950" w14:textId="77777777" w:rsidR="006E128D" w:rsidRPr="002733D6" w:rsidRDefault="006E128D" w:rsidP="006E128D">
      <w:pPr>
        <w:pStyle w:val="Sraopastraipa"/>
        <w:numPr>
          <w:ilvl w:val="1"/>
          <w:numId w:val="12"/>
        </w:numPr>
        <w:spacing w:line="240" w:lineRule="auto"/>
      </w:pPr>
      <w:r w:rsidRPr="002733D6">
        <w:t>Perkančioji organizacija nereikalauja, kad pasiūlymas būtų pasirašytas.</w:t>
      </w:r>
    </w:p>
    <w:p w14:paraId="349CAD55" w14:textId="77777777" w:rsidR="006E128D" w:rsidRPr="002733D6" w:rsidRDefault="006E128D" w:rsidP="006E128D">
      <w:pPr>
        <w:pStyle w:val="Sraopastraipa"/>
        <w:spacing w:line="240" w:lineRule="auto"/>
        <w:ind w:left="0"/>
        <w:rPr>
          <w:rFonts w:cstheme="minorHAnsi"/>
        </w:rPr>
      </w:pPr>
      <w:r w:rsidRPr="002733D6">
        <w:rPr>
          <w:rFonts w:eastAsia="Arial" w:cstheme="minorHAnsi"/>
        </w:rPr>
        <w:t xml:space="preserve">5.3. Pasiūlymas turi būti parengtas lietuvių kalba. </w:t>
      </w:r>
      <w:r w:rsidRPr="002733D6">
        <w:rPr>
          <w:rFonts w:eastAsia="Arial"/>
        </w:rPr>
        <w:t xml:space="preserve">Jei kurie nors su pasiūlymu teikiami dokumentai parengti ne ta kalba, kuria reikalaujama, turi būti pateiktas tikslus vertimas į reikalaujamą kalbą. </w:t>
      </w:r>
    </w:p>
    <w:p w14:paraId="79B2635A" w14:textId="77777777" w:rsidR="006E128D" w:rsidRPr="002733D6" w:rsidRDefault="006E128D" w:rsidP="006E128D">
      <w:pPr>
        <w:pStyle w:val="Sraopastraipa"/>
        <w:spacing w:line="240" w:lineRule="auto"/>
        <w:ind w:left="0"/>
        <w:rPr>
          <w:rFonts w:cstheme="minorHAnsi"/>
        </w:rPr>
      </w:pPr>
      <w:r w:rsidRPr="002733D6">
        <w:rPr>
          <w:rFonts w:cstheme="minorHAnsi"/>
        </w:rPr>
        <w:t>5.4. Pasiūlymuose nurodytos kainos bus vertinamos eurais</w:t>
      </w:r>
      <w:r w:rsidRPr="002733D6">
        <w:rPr>
          <w:rFonts w:eastAsia="Calibri" w:cstheme="minorHAnsi"/>
        </w:rPr>
        <w:t>.</w:t>
      </w:r>
      <w:r w:rsidRPr="002733D6">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B9A6CDB" w14:textId="77777777" w:rsidR="006E128D" w:rsidRPr="002733D6" w:rsidRDefault="006E128D" w:rsidP="006E128D">
      <w:pPr>
        <w:pStyle w:val="Sraopastraipa"/>
        <w:spacing w:after="160" w:line="240" w:lineRule="auto"/>
        <w:ind w:left="0" w:firstLine="710"/>
        <w:rPr>
          <w:rFonts w:eastAsia="Arial"/>
          <w:color w:val="7030A0"/>
        </w:rPr>
      </w:pPr>
      <w:r w:rsidRPr="002733D6">
        <w:rPr>
          <w:rFonts w:eastAsia="Arial" w:cstheme="minorHAnsi"/>
        </w:rPr>
        <w:t xml:space="preserve">5.5. </w:t>
      </w:r>
      <w:r w:rsidRPr="002733D6">
        <w:rPr>
          <w:rFonts w:eastAsia="Arial"/>
        </w:rPr>
        <w:t xml:space="preserve">Bendra pasiūlymo kaina (sąnaudos) su PVM  turi būti nurodoma dviejų skaitmenų po kablelio tikslumu. </w:t>
      </w:r>
      <w:r w:rsidRPr="002733D6">
        <w:rPr>
          <w:rFonts w:eastAsia="Arial" w:cstheme="minorHAnsi"/>
        </w:rPr>
        <w:t>Šią kainą sudarančios kainos sudedamosios dalys ar įkainiai gali būti išreikšti neribojant skaitmenų po kablelio kiekio</w:t>
      </w:r>
      <w:r w:rsidRPr="002733D6">
        <w:rPr>
          <w:rFonts w:ascii="Arial" w:eastAsia="Arial" w:hAnsi="Arial" w:cs="Arial"/>
        </w:rPr>
        <w:t xml:space="preserve">. </w:t>
      </w:r>
    </w:p>
    <w:p w14:paraId="7E4EDC74" w14:textId="77777777" w:rsidR="006E128D" w:rsidRPr="002733D6" w:rsidRDefault="006E128D" w:rsidP="006E128D">
      <w:pPr>
        <w:pStyle w:val="Sraopastraipa"/>
        <w:spacing w:after="160" w:line="240" w:lineRule="auto"/>
        <w:ind w:left="710" w:firstLine="0"/>
        <w:rPr>
          <w:rFonts w:cstheme="minorHAnsi"/>
        </w:rPr>
      </w:pPr>
      <w:r w:rsidRPr="002733D6">
        <w:rPr>
          <w:rFonts w:eastAsia="Arial"/>
        </w:rPr>
        <w:t xml:space="preserve">5.6. Tiekėjų pasiūlymuose nurodytos kainos bus vertinamos </w:t>
      </w:r>
      <w:r w:rsidRPr="002733D6">
        <w:t xml:space="preserve">ir lyginamos su visais mokesčiais, įskaitant PVM. </w:t>
      </w:r>
    </w:p>
    <w:p w14:paraId="775CFD0C" w14:textId="17DAC2B4" w:rsidR="004D0A87" w:rsidRPr="004D0A87" w:rsidRDefault="004D0A87" w:rsidP="004D0A87">
      <w:pPr>
        <w:keepNext/>
        <w:keepLines/>
        <w:pBdr>
          <w:bottom w:val="single" w:sz="4" w:space="2" w:color="ED7D31"/>
        </w:pBdr>
        <w:ind w:left="357" w:firstLine="0"/>
        <w:outlineLvl w:val="0"/>
        <w:rPr>
          <w:rFonts w:ascii="Calibri" w:eastAsia="Calibri Light" w:hAnsi="Calibri" w:cs="Calibri"/>
          <w:sz w:val="40"/>
          <w:szCs w:val="40"/>
        </w:rPr>
      </w:pPr>
      <w:r>
        <w:rPr>
          <w:rFonts w:ascii="Calibri" w:eastAsia="Calibri Light" w:hAnsi="Calibri" w:cs="Calibri"/>
          <w:sz w:val="40"/>
          <w:szCs w:val="40"/>
        </w:rPr>
        <w:t xml:space="preserve">6. </w:t>
      </w:r>
      <w:r w:rsidRPr="004D0A87">
        <w:rPr>
          <w:rFonts w:ascii="Calibri" w:eastAsia="Calibri Light" w:hAnsi="Calibri" w:cs="Calibri"/>
          <w:sz w:val="40"/>
          <w:szCs w:val="40"/>
        </w:rPr>
        <w:t>Pasiūlymo galiojimo užtikrinimas</w:t>
      </w:r>
    </w:p>
    <w:p w14:paraId="019025ED" w14:textId="77777777" w:rsidR="006E128D" w:rsidRPr="002733D6" w:rsidRDefault="006E128D" w:rsidP="006E128D">
      <w:pPr>
        <w:ind w:firstLine="0"/>
        <w:rPr>
          <w:rFonts w:ascii="Arial" w:hAnsi="Arial" w:cs="Arial"/>
          <w:i/>
          <w:iCs/>
          <w:color w:val="7030A0"/>
        </w:rPr>
      </w:pPr>
    </w:p>
    <w:p w14:paraId="120BB2FE" w14:textId="77777777" w:rsidR="006E128D" w:rsidRPr="002733D6" w:rsidRDefault="006E128D" w:rsidP="006E128D">
      <w:pPr>
        <w:pStyle w:val="Sraopastraipa"/>
        <w:spacing w:line="240" w:lineRule="auto"/>
        <w:ind w:left="0" w:firstLine="567"/>
        <w:rPr>
          <w:rFonts w:eastAsia="Calibri"/>
        </w:rPr>
      </w:pPr>
      <w:r w:rsidRPr="002733D6">
        <w:rPr>
          <w:rFonts w:cstheme="minorHAnsi"/>
        </w:rPr>
        <w:t xml:space="preserve">6.1. </w:t>
      </w:r>
      <w:r w:rsidRPr="002733D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5DE6F19" w14:textId="77777777" w:rsidR="006E128D" w:rsidRPr="002733D6" w:rsidRDefault="006E128D" w:rsidP="006E128D">
      <w:pPr>
        <w:pStyle w:val="Sraopastraipa"/>
        <w:spacing w:line="240" w:lineRule="auto"/>
        <w:ind w:left="0" w:firstLine="567"/>
      </w:pPr>
    </w:p>
    <w:p w14:paraId="7B4F7490" w14:textId="77777777" w:rsidR="004D0A87" w:rsidRPr="004D0A87" w:rsidRDefault="004D0A87" w:rsidP="004D0A87">
      <w:pPr>
        <w:keepNext/>
        <w:keepLines/>
        <w:numPr>
          <w:ilvl w:val="0"/>
          <w:numId w:val="6"/>
        </w:numPr>
        <w:pBdr>
          <w:bottom w:val="single" w:sz="4" w:space="2" w:color="ED7D31"/>
        </w:pBdr>
        <w:ind w:left="425" w:firstLine="0"/>
        <w:outlineLvl w:val="0"/>
        <w:rPr>
          <w:rFonts w:ascii="Arial" w:eastAsia="Calibri Light" w:hAnsi="Arial" w:cs="Arial"/>
          <w:color w:val="262626"/>
          <w:sz w:val="40"/>
          <w:szCs w:val="40"/>
        </w:rPr>
      </w:pPr>
      <w:bookmarkStart w:id="14" w:name="_Toc15392775"/>
      <w:bookmarkStart w:id="15" w:name="_Toc137194953"/>
      <w:r w:rsidRPr="004D0A87">
        <w:rPr>
          <w:rFonts w:ascii="Calibri" w:eastAsia="Calibri Light" w:hAnsi="Calibri" w:cs="Calibri"/>
          <w:sz w:val="40"/>
          <w:szCs w:val="40"/>
        </w:rPr>
        <w:t>P</w:t>
      </w:r>
      <w:bookmarkEnd w:id="14"/>
      <w:r w:rsidRPr="004D0A87">
        <w:rPr>
          <w:rFonts w:ascii="Calibri" w:eastAsia="Calibri Light" w:hAnsi="Calibri" w:cs="Calibri"/>
          <w:sz w:val="40"/>
          <w:szCs w:val="40"/>
        </w:rPr>
        <w:t>asiūlymų vertinimas</w:t>
      </w:r>
      <w:bookmarkEnd w:id="15"/>
    </w:p>
    <w:p w14:paraId="6D6C26C4" w14:textId="77777777" w:rsidR="006E128D" w:rsidRPr="004D0A87" w:rsidRDefault="006E128D" w:rsidP="004D0A87">
      <w:pPr>
        <w:spacing w:line="240" w:lineRule="auto"/>
        <w:ind w:firstLine="0"/>
        <w:rPr>
          <w:rFonts w:eastAsia="Calibri" w:cstheme="minorHAnsi"/>
        </w:rPr>
      </w:pPr>
    </w:p>
    <w:p w14:paraId="69181247" w14:textId="77777777" w:rsidR="006E128D" w:rsidRPr="002733D6" w:rsidRDefault="006E128D" w:rsidP="006E128D">
      <w:pPr>
        <w:pStyle w:val="Sraopastraipa"/>
        <w:spacing w:line="240" w:lineRule="auto"/>
        <w:ind w:left="0" w:firstLine="709"/>
        <w:rPr>
          <w:rFonts w:eastAsia="Calibri" w:cstheme="minorHAnsi"/>
        </w:rPr>
      </w:pPr>
      <w:r w:rsidRPr="002733D6">
        <w:rPr>
          <w:rFonts w:eastAsia="Calibri" w:cstheme="minorHAnsi"/>
        </w:rPr>
        <w:lastRenderedPageBreak/>
        <w:t xml:space="preserve">7.1. </w:t>
      </w:r>
      <w:r w:rsidRPr="002733D6">
        <w:rPr>
          <w:rFonts w:cstheme="minorHAnsi"/>
        </w:rPr>
        <w:t>Perkančioji organizacija</w:t>
      </w:r>
      <w:r w:rsidRPr="002733D6">
        <w:rPr>
          <w:rFonts w:eastAsia="Calibri" w:cstheme="minorHAnsi"/>
        </w:rPr>
        <w:t xml:space="preserve"> ekonomiškai naudingiausią pasiūlymą išrenka pagal tiekėjo pasiūlyme nurodytą kainą, kuri turi būti apskaičiuota ir nurodyta taip, kaip reikalaujama specialiųjų pirkimo sąlygų 5 priede Pasiūlymo forma.</w:t>
      </w:r>
    </w:p>
    <w:p w14:paraId="5B822F58" w14:textId="77777777" w:rsidR="006E128D" w:rsidRDefault="006E128D" w:rsidP="006E128D">
      <w:pPr>
        <w:pStyle w:val="Sraopastraipa"/>
        <w:spacing w:line="240" w:lineRule="auto"/>
        <w:ind w:left="0"/>
        <w:rPr>
          <w:rFonts w:cstheme="minorHAnsi"/>
          <w:color w:val="000000" w:themeColor="text1"/>
        </w:rPr>
      </w:pPr>
      <w:r w:rsidRPr="002733D6">
        <w:rPr>
          <w:rFonts w:cstheme="minorHAnsi"/>
          <w:color w:val="000000" w:themeColor="text1"/>
        </w:rPr>
        <w:t xml:space="preserve">7.2. Laimėjusiu pasiūlymu galės būti pripažintas tik 1 (vienas) ekonomiškai naudingiausias pasiūlymas, esantis pasiūlymų eilės pirmojoje vietoje. </w:t>
      </w:r>
    </w:p>
    <w:p w14:paraId="57A5D8A0" w14:textId="74C5707C" w:rsidR="00392F02" w:rsidRPr="002733D6" w:rsidRDefault="00392F02" w:rsidP="006E128D">
      <w:pPr>
        <w:pStyle w:val="Sraopastraipa"/>
        <w:spacing w:line="240" w:lineRule="auto"/>
        <w:ind w:left="0"/>
        <w:rPr>
          <w:rFonts w:cstheme="minorHAnsi"/>
        </w:rPr>
      </w:pPr>
      <w:r>
        <w:rPr>
          <w:rFonts w:cstheme="minorHAnsi"/>
          <w:color w:val="000000" w:themeColor="text1"/>
        </w:rPr>
        <w:t xml:space="preserve">7.3. Vadovaujantis </w:t>
      </w:r>
      <w:r w:rsidRPr="00392F02">
        <w:rPr>
          <w:rFonts w:cstheme="minorHAnsi"/>
          <w:color w:val="000000" w:themeColor="text1"/>
        </w:rPr>
        <w:t>Mažos vertės pirkimų tvarkos apraš</w:t>
      </w:r>
      <w:r>
        <w:rPr>
          <w:rFonts w:cstheme="minorHAnsi"/>
          <w:color w:val="000000" w:themeColor="text1"/>
        </w:rPr>
        <w:t xml:space="preserve">o (toliau Aprašas) </w:t>
      </w:r>
      <w:r w:rsidRPr="00392F02">
        <w:rPr>
          <w:rFonts w:cstheme="minorHAnsi"/>
          <w:color w:val="000000" w:themeColor="text1"/>
        </w:rPr>
        <w:t>24.3.12.12</w:t>
      </w:r>
      <w:r>
        <w:rPr>
          <w:rFonts w:cstheme="minorHAnsi"/>
          <w:color w:val="000000" w:themeColor="text1"/>
        </w:rPr>
        <w:t xml:space="preserve"> p. ir atsižvelgiant į tai, kad</w:t>
      </w:r>
      <w:r w:rsidRPr="00392F02">
        <w:rPr>
          <w:rFonts w:cstheme="minorHAnsi"/>
          <w:color w:val="000000" w:themeColor="text1"/>
        </w:rPr>
        <w:t xml:space="preserve"> perkančioji organizacija ekonomiškai naudingiausią pasiūlymą išrenka pagal kainos kriterijų, Aprašo 24.3.12 punkte nustatyta tvarka </w:t>
      </w:r>
      <w:r>
        <w:rPr>
          <w:rFonts w:cstheme="minorHAnsi"/>
          <w:color w:val="000000" w:themeColor="text1"/>
        </w:rPr>
        <w:t xml:space="preserve">bus </w:t>
      </w:r>
      <w:r w:rsidRPr="00392F02">
        <w:rPr>
          <w:rFonts w:cstheme="minorHAnsi"/>
          <w:color w:val="000000" w:themeColor="text1"/>
        </w:rPr>
        <w:t>vertin</w:t>
      </w:r>
      <w:r>
        <w:rPr>
          <w:rFonts w:cstheme="minorHAnsi"/>
          <w:color w:val="000000" w:themeColor="text1"/>
        </w:rPr>
        <w:t>amas</w:t>
      </w:r>
      <w:r w:rsidRPr="00392F02">
        <w:rPr>
          <w:rFonts w:cstheme="minorHAnsi"/>
          <w:color w:val="000000" w:themeColor="text1"/>
        </w:rPr>
        <w:t xml:space="preserve"> tik t</w:t>
      </w:r>
      <w:r>
        <w:rPr>
          <w:rFonts w:cstheme="minorHAnsi"/>
          <w:color w:val="000000" w:themeColor="text1"/>
        </w:rPr>
        <w:t xml:space="preserve">as </w:t>
      </w:r>
      <w:r w:rsidRPr="00392F02">
        <w:rPr>
          <w:rFonts w:cstheme="minorHAnsi"/>
          <w:color w:val="000000" w:themeColor="text1"/>
        </w:rPr>
        <w:t>pasiūlym</w:t>
      </w:r>
      <w:r>
        <w:rPr>
          <w:rFonts w:cstheme="minorHAnsi"/>
          <w:color w:val="000000" w:themeColor="text1"/>
        </w:rPr>
        <w:t>as</w:t>
      </w:r>
      <w:r w:rsidRPr="00392F02">
        <w:rPr>
          <w:rFonts w:cstheme="minorHAnsi"/>
          <w:color w:val="000000" w:themeColor="text1"/>
        </w:rPr>
        <w:t xml:space="preserve">,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p>
    <w:p w14:paraId="25A21DC6" w14:textId="6DE1DD17" w:rsidR="00F46AE6" w:rsidRPr="00F46AE6" w:rsidRDefault="006E128D" w:rsidP="00F46AE6">
      <w:pPr>
        <w:pStyle w:val="Betarp"/>
        <w:ind w:firstLine="709"/>
        <w:contextualSpacing/>
        <w:rPr>
          <w:rFonts w:cstheme="minorHAnsi"/>
        </w:rPr>
      </w:pPr>
      <w:r w:rsidRPr="002733D6">
        <w:rPr>
          <w:rStyle w:val="cf01"/>
          <w:rFonts w:asciiTheme="minorHAnsi" w:hAnsiTheme="minorHAnsi" w:cstheme="minorHAnsi"/>
          <w:sz w:val="21"/>
          <w:szCs w:val="21"/>
        </w:rPr>
        <w:t>7.</w:t>
      </w:r>
      <w:r w:rsidR="00392F02">
        <w:rPr>
          <w:rStyle w:val="cf01"/>
          <w:rFonts w:asciiTheme="minorHAnsi" w:hAnsiTheme="minorHAnsi" w:cstheme="minorHAnsi"/>
          <w:sz w:val="21"/>
          <w:szCs w:val="21"/>
        </w:rPr>
        <w:t>4</w:t>
      </w:r>
      <w:r w:rsidRPr="002733D6">
        <w:rPr>
          <w:rStyle w:val="cf01"/>
          <w:rFonts w:asciiTheme="minorHAnsi" w:hAnsiTheme="minorHAnsi" w:cstheme="minorHAnsi"/>
          <w:sz w:val="21"/>
          <w:szCs w:val="21"/>
        </w:rPr>
        <w:t>. Perkančioji organizacija atmes tiekėjo pasiūlymą, jeigu kartu su pasiūlymu nebus pateikti šie pirkimo sąlygose reikalaujami pateikti dokumentai:</w:t>
      </w:r>
      <w:r w:rsidRPr="002733D6">
        <w:rPr>
          <w:rFonts w:cstheme="minorHAnsi"/>
        </w:rPr>
        <w:t xml:space="preserve"> 5 priedas Pasiūlymo forma ar arba bus pateikta pasiūlymo forma (5 priedas), tačiau nebus nurodyta kaina ir (ar) įkainiai. </w:t>
      </w:r>
    </w:p>
    <w:p w14:paraId="074A2DF1" w14:textId="77777777" w:rsidR="004D0A87" w:rsidRPr="004D0A87" w:rsidRDefault="004D0A87" w:rsidP="004D0A87">
      <w:pPr>
        <w:keepNext/>
        <w:keepLines/>
        <w:pBdr>
          <w:bottom w:val="single" w:sz="4" w:space="2" w:color="ED7D31"/>
        </w:pBdr>
        <w:tabs>
          <w:tab w:val="left" w:pos="567"/>
        </w:tabs>
        <w:spacing w:before="360" w:after="120" w:line="20" w:lineRule="atLeast"/>
        <w:ind w:firstLine="0"/>
        <w:contextualSpacing/>
        <w:outlineLvl w:val="0"/>
        <w:rPr>
          <w:rFonts w:ascii="Calibri" w:eastAsia="Calibri Light" w:hAnsi="Calibri" w:cs="Calibri"/>
          <w:color w:val="262626"/>
          <w:sz w:val="40"/>
          <w:szCs w:val="40"/>
        </w:rPr>
      </w:pPr>
      <w:bookmarkStart w:id="16" w:name="_Ref39425999"/>
      <w:bookmarkStart w:id="17" w:name="_Ref39426005"/>
      <w:bookmarkStart w:id="18" w:name="_Toc126333937"/>
      <w:bookmarkStart w:id="19" w:name="_Toc137194954"/>
      <w:r w:rsidRPr="004D0A87">
        <w:rPr>
          <w:rFonts w:ascii="Calibri" w:eastAsia="Calibri Light" w:hAnsi="Calibri" w:cs="Calibri"/>
          <w:color w:val="262626"/>
          <w:sz w:val="40"/>
          <w:szCs w:val="40"/>
        </w:rPr>
        <w:t>8. Sutarties sudarymas</w:t>
      </w:r>
      <w:bookmarkEnd w:id="16"/>
      <w:bookmarkEnd w:id="17"/>
      <w:bookmarkEnd w:id="18"/>
      <w:bookmarkEnd w:id="19"/>
    </w:p>
    <w:p w14:paraId="6C31FD3A" w14:textId="77777777" w:rsidR="006E128D" w:rsidRPr="002733D6" w:rsidRDefault="006E128D" w:rsidP="006E128D">
      <w:pPr>
        <w:spacing w:line="240" w:lineRule="auto"/>
        <w:ind w:left="284" w:firstLine="284"/>
        <w:rPr>
          <w:rFonts w:cstheme="minorHAnsi"/>
          <w:color w:val="000000" w:themeColor="text1"/>
        </w:rPr>
      </w:pPr>
    </w:p>
    <w:p w14:paraId="482A8278" w14:textId="0B39C625" w:rsidR="006E128D" w:rsidRPr="00192E26" w:rsidRDefault="006E128D" w:rsidP="00192E26">
      <w:pPr>
        <w:pStyle w:val="Sraopastraipa"/>
        <w:spacing w:line="240" w:lineRule="auto"/>
        <w:ind w:left="0" w:firstLine="284"/>
        <w:rPr>
          <w:rFonts w:cstheme="minorHAnsi"/>
        </w:rPr>
      </w:pPr>
      <w:r w:rsidRPr="002733D6">
        <w:rPr>
          <w:color w:val="000000" w:themeColor="text1"/>
        </w:rPr>
        <w:t>8.1. Ši pirkimo procedūra atliekama siekiant sudaryti sutartį su tiekėju, kurio pasiūlymas, vadovaujantis pirkimo sąlygose</w:t>
      </w:r>
      <w:r w:rsidRPr="002733D6">
        <w:rPr>
          <w:color w:val="0070C0"/>
        </w:rPr>
        <w:t xml:space="preserve"> </w:t>
      </w:r>
      <w:r w:rsidRPr="002733D6">
        <w:rPr>
          <w:color w:val="000000" w:themeColor="text1"/>
        </w:rPr>
        <w:t xml:space="preserve">nustatyta tvarka, bus pripažintas laimėjęs, o jei pirkimas skaidomas į dalis – su tiekėjais, kurių pasiūlymai bus pripažinti laimėję. </w:t>
      </w:r>
      <w:r w:rsidRPr="002733D6">
        <w:t xml:space="preserve">Sutarties sąlygos pateikiamos specialiųjų pirkimo sąlygų </w:t>
      </w:r>
      <w:r w:rsidRPr="002733D6">
        <w:rPr>
          <w:rFonts w:cstheme="minorHAnsi"/>
        </w:rPr>
        <w:t>7 priede.</w:t>
      </w:r>
    </w:p>
    <w:p w14:paraId="21DC18CD" w14:textId="77777777" w:rsidR="006E128D" w:rsidRPr="002733D6" w:rsidRDefault="006E128D" w:rsidP="006E128D">
      <w:pPr>
        <w:pStyle w:val="Betarp"/>
        <w:spacing w:line="276" w:lineRule="auto"/>
        <w:contextualSpacing/>
        <w:jc w:val="left"/>
        <w:rPr>
          <w:rFonts w:ascii="Arial" w:eastAsiaTheme="minorHAnsi" w:hAnsi="Arial" w:cs="Arial"/>
        </w:rPr>
      </w:pPr>
    </w:p>
    <w:p w14:paraId="25188278" w14:textId="77777777" w:rsidR="004D0A87" w:rsidRPr="004D0A87" w:rsidRDefault="004D0A87" w:rsidP="004D0A87">
      <w:pPr>
        <w:keepNext/>
        <w:keepLines/>
        <w:pBdr>
          <w:bottom w:val="single" w:sz="4" w:space="2" w:color="ED7D31"/>
        </w:pBdr>
        <w:ind w:firstLine="0"/>
        <w:outlineLvl w:val="0"/>
        <w:rPr>
          <w:rFonts w:ascii="Calibri" w:eastAsia="Calibri Light" w:hAnsi="Calibri" w:cs="Calibri"/>
          <w:sz w:val="40"/>
          <w:szCs w:val="40"/>
        </w:rPr>
      </w:pPr>
      <w:bookmarkStart w:id="20" w:name="_Toc137194955"/>
      <w:r w:rsidRPr="004D0A87">
        <w:rPr>
          <w:rFonts w:ascii="Calibri" w:eastAsia="Calibri Light" w:hAnsi="Calibri" w:cs="Calibri"/>
          <w:sz w:val="40"/>
          <w:szCs w:val="40"/>
        </w:rPr>
        <w:t>9. Kitos sąlygos</w:t>
      </w:r>
      <w:bookmarkEnd w:id="20"/>
      <w:r w:rsidRPr="004D0A87">
        <w:rPr>
          <w:rFonts w:ascii="Calibri" w:eastAsia="Calibri Light" w:hAnsi="Calibri" w:cs="Calibri"/>
          <w:sz w:val="40"/>
          <w:szCs w:val="40"/>
        </w:rPr>
        <w:t xml:space="preserve"> </w:t>
      </w:r>
    </w:p>
    <w:p w14:paraId="6A34525B" w14:textId="77777777" w:rsidR="006E128D" w:rsidRPr="002733D6" w:rsidRDefault="006E128D" w:rsidP="006E128D">
      <w:pPr>
        <w:pStyle w:val="Betarp"/>
        <w:spacing w:line="276" w:lineRule="auto"/>
        <w:ind w:firstLine="284"/>
        <w:contextualSpacing/>
        <w:rPr>
          <w:rFonts w:eastAsiaTheme="minorHAnsi" w:cstheme="minorHAnsi"/>
        </w:rPr>
      </w:pPr>
    </w:p>
    <w:p w14:paraId="74486A1C" w14:textId="77777777" w:rsidR="006E128D" w:rsidRPr="002733D6" w:rsidRDefault="006E128D" w:rsidP="006E128D">
      <w:pPr>
        <w:pStyle w:val="Betarp"/>
        <w:spacing w:line="276" w:lineRule="auto"/>
        <w:ind w:firstLine="284"/>
        <w:contextualSpacing/>
        <w:rPr>
          <w:rFonts w:ascii="Arial" w:eastAsiaTheme="minorHAnsi" w:hAnsi="Arial" w:cs="Arial"/>
        </w:rPr>
      </w:pPr>
      <w:r w:rsidRPr="002733D6">
        <w:rPr>
          <w:rFonts w:eastAsiaTheme="minorHAnsi" w:cstheme="minorHAnsi"/>
        </w:rPr>
        <w:t>9.1 Nėra.</w:t>
      </w:r>
      <w:r w:rsidRPr="002733D6">
        <w:rPr>
          <w:rFonts w:ascii="Arial" w:eastAsiaTheme="minorHAnsi" w:hAnsi="Arial" w:cs="Arial"/>
        </w:rPr>
        <w:br w:type="page"/>
      </w:r>
    </w:p>
    <w:p w14:paraId="191BBA72" w14:textId="77777777" w:rsidR="006E128D" w:rsidRDefault="006E128D" w:rsidP="006E128D">
      <w:pPr>
        <w:spacing w:line="240" w:lineRule="auto"/>
        <w:ind w:left="7314" w:firstLine="0"/>
        <w:rPr>
          <w:rFonts w:cstheme="minorHAnsi"/>
        </w:rPr>
      </w:pPr>
      <w:r w:rsidRPr="002733D6">
        <w:rPr>
          <w:rFonts w:cstheme="minorHAnsi"/>
        </w:rPr>
        <w:lastRenderedPageBreak/>
        <w:t>Pirkimo sąlygų 1 priedas „Tiekėjų pašalinimo pagrindai“</w:t>
      </w:r>
    </w:p>
    <w:p w14:paraId="385EEDC4" w14:textId="77777777" w:rsidR="00375A3B" w:rsidRPr="002733D6" w:rsidRDefault="00375A3B" w:rsidP="006E128D">
      <w:pPr>
        <w:spacing w:line="240" w:lineRule="auto"/>
        <w:ind w:left="7314" w:firstLine="0"/>
        <w:rPr>
          <w:rFonts w:cstheme="minorHAnsi"/>
        </w:rPr>
      </w:pPr>
    </w:p>
    <w:p w14:paraId="58A78D64" w14:textId="77777777" w:rsidR="006E128D" w:rsidRPr="002733D6" w:rsidRDefault="006E128D" w:rsidP="006E128D">
      <w:pPr>
        <w:spacing w:after="240" w:line="276" w:lineRule="auto"/>
        <w:jc w:val="center"/>
        <w:rPr>
          <w:rFonts w:eastAsia="Arial" w:cstheme="minorHAnsi"/>
          <w:smallCaps/>
          <w:color w:val="404040"/>
          <w:sz w:val="28"/>
          <w:szCs w:val="28"/>
        </w:rPr>
      </w:pPr>
      <w:r w:rsidRPr="002733D6">
        <w:rPr>
          <w:rFonts w:eastAsia="Arial" w:cstheme="minorHAnsi"/>
          <w:smallCaps/>
          <w:color w:val="404040"/>
          <w:sz w:val="28"/>
          <w:szCs w:val="28"/>
        </w:rPr>
        <w:t>TIEKĖJŲ PAŠALINIMO PAGRINDAI</w:t>
      </w:r>
    </w:p>
    <w:p w14:paraId="2EE821E7" w14:textId="77777777" w:rsidR="006E128D" w:rsidRPr="002733D6" w:rsidRDefault="006E128D" w:rsidP="006E128D">
      <w:pPr>
        <w:spacing w:line="240" w:lineRule="auto"/>
        <w:ind w:firstLine="720"/>
        <w:rPr>
          <w:rFonts w:eastAsia="Arial" w:cstheme="minorHAnsi"/>
          <w:iCs/>
        </w:rPr>
      </w:pPr>
      <w:r w:rsidRPr="002733D6">
        <w:rPr>
          <w:rFonts w:eastAsia="Arial" w:cstheme="minorHAnsi"/>
          <w:iCs/>
        </w:rPr>
        <w:t xml:space="preserve">Perkančioji organizacija atmeta tiekėjo pasiūlymą, jeigu: </w:t>
      </w:r>
    </w:p>
    <w:p w14:paraId="1A6955F7" w14:textId="77777777" w:rsidR="006E128D" w:rsidRPr="002733D6" w:rsidRDefault="006E128D" w:rsidP="006E128D">
      <w:pPr>
        <w:pStyle w:val="Betarp"/>
        <w:ind w:firstLine="720"/>
        <w:rPr>
          <w:rFonts w:eastAsia="Arial" w:cstheme="minorHAnsi"/>
          <w:iCs/>
        </w:rPr>
      </w:pPr>
      <w:bookmarkStart w:id="21" w:name="_Hlk215666377"/>
      <w:r w:rsidRPr="002733D6">
        <w:rPr>
          <w:rFonts w:eastAsia="Arial" w:cstheme="minorHAnsi"/>
          <w:iCs/>
        </w:rPr>
        <w:t xml:space="preserve">1. </w:t>
      </w:r>
      <w:r w:rsidRPr="002733D6">
        <w:rPr>
          <w:rFonts w:cstheme="minorHAnsi"/>
          <w:iCs/>
        </w:rPr>
        <w:t xml:space="preserve">Tiekėjas su kitais tiekėjais yra sudaręs susitarimų, kuriais siekiama iškreipti konkurenciją atliekamame pirkime, ir perkančioji organizacija dėl to turi įtikinamų duomenų </w:t>
      </w:r>
      <w:r w:rsidRPr="002733D6">
        <w:rPr>
          <w:rFonts w:cstheme="minorHAnsi"/>
          <w:bCs/>
          <w:iCs/>
        </w:rPr>
        <w:t>(</w:t>
      </w:r>
      <w:r w:rsidRPr="002733D6">
        <w:rPr>
          <w:rFonts w:eastAsia="Yu Mincho" w:cstheme="minorHAnsi"/>
          <w:bCs/>
          <w:iCs/>
        </w:rPr>
        <w:t>VPĮ 46 straipsnio 4 dalies 1 punktas</w:t>
      </w:r>
      <w:r w:rsidRPr="002733D6">
        <w:rPr>
          <w:rFonts w:eastAsia="Arial" w:cstheme="minorHAnsi"/>
          <w:bCs/>
          <w:iCs/>
        </w:rPr>
        <w:t>)</w:t>
      </w:r>
      <w:r w:rsidRPr="002733D6">
        <w:rPr>
          <w:rFonts w:eastAsia="Arial" w:cstheme="minorHAnsi"/>
          <w:iCs/>
        </w:rPr>
        <w:t>.</w:t>
      </w:r>
    </w:p>
    <w:p w14:paraId="56139D4D" w14:textId="77777777" w:rsidR="006E128D" w:rsidRPr="002733D6" w:rsidRDefault="006E128D" w:rsidP="006E128D">
      <w:pPr>
        <w:pStyle w:val="Betarp"/>
        <w:ind w:firstLine="720"/>
        <w:rPr>
          <w:rFonts w:cstheme="minorHAnsi"/>
          <w:b/>
          <w:iCs/>
        </w:rPr>
      </w:pPr>
      <w:r w:rsidRPr="002733D6">
        <w:rPr>
          <w:rFonts w:eastAsia="Arial" w:cstheme="minorHAnsi"/>
          <w:iCs/>
        </w:rPr>
        <w:t xml:space="preserve">2. </w:t>
      </w:r>
      <w:r w:rsidRPr="002733D6">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733D6">
        <w:rPr>
          <w:rFonts w:cstheme="minorHAnsi"/>
          <w:bCs/>
          <w:iCs/>
        </w:rPr>
        <w:t>(</w:t>
      </w:r>
      <w:r w:rsidRPr="002733D6">
        <w:rPr>
          <w:rFonts w:eastAsia="Yu Mincho" w:cstheme="minorHAnsi"/>
          <w:bCs/>
          <w:iCs/>
        </w:rPr>
        <w:t>VPĮ 46 straipsnio 4 dalies 2 punktas)</w:t>
      </w:r>
      <w:r w:rsidRPr="002733D6">
        <w:rPr>
          <w:rFonts w:cstheme="minorHAnsi"/>
          <w:bCs/>
          <w:iCs/>
        </w:rPr>
        <w:t>.</w:t>
      </w:r>
    </w:p>
    <w:p w14:paraId="49867222" w14:textId="77777777" w:rsidR="006E128D" w:rsidRPr="002733D6" w:rsidRDefault="006E128D" w:rsidP="006E128D">
      <w:pPr>
        <w:pStyle w:val="Betarp"/>
        <w:ind w:firstLine="720"/>
        <w:rPr>
          <w:rFonts w:eastAsia="Yu Mincho" w:cstheme="minorHAnsi"/>
          <w:b/>
          <w:bCs/>
        </w:rPr>
      </w:pPr>
      <w:r w:rsidRPr="002733D6">
        <w:rPr>
          <w:rFonts w:eastAsia="Arial" w:cstheme="minorHAnsi"/>
          <w:iCs/>
        </w:rPr>
        <w:t>3</w:t>
      </w:r>
      <w:r w:rsidRPr="002733D6">
        <w:rPr>
          <w:rFonts w:eastAsia="Arial" w:cstheme="minorHAnsi"/>
          <w:i/>
        </w:rPr>
        <w:t xml:space="preserve">. </w:t>
      </w:r>
      <w:r w:rsidRPr="002733D6">
        <w:rPr>
          <w:rFonts w:cstheme="minorHAnsi"/>
        </w:rPr>
        <w:t xml:space="preserve">Pažeista konkurencija, kaip nustatyta VPĮ 27 straipsnio 3 ir 4 dalyse, ir atitinkamos padėties negalima ištaisyti </w:t>
      </w:r>
      <w:r w:rsidRPr="002733D6">
        <w:rPr>
          <w:rFonts w:cstheme="minorHAnsi"/>
          <w:bCs/>
        </w:rPr>
        <w:t>(</w:t>
      </w:r>
      <w:r w:rsidRPr="002733D6">
        <w:rPr>
          <w:rFonts w:eastAsia="Yu Mincho" w:cstheme="minorHAnsi"/>
          <w:bCs/>
        </w:rPr>
        <w:t>VPĮ 46 straipsnio 4 dalies 3 punktas).</w:t>
      </w:r>
    </w:p>
    <w:p w14:paraId="45D5500D" w14:textId="77777777" w:rsidR="006E128D" w:rsidRPr="002733D6" w:rsidRDefault="006E128D" w:rsidP="006E128D">
      <w:pPr>
        <w:pStyle w:val="Betarp"/>
        <w:ind w:firstLine="720"/>
        <w:rPr>
          <w:rFonts w:cstheme="minorHAnsi"/>
        </w:rPr>
      </w:pPr>
      <w:r w:rsidRPr="002733D6">
        <w:rPr>
          <w:rFonts w:eastAsia="Arial" w:cstheme="minorHAnsi"/>
          <w:iCs/>
        </w:rPr>
        <w:t>4.</w:t>
      </w:r>
      <w:r w:rsidRPr="002733D6">
        <w:rPr>
          <w:rFonts w:eastAsia="Arial" w:cstheme="minorHAnsi"/>
          <w:i/>
        </w:rPr>
        <w:t xml:space="preserve"> </w:t>
      </w:r>
      <w:r w:rsidRPr="002733D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6CEA6D" w14:textId="77777777" w:rsidR="006E128D" w:rsidRPr="002733D6" w:rsidRDefault="006E128D" w:rsidP="006E128D">
      <w:pPr>
        <w:pStyle w:val="Betarp"/>
        <w:ind w:firstLine="720"/>
        <w:rPr>
          <w:rFonts w:eastAsia="Yu Mincho" w:cstheme="minorHAnsi"/>
        </w:rPr>
      </w:pPr>
      <w:r w:rsidRPr="002733D6">
        <w:rPr>
          <w:rFonts w:eastAsia="Arial" w:cstheme="minorHAnsi"/>
        </w:rPr>
        <w:t>5.</w:t>
      </w:r>
      <w:r w:rsidRPr="002733D6">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733D6">
        <w:rPr>
          <w:rFonts w:cstheme="minorHAnsi"/>
        </w:rPr>
        <w:t>(</w:t>
      </w:r>
      <w:r w:rsidRPr="002733D6">
        <w:rPr>
          <w:rFonts w:eastAsia="Yu Mincho" w:cstheme="minorHAnsi"/>
        </w:rPr>
        <w:t>VPĮ 46 straipsnio 4 dalies 5 punktas).</w:t>
      </w:r>
    </w:p>
    <w:bookmarkEnd w:id="21"/>
    <w:p w14:paraId="246A1A10" w14:textId="77777777" w:rsidR="006E128D" w:rsidRPr="002733D6" w:rsidRDefault="006E128D" w:rsidP="006E128D">
      <w:pPr>
        <w:pStyle w:val="Betarp"/>
        <w:ind w:firstLine="720"/>
        <w:rPr>
          <w:rFonts w:eastAsia="Yu Mincho" w:cstheme="minorHAnsi"/>
          <w:iCs/>
        </w:rPr>
      </w:pPr>
      <w:r w:rsidRPr="002733D6">
        <w:rPr>
          <w:rFonts w:eastAsia="Yu Mincho" w:cstheme="minorHAnsi"/>
        </w:rPr>
        <w:t xml:space="preserve">6. Vadovaudamasi </w:t>
      </w:r>
      <w:r w:rsidRPr="002733D6">
        <w:rPr>
          <w:rFonts w:eastAsia="Yu Mincho" w:cstheme="minorHAnsi"/>
          <w:iCs/>
        </w:rPr>
        <w:t>VPĮ 46 str. 2</w:t>
      </w:r>
      <w:r w:rsidRPr="002733D6">
        <w:rPr>
          <w:rFonts w:eastAsia="Yu Mincho" w:cstheme="minorHAnsi"/>
          <w:iCs/>
          <w:vertAlign w:val="superscript"/>
        </w:rPr>
        <w:t>1</w:t>
      </w:r>
      <w:r w:rsidRPr="002733D6">
        <w:rPr>
          <w:rFonts w:eastAsia="Yu Mincho" w:cstheme="minorHAnsi"/>
          <w:iCs/>
        </w:rPr>
        <w:t xml:space="preserve"> d. Perkančioji organizacija pašalina tiekėją iš pirkimo procedūrų, jeigu tiekėjas yra neatlikęs jam paskirtos baudžiamojo poveikio priemonės – uždraudimo juridiniam asmeniui dalyvauti viešuosiuose pirkimuose.</w:t>
      </w:r>
    </w:p>
    <w:p w14:paraId="15768FB6" w14:textId="5DF835BC" w:rsidR="006E128D" w:rsidRPr="002733D6" w:rsidRDefault="006E128D" w:rsidP="006E128D">
      <w:pPr>
        <w:pStyle w:val="Betarp"/>
        <w:ind w:firstLine="720"/>
        <w:rPr>
          <w:rFonts w:eastAsia="Yu Mincho" w:cstheme="minorHAnsi"/>
        </w:rPr>
      </w:pPr>
      <w:r w:rsidRPr="002733D6">
        <w:rPr>
          <w:rFonts w:eastAsia="Yu Mincho" w:cstheme="minorHAnsi"/>
          <w:iCs/>
        </w:rPr>
        <w:t>Dėl 1-6 punktuose nurodytų pašalinimo pagrindų nebuvimo patvir</w:t>
      </w:r>
      <w:r w:rsidR="00052762">
        <w:rPr>
          <w:rFonts w:eastAsia="Yu Mincho" w:cstheme="minorHAnsi"/>
          <w:iCs/>
        </w:rPr>
        <w:t>t</w:t>
      </w:r>
      <w:r w:rsidRPr="002733D6">
        <w:rPr>
          <w:rFonts w:eastAsia="Yu Mincho" w:cstheme="minorHAnsi"/>
          <w:iCs/>
        </w:rPr>
        <w:t xml:space="preserve">inimo </w:t>
      </w:r>
      <w:r w:rsidRPr="002733D6">
        <w:rPr>
          <w:rFonts w:eastAsia="Yu Mincho" w:cstheme="minorHAnsi"/>
          <w:b/>
          <w:bCs/>
          <w:iCs/>
        </w:rPr>
        <w:t xml:space="preserve">tiekėjas turi pateikti Pirkimo sąlygų </w:t>
      </w:r>
      <w:r w:rsidR="006C00C8">
        <w:rPr>
          <w:rFonts w:eastAsia="Yu Mincho" w:cstheme="minorHAnsi"/>
          <w:b/>
          <w:bCs/>
          <w:iCs/>
        </w:rPr>
        <w:t>9</w:t>
      </w:r>
      <w:r w:rsidRPr="002733D6">
        <w:rPr>
          <w:rFonts w:eastAsia="Yu Mincho" w:cstheme="minorHAnsi"/>
          <w:b/>
          <w:bCs/>
          <w:iCs/>
        </w:rPr>
        <w:t xml:space="preserve"> priedą</w:t>
      </w:r>
      <w:r w:rsidRPr="002733D6">
        <w:rPr>
          <w:rFonts w:eastAsia="Yu Mincho" w:cstheme="minorHAnsi"/>
          <w:iCs/>
        </w:rPr>
        <w:t xml:space="preserve"> </w:t>
      </w:r>
      <w:r w:rsidRPr="002733D6">
        <w:rPr>
          <w:rFonts w:cstheme="minorHAnsi"/>
        </w:rPr>
        <w:t>„Tiekėjo deklaracija dėl pašalinimo pagrindų nebuvimo patvirtinimo“</w:t>
      </w:r>
      <w:r w:rsidRPr="002733D6">
        <w:rPr>
          <w:rFonts w:eastAsia="Yu Mincho" w:cstheme="minorHAnsi"/>
          <w:iCs/>
        </w:rPr>
        <w:t>.</w:t>
      </w:r>
    </w:p>
    <w:p w14:paraId="0073FFEE" w14:textId="77777777" w:rsidR="006E128D" w:rsidRPr="002733D6" w:rsidRDefault="006E128D" w:rsidP="006E128D">
      <w:pPr>
        <w:spacing w:line="240" w:lineRule="auto"/>
        <w:ind w:firstLine="0"/>
        <w:rPr>
          <w:rFonts w:ascii="Arial" w:eastAsia="Arial" w:hAnsi="Arial" w:cs="Arial"/>
          <w:i/>
          <w:color w:val="7030A0"/>
        </w:rPr>
      </w:pPr>
    </w:p>
    <w:p w14:paraId="7D2DF385" w14:textId="77777777" w:rsidR="006E128D" w:rsidRPr="002733D6" w:rsidRDefault="006E128D" w:rsidP="006E128D">
      <w:pPr>
        <w:spacing w:after="160" w:line="276" w:lineRule="auto"/>
        <w:ind w:firstLine="0"/>
        <w:jc w:val="center"/>
        <w:rPr>
          <w:rFonts w:ascii="Arial" w:eastAsia="Arial" w:hAnsi="Arial" w:cs="Arial"/>
          <w:smallCaps/>
        </w:rPr>
      </w:pPr>
      <w:r w:rsidRPr="002733D6">
        <w:rPr>
          <w:rFonts w:ascii="Arial" w:eastAsia="Arial" w:hAnsi="Arial" w:cs="Arial"/>
          <w:smallCaps/>
        </w:rPr>
        <w:t>__________</w:t>
      </w:r>
    </w:p>
    <w:p w14:paraId="66E44002" w14:textId="77777777" w:rsidR="006E128D" w:rsidRPr="002733D6" w:rsidRDefault="006E128D" w:rsidP="006E128D">
      <w:pPr>
        <w:spacing w:line="200" w:lineRule="auto"/>
        <w:rPr>
          <w:rFonts w:ascii="Arial" w:eastAsia="Arial" w:hAnsi="Arial" w:cs="Arial"/>
        </w:rPr>
      </w:pPr>
      <w:r w:rsidRPr="002733D6">
        <w:rPr>
          <w:rFonts w:ascii="Arial" w:eastAsia="Arial" w:hAnsi="Arial" w:cs="Arial"/>
        </w:rPr>
        <w:br w:type="page"/>
      </w:r>
    </w:p>
    <w:p w14:paraId="5D787A7F" w14:textId="77777777" w:rsidR="006E128D" w:rsidRPr="002753EB" w:rsidRDefault="006E128D" w:rsidP="006E128D">
      <w:pPr>
        <w:spacing w:line="240" w:lineRule="auto"/>
        <w:ind w:left="7314" w:firstLine="0"/>
        <w:rPr>
          <w:rFonts w:cstheme="minorHAnsi"/>
        </w:rPr>
      </w:pPr>
      <w:r w:rsidRPr="002733D6">
        <w:rPr>
          <w:rFonts w:cstheme="minorHAnsi"/>
        </w:rPr>
        <w:lastRenderedPageBreak/>
        <w:t>Pirkimo sąlygų 2 priedas „Tiekėjų kvalifikacijos reikalavimai ir reikalaujami kokybės bei aplinkos apsaugos vadybos sistemų standartai“</w:t>
      </w:r>
    </w:p>
    <w:p w14:paraId="720037F2" w14:textId="77777777" w:rsidR="006E128D" w:rsidRDefault="006E128D" w:rsidP="006E128D">
      <w:pPr>
        <w:jc w:val="center"/>
        <w:rPr>
          <w:rFonts w:eastAsia="Arial" w:cstheme="minorHAnsi"/>
          <w:smallCaps/>
          <w:color w:val="404040"/>
          <w:sz w:val="28"/>
          <w:szCs w:val="28"/>
        </w:rPr>
      </w:pPr>
    </w:p>
    <w:p w14:paraId="0D6F28A4" w14:textId="77777777" w:rsidR="006E128D" w:rsidRPr="002733D6" w:rsidRDefault="006E128D" w:rsidP="006E128D">
      <w:pPr>
        <w:jc w:val="center"/>
        <w:rPr>
          <w:rFonts w:eastAsia="Arial" w:cstheme="minorHAnsi"/>
          <w:smallCaps/>
          <w:color w:val="404040"/>
          <w:sz w:val="28"/>
          <w:szCs w:val="28"/>
        </w:rPr>
      </w:pPr>
      <w:r w:rsidRPr="002733D6">
        <w:rPr>
          <w:rFonts w:eastAsia="Arial" w:cstheme="minorHAnsi"/>
          <w:smallCaps/>
          <w:color w:val="404040"/>
          <w:sz w:val="28"/>
          <w:szCs w:val="28"/>
        </w:rPr>
        <w:t>TIEKĖJŲ KVALIFIKACIJOS REIKALAVIMAI IR REIKALAVIMAI LAIKYTIS KOKYBĖS VADYBOS SISTEMOS IR (ARBA) APLINKOS APSAUGOS VADYBOS SISTEMOS STANDARTŲ</w:t>
      </w:r>
    </w:p>
    <w:p w14:paraId="3F4F1D54" w14:textId="77777777" w:rsidR="006E128D" w:rsidRDefault="006E128D" w:rsidP="00375A3B">
      <w:pPr>
        <w:spacing w:before="60" w:after="60" w:line="256" w:lineRule="auto"/>
        <w:ind w:firstLine="0"/>
        <w:rPr>
          <w:rFonts w:eastAsiaTheme="minorHAnsi" w:cstheme="minorHAnsi"/>
          <w:b/>
          <w:bCs/>
        </w:rPr>
      </w:pPr>
    </w:p>
    <w:p w14:paraId="592501BF" w14:textId="77777777" w:rsidR="006C00C8" w:rsidRPr="006C00C8" w:rsidRDefault="006C00C8" w:rsidP="006C00C8">
      <w:pPr>
        <w:pStyle w:val="Sraopastraipa"/>
        <w:numPr>
          <w:ilvl w:val="0"/>
          <w:numId w:val="16"/>
        </w:numPr>
        <w:spacing w:line="20" w:lineRule="atLeast"/>
        <w:ind w:left="0" w:firstLine="927"/>
        <w:rPr>
          <w:rFonts w:eastAsiaTheme="minorHAnsi" w:cstheme="minorHAnsi"/>
        </w:rPr>
      </w:pPr>
      <w:r w:rsidRPr="006C00C8">
        <w:rPr>
          <w:rFonts w:eastAsiaTheme="minorHAnsi" w:cstheme="minorHAnsi"/>
        </w:rPr>
        <w:t xml:space="preserve">Reikalavimai tiekėjo kvalifikacijai nėra nustatomi. </w:t>
      </w:r>
    </w:p>
    <w:p w14:paraId="7BC0DB3E" w14:textId="77777777" w:rsidR="006C00C8" w:rsidRPr="006C00C8" w:rsidRDefault="006C00C8" w:rsidP="006C00C8">
      <w:pPr>
        <w:pStyle w:val="Sraopastraipa"/>
        <w:numPr>
          <w:ilvl w:val="0"/>
          <w:numId w:val="16"/>
        </w:numPr>
        <w:spacing w:line="20" w:lineRule="atLeast"/>
        <w:ind w:left="0" w:firstLine="927"/>
        <w:rPr>
          <w:rFonts w:eastAsiaTheme="minorHAnsi" w:cstheme="minorHAnsi"/>
        </w:rPr>
      </w:pPr>
      <w:r w:rsidRPr="006C00C8">
        <w:rPr>
          <w:rFonts w:eastAsiaTheme="minorHAnsi" w:cstheme="minorHAnsi"/>
        </w:rPr>
        <w:t>Perkančioji organizacija nereikalauja, kad tiekėjai laikytųsi kokybės vadybos sistemos ir (arba) aplinkos apsaugos vadybos sistemos standartų.</w:t>
      </w:r>
    </w:p>
    <w:p w14:paraId="30A7D814" w14:textId="77777777" w:rsidR="006C00C8" w:rsidRPr="006C00C8" w:rsidRDefault="006C00C8" w:rsidP="006C00C8">
      <w:pPr>
        <w:pStyle w:val="Sraopastraipa"/>
        <w:numPr>
          <w:ilvl w:val="0"/>
          <w:numId w:val="16"/>
        </w:numPr>
        <w:spacing w:line="20" w:lineRule="atLeast"/>
        <w:ind w:left="0" w:firstLine="927"/>
        <w:rPr>
          <w:rFonts w:eastAsiaTheme="minorHAnsi" w:cstheme="minorHAnsi"/>
        </w:rPr>
      </w:pPr>
      <w:r w:rsidRPr="006C00C8">
        <w:rPr>
          <w:rFonts w:eastAsiaTheme="minorHAnsi" w:cstheme="minorHAnsi"/>
        </w:rPr>
        <w:t>Jeigu kvalifikacija dėl teisės verstis atitinkama veikla nebuvo tikrinama arba tikrinama ne visa apimtimi, tiekėjas įsipareigoja perkančiajai organizacijai, kad pirkimo sutartį vykdys tik tokią teisę turintys asmenys.</w:t>
      </w:r>
    </w:p>
    <w:p w14:paraId="523AFADF" w14:textId="77777777" w:rsidR="006C00C8" w:rsidRPr="002733D6" w:rsidRDefault="006C00C8" w:rsidP="00375A3B">
      <w:pPr>
        <w:spacing w:before="60" w:after="60" w:line="256" w:lineRule="auto"/>
        <w:ind w:firstLine="0"/>
        <w:rPr>
          <w:rFonts w:eastAsiaTheme="minorHAnsi" w:cstheme="minorHAnsi"/>
          <w:b/>
          <w:bCs/>
        </w:rPr>
        <w:sectPr w:rsidR="006C00C8" w:rsidRPr="002733D6" w:rsidSect="006E128D">
          <w:headerReference w:type="first" r:id="rId12"/>
          <w:pgSz w:w="12240" w:h="15840"/>
          <w:pgMar w:top="1134" w:right="567" w:bottom="1134" w:left="1701" w:header="720" w:footer="720" w:gutter="0"/>
          <w:pgNumType w:start="0"/>
          <w:cols w:space="720"/>
          <w:titlePg/>
          <w:docGrid w:linePitch="360"/>
        </w:sectPr>
      </w:pPr>
    </w:p>
    <w:p w14:paraId="794522C1" w14:textId="79655040" w:rsidR="006E128D" w:rsidRPr="002733D6" w:rsidRDefault="006E128D" w:rsidP="006E128D">
      <w:pPr>
        <w:spacing w:line="240" w:lineRule="auto"/>
        <w:ind w:left="7314" w:firstLine="0"/>
        <w:rPr>
          <w:rFonts w:cstheme="minorHAnsi"/>
        </w:rPr>
      </w:pPr>
      <w:bookmarkStart w:id="22" w:name="_heading=h.26in1rg" w:colFirst="0" w:colLast="0"/>
      <w:bookmarkStart w:id="23" w:name="ketvpriedas"/>
      <w:bookmarkStart w:id="24" w:name="_Toc85439812"/>
      <w:bookmarkEnd w:id="22"/>
      <w:r w:rsidRPr="002733D6">
        <w:rPr>
          <w:rFonts w:cstheme="minorHAnsi"/>
        </w:rPr>
        <w:lastRenderedPageBreak/>
        <w:t>Pirkimo sąlygų 3 priedas „EBVPD</w:t>
      </w:r>
      <w:bookmarkEnd w:id="23"/>
      <w:bookmarkEnd w:id="24"/>
      <w:r w:rsidR="006C00C8">
        <w:rPr>
          <w:rFonts w:cstheme="minorHAnsi"/>
        </w:rPr>
        <w:t>“</w:t>
      </w:r>
    </w:p>
    <w:p w14:paraId="6C5334B4" w14:textId="77777777" w:rsidR="006E128D" w:rsidRPr="002733D6" w:rsidRDefault="006E128D" w:rsidP="006E128D">
      <w:pPr>
        <w:spacing w:line="240" w:lineRule="auto"/>
        <w:ind w:left="7314" w:firstLine="0"/>
        <w:rPr>
          <w:rFonts w:cstheme="minorHAnsi"/>
        </w:rPr>
      </w:pPr>
    </w:p>
    <w:p w14:paraId="4F19E17D" w14:textId="77777777" w:rsidR="006E128D" w:rsidRPr="002733D6" w:rsidRDefault="006E128D" w:rsidP="006E128D">
      <w:pPr>
        <w:pStyle w:val="Paantrat"/>
        <w:jc w:val="center"/>
        <w:rPr>
          <w:rFonts w:eastAsia="Arial" w:cstheme="minorHAnsi"/>
        </w:rPr>
      </w:pPr>
      <w:r w:rsidRPr="002733D6">
        <w:rPr>
          <w:rFonts w:eastAsia="Arial" w:cstheme="minorHAnsi"/>
        </w:rPr>
        <w:t>EUROPOS BENDRASIS VIEŠŲJŲ PIRKIMŲ DOKUMENTAS</w:t>
      </w:r>
    </w:p>
    <w:p w14:paraId="2EEC5B3E" w14:textId="77777777" w:rsidR="006E128D" w:rsidRPr="002733D6" w:rsidRDefault="006E128D" w:rsidP="006E128D"/>
    <w:p w14:paraId="3C752367" w14:textId="77777777" w:rsidR="006E128D" w:rsidRPr="002733D6" w:rsidRDefault="006E128D" w:rsidP="006E128D">
      <w:pPr>
        <w:jc w:val="left"/>
        <w:rPr>
          <w:rFonts w:eastAsia="Arial" w:cstheme="minorHAnsi"/>
        </w:rPr>
      </w:pPr>
      <w:r w:rsidRPr="002733D6">
        <w:rPr>
          <w:rFonts w:eastAsia="Arial" w:cstheme="minorHAnsi"/>
        </w:rPr>
        <w:t>Europos bendrojo viešųjų pirkimų dokumento (EBVPD) pateikti nereikalaujama.</w:t>
      </w:r>
    </w:p>
    <w:p w14:paraId="74DC0400" w14:textId="77777777" w:rsidR="006E128D" w:rsidRPr="002733D6" w:rsidRDefault="006E128D" w:rsidP="006E128D">
      <w:pPr>
        <w:jc w:val="center"/>
        <w:rPr>
          <w:rFonts w:ascii="Arial" w:eastAsia="Arial" w:hAnsi="Arial" w:cs="Arial"/>
          <w:smallCaps/>
        </w:rPr>
      </w:pPr>
      <w:r w:rsidRPr="002733D6">
        <w:rPr>
          <w:rFonts w:ascii="Arial" w:eastAsia="Arial" w:hAnsi="Arial" w:cs="Arial"/>
          <w:smallCaps/>
        </w:rPr>
        <w:t>__________</w:t>
      </w:r>
    </w:p>
    <w:p w14:paraId="37926F2F" w14:textId="77777777" w:rsidR="006E128D" w:rsidRPr="002733D6" w:rsidRDefault="006E128D" w:rsidP="006E128D">
      <w:pPr>
        <w:jc w:val="right"/>
        <w:rPr>
          <w:rFonts w:ascii="Arial" w:eastAsia="Arial" w:hAnsi="Arial" w:cs="Arial"/>
          <w:b/>
          <w:smallCaps/>
        </w:rPr>
      </w:pPr>
      <w:r w:rsidRPr="002733D6">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71FA7706" w14:textId="0D6D036F" w:rsidR="006E128D" w:rsidRPr="002733D6" w:rsidRDefault="006E128D" w:rsidP="006E128D">
      <w:pPr>
        <w:spacing w:line="240" w:lineRule="auto"/>
        <w:ind w:left="7314" w:firstLine="0"/>
        <w:rPr>
          <w:rFonts w:cstheme="minorHAnsi"/>
        </w:rPr>
      </w:pPr>
      <w:r w:rsidRPr="002733D6">
        <w:rPr>
          <w:rFonts w:cstheme="minorHAnsi"/>
        </w:rPr>
        <w:lastRenderedPageBreak/>
        <w:t xml:space="preserve">Pirkimo sąlygų 4 priedas „Techninė </w:t>
      </w:r>
      <w:r w:rsidR="007D6A7E">
        <w:rPr>
          <w:rFonts w:cstheme="minorHAnsi"/>
        </w:rPr>
        <w:t>specifikacija</w:t>
      </w:r>
      <w:r w:rsidRPr="002733D6">
        <w:rPr>
          <w:rFonts w:cstheme="minorHAnsi"/>
        </w:rPr>
        <w:t>“</w:t>
      </w:r>
      <w:bookmarkEnd w:id="25"/>
      <w:bookmarkEnd w:id="26"/>
      <w:bookmarkEnd w:id="27"/>
      <w:bookmarkEnd w:id="28"/>
      <w:bookmarkEnd w:id="29"/>
      <w:bookmarkEnd w:id="30"/>
    </w:p>
    <w:p w14:paraId="33B66FD1" w14:textId="402D04E4" w:rsidR="00A22477" w:rsidRPr="00A22477" w:rsidRDefault="006E128D" w:rsidP="00A22477">
      <w:pPr>
        <w:spacing w:line="240" w:lineRule="auto"/>
        <w:ind w:firstLine="0"/>
        <w:jc w:val="center"/>
        <w:rPr>
          <w:rFonts w:cstheme="minorHAnsi"/>
          <w:color w:val="595959" w:themeColor="text1" w:themeTint="A6"/>
          <w:sz w:val="28"/>
          <w:szCs w:val="28"/>
        </w:rPr>
      </w:pPr>
      <w:bookmarkStart w:id="32" w:name="_Hlk233881025"/>
      <w:bookmarkEnd w:id="31"/>
      <w:r w:rsidRPr="00375A3B">
        <w:rPr>
          <w:rFonts w:cstheme="minorHAnsi"/>
          <w:color w:val="595959" w:themeColor="text1" w:themeTint="A6"/>
          <w:sz w:val="28"/>
          <w:szCs w:val="28"/>
        </w:rPr>
        <w:t xml:space="preserve">TECHNINĖ </w:t>
      </w:r>
      <w:r w:rsidR="007D6A7E">
        <w:rPr>
          <w:rFonts w:cstheme="minorHAnsi"/>
          <w:color w:val="595959" w:themeColor="text1" w:themeTint="A6"/>
          <w:sz w:val="28"/>
          <w:szCs w:val="28"/>
        </w:rPr>
        <w:t>SPECIFIKACIJA</w:t>
      </w:r>
    </w:p>
    <w:p w14:paraId="78EC7C4A" w14:textId="77777777" w:rsidR="00A22477" w:rsidRDefault="00A22477" w:rsidP="00A22477">
      <w:pPr>
        <w:pStyle w:val="Sraopastraipa"/>
        <w:numPr>
          <w:ilvl w:val="0"/>
          <w:numId w:val="18"/>
        </w:numPr>
        <w:suppressAutoHyphens/>
        <w:autoSpaceDN w:val="0"/>
        <w:spacing w:after="160" w:line="251" w:lineRule="auto"/>
        <w:contextualSpacing w:val="0"/>
        <w:jc w:val="left"/>
        <w:textAlignment w:val="baseline"/>
        <w:rPr>
          <w:b/>
          <w:bCs/>
          <w:sz w:val="20"/>
          <w:szCs w:val="20"/>
        </w:rPr>
      </w:pPr>
      <w:r>
        <w:rPr>
          <w:b/>
          <w:bCs/>
          <w:sz w:val="20"/>
          <w:szCs w:val="20"/>
        </w:rPr>
        <w:t>Objektų sąrašas</w:t>
      </w:r>
    </w:p>
    <w:tbl>
      <w:tblPr>
        <w:tblW w:w="9628" w:type="dxa"/>
        <w:tblCellMar>
          <w:left w:w="10" w:type="dxa"/>
          <w:right w:w="10" w:type="dxa"/>
        </w:tblCellMar>
        <w:tblLook w:val="0000" w:firstRow="0" w:lastRow="0" w:firstColumn="0" w:lastColumn="0" w:noHBand="0" w:noVBand="0"/>
      </w:tblPr>
      <w:tblGrid>
        <w:gridCol w:w="1065"/>
        <w:gridCol w:w="3557"/>
        <w:gridCol w:w="2257"/>
        <w:gridCol w:w="2749"/>
      </w:tblGrid>
      <w:tr w:rsidR="00A22477" w14:paraId="18BAF0C0" w14:textId="77777777" w:rsidTr="00A22477">
        <w:tc>
          <w:tcPr>
            <w:tcW w:w="70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23691B25" w14:textId="77777777" w:rsidR="00A22477" w:rsidRPr="00A22477" w:rsidRDefault="00A22477" w:rsidP="00A22477">
            <w:pPr>
              <w:spacing w:line="240" w:lineRule="auto"/>
              <w:ind w:firstLine="0"/>
              <w:rPr>
                <w:b/>
                <w:bCs/>
                <w:sz w:val="20"/>
                <w:szCs w:val="20"/>
              </w:rPr>
            </w:pPr>
            <w:r w:rsidRPr="00A22477">
              <w:rPr>
                <w:b/>
                <w:bCs/>
                <w:sz w:val="20"/>
                <w:szCs w:val="20"/>
              </w:rPr>
              <w:t>Eil. Nr.</w:t>
            </w:r>
          </w:p>
        </w:tc>
        <w:tc>
          <w:tcPr>
            <w:tcW w:w="371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12432273" w14:textId="77777777" w:rsidR="00A22477" w:rsidRPr="00A22477" w:rsidRDefault="00A22477" w:rsidP="00A22477">
            <w:pPr>
              <w:spacing w:line="240" w:lineRule="auto"/>
              <w:ind w:firstLine="0"/>
              <w:rPr>
                <w:b/>
                <w:bCs/>
                <w:sz w:val="20"/>
                <w:szCs w:val="20"/>
              </w:rPr>
            </w:pPr>
            <w:r w:rsidRPr="00A22477">
              <w:rPr>
                <w:b/>
                <w:bCs/>
                <w:sz w:val="20"/>
                <w:szCs w:val="20"/>
              </w:rPr>
              <w:t>Objekto pavadinimas, kiekis</w:t>
            </w:r>
          </w:p>
        </w:tc>
        <w:tc>
          <w:tcPr>
            <w:tcW w:w="23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348D5E9C" w14:textId="77777777" w:rsidR="00A22477" w:rsidRPr="00A22477" w:rsidRDefault="00A22477" w:rsidP="00A22477">
            <w:pPr>
              <w:spacing w:line="240" w:lineRule="auto"/>
              <w:ind w:firstLine="0"/>
              <w:rPr>
                <w:b/>
                <w:bCs/>
                <w:sz w:val="20"/>
                <w:szCs w:val="20"/>
              </w:rPr>
            </w:pPr>
            <w:r w:rsidRPr="00A22477">
              <w:rPr>
                <w:b/>
                <w:bCs/>
                <w:sz w:val="20"/>
                <w:szCs w:val="20"/>
              </w:rPr>
              <w:t>Adresas</w:t>
            </w:r>
          </w:p>
        </w:tc>
        <w:tc>
          <w:tcPr>
            <w:tcW w:w="28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2E734F6E" w14:textId="77777777" w:rsidR="00A22477" w:rsidRPr="00A22477" w:rsidRDefault="00A22477" w:rsidP="00A22477">
            <w:pPr>
              <w:spacing w:line="240" w:lineRule="auto"/>
              <w:ind w:firstLine="0"/>
              <w:rPr>
                <w:b/>
                <w:bCs/>
                <w:sz w:val="20"/>
                <w:szCs w:val="20"/>
              </w:rPr>
            </w:pPr>
            <w:r w:rsidRPr="00A22477">
              <w:rPr>
                <w:b/>
                <w:bCs/>
                <w:sz w:val="20"/>
                <w:szCs w:val="20"/>
              </w:rPr>
              <w:t>Techniniai parametrai</w:t>
            </w:r>
          </w:p>
        </w:tc>
      </w:tr>
      <w:tr w:rsidR="00A22477" w14:paraId="35DA34C7" w14:textId="77777777" w:rsidTr="00A224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BBA8" w14:textId="77777777" w:rsidR="00A22477" w:rsidRDefault="00A22477" w:rsidP="00247763">
            <w:pPr>
              <w:spacing w:line="240" w:lineRule="auto"/>
              <w:rPr>
                <w:sz w:val="20"/>
                <w:szCs w:val="20"/>
              </w:rPr>
            </w:pPr>
            <w:r>
              <w:rPr>
                <w:sz w:val="20"/>
                <w:szCs w:val="20"/>
              </w:rPr>
              <w:t>1.</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607EE" w14:textId="29513B39" w:rsidR="00A22477" w:rsidRDefault="00A22477" w:rsidP="00A22477">
            <w:pPr>
              <w:spacing w:line="240" w:lineRule="auto"/>
              <w:ind w:firstLine="0"/>
              <w:rPr>
                <w:sz w:val="20"/>
                <w:szCs w:val="20"/>
              </w:rPr>
            </w:pPr>
            <w:r>
              <w:rPr>
                <w:sz w:val="20"/>
                <w:szCs w:val="20"/>
              </w:rPr>
              <w:t>Pakeliami automatiniai vartai 2vnt.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AFE85" w14:textId="77777777" w:rsidR="00A22477" w:rsidRDefault="00A22477" w:rsidP="00A22477">
            <w:pPr>
              <w:spacing w:line="240" w:lineRule="auto"/>
              <w:ind w:firstLine="0"/>
              <w:rPr>
                <w:sz w:val="20"/>
                <w:szCs w:val="20"/>
              </w:rPr>
            </w:pPr>
            <w:r>
              <w:rPr>
                <w:sz w:val="20"/>
                <w:szCs w:val="20"/>
              </w:rPr>
              <w:t>Liepojos g. 41, Klaipėda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2EB9C" w14:textId="77777777" w:rsidR="00A22477" w:rsidRDefault="00A22477" w:rsidP="00A22477">
            <w:pPr>
              <w:spacing w:line="240" w:lineRule="auto"/>
              <w:ind w:firstLine="0"/>
              <w:rPr>
                <w:sz w:val="20"/>
                <w:szCs w:val="20"/>
              </w:rPr>
            </w:pPr>
            <w:r>
              <w:rPr>
                <w:sz w:val="20"/>
                <w:szCs w:val="20"/>
              </w:rPr>
              <w:t>Aukštis: 3040, 3040mm</w:t>
            </w:r>
          </w:p>
          <w:p w14:paraId="5D15C1D2" w14:textId="77777777" w:rsidR="00A22477" w:rsidRDefault="00A22477" w:rsidP="00A22477">
            <w:pPr>
              <w:spacing w:line="240" w:lineRule="auto"/>
              <w:ind w:firstLine="0"/>
              <w:rPr>
                <w:sz w:val="20"/>
                <w:szCs w:val="20"/>
              </w:rPr>
            </w:pPr>
            <w:r>
              <w:rPr>
                <w:sz w:val="20"/>
                <w:szCs w:val="20"/>
              </w:rPr>
              <w:t>Plotis: 2850, 2850mm</w:t>
            </w:r>
          </w:p>
          <w:p w14:paraId="26B982C3" w14:textId="77777777" w:rsidR="00A22477" w:rsidRDefault="00A22477" w:rsidP="00A22477">
            <w:pPr>
              <w:spacing w:line="240" w:lineRule="auto"/>
              <w:ind w:firstLine="0"/>
              <w:rPr>
                <w:sz w:val="20"/>
                <w:szCs w:val="20"/>
              </w:rPr>
            </w:pPr>
            <w:r>
              <w:rPr>
                <w:sz w:val="20"/>
                <w:szCs w:val="20"/>
              </w:rPr>
              <w:t>Distancinis valdymas</w:t>
            </w:r>
          </w:p>
        </w:tc>
      </w:tr>
      <w:tr w:rsidR="00A22477" w14:paraId="5245FF69" w14:textId="77777777" w:rsidTr="00A224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78A24" w14:textId="77777777" w:rsidR="00A22477" w:rsidRDefault="00A22477" w:rsidP="00247763">
            <w:pPr>
              <w:spacing w:line="240" w:lineRule="auto"/>
              <w:rPr>
                <w:sz w:val="20"/>
                <w:szCs w:val="20"/>
              </w:rPr>
            </w:pPr>
            <w:r>
              <w:rPr>
                <w:sz w:val="20"/>
                <w:szCs w:val="20"/>
              </w:rPr>
              <w:t>2.</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445E" w14:textId="69D8480E" w:rsidR="00A22477" w:rsidRDefault="00A22477" w:rsidP="00A22477">
            <w:pPr>
              <w:spacing w:line="240" w:lineRule="auto"/>
              <w:ind w:firstLine="0"/>
              <w:rPr>
                <w:sz w:val="20"/>
                <w:szCs w:val="20"/>
              </w:rPr>
            </w:pPr>
            <w:r>
              <w:rPr>
                <w:sz w:val="20"/>
                <w:szCs w:val="20"/>
              </w:rPr>
              <w:t>Pakeliami automatiniai vartai 3vnt.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ABA51" w14:textId="77777777" w:rsidR="00A22477" w:rsidRDefault="00A22477" w:rsidP="00A22477">
            <w:pPr>
              <w:spacing w:line="240" w:lineRule="auto"/>
              <w:ind w:firstLine="0"/>
              <w:rPr>
                <w:sz w:val="20"/>
                <w:szCs w:val="20"/>
              </w:rPr>
            </w:pPr>
            <w:r>
              <w:rPr>
                <w:sz w:val="20"/>
                <w:szCs w:val="20"/>
              </w:rPr>
              <w:t>Liepojos g. 45, Klaipėda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A8C1E" w14:textId="77777777" w:rsidR="00A22477" w:rsidRDefault="00A22477" w:rsidP="00A22477">
            <w:pPr>
              <w:spacing w:line="240" w:lineRule="auto"/>
              <w:ind w:firstLine="0"/>
              <w:rPr>
                <w:sz w:val="20"/>
                <w:szCs w:val="20"/>
              </w:rPr>
            </w:pPr>
            <w:r>
              <w:rPr>
                <w:sz w:val="20"/>
                <w:szCs w:val="20"/>
              </w:rPr>
              <w:t>Aukštis: 3000, 3000,  3980mm</w:t>
            </w:r>
          </w:p>
          <w:p w14:paraId="1D9E3ACF" w14:textId="77777777" w:rsidR="00A22477" w:rsidRDefault="00A22477" w:rsidP="00A22477">
            <w:pPr>
              <w:spacing w:line="240" w:lineRule="auto"/>
              <w:ind w:firstLine="0"/>
              <w:rPr>
                <w:sz w:val="20"/>
                <w:szCs w:val="20"/>
              </w:rPr>
            </w:pPr>
            <w:r>
              <w:rPr>
                <w:sz w:val="20"/>
                <w:szCs w:val="20"/>
              </w:rPr>
              <w:t>Plotis: 3740, 4500, 3000mm</w:t>
            </w:r>
          </w:p>
          <w:p w14:paraId="5A42DDDB" w14:textId="77777777" w:rsidR="00A22477" w:rsidRDefault="00A22477" w:rsidP="00A22477">
            <w:pPr>
              <w:spacing w:line="240" w:lineRule="auto"/>
              <w:ind w:firstLine="0"/>
              <w:rPr>
                <w:sz w:val="20"/>
                <w:szCs w:val="20"/>
              </w:rPr>
            </w:pPr>
            <w:r>
              <w:rPr>
                <w:sz w:val="20"/>
                <w:szCs w:val="20"/>
              </w:rPr>
              <w:t>Distancinis valdymas</w:t>
            </w:r>
          </w:p>
        </w:tc>
      </w:tr>
      <w:tr w:rsidR="00A22477" w14:paraId="5318FF78" w14:textId="77777777" w:rsidTr="00A224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44BB7" w14:textId="77777777" w:rsidR="00A22477" w:rsidRDefault="00A22477" w:rsidP="00247763">
            <w:pPr>
              <w:spacing w:line="240" w:lineRule="auto"/>
              <w:rPr>
                <w:sz w:val="20"/>
                <w:szCs w:val="20"/>
              </w:rPr>
            </w:pPr>
            <w:r>
              <w:rPr>
                <w:sz w:val="20"/>
                <w:szCs w:val="20"/>
              </w:rPr>
              <w:t>3.</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8CE3" w14:textId="66A52DBB" w:rsidR="00A22477" w:rsidRDefault="00A22477" w:rsidP="00A22477">
            <w:pPr>
              <w:spacing w:line="240" w:lineRule="auto"/>
              <w:ind w:firstLine="0"/>
              <w:rPr>
                <w:sz w:val="20"/>
                <w:szCs w:val="20"/>
              </w:rPr>
            </w:pPr>
            <w:r>
              <w:rPr>
                <w:sz w:val="20"/>
                <w:szCs w:val="20"/>
              </w:rPr>
              <w:t>Pakeliami automatiniai vartai 2vnt.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BF66" w14:textId="77777777" w:rsidR="00A22477" w:rsidRDefault="00A22477" w:rsidP="00A22477">
            <w:pPr>
              <w:spacing w:line="240" w:lineRule="auto"/>
              <w:ind w:firstLine="0"/>
              <w:rPr>
                <w:sz w:val="20"/>
                <w:szCs w:val="20"/>
              </w:rPr>
            </w:pPr>
            <w:r>
              <w:rPr>
                <w:sz w:val="20"/>
                <w:szCs w:val="20"/>
              </w:rPr>
              <w:t>Klaipėdos pl. 76, Palanga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18B38" w14:textId="77777777" w:rsidR="00A22477" w:rsidRDefault="00A22477" w:rsidP="00A22477">
            <w:pPr>
              <w:spacing w:line="240" w:lineRule="auto"/>
              <w:ind w:firstLine="0"/>
              <w:rPr>
                <w:sz w:val="20"/>
                <w:szCs w:val="20"/>
              </w:rPr>
            </w:pPr>
            <w:r>
              <w:rPr>
                <w:sz w:val="20"/>
                <w:szCs w:val="20"/>
              </w:rPr>
              <w:t>Aukštis: 3100, 3100mm</w:t>
            </w:r>
          </w:p>
          <w:p w14:paraId="7DA68AAD" w14:textId="77777777" w:rsidR="00A22477" w:rsidRDefault="00A22477" w:rsidP="00A22477">
            <w:pPr>
              <w:spacing w:line="240" w:lineRule="auto"/>
              <w:ind w:firstLine="0"/>
              <w:rPr>
                <w:sz w:val="20"/>
                <w:szCs w:val="20"/>
              </w:rPr>
            </w:pPr>
            <w:r>
              <w:rPr>
                <w:sz w:val="20"/>
                <w:szCs w:val="20"/>
              </w:rPr>
              <w:t>Plotis: 6000, 6000mm</w:t>
            </w:r>
          </w:p>
          <w:p w14:paraId="79231CE9" w14:textId="77777777" w:rsidR="00A22477" w:rsidRDefault="00A22477" w:rsidP="00A22477">
            <w:pPr>
              <w:spacing w:line="240" w:lineRule="auto"/>
              <w:ind w:firstLine="0"/>
              <w:rPr>
                <w:sz w:val="20"/>
                <w:szCs w:val="20"/>
              </w:rPr>
            </w:pPr>
            <w:r>
              <w:rPr>
                <w:sz w:val="20"/>
                <w:szCs w:val="20"/>
              </w:rPr>
              <w:t>Distancinis valdymas</w:t>
            </w:r>
          </w:p>
        </w:tc>
      </w:tr>
      <w:tr w:rsidR="00A22477" w14:paraId="0400FDAD" w14:textId="77777777" w:rsidTr="00A224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D7CEF" w14:textId="77777777" w:rsidR="00A22477" w:rsidRDefault="00A22477" w:rsidP="00247763">
            <w:pPr>
              <w:spacing w:line="240" w:lineRule="auto"/>
              <w:rPr>
                <w:sz w:val="20"/>
                <w:szCs w:val="20"/>
              </w:rPr>
            </w:pPr>
            <w:r>
              <w:rPr>
                <w:sz w:val="20"/>
                <w:szCs w:val="20"/>
              </w:rPr>
              <w:t>4.</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E843C" w14:textId="7EDFB163" w:rsidR="00A22477" w:rsidRDefault="00A22477" w:rsidP="00A22477">
            <w:pPr>
              <w:spacing w:line="240" w:lineRule="auto"/>
              <w:ind w:firstLine="0"/>
              <w:rPr>
                <w:sz w:val="20"/>
                <w:szCs w:val="20"/>
              </w:rPr>
            </w:pPr>
            <w:r>
              <w:rPr>
                <w:sz w:val="20"/>
                <w:szCs w:val="20"/>
              </w:rPr>
              <w:t>Pakeliami automatiniai vartai 2vnt.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E077" w14:textId="77777777" w:rsidR="00A22477" w:rsidRDefault="00A22477" w:rsidP="00A22477">
            <w:pPr>
              <w:spacing w:line="240" w:lineRule="auto"/>
              <w:ind w:firstLine="0"/>
              <w:rPr>
                <w:sz w:val="20"/>
                <w:szCs w:val="20"/>
              </w:rPr>
            </w:pPr>
            <w:r>
              <w:rPr>
                <w:sz w:val="20"/>
                <w:szCs w:val="20"/>
              </w:rPr>
              <w:t>Aušros g. 27, Švėkšna, Šilutės raj.</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258D" w14:textId="77777777" w:rsidR="00A22477" w:rsidRDefault="00A22477" w:rsidP="00A22477">
            <w:pPr>
              <w:spacing w:line="240" w:lineRule="auto"/>
              <w:ind w:firstLine="0"/>
              <w:rPr>
                <w:sz w:val="20"/>
                <w:szCs w:val="20"/>
              </w:rPr>
            </w:pPr>
            <w:r>
              <w:rPr>
                <w:sz w:val="20"/>
                <w:szCs w:val="20"/>
              </w:rPr>
              <w:t>Aukštis: 2870, 2870mm</w:t>
            </w:r>
          </w:p>
          <w:p w14:paraId="2498507D" w14:textId="77777777" w:rsidR="00A22477" w:rsidRDefault="00A22477" w:rsidP="00A22477">
            <w:pPr>
              <w:spacing w:line="240" w:lineRule="auto"/>
              <w:ind w:firstLine="0"/>
              <w:rPr>
                <w:sz w:val="20"/>
                <w:szCs w:val="20"/>
              </w:rPr>
            </w:pPr>
            <w:r>
              <w:rPr>
                <w:sz w:val="20"/>
                <w:szCs w:val="20"/>
              </w:rPr>
              <w:t>Plotis: 3130, 3130mm</w:t>
            </w:r>
          </w:p>
          <w:p w14:paraId="0254A315" w14:textId="77777777" w:rsidR="00A22477" w:rsidRDefault="00A22477" w:rsidP="00A22477">
            <w:pPr>
              <w:spacing w:line="240" w:lineRule="auto"/>
              <w:ind w:firstLine="0"/>
              <w:rPr>
                <w:sz w:val="20"/>
                <w:szCs w:val="20"/>
              </w:rPr>
            </w:pPr>
            <w:r>
              <w:rPr>
                <w:sz w:val="20"/>
                <w:szCs w:val="20"/>
              </w:rPr>
              <w:t>Distancinis valdymas</w:t>
            </w:r>
          </w:p>
        </w:tc>
      </w:tr>
      <w:tr w:rsidR="00A22477" w14:paraId="4723688B" w14:textId="77777777" w:rsidTr="00A224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8D4C" w14:textId="77777777" w:rsidR="00A22477" w:rsidRDefault="00A22477" w:rsidP="00247763">
            <w:pPr>
              <w:spacing w:line="240" w:lineRule="auto"/>
              <w:rPr>
                <w:sz w:val="20"/>
                <w:szCs w:val="20"/>
              </w:rPr>
            </w:pPr>
            <w:r>
              <w:rPr>
                <w:sz w:val="20"/>
                <w:szCs w:val="20"/>
              </w:rPr>
              <w:t>5.</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976F6" w14:textId="0DBF4C53" w:rsidR="00A22477" w:rsidRDefault="00A22477" w:rsidP="00A22477">
            <w:pPr>
              <w:spacing w:line="240" w:lineRule="auto"/>
              <w:ind w:firstLine="0"/>
              <w:rPr>
                <w:sz w:val="20"/>
                <w:szCs w:val="20"/>
              </w:rPr>
            </w:pPr>
            <w:r>
              <w:rPr>
                <w:sz w:val="20"/>
                <w:szCs w:val="20"/>
              </w:rPr>
              <w:t>Automatinis kelio užtvaras 1 vnt.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5AE92" w14:textId="77777777" w:rsidR="00A22477" w:rsidRDefault="00A22477" w:rsidP="00A22477">
            <w:pPr>
              <w:spacing w:line="240" w:lineRule="auto"/>
              <w:ind w:firstLine="0"/>
              <w:rPr>
                <w:sz w:val="20"/>
                <w:szCs w:val="20"/>
              </w:rPr>
            </w:pPr>
            <w:r>
              <w:rPr>
                <w:sz w:val="20"/>
                <w:szCs w:val="20"/>
              </w:rPr>
              <w:t>Aušros g. 27, Švėkšna, Šilutės raj.</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6E81D" w14:textId="77777777" w:rsidR="00A22477" w:rsidRDefault="00A22477" w:rsidP="00A22477">
            <w:pPr>
              <w:spacing w:line="240" w:lineRule="auto"/>
              <w:ind w:firstLine="0"/>
              <w:rPr>
                <w:sz w:val="20"/>
                <w:szCs w:val="20"/>
              </w:rPr>
            </w:pPr>
            <w:r>
              <w:rPr>
                <w:sz w:val="20"/>
                <w:szCs w:val="20"/>
              </w:rPr>
              <w:t>Užtvaro ilgis 4000mm                   Distancinis valdymas</w:t>
            </w:r>
          </w:p>
        </w:tc>
      </w:tr>
      <w:tr w:rsidR="00A22477" w14:paraId="05408C27" w14:textId="77777777" w:rsidTr="00A224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6554" w14:textId="77777777" w:rsidR="00A22477" w:rsidRDefault="00A22477" w:rsidP="00247763">
            <w:pPr>
              <w:spacing w:line="240" w:lineRule="auto"/>
              <w:rPr>
                <w:sz w:val="20"/>
                <w:szCs w:val="20"/>
              </w:rPr>
            </w:pPr>
            <w:r>
              <w:rPr>
                <w:sz w:val="20"/>
                <w:szCs w:val="20"/>
              </w:rPr>
              <w:t>6.</w:t>
            </w:r>
          </w:p>
        </w:tc>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21046" w14:textId="3071831A" w:rsidR="00A22477" w:rsidRDefault="00A22477" w:rsidP="00A22477">
            <w:pPr>
              <w:spacing w:line="240" w:lineRule="auto"/>
              <w:ind w:firstLine="0"/>
              <w:rPr>
                <w:sz w:val="20"/>
                <w:szCs w:val="20"/>
              </w:rPr>
            </w:pPr>
            <w:r>
              <w:rPr>
                <w:sz w:val="20"/>
                <w:szCs w:val="20"/>
              </w:rPr>
              <w:t>Automatinis kelio užtvaras 2 vnt.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70F38" w14:textId="77777777" w:rsidR="00A22477" w:rsidRDefault="00A22477" w:rsidP="00A22477">
            <w:pPr>
              <w:spacing w:line="240" w:lineRule="auto"/>
              <w:ind w:firstLine="0"/>
              <w:rPr>
                <w:sz w:val="20"/>
                <w:szCs w:val="20"/>
              </w:rPr>
            </w:pPr>
            <w:r>
              <w:rPr>
                <w:sz w:val="20"/>
                <w:szCs w:val="20"/>
              </w:rPr>
              <w:t>Vytauto g. 153, Palanga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F9D40" w14:textId="77777777" w:rsidR="00A22477" w:rsidRDefault="00A22477" w:rsidP="00A22477">
            <w:pPr>
              <w:spacing w:line="240" w:lineRule="auto"/>
              <w:ind w:firstLine="0"/>
              <w:rPr>
                <w:sz w:val="20"/>
                <w:szCs w:val="20"/>
              </w:rPr>
            </w:pPr>
            <w:r>
              <w:rPr>
                <w:sz w:val="20"/>
                <w:szCs w:val="20"/>
              </w:rPr>
              <w:t>Užtvaro ilgiai 3900, 4200mm                   Distancinis valdymas</w:t>
            </w:r>
          </w:p>
        </w:tc>
      </w:tr>
    </w:tbl>
    <w:p w14:paraId="1F9E16EB" w14:textId="77777777" w:rsidR="00A22477" w:rsidRDefault="00A22477" w:rsidP="00A22477">
      <w:pPr>
        <w:rPr>
          <w:b/>
          <w:bCs/>
          <w:sz w:val="20"/>
          <w:szCs w:val="20"/>
        </w:rPr>
      </w:pPr>
      <w:r>
        <w:rPr>
          <w:b/>
          <w:bCs/>
          <w:sz w:val="20"/>
          <w:szCs w:val="20"/>
        </w:rPr>
        <w:t>1.Remonto  atlikimo tvarka:</w:t>
      </w:r>
    </w:p>
    <w:p w14:paraId="0EE1FC68" w14:textId="6ADA4E97" w:rsidR="00A22477" w:rsidRDefault="00A22477" w:rsidP="00A22477">
      <w:pPr>
        <w:rPr>
          <w:sz w:val="20"/>
          <w:szCs w:val="20"/>
        </w:rPr>
      </w:pPr>
      <w:r>
        <w:rPr>
          <w:sz w:val="20"/>
          <w:szCs w:val="20"/>
        </w:rPr>
        <w:t>1.1. Apie įrangos remonto darbų poreikį perkančioji organizacija praneša tiekėjui elektroniniu paštu atsi</w:t>
      </w:r>
      <w:r w:rsidR="005D2B68">
        <w:rPr>
          <w:sz w:val="20"/>
          <w:szCs w:val="20"/>
        </w:rPr>
        <w:t>ų</w:t>
      </w:r>
      <w:r>
        <w:rPr>
          <w:sz w:val="20"/>
          <w:szCs w:val="20"/>
        </w:rPr>
        <w:t>sdama prašymą.</w:t>
      </w:r>
    </w:p>
    <w:p w14:paraId="0E9CDCC1" w14:textId="07C2F0D6" w:rsidR="00A22477" w:rsidRDefault="00A22477" w:rsidP="00A22477">
      <w:pPr>
        <w:rPr>
          <w:sz w:val="20"/>
          <w:szCs w:val="20"/>
        </w:rPr>
      </w:pPr>
      <w:r>
        <w:rPr>
          <w:sz w:val="20"/>
          <w:szCs w:val="20"/>
        </w:rPr>
        <w:t>1.2. Tiekėjas privalo atvykti į užsakovo nurodytą įrangos buvimo vietą, apžiūrėti sugedusią įrangą ir pateikti Defektinį aktą, kuriame turi būti nurodyta įrangos remonto darbų ir remontui atlikti reikalingos įrangos/medžiagų/detalių kainos  ir remonto darbų trukmė.</w:t>
      </w:r>
    </w:p>
    <w:p w14:paraId="122914C3" w14:textId="421064EB" w:rsidR="00A22477" w:rsidRDefault="00A22477" w:rsidP="00A22477">
      <w:pPr>
        <w:rPr>
          <w:sz w:val="20"/>
          <w:szCs w:val="20"/>
        </w:rPr>
      </w:pPr>
      <w:r>
        <w:rPr>
          <w:sz w:val="20"/>
          <w:szCs w:val="20"/>
        </w:rPr>
        <w:t>1.3. Tiekėjas įrangos remonto darbus atlieka tik Perkančiajai organizacijai patvirtinus Tiekėjo pateiktą Defektinį aktą (t.</w:t>
      </w:r>
      <w:r w:rsidR="005D2B68">
        <w:rPr>
          <w:sz w:val="20"/>
          <w:szCs w:val="20"/>
        </w:rPr>
        <w:t xml:space="preserve"> </w:t>
      </w:r>
      <w:r>
        <w:rPr>
          <w:sz w:val="20"/>
          <w:szCs w:val="20"/>
        </w:rPr>
        <w:t>y. patvirtinus remonto darbus nurodytomis kainomis).</w:t>
      </w:r>
    </w:p>
    <w:p w14:paraId="4D0E4A2A" w14:textId="324B3D39" w:rsidR="00A22477" w:rsidRDefault="00A22477" w:rsidP="00A22477">
      <w:r>
        <w:rPr>
          <w:b/>
          <w:bCs/>
          <w:sz w:val="20"/>
          <w:szCs w:val="20"/>
        </w:rPr>
        <w:t xml:space="preserve">2. </w:t>
      </w:r>
      <w:bookmarkStart w:id="33" w:name="_Hlk233874588"/>
      <w:r>
        <w:rPr>
          <w:b/>
          <w:bCs/>
          <w:sz w:val="20"/>
          <w:szCs w:val="20"/>
        </w:rPr>
        <w:t xml:space="preserve">Gedimų šalinimas pagal iškvietimą: </w:t>
      </w:r>
      <w:r>
        <w:rPr>
          <w:sz w:val="20"/>
          <w:szCs w:val="20"/>
        </w:rPr>
        <w:t xml:space="preserve">įrangos </w:t>
      </w:r>
      <w:proofErr w:type="spellStart"/>
      <w:r>
        <w:rPr>
          <w:sz w:val="20"/>
          <w:szCs w:val="20"/>
        </w:rPr>
        <w:t>defektavimas</w:t>
      </w:r>
      <w:proofErr w:type="spellEnd"/>
      <w:r>
        <w:rPr>
          <w:sz w:val="20"/>
          <w:szCs w:val="20"/>
        </w:rPr>
        <w:t xml:space="preserve"> turi būti atliktas per 24 val. nuo prašymo pateikimo, o gedimas turi būti pašalintas per 5 darbo dienas nuo prašymo pateikimo.</w:t>
      </w:r>
    </w:p>
    <w:p w14:paraId="3840187B" w14:textId="0B789318" w:rsidR="00A22477" w:rsidRDefault="00A22477" w:rsidP="00A22477">
      <w:r>
        <w:rPr>
          <w:b/>
          <w:bCs/>
          <w:sz w:val="20"/>
          <w:szCs w:val="20"/>
        </w:rPr>
        <w:t xml:space="preserve">3. Techninio aptarnavimo ir remonto paslaugų vykdymas: </w:t>
      </w:r>
      <w:r>
        <w:rPr>
          <w:sz w:val="20"/>
          <w:szCs w:val="20"/>
        </w:rPr>
        <w:t>periodinė vartų ir užtvarų patikra ir profilaktika atliekama vieną kartą per metus iš anksto suderinus atlikimo laiką.</w:t>
      </w:r>
    </w:p>
    <w:bookmarkEnd w:id="33"/>
    <w:p w14:paraId="0DF7FDC1" w14:textId="2BAFBBF6" w:rsidR="00A22477" w:rsidRDefault="00A22477" w:rsidP="00A22477">
      <w:r>
        <w:rPr>
          <w:b/>
          <w:bCs/>
          <w:sz w:val="20"/>
          <w:szCs w:val="20"/>
        </w:rPr>
        <w:t xml:space="preserve">4. Techninio aptarnavimo apimtys: </w:t>
      </w:r>
      <w:r>
        <w:rPr>
          <w:sz w:val="20"/>
          <w:szCs w:val="20"/>
        </w:rPr>
        <w:t>ratukų techninė būklė įvertinimas ir guolių sutepimas; spyruoklių, jų antgalių patikrinimas, spyruoklių reguliavimas, trosų įtempimo patikrinimas ir sureguliavimas, sandarinimo gumų patikrinimas, esant reikalui jų pakeitimas, automatinės įrangos patikrinimas ir derinimas, visų mechanizmų mazgų patikrinimas.</w:t>
      </w:r>
    </w:p>
    <w:p w14:paraId="7DCE8B22" w14:textId="69C85438" w:rsidR="00A22477" w:rsidRDefault="00A22477" w:rsidP="00A22477">
      <w:r>
        <w:rPr>
          <w:b/>
          <w:bCs/>
          <w:sz w:val="20"/>
          <w:szCs w:val="20"/>
        </w:rPr>
        <w:t xml:space="preserve">5. Garantijos:  </w:t>
      </w:r>
      <w:r>
        <w:rPr>
          <w:sz w:val="20"/>
          <w:szCs w:val="20"/>
        </w:rPr>
        <w:t>atliktiems darbams ir medžiagoms , mazgams, detalėms turi būti suteikiamas ne trumpesnis kaip 6 mėn. garantinis laikotarpis.</w:t>
      </w:r>
    </w:p>
    <w:p w14:paraId="77BC9621" w14:textId="77777777" w:rsidR="00A22477" w:rsidRDefault="00A22477" w:rsidP="00A22477">
      <w:pPr>
        <w:rPr>
          <w:b/>
          <w:bCs/>
          <w:sz w:val="24"/>
          <w:szCs w:val="24"/>
        </w:rPr>
      </w:pPr>
      <w:r>
        <w:rPr>
          <w:b/>
          <w:bCs/>
          <w:sz w:val="24"/>
          <w:szCs w:val="24"/>
        </w:rPr>
        <w:t>Remonto darbų vertė (RDV) nustatoma pagal formulę:</w:t>
      </w:r>
    </w:p>
    <w:p w14:paraId="18D856B8" w14:textId="77777777" w:rsidR="00A22477" w:rsidRDefault="00A22477" w:rsidP="00A22477">
      <w:r>
        <w:rPr>
          <w:b/>
          <w:bCs/>
          <w:sz w:val="24"/>
          <w:szCs w:val="24"/>
        </w:rPr>
        <w:t>RDV</w:t>
      </w:r>
      <w:r>
        <w:rPr>
          <w:b/>
          <w:bCs/>
          <w:sz w:val="24"/>
          <w:szCs w:val="24"/>
          <w:lang w:val="en-US"/>
        </w:rPr>
        <w:t>=</w:t>
      </w:r>
      <w:r>
        <w:rPr>
          <w:b/>
          <w:bCs/>
          <w:sz w:val="24"/>
          <w:szCs w:val="24"/>
        </w:rPr>
        <w:t>MV+DĮ+AĮ</w:t>
      </w:r>
    </w:p>
    <w:p w14:paraId="3E838585" w14:textId="77777777" w:rsidR="00A22477" w:rsidRDefault="00A22477" w:rsidP="00A22477">
      <w:pPr>
        <w:pStyle w:val="Sraopastraipa"/>
      </w:pPr>
      <w:r>
        <w:rPr>
          <w:b/>
          <w:bCs/>
          <w:sz w:val="24"/>
          <w:szCs w:val="24"/>
        </w:rPr>
        <w:t xml:space="preserve">MV- </w:t>
      </w:r>
      <w:r>
        <w:rPr>
          <w:sz w:val="20"/>
          <w:szCs w:val="20"/>
        </w:rPr>
        <w:t>panaudotų medžiagų ir detalių vertė.</w:t>
      </w:r>
    </w:p>
    <w:p w14:paraId="56A60D64" w14:textId="77777777" w:rsidR="00A22477" w:rsidRDefault="00A22477" w:rsidP="00A22477">
      <w:pPr>
        <w:pStyle w:val="Sraopastraipa"/>
      </w:pPr>
      <w:r>
        <w:rPr>
          <w:b/>
          <w:bCs/>
          <w:sz w:val="24"/>
          <w:szCs w:val="24"/>
        </w:rPr>
        <w:t>DĮ-</w:t>
      </w:r>
      <w:r>
        <w:rPr>
          <w:sz w:val="20"/>
          <w:szCs w:val="20"/>
        </w:rPr>
        <w:t>remonto brigados valandos darbo įkainis Eur.</w:t>
      </w:r>
    </w:p>
    <w:p w14:paraId="7ECE01EE" w14:textId="77777777" w:rsidR="00A22477" w:rsidRDefault="00A22477" w:rsidP="00A22477">
      <w:pPr>
        <w:pStyle w:val="Sraopastraipa"/>
        <w:rPr>
          <w:sz w:val="20"/>
          <w:szCs w:val="20"/>
        </w:rPr>
      </w:pPr>
      <w:r>
        <w:rPr>
          <w:b/>
          <w:bCs/>
          <w:sz w:val="24"/>
          <w:szCs w:val="24"/>
        </w:rPr>
        <w:t>AĮ-</w:t>
      </w:r>
      <w:r>
        <w:rPr>
          <w:sz w:val="20"/>
          <w:szCs w:val="20"/>
        </w:rPr>
        <w:t>atvykimo įkainis.</w:t>
      </w:r>
      <w:bookmarkStart w:id="34" w:name="_Toc147739116"/>
    </w:p>
    <w:bookmarkEnd w:id="32"/>
    <w:p w14:paraId="46F7914D" w14:textId="205BDA2F" w:rsidR="006E128D" w:rsidRPr="002733D6" w:rsidRDefault="006E128D" w:rsidP="00A22477">
      <w:pPr>
        <w:pStyle w:val="Sraopastraipa"/>
        <w:ind w:hanging="11"/>
        <w:jc w:val="center"/>
        <w:rPr>
          <w:rFonts w:ascii="Arial" w:hAnsi="Arial" w:cs="Arial"/>
        </w:rPr>
      </w:pPr>
      <w:r w:rsidRPr="002733D6">
        <w:rPr>
          <w:rFonts w:ascii="Arial" w:hAnsi="Arial" w:cs="Arial"/>
        </w:rPr>
        <w:t>_________</w:t>
      </w:r>
    </w:p>
    <w:p w14:paraId="228E02BA" w14:textId="77777777" w:rsidR="006E128D" w:rsidRPr="002733D6" w:rsidRDefault="006E128D" w:rsidP="006E128D">
      <w:pPr>
        <w:rPr>
          <w:rFonts w:ascii="Arial" w:hAnsi="Arial" w:cs="Arial"/>
          <w:b/>
          <w:bCs/>
          <w:smallCaps/>
          <w:sz w:val="22"/>
          <w:szCs w:val="22"/>
        </w:rPr>
      </w:pPr>
      <w:r w:rsidRPr="002733D6">
        <w:rPr>
          <w:rFonts w:ascii="Arial" w:hAnsi="Arial" w:cs="Arial"/>
          <w:b/>
          <w:bCs/>
          <w:smallCaps/>
          <w:sz w:val="22"/>
          <w:szCs w:val="22"/>
        </w:rPr>
        <w:br w:type="page"/>
      </w:r>
    </w:p>
    <w:p w14:paraId="3D0B658C" w14:textId="77777777" w:rsidR="006E128D" w:rsidRPr="002733D6" w:rsidRDefault="006E128D" w:rsidP="006E128D">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2733D6">
        <w:rPr>
          <w:rFonts w:cstheme="minorHAnsi"/>
        </w:rPr>
        <w:lastRenderedPageBreak/>
        <w:t>Pirkimo sąlygų 5 priedas „Pasiūlymo forma“</w:t>
      </w:r>
    </w:p>
    <w:bookmarkEnd w:id="36"/>
    <w:bookmarkEnd w:id="37"/>
    <w:bookmarkEnd w:id="38"/>
    <w:bookmarkEnd w:id="39"/>
    <w:bookmarkEnd w:id="40"/>
    <w:bookmarkEnd w:id="41"/>
    <w:p w14:paraId="79438CBD" w14:textId="77777777" w:rsidR="006E128D" w:rsidRPr="002733D6" w:rsidRDefault="006E128D" w:rsidP="006E128D">
      <w:pPr>
        <w:spacing w:line="240" w:lineRule="auto"/>
        <w:ind w:firstLine="0"/>
        <w:jc w:val="left"/>
        <w:rPr>
          <w:rFonts w:ascii="Arial" w:eastAsia="Calibri" w:hAnsi="Arial" w:cs="Arial"/>
          <w:b/>
          <w:bCs/>
          <w:color w:val="7030A0"/>
        </w:rPr>
      </w:pPr>
    </w:p>
    <w:p w14:paraId="2F7B298B" w14:textId="77777777" w:rsidR="006E128D" w:rsidRPr="002733D6" w:rsidRDefault="006E128D" w:rsidP="00BE1081">
      <w:pPr>
        <w:pStyle w:val="Betarp"/>
        <w:spacing w:line="300" w:lineRule="auto"/>
        <w:ind w:firstLine="142"/>
        <w:contextualSpacing/>
        <w:jc w:val="center"/>
        <w:rPr>
          <w:rFonts w:cstheme="minorHAnsi"/>
          <w:sz w:val="28"/>
          <w:szCs w:val="28"/>
        </w:rPr>
      </w:pPr>
      <w:bookmarkStart w:id="42" w:name="_Pirkimo_sąlygų_3"/>
      <w:bookmarkEnd w:id="42"/>
      <w:r w:rsidRPr="002733D6">
        <w:rPr>
          <w:rFonts w:cstheme="minorHAnsi"/>
          <w:color w:val="404040" w:themeColor="text1" w:themeTint="BF"/>
          <w:sz w:val="28"/>
          <w:szCs w:val="28"/>
        </w:rPr>
        <w:t>PASIŪLYMO FORMA</w:t>
      </w:r>
    </w:p>
    <w:p w14:paraId="22F58F24" w14:textId="77777777" w:rsidR="006E128D" w:rsidRPr="002733D6" w:rsidRDefault="006E128D" w:rsidP="006E128D">
      <w:pPr>
        <w:pStyle w:val="Betarp"/>
        <w:spacing w:line="300" w:lineRule="auto"/>
        <w:ind w:firstLine="1418"/>
        <w:contextualSpacing/>
        <w:jc w:val="center"/>
        <w:rPr>
          <w:rFonts w:cstheme="minorHAnsi"/>
          <w:b/>
          <w:bCs/>
          <w:sz w:val="24"/>
          <w:szCs w:val="24"/>
        </w:rPr>
      </w:pPr>
    </w:p>
    <w:p w14:paraId="41812328" w14:textId="09063685" w:rsidR="006E128D" w:rsidRPr="002733D6" w:rsidRDefault="006E128D" w:rsidP="006E128D">
      <w:pPr>
        <w:pStyle w:val="Betarp"/>
        <w:spacing w:line="300" w:lineRule="auto"/>
        <w:ind w:firstLine="1418"/>
        <w:contextualSpacing/>
        <w:rPr>
          <w:rFonts w:eastAsiaTheme="minorHAnsi" w:cstheme="minorHAnsi"/>
          <w:bCs/>
          <w:iCs/>
        </w:rPr>
      </w:pPr>
      <w:r w:rsidRPr="002733D6">
        <w:rPr>
          <w:rFonts w:cstheme="minorHAnsi"/>
          <w:sz w:val="24"/>
          <w:szCs w:val="24"/>
        </w:rPr>
        <w:t>Pasiūlymo forma turi būti parengta pagal pirkimo sąlygų 5 priedą „Pasiūlymo forma“ (pateikiama atskirame priede).</w:t>
      </w:r>
    </w:p>
    <w:p w14:paraId="122E8F86" w14:textId="77777777" w:rsidR="006E128D" w:rsidRPr="002733D6" w:rsidRDefault="006E128D" w:rsidP="006E128D">
      <w:pPr>
        <w:rPr>
          <w:rFonts w:ascii="Arial" w:hAnsi="Arial" w:cs="Arial"/>
        </w:rPr>
      </w:pPr>
      <w:r w:rsidRPr="002733D6">
        <w:rPr>
          <w:rFonts w:ascii="Arial" w:hAnsi="Arial" w:cs="Arial"/>
        </w:rPr>
        <w:br w:type="page"/>
      </w:r>
    </w:p>
    <w:p w14:paraId="1F44C0ED" w14:textId="77777777" w:rsidR="006E128D" w:rsidRPr="002733D6" w:rsidRDefault="006E128D" w:rsidP="006E128D">
      <w:pPr>
        <w:spacing w:line="240" w:lineRule="auto"/>
        <w:ind w:left="7314" w:firstLine="0"/>
        <w:rPr>
          <w:rFonts w:cstheme="minorHAnsi"/>
        </w:rPr>
      </w:pPr>
      <w:r w:rsidRPr="002733D6">
        <w:rPr>
          <w:rFonts w:cstheme="minorHAnsi"/>
        </w:rPr>
        <w:lastRenderedPageBreak/>
        <w:t>Pirkimo sąlygų 6 priedas „Pasiūlymų vertinimo kriterijai ir sąlygos“</w:t>
      </w:r>
    </w:p>
    <w:p w14:paraId="2BAA153F" w14:textId="77777777" w:rsidR="006E128D" w:rsidRPr="002733D6" w:rsidRDefault="006E128D" w:rsidP="006E128D">
      <w:pPr>
        <w:spacing w:line="240" w:lineRule="auto"/>
        <w:ind w:left="7314" w:firstLine="0"/>
        <w:rPr>
          <w:rFonts w:ascii="Arial" w:hAnsi="Arial" w:cs="Arial"/>
        </w:rPr>
      </w:pPr>
    </w:p>
    <w:p w14:paraId="36FDE0DD" w14:textId="77777777" w:rsidR="006E128D" w:rsidRPr="002733D6" w:rsidRDefault="006E128D" w:rsidP="006E128D">
      <w:pPr>
        <w:jc w:val="center"/>
        <w:rPr>
          <w:b/>
          <w:szCs w:val="24"/>
        </w:rPr>
      </w:pPr>
    </w:p>
    <w:p w14:paraId="44A842FF" w14:textId="1AACA3C1" w:rsidR="006E128D" w:rsidRDefault="006E128D" w:rsidP="006E128D">
      <w:pPr>
        <w:pStyle w:val="Paantrat"/>
        <w:jc w:val="center"/>
      </w:pPr>
      <w:r w:rsidRPr="002733D6">
        <w:t xml:space="preserve">PASIŪLYMŲ VERTINIMO KRITERIJAI </w:t>
      </w:r>
      <w:r w:rsidR="00BE1081">
        <w:t>IR SĄLYGOS</w:t>
      </w:r>
    </w:p>
    <w:p w14:paraId="3D6BD55A" w14:textId="77777777" w:rsidR="00BE1081" w:rsidRPr="00BE1081" w:rsidRDefault="00BE1081" w:rsidP="00BE1081"/>
    <w:p w14:paraId="061EF9C5" w14:textId="77777777" w:rsidR="006E128D" w:rsidRPr="002733D6" w:rsidRDefault="006E128D" w:rsidP="006E128D">
      <w:pPr>
        <w:spacing w:line="240" w:lineRule="auto"/>
        <w:jc w:val="left"/>
        <w:rPr>
          <w:rFonts w:cstheme="minorHAnsi"/>
        </w:rPr>
      </w:pPr>
      <w:r w:rsidRPr="002733D6">
        <w:rPr>
          <w:rFonts w:cstheme="minorHAnsi"/>
        </w:rPr>
        <w:t>Perkančioji organizacija ekonomiškai naudingiausią pasiūlymą išrenka pagal tiekėjo pasiūlyme nurodytą kainą, kuri turi būti apskaičiuota ir nurodyta taip, kaip reikalaujama pirkimo sąlygų 5 priede.</w:t>
      </w:r>
    </w:p>
    <w:p w14:paraId="6D60B8D4" w14:textId="77777777" w:rsidR="006E128D" w:rsidRPr="002733D6" w:rsidRDefault="006E128D" w:rsidP="006E128D">
      <w:pPr>
        <w:spacing w:line="240" w:lineRule="auto"/>
        <w:ind w:left="7314" w:firstLine="0"/>
        <w:rPr>
          <w:rFonts w:ascii="Arial" w:hAnsi="Arial" w:cs="Arial"/>
        </w:rPr>
      </w:pPr>
    </w:p>
    <w:p w14:paraId="329F9B0C" w14:textId="77777777" w:rsidR="006E128D" w:rsidRPr="002733D6" w:rsidRDefault="006E128D" w:rsidP="006E128D">
      <w:pPr>
        <w:rPr>
          <w:rFonts w:ascii="Arial" w:eastAsiaTheme="minorHAnsi" w:hAnsi="Arial" w:cs="Arial"/>
          <w:bCs/>
          <w:iCs/>
        </w:rPr>
      </w:pPr>
      <w:r w:rsidRPr="002733D6">
        <w:rPr>
          <w:rFonts w:ascii="Arial" w:eastAsiaTheme="minorHAnsi" w:hAnsi="Arial" w:cs="Arial"/>
          <w:bCs/>
          <w:iCs/>
        </w:rPr>
        <w:br w:type="page"/>
      </w:r>
    </w:p>
    <w:p w14:paraId="300BE2EB" w14:textId="77777777" w:rsidR="006E128D" w:rsidRPr="002733D6" w:rsidRDefault="006E128D" w:rsidP="006E128D">
      <w:pPr>
        <w:spacing w:line="240" w:lineRule="auto"/>
        <w:ind w:left="7314" w:firstLine="0"/>
        <w:rPr>
          <w:rFonts w:cstheme="minorHAnsi"/>
        </w:rPr>
      </w:pPr>
    </w:p>
    <w:p w14:paraId="530D16C1" w14:textId="77777777" w:rsidR="006E128D" w:rsidRPr="002733D6" w:rsidRDefault="006E128D" w:rsidP="006E128D">
      <w:pPr>
        <w:spacing w:line="240" w:lineRule="auto"/>
        <w:ind w:left="7314" w:firstLine="0"/>
        <w:rPr>
          <w:rFonts w:cstheme="minorHAnsi"/>
        </w:rPr>
      </w:pPr>
      <w:r w:rsidRPr="002733D6">
        <w:rPr>
          <w:rFonts w:cstheme="minorHAnsi"/>
        </w:rPr>
        <w:t>Pirkimo sąlygų 7 priedas „Sutarties projektas“</w:t>
      </w:r>
    </w:p>
    <w:p w14:paraId="382ECB99" w14:textId="77777777" w:rsidR="006E128D" w:rsidRPr="002733D6" w:rsidRDefault="006E128D" w:rsidP="006E128D">
      <w:pPr>
        <w:spacing w:line="240" w:lineRule="auto"/>
        <w:ind w:left="7314" w:firstLine="0"/>
        <w:rPr>
          <w:rFonts w:cstheme="minorHAnsi"/>
        </w:rPr>
      </w:pPr>
    </w:p>
    <w:p w14:paraId="76456C1E" w14:textId="77777777" w:rsidR="006E128D" w:rsidRPr="002733D6" w:rsidRDefault="006E128D" w:rsidP="006E128D">
      <w:pPr>
        <w:spacing w:line="240" w:lineRule="auto"/>
        <w:ind w:left="7314" w:firstLine="0"/>
        <w:rPr>
          <w:rFonts w:cstheme="minorHAnsi"/>
        </w:rPr>
      </w:pPr>
    </w:p>
    <w:p w14:paraId="6051BC4C" w14:textId="7F74434F" w:rsidR="006E128D" w:rsidRPr="002733D6" w:rsidRDefault="006E128D" w:rsidP="006E128D">
      <w:pPr>
        <w:pStyle w:val="Betarp"/>
        <w:spacing w:line="300" w:lineRule="auto"/>
        <w:ind w:firstLine="567"/>
        <w:contextualSpacing/>
        <w:jc w:val="center"/>
        <w:rPr>
          <w:rFonts w:eastAsiaTheme="minorHAnsi" w:cstheme="minorHAnsi"/>
          <w:bCs/>
          <w:iCs/>
          <w:sz w:val="28"/>
          <w:szCs w:val="28"/>
        </w:rPr>
      </w:pPr>
      <w:r w:rsidRPr="00E3486E">
        <w:rPr>
          <w:rFonts w:eastAsiaTheme="minorHAnsi" w:cstheme="minorHAnsi"/>
          <w:bCs/>
          <w:iCs/>
          <w:color w:val="595959" w:themeColor="text1" w:themeTint="A6"/>
          <w:sz w:val="28"/>
          <w:szCs w:val="28"/>
        </w:rPr>
        <w:t>SUTARTIES PROJEKTAS</w:t>
      </w:r>
    </w:p>
    <w:p w14:paraId="13213ABC" w14:textId="77777777" w:rsidR="00BA75B3" w:rsidRPr="002733D6" w:rsidRDefault="00BA75B3" w:rsidP="00BA75B3">
      <w:pPr>
        <w:pStyle w:val="Betarp"/>
        <w:spacing w:line="300" w:lineRule="auto"/>
        <w:ind w:firstLine="0"/>
        <w:contextualSpacing/>
        <w:rPr>
          <w:rFonts w:ascii="Arial" w:eastAsiaTheme="minorHAnsi" w:hAnsi="Arial" w:cs="Arial"/>
          <w:bCs/>
          <w:iCs/>
        </w:rPr>
      </w:pPr>
    </w:p>
    <w:p w14:paraId="4BF22469" w14:textId="77777777" w:rsidR="006E128D" w:rsidRPr="002733D6" w:rsidRDefault="006E128D" w:rsidP="0043688A">
      <w:pPr>
        <w:pStyle w:val="Betarp"/>
        <w:spacing w:line="300" w:lineRule="auto"/>
        <w:ind w:firstLine="142"/>
        <w:contextualSpacing/>
        <w:rPr>
          <w:rFonts w:ascii="Arial" w:eastAsiaTheme="minorHAnsi" w:hAnsi="Arial" w:cs="Arial"/>
          <w:bCs/>
          <w:iCs/>
        </w:rPr>
      </w:pPr>
      <w:r w:rsidRPr="002733D6">
        <w:rPr>
          <w:rFonts w:ascii="Arial" w:eastAsiaTheme="minorHAnsi" w:hAnsi="Arial" w:cs="Arial"/>
          <w:bCs/>
          <w:iCs/>
        </w:rPr>
        <w:t>Sutarties projektas pateikiamas atskiru dokumentu.</w:t>
      </w:r>
    </w:p>
    <w:p w14:paraId="236BA03F" w14:textId="77777777" w:rsidR="006E128D" w:rsidRPr="002733D6" w:rsidRDefault="006E128D" w:rsidP="006E128D">
      <w:pPr>
        <w:pStyle w:val="Betarp"/>
        <w:spacing w:line="300" w:lineRule="auto"/>
        <w:ind w:firstLine="1560"/>
        <w:contextualSpacing/>
        <w:rPr>
          <w:rFonts w:ascii="Arial" w:eastAsiaTheme="minorHAnsi" w:hAnsi="Arial" w:cs="Arial"/>
          <w:bCs/>
          <w:iCs/>
        </w:rPr>
      </w:pPr>
    </w:p>
    <w:p w14:paraId="72EF4B07" w14:textId="77777777" w:rsidR="006E128D" w:rsidRPr="002733D6" w:rsidRDefault="006E128D" w:rsidP="006E128D">
      <w:pPr>
        <w:rPr>
          <w:rFonts w:ascii="Arial" w:eastAsiaTheme="minorHAnsi" w:hAnsi="Arial" w:cs="Arial"/>
          <w:bCs/>
          <w:iCs/>
        </w:rPr>
      </w:pPr>
      <w:r w:rsidRPr="002733D6">
        <w:rPr>
          <w:rFonts w:ascii="Arial" w:eastAsiaTheme="minorHAnsi" w:hAnsi="Arial" w:cs="Arial"/>
          <w:bCs/>
          <w:iCs/>
        </w:rPr>
        <w:br w:type="page"/>
      </w:r>
    </w:p>
    <w:p w14:paraId="611E49F2" w14:textId="77777777" w:rsidR="006E128D" w:rsidRPr="002733D6" w:rsidRDefault="006E128D" w:rsidP="006E128D">
      <w:pPr>
        <w:ind w:firstLine="7371"/>
        <w:jc w:val="right"/>
        <w:rPr>
          <w:rFonts w:eastAsiaTheme="minorHAnsi" w:cstheme="minorHAnsi"/>
          <w:bCs/>
          <w:iCs/>
        </w:rPr>
      </w:pPr>
      <w:r w:rsidRPr="002733D6">
        <w:rPr>
          <w:rFonts w:cstheme="minorHAnsi"/>
        </w:rPr>
        <w:lastRenderedPageBreak/>
        <w:t>Pirkimo sąlygų 8 priedas „Terminai“</w:t>
      </w:r>
    </w:p>
    <w:p w14:paraId="6207B33C" w14:textId="77777777" w:rsidR="006E128D" w:rsidRPr="002733D6" w:rsidRDefault="006E128D" w:rsidP="006E128D">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6E128D" w:rsidRPr="002733D6" w14:paraId="0AC2B153" w14:textId="77777777" w:rsidTr="00AA69C0">
        <w:trPr>
          <w:trHeight w:val="20"/>
        </w:trPr>
        <w:tc>
          <w:tcPr>
            <w:tcW w:w="600" w:type="dxa"/>
          </w:tcPr>
          <w:p w14:paraId="5C73FB55"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Eil.</w:t>
            </w:r>
          </w:p>
          <w:p w14:paraId="687DD35A"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Nr.</w:t>
            </w:r>
          </w:p>
        </w:tc>
        <w:tc>
          <w:tcPr>
            <w:tcW w:w="2660" w:type="dxa"/>
          </w:tcPr>
          <w:p w14:paraId="3E221DFB"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
              </w:rPr>
              <w:t xml:space="preserve">VEIKSMAS </w:t>
            </w:r>
          </w:p>
        </w:tc>
        <w:tc>
          <w:tcPr>
            <w:tcW w:w="3685" w:type="dxa"/>
            <w:hideMark/>
          </w:tcPr>
          <w:p w14:paraId="3DE4EA72" w14:textId="77777777" w:rsidR="006E128D" w:rsidRPr="002733D6" w:rsidRDefault="006E128D" w:rsidP="00AA69C0">
            <w:pPr>
              <w:ind w:firstLine="34"/>
              <w:rPr>
                <w:rFonts w:asciiTheme="minorHAnsi" w:hAnsiTheme="minorHAnsi" w:cstheme="minorHAnsi"/>
                <w:b/>
              </w:rPr>
            </w:pPr>
            <w:r w:rsidRPr="002733D6">
              <w:rPr>
                <w:rFonts w:asciiTheme="minorHAnsi" w:hAnsiTheme="minorHAnsi" w:cstheme="minorHAnsi"/>
                <w:b/>
              </w:rPr>
              <w:t>DATA/DIENŲ SKAIČIUS/ LAIKAS</w:t>
            </w:r>
          </w:p>
          <w:p w14:paraId="1202DD1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(Lietuvos laiku)</w:t>
            </w:r>
          </w:p>
        </w:tc>
        <w:tc>
          <w:tcPr>
            <w:tcW w:w="2552" w:type="dxa"/>
            <w:hideMark/>
          </w:tcPr>
          <w:p w14:paraId="12E8DF14" w14:textId="77777777" w:rsidR="006E128D" w:rsidRPr="002733D6" w:rsidRDefault="006E128D" w:rsidP="00AA69C0">
            <w:pPr>
              <w:ind w:firstLine="34"/>
              <w:rPr>
                <w:rFonts w:asciiTheme="minorHAnsi" w:hAnsiTheme="minorHAnsi" w:cstheme="minorHAnsi"/>
                <w:b/>
              </w:rPr>
            </w:pPr>
            <w:r w:rsidRPr="002733D6">
              <w:rPr>
                <w:rFonts w:asciiTheme="minorHAnsi" w:hAnsiTheme="minorHAnsi" w:cstheme="minorHAnsi"/>
                <w:b/>
              </w:rPr>
              <w:t>PASTABOS</w:t>
            </w:r>
          </w:p>
        </w:tc>
      </w:tr>
      <w:tr w:rsidR="006E128D" w:rsidRPr="002733D6" w14:paraId="50B54894" w14:textId="77777777" w:rsidTr="00AA69C0">
        <w:trPr>
          <w:trHeight w:val="20"/>
        </w:trPr>
        <w:tc>
          <w:tcPr>
            <w:tcW w:w="600" w:type="dxa"/>
          </w:tcPr>
          <w:p w14:paraId="6A197353"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w:t>
            </w:r>
          </w:p>
        </w:tc>
        <w:tc>
          <w:tcPr>
            <w:tcW w:w="2660" w:type="dxa"/>
          </w:tcPr>
          <w:p w14:paraId="6D6A1D80"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Pasiūlymų pateikimo terminas</w:t>
            </w:r>
          </w:p>
        </w:tc>
        <w:tc>
          <w:tcPr>
            <w:tcW w:w="3685" w:type="dxa"/>
          </w:tcPr>
          <w:p w14:paraId="1AFABC5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Bus nurodytas skelbime apie pirkimą. </w:t>
            </w:r>
          </w:p>
        </w:tc>
        <w:tc>
          <w:tcPr>
            <w:tcW w:w="2552" w:type="dxa"/>
          </w:tcPr>
          <w:p w14:paraId="20187E1F"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Perkančioji organizacija turi teisę pratęsti pasiūlymų pateikimo terminą.</w:t>
            </w:r>
          </w:p>
          <w:p w14:paraId="66AB324B" w14:textId="77777777" w:rsidR="006E128D" w:rsidRPr="002733D6" w:rsidRDefault="006E128D" w:rsidP="00AA69C0">
            <w:pPr>
              <w:ind w:firstLine="34"/>
              <w:rPr>
                <w:rFonts w:asciiTheme="minorHAnsi" w:hAnsiTheme="minorHAnsi" w:cstheme="minorHAnsi"/>
                <w:color w:val="7030A0"/>
              </w:rPr>
            </w:pPr>
          </w:p>
        </w:tc>
      </w:tr>
      <w:tr w:rsidR="006E128D" w:rsidRPr="002733D6" w14:paraId="394A446A" w14:textId="77777777" w:rsidTr="00AA69C0">
        <w:trPr>
          <w:trHeight w:val="20"/>
        </w:trPr>
        <w:tc>
          <w:tcPr>
            <w:tcW w:w="600" w:type="dxa"/>
          </w:tcPr>
          <w:p w14:paraId="55AE2DBB"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2.</w:t>
            </w:r>
          </w:p>
        </w:tc>
        <w:tc>
          <w:tcPr>
            <w:tcW w:w="2660" w:type="dxa"/>
          </w:tcPr>
          <w:p w14:paraId="161D4237"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rPr>
              <w:t>Pasiūlymą patikslinti pirkimo dokumentus arba prašymus dėl pirkimo dokumentų paaiškinimų tiekėjas turi pateikti ne vėliau kaip:</w:t>
            </w:r>
          </w:p>
        </w:tc>
        <w:tc>
          <w:tcPr>
            <w:tcW w:w="3685" w:type="dxa"/>
          </w:tcPr>
          <w:p w14:paraId="7B82054E"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 xml:space="preserve">Likus </w:t>
            </w:r>
            <w:r w:rsidRPr="002733D6">
              <w:rPr>
                <w:rFonts w:asciiTheme="minorHAnsi" w:hAnsiTheme="minorHAnsi" w:cstheme="minorHAnsi"/>
                <w:b/>
              </w:rPr>
              <w:t>2 darbo dienoms</w:t>
            </w:r>
            <w:r w:rsidRPr="002733D6">
              <w:rPr>
                <w:rFonts w:asciiTheme="minorHAnsi" w:hAnsiTheme="minorHAnsi" w:cstheme="minorHAnsi"/>
              </w:rPr>
              <w:t xml:space="preserve"> iki pasiūlymų pateikimo termino pabaigos.</w:t>
            </w:r>
          </w:p>
        </w:tc>
        <w:tc>
          <w:tcPr>
            <w:tcW w:w="2552" w:type="dxa"/>
          </w:tcPr>
          <w:p w14:paraId="46126C8F" w14:textId="77777777" w:rsidR="006E128D" w:rsidRPr="002733D6" w:rsidRDefault="006E128D" w:rsidP="00AA69C0">
            <w:pPr>
              <w:ind w:firstLine="34"/>
              <w:rPr>
                <w:rFonts w:asciiTheme="minorHAnsi" w:hAnsiTheme="minorHAnsi" w:cstheme="minorHAnsi"/>
                <w:color w:val="7030A0"/>
              </w:rPr>
            </w:pPr>
          </w:p>
          <w:p w14:paraId="4BDB8117" w14:textId="77777777" w:rsidR="006E128D" w:rsidRPr="002733D6" w:rsidRDefault="006E128D" w:rsidP="00AA69C0">
            <w:pPr>
              <w:ind w:firstLine="34"/>
              <w:rPr>
                <w:rFonts w:asciiTheme="minorHAnsi" w:hAnsiTheme="minorHAnsi" w:cstheme="minorHAnsi"/>
                <w:color w:val="7030A0"/>
              </w:rPr>
            </w:pPr>
          </w:p>
          <w:p w14:paraId="3EF432B6" w14:textId="77777777" w:rsidR="006E128D" w:rsidRPr="002733D6" w:rsidRDefault="006E128D" w:rsidP="00AA69C0">
            <w:pPr>
              <w:ind w:firstLine="34"/>
              <w:rPr>
                <w:rFonts w:asciiTheme="minorHAnsi" w:hAnsiTheme="minorHAnsi" w:cstheme="minorHAnsi"/>
                <w:color w:val="7030A0"/>
              </w:rPr>
            </w:pPr>
          </w:p>
        </w:tc>
      </w:tr>
      <w:tr w:rsidR="006E128D" w:rsidRPr="002733D6" w14:paraId="37C6D5B0" w14:textId="77777777" w:rsidTr="00AA69C0">
        <w:trPr>
          <w:trHeight w:val="20"/>
        </w:trPr>
        <w:tc>
          <w:tcPr>
            <w:tcW w:w="600" w:type="dxa"/>
          </w:tcPr>
          <w:p w14:paraId="712F573E"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3.</w:t>
            </w:r>
          </w:p>
        </w:tc>
        <w:tc>
          <w:tcPr>
            <w:tcW w:w="2660" w:type="dxa"/>
          </w:tcPr>
          <w:p w14:paraId="4032E354"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 xml:space="preserve">Perkančioji organizacija </w:t>
            </w:r>
            <w:r w:rsidRPr="002733D6">
              <w:rPr>
                <w:rFonts w:asciiTheme="minorHAnsi" w:hAnsiTheme="minorHAnsi" w:cstheme="minorHAnsi"/>
              </w:rPr>
              <w:t>pirkimo dokumentų paaiškinimą, patikslinimą pateikia visiems dalyviams:</w:t>
            </w:r>
          </w:p>
        </w:tc>
        <w:tc>
          <w:tcPr>
            <w:tcW w:w="3685" w:type="dxa"/>
          </w:tcPr>
          <w:p w14:paraId="7B47E674"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Cs/>
              </w:rPr>
              <w:t>Likus ne mažiau kaip</w:t>
            </w:r>
            <w:r w:rsidRPr="002733D6">
              <w:rPr>
                <w:rFonts w:asciiTheme="minorHAnsi" w:hAnsiTheme="minorHAnsi" w:cstheme="minorHAnsi"/>
                <w:b/>
              </w:rPr>
              <w:t xml:space="preserve"> 1 darbo dienai</w:t>
            </w:r>
            <w:r w:rsidRPr="002733D6">
              <w:rPr>
                <w:rFonts w:asciiTheme="minorHAnsi" w:hAnsiTheme="minorHAnsi" w:cstheme="minorHAnsi"/>
              </w:rPr>
              <w:t xml:space="preserve"> iki pasiūlymų pateikimo termino pabaigos.</w:t>
            </w:r>
          </w:p>
        </w:tc>
        <w:tc>
          <w:tcPr>
            <w:tcW w:w="2552" w:type="dxa"/>
          </w:tcPr>
          <w:p w14:paraId="1060E149" w14:textId="77777777" w:rsidR="006E128D" w:rsidRPr="002733D6" w:rsidRDefault="006E128D" w:rsidP="00AA69C0">
            <w:pPr>
              <w:ind w:firstLine="0"/>
              <w:rPr>
                <w:rFonts w:asciiTheme="minorHAnsi" w:hAnsiTheme="minorHAnsi" w:cstheme="minorHAnsi"/>
                <w:color w:val="7030A0"/>
              </w:rPr>
            </w:pPr>
            <w:r w:rsidRPr="002733D6">
              <w:rPr>
                <w:rFonts w:asciiTheme="minorHAnsi" w:hAnsiTheme="minorHAnsi" w:cstheme="minorHAnsi"/>
                <w:color w:val="000000"/>
              </w:rPr>
              <w:t xml:space="preserve">Jei paaiškinimai ar patikslinimai teikiami perkančiosios organizacijos iniciatyva, jų pateikimo terminas nesikeičia. </w:t>
            </w:r>
          </w:p>
          <w:p w14:paraId="6FAF6BC8" w14:textId="77777777" w:rsidR="006E128D" w:rsidRPr="002733D6" w:rsidRDefault="006E128D" w:rsidP="00AA69C0">
            <w:pPr>
              <w:ind w:firstLine="34"/>
              <w:rPr>
                <w:rFonts w:asciiTheme="minorHAnsi" w:hAnsiTheme="minorHAnsi" w:cstheme="minorHAnsi"/>
                <w:color w:val="7030A0"/>
              </w:rPr>
            </w:pPr>
          </w:p>
        </w:tc>
      </w:tr>
      <w:tr w:rsidR="006E128D" w:rsidRPr="002733D6" w14:paraId="742B7620" w14:textId="77777777" w:rsidTr="00AA69C0">
        <w:trPr>
          <w:trHeight w:val="1055"/>
        </w:trPr>
        <w:tc>
          <w:tcPr>
            <w:tcW w:w="600" w:type="dxa"/>
          </w:tcPr>
          <w:p w14:paraId="6200887E"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4.</w:t>
            </w:r>
          </w:p>
        </w:tc>
        <w:tc>
          <w:tcPr>
            <w:tcW w:w="2660" w:type="dxa"/>
            <w:hideMark/>
          </w:tcPr>
          <w:p w14:paraId="49813585"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Pradinis susipažinimas su CVP IS priemonėmis gautais pasiūlymais</w:t>
            </w:r>
          </w:p>
        </w:tc>
        <w:tc>
          <w:tcPr>
            <w:tcW w:w="3685" w:type="dxa"/>
            <w:hideMark/>
          </w:tcPr>
          <w:p w14:paraId="7CEF10CB"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Pradedamas ne anksčiau nei </w:t>
            </w:r>
            <w:r w:rsidRPr="002733D6">
              <w:rPr>
                <w:rFonts w:asciiTheme="minorHAnsi" w:hAnsiTheme="minorHAnsi" w:cstheme="minorHAnsi"/>
                <w:color w:val="000000" w:themeColor="text1"/>
              </w:rPr>
              <w:t>po 30 minučių</w:t>
            </w:r>
            <w:r w:rsidRPr="002733D6">
              <w:rPr>
                <w:rFonts w:asciiTheme="minorHAnsi" w:hAnsiTheme="minorHAnsi" w:cstheme="minorHAnsi"/>
              </w:rPr>
              <w:t xml:space="preserve"> po galutinių pasiūlymų pateikimo termino pabaigos</w:t>
            </w:r>
          </w:p>
        </w:tc>
        <w:tc>
          <w:tcPr>
            <w:tcW w:w="2552" w:type="dxa"/>
            <w:hideMark/>
          </w:tcPr>
          <w:p w14:paraId="7A644802" w14:textId="77777777" w:rsidR="006E128D" w:rsidRPr="002733D6" w:rsidRDefault="006E128D" w:rsidP="00AA69C0">
            <w:pPr>
              <w:ind w:firstLine="34"/>
              <w:rPr>
                <w:rFonts w:asciiTheme="minorHAnsi" w:hAnsiTheme="minorHAnsi" w:cstheme="minorHAnsi"/>
                <w:iCs/>
              </w:rPr>
            </w:pPr>
          </w:p>
        </w:tc>
      </w:tr>
      <w:tr w:rsidR="006E128D" w:rsidRPr="002733D6" w14:paraId="4B8B536A" w14:textId="77777777" w:rsidTr="00AA69C0">
        <w:trPr>
          <w:trHeight w:val="20"/>
        </w:trPr>
        <w:tc>
          <w:tcPr>
            <w:tcW w:w="600" w:type="dxa"/>
          </w:tcPr>
          <w:p w14:paraId="425F9E24"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5.</w:t>
            </w:r>
          </w:p>
        </w:tc>
        <w:tc>
          <w:tcPr>
            <w:tcW w:w="2660" w:type="dxa"/>
          </w:tcPr>
          <w:p w14:paraId="69428FEF"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Cs/>
              </w:rPr>
              <w:t>Pasiūlymo galiojimo ir pasiūlymo galiojimo užtikrinimo (jei taikoma) terminas ne trumpesnis kaip</w:t>
            </w:r>
          </w:p>
        </w:tc>
        <w:tc>
          <w:tcPr>
            <w:tcW w:w="3685" w:type="dxa"/>
          </w:tcPr>
          <w:p w14:paraId="3998C141"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90 (devyniasdešimt) dienų nuo pasiūlymų pateikimo galutinio termino pabaigos. </w:t>
            </w:r>
          </w:p>
        </w:tc>
        <w:tc>
          <w:tcPr>
            <w:tcW w:w="2552" w:type="dxa"/>
          </w:tcPr>
          <w:p w14:paraId="343AB700" w14:textId="77777777" w:rsidR="006E128D" w:rsidRPr="002733D6" w:rsidRDefault="006E128D" w:rsidP="00AA69C0">
            <w:pPr>
              <w:ind w:firstLine="34"/>
              <w:rPr>
                <w:rFonts w:asciiTheme="minorHAnsi" w:hAnsiTheme="minorHAnsi" w:cstheme="minorHAnsi"/>
              </w:rPr>
            </w:pPr>
          </w:p>
        </w:tc>
      </w:tr>
      <w:tr w:rsidR="006E128D" w:rsidRPr="002733D6" w14:paraId="0685BE50" w14:textId="77777777" w:rsidTr="00AA69C0">
        <w:trPr>
          <w:trHeight w:val="20"/>
        </w:trPr>
        <w:tc>
          <w:tcPr>
            <w:tcW w:w="600" w:type="dxa"/>
          </w:tcPr>
          <w:p w14:paraId="3B0BF03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6.</w:t>
            </w:r>
          </w:p>
        </w:tc>
        <w:tc>
          <w:tcPr>
            <w:tcW w:w="2660" w:type="dxa"/>
          </w:tcPr>
          <w:p w14:paraId="540C08C2"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atsako dalyviui, ar jis sutinka priimti dalyvio siūlomą pasiūlymo galiojimo užtikrinimą patvirtinantį dokumentą ne vėliau kaip per</w:t>
            </w:r>
          </w:p>
        </w:tc>
        <w:tc>
          <w:tcPr>
            <w:tcW w:w="3685" w:type="dxa"/>
          </w:tcPr>
          <w:p w14:paraId="6CB8E7F2"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iCs/>
              </w:rPr>
              <w:t xml:space="preserve">3 (tris) darbo dienas </w:t>
            </w:r>
            <w:r w:rsidRPr="002733D6">
              <w:rPr>
                <w:rFonts w:asciiTheme="minorHAnsi" w:hAnsiTheme="minorHAnsi" w:cstheme="minorHAnsi"/>
              </w:rPr>
              <w:t>nuo prašymo gavimo dienos</w:t>
            </w:r>
          </w:p>
          <w:p w14:paraId="0CA71738" w14:textId="77777777" w:rsidR="006E128D" w:rsidRPr="002733D6" w:rsidRDefault="006E128D" w:rsidP="00AA69C0">
            <w:pPr>
              <w:ind w:firstLine="34"/>
              <w:rPr>
                <w:rFonts w:asciiTheme="minorHAnsi" w:hAnsiTheme="minorHAnsi" w:cstheme="minorHAnsi"/>
              </w:rPr>
            </w:pPr>
          </w:p>
        </w:tc>
        <w:tc>
          <w:tcPr>
            <w:tcW w:w="2552" w:type="dxa"/>
          </w:tcPr>
          <w:p w14:paraId="01326CD4"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Netaikoma</w:t>
            </w:r>
          </w:p>
        </w:tc>
      </w:tr>
      <w:tr w:rsidR="006E128D" w:rsidRPr="002733D6" w14:paraId="6CAB4B86" w14:textId="77777777" w:rsidTr="00AA69C0">
        <w:trPr>
          <w:trHeight w:val="20"/>
        </w:trPr>
        <w:tc>
          <w:tcPr>
            <w:tcW w:w="600" w:type="dxa"/>
          </w:tcPr>
          <w:p w14:paraId="53E2A681"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7.</w:t>
            </w:r>
          </w:p>
        </w:tc>
        <w:tc>
          <w:tcPr>
            <w:tcW w:w="2660" w:type="dxa"/>
          </w:tcPr>
          <w:p w14:paraId="391A84FA"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Pasiūlymo galiojimo užtikrinimas pirkimo dalyviui grąžinamas (arba atsisakoma teisių į jį) per</w:t>
            </w:r>
          </w:p>
        </w:tc>
        <w:tc>
          <w:tcPr>
            <w:tcW w:w="3685" w:type="dxa"/>
          </w:tcPr>
          <w:p w14:paraId="496C4ACE"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iCs/>
              </w:rPr>
              <w:t xml:space="preserve">5  (penkias) darbo dienas </w:t>
            </w:r>
            <w:r w:rsidRPr="002733D6">
              <w:rPr>
                <w:rFonts w:asciiTheme="minorHAnsi" w:hAnsiTheme="minorHAnsi" w:cstheme="minorHAnsi"/>
              </w:rPr>
              <w:t>nuo prašymo gavimo dienos</w:t>
            </w:r>
          </w:p>
          <w:p w14:paraId="5A7E8E76" w14:textId="77777777" w:rsidR="006E128D" w:rsidRPr="002733D6" w:rsidRDefault="006E128D" w:rsidP="00AA69C0">
            <w:pPr>
              <w:ind w:firstLine="34"/>
              <w:rPr>
                <w:rFonts w:asciiTheme="minorHAnsi" w:hAnsiTheme="minorHAnsi" w:cstheme="minorHAnsi"/>
              </w:rPr>
            </w:pPr>
          </w:p>
        </w:tc>
        <w:tc>
          <w:tcPr>
            <w:tcW w:w="2552" w:type="dxa"/>
          </w:tcPr>
          <w:p w14:paraId="442C259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Netaikoma</w:t>
            </w:r>
          </w:p>
        </w:tc>
      </w:tr>
      <w:tr w:rsidR="006E128D" w:rsidRPr="002733D6" w14:paraId="1F51EEA2" w14:textId="77777777" w:rsidTr="00AA69C0">
        <w:trPr>
          <w:trHeight w:val="20"/>
        </w:trPr>
        <w:tc>
          <w:tcPr>
            <w:tcW w:w="600" w:type="dxa"/>
          </w:tcPr>
          <w:p w14:paraId="027D57EF"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8.</w:t>
            </w:r>
          </w:p>
        </w:tc>
        <w:tc>
          <w:tcPr>
            <w:tcW w:w="2660" w:type="dxa"/>
          </w:tcPr>
          <w:p w14:paraId="1DA30FDE"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informuoja dalyvius apie EBVPD vertinimo rezultatus, </w:t>
            </w:r>
            <w:r w:rsidRPr="002733D6">
              <w:rPr>
                <w:rFonts w:asciiTheme="minorHAnsi" w:hAnsiTheme="minorHAnsi" w:cstheme="minorHAnsi"/>
              </w:rPr>
              <w:lastRenderedPageBreak/>
              <w:t>jeigu taikoma, ne vėliau kaip per</w:t>
            </w:r>
          </w:p>
        </w:tc>
        <w:tc>
          <w:tcPr>
            <w:tcW w:w="3685" w:type="dxa"/>
          </w:tcPr>
          <w:p w14:paraId="13A4794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bCs/>
              </w:rPr>
              <w:lastRenderedPageBreak/>
              <w:t>3 (tris) darbo dienas nuo sprendimo priėmimo dienos</w:t>
            </w:r>
          </w:p>
        </w:tc>
        <w:tc>
          <w:tcPr>
            <w:tcW w:w="2552" w:type="dxa"/>
          </w:tcPr>
          <w:p w14:paraId="27CDDADC" w14:textId="77777777" w:rsidR="006E128D" w:rsidRPr="002733D6" w:rsidRDefault="006E128D" w:rsidP="00AA69C0">
            <w:pPr>
              <w:ind w:firstLine="34"/>
              <w:rPr>
                <w:rFonts w:asciiTheme="minorHAnsi" w:hAnsiTheme="minorHAnsi" w:cstheme="minorHAnsi"/>
              </w:rPr>
            </w:pPr>
          </w:p>
        </w:tc>
      </w:tr>
      <w:tr w:rsidR="006E128D" w:rsidRPr="002733D6" w14:paraId="67F0F0EA" w14:textId="77777777" w:rsidTr="00AA69C0">
        <w:trPr>
          <w:trHeight w:val="20"/>
        </w:trPr>
        <w:tc>
          <w:tcPr>
            <w:tcW w:w="600" w:type="dxa"/>
          </w:tcPr>
          <w:p w14:paraId="253C85F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9.</w:t>
            </w:r>
          </w:p>
        </w:tc>
        <w:tc>
          <w:tcPr>
            <w:tcW w:w="2660" w:type="dxa"/>
            <w:hideMark/>
          </w:tcPr>
          <w:p w14:paraId="1DECD2D1"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dalyviams praneša apie priimtą sprendimą nustatyti laimėjusį pasiūlymą, dėl kurio bus sudaroma sutartis ne vėliau kaip per</w:t>
            </w:r>
          </w:p>
        </w:tc>
        <w:tc>
          <w:tcPr>
            <w:tcW w:w="3685" w:type="dxa"/>
            <w:hideMark/>
          </w:tcPr>
          <w:p w14:paraId="21604D3B" w14:textId="77777777" w:rsidR="006E128D" w:rsidRPr="002733D6" w:rsidRDefault="006E128D" w:rsidP="00AA69C0">
            <w:pPr>
              <w:ind w:firstLine="34"/>
              <w:rPr>
                <w:rFonts w:asciiTheme="minorHAnsi" w:hAnsiTheme="minorHAnsi" w:cstheme="minorHAnsi"/>
                <w:bCs/>
              </w:rPr>
            </w:pPr>
            <w:r w:rsidRPr="002733D6">
              <w:rPr>
                <w:rFonts w:asciiTheme="minorHAnsi" w:hAnsiTheme="minorHAnsi" w:cstheme="minorHAnsi"/>
                <w:bCs/>
              </w:rPr>
              <w:t>3 (tris) darbo dienas nuo sprendimo priėmimo dienos</w:t>
            </w:r>
          </w:p>
        </w:tc>
        <w:tc>
          <w:tcPr>
            <w:tcW w:w="2552" w:type="dxa"/>
            <w:hideMark/>
          </w:tcPr>
          <w:p w14:paraId="067F97D8" w14:textId="77777777" w:rsidR="006E128D" w:rsidRPr="002733D6" w:rsidRDefault="006E128D" w:rsidP="00AA69C0">
            <w:pPr>
              <w:ind w:firstLine="34"/>
              <w:rPr>
                <w:rFonts w:asciiTheme="minorHAnsi" w:hAnsiTheme="minorHAnsi" w:cstheme="minorHAnsi"/>
              </w:rPr>
            </w:pPr>
          </w:p>
        </w:tc>
      </w:tr>
      <w:tr w:rsidR="006E128D" w:rsidRPr="002733D6" w14:paraId="3F549A58" w14:textId="77777777" w:rsidTr="00AA69C0">
        <w:trPr>
          <w:trHeight w:val="20"/>
        </w:trPr>
        <w:tc>
          <w:tcPr>
            <w:tcW w:w="600" w:type="dxa"/>
          </w:tcPr>
          <w:p w14:paraId="21572AB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10.</w:t>
            </w:r>
          </w:p>
        </w:tc>
        <w:tc>
          <w:tcPr>
            <w:tcW w:w="2660" w:type="dxa"/>
            <w:hideMark/>
          </w:tcPr>
          <w:p w14:paraId="280F2D17" w14:textId="77777777" w:rsidR="006E128D" w:rsidRPr="002733D6" w:rsidRDefault="006E128D" w:rsidP="00AA69C0">
            <w:pPr>
              <w:ind w:firstLine="0"/>
              <w:rPr>
                <w:rFonts w:asciiTheme="minorHAnsi" w:hAnsiTheme="minorHAnsi" w:cstheme="minorHAnsi"/>
                <w:color w:val="000000"/>
                <w:shd w:val="clear" w:color="auto" w:fill="FFFFFF"/>
              </w:rPr>
            </w:pPr>
            <w:r w:rsidRPr="002733D6">
              <w:rPr>
                <w:rFonts w:asciiTheme="minorHAnsi" w:hAnsiTheme="minorHAnsi" w:cstheme="minorHAnsi"/>
                <w:color w:val="000000"/>
                <w:shd w:val="clear" w:color="auto" w:fill="FFFFFF"/>
              </w:rPr>
              <w:t xml:space="preserve">Dalyvis turi teisę pateikti pretenziją </w:t>
            </w:r>
            <w:r w:rsidRPr="002733D6">
              <w:rPr>
                <w:rFonts w:asciiTheme="minorHAnsi" w:eastAsia="Arial" w:hAnsiTheme="minorHAnsi" w:cstheme="minorHAnsi"/>
              </w:rPr>
              <w:t xml:space="preserve">perkančiajai organizacijai </w:t>
            </w:r>
            <w:r w:rsidRPr="002733D6">
              <w:rPr>
                <w:rFonts w:asciiTheme="minorHAnsi" w:hAnsiTheme="minorHAnsi" w:cstheme="minorHAnsi"/>
                <w:shd w:val="clear" w:color="auto" w:fill="FFFFFF"/>
              </w:rPr>
              <w:t xml:space="preserve">pateikti prašymą ar </w:t>
            </w:r>
            <w:r w:rsidRPr="002733D6">
              <w:rPr>
                <w:rFonts w:asciiTheme="minorHAnsi" w:hAnsiTheme="minorHAnsi" w:cstheme="minorHAnsi"/>
                <w:color w:val="000000"/>
                <w:shd w:val="clear" w:color="auto" w:fill="FFFFFF"/>
              </w:rPr>
              <w:t xml:space="preserve">pareikšti ieškinį teismui </w:t>
            </w:r>
            <w:r w:rsidRPr="002733D6">
              <w:rPr>
                <w:rFonts w:asciiTheme="minorHAnsi" w:hAnsiTheme="minorHAnsi" w:cstheme="minorHAnsi"/>
              </w:rPr>
              <w:t>ne vėliau kaip per</w:t>
            </w:r>
          </w:p>
        </w:tc>
        <w:tc>
          <w:tcPr>
            <w:tcW w:w="3685" w:type="dxa"/>
            <w:hideMark/>
          </w:tcPr>
          <w:p w14:paraId="69418712"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5 (penkias) darbo dienas</w:t>
            </w:r>
          </w:p>
          <w:p w14:paraId="11E7B4D4" w14:textId="77777777" w:rsidR="006E128D" w:rsidRPr="002733D6" w:rsidRDefault="006E128D" w:rsidP="00AA69C0">
            <w:pPr>
              <w:ind w:firstLine="34"/>
              <w:rPr>
                <w:rFonts w:asciiTheme="minorHAnsi" w:hAnsiTheme="minorHAnsi" w:cstheme="minorHAnsi"/>
              </w:rPr>
            </w:pPr>
          </w:p>
          <w:p w14:paraId="0110E317"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nuo </w:t>
            </w:r>
            <w:r w:rsidRPr="002733D6">
              <w:rPr>
                <w:rFonts w:asciiTheme="minorHAnsi" w:eastAsia="Arial" w:hAnsiTheme="minorHAnsi" w:cstheme="minorHAnsi"/>
              </w:rPr>
              <w:t xml:space="preserve">perkančiosios organizacijos </w:t>
            </w:r>
            <w:r w:rsidRPr="002733D6">
              <w:rPr>
                <w:rFonts w:asciiTheme="minorHAnsi" w:hAnsiTheme="minorHAnsi" w:cstheme="minorHAnsi"/>
              </w:rPr>
              <w:t xml:space="preserve">pranešimo raštu apie jos priimtą sprendimą išsiuntimo tiekėjams dienos arba nuo paskelbimo apie </w:t>
            </w:r>
            <w:r w:rsidRPr="002733D6">
              <w:rPr>
                <w:rFonts w:asciiTheme="minorHAnsi" w:eastAsia="Arial" w:hAnsiTheme="minorHAnsi" w:cstheme="minorHAnsi"/>
              </w:rPr>
              <w:t xml:space="preserve"> perkančiosios organizacijos </w:t>
            </w:r>
            <w:r w:rsidRPr="002733D6">
              <w:rPr>
                <w:rFonts w:asciiTheme="minorHAnsi" w:hAnsiTheme="minorHAnsi" w:cstheme="minorHAnsi"/>
              </w:rPr>
              <w:t xml:space="preserve">priimtus sprendimus dienos, jei VPĮ nenumato reikalavimo raštu informuoti tiekėjus apie </w:t>
            </w:r>
            <w:r w:rsidRPr="002733D6">
              <w:rPr>
                <w:rFonts w:asciiTheme="minorHAnsi" w:eastAsia="Arial" w:hAnsiTheme="minorHAnsi" w:cstheme="minorHAnsi"/>
              </w:rPr>
              <w:t xml:space="preserve"> perkančiosios organizacijos </w:t>
            </w:r>
            <w:r w:rsidRPr="002733D6">
              <w:rPr>
                <w:rFonts w:asciiTheme="minorHAnsi" w:hAnsiTheme="minorHAnsi" w:cstheme="minorHAnsi"/>
              </w:rPr>
              <w:t>priimtus sprendimus;</w:t>
            </w:r>
          </w:p>
          <w:p w14:paraId="7FE49410" w14:textId="77777777" w:rsidR="006E128D" w:rsidRPr="002733D6" w:rsidRDefault="006E128D" w:rsidP="00AA69C0">
            <w:pPr>
              <w:ind w:firstLine="34"/>
              <w:rPr>
                <w:rFonts w:asciiTheme="minorHAnsi" w:hAnsiTheme="minorHAnsi" w:cstheme="minorHAnsi"/>
              </w:rPr>
            </w:pPr>
          </w:p>
          <w:p w14:paraId="7F11182E"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15 (penkiolika) dienų nuo pranešimo išsiuntimo tiekėjams dienos, jeigu šis pranešimas nebuvo siunčiamas elektroninėmis priemonėmis. </w:t>
            </w:r>
          </w:p>
          <w:p w14:paraId="4DD99785" w14:textId="77777777" w:rsidR="006E128D" w:rsidRPr="002733D6" w:rsidRDefault="006E128D" w:rsidP="00AA69C0">
            <w:pPr>
              <w:ind w:firstLine="34"/>
              <w:rPr>
                <w:rFonts w:asciiTheme="minorHAnsi" w:hAnsiTheme="minorHAnsi" w:cstheme="minorHAnsi"/>
              </w:rPr>
            </w:pPr>
          </w:p>
        </w:tc>
        <w:tc>
          <w:tcPr>
            <w:tcW w:w="2552" w:type="dxa"/>
            <w:hideMark/>
          </w:tcPr>
          <w:p w14:paraId="2F969811" w14:textId="77777777" w:rsidR="006E128D" w:rsidRPr="002733D6" w:rsidRDefault="006E128D" w:rsidP="00AA69C0">
            <w:pPr>
              <w:ind w:firstLine="34"/>
              <w:rPr>
                <w:rFonts w:asciiTheme="minorHAnsi" w:hAnsiTheme="minorHAnsi" w:cstheme="minorHAnsi"/>
                <w:bCs/>
                <w:color w:val="7030A0"/>
              </w:rPr>
            </w:pPr>
          </w:p>
        </w:tc>
      </w:tr>
      <w:tr w:rsidR="006E128D" w:rsidRPr="002733D6" w14:paraId="31E26071" w14:textId="77777777" w:rsidTr="00AA69C0">
        <w:trPr>
          <w:trHeight w:val="20"/>
        </w:trPr>
        <w:tc>
          <w:tcPr>
            <w:tcW w:w="600" w:type="dxa"/>
          </w:tcPr>
          <w:p w14:paraId="2BB1F777"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11.</w:t>
            </w:r>
          </w:p>
        </w:tc>
        <w:tc>
          <w:tcPr>
            <w:tcW w:w="2660" w:type="dxa"/>
            <w:hideMark/>
          </w:tcPr>
          <w:p w14:paraId="656F4D5F"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 xml:space="preserve">Perkančioji organizacija </w:t>
            </w:r>
            <w:r w:rsidRPr="002733D6">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9F817BD"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6 (šešias) darbo dienas nuo pretenzijos gavimo dienos</w:t>
            </w:r>
          </w:p>
        </w:tc>
        <w:tc>
          <w:tcPr>
            <w:tcW w:w="2552" w:type="dxa"/>
            <w:hideMark/>
          </w:tcPr>
          <w:p w14:paraId="3DB3B2E2" w14:textId="77777777" w:rsidR="006E128D" w:rsidRPr="002733D6" w:rsidRDefault="006E128D" w:rsidP="00AA69C0">
            <w:pPr>
              <w:ind w:firstLine="34"/>
              <w:rPr>
                <w:rFonts w:asciiTheme="minorHAnsi" w:hAnsiTheme="minorHAnsi" w:cstheme="minorHAnsi"/>
              </w:rPr>
            </w:pPr>
          </w:p>
        </w:tc>
      </w:tr>
      <w:tr w:rsidR="006E128D" w:rsidRPr="002733D6" w14:paraId="66AE6310" w14:textId="77777777" w:rsidTr="00AA69C0">
        <w:trPr>
          <w:trHeight w:val="20"/>
        </w:trPr>
        <w:tc>
          <w:tcPr>
            <w:tcW w:w="600" w:type="dxa"/>
          </w:tcPr>
          <w:p w14:paraId="549AAECF"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12.</w:t>
            </w:r>
          </w:p>
        </w:tc>
        <w:tc>
          <w:tcPr>
            <w:tcW w:w="2660" w:type="dxa"/>
            <w:hideMark/>
          </w:tcPr>
          <w:p w14:paraId="4D311A48"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 xml:space="preserve">Jeigu </w:t>
            </w:r>
            <w:r w:rsidRPr="002733D6">
              <w:rPr>
                <w:rFonts w:asciiTheme="minorHAnsi" w:eastAsia="Arial" w:hAnsiTheme="minorHAnsi" w:cstheme="minorHAnsi"/>
              </w:rPr>
              <w:t xml:space="preserve">perkančioji organizacija </w:t>
            </w:r>
            <w:r w:rsidRPr="002733D6">
              <w:rPr>
                <w:rFonts w:asciiTheme="minorHAnsi" w:hAnsiTheme="minorHAnsi" w:cstheme="minorHAnsi"/>
              </w:rPr>
              <w:t xml:space="preserve">per nustatytą terminą neišnagrinėja jai pateiktos pretenzijos, dalyvis turi teisę pateikti prašymą ar </w:t>
            </w:r>
            <w:r w:rsidRPr="002733D6">
              <w:rPr>
                <w:rFonts w:asciiTheme="minorHAnsi" w:hAnsiTheme="minorHAnsi" w:cstheme="minorHAnsi"/>
              </w:rPr>
              <w:lastRenderedPageBreak/>
              <w:t xml:space="preserve">pareikšti ieškinį teismui per (išskyrus ieškinį dėl sutarties pripažinimo negaliojančia) </w:t>
            </w:r>
          </w:p>
        </w:tc>
        <w:tc>
          <w:tcPr>
            <w:tcW w:w="3685" w:type="dxa"/>
            <w:hideMark/>
          </w:tcPr>
          <w:p w14:paraId="6FCA2940" w14:textId="77777777" w:rsidR="006E128D" w:rsidRPr="002733D6" w:rsidRDefault="006E128D" w:rsidP="00AA69C0">
            <w:pPr>
              <w:ind w:firstLine="34"/>
              <w:rPr>
                <w:rFonts w:asciiTheme="minorHAnsi" w:hAnsiTheme="minorHAnsi" w:cstheme="minorHAnsi"/>
                <w:highlight w:val="yellow"/>
              </w:rPr>
            </w:pPr>
            <w:r w:rsidRPr="002733D6">
              <w:rPr>
                <w:rFonts w:asciiTheme="minorHAnsi" w:hAnsiTheme="minorHAnsi" w:cstheme="minorHAnsi"/>
              </w:rPr>
              <w:lastRenderedPageBreak/>
              <w:t xml:space="preserve">per 15 (penkiolika) dienų nuo dienos, kurią </w:t>
            </w:r>
            <w:r w:rsidRPr="002733D6">
              <w:rPr>
                <w:rFonts w:asciiTheme="minorHAnsi" w:eastAsia="Arial" w:hAnsiTheme="minorHAnsi" w:cstheme="minorHAnsi"/>
              </w:rPr>
              <w:t xml:space="preserve">perkančioji organizacija </w:t>
            </w:r>
            <w:r w:rsidRPr="002733D6">
              <w:rPr>
                <w:rFonts w:asciiTheme="minorHAnsi" w:hAnsiTheme="minorHAnsi" w:cstheme="minorHAnsi"/>
              </w:rPr>
              <w:t xml:space="preserve">turėjo raštu pranešti apie priimtą sprendimą </w:t>
            </w:r>
          </w:p>
        </w:tc>
        <w:tc>
          <w:tcPr>
            <w:tcW w:w="2552" w:type="dxa"/>
            <w:hideMark/>
          </w:tcPr>
          <w:p w14:paraId="399D6813" w14:textId="77777777" w:rsidR="006E128D" w:rsidRPr="002733D6" w:rsidRDefault="006E128D" w:rsidP="00AA69C0">
            <w:pPr>
              <w:ind w:firstLine="34"/>
              <w:rPr>
                <w:rFonts w:asciiTheme="minorHAnsi" w:hAnsiTheme="minorHAnsi" w:cstheme="minorHAnsi"/>
              </w:rPr>
            </w:pPr>
          </w:p>
        </w:tc>
      </w:tr>
      <w:bookmarkEnd w:id="34"/>
    </w:tbl>
    <w:p w14:paraId="4B1B4590" w14:textId="7C2D7587" w:rsidR="0043688A" w:rsidRDefault="0043688A" w:rsidP="006E128D">
      <w:pPr>
        <w:spacing w:line="240" w:lineRule="auto"/>
        <w:rPr>
          <w:rFonts w:ascii="Arial" w:hAnsi="Arial" w:cs="Arial"/>
        </w:rPr>
      </w:pPr>
    </w:p>
    <w:p w14:paraId="7702A7DD" w14:textId="77777777" w:rsidR="0043688A" w:rsidRDefault="0043688A">
      <w:pPr>
        <w:spacing w:after="160" w:line="278" w:lineRule="auto"/>
        <w:ind w:firstLine="0"/>
        <w:jc w:val="left"/>
        <w:rPr>
          <w:rFonts w:ascii="Arial" w:hAnsi="Arial" w:cs="Arial"/>
        </w:rPr>
      </w:pPr>
      <w:r>
        <w:rPr>
          <w:rFonts w:ascii="Arial" w:hAnsi="Arial" w:cs="Arial"/>
        </w:rPr>
        <w:br w:type="page"/>
      </w:r>
    </w:p>
    <w:p w14:paraId="49A19068" w14:textId="77777777" w:rsidR="0043688A" w:rsidRDefault="0043688A" w:rsidP="0043688A">
      <w:pPr>
        <w:spacing w:line="240" w:lineRule="auto"/>
        <w:jc w:val="right"/>
        <w:rPr>
          <w:rFonts w:cstheme="minorHAnsi"/>
        </w:rPr>
      </w:pPr>
      <w:r w:rsidRPr="002733D6">
        <w:rPr>
          <w:rFonts w:cstheme="minorHAnsi"/>
        </w:rPr>
        <w:lastRenderedPageBreak/>
        <w:t xml:space="preserve">Pirkimo sąlygų </w:t>
      </w:r>
      <w:r>
        <w:rPr>
          <w:rFonts w:cstheme="minorHAnsi"/>
        </w:rPr>
        <w:t>9</w:t>
      </w:r>
      <w:r w:rsidRPr="002733D6">
        <w:rPr>
          <w:rFonts w:cstheme="minorHAnsi"/>
        </w:rPr>
        <w:t xml:space="preserve"> priedas</w:t>
      </w:r>
      <w:r>
        <w:rPr>
          <w:rFonts w:cstheme="minorHAnsi"/>
        </w:rPr>
        <w:t xml:space="preserve"> </w:t>
      </w:r>
    </w:p>
    <w:p w14:paraId="7A84C8F9" w14:textId="77777777" w:rsidR="0043688A" w:rsidRDefault="0043688A" w:rsidP="0043688A">
      <w:pPr>
        <w:spacing w:line="240" w:lineRule="auto"/>
        <w:jc w:val="right"/>
        <w:rPr>
          <w:rFonts w:cstheme="minorHAnsi"/>
        </w:rPr>
      </w:pPr>
      <w:r w:rsidRPr="002733D6">
        <w:rPr>
          <w:rFonts w:cstheme="minorHAnsi"/>
        </w:rPr>
        <w:t>„Tiekėjo deklaracija dėl pašalinimo</w:t>
      </w:r>
    </w:p>
    <w:p w14:paraId="10D2FB93" w14:textId="77777777" w:rsidR="0043688A" w:rsidRDefault="0043688A" w:rsidP="0043688A">
      <w:pPr>
        <w:spacing w:line="240" w:lineRule="auto"/>
        <w:jc w:val="right"/>
        <w:rPr>
          <w:rFonts w:cstheme="minorHAnsi"/>
        </w:rPr>
      </w:pPr>
      <w:r w:rsidRPr="002733D6">
        <w:rPr>
          <w:rFonts w:cstheme="minorHAnsi"/>
        </w:rPr>
        <w:t>pagrindų nebuvimo patvirtinimo</w:t>
      </w:r>
      <w:r>
        <w:rPr>
          <w:rFonts w:cstheme="minorHAnsi"/>
        </w:rPr>
        <w:t>“</w:t>
      </w:r>
    </w:p>
    <w:p w14:paraId="603B01EC" w14:textId="77777777" w:rsidR="0043688A" w:rsidRDefault="0043688A" w:rsidP="0043688A">
      <w:pPr>
        <w:spacing w:line="240" w:lineRule="auto"/>
        <w:jc w:val="right"/>
        <w:rPr>
          <w:rFonts w:cstheme="minorHAnsi"/>
        </w:rPr>
      </w:pPr>
    </w:p>
    <w:p w14:paraId="221CE75A" w14:textId="77777777" w:rsidR="00542E89" w:rsidRPr="002753EB" w:rsidRDefault="00542E89" w:rsidP="00542E89">
      <w:pPr>
        <w:spacing w:line="240" w:lineRule="auto"/>
        <w:jc w:val="center"/>
        <w:rPr>
          <w:rFonts w:eastAsia="Times New Roman" w:cstheme="minorHAnsi"/>
          <w:b/>
          <w:bCs/>
          <w:smallCaps/>
          <w:kern w:val="2"/>
          <w:sz w:val="24"/>
          <w:szCs w:val="24"/>
          <w14:ligatures w14:val="standardContextual"/>
        </w:rPr>
      </w:pPr>
      <w:r w:rsidRPr="002753EB">
        <w:rPr>
          <w:rFonts w:eastAsia="Times New Roman" w:cstheme="minorHAnsi"/>
          <w:b/>
          <w:bCs/>
          <w:smallCaps/>
          <w:kern w:val="2"/>
          <w:sz w:val="24"/>
          <w:szCs w:val="24"/>
          <w14:ligatures w14:val="standardContextual"/>
        </w:rPr>
        <w:t>TIEKĖJO / SUBTIEKĖJO DEKLARACIJA</w:t>
      </w:r>
    </w:p>
    <w:p w14:paraId="49E41F84" w14:textId="77777777" w:rsidR="00542E89" w:rsidRPr="002753EB" w:rsidRDefault="00542E89" w:rsidP="00542E89">
      <w:pPr>
        <w:spacing w:line="240" w:lineRule="auto"/>
        <w:jc w:val="center"/>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Dėl pašalinimo pagrindų nebuvimo patvirtinimo</w:t>
      </w:r>
    </w:p>
    <w:p w14:paraId="01155AC0" w14:textId="77777777" w:rsidR="0043688A" w:rsidRDefault="0043688A" w:rsidP="0043688A">
      <w:pPr>
        <w:spacing w:line="240" w:lineRule="auto"/>
        <w:jc w:val="right"/>
        <w:rPr>
          <w:rFonts w:cstheme="minorHAnsi"/>
        </w:rPr>
      </w:pPr>
    </w:p>
    <w:p w14:paraId="64A29E1F" w14:textId="77777777" w:rsidR="0043688A" w:rsidRDefault="0043688A" w:rsidP="0043688A">
      <w:pPr>
        <w:spacing w:line="240" w:lineRule="auto"/>
        <w:jc w:val="right"/>
        <w:rPr>
          <w:rFonts w:cstheme="minorHAnsi"/>
        </w:rPr>
      </w:pPr>
    </w:p>
    <w:p w14:paraId="4D98EFDA" w14:textId="6FB6023E" w:rsidR="0043688A" w:rsidRPr="002733D6" w:rsidRDefault="00542E89" w:rsidP="00542E89">
      <w:pPr>
        <w:pStyle w:val="Betarp"/>
        <w:spacing w:line="300" w:lineRule="auto"/>
        <w:ind w:firstLine="142"/>
        <w:contextualSpacing/>
        <w:rPr>
          <w:rFonts w:ascii="Arial" w:eastAsiaTheme="minorHAnsi" w:hAnsi="Arial" w:cs="Arial"/>
          <w:bCs/>
          <w:iCs/>
        </w:rPr>
      </w:pPr>
      <w:r>
        <w:rPr>
          <w:rFonts w:ascii="Arial" w:eastAsiaTheme="minorHAnsi" w:hAnsi="Arial" w:cs="Arial"/>
          <w:bCs/>
          <w:iCs/>
        </w:rPr>
        <w:t>Tiekėjo/subtiekėjo deklaracija</w:t>
      </w:r>
      <w:r w:rsidR="0043688A" w:rsidRPr="002733D6">
        <w:rPr>
          <w:rFonts w:ascii="Arial" w:eastAsiaTheme="minorHAnsi" w:hAnsi="Arial" w:cs="Arial"/>
          <w:bCs/>
          <w:iCs/>
        </w:rPr>
        <w:t xml:space="preserve"> pateikiama atskiru dokumentu.</w:t>
      </w:r>
    </w:p>
    <w:p w14:paraId="70487C9A" w14:textId="68538A60" w:rsidR="006E128D" w:rsidRPr="002733D6" w:rsidRDefault="006E128D" w:rsidP="00AF25BE">
      <w:pPr>
        <w:ind w:firstLine="0"/>
        <w:rPr>
          <w:rFonts w:ascii="Arial" w:hAnsi="Arial" w:cs="Arial"/>
        </w:rPr>
      </w:pPr>
    </w:p>
    <w:sectPr w:rsidR="006E128D" w:rsidRPr="002733D6" w:rsidSect="006E128D">
      <w:headerReference w:type="default" r:id="rId13"/>
      <w:footerReference w:type="default" r:id="rId14"/>
      <w:headerReference w:type="first" r:id="rId15"/>
      <w:footerReference w:type="first" r:id="rId16"/>
      <w:pgSz w:w="12240" w:h="15840"/>
      <w:pgMar w:top="720" w:right="474"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D247" w14:textId="77777777" w:rsidR="00ED15DB" w:rsidRDefault="00ED15DB">
      <w:pPr>
        <w:spacing w:line="240" w:lineRule="auto"/>
      </w:pPr>
      <w:r>
        <w:separator/>
      </w:r>
    </w:p>
  </w:endnote>
  <w:endnote w:type="continuationSeparator" w:id="0">
    <w:p w14:paraId="10CEE19A" w14:textId="77777777" w:rsidR="00ED15DB" w:rsidRDefault="00ED1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167078EC" w14:textId="77777777" w:rsidTr="006B1A30">
      <w:trPr>
        <w:trHeight w:val="300"/>
      </w:trPr>
      <w:tc>
        <w:tcPr>
          <w:tcW w:w="3320" w:type="dxa"/>
        </w:tcPr>
        <w:p w14:paraId="24FE6C7C" w14:textId="77777777" w:rsidR="006E128D" w:rsidRPr="002733D6" w:rsidRDefault="006E128D" w:rsidP="006B1A30">
          <w:pPr>
            <w:pStyle w:val="Antrats"/>
            <w:ind w:left="-115"/>
            <w:jc w:val="left"/>
          </w:pPr>
        </w:p>
      </w:tc>
      <w:tc>
        <w:tcPr>
          <w:tcW w:w="3320" w:type="dxa"/>
        </w:tcPr>
        <w:p w14:paraId="4F949049" w14:textId="77777777" w:rsidR="006E128D" w:rsidRPr="002733D6" w:rsidRDefault="006E128D" w:rsidP="006B1A30">
          <w:pPr>
            <w:pStyle w:val="Antrats"/>
            <w:jc w:val="center"/>
          </w:pPr>
        </w:p>
      </w:tc>
      <w:tc>
        <w:tcPr>
          <w:tcW w:w="3320" w:type="dxa"/>
        </w:tcPr>
        <w:p w14:paraId="1170260D" w14:textId="77777777" w:rsidR="006E128D" w:rsidRPr="002733D6" w:rsidRDefault="006E128D" w:rsidP="006B1A30">
          <w:pPr>
            <w:pStyle w:val="Antrats"/>
            <w:ind w:right="-115"/>
            <w:jc w:val="right"/>
          </w:pPr>
        </w:p>
      </w:tc>
    </w:tr>
  </w:tbl>
  <w:p w14:paraId="73DBB20C" w14:textId="77777777" w:rsidR="006E128D" w:rsidRPr="002733D6" w:rsidRDefault="006E1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70AFFEA5" w14:textId="77777777" w:rsidTr="006B1A30">
      <w:trPr>
        <w:trHeight w:val="300"/>
      </w:trPr>
      <w:tc>
        <w:tcPr>
          <w:tcW w:w="3320" w:type="dxa"/>
        </w:tcPr>
        <w:p w14:paraId="0717DA96" w14:textId="77777777" w:rsidR="006E128D" w:rsidRPr="002733D6" w:rsidRDefault="006E128D" w:rsidP="006B1A30">
          <w:pPr>
            <w:pStyle w:val="Antrats"/>
            <w:ind w:left="-115"/>
            <w:jc w:val="left"/>
          </w:pPr>
        </w:p>
      </w:tc>
      <w:tc>
        <w:tcPr>
          <w:tcW w:w="3320" w:type="dxa"/>
        </w:tcPr>
        <w:p w14:paraId="39294F7C" w14:textId="77777777" w:rsidR="006E128D" w:rsidRPr="002733D6" w:rsidRDefault="006E128D" w:rsidP="006B1A30">
          <w:pPr>
            <w:pStyle w:val="Antrats"/>
            <w:jc w:val="center"/>
          </w:pPr>
        </w:p>
      </w:tc>
      <w:tc>
        <w:tcPr>
          <w:tcW w:w="3320" w:type="dxa"/>
        </w:tcPr>
        <w:p w14:paraId="00DB1B39" w14:textId="77777777" w:rsidR="006E128D" w:rsidRPr="002733D6" w:rsidRDefault="006E128D" w:rsidP="006B1A30">
          <w:pPr>
            <w:pStyle w:val="Antrats"/>
            <w:ind w:right="-115"/>
            <w:jc w:val="right"/>
          </w:pPr>
        </w:p>
      </w:tc>
    </w:tr>
  </w:tbl>
  <w:p w14:paraId="2AC8EED7" w14:textId="77777777" w:rsidR="006E128D" w:rsidRPr="002733D6" w:rsidRDefault="006E12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E128D" w:rsidRPr="002733D6" w14:paraId="21CB18BB" w14:textId="77777777" w:rsidTr="0B831528">
      <w:tc>
        <w:tcPr>
          <w:tcW w:w="3600" w:type="dxa"/>
        </w:tcPr>
        <w:p w14:paraId="369BB797" w14:textId="77777777" w:rsidR="006E128D" w:rsidRPr="002733D6" w:rsidRDefault="006E128D" w:rsidP="0B831528">
          <w:pPr>
            <w:pStyle w:val="Antrats"/>
            <w:ind w:left="-115"/>
            <w:jc w:val="left"/>
          </w:pPr>
        </w:p>
      </w:tc>
      <w:tc>
        <w:tcPr>
          <w:tcW w:w="3600" w:type="dxa"/>
        </w:tcPr>
        <w:p w14:paraId="0EDEDDA5" w14:textId="77777777" w:rsidR="006E128D" w:rsidRPr="002733D6" w:rsidRDefault="006E128D" w:rsidP="0B831528">
          <w:pPr>
            <w:pStyle w:val="Antrats"/>
            <w:jc w:val="center"/>
          </w:pPr>
        </w:p>
      </w:tc>
      <w:tc>
        <w:tcPr>
          <w:tcW w:w="3600" w:type="dxa"/>
        </w:tcPr>
        <w:p w14:paraId="16E9C8DA" w14:textId="77777777" w:rsidR="006E128D" w:rsidRPr="002733D6" w:rsidRDefault="006E128D" w:rsidP="0B831528">
          <w:pPr>
            <w:pStyle w:val="Antrats"/>
            <w:ind w:right="-115"/>
            <w:jc w:val="right"/>
          </w:pPr>
        </w:p>
      </w:tc>
    </w:tr>
  </w:tbl>
  <w:p w14:paraId="078086FE" w14:textId="77777777" w:rsidR="006E128D" w:rsidRPr="002733D6" w:rsidRDefault="006E128D"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E128D" w:rsidRPr="002733D6" w14:paraId="7FE1D5C3" w14:textId="77777777" w:rsidTr="0B831528">
      <w:tc>
        <w:tcPr>
          <w:tcW w:w="3600" w:type="dxa"/>
        </w:tcPr>
        <w:p w14:paraId="1C646EB2" w14:textId="77777777" w:rsidR="006E128D" w:rsidRPr="002733D6" w:rsidRDefault="006E128D" w:rsidP="0B831528">
          <w:pPr>
            <w:pStyle w:val="Antrats"/>
            <w:ind w:left="-115"/>
            <w:jc w:val="left"/>
          </w:pPr>
        </w:p>
      </w:tc>
      <w:tc>
        <w:tcPr>
          <w:tcW w:w="3600" w:type="dxa"/>
        </w:tcPr>
        <w:p w14:paraId="53F75457" w14:textId="77777777" w:rsidR="006E128D" w:rsidRPr="002733D6" w:rsidRDefault="006E128D" w:rsidP="0B831528">
          <w:pPr>
            <w:pStyle w:val="Antrats"/>
            <w:jc w:val="center"/>
          </w:pPr>
        </w:p>
      </w:tc>
      <w:tc>
        <w:tcPr>
          <w:tcW w:w="3600" w:type="dxa"/>
        </w:tcPr>
        <w:p w14:paraId="526B77DA" w14:textId="77777777" w:rsidR="006E128D" w:rsidRPr="002733D6" w:rsidRDefault="006E128D" w:rsidP="0B831528">
          <w:pPr>
            <w:pStyle w:val="Antrats"/>
            <w:ind w:right="-115"/>
            <w:jc w:val="right"/>
          </w:pPr>
        </w:p>
      </w:tc>
    </w:tr>
  </w:tbl>
  <w:p w14:paraId="15D28571" w14:textId="77777777" w:rsidR="006E128D" w:rsidRPr="002733D6" w:rsidRDefault="006E128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7CBE" w14:textId="77777777" w:rsidR="00ED15DB" w:rsidRDefault="00ED15DB">
      <w:pPr>
        <w:spacing w:line="240" w:lineRule="auto"/>
      </w:pPr>
      <w:r>
        <w:separator/>
      </w:r>
    </w:p>
  </w:footnote>
  <w:footnote w:type="continuationSeparator" w:id="0">
    <w:p w14:paraId="0A0B19AE" w14:textId="77777777" w:rsidR="00ED15DB" w:rsidRDefault="00ED1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0299147F" w14:textId="77777777" w:rsidTr="006B1A30">
      <w:trPr>
        <w:trHeight w:val="300"/>
      </w:trPr>
      <w:tc>
        <w:tcPr>
          <w:tcW w:w="3320" w:type="dxa"/>
        </w:tcPr>
        <w:p w14:paraId="19FDABFD" w14:textId="77777777" w:rsidR="006E128D" w:rsidRPr="002733D6" w:rsidRDefault="006E128D" w:rsidP="00AE7102">
          <w:pPr>
            <w:pStyle w:val="Antrats"/>
            <w:ind w:firstLine="0"/>
            <w:jc w:val="left"/>
          </w:pPr>
        </w:p>
      </w:tc>
      <w:tc>
        <w:tcPr>
          <w:tcW w:w="3320" w:type="dxa"/>
        </w:tcPr>
        <w:p w14:paraId="33BBD88F" w14:textId="77777777" w:rsidR="006E128D" w:rsidRPr="002733D6" w:rsidRDefault="006E128D" w:rsidP="006B1A30">
          <w:pPr>
            <w:pStyle w:val="Antrats"/>
            <w:jc w:val="center"/>
          </w:pPr>
        </w:p>
      </w:tc>
      <w:tc>
        <w:tcPr>
          <w:tcW w:w="3320" w:type="dxa"/>
        </w:tcPr>
        <w:p w14:paraId="486FC303" w14:textId="77777777" w:rsidR="006E128D" w:rsidRPr="002733D6" w:rsidRDefault="006E128D" w:rsidP="006B1A30">
          <w:pPr>
            <w:pStyle w:val="Antrats"/>
            <w:ind w:right="-115"/>
            <w:jc w:val="right"/>
          </w:pPr>
        </w:p>
      </w:tc>
    </w:tr>
  </w:tbl>
  <w:p w14:paraId="45B40DC6" w14:textId="77777777" w:rsidR="006E128D" w:rsidRPr="002733D6" w:rsidRDefault="006E12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1560" w14:textId="77777777" w:rsidR="006E128D" w:rsidRPr="002733D6" w:rsidRDefault="006E128D" w:rsidP="00B324A5">
    <w:pPr>
      <w:spacing w:after="120"/>
      <w:ind w:left="567" w:firstLine="0"/>
      <w:contextualSpacing/>
      <w:jc w:val="center"/>
      <w:rPr>
        <w:spacing w:val="30"/>
        <w:sz w:val="28"/>
      </w:rPr>
    </w:pPr>
    <w:r w:rsidRPr="002733D6">
      <w:rPr>
        <w:noProof/>
        <w:spacing w:val="30"/>
        <w:sz w:val="28"/>
      </w:rPr>
      <w:drawing>
        <wp:inline distT="0" distB="0" distL="0" distR="0" wp14:anchorId="3A8DAB88" wp14:editId="67FA4437">
          <wp:extent cx="558800" cy="279400"/>
          <wp:effectExtent l="0" t="0" r="0" b="6350"/>
          <wp:docPr id="18791426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14:paraId="3A58B195" w14:textId="77777777" w:rsidR="006E128D" w:rsidRPr="002733D6" w:rsidRDefault="006E128D" w:rsidP="00B324A5">
    <w:pPr>
      <w:jc w:val="center"/>
      <w:rPr>
        <w:rFonts w:eastAsia="Times New Roman"/>
        <w:b/>
        <w:sz w:val="28"/>
        <w:szCs w:val="28"/>
      </w:rPr>
    </w:pPr>
    <w:bookmarkStart w:id="0" w:name="_Hlk202906869"/>
    <w:r w:rsidRPr="002733D6">
      <w:rPr>
        <w:rFonts w:eastAsia="Times New Roman"/>
        <w:b/>
        <w:sz w:val="28"/>
        <w:szCs w:val="28"/>
      </w:rPr>
      <w:t>KLAIPĖDOS UNIVERSITETO LIGONINĖ</w:t>
    </w:r>
  </w:p>
  <w:p w14:paraId="77A17352" w14:textId="343647D1" w:rsidR="006E128D" w:rsidRPr="002733D6" w:rsidRDefault="006E128D" w:rsidP="00B324A5">
    <w:pPr>
      <w:jc w:val="center"/>
      <w:rPr>
        <w:rFonts w:eastAsia="Times New Roman"/>
        <w:sz w:val="20"/>
        <w:szCs w:val="20"/>
      </w:rPr>
    </w:pPr>
    <w:r w:rsidRPr="002733D6">
      <w:rPr>
        <w:rFonts w:eastAsia="Times New Roman"/>
        <w:sz w:val="20"/>
        <w:szCs w:val="20"/>
      </w:rPr>
      <w:t xml:space="preserve">Viešoji įstaiga, Liepojos g. 41, 92288 Klaipėda, tel. (0 46) </w:t>
    </w:r>
    <w:r w:rsidR="007D6A7E">
      <w:rPr>
        <w:rFonts w:eastAsia="Times New Roman"/>
        <w:sz w:val="20"/>
        <w:szCs w:val="20"/>
      </w:rPr>
      <w:t>396502</w:t>
    </w:r>
    <w:r w:rsidRPr="002733D6">
      <w:rPr>
        <w:rFonts w:eastAsia="Times New Roman"/>
        <w:sz w:val="20"/>
        <w:szCs w:val="20"/>
      </w:rPr>
      <w:t xml:space="preserve">, el. p. </w:t>
    </w:r>
    <w:hyperlink r:id="rId2" w:history="1">
      <w:r w:rsidRPr="002733D6">
        <w:rPr>
          <w:rFonts w:eastAsia="Times New Roman"/>
          <w:color w:val="0000FF"/>
          <w:sz w:val="20"/>
          <w:szCs w:val="20"/>
          <w:u w:val="single"/>
        </w:rPr>
        <w:t>kulig@kulig.lt</w:t>
      </w:r>
    </w:hyperlink>
  </w:p>
  <w:p w14:paraId="07D21AF6" w14:textId="77777777" w:rsidR="006E128D" w:rsidRPr="002733D6" w:rsidRDefault="006E128D" w:rsidP="00B324A5">
    <w:pPr>
      <w:jc w:val="center"/>
      <w:rPr>
        <w:rFonts w:eastAsia="Times New Roman"/>
        <w:sz w:val="20"/>
        <w:szCs w:val="20"/>
      </w:rPr>
    </w:pPr>
    <w:r w:rsidRPr="002733D6">
      <w:rPr>
        <w:rFonts w:eastAsia="Times New Roman"/>
        <w:sz w:val="20"/>
        <w:szCs w:val="20"/>
      </w:rPr>
      <w:t>Duomenys kaupiami ir saugomi Juridinių asmenų registre, kodas 306207585</w:t>
    </w:r>
  </w:p>
  <w:bookmarkEnd w:id="0"/>
  <w:p w14:paraId="226100BF" w14:textId="77777777" w:rsidR="006E128D" w:rsidRPr="002733D6" w:rsidRDefault="006E12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1A44" w14:textId="77777777" w:rsidR="006E128D" w:rsidRPr="002733D6" w:rsidRDefault="006E12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38E4" w14:textId="77777777" w:rsidR="006E128D" w:rsidRPr="002753EB" w:rsidRDefault="006E128D" w:rsidP="002753E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3DD3" w14:textId="77777777" w:rsidR="006E128D" w:rsidRPr="002733D6" w:rsidRDefault="006E128D">
    <w:pPr>
      <w:pStyle w:val="Antrats"/>
    </w:pPr>
    <w:r w:rsidRPr="002733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70" w:hanging="360"/>
      </w:pPr>
      <w:rPr>
        <w:rFonts w:hint="default"/>
        <w:i w:val="0"/>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E6746F8"/>
    <w:multiLevelType w:val="multilevel"/>
    <w:tmpl w:val="CEF8907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201618"/>
    <w:multiLevelType w:val="multilevel"/>
    <w:tmpl w:val="A05A4C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AB861F6"/>
    <w:multiLevelType w:val="multilevel"/>
    <w:tmpl w:val="97B805D4"/>
    <w:lvl w:ilvl="0">
      <w:start w:val="1"/>
      <w:numFmt w:val="decimal"/>
      <w:lvlText w:val="%1."/>
      <w:lvlJc w:val="left"/>
      <w:pPr>
        <w:ind w:left="813"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3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679"/>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 w:hanging="801"/>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913" w:hanging="801"/>
      </w:pPr>
      <w:rPr>
        <w:rFonts w:hint="default"/>
        <w:lang w:val="lt-LT" w:eastAsia="en-US" w:bidi="ar-SA"/>
      </w:rPr>
    </w:lvl>
    <w:lvl w:ilvl="5">
      <w:numFmt w:val="bullet"/>
      <w:lvlText w:val="•"/>
      <w:lvlJc w:val="left"/>
      <w:pPr>
        <w:ind w:left="4891" w:hanging="801"/>
      </w:pPr>
      <w:rPr>
        <w:rFonts w:hint="default"/>
        <w:lang w:val="lt-LT" w:eastAsia="en-US" w:bidi="ar-SA"/>
      </w:rPr>
    </w:lvl>
    <w:lvl w:ilvl="6">
      <w:numFmt w:val="bullet"/>
      <w:lvlText w:val="•"/>
      <w:lvlJc w:val="left"/>
      <w:pPr>
        <w:ind w:left="5869" w:hanging="801"/>
      </w:pPr>
      <w:rPr>
        <w:rFonts w:hint="default"/>
        <w:lang w:val="lt-LT" w:eastAsia="en-US" w:bidi="ar-SA"/>
      </w:rPr>
    </w:lvl>
    <w:lvl w:ilvl="7">
      <w:numFmt w:val="bullet"/>
      <w:lvlText w:val="•"/>
      <w:lvlJc w:val="left"/>
      <w:pPr>
        <w:ind w:left="6847" w:hanging="801"/>
      </w:pPr>
      <w:rPr>
        <w:rFonts w:hint="default"/>
        <w:lang w:val="lt-LT" w:eastAsia="en-US" w:bidi="ar-SA"/>
      </w:rPr>
    </w:lvl>
    <w:lvl w:ilvl="8">
      <w:numFmt w:val="bullet"/>
      <w:lvlText w:val="•"/>
      <w:lvlJc w:val="left"/>
      <w:pPr>
        <w:ind w:left="7825" w:hanging="801"/>
      </w:pPr>
      <w:rPr>
        <w:rFonts w:hint="default"/>
        <w:lang w:val="lt-LT" w:eastAsia="en-US" w:bidi="ar-SA"/>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900CE4"/>
    <w:multiLevelType w:val="hybridMultilevel"/>
    <w:tmpl w:val="9E524A8C"/>
    <w:lvl w:ilvl="0" w:tplc="04270011">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34CBB"/>
    <w:multiLevelType w:val="multilevel"/>
    <w:tmpl w:val="A6547E6E"/>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EEA7C3B"/>
    <w:multiLevelType w:val="multilevel"/>
    <w:tmpl w:val="64405698"/>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6"/>
  </w:num>
  <w:num w:numId="4" w16cid:durableId="219707255">
    <w:abstractNumId w:val="17"/>
  </w:num>
  <w:num w:numId="5" w16cid:durableId="1652252092">
    <w:abstractNumId w:val="4"/>
  </w:num>
  <w:num w:numId="6" w16cid:durableId="963148996">
    <w:abstractNumId w:val="1"/>
  </w:num>
  <w:num w:numId="7" w16cid:durableId="817724215">
    <w:abstractNumId w:val="8"/>
  </w:num>
  <w:num w:numId="8" w16cid:durableId="1250694197">
    <w:abstractNumId w:val="0"/>
  </w:num>
  <w:num w:numId="9" w16cid:durableId="1476410157">
    <w:abstractNumId w:val="15"/>
  </w:num>
  <w:num w:numId="10" w16cid:durableId="1236630376">
    <w:abstractNumId w:val="16"/>
  </w:num>
  <w:num w:numId="11" w16cid:durableId="1415740606">
    <w:abstractNumId w:val="14"/>
  </w:num>
  <w:num w:numId="12" w16cid:durableId="1594045305">
    <w:abstractNumId w:val="9"/>
  </w:num>
  <w:num w:numId="13" w16cid:durableId="1365449169">
    <w:abstractNumId w:val="7"/>
  </w:num>
  <w:num w:numId="14" w16cid:durableId="1172138973">
    <w:abstractNumId w:val="5"/>
  </w:num>
  <w:num w:numId="15" w16cid:durableId="1279875909">
    <w:abstractNumId w:val="10"/>
  </w:num>
  <w:num w:numId="16" w16cid:durableId="345593707">
    <w:abstractNumId w:val="12"/>
  </w:num>
  <w:num w:numId="17" w16cid:durableId="184170997">
    <w:abstractNumId w:val="11"/>
  </w:num>
  <w:num w:numId="18" w16cid:durableId="378208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8D"/>
    <w:rsid w:val="00052762"/>
    <w:rsid w:val="00075C89"/>
    <w:rsid w:val="0008746B"/>
    <w:rsid w:val="000A470D"/>
    <w:rsid w:val="000D28B6"/>
    <w:rsid w:val="00192E26"/>
    <w:rsid w:val="00235EAB"/>
    <w:rsid w:val="00304663"/>
    <w:rsid w:val="00375A3B"/>
    <w:rsid w:val="00392F02"/>
    <w:rsid w:val="003D50FC"/>
    <w:rsid w:val="00404BC5"/>
    <w:rsid w:val="0043688A"/>
    <w:rsid w:val="00455899"/>
    <w:rsid w:val="004632D6"/>
    <w:rsid w:val="004B5D74"/>
    <w:rsid w:val="004D0A87"/>
    <w:rsid w:val="00542E89"/>
    <w:rsid w:val="005D2B68"/>
    <w:rsid w:val="00607833"/>
    <w:rsid w:val="00661A4B"/>
    <w:rsid w:val="00696A40"/>
    <w:rsid w:val="006C00C8"/>
    <w:rsid w:val="006E128D"/>
    <w:rsid w:val="00704DBC"/>
    <w:rsid w:val="00775D65"/>
    <w:rsid w:val="007D6A7E"/>
    <w:rsid w:val="0082084D"/>
    <w:rsid w:val="0096654B"/>
    <w:rsid w:val="00971795"/>
    <w:rsid w:val="009821BF"/>
    <w:rsid w:val="009940AE"/>
    <w:rsid w:val="00A22477"/>
    <w:rsid w:val="00AD7A8D"/>
    <w:rsid w:val="00AF25BE"/>
    <w:rsid w:val="00B31041"/>
    <w:rsid w:val="00B85953"/>
    <w:rsid w:val="00BA75B3"/>
    <w:rsid w:val="00BD3A94"/>
    <w:rsid w:val="00BE1081"/>
    <w:rsid w:val="00C9432A"/>
    <w:rsid w:val="00DC35F7"/>
    <w:rsid w:val="00DE7B7B"/>
    <w:rsid w:val="00E3486E"/>
    <w:rsid w:val="00E3750E"/>
    <w:rsid w:val="00E41733"/>
    <w:rsid w:val="00E51064"/>
    <w:rsid w:val="00E933DE"/>
    <w:rsid w:val="00EB149F"/>
    <w:rsid w:val="00ED15DB"/>
    <w:rsid w:val="00F10E22"/>
    <w:rsid w:val="00F46AE6"/>
    <w:rsid w:val="00FA2084"/>
    <w:rsid w:val="00FA3229"/>
    <w:rsid w:val="00FB2D1C"/>
    <w:rsid w:val="00FE3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C199"/>
  <w15:chartTrackingRefBased/>
  <w15:docId w15:val="{42A8443E-44D1-4CA6-9741-ACC98540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128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E1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E1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12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12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12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12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12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12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12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12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E12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12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12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12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12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12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12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12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12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128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12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12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128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6E128D"/>
    <w:pPr>
      <w:ind w:left="720"/>
      <w:contextualSpacing/>
    </w:pPr>
  </w:style>
  <w:style w:type="character" w:styleId="Rykuspabraukimas">
    <w:name w:val="Intense Emphasis"/>
    <w:basedOn w:val="Numatytasispastraiposriftas"/>
    <w:uiPriority w:val="21"/>
    <w:qFormat/>
    <w:rsid w:val="006E128D"/>
    <w:rPr>
      <w:i/>
      <w:iCs/>
      <w:color w:val="2F5496" w:themeColor="accent1" w:themeShade="BF"/>
    </w:rPr>
  </w:style>
  <w:style w:type="paragraph" w:styleId="Iskirtacitata">
    <w:name w:val="Intense Quote"/>
    <w:basedOn w:val="prastasis"/>
    <w:next w:val="prastasis"/>
    <w:link w:val="IskirtacitataDiagrama"/>
    <w:uiPriority w:val="30"/>
    <w:qFormat/>
    <w:rsid w:val="006E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128D"/>
    <w:rPr>
      <w:i/>
      <w:iCs/>
      <w:color w:val="2F5496" w:themeColor="accent1" w:themeShade="BF"/>
    </w:rPr>
  </w:style>
  <w:style w:type="character" w:styleId="Rykinuoroda">
    <w:name w:val="Intense Reference"/>
    <w:basedOn w:val="Numatytasispastraiposriftas"/>
    <w:uiPriority w:val="32"/>
    <w:qFormat/>
    <w:rsid w:val="006E128D"/>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6E128D"/>
    <w:rPr>
      <w:strike w:val="0"/>
      <w:dstrike w:val="0"/>
      <w:color w:val="auto"/>
      <w:u w:val="none"/>
      <w:effect w:val="none"/>
    </w:rPr>
  </w:style>
  <w:style w:type="paragraph" w:styleId="Puslapioinaostekstas">
    <w:name w:val="footnote text"/>
    <w:basedOn w:val="prastasis"/>
    <w:link w:val="PuslapioinaostekstasDiagrama"/>
    <w:uiPriority w:val="99"/>
    <w:unhideWhenUsed/>
    <w:rsid w:val="006E128D"/>
    <w:rPr>
      <w:sz w:val="20"/>
      <w:szCs w:val="20"/>
    </w:rPr>
  </w:style>
  <w:style w:type="character" w:customStyle="1" w:styleId="PuslapioinaostekstasDiagrama">
    <w:name w:val="Puslapio išnašos tekstas Diagrama"/>
    <w:basedOn w:val="Numatytasispastraiposriftas"/>
    <w:link w:val="Puslapioinaostekstas"/>
    <w:uiPriority w:val="99"/>
    <w:rsid w:val="006E128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E128D"/>
    <w:rPr>
      <w:sz w:val="20"/>
      <w:szCs w:val="20"/>
    </w:rPr>
  </w:style>
  <w:style w:type="character" w:customStyle="1" w:styleId="KomentarotekstasDiagrama">
    <w:name w:val="Komentaro tekstas Diagrama"/>
    <w:basedOn w:val="Numatytasispastraiposriftas"/>
    <w:link w:val="Komentarotekstas"/>
    <w:uiPriority w:val="99"/>
    <w:rsid w:val="006E128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E128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E128D"/>
    <w:rPr>
      <w:vertAlign w:val="superscript"/>
    </w:rPr>
  </w:style>
  <w:style w:type="character" w:styleId="Komentaronuoroda">
    <w:name w:val="annotation reference"/>
    <w:basedOn w:val="Numatytasispastraiposriftas"/>
    <w:uiPriority w:val="99"/>
    <w:unhideWhenUsed/>
    <w:rsid w:val="006E128D"/>
    <w:rPr>
      <w:sz w:val="16"/>
      <w:szCs w:val="16"/>
    </w:rPr>
  </w:style>
  <w:style w:type="table" w:styleId="Lentelstinklelis">
    <w:name w:val="Table Grid"/>
    <w:basedOn w:val="prastojilentel"/>
    <w:uiPriority w:val="39"/>
    <w:rsid w:val="006E128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E12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128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E128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E128D"/>
    <w:rPr>
      <w:b/>
      <w:bCs/>
    </w:rPr>
  </w:style>
  <w:style w:type="character" w:customStyle="1" w:styleId="KomentarotemaDiagrama">
    <w:name w:val="Komentaro tema Diagrama"/>
    <w:basedOn w:val="KomentarotekstasDiagrama"/>
    <w:link w:val="Komentarotema"/>
    <w:uiPriority w:val="99"/>
    <w:semiHidden/>
    <w:rsid w:val="006E128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6E128D"/>
    <w:pPr>
      <w:spacing w:before="100" w:beforeAutospacing="1" w:after="100" w:afterAutospacing="1"/>
    </w:pPr>
  </w:style>
  <w:style w:type="character" w:customStyle="1" w:styleId="pildymui">
    <w:name w:val="pildymui"/>
    <w:basedOn w:val="Numatytasispastraiposriftas"/>
    <w:rsid w:val="006E128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E128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E128D"/>
    <w:rPr>
      <w:rFonts w:eastAsiaTheme="minorEastAsia"/>
      <w:kern w:val="0"/>
      <w:sz w:val="21"/>
      <w:szCs w:val="20"/>
      <w:lang w:eastAsia="lt-LT"/>
      <w14:ligatures w14:val="none"/>
    </w:rPr>
  </w:style>
  <w:style w:type="character" w:customStyle="1" w:styleId="Internetlink">
    <w:name w:val="Internet link"/>
    <w:rsid w:val="006E128D"/>
    <w:rPr>
      <w:color w:val="000080"/>
      <w:u w:val="single"/>
    </w:rPr>
  </w:style>
  <w:style w:type="paragraph" w:styleId="Antrats">
    <w:name w:val="header"/>
    <w:basedOn w:val="prastasis"/>
    <w:link w:val="AntratsDiagrama"/>
    <w:uiPriority w:val="99"/>
    <w:unhideWhenUsed/>
    <w:rsid w:val="006E128D"/>
    <w:pPr>
      <w:tabs>
        <w:tab w:val="center" w:pos="4513"/>
        <w:tab w:val="right" w:pos="9026"/>
      </w:tabs>
    </w:pPr>
  </w:style>
  <w:style w:type="character" w:customStyle="1" w:styleId="AntratsDiagrama">
    <w:name w:val="Antraštės Diagrama"/>
    <w:basedOn w:val="Numatytasispastraiposriftas"/>
    <w:link w:val="Antrats"/>
    <w:uiPriority w:val="99"/>
    <w:rsid w:val="006E128D"/>
    <w:rPr>
      <w:rFonts w:eastAsiaTheme="minorEastAsia"/>
      <w:kern w:val="0"/>
      <w:sz w:val="21"/>
      <w:szCs w:val="21"/>
      <w:lang w:eastAsia="lt-LT"/>
      <w14:ligatures w14:val="none"/>
    </w:rPr>
  </w:style>
  <w:style w:type="paragraph" w:styleId="Porat">
    <w:name w:val="footer"/>
    <w:basedOn w:val="prastasis"/>
    <w:link w:val="PoratDiagrama"/>
    <w:unhideWhenUsed/>
    <w:rsid w:val="006E128D"/>
    <w:pPr>
      <w:tabs>
        <w:tab w:val="center" w:pos="4513"/>
        <w:tab w:val="right" w:pos="9026"/>
      </w:tabs>
    </w:pPr>
  </w:style>
  <w:style w:type="character" w:customStyle="1" w:styleId="PoratDiagrama">
    <w:name w:val="Poraštė Diagrama"/>
    <w:basedOn w:val="Numatytasispastraiposriftas"/>
    <w:link w:val="Porat"/>
    <w:rsid w:val="006E128D"/>
    <w:rPr>
      <w:rFonts w:eastAsiaTheme="minorEastAsia"/>
      <w:kern w:val="0"/>
      <w:sz w:val="21"/>
      <w:szCs w:val="21"/>
      <w:lang w:eastAsia="lt-LT"/>
      <w14:ligatures w14:val="none"/>
    </w:rPr>
  </w:style>
  <w:style w:type="paragraph" w:styleId="Pataisymai">
    <w:name w:val="Revision"/>
    <w:hidden/>
    <w:uiPriority w:val="99"/>
    <w:semiHidden/>
    <w:rsid w:val="006E128D"/>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6E128D"/>
    <w:rPr>
      <w:i/>
      <w:iCs/>
      <w:color w:val="595959" w:themeColor="text1" w:themeTint="A6"/>
    </w:rPr>
  </w:style>
  <w:style w:type="paragraph" w:styleId="Antrat">
    <w:name w:val="caption"/>
    <w:basedOn w:val="prastasis"/>
    <w:next w:val="prastasis"/>
    <w:uiPriority w:val="35"/>
    <w:semiHidden/>
    <w:unhideWhenUsed/>
    <w:qFormat/>
    <w:rsid w:val="006E128D"/>
    <w:pPr>
      <w:spacing w:line="240" w:lineRule="auto"/>
    </w:pPr>
    <w:rPr>
      <w:b/>
      <w:bCs/>
      <w:color w:val="404040" w:themeColor="text1" w:themeTint="BF"/>
      <w:sz w:val="16"/>
      <w:szCs w:val="16"/>
    </w:rPr>
  </w:style>
  <w:style w:type="character" w:styleId="Grietas">
    <w:name w:val="Strong"/>
    <w:basedOn w:val="Numatytasispastraiposriftas"/>
    <w:uiPriority w:val="22"/>
    <w:qFormat/>
    <w:rsid w:val="006E128D"/>
    <w:rPr>
      <w:b/>
      <w:bCs/>
    </w:rPr>
  </w:style>
  <w:style w:type="character" w:styleId="Emfaz">
    <w:name w:val="Emphasis"/>
    <w:basedOn w:val="Numatytasispastraiposriftas"/>
    <w:uiPriority w:val="20"/>
    <w:qFormat/>
    <w:rsid w:val="006E128D"/>
    <w:rPr>
      <w:i/>
      <w:iCs/>
      <w:color w:val="000000" w:themeColor="text1"/>
    </w:rPr>
  </w:style>
  <w:style w:type="paragraph" w:styleId="Betarp">
    <w:name w:val="No Spacing"/>
    <w:link w:val="BetarpDiagrama"/>
    <w:uiPriority w:val="1"/>
    <w:qFormat/>
    <w:rsid w:val="006E128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E128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E128D"/>
    <w:rPr>
      <w:b/>
      <w:bCs/>
      <w:caps w:val="0"/>
      <w:smallCaps/>
      <w:spacing w:val="0"/>
    </w:rPr>
  </w:style>
  <w:style w:type="paragraph" w:styleId="Turinioantrat">
    <w:name w:val="TOC Heading"/>
    <w:basedOn w:val="Antrat1"/>
    <w:next w:val="prastasis"/>
    <w:uiPriority w:val="39"/>
    <w:unhideWhenUsed/>
    <w:qFormat/>
    <w:rsid w:val="006E128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E128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E128D"/>
    <w:rPr>
      <w:color w:val="808080"/>
    </w:rPr>
  </w:style>
  <w:style w:type="paragraph" w:styleId="Turinys1">
    <w:name w:val="toc 1"/>
    <w:basedOn w:val="prastasis"/>
    <w:next w:val="prastasis"/>
    <w:autoRedefine/>
    <w:uiPriority w:val="39"/>
    <w:unhideWhenUsed/>
    <w:rsid w:val="006E128D"/>
    <w:pPr>
      <w:tabs>
        <w:tab w:val="left" w:pos="426"/>
        <w:tab w:val="left" w:pos="1100"/>
        <w:tab w:val="right" w:leader="dot" w:pos="9962"/>
      </w:tabs>
      <w:ind w:left="709" w:right="877" w:firstLine="0"/>
    </w:pPr>
    <w:rPr>
      <w:rFonts w:cstheme="minorHAnsi"/>
      <w:noProof/>
    </w:rPr>
  </w:style>
  <w:style w:type="paragraph" w:customStyle="1" w:styleId="tajtip">
    <w:name w:val="tajtip"/>
    <w:basedOn w:val="prastasis"/>
    <w:rsid w:val="006E128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E128D"/>
    <w:rPr>
      <w:color w:val="954F72" w:themeColor="followedHyperlink"/>
      <w:u w:val="single"/>
    </w:rPr>
  </w:style>
  <w:style w:type="paragraph" w:customStyle="1" w:styleId="Body2">
    <w:name w:val="Body 2"/>
    <w:rsid w:val="006E128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E128D"/>
    <w:pPr>
      <w:numPr>
        <w:numId w:val="1"/>
      </w:numPr>
    </w:pPr>
  </w:style>
  <w:style w:type="paragraph" w:styleId="Turinys2">
    <w:name w:val="toc 2"/>
    <w:basedOn w:val="prastasis"/>
    <w:next w:val="prastasis"/>
    <w:autoRedefine/>
    <w:uiPriority w:val="39"/>
    <w:unhideWhenUsed/>
    <w:rsid w:val="006E128D"/>
    <w:pPr>
      <w:tabs>
        <w:tab w:val="right" w:leader="dot" w:pos="9962"/>
      </w:tabs>
      <w:ind w:firstLine="709"/>
    </w:pPr>
  </w:style>
  <w:style w:type="table" w:customStyle="1" w:styleId="TableGrid2">
    <w:name w:val="Table Grid2"/>
    <w:basedOn w:val="prastojilentel"/>
    <w:next w:val="Lentelstinklelis"/>
    <w:uiPriority w:val="39"/>
    <w:rsid w:val="006E128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E128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E128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E128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6E128D"/>
    <w:pPr>
      <w:numPr>
        <w:ilvl w:val="2"/>
      </w:numPr>
    </w:pPr>
  </w:style>
  <w:style w:type="paragraph" w:customStyle="1" w:styleId="Heading">
    <w:name w:val="Heading"/>
    <w:next w:val="Body2"/>
    <w:rsid w:val="006E128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6E128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128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E128D"/>
    <w:rPr>
      <w:vertAlign w:val="superscript"/>
    </w:rPr>
  </w:style>
  <w:style w:type="character" w:customStyle="1" w:styleId="Normal12ptChar">
    <w:name w:val="Normal + 12 pt Char"/>
    <w:basedOn w:val="Numatytasispastraiposriftas"/>
    <w:link w:val="Normal12pt"/>
    <w:locked/>
    <w:rsid w:val="006E128D"/>
  </w:style>
  <w:style w:type="paragraph" w:customStyle="1" w:styleId="Normal12pt">
    <w:name w:val="Normal + 12 pt"/>
    <w:basedOn w:val="prastasis"/>
    <w:link w:val="Normal12ptChar"/>
    <w:rsid w:val="006E128D"/>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6E128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E128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6E128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128D"/>
    <w:rPr>
      <w:rFonts w:eastAsiaTheme="minorEastAsia"/>
      <w:kern w:val="0"/>
      <w:sz w:val="21"/>
      <w:szCs w:val="21"/>
      <w:lang w:eastAsia="lt-LT"/>
      <w14:ligatures w14:val="none"/>
    </w:rPr>
  </w:style>
  <w:style w:type="numbering" w:customStyle="1" w:styleId="CurrentList1">
    <w:name w:val="Current List1"/>
    <w:uiPriority w:val="99"/>
    <w:rsid w:val="006E128D"/>
    <w:pPr>
      <w:numPr>
        <w:numId w:val="4"/>
      </w:numPr>
    </w:pPr>
  </w:style>
  <w:style w:type="numbering" w:customStyle="1" w:styleId="Style1">
    <w:name w:val="Style1"/>
    <w:uiPriority w:val="99"/>
    <w:rsid w:val="006E128D"/>
    <w:pPr>
      <w:numPr>
        <w:numId w:val="3"/>
      </w:numPr>
    </w:pPr>
  </w:style>
  <w:style w:type="table" w:customStyle="1" w:styleId="3">
    <w:name w:val="3"/>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6E128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6E128D"/>
    <w:rPr>
      <w:rFonts w:ascii="Segoe UI" w:hAnsi="Segoe UI" w:cs="Segoe UI" w:hint="default"/>
      <w:sz w:val="18"/>
      <w:szCs w:val="18"/>
    </w:rPr>
  </w:style>
  <w:style w:type="character" w:customStyle="1" w:styleId="normaltextrun">
    <w:name w:val="normaltextrun"/>
    <w:basedOn w:val="Numatytasispastraiposriftas"/>
    <w:rsid w:val="006E128D"/>
  </w:style>
  <w:style w:type="table" w:customStyle="1" w:styleId="TableGrid1">
    <w:name w:val="Table Grid1"/>
    <w:basedOn w:val="prastojilentel"/>
    <w:uiPriority w:val="99"/>
    <w:rsid w:val="006E12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6E128D"/>
    <w:rPr>
      <w:rFonts w:ascii="Segoe UI" w:hAnsi="Segoe UI" w:cs="Segoe UI" w:hint="default"/>
      <w:sz w:val="18"/>
      <w:szCs w:val="18"/>
    </w:rPr>
  </w:style>
  <w:style w:type="paragraph" w:customStyle="1" w:styleId="Body">
    <w:name w:val="Body"/>
    <w:rsid w:val="006E128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table" w:customStyle="1" w:styleId="Lentelstinklelis1">
    <w:name w:val="Lentelės tinklelis1"/>
    <w:basedOn w:val="prastojilentel"/>
    <w:next w:val="Lentelstinklelis"/>
    <w:uiPriority w:val="39"/>
    <w:rsid w:val="006E128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B85953"/>
    <w:pPr>
      <w:spacing w:before="120" w:after="120" w:line="240" w:lineRule="auto"/>
      <w:ind w:left="1418" w:hanging="567"/>
    </w:pPr>
    <w:rPr>
      <w:rFonts w:ascii="Times New Roman" w:eastAsia="Times New Roman" w:hAnsi="Times New Roman" w:cs="Times New Roman"/>
      <w:snapToGrid w:val="0"/>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ma.marcinkeviciene@kul.lt"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kulig@kulig.lt"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556588BBD4749835F81E2CE22511A"/>
        <w:category>
          <w:name w:val="Bendrosios nuostatos"/>
          <w:gallery w:val="placeholder"/>
        </w:category>
        <w:types>
          <w:type w:val="bbPlcHdr"/>
        </w:types>
        <w:behaviors>
          <w:behavior w:val="content"/>
        </w:behaviors>
        <w:guid w:val="{5695107C-10D1-41BE-AB70-A1DEA26D27B7}"/>
      </w:docPartPr>
      <w:docPartBody>
        <w:p w:rsidR="00610488" w:rsidRDefault="00610488" w:rsidP="00610488">
          <w:pPr>
            <w:pStyle w:val="CEB556588BBD4749835F81E2CE22511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88"/>
    <w:rsid w:val="0008746B"/>
    <w:rsid w:val="00610488"/>
    <w:rsid w:val="00696A40"/>
    <w:rsid w:val="00C9432A"/>
    <w:rsid w:val="00D46CF5"/>
    <w:rsid w:val="00E51064"/>
    <w:rsid w:val="00F10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B556588BBD4749835F81E2CE22511A">
    <w:name w:val="CEB556588BBD4749835F81E2CE22511A"/>
    <w:rsid w:val="00610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16</Pages>
  <Words>12626</Words>
  <Characters>7198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Vilma Marcinkevičienė</cp:lastModifiedBy>
  <cp:revision>39</cp:revision>
  <dcterms:created xsi:type="dcterms:W3CDTF">2025-12-04T07:20:00Z</dcterms:created>
  <dcterms:modified xsi:type="dcterms:W3CDTF">2026-07-02T07:57:00Z</dcterms:modified>
</cp:coreProperties>
</file>