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0B17AF" w:rsidRDefault="00C132A5" w:rsidP="00996B10">
      <w:pPr>
        <w:tabs>
          <w:tab w:val="left" w:pos="993"/>
        </w:tabs>
        <w:spacing w:after="0" w:line="240" w:lineRule="auto"/>
        <w:jc w:val="center"/>
        <w:rPr>
          <w:rFonts w:ascii="Arial" w:eastAsia="Calibri" w:hAnsi="Arial" w:cs="Arial"/>
          <w:b/>
        </w:rPr>
      </w:pPr>
    </w:p>
    <w:p w14:paraId="7859E56A" w14:textId="2565170F" w:rsidR="002712D5" w:rsidRPr="000B17AF" w:rsidRDefault="002712D5" w:rsidP="00996B10">
      <w:pPr>
        <w:tabs>
          <w:tab w:val="left" w:pos="993"/>
        </w:tabs>
        <w:spacing w:after="0" w:line="240" w:lineRule="auto"/>
        <w:jc w:val="center"/>
        <w:rPr>
          <w:rFonts w:ascii="Arial" w:eastAsia="Calibri" w:hAnsi="Arial" w:cs="Arial"/>
          <w:b/>
        </w:rPr>
      </w:pPr>
      <w:r w:rsidRPr="000B17AF">
        <w:rPr>
          <w:rFonts w:ascii="Arial" w:eastAsia="Calibri" w:hAnsi="Arial" w:cs="Arial"/>
          <w:b/>
        </w:rPr>
        <w:t>PASLAUGŲ PIRKIMO–PARDAVIMO SUTARTIS</w:t>
      </w:r>
    </w:p>
    <w:p w14:paraId="764819E4" w14:textId="77777777" w:rsidR="002712D5" w:rsidRPr="000B17AF" w:rsidRDefault="002712D5" w:rsidP="00996B10">
      <w:pPr>
        <w:keepNext/>
        <w:tabs>
          <w:tab w:val="left" w:pos="993"/>
        </w:tabs>
        <w:spacing w:after="0" w:line="240" w:lineRule="auto"/>
        <w:ind w:right="-82"/>
        <w:jc w:val="center"/>
        <w:outlineLvl w:val="1"/>
        <w:rPr>
          <w:rFonts w:ascii="Arial" w:eastAsia="Times New Roman" w:hAnsi="Arial" w:cs="Arial"/>
          <w:b/>
          <w:bCs/>
        </w:rPr>
      </w:pPr>
      <w:r w:rsidRPr="000B17AF">
        <w:rPr>
          <w:rFonts w:ascii="Arial" w:eastAsia="Times New Roman" w:hAnsi="Arial" w:cs="Arial"/>
          <w:b/>
          <w:bCs/>
        </w:rPr>
        <w:t>SPECIALIOSIOS SĄLYGOS</w:t>
      </w:r>
    </w:p>
    <w:p w14:paraId="47164640" w14:textId="77777777" w:rsidR="002712D5" w:rsidRPr="000B17AF" w:rsidRDefault="002712D5" w:rsidP="00996B10">
      <w:pPr>
        <w:tabs>
          <w:tab w:val="left" w:pos="993"/>
        </w:tabs>
        <w:spacing w:after="0" w:line="240" w:lineRule="auto"/>
        <w:jc w:val="center"/>
        <w:rPr>
          <w:rFonts w:ascii="Arial" w:eastAsia="Calibri" w:hAnsi="Arial" w:cs="Arial"/>
        </w:rPr>
      </w:pPr>
    </w:p>
    <w:p w14:paraId="3C91D9FF" w14:textId="67C6DED2" w:rsidR="002712D5" w:rsidRPr="000B17AF" w:rsidRDefault="002712D5" w:rsidP="00996B10">
      <w:pPr>
        <w:tabs>
          <w:tab w:val="left" w:pos="993"/>
        </w:tabs>
        <w:spacing w:after="0" w:line="240" w:lineRule="auto"/>
        <w:jc w:val="center"/>
        <w:rPr>
          <w:rFonts w:ascii="Arial" w:eastAsia="Calibri" w:hAnsi="Arial" w:cs="Arial"/>
        </w:rPr>
      </w:pPr>
      <w:r w:rsidRPr="000B17AF">
        <w:rPr>
          <w:rFonts w:ascii="Arial" w:eastAsia="Calibri" w:hAnsi="Arial" w:cs="Arial"/>
        </w:rPr>
        <w:t>20     m.                                  d.   Nr.</w:t>
      </w:r>
    </w:p>
    <w:p w14:paraId="4264CFD2" w14:textId="77777777" w:rsidR="002712D5" w:rsidRPr="000B17AF" w:rsidRDefault="002712D5" w:rsidP="00996B10">
      <w:pPr>
        <w:tabs>
          <w:tab w:val="left" w:pos="993"/>
        </w:tabs>
        <w:spacing w:after="0" w:line="240" w:lineRule="auto"/>
        <w:jc w:val="center"/>
        <w:rPr>
          <w:rFonts w:ascii="Arial" w:eastAsia="Calibri" w:hAnsi="Arial" w:cs="Arial"/>
        </w:rPr>
      </w:pPr>
      <w:r w:rsidRPr="000B17AF">
        <w:rPr>
          <w:rFonts w:ascii="Arial" w:eastAsia="Calibri" w:hAnsi="Arial" w:cs="Arial"/>
        </w:rPr>
        <w:t>Vilnius</w:t>
      </w:r>
    </w:p>
    <w:p w14:paraId="3085905E" w14:textId="77777777" w:rsidR="002712D5" w:rsidRPr="000B17AF" w:rsidRDefault="002712D5" w:rsidP="00996B10">
      <w:pPr>
        <w:tabs>
          <w:tab w:val="left" w:pos="993"/>
        </w:tabs>
        <w:spacing w:after="0" w:line="240" w:lineRule="auto"/>
        <w:ind w:firstLine="567"/>
        <w:jc w:val="center"/>
        <w:rPr>
          <w:rFonts w:ascii="Arial" w:eastAsia="Calibri" w:hAnsi="Arial" w:cs="Arial"/>
        </w:rPr>
      </w:pPr>
    </w:p>
    <w:p w14:paraId="170151D5" w14:textId="2C8D5852" w:rsidR="007E7212" w:rsidRPr="000B17AF" w:rsidRDefault="007E7212" w:rsidP="00996B10">
      <w:pPr>
        <w:tabs>
          <w:tab w:val="left" w:pos="993"/>
        </w:tabs>
        <w:spacing w:after="0" w:line="240" w:lineRule="auto"/>
        <w:ind w:firstLine="567"/>
        <w:jc w:val="both"/>
        <w:rPr>
          <w:rFonts w:ascii="Arial" w:eastAsia="Calibri" w:hAnsi="Arial" w:cs="Arial"/>
        </w:rPr>
      </w:pPr>
      <w:r w:rsidRPr="000B17AF">
        <w:rPr>
          <w:rFonts w:ascii="Arial" w:hAnsi="Arial" w:cs="Arial"/>
        </w:rPr>
        <w:t>Sutarties šalys:</w:t>
      </w:r>
    </w:p>
    <w:p w14:paraId="1C900895" w14:textId="77777777" w:rsidR="007E7212" w:rsidRPr="000B17AF" w:rsidRDefault="007E7212" w:rsidP="00996B10">
      <w:pPr>
        <w:pStyle w:val="Paantrat"/>
        <w:spacing w:before="0" w:after="0"/>
        <w:rPr>
          <w:rFonts w:ascii="Arial" w:hAnsi="Arial" w:cs="Arial"/>
          <w:caps w:val="0"/>
        </w:rPr>
      </w:pPr>
      <w:r w:rsidRPr="000B17AF">
        <w:rPr>
          <w:rFonts w:ascii="Arial" w:hAnsi="Arial" w:cs="Arial"/>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E7212" w:rsidRPr="000B17AF" w14:paraId="0ACFF4FD" w14:textId="77777777" w:rsidTr="003D78FD">
        <w:trPr>
          <w:trHeight w:val="215"/>
        </w:trPr>
        <w:tc>
          <w:tcPr>
            <w:tcW w:w="1566" w:type="pct"/>
            <w:tcBorders>
              <w:top w:val="single" w:sz="4" w:space="0" w:color="auto"/>
              <w:left w:val="single" w:sz="4" w:space="0" w:color="auto"/>
              <w:bottom w:val="single" w:sz="4" w:space="0" w:color="auto"/>
              <w:right w:val="single" w:sz="4" w:space="0" w:color="auto"/>
            </w:tcBorders>
            <w:hideMark/>
          </w:tcPr>
          <w:p w14:paraId="5CA5F78C" w14:textId="77777777" w:rsidR="007E7212" w:rsidRPr="000B17AF" w:rsidRDefault="007E7212" w:rsidP="00996B10">
            <w:pPr>
              <w:spacing w:after="0" w:line="240" w:lineRule="auto"/>
              <w:rPr>
                <w:rFonts w:ascii="Arial" w:hAnsi="Arial" w:cs="Arial"/>
                <w:b/>
                <w:bCs/>
              </w:rPr>
            </w:pPr>
            <w:r w:rsidRPr="000B17AF">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6169145" w14:textId="77777777" w:rsidR="007E7212" w:rsidRPr="000B17AF" w:rsidRDefault="007E7212" w:rsidP="00996B10">
            <w:pPr>
              <w:spacing w:after="0" w:line="240" w:lineRule="auto"/>
              <w:rPr>
                <w:rFonts w:ascii="Arial" w:hAnsi="Arial" w:cs="Arial"/>
              </w:rPr>
            </w:pPr>
            <w:r w:rsidRPr="000B17AF">
              <w:rPr>
                <w:rFonts w:ascii="Arial" w:hAnsi="Arial" w:cs="Arial"/>
              </w:rPr>
              <w:t>AB Miesto gijos</w:t>
            </w:r>
          </w:p>
        </w:tc>
      </w:tr>
      <w:tr w:rsidR="007E7212" w:rsidRPr="000B17AF" w14:paraId="2FA24F96"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66F6371E" w14:textId="77777777" w:rsidR="007E7212" w:rsidRPr="000B17AF" w:rsidRDefault="007E7212" w:rsidP="00996B10">
            <w:pPr>
              <w:spacing w:after="0" w:line="240" w:lineRule="auto"/>
              <w:rPr>
                <w:rFonts w:ascii="Arial" w:hAnsi="Arial" w:cs="Arial"/>
                <w:b/>
                <w:bCs/>
              </w:rPr>
            </w:pPr>
            <w:r w:rsidRPr="000B17AF">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0EAD765C" w14:textId="77777777" w:rsidR="007E7212" w:rsidRPr="000B17AF" w:rsidRDefault="007E7212" w:rsidP="00996B10">
            <w:pPr>
              <w:spacing w:after="0" w:line="240" w:lineRule="auto"/>
              <w:rPr>
                <w:rFonts w:ascii="Arial" w:hAnsi="Arial" w:cs="Arial"/>
              </w:rPr>
            </w:pPr>
            <w:r w:rsidRPr="000B17AF">
              <w:rPr>
                <w:rFonts w:ascii="Arial" w:hAnsi="Arial" w:cs="Arial"/>
              </w:rPr>
              <w:t>Elektrinės g. 2, 03150 Vilnius, Lietuva</w:t>
            </w:r>
          </w:p>
        </w:tc>
      </w:tr>
      <w:tr w:rsidR="007E7212" w:rsidRPr="000B17AF" w14:paraId="5CEB6379" w14:textId="77777777" w:rsidTr="003D78FD">
        <w:tc>
          <w:tcPr>
            <w:tcW w:w="1566" w:type="pct"/>
            <w:tcBorders>
              <w:top w:val="single" w:sz="4" w:space="0" w:color="auto"/>
              <w:left w:val="single" w:sz="4" w:space="0" w:color="auto"/>
              <w:bottom w:val="single" w:sz="4" w:space="0" w:color="auto"/>
              <w:right w:val="single" w:sz="4" w:space="0" w:color="auto"/>
            </w:tcBorders>
          </w:tcPr>
          <w:p w14:paraId="00D3EEC2" w14:textId="77777777" w:rsidR="007E7212" w:rsidRPr="000B17AF" w:rsidRDefault="007E7212" w:rsidP="00996B10">
            <w:pPr>
              <w:spacing w:after="0" w:line="240" w:lineRule="auto"/>
              <w:rPr>
                <w:rFonts w:ascii="Arial" w:hAnsi="Arial" w:cs="Arial"/>
                <w:b/>
                <w:bCs/>
              </w:rPr>
            </w:pPr>
            <w:r w:rsidRPr="000B17AF">
              <w:rPr>
                <w:rFonts w:ascii="Arial" w:hAnsi="Arial" w:cs="Arial"/>
                <w:b/>
                <w:bCs/>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D7B43F8" w14:textId="77777777" w:rsidR="007E7212" w:rsidRPr="000B17AF" w:rsidRDefault="007E7212" w:rsidP="00996B10">
            <w:pPr>
              <w:spacing w:after="0" w:line="240" w:lineRule="auto"/>
              <w:rPr>
                <w:rFonts w:ascii="Arial" w:hAnsi="Arial" w:cs="Arial"/>
              </w:rPr>
            </w:pPr>
            <w:r w:rsidRPr="000B17AF">
              <w:rPr>
                <w:rFonts w:ascii="Arial" w:hAnsi="Arial" w:cs="Arial"/>
              </w:rPr>
              <w:t>Spaudos g. 6-1, 05132 Vilnius, Lietuva</w:t>
            </w:r>
          </w:p>
        </w:tc>
      </w:tr>
      <w:tr w:rsidR="007E7212" w:rsidRPr="000B17AF" w14:paraId="0CDEBAA9"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4D541137" w14:textId="77777777" w:rsidR="007E7212" w:rsidRPr="000B17AF" w:rsidRDefault="007E7212" w:rsidP="00996B10">
            <w:pPr>
              <w:spacing w:after="0" w:line="240" w:lineRule="auto"/>
              <w:rPr>
                <w:rFonts w:ascii="Arial" w:hAnsi="Arial" w:cs="Arial"/>
                <w:b/>
                <w:bCs/>
              </w:rPr>
            </w:pPr>
            <w:r w:rsidRPr="000B17AF">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2D255947" w14:textId="77777777" w:rsidR="007E7212" w:rsidRPr="000B17AF" w:rsidRDefault="007E7212" w:rsidP="00996B10">
            <w:pPr>
              <w:spacing w:after="0" w:line="240" w:lineRule="auto"/>
              <w:rPr>
                <w:rFonts w:ascii="Arial" w:hAnsi="Arial" w:cs="Arial"/>
              </w:rPr>
            </w:pPr>
            <w:r w:rsidRPr="000B17AF">
              <w:rPr>
                <w:rFonts w:ascii="Arial" w:hAnsi="Arial" w:cs="Arial"/>
              </w:rPr>
              <w:t>124135580</w:t>
            </w:r>
          </w:p>
        </w:tc>
      </w:tr>
      <w:tr w:rsidR="007E7212" w:rsidRPr="000B17AF" w14:paraId="3F37A7E1" w14:textId="77777777" w:rsidTr="003D78FD">
        <w:tc>
          <w:tcPr>
            <w:tcW w:w="1566" w:type="pct"/>
            <w:tcBorders>
              <w:top w:val="single" w:sz="4" w:space="0" w:color="auto"/>
              <w:left w:val="single" w:sz="4" w:space="0" w:color="auto"/>
              <w:bottom w:val="single" w:sz="4" w:space="0" w:color="auto"/>
              <w:right w:val="single" w:sz="4" w:space="0" w:color="auto"/>
            </w:tcBorders>
          </w:tcPr>
          <w:p w14:paraId="57AB8BE8" w14:textId="77777777" w:rsidR="007E7212" w:rsidRPr="000B17AF" w:rsidRDefault="007E7212" w:rsidP="00996B10">
            <w:pPr>
              <w:spacing w:after="0" w:line="240" w:lineRule="auto"/>
              <w:rPr>
                <w:rFonts w:ascii="Arial" w:hAnsi="Arial" w:cs="Arial"/>
                <w:b/>
                <w:bCs/>
              </w:rPr>
            </w:pPr>
            <w:r w:rsidRPr="000B17AF">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6B232B0E" w14:textId="77777777" w:rsidR="007E7212" w:rsidRPr="000B17AF" w:rsidRDefault="007E7212" w:rsidP="00996B10">
            <w:pPr>
              <w:spacing w:after="0" w:line="240" w:lineRule="auto"/>
              <w:rPr>
                <w:rFonts w:ascii="Arial" w:hAnsi="Arial" w:cs="Arial"/>
              </w:rPr>
            </w:pPr>
            <w:r w:rsidRPr="000B17AF">
              <w:rPr>
                <w:rFonts w:ascii="Arial" w:hAnsi="Arial" w:cs="Arial"/>
              </w:rPr>
              <w:t>LT241355811</w:t>
            </w:r>
          </w:p>
        </w:tc>
      </w:tr>
      <w:tr w:rsidR="007E7212" w:rsidRPr="000B17AF" w14:paraId="24F308A4" w14:textId="77777777" w:rsidTr="003D78FD">
        <w:trPr>
          <w:trHeight w:val="60"/>
        </w:trPr>
        <w:tc>
          <w:tcPr>
            <w:tcW w:w="1566" w:type="pct"/>
            <w:tcBorders>
              <w:top w:val="single" w:sz="4" w:space="0" w:color="auto"/>
              <w:left w:val="single" w:sz="4" w:space="0" w:color="auto"/>
              <w:bottom w:val="single" w:sz="4" w:space="0" w:color="auto"/>
              <w:right w:val="single" w:sz="4" w:space="0" w:color="auto"/>
            </w:tcBorders>
          </w:tcPr>
          <w:p w14:paraId="55303CE0" w14:textId="77777777" w:rsidR="007E7212" w:rsidRPr="000B17AF" w:rsidRDefault="007E7212" w:rsidP="00996B10">
            <w:pPr>
              <w:spacing w:after="0" w:line="240" w:lineRule="auto"/>
              <w:rPr>
                <w:rFonts w:ascii="Arial" w:hAnsi="Arial" w:cs="Arial"/>
                <w:b/>
                <w:bCs/>
              </w:rPr>
            </w:pPr>
            <w:r w:rsidRPr="000B17AF">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369C4AEC" w14:textId="77777777" w:rsidR="007E7212" w:rsidRPr="000B17AF" w:rsidRDefault="007E7212" w:rsidP="00996B10">
            <w:pPr>
              <w:spacing w:after="0" w:line="240" w:lineRule="auto"/>
              <w:rPr>
                <w:rFonts w:ascii="Arial" w:hAnsi="Arial" w:cs="Arial"/>
              </w:rPr>
            </w:pPr>
            <w:r w:rsidRPr="000B17AF">
              <w:rPr>
                <w:rFonts w:ascii="Arial" w:hAnsi="Arial" w:cs="Arial"/>
              </w:rPr>
              <w:t>LT537044060001219501</w:t>
            </w:r>
          </w:p>
        </w:tc>
      </w:tr>
      <w:tr w:rsidR="007E7212" w:rsidRPr="000B17AF" w14:paraId="09B1C5A6"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1A9F4B4E" w14:textId="77777777" w:rsidR="007E7212" w:rsidRPr="000B17AF" w:rsidRDefault="007E7212" w:rsidP="00996B10">
            <w:pPr>
              <w:spacing w:after="0" w:line="240" w:lineRule="auto"/>
              <w:rPr>
                <w:rFonts w:ascii="Arial" w:hAnsi="Arial" w:cs="Arial"/>
                <w:b/>
                <w:bCs/>
              </w:rPr>
            </w:pPr>
            <w:r w:rsidRPr="000B17AF">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6C18AD00" w14:textId="77777777" w:rsidR="007E7212" w:rsidRPr="000B17AF" w:rsidRDefault="007E7212" w:rsidP="00996B10">
            <w:pPr>
              <w:spacing w:after="0" w:line="240" w:lineRule="auto"/>
              <w:rPr>
                <w:rFonts w:ascii="Arial" w:hAnsi="Arial" w:cs="Arial"/>
              </w:rPr>
            </w:pPr>
          </w:p>
        </w:tc>
      </w:tr>
      <w:tr w:rsidR="007E7212" w:rsidRPr="000B17AF" w14:paraId="6DF22879"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03F83378" w14:textId="77777777" w:rsidR="007E7212" w:rsidRPr="000B17AF" w:rsidRDefault="007E7212" w:rsidP="00996B10">
            <w:pPr>
              <w:spacing w:after="0" w:line="240" w:lineRule="auto"/>
              <w:rPr>
                <w:rFonts w:ascii="Arial" w:hAnsi="Arial" w:cs="Arial"/>
                <w:b/>
                <w:bCs/>
              </w:rPr>
            </w:pPr>
            <w:r w:rsidRPr="000B17AF">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hideMark/>
          </w:tcPr>
          <w:p w14:paraId="63DB44FA" w14:textId="70C01385" w:rsidR="007E7212" w:rsidRPr="000B17AF" w:rsidRDefault="00EC7758" w:rsidP="00EC7758">
            <w:pPr>
              <w:spacing w:after="0" w:line="240" w:lineRule="auto"/>
              <w:rPr>
                <w:rFonts w:ascii="Arial" w:eastAsia="Calibri" w:hAnsi="Arial" w:cs="Arial"/>
              </w:rPr>
            </w:pPr>
            <w:r w:rsidRPr="00EC7758">
              <w:rPr>
                <w:rFonts w:ascii="Arial" w:eastAsia="Calibri" w:hAnsi="Arial" w:cs="Arial"/>
                <w:color w:val="000000" w:themeColor="text1"/>
              </w:rPr>
              <w:t>+370 800 19118</w:t>
            </w:r>
          </w:p>
        </w:tc>
      </w:tr>
      <w:tr w:rsidR="007E7212" w:rsidRPr="000B17AF" w14:paraId="7B541BE5"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7E079B3F" w14:textId="77777777" w:rsidR="007E7212" w:rsidRPr="000B17AF" w:rsidRDefault="007E7212" w:rsidP="00996B10">
            <w:pPr>
              <w:spacing w:after="0" w:line="240" w:lineRule="auto"/>
              <w:rPr>
                <w:rFonts w:ascii="Arial" w:hAnsi="Arial" w:cs="Arial"/>
                <w:b/>
                <w:bCs/>
              </w:rPr>
            </w:pPr>
            <w:r w:rsidRPr="000B17AF">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4DBB24E" w14:textId="77777777" w:rsidR="007E7212" w:rsidRPr="000B17AF" w:rsidRDefault="007E7212" w:rsidP="00996B10">
            <w:pPr>
              <w:spacing w:after="0" w:line="240" w:lineRule="auto"/>
              <w:rPr>
                <w:rFonts w:ascii="Arial" w:hAnsi="Arial" w:cs="Arial"/>
                <w:b/>
                <w:bCs/>
                <w:color w:val="000000" w:themeColor="text1"/>
              </w:rPr>
            </w:pPr>
            <w:hyperlink r:id="rId11" w:history="1">
              <w:r w:rsidRPr="000B17AF">
                <w:rPr>
                  <w:rStyle w:val="Hipersaitas"/>
                  <w:rFonts w:ascii="Arial" w:hAnsi="Arial" w:cs="Arial"/>
                  <w:b w:val="0"/>
                  <w:bCs w:val="0"/>
                  <w:color w:val="000000" w:themeColor="text1"/>
                </w:rPr>
                <w:t>info@miestogijos.lt</w:t>
              </w:r>
            </w:hyperlink>
          </w:p>
        </w:tc>
      </w:tr>
    </w:tbl>
    <w:p w14:paraId="64BF1DEB" w14:textId="77777777" w:rsidR="007E7212" w:rsidRPr="000B17AF" w:rsidRDefault="007E7212" w:rsidP="00996B10">
      <w:pPr>
        <w:pStyle w:val="Paantrat"/>
        <w:spacing w:before="0" w:after="0"/>
        <w:rPr>
          <w:rFonts w:ascii="Arial" w:hAnsi="Arial" w:cs="Arial"/>
        </w:rPr>
      </w:pPr>
    </w:p>
    <w:p w14:paraId="12EBB8C9" w14:textId="77777777" w:rsidR="007E7212" w:rsidRPr="000B17AF" w:rsidRDefault="007E7212" w:rsidP="00996B10">
      <w:pPr>
        <w:pStyle w:val="Paantrat"/>
        <w:spacing w:before="0" w:after="0"/>
        <w:rPr>
          <w:rFonts w:ascii="Arial" w:hAnsi="Arial" w:cs="Arial"/>
        </w:rPr>
      </w:pPr>
      <w:r w:rsidRPr="000B17AF">
        <w:rPr>
          <w:rFonts w:ascii="Arial" w:hAnsi="Arial" w:cs="Arial"/>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E7212" w:rsidRPr="000B17AF" w14:paraId="29634176"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781CA685" w14:textId="77777777" w:rsidR="007E7212" w:rsidRPr="000B17AF" w:rsidRDefault="007E7212" w:rsidP="00996B10">
            <w:pPr>
              <w:spacing w:after="0" w:line="240" w:lineRule="auto"/>
              <w:rPr>
                <w:rFonts w:ascii="Arial" w:hAnsi="Arial" w:cs="Arial"/>
                <w:b/>
                <w:bCs/>
              </w:rPr>
            </w:pPr>
            <w:r w:rsidRPr="000B17AF">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tcPr>
          <w:p w14:paraId="7E2D42A9" w14:textId="77777777" w:rsidR="007E7212" w:rsidRPr="000B17AF" w:rsidRDefault="007E7212" w:rsidP="00996B10">
            <w:pPr>
              <w:spacing w:after="0" w:line="240" w:lineRule="auto"/>
              <w:rPr>
                <w:rFonts w:ascii="Arial" w:hAnsi="Arial" w:cs="Arial"/>
              </w:rPr>
            </w:pPr>
          </w:p>
        </w:tc>
      </w:tr>
      <w:tr w:rsidR="007E7212" w:rsidRPr="000B17AF" w14:paraId="32D3F0A2"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5FD30D47" w14:textId="77777777" w:rsidR="007E7212" w:rsidRPr="000B17AF" w:rsidRDefault="007E7212" w:rsidP="00996B10">
            <w:pPr>
              <w:spacing w:after="0" w:line="240" w:lineRule="auto"/>
              <w:rPr>
                <w:rFonts w:ascii="Arial" w:hAnsi="Arial" w:cs="Arial"/>
                <w:b/>
                <w:bCs/>
              </w:rPr>
            </w:pPr>
            <w:r w:rsidRPr="000B17AF">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tcPr>
          <w:p w14:paraId="3EB14C96" w14:textId="77777777" w:rsidR="007E7212" w:rsidRPr="000B17AF" w:rsidRDefault="007E7212" w:rsidP="00996B10">
            <w:pPr>
              <w:spacing w:after="0" w:line="240" w:lineRule="auto"/>
              <w:rPr>
                <w:rFonts w:ascii="Arial" w:hAnsi="Arial" w:cs="Arial"/>
              </w:rPr>
            </w:pPr>
          </w:p>
        </w:tc>
      </w:tr>
      <w:tr w:rsidR="007E7212" w:rsidRPr="000B17AF" w14:paraId="07539613" w14:textId="77777777" w:rsidTr="003D78FD">
        <w:trPr>
          <w:trHeight w:val="214"/>
        </w:trPr>
        <w:tc>
          <w:tcPr>
            <w:tcW w:w="1566" w:type="pct"/>
            <w:tcBorders>
              <w:top w:val="single" w:sz="4" w:space="0" w:color="auto"/>
              <w:left w:val="single" w:sz="4" w:space="0" w:color="auto"/>
              <w:bottom w:val="single" w:sz="4" w:space="0" w:color="auto"/>
              <w:right w:val="single" w:sz="4" w:space="0" w:color="auto"/>
            </w:tcBorders>
            <w:hideMark/>
          </w:tcPr>
          <w:p w14:paraId="07C33E0A" w14:textId="77777777" w:rsidR="007E7212" w:rsidRPr="000B17AF" w:rsidRDefault="007E7212" w:rsidP="00996B10">
            <w:pPr>
              <w:spacing w:after="0" w:line="240" w:lineRule="auto"/>
              <w:rPr>
                <w:rFonts w:ascii="Arial" w:hAnsi="Arial" w:cs="Arial"/>
                <w:b/>
                <w:bCs/>
              </w:rPr>
            </w:pPr>
            <w:r w:rsidRPr="000B17AF">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82FA82C" w14:textId="77777777" w:rsidR="007E7212" w:rsidRPr="000B17AF" w:rsidRDefault="007E7212" w:rsidP="00996B10">
            <w:pPr>
              <w:spacing w:after="0" w:line="240" w:lineRule="auto"/>
              <w:rPr>
                <w:rFonts w:ascii="Arial" w:hAnsi="Arial" w:cs="Arial"/>
              </w:rPr>
            </w:pPr>
          </w:p>
        </w:tc>
      </w:tr>
      <w:tr w:rsidR="007E7212" w:rsidRPr="000B17AF" w14:paraId="5A46912A" w14:textId="77777777" w:rsidTr="003D78FD">
        <w:trPr>
          <w:trHeight w:val="214"/>
        </w:trPr>
        <w:tc>
          <w:tcPr>
            <w:tcW w:w="1566" w:type="pct"/>
            <w:tcBorders>
              <w:top w:val="single" w:sz="4" w:space="0" w:color="auto"/>
              <w:left w:val="single" w:sz="4" w:space="0" w:color="auto"/>
              <w:bottom w:val="single" w:sz="4" w:space="0" w:color="auto"/>
              <w:right w:val="single" w:sz="4" w:space="0" w:color="auto"/>
            </w:tcBorders>
          </w:tcPr>
          <w:p w14:paraId="2CB11492" w14:textId="77777777" w:rsidR="007E7212" w:rsidRPr="000B17AF" w:rsidRDefault="007E7212" w:rsidP="00996B10">
            <w:pPr>
              <w:spacing w:after="0" w:line="240" w:lineRule="auto"/>
              <w:rPr>
                <w:rFonts w:ascii="Arial" w:hAnsi="Arial" w:cs="Arial"/>
                <w:b/>
                <w:bCs/>
              </w:rPr>
            </w:pPr>
            <w:r w:rsidRPr="000B17AF">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206EEB53" w14:textId="77777777" w:rsidR="007E7212" w:rsidRPr="000B17AF" w:rsidRDefault="007E7212" w:rsidP="00996B10">
            <w:pPr>
              <w:spacing w:after="0" w:line="240" w:lineRule="auto"/>
              <w:rPr>
                <w:rFonts w:ascii="Arial" w:hAnsi="Arial" w:cs="Arial"/>
              </w:rPr>
            </w:pPr>
          </w:p>
        </w:tc>
      </w:tr>
      <w:tr w:rsidR="007E7212" w:rsidRPr="000B17AF" w14:paraId="66235814" w14:textId="77777777" w:rsidTr="003D78FD">
        <w:tc>
          <w:tcPr>
            <w:tcW w:w="1566" w:type="pct"/>
            <w:tcBorders>
              <w:top w:val="single" w:sz="4" w:space="0" w:color="auto"/>
              <w:left w:val="single" w:sz="4" w:space="0" w:color="auto"/>
              <w:bottom w:val="single" w:sz="4" w:space="0" w:color="auto"/>
              <w:right w:val="single" w:sz="4" w:space="0" w:color="auto"/>
            </w:tcBorders>
          </w:tcPr>
          <w:p w14:paraId="603BD312" w14:textId="77777777" w:rsidR="007E7212" w:rsidRPr="000B17AF" w:rsidRDefault="007E7212" w:rsidP="00996B10">
            <w:pPr>
              <w:spacing w:after="0" w:line="240" w:lineRule="auto"/>
              <w:rPr>
                <w:rFonts w:ascii="Arial" w:hAnsi="Arial" w:cs="Arial"/>
                <w:b/>
                <w:bCs/>
              </w:rPr>
            </w:pPr>
            <w:r w:rsidRPr="000B17AF">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721D3912" w14:textId="77777777" w:rsidR="007E7212" w:rsidRPr="000B17AF" w:rsidRDefault="007E7212" w:rsidP="00996B10">
            <w:pPr>
              <w:spacing w:after="0" w:line="240" w:lineRule="auto"/>
              <w:rPr>
                <w:rFonts w:ascii="Arial" w:hAnsi="Arial" w:cs="Arial"/>
              </w:rPr>
            </w:pPr>
          </w:p>
        </w:tc>
      </w:tr>
      <w:tr w:rsidR="007E7212" w:rsidRPr="000B17AF" w14:paraId="12C40BDE"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74F6F0DF" w14:textId="77777777" w:rsidR="007E7212" w:rsidRPr="000B17AF" w:rsidRDefault="007E7212" w:rsidP="00996B10">
            <w:pPr>
              <w:spacing w:after="0" w:line="240" w:lineRule="auto"/>
              <w:rPr>
                <w:rFonts w:ascii="Arial" w:hAnsi="Arial" w:cs="Arial"/>
                <w:b/>
                <w:bCs/>
              </w:rPr>
            </w:pPr>
            <w:r w:rsidRPr="000B17AF">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08393A6" w14:textId="77777777" w:rsidR="007E7212" w:rsidRPr="000B17AF" w:rsidRDefault="007E7212" w:rsidP="00996B10">
            <w:pPr>
              <w:spacing w:after="0" w:line="240" w:lineRule="auto"/>
              <w:rPr>
                <w:rFonts w:ascii="Arial" w:hAnsi="Arial" w:cs="Arial"/>
              </w:rPr>
            </w:pPr>
          </w:p>
        </w:tc>
      </w:tr>
      <w:tr w:rsidR="007E7212" w:rsidRPr="000B17AF" w14:paraId="52BCCFBC"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0607FED8" w14:textId="77777777" w:rsidR="007E7212" w:rsidRPr="000B17AF" w:rsidRDefault="007E7212" w:rsidP="00996B10">
            <w:pPr>
              <w:spacing w:after="0" w:line="240" w:lineRule="auto"/>
              <w:rPr>
                <w:rFonts w:ascii="Arial" w:hAnsi="Arial" w:cs="Arial"/>
                <w:b/>
                <w:bCs/>
              </w:rPr>
            </w:pPr>
            <w:r w:rsidRPr="000B17AF">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tcPr>
          <w:p w14:paraId="7BC86AF9" w14:textId="77777777" w:rsidR="007E7212" w:rsidRPr="000B17AF" w:rsidRDefault="007E7212" w:rsidP="00996B10">
            <w:pPr>
              <w:spacing w:after="0" w:line="240" w:lineRule="auto"/>
              <w:rPr>
                <w:rFonts w:ascii="Arial" w:hAnsi="Arial" w:cs="Arial"/>
              </w:rPr>
            </w:pPr>
          </w:p>
        </w:tc>
      </w:tr>
      <w:tr w:rsidR="007E7212" w:rsidRPr="000B17AF" w14:paraId="051C28FF" w14:textId="77777777" w:rsidTr="003D78FD">
        <w:tc>
          <w:tcPr>
            <w:tcW w:w="1566" w:type="pct"/>
            <w:tcBorders>
              <w:top w:val="single" w:sz="4" w:space="0" w:color="auto"/>
              <w:left w:val="single" w:sz="4" w:space="0" w:color="auto"/>
              <w:bottom w:val="single" w:sz="4" w:space="0" w:color="auto"/>
              <w:right w:val="single" w:sz="4" w:space="0" w:color="auto"/>
            </w:tcBorders>
            <w:hideMark/>
          </w:tcPr>
          <w:p w14:paraId="307A541D" w14:textId="77777777" w:rsidR="007E7212" w:rsidRPr="000B17AF" w:rsidRDefault="007E7212" w:rsidP="00996B10">
            <w:pPr>
              <w:spacing w:after="0" w:line="240" w:lineRule="auto"/>
              <w:rPr>
                <w:rFonts w:ascii="Arial" w:hAnsi="Arial" w:cs="Arial"/>
                <w:b/>
                <w:bCs/>
              </w:rPr>
            </w:pPr>
            <w:r w:rsidRPr="000B17AF">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tcPr>
          <w:p w14:paraId="5FF996D4" w14:textId="77777777" w:rsidR="007E7212" w:rsidRPr="000B17AF" w:rsidRDefault="007E7212" w:rsidP="00996B10">
            <w:pPr>
              <w:spacing w:after="0" w:line="240" w:lineRule="auto"/>
              <w:rPr>
                <w:rFonts w:ascii="Arial" w:hAnsi="Arial" w:cs="Arial"/>
              </w:rPr>
            </w:pPr>
          </w:p>
        </w:tc>
      </w:tr>
    </w:tbl>
    <w:p w14:paraId="2D2F6B95" w14:textId="77777777" w:rsidR="00910069" w:rsidRPr="000B17AF" w:rsidRDefault="00910069" w:rsidP="00996B10">
      <w:pPr>
        <w:spacing w:after="0" w:line="240" w:lineRule="auto"/>
        <w:rPr>
          <w:rFonts w:ascii="Arial" w:hAnsi="Arial" w:cs="Arial"/>
        </w:rPr>
      </w:pPr>
    </w:p>
    <w:p w14:paraId="0A6F6E25" w14:textId="2DEE61EC" w:rsidR="00910069" w:rsidRPr="000B17AF" w:rsidRDefault="00910069" w:rsidP="00996B10">
      <w:pPr>
        <w:tabs>
          <w:tab w:val="left" w:pos="142"/>
        </w:tabs>
        <w:spacing w:after="0" w:line="240" w:lineRule="auto"/>
        <w:ind w:firstLine="567"/>
        <w:jc w:val="both"/>
        <w:rPr>
          <w:rFonts w:ascii="Arial" w:hAnsi="Arial" w:cs="Arial"/>
        </w:rPr>
      </w:pPr>
      <w:r w:rsidRPr="000B17AF">
        <w:rPr>
          <w:rFonts w:ascii="Arial" w:hAnsi="Arial" w:cs="Arial"/>
        </w:rPr>
        <w:t>toliau Užsakovas ir Paslaugų teikėjas kartu šioje Paslaugų pirkimo – pardavimo sutartyje vadinami „Šalimis“, o kiekviena atskirai – „Šalimi“. Užsakovas ir Paslaugų teikėjas sudarė šią sutartį (toliau – Sutartis) ir susitarė dėl toliau išvardintų sąlygų:</w:t>
      </w:r>
    </w:p>
    <w:p w14:paraId="464A00EE" w14:textId="77777777" w:rsidR="00AE1CCA" w:rsidRPr="000B17AF" w:rsidRDefault="00AE1CCA" w:rsidP="00996B10">
      <w:pPr>
        <w:tabs>
          <w:tab w:val="left" w:pos="142"/>
        </w:tabs>
        <w:spacing w:after="0" w:line="240" w:lineRule="auto"/>
        <w:ind w:firstLine="567"/>
        <w:jc w:val="both"/>
        <w:rPr>
          <w:rFonts w:ascii="Arial" w:eastAsia="Times New Roman" w:hAnsi="Arial" w:cs="Arial"/>
        </w:rPr>
      </w:pPr>
    </w:p>
    <w:p w14:paraId="20127564" w14:textId="77777777" w:rsidR="00540279" w:rsidRPr="000B17AF" w:rsidRDefault="00B26941" w:rsidP="00996B10">
      <w:pPr>
        <w:numPr>
          <w:ilvl w:val="0"/>
          <w:numId w:val="1"/>
        </w:numPr>
        <w:tabs>
          <w:tab w:val="left" w:pos="142"/>
        </w:tabs>
        <w:spacing w:after="0" w:line="240" w:lineRule="auto"/>
        <w:ind w:left="0" w:firstLine="567"/>
        <w:jc w:val="center"/>
        <w:rPr>
          <w:rFonts w:ascii="Arial" w:hAnsi="Arial" w:cs="Arial"/>
          <w:b/>
        </w:rPr>
      </w:pPr>
      <w:r w:rsidRPr="000B17AF">
        <w:rPr>
          <w:rFonts w:ascii="Arial" w:hAnsi="Arial" w:cs="Arial"/>
          <w:b/>
        </w:rPr>
        <w:t>SUTARTIES DALYKAS</w:t>
      </w:r>
    </w:p>
    <w:p w14:paraId="791C39F8" w14:textId="78B59678" w:rsidR="002E31BF" w:rsidRPr="0014685A" w:rsidRDefault="00540279" w:rsidP="0014685A">
      <w:pPr>
        <w:pStyle w:val="Komentarotekstas"/>
        <w:tabs>
          <w:tab w:val="left" w:pos="142"/>
        </w:tabs>
        <w:spacing w:after="0"/>
        <w:ind w:firstLine="567"/>
        <w:jc w:val="both"/>
        <w:rPr>
          <w:rFonts w:ascii="Arial" w:hAnsi="Arial" w:cs="Arial"/>
          <w:b/>
          <w:sz w:val="22"/>
          <w:szCs w:val="22"/>
        </w:rPr>
      </w:pPr>
      <w:r w:rsidRPr="000B17AF">
        <w:rPr>
          <w:rFonts w:ascii="Arial" w:eastAsia="Calibri" w:hAnsi="Arial" w:cs="Arial"/>
          <w:sz w:val="22"/>
          <w:szCs w:val="22"/>
        </w:rPr>
        <w:t>1.1.</w:t>
      </w:r>
      <w:r w:rsidR="00C95551" w:rsidRPr="000B17AF">
        <w:rPr>
          <w:rFonts w:ascii="Arial" w:eastAsia="Calibri" w:hAnsi="Arial" w:cs="Arial"/>
          <w:sz w:val="22"/>
          <w:szCs w:val="22"/>
        </w:rPr>
        <w:t xml:space="preserve"> </w:t>
      </w:r>
      <w:r w:rsidR="00C95551" w:rsidRPr="000B17AF">
        <w:rPr>
          <w:rFonts w:ascii="Arial" w:hAnsi="Arial" w:cs="Arial"/>
          <w:sz w:val="22"/>
          <w:szCs w:val="22"/>
        </w:rPr>
        <w:t>Sutarties dalykas</w:t>
      </w:r>
      <w:r w:rsidR="005E1F12" w:rsidRPr="000B17AF">
        <w:rPr>
          <w:rFonts w:ascii="Arial" w:hAnsi="Arial" w:cs="Arial"/>
          <w:sz w:val="22"/>
          <w:szCs w:val="22"/>
        </w:rPr>
        <w:t xml:space="preserve"> Gamybinio pastato Elektrinės g. 2, Vilniuje, (toliau – E-2) TG-5 </w:t>
      </w:r>
      <w:proofErr w:type="spellStart"/>
      <w:r w:rsidR="005E1F12" w:rsidRPr="000B17AF">
        <w:rPr>
          <w:rFonts w:ascii="Arial" w:hAnsi="Arial" w:cs="Arial"/>
          <w:sz w:val="22"/>
          <w:szCs w:val="22"/>
        </w:rPr>
        <w:t>atliekinės</w:t>
      </w:r>
      <w:proofErr w:type="spellEnd"/>
      <w:r w:rsidR="005E1F12" w:rsidRPr="000B17AF">
        <w:rPr>
          <w:rFonts w:ascii="Arial" w:hAnsi="Arial" w:cs="Arial"/>
          <w:sz w:val="22"/>
          <w:szCs w:val="22"/>
        </w:rPr>
        <w:t xml:space="preserve"> šilumos atgavimo šilumos siurbliu darbo projekto (toliau - Darbo projektas) parengim</w:t>
      </w:r>
      <w:r w:rsidR="00167FE6" w:rsidRPr="000B17AF">
        <w:rPr>
          <w:rFonts w:ascii="Arial" w:hAnsi="Arial" w:cs="Arial"/>
          <w:sz w:val="22"/>
          <w:szCs w:val="22"/>
        </w:rPr>
        <w:t>o paslaugų</w:t>
      </w:r>
      <w:r w:rsidR="005E1F12" w:rsidRPr="000B17AF">
        <w:rPr>
          <w:rFonts w:ascii="Arial" w:hAnsi="Arial" w:cs="Arial"/>
          <w:sz w:val="22"/>
          <w:szCs w:val="22"/>
        </w:rPr>
        <w:t xml:space="preserve"> </w:t>
      </w:r>
      <w:r w:rsidR="00E104AF" w:rsidRPr="000B17AF">
        <w:rPr>
          <w:rFonts w:ascii="Arial" w:hAnsi="Arial" w:cs="Arial"/>
          <w:sz w:val="22"/>
          <w:szCs w:val="22"/>
        </w:rPr>
        <w:t xml:space="preserve">(toliau – </w:t>
      </w:r>
      <w:r w:rsidR="00E104AF" w:rsidRPr="000B17AF">
        <w:rPr>
          <w:rFonts w:ascii="Arial" w:hAnsi="Arial" w:cs="Arial"/>
          <w:b/>
          <w:sz w:val="22"/>
          <w:szCs w:val="22"/>
        </w:rPr>
        <w:t>Paslaugos</w:t>
      </w:r>
      <w:r w:rsidR="00E104AF" w:rsidRPr="000B17AF">
        <w:rPr>
          <w:rFonts w:ascii="Arial" w:hAnsi="Arial" w:cs="Arial"/>
          <w:sz w:val="22"/>
          <w:szCs w:val="22"/>
        </w:rPr>
        <w:t>) pirkimas–pardavimas.</w:t>
      </w:r>
      <w:r w:rsidR="00634F8E" w:rsidRPr="000B17AF">
        <w:rPr>
          <w:rFonts w:ascii="Arial" w:hAnsi="Arial" w:cs="Arial"/>
          <w:sz w:val="22"/>
          <w:szCs w:val="22"/>
        </w:rPr>
        <w:t xml:space="preserve"> </w:t>
      </w:r>
      <w:r w:rsidR="00E104AF" w:rsidRPr="000B17AF">
        <w:rPr>
          <w:rFonts w:ascii="Arial" w:eastAsia="Calibri" w:hAnsi="Arial" w:cs="Arial"/>
          <w:sz w:val="22"/>
          <w:szCs w:val="22"/>
        </w:rPr>
        <w:t xml:space="preserve"> </w:t>
      </w:r>
    </w:p>
    <w:p w14:paraId="1163A4C6" w14:textId="509A6670" w:rsidR="006B240C" w:rsidRPr="000B17AF" w:rsidRDefault="002E31BF" w:rsidP="00996B10">
      <w:pPr>
        <w:pStyle w:val="Komentarotekstas"/>
        <w:tabs>
          <w:tab w:val="left" w:pos="142"/>
          <w:tab w:val="left" w:pos="851"/>
        </w:tabs>
        <w:spacing w:after="0"/>
        <w:ind w:firstLine="567"/>
        <w:jc w:val="both"/>
        <w:rPr>
          <w:rStyle w:val="Laukeliai"/>
          <w:rFonts w:eastAsia="Calibri" w:cs="Arial"/>
          <w:sz w:val="22"/>
          <w:szCs w:val="22"/>
        </w:rPr>
      </w:pPr>
      <w:r w:rsidRPr="000B17AF">
        <w:rPr>
          <w:rFonts w:ascii="Arial" w:eastAsia="Calibri" w:hAnsi="Arial" w:cs="Arial"/>
          <w:sz w:val="22"/>
          <w:szCs w:val="22"/>
        </w:rPr>
        <w:t>1.</w:t>
      </w:r>
      <w:r w:rsidR="0014685A" w:rsidRPr="0014685A">
        <w:rPr>
          <w:rFonts w:ascii="Arial" w:eastAsia="Calibri" w:hAnsi="Arial" w:cs="Arial"/>
          <w:sz w:val="22"/>
          <w:szCs w:val="22"/>
        </w:rPr>
        <w:t>2</w:t>
      </w:r>
      <w:r w:rsidRPr="000B17AF">
        <w:rPr>
          <w:rFonts w:ascii="Arial" w:eastAsia="Calibri" w:hAnsi="Arial" w:cs="Arial"/>
          <w:sz w:val="22"/>
          <w:szCs w:val="22"/>
        </w:rPr>
        <w:t xml:space="preserve">. </w:t>
      </w:r>
      <w:r w:rsidR="006B240C" w:rsidRPr="000B17AF">
        <w:rPr>
          <w:rStyle w:val="Laukeliai"/>
          <w:rFonts w:eastAsia="Times New Roman" w:cs="Arial"/>
          <w:sz w:val="22"/>
          <w:szCs w:val="22"/>
        </w:rPr>
        <w:t>Paslaugas priimti įgalioto atsakingo asmens kontaktiniai duomenys:</w:t>
      </w:r>
      <w:r w:rsidR="006B240C" w:rsidRPr="000B17AF">
        <w:rPr>
          <w:rStyle w:val="Laukeliai"/>
          <w:rFonts w:eastAsia="Times New Roman" w:cs="Arial"/>
          <w:i/>
          <w:sz w:val="22"/>
          <w:szCs w:val="22"/>
        </w:rPr>
        <w:t xml:space="preserve"> ____________________ [gali būti nurodyti keli įgalioti asmenys]. </w:t>
      </w:r>
      <w:r w:rsidR="006B240C" w:rsidRPr="000B17AF">
        <w:rPr>
          <w:rStyle w:val="Laukeliai"/>
          <w:rFonts w:eastAsia="Times New Roman" w:cs="Arial"/>
          <w:sz w:val="22"/>
          <w:szCs w:val="22"/>
        </w:rPr>
        <w:t>Apie įgalioto asmens pasikeitimą Užsakovas informuoja Paslaugų teikėją šios Sutarties</w:t>
      </w:r>
      <w:r w:rsidR="00B82147" w:rsidRPr="000B17AF">
        <w:rPr>
          <w:rStyle w:val="Laukeliai"/>
          <w:rFonts w:eastAsia="Times New Roman" w:cs="Arial"/>
          <w:sz w:val="22"/>
          <w:szCs w:val="22"/>
        </w:rPr>
        <w:t xml:space="preserve"> Specialiųjų sąlygų </w:t>
      </w:r>
      <w:r w:rsidR="006B240C" w:rsidRPr="000B17AF">
        <w:rPr>
          <w:rStyle w:val="Laukeliai"/>
          <w:rFonts w:eastAsia="Times New Roman" w:cs="Arial"/>
          <w:sz w:val="22"/>
          <w:szCs w:val="22"/>
        </w:rPr>
        <w:t>9 skyriuje nurodytu Paslaugų teikėjo el. paštu ir atskiras Sutarties pakeitimas ar atskiras įgaliojimų įforminimas dėl šios priežasties nėra atliekamas.</w:t>
      </w:r>
    </w:p>
    <w:p w14:paraId="2BABD4E6" w14:textId="77777777" w:rsidR="00BF1F2E" w:rsidRPr="000B17AF" w:rsidRDefault="00BF1F2E" w:rsidP="00996B10">
      <w:pPr>
        <w:widowControl w:val="0"/>
        <w:tabs>
          <w:tab w:val="left" w:pos="142"/>
          <w:tab w:val="left" w:pos="1134"/>
        </w:tabs>
        <w:spacing w:after="0" w:line="240" w:lineRule="auto"/>
        <w:ind w:firstLine="567"/>
        <w:jc w:val="both"/>
        <w:outlineLvl w:val="1"/>
        <w:rPr>
          <w:rFonts w:ascii="Arial" w:hAnsi="Arial" w:cs="Arial"/>
        </w:rPr>
      </w:pPr>
    </w:p>
    <w:p w14:paraId="7A1333F9" w14:textId="7D0D5E47" w:rsidR="00540279" w:rsidRPr="000B17AF" w:rsidRDefault="00B26941" w:rsidP="00996B10">
      <w:pPr>
        <w:numPr>
          <w:ilvl w:val="0"/>
          <w:numId w:val="1"/>
        </w:numPr>
        <w:tabs>
          <w:tab w:val="left" w:pos="142"/>
        </w:tabs>
        <w:spacing w:after="0" w:line="240" w:lineRule="auto"/>
        <w:ind w:firstLine="567"/>
        <w:jc w:val="center"/>
        <w:rPr>
          <w:rFonts w:ascii="Arial" w:hAnsi="Arial" w:cs="Arial"/>
          <w:b/>
          <w:bCs/>
        </w:rPr>
      </w:pPr>
      <w:r w:rsidRPr="000B17AF">
        <w:rPr>
          <w:rFonts w:ascii="Arial" w:hAnsi="Arial" w:cs="Arial"/>
          <w:b/>
          <w:bCs/>
        </w:rPr>
        <w:t>SUTARTIES KAINA IR / ARBA KAINODAROS TAISYKLĖS IR MOKĖJIMO SĄLYGOS</w:t>
      </w:r>
    </w:p>
    <w:p w14:paraId="47207BC3" w14:textId="203BB0A4" w:rsidR="00603892" w:rsidRPr="000B17AF" w:rsidRDefault="00540279" w:rsidP="00996B10">
      <w:pPr>
        <w:tabs>
          <w:tab w:val="left" w:pos="142"/>
        </w:tabs>
        <w:spacing w:after="0" w:line="240" w:lineRule="auto"/>
        <w:ind w:firstLine="567"/>
        <w:jc w:val="both"/>
        <w:rPr>
          <w:rFonts w:ascii="Arial" w:hAnsi="Arial" w:cs="Arial"/>
        </w:rPr>
      </w:pPr>
      <w:r w:rsidRPr="000B17AF">
        <w:rPr>
          <w:rFonts w:ascii="Arial" w:eastAsia="Calibri" w:hAnsi="Arial" w:cs="Arial"/>
        </w:rPr>
        <w:t xml:space="preserve">2.1. </w:t>
      </w:r>
      <w:r w:rsidRPr="000B17AF">
        <w:rPr>
          <w:rFonts w:ascii="Arial" w:hAnsi="Arial" w:cs="Arial"/>
        </w:rPr>
        <w:t>Sutarčiai taikoma</w:t>
      </w:r>
      <w:r w:rsidR="00603892" w:rsidRPr="000B17AF">
        <w:rPr>
          <w:rFonts w:ascii="Arial" w:hAnsi="Arial" w:cs="Arial"/>
        </w:rPr>
        <w:t xml:space="preserve"> fiksuotos kainos kainodara.</w:t>
      </w:r>
    </w:p>
    <w:p w14:paraId="05BCAEF1" w14:textId="7E66C1A9" w:rsidR="00540279" w:rsidRPr="000B17AF" w:rsidRDefault="00965736" w:rsidP="00996B10">
      <w:pPr>
        <w:shd w:val="clear" w:color="auto" w:fill="FFFFFF"/>
        <w:tabs>
          <w:tab w:val="left" w:pos="142"/>
        </w:tabs>
        <w:spacing w:after="0" w:line="240" w:lineRule="auto"/>
        <w:ind w:right="23" w:firstLine="567"/>
        <w:jc w:val="both"/>
        <w:rPr>
          <w:rFonts w:ascii="Arial" w:hAnsi="Arial" w:cs="Arial"/>
          <w:lang w:eastAsia="x-none"/>
        </w:rPr>
      </w:pPr>
      <w:r w:rsidRPr="000B17AF">
        <w:rPr>
          <w:rFonts w:ascii="Arial" w:hAnsi="Arial" w:cs="Arial"/>
          <w:lang w:eastAsia="x-none"/>
        </w:rPr>
        <w:t>2.2. Atsižvelgiant į Sutarties S</w:t>
      </w:r>
      <w:r w:rsidR="00540279" w:rsidRPr="000B17AF">
        <w:rPr>
          <w:rFonts w:ascii="Arial" w:hAnsi="Arial" w:cs="Arial"/>
          <w:lang w:eastAsia="x-none"/>
        </w:rPr>
        <w:t>pecialiųjų sąlygų 2.1 punktą:</w:t>
      </w:r>
    </w:p>
    <w:p w14:paraId="32901424" w14:textId="171DF79E" w:rsidR="00540279" w:rsidRPr="000B17AF" w:rsidRDefault="00540279" w:rsidP="00996B10">
      <w:pPr>
        <w:shd w:val="clear" w:color="auto" w:fill="FFFFFF"/>
        <w:tabs>
          <w:tab w:val="left" w:pos="142"/>
        </w:tabs>
        <w:spacing w:after="0" w:line="240" w:lineRule="auto"/>
        <w:ind w:right="23" w:firstLine="567"/>
        <w:jc w:val="both"/>
        <w:rPr>
          <w:rFonts w:ascii="Arial" w:hAnsi="Arial" w:cs="Arial"/>
          <w:lang w:eastAsia="x-none"/>
        </w:rPr>
      </w:pPr>
      <w:r w:rsidRPr="000B17AF">
        <w:rPr>
          <w:rFonts w:ascii="Arial" w:hAnsi="Arial" w:cs="Arial"/>
          <w:lang w:eastAsia="x-none"/>
        </w:rPr>
        <w:t>Sutarties</w:t>
      </w:r>
      <w:r w:rsidRPr="000B17AF">
        <w:rPr>
          <w:rFonts w:ascii="Arial" w:eastAsia="Calibri" w:hAnsi="Arial" w:cs="Arial"/>
          <w:lang w:eastAsia="x-none"/>
        </w:rPr>
        <w:t xml:space="preserve"> kaina ar Sutarties maksimali</w:t>
      </w:r>
      <w:r w:rsidRPr="000B17AF">
        <w:rPr>
          <w:rFonts w:ascii="Arial" w:hAnsi="Arial" w:cs="Arial"/>
          <w:lang w:eastAsia="x-none"/>
        </w:rPr>
        <w:t xml:space="preserve"> kaina yra:</w:t>
      </w:r>
      <w:r w:rsidR="00554A9F" w:rsidRPr="000B17AF">
        <w:rPr>
          <w:rFonts w:ascii="Arial" w:hAnsi="Arial" w:cs="Arial"/>
          <w:lang w:eastAsia="x-none"/>
        </w:rPr>
        <w:t xml:space="preserve"> (nurodyti kainą Eur be PVM);</w:t>
      </w:r>
    </w:p>
    <w:p w14:paraId="21759F3D" w14:textId="77777777" w:rsidR="00F5527B" w:rsidRPr="000B17AF" w:rsidRDefault="00F5527B" w:rsidP="00996B10">
      <w:pPr>
        <w:shd w:val="clear" w:color="auto" w:fill="FFFFFF"/>
        <w:tabs>
          <w:tab w:val="left" w:pos="142"/>
        </w:tabs>
        <w:spacing w:after="0" w:line="240" w:lineRule="auto"/>
        <w:ind w:right="23" w:firstLine="567"/>
        <w:jc w:val="both"/>
        <w:rPr>
          <w:rFonts w:ascii="Arial" w:hAnsi="Arial" w:cs="Arial"/>
          <w:i/>
          <w:lang w:eastAsia="x-none"/>
        </w:rPr>
      </w:pPr>
      <w:r w:rsidRPr="000B17AF">
        <w:rPr>
          <w:rFonts w:ascii="Arial" w:hAnsi="Arial" w:cs="Arial"/>
          <w:i/>
          <w:lang w:eastAsia="x-none"/>
        </w:rPr>
        <w:t>(nurodyti PVM tarifą ir sumą Eur, jei jis Sutarčiai taikomas);</w:t>
      </w:r>
    </w:p>
    <w:p w14:paraId="386AAA39" w14:textId="77777777" w:rsidR="00F5527B" w:rsidRPr="000B17AF" w:rsidRDefault="00F5527B" w:rsidP="00996B10">
      <w:pPr>
        <w:shd w:val="clear" w:color="auto" w:fill="FFFFFF"/>
        <w:tabs>
          <w:tab w:val="left" w:pos="142"/>
        </w:tabs>
        <w:spacing w:after="0" w:line="240" w:lineRule="auto"/>
        <w:ind w:right="23" w:firstLine="567"/>
        <w:jc w:val="both"/>
        <w:rPr>
          <w:rFonts w:ascii="Arial" w:hAnsi="Arial" w:cs="Arial"/>
          <w:i/>
          <w:lang w:eastAsia="x-none"/>
        </w:rPr>
      </w:pPr>
      <w:r w:rsidRPr="000B17AF">
        <w:rPr>
          <w:rFonts w:ascii="Arial" w:hAnsi="Arial" w:cs="Arial"/>
          <w:i/>
          <w:lang w:eastAsia="x-none"/>
        </w:rPr>
        <w:t>(nurodyti bendrą kainą Eur su PVM).</w:t>
      </w:r>
    </w:p>
    <w:p w14:paraId="07E74B56" w14:textId="5CA5DA9B" w:rsidR="00351FC0" w:rsidRPr="000B17AF" w:rsidRDefault="00540279" w:rsidP="00996B10">
      <w:pPr>
        <w:pStyle w:val="Sraopastraipa"/>
        <w:tabs>
          <w:tab w:val="left" w:pos="142"/>
        </w:tabs>
        <w:spacing w:after="0" w:line="240" w:lineRule="auto"/>
        <w:ind w:left="0" w:firstLine="567"/>
        <w:jc w:val="both"/>
        <w:rPr>
          <w:rFonts w:ascii="Arial" w:hAnsi="Arial" w:cs="Arial"/>
          <w:spacing w:val="-1"/>
        </w:rPr>
      </w:pPr>
      <w:r w:rsidRPr="000B17AF">
        <w:rPr>
          <w:rFonts w:ascii="Arial" w:eastAsia="Calibri" w:hAnsi="Arial" w:cs="Arial"/>
          <w:bCs/>
        </w:rPr>
        <w:t>2.</w:t>
      </w:r>
      <w:r w:rsidR="00344088" w:rsidRPr="000B17AF">
        <w:rPr>
          <w:rFonts w:ascii="Arial" w:eastAsia="Calibri" w:hAnsi="Arial" w:cs="Arial"/>
          <w:bCs/>
        </w:rPr>
        <w:t>3</w:t>
      </w:r>
      <w:r w:rsidRPr="000B17AF">
        <w:rPr>
          <w:rFonts w:ascii="Arial" w:eastAsia="Calibri" w:hAnsi="Arial" w:cs="Arial"/>
          <w:bCs/>
        </w:rPr>
        <w:t xml:space="preserve">. </w:t>
      </w:r>
      <w:r w:rsidR="00A06134" w:rsidRPr="000B17AF">
        <w:rPr>
          <w:rFonts w:ascii="Arial" w:hAnsi="Arial" w:cs="Arial"/>
          <w:bCs/>
        </w:rPr>
        <w:t>Apmokėjim</w:t>
      </w:r>
      <w:r w:rsidR="00512C82" w:rsidRPr="000B17AF">
        <w:rPr>
          <w:rFonts w:ascii="Arial" w:hAnsi="Arial" w:cs="Arial"/>
          <w:bCs/>
        </w:rPr>
        <w:t>o</w:t>
      </w:r>
      <w:r w:rsidR="00A06134" w:rsidRPr="000B17AF">
        <w:rPr>
          <w:rFonts w:ascii="Arial" w:hAnsi="Arial" w:cs="Arial"/>
          <w:bCs/>
        </w:rPr>
        <w:t xml:space="preserve"> </w:t>
      </w:r>
      <w:r w:rsidR="00512C82" w:rsidRPr="000B17AF">
        <w:rPr>
          <w:rFonts w:ascii="Arial" w:hAnsi="Arial" w:cs="Arial"/>
          <w:spacing w:val="-1"/>
        </w:rPr>
        <w:t>sąlygos</w:t>
      </w:r>
      <w:r w:rsidR="008244A4" w:rsidRPr="000B17AF">
        <w:rPr>
          <w:rFonts w:ascii="Arial" w:hAnsi="Arial" w:cs="Arial"/>
          <w:spacing w:val="-1"/>
        </w:rPr>
        <w:t>:</w:t>
      </w:r>
      <w:r w:rsidR="00A87499" w:rsidRPr="000B17AF">
        <w:rPr>
          <w:rFonts w:ascii="Arial" w:hAnsi="Arial" w:cs="Arial"/>
          <w:spacing w:val="-1"/>
        </w:rPr>
        <w:t xml:space="preserve"> Paslaugų teikėjui įvykdžius visus sutartinius įsipareigojimus, sumokama visa Sutarties kaina. </w:t>
      </w:r>
    </w:p>
    <w:p w14:paraId="283052E7" w14:textId="77777777" w:rsidR="00C01090" w:rsidRPr="000B17AF" w:rsidRDefault="00C01090" w:rsidP="00996B10">
      <w:pPr>
        <w:pStyle w:val="Sraopastraipa"/>
        <w:tabs>
          <w:tab w:val="left" w:pos="142"/>
        </w:tabs>
        <w:spacing w:after="0" w:line="240" w:lineRule="auto"/>
        <w:ind w:left="0" w:firstLine="567"/>
        <w:jc w:val="both"/>
        <w:rPr>
          <w:rFonts w:ascii="Arial" w:hAnsi="Arial" w:cs="Arial"/>
          <w:spacing w:val="-1"/>
        </w:rPr>
      </w:pPr>
    </w:p>
    <w:p w14:paraId="79014C40" w14:textId="5BCD4168" w:rsidR="00540279" w:rsidRPr="000B17AF" w:rsidRDefault="00B26941" w:rsidP="00996B10">
      <w:pPr>
        <w:tabs>
          <w:tab w:val="left" w:pos="142"/>
          <w:tab w:val="left" w:pos="709"/>
        </w:tabs>
        <w:spacing w:after="0" w:line="240" w:lineRule="auto"/>
        <w:ind w:firstLine="567"/>
        <w:jc w:val="center"/>
        <w:rPr>
          <w:rFonts w:ascii="Arial" w:hAnsi="Arial" w:cs="Arial"/>
          <w:b/>
        </w:rPr>
      </w:pPr>
      <w:r w:rsidRPr="000B17AF">
        <w:rPr>
          <w:rFonts w:ascii="Arial" w:hAnsi="Arial" w:cs="Arial"/>
          <w:b/>
        </w:rPr>
        <w:t>3. PASLAUGŲ SUTEIKIMAS</w:t>
      </w:r>
    </w:p>
    <w:p w14:paraId="23AF3A5F" w14:textId="613CA9F3" w:rsidR="00C01090" w:rsidRPr="000B17AF" w:rsidRDefault="00540279" w:rsidP="00996B10">
      <w:pPr>
        <w:shd w:val="clear" w:color="auto" w:fill="FFFFFF"/>
        <w:tabs>
          <w:tab w:val="left" w:pos="142"/>
        </w:tabs>
        <w:spacing w:after="0" w:line="240" w:lineRule="auto"/>
        <w:ind w:firstLine="567"/>
        <w:jc w:val="both"/>
        <w:rPr>
          <w:rFonts w:ascii="Arial" w:hAnsi="Arial" w:cs="Arial"/>
        </w:rPr>
      </w:pPr>
      <w:r w:rsidRPr="000B17AF">
        <w:rPr>
          <w:rFonts w:ascii="Arial" w:hAnsi="Arial" w:cs="Arial"/>
        </w:rPr>
        <w:t xml:space="preserve">3.1. </w:t>
      </w:r>
      <w:r w:rsidR="004B2269" w:rsidRPr="000B17AF">
        <w:rPr>
          <w:rFonts w:ascii="Arial" w:hAnsi="Arial" w:cs="Arial"/>
        </w:rPr>
        <w:t>Paslaugos</w:t>
      </w:r>
      <w:r w:rsidRPr="000B17AF">
        <w:rPr>
          <w:rFonts w:ascii="Arial" w:hAnsi="Arial" w:cs="Arial"/>
        </w:rPr>
        <w:t xml:space="preserve"> turi būti </w:t>
      </w:r>
      <w:r w:rsidR="004B2269" w:rsidRPr="000B17AF">
        <w:rPr>
          <w:rFonts w:ascii="Arial" w:hAnsi="Arial" w:cs="Arial"/>
        </w:rPr>
        <w:t>suteikto</w:t>
      </w:r>
      <w:r w:rsidR="00C01090" w:rsidRPr="000B17AF">
        <w:rPr>
          <w:rFonts w:ascii="Arial" w:hAnsi="Arial" w:cs="Arial"/>
        </w:rPr>
        <w:t>s</w:t>
      </w:r>
      <w:r w:rsidR="003A5D72" w:rsidRPr="000B17AF">
        <w:rPr>
          <w:rFonts w:ascii="Arial" w:hAnsi="Arial" w:cs="Arial"/>
        </w:rPr>
        <w:t xml:space="preserve"> per 3 (tris) mėnesius nuo Sutarties įsigaliojimo dienos.</w:t>
      </w:r>
    </w:p>
    <w:p w14:paraId="36968413" w14:textId="3FC94812" w:rsidR="0070222F" w:rsidRPr="000B17AF" w:rsidRDefault="0070222F" w:rsidP="00996B10">
      <w:pPr>
        <w:shd w:val="clear" w:color="auto" w:fill="FFFFFF"/>
        <w:tabs>
          <w:tab w:val="left" w:pos="142"/>
        </w:tabs>
        <w:spacing w:after="0" w:line="240" w:lineRule="auto"/>
        <w:ind w:firstLine="567"/>
        <w:jc w:val="both"/>
        <w:rPr>
          <w:rFonts w:ascii="Arial" w:hAnsi="Arial" w:cs="Arial"/>
        </w:rPr>
      </w:pPr>
      <w:r w:rsidRPr="000B17AF">
        <w:rPr>
          <w:rFonts w:ascii="Arial" w:hAnsi="Arial" w:cs="Arial"/>
        </w:rPr>
        <w:lastRenderedPageBreak/>
        <w:t>3.2. Bendras Paslaugų suteikimo terminas negali viršyti 3 (trijų) mėnesių nuo Sutarties įsigaliojimo dienos.</w:t>
      </w:r>
    </w:p>
    <w:p w14:paraId="1E575C01" w14:textId="6F7295D6" w:rsidR="00C01090" w:rsidRPr="000B17AF" w:rsidRDefault="005C66BA" w:rsidP="00996B10">
      <w:pPr>
        <w:shd w:val="clear" w:color="auto" w:fill="FFFFFF"/>
        <w:tabs>
          <w:tab w:val="left" w:pos="142"/>
        </w:tabs>
        <w:spacing w:after="0" w:line="240" w:lineRule="auto"/>
        <w:ind w:firstLine="567"/>
        <w:jc w:val="both"/>
        <w:rPr>
          <w:rFonts w:ascii="Arial" w:hAnsi="Arial" w:cs="Arial"/>
        </w:rPr>
      </w:pPr>
      <w:r w:rsidRPr="000B17AF">
        <w:rPr>
          <w:rFonts w:ascii="Arial" w:hAnsi="Arial" w:cs="Arial"/>
        </w:rPr>
        <w:t xml:space="preserve">3.3. Šalys susitaria, kad </w:t>
      </w:r>
      <w:r w:rsidR="00D576DA" w:rsidRPr="000B17AF">
        <w:rPr>
          <w:rFonts w:ascii="Arial" w:hAnsi="Arial" w:cs="Arial"/>
        </w:rPr>
        <w:t>esminėmis Sutarties sąlygomis laikys šiuos Sutarties punktus: Sutarties Bendrųjų sąlygų 8.2 p.</w:t>
      </w:r>
      <w:r w:rsidRPr="000B17AF">
        <w:rPr>
          <w:rFonts w:ascii="Arial" w:hAnsi="Arial" w:cs="Arial"/>
        </w:rPr>
        <w:t xml:space="preserve"> </w:t>
      </w:r>
    </w:p>
    <w:p w14:paraId="54DEC544" w14:textId="1E915C8D" w:rsidR="007F0421" w:rsidRPr="000B17AF" w:rsidRDefault="00164641" w:rsidP="00996B10">
      <w:pPr>
        <w:shd w:val="clear" w:color="auto" w:fill="FFFFFF"/>
        <w:tabs>
          <w:tab w:val="left" w:pos="142"/>
        </w:tabs>
        <w:spacing w:after="0" w:line="240" w:lineRule="auto"/>
        <w:ind w:firstLine="567"/>
        <w:jc w:val="both"/>
        <w:rPr>
          <w:rFonts w:ascii="Arial" w:hAnsi="Arial" w:cs="Arial"/>
        </w:rPr>
      </w:pPr>
      <w:r w:rsidRPr="000B17AF">
        <w:rPr>
          <w:rFonts w:ascii="Arial" w:hAnsi="Arial" w:cs="Arial"/>
        </w:rPr>
        <w:t xml:space="preserve">3.4. </w:t>
      </w:r>
      <w:r w:rsidR="00EA6B08" w:rsidRPr="000B17AF">
        <w:rPr>
          <w:rFonts w:ascii="Arial" w:hAnsi="Arial" w:cs="Arial"/>
        </w:rPr>
        <w:t xml:space="preserve">Suteikęs Paslaugas Užsakovui Paslaugų teikėjas pateikia tokius dokumentus: </w:t>
      </w:r>
      <w:r w:rsidR="00B76065" w:rsidRPr="000B17AF">
        <w:rPr>
          <w:rFonts w:ascii="Arial" w:hAnsi="Arial" w:cs="Arial"/>
        </w:rPr>
        <w:t xml:space="preserve">Paslaugų suteikimo rezultatą (parengtą ir suderintą Darbo projektą); </w:t>
      </w:r>
      <w:r w:rsidR="00B83916" w:rsidRPr="000B17AF">
        <w:rPr>
          <w:rFonts w:ascii="Arial" w:hAnsi="Arial" w:cs="Arial"/>
        </w:rPr>
        <w:t xml:space="preserve">Paslaugu priėmimo, bandymų ir matavimų aktus, protokolus, formuliarus; </w:t>
      </w:r>
      <w:r w:rsidRPr="000B17AF">
        <w:rPr>
          <w:rFonts w:ascii="Arial" w:hAnsi="Arial" w:cs="Arial"/>
        </w:rPr>
        <w:t>Paslaugų perdavimo–priėmimo aktą.</w:t>
      </w:r>
    </w:p>
    <w:p w14:paraId="0B5A86D0" w14:textId="77777777" w:rsidR="00A06134" w:rsidRPr="000B17AF" w:rsidRDefault="00A06134" w:rsidP="00996B10">
      <w:pPr>
        <w:tabs>
          <w:tab w:val="left" w:pos="142"/>
        </w:tabs>
        <w:spacing w:after="0" w:line="240" w:lineRule="auto"/>
        <w:ind w:firstLine="567"/>
        <w:jc w:val="both"/>
        <w:rPr>
          <w:rFonts w:ascii="Arial" w:hAnsi="Arial" w:cs="Arial"/>
        </w:rPr>
      </w:pPr>
    </w:p>
    <w:p w14:paraId="34677DD5" w14:textId="77777777" w:rsidR="00540279" w:rsidRPr="000B17AF" w:rsidRDefault="00B26941" w:rsidP="00996B10">
      <w:pPr>
        <w:tabs>
          <w:tab w:val="left" w:pos="142"/>
        </w:tabs>
        <w:spacing w:after="0" w:line="240" w:lineRule="auto"/>
        <w:ind w:firstLine="567"/>
        <w:jc w:val="center"/>
        <w:rPr>
          <w:rFonts w:ascii="Arial" w:hAnsi="Arial" w:cs="Arial"/>
          <w:b/>
        </w:rPr>
      </w:pPr>
      <w:r w:rsidRPr="000B17AF">
        <w:rPr>
          <w:rFonts w:ascii="Arial" w:hAnsi="Arial" w:cs="Arial"/>
          <w:b/>
        </w:rPr>
        <w:t>4. PASLAUGŲ KOKYBĖ IR GARANTIJA</w:t>
      </w:r>
    </w:p>
    <w:p w14:paraId="5FDD3774" w14:textId="77777777" w:rsidR="0014685A" w:rsidRDefault="00540279"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4.1. </w:t>
      </w:r>
      <w:r w:rsidR="004B2269" w:rsidRPr="000B17AF">
        <w:rPr>
          <w:rFonts w:ascii="Arial" w:hAnsi="Arial" w:cs="Arial"/>
        </w:rPr>
        <w:t>Paslaugos</w:t>
      </w:r>
      <w:r w:rsidRPr="000B17AF">
        <w:rPr>
          <w:rFonts w:ascii="Arial" w:hAnsi="Arial" w:cs="Arial"/>
        </w:rPr>
        <w:t xml:space="preserve"> turi būti </w:t>
      </w:r>
      <w:r w:rsidR="004B2269" w:rsidRPr="000B17AF">
        <w:rPr>
          <w:rFonts w:ascii="Arial" w:hAnsi="Arial" w:cs="Arial"/>
        </w:rPr>
        <w:t>suteiktos kokybiškai</w:t>
      </w:r>
      <w:r w:rsidRPr="000B17AF">
        <w:rPr>
          <w:rFonts w:ascii="Arial" w:hAnsi="Arial" w:cs="Arial"/>
        </w:rPr>
        <w:t xml:space="preserve"> pagal Sutartyje </w:t>
      </w:r>
      <w:r w:rsidR="00344088" w:rsidRPr="000B17AF">
        <w:rPr>
          <w:rFonts w:ascii="Arial" w:hAnsi="Arial" w:cs="Arial"/>
        </w:rPr>
        <w:t xml:space="preserve">ir jos </w:t>
      </w:r>
      <w:r w:rsidR="00344088" w:rsidRPr="000B17AF">
        <w:rPr>
          <w:rFonts w:ascii="Arial" w:eastAsia="Calibri" w:hAnsi="Arial" w:cs="Arial"/>
        </w:rPr>
        <w:t>prieduose</w:t>
      </w:r>
      <w:r w:rsidR="00344088" w:rsidRPr="000B17AF">
        <w:rPr>
          <w:rFonts w:ascii="Arial" w:hAnsi="Arial" w:cs="Arial"/>
        </w:rPr>
        <w:t xml:space="preserve"> </w:t>
      </w:r>
      <w:r w:rsidRPr="000B17AF">
        <w:rPr>
          <w:rFonts w:ascii="Arial" w:hAnsi="Arial" w:cs="Arial"/>
        </w:rPr>
        <w:t>nustatytus reikalavimus</w:t>
      </w:r>
      <w:r w:rsidR="000A19F6" w:rsidRPr="000B17AF">
        <w:rPr>
          <w:rFonts w:ascii="Arial" w:hAnsi="Arial" w:cs="Arial"/>
        </w:rPr>
        <w:t>.</w:t>
      </w:r>
    </w:p>
    <w:p w14:paraId="2BA67928" w14:textId="46E23456" w:rsidR="00616664" w:rsidRPr="000B17AF" w:rsidRDefault="000A19F6"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4.2.</w:t>
      </w:r>
      <w:r w:rsidR="000B17AF" w:rsidRPr="000B17AF">
        <w:rPr>
          <w:rFonts w:ascii="Arial" w:hAnsi="Arial" w:cs="Arial"/>
        </w:rPr>
        <w:t xml:space="preserve"> </w:t>
      </w:r>
      <w:r w:rsidRPr="000B17AF">
        <w:rPr>
          <w:rFonts w:ascii="Arial" w:hAnsi="Arial" w:cs="Arial"/>
        </w:rPr>
        <w:t xml:space="preserve">Darbo projektas rengiamas vadovaujantis Technine specifikacija ir </w:t>
      </w:r>
      <w:r w:rsidR="000B17AF" w:rsidRPr="000B17AF">
        <w:rPr>
          <w:rFonts w:ascii="Arial" w:hAnsi="Arial" w:cs="Arial"/>
        </w:rPr>
        <w:t>pagal techninio projekto „Gamybinio pastato Elektrinės g. 2 Vilniuje paprastojo remonto projektas (E-2 TG5 šilumos siurblio įrengimas)“ (toliau – Techninis projektas) sprendinius</w:t>
      </w:r>
      <w:r w:rsidRPr="000B17AF">
        <w:rPr>
          <w:rFonts w:ascii="Arial" w:hAnsi="Arial" w:cs="Arial"/>
        </w:rPr>
        <w:t>.</w:t>
      </w:r>
      <w:r w:rsidR="00890943" w:rsidRPr="000B17AF">
        <w:rPr>
          <w:rFonts w:ascii="Arial" w:hAnsi="Arial" w:cs="Arial"/>
        </w:rPr>
        <w:t xml:space="preserve"> </w:t>
      </w:r>
      <w:r w:rsidRPr="000B17AF">
        <w:rPr>
          <w:rFonts w:ascii="Arial" w:hAnsi="Arial" w:cs="Arial"/>
        </w:rPr>
        <w:t>Darbo projekto detalum</w:t>
      </w:r>
      <w:r w:rsidR="00D94F85" w:rsidRPr="000B17AF">
        <w:rPr>
          <w:rFonts w:ascii="Arial" w:hAnsi="Arial" w:cs="Arial"/>
        </w:rPr>
        <w:t>as</w:t>
      </w:r>
      <w:r w:rsidRPr="000B17AF">
        <w:rPr>
          <w:rFonts w:ascii="Arial" w:hAnsi="Arial" w:cs="Arial"/>
        </w:rPr>
        <w:t xml:space="preserve"> nustato</w:t>
      </w:r>
      <w:r w:rsidR="00D94F85" w:rsidRPr="000B17AF">
        <w:rPr>
          <w:rFonts w:ascii="Arial" w:hAnsi="Arial" w:cs="Arial"/>
        </w:rPr>
        <w:t>mas</w:t>
      </w:r>
      <w:r w:rsidRPr="000B17AF">
        <w:rPr>
          <w:rFonts w:ascii="Arial" w:hAnsi="Arial" w:cs="Arial"/>
        </w:rPr>
        <w:t xml:space="preserve"> pagal faktinius poreikius, laik</w:t>
      </w:r>
      <w:r w:rsidR="00D94F85" w:rsidRPr="000B17AF">
        <w:rPr>
          <w:rFonts w:ascii="Arial" w:hAnsi="Arial" w:cs="Arial"/>
        </w:rPr>
        <w:t>antis</w:t>
      </w:r>
      <w:r w:rsidRPr="000B17AF">
        <w:rPr>
          <w:rFonts w:ascii="Arial" w:hAnsi="Arial" w:cs="Arial"/>
        </w:rPr>
        <w:t xml:space="preserve"> reikalavimų, išdėstytų Techniniame projekte, Techninėje specifikacijoje, Sutartyje, taikytinuose teisės aktuose, taip pat valstybinės priežiūros institucijų, Užsakovo ir/ar jo įgaliotų atstovų, Darbo projekto ekspertizės rangovo pateiktų nurodymų ir/ar pastabų, tačiau visais atvejais Darbo projektas turi būti tokio detalumo</w:t>
      </w:r>
      <w:r w:rsidRPr="000B17AF">
        <w:rPr>
          <w:rFonts w:ascii="Arial" w:hAnsi="Arial" w:cs="Arial"/>
          <w:spacing w:val="-5"/>
        </w:rPr>
        <w:t xml:space="preserve"> </w:t>
      </w:r>
      <w:r w:rsidRPr="000B17AF">
        <w:rPr>
          <w:rFonts w:ascii="Arial" w:hAnsi="Arial" w:cs="Arial"/>
        </w:rPr>
        <w:t>ir</w:t>
      </w:r>
      <w:r w:rsidRPr="000B17AF">
        <w:rPr>
          <w:rFonts w:ascii="Arial" w:hAnsi="Arial" w:cs="Arial"/>
          <w:spacing w:val="-5"/>
        </w:rPr>
        <w:t xml:space="preserve"> </w:t>
      </w:r>
      <w:r w:rsidRPr="000B17AF">
        <w:rPr>
          <w:rFonts w:ascii="Arial" w:hAnsi="Arial" w:cs="Arial"/>
        </w:rPr>
        <w:t>išsamumo,</w:t>
      </w:r>
      <w:r w:rsidRPr="000B17AF">
        <w:rPr>
          <w:rFonts w:ascii="Arial" w:hAnsi="Arial" w:cs="Arial"/>
          <w:spacing w:val="-7"/>
        </w:rPr>
        <w:t xml:space="preserve"> </w:t>
      </w:r>
      <w:r w:rsidRPr="000B17AF">
        <w:rPr>
          <w:rFonts w:ascii="Arial" w:hAnsi="Arial" w:cs="Arial"/>
        </w:rPr>
        <w:t>kad</w:t>
      </w:r>
      <w:r w:rsidRPr="000B17AF">
        <w:rPr>
          <w:rFonts w:ascii="Arial" w:hAnsi="Arial" w:cs="Arial"/>
          <w:spacing w:val="-5"/>
        </w:rPr>
        <w:t xml:space="preserve"> </w:t>
      </w:r>
      <w:r w:rsidRPr="000B17AF">
        <w:rPr>
          <w:rFonts w:ascii="Arial" w:hAnsi="Arial" w:cs="Arial"/>
        </w:rPr>
        <w:t>Užsakovas</w:t>
      </w:r>
      <w:r w:rsidRPr="000B17AF">
        <w:rPr>
          <w:rFonts w:ascii="Arial" w:hAnsi="Arial" w:cs="Arial"/>
          <w:spacing w:val="-7"/>
        </w:rPr>
        <w:t xml:space="preserve"> </w:t>
      </w:r>
      <w:r w:rsidRPr="000B17AF">
        <w:rPr>
          <w:rFonts w:ascii="Arial" w:hAnsi="Arial" w:cs="Arial"/>
        </w:rPr>
        <w:t>galėtų</w:t>
      </w:r>
      <w:r w:rsidRPr="000B17AF">
        <w:rPr>
          <w:rFonts w:ascii="Arial" w:hAnsi="Arial" w:cs="Arial"/>
          <w:spacing w:val="-8"/>
        </w:rPr>
        <w:t xml:space="preserve"> </w:t>
      </w:r>
      <w:r w:rsidRPr="000B17AF">
        <w:rPr>
          <w:rFonts w:ascii="Arial" w:hAnsi="Arial" w:cs="Arial"/>
        </w:rPr>
        <w:t>pilnai</w:t>
      </w:r>
      <w:r w:rsidRPr="000B17AF">
        <w:rPr>
          <w:rFonts w:ascii="Arial" w:hAnsi="Arial" w:cs="Arial"/>
          <w:spacing w:val="-6"/>
        </w:rPr>
        <w:t xml:space="preserve"> </w:t>
      </w:r>
      <w:r w:rsidRPr="000B17AF">
        <w:rPr>
          <w:rFonts w:ascii="Arial" w:hAnsi="Arial" w:cs="Arial"/>
        </w:rPr>
        <w:t>įvertinti</w:t>
      </w:r>
      <w:r w:rsidRPr="000B17AF">
        <w:rPr>
          <w:rFonts w:ascii="Arial" w:hAnsi="Arial" w:cs="Arial"/>
          <w:spacing w:val="-6"/>
        </w:rPr>
        <w:t xml:space="preserve"> </w:t>
      </w:r>
      <w:r w:rsidRPr="000B17AF">
        <w:rPr>
          <w:rFonts w:ascii="Arial" w:hAnsi="Arial" w:cs="Arial"/>
        </w:rPr>
        <w:t>ir</w:t>
      </w:r>
      <w:r w:rsidRPr="000B17AF">
        <w:rPr>
          <w:rFonts w:ascii="Arial" w:hAnsi="Arial" w:cs="Arial"/>
          <w:spacing w:val="-7"/>
        </w:rPr>
        <w:t xml:space="preserve"> </w:t>
      </w:r>
      <w:r w:rsidRPr="000B17AF">
        <w:rPr>
          <w:rFonts w:ascii="Arial" w:hAnsi="Arial" w:cs="Arial"/>
        </w:rPr>
        <w:t>suprasti</w:t>
      </w:r>
      <w:r w:rsidRPr="000B17AF">
        <w:rPr>
          <w:rFonts w:ascii="Arial" w:hAnsi="Arial" w:cs="Arial"/>
          <w:spacing w:val="-8"/>
        </w:rPr>
        <w:t xml:space="preserve"> </w:t>
      </w:r>
      <w:r w:rsidRPr="000B17AF">
        <w:rPr>
          <w:rFonts w:ascii="Arial" w:hAnsi="Arial" w:cs="Arial"/>
        </w:rPr>
        <w:t>visus</w:t>
      </w:r>
      <w:r w:rsidRPr="000B17AF">
        <w:rPr>
          <w:rFonts w:ascii="Arial" w:hAnsi="Arial" w:cs="Arial"/>
          <w:spacing w:val="-7"/>
        </w:rPr>
        <w:t xml:space="preserve"> </w:t>
      </w:r>
      <w:r w:rsidRPr="000B17AF">
        <w:rPr>
          <w:rFonts w:ascii="Arial" w:hAnsi="Arial" w:cs="Arial"/>
        </w:rPr>
        <w:t xml:space="preserve">Techninio projekto realizavimo ir </w:t>
      </w:r>
      <w:r w:rsidR="009B03E0" w:rsidRPr="000B17AF">
        <w:rPr>
          <w:rFonts w:ascii="Arial" w:hAnsi="Arial" w:cs="Arial"/>
        </w:rPr>
        <w:t>d</w:t>
      </w:r>
      <w:r w:rsidRPr="000B17AF">
        <w:rPr>
          <w:rFonts w:ascii="Arial" w:hAnsi="Arial" w:cs="Arial"/>
        </w:rPr>
        <w:t>arbų įgyvendinimo sprendinius.</w:t>
      </w:r>
    </w:p>
    <w:p w14:paraId="1C0E049E" w14:textId="5C6BF706" w:rsidR="00F21A80" w:rsidRPr="000B17AF" w:rsidRDefault="00F21A80"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4.3. </w:t>
      </w:r>
      <w:r w:rsidR="00616664" w:rsidRPr="000B17AF">
        <w:rPr>
          <w:rFonts w:ascii="Arial" w:eastAsia="MS Gothic" w:hAnsi="Arial" w:cs="Arial"/>
          <w:color w:val="000000"/>
        </w:rPr>
        <w:t>Darbo projekto ekspertiz</w:t>
      </w:r>
      <w:r w:rsidR="00DC64BB" w:rsidRPr="000B17AF">
        <w:rPr>
          <w:rFonts w:ascii="Arial" w:eastAsia="MS Gothic" w:hAnsi="Arial" w:cs="Arial"/>
          <w:color w:val="000000"/>
        </w:rPr>
        <w:t>ę</w:t>
      </w:r>
      <w:r w:rsidR="00616664" w:rsidRPr="000B17AF">
        <w:rPr>
          <w:rFonts w:ascii="Arial" w:eastAsia="MS Gothic" w:hAnsi="Arial" w:cs="Arial"/>
          <w:color w:val="000000"/>
        </w:rPr>
        <w:t xml:space="preserve"> (jei ji privalo būti atliekama pagal taikytinus teisės aktus arba jei ji atliekama Užsakovo reikalavimu) </w:t>
      </w:r>
      <w:r w:rsidR="00DC64BB" w:rsidRPr="000B17AF">
        <w:rPr>
          <w:rFonts w:ascii="Arial" w:eastAsia="MS Gothic" w:hAnsi="Arial" w:cs="Arial"/>
          <w:color w:val="000000"/>
        </w:rPr>
        <w:t xml:space="preserve">organizuoja </w:t>
      </w:r>
      <w:r w:rsidR="00616664" w:rsidRPr="000B17AF">
        <w:rPr>
          <w:rFonts w:ascii="Arial" w:eastAsia="MS Gothic" w:hAnsi="Arial" w:cs="Arial"/>
          <w:color w:val="000000"/>
        </w:rPr>
        <w:t>Užsakovas.</w:t>
      </w:r>
    </w:p>
    <w:p w14:paraId="37B75079" w14:textId="393473C8" w:rsidR="00DC2ACA" w:rsidRPr="000B17AF" w:rsidRDefault="00F21A80"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4.4. </w:t>
      </w:r>
      <w:r w:rsidR="001E37F9" w:rsidRPr="000B17AF">
        <w:rPr>
          <w:rFonts w:ascii="Arial" w:hAnsi="Arial" w:cs="Arial"/>
        </w:rPr>
        <w:t xml:space="preserve">Darbo </w:t>
      </w:r>
      <w:r w:rsidR="001E37F9" w:rsidRPr="000B17AF">
        <w:rPr>
          <w:rFonts w:ascii="Arial" w:eastAsia="MS Gothic" w:hAnsi="Arial" w:cs="Arial"/>
          <w:iCs/>
          <w:color w:val="000000"/>
        </w:rPr>
        <w:t>p</w:t>
      </w:r>
      <w:r w:rsidR="00616664" w:rsidRPr="000B17AF">
        <w:rPr>
          <w:rFonts w:ascii="Arial" w:eastAsia="MS Gothic" w:hAnsi="Arial" w:cs="Arial"/>
          <w:iCs/>
          <w:color w:val="000000"/>
        </w:rPr>
        <w:t>rojekto ekspertiz</w:t>
      </w:r>
      <w:r w:rsidR="00517E11" w:rsidRPr="000B17AF">
        <w:rPr>
          <w:rFonts w:ascii="Arial" w:eastAsia="MS Gothic" w:hAnsi="Arial" w:cs="Arial"/>
          <w:iCs/>
          <w:color w:val="000000"/>
        </w:rPr>
        <w:t>ę perka</w:t>
      </w:r>
      <w:r w:rsidR="00616664" w:rsidRPr="000B17AF">
        <w:rPr>
          <w:rFonts w:ascii="Arial" w:eastAsia="MS Gothic" w:hAnsi="Arial" w:cs="Arial"/>
          <w:iCs/>
          <w:color w:val="000000"/>
        </w:rPr>
        <w:t xml:space="preserve"> Užsakovas (t. y. samdo reikiamus ekspertus ekspertizei atlikti ir savo sąskaita apmoka už jų suteiktas paslaugas). </w:t>
      </w:r>
      <w:r w:rsidR="004B77A6"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ekspertizės aktą Užsakovo pasamdyti ekspertai pateiks per 20 </w:t>
      </w:r>
      <w:r w:rsidR="000B17AF" w:rsidRPr="000B17AF">
        <w:rPr>
          <w:rFonts w:ascii="Arial" w:eastAsia="MS Gothic" w:hAnsi="Arial" w:cs="Arial"/>
          <w:iCs/>
          <w:color w:val="000000"/>
        </w:rPr>
        <w:t xml:space="preserve">(dvidešimt) </w:t>
      </w:r>
      <w:r w:rsidR="00616664" w:rsidRPr="000B17AF">
        <w:rPr>
          <w:rFonts w:ascii="Arial" w:eastAsia="MS Gothic" w:hAnsi="Arial" w:cs="Arial"/>
          <w:iCs/>
          <w:color w:val="000000"/>
        </w:rPr>
        <w:t>darbo dienų nuo</w:t>
      </w:r>
      <w:r w:rsidR="004B77A6" w:rsidRPr="000B17AF">
        <w:rPr>
          <w:rFonts w:ascii="Arial" w:eastAsia="MS Gothic" w:hAnsi="Arial" w:cs="Arial"/>
          <w:iCs/>
          <w:color w:val="000000"/>
        </w:rPr>
        <w:t xml:space="preserve"> Darbo p</w:t>
      </w:r>
      <w:r w:rsidR="00616664" w:rsidRPr="000B17AF">
        <w:rPr>
          <w:rFonts w:ascii="Arial" w:eastAsia="MS Gothic" w:hAnsi="Arial" w:cs="Arial"/>
          <w:iCs/>
          <w:color w:val="000000"/>
        </w:rPr>
        <w:t>rojekto pateikimo ekspertizei dienos, nebent Užsakovas raštu (</w:t>
      </w:r>
      <w:r w:rsidR="00616664" w:rsidRPr="000B17AF">
        <w:rPr>
          <w:rFonts w:ascii="Arial" w:eastAsia="MS Gothic" w:hAnsi="Arial" w:cs="Arial"/>
          <w:iCs/>
        </w:rPr>
        <w:t xml:space="preserve">tame tarpe elektroniniu paštu) nurodo </w:t>
      </w:r>
      <w:r w:rsidRPr="000B17AF">
        <w:rPr>
          <w:rFonts w:ascii="Arial" w:eastAsia="MS Gothic" w:hAnsi="Arial" w:cs="Arial"/>
          <w:iCs/>
        </w:rPr>
        <w:t>Paslaugų teikėjui</w:t>
      </w:r>
      <w:r w:rsidR="00616664" w:rsidRPr="000B17AF">
        <w:rPr>
          <w:rFonts w:ascii="Arial" w:eastAsia="MS Gothic" w:hAnsi="Arial" w:cs="Arial"/>
          <w:iCs/>
          <w:color w:val="000000"/>
        </w:rPr>
        <w:t xml:space="preserve">, kad </w:t>
      </w:r>
      <w:r w:rsidR="00FA32BD" w:rsidRPr="000B17AF">
        <w:rPr>
          <w:rFonts w:ascii="Arial" w:eastAsia="MS Gothic" w:hAnsi="Arial" w:cs="Arial"/>
          <w:iCs/>
          <w:color w:val="000000"/>
        </w:rPr>
        <w:t>Darbo p</w:t>
      </w:r>
      <w:r w:rsidR="00616664" w:rsidRPr="000B17AF">
        <w:rPr>
          <w:rFonts w:ascii="Arial" w:eastAsia="MS Gothic" w:hAnsi="Arial" w:cs="Arial"/>
          <w:iCs/>
          <w:color w:val="000000"/>
        </w:rPr>
        <w:t xml:space="preserve">rojekto ekspertizei yra reikalingas ilgesnis laikotarpis; </w:t>
      </w:r>
    </w:p>
    <w:p w14:paraId="207FC719" w14:textId="1E289BF5" w:rsidR="00694614" w:rsidRPr="000B17AF" w:rsidRDefault="00694614"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4.5. </w:t>
      </w:r>
      <w:r w:rsidRPr="000B17AF">
        <w:rPr>
          <w:rFonts w:ascii="Arial" w:eastAsia="MS Gothic" w:hAnsi="Arial" w:cs="Arial"/>
          <w:iCs/>
          <w:color w:val="000000"/>
        </w:rPr>
        <w:t>J</w:t>
      </w:r>
      <w:r w:rsidR="00616664" w:rsidRPr="000B17AF">
        <w:rPr>
          <w:rFonts w:ascii="Arial" w:eastAsia="MS Gothic" w:hAnsi="Arial" w:cs="Arial"/>
          <w:iCs/>
          <w:color w:val="000000"/>
        </w:rPr>
        <w:t xml:space="preserve">ei </w:t>
      </w:r>
      <w:r w:rsidR="002232F1"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ekspertizės metu yra nustatomi </w:t>
      </w:r>
      <w:r w:rsidR="00E85C9F"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trūkumai, dėl kurių atsiranda poreikis keisti </w:t>
      </w:r>
      <w:r w:rsidR="00E94FCE"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sprendinius, </w:t>
      </w:r>
      <w:r w:rsidR="00181548" w:rsidRPr="000B17AF">
        <w:rPr>
          <w:rFonts w:ascii="Arial" w:eastAsia="MS Gothic" w:hAnsi="Arial" w:cs="Arial"/>
          <w:iCs/>
          <w:color w:val="000000"/>
        </w:rPr>
        <w:t>Paslaugų teikėjas</w:t>
      </w:r>
      <w:r w:rsidR="00616664" w:rsidRPr="000B17AF">
        <w:rPr>
          <w:rFonts w:ascii="Arial" w:eastAsia="MS Gothic" w:hAnsi="Arial" w:cs="Arial"/>
          <w:iCs/>
          <w:color w:val="000000"/>
        </w:rPr>
        <w:t xml:space="preserve"> privalo apie tai pranešti Užsakovui (jei apie šiuos trūkumus sužinojo tiesiogiai iš Užsakovo pasamdyto eksperto), o paaiškėjus poreikiui reikšmingai keisti </w:t>
      </w:r>
      <w:r w:rsidR="00706499"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sprendinius – </w:t>
      </w:r>
      <w:r w:rsidRPr="000B17AF">
        <w:rPr>
          <w:rFonts w:ascii="Arial" w:eastAsia="MS Gothic" w:hAnsi="Arial" w:cs="Arial"/>
          <w:iCs/>
          <w:color w:val="000000"/>
        </w:rPr>
        <w:t>Paslaugų teikėjas</w:t>
      </w:r>
      <w:r w:rsidR="00616664" w:rsidRPr="000B17AF">
        <w:rPr>
          <w:rFonts w:ascii="Arial" w:eastAsia="MS Gothic" w:hAnsi="Arial" w:cs="Arial"/>
          <w:iCs/>
          <w:color w:val="000000"/>
        </w:rPr>
        <w:t xml:space="preserve"> privalo iš naujo suderinti pakeistą </w:t>
      </w:r>
      <w:r w:rsidR="00706499" w:rsidRPr="000B17AF">
        <w:rPr>
          <w:rFonts w:ascii="Arial" w:eastAsia="MS Gothic" w:hAnsi="Arial" w:cs="Arial"/>
          <w:iCs/>
          <w:color w:val="000000"/>
        </w:rPr>
        <w:t>Darbo projektą</w:t>
      </w:r>
      <w:r w:rsidR="00616664" w:rsidRPr="000B17AF">
        <w:rPr>
          <w:rFonts w:ascii="Arial" w:eastAsia="MS Gothic" w:hAnsi="Arial" w:cs="Arial"/>
          <w:iCs/>
          <w:color w:val="000000"/>
        </w:rPr>
        <w:t xml:space="preserve"> su Užsakovu; </w:t>
      </w:r>
    </w:p>
    <w:p w14:paraId="3B6104F7" w14:textId="3BE6B7AD" w:rsidR="002E5A4C" w:rsidRPr="000B17AF" w:rsidRDefault="00AD19BF"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4.6. </w:t>
      </w:r>
      <w:r w:rsidR="00616664" w:rsidRPr="000B17AF">
        <w:rPr>
          <w:rFonts w:ascii="Arial" w:eastAsia="MS Gothic" w:hAnsi="Arial" w:cs="Arial"/>
          <w:iCs/>
          <w:color w:val="000000"/>
        </w:rPr>
        <w:t xml:space="preserve">Projekto ekspertizei nustačius bet kokius </w:t>
      </w:r>
      <w:r w:rsidR="005931AA" w:rsidRPr="000B17AF">
        <w:rPr>
          <w:rFonts w:ascii="Arial" w:eastAsia="MS Gothic" w:hAnsi="Arial" w:cs="Arial"/>
          <w:iCs/>
          <w:color w:val="000000"/>
        </w:rPr>
        <w:t>Darbo projekto</w:t>
      </w:r>
      <w:r w:rsidR="00616664" w:rsidRPr="000B17AF">
        <w:rPr>
          <w:rFonts w:ascii="Arial" w:eastAsia="MS Gothic" w:hAnsi="Arial" w:cs="Arial"/>
          <w:iCs/>
          <w:color w:val="000000"/>
        </w:rPr>
        <w:t xml:space="preserve"> trūkumus, </w:t>
      </w:r>
      <w:r w:rsidRPr="000B17AF">
        <w:rPr>
          <w:rFonts w:ascii="Arial" w:eastAsia="MS Gothic" w:hAnsi="Arial" w:cs="Arial"/>
          <w:iCs/>
          <w:color w:val="000000"/>
        </w:rPr>
        <w:t>Paslaugų teikėjas</w:t>
      </w:r>
      <w:r w:rsidR="00616664" w:rsidRPr="000B17AF">
        <w:rPr>
          <w:rFonts w:ascii="Arial" w:eastAsia="MS Gothic" w:hAnsi="Arial" w:cs="Arial"/>
          <w:iCs/>
          <w:color w:val="000000"/>
        </w:rPr>
        <w:t xml:space="preserve"> neturi teisės reikšti jokių pretenzijų Užsakovui dėl termin</w:t>
      </w:r>
      <w:r w:rsidR="005931AA" w:rsidRPr="000B17AF">
        <w:rPr>
          <w:rFonts w:ascii="Arial" w:eastAsia="MS Gothic" w:hAnsi="Arial" w:cs="Arial"/>
          <w:iCs/>
          <w:color w:val="000000"/>
        </w:rPr>
        <w:t>o</w:t>
      </w:r>
      <w:r w:rsidR="00616664" w:rsidRPr="000B17AF">
        <w:rPr>
          <w:rFonts w:ascii="Arial" w:eastAsia="MS Gothic" w:hAnsi="Arial" w:cs="Arial"/>
          <w:iCs/>
          <w:color w:val="000000"/>
        </w:rPr>
        <w:t xml:space="preserve"> pratęsimo ir/ar papildomo apmokėjimo už </w:t>
      </w:r>
      <w:r w:rsidR="00E61295" w:rsidRPr="000B17AF">
        <w:rPr>
          <w:rFonts w:ascii="Arial" w:eastAsia="MS Gothic" w:hAnsi="Arial" w:cs="Arial"/>
          <w:iCs/>
          <w:color w:val="000000"/>
        </w:rPr>
        <w:t>Paslaugas</w:t>
      </w:r>
      <w:r w:rsidR="00616664" w:rsidRPr="000B17AF">
        <w:rPr>
          <w:rFonts w:ascii="Arial" w:eastAsia="MS Gothic" w:hAnsi="Arial" w:cs="Arial"/>
          <w:iCs/>
          <w:color w:val="000000"/>
        </w:rPr>
        <w:t xml:space="preserve">. </w:t>
      </w:r>
    </w:p>
    <w:p w14:paraId="0BB654DA" w14:textId="2C4A86C4" w:rsidR="00F76EE6" w:rsidRPr="000B17AF" w:rsidRDefault="008733DC"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4.7. Paslaugų teikėjas </w:t>
      </w:r>
      <w:r w:rsidR="002E5A4C" w:rsidRPr="000B17AF">
        <w:rPr>
          <w:rFonts w:ascii="Arial" w:eastAsia="MS Gothic" w:hAnsi="Arial" w:cs="Arial"/>
          <w:color w:val="000000"/>
        </w:rPr>
        <w:t xml:space="preserve">privalo paskirti kompetentingus Pasiūlyme/Paraiškoje nurodytus ir tinkamos kvalifikacijos specialistus, ūkio subjektus ir </w:t>
      </w:r>
      <w:proofErr w:type="spellStart"/>
      <w:r w:rsidR="002E5A4C" w:rsidRPr="000B17AF">
        <w:rPr>
          <w:rFonts w:ascii="Arial" w:eastAsia="MS Gothic" w:hAnsi="Arial" w:cs="Arial"/>
          <w:color w:val="000000"/>
        </w:rPr>
        <w:t>kvazisubtiekėjus</w:t>
      </w:r>
      <w:proofErr w:type="spellEnd"/>
      <w:r w:rsidR="002E5A4C" w:rsidRPr="000B17AF">
        <w:rPr>
          <w:rFonts w:ascii="Arial" w:eastAsia="MS Gothic" w:hAnsi="Arial" w:cs="Arial"/>
          <w:color w:val="000000"/>
        </w:rPr>
        <w:t xml:space="preserve">. </w:t>
      </w:r>
      <w:r w:rsidR="003646D0" w:rsidRPr="000B17AF">
        <w:rPr>
          <w:rFonts w:ascii="Arial" w:eastAsia="MS Gothic" w:hAnsi="Arial" w:cs="Arial"/>
          <w:color w:val="000000"/>
        </w:rPr>
        <w:t>Paslaugų teikėjas</w:t>
      </w:r>
      <w:r w:rsidR="002E5A4C" w:rsidRPr="000B17AF">
        <w:rPr>
          <w:rFonts w:ascii="Arial" w:eastAsia="MS Gothic" w:hAnsi="Arial" w:cs="Arial"/>
          <w:color w:val="000000"/>
        </w:rPr>
        <w:t xml:space="preserve"> privalo užtikrinti, kad Darb</w:t>
      </w:r>
      <w:r w:rsidR="000B4805" w:rsidRPr="000B17AF">
        <w:rPr>
          <w:rFonts w:ascii="Arial" w:eastAsia="MS Gothic" w:hAnsi="Arial" w:cs="Arial"/>
          <w:color w:val="000000"/>
        </w:rPr>
        <w:t>o projektą parengs</w:t>
      </w:r>
      <w:r w:rsidR="002E5A4C" w:rsidRPr="000B17AF">
        <w:rPr>
          <w:rFonts w:ascii="Arial" w:eastAsia="MS Gothic" w:hAnsi="Arial" w:cs="Arial"/>
          <w:color w:val="000000"/>
        </w:rPr>
        <w:t xml:space="preserve"> Pasiūlyme/Paraiškoje nurodyti ir tinkamos kvalifikacijos specialistai, ūkio subjektai ar </w:t>
      </w:r>
      <w:proofErr w:type="spellStart"/>
      <w:r w:rsidR="002E5A4C" w:rsidRPr="000B17AF">
        <w:rPr>
          <w:rFonts w:ascii="Arial" w:eastAsia="MS Gothic" w:hAnsi="Arial" w:cs="Arial"/>
          <w:color w:val="000000"/>
        </w:rPr>
        <w:t>kvazisubtiekėjai</w:t>
      </w:r>
      <w:proofErr w:type="spellEnd"/>
      <w:r w:rsidR="002E5A4C" w:rsidRPr="000B17AF">
        <w:rPr>
          <w:rFonts w:ascii="Arial" w:eastAsia="MS Gothic" w:hAnsi="Arial" w:cs="Arial"/>
          <w:color w:val="000000"/>
        </w:rPr>
        <w:t xml:space="preserve">. </w:t>
      </w:r>
      <w:r w:rsidR="000B4805" w:rsidRPr="000B17AF">
        <w:rPr>
          <w:rFonts w:ascii="Arial" w:eastAsia="MS Gothic" w:hAnsi="Arial" w:cs="Arial"/>
          <w:color w:val="000000"/>
        </w:rPr>
        <w:t>Paslaugų teikėjas</w:t>
      </w:r>
      <w:r w:rsidR="002E5A4C" w:rsidRPr="000B17AF">
        <w:rPr>
          <w:rFonts w:ascii="Arial" w:eastAsia="MS Gothic" w:hAnsi="Arial" w:cs="Arial"/>
          <w:color w:val="000000"/>
        </w:rPr>
        <w:t xml:space="preserve"> privalo užtikrinti Sutarties sudarymo momentu ir visą jos galiojimo laikotarpį Pasiūlyme/Paraiškoje nurodytą </w:t>
      </w:r>
      <w:r w:rsidR="00F76EE6" w:rsidRPr="000B17AF">
        <w:rPr>
          <w:rFonts w:ascii="Arial" w:eastAsia="MS Gothic" w:hAnsi="Arial" w:cs="Arial"/>
          <w:color w:val="000000"/>
        </w:rPr>
        <w:t>Paslaugų teikėjo</w:t>
      </w:r>
      <w:r w:rsidR="002E5A4C" w:rsidRPr="000B17AF">
        <w:rPr>
          <w:rFonts w:ascii="Arial" w:eastAsia="MS Gothic" w:hAnsi="Arial" w:cs="Arial"/>
          <w:color w:val="000000"/>
        </w:rPr>
        <w:t xml:space="preserve"> ar ūkio subjekto darbuotojų ir specialistų, kurių pajėgumais dalyvaudamas Pirkime rėmėsi, kvalifikaciją ir patirtį. </w:t>
      </w:r>
    </w:p>
    <w:p w14:paraId="1D9D3EB3" w14:textId="6C71243C" w:rsidR="00401366" w:rsidRPr="000B17AF" w:rsidRDefault="00401366"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4.8. </w:t>
      </w:r>
      <w:r w:rsidRPr="000B17AF">
        <w:rPr>
          <w:rFonts w:ascii="Arial" w:eastAsia="MS Gothic" w:hAnsi="Arial" w:cs="Arial"/>
          <w:color w:val="000000"/>
        </w:rPr>
        <w:t>Paslaugų teikėjas</w:t>
      </w:r>
      <w:r w:rsidR="002E5A4C" w:rsidRPr="000B17AF">
        <w:rPr>
          <w:rFonts w:ascii="Arial" w:eastAsia="MS Gothic" w:hAnsi="Arial" w:cs="Arial"/>
          <w:color w:val="000000"/>
        </w:rPr>
        <w:t xml:space="preserve"> per 5 (penkias) darbo dienas nuo Sutarties </w:t>
      </w:r>
      <w:r w:rsidR="000B17AF">
        <w:rPr>
          <w:rFonts w:ascii="Arial" w:eastAsia="MS Gothic" w:hAnsi="Arial" w:cs="Arial"/>
          <w:color w:val="000000"/>
        </w:rPr>
        <w:t>įsigaliojimo</w:t>
      </w:r>
      <w:r w:rsidR="002E5A4C" w:rsidRPr="000B17AF">
        <w:rPr>
          <w:rFonts w:ascii="Arial" w:eastAsia="MS Gothic" w:hAnsi="Arial" w:cs="Arial"/>
          <w:color w:val="000000"/>
        </w:rPr>
        <w:t xml:space="preserve"> turi pateikti Užsakovui paskirtų projekto vadovo, projekto dalies vadovo</w:t>
      </w:r>
      <w:r w:rsidR="000B17AF">
        <w:rPr>
          <w:rFonts w:ascii="Arial" w:eastAsia="MS Gothic" w:hAnsi="Arial" w:cs="Arial"/>
          <w:color w:val="000000"/>
        </w:rPr>
        <w:t xml:space="preserve"> ir/ar</w:t>
      </w:r>
      <w:r w:rsidR="002E5A4C" w:rsidRPr="000B17AF">
        <w:rPr>
          <w:rFonts w:ascii="Arial" w:eastAsia="MS Gothic" w:hAnsi="Arial" w:cs="Arial"/>
          <w:color w:val="000000"/>
        </w:rPr>
        <w:t xml:space="preserve"> architekto paskyrimo dokumentą (jei šie asmenys turi būti skiriami pagal teisės aktų arba Sutarties reikalavimus), jame nurodant jų vardus, pavardes, telefono numerius ir elektroninio pašto adresus. </w:t>
      </w:r>
    </w:p>
    <w:p w14:paraId="51CDB8AE" w14:textId="308BEA0F" w:rsidR="002E5A4C" w:rsidRPr="000B17AF" w:rsidRDefault="00DA6C3B" w:rsidP="00996B10">
      <w:pPr>
        <w:shd w:val="clear" w:color="auto" w:fill="FFFFFF"/>
        <w:tabs>
          <w:tab w:val="left" w:pos="142"/>
          <w:tab w:val="left" w:pos="394"/>
          <w:tab w:val="left" w:pos="720"/>
        </w:tabs>
        <w:spacing w:after="0" w:line="240" w:lineRule="auto"/>
        <w:ind w:firstLine="567"/>
        <w:jc w:val="both"/>
        <w:rPr>
          <w:rFonts w:ascii="Arial" w:hAnsi="Arial" w:cs="Arial"/>
        </w:rPr>
      </w:pPr>
      <w:r w:rsidRPr="000B17AF">
        <w:rPr>
          <w:rFonts w:ascii="Arial" w:hAnsi="Arial" w:cs="Arial"/>
        </w:rPr>
        <w:t xml:space="preserve">4.9. </w:t>
      </w:r>
      <w:r w:rsidR="002E5A4C" w:rsidRPr="000B17AF">
        <w:rPr>
          <w:rFonts w:ascii="Arial" w:eastAsia="MS Gothic" w:hAnsi="Arial" w:cs="Arial"/>
          <w:color w:val="000000"/>
        </w:rPr>
        <w:t>Apie paskirto projekto vadovo, projekto dalies vadovo</w:t>
      </w:r>
      <w:r w:rsidR="000B17AF">
        <w:rPr>
          <w:rFonts w:ascii="Arial" w:eastAsia="MS Gothic" w:hAnsi="Arial" w:cs="Arial"/>
          <w:color w:val="000000"/>
        </w:rPr>
        <w:t xml:space="preserve"> ir/ar</w:t>
      </w:r>
      <w:r w:rsidR="002E5A4C" w:rsidRPr="000B17AF">
        <w:rPr>
          <w:rFonts w:ascii="Arial" w:eastAsia="MS Gothic" w:hAnsi="Arial" w:cs="Arial"/>
          <w:color w:val="000000"/>
        </w:rPr>
        <w:t xml:space="preserve"> architekto atšaukimą ir naujo paskyrimą </w:t>
      </w:r>
      <w:r w:rsidR="00CC781D" w:rsidRPr="000B17AF">
        <w:rPr>
          <w:rFonts w:ascii="Arial" w:eastAsia="MS Gothic" w:hAnsi="Arial" w:cs="Arial"/>
          <w:color w:val="000000"/>
        </w:rPr>
        <w:t xml:space="preserve">Paslaugų teikėjas </w:t>
      </w:r>
      <w:r w:rsidR="002E5A4C" w:rsidRPr="000B17AF">
        <w:rPr>
          <w:rFonts w:ascii="Arial" w:eastAsia="MS Gothic" w:hAnsi="Arial" w:cs="Arial"/>
          <w:color w:val="000000"/>
        </w:rPr>
        <w:t xml:space="preserve">turi raštu informuoti Užsakovą ne vėliau kaip per 3 (tris) darbo dienas, nurodant pagrįstą atšaukimo priežastį. Jei atšaukto projekto vadovo kvalifikacija </w:t>
      </w:r>
      <w:r w:rsidR="00517E11" w:rsidRPr="000B17AF">
        <w:rPr>
          <w:rFonts w:ascii="Arial" w:eastAsia="MS Gothic" w:hAnsi="Arial" w:cs="Arial"/>
          <w:color w:val="000000"/>
        </w:rPr>
        <w:t>Paslaugų teikėjas</w:t>
      </w:r>
      <w:r w:rsidR="002E5A4C" w:rsidRPr="000B17AF">
        <w:rPr>
          <w:rFonts w:ascii="Arial" w:eastAsia="MS Gothic" w:hAnsi="Arial" w:cs="Arial"/>
          <w:color w:val="000000"/>
        </w:rPr>
        <w:t xml:space="preserve"> rėmėsi Pirkimo metu, naują </w:t>
      </w:r>
      <w:r w:rsidR="000B17AF">
        <w:rPr>
          <w:rFonts w:ascii="Arial" w:eastAsia="MS Gothic" w:hAnsi="Arial" w:cs="Arial"/>
          <w:color w:val="000000"/>
        </w:rPr>
        <w:t xml:space="preserve">projekto </w:t>
      </w:r>
      <w:r w:rsidR="002E5A4C" w:rsidRPr="000B17AF">
        <w:rPr>
          <w:rFonts w:ascii="Arial" w:eastAsia="MS Gothic" w:hAnsi="Arial" w:cs="Arial"/>
          <w:color w:val="000000"/>
        </w:rPr>
        <w:t xml:space="preserve">vadovą </w:t>
      </w:r>
      <w:r w:rsidR="00CC781D" w:rsidRPr="000B17AF">
        <w:rPr>
          <w:rFonts w:ascii="Arial" w:eastAsia="MS Gothic" w:hAnsi="Arial" w:cs="Arial"/>
          <w:color w:val="000000"/>
        </w:rPr>
        <w:t>Paslaugų teikėja</w:t>
      </w:r>
      <w:r w:rsidR="007E36DC" w:rsidRPr="000B17AF">
        <w:rPr>
          <w:rFonts w:ascii="Arial" w:eastAsia="MS Gothic" w:hAnsi="Arial" w:cs="Arial"/>
          <w:color w:val="000000"/>
        </w:rPr>
        <w:t>s</w:t>
      </w:r>
      <w:r w:rsidR="002E5A4C" w:rsidRPr="000B17AF">
        <w:rPr>
          <w:rFonts w:ascii="Arial" w:eastAsia="MS Gothic" w:hAnsi="Arial" w:cs="Arial"/>
          <w:color w:val="000000"/>
        </w:rPr>
        <w:t xml:space="preserve"> gali paskirti tik gavęs raštišką Užsakovo pritarimą, pateikęs Pirkimo sąlygose nurodytą jo kvalifikaciją pagrindžiančius dokumentus</w:t>
      </w:r>
      <w:r w:rsidR="00F82C00" w:rsidRPr="000B17AF">
        <w:rPr>
          <w:rFonts w:ascii="Arial" w:eastAsia="MS Gothic" w:hAnsi="Arial" w:cs="Arial"/>
          <w:color w:val="000000"/>
        </w:rPr>
        <w:t xml:space="preserve"> Sutarties Bendrųjų sąlygų 19 skyriuje nustatyta tvarka.</w:t>
      </w:r>
    </w:p>
    <w:p w14:paraId="4F0BD164" w14:textId="77777777" w:rsidR="00D94F85" w:rsidRPr="000B17AF" w:rsidRDefault="00D94F85" w:rsidP="00996B10">
      <w:pPr>
        <w:shd w:val="clear" w:color="auto" w:fill="FFFFFF"/>
        <w:tabs>
          <w:tab w:val="left" w:pos="142"/>
          <w:tab w:val="left" w:pos="394"/>
          <w:tab w:val="left" w:pos="720"/>
        </w:tabs>
        <w:spacing w:after="0" w:line="240" w:lineRule="auto"/>
        <w:ind w:firstLine="567"/>
        <w:jc w:val="both"/>
        <w:rPr>
          <w:rFonts w:ascii="Arial" w:hAnsi="Arial" w:cs="Arial"/>
        </w:rPr>
      </w:pPr>
    </w:p>
    <w:p w14:paraId="71F673ED" w14:textId="77777777" w:rsidR="00540279" w:rsidRPr="000B17AF" w:rsidRDefault="00B26941" w:rsidP="00996B10">
      <w:pPr>
        <w:tabs>
          <w:tab w:val="left" w:pos="142"/>
        </w:tabs>
        <w:spacing w:after="0" w:line="240" w:lineRule="auto"/>
        <w:ind w:firstLine="567"/>
        <w:jc w:val="center"/>
        <w:rPr>
          <w:rFonts w:ascii="Arial" w:hAnsi="Arial" w:cs="Arial"/>
          <w:b/>
        </w:rPr>
      </w:pPr>
      <w:r w:rsidRPr="000B17AF">
        <w:rPr>
          <w:rFonts w:ascii="Arial" w:hAnsi="Arial" w:cs="Arial"/>
          <w:b/>
        </w:rPr>
        <w:t>5. ŠALIŲ ATSAKOMYBĖ</w:t>
      </w:r>
    </w:p>
    <w:p w14:paraId="16CA4310" w14:textId="55BEEB82" w:rsidR="00540279" w:rsidRPr="000B17AF" w:rsidRDefault="00D84D45" w:rsidP="00996B10">
      <w:pPr>
        <w:shd w:val="clear" w:color="auto" w:fill="FFFFFF"/>
        <w:tabs>
          <w:tab w:val="left" w:pos="142"/>
        </w:tabs>
        <w:spacing w:after="0" w:line="240" w:lineRule="auto"/>
        <w:ind w:firstLine="567"/>
        <w:jc w:val="both"/>
        <w:rPr>
          <w:rFonts w:ascii="Arial" w:hAnsi="Arial" w:cs="Arial"/>
        </w:rPr>
      </w:pPr>
      <w:r w:rsidRPr="000B17AF">
        <w:rPr>
          <w:rFonts w:ascii="Arial" w:hAnsi="Arial" w:cs="Arial"/>
        </w:rPr>
        <w:t>5.1</w:t>
      </w:r>
      <w:r w:rsidR="00540279" w:rsidRPr="000B17AF">
        <w:rPr>
          <w:rFonts w:ascii="Arial" w:hAnsi="Arial" w:cs="Arial"/>
        </w:rPr>
        <w:t xml:space="preserve">. </w:t>
      </w:r>
      <w:r w:rsidR="007C2254" w:rsidRPr="000B17AF">
        <w:rPr>
          <w:rFonts w:ascii="Arial" w:hAnsi="Arial" w:cs="Arial"/>
        </w:rPr>
        <w:t xml:space="preserve">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neįskaitant PVM, </w:t>
      </w:r>
      <w:r w:rsidR="007C2254" w:rsidRPr="000B17AF">
        <w:rPr>
          <w:rFonts w:ascii="Arial" w:hAnsi="Arial" w:cs="Arial"/>
        </w:rPr>
        <w:lastRenderedPageBreak/>
        <w:t>maksimalią delspinigių skaičiavimo ribą nustatant 20 (dvidešimt) procentų nuo Sutarties kainos neįskaitant PVM.</w:t>
      </w:r>
    </w:p>
    <w:p w14:paraId="01EEC67B" w14:textId="2BE36321" w:rsidR="00540279" w:rsidRPr="000B17AF" w:rsidRDefault="00D84D45" w:rsidP="00996B10">
      <w:pPr>
        <w:shd w:val="clear" w:color="auto" w:fill="FFFFFF"/>
        <w:tabs>
          <w:tab w:val="left" w:pos="142"/>
        </w:tabs>
        <w:spacing w:after="0" w:line="240" w:lineRule="auto"/>
        <w:ind w:firstLine="567"/>
        <w:jc w:val="both"/>
        <w:rPr>
          <w:rFonts w:ascii="Arial" w:eastAsia="Calibri" w:hAnsi="Arial" w:cs="Arial"/>
          <w:i/>
        </w:rPr>
      </w:pPr>
      <w:r w:rsidRPr="000B17AF">
        <w:rPr>
          <w:rFonts w:ascii="Arial" w:hAnsi="Arial" w:cs="Arial"/>
        </w:rPr>
        <w:t>5.2</w:t>
      </w:r>
      <w:r w:rsidR="00540279" w:rsidRPr="000B17AF">
        <w:rPr>
          <w:rFonts w:ascii="Arial" w:hAnsi="Arial" w:cs="Arial"/>
        </w:rPr>
        <w:t xml:space="preserve">. </w:t>
      </w:r>
      <w:r w:rsidR="004F7DA9" w:rsidRPr="000B17AF">
        <w:rPr>
          <w:rFonts w:ascii="Arial" w:hAnsi="Arial" w:cs="Arial"/>
        </w:rPr>
        <w:t xml:space="preserve">Jei Užsakovas uždelsia atsiskaityti už tinkamai Paslaugų teikėjo suteiktas ir perduotas kokybiškas Paslaugas per Sutartyje nurodytą terminą, Paslaugų teikėjas nuo kitos dienos </w:t>
      </w:r>
      <w:r w:rsidR="004F7DA9" w:rsidRPr="000B17AF">
        <w:rPr>
          <w:rFonts w:ascii="Arial" w:eastAsia="Calibri" w:hAnsi="Arial" w:cs="Arial"/>
        </w:rPr>
        <w:t>skaičiuoja</w:t>
      </w:r>
      <w:r w:rsidR="004F7DA9" w:rsidRPr="000B17AF">
        <w:rPr>
          <w:rFonts w:ascii="Arial" w:hAnsi="Arial" w:cs="Arial"/>
        </w:rPr>
        <w:t xml:space="preserve"> Užsakovui 0,1 (vienos dešimtosios) procento dydžio delspinigius nuo neapmokėtos sumos, neįskaitant PVM, maksimalią delspinigių skaičiavimo ribą nustatant 20 (dvidešimt) procentų nuo Sutarties kainos neįskaitant PVM.</w:t>
      </w:r>
    </w:p>
    <w:p w14:paraId="2C724052" w14:textId="7EB970EC" w:rsidR="00B5060C" w:rsidRPr="000B17AF" w:rsidRDefault="00B5060C" w:rsidP="00996B10">
      <w:pPr>
        <w:tabs>
          <w:tab w:val="left" w:pos="142"/>
        </w:tabs>
        <w:spacing w:after="0" w:line="240" w:lineRule="auto"/>
        <w:ind w:firstLine="567"/>
        <w:jc w:val="both"/>
        <w:rPr>
          <w:rFonts w:ascii="Arial" w:eastAsia="Calibri" w:hAnsi="Arial" w:cs="Arial"/>
        </w:rPr>
      </w:pPr>
      <w:r w:rsidRPr="000B17AF">
        <w:rPr>
          <w:rFonts w:ascii="Arial" w:eastAsia="Calibri" w:hAnsi="Arial" w:cs="Arial"/>
          <w:iCs/>
        </w:rPr>
        <w:t xml:space="preserve">5.3. </w:t>
      </w:r>
      <w:r w:rsidR="006F2458" w:rsidRPr="000B17AF">
        <w:rPr>
          <w:rFonts w:ascii="Arial" w:eastAsia="Calibri" w:hAnsi="Arial" w:cs="Arial"/>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0B17AF">
        <w:rPr>
          <w:rFonts w:ascii="Arial" w:eastAsia="Calibri" w:hAnsi="Arial" w:cs="Arial"/>
          <w:iCs/>
        </w:rPr>
        <w:t>.</w:t>
      </w:r>
    </w:p>
    <w:p w14:paraId="361A4489" w14:textId="294EE0F1" w:rsidR="00B5060C" w:rsidRPr="000B17AF" w:rsidRDefault="00AD180A" w:rsidP="00996B10">
      <w:pPr>
        <w:tabs>
          <w:tab w:val="left" w:pos="142"/>
        </w:tabs>
        <w:spacing w:after="0" w:line="240" w:lineRule="auto"/>
        <w:ind w:firstLine="567"/>
        <w:jc w:val="both"/>
        <w:rPr>
          <w:rFonts w:ascii="Arial" w:eastAsia="Calibri" w:hAnsi="Arial" w:cs="Arial"/>
          <w:iCs/>
        </w:rPr>
      </w:pPr>
      <w:r w:rsidRPr="000B17AF">
        <w:rPr>
          <w:rFonts w:ascii="Arial" w:eastAsia="Calibri" w:hAnsi="Arial" w:cs="Arial"/>
          <w:iCs/>
        </w:rPr>
        <w:t xml:space="preserve">5.4. </w:t>
      </w:r>
      <w:r w:rsidR="00F721C4" w:rsidRPr="000B17AF">
        <w:rPr>
          <w:rFonts w:ascii="Arial" w:eastAsia="Calibri" w:hAnsi="Arial" w:cs="Arial"/>
          <w:iCs/>
        </w:rPr>
        <w:t>Paslaugų teikėjas</w:t>
      </w:r>
      <w:r w:rsidR="00B5060C" w:rsidRPr="000B17AF">
        <w:rPr>
          <w:rFonts w:ascii="Arial" w:eastAsia="Calibri" w:hAnsi="Arial" w:cs="Arial"/>
          <w:iCs/>
        </w:rPr>
        <w:t xml:space="preserve"> privalo nedelsiant, bet ne vėliau nei per 1 (vieną) darbo dieną, informuoti </w:t>
      </w:r>
      <w:r w:rsidR="00F721C4" w:rsidRPr="000B17AF">
        <w:rPr>
          <w:rFonts w:ascii="Arial" w:eastAsia="Calibri" w:hAnsi="Arial" w:cs="Arial"/>
          <w:iCs/>
        </w:rPr>
        <w:t>Užsakovą</w:t>
      </w:r>
      <w:r w:rsidR="00B5060C" w:rsidRPr="000B17AF">
        <w:rPr>
          <w:rFonts w:ascii="Arial" w:eastAsia="Calibri" w:hAnsi="Arial" w:cs="Arial"/>
          <w:iCs/>
        </w:rPr>
        <w:t xml:space="preserve"> raštu, jei jam yra pritaikytos </w:t>
      </w:r>
      <w:r w:rsidR="00C86664" w:rsidRPr="000B17AF">
        <w:rPr>
          <w:rFonts w:ascii="Arial" w:eastAsia="Calibri" w:hAnsi="Arial" w:cs="Arial"/>
          <w:iCs/>
        </w:rPr>
        <w:t>s</w:t>
      </w:r>
      <w:r w:rsidR="00B5060C" w:rsidRPr="000B17AF">
        <w:rPr>
          <w:rFonts w:ascii="Arial" w:eastAsia="Calibri" w:hAnsi="Arial" w:cs="Arial"/>
          <w:iCs/>
        </w:rPr>
        <w:t xml:space="preserve">ankcijos ar jam yra žinoma informacija apie inicijuotas arba ketinamas inicijuoti procedūras dėl </w:t>
      </w:r>
      <w:r w:rsidR="00C86664" w:rsidRPr="000B17AF">
        <w:rPr>
          <w:rFonts w:ascii="Arial" w:eastAsia="Calibri" w:hAnsi="Arial" w:cs="Arial"/>
          <w:iCs/>
        </w:rPr>
        <w:t>s</w:t>
      </w:r>
      <w:r w:rsidR="00B5060C" w:rsidRPr="000B17AF">
        <w:rPr>
          <w:rFonts w:ascii="Arial" w:eastAsia="Calibri" w:hAnsi="Arial" w:cs="Arial"/>
          <w:iCs/>
        </w:rPr>
        <w:t xml:space="preserve">ankcijų jam ir / ar </w:t>
      </w:r>
      <w:r w:rsidR="00F721C4" w:rsidRPr="000B17AF">
        <w:rPr>
          <w:rFonts w:ascii="Arial" w:eastAsia="Calibri" w:hAnsi="Arial" w:cs="Arial"/>
          <w:iCs/>
        </w:rPr>
        <w:t>Užsakovui</w:t>
      </w:r>
      <w:r w:rsidR="00B5060C" w:rsidRPr="000B17AF">
        <w:rPr>
          <w:rFonts w:ascii="Arial" w:eastAsia="Calibri" w:hAnsi="Arial" w:cs="Arial"/>
          <w:iCs/>
        </w:rPr>
        <w:t xml:space="preserve"> taikymo. </w:t>
      </w:r>
      <w:r w:rsidR="00F721C4" w:rsidRPr="000B17AF">
        <w:rPr>
          <w:rFonts w:ascii="Arial" w:eastAsia="Calibri" w:hAnsi="Arial" w:cs="Arial"/>
          <w:iCs/>
        </w:rPr>
        <w:t>Paslaugų tei</w:t>
      </w:r>
      <w:r w:rsidR="00B5060C" w:rsidRPr="000B17AF">
        <w:rPr>
          <w:rFonts w:ascii="Arial" w:eastAsia="Calibri" w:hAnsi="Arial" w:cs="Arial"/>
          <w:iCs/>
        </w:rPr>
        <w:t xml:space="preserve">kėjas, pažeidęs  reikalavimą laiku informuoti </w:t>
      </w:r>
      <w:r w:rsidR="00F721C4" w:rsidRPr="000B17AF">
        <w:rPr>
          <w:rFonts w:ascii="Arial" w:eastAsia="Calibri" w:hAnsi="Arial" w:cs="Arial"/>
          <w:iCs/>
        </w:rPr>
        <w:t>Užsakovą</w:t>
      </w:r>
      <w:r w:rsidR="00B5060C" w:rsidRPr="000B17AF">
        <w:rPr>
          <w:rFonts w:ascii="Arial" w:eastAsia="Calibri" w:hAnsi="Arial" w:cs="Arial"/>
          <w:iCs/>
        </w:rPr>
        <w:t xml:space="preserve"> raštu apie šiame Sutarties punkte nurodytas aplinkybes, </w:t>
      </w:r>
      <w:r w:rsidR="00F721C4" w:rsidRPr="000B17AF">
        <w:rPr>
          <w:rFonts w:ascii="Arial" w:eastAsia="Calibri" w:hAnsi="Arial" w:cs="Arial"/>
          <w:iCs/>
        </w:rPr>
        <w:t>Užsakovui</w:t>
      </w:r>
      <w:r w:rsidR="00B5060C" w:rsidRPr="000B17AF">
        <w:rPr>
          <w:rFonts w:ascii="Arial" w:eastAsia="Calibri" w:hAnsi="Arial" w:cs="Arial"/>
          <w:iCs/>
        </w:rPr>
        <w:t xml:space="preserve"> pareikalavus, sumoka 10 </w:t>
      </w:r>
      <w:r w:rsidR="00996B10">
        <w:rPr>
          <w:rFonts w:ascii="Arial" w:eastAsia="Calibri" w:hAnsi="Arial" w:cs="Arial"/>
          <w:iCs/>
        </w:rPr>
        <w:t xml:space="preserve">(dešimt) </w:t>
      </w:r>
      <w:r w:rsidR="00BA4D9D" w:rsidRPr="000B17AF">
        <w:rPr>
          <w:rFonts w:ascii="Arial" w:eastAsia="Calibri" w:hAnsi="Arial" w:cs="Arial"/>
          <w:iCs/>
        </w:rPr>
        <w:t>proc.</w:t>
      </w:r>
      <w:r w:rsidR="00B5060C" w:rsidRPr="000B17AF">
        <w:rPr>
          <w:rFonts w:ascii="Arial" w:eastAsia="Calibri" w:hAnsi="Arial" w:cs="Arial"/>
          <w:iCs/>
        </w:rPr>
        <w:t xml:space="preserve"> Sutarties (maksimalios) vertės dydžio baudą.</w:t>
      </w:r>
    </w:p>
    <w:p w14:paraId="4C57139F" w14:textId="345F0FBC" w:rsidR="00EE34DE" w:rsidRPr="000B17AF" w:rsidRDefault="005109B8" w:rsidP="00996B10">
      <w:pPr>
        <w:tabs>
          <w:tab w:val="left" w:pos="142"/>
        </w:tabs>
        <w:spacing w:after="0" w:line="240" w:lineRule="auto"/>
        <w:ind w:firstLine="567"/>
        <w:jc w:val="both"/>
        <w:rPr>
          <w:rFonts w:ascii="Arial" w:eastAsia="Calibri" w:hAnsi="Arial" w:cs="Arial"/>
        </w:rPr>
      </w:pPr>
      <w:r w:rsidRPr="000B17AF">
        <w:rPr>
          <w:rFonts w:ascii="Arial" w:eastAsia="Calibri" w:hAnsi="Arial" w:cs="Arial"/>
        </w:rPr>
        <w:t xml:space="preserve">5.5. </w:t>
      </w:r>
      <w:r w:rsidR="00963460" w:rsidRPr="000B17AF">
        <w:rPr>
          <w:rFonts w:ascii="Arial" w:eastAsia="Calibri" w:hAnsi="Arial" w:cs="Arial"/>
        </w:rPr>
        <w:t xml:space="preserve">Jei Sutartis nutraukiama dėl Paslaugų teikėjo esminio Sutarties pažeidimo ar Paslaugų teikėjui nepagrįstai nutraukus Sutarties vykdymą ne Sutartyje nustatyta tvarka, Paslaugų teikėjas įsipareigoja sumokėti 10 </w:t>
      </w:r>
      <w:r w:rsidR="00996B10">
        <w:rPr>
          <w:rFonts w:ascii="Arial" w:eastAsia="Calibri" w:hAnsi="Arial" w:cs="Arial"/>
        </w:rPr>
        <w:t xml:space="preserve">(dešimt) </w:t>
      </w:r>
      <w:r w:rsidR="00963460" w:rsidRPr="000B17AF">
        <w:rPr>
          <w:rFonts w:ascii="Arial" w:eastAsia="Calibri" w:hAnsi="Arial" w:cs="Arial"/>
        </w:rPr>
        <w:t>proc. baudą, skaičiuojamą nuo Sutarties kainos be PVM,  ir atlyginti nuostolius, susijusius su Sutarties nutraukimu.</w:t>
      </w:r>
    </w:p>
    <w:p w14:paraId="7B011FFD" w14:textId="289105EB" w:rsidR="008C4DCA" w:rsidRPr="000B17AF" w:rsidRDefault="008C4DCA" w:rsidP="00996B10">
      <w:pPr>
        <w:tabs>
          <w:tab w:val="left" w:pos="142"/>
        </w:tabs>
        <w:spacing w:after="0" w:line="240" w:lineRule="auto"/>
        <w:ind w:firstLine="567"/>
        <w:jc w:val="both"/>
        <w:rPr>
          <w:rFonts w:ascii="Arial" w:eastAsia="Calibri" w:hAnsi="Arial" w:cs="Arial"/>
        </w:rPr>
      </w:pPr>
    </w:p>
    <w:p w14:paraId="1F20B623" w14:textId="09671B1E" w:rsidR="00716CE8" w:rsidRPr="000B17AF" w:rsidRDefault="00716CE8" w:rsidP="00996B10">
      <w:pPr>
        <w:tabs>
          <w:tab w:val="left" w:pos="142"/>
        </w:tabs>
        <w:spacing w:after="0" w:line="240" w:lineRule="auto"/>
        <w:ind w:firstLine="567"/>
        <w:jc w:val="center"/>
        <w:rPr>
          <w:rFonts w:ascii="Arial" w:eastAsia="Calibri" w:hAnsi="Arial" w:cs="Arial"/>
        </w:rPr>
      </w:pPr>
      <w:r w:rsidRPr="000B17AF">
        <w:rPr>
          <w:rFonts w:ascii="Arial" w:hAnsi="Arial" w:cs="Arial"/>
          <w:b/>
          <w:bCs/>
          <w:lang w:eastAsia="lt-LT"/>
        </w:rPr>
        <w:t>6. SUTARTIES ĮVYKDYMO UŽTIKRINIMAS</w:t>
      </w:r>
      <w:r w:rsidR="00A53324" w:rsidRPr="000B17AF">
        <w:rPr>
          <w:rFonts w:ascii="Arial" w:hAnsi="Arial" w:cs="Arial"/>
          <w:b/>
          <w:bCs/>
          <w:lang w:eastAsia="lt-LT"/>
        </w:rPr>
        <w:t>.</w:t>
      </w:r>
      <w:r w:rsidR="00557DB7" w:rsidRPr="000B17AF">
        <w:rPr>
          <w:rFonts w:ascii="Arial" w:hAnsi="Arial" w:cs="Arial"/>
          <w:b/>
          <w:bCs/>
          <w:lang w:eastAsia="lt-LT"/>
        </w:rPr>
        <w:t xml:space="preserve"> </w:t>
      </w:r>
      <w:r w:rsidR="008D12FE" w:rsidRPr="000B17AF">
        <w:rPr>
          <w:rFonts w:ascii="Arial" w:hAnsi="Arial" w:cs="Arial"/>
          <w:b/>
          <w:bCs/>
          <w:lang w:eastAsia="lt-LT"/>
        </w:rPr>
        <w:t>DRAUDIMAS</w:t>
      </w:r>
    </w:p>
    <w:p w14:paraId="3FE6126B" w14:textId="77777777" w:rsidR="00833200" w:rsidRDefault="001E249C" w:rsidP="00996B10">
      <w:pPr>
        <w:pStyle w:val="Antrat2"/>
        <w:numPr>
          <w:ilvl w:val="0"/>
          <w:numId w:val="0"/>
        </w:numPr>
        <w:tabs>
          <w:tab w:val="left" w:pos="142"/>
          <w:tab w:val="left" w:pos="1134"/>
          <w:tab w:val="left" w:pos="1260"/>
        </w:tabs>
        <w:spacing w:before="0" w:after="0"/>
        <w:ind w:firstLine="567"/>
        <w:rPr>
          <w:rFonts w:ascii="Arial" w:eastAsia="Calibri" w:hAnsi="Arial" w:cs="Arial"/>
        </w:rPr>
      </w:pPr>
      <w:r w:rsidRPr="000B17AF">
        <w:rPr>
          <w:rFonts w:ascii="Arial" w:eastAsia="Calibri" w:hAnsi="Arial" w:cs="Arial"/>
        </w:rPr>
        <w:t>6.1. Sutarties įvykdymas yra užtikrinamas netesybomis</w:t>
      </w:r>
      <w:r w:rsidR="00013B5B" w:rsidRPr="000B17AF">
        <w:rPr>
          <w:rFonts w:ascii="Arial" w:eastAsia="Calibri" w:hAnsi="Arial" w:cs="Arial"/>
        </w:rPr>
        <w:t xml:space="preserve"> –</w:t>
      </w:r>
      <w:r w:rsidRPr="000B17AF">
        <w:rPr>
          <w:rFonts w:ascii="Arial" w:eastAsia="Calibri" w:hAnsi="Arial" w:cs="Arial"/>
        </w:rPr>
        <w:t xml:space="preserve"> </w:t>
      </w:r>
      <w:r w:rsidR="00013B5B" w:rsidRPr="000B17AF">
        <w:rPr>
          <w:rFonts w:ascii="Arial" w:eastAsia="Calibri" w:hAnsi="Arial" w:cs="Arial"/>
          <w:iCs/>
        </w:rPr>
        <w:t xml:space="preserve">10 </w:t>
      </w:r>
      <w:r w:rsidR="00996B10">
        <w:rPr>
          <w:rFonts w:ascii="Arial" w:eastAsia="Calibri" w:hAnsi="Arial" w:cs="Arial"/>
          <w:iCs/>
        </w:rPr>
        <w:t xml:space="preserve">(dešimt) </w:t>
      </w:r>
      <w:r w:rsidR="009C1D87" w:rsidRPr="000B17AF">
        <w:rPr>
          <w:rFonts w:ascii="Arial" w:eastAsia="Calibri" w:hAnsi="Arial" w:cs="Arial"/>
          <w:iCs/>
        </w:rPr>
        <w:t>proc.</w:t>
      </w:r>
      <w:r w:rsidR="00013B5B" w:rsidRPr="000B17AF">
        <w:rPr>
          <w:rFonts w:ascii="Arial" w:eastAsia="Calibri" w:hAnsi="Arial" w:cs="Arial"/>
          <w:iCs/>
        </w:rPr>
        <w:t xml:space="preserve"> Sutarties (maksimalios) vertės dydžio bauda</w:t>
      </w:r>
      <w:r w:rsidR="00013B5B" w:rsidRPr="000B17AF">
        <w:rPr>
          <w:rFonts w:ascii="Arial" w:eastAsia="Calibri" w:hAnsi="Arial" w:cs="Arial"/>
        </w:rPr>
        <w:t xml:space="preserve"> </w:t>
      </w:r>
      <w:r w:rsidRPr="000B17AF">
        <w:rPr>
          <w:rFonts w:ascii="Arial" w:eastAsia="Calibri" w:hAnsi="Arial" w:cs="Arial"/>
        </w:rPr>
        <w:t>ir nuostolių atlyginimu, kaip tai numatyta Sutarties Bendrosiose sąlygose</w:t>
      </w:r>
      <w:r w:rsidR="00553E00" w:rsidRPr="000B17AF">
        <w:rPr>
          <w:rFonts w:ascii="Arial" w:eastAsia="Calibri" w:hAnsi="Arial" w:cs="Arial"/>
        </w:rPr>
        <w:t>.</w:t>
      </w:r>
    </w:p>
    <w:p w14:paraId="61826BC4" w14:textId="79EE23F3" w:rsidR="00701588" w:rsidRPr="000B17AF" w:rsidRDefault="00553E00" w:rsidP="00996B10">
      <w:pPr>
        <w:pStyle w:val="Antrat2"/>
        <w:numPr>
          <w:ilvl w:val="0"/>
          <w:numId w:val="0"/>
        </w:numPr>
        <w:tabs>
          <w:tab w:val="left" w:pos="142"/>
          <w:tab w:val="left" w:pos="1134"/>
          <w:tab w:val="left" w:pos="1260"/>
        </w:tabs>
        <w:spacing w:before="0" w:after="0"/>
        <w:ind w:firstLine="567"/>
        <w:rPr>
          <w:rFonts w:ascii="Arial" w:hAnsi="Arial" w:cs="Arial"/>
          <w:szCs w:val="22"/>
        </w:rPr>
      </w:pPr>
      <w:r w:rsidRPr="000B17AF">
        <w:rPr>
          <w:rFonts w:ascii="Arial" w:hAnsi="Arial" w:cs="Arial"/>
          <w:szCs w:val="22"/>
          <w:lang w:eastAsia="lt-LT"/>
        </w:rPr>
        <w:t xml:space="preserve">6.2. </w:t>
      </w:r>
      <w:r w:rsidR="00701588" w:rsidRPr="000B17AF">
        <w:rPr>
          <w:rFonts w:ascii="Arial" w:hAnsi="Arial" w:cs="Arial"/>
          <w:iCs/>
          <w:szCs w:val="22"/>
        </w:rPr>
        <w:t>Darbo projekto rengėjo (</w:t>
      </w:r>
      <w:r w:rsidR="00701588" w:rsidRPr="000B17AF">
        <w:rPr>
          <w:rFonts w:ascii="Arial" w:hAnsi="Arial" w:cs="Arial"/>
          <w:szCs w:val="22"/>
        </w:rPr>
        <w:t>projektuotojo</w:t>
      </w:r>
      <w:r w:rsidR="00701588" w:rsidRPr="000B17AF">
        <w:rPr>
          <w:rFonts w:ascii="Arial" w:hAnsi="Arial" w:cs="Arial"/>
          <w:iCs/>
          <w:szCs w:val="22"/>
        </w:rPr>
        <w:t>)</w:t>
      </w:r>
      <w:r w:rsidR="00701588" w:rsidRPr="000B17AF">
        <w:rPr>
          <w:rFonts w:ascii="Arial" w:hAnsi="Arial" w:cs="Arial"/>
          <w:szCs w:val="22"/>
        </w:rPr>
        <w:t xml:space="preserve"> civilinės atsakomybės draudimo suma: ne mažiau </w:t>
      </w:r>
      <w:r w:rsidR="00701588" w:rsidRPr="000B17AF">
        <w:rPr>
          <w:rFonts w:ascii="Arial" w:hAnsi="Arial" w:cs="Arial"/>
          <w:iCs/>
          <w:szCs w:val="22"/>
        </w:rPr>
        <w:t>43.400,00 Eur</w:t>
      </w:r>
      <w:r w:rsidR="00701588" w:rsidRPr="000B17AF">
        <w:rPr>
          <w:rFonts w:ascii="Arial" w:hAnsi="Arial" w:cs="Arial"/>
          <w:szCs w:val="22"/>
        </w:rPr>
        <w:t xml:space="preserve"> (keturiasdešimt trys tūkstančiai keturi šimtai eurų 00 ct) vienam draudžiamajam įvykiui.</w:t>
      </w:r>
    </w:p>
    <w:p w14:paraId="3EDC4F01" w14:textId="77777777" w:rsidR="00966B1A" w:rsidRPr="000B17AF" w:rsidRDefault="00AC21C8" w:rsidP="00996B10">
      <w:pPr>
        <w:tabs>
          <w:tab w:val="left" w:pos="142"/>
        </w:tabs>
        <w:spacing w:after="0" w:line="240" w:lineRule="auto"/>
        <w:ind w:firstLine="567"/>
        <w:jc w:val="both"/>
        <w:rPr>
          <w:rFonts w:ascii="Arial" w:eastAsia="Calibri" w:hAnsi="Arial" w:cs="Arial"/>
        </w:rPr>
      </w:pPr>
      <w:r w:rsidRPr="000B17AF">
        <w:rPr>
          <w:rFonts w:ascii="Arial" w:eastAsia="Calibri" w:hAnsi="Arial" w:cs="Arial"/>
        </w:rPr>
        <w:t>6.3. Draudimo dėl atliekamo statinio projektavimo apsaugos apimtis turi būti ne siauresnė nei numato Statinio projektuotojo civilinės atsakomybės privalomojo draudimo taisyklės.</w:t>
      </w:r>
    </w:p>
    <w:p w14:paraId="4FA3604F" w14:textId="64556FA9" w:rsidR="00966B1A" w:rsidRPr="000B17AF" w:rsidRDefault="00012BA9" w:rsidP="00996B10">
      <w:pPr>
        <w:tabs>
          <w:tab w:val="left" w:pos="142"/>
        </w:tabs>
        <w:spacing w:after="0" w:line="240" w:lineRule="auto"/>
        <w:ind w:firstLine="567"/>
        <w:jc w:val="both"/>
        <w:rPr>
          <w:rFonts w:ascii="Arial" w:eastAsia="Calibri" w:hAnsi="Arial" w:cs="Arial"/>
        </w:rPr>
      </w:pPr>
      <w:r w:rsidRPr="000B17AF">
        <w:rPr>
          <w:rFonts w:ascii="Arial" w:eastAsia="Calibri" w:hAnsi="Arial" w:cs="Arial"/>
        </w:rPr>
        <w:t xml:space="preserve">6.4. </w:t>
      </w:r>
      <w:r w:rsidR="00AF19A6" w:rsidRPr="000B17AF">
        <w:rPr>
          <w:rFonts w:ascii="Arial" w:eastAsia="Times New Roman" w:hAnsi="Arial" w:cs="Arial"/>
        </w:rPr>
        <w:t>Paslaugų teikėjas</w:t>
      </w:r>
      <w:r w:rsidR="00966B1A" w:rsidRPr="000B17AF">
        <w:rPr>
          <w:rFonts w:ascii="Arial" w:eastAsia="Times New Roman" w:hAnsi="Arial" w:cs="Arial"/>
        </w:rPr>
        <w:t xml:space="preserve"> ne vėliau kaip </w:t>
      </w:r>
      <w:r w:rsidR="00751A52" w:rsidRPr="000B17AF">
        <w:rPr>
          <w:rFonts w:ascii="Arial" w:eastAsia="Times New Roman" w:hAnsi="Arial" w:cs="Arial"/>
          <w:color w:val="000000"/>
        </w:rPr>
        <w:t xml:space="preserve">per </w:t>
      </w:r>
      <w:r w:rsidR="008618CE" w:rsidRPr="000B17AF">
        <w:rPr>
          <w:rFonts w:ascii="Arial" w:eastAsia="Times New Roman" w:hAnsi="Arial" w:cs="Arial"/>
          <w:color w:val="000000"/>
        </w:rPr>
        <w:t xml:space="preserve">5 </w:t>
      </w:r>
      <w:r w:rsidR="00996B10">
        <w:rPr>
          <w:rFonts w:ascii="Arial" w:eastAsia="Times New Roman" w:hAnsi="Arial" w:cs="Arial"/>
          <w:color w:val="000000"/>
        </w:rPr>
        <w:t xml:space="preserve">(penkias) </w:t>
      </w:r>
      <w:r w:rsidR="008618CE" w:rsidRPr="000B17AF">
        <w:rPr>
          <w:rFonts w:ascii="Arial" w:eastAsia="Times New Roman" w:hAnsi="Arial" w:cs="Arial"/>
          <w:color w:val="000000"/>
        </w:rPr>
        <w:t xml:space="preserve">darbo dienas nuo Sutarties </w:t>
      </w:r>
      <w:r w:rsidR="00E30EFA">
        <w:rPr>
          <w:rFonts w:ascii="Arial" w:eastAsia="Times New Roman" w:hAnsi="Arial" w:cs="Arial"/>
          <w:color w:val="000000"/>
        </w:rPr>
        <w:t>įsigaliojimo</w:t>
      </w:r>
      <w:r w:rsidR="008618CE" w:rsidRPr="000B17AF">
        <w:rPr>
          <w:rFonts w:ascii="Arial" w:eastAsia="Times New Roman" w:hAnsi="Arial" w:cs="Arial"/>
          <w:color w:val="000000"/>
        </w:rPr>
        <w:t xml:space="preserve"> dienos</w:t>
      </w:r>
      <w:r w:rsidR="00966B1A" w:rsidRPr="000B17AF">
        <w:rPr>
          <w:rFonts w:ascii="Arial" w:eastAsia="Times New Roman" w:hAnsi="Arial" w:cs="Arial"/>
          <w:color w:val="000000"/>
        </w:rPr>
        <w:t>,</w:t>
      </w:r>
      <w:r w:rsidR="00966B1A" w:rsidRPr="000B17AF">
        <w:rPr>
          <w:rFonts w:ascii="Arial" w:eastAsia="Times New Roman" w:hAnsi="Arial" w:cs="Arial"/>
        </w:rPr>
        <w:t xml:space="preserve"> savo sąskaita Užsakovui priimtinoje draudimo bendrovėje </w:t>
      </w:r>
      <w:r w:rsidR="00AF19A6" w:rsidRPr="000B17AF">
        <w:rPr>
          <w:rFonts w:ascii="Arial" w:eastAsia="Times New Roman" w:hAnsi="Arial" w:cs="Arial"/>
        </w:rPr>
        <w:t>privalo apdrausti</w:t>
      </w:r>
      <w:r w:rsidR="00966B1A" w:rsidRPr="000B17AF">
        <w:rPr>
          <w:rFonts w:ascii="Arial" w:eastAsia="Times New Roman" w:hAnsi="Arial" w:cs="Arial"/>
        </w:rPr>
        <w:t xml:space="preserve"> Darbo projekto rengėjo </w:t>
      </w:r>
      <w:r w:rsidR="00751A52" w:rsidRPr="000B17AF">
        <w:rPr>
          <w:rFonts w:ascii="Arial" w:eastAsia="Times New Roman" w:hAnsi="Arial" w:cs="Arial"/>
        </w:rPr>
        <w:t>(</w:t>
      </w:r>
      <w:r w:rsidR="00966B1A" w:rsidRPr="000B17AF">
        <w:rPr>
          <w:rFonts w:ascii="Arial" w:eastAsia="Times New Roman" w:hAnsi="Arial" w:cs="Arial"/>
        </w:rPr>
        <w:t>projektuotojo)</w:t>
      </w:r>
      <w:r w:rsidR="00966B1A" w:rsidRPr="000B17AF">
        <w:rPr>
          <w:rFonts w:ascii="Arial" w:eastAsia="Times New Roman" w:hAnsi="Arial" w:cs="Arial"/>
          <w:spacing w:val="-20"/>
        </w:rPr>
        <w:t xml:space="preserve"> </w:t>
      </w:r>
      <w:r w:rsidR="00966B1A" w:rsidRPr="000B17AF">
        <w:rPr>
          <w:rFonts w:ascii="Arial" w:eastAsia="Times New Roman" w:hAnsi="Arial" w:cs="Arial"/>
          <w:color w:val="000000"/>
        </w:rPr>
        <w:t>civilinę</w:t>
      </w:r>
      <w:r w:rsidR="00966B1A" w:rsidRPr="000B17AF">
        <w:rPr>
          <w:rFonts w:ascii="Arial" w:eastAsia="Times New Roman" w:hAnsi="Arial" w:cs="Arial"/>
          <w:spacing w:val="-20"/>
        </w:rPr>
        <w:t xml:space="preserve"> </w:t>
      </w:r>
      <w:r w:rsidR="00966B1A" w:rsidRPr="000B17AF">
        <w:rPr>
          <w:rFonts w:ascii="Arial" w:eastAsia="Times New Roman" w:hAnsi="Arial" w:cs="Arial"/>
          <w:color w:val="000000"/>
        </w:rPr>
        <w:t>atsakomybę privalomuoju draudimu</w:t>
      </w:r>
      <w:r w:rsidR="008618CE" w:rsidRPr="000B17AF">
        <w:rPr>
          <w:rFonts w:ascii="Arial" w:eastAsia="Times New Roman" w:hAnsi="Arial" w:cs="Arial"/>
          <w:color w:val="000000"/>
        </w:rPr>
        <w:t xml:space="preserve"> </w:t>
      </w:r>
      <w:r w:rsidR="00966B1A" w:rsidRPr="000B17AF">
        <w:rPr>
          <w:rFonts w:ascii="Arial" w:eastAsia="Times New Roman" w:hAnsi="Arial" w:cs="Arial"/>
          <w:color w:val="000000"/>
        </w:rPr>
        <w:t>bei pateikti Užsakovui civilinės atsakomybės privalomojo draudimo liudijimo (poliso) ir mokestinio pavedimo, patvirtinančio draudimo įmokos ar jos dalies sumokėjimą, kopijas</w:t>
      </w:r>
      <w:r w:rsidR="00AF19A6" w:rsidRPr="000B17AF">
        <w:rPr>
          <w:rFonts w:ascii="Arial" w:eastAsia="Times New Roman" w:hAnsi="Arial" w:cs="Arial"/>
          <w:color w:val="000000"/>
        </w:rPr>
        <w:t>.</w:t>
      </w:r>
    </w:p>
    <w:p w14:paraId="0A84B7FB" w14:textId="636D1CB0" w:rsidR="00991520" w:rsidRPr="000B17AF" w:rsidRDefault="00991520" w:rsidP="00996B10">
      <w:pPr>
        <w:tabs>
          <w:tab w:val="left" w:pos="142"/>
          <w:tab w:val="left" w:pos="709"/>
        </w:tabs>
        <w:spacing w:after="0" w:line="240" w:lineRule="auto"/>
        <w:ind w:firstLine="567"/>
        <w:jc w:val="both"/>
        <w:rPr>
          <w:rFonts w:ascii="Arial" w:hAnsi="Arial" w:cs="Arial"/>
        </w:rPr>
      </w:pPr>
    </w:p>
    <w:p w14:paraId="7DB32517" w14:textId="77777777" w:rsidR="00195C18" w:rsidRPr="000B17AF" w:rsidRDefault="00195C18" w:rsidP="00996B10">
      <w:pPr>
        <w:tabs>
          <w:tab w:val="left" w:pos="142"/>
          <w:tab w:val="left" w:pos="993"/>
        </w:tabs>
        <w:spacing w:after="0" w:line="240" w:lineRule="auto"/>
        <w:ind w:firstLine="567"/>
        <w:jc w:val="center"/>
        <w:rPr>
          <w:rFonts w:ascii="Arial" w:eastAsia="Calibri" w:hAnsi="Arial" w:cs="Arial"/>
          <w:i/>
        </w:rPr>
      </w:pPr>
      <w:bookmarkStart w:id="0" w:name="_Toc438559501"/>
      <w:bookmarkStart w:id="1" w:name="_Toc438559828"/>
      <w:r w:rsidRPr="000B17AF">
        <w:rPr>
          <w:rFonts w:ascii="Arial" w:eastAsia="Calibri" w:hAnsi="Arial" w:cs="Arial"/>
          <w:b/>
        </w:rPr>
        <w:t xml:space="preserve">7. SUTARTIES GALIOJIMO TERMINAS </w:t>
      </w:r>
    </w:p>
    <w:p w14:paraId="4C7CF31F" w14:textId="1F5F506F" w:rsidR="00195C18" w:rsidRPr="000B17AF" w:rsidRDefault="00195C18" w:rsidP="00996B10">
      <w:pPr>
        <w:tabs>
          <w:tab w:val="left" w:pos="142"/>
          <w:tab w:val="left" w:pos="993"/>
        </w:tabs>
        <w:spacing w:after="0" w:line="240" w:lineRule="auto"/>
        <w:ind w:firstLine="567"/>
        <w:jc w:val="both"/>
        <w:rPr>
          <w:rFonts w:ascii="Arial" w:eastAsia="Calibri" w:hAnsi="Arial" w:cs="Arial"/>
        </w:rPr>
      </w:pPr>
      <w:r w:rsidRPr="000B17AF">
        <w:rPr>
          <w:rFonts w:ascii="Arial" w:eastAsia="Calibri" w:hAnsi="Arial" w:cs="Arial"/>
        </w:rPr>
        <w:t>7.1. Sutartis laikoma sudaryta ir įsigalioja ją pasirašius įgaliotiems Šalių atstovams</w:t>
      </w:r>
      <w:r w:rsidR="00013B5B" w:rsidRPr="000B17AF">
        <w:rPr>
          <w:rFonts w:ascii="Arial" w:eastAsia="Calibri" w:hAnsi="Arial" w:cs="Arial"/>
        </w:rPr>
        <w:t>.</w:t>
      </w:r>
    </w:p>
    <w:p w14:paraId="38CC0CE2" w14:textId="3BA3E98C" w:rsidR="00195C18" w:rsidRPr="000B17AF" w:rsidRDefault="00195C18" w:rsidP="00996B10">
      <w:pPr>
        <w:tabs>
          <w:tab w:val="left" w:pos="142"/>
          <w:tab w:val="left" w:pos="993"/>
        </w:tabs>
        <w:spacing w:after="0" w:line="240" w:lineRule="auto"/>
        <w:ind w:firstLine="567"/>
        <w:jc w:val="both"/>
        <w:rPr>
          <w:rFonts w:ascii="Arial" w:eastAsia="Calibri" w:hAnsi="Arial" w:cs="Arial"/>
          <w:b/>
          <w:bCs/>
        </w:rPr>
      </w:pPr>
      <w:r w:rsidRPr="000B17AF">
        <w:rPr>
          <w:rFonts w:ascii="Arial" w:eastAsia="Calibri" w:hAnsi="Arial" w:cs="Arial"/>
        </w:rPr>
        <w:t>7.2. Sutartis galioja iki visiško Sutartinių įsipareigojimų įvykdymo</w:t>
      </w:r>
      <w:r w:rsidR="00013B5B" w:rsidRPr="000B17AF">
        <w:rPr>
          <w:rFonts w:ascii="Arial" w:eastAsia="Calibri" w:hAnsi="Arial" w:cs="Arial"/>
        </w:rPr>
        <w:t>, bet ne ilgiau kaip 36 mėnesius</w:t>
      </w:r>
      <w:r w:rsidR="002B6171" w:rsidRPr="000B17AF">
        <w:rPr>
          <w:rFonts w:ascii="Arial" w:eastAsia="Calibri" w:hAnsi="Arial" w:cs="Arial"/>
        </w:rPr>
        <w:t>.</w:t>
      </w:r>
      <w:r w:rsidR="005549B0" w:rsidRPr="000B17AF">
        <w:rPr>
          <w:rFonts w:ascii="Arial" w:eastAsia="Calibri" w:hAnsi="Arial" w:cs="Arial"/>
        </w:rPr>
        <w:t xml:space="preserve"> </w:t>
      </w:r>
    </w:p>
    <w:p w14:paraId="07170FF9" w14:textId="77777777" w:rsidR="00195C18" w:rsidRPr="000B17AF" w:rsidRDefault="00195C18" w:rsidP="00996B10">
      <w:pPr>
        <w:tabs>
          <w:tab w:val="left" w:pos="142"/>
          <w:tab w:val="left" w:pos="993"/>
        </w:tabs>
        <w:spacing w:after="0" w:line="240" w:lineRule="auto"/>
        <w:ind w:firstLine="567"/>
        <w:jc w:val="center"/>
        <w:rPr>
          <w:rFonts w:ascii="Arial" w:eastAsia="Calibri" w:hAnsi="Arial" w:cs="Arial"/>
          <w:b/>
        </w:rPr>
      </w:pPr>
      <w:bookmarkStart w:id="2" w:name="part_8f4dadbdf27c4882b72f57a56c9631ad"/>
      <w:bookmarkStart w:id="3" w:name="part_9fd9687904354f69bb532178a7959ebe"/>
      <w:bookmarkEnd w:id="2"/>
      <w:bookmarkEnd w:id="3"/>
    </w:p>
    <w:p w14:paraId="1ACC7D14" w14:textId="77777777" w:rsidR="00195C18" w:rsidRPr="000B17AF" w:rsidRDefault="00195C18" w:rsidP="00996B10">
      <w:pPr>
        <w:tabs>
          <w:tab w:val="left" w:pos="142"/>
          <w:tab w:val="left" w:pos="993"/>
        </w:tabs>
        <w:spacing w:after="0" w:line="240" w:lineRule="auto"/>
        <w:ind w:firstLine="567"/>
        <w:jc w:val="center"/>
        <w:rPr>
          <w:rFonts w:ascii="Arial" w:eastAsia="Calibri" w:hAnsi="Arial" w:cs="Arial"/>
          <w:b/>
        </w:rPr>
      </w:pPr>
      <w:r w:rsidRPr="000B17AF">
        <w:rPr>
          <w:rFonts w:ascii="Arial" w:eastAsia="Calibri" w:hAnsi="Arial" w:cs="Arial"/>
          <w:b/>
        </w:rPr>
        <w:t>8. KITOS NUOSTATOS</w:t>
      </w:r>
    </w:p>
    <w:p w14:paraId="579369B7" w14:textId="2D12845D" w:rsidR="00262D3D" w:rsidRPr="000B17AF" w:rsidRDefault="00043B30" w:rsidP="00996B10">
      <w:pPr>
        <w:pStyle w:val="BodyText1"/>
        <w:tabs>
          <w:tab w:val="left" w:pos="142"/>
          <w:tab w:val="left" w:pos="993"/>
        </w:tabs>
        <w:ind w:firstLine="567"/>
        <w:rPr>
          <w:rFonts w:ascii="Arial" w:eastAsia="Calibri" w:hAnsi="Arial" w:cs="Arial"/>
          <w:sz w:val="22"/>
          <w:szCs w:val="22"/>
          <w:lang w:val="lt-LT"/>
        </w:rPr>
      </w:pPr>
      <w:r w:rsidRPr="000B17AF">
        <w:rPr>
          <w:rFonts w:ascii="Arial" w:eastAsia="Calibri" w:hAnsi="Arial" w:cs="Arial"/>
          <w:sz w:val="22"/>
          <w:szCs w:val="22"/>
          <w:lang w:val="lt-LT"/>
        </w:rPr>
        <w:t xml:space="preserve">8.1. </w:t>
      </w:r>
      <w:r w:rsidR="000F498A" w:rsidRPr="000B17AF">
        <w:rPr>
          <w:rFonts w:ascii="Arial" w:eastAsia="Calibri" w:hAnsi="Arial" w:cs="Arial"/>
          <w:sz w:val="22"/>
          <w:szCs w:val="22"/>
          <w:lang w:val="lt-LT"/>
        </w:rPr>
        <w:t xml:space="preserve">Sutarčiai taikomi </w:t>
      </w:r>
      <w:r w:rsidR="000F498A" w:rsidRPr="000B17AF">
        <w:rPr>
          <w:rFonts w:ascii="Arial" w:hAnsi="Arial" w:cs="Arial"/>
          <w:sz w:val="22"/>
          <w:szCs w:val="22"/>
          <w:lang w:val="lt-LT"/>
        </w:rPr>
        <w:t>aplinkos apsaugos reikalavimai: TAIP</w:t>
      </w:r>
      <w:r w:rsidR="00F357A0" w:rsidRPr="000B17AF">
        <w:rPr>
          <w:rFonts w:ascii="Arial" w:eastAsia="Calibri" w:hAnsi="Arial" w:cs="Arial"/>
          <w:sz w:val="22"/>
          <w:szCs w:val="22"/>
          <w:lang w:val="lt-LT"/>
        </w:rPr>
        <w:t xml:space="preserve"> </w:t>
      </w:r>
      <w:r w:rsidR="005F7454" w:rsidRPr="000B17AF">
        <w:rPr>
          <w:rFonts w:ascii="Arial" w:eastAsia="Calibri" w:hAnsi="Arial" w:cs="Arial"/>
          <w:sz w:val="22"/>
          <w:szCs w:val="22"/>
          <w:lang w:val="lt-LT"/>
        </w:rPr>
        <w:t xml:space="preserve"> </w:t>
      </w:r>
    </w:p>
    <w:p w14:paraId="3BB05E59" w14:textId="54C7656A" w:rsidR="0022176F" w:rsidRPr="000B17AF" w:rsidRDefault="00262D3D" w:rsidP="00996B10">
      <w:pPr>
        <w:pStyle w:val="BodyText1"/>
        <w:tabs>
          <w:tab w:val="left" w:pos="142"/>
          <w:tab w:val="left" w:pos="993"/>
        </w:tabs>
        <w:ind w:firstLine="567"/>
        <w:rPr>
          <w:rFonts w:ascii="Arial" w:eastAsia="Calibri" w:hAnsi="Arial" w:cs="Arial"/>
          <w:sz w:val="22"/>
          <w:szCs w:val="22"/>
          <w:lang w:val="lt-LT"/>
        </w:rPr>
      </w:pPr>
      <w:r w:rsidRPr="000B17AF">
        <w:rPr>
          <w:rFonts w:ascii="Arial" w:eastAsia="Calibri" w:hAnsi="Arial" w:cs="Arial"/>
          <w:sz w:val="22"/>
          <w:szCs w:val="22"/>
          <w:lang w:val="lt-LT"/>
        </w:rPr>
        <w:t>8.1.1.</w:t>
      </w:r>
      <w:r w:rsidR="000F498A" w:rsidRPr="000B17AF">
        <w:rPr>
          <w:rFonts w:ascii="Arial" w:eastAsia="Calibri" w:hAnsi="Arial" w:cs="Arial"/>
          <w:sz w:val="22"/>
          <w:szCs w:val="22"/>
          <w:lang w:val="lt-LT"/>
        </w:rPr>
        <w:t xml:space="preserve"> </w:t>
      </w:r>
      <w:r w:rsidR="005638F0" w:rsidRPr="000B17AF">
        <w:rPr>
          <w:rFonts w:ascii="Arial" w:eastAsia="Calibri" w:hAnsi="Arial" w:cs="Arial"/>
          <w:sz w:val="22"/>
          <w:szCs w:val="22"/>
          <w:lang w:val="lt-LT"/>
        </w:rPr>
        <w:t>Techninės specifikacijos</w:t>
      </w:r>
      <w:r w:rsidR="00984151" w:rsidRPr="000B17AF">
        <w:rPr>
          <w:rFonts w:ascii="Arial" w:eastAsia="Calibri" w:hAnsi="Arial" w:cs="Arial"/>
          <w:sz w:val="22"/>
          <w:szCs w:val="22"/>
          <w:lang w:val="lt-LT"/>
        </w:rPr>
        <w:t xml:space="preserve"> 8.1. </w:t>
      </w:r>
      <w:r w:rsidR="0072362C" w:rsidRPr="000B17AF">
        <w:rPr>
          <w:rFonts w:ascii="Arial" w:eastAsia="Calibri" w:hAnsi="Arial" w:cs="Arial"/>
          <w:sz w:val="22"/>
          <w:szCs w:val="22"/>
          <w:lang w:val="lt-LT"/>
        </w:rPr>
        <w:t>punktas</w:t>
      </w:r>
      <w:r w:rsidR="00984151" w:rsidRPr="000B17AF">
        <w:rPr>
          <w:rFonts w:ascii="Arial" w:eastAsia="Calibri" w:hAnsi="Arial" w:cs="Arial"/>
          <w:sz w:val="22"/>
          <w:szCs w:val="22"/>
          <w:lang w:val="lt-LT"/>
        </w:rPr>
        <w:t>.</w:t>
      </w:r>
      <w:r w:rsidR="0072362C" w:rsidRPr="000B17AF">
        <w:rPr>
          <w:rFonts w:ascii="Arial" w:eastAsia="Calibri" w:hAnsi="Arial" w:cs="Arial"/>
          <w:sz w:val="22"/>
          <w:szCs w:val="22"/>
          <w:lang w:val="lt-LT"/>
        </w:rPr>
        <w:t xml:space="preserve"> </w:t>
      </w:r>
    </w:p>
    <w:p w14:paraId="5143E3D4" w14:textId="65B8127D" w:rsidR="00E324B4" w:rsidRPr="000B17AF" w:rsidRDefault="0022176F" w:rsidP="00996B10">
      <w:pPr>
        <w:pStyle w:val="BodyText1"/>
        <w:tabs>
          <w:tab w:val="left" w:pos="142"/>
          <w:tab w:val="left" w:pos="993"/>
        </w:tabs>
        <w:ind w:firstLine="567"/>
        <w:rPr>
          <w:rFonts w:ascii="Arial" w:hAnsi="Arial" w:cs="Arial"/>
          <w:i/>
          <w:iCs/>
          <w:sz w:val="22"/>
          <w:szCs w:val="22"/>
          <w:lang w:val="lt-LT"/>
        </w:rPr>
      </w:pPr>
      <w:r w:rsidRPr="000B17AF">
        <w:rPr>
          <w:rFonts w:ascii="Arial" w:eastAsia="Calibri" w:hAnsi="Arial" w:cs="Arial"/>
          <w:sz w:val="22"/>
          <w:szCs w:val="22"/>
          <w:lang w:val="lt-LT"/>
        </w:rPr>
        <w:t>8.2. Sutarčiai taikomi socialiniai kriterijai:</w:t>
      </w:r>
      <w:r w:rsidR="00984151" w:rsidRPr="000B17AF">
        <w:rPr>
          <w:rFonts w:ascii="Arial" w:eastAsia="Calibri" w:hAnsi="Arial" w:cs="Arial"/>
          <w:sz w:val="22"/>
          <w:szCs w:val="22"/>
          <w:lang w:val="lt-LT"/>
        </w:rPr>
        <w:t xml:space="preserve"> NE.</w:t>
      </w:r>
    </w:p>
    <w:p w14:paraId="0E0B4C90" w14:textId="2490BE6D" w:rsidR="00195C18" w:rsidRPr="000B17AF" w:rsidRDefault="00F5444C" w:rsidP="00996B10">
      <w:pPr>
        <w:tabs>
          <w:tab w:val="left" w:pos="142"/>
          <w:tab w:val="left" w:pos="993"/>
        </w:tabs>
        <w:spacing w:after="0" w:line="240" w:lineRule="auto"/>
        <w:ind w:firstLine="567"/>
        <w:jc w:val="both"/>
        <w:rPr>
          <w:rFonts w:ascii="Arial" w:eastAsia="Calibri" w:hAnsi="Arial" w:cs="Arial"/>
          <w:lang w:eastAsia="x-none"/>
        </w:rPr>
      </w:pPr>
      <w:r w:rsidRPr="000B17AF">
        <w:rPr>
          <w:rFonts w:ascii="Arial" w:eastAsia="Calibri" w:hAnsi="Arial" w:cs="Arial"/>
          <w:lang w:eastAsia="x-none"/>
        </w:rPr>
        <w:t xml:space="preserve">8.3. </w:t>
      </w:r>
      <w:r w:rsidR="00195C18" w:rsidRPr="000B17AF">
        <w:rPr>
          <w:rFonts w:ascii="Arial" w:eastAsia="Calibri" w:hAnsi="Arial" w:cs="Arial"/>
          <w:lang w:eastAsia="x-none"/>
        </w:rPr>
        <w:t xml:space="preserve">Sutarčiai taikomos Bendrosios sąlygos, su kurių nuostatomis </w:t>
      </w:r>
      <w:r w:rsidR="00D034FD" w:rsidRPr="000B17AF">
        <w:rPr>
          <w:rFonts w:ascii="Arial" w:eastAsia="Calibri" w:hAnsi="Arial" w:cs="Arial"/>
        </w:rPr>
        <w:t>Paslaugų teikėjas</w:t>
      </w:r>
      <w:r w:rsidR="00195C18" w:rsidRPr="000B17AF">
        <w:rPr>
          <w:rFonts w:ascii="Arial" w:eastAsia="Calibri" w:hAnsi="Arial" w:cs="Arial"/>
          <w:lang w:eastAsia="x-none"/>
        </w:rPr>
        <w:t xml:space="preserve"> yra susipažinęs ir jas vykdys. </w:t>
      </w:r>
    </w:p>
    <w:p w14:paraId="22008D14" w14:textId="76206D7C" w:rsidR="00195C18" w:rsidRPr="000B17AF" w:rsidRDefault="00195C18" w:rsidP="00996B10">
      <w:pPr>
        <w:widowControl w:val="0"/>
        <w:tabs>
          <w:tab w:val="left" w:pos="142"/>
          <w:tab w:val="left" w:pos="993"/>
          <w:tab w:val="left" w:pos="1134"/>
        </w:tabs>
        <w:spacing w:after="0" w:line="240" w:lineRule="auto"/>
        <w:ind w:firstLine="567"/>
        <w:jc w:val="both"/>
        <w:outlineLvl w:val="1"/>
        <w:rPr>
          <w:rFonts w:ascii="Arial" w:hAnsi="Arial" w:cs="Arial"/>
          <w:i/>
        </w:rPr>
      </w:pPr>
      <w:r w:rsidRPr="000B17AF">
        <w:rPr>
          <w:rFonts w:ascii="Arial" w:hAnsi="Arial" w:cs="Arial"/>
          <w:i/>
          <w:highlight w:val="lightGray"/>
        </w:rPr>
        <w:t>Jei te</w:t>
      </w:r>
      <w:r w:rsidR="00BF135F" w:rsidRPr="000B17AF">
        <w:rPr>
          <w:rFonts w:ascii="Arial" w:hAnsi="Arial" w:cs="Arial"/>
          <w:i/>
          <w:highlight w:val="lightGray"/>
        </w:rPr>
        <w:t>i</w:t>
      </w:r>
      <w:r w:rsidRPr="000B17AF">
        <w:rPr>
          <w:rFonts w:ascii="Arial" w:hAnsi="Arial" w:cs="Arial"/>
          <w:i/>
          <w:highlight w:val="lightGray"/>
        </w:rPr>
        <w:t>kėjas yra PVM mokėtojas</w:t>
      </w:r>
      <w:r w:rsidRPr="000B17AF">
        <w:rPr>
          <w:rFonts w:ascii="Arial" w:hAnsi="Arial" w:cs="Arial"/>
          <w:i/>
        </w:rPr>
        <w:t>:</w:t>
      </w:r>
    </w:p>
    <w:p w14:paraId="0A310299" w14:textId="6CCC377D" w:rsidR="00195C18" w:rsidRPr="000B17AF" w:rsidRDefault="00195C18" w:rsidP="00996B10">
      <w:pPr>
        <w:tabs>
          <w:tab w:val="left" w:pos="142"/>
          <w:tab w:val="left" w:pos="993"/>
        </w:tabs>
        <w:spacing w:after="0" w:line="240" w:lineRule="auto"/>
        <w:ind w:firstLine="567"/>
        <w:jc w:val="both"/>
        <w:rPr>
          <w:rFonts w:ascii="Arial" w:eastAsia="Calibri" w:hAnsi="Arial" w:cs="Arial"/>
        </w:rPr>
      </w:pPr>
      <w:r w:rsidRPr="000B17AF">
        <w:rPr>
          <w:rFonts w:ascii="Arial" w:eastAsia="Calibri" w:hAnsi="Arial" w:cs="Arial"/>
        </w:rPr>
        <w:t>8.</w:t>
      </w:r>
      <w:r w:rsidR="00F5444C" w:rsidRPr="000B17AF">
        <w:rPr>
          <w:rFonts w:ascii="Arial" w:eastAsia="Calibri" w:hAnsi="Arial" w:cs="Arial"/>
        </w:rPr>
        <w:t>4</w:t>
      </w:r>
      <w:r w:rsidRPr="000B17AF">
        <w:rPr>
          <w:rFonts w:ascii="Arial" w:eastAsia="Calibri" w:hAnsi="Arial" w:cs="Arial"/>
        </w:rPr>
        <w:t xml:space="preserve">. </w:t>
      </w:r>
      <w:r w:rsidR="0020796D" w:rsidRPr="000B17AF">
        <w:rPr>
          <w:rFonts w:ascii="Arial" w:eastAsia="Calibri" w:hAnsi="Arial" w:cs="Arial"/>
        </w:rPr>
        <w:t>Paslaugų teikėjas</w:t>
      </w:r>
      <w:r w:rsidRPr="000B17AF">
        <w:rPr>
          <w:rFonts w:ascii="Arial" w:eastAsia="Calibri" w:hAnsi="Arial" w:cs="Arial"/>
        </w:rPr>
        <w:t xml:space="preserve"> </w:t>
      </w:r>
      <w:permStart w:id="729236531" w:edGrp="everyone"/>
      <w:r w:rsidRPr="000B17AF">
        <w:rPr>
          <w:rFonts w:ascii="Arial" w:eastAsia="Calibri" w:hAnsi="Arial" w:cs="Arial"/>
        </w:rPr>
        <w:t xml:space="preserve">yra </w:t>
      </w:r>
      <w:permEnd w:id="729236531"/>
      <w:r w:rsidRPr="000B17AF">
        <w:rPr>
          <w:rFonts w:ascii="Arial" w:eastAsia="Calibri" w:hAnsi="Arial" w:cs="Arial"/>
        </w:rPr>
        <w:t xml:space="preserve">registruotas PVM mokėtoju Lietuvos Respublikoje. </w:t>
      </w:r>
      <w:r w:rsidRPr="000B17AF">
        <w:rPr>
          <w:rFonts w:ascii="Arial" w:eastAsia="Calibri" w:hAnsi="Arial" w:cs="Arial"/>
          <w:i/>
          <w:highlight w:val="lightGray"/>
        </w:rPr>
        <w:t xml:space="preserve">Jei </w:t>
      </w:r>
      <w:r w:rsidR="0020796D" w:rsidRPr="000B17AF">
        <w:rPr>
          <w:rFonts w:ascii="Arial" w:eastAsia="Calibri" w:hAnsi="Arial" w:cs="Arial"/>
          <w:i/>
          <w:iCs/>
          <w:highlight w:val="lightGray"/>
        </w:rPr>
        <w:t>Paslaugų teikėjas</w:t>
      </w:r>
      <w:r w:rsidRPr="000B17AF">
        <w:rPr>
          <w:rFonts w:ascii="Arial" w:eastAsia="Calibri" w:hAnsi="Arial" w:cs="Arial"/>
          <w:i/>
          <w:highlight w:val="lightGray"/>
        </w:rPr>
        <w:t xml:space="preserve"> yra registruotas PVM mokėtoju kitoje ES valstybėje, nurodyti kokioje ES valstybėje</w:t>
      </w:r>
      <w:r w:rsidRPr="000B17AF">
        <w:rPr>
          <w:rFonts w:ascii="Arial" w:eastAsia="Calibri" w:hAnsi="Arial" w:cs="Arial"/>
          <w:highlight w:val="lightGray"/>
        </w:rPr>
        <w:t>.</w:t>
      </w:r>
    </w:p>
    <w:p w14:paraId="153D6241" w14:textId="28FDDA9A" w:rsidR="00195C18" w:rsidRPr="000B17AF" w:rsidRDefault="00195C18" w:rsidP="00996B10">
      <w:pPr>
        <w:widowControl w:val="0"/>
        <w:tabs>
          <w:tab w:val="left" w:pos="142"/>
          <w:tab w:val="left" w:pos="993"/>
          <w:tab w:val="left" w:pos="1134"/>
        </w:tabs>
        <w:spacing w:after="0" w:line="240" w:lineRule="auto"/>
        <w:ind w:firstLine="567"/>
        <w:jc w:val="both"/>
        <w:outlineLvl w:val="1"/>
        <w:rPr>
          <w:rFonts w:ascii="Arial" w:hAnsi="Arial" w:cs="Arial"/>
          <w:i/>
        </w:rPr>
      </w:pPr>
      <w:r w:rsidRPr="000B17AF">
        <w:rPr>
          <w:rFonts w:ascii="Arial" w:hAnsi="Arial" w:cs="Arial"/>
          <w:i/>
          <w:highlight w:val="lightGray"/>
        </w:rPr>
        <w:t>Jei te</w:t>
      </w:r>
      <w:r w:rsidR="00BF135F" w:rsidRPr="000B17AF">
        <w:rPr>
          <w:rFonts w:ascii="Arial" w:hAnsi="Arial" w:cs="Arial"/>
          <w:i/>
          <w:highlight w:val="lightGray"/>
        </w:rPr>
        <w:t>i</w:t>
      </w:r>
      <w:r w:rsidRPr="000B17AF">
        <w:rPr>
          <w:rFonts w:ascii="Arial" w:hAnsi="Arial" w:cs="Arial"/>
          <w:i/>
          <w:highlight w:val="lightGray"/>
        </w:rPr>
        <w:t>kėjas nėra PVM mokėtojas:</w:t>
      </w:r>
    </w:p>
    <w:p w14:paraId="612F8A3F" w14:textId="0C16A1D4" w:rsidR="00195C18" w:rsidRPr="000B17AF" w:rsidRDefault="00195C18" w:rsidP="00996B10">
      <w:pPr>
        <w:tabs>
          <w:tab w:val="left" w:pos="142"/>
          <w:tab w:val="left" w:pos="993"/>
        </w:tabs>
        <w:spacing w:after="0" w:line="240" w:lineRule="auto"/>
        <w:ind w:firstLine="567"/>
        <w:jc w:val="both"/>
        <w:rPr>
          <w:rFonts w:ascii="Arial" w:eastAsia="Calibri" w:hAnsi="Arial" w:cs="Arial"/>
        </w:rPr>
      </w:pPr>
      <w:r w:rsidRPr="000B17AF">
        <w:rPr>
          <w:rFonts w:ascii="Arial" w:eastAsia="Calibri" w:hAnsi="Arial" w:cs="Arial"/>
        </w:rPr>
        <w:lastRenderedPageBreak/>
        <w:t>8.</w:t>
      </w:r>
      <w:r w:rsidR="00CC66AE" w:rsidRPr="000B17AF">
        <w:rPr>
          <w:rFonts w:ascii="Arial" w:eastAsia="Calibri" w:hAnsi="Arial" w:cs="Arial"/>
        </w:rPr>
        <w:t>4.</w:t>
      </w:r>
      <w:r w:rsidRPr="000B17AF">
        <w:rPr>
          <w:rFonts w:ascii="Arial" w:eastAsia="Calibri" w:hAnsi="Arial" w:cs="Arial"/>
        </w:rPr>
        <w:t xml:space="preserve"> </w:t>
      </w:r>
      <w:r w:rsidR="0020796D" w:rsidRPr="000B17AF">
        <w:rPr>
          <w:rFonts w:ascii="Arial" w:eastAsia="Calibri" w:hAnsi="Arial" w:cs="Arial"/>
        </w:rPr>
        <w:t>Paslaugų teikėjas</w:t>
      </w:r>
      <w:r w:rsidRPr="000B17AF">
        <w:rPr>
          <w:rFonts w:ascii="Arial" w:eastAsia="Calibri" w:hAnsi="Arial" w:cs="Arial"/>
        </w:rPr>
        <w:t xml:space="preserve"> </w:t>
      </w:r>
      <w:permStart w:id="811476554" w:edGrp="everyone"/>
      <w:r w:rsidRPr="000B17AF">
        <w:rPr>
          <w:rFonts w:ascii="Arial" w:eastAsia="Calibri" w:hAnsi="Arial" w:cs="Arial"/>
        </w:rPr>
        <w:t xml:space="preserve">nėra </w:t>
      </w:r>
      <w:permEnd w:id="811476554"/>
      <w:r w:rsidRPr="000B17AF">
        <w:rPr>
          <w:rFonts w:ascii="Arial" w:eastAsia="Calibri" w:hAnsi="Arial" w:cs="Arial"/>
        </w:rPr>
        <w:t>registruotas PVM mokėtoju Lietuvos Respublikoje.</w:t>
      </w:r>
    </w:p>
    <w:p w14:paraId="42CF00ED" w14:textId="372BD01F" w:rsidR="00767083" w:rsidRPr="000B17AF" w:rsidRDefault="00195C18" w:rsidP="00996B10">
      <w:pPr>
        <w:pStyle w:val="BodyText1"/>
        <w:tabs>
          <w:tab w:val="left" w:pos="142"/>
          <w:tab w:val="left" w:pos="993"/>
        </w:tabs>
        <w:ind w:firstLine="567"/>
        <w:rPr>
          <w:rFonts w:ascii="Arial" w:hAnsi="Arial" w:cs="Arial"/>
          <w:sz w:val="22"/>
          <w:szCs w:val="22"/>
          <w:lang w:val="lt-LT"/>
        </w:rPr>
      </w:pPr>
      <w:r w:rsidRPr="000B17AF">
        <w:rPr>
          <w:rFonts w:ascii="Arial" w:eastAsia="Calibri" w:hAnsi="Arial" w:cs="Arial"/>
          <w:sz w:val="22"/>
          <w:szCs w:val="22"/>
          <w:lang w:val="lt-LT" w:eastAsia="x-none"/>
        </w:rPr>
        <w:t>8.</w:t>
      </w:r>
      <w:r w:rsidR="00CC66AE" w:rsidRPr="000B17AF">
        <w:rPr>
          <w:rFonts w:ascii="Arial" w:eastAsia="Calibri" w:hAnsi="Arial" w:cs="Arial"/>
          <w:sz w:val="22"/>
          <w:szCs w:val="22"/>
          <w:lang w:val="lt-LT" w:eastAsia="x-none"/>
        </w:rPr>
        <w:t>5</w:t>
      </w:r>
      <w:r w:rsidRPr="000B17AF">
        <w:rPr>
          <w:rFonts w:ascii="Arial" w:eastAsia="Calibri" w:hAnsi="Arial" w:cs="Arial"/>
          <w:sz w:val="22"/>
          <w:szCs w:val="22"/>
          <w:lang w:val="lt-LT" w:eastAsia="x-none"/>
        </w:rPr>
        <w:t>. Ši Sutartis sudaryta lietuvių kalba</w:t>
      </w:r>
      <w:r w:rsidR="00D87D6A" w:rsidRPr="000B17AF">
        <w:rPr>
          <w:rFonts w:ascii="Arial" w:eastAsia="Calibri" w:hAnsi="Arial" w:cs="Arial"/>
          <w:sz w:val="22"/>
          <w:szCs w:val="22"/>
          <w:lang w:val="lt-LT" w:eastAsia="x-none"/>
        </w:rPr>
        <w:t>,</w:t>
      </w:r>
      <w:r w:rsidRPr="000B17AF">
        <w:rPr>
          <w:rFonts w:ascii="Arial" w:eastAsia="Calibri" w:hAnsi="Arial" w:cs="Arial"/>
          <w:sz w:val="22"/>
          <w:szCs w:val="22"/>
          <w:lang w:val="lt-LT" w:eastAsia="x-none"/>
        </w:rPr>
        <w:t xml:space="preserve"> dviem egzemplioriais, turinčiais vienodą teisinę galią, po vieną kiekvienai Šaliai</w:t>
      </w:r>
      <w:r w:rsidR="00E81D86" w:rsidRPr="000B17AF">
        <w:rPr>
          <w:rFonts w:ascii="Arial" w:eastAsia="Calibri" w:hAnsi="Arial" w:cs="Arial"/>
          <w:sz w:val="22"/>
          <w:szCs w:val="22"/>
          <w:lang w:val="lt-LT" w:eastAsia="x-none"/>
        </w:rPr>
        <w:t xml:space="preserve"> arba </w:t>
      </w:r>
      <w:r w:rsidR="008E4C87" w:rsidRPr="000B17AF">
        <w:rPr>
          <w:rFonts w:ascii="Arial" w:eastAsia="Calibri" w:hAnsi="Arial" w:cs="Arial"/>
          <w:sz w:val="22"/>
          <w:szCs w:val="22"/>
          <w:lang w:val="lt-LT" w:eastAsia="x-none"/>
        </w:rPr>
        <w:t>kvalifikuotais</w:t>
      </w:r>
      <w:r w:rsidR="002A7C3C" w:rsidRPr="000B17AF">
        <w:rPr>
          <w:rFonts w:ascii="Arial" w:eastAsia="Calibri" w:hAnsi="Arial" w:cs="Arial"/>
          <w:sz w:val="22"/>
          <w:szCs w:val="22"/>
          <w:lang w:val="lt-LT" w:eastAsia="x-none"/>
        </w:rPr>
        <w:t xml:space="preserve"> elektronini</w:t>
      </w:r>
      <w:r w:rsidR="008E4C87" w:rsidRPr="000B17AF">
        <w:rPr>
          <w:rFonts w:ascii="Arial" w:eastAsia="Calibri" w:hAnsi="Arial" w:cs="Arial"/>
          <w:sz w:val="22"/>
          <w:szCs w:val="22"/>
          <w:lang w:val="lt-LT" w:eastAsia="x-none"/>
        </w:rPr>
        <w:t>ais</w:t>
      </w:r>
      <w:r w:rsidR="002A7C3C" w:rsidRPr="000B17AF">
        <w:rPr>
          <w:rFonts w:ascii="Arial" w:eastAsia="Calibri" w:hAnsi="Arial" w:cs="Arial"/>
          <w:sz w:val="22"/>
          <w:szCs w:val="22"/>
          <w:lang w:val="lt-LT" w:eastAsia="x-none"/>
        </w:rPr>
        <w:t xml:space="preserve"> </w:t>
      </w:r>
      <w:r w:rsidR="008E4C87" w:rsidRPr="000B17AF">
        <w:rPr>
          <w:rFonts w:ascii="Arial" w:eastAsia="Calibri" w:hAnsi="Arial" w:cs="Arial"/>
          <w:sz w:val="22"/>
          <w:szCs w:val="22"/>
          <w:lang w:val="lt-LT" w:eastAsia="x-none"/>
        </w:rPr>
        <w:t xml:space="preserve">Šalių </w:t>
      </w:r>
      <w:r w:rsidR="002A7C3C" w:rsidRPr="000B17AF">
        <w:rPr>
          <w:rFonts w:ascii="Arial" w:eastAsia="Calibri" w:hAnsi="Arial" w:cs="Arial"/>
          <w:sz w:val="22"/>
          <w:szCs w:val="22"/>
          <w:lang w:val="lt-LT" w:eastAsia="x-none"/>
        </w:rPr>
        <w:t>paraš</w:t>
      </w:r>
      <w:r w:rsidR="008E4C87" w:rsidRPr="000B17AF">
        <w:rPr>
          <w:rFonts w:ascii="Arial" w:eastAsia="Calibri" w:hAnsi="Arial" w:cs="Arial"/>
          <w:sz w:val="22"/>
          <w:szCs w:val="22"/>
          <w:lang w:val="lt-LT" w:eastAsia="x-none"/>
        </w:rPr>
        <w:t>ais</w:t>
      </w:r>
      <w:r w:rsidRPr="000B17AF">
        <w:rPr>
          <w:rFonts w:ascii="Arial" w:eastAsia="Calibri" w:hAnsi="Arial" w:cs="Arial"/>
          <w:sz w:val="22"/>
          <w:szCs w:val="22"/>
          <w:lang w:val="lt-LT" w:eastAsia="x-none"/>
        </w:rPr>
        <w:t xml:space="preserve">. </w:t>
      </w:r>
      <w:r w:rsidRPr="000B17AF">
        <w:rPr>
          <w:rFonts w:ascii="Arial" w:hAnsi="Arial" w:cs="Arial"/>
          <w:sz w:val="22"/>
          <w:szCs w:val="22"/>
          <w:lang w:val="lt-LT"/>
        </w:rPr>
        <w:t xml:space="preserve">Sutartis Šalių perskaityta ir suprasta. </w:t>
      </w:r>
    </w:p>
    <w:p w14:paraId="1F16C5DF" w14:textId="77777777" w:rsidR="00195C18" w:rsidRPr="000B17AF" w:rsidRDefault="00195C18" w:rsidP="00996B10">
      <w:pPr>
        <w:pStyle w:val="BodyText1"/>
        <w:tabs>
          <w:tab w:val="left" w:pos="142"/>
          <w:tab w:val="left" w:pos="993"/>
        </w:tabs>
        <w:ind w:firstLine="567"/>
        <w:rPr>
          <w:rFonts w:ascii="Arial" w:hAnsi="Arial" w:cs="Arial"/>
          <w:sz w:val="22"/>
          <w:szCs w:val="22"/>
          <w:lang w:val="lt-LT"/>
        </w:rPr>
      </w:pPr>
    </w:p>
    <w:p w14:paraId="7535D158" w14:textId="32598BB4" w:rsidR="00A6092A" w:rsidRPr="000B17AF" w:rsidRDefault="00A6092A" w:rsidP="00996B10">
      <w:pPr>
        <w:pStyle w:val="Sraopastraipa"/>
        <w:keepNext/>
        <w:numPr>
          <w:ilvl w:val="0"/>
          <w:numId w:val="16"/>
        </w:numPr>
        <w:tabs>
          <w:tab w:val="left" w:pos="142"/>
          <w:tab w:val="left" w:pos="993"/>
        </w:tabs>
        <w:spacing w:after="0" w:line="240" w:lineRule="auto"/>
        <w:ind w:left="0" w:firstLine="567"/>
        <w:jc w:val="center"/>
        <w:outlineLvl w:val="0"/>
        <w:rPr>
          <w:rFonts w:ascii="Arial" w:eastAsia="Times New Roman" w:hAnsi="Arial" w:cs="Arial"/>
        </w:rPr>
      </w:pPr>
      <w:r w:rsidRPr="000B17AF">
        <w:rPr>
          <w:rFonts w:ascii="Arial" w:eastAsia="Times New Roman" w:hAnsi="Arial" w:cs="Arial"/>
          <w:b/>
        </w:rPr>
        <w:t>PAKEIČIAMOS  SUTARTIES BENDROSIOS DALIES SĄLYGOS</w:t>
      </w:r>
    </w:p>
    <w:p w14:paraId="2EA16CFD" w14:textId="77777777" w:rsidR="00A6092A" w:rsidRPr="000B17AF" w:rsidRDefault="00A6092A" w:rsidP="00996B10">
      <w:pPr>
        <w:pStyle w:val="BodyText1"/>
        <w:tabs>
          <w:tab w:val="left" w:pos="142"/>
          <w:tab w:val="left" w:pos="993"/>
        </w:tabs>
        <w:ind w:firstLine="567"/>
        <w:rPr>
          <w:rFonts w:ascii="Arial" w:hAnsi="Arial" w:cs="Arial"/>
          <w:sz w:val="22"/>
          <w:szCs w:val="22"/>
          <w:lang w:val="lt-LT"/>
        </w:rPr>
      </w:pPr>
    </w:p>
    <w:p w14:paraId="4C9ADE60" w14:textId="31CB5E91" w:rsidR="00A6092A" w:rsidRPr="000B17AF" w:rsidRDefault="00B87D6A" w:rsidP="00996B10">
      <w:pPr>
        <w:pStyle w:val="BodyText1"/>
        <w:numPr>
          <w:ilvl w:val="1"/>
          <w:numId w:val="16"/>
        </w:numPr>
        <w:tabs>
          <w:tab w:val="left" w:pos="142"/>
          <w:tab w:val="left" w:pos="993"/>
        </w:tabs>
        <w:ind w:left="0" w:firstLine="567"/>
        <w:rPr>
          <w:rFonts w:ascii="Arial" w:hAnsi="Arial" w:cs="Arial"/>
          <w:sz w:val="22"/>
          <w:szCs w:val="22"/>
          <w:lang w:val="lt-LT"/>
        </w:rPr>
      </w:pPr>
      <w:r w:rsidRPr="000B17AF">
        <w:rPr>
          <w:rFonts w:ascii="Arial" w:hAnsi="Arial" w:cs="Arial"/>
          <w:sz w:val="22"/>
          <w:szCs w:val="22"/>
          <w:lang w:val="lt-LT"/>
        </w:rPr>
        <w:t>Sutarties Bendrosios dalies (Sutarties BD) sąlygų punktai keičiami ir išdėstomi taip:</w:t>
      </w:r>
    </w:p>
    <w:p w14:paraId="39D85DA5" w14:textId="4FE69560" w:rsidR="008A10D4" w:rsidRPr="000B17AF" w:rsidRDefault="006312AF" w:rsidP="00996B10">
      <w:pPr>
        <w:pStyle w:val="BodyText1"/>
        <w:numPr>
          <w:ilvl w:val="2"/>
          <w:numId w:val="16"/>
        </w:numPr>
        <w:tabs>
          <w:tab w:val="left" w:pos="142"/>
          <w:tab w:val="left" w:pos="993"/>
        </w:tabs>
        <w:ind w:left="0" w:firstLine="567"/>
        <w:rPr>
          <w:rFonts w:ascii="Arial" w:hAnsi="Arial" w:cs="Arial"/>
          <w:i/>
          <w:iCs/>
          <w:sz w:val="22"/>
          <w:szCs w:val="22"/>
          <w:lang w:val="lt-LT"/>
        </w:rPr>
      </w:pPr>
      <w:r w:rsidRPr="000B17AF">
        <w:rPr>
          <w:rStyle w:val="normaltextrun"/>
          <w:rFonts w:ascii="Arial" w:hAnsi="Arial" w:cs="Arial"/>
          <w:color w:val="000000"/>
          <w:sz w:val="22"/>
          <w:szCs w:val="22"/>
          <w:shd w:val="clear" w:color="auto" w:fill="FFFFFF"/>
          <w:lang w:val="lt-LT"/>
        </w:rPr>
        <w:t xml:space="preserve">Sutarties BD </w:t>
      </w:r>
      <w:r w:rsidR="00AB6A15" w:rsidRPr="000B17AF">
        <w:rPr>
          <w:rStyle w:val="normaltextrun"/>
          <w:rFonts w:ascii="Arial" w:hAnsi="Arial" w:cs="Arial"/>
          <w:color w:val="000000"/>
          <w:sz w:val="22"/>
          <w:szCs w:val="22"/>
          <w:lang w:val="lt-LT"/>
        </w:rPr>
        <w:t>9.1</w:t>
      </w:r>
      <w:r w:rsidRPr="000B17AF">
        <w:rPr>
          <w:rStyle w:val="normaltextrun"/>
          <w:rFonts w:ascii="Arial" w:hAnsi="Arial" w:cs="Arial"/>
          <w:color w:val="000000"/>
          <w:sz w:val="22"/>
          <w:szCs w:val="22"/>
          <w:lang w:val="lt-LT"/>
        </w:rPr>
        <w:t>. punktas išdėstomas taip</w:t>
      </w:r>
      <w:r w:rsidR="000344BE" w:rsidRPr="000B17AF">
        <w:rPr>
          <w:rStyle w:val="normaltextrun"/>
          <w:rFonts w:ascii="Arial" w:hAnsi="Arial" w:cs="Arial"/>
          <w:color w:val="000000"/>
          <w:sz w:val="22"/>
          <w:szCs w:val="22"/>
          <w:lang w:val="lt-LT"/>
        </w:rPr>
        <w:t xml:space="preserve">: </w:t>
      </w:r>
      <w:r w:rsidR="000344BE" w:rsidRPr="000B17AF">
        <w:rPr>
          <w:rStyle w:val="normaltextrun"/>
          <w:rFonts w:ascii="Arial" w:hAnsi="Arial" w:cs="Arial"/>
          <w:i/>
          <w:iCs/>
          <w:color w:val="000000"/>
          <w:sz w:val="22"/>
          <w:szCs w:val="22"/>
          <w:lang w:val="lt-LT"/>
        </w:rPr>
        <w:t>„</w:t>
      </w:r>
      <w:r w:rsidR="00AB6A15" w:rsidRPr="000B17AF">
        <w:rPr>
          <w:rStyle w:val="normaltextrun"/>
          <w:rFonts w:ascii="Arial" w:hAnsi="Arial" w:cs="Arial"/>
          <w:i/>
          <w:iCs/>
          <w:color w:val="000000"/>
          <w:sz w:val="22"/>
          <w:szCs w:val="22"/>
          <w:lang w:val="lt-LT"/>
        </w:rPr>
        <w:t>9.1.</w:t>
      </w:r>
      <w:r w:rsidR="00340444" w:rsidRPr="000B17AF">
        <w:rPr>
          <w:rFonts w:ascii="Arial" w:eastAsia="Arial" w:hAnsi="Arial" w:cs="Arial"/>
          <w:color w:val="000000"/>
          <w:sz w:val="22"/>
          <w:szCs w:val="22"/>
          <w:lang w:val="lt-LT"/>
        </w:rPr>
        <w:t xml:space="preserve"> </w:t>
      </w:r>
      <w:r w:rsidR="00340444" w:rsidRPr="000B17AF">
        <w:rPr>
          <w:rFonts w:ascii="Arial" w:eastAsia="Arial" w:hAnsi="Arial" w:cs="Arial"/>
          <w:i/>
          <w:iCs/>
          <w:color w:val="000000"/>
          <w:sz w:val="22"/>
          <w:szCs w:val="22"/>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w:t>
      </w:r>
      <w:r w:rsidR="005451DF" w:rsidRPr="000B17AF">
        <w:rPr>
          <w:rFonts w:ascii="Arial" w:eastAsia="Arial" w:hAnsi="Arial" w:cs="Arial"/>
          <w:i/>
          <w:iCs/>
          <w:color w:val="000000"/>
          <w:sz w:val="22"/>
          <w:szCs w:val="22"/>
          <w:lang w:val="lt-LT"/>
        </w:rPr>
        <w:t>Paslaugų teikėjo</w:t>
      </w:r>
      <w:r w:rsidR="00340444" w:rsidRPr="000B17AF">
        <w:rPr>
          <w:rFonts w:ascii="Arial" w:eastAsia="Arial" w:hAnsi="Arial" w:cs="Arial"/>
          <w:i/>
          <w:iCs/>
          <w:color w:val="000000"/>
          <w:sz w:val="22"/>
          <w:szCs w:val="22"/>
          <w:lang w:val="lt-LT"/>
        </w:rPr>
        <w:t xml:space="preserve"> atliktų </w:t>
      </w:r>
      <w:r w:rsidR="005451DF" w:rsidRPr="000B17AF">
        <w:rPr>
          <w:rFonts w:ascii="Arial" w:eastAsia="Arial" w:hAnsi="Arial" w:cs="Arial"/>
          <w:i/>
          <w:iCs/>
          <w:color w:val="000000"/>
          <w:sz w:val="22"/>
          <w:szCs w:val="22"/>
          <w:lang w:val="lt-LT"/>
        </w:rPr>
        <w:t>Paslaugų</w:t>
      </w:r>
      <w:r w:rsidR="00340444" w:rsidRPr="000B17AF">
        <w:rPr>
          <w:rFonts w:ascii="Arial" w:eastAsia="Arial" w:hAnsi="Arial" w:cs="Arial"/>
          <w:i/>
          <w:iCs/>
          <w:color w:val="000000"/>
          <w:sz w:val="22"/>
          <w:szCs w:val="22"/>
          <w:lang w:val="lt-LT"/>
        </w:rPr>
        <w:t xml:space="preserve"> rezultato perdavimo momento be jokių apribojimų. </w:t>
      </w:r>
      <w:r w:rsidR="005451DF" w:rsidRPr="000B17AF">
        <w:rPr>
          <w:rFonts w:ascii="Arial" w:eastAsia="Arial" w:hAnsi="Arial" w:cs="Arial"/>
          <w:i/>
          <w:iCs/>
          <w:color w:val="000000"/>
          <w:sz w:val="22"/>
          <w:szCs w:val="22"/>
          <w:lang w:val="lt-LT"/>
        </w:rPr>
        <w:t>Paslaugų teikėjas</w:t>
      </w:r>
      <w:r w:rsidR="00340444" w:rsidRPr="000B17AF">
        <w:rPr>
          <w:rFonts w:ascii="Arial" w:eastAsia="Arial" w:hAnsi="Arial" w:cs="Arial"/>
          <w:i/>
          <w:iCs/>
          <w:color w:val="000000"/>
          <w:sz w:val="22"/>
          <w:szCs w:val="22"/>
          <w:lang w:val="lt-LT"/>
        </w:rPr>
        <w:t xml:space="preserve"> neatšaukiamai, negrįžtamai ir besąlygiškai, maksimalia įstatymų leidžiama apimtimi, perleidžia Užsakovui visas autoriaus turtines teises į </w:t>
      </w:r>
      <w:r w:rsidR="005451DF" w:rsidRPr="000B17AF">
        <w:rPr>
          <w:rFonts w:ascii="Arial" w:eastAsia="Arial" w:hAnsi="Arial" w:cs="Arial"/>
          <w:i/>
          <w:iCs/>
          <w:color w:val="000000"/>
          <w:sz w:val="22"/>
          <w:szCs w:val="22"/>
          <w:lang w:val="lt-LT"/>
        </w:rPr>
        <w:t>Paslaugų</w:t>
      </w:r>
      <w:r w:rsidR="00340444" w:rsidRPr="000B17AF">
        <w:rPr>
          <w:rFonts w:ascii="Arial" w:eastAsia="Arial" w:hAnsi="Arial" w:cs="Arial"/>
          <w:i/>
          <w:iCs/>
          <w:color w:val="000000"/>
          <w:sz w:val="22"/>
          <w:szCs w:val="22"/>
          <w:lang w:val="lt-LT"/>
        </w:rPr>
        <w:t xml:space="preserve"> rezultate sukurtus autorių teisių</w:t>
      </w:r>
      <w:r w:rsidR="00BA488B" w:rsidRPr="000B17AF">
        <w:rPr>
          <w:rFonts w:ascii="Arial" w:eastAsia="Arial" w:hAnsi="Arial" w:cs="Arial"/>
          <w:i/>
          <w:iCs/>
          <w:color w:val="000000"/>
          <w:sz w:val="22"/>
          <w:szCs w:val="22"/>
          <w:lang w:val="lt-LT"/>
        </w:rPr>
        <w:t xml:space="preserve"> objektus,</w:t>
      </w:r>
      <w:r w:rsidR="00340444" w:rsidRPr="000B17AF">
        <w:rPr>
          <w:rFonts w:ascii="Arial" w:eastAsia="Arial" w:hAnsi="Arial" w:cs="Arial"/>
          <w:i/>
          <w:iCs/>
          <w:color w:val="000000"/>
          <w:sz w:val="22"/>
          <w:szCs w:val="22"/>
          <w:lang w:val="lt-LT"/>
        </w:rPr>
        <w:t xml:space="preserve"> įskaitant, bet neapsiribojant be atskiro </w:t>
      </w:r>
      <w:r w:rsidR="00BA488B" w:rsidRPr="000B17AF">
        <w:rPr>
          <w:rFonts w:ascii="Arial" w:eastAsia="Arial" w:hAnsi="Arial" w:cs="Arial"/>
          <w:i/>
          <w:iCs/>
          <w:color w:val="000000"/>
          <w:sz w:val="22"/>
          <w:szCs w:val="22"/>
          <w:lang w:val="lt-LT"/>
        </w:rPr>
        <w:t xml:space="preserve">Paslaugų teikėjo </w:t>
      </w:r>
      <w:r w:rsidR="00340444" w:rsidRPr="000B17AF">
        <w:rPr>
          <w:rFonts w:ascii="Arial" w:eastAsia="Arial" w:hAnsi="Arial" w:cs="Arial"/>
          <w:i/>
          <w:iCs/>
          <w:color w:val="000000"/>
          <w:sz w:val="22"/>
          <w:szCs w:val="22"/>
          <w:lang w:val="lt-LT"/>
        </w:rPr>
        <w:t xml:space="preserve"> sutikimo teises leisti arba uždrausti šiuos veiksmus: (i) 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 turinį ar esminę jų dalį į kitą laikmeną, (vi) bet kokiu būdu padaryti viešai prieinamą visą objektų turinį ar esminę jų dalį kompiuterių tinklais (internete) ar kitais perdavimo būdais, (vii) kitaip naudoti objektų originalus ar jų kopijas</w:t>
      </w:r>
      <w:r w:rsidR="00340444" w:rsidRPr="000B17AF">
        <w:rPr>
          <w:rFonts w:ascii="Arial" w:eastAsia="Arial" w:hAnsi="Arial" w:cs="Arial"/>
          <w:i/>
          <w:iCs/>
          <w:sz w:val="22"/>
          <w:szCs w:val="22"/>
          <w:lang w:val="lt-LT"/>
        </w:rPr>
        <w:t>.</w:t>
      </w:r>
      <w:r w:rsidR="00340444" w:rsidRPr="000B17AF">
        <w:rPr>
          <w:rFonts w:ascii="Arial" w:eastAsia="Arial" w:hAnsi="Arial" w:cs="Arial"/>
          <w:i/>
          <w:iCs/>
          <w:color w:val="000000"/>
          <w:sz w:val="22"/>
          <w:szCs w:val="22"/>
          <w:lang w:val="lt-LT"/>
        </w:rPr>
        <w:t xml:space="preserve"> </w:t>
      </w:r>
      <w:r w:rsidR="00053B48" w:rsidRPr="000B17AF">
        <w:rPr>
          <w:rFonts w:ascii="Arial" w:eastAsia="Arial" w:hAnsi="Arial" w:cs="Arial"/>
          <w:i/>
          <w:iCs/>
          <w:color w:val="000000"/>
          <w:sz w:val="22"/>
          <w:szCs w:val="22"/>
          <w:lang w:val="lt-LT"/>
        </w:rPr>
        <w:t>Paslaugų teikėjas</w:t>
      </w:r>
      <w:r w:rsidR="00340444" w:rsidRPr="000B17AF">
        <w:rPr>
          <w:rFonts w:ascii="Arial" w:eastAsia="Arial" w:hAnsi="Arial" w:cs="Arial"/>
          <w:i/>
          <w:iCs/>
          <w:color w:val="000000"/>
          <w:sz w:val="22"/>
          <w:szCs w:val="22"/>
          <w:lang w:val="lt-LT"/>
        </w:rPr>
        <w:t xml:space="preserve"> perleidžia Užsakovui teises į autorių teisių objektus visa įstatymų leidžiama apimtimi neribotoje teritorijoje visam perleidžiamų teisių galiojimo laikotarpiui</w:t>
      </w:r>
      <w:r w:rsidR="00387E89" w:rsidRPr="000B17AF">
        <w:rPr>
          <w:rFonts w:ascii="Arial" w:eastAsia="Arial" w:hAnsi="Arial" w:cs="Arial"/>
          <w:i/>
          <w:iCs/>
          <w:color w:val="000000"/>
          <w:sz w:val="22"/>
          <w:szCs w:val="22"/>
          <w:lang w:val="lt-LT"/>
        </w:rPr>
        <w:t>“</w:t>
      </w:r>
      <w:r w:rsidR="000137B3" w:rsidRPr="000B17AF">
        <w:rPr>
          <w:rFonts w:ascii="Arial" w:eastAsia="Arial" w:hAnsi="Arial" w:cs="Arial"/>
          <w:i/>
          <w:iCs/>
          <w:color w:val="000000"/>
          <w:sz w:val="22"/>
          <w:szCs w:val="22"/>
          <w:lang w:val="lt-LT"/>
        </w:rPr>
        <w:t>.</w:t>
      </w:r>
    </w:p>
    <w:p w14:paraId="6E97C1F2" w14:textId="5684AC90" w:rsidR="000137B3" w:rsidRPr="000B17AF" w:rsidRDefault="000137B3" w:rsidP="00996B10">
      <w:pPr>
        <w:pStyle w:val="BodyText1"/>
        <w:numPr>
          <w:ilvl w:val="2"/>
          <w:numId w:val="16"/>
        </w:numPr>
        <w:tabs>
          <w:tab w:val="left" w:pos="142"/>
          <w:tab w:val="left" w:pos="993"/>
        </w:tabs>
        <w:ind w:left="0" w:firstLine="567"/>
        <w:rPr>
          <w:rFonts w:ascii="Arial" w:hAnsi="Arial" w:cs="Arial"/>
          <w:i/>
          <w:iCs/>
          <w:sz w:val="22"/>
          <w:szCs w:val="22"/>
          <w:lang w:val="lt-LT"/>
        </w:rPr>
      </w:pPr>
      <w:r w:rsidRPr="000B17AF">
        <w:rPr>
          <w:rStyle w:val="normaltextrun"/>
          <w:rFonts w:ascii="Arial" w:hAnsi="Arial" w:cs="Arial"/>
          <w:color w:val="000000"/>
          <w:sz w:val="22"/>
          <w:szCs w:val="22"/>
          <w:shd w:val="clear" w:color="auto" w:fill="FFFFFF"/>
          <w:lang w:val="lt-LT"/>
        </w:rPr>
        <w:t xml:space="preserve">Sutarties BD </w:t>
      </w:r>
      <w:r w:rsidRPr="000B17AF">
        <w:rPr>
          <w:rStyle w:val="normaltextrun"/>
          <w:rFonts w:ascii="Arial" w:hAnsi="Arial" w:cs="Arial"/>
          <w:color w:val="000000"/>
          <w:sz w:val="22"/>
          <w:szCs w:val="22"/>
          <w:lang w:val="lt-LT"/>
        </w:rPr>
        <w:t>9.2. punktas išdėstomas taip</w:t>
      </w:r>
      <w:r w:rsidR="00575760" w:rsidRPr="000B17AF">
        <w:rPr>
          <w:rStyle w:val="normaltextrun"/>
          <w:rFonts w:ascii="Arial" w:hAnsi="Arial" w:cs="Arial"/>
          <w:color w:val="000000"/>
          <w:sz w:val="22"/>
          <w:szCs w:val="22"/>
          <w:lang w:val="lt-LT"/>
        </w:rPr>
        <w:t xml:space="preserve">: </w:t>
      </w:r>
      <w:r w:rsidR="00E22EA1" w:rsidRPr="000B17AF">
        <w:rPr>
          <w:rStyle w:val="normaltextrun"/>
          <w:rFonts w:ascii="Arial" w:hAnsi="Arial" w:cs="Arial"/>
          <w:color w:val="000000"/>
          <w:sz w:val="22"/>
          <w:szCs w:val="22"/>
          <w:lang w:val="lt-LT"/>
        </w:rPr>
        <w:t>„</w:t>
      </w:r>
      <w:r w:rsidR="002951DA" w:rsidRPr="000B17AF">
        <w:rPr>
          <w:rStyle w:val="normaltextrun"/>
          <w:rFonts w:ascii="Arial" w:hAnsi="Arial" w:cs="Arial"/>
          <w:i/>
          <w:iCs/>
          <w:color w:val="000000"/>
          <w:sz w:val="22"/>
          <w:szCs w:val="22"/>
          <w:lang w:val="lt-LT"/>
        </w:rPr>
        <w:t>9.2.</w:t>
      </w:r>
      <w:r w:rsidR="00694E7D" w:rsidRPr="000B17AF">
        <w:rPr>
          <w:rFonts w:ascii="Arial" w:eastAsia="Arial" w:hAnsi="Arial" w:cs="Arial"/>
          <w:i/>
          <w:iCs/>
          <w:color w:val="000000"/>
          <w:sz w:val="22"/>
          <w:szCs w:val="22"/>
          <w:lang w:val="lt-LT"/>
        </w:rPr>
        <w:t xml:space="preserve"> </w:t>
      </w:r>
      <w:r w:rsidR="00053B48" w:rsidRPr="000B17AF">
        <w:rPr>
          <w:rFonts w:ascii="Arial" w:eastAsia="Arial" w:hAnsi="Arial" w:cs="Arial"/>
          <w:i/>
          <w:iCs/>
          <w:color w:val="000000"/>
          <w:sz w:val="22"/>
          <w:szCs w:val="22"/>
          <w:lang w:val="lt-LT"/>
        </w:rPr>
        <w:t>Paslaugų teikėjas</w:t>
      </w:r>
      <w:r w:rsidR="00694E7D" w:rsidRPr="000B17AF">
        <w:rPr>
          <w:rFonts w:ascii="Arial" w:eastAsia="Arial" w:hAnsi="Arial" w:cs="Arial"/>
          <w:i/>
          <w:iCs/>
          <w:color w:val="000000"/>
          <w:sz w:val="22"/>
          <w:szCs w:val="22"/>
          <w:lang w:val="lt-LT"/>
        </w:rPr>
        <w:t xml:space="preserve"> pareiškia ir garantuoja, kad jis neturės ir nereikš Užsakovui ir/ar tretiesiems asmenims jokių pretenzijų ar reikalavimų dėl Užsakovo naudojimosi pagal šią Sutartį įgytais kūriniais bei jų dalimis (įskaitant, bet neapsiribojant, </w:t>
      </w:r>
      <w:r w:rsidR="00053B48" w:rsidRPr="000B17AF">
        <w:rPr>
          <w:rFonts w:ascii="Arial" w:eastAsia="Arial" w:hAnsi="Arial" w:cs="Arial"/>
          <w:i/>
          <w:iCs/>
          <w:color w:val="000000"/>
          <w:sz w:val="22"/>
          <w:szCs w:val="22"/>
          <w:lang w:val="lt-LT"/>
        </w:rPr>
        <w:t>Darbo projektą</w:t>
      </w:r>
      <w:r w:rsidR="00694E7D" w:rsidRPr="000B17AF">
        <w:rPr>
          <w:rFonts w:ascii="Arial" w:eastAsia="Arial" w:hAnsi="Arial" w:cs="Arial"/>
          <w:i/>
          <w:iCs/>
          <w:color w:val="000000"/>
          <w:sz w:val="22"/>
          <w:szCs w:val="22"/>
          <w:lang w:val="lt-LT"/>
        </w:rPr>
        <w:t xml:space="preserve"> ir atskiras jo dalis, brėžinius, eskizus, modelius bei jų panaudojimą kitų statinių statyboje</w:t>
      </w:r>
      <w:r w:rsidR="00B25672" w:rsidRPr="000B17AF">
        <w:rPr>
          <w:rFonts w:ascii="Arial" w:eastAsia="Arial" w:hAnsi="Arial" w:cs="Arial"/>
          <w:i/>
          <w:iCs/>
          <w:color w:val="000000"/>
          <w:sz w:val="22"/>
          <w:szCs w:val="22"/>
          <w:lang w:val="lt-LT"/>
        </w:rPr>
        <w:t xml:space="preserve">. Tretiesiems asmenims pareiškus pagrįstas pretenzijas Užsakovui dėl intelektinės nuosavybės į kūrinius pažeidimo, </w:t>
      </w:r>
      <w:r w:rsidR="00F35BCB" w:rsidRPr="000B17AF">
        <w:rPr>
          <w:rFonts w:ascii="Arial" w:eastAsia="Arial" w:hAnsi="Arial" w:cs="Arial"/>
          <w:i/>
          <w:iCs/>
          <w:color w:val="000000"/>
          <w:sz w:val="22"/>
          <w:szCs w:val="22"/>
          <w:lang w:val="lt-LT"/>
        </w:rPr>
        <w:t>Paslaugų teikėjas</w:t>
      </w:r>
      <w:r w:rsidR="00B25672" w:rsidRPr="000B17AF">
        <w:rPr>
          <w:rFonts w:ascii="Arial" w:eastAsia="Arial" w:hAnsi="Arial" w:cs="Arial"/>
          <w:i/>
          <w:iCs/>
          <w:color w:val="000000"/>
          <w:sz w:val="22"/>
          <w:szCs w:val="22"/>
          <w:lang w:val="lt-LT"/>
        </w:rPr>
        <w:t xml:space="preserve"> privalo nedelsiant savo sąskaita pašalinti tokius pažeidimus bei atlyginti Užsakovui dėl to patirtus nuostolius</w:t>
      </w:r>
      <w:r w:rsidR="00F35DB1" w:rsidRPr="000B17AF">
        <w:rPr>
          <w:rFonts w:ascii="Arial" w:eastAsia="Arial" w:hAnsi="Arial" w:cs="Arial"/>
          <w:i/>
          <w:iCs/>
          <w:color w:val="000000"/>
          <w:sz w:val="22"/>
          <w:szCs w:val="22"/>
          <w:lang w:val="lt-LT"/>
        </w:rPr>
        <w:t>“.</w:t>
      </w:r>
    </w:p>
    <w:p w14:paraId="438DB8D7" w14:textId="77777777" w:rsidR="008A10D4" w:rsidRPr="000B17AF" w:rsidRDefault="008A10D4" w:rsidP="00996B10">
      <w:pPr>
        <w:pStyle w:val="BodyText1"/>
        <w:tabs>
          <w:tab w:val="left" w:pos="993"/>
        </w:tabs>
        <w:ind w:firstLine="567"/>
        <w:rPr>
          <w:rFonts w:ascii="Arial" w:hAnsi="Arial" w:cs="Arial"/>
          <w:sz w:val="22"/>
          <w:szCs w:val="22"/>
          <w:lang w:val="lt-LT"/>
        </w:rPr>
      </w:pPr>
    </w:p>
    <w:p w14:paraId="7FD9F37D" w14:textId="77777777" w:rsidR="008A10D4" w:rsidRPr="000B17AF" w:rsidRDefault="008A10D4" w:rsidP="00996B10">
      <w:pPr>
        <w:pStyle w:val="BodyText1"/>
        <w:tabs>
          <w:tab w:val="left" w:pos="993"/>
        </w:tabs>
        <w:ind w:firstLine="567"/>
        <w:rPr>
          <w:rFonts w:ascii="Arial" w:hAnsi="Arial" w:cs="Arial"/>
          <w:sz w:val="22"/>
          <w:szCs w:val="22"/>
          <w:lang w:val="lt-LT"/>
        </w:rPr>
      </w:pPr>
    </w:p>
    <w:p w14:paraId="2C8A59C9" w14:textId="77777777" w:rsidR="008A10D4" w:rsidRPr="000B17AF" w:rsidRDefault="008A10D4" w:rsidP="00996B10">
      <w:pPr>
        <w:pStyle w:val="BodyText1"/>
        <w:tabs>
          <w:tab w:val="left" w:pos="993"/>
        </w:tabs>
        <w:ind w:firstLine="567"/>
        <w:rPr>
          <w:rFonts w:ascii="Arial" w:hAnsi="Arial" w:cs="Arial"/>
          <w:sz w:val="22"/>
          <w:szCs w:val="22"/>
          <w:lang w:val="lt-LT"/>
        </w:rPr>
      </w:pPr>
    </w:p>
    <w:p w14:paraId="47B1D0C1" w14:textId="77777777" w:rsidR="00195C18" w:rsidRPr="000B17AF" w:rsidRDefault="00195C18" w:rsidP="00996B10">
      <w:pPr>
        <w:pStyle w:val="BodyText1"/>
        <w:tabs>
          <w:tab w:val="left" w:pos="993"/>
        </w:tabs>
        <w:ind w:firstLine="567"/>
        <w:rPr>
          <w:rFonts w:ascii="Arial" w:hAnsi="Arial" w:cs="Arial"/>
          <w:b/>
          <w:bCs/>
          <w:sz w:val="22"/>
          <w:szCs w:val="22"/>
          <w:lang w:val="lt-LT"/>
        </w:rPr>
      </w:pPr>
      <w:r w:rsidRPr="000B17AF">
        <w:rPr>
          <w:rFonts w:ascii="Arial" w:hAnsi="Arial" w:cs="Arial"/>
          <w:b/>
          <w:bCs/>
          <w:sz w:val="22"/>
          <w:szCs w:val="22"/>
          <w:lang w:val="lt-LT"/>
        </w:rPr>
        <w:t>PRIDEDAMA:</w:t>
      </w:r>
    </w:p>
    <w:p w14:paraId="0B9A273D" w14:textId="77777777" w:rsidR="00B45D3D" w:rsidRPr="000B17AF" w:rsidRDefault="00B45D3D" w:rsidP="00996B10">
      <w:pPr>
        <w:pStyle w:val="BodyText1"/>
        <w:tabs>
          <w:tab w:val="left" w:pos="993"/>
        </w:tabs>
        <w:ind w:firstLine="567"/>
        <w:rPr>
          <w:rFonts w:ascii="Arial" w:hAnsi="Arial" w:cs="Arial"/>
          <w:sz w:val="22"/>
          <w:szCs w:val="22"/>
          <w:lang w:val="lt-LT"/>
        </w:rPr>
      </w:pPr>
      <w:r w:rsidRPr="000B17AF">
        <w:rPr>
          <w:rFonts w:ascii="Arial" w:hAnsi="Arial" w:cs="Arial"/>
          <w:sz w:val="22"/>
          <w:szCs w:val="22"/>
          <w:lang w:val="lt-LT"/>
        </w:rPr>
        <w:t>1 priedas – Techninė specifikacija;</w:t>
      </w:r>
    </w:p>
    <w:p w14:paraId="33DFF4A0" w14:textId="117BF9CF" w:rsidR="00B45D3D" w:rsidRPr="000B17AF" w:rsidRDefault="00B45D3D" w:rsidP="00996B10">
      <w:pPr>
        <w:pStyle w:val="BodyText1"/>
        <w:tabs>
          <w:tab w:val="left" w:pos="993"/>
        </w:tabs>
        <w:ind w:firstLine="567"/>
        <w:rPr>
          <w:rFonts w:ascii="Arial" w:hAnsi="Arial" w:cs="Arial"/>
          <w:sz w:val="22"/>
          <w:szCs w:val="22"/>
          <w:lang w:val="lt-LT"/>
        </w:rPr>
      </w:pPr>
      <w:r w:rsidRPr="000B17AF">
        <w:rPr>
          <w:rFonts w:ascii="Arial" w:hAnsi="Arial" w:cs="Arial"/>
          <w:sz w:val="22"/>
          <w:szCs w:val="22"/>
          <w:lang w:val="lt-LT"/>
        </w:rPr>
        <w:t xml:space="preserve">2 priedas – </w:t>
      </w:r>
      <w:r w:rsidR="009E30B6" w:rsidRPr="000B17AF">
        <w:rPr>
          <w:rFonts w:ascii="Arial" w:hAnsi="Arial" w:cs="Arial"/>
          <w:sz w:val="22"/>
          <w:szCs w:val="22"/>
          <w:lang w:val="lt-LT"/>
        </w:rPr>
        <w:t>Paslaugų teikėjo</w:t>
      </w:r>
      <w:r w:rsidRPr="000B17AF">
        <w:rPr>
          <w:rFonts w:ascii="Arial" w:hAnsi="Arial" w:cs="Arial"/>
          <w:sz w:val="22"/>
          <w:szCs w:val="22"/>
          <w:lang w:val="lt-LT"/>
        </w:rPr>
        <w:t xml:space="preserve"> pasiūlymas;</w:t>
      </w:r>
    </w:p>
    <w:p w14:paraId="785AABE9" w14:textId="77D508ED" w:rsidR="00E641B5" w:rsidRPr="000B17AF" w:rsidRDefault="00B45D3D" w:rsidP="00996B10">
      <w:pPr>
        <w:widowControl w:val="0"/>
        <w:spacing w:after="0" w:line="240" w:lineRule="auto"/>
        <w:ind w:firstLine="567"/>
        <w:jc w:val="both"/>
        <w:rPr>
          <w:rFonts w:ascii="Arial" w:hAnsi="Arial" w:cs="Arial"/>
        </w:rPr>
      </w:pPr>
      <w:r w:rsidRPr="000B17AF">
        <w:rPr>
          <w:rFonts w:ascii="Arial" w:hAnsi="Arial" w:cs="Arial"/>
        </w:rPr>
        <w:t xml:space="preserve">3 priedas – </w:t>
      </w:r>
      <w:r w:rsidR="009E30B6" w:rsidRPr="000B17AF">
        <w:rPr>
          <w:rFonts w:ascii="Arial" w:hAnsi="Arial" w:cs="Arial"/>
        </w:rPr>
        <w:t xml:space="preserve"> Sutarties </w:t>
      </w:r>
      <w:r w:rsidRPr="000B17AF">
        <w:rPr>
          <w:rFonts w:ascii="Arial" w:hAnsi="Arial" w:cs="Arial"/>
        </w:rPr>
        <w:t>Bendrosios sąlygos</w:t>
      </w:r>
      <w:r w:rsidR="00EA0F2C" w:rsidRPr="000B17AF">
        <w:rPr>
          <w:rFonts w:ascii="Arial" w:hAnsi="Arial" w:cs="Arial"/>
        </w:rPr>
        <w:t>;</w:t>
      </w:r>
    </w:p>
    <w:p w14:paraId="20EDF177" w14:textId="52E8DF3E" w:rsidR="00EA0F2C" w:rsidRPr="000B17AF" w:rsidRDefault="00EA0F2C" w:rsidP="00996B10">
      <w:pPr>
        <w:widowControl w:val="0"/>
        <w:spacing w:after="0" w:line="240" w:lineRule="auto"/>
        <w:ind w:firstLine="567"/>
        <w:jc w:val="both"/>
        <w:rPr>
          <w:rFonts w:ascii="Arial" w:hAnsi="Arial" w:cs="Arial"/>
        </w:rPr>
      </w:pPr>
      <w:r w:rsidRPr="000B17AF">
        <w:rPr>
          <w:rFonts w:ascii="Arial" w:hAnsi="Arial" w:cs="Arial"/>
          <w:color w:val="000000"/>
        </w:rPr>
        <w:t xml:space="preserve">4 priedas </w:t>
      </w:r>
      <w:r w:rsidRPr="000B17AF">
        <w:rPr>
          <w:rFonts w:ascii="Arial" w:hAnsi="Arial" w:cs="Arial"/>
        </w:rPr>
        <w:t xml:space="preserve">– </w:t>
      </w:r>
      <w:r w:rsidR="00ED0B53" w:rsidRPr="000B17AF">
        <w:rPr>
          <w:rFonts w:ascii="Arial" w:hAnsi="Arial" w:cs="Arial"/>
          <w:color w:val="000000"/>
        </w:rPr>
        <w:t>Kontaktiniai adresai pranešimams siųsti ir asmenys, atsakingi už Sutarties vykdymą.</w:t>
      </w:r>
    </w:p>
    <w:p w14:paraId="315B0E17" w14:textId="77777777" w:rsidR="00B45D3D" w:rsidRPr="000B17AF" w:rsidRDefault="00B45D3D" w:rsidP="00996B10">
      <w:pPr>
        <w:widowControl w:val="0"/>
        <w:spacing w:after="0" w:line="240" w:lineRule="auto"/>
        <w:ind w:firstLine="567"/>
        <w:jc w:val="both"/>
        <w:rPr>
          <w:rFonts w:ascii="Arial" w:hAnsi="Arial" w:cs="Arial"/>
          <w:b/>
        </w:rPr>
      </w:pPr>
    </w:p>
    <w:p w14:paraId="4981F29E" w14:textId="63224B47" w:rsidR="00540279" w:rsidRPr="000B17AF" w:rsidRDefault="00C7670B" w:rsidP="00996B10">
      <w:pPr>
        <w:keepNext/>
        <w:spacing w:after="0" w:line="240" w:lineRule="auto"/>
        <w:ind w:firstLine="360"/>
        <w:jc w:val="center"/>
        <w:outlineLvl w:val="0"/>
        <w:rPr>
          <w:rFonts w:ascii="Arial" w:hAnsi="Arial" w:cs="Arial"/>
          <w:b/>
        </w:rPr>
      </w:pPr>
      <w:r w:rsidRPr="000B17AF">
        <w:rPr>
          <w:rFonts w:ascii="Arial" w:hAnsi="Arial" w:cs="Arial"/>
          <w:b/>
        </w:rPr>
        <w:t>9</w:t>
      </w:r>
      <w:r w:rsidR="00B26941" w:rsidRPr="000B17AF">
        <w:rPr>
          <w:rFonts w:ascii="Arial" w:hAnsi="Arial" w:cs="Arial"/>
          <w:b/>
        </w:rPr>
        <w:t>. ŠALIŲ ADRESAI IR REKVIZITAI</w:t>
      </w:r>
      <w:bookmarkEnd w:id="0"/>
      <w:bookmarkEnd w:id="1"/>
    </w:p>
    <w:p w14:paraId="506D604C" w14:textId="77777777" w:rsidR="00C53D52" w:rsidRPr="000B17AF" w:rsidRDefault="00C53D52" w:rsidP="00996B10">
      <w:pPr>
        <w:keepNext/>
        <w:spacing w:after="0" w:line="240" w:lineRule="auto"/>
        <w:ind w:firstLine="360"/>
        <w:jc w:val="center"/>
        <w:outlineLvl w:val="0"/>
        <w:rPr>
          <w:rFonts w:ascii="Arial" w:hAnsi="Arial" w:cs="Arial"/>
          <w:b/>
        </w:rPr>
      </w:pPr>
    </w:p>
    <w:tbl>
      <w:tblPr>
        <w:tblW w:w="0" w:type="auto"/>
        <w:tblLook w:val="0000" w:firstRow="0" w:lastRow="0" w:firstColumn="0" w:lastColumn="0" w:noHBand="0" w:noVBand="0"/>
      </w:tblPr>
      <w:tblGrid>
        <w:gridCol w:w="4360"/>
        <w:gridCol w:w="4361"/>
      </w:tblGrid>
      <w:tr w:rsidR="00C53D52" w:rsidRPr="000B17AF" w14:paraId="45794F55" w14:textId="77777777" w:rsidTr="003D78FD">
        <w:tc>
          <w:tcPr>
            <w:tcW w:w="4360" w:type="dxa"/>
          </w:tcPr>
          <w:p w14:paraId="757B699C" w14:textId="77777777" w:rsidR="00C53D52" w:rsidRPr="000B17AF" w:rsidRDefault="00C53D52" w:rsidP="00996B10">
            <w:pPr>
              <w:spacing w:after="0" w:line="240" w:lineRule="auto"/>
              <w:jc w:val="center"/>
              <w:rPr>
                <w:rFonts w:ascii="Arial" w:hAnsi="Arial" w:cs="Arial"/>
                <w:b/>
                <w:bCs/>
              </w:rPr>
            </w:pPr>
            <w:r w:rsidRPr="000B17AF">
              <w:rPr>
                <w:rFonts w:ascii="Arial" w:hAnsi="Arial" w:cs="Arial"/>
                <w:b/>
                <w:bCs/>
              </w:rPr>
              <w:t>Užsakovo vardu:</w:t>
            </w:r>
          </w:p>
          <w:p w14:paraId="1A8F7BD6" w14:textId="77777777" w:rsidR="00C53D52" w:rsidRPr="000B17AF" w:rsidRDefault="00C53D52" w:rsidP="00996B10">
            <w:pPr>
              <w:spacing w:after="0" w:line="240" w:lineRule="auto"/>
              <w:jc w:val="center"/>
              <w:rPr>
                <w:rFonts w:ascii="Arial" w:hAnsi="Arial" w:cs="Arial"/>
                <w:b/>
                <w:bCs/>
              </w:rPr>
            </w:pPr>
          </w:p>
          <w:p w14:paraId="0D8E8574" w14:textId="77777777" w:rsidR="00C53D52" w:rsidRPr="000B17AF" w:rsidRDefault="00C53D52" w:rsidP="00996B10">
            <w:pPr>
              <w:spacing w:after="0" w:line="240" w:lineRule="auto"/>
              <w:jc w:val="center"/>
              <w:rPr>
                <w:rFonts w:ascii="Arial" w:hAnsi="Arial" w:cs="Arial"/>
                <w:b/>
                <w:bCs/>
              </w:rPr>
            </w:pPr>
          </w:p>
        </w:tc>
        <w:tc>
          <w:tcPr>
            <w:tcW w:w="4361" w:type="dxa"/>
          </w:tcPr>
          <w:p w14:paraId="2FA27C46" w14:textId="77777777" w:rsidR="00C53D52" w:rsidRPr="000B17AF" w:rsidRDefault="00C53D52" w:rsidP="00996B10">
            <w:pPr>
              <w:spacing w:after="0" w:line="240" w:lineRule="auto"/>
              <w:jc w:val="center"/>
              <w:rPr>
                <w:rFonts w:ascii="Arial" w:hAnsi="Arial" w:cs="Arial"/>
                <w:b/>
                <w:bCs/>
              </w:rPr>
            </w:pPr>
            <w:r w:rsidRPr="000B17AF">
              <w:rPr>
                <w:rFonts w:ascii="Arial" w:hAnsi="Arial" w:cs="Arial"/>
                <w:b/>
                <w:bCs/>
              </w:rPr>
              <w:t>Paslaugų teikėjo vardu:</w:t>
            </w:r>
          </w:p>
          <w:p w14:paraId="078647B3" w14:textId="77777777" w:rsidR="00C53D52" w:rsidRPr="000B17AF" w:rsidRDefault="00C53D52" w:rsidP="00996B10">
            <w:pPr>
              <w:spacing w:after="0" w:line="240" w:lineRule="auto"/>
              <w:jc w:val="center"/>
              <w:rPr>
                <w:rFonts w:ascii="Arial" w:hAnsi="Arial" w:cs="Arial"/>
                <w:b/>
                <w:bCs/>
                <w:highlight w:val="yellow"/>
              </w:rPr>
            </w:pPr>
          </w:p>
        </w:tc>
      </w:tr>
      <w:tr w:rsidR="00C53D52" w:rsidRPr="000B17AF" w14:paraId="52E6853D" w14:textId="77777777" w:rsidTr="003D78FD">
        <w:tc>
          <w:tcPr>
            <w:tcW w:w="4360" w:type="dxa"/>
          </w:tcPr>
          <w:p w14:paraId="59E53749" w14:textId="77777777" w:rsidR="00C53D52" w:rsidRPr="000B17AF" w:rsidRDefault="00C53D52" w:rsidP="00996B10">
            <w:pPr>
              <w:spacing w:after="0" w:line="240" w:lineRule="auto"/>
              <w:jc w:val="center"/>
              <w:rPr>
                <w:rFonts w:ascii="Arial" w:hAnsi="Arial" w:cs="Arial"/>
              </w:rPr>
            </w:pPr>
            <w:r w:rsidRPr="000B17AF">
              <w:rPr>
                <w:rFonts w:ascii="Arial" w:hAnsi="Arial" w:cs="Arial"/>
              </w:rPr>
              <w:t>_______________________</w:t>
            </w:r>
          </w:p>
        </w:tc>
        <w:tc>
          <w:tcPr>
            <w:tcW w:w="4361" w:type="dxa"/>
          </w:tcPr>
          <w:p w14:paraId="4986C954" w14:textId="77777777" w:rsidR="00C53D52" w:rsidRPr="000B17AF" w:rsidRDefault="00C53D52" w:rsidP="00996B10">
            <w:pPr>
              <w:spacing w:after="0" w:line="240" w:lineRule="auto"/>
              <w:jc w:val="center"/>
              <w:rPr>
                <w:rFonts w:ascii="Arial" w:hAnsi="Arial" w:cs="Arial"/>
              </w:rPr>
            </w:pPr>
            <w:r w:rsidRPr="000B17AF">
              <w:rPr>
                <w:rFonts w:ascii="Arial" w:hAnsi="Arial" w:cs="Arial"/>
              </w:rPr>
              <w:t>_________________________</w:t>
            </w:r>
          </w:p>
        </w:tc>
      </w:tr>
      <w:tr w:rsidR="00C53D52" w:rsidRPr="000B17AF" w14:paraId="39900971" w14:textId="77777777" w:rsidTr="003D78FD">
        <w:tc>
          <w:tcPr>
            <w:tcW w:w="4360" w:type="dxa"/>
          </w:tcPr>
          <w:p w14:paraId="70925A50" w14:textId="77777777" w:rsidR="00C53D52" w:rsidRPr="000B17AF" w:rsidRDefault="00C53D52" w:rsidP="00996B10">
            <w:pPr>
              <w:spacing w:after="0" w:line="240" w:lineRule="auto"/>
              <w:jc w:val="center"/>
              <w:rPr>
                <w:rFonts w:ascii="Arial" w:hAnsi="Arial" w:cs="Arial"/>
                <w:i/>
                <w:iCs/>
              </w:rPr>
            </w:pPr>
            <w:r w:rsidRPr="000B17AF">
              <w:rPr>
                <w:rFonts w:ascii="Arial" w:hAnsi="Arial" w:cs="Arial"/>
                <w:i/>
                <w:iCs/>
              </w:rPr>
              <w:t>Pasirašoma el. parašu</w:t>
            </w:r>
          </w:p>
        </w:tc>
        <w:tc>
          <w:tcPr>
            <w:tcW w:w="4361" w:type="dxa"/>
          </w:tcPr>
          <w:p w14:paraId="399F9125" w14:textId="77777777" w:rsidR="00C53D52" w:rsidRPr="000B17AF" w:rsidRDefault="00C53D52" w:rsidP="00996B10">
            <w:pPr>
              <w:spacing w:after="0" w:line="240" w:lineRule="auto"/>
              <w:jc w:val="center"/>
              <w:rPr>
                <w:rFonts w:ascii="Arial" w:hAnsi="Arial" w:cs="Arial"/>
              </w:rPr>
            </w:pPr>
            <w:r w:rsidRPr="000B17AF">
              <w:rPr>
                <w:rFonts w:ascii="Arial" w:hAnsi="Arial" w:cs="Arial"/>
                <w:i/>
                <w:iCs/>
              </w:rPr>
              <w:t>Pasirašoma el. parašu</w:t>
            </w:r>
          </w:p>
        </w:tc>
      </w:tr>
    </w:tbl>
    <w:p w14:paraId="7DB78436" w14:textId="77777777" w:rsidR="00C53D52" w:rsidRPr="000B17AF" w:rsidRDefault="00C53D52" w:rsidP="00996B10">
      <w:pPr>
        <w:tabs>
          <w:tab w:val="left" w:pos="993"/>
        </w:tabs>
        <w:spacing w:after="0" w:line="240" w:lineRule="auto"/>
        <w:ind w:firstLine="567"/>
        <w:rPr>
          <w:rFonts w:ascii="Arial" w:eastAsia="Calibri" w:hAnsi="Arial" w:cs="Arial"/>
          <w:lang w:eastAsia="x-none"/>
        </w:rPr>
      </w:pPr>
    </w:p>
    <w:p w14:paraId="3FD31428" w14:textId="77777777" w:rsidR="00C53D52" w:rsidRPr="000B17AF" w:rsidRDefault="00C53D52" w:rsidP="00996B10">
      <w:pPr>
        <w:tabs>
          <w:tab w:val="left" w:pos="993"/>
        </w:tabs>
        <w:spacing w:after="0" w:line="240" w:lineRule="auto"/>
        <w:ind w:firstLine="567"/>
        <w:rPr>
          <w:rFonts w:ascii="Arial" w:eastAsia="Calibri" w:hAnsi="Arial" w:cs="Arial"/>
          <w:lang w:eastAsia="x-none"/>
        </w:rPr>
      </w:pPr>
    </w:p>
    <w:p w14:paraId="364F1906" w14:textId="77777777" w:rsidR="00BC22FB" w:rsidRPr="000B17AF" w:rsidRDefault="00BC22FB" w:rsidP="00996B10">
      <w:pPr>
        <w:tabs>
          <w:tab w:val="left" w:pos="993"/>
        </w:tabs>
        <w:spacing w:after="0" w:line="240" w:lineRule="auto"/>
        <w:jc w:val="both"/>
        <w:rPr>
          <w:rFonts w:ascii="Arial" w:eastAsia="Calibri" w:hAnsi="Arial" w:cs="Arial"/>
        </w:rPr>
      </w:pPr>
    </w:p>
    <w:p w14:paraId="1AEC7628" w14:textId="77777777" w:rsidR="00FB0CAE" w:rsidRPr="000B17AF" w:rsidRDefault="00FB0CAE" w:rsidP="00996B10">
      <w:pPr>
        <w:spacing w:after="0" w:line="240" w:lineRule="auto"/>
        <w:ind w:firstLine="360"/>
        <w:jc w:val="both"/>
        <w:rPr>
          <w:rFonts w:ascii="Arial" w:hAnsi="Arial" w:cs="Arial"/>
        </w:rPr>
      </w:pPr>
    </w:p>
    <w:p w14:paraId="5F46872A" w14:textId="77777777" w:rsidR="00EE5068" w:rsidRPr="000B17AF" w:rsidRDefault="00EE5068" w:rsidP="00996B10">
      <w:pPr>
        <w:tabs>
          <w:tab w:val="left" w:pos="993"/>
        </w:tabs>
        <w:spacing w:after="0" w:line="240" w:lineRule="auto"/>
        <w:ind w:firstLine="567"/>
        <w:jc w:val="both"/>
        <w:rPr>
          <w:rFonts w:ascii="Arial" w:eastAsia="Calibri" w:hAnsi="Arial" w:cs="Arial"/>
        </w:rPr>
      </w:pPr>
      <w:r w:rsidRPr="000B17AF">
        <w:rPr>
          <w:rFonts w:ascii="Arial" w:eastAsia="Calibri" w:hAnsi="Arial" w:cs="Arial"/>
        </w:rPr>
        <w:t xml:space="preserve">Sutarties rengėja(-s): </w:t>
      </w:r>
      <w:permStart w:id="563829533" w:edGrp="everyone"/>
      <w:r w:rsidRPr="000B17AF">
        <w:rPr>
          <w:rFonts w:ascii="Arial" w:hAnsi="Arial" w:cs="Arial"/>
          <w:i/>
        </w:rPr>
        <w:t>vardas, pavardė, pareigos, kontaktai</w:t>
      </w:r>
    </w:p>
    <w:p w14:paraId="66482A4E" w14:textId="77777777" w:rsidR="00EE5068" w:rsidRPr="000B17AF" w:rsidRDefault="00EE5068" w:rsidP="00996B10">
      <w:pPr>
        <w:tabs>
          <w:tab w:val="left" w:pos="993"/>
        </w:tabs>
        <w:spacing w:after="0" w:line="240" w:lineRule="auto"/>
        <w:ind w:firstLine="567"/>
        <w:jc w:val="both"/>
        <w:rPr>
          <w:rFonts w:ascii="Arial" w:eastAsia="Calibri" w:hAnsi="Arial" w:cs="Arial"/>
          <w:bCs/>
          <w:iCs/>
          <w:spacing w:val="-3"/>
        </w:rPr>
      </w:pPr>
      <w:bookmarkStart w:id="4" w:name="_Hlk486929429"/>
      <w:permEnd w:id="563829533"/>
      <w:r w:rsidRPr="000B17AF">
        <w:rPr>
          <w:rFonts w:ascii="Arial" w:eastAsia="Calibri" w:hAnsi="Arial" w:cs="Arial"/>
        </w:rPr>
        <w:t xml:space="preserve">Už Sutarties vykdymą ir Sąskaitų priėmimą atsakinga(-s): </w:t>
      </w:r>
      <w:bookmarkEnd w:id="4"/>
      <w:r w:rsidRPr="000B17AF">
        <w:rPr>
          <w:rFonts w:ascii="Arial" w:hAnsi="Arial" w:cs="Arial"/>
          <w:i/>
        </w:rPr>
        <w:t>vardas, pavardė, pareigos, kontaktai</w:t>
      </w:r>
      <w:r w:rsidRPr="000B17AF">
        <w:rPr>
          <w:rFonts w:ascii="Arial" w:eastAsia="Calibri" w:hAnsi="Arial" w:cs="Arial"/>
          <w:bCs/>
          <w:iCs/>
          <w:spacing w:val="-3"/>
        </w:rPr>
        <w:t xml:space="preserve"> </w:t>
      </w:r>
    </w:p>
    <w:p w14:paraId="798BE978" w14:textId="77777777" w:rsidR="00EE5068" w:rsidRPr="000B17AF" w:rsidRDefault="00EE5068" w:rsidP="00996B10">
      <w:pPr>
        <w:spacing w:after="0" w:line="240" w:lineRule="auto"/>
        <w:ind w:firstLine="567"/>
        <w:rPr>
          <w:rFonts w:ascii="Arial" w:hAnsi="Arial" w:cs="Arial"/>
          <w:bCs/>
          <w:i/>
          <w:iCs/>
          <w:spacing w:val="-3"/>
        </w:rPr>
      </w:pPr>
      <w:r w:rsidRPr="000B17AF">
        <w:rPr>
          <w:rFonts w:ascii="Arial" w:eastAsia="Calibri" w:hAnsi="Arial" w:cs="Arial"/>
          <w:spacing w:val="-3"/>
        </w:rPr>
        <w:t xml:space="preserve">Sutarties savininkas: </w:t>
      </w:r>
      <w:r w:rsidRPr="000B17AF">
        <w:rPr>
          <w:rFonts w:ascii="Arial" w:eastAsia="Calibri" w:hAnsi="Arial" w:cs="Arial"/>
          <w:i/>
          <w:iCs/>
          <w:spacing w:val="-3"/>
        </w:rPr>
        <w:t>(nurodyti</w:t>
      </w:r>
      <w:r w:rsidRPr="000B17AF">
        <w:rPr>
          <w:rFonts w:ascii="Arial" w:eastAsia="Calibri" w:hAnsi="Arial" w:cs="Arial"/>
          <w:spacing w:val="-3"/>
        </w:rPr>
        <w:t>)</w:t>
      </w:r>
    </w:p>
    <w:p w14:paraId="436A0832" w14:textId="77777777" w:rsidR="00536E83" w:rsidRPr="000B17AF" w:rsidRDefault="00536E83" w:rsidP="00996B10">
      <w:pPr>
        <w:spacing w:after="0" w:line="240" w:lineRule="auto"/>
        <w:ind w:firstLine="360"/>
        <w:jc w:val="both"/>
        <w:rPr>
          <w:rFonts w:ascii="Arial" w:eastAsia="Calibri" w:hAnsi="Arial" w:cs="Arial"/>
          <w:spacing w:val="-3"/>
        </w:rPr>
      </w:pPr>
    </w:p>
    <w:p w14:paraId="331DCF47" w14:textId="77777777" w:rsidR="00567BAA" w:rsidRPr="000B17AF" w:rsidRDefault="00567BAA" w:rsidP="00996B10">
      <w:pPr>
        <w:spacing w:after="0" w:line="240" w:lineRule="auto"/>
        <w:ind w:firstLine="360"/>
        <w:jc w:val="both"/>
        <w:rPr>
          <w:rFonts w:ascii="Arial" w:eastAsia="Calibri" w:hAnsi="Arial" w:cs="Arial"/>
          <w:spacing w:val="-3"/>
        </w:rPr>
      </w:pPr>
    </w:p>
    <w:p w14:paraId="6F1BCC53" w14:textId="77777777" w:rsidR="00EA0F2C" w:rsidRPr="000B17AF" w:rsidRDefault="00EA0F2C" w:rsidP="00996B10">
      <w:pPr>
        <w:spacing w:after="0" w:line="240" w:lineRule="auto"/>
        <w:rPr>
          <w:rFonts w:ascii="Arial" w:hAnsi="Arial" w:cs="Arial"/>
          <w:color w:val="000000"/>
        </w:rPr>
      </w:pPr>
    </w:p>
    <w:p w14:paraId="2C6ADEA5" w14:textId="77777777" w:rsidR="00EA0F2C" w:rsidRPr="000B17AF" w:rsidRDefault="00EA0F2C" w:rsidP="00996B10">
      <w:pPr>
        <w:spacing w:after="0" w:line="240" w:lineRule="auto"/>
        <w:jc w:val="right"/>
        <w:rPr>
          <w:rFonts w:ascii="Arial" w:hAnsi="Arial" w:cs="Arial"/>
          <w:color w:val="000000"/>
        </w:rPr>
      </w:pPr>
    </w:p>
    <w:p w14:paraId="50A869BE" w14:textId="187A71C2" w:rsidR="00567BAA" w:rsidRPr="000B17AF" w:rsidRDefault="00567BAA" w:rsidP="00996B10">
      <w:pPr>
        <w:spacing w:after="0" w:line="240" w:lineRule="auto"/>
        <w:jc w:val="right"/>
        <w:rPr>
          <w:rFonts w:ascii="Arial" w:hAnsi="Arial" w:cs="Arial"/>
          <w:color w:val="000000"/>
        </w:rPr>
      </w:pPr>
      <w:r w:rsidRPr="000B17AF">
        <w:rPr>
          <w:rFonts w:ascii="Arial" w:hAnsi="Arial" w:cs="Arial"/>
          <w:color w:val="000000"/>
        </w:rPr>
        <w:t>4 priedas</w:t>
      </w:r>
    </w:p>
    <w:p w14:paraId="67ED7A68" w14:textId="77777777" w:rsidR="00567BAA" w:rsidRPr="000B17AF" w:rsidRDefault="00567BAA" w:rsidP="00996B10">
      <w:pPr>
        <w:spacing w:after="0" w:line="240" w:lineRule="auto"/>
        <w:jc w:val="right"/>
        <w:rPr>
          <w:rFonts w:ascii="Arial" w:hAnsi="Arial" w:cs="Arial"/>
          <w:color w:val="000000"/>
        </w:rPr>
      </w:pPr>
    </w:p>
    <w:p w14:paraId="1C7DE690" w14:textId="77777777" w:rsidR="00567BAA" w:rsidRPr="000B17AF" w:rsidRDefault="00567BAA" w:rsidP="00996B10">
      <w:pPr>
        <w:pStyle w:val="Pavadinimas"/>
        <w:spacing w:before="0" w:after="0"/>
        <w:rPr>
          <w:rFonts w:ascii="Arial" w:hAnsi="Arial" w:cs="Arial"/>
          <w:szCs w:val="22"/>
        </w:rPr>
      </w:pPr>
      <w:r w:rsidRPr="000B17AF">
        <w:rPr>
          <w:rFonts w:ascii="Arial" w:hAnsi="Arial" w:cs="Arial"/>
          <w:szCs w:val="22"/>
        </w:rPr>
        <w:t>KONTAKTINIAI ADRESAI PRANEŠIMAMS SIŲSTI IR ASMENYS, ATSAKINGI UŽ SUTARTIES VYKDYMĄ</w:t>
      </w:r>
    </w:p>
    <w:p w14:paraId="2502E2AE" w14:textId="77777777" w:rsidR="00567BAA" w:rsidRPr="000B17AF" w:rsidRDefault="00567BAA" w:rsidP="00996B10">
      <w:pPr>
        <w:spacing w:after="0" w:line="240" w:lineRule="auto"/>
        <w:rPr>
          <w:rFonts w:ascii="Arial" w:hAnsi="Arial" w:cs="Arial"/>
        </w:rPr>
      </w:pPr>
    </w:p>
    <w:p w14:paraId="7ABEE1CF" w14:textId="66484230" w:rsidR="00567BAA" w:rsidRPr="000B17AF" w:rsidRDefault="00567BAA" w:rsidP="00996B10">
      <w:pPr>
        <w:pStyle w:val="Antrat1"/>
        <w:numPr>
          <w:ilvl w:val="0"/>
          <w:numId w:val="14"/>
        </w:numPr>
        <w:tabs>
          <w:tab w:val="left" w:pos="993"/>
        </w:tabs>
        <w:spacing w:before="0" w:after="0"/>
        <w:ind w:left="0" w:firstLine="567"/>
        <w:rPr>
          <w:rFonts w:ascii="Arial" w:hAnsi="Arial" w:cs="Arial"/>
          <w:szCs w:val="22"/>
        </w:rPr>
      </w:pPr>
      <w:r w:rsidRPr="000B17AF">
        <w:rPr>
          <w:rFonts w:ascii="Arial" w:hAnsi="Arial" w:cs="Arial"/>
          <w:szCs w:val="22"/>
        </w:rPr>
        <w:t>PRANEŠIMAI</w:t>
      </w:r>
    </w:p>
    <w:p w14:paraId="07E9AFAC" w14:textId="6A4E61AE" w:rsidR="00567BAA" w:rsidRPr="000B17AF" w:rsidRDefault="00567BAA" w:rsidP="00996B10">
      <w:pPr>
        <w:pStyle w:val="Antrat2"/>
        <w:tabs>
          <w:tab w:val="left" w:pos="993"/>
        </w:tabs>
        <w:spacing w:before="0" w:after="0"/>
        <w:ind w:left="0" w:firstLine="567"/>
        <w:rPr>
          <w:rFonts w:ascii="Arial" w:hAnsi="Arial" w:cs="Arial"/>
          <w:szCs w:val="22"/>
        </w:rPr>
      </w:pPr>
      <w:r w:rsidRPr="000B17AF">
        <w:rPr>
          <w:rFonts w:ascii="Arial" w:hAnsi="Arial" w:cs="Arial"/>
          <w:szCs w:val="22"/>
        </w:rPr>
        <w:t>Užsakovo kontaktiniai adresai pranešimams siųsti: adresas - ______________________, elektroninis paštas - ______________________.</w:t>
      </w:r>
    </w:p>
    <w:p w14:paraId="2B051B7F" w14:textId="367AE31B" w:rsidR="00567BAA" w:rsidRPr="000B17AF" w:rsidRDefault="00567BAA" w:rsidP="00996B10">
      <w:pPr>
        <w:pStyle w:val="Antrat2"/>
        <w:tabs>
          <w:tab w:val="left" w:pos="993"/>
        </w:tabs>
        <w:spacing w:before="0" w:after="0"/>
        <w:ind w:left="0" w:firstLine="567"/>
        <w:rPr>
          <w:rFonts w:ascii="Arial" w:hAnsi="Arial" w:cs="Arial"/>
          <w:szCs w:val="22"/>
          <w:u w:val="single"/>
        </w:rPr>
      </w:pPr>
      <w:r w:rsidRPr="000B17AF">
        <w:rPr>
          <w:rFonts w:ascii="Arial" w:hAnsi="Arial" w:cs="Arial"/>
          <w:szCs w:val="22"/>
        </w:rPr>
        <w:t xml:space="preserve">Paslaugų teikėjo kontaktiniai adresai pranešimams siųsti: adresas - ______________________, elektroninis paštas - ______________________. </w:t>
      </w:r>
    </w:p>
    <w:p w14:paraId="7DFCB1F2" w14:textId="77777777" w:rsidR="00567BAA" w:rsidRPr="000B17AF" w:rsidRDefault="00567BAA" w:rsidP="00996B10">
      <w:pPr>
        <w:tabs>
          <w:tab w:val="left" w:pos="993"/>
        </w:tabs>
        <w:spacing w:after="0" w:line="240" w:lineRule="auto"/>
        <w:ind w:firstLine="567"/>
        <w:rPr>
          <w:rFonts w:ascii="Arial" w:hAnsi="Arial" w:cs="Arial"/>
        </w:rPr>
      </w:pPr>
    </w:p>
    <w:p w14:paraId="624396CF" w14:textId="51F2B565" w:rsidR="00567BAA" w:rsidRPr="000B17AF" w:rsidRDefault="00567BAA" w:rsidP="00996B10">
      <w:pPr>
        <w:pStyle w:val="Antrat1"/>
        <w:tabs>
          <w:tab w:val="left" w:pos="993"/>
        </w:tabs>
        <w:spacing w:before="0" w:after="0"/>
        <w:ind w:left="0" w:firstLine="567"/>
        <w:rPr>
          <w:rFonts w:ascii="Arial" w:hAnsi="Arial" w:cs="Arial"/>
          <w:szCs w:val="22"/>
        </w:rPr>
      </w:pPr>
      <w:r w:rsidRPr="000B17AF">
        <w:rPr>
          <w:rFonts w:ascii="Arial" w:hAnsi="Arial" w:cs="Arial"/>
          <w:szCs w:val="22"/>
        </w:rPr>
        <w:t>KONTAKTINIAI ASMENYS</w:t>
      </w:r>
    </w:p>
    <w:p w14:paraId="55FD73D1" w14:textId="2998B431" w:rsidR="00567BAA" w:rsidRPr="000B17AF" w:rsidRDefault="00567BAA" w:rsidP="00996B10">
      <w:pPr>
        <w:pStyle w:val="Antrat2"/>
        <w:tabs>
          <w:tab w:val="left" w:pos="993"/>
        </w:tabs>
        <w:spacing w:before="0" w:after="0"/>
        <w:ind w:left="0" w:firstLine="567"/>
        <w:rPr>
          <w:rFonts w:ascii="Arial" w:hAnsi="Arial" w:cs="Arial"/>
          <w:szCs w:val="22"/>
        </w:rPr>
      </w:pPr>
      <w:r w:rsidRPr="000B17AF">
        <w:rPr>
          <w:rFonts w:ascii="Arial" w:hAnsi="Arial" w:cs="Arial"/>
          <w:szCs w:val="22"/>
        </w:rPr>
        <w:t xml:space="preserve">Užsakovo atstovų, kurie veikia Užsakovo vardu </w:t>
      </w:r>
      <w:r w:rsidRPr="000B17AF">
        <w:rPr>
          <w:rFonts w:ascii="Arial" w:hAnsi="Arial" w:cs="Arial"/>
          <w:snapToGrid w:val="0"/>
          <w:szCs w:val="22"/>
        </w:rPr>
        <w:t xml:space="preserve">savo kompetencijos ribose pagal jiems suteiktus </w:t>
      </w:r>
      <w:r w:rsidRPr="000B17AF">
        <w:rPr>
          <w:rFonts w:ascii="Arial" w:hAnsi="Arial" w:cs="Arial"/>
          <w:szCs w:val="22"/>
        </w:rPr>
        <w:t>Užsakovo</w:t>
      </w:r>
      <w:r w:rsidRPr="000B17AF">
        <w:rPr>
          <w:rFonts w:ascii="Arial" w:hAnsi="Arial" w:cs="Arial"/>
          <w:snapToGrid w:val="0"/>
          <w:szCs w:val="22"/>
        </w:rPr>
        <w:t xml:space="preserve"> įgaliojimus</w:t>
      </w:r>
      <w:r w:rsidRPr="000B17AF">
        <w:rPr>
          <w:rFonts w:ascii="Arial" w:hAnsi="Arial" w:cs="Arial"/>
          <w:szCs w:val="22"/>
        </w:rPr>
        <w:t xml:space="preserve"> ir bus atsakingi už šios Sutarties vykdymą, kontaktai: (pareigos, vardas, pavardė, jų telefonai, el. pašto adresai ir kt. reikalinga informacija).</w:t>
      </w:r>
    </w:p>
    <w:p w14:paraId="7965C7A1" w14:textId="25377421" w:rsidR="00567BAA" w:rsidRPr="000B17AF" w:rsidRDefault="00567BAA" w:rsidP="00996B10">
      <w:pPr>
        <w:spacing w:after="0" w:line="240" w:lineRule="auto"/>
        <w:ind w:firstLine="567"/>
        <w:jc w:val="both"/>
        <w:rPr>
          <w:rFonts w:ascii="Arial" w:hAnsi="Arial" w:cs="Arial"/>
        </w:rPr>
      </w:pPr>
      <w:r w:rsidRPr="000B17AF">
        <w:rPr>
          <w:rFonts w:ascii="Arial" w:hAnsi="Arial" w:cs="Arial"/>
        </w:rPr>
        <w:t>2.2.</w:t>
      </w:r>
      <w:r w:rsidR="006547F9" w:rsidRPr="000B17AF">
        <w:rPr>
          <w:rFonts w:ascii="Arial" w:hAnsi="Arial" w:cs="Arial"/>
        </w:rPr>
        <w:t xml:space="preserve"> </w:t>
      </w:r>
      <w:r w:rsidRPr="000B17AF">
        <w:rPr>
          <w:rFonts w:ascii="Arial" w:hAnsi="Arial" w:cs="Arial"/>
        </w:rPr>
        <w:t>Paslaugų teikėjo atstovų, kurie veikia Paslaugų teikėjo vardu ir bus atsakingi už šios Sutarties vykdymą, kontaktai: (pareigos, vardas, pavardė, jų telefonai, el. pašto adresai ir kt. reikalinga informacija).</w:t>
      </w:r>
    </w:p>
    <w:sectPr w:rsidR="00567BAA" w:rsidRPr="000B17AF"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7C63" w14:textId="77777777" w:rsidR="00D61A9A" w:rsidRDefault="00D61A9A">
      <w:pPr>
        <w:spacing w:after="0" w:line="240" w:lineRule="auto"/>
      </w:pPr>
      <w:r>
        <w:separator/>
      </w:r>
    </w:p>
  </w:endnote>
  <w:endnote w:type="continuationSeparator" w:id="0">
    <w:p w14:paraId="64A301F7" w14:textId="77777777" w:rsidR="00D61A9A" w:rsidRDefault="00D61A9A">
      <w:pPr>
        <w:spacing w:after="0" w:line="240" w:lineRule="auto"/>
      </w:pPr>
      <w:r>
        <w:continuationSeparator/>
      </w:r>
    </w:p>
  </w:endnote>
  <w:endnote w:type="continuationNotice" w:id="1">
    <w:p w14:paraId="7DF1E2C4" w14:textId="77777777" w:rsidR="00D61A9A" w:rsidRDefault="00D61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5580" w14:textId="77777777" w:rsidR="00D61A9A" w:rsidRDefault="00D61A9A">
      <w:pPr>
        <w:spacing w:after="0" w:line="240" w:lineRule="auto"/>
      </w:pPr>
      <w:r>
        <w:separator/>
      </w:r>
    </w:p>
  </w:footnote>
  <w:footnote w:type="continuationSeparator" w:id="0">
    <w:p w14:paraId="32576121" w14:textId="77777777" w:rsidR="00D61A9A" w:rsidRDefault="00D61A9A">
      <w:pPr>
        <w:spacing w:after="0" w:line="240" w:lineRule="auto"/>
      </w:pPr>
      <w:r>
        <w:continuationSeparator/>
      </w:r>
    </w:p>
  </w:footnote>
  <w:footnote w:type="continuationNotice" w:id="1">
    <w:p w14:paraId="78D02ECB" w14:textId="77777777" w:rsidR="00D61A9A" w:rsidRDefault="00D61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EC26313"/>
    <w:multiLevelType w:val="multilevel"/>
    <w:tmpl w:val="485A08A2"/>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1569" w:hanging="576"/>
      </w:pPr>
      <w:rPr>
        <w:rFonts w:hint="default"/>
        <w:i w:val="0"/>
        <w:color w:val="auto"/>
      </w:rPr>
    </w:lvl>
    <w:lvl w:ilvl="2">
      <w:start w:val="1"/>
      <w:numFmt w:val="decimal"/>
      <w:pStyle w:val="Antrat3"/>
      <w:lvlText w:val="%1.%2.%3."/>
      <w:lvlJc w:val="left"/>
      <w:pPr>
        <w:ind w:left="720" w:hanging="720"/>
      </w:pPr>
      <w:rPr>
        <w:rFonts w:hint="default"/>
        <w:i w:val="0"/>
      </w:rPr>
    </w:lvl>
    <w:lvl w:ilvl="3">
      <w:start w:val="1"/>
      <w:numFmt w:val="decimal"/>
      <w:pStyle w:val="Antrat4"/>
      <w:lvlText w:val="%1.%2.%3.%4."/>
      <w:lvlJc w:val="left"/>
      <w:pPr>
        <w:ind w:left="864" w:hanging="864"/>
      </w:pPr>
      <w:rPr>
        <w:rFonts w:hint="default"/>
        <w:i w:val="0"/>
      </w:rPr>
    </w:lvl>
    <w:lvl w:ilvl="4">
      <w:start w:val="1"/>
      <w:numFmt w:val="decimal"/>
      <w:pStyle w:val="Antrat5"/>
      <w:lvlText w:val="%1.%2.%3.%4.%5"/>
      <w:lvlJc w:val="left"/>
      <w:pPr>
        <w:ind w:left="1008" w:hanging="1008"/>
      </w:pPr>
      <w:rPr>
        <w:rFonts w:hint="default"/>
        <w:i w:val="0"/>
      </w:rPr>
    </w:lvl>
    <w:lvl w:ilvl="5">
      <w:start w:val="1"/>
      <w:numFmt w:val="decimal"/>
      <w:pStyle w:val="Antrat6"/>
      <w:lvlText w:val="%1.%2.%3.%4.%5.%6"/>
      <w:lvlJc w:val="left"/>
      <w:pPr>
        <w:ind w:left="1152" w:hanging="1152"/>
      </w:pPr>
      <w:rPr>
        <w:rFonts w:hint="default"/>
        <w:i w:val="0"/>
      </w:rPr>
    </w:lvl>
    <w:lvl w:ilvl="6">
      <w:start w:val="1"/>
      <w:numFmt w:val="decimal"/>
      <w:pStyle w:val="Antrat7"/>
      <w:lvlText w:val="%1.%2.%3.%4.%5.%6.%7"/>
      <w:lvlJc w:val="left"/>
      <w:pPr>
        <w:ind w:left="1296" w:hanging="1296"/>
      </w:pPr>
      <w:rPr>
        <w:rFonts w:hint="default"/>
        <w:i w:val="0"/>
      </w:rPr>
    </w:lvl>
    <w:lvl w:ilvl="7">
      <w:start w:val="1"/>
      <w:numFmt w:val="decimal"/>
      <w:pStyle w:val="Antrat8"/>
      <w:lvlText w:val="%1.%2.%3.%4.%5.%6.%7.%8"/>
      <w:lvlJc w:val="left"/>
      <w:pPr>
        <w:ind w:left="1440" w:hanging="1440"/>
      </w:pPr>
      <w:rPr>
        <w:rFonts w:hint="default"/>
        <w:i w:val="0"/>
      </w:rPr>
    </w:lvl>
    <w:lvl w:ilvl="8">
      <w:start w:val="1"/>
      <w:numFmt w:val="decimal"/>
      <w:pStyle w:val="Antrat9"/>
      <w:lvlText w:val="%1.%2.%3.%4.%5.%6.%7.%8.%9"/>
      <w:lvlJc w:val="left"/>
      <w:pPr>
        <w:ind w:left="1584" w:hanging="1584"/>
      </w:pPr>
      <w:rPr>
        <w:rFonts w:hint="default"/>
        <w:i w:val="0"/>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7373955"/>
    <w:multiLevelType w:val="multilevel"/>
    <w:tmpl w:val="9F40DEB2"/>
    <w:lvl w:ilvl="0">
      <w:start w:val="9"/>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4"/>
  </w:num>
  <w:num w:numId="2" w16cid:durableId="1327972001">
    <w:abstractNumId w:val="2"/>
  </w:num>
  <w:num w:numId="3" w16cid:durableId="1902905204">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5"/>
  </w:num>
  <w:num w:numId="8" w16cid:durableId="1032270737">
    <w:abstractNumId w:val="9"/>
  </w:num>
  <w:num w:numId="9" w16cid:durableId="837303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4"/>
  </w:num>
  <w:num w:numId="11" w16cid:durableId="661009620">
    <w:abstractNumId w:val="8"/>
  </w:num>
  <w:num w:numId="12" w16cid:durableId="1323773682">
    <w:abstractNumId w:val="7"/>
  </w:num>
  <w:num w:numId="13" w16cid:durableId="163281861">
    <w:abstractNumId w:val="6"/>
  </w:num>
  <w:num w:numId="14" w16cid:durableId="694624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296933">
    <w:abstractNumId w:val="0"/>
  </w:num>
  <w:num w:numId="16" w16cid:durableId="113698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19AA"/>
    <w:rsid w:val="000029BC"/>
    <w:rsid w:val="00004827"/>
    <w:rsid w:val="00004E02"/>
    <w:rsid w:val="00007263"/>
    <w:rsid w:val="00012BA9"/>
    <w:rsid w:val="000137B3"/>
    <w:rsid w:val="00013B5B"/>
    <w:rsid w:val="00013EAB"/>
    <w:rsid w:val="00024863"/>
    <w:rsid w:val="00030B53"/>
    <w:rsid w:val="00031E67"/>
    <w:rsid w:val="00032B68"/>
    <w:rsid w:val="000344BE"/>
    <w:rsid w:val="000358F3"/>
    <w:rsid w:val="00040EB3"/>
    <w:rsid w:val="0004116F"/>
    <w:rsid w:val="00043B30"/>
    <w:rsid w:val="00053B48"/>
    <w:rsid w:val="00056534"/>
    <w:rsid w:val="00057811"/>
    <w:rsid w:val="00057828"/>
    <w:rsid w:val="000602AB"/>
    <w:rsid w:val="00061FFA"/>
    <w:rsid w:val="00070262"/>
    <w:rsid w:val="00071F5D"/>
    <w:rsid w:val="00074CEC"/>
    <w:rsid w:val="000764AC"/>
    <w:rsid w:val="00080AA2"/>
    <w:rsid w:val="00081CF7"/>
    <w:rsid w:val="00091006"/>
    <w:rsid w:val="000963E6"/>
    <w:rsid w:val="000A005E"/>
    <w:rsid w:val="000A19F6"/>
    <w:rsid w:val="000A22B4"/>
    <w:rsid w:val="000B133C"/>
    <w:rsid w:val="000B17AF"/>
    <w:rsid w:val="000B31F4"/>
    <w:rsid w:val="000B46AF"/>
    <w:rsid w:val="000B4805"/>
    <w:rsid w:val="000B6884"/>
    <w:rsid w:val="000C60F3"/>
    <w:rsid w:val="000C7E2A"/>
    <w:rsid w:val="000D2FD3"/>
    <w:rsid w:val="000D4C67"/>
    <w:rsid w:val="000D7F06"/>
    <w:rsid w:val="000E06C7"/>
    <w:rsid w:val="000E4FED"/>
    <w:rsid w:val="000E5E2F"/>
    <w:rsid w:val="000F22A4"/>
    <w:rsid w:val="000F361E"/>
    <w:rsid w:val="000F498A"/>
    <w:rsid w:val="000F59DC"/>
    <w:rsid w:val="00103674"/>
    <w:rsid w:val="00113463"/>
    <w:rsid w:val="001134CC"/>
    <w:rsid w:val="00122A13"/>
    <w:rsid w:val="00124735"/>
    <w:rsid w:val="001254E3"/>
    <w:rsid w:val="00130E05"/>
    <w:rsid w:val="001319DF"/>
    <w:rsid w:val="0013279D"/>
    <w:rsid w:val="00133B0E"/>
    <w:rsid w:val="00140EC1"/>
    <w:rsid w:val="00141F06"/>
    <w:rsid w:val="00142033"/>
    <w:rsid w:val="00142613"/>
    <w:rsid w:val="001438A1"/>
    <w:rsid w:val="00145263"/>
    <w:rsid w:val="0014685A"/>
    <w:rsid w:val="00152DC1"/>
    <w:rsid w:val="00162C29"/>
    <w:rsid w:val="00162DBF"/>
    <w:rsid w:val="00164641"/>
    <w:rsid w:val="00167FE6"/>
    <w:rsid w:val="0017246D"/>
    <w:rsid w:val="00175E04"/>
    <w:rsid w:val="00175F2B"/>
    <w:rsid w:val="00176F80"/>
    <w:rsid w:val="00181548"/>
    <w:rsid w:val="00182B56"/>
    <w:rsid w:val="001847FA"/>
    <w:rsid w:val="00186DC9"/>
    <w:rsid w:val="00195C18"/>
    <w:rsid w:val="001A2B94"/>
    <w:rsid w:val="001A2C1C"/>
    <w:rsid w:val="001A6315"/>
    <w:rsid w:val="001A7101"/>
    <w:rsid w:val="001B41EE"/>
    <w:rsid w:val="001B4486"/>
    <w:rsid w:val="001B7340"/>
    <w:rsid w:val="001C1C5D"/>
    <w:rsid w:val="001C68A2"/>
    <w:rsid w:val="001D29EA"/>
    <w:rsid w:val="001D431D"/>
    <w:rsid w:val="001D4361"/>
    <w:rsid w:val="001D6579"/>
    <w:rsid w:val="001E0D77"/>
    <w:rsid w:val="001E1C3C"/>
    <w:rsid w:val="001E249C"/>
    <w:rsid w:val="001E37F9"/>
    <w:rsid w:val="001E6957"/>
    <w:rsid w:val="001F4128"/>
    <w:rsid w:val="00200BD2"/>
    <w:rsid w:val="00203813"/>
    <w:rsid w:val="002041B6"/>
    <w:rsid w:val="00206949"/>
    <w:rsid w:val="0020796D"/>
    <w:rsid w:val="0021538F"/>
    <w:rsid w:val="00215595"/>
    <w:rsid w:val="00216EDF"/>
    <w:rsid w:val="00220F72"/>
    <w:rsid w:val="0022176F"/>
    <w:rsid w:val="002232F1"/>
    <w:rsid w:val="00223F2B"/>
    <w:rsid w:val="00224CFD"/>
    <w:rsid w:val="00226A49"/>
    <w:rsid w:val="002314BF"/>
    <w:rsid w:val="002328A4"/>
    <w:rsid w:val="00232AD8"/>
    <w:rsid w:val="00232B10"/>
    <w:rsid w:val="00237EAC"/>
    <w:rsid w:val="00240C30"/>
    <w:rsid w:val="00241EF1"/>
    <w:rsid w:val="00242FFD"/>
    <w:rsid w:val="00243A93"/>
    <w:rsid w:val="00251E07"/>
    <w:rsid w:val="00253CD9"/>
    <w:rsid w:val="0025758E"/>
    <w:rsid w:val="00257CFC"/>
    <w:rsid w:val="00262510"/>
    <w:rsid w:val="00262D3D"/>
    <w:rsid w:val="00262DD7"/>
    <w:rsid w:val="00265971"/>
    <w:rsid w:val="00265A5F"/>
    <w:rsid w:val="002712D5"/>
    <w:rsid w:val="002731DC"/>
    <w:rsid w:val="0027567B"/>
    <w:rsid w:val="002762BB"/>
    <w:rsid w:val="002769EA"/>
    <w:rsid w:val="00277979"/>
    <w:rsid w:val="0028155A"/>
    <w:rsid w:val="002817F5"/>
    <w:rsid w:val="00283B13"/>
    <w:rsid w:val="002920EB"/>
    <w:rsid w:val="002951DA"/>
    <w:rsid w:val="002A1027"/>
    <w:rsid w:val="002A27F7"/>
    <w:rsid w:val="002A323C"/>
    <w:rsid w:val="002A3AFC"/>
    <w:rsid w:val="002A3B9E"/>
    <w:rsid w:val="002A4836"/>
    <w:rsid w:val="002A4A6B"/>
    <w:rsid w:val="002A7C3C"/>
    <w:rsid w:val="002B06F6"/>
    <w:rsid w:val="002B4FB1"/>
    <w:rsid w:val="002B6171"/>
    <w:rsid w:val="002C28B5"/>
    <w:rsid w:val="002C2F08"/>
    <w:rsid w:val="002C7ACA"/>
    <w:rsid w:val="002D1E91"/>
    <w:rsid w:val="002D2A2F"/>
    <w:rsid w:val="002D3140"/>
    <w:rsid w:val="002D6DF6"/>
    <w:rsid w:val="002E0030"/>
    <w:rsid w:val="002E31BF"/>
    <w:rsid w:val="002E5A4C"/>
    <w:rsid w:val="002F3BD8"/>
    <w:rsid w:val="002F4062"/>
    <w:rsid w:val="002F6A8B"/>
    <w:rsid w:val="00310FA0"/>
    <w:rsid w:val="00316793"/>
    <w:rsid w:val="00320895"/>
    <w:rsid w:val="003265E8"/>
    <w:rsid w:val="003314D6"/>
    <w:rsid w:val="00340115"/>
    <w:rsid w:val="00340444"/>
    <w:rsid w:val="00343A38"/>
    <w:rsid w:val="00344088"/>
    <w:rsid w:val="003453E4"/>
    <w:rsid w:val="00346DBE"/>
    <w:rsid w:val="00351FC0"/>
    <w:rsid w:val="00353456"/>
    <w:rsid w:val="0035670D"/>
    <w:rsid w:val="00357307"/>
    <w:rsid w:val="003646D0"/>
    <w:rsid w:val="00370DAD"/>
    <w:rsid w:val="00372791"/>
    <w:rsid w:val="00375A42"/>
    <w:rsid w:val="0037737A"/>
    <w:rsid w:val="00383651"/>
    <w:rsid w:val="00384ED3"/>
    <w:rsid w:val="00387E89"/>
    <w:rsid w:val="0039179C"/>
    <w:rsid w:val="00394452"/>
    <w:rsid w:val="00397D84"/>
    <w:rsid w:val="003A4F69"/>
    <w:rsid w:val="003A5D72"/>
    <w:rsid w:val="003A6684"/>
    <w:rsid w:val="003B6837"/>
    <w:rsid w:val="003B6F95"/>
    <w:rsid w:val="003C1F56"/>
    <w:rsid w:val="003C2CFF"/>
    <w:rsid w:val="003D4B2D"/>
    <w:rsid w:val="003E35CC"/>
    <w:rsid w:val="003E5C80"/>
    <w:rsid w:val="00401366"/>
    <w:rsid w:val="0041096A"/>
    <w:rsid w:val="00411855"/>
    <w:rsid w:val="00412D22"/>
    <w:rsid w:val="00417CDD"/>
    <w:rsid w:val="004212FD"/>
    <w:rsid w:val="00440256"/>
    <w:rsid w:val="00450D9C"/>
    <w:rsid w:val="00460FDC"/>
    <w:rsid w:val="00470F56"/>
    <w:rsid w:val="0048354D"/>
    <w:rsid w:val="004844E4"/>
    <w:rsid w:val="004859CC"/>
    <w:rsid w:val="00490D26"/>
    <w:rsid w:val="004915B9"/>
    <w:rsid w:val="00492BAD"/>
    <w:rsid w:val="0049363E"/>
    <w:rsid w:val="0049726E"/>
    <w:rsid w:val="004A4311"/>
    <w:rsid w:val="004A4409"/>
    <w:rsid w:val="004A7DAC"/>
    <w:rsid w:val="004B2269"/>
    <w:rsid w:val="004B2D8F"/>
    <w:rsid w:val="004B5DA8"/>
    <w:rsid w:val="004B77A6"/>
    <w:rsid w:val="004C02A8"/>
    <w:rsid w:val="004D02D2"/>
    <w:rsid w:val="004D4DB3"/>
    <w:rsid w:val="004E16A8"/>
    <w:rsid w:val="004E16AA"/>
    <w:rsid w:val="004E5040"/>
    <w:rsid w:val="004F0715"/>
    <w:rsid w:val="004F2517"/>
    <w:rsid w:val="004F32F6"/>
    <w:rsid w:val="004F7DA9"/>
    <w:rsid w:val="00501989"/>
    <w:rsid w:val="0050205A"/>
    <w:rsid w:val="00506554"/>
    <w:rsid w:val="005066CE"/>
    <w:rsid w:val="005109B8"/>
    <w:rsid w:val="00510C4D"/>
    <w:rsid w:val="00510F8B"/>
    <w:rsid w:val="00512C82"/>
    <w:rsid w:val="00517E11"/>
    <w:rsid w:val="00520708"/>
    <w:rsid w:val="005262C6"/>
    <w:rsid w:val="005272DA"/>
    <w:rsid w:val="005277DF"/>
    <w:rsid w:val="00532E58"/>
    <w:rsid w:val="005338F1"/>
    <w:rsid w:val="00536E83"/>
    <w:rsid w:val="00540279"/>
    <w:rsid w:val="005410BE"/>
    <w:rsid w:val="00543761"/>
    <w:rsid w:val="005451DF"/>
    <w:rsid w:val="00546898"/>
    <w:rsid w:val="00551856"/>
    <w:rsid w:val="00551866"/>
    <w:rsid w:val="00553837"/>
    <w:rsid w:val="00553E00"/>
    <w:rsid w:val="0055432C"/>
    <w:rsid w:val="005543BA"/>
    <w:rsid w:val="005549B0"/>
    <w:rsid w:val="00554A9F"/>
    <w:rsid w:val="00557DB7"/>
    <w:rsid w:val="0056225E"/>
    <w:rsid w:val="00562C2E"/>
    <w:rsid w:val="005638F0"/>
    <w:rsid w:val="005645DA"/>
    <w:rsid w:val="005647A1"/>
    <w:rsid w:val="00567BAA"/>
    <w:rsid w:val="00574C62"/>
    <w:rsid w:val="00575760"/>
    <w:rsid w:val="005773BF"/>
    <w:rsid w:val="00577609"/>
    <w:rsid w:val="0058139E"/>
    <w:rsid w:val="005931AA"/>
    <w:rsid w:val="005A4E9C"/>
    <w:rsid w:val="005A6E3E"/>
    <w:rsid w:val="005B04FC"/>
    <w:rsid w:val="005B35B4"/>
    <w:rsid w:val="005B6DAF"/>
    <w:rsid w:val="005C1F1D"/>
    <w:rsid w:val="005C26CD"/>
    <w:rsid w:val="005C66BA"/>
    <w:rsid w:val="005C6F32"/>
    <w:rsid w:val="005C7541"/>
    <w:rsid w:val="005D01BD"/>
    <w:rsid w:val="005D0AC2"/>
    <w:rsid w:val="005D197A"/>
    <w:rsid w:val="005D760A"/>
    <w:rsid w:val="005E1F12"/>
    <w:rsid w:val="005E56F0"/>
    <w:rsid w:val="005E60A4"/>
    <w:rsid w:val="005E7CBB"/>
    <w:rsid w:val="005F06C0"/>
    <w:rsid w:val="005F2B2C"/>
    <w:rsid w:val="005F7454"/>
    <w:rsid w:val="00601BBE"/>
    <w:rsid w:val="00603892"/>
    <w:rsid w:val="00603AAB"/>
    <w:rsid w:val="00607682"/>
    <w:rsid w:val="00610804"/>
    <w:rsid w:val="00611549"/>
    <w:rsid w:val="00612EB2"/>
    <w:rsid w:val="00613916"/>
    <w:rsid w:val="00616664"/>
    <w:rsid w:val="00616B7F"/>
    <w:rsid w:val="00623D4E"/>
    <w:rsid w:val="0062636D"/>
    <w:rsid w:val="006312AF"/>
    <w:rsid w:val="006343C8"/>
    <w:rsid w:val="00634F8E"/>
    <w:rsid w:val="0064071F"/>
    <w:rsid w:val="0064249C"/>
    <w:rsid w:val="00646210"/>
    <w:rsid w:val="00646E30"/>
    <w:rsid w:val="0065184D"/>
    <w:rsid w:val="0065308B"/>
    <w:rsid w:val="00653B4F"/>
    <w:rsid w:val="006541A1"/>
    <w:rsid w:val="00654260"/>
    <w:rsid w:val="006547F9"/>
    <w:rsid w:val="006578E3"/>
    <w:rsid w:val="00661925"/>
    <w:rsid w:val="00677255"/>
    <w:rsid w:val="006878A6"/>
    <w:rsid w:val="00694614"/>
    <w:rsid w:val="00694E7D"/>
    <w:rsid w:val="006A1890"/>
    <w:rsid w:val="006A34D8"/>
    <w:rsid w:val="006A3CA2"/>
    <w:rsid w:val="006A5062"/>
    <w:rsid w:val="006A71AF"/>
    <w:rsid w:val="006B1B2A"/>
    <w:rsid w:val="006B240C"/>
    <w:rsid w:val="006B3A82"/>
    <w:rsid w:val="006B59EA"/>
    <w:rsid w:val="006B7504"/>
    <w:rsid w:val="006C1226"/>
    <w:rsid w:val="006D3943"/>
    <w:rsid w:val="006D3D8F"/>
    <w:rsid w:val="006E02DD"/>
    <w:rsid w:val="006E3F56"/>
    <w:rsid w:val="006E6391"/>
    <w:rsid w:val="006F1913"/>
    <w:rsid w:val="006F2458"/>
    <w:rsid w:val="006F413C"/>
    <w:rsid w:val="006F7C67"/>
    <w:rsid w:val="007005FE"/>
    <w:rsid w:val="00701588"/>
    <w:rsid w:val="0070222F"/>
    <w:rsid w:val="00706499"/>
    <w:rsid w:val="00707AD9"/>
    <w:rsid w:val="00716CE8"/>
    <w:rsid w:val="007174EE"/>
    <w:rsid w:val="00722E75"/>
    <w:rsid w:val="0072362C"/>
    <w:rsid w:val="00731071"/>
    <w:rsid w:val="007347CA"/>
    <w:rsid w:val="00736512"/>
    <w:rsid w:val="00751A52"/>
    <w:rsid w:val="00755219"/>
    <w:rsid w:val="0076018B"/>
    <w:rsid w:val="00762803"/>
    <w:rsid w:val="00763656"/>
    <w:rsid w:val="00763D15"/>
    <w:rsid w:val="00764017"/>
    <w:rsid w:val="00764342"/>
    <w:rsid w:val="00767083"/>
    <w:rsid w:val="00771328"/>
    <w:rsid w:val="00772FB9"/>
    <w:rsid w:val="00774587"/>
    <w:rsid w:val="00777A7D"/>
    <w:rsid w:val="00786A57"/>
    <w:rsid w:val="007900E2"/>
    <w:rsid w:val="00792C14"/>
    <w:rsid w:val="007A3326"/>
    <w:rsid w:val="007A42C6"/>
    <w:rsid w:val="007A42DB"/>
    <w:rsid w:val="007A665E"/>
    <w:rsid w:val="007A6A57"/>
    <w:rsid w:val="007B0D15"/>
    <w:rsid w:val="007B1EBD"/>
    <w:rsid w:val="007B3661"/>
    <w:rsid w:val="007C1CBC"/>
    <w:rsid w:val="007C2254"/>
    <w:rsid w:val="007C3CF0"/>
    <w:rsid w:val="007D29F8"/>
    <w:rsid w:val="007D57B8"/>
    <w:rsid w:val="007D6854"/>
    <w:rsid w:val="007E1E78"/>
    <w:rsid w:val="007E3439"/>
    <w:rsid w:val="007E36DC"/>
    <w:rsid w:val="007E5E41"/>
    <w:rsid w:val="007E69A3"/>
    <w:rsid w:val="007E7212"/>
    <w:rsid w:val="007F0421"/>
    <w:rsid w:val="007F6810"/>
    <w:rsid w:val="00804688"/>
    <w:rsid w:val="008073DC"/>
    <w:rsid w:val="00810DB3"/>
    <w:rsid w:val="00811E1A"/>
    <w:rsid w:val="00812C3D"/>
    <w:rsid w:val="008156CB"/>
    <w:rsid w:val="008244A4"/>
    <w:rsid w:val="00826F8D"/>
    <w:rsid w:val="00830E69"/>
    <w:rsid w:val="00833200"/>
    <w:rsid w:val="00834026"/>
    <w:rsid w:val="00835B47"/>
    <w:rsid w:val="00840555"/>
    <w:rsid w:val="008407E0"/>
    <w:rsid w:val="0084621B"/>
    <w:rsid w:val="008467E3"/>
    <w:rsid w:val="008472D4"/>
    <w:rsid w:val="00851C49"/>
    <w:rsid w:val="00852305"/>
    <w:rsid w:val="0085318C"/>
    <w:rsid w:val="00855E4A"/>
    <w:rsid w:val="008618CE"/>
    <w:rsid w:val="00863F74"/>
    <w:rsid w:val="00870C2A"/>
    <w:rsid w:val="00870F76"/>
    <w:rsid w:val="00872CA6"/>
    <w:rsid w:val="00872D23"/>
    <w:rsid w:val="008733DC"/>
    <w:rsid w:val="00874661"/>
    <w:rsid w:val="0087650C"/>
    <w:rsid w:val="00880429"/>
    <w:rsid w:val="0088156B"/>
    <w:rsid w:val="0088156F"/>
    <w:rsid w:val="00883C63"/>
    <w:rsid w:val="00885D27"/>
    <w:rsid w:val="00886933"/>
    <w:rsid w:val="008874E5"/>
    <w:rsid w:val="00890943"/>
    <w:rsid w:val="008A05A9"/>
    <w:rsid w:val="008A0C67"/>
    <w:rsid w:val="008A10D4"/>
    <w:rsid w:val="008A19E0"/>
    <w:rsid w:val="008A2B2B"/>
    <w:rsid w:val="008A78C8"/>
    <w:rsid w:val="008B66C4"/>
    <w:rsid w:val="008B7525"/>
    <w:rsid w:val="008C2C6F"/>
    <w:rsid w:val="008C4DCA"/>
    <w:rsid w:val="008C78BB"/>
    <w:rsid w:val="008C7EDB"/>
    <w:rsid w:val="008D0C84"/>
    <w:rsid w:val="008D12FE"/>
    <w:rsid w:val="008D2EEE"/>
    <w:rsid w:val="008D67F3"/>
    <w:rsid w:val="008E3470"/>
    <w:rsid w:val="008E4C87"/>
    <w:rsid w:val="008E512E"/>
    <w:rsid w:val="008F2CC4"/>
    <w:rsid w:val="008F5034"/>
    <w:rsid w:val="00903F3A"/>
    <w:rsid w:val="00904712"/>
    <w:rsid w:val="00910069"/>
    <w:rsid w:val="00910464"/>
    <w:rsid w:val="00914654"/>
    <w:rsid w:val="0091684B"/>
    <w:rsid w:val="00921DCF"/>
    <w:rsid w:val="0092263A"/>
    <w:rsid w:val="00927E60"/>
    <w:rsid w:val="009333FD"/>
    <w:rsid w:val="00933CFF"/>
    <w:rsid w:val="00937D1B"/>
    <w:rsid w:val="00937FCE"/>
    <w:rsid w:val="00941412"/>
    <w:rsid w:val="0094404C"/>
    <w:rsid w:val="009440E6"/>
    <w:rsid w:val="00946A9B"/>
    <w:rsid w:val="00946B9C"/>
    <w:rsid w:val="00947077"/>
    <w:rsid w:val="00947E66"/>
    <w:rsid w:val="00953BB1"/>
    <w:rsid w:val="00957DAE"/>
    <w:rsid w:val="00963460"/>
    <w:rsid w:val="00965736"/>
    <w:rsid w:val="00966B1A"/>
    <w:rsid w:val="00971354"/>
    <w:rsid w:val="009738B7"/>
    <w:rsid w:val="0097569E"/>
    <w:rsid w:val="009767F3"/>
    <w:rsid w:val="00980A31"/>
    <w:rsid w:val="00981E29"/>
    <w:rsid w:val="00984151"/>
    <w:rsid w:val="00986412"/>
    <w:rsid w:val="00986758"/>
    <w:rsid w:val="00991520"/>
    <w:rsid w:val="00991E56"/>
    <w:rsid w:val="00992F9C"/>
    <w:rsid w:val="00996B10"/>
    <w:rsid w:val="00997F41"/>
    <w:rsid w:val="009B03E0"/>
    <w:rsid w:val="009B36A9"/>
    <w:rsid w:val="009B5E07"/>
    <w:rsid w:val="009B634C"/>
    <w:rsid w:val="009C01DF"/>
    <w:rsid w:val="009C1D87"/>
    <w:rsid w:val="009E1CCD"/>
    <w:rsid w:val="009E233F"/>
    <w:rsid w:val="009E30B6"/>
    <w:rsid w:val="009E7DD6"/>
    <w:rsid w:val="00A04524"/>
    <w:rsid w:val="00A06134"/>
    <w:rsid w:val="00A14DB3"/>
    <w:rsid w:val="00A17606"/>
    <w:rsid w:val="00A2145B"/>
    <w:rsid w:val="00A25D16"/>
    <w:rsid w:val="00A26BAA"/>
    <w:rsid w:val="00A32358"/>
    <w:rsid w:val="00A35923"/>
    <w:rsid w:val="00A41865"/>
    <w:rsid w:val="00A4312B"/>
    <w:rsid w:val="00A448E9"/>
    <w:rsid w:val="00A4625C"/>
    <w:rsid w:val="00A5050C"/>
    <w:rsid w:val="00A51650"/>
    <w:rsid w:val="00A52A64"/>
    <w:rsid w:val="00A52B27"/>
    <w:rsid w:val="00A53324"/>
    <w:rsid w:val="00A5574A"/>
    <w:rsid w:val="00A5791A"/>
    <w:rsid w:val="00A60710"/>
    <w:rsid w:val="00A6092A"/>
    <w:rsid w:val="00A66D9E"/>
    <w:rsid w:val="00A7000A"/>
    <w:rsid w:val="00A70B1E"/>
    <w:rsid w:val="00A74345"/>
    <w:rsid w:val="00A74E56"/>
    <w:rsid w:val="00A76152"/>
    <w:rsid w:val="00A81285"/>
    <w:rsid w:val="00A86D1A"/>
    <w:rsid w:val="00A87499"/>
    <w:rsid w:val="00A93F68"/>
    <w:rsid w:val="00A94028"/>
    <w:rsid w:val="00A971A9"/>
    <w:rsid w:val="00AA15BC"/>
    <w:rsid w:val="00AA6E3A"/>
    <w:rsid w:val="00AA7369"/>
    <w:rsid w:val="00AB26D1"/>
    <w:rsid w:val="00AB6A15"/>
    <w:rsid w:val="00AC21C8"/>
    <w:rsid w:val="00AC5BDD"/>
    <w:rsid w:val="00AD180A"/>
    <w:rsid w:val="00AD19BF"/>
    <w:rsid w:val="00AD4ED4"/>
    <w:rsid w:val="00AD69BC"/>
    <w:rsid w:val="00AE1CCA"/>
    <w:rsid w:val="00AE3F8B"/>
    <w:rsid w:val="00AF15CA"/>
    <w:rsid w:val="00AF19A6"/>
    <w:rsid w:val="00AF2BAA"/>
    <w:rsid w:val="00AF5041"/>
    <w:rsid w:val="00B02E64"/>
    <w:rsid w:val="00B0763A"/>
    <w:rsid w:val="00B135D6"/>
    <w:rsid w:val="00B16997"/>
    <w:rsid w:val="00B2185A"/>
    <w:rsid w:val="00B21DA7"/>
    <w:rsid w:val="00B22D96"/>
    <w:rsid w:val="00B25672"/>
    <w:rsid w:val="00B256E3"/>
    <w:rsid w:val="00B26941"/>
    <w:rsid w:val="00B3426D"/>
    <w:rsid w:val="00B4064A"/>
    <w:rsid w:val="00B420A3"/>
    <w:rsid w:val="00B4247E"/>
    <w:rsid w:val="00B45D3D"/>
    <w:rsid w:val="00B46117"/>
    <w:rsid w:val="00B47779"/>
    <w:rsid w:val="00B5060C"/>
    <w:rsid w:val="00B54E87"/>
    <w:rsid w:val="00B5684A"/>
    <w:rsid w:val="00B57C9E"/>
    <w:rsid w:val="00B60AD2"/>
    <w:rsid w:val="00B62295"/>
    <w:rsid w:val="00B65EDD"/>
    <w:rsid w:val="00B7127E"/>
    <w:rsid w:val="00B72E16"/>
    <w:rsid w:val="00B76065"/>
    <w:rsid w:val="00B76E9C"/>
    <w:rsid w:val="00B8041A"/>
    <w:rsid w:val="00B82147"/>
    <w:rsid w:val="00B83916"/>
    <w:rsid w:val="00B83C8D"/>
    <w:rsid w:val="00B87D6A"/>
    <w:rsid w:val="00B920EA"/>
    <w:rsid w:val="00B9245A"/>
    <w:rsid w:val="00B9710E"/>
    <w:rsid w:val="00BA188F"/>
    <w:rsid w:val="00BA488B"/>
    <w:rsid w:val="00BA4D9D"/>
    <w:rsid w:val="00BA5C0D"/>
    <w:rsid w:val="00BB2BCB"/>
    <w:rsid w:val="00BB4810"/>
    <w:rsid w:val="00BC22FB"/>
    <w:rsid w:val="00BC4813"/>
    <w:rsid w:val="00BD089B"/>
    <w:rsid w:val="00BD60C4"/>
    <w:rsid w:val="00BD7D0E"/>
    <w:rsid w:val="00BE08B9"/>
    <w:rsid w:val="00BE3540"/>
    <w:rsid w:val="00BE3F1C"/>
    <w:rsid w:val="00BE6626"/>
    <w:rsid w:val="00BF135F"/>
    <w:rsid w:val="00BF1F2E"/>
    <w:rsid w:val="00BF2828"/>
    <w:rsid w:val="00BF3C7C"/>
    <w:rsid w:val="00BF551D"/>
    <w:rsid w:val="00C00236"/>
    <w:rsid w:val="00C01090"/>
    <w:rsid w:val="00C011DE"/>
    <w:rsid w:val="00C02262"/>
    <w:rsid w:val="00C04688"/>
    <w:rsid w:val="00C04958"/>
    <w:rsid w:val="00C05ABC"/>
    <w:rsid w:val="00C061C6"/>
    <w:rsid w:val="00C111D6"/>
    <w:rsid w:val="00C132A5"/>
    <w:rsid w:val="00C13B7C"/>
    <w:rsid w:val="00C153BE"/>
    <w:rsid w:val="00C16738"/>
    <w:rsid w:val="00C20200"/>
    <w:rsid w:val="00C238F4"/>
    <w:rsid w:val="00C2728E"/>
    <w:rsid w:val="00C278A0"/>
    <w:rsid w:val="00C30F93"/>
    <w:rsid w:val="00C3572F"/>
    <w:rsid w:val="00C359D3"/>
    <w:rsid w:val="00C425A2"/>
    <w:rsid w:val="00C42C74"/>
    <w:rsid w:val="00C53D52"/>
    <w:rsid w:val="00C54FBD"/>
    <w:rsid w:val="00C55287"/>
    <w:rsid w:val="00C55B1F"/>
    <w:rsid w:val="00C562EA"/>
    <w:rsid w:val="00C6080F"/>
    <w:rsid w:val="00C62FA3"/>
    <w:rsid w:val="00C65AC0"/>
    <w:rsid w:val="00C65F96"/>
    <w:rsid w:val="00C67945"/>
    <w:rsid w:val="00C74112"/>
    <w:rsid w:val="00C7670B"/>
    <w:rsid w:val="00C7684F"/>
    <w:rsid w:val="00C76C14"/>
    <w:rsid w:val="00C81A96"/>
    <w:rsid w:val="00C81BCA"/>
    <w:rsid w:val="00C83EA2"/>
    <w:rsid w:val="00C84F3E"/>
    <w:rsid w:val="00C8630F"/>
    <w:rsid w:val="00C86664"/>
    <w:rsid w:val="00C9074C"/>
    <w:rsid w:val="00C90860"/>
    <w:rsid w:val="00C90CA2"/>
    <w:rsid w:val="00C95551"/>
    <w:rsid w:val="00C95936"/>
    <w:rsid w:val="00CA10C3"/>
    <w:rsid w:val="00CA4ABB"/>
    <w:rsid w:val="00CA6B3C"/>
    <w:rsid w:val="00CB3AB1"/>
    <w:rsid w:val="00CC1D5A"/>
    <w:rsid w:val="00CC66AE"/>
    <w:rsid w:val="00CC781D"/>
    <w:rsid w:val="00CD2A0E"/>
    <w:rsid w:val="00CE1F22"/>
    <w:rsid w:val="00CE2F7A"/>
    <w:rsid w:val="00CE3F6C"/>
    <w:rsid w:val="00CE7CDD"/>
    <w:rsid w:val="00CF1EFD"/>
    <w:rsid w:val="00D013A8"/>
    <w:rsid w:val="00D01D82"/>
    <w:rsid w:val="00D023A8"/>
    <w:rsid w:val="00D034FD"/>
    <w:rsid w:val="00D146CD"/>
    <w:rsid w:val="00D22F4B"/>
    <w:rsid w:val="00D251B7"/>
    <w:rsid w:val="00D269B9"/>
    <w:rsid w:val="00D3086C"/>
    <w:rsid w:val="00D30E32"/>
    <w:rsid w:val="00D31552"/>
    <w:rsid w:val="00D31FAA"/>
    <w:rsid w:val="00D32A92"/>
    <w:rsid w:val="00D32F8A"/>
    <w:rsid w:val="00D33415"/>
    <w:rsid w:val="00D357E4"/>
    <w:rsid w:val="00D36777"/>
    <w:rsid w:val="00D37D86"/>
    <w:rsid w:val="00D44D2B"/>
    <w:rsid w:val="00D45BEE"/>
    <w:rsid w:val="00D52F80"/>
    <w:rsid w:val="00D576DA"/>
    <w:rsid w:val="00D61A9A"/>
    <w:rsid w:val="00D61DE5"/>
    <w:rsid w:val="00D640F4"/>
    <w:rsid w:val="00D65631"/>
    <w:rsid w:val="00D66DBE"/>
    <w:rsid w:val="00D72C5B"/>
    <w:rsid w:val="00D732B7"/>
    <w:rsid w:val="00D7529A"/>
    <w:rsid w:val="00D756E4"/>
    <w:rsid w:val="00D77089"/>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4F85"/>
    <w:rsid w:val="00D952B0"/>
    <w:rsid w:val="00D957DB"/>
    <w:rsid w:val="00D95F57"/>
    <w:rsid w:val="00DA0612"/>
    <w:rsid w:val="00DA27FA"/>
    <w:rsid w:val="00DA352A"/>
    <w:rsid w:val="00DA4441"/>
    <w:rsid w:val="00DA6C3B"/>
    <w:rsid w:val="00DA7B95"/>
    <w:rsid w:val="00DB0F92"/>
    <w:rsid w:val="00DB10AD"/>
    <w:rsid w:val="00DB3763"/>
    <w:rsid w:val="00DB61C3"/>
    <w:rsid w:val="00DB7C15"/>
    <w:rsid w:val="00DB7F06"/>
    <w:rsid w:val="00DC2ACA"/>
    <w:rsid w:val="00DC36A1"/>
    <w:rsid w:val="00DC4C94"/>
    <w:rsid w:val="00DC565C"/>
    <w:rsid w:val="00DC5DE8"/>
    <w:rsid w:val="00DC64BB"/>
    <w:rsid w:val="00DD1893"/>
    <w:rsid w:val="00DD1F4C"/>
    <w:rsid w:val="00DD7FE5"/>
    <w:rsid w:val="00DE01C9"/>
    <w:rsid w:val="00DE114A"/>
    <w:rsid w:val="00DE4FD5"/>
    <w:rsid w:val="00DE5F7C"/>
    <w:rsid w:val="00DF73B8"/>
    <w:rsid w:val="00E04421"/>
    <w:rsid w:val="00E045AC"/>
    <w:rsid w:val="00E0574A"/>
    <w:rsid w:val="00E07FF6"/>
    <w:rsid w:val="00E104AF"/>
    <w:rsid w:val="00E14BA2"/>
    <w:rsid w:val="00E15A11"/>
    <w:rsid w:val="00E22EA1"/>
    <w:rsid w:val="00E234DC"/>
    <w:rsid w:val="00E23541"/>
    <w:rsid w:val="00E24477"/>
    <w:rsid w:val="00E277BD"/>
    <w:rsid w:val="00E30EFA"/>
    <w:rsid w:val="00E31E34"/>
    <w:rsid w:val="00E32059"/>
    <w:rsid w:val="00E324B4"/>
    <w:rsid w:val="00E34964"/>
    <w:rsid w:val="00E4376D"/>
    <w:rsid w:val="00E47D22"/>
    <w:rsid w:val="00E572DA"/>
    <w:rsid w:val="00E57760"/>
    <w:rsid w:val="00E61223"/>
    <w:rsid w:val="00E61295"/>
    <w:rsid w:val="00E641B5"/>
    <w:rsid w:val="00E67B2C"/>
    <w:rsid w:val="00E67B6B"/>
    <w:rsid w:val="00E729F4"/>
    <w:rsid w:val="00E73B8D"/>
    <w:rsid w:val="00E743B5"/>
    <w:rsid w:val="00E769C1"/>
    <w:rsid w:val="00E77CA9"/>
    <w:rsid w:val="00E81D86"/>
    <w:rsid w:val="00E822F9"/>
    <w:rsid w:val="00E84A7D"/>
    <w:rsid w:val="00E85C9F"/>
    <w:rsid w:val="00E87476"/>
    <w:rsid w:val="00E94FCE"/>
    <w:rsid w:val="00E9791E"/>
    <w:rsid w:val="00E97F68"/>
    <w:rsid w:val="00EA0906"/>
    <w:rsid w:val="00EA0D78"/>
    <w:rsid w:val="00EA0E8A"/>
    <w:rsid w:val="00EA0F2C"/>
    <w:rsid w:val="00EA21A3"/>
    <w:rsid w:val="00EA5535"/>
    <w:rsid w:val="00EA6B08"/>
    <w:rsid w:val="00EB1BE1"/>
    <w:rsid w:val="00EB3250"/>
    <w:rsid w:val="00EB5E80"/>
    <w:rsid w:val="00EC1F31"/>
    <w:rsid w:val="00EC2626"/>
    <w:rsid w:val="00EC3E70"/>
    <w:rsid w:val="00EC4238"/>
    <w:rsid w:val="00EC7758"/>
    <w:rsid w:val="00EC7BF9"/>
    <w:rsid w:val="00ED0B53"/>
    <w:rsid w:val="00ED670C"/>
    <w:rsid w:val="00EE176F"/>
    <w:rsid w:val="00EE34DE"/>
    <w:rsid w:val="00EE5068"/>
    <w:rsid w:val="00EE5818"/>
    <w:rsid w:val="00EE628C"/>
    <w:rsid w:val="00EF1292"/>
    <w:rsid w:val="00EF2192"/>
    <w:rsid w:val="00EF2E4D"/>
    <w:rsid w:val="00F10068"/>
    <w:rsid w:val="00F118CC"/>
    <w:rsid w:val="00F13BD0"/>
    <w:rsid w:val="00F143FD"/>
    <w:rsid w:val="00F147EA"/>
    <w:rsid w:val="00F21A80"/>
    <w:rsid w:val="00F31772"/>
    <w:rsid w:val="00F32434"/>
    <w:rsid w:val="00F350A6"/>
    <w:rsid w:val="00F357A0"/>
    <w:rsid w:val="00F35BCB"/>
    <w:rsid w:val="00F35DB1"/>
    <w:rsid w:val="00F4438A"/>
    <w:rsid w:val="00F444FF"/>
    <w:rsid w:val="00F469DB"/>
    <w:rsid w:val="00F5444C"/>
    <w:rsid w:val="00F5495B"/>
    <w:rsid w:val="00F5527B"/>
    <w:rsid w:val="00F61750"/>
    <w:rsid w:val="00F61C2B"/>
    <w:rsid w:val="00F66D60"/>
    <w:rsid w:val="00F67F81"/>
    <w:rsid w:val="00F71785"/>
    <w:rsid w:val="00F721C4"/>
    <w:rsid w:val="00F73B60"/>
    <w:rsid w:val="00F74324"/>
    <w:rsid w:val="00F74CDC"/>
    <w:rsid w:val="00F75986"/>
    <w:rsid w:val="00F75B49"/>
    <w:rsid w:val="00F76EE6"/>
    <w:rsid w:val="00F7788C"/>
    <w:rsid w:val="00F81252"/>
    <w:rsid w:val="00F82A74"/>
    <w:rsid w:val="00F82C00"/>
    <w:rsid w:val="00F86005"/>
    <w:rsid w:val="00F9091B"/>
    <w:rsid w:val="00F95BC1"/>
    <w:rsid w:val="00F96550"/>
    <w:rsid w:val="00F97753"/>
    <w:rsid w:val="00FA0B72"/>
    <w:rsid w:val="00FA2A17"/>
    <w:rsid w:val="00FA2C89"/>
    <w:rsid w:val="00FA2D3D"/>
    <w:rsid w:val="00FA32BD"/>
    <w:rsid w:val="00FB0CAE"/>
    <w:rsid w:val="00FB5B32"/>
    <w:rsid w:val="00FB7119"/>
    <w:rsid w:val="00FC0095"/>
    <w:rsid w:val="00FC10CD"/>
    <w:rsid w:val="00FC6D47"/>
    <w:rsid w:val="00FD14F9"/>
    <w:rsid w:val="00FD5EED"/>
    <w:rsid w:val="00FE094F"/>
    <w:rsid w:val="00FE3892"/>
    <w:rsid w:val="00FE4144"/>
    <w:rsid w:val="00FE5F14"/>
    <w:rsid w:val="00FE7986"/>
    <w:rsid w:val="00FF3112"/>
    <w:rsid w:val="00FF386D"/>
    <w:rsid w:val="00FF3C32"/>
    <w:rsid w:val="00FF5087"/>
    <w:rsid w:val="00FF6435"/>
    <w:rsid w:val="00FF7A25"/>
    <w:rsid w:val="0244ACFF"/>
    <w:rsid w:val="0296F433"/>
    <w:rsid w:val="02A36501"/>
    <w:rsid w:val="047A9611"/>
    <w:rsid w:val="05715A66"/>
    <w:rsid w:val="080EC2F8"/>
    <w:rsid w:val="08A52FAB"/>
    <w:rsid w:val="0935AAEA"/>
    <w:rsid w:val="0C473D37"/>
    <w:rsid w:val="0E2390B9"/>
    <w:rsid w:val="0F644945"/>
    <w:rsid w:val="1798CECE"/>
    <w:rsid w:val="18549482"/>
    <w:rsid w:val="186D5A9D"/>
    <w:rsid w:val="196B2A62"/>
    <w:rsid w:val="22E47488"/>
    <w:rsid w:val="2D1E70ED"/>
    <w:rsid w:val="321F8E71"/>
    <w:rsid w:val="3BB30756"/>
    <w:rsid w:val="3C7051B7"/>
    <w:rsid w:val="3DCA7432"/>
    <w:rsid w:val="44FCB5A0"/>
    <w:rsid w:val="46C07F21"/>
    <w:rsid w:val="48B8DECA"/>
    <w:rsid w:val="4EC2D4C3"/>
    <w:rsid w:val="50B6A281"/>
    <w:rsid w:val="55379493"/>
    <w:rsid w:val="5FE57217"/>
    <w:rsid w:val="61794616"/>
    <w:rsid w:val="629BDA0B"/>
    <w:rsid w:val="65F83377"/>
    <w:rsid w:val="666B7E4D"/>
    <w:rsid w:val="6C0B5731"/>
    <w:rsid w:val="73DE4CD8"/>
    <w:rsid w:val="744D98B3"/>
    <w:rsid w:val="74E0A0D3"/>
    <w:rsid w:val="79DF6EBC"/>
    <w:rsid w:val="7EFD26C8"/>
    <w:rsid w:val="7FDEF1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qFormat/>
    <w:rsid w:val="00567BAA"/>
    <w:pPr>
      <w:keepNext/>
      <w:numPr>
        <w:numId w:val="13"/>
      </w:numPr>
      <w:spacing w:before="360" w:after="120" w:line="240" w:lineRule="auto"/>
      <w:ind w:left="431" w:hanging="431"/>
      <w:jc w:val="center"/>
      <w:outlineLvl w:val="0"/>
    </w:pPr>
    <w:rPr>
      <w:rFonts w:eastAsia="Times New Roman" w:cs="Times New Roman"/>
      <w:b/>
      <w:szCs w:val="20"/>
    </w:rPr>
  </w:style>
  <w:style w:type="paragraph" w:styleId="Antrat2">
    <w:name w:val="heading 2"/>
    <w:basedOn w:val="prastasis"/>
    <w:next w:val="prastasis"/>
    <w:link w:val="Antrat2Diagrama"/>
    <w:qFormat/>
    <w:rsid w:val="00567BAA"/>
    <w:pPr>
      <w:numPr>
        <w:ilvl w:val="1"/>
        <w:numId w:val="13"/>
      </w:numPr>
      <w:spacing w:before="120" w:after="120" w:line="240" w:lineRule="auto"/>
      <w:ind w:left="851" w:hanging="851"/>
      <w:jc w:val="both"/>
      <w:outlineLvl w:val="1"/>
    </w:pPr>
    <w:rPr>
      <w:rFonts w:eastAsia="Times New Roman" w:cs="Times New Roman"/>
      <w:szCs w:val="20"/>
    </w:rPr>
  </w:style>
  <w:style w:type="paragraph" w:styleId="Antrat3">
    <w:name w:val="heading 3"/>
    <w:basedOn w:val="prastasis"/>
    <w:next w:val="prastasis"/>
    <w:link w:val="Antrat3Diagrama"/>
    <w:qFormat/>
    <w:rsid w:val="00567BAA"/>
    <w:pPr>
      <w:numPr>
        <w:ilvl w:val="2"/>
        <w:numId w:val="13"/>
      </w:numPr>
      <w:spacing w:before="120" w:after="120" w:line="240" w:lineRule="auto"/>
      <w:ind w:left="1702" w:hanging="851"/>
      <w:jc w:val="both"/>
      <w:outlineLvl w:val="2"/>
    </w:pPr>
    <w:rPr>
      <w:rFonts w:eastAsia="Times New Roman" w:cs="Times New Roman"/>
      <w:szCs w:val="20"/>
    </w:rPr>
  </w:style>
  <w:style w:type="paragraph" w:styleId="Antrat4">
    <w:name w:val="heading 4"/>
    <w:basedOn w:val="prastasis"/>
    <w:next w:val="prastasis"/>
    <w:link w:val="Antrat4Diagrama"/>
    <w:qFormat/>
    <w:rsid w:val="00567BAA"/>
    <w:pPr>
      <w:numPr>
        <w:ilvl w:val="3"/>
        <w:numId w:val="13"/>
      </w:numPr>
      <w:spacing w:before="120" w:after="120" w:line="240" w:lineRule="auto"/>
      <w:ind w:left="2552" w:hanging="851"/>
      <w:jc w:val="both"/>
      <w:outlineLvl w:val="3"/>
    </w:pPr>
    <w:rPr>
      <w:rFonts w:eastAsia="Times New Roman" w:cs="Times New Roman"/>
      <w:szCs w:val="20"/>
    </w:rPr>
  </w:style>
  <w:style w:type="paragraph" w:styleId="Antrat5">
    <w:name w:val="heading 5"/>
    <w:basedOn w:val="prastasis"/>
    <w:next w:val="prastasis"/>
    <w:link w:val="Antrat5Diagrama"/>
    <w:qFormat/>
    <w:rsid w:val="00567BAA"/>
    <w:pPr>
      <w:keepNext/>
      <w:numPr>
        <w:ilvl w:val="4"/>
        <w:numId w:val="13"/>
      </w:numPr>
      <w:spacing w:before="120" w:after="120" w:line="240" w:lineRule="auto"/>
      <w:jc w:val="both"/>
      <w:outlineLvl w:val="4"/>
    </w:pPr>
    <w:rPr>
      <w:rFonts w:eastAsia="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Antrat6">
    <w:name w:val="heading 6"/>
    <w:basedOn w:val="prastasis"/>
    <w:next w:val="prastasis"/>
    <w:link w:val="Antrat6Diagrama"/>
    <w:semiHidden/>
    <w:unhideWhenUsed/>
    <w:qFormat/>
    <w:rsid w:val="00567BAA"/>
    <w:pPr>
      <w:keepNext/>
      <w:keepLines/>
      <w:numPr>
        <w:ilvl w:val="5"/>
        <w:numId w:val="13"/>
      </w:numPr>
      <w:spacing w:before="40" w:after="120" w:line="240" w:lineRule="auto"/>
      <w:jc w:val="both"/>
      <w:outlineLvl w:val="5"/>
    </w:pPr>
    <w:rPr>
      <w:rFonts w:asciiTheme="majorHAnsi" w:eastAsiaTheme="majorEastAsia" w:hAnsiTheme="majorHAnsi" w:cstheme="majorBidi"/>
      <w:color w:val="1F3763" w:themeColor="accent1" w:themeShade="7F"/>
      <w:szCs w:val="20"/>
    </w:rPr>
  </w:style>
  <w:style w:type="paragraph" w:styleId="Antrat7">
    <w:name w:val="heading 7"/>
    <w:basedOn w:val="prastasis"/>
    <w:next w:val="prastasis"/>
    <w:link w:val="Antrat7Diagrama"/>
    <w:semiHidden/>
    <w:unhideWhenUsed/>
    <w:qFormat/>
    <w:rsid w:val="00567BAA"/>
    <w:pPr>
      <w:keepNext/>
      <w:keepLines/>
      <w:numPr>
        <w:ilvl w:val="6"/>
        <w:numId w:val="13"/>
      </w:numPr>
      <w:spacing w:before="40" w:after="120" w:line="240" w:lineRule="auto"/>
      <w:jc w:val="both"/>
      <w:outlineLvl w:val="6"/>
    </w:pPr>
    <w:rPr>
      <w:rFonts w:asciiTheme="majorHAnsi" w:eastAsiaTheme="majorEastAsia" w:hAnsiTheme="majorHAnsi" w:cstheme="majorBidi"/>
      <w:i/>
      <w:iCs/>
      <w:color w:val="1F3763" w:themeColor="accent1" w:themeShade="7F"/>
      <w:szCs w:val="20"/>
    </w:rPr>
  </w:style>
  <w:style w:type="paragraph" w:styleId="Antrat8">
    <w:name w:val="heading 8"/>
    <w:basedOn w:val="prastasis"/>
    <w:next w:val="prastasis"/>
    <w:link w:val="Antrat8Diagrama"/>
    <w:semiHidden/>
    <w:unhideWhenUsed/>
    <w:qFormat/>
    <w:rsid w:val="00567BAA"/>
    <w:pPr>
      <w:keepNext/>
      <w:keepLines/>
      <w:numPr>
        <w:ilvl w:val="7"/>
        <w:numId w:val="13"/>
      </w:numPr>
      <w:spacing w:before="40" w:after="120" w:line="240"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567BAA"/>
    <w:pPr>
      <w:keepNext/>
      <w:keepLines/>
      <w:numPr>
        <w:ilvl w:val="8"/>
        <w:numId w:val="13"/>
      </w:numPr>
      <w:spacing w:before="40" w:after="12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styleId="Neapdorotaspaminjimas">
    <w:name w:val="Unresolved Mention"/>
    <w:basedOn w:val="Numatytasispastraiposriftas"/>
    <w:uiPriority w:val="99"/>
    <w:semiHidden/>
    <w:unhideWhenUsed/>
    <w:rsid w:val="00910069"/>
    <w:rPr>
      <w:color w:val="605E5C"/>
      <w:shd w:val="clear" w:color="auto" w:fill="E1DFDD"/>
    </w:rPr>
  </w:style>
  <w:style w:type="paragraph" w:styleId="Paantrat">
    <w:name w:val="Subtitle"/>
    <w:basedOn w:val="prastasis"/>
    <w:next w:val="prastasis"/>
    <w:link w:val="PaantratDiagrama"/>
    <w:qFormat/>
    <w:rsid w:val="007E7212"/>
    <w:pPr>
      <w:keepNext/>
      <w:numPr>
        <w:ilvl w:val="1"/>
      </w:numPr>
      <w:spacing w:before="120" w:after="120" w:line="240" w:lineRule="auto"/>
      <w:jc w:val="center"/>
    </w:pPr>
    <w:rPr>
      <w:rFonts w:eastAsiaTheme="minorEastAsia"/>
      <w:b/>
      <w:caps/>
    </w:rPr>
  </w:style>
  <w:style w:type="character" w:customStyle="1" w:styleId="PaantratDiagrama">
    <w:name w:val="Paantraštė Diagrama"/>
    <w:basedOn w:val="Numatytasispastraiposriftas"/>
    <w:link w:val="Paantrat"/>
    <w:rsid w:val="007E7212"/>
    <w:rPr>
      <w:rFonts w:asciiTheme="minorHAnsi" w:eastAsiaTheme="minorEastAsia" w:hAnsiTheme="minorHAnsi" w:cstheme="minorBidi"/>
      <w:b/>
      <w:caps/>
      <w:sz w:val="22"/>
      <w:szCs w:val="22"/>
      <w:lang w:eastAsia="en-US"/>
    </w:rPr>
  </w:style>
  <w:style w:type="character" w:customStyle="1" w:styleId="Antrat1Diagrama">
    <w:name w:val="Antraštė 1 Diagrama"/>
    <w:basedOn w:val="Numatytasispastraiposriftas"/>
    <w:link w:val="Antrat1"/>
    <w:rsid w:val="00567BAA"/>
    <w:rPr>
      <w:rFonts w:asciiTheme="minorHAnsi" w:eastAsia="Times New Roman" w:hAnsiTheme="minorHAnsi" w:cs="Times New Roman"/>
      <w:b/>
      <w:sz w:val="22"/>
      <w:lang w:eastAsia="en-US"/>
    </w:rPr>
  </w:style>
  <w:style w:type="character" w:customStyle="1" w:styleId="Antrat2Diagrama">
    <w:name w:val="Antraštė 2 Diagrama"/>
    <w:basedOn w:val="Numatytasispastraiposriftas"/>
    <w:link w:val="Antrat2"/>
    <w:rsid w:val="00567BAA"/>
    <w:rPr>
      <w:rFonts w:asciiTheme="minorHAnsi" w:eastAsia="Times New Roman" w:hAnsiTheme="minorHAnsi" w:cs="Times New Roman"/>
      <w:sz w:val="22"/>
      <w:lang w:eastAsia="en-US"/>
    </w:rPr>
  </w:style>
  <w:style w:type="character" w:customStyle="1" w:styleId="Antrat3Diagrama">
    <w:name w:val="Antraštė 3 Diagrama"/>
    <w:basedOn w:val="Numatytasispastraiposriftas"/>
    <w:link w:val="Antrat3"/>
    <w:rsid w:val="00567BAA"/>
    <w:rPr>
      <w:rFonts w:asciiTheme="minorHAnsi" w:eastAsia="Times New Roman" w:hAnsiTheme="minorHAnsi" w:cs="Times New Roman"/>
      <w:sz w:val="22"/>
      <w:lang w:eastAsia="en-US"/>
    </w:rPr>
  </w:style>
  <w:style w:type="character" w:customStyle="1" w:styleId="Antrat4Diagrama">
    <w:name w:val="Antraštė 4 Diagrama"/>
    <w:basedOn w:val="Numatytasispastraiposriftas"/>
    <w:link w:val="Antrat4"/>
    <w:rsid w:val="00567BAA"/>
    <w:rPr>
      <w:rFonts w:asciiTheme="minorHAnsi" w:eastAsia="Times New Roman" w:hAnsiTheme="minorHAnsi" w:cs="Times New Roman"/>
      <w:sz w:val="22"/>
      <w:lang w:eastAsia="en-US"/>
    </w:rPr>
  </w:style>
  <w:style w:type="character" w:customStyle="1" w:styleId="Antrat5Diagrama">
    <w:name w:val="Antraštė 5 Diagrama"/>
    <w:basedOn w:val="Numatytasispastraiposriftas"/>
    <w:link w:val="Antrat5"/>
    <w:rsid w:val="00567BAA"/>
    <w:rPr>
      <w:rFonts w:asciiTheme="minorHAnsi" w:eastAsia="Times New Roman" w:hAnsiTheme="minorHAnsi" w:cs="Times New Roman"/>
      <w:b/>
      <w:outline/>
      <w:color w:val="FFFFFF" w:themeColor="background1"/>
      <w:sz w:val="36"/>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ntrat6Diagrama">
    <w:name w:val="Antraštė 6 Diagrama"/>
    <w:basedOn w:val="Numatytasispastraiposriftas"/>
    <w:link w:val="Antrat6"/>
    <w:semiHidden/>
    <w:rsid w:val="00567BAA"/>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567BAA"/>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567BAA"/>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567BAA"/>
    <w:rPr>
      <w:rFonts w:asciiTheme="majorHAnsi" w:eastAsiaTheme="majorEastAsia" w:hAnsiTheme="majorHAnsi" w:cstheme="majorBidi"/>
      <w:i/>
      <w:iCs/>
      <w:color w:val="272727" w:themeColor="text1" w:themeTint="D8"/>
      <w:sz w:val="21"/>
      <w:szCs w:val="21"/>
      <w:lang w:eastAsia="en-US"/>
    </w:rPr>
  </w:style>
  <w:style w:type="paragraph" w:styleId="Pavadinimas">
    <w:name w:val="Title"/>
    <w:basedOn w:val="prastasis"/>
    <w:next w:val="prastasis"/>
    <w:link w:val="PavadinimasDiagrama"/>
    <w:qFormat/>
    <w:rsid w:val="00567BAA"/>
    <w:pPr>
      <w:spacing w:before="120" w:after="120" w:line="240" w:lineRule="auto"/>
      <w:jc w:val="center"/>
    </w:pPr>
    <w:rPr>
      <w:rFonts w:eastAsiaTheme="majorEastAsia" w:cstheme="majorBidi"/>
      <w:b/>
      <w:caps/>
      <w:szCs w:val="56"/>
    </w:rPr>
  </w:style>
  <w:style w:type="character" w:customStyle="1" w:styleId="PavadinimasDiagrama">
    <w:name w:val="Pavadinimas Diagrama"/>
    <w:basedOn w:val="Numatytasispastraiposriftas"/>
    <w:link w:val="Pavadinimas"/>
    <w:rsid w:val="00567BAA"/>
    <w:rPr>
      <w:rFonts w:asciiTheme="minorHAnsi" w:eastAsiaTheme="majorEastAsia" w:hAnsiTheme="minorHAnsi" w:cstheme="majorBidi"/>
      <w:b/>
      <w:caps/>
      <w:sz w:val="22"/>
      <w:szCs w:val="56"/>
      <w:lang w:eastAsia="en-US"/>
    </w:rPr>
  </w:style>
  <w:style w:type="character" w:customStyle="1" w:styleId="normaltextrun">
    <w:name w:val="normaltextrun"/>
    <w:basedOn w:val="Numatytasispastraiposriftas"/>
    <w:rsid w:val="0063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3C662E1BB914C875D11CA3823156E" ma:contentTypeVersion="6" ma:contentTypeDescription="Create a new document." ma:contentTypeScope="" ma:versionID="c6334ee118eac55b8a96d207280753c4">
  <xsd:schema xmlns:xsd="http://www.w3.org/2001/XMLSchema" xmlns:xs="http://www.w3.org/2001/XMLSchema" xmlns:p="http://schemas.microsoft.com/office/2006/metadata/properties" xmlns:ns2="79b79c64-965b-4635-b25a-a1180febc02c" xmlns:ns3="94e07698-bc97-4aa6-92b6-0fbc9b9fdadb" targetNamespace="http://schemas.microsoft.com/office/2006/metadata/properties" ma:root="true" ma:fieldsID="4ea17ecc91c41a3558da8659a383ec32" ns2:_="" ns3:_="">
    <xsd:import namespace="79b79c64-965b-4635-b25a-a1180febc02c"/>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79c64-965b-4635-b25a-a1180feb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6161-EFE8-4CBF-A22E-38A6FFE0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79c64-965b-4635-b25a-a1180febc02c"/>
    <ds:schemaRef ds:uri="94e07698-bc97-4aa6-92b6-0fbc9b9f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C613D-3EFD-49E1-B565-2B66C9CA7202}">
  <ds:schemaRefs>
    <ds:schemaRef ds:uri="http://schemas.microsoft.com/sharepoint/v3/contenttype/forms"/>
  </ds:schemaRefs>
</ds:datastoreItem>
</file>

<file path=customXml/itemProps3.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customXml/itemProps4.xml><?xml version="1.0" encoding="utf-8"?>
<ds:datastoreItem xmlns:ds="http://schemas.openxmlformats.org/officeDocument/2006/customXml" ds:itemID="{D4A04F33-F953-4DAB-999A-8296DE7BF0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9531</Words>
  <Characters>5434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Karolis Urbanavičius</cp:lastModifiedBy>
  <cp:revision>96</cp:revision>
  <dcterms:created xsi:type="dcterms:W3CDTF">2026-06-22T12:52:00Z</dcterms:created>
  <dcterms:modified xsi:type="dcterms:W3CDTF">2026-07-01T07:47:00Z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0x0101001093C662E1BB914C875D11CA3823156E</vt:lpwstr>
  </property>
  <property fmtid="{D5CDD505-2E9C-101B-9397-08002B2CF9AE}" pid="3" name="MediaServiceImageTags">
    <vt:lpwstr/>
  </property>
  <property fmtid="{D5CDD505-2E9C-101B-9397-08002B2CF9AE}" pid="4" name="docLang">
    <vt:lpwstr>lt</vt:lpwstr>
  </property>
</Properties>
</file>