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3C1E5EF0" w:rsidR="001D6188" w:rsidRPr="0041486C"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705874" w:rsidRPr="00ED2EAE">
            <w:rPr>
              <w:rFonts w:cstheme="minorHAnsi"/>
              <w:b/>
              <w:bCs/>
              <w:sz w:val="24"/>
              <w:szCs w:val="24"/>
            </w:rPr>
            <w:t>„</w:t>
          </w:r>
          <w:r w:rsidR="0041486C" w:rsidRPr="0041486C">
            <w:rPr>
              <w:b/>
              <w:bCs/>
              <w:sz w:val="24"/>
              <w:szCs w:val="24"/>
            </w:rPr>
            <w:t>PASTATŲ ŠILDYMO SISTEMŲ SU DIDESNĖS KAIP 70 KW VARDINĖS ATIDUODAMOSIOS GALIOS ŠILDYMO KATILAIS ENERGINIO EFEKTYVUMO TIKRINIMO PASLAUGOS</w:t>
          </w:r>
          <w:r w:rsidR="0041486C" w:rsidRPr="0041486C">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22E75553"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5A4F10">
                  <w:rPr>
                    <w:rFonts w:cstheme="minorHAnsi"/>
                    <w:b/>
                    <w:bCs/>
                    <w:noProof/>
                    <w:webHidden/>
                    <w:sz w:val="24"/>
                    <w:szCs w:val="24"/>
                  </w:rPr>
                  <w:t>3</w:t>
                </w:r>
              </w:hyperlink>
            </w:p>
            <w:p w14:paraId="7B03D116" w14:textId="587585BB"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005A4F10">
                  <w:rPr>
                    <w:rFonts w:cstheme="minorHAnsi"/>
                    <w:b/>
                    <w:bCs/>
                    <w:noProof/>
                    <w:webHidden/>
                    <w:sz w:val="24"/>
                    <w:szCs w:val="24"/>
                  </w:rPr>
                  <w:t>3</w:t>
                </w:r>
              </w:hyperlink>
            </w:p>
            <w:p w14:paraId="5C7925F0" w14:textId="7D90E238"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005A4F10">
                  <w:rPr>
                    <w:rFonts w:cstheme="minorHAnsi"/>
                    <w:b/>
                    <w:bCs/>
                    <w:noProof/>
                    <w:webHidden/>
                    <w:sz w:val="24"/>
                    <w:szCs w:val="24"/>
                  </w:rPr>
                  <w:t>4</w:t>
                </w:r>
              </w:hyperlink>
            </w:p>
            <w:p w14:paraId="2EB14639" w14:textId="47AE7163"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005A4F10">
                  <w:rPr>
                    <w:rFonts w:cstheme="minorHAnsi"/>
                    <w:b/>
                    <w:bCs/>
                    <w:noProof/>
                    <w:webHidden/>
                    <w:sz w:val="24"/>
                    <w:szCs w:val="24"/>
                  </w:rPr>
                  <w:t>4</w:t>
                </w:r>
              </w:hyperlink>
            </w:p>
            <w:p w14:paraId="61DFD0F9" w14:textId="6F13EDF7"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005A4F10">
                  <w:rPr>
                    <w:rFonts w:cstheme="minorHAnsi"/>
                    <w:b/>
                    <w:bCs/>
                    <w:noProof/>
                    <w:webHidden/>
                    <w:sz w:val="24"/>
                    <w:szCs w:val="24"/>
                  </w:rPr>
                  <w:t>4</w:t>
                </w:r>
              </w:hyperlink>
            </w:p>
            <w:p w14:paraId="6260B93F" w14:textId="257D9067"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005A4F10">
                  <w:rPr>
                    <w:rFonts w:cstheme="minorHAnsi"/>
                    <w:b/>
                    <w:bCs/>
                    <w:noProof/>
                    <w:webHidden/>
                    <w:sz w:val="24"/>
                    <w:szCs w:val="24"/>
                  </w:rPr>
                  <w:t>5</w:t>
                </w:r>
              </w:hyperlink>
            </w:p>
            <w:p w14:paraId="33AF8918" w14:textId="36959321"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005A4F10">
                  <w:rPr>
                    <w:rFonts w:cstheme="minorHAnsi"/>
                    <w:b/>
                    <w:bCs/>
                    <w:noProof/>
                    <w:webHidden/>
                    <w:sz w:val="24"/>
                    <w:szCs w:val="24"/>
                  </w:rPr>
                  <w:t>5</w:t>
                </w:r>
              </w:hyperlink>
            </w:p>
            <w:p w14:paraId="702B2413" w14:textId="0880BA6D"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005A4F10">
                  <w:rPr>
                    <w:rFonts w:cstheme="minorHAnsi"/>
                    <w:b/>
                    <w:bCs/>
                    <w:noProof/>
                    <w:webHidden/>
                    <w:sz w:val="24"/>
                    <w:szCs w:val="24"/>
                  </w:rPr>
                  <w:t>5</w:t>
                </w:r>
              </w:hyperlink>
            </w:p>
            <w:p w14:paraId="16C47429" w14:textId="37616949"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0C0EBB">
                <w:t>6</w:t>
              </w:r>
            </w:p>
            <w:p w14:paraId="09A8F448" w14:textId="15BEA762"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B32702">
                  <w:rPr>
                    <w:noProof/>
                    <w:webHidden/>
                    <w:sz w:val="22"/>
                    <w:szCs w:val="22"/>
                  </w:rPr>
                  <w:t>8</w:t>
                </w:r>
              </w:hyperlink>
            </w:p>
            <w:p w14:paraId="31B02827" w14:textId="33706494"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0C0EBB">
                <w:t>1</w:t>
              </w:r>
              <w:r w:rsidR="007A2C9F">
                <w:t>1</w:t>
              </w:r>
            </w:p>
            <w:p w14:paraId="4E012A46" w14:textId="50685D78"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0C0EBB">
                  <w:rPr>
                    <w:noProof/>
                    <w:webHidden/>
                    <w:sz w:val="22"/>
                    <w:szCs w:val="22"/>
                  </w:rPr>
                  <w:t>14</w:t>
                </w:r>
              </w:hyperlink>
            </w:p>
            <w:p w14:paraId="1DBF8B8F" w14:textId="699015A4"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531FB6">
                  <w:rPr>
                    <w:noProof/>
                    <w:webHidden/>
                    <w:sz w:val="22"/>
                    <w:szCs w:val="22"/>
                  </w:rPr>
                  <w:t>15</w:t>
                </w:r>
              </w:hyperlink>
            </w:p>
            <w:p w14:paraId="5859B567" w14:textId="5B0B273A"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035E22">
                  <w:rPr>
                    <w:rStyle w:val="Hipersaitas"/>
                    <w:rFonts w:cstheme="minorHAnsi"/>
                    <w:noProof/>
                    <w:sz w:val="22"/>
                    <w:szCs w:val="22"/>
                  </w:rPr>
                  <w:t>,</w:t>
                </w:r>
                <w:r w:rsidR="00BE058B">
                  <w:rPr>
                    <w:rStyle w:val="Hipersaitas"/>
                    <w:rFonts w:cstheme="minorHAnsi"/>
                    <w:noProof/>
                    <w:sz w:val="22"/>
                    <w:szCs w:val="22"/>
                  </w:rPr>
                  <w:t xml:space="preserve"> ūkio subjektus</w:t>
                </w:r>
                <w:r w:rsidR="00F31ECA">
                  <w:rPr>
                    <w:rStyle w:val="Hipersaitas"/>
                    <w:rFonts w:cstheme="minorHAnsi"/>
                    <w:noProof/>
                    <w:sz w:val="22"/>
                    <w:szCs w:val="22"/>
                  </w:rPr>
                  <w:t>,</w:t>
                </w:r>
                <w:r w:rsidR="00BE058B">
                  <w:rPr>
                    <w:rStyle w:val="Hipersaitas"/>
                    <w:rFonts w:cstheme="minorHAnsi"/>
                    <w:noProof/>
                    <w:sz w:val="22"/>
                    <w:szCs w:val="22"/>
                  </w:rPr>
                  <w:t xml:space="preserve"> kurių pajėgumais bus remiamasi</w:t>
                </w:r>
                <w:r w:rsidRPr="008E0F69">
                  <w:rPr>
                    <w:rStyle w:val="Hipersaitas"/>
                    <w:rFonts w:eastAsia="Calibri" w:cstheme="minorHAnsi"/>
                    <w:noProof/>
                    <w:sz w:val="22"/>
                    <w:szCs w:val="22"/>
                  </w:rPr>
                  <w:t>“</w:t>
                </w:r>
                <w:r w:rsidRPr="008E0F69">
                  <w:rPr>
                    <w:noProof/>
                    <w:webHidden/>
                    <w:sz w:val="22"/>
                    <w:szCs w:val="22"/>
                  </w:rPr>
                  <w:tab/>
                </w:r>
                <w:r w:rsidR="00531FB6">
                  <w:rPr>
                    <w:noProof/>
                    <w:webHidden/>
                    <w:sz w:val="22"/>
                    <w:szCs w:val="22"/>
                  </w:rPr>
                  <w:t>55</w:t>
                </w:r>
              </w:hyperlink>
            </w:p>
            <w:p w14:paraId="002B2861" w14:textId="5ED43A2A" w:rsidR="008F3D28" w:rsidRPr="000C0EBB" w:rsidRDefault="008E0F69" w:rsidP="000C0EBB">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531FB6">
                  <w:rPr>
                    <w:noProof/>
                    <w:webHidden/>
                    <w:sz w:val="22"/>
                    <w:szCs w:val="22"/>
                  </w:rPr>
                  <w:t>57</w:t>
                </w:r>
              </w:hyperlink>
            </w:p>
            <w:p w14:paraId="4EFACCD7" w14:textId="68101E1A"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7A2C9F">
                  <w:rPr>
                    <w:noProof/>
                    <w:webHidden/>
                    <w:sz w:val="22"/>
                    <w:szCs w:val="22"/>
                  </w:rPr>
                  <w:t>59</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05330" w14:textId="3BD62EE5" w:rsidR="0051611C" w:rsidRPr="005806D5" w:rsidRDefault="005D542A"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298A470D"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41486C" w:rsidRPr="0041486C">
        <w:rPr>
          <w:sz w:val="24"/>
          <w:szCs w:val="24"/>
        </w:rPr>
        <w:t>Pastatų šildymo sistemų su didesnės kaip 70 kW vardinės atiduodamosios galios šildymo katilais energinio efektyvumo tikrinimo paslaugos</w:t>
      </w:r>
      <w:r w:rsidR="00184EC8" w:rsidRPr="00705874">
        <w:rPr>
          <w:rFonts w:ascii="Calibri" w:eastAsia="Times New Roman" w:hAnsi="Calibri" w:cs="Calibri"/>
          <w:b/>
          <w:bCs/>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 xml:space="preserve">eatliekamas naudojantis centralizuotų pirkimų katalogu, nes kataloge nėra </w:t>
      </w:r>
      <w:r w:rsidR="00FF7246">
        <w:rPr>
          <w:rFonts w:eastAsia="Times New Roman" w:cstheme="minorHAnsi"/>
          <w:color w:val="000000"/>
          <w:sz w:val="24"/>
          <w:szCs w:val="24"/>
          <w:lang w:eastAsia="en-US"/>
        </w:rPr>
        <w:t>p</w:t>
      </w:r>
      <w:r w:rsidR="00195128">
        <w:rPr>
          <w:rFonts w:eastAsia="Times New Roman" w:cstheme="minorHAnsi"/>
          <w:color w:val="000000"/>
          <w:sz w:val="24"/>
          <w:szCs w:val="24"/>
          <w:lang w:eastAsia="en-US"/>
        </w:rPr>
        <w:t>a</w:t>
      </w:r>
      <w:r w:rsidR="00FF7246">
        <w:rPr>
          <w:rFonts w:eastAsia="Times New Roman" w:cstheme="minorHAnsi"/>
          <w:color w:val="000000"/>
          <w:sz w:val="24"/>
          <w:szCs w:val="24"/>
          <w:lang w:eastAsia="en-US"/>
        </w:rPr>
        <w:t>slaugų</w:t>
      </w:r>
      <w:r w:rsidR="00566884" w:rsidRPr="00431391">
        <w:rPr>
          <w:rFonts w:eastAsia="Times New Roman" w:cstheme="minorHAnsi"/>
          <w:color w:val="000000"/>
          <w:sz w:val="24"/>
          <w:szCs w:val="24"/>
          <w:lang w:eastAsia="en-US"/>
        </w:rPr>
        <w:t xml:space="preserve"> pozicijos, atitinkančios perkančiosios organizacijos techninį pirkimo objekto aprašymą (techninę </w:t>
      </w:r>
      <w:r w:rsidR="002D7C11">
        <w:rPr>
          <w:rFonts w:eastAsia="Times New Roman" w:cstheme="minorHAnsi"/>
          <w:color w:val="000000"/>
          <w:sz w:val="24"/>
          <w:szCs w:val="24"/>
          <w:lang w:eastAsia="en-US"/>
        </w:rPr>
        <w:t xml:space="preserve">specifikaciją - </w:t>
      </w:r>
      <w:r w:rsidR="00566884" w:rsidRPr="00431391">
        <w:rPr>
          <w:rFonts w:eastAsia="Times New Roman" w:cstheme="minorHAnsi"/>
          <w:color w:val="000000"/>
          <w:sz w:val="24"/>
          <w:szCs w:val="24"/>
          <w:lang w:eastAsia="en-US"/>
        </w:rPr>
        <w:t>užduotį).</w:t>
      </w:r>
    </w:p>
    <w:p w14:paraId="52EA068B" w14:textId="7D602BDB" w:rsidR="00C71C6F" w:rsidRPr="00547A4C" w:rsidRDefault="00547A4C" w:rsidP="00547A4C">
      <w:pPr>
        <w:ind w:firstLine="709"/>
        <w:rPr>
          <w:rFonts w:cstheme="minorHAnsi"/>
          <w:sz w:val="24"/>
          <w:szCs w:val="24"/>
        </w:rPr>
      </w:pPr>
      <w:r>
        <w:rPr>
          <w:rFonts w:cstheme="minorHAnsi"/>
          <w:sz w:val="24"/>
          <w:szCs w:val="24"/>
        </w:rPr>
        <w:t>1.</w:t>
      </w:r>
      <w:r w:rsidR="00811D5E">
        <w:rPr>
          <w:rFonts w:cstheme="minorHAnsi"/>
          <w:sz w:val="24"/>
          <w:szCs w:val="24"/>
        </w:rPr>
        <w:t>4</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15B5A2AB" w14:textId="77777777" w:rsidR="00DC0B1E" w:rsidRDefault="00687436" w:rsidP="00DB4CEC">
      <w:pPr>
        <w:ind w:firstLine="709"/>
        <w:rPr>
          <w:rFonts w:cstheme="minorHAnsi"/>
          <w:sz w:val="24"/>
          <w:szCs w:val="24"/>
        </w:rPr>
      </w:pPr>
      <w:r w:rsidRPr="00CF176C">
        <w:rPr>
          <w:rFonts w:cstheme="minorHAnsi"/>
          <w:sz w:val="24"/>
          <w:szCs w:val="24"/>
        </w:rPr>
        <w:t>1.</w:t>
      </w:r>
      <w:r w:rsidR="0034462E">
        <w:rPr>
          <w:rFonts w:cstheme="minorHAnsi"/>
          <w:sz w:val="24"/>
          <w:szCs w:val="24"/>
        </w:rPr>
        <w:t>5</w:t>
      </w:r>
      <w:r w:rsidR="003E0A00" w:rsidRPr="00CF176C">
        <w:rPr>
          <w:rFonts w:cstheme="minorHAnsi"/>
          <w:sz w:val="24"/>
          <w:szCs w:val="24"/>
        </w:rPr>
        <w:t>.</w:t>
      </w:r>
      <w:r w:rsidR="0034462E">
        <w:rPr>
          <w:rFonts w:cstheme="minorHAnsi"/>
          <w:sz w:val="24"/>
          <w:szCs w:val="24"/>
        </w:rPr>
        <w:t xml:space="preserve"> </w:t>
      </w:r>
      <w:r w:rsidR="00DB4CEC" w:rsidRPr="00DB4CEC">
        <w:rPr>
          <w:rFonts w:cstheme="minorHAnsi"/>
          <w:sz w:val="24"/>
          <w:szCs w:val="24"/>
        </w:rPr>
        <w:t>Vykdomas žaliasis pirkimas pagal tvarkos aprašo, patvirtinto Lietuvos Respublikos aplinkos ministro 2011 m. birželio 28 d. įsakymu Nr. D1-508 „Dėl Aplinkos apsaugos kriterijų taikymo, vykdant žaliuosius pirkimus, tvarkos aprašo patvirtinimo“ (toliau – Tvarkos aprašas) 4.4.1. punktą. Perkamas aplinkosauginis ir aplinkai palankus produktas buitinių katilų išmetamų dujų analizė,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(Techninės apžiūros paslaugos, skirtos visų formų taršos stebėsenai ir prevencijai: buitinių katilų išmetamų dujų analizė, transporto priemonių į orą išmetamų teršalų tikrinimas, oro kokybės stebėsena ir kt.).</w:t>
      </w:r>
    </w:p>
    <w:p w14:paraId="722A49B4" w14:textId="2C5B621E" w:rsidR="008A2EF8" w:rsidRPr="00EA7F81" w:rsidRDefault="00687436" w:rsidP="00DB4CEC">
      <w:pPr>
        <w:ind w:firstLine="709"/>
        <w:rPr>
          <w:rFonts w:eastAsia="Arial" w:cstheme="minorHAnsi"/>
          <w:sz w:val="24"/>
          <w:szCs w:val="24"/>
        </w:rPr>
      </w:pPr>
      <w:r w:rsidRPr="00EA7F81">
        <w:rPr>
          <w:rFonts w:eastAsia="Arial" w:cstheme="minorHAnsi"/>
          <w:sz w:val="24"/>
          <w:szCs w:val="24"/>
        </w:rPr>
        <w:t>1.</w:t>
      </w:r>
      <w:r w:rsidR="00FF7246">
        <w:rPr>
          <w:rFonts w:eastAsia="Arial" w:cstheme="minorHAnsi"/>
          <w:sz w:val="24"/>
          <w:szCs w:val="24"/>
          <w:lang w:val="en-CA"/>
        </w:rPr>
        <w:t>6</w:t>
      </w:r>
      <w:r w:rsidRPr="00EA7F81">
        <w:rPr>
          <w:rFonts w:eastAsia="Arial" w:cstheme="minorHAnsi"/>
          <w:sz w:val="24"/>
          <w:szCs w:val="24"/>
        </w:rPr>
        <w:t xml:space="preserve">. </w:t>
      </w:r>
      <w:r w:rsidR="008A2EF8" w:rsidRPr="00EA7F81">
        <w:rPr>
          <w:rFonts w:eastAsia="Arial" w:cstheme="minorHAnsi"/>
          <w:sz w:val="24"/>
          <w:szCs w:val="24"/>
        </w:rPr>
        <w:t>Pirkime neleidžiama pateikti alternatyvių pasiūlymų.</w:t>
      </w:r>
    </w:p>
    <w:p w14:paraId="15179C0E" w14:textId="6A55A8B6"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1.</w:t>
      </w:r>
      <w:r w:rsidR="00FF7246">
        <w:rPr>
          <w:rFonts w:eastAsia="Arial" w:cstheme="minorHAnsi"/>
          <w:sz w:val="24"/>
          <w:szCs w:val="24"/>
        </w:rPr>
        <w:t>7</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3F6004AB" w:rsidR="00184EC8" w:rsidRPr="00354740" w:rsidRDefault="00593EEC" w:rsidP="00354740">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8B7FA5">
        <w:rPr>
          <w:sz w:val="24"/>
          <w:szCs w:val="24"/>
        </w:rPr>
        <w:t>p</w:t>
      </w:r>
      <w:r w:rsidR="008B7FA5" w:rsidRPr="0041486C">
        <w:rPr>
          <w:sz w:val="24"/>
          <w:szCs w:val="24"/>
        </w:rPr>
        <w:t>astatų šildymo sistemų su didesnės kaip 70 kW vardinės atiduodamosios galios šildymo katilais energinio efektyvumo tikrinimo paslaug</w:t>
      </w:r>
      <w:r w:rsidR="008B7FA5">
        <w:rPr>
          <w:sz w:val="24"/>
          <w:szCs w:val="24"/>
        </w:rPr>
        <w:t>a</w:t>
      </w:r>
      <w:r w:rsidR="008B7FA5" w:rsidRPr="0041486C">
        <w:rPr>
          <w:sz w:val="24"/>
          <w:szCs w:val="24"/>
        </w:rPr>
        <w:t>s</w:t>
      </w:r>
      <w:r w:rsidR="008E01DA">
        <w:rPr>
          <w:rFonts w:cstheme="minorHAnsi"/>
          <w:sz w:val="24"/>
          <w:szCs w:val="24"/>
        </w:rPr>
        <w:t xml:space="preserve">, </w:t>
      </w:r>
      <w:r w:rsidRPr="00184EC8">
        <w:rPr>
          <w:rFonts w:cstheme="minorHAnsi"/>
          <w:sz w:val="24"/>
          <w:szCs w:val="24"/>
        </w:rPr>
        <w:t>pagal BVPŽ priskiriam</w:t>
      </w:r>
      <w:r w:rsidR="00FD440F">
        <w:rPr>
          <w:rFonts w:cstheme="minorHAnsi"/>
          <w:sz w:val="24"/>
          <w:szCs w:val="24"/>
        </w:rPr>
        <w:t>ą</w:t>
      </w:r>
      <w:r w:rsidRPr="00184EC8">
        <w:rPr>
          <w:rFonts w:cstheme="minorHAnsi"/>
          <w:sz w:val="24"/>
          <w:szCs w:val="24"/>
        </w:rPr>
        <w:t xml:space="preserve"> </w:t>
      </w:r>
      <w:proofErr w:type="spellStart"/>
      <w:r w:rsidR="00FD440F">
        <w:rPr>
          <w:rFonts w:cstheme="minorHAnsi"/>
          <w:sz w:val="24"/>
          <w:szCs w:val="24"/>
        </w:rPr>
        <w:t>pasalugų</w:t>
      </w:r>
      <w:proofErr w:type="spellEnd"/>
      <w:r w:rsidRPr="00184EC8">
        <w:rPr>
          <w:rFonts w:cstheme="minorHAnsi"/>
          <w:sz w:val="24"/>
          <w:szCs w:val="24"/>
        </w:rPr>
        <w:t xml:space="preserve"> kod</w:t>
      </w:r>
      <w:r w:rsidR="00FD440F">
        <w:rPr>
          <w:rFonts w:cstheme="minorHAnsi"/>
          <w:sz w:val="24"/>
          <w:szCs w:val="24"/>
        </w:rPr>
        <w:t>ą</w:t>
      </w:r>
      <w:r w:rsidRPr="00184EC8">
        <w:rPr>
          <w:rFonts w:cstheme="minorHAnsi"/>
          <w:sz w:val="24"/>
          <w:szCs w:val="24"/>
        </w:rPr>
        <w:t xml:space="preserve"> </w:t>
      </w:r>
      <w:r w:rsidR="00840BFB" w:rsidRPr="00840BFB">
        <w:rPr>
          <w:rFonts w:ascii="Calibri" w:hAnsi="Calibri" w:cs="Calibri"/>
          <w:sz w:val="24"/>
          <w:szCs w:val="24"/>
        </w:rPr>
        <w:t xml:space="preserve">50531100-7 </w:t>
      </w:r>
      <w:r w:rsidR="00840BFB">
        <w:rPr>
          <w:rFonts w:ascii="Calibri" w:hAnsi="Calibri" w:cs="Calibri"/>
          <w:sz w:val="24"/>
          <w:szCs w:val="24"/>
        </w:rPr>
        <w:t>„</w:t>
      </w:r>
      <w:r w:rsidR="00840BFB" w:rsidRPr="00840BFB">
        <w:rPr>
          <w:rFonts w:ascii="Calibri" w:hAnsi="Calibri" w:cs="Calibri"/>
          <w:sz w:val="24"/>
          <w:szCs w:val="24"/>
        </w:rPr>
        <w:t>Katilų priežiūros paslaugos</w:t>
      </w:r>
      <w:r w:rsidR="00840BFB">
        <w:rPr>
          <w:rFonts w:ascii="Calibri" w:hAnsi="Calibri" w:cs="Calibri"/>
          <w:sz w:val="24"/>
          <w:szCs w:val="24"/>
        </w:rPr>
        <w:t>“</w:t>
      </w:r>
      <w:r w:rsidR="0020753F">
        <w:rPr>
          <w:rFonts w:ascii="Calibri" w:hAnsi="Calibri" w:cs="Calibri"/>
          <w:sz w:val="24"/>
          <w:szCs w:val="24"/>
        </w:rPr>
        <w:t>.</w:t>
      </w:r>
    </w:p>
    <w:p w14:paraId="5913D9A9" w14:textId="4FEEFC3B"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1525CB09"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Jeigu apibūdinant pirkimo objektą techninėje specifikacijoje</w:t>
      </w:r>
      <w:r w:rsidR="003B3E42">
        <w:rPr>
          <w:rFonts w:cstheme="minorHAnsi"/>
          <w:sz w:val="24"/>
          <w:szCs w:val="24"/>
        </w:rPr>
        <w:t xml:space="preserve"> - užduotyje</w:t>
      </w:r>
      <w:r w:rsidRPr="005806D5">
        <w:rPr>
          <w:rFonts w:cstheme="minorHAnsi"/>
          <w:sz w:val="24"/>
          <w:szCs w:val="24"/>
        </w:rPr>
        <w:t xml:space="preserv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6838A14A"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Jeigu apibūdinant pirkimo objektą techninėje specifikacijoje</w:t>
      </w:r>
      <w:r w:rsidR="003B3E42">
        <w:rPr>
          <w:rFonts w:ascii="Calibri" w:hAnsi="Calibri" w:cs="Calibri"/>
          <w:sz w:val="24"/>
          <w:szCs w:val="24"/>
        </w:rPr>
        <w:t xml:space="preserve"> - užduotyje</w:t>
      </w:r>
      <w:r w:rsidRPr="009E6D62">
        <w:rPr>
          <w:rFonts w:ascii="Calibri" w:hAnsi="Calibri" w:cs="Calibri"/>
          <w:sz w:val="24"/>
          <w:szCs w:val="24"/>
        </w:rPr>
        <w:t xml:space="preserv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w:t>
      </w:r>
      <w:r w:rsidRPr="009E6D62">
        <w:rPr>
          <w:rFonts w:cstheme="minorHAnsi"/>
          <w:sz w:val="24"/>
          <w:szCs w:val="24"/>
        </w:rPr>
        <w:lastRenderedPageBreak/>
        <w:t xml:space="preserve">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128624AD"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 xml:space="preserve">Tiekėjams </w:t>
      </w:r>
      <w:r w:rsidR="00840BFB">
        <w:rPr>
          <w:rFonts w:cstheme="minorHAnsi"/>
          <w:sz w:val="24"/>
          <w:szCs w:val="24"/>
        </w:rPr>
        <w:t>ne</w:t>
      </w:r>
      <w:r w:rsidRPr="00CA7012">
        <w:rPr>
          <w:rFonts w:cstheme="minorHAnsi"/>
          <w:sz w:val="24"/>
          <w:szCs w:val="24"/>
        </w:rPr>
        <w:t>nustatomi reikalavimai dėl aplinkos apsaugos vadybos sistemos standartų laikymosi</w:t>
      </w:r>
      <w:r w:rsidR="00840BFB">
        <w:rPr>
          <w:rFonts w:cstheme="minorHAnsi"/>
          <w:sz w:val="24"/>
          <w:szCs w:val="24"/>
        </w:rPr>
        <w:t>.</w:t>
      </w:r>
    </w:p>
    <w:p w14:paraId="08C46851" w14:textId="67459E1C"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0932F411"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38B98FBF"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22FB5BE1"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ūkio subjektus,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7DE961BE"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w:t>
      </w:r>
      <w:proofErr w:type="spellStart"/>
      <w:r w:rsidR="00C67E65">
        <w:rPr>
          <w:rFonts w:eastAsia="Times New Roman" w:cstheme="minorHAnsi"/>
          <w:bCs/>
          <w:sz w:val="24"/>
          <w:szCs w:val="24"/>
        </w:rPr>
        <w:t>pagrindžia</w:t>
      </w:r>
      <w:r w:rsidR="00923440">
        <w:rPr>
          <w:rFonts w:eastAsia="Times New Roman" w:cstheme="minorHAnsi"/>
          <w:bCs/>
          <w:sz w:val="24"/>
          <w:szCs w:val="24"/>
        </w:rPr>
        <w:t>nty</w:t>
      </w:r>
      <w:r w:rsidR="00C67E65">
        <w:rPr>
          <w:rFonts w:eastAsia="Times New Roman" w:cstheme="minorHAnsi"/>
          <w:bCs/>
          <w:sz w:val="24"/>
          <w:szCs w:val="24"/>
        </w:rPr>
        <w:t>s</w:t>
      </w:r>
      <w:proofErr w:type="spellEnd"/>
      <w:r w:rsidR="00C67E65">
        <w:rPr>
          <w:rFonts w:eastAsia="Times New Roman" w:cstheme="minorHAnsi"/>
          <w:bCs/>
          <w:sz w:val="24"/>
          <w:szCs w:val="24"/>
        </w:rPr>
        <w:t xml:space="preserve"> dokument</w:t>
      </w:r>
      <w:r w:rsidR="00923440">
        <w:rPr>
          <w:rFonts w:eastAsia="Times New Roman" w:cstheme="minorHAnsi"/>
          <w:bCs/>
          <w:sz w:val="24"/>
          <w:szCs w:val="24"/>
        </w:rPr>
        <w:t>ai</w:t>
      </w:r>
      <w:r w:rsidR="0065202A" w:rsidRPr="0065202A">
        <w:rPr>
          <w:rFonts w:eastAsia="Times New Roman" w:cstheme="minorHAnsi"/>
          <w:bCs/>
          <w:sz w:val="24"/>
          <w:szCs w:val="24"/>
        </w:rPr>
        <w:t>, nurodyt</w:t>
      </w:r>
      <w:r w:rsidR="00923440">
        <w:rPr>
          <w:rFonts w:eastAsia="Times New Roman" w:cstheme="minorHAnsi"/>
          <w:bCs/>
          <w:sz w:val="24"/>
          <w:szCs w:val="24"/>
        </w:rPr>
        <w:t>i</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0BB257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6813C7D6" w14:textId="4BE87A13" w:rsidR="0080575C" w:rsidRDefault="000003B6" w:rsidP="00EC334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0F4BD3D1" w14:textId="77777777" w:rsidR="0080575C" w:rsidRDefault="0080575C" w:rsidP="00EC3347">
      <w:pPr>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5217EF0D" w14:textId="7F170806" w:rsidR="00F10D39" w:rsidRDefault="00F10D39" w:rsidP="00F10D39">
      <w:pPr>
        <w:widowControl w:val="0"/>
        <w:rPr>
          <w:rFonts w:eastAsiaTheme="minorHAnsi" w:cstheme="minorHAnsi"/>
          <w:sz w:val="24"/>
          <w:szCs w:val="24"/>
        </w:rPr>
      </w:pPr>
      <w:bookmarkStart w:id="21" w:name="_Hlk174096728"/>
      <w:r>
        <w:rPr>
          <w:rFonts w:cstheme="minorHAnsi"/>
          <w:sz w:val="24"/>
          <w:szCs w:val="24"/>
        </w:rPr>
        <w:t>1.</w:t>
      </w:r>
      <w:r>
        <w:rPr>
          <w:rFonts w:eastAsiaTheme="minorHAnsi" w:cstheme="minorHAnsi"/>
          <w:sz w:val="24"/>
          <w:szCs w:val="24"/>
          <w:lang w:eastAsia="en-US"/>
        </w:rPr>
        <w:t xml:space="preserve"> Tiekėjo kvalifikacija turi atitikti šio priedo 1 lentelėje </w:t>
      </w:r>
      <w:r>
        <w:rPr>
          <w:rFonts w:eastAsiaTheme="minorHAnsi" w:cstheme="minorHAnsi"/>
          <w:b/>
          <w:bCs/>
          <w:sz w:val="24"/>
          <w:szCs w:val="24"/>
          <w:lang w:eastAsia="en-US"/>
        </w:rPr>
        <w:t>„Teisė verstis veikla</w:t>
      </w:r>
      <w:r>
        <w:rPr>
          <w:rFonts w:eastAsiaTheme="minorHAnsi" w:cstheme="minorHAnsi"/>
          <w:sz w:val="24"/>
          <w:szCs w:val="24"/>
          <w:lang w:eastAsia="en-US"/>
        </w:rPr>
        <w:t>“ nustatytus reikalavimus kvalifikacijai.</w:t>
      </w:r>
      <w:r>
        <w:rPr>
          <w:rFonts w:eastAsiaTheme="minorHAnsi" w:cstheme="minorHAnsi"/>
          <w:sz w:val="24"/>
          <w:szCs w:val="24"/>
        </w:rPr>
        <w:t xml:space="preserve"> </w:t>
      </w:r>
    </w:p>
    <w:p w14:paraId="7B3A961E" w14:textId="77777777" w:rsidR="00F10D39" w:rsidRDefault="00F10D39" w:rsidP="00F10D39">
      <w:pPr>
        <w:rPr>
          <w:rFonts w:eastAsia="Times New Roman" w:cstheme="minorHAnsi"/>
          <w:color w:val="000000"/>
          <w:sz w:val="24"/>
          <w:szCs w:val="24"/>
        </w:rPr>
      </w:pPr>
      <w:r>
        <w:rPr>
          <w:rFonts w:eastAsiaTheme="minorHAnsi" w:cstheme="minorHAnsi"/>
          <w:sz w:val="24"/>
          <w:szCs w:val="24"/>
          <w:lang w:eastAsia="en-US"/>
        </w:rPr>
        <w:t xml:space="preserve">2. </w:t>
      </w:r>
      <w:r>
        <w:rPr>
          <w:rFonts w:eastAsia="Times New Roman" w:cstheme="minorHAnsi"/>
          <w:color w:val="000000"/>
          <w:sz w:val="24"/>
          <w:szCs w:val="24"/>
        </w:rPr>
        <w:t xml:space="preserve">Jeigu pasiūlymą teikia ūkio subjektų grupė – 1 lentelės „Teisė verstis veikla” 1 reikalavimą turi atitikti ūkio subjektų grupės </w:t>
      </w:r>
      <w:r>
        <w:rPr>
          <w:rFonts w:cstheme="minorHAnsi"/>
          <w:sz w:val="24"/>
          <w:szCs w:val="24"/>
        </w:rPr>
        <w:t>narys (-</w:t>
      </w:r>
      <w:proofErr w:type="spellStart"/>
      <w:r>
        <w:rPr>
          <w:rFonts w:cstheme="minorHAnsi"/>
          <w:sz w:val="24"/>
          <w:szCs w:val="24"/>
        </w:rPr>
        <w:t>iai</w:t>
      </w:r>
      <w:proofErr w:type="spellEnd"/>
      <w:r>
        <w:rPr>
          <w:rFonts w:cstheme="minorHAnsi"/>
          <w:sz w:val="24"/>
          <w:szCs w:val="24"/>
        </w:rPr>
        <w:t>), pagal jų prisiimamus įsipareigojimus pirkimo sutarčiai vykdyti</w:t>
      </w:r>
      <w:r>
        <w:rPr>
          <w:rFonts w:eastAsia="Times New Roman" w:cstheme="minorHAnsi"/>
          <w:color w:val="000000"/>
          <w:sz w:val="24"/>
          <w:szCs w:val="24"/>
        </w:rPr>
        <w:t>;</w:t>
      </w:r>
    </w:p>
    <w:p w14:paraId="119DF948" w14:textId="77777777" w:rsidR="00F10D39" w:rsidRDefault="00F10D39" w:rsidP="00F10D39">
      <w:pPr>
        <w:rPr>
          <w:rFonts w:eastAsia="Times New Roman" w:cstheme="minorHAnsi"/>
          <w:color w:val="000000"/>
          <w:sz w:val="24"/>
          <w:szCs w:val="24"/>
        </w:rPr>
      </w:pPr>
      <w:r>
        <w:rPr>
          <w:rFonts w:eastAsia="Times New Roman" w:cstheme="minorHAnsi"/>
          <w:color w:val="000000"/>
          <w:sz w:val="24"/>
          <w:szCs w:val="24"/>
        </w:rPr>
        <w:t>3. Tiekėjas gali remtis kitų ūkio subjektų pajėgumais tik tuo atveju, jeigu tie subjektai (jų darbuotojai) patys vykdys tą pirkimo sutarties dalį, kuriai reikia jų turimų pajėgumų;</w:t>
      </w:r>
    </w:p>
    <w:p w14:paraId="747106B6" w14:textId="09236986" w:rsidR="00F10D39" w:rsidRDefault="00F10D39" w:rsidP="00F10D39">
      <w:pPr>
        <w:rPr>
          <w:rFonts w:cstheme="minorHAnsi"/>
          <w:sz w:val="24"/>
          <w:szCs w:val="24"/>
        </w:rPr>
      </w:pPr>
      <w:r>
        <w:rPr>
          <w:rFonts w:eastAsia="Times New Roman" w:cstheme="minorHAnsi"/>
          <w:color w:val="000000"/>
          <w:sz w:val="24"/>
          <w:szCs w:val="24"/>
        </w:rPr>
        <w:t xml:space="preserve">4. </w:t>
      </w:r>
      <w:r>
        <w:rPr>
          <w:rFonts w:cstheme="minorHAns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r w:rsidR="007D4677">
        <w:rPr>
          <w:rFonts w:cstheme="minorHAnsi"/>
          <w:sz w:val="24"/>
          <w:szCs w:val="24"/>
        </w:rPr>
        <w:t>.</w:t>
      </w:r>
    </w:p>
    <w:p w14:paraId="6164FB4B" w14:textId="77777777" w:rsidR="002D19A5" w:rsidRPr="001D1657" w:rsidRDefault="002D19A5" w:rsidP="002D19A5">
      <w:pPr>
        <w:widowControl w:val="0"/>
        <w:tabs>
          <w:tab w:val="left" w:pos="851"/>
        </w:tabs>
        <w:rPr>
          <w:rFonts w:cstheme="minorHAnsi"/>
          <w:sz w:val="24"/>
          <w:szCs w:val="24"/>
        </w:rPr>
      </w:pPr>
    </w:p>
    <w:p w14:paraId="0646B10E" w14:textId="521D96DD"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008D0692" w:rsidRPr="008D0692">
        <w:rPr>
          <w:rFonts w:eastAsiaTheme="minorHAnsi" w:cstheme="minorHAnsi"/>
          <w:b/>
          <w:bCs/>
          <w:sz w:val="24"/>
          <w:szCs w:val="24"/>
          <w:lang w:eastAsia="en-US"/>
        </w:rPr>
        <w:t>Teisė verstis veikla</w:t>
      </w:r>
      <w:r w:rsidRPr="00D47C70">
        <w:rPr>
          <w:rFonts w:cstheme="minorHAnsi"/>
          <w:b/>
          <w:bCs/>
          <w:sz w:val="24"/>
          <w:szCs w:val="24"/>
        </w:rPr>
        <w:t>”</w:t>
      </w:r>
    </w:p>
    <w:tbl>
      <w:tblPr>
        <w:tblW w:w="9782" w:type="dxa"/>
        <w:tblInd w:w="108" w:type="dxa"/>
        <w:tblLayout w:type="fixed"/>
        <w:tblCellMar>
          <w:left w:w="10" w:type="dxa"/>
          <w:right w:w="10" w:type="dxa"/>
        </w:tblCellMar>
        <w:tblLook w:val="0000" w:firstRow="0" w:lastRow="0" w:firstColumn="0" w:lastColumn="0" w:noHBand="0" w:noVBand="0"/>
      </w:tblPr>
      <w:tblGrid>
        <w:gridCol w:w="585"/>
        <w:gridCol w:w="4181"/>
        <w:gridCol w:w="5016"/>
      </w:tblGrid>
      <w:tr w:rsidR="007F2B22" w:rsidRPr="00D47C70" w14:paraId="6851ABD6" w14:textId="77777777" w:rsidTr="00DB15FB">
        <w:trPr>
          <w:trHeight w:val="622"/>
        </w:trPr>
        <w:tc>
          <w:tcPr>
            <w:tcW w:w="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DB15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83"/>
        </w:trPr>
        <w:tc>
          <w:tcPr>
            <w:tcW w:w="585" w:type="dxa"/>
            <w:tcBorders>
              <w:top w:val="single" w:sz="4" w:space="0" w:color="000000"/>
              <w:left w:val="single" w:sz="4" w:space="0" w:color="000000"/>
              <w:bottom w:val="single" w:sz="4" w:space="0" w:color="000000"/>
              <w:right w:val="single" w:sz="4" w:space="0" w:color="000000"/>
            </w:tcBorders>
          </w:tcPr>
          <w:p w14:paraId="203A27CE" w14:textId="4C85C7B7" w:rsidR="007F2B22" w:rsidRPr="00384DED" w:rsidRDefault="007F2B22" w:rsidP="00DF38C7">
            <w:pPr>
              <w:widowControl w:val="0"/>
              <w:rPr>
                <w:rFonts w:eastAsia="Calibri" w:cstheme="minorHAnsi"/>
                <w:sz w:val="24"/>
                <w:szCs w:val="24"/>
                <w:lang w:val="en-GB"/>
              </w:rPr>
            </w:pPr>
            <w:r w:rsidRPr="00384DED">
              <w:rPr>
                <w:rFonts w:eastAsia="Calibri" w:cstheme="minorHAnsi"/>
                <w:sz w:val="24"/>
                <w:szCs w:val="24"/>
                <w:lang w:val="en-GB"/>
              </w:rPr>
              <w:t>1.</w:t>
            </w:r>
          </w:p>
          <w:p w14:paraId="36FA4FE1" w14:textId="77777777" w:rsidR="007F2B22" w:rsidRDefault="007F2B22" w:rsidP="00DF38C7">
            <w:pPr>
              <w:widowControl w:val="0"/>
              <w:rPr>
                <w:rFonts w:eastAsia="Calibri" w:cstheme="minorHAnsi"/>
                <w:sz w:val="24"/>
                <w:szCs w:val="24"/>
                <w:lang w:val="en-GB"/>
              </w:rPr>
            </w:pPr>
          </w:p>
          <w:p w14:paraId="4A8BC92A" w14:textId="77777777" w:rsidR="009342F5" w:rsidRPr="009342F5" w:rsidRDefault="009342F5" w:rsidP="009342F5">
            <w:pPr>
              <w:rPr>
                <w:rFonts w:eastAsia="Calibri" w:cstheme="minorHAnsi"/>
                <w:sz w:val="24"/>
                <w:szCs w:val="24"/>
                <w:lang w:val="en-GB"/>
              </w:rPr>
            </w:pPr>
          </w:p>
          <w:p w14:paraId="7ADC906C" w14:textId="77777777" w:rsidR="009342F5" w:rsidRPr="009342F5" w:rsidRDefault="009342F5" w:rsidP="009342F5">
            <w:pPr>
              <w:rPr>
                <w:rFonts w:eastAsia="Calibri" w:cstheme="minorHAnsi"/>
                <w:sz w:val="24"/>
                <w:szCs w:val="24"/>
                <w:lang w:val="en-GB"/>
              </w:rPr>
            </w:pPr>
          </w:p>
          <w:p w14:paraId="077F39D1" w14:textId="77777777" w:rsidR="009342F5" w:rsidRPr="009342F5" w:rsidRDefault="009342F5" w:rsidP="009342F5">
            <w:pPr>
              <w:rPr>
                <w:rFonts w:eastAsia="Calibri" w:cstheme="minorHAnsi"/>
                <w:sz w:val="24"/>
                <w:szCs w:val="24"/>
                <w:lang w:val="en-GB"/>
              </w:rPr>
            </w:pPr>
          </w:p>
          <w:p w14:paraId="5AC2483A" w14:textId="77777777" w:rsidR="009342F5" w:rsidRPr="009342F5" w:rsidRDefault="009342F5" w:rsidP="009342F5">
            <w:pPr>
              <w:rPr>
                <w:rFonts w:eastAsia="Calibri" w:cstheme="minorHAnsi"/>
                <w:sz w:val="24"/>
                <w:szCs w:val="24"/>
                <w:lang w:val="en-GB"/>
              </w:rPr>
            </w:pPr>
          </w:p>
          <w:p w14:paraId="0DFDA8A6" w14:textId="77777777" w:rsidR="009342F5" w:rsidRPr="009342F5" w:rsidRDefault="009342F5" w:rsidP="009342F5">
            <w:pPr>
              <w:rPr>
                <w:rFonts w:eastAsia="Calibri" w:cstheme="minorHAnsi"/>
                <w:sz w:val="24"/>
                <w:szCs w:val="24"/>
                <w:lang w:val="en-GB"/>
              </w:rPr>
            </w:pPr>
          </w:p>
          <w:p w14:paraId="24611E81" w14:textId="77777777" w:rsidR="009342F5" w:rsidRPr="009342F5" w:rsidRDefault="009342F5" w:rsidP="009342F5">
            <w:pPr>
              <w:rPr>
                <w:rFonts w:eastAsia="Calibri" w:cstheme="minorHAnsi"/>
                <w:sz w:val="24"/>
                <w:szCs w:val="24"/>
                <w:lang w:val="en-GB"/>
              </w:rPr>
            </w:pPr>
          </w:p>
          <w:p w14:paraId="5DF6FE65" w14:textId="77777777" w:rsidR="009342F5" w:rsidRPr="009342F5" w:rsidRDefault="009342F5" w:rsidP="009342F5">
            <w:pPr>
              <w:rPr>
                <w:rFonts w:eastAsia="Calibri" w:cstheme="minorHAnsi"/>
                <w:sz w:val="24"/>
                <w:szCs w:val="24"/>
                <w:lang w:val="en-GB"/>
              </w:rPr>
            </w:pPr>
          </w:p>
          <w:p w14:paraId="3FE798E7" w14:textId="77777777" w:rsidR="009342F5" w:rsidRPr="009342F5" w:rsidRDefault="009342F5" w:rsidP="009342F5">
            <w:pPr>
              <w:rPr>
                <w:rFonts w:eastAsia="Calibri" w:cstheme="minorHAnsi"/>
                <w:sz w:val="24"/>
                <w:szCs w:val="24"/>
                <w:lang w:val="en-GB"/>
              </w:rPr>
            </w:pPr>
          </w:p>
          <w:p w14:paraId="1873A7E4" w14:textId="77777777" w:rsidR="009342F5" w:rsidRPr="009342F5" w:rsidRDefault="009342F5" w:rsidP="009342F5">
            <w:pPr>
              <w:rPr>
                <w:rFonts w:eastAsia="Calibri" w:cstheme="minorHAnsi"/>
                <w:sz w:val="24"/>
                <w:szCs w:val="24"/>
                <w:lang w:val="en-GB"/>
              </w:rPr>
            </w:pPr>
          </w:p>
          <w:p w14:paraId="1FF83251" w14:textId="77777777" w:rsidR="009342F5" w:rsidRPr="009342F5" w:rsidRDefault="009342F5" w:rsidP="009342F5">
            <w:pPr>
              <w:rPr>
                <w:rFonts w:eastAsia="Calibri" w:cstheme="minorHAnsi"/>
                <w:sz w:val="24"/>
                <w:szCs w:val="24"/>
                <w:lang w:val="en-GB"/>
              </w:rPr>
            </w:pPr>
          </w:p>
          <w:p w14:paraId="4C5CFA91" w14:textId="77777777" w:rsidR="009342F5" w:rsidRPr="009342F5" w:rsidRDefault="009342F5" w:rsidP="009342F5">
            <w:pPr>
              <w:rPr>
                <w:rFonts w:eastAsia="Calibri" w:cstheme="minorHAnsi"/>
                <w:sz w:val="24"/>
                <w:szCs w:val="24"/>
                <w:lang w:val="en-GB"/>
              </w:rPr>
            </w:pPr>
          </w:p>
          <w:p w14:paraId="37EA2B3F" w14:textId="77777777" w:rsidR="009342F5" w:rsidRPr="009342F5" w:rsidRDefault="009342F5" w:rsidP="009342F5">
            <w:pPr>
              <w:rPr>
                <w:rFonts w:eastAsia="Calibri" w:cstheme="minorHAnsi"/>
                <w:sz w:val="24"/>
                <w:szCs w:val="24"/>
                <w:lang w:val="en-GB"/>
              </w:rPr>
            </w:pPr>
          </w:p>
          <w:p w14:paraId="1ED29681" w14:textId="77777777" w:rsidR="009342F5" w:rsidRPr="009342F5" w:rsidRDefault="009342F5" w:rsidP="009342F5">
            <w:pPr>
              <w:rPr>
                <w:rFonts w:eastAsia="Calibri" w:cstheme="minorHAnsi"/>
                <w:sz w:val="24"/>
                <w:szCs w:val="24"/>
                <w:lang w:val="en-GB"/>
              </w:rPr>
            </w:pPr>
          </w:p>
          <w:p w14:paraId="4E2D7BD4" w14:textId="77777777" w:rsidR="009342F5" w:rsidRPr="009342F5" w:rsidRDefault="009342F5" w:rsidP="009342F5">
            <w:pPr>
              <w:rPr>
                <w:rFonts w:eastAsia="Calibri" w:cstheme="minorHAnsi"/>
                <w:sz w:val="24"/>
                <w:szCs w:val="24"/>
                <w:lang w:val="en-GB"/>
              </w:rPr>
            </w:pPr>
          </w:p>
          <w:p w14:paraId="5A9D1E32" w14:textId="77777777" w:rsidR="009342F5" w:rsidRDefault="009342F5" w:rsidP="009342F5">
            <w:pPr>
              <w:rPr>
                <w:rFonts w:eastAsia="Calibri" w:cstheme="minorHAnsi"/>
                <w:sz w:val="24"/>
                <w:szCs w:val="24"/>
                <w:lang w:val="en-GB"/>
              </w:rPr>
            </w:pPr>
          </w:p>
          <w:p w14:paraId="7E0BF222" w14:textId="77777777" w:rsidR="009342F5" w:rsidRDefault="009342F5" w:rsidP="009342F5">
            <w:pPr>
              <w:rPr>
                <w:rFonts w:eastAsia="Calibri" w:cstheme="minorHAnsi"/>
                <w:sz w:val="24"/>
                <w:szCs w:val="24"/>
                <w:lang w:val="en-GB"/>
              </w:rPr>
            </w:pPr>
          </w:p>
          <w:p w14:paraId="77EB0C59" w14:textId="77777777" w:rsidR="009342F5" w:rsidRDefault="009342F5" w:rsidP="009342F5">
            <w:pPr>
              <w:rPr>
                <w:rFonts w:eastAsia="Calibri" w:cstheme="minorHAnsi"/>
                <w:sz w:val="24"/>
                <w:szCs w:val="24"/>
                <w:lang w:val="en-GB"/>
              </w:rPr>
            </w:pPr>
          </w:p>
          <w:p w14:paraId="7215D55C" w14:textId="45964BEC" w:rsidR="006B2E84" w:rsidRPr="006B2E84" w:rsidRDefault="006B2E84" w:rsidP="006B2E84">
            <w:pPr>
              <w:rPr>
                <w:rFonts w:eastAsia="Calibri" w:cstheme="minorHAnsi"/>
                <w:sz w:val="24"/>
                <w:szCs w:val="24"/>
                <w:lang w:val="en-GB"/>
              </w:rPr>
            </w:pPr>
          </w:p>
        </w:tc>
        <w:tc>
          <w:tcPr>
            <w:tcW w:w="4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5153E" w14:textId="1B328B20" w:rsidR="008253FF" w:rsidRPr="00D25C50" w:rsidRDefault="00103EC1" w:rsidP="008253FF">
            <w:pPr>
              <w:rPr>
                <w:rFonts w:ascii="Calibri" w:eastAsia="Calibri" w:hAnsi="Calibri" w:cs="Calibri"/>
                <w:sz w:val="24"/>
                <w:szCs w:val="24"/>
              </w:rPr>
            </w:pPr>
            <w:r w:rsidRPr="00B31598">
              <w:rPr>
                <w:rFonts w:ascii="Calibri" w:eastAsia="Calibri" w:hAnsi="Calibri" w:cs="Calibri"/>
                <w:sz w:val="24"/>
                <w:szCs w:val="24"/>
              </w:rPr>
              <w:t xml:space="preserve">Tiekėjas, ūkio subjektų grupės nariai (pagal jų prisiimamus įsipareigojimus pirkimo sutarčiai vykdyti), ūkio subjektai, kurių pajėgumais remiasi tiekėjas, </w:t>
            </w:r>
            <w:r w:rsidR="008253FF" w:rsidRPr="00D25C50">
              <w:rPr>
                <w:rFonts w:ascii="Calibri" w:eastAsia="Calibri" w:hAnsi="Calibri" w:cs="Calibri"/>
                <w:sz w:val="24"/>
                <w:szCs w:val="24"/>
              </w:rPr>
              <w:t>privalo turėti teisę eksploatuoti elektros įrenginius pastatuose, kuriuose įrengti šildymo katilai, kurių vardinė atiduodamoji galia viršija 70 kW.</w:t>
            </w:r>
          </w:p>
          <w:p w14:paraId="0DBD08B7" w14:textId="26F6D680" w:rsidR="00524B67" w:rsidRPr="00B31598" w:rsidRDefault="00524B67" w:rsidP="00524B67">
            <w:pPr>
              <w:widowControl w:val="0"/>
              <w:rPr>
                <w:rFonts w:ascii="Calibri" w:eastAsia="Calibri" w:hAnsi="Calibri" w:cs="Calibri"/>
                <w:sz w:val="24"/>
                <w:szCs w:val="24"/>
              </w:rPr>
            </w:pPr>
          </w:p>
          <w:p w14:paraId="55A342FD" w14:textId="0D016E39" w:rsidR="0056493F" w:rsidRPr="00FF7246" w:rsidRDefault="00103EC1" w:rsidP="00106A6C">
            <w:pPr>
              <w:widowControl w:val="0"/>
              <w:rPr>
                <w:rFonts w:cstheme="minorHAnsi"/>
                <w:sz w:val="24"/>
                <w:szCs w:val="24"/>
                <w:shd w:val="clear" w:color="auto" w:fill="FFFFFF"/>
              </w:rPr>
            </w:pPr>
            <w:r w:rsidRPr="00B31598">
              <w:rPr>
                <w:rFonts w:ascii="Calibri" w:eastAsia="Calibri" w:hAnsi="Calibri" w:cs="Calibri"/>
                <w:sz w:val="24"/>
                <w:szCs w:val="24"/>
              </w:rPr>
              <w:t xml:space="preserve">Teisinis pagrindas: </w:t>
            </w:r>
            <w:r w:rsidRPr="00B31598">
              <w:rPr>
                <w:rFonts w:eastAsia="Calibri" w:cstheme="minorHAnsi"/>
                <w:sz w:val="24"/>
                <w:szCs w:val="24"/>
              </w:rPr>
              <w:t xml:space="preserve">Lietuvos </w:t>
            </w:r>
            <w:r w:rsidR="00694473" w:rsidRPr="00FF7246">
              <w:rPr>
                <w:rFonts w:cstheme="minorHAnsi"/>
                <w:sz w:val="24"/>
                <w:szCs w:val="24"/>
                <w:shd w:val="clear" w:color="auto" w:fill="FFFFFF"/>
              </w:rPr>
              <w:t>Respublikos energetikos įstatymo 22 straipsnio</w:t>
            </w:r>
            <w:r w:rsidR="00975505">
              <w:rPr>
                <w:rFonts w:cstheme="minorHAnsi"/>
                <w:sz w:val="24"/>
                <w:szCs w:val="24"/>
                <w:shd w:val="clear" w:color="auto" w:fill="FFFFFF"/>
              </w:rPr>
              <w:t xml:space="preserve"> 1 dalies</w:t>
            </w:r>
            <w:r w:rsidR="00694473" w:rsidRPr="00FF7246">
              <w:rPr>
                <w:rFonts w:cstheme="minorHAnsi"/>
                <w:sz w:val="24"/>
                <w:szCs w:val="24"/>
                <w:shd w:val="clear" w:color="auto" w:fill="FFFFFF"/>
              </w:rPr>
              <w:t xml:space="preserve"> 3 ir 4 punktai</w:t>
            </w:r>
            <w:r w:rsidRPr="00B31598">
              <w:rPr>
                <w:rFonts w:eastAsia="Calibri" w:cstheme="minorHAnsi"/>
                <w:sz w:val="24"/>
                <w:szCs w:val="24"/>
              </w:rPr>
              <w:t>.</w:t>
            </w:r>
          </w:p>
          <w:p w14:paraId="07476E01" w14:textId="77777777" w:rsidR="009342F5" w:rsidRPr="00B31598" w:rsidRDefault="009342F5" w:rsidP="009342F5">
            <w:pPr>
              <w:rPr>
                <w:rFonts w:ascii="Calibri" w:eastAsia="Calibri" w:hAnsi="Calibri" w:cs="Calibri"/>
                <w:sz w:val="24"/>
                <w:szCs w:val="24"/>
              </w:rPr>
            </w:pPr>
          </w:p>
          <w:p w14:paraId="3D887EC8" w14:textId="77777777" w:rsidR="009342F5" w:rsidRPr="00B31598" w:rsidRDefault="009342F5" w:rsidP="009342F5">
            <w:pPr>
              <w:rPr>
                <w:rFonts w:ascii="Calibri" w:eastAsia="Calibri" w:hAnsi="Calibri" w:cs="Calibri"/>
                <w:sz w:val="24"/>
                <w:szCs w:val="24"/>
              </w:rPr>
            </w:pPr>
          </w:p>
          <w:p w14:paraId="6BD75422" w14:textId="77777777" w:rsidR="009342F5" w:rsidRPr="00B31598" w:rsidRDefault="009342F5" w:rsidP="009342F5">
            <w:pPr>
              <w:rPr>
                <w:rFonts w:ascii="Calibri" w:eastAsia="Calibri" w:hAnsi="Calibri" w:cs="Calibri"/>
                <w:sz w:val="24"/>
                <w:szCs w:val="24"/>
              </w:rPr>
            </w:pPr>
          </w:p>
          <w:p w14:paraId="70E6CA81" w14:textId="77777777" w:rsidR="009342F5" w:rsidRPr="00B31598" w:rsidRDefault="009342F5" w:rsidP="009342F5">
            <w:pPr>
              <w:rPr>
                <w:rFonts w:ascii="Calibri" w:eastAsia="Calibri" w:hAnsi="Calibri" w:cs="Calibri"/>
                <w:sz w:val="24"/>
                <w:szCs w:val="24"/>
              </w:rPr>
            </w:pPr>
          </w:p>
          <w:p w14:paraId="7DB21C4D" w14:textId="77777777" w:rsidR="009342F5" w:rsidRPr="00B31598" w:rsidRDefault="009342F5" w:rsidP="009342F5">
            <w:pPr>
              <w:rPr>
                <w:rFonts w:ascii="Calibri" w:eastAsia="Calibri" w:hAnsi="Calibri" w:cs="Calibri"/>
                <w:sz w:val="24"/>
                <w:szCs w:val="24"/>
              </w:rPr>
            </w:pPr>
          </w:p>
          <w:p w14:paraId="29236383" w14:textId="77777777" w:rsidR="009342F5" w:rsidRPr="00B31598" w:rsidRDefault="009342F5" w:rsidP="009342F5">
            <w:pPr>
              <w:rPr>
                <w:rFonts w:ascii="Calibri" w:eastAsia="Calibri" w:hAnsi="Calibri" w:cs="Calibri"/>
                <w:sz w:val="24"/>
                <w:szCs w:val="24"/>
              </w:rPr>
            </w:pPr>
          </w:p>
          <w:p w14:paraId="0CBC14CF" w14:textId="77777777" w:rsidR="009342F5" w:rsidRPr="00B31598" w:rsidRDefault="009342F5" w:rsidP="009342F5">
            <w:pPr>
              <w:rPr>
                <w:rFonts w:ascii="Calibri" w:eastAsia="Calibri" w:hAnsi="Calibri" w:cs="Calibri"/>
                <w:sz w:val="24"/>
                <w:szCs w:val="24"/>
              </w:rPr>
            </w:pPr>
          </w:p>
          <w:p w14:paraId="1333845A" w14:textId="18F6A97E" w:rsidR="00E777C6" w:rsidRPr="00B31598" w:rsidRDefault="00E777C6" w:rsidP="009342F5">
            <w:pPr>
              <w:rPr>
                <w:rFonts w:ascii="Calibri" w:eastAsia="Calibri" w:hAnsi="Calibri" w:cs="Calibri"/>
                <w:sz w:val="24"/>
                <w:szCs w:val="24"/>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D23B" w14:textId="49FA1721" w:rsidR="00891A77" w:rsidRPr="00FF7246" w:rsidRDefault="002E6184" w:rsidP="00C70FDC">
            <w:pPr>
              <w:jc w:val="left"/>
              <w:rPr>
                <w:rFonts w:cstheme="minorHAnsi"/>
                <w:sz w:val="24"/>
                <w:szCs w:val="24"/>
                <w:shd w:val="clear" w:color="auto" w:fill="FFFFFF"/>
              </w:rPr>
            </w:pPr>
            <w:r w:rsidRPr="00FF7246">
              <w:rPr>
                <w:rFonts w:cstheme="minorHAnsi"/>
                <w:sz w:val="24"/>
                <w:szCs w:val="24"/>
                <w:shd w:val="clear" w:color="auto" w:fill="FFFFFF"/>
              </w:rPr>
              <w:t>Turi turėti Valstybinės energetikos reguliavimo tarybos arba Valstybinės Energetikos inspekcijos prie Energetikos ministerijos išduotą elektros įrenginių eksploatavimo atestatą suteikiantį teisę.</w:t>
            </w:r>
          </w:p>
          <w:p w14:paraId="79442058" w14:textId="77777777" w:rsidR="002E6184" w:rsidRPr="00B31598" w:rsidRDefault="002E6184" w:rsidP="00C70FDC">
            <w:pPr>
              <w:jc w:val="left"/>
              <w:rPr>
                <w:rFonts w:eastAsia="Calibri" w:cstheme="minorHAnsi"/>
                <w:sz w:val="24"/>
                <w:szCs w:val="24"/>
              </w:rPr>
            </w:pPr>
          </w:p>
          <w:p w14:paraId="4A15F308" w14:textId="7C895ACB" w:rsidR="00C70FDC" w:rsidRPr="00B31598" w:rsidRDefault="00C70FDC" w:rsidP="00C70FDC">
            <w:pPr>
              <w:jc w:val="left"/>
              <w:rPr>
                <w:rFonts w:ascii="Calibri" w:eastAsia="Calibri" w:hAnsi="Calibri" w:cs="Calibri"/>
                <w:b/>
                <w:bCs/>
                <w:sz w:val="24"/>
                <w:szCs w:val="24"/>
              </w:rPr>
            </w:pPr>
            <w:r w:rsidRPr="00B31598">
              <w:rPr>
                <w:rFonts w:eastAsia="Calibri" w:cstheme="minorHAnsi"/>
                <w:b/>
                <w:bCs/>
                <w:sz w:val="24"/>
                <w:szCs w:val="24"/>
              </w:rPr>
              <w:t>Perkančioji organizacija</w:t>
            </w:r>
            <w:r w:rsidRPr="00B31598">
              <w:rPr>
                <w:rFonts w:ascii="Calibri" w:eastAsia="Calibri" w:hAnsi="Calibri" w:cs="Calibri"/>
                <w:b/>
                <w:bCs/>
                <w:sz w:val="24"/>
                <w:szCs w:val="24"/>
              </w:rPr>
              <w:t xml:space="preserve"> informaciją apie išduotus kvalifikacijos dokumentus pasitikrina registre https://www.licencijavimas.lt</w:t>
            </w:r>
          </w:p>
          <w:p w14:paraId="64F3FF0B" w14:textId="77777777" w:rsidR="00D61DE4" w:rsidRPr="00B31598" w:rsidRDefault="00D61DE4" w:rsidP="00943334">
            <w:pPr>
              <w:jc w:val="left"/>
              <w:rPr>
                <w:rFonts w:ascii="Calibri" w:eastAsia="Calibri" w:hAnsi="Calibri" w:cs="Calibri"/>
                <w:sz w:val="24"/>
                <w:szCs w:val="24"/>
              </w:rPr>
            </w:pPr>
          </w:p>
          <w:p w14:paraId="04F8C806" w14:textId="77777777" w:rsidR="00FA5A4B" w:rsidRPr="00FF7246" w:rsidRDefault="00FA5A4B" w:rsidP="00943334">
            <w:pPr>
              <w:jc w:val="left"/>
              <w:rPr>
                <w:rFonts w:ascii="Calibri" w:hAnsi="Calibri" w:cs="Calibri"/>
                <w:sz w:val="24"/>
                <w:szCs w:val="24"/>
              </w:rPr>
            </w:pPr>
            <w:r w:rsidRPr="00FF7246">
              <w:rPr>
                <w:rFonts w:ascii="Calibri" w:hAnsi="Calibri" w:cs="Calibri"/>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3D81EA72" w14:textId="77777777" w:rsidR="009342F5" w:rsidRPr="00FF7246" w:rsidRDefault="009342F5" w:rsidP="00943334">
            <w:pPr>
              <w:jc w:val="left"/>
              <w:rPr>
                <w:rFonts w:ascii="Calibri" w:hAnsi="Calibri" w:cs="Calibri"/>
                <w:sz w:val="24"/>
                <w:szCs w:val="24"/>
              </w:rPr>
            </w:pPr>
          </w:p>
          <w:p w14:paraId="328C0CC4" w14:textId="77777777" w:rsidR="009342F5" w:rsidRPr="00FF7246" w:rsidRDefault="009342F5" w:rsidP="00943334">
            <w:pPr>
              <w:jc w:val="left"/>
              <w:rPr>
                <w:rFonts w:ascii="Calibri" w:hAnsi="Calibri" w:cs="Calibri"/>
                <w:sz w:val="24"/>
                <w:szCs w:val="24"/>
              </w:rPr>
            </w:pPr>
          </w:p>
          <w:p w14:paraId="345D32DF" w14:textId="77777777" w:rsidR="009342F5" w:rsidRPr="00FF7246" w:rsidRDefault="009342F5" w:rsidP="00943334">
            <w:pPr>
              <w:jc w:val="left"/>
              <w:rPr>
                <w:rFonts w:ascii="Calibri" w:hAnsi="Calibri" w:cs="Calibri"/>
                <w:sz w:val="24"/>
                <w:szCs w:val="24"/>
              </w:rPr>
            </w:pPr>
          </w:p>
          <w:p w14:paraId="0EE318A2" w14:textId="77777777" w:rsidR="009342F5" w:rsidRPr="00FF7246" w:rsidRDefault="009342F5" w:rsidP="00943334">
            <w:pPr>
              <w:jc w:val="left"/>
              <w:rPr>
                <w:rFonts w:ascii="Calibri" w:hAnsi="Calibri" w:cs="Calibri"/>
                <w:sz w:val="24"/>
                <w:szCs w:val="24"/>
              </w:rPr>
            </w:pPr>
          </w:p>
          <w:p w14:paraId="111F8946" w14:textId="276B0212" w:rsidR="009342F5" w:rsidRPr="00B31598" w:rsidRDefault="009342F5" w:rsidP="00943334">
            <w:pPr>
              <w:jc w:val="left"/>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3B854D00" w:rsidR="004809F6" w:rsidRPr="004809F6" w:rsidRDefault="00B67D92" w:rsidP="004809F6">
      <w:pPr>
        <w:rPr>
          <w:rFonts w:ascii="Calibri" w:hAnsi="Calibri" w:cs="Calibri"/>
          <w:b/>
          <w:bCs/>
          <w:sz w:val="24"/>
          <w:szCs w:val="24"/>
        </w:rPr>
      </w:pPr>
      <w:r>
        <w:rPr>
          <w:rFonts w:ascii="Calibri" w:hAnsi="Calibri" w:cs="Calibri"/>
          <w:sz w:val="24"/>
          <w:szCs w:val="24"/>
          <w:lang w:val="en-US"/>
        </w:rPr>
        <w:t>5</w:t>
      </w:r>
      <w:r w:rsidR="004809F6" w:rsidRPr="004809F6">
        <w:rPr>
          <w:rFonts w:ascii="Calibri" w:hAnsi="Calibri" w:cs="Calibri"/>
          <w:sz w:val="24"/>
          <w:szCs w:val="24"/>
        </w:rPr>
        <w:t xml:space="preserve">. </w:t>
      </w:r>
      <w:r w:rsidR="0024289A" w:rsidRPr="00B2322B">
        <w:rPr>
          <w:rFonts w:ascii="Calibri" w:hAnsi="Calibri" w:cs="Calibri"/>
          <w:b/>
          <w:bCs/>
          <w:sz w:val="24"/>
          <w:szCs w:val="24"/>
        </w:rPr>
        <w:t xml:space="preserve">Jeigu </w:t>
      </w:r>
      <w:r w:rsidR="004809F6" w:rsidRPr="00641BFE">
        <w:rPr>
          <w:rFonts w:ascii="Calibri" w:hAnsi="Calibri" w:cs="Calibri"/>
          <w:b/>
          <w:bCs/>
          <w:sz w:val="24"/>
          <w:szCs w:val="24"/>
        </w:rPr>
        <w:t>Perkančiajai organizacijai patikrinus pasiūlymus ir išrinkus galimą laimėtoją,</w:t>
      </w:r>
      <w:r w:rsidR="0024289A" w:rsidRPr="00641BFE">
        <w:rPr>
          <w:rFonts w:ascii="Calibri" w:hAnsi="Calibri" w:cs="Calibri"/>
          <w:b/>
          <w:bCs/>
          <w:sz w:val="24"/>
          <w:szCs w:val="24"/>
        </w:rPr>
        <w:t xml:space="preserve"> dėl techninių ar kitų priežasči</w:t>
      </w:r>
      <w:r w:rsidR="00641BFE" w:rsidRPr="00641BFE">
        <w:rPr>
          <w:rFonts w:ascii="Calibri" w:hAnsi="Calibri" w:cs="Calibri"/>
          <w:b/>
          <w:bCs/>
          <w:sz w:val="24"/>
          <w:szCs w:val="24"/>
        </w:rPr>
        <w:t>ų nebus galimybės kvalifikacijos duomenų pasitikrinti 1 le</w:t>
      </w:r>
      <w:r w:rsidR="00641BFE">
        <w:rPr>
          <w:rFonts w:ascii="Calibri" w:hAnsi="Calibri" w:cs="Calibri"/>
          <w:b/>
          <w:bCs/>
          <w:sz w:val="24"/>
          <w:szCs w:val="24"/>
        </w:rPr>
        <w:t>n</w:t>
      </w:r>
      <w:r w:rsidR="00641BFE" w:rsidRPr="00641BFE">
        <w:rPr>
          <w:rFonts w:ascii="Calibri" w:hAnsi="Calibri" w:cs="Calibri"/>
          <w:b/>
          <w:bCs/>
          <w:sz w:val="24"/>
          <w:szCs w:val="24"/>
        </w:rPr>
        <w:t>telė</w:t>
      </w:r>
      <w:r w:rsidR="00B42A8F">
        <w:rPr>
          <w:rFonts w:ascii="Calibri" w:hAnsi="Calibri" w:cs="Calibri"/>
          <w:b/>
          <w:bCs/>
          <w:sz w:val="24"/>
          <w:szCs w:val="24"/>
        </w:rPr>
        <w:t>s</w:t>
      </w:r>
      <w:r w:rsidR="00641BFE" w:rsidRPr="00641BFE">
        <w:rPr>
          <w:rFonts w:ascii="Calibri" w:hAnsi="Calibri" w:cs="Calibri"/>
          <w:b/>
          <w:bCs/>
          <w:sz w:val="24"/>
          <w:szCs w:val="24"/>
        </w:rPr>
        <w:t xml:space="preserve"> „Teisė verstis </w:t>
      </w:r>
      <w:proofErr w:type="gramStart"/>
      <w:r w:rsidR="00641BFE" w:rsidRPr="00641BFE">
        <w:rPr>
          <w:rFonts w:ascii="Calibri" w:hAnsi="Calibri" w:cs="Calibri"/>
          <w:b/>
          <w:bCs/>
          <w:sz w:val="24"/>
          <w:szCs w:val="24"/>
        </w:rPr>
        <w:t xml:space="preserve">veikla“ </w:t>
      </w:r>
      <w:r w:rsidR="00B42A8F">
        <w:rPr>
          <w:rFonts w:ascii="Calibri" w:hAnsi="Calibri" w:cs="Calibri"/>
          <w:b/>
          <w:bCs/>
          <w:sz w:val="24"/>
          <w:szCs w:val="24"/>
        </w:rPr>
        <w:t>1</w:t>
      </w:r>
      <w:proofErr w:type="gramEnd"/>
      <w:r w:rsidR="00B42A8F">
        <w:rPr>
          <w:rFonts w:ascii="Calibri" w:hAnsi="Calibri" w:cs="Calibri"/>
          <w:b/>
          <w:bCs/>
          <w:sz w:val="24"/>
          <w:szCs w:val="24"/>
        </w:rPr>
        <w:t xml:space="preserve"> punkte </w:t>
      </w:r>
      <w:r w:rsidR="00641BFE" w:rsidRPr="00641BFE">
        <w:rPr>
          <w:rFonts w:ascii="Calibri" w:hAnsi="Calibri" w:cs="Calibri"/>
          <w:b/>
          <w:bCs/>
          <w:sz w:val="24"/>
          <w:szCs w:val="24"/>
        </w:rPr>
        <w:t>nurodytame registre</w:t>
      </w:r>
      <w:r w:rsidR="0024289A" w:rsidRPr="00641BFE">
        <w:rPr>
          <w:rFonts w:ascii="Calibri" w:hAnsi="Calibri" w:cs="Calibri"/>
          <w:b/>
          <w:bCs/>
          <w:sz w:val="24"/>
          <w:szCs w:val="24"/>
        </w:rPr>
        <w:t xml:space="preserve">, </w:t>
      </w:r>
      <w:r w:rsidR="00641BFE" w:rsidRPr="00641BFE">
        <w:rPr>
          <w:rFonts w:ascii="Calibri" w:hAnsi="Calibri" w:cs="Calibri"/>
          <w:b/>
          <w:bCs/>
          <w:sz w:val="24"/>
          <w:szCs w:val="24"/>
        </w:rPr>
        <w:t xml:space="preserve">galimo laimėtojo </w:t>
      </w:r>
      <w:r w:rsidR="0024289A" w:rsidRPr="00641BFE">
        <w:rPr>
          <w:rFonts w:ascii="Calibri" w:hAnsi="Calibri" w:cs="Calibri"/>
          <w:b/>
          <w:bCs/>
          <w:sz w:val="24"/>
          <w:szCs w:val="24"/>
        </w:rPr>
        <w:t>bus prašoma pateikti kvalifikaciją patvirtinančius dokumentus.</w:t>
      </w:r>
      <w:r w:rsidR="004809F6" w:rsidRPr="00641BFE">
        <w:rPr>
          <w:rFonts w:ascii="Calibri" w:hAnsi="Calibri" w:cs="Calibri"/>
          <w:b/>
          <w:bCs/>
          <w:sz w:val="24"/>
          <w:szCs w:val="24"/>
        </w:rPr>
        <w:t xml:space="preserve"> </w:t>
      </w:r>
    </w:p>
    <w:p w14:paraId="68B141BC" w14:textId="77777777" w:rsidR="00D25AE3" w:rsidRDefault="00D25AE3" w:rsidP="00B2322B">
      <w:pPr>
        <w:rPr>
          <w:rFonts w:cstheme="minorHAnsi"/>
          <w:color w:val="000000"/>
          <w:sz w:val="24"/>
          <w:szCs w:val="24"/>
        </w:rPr>
      </w:pPr>
    </w:p>
    <w:p w14:paraId="5246ABE4" w14:textId="77777777" w:rsidR="0065378E" w:rsidRDefault="0065378E" w:rsidP="00B2322B">
      <w:pPr>
        <w:rPr>
          <w:rFonts w:ascii="Calibri" w:hAnsi="Calibri" w:cs="Calibri"/>
          <w:sz w:val="24"/>
          <w:szCs w:val="24"/>
        </w:rPr>
      </w:pPr>
    </w:p>
    <w:p w14:paraId="3B483DB6" w14:textId="77777777" w:rsidR="00057837" w:rsidRDefault="00057837" w:rsidP="00B2322B">
      <w:pPr>
        <w:rPr>
          <w:rFonts w:ascii="Calibri" w:hAnsi="Calibri" w:cs="Calibri"/>
          <w:sz w:val="24"/>
          <w:szCs w:val="24"/>
        </w:rPr>
      </w:pPr>
    </w:p>
    <w:p w14:paraId="4DA778A3" w14:textId="77777777" w:rsidR="00057837" w:rsidRDefault="00057837" w:rsidP="00B2322B">
      <w:pPr>
        <w:rPr>
          <w:rFonts w:ascii="Calibri" w:hAnsi="Calibri" w:cs="Calibri"/>
          <w:sz w:val="24"/>
          <w:szCs w:val="24"/>
        </w:rPr>
      </w:pPr>
    </w:p>
    <w:p w14:paraId="254441BC" w14:textId="77777777" w:rsidR="00057837" w:rsidRDefault="00057837" w:rsidP="00B2322B">
      <w:pPr>
        <w:rPr>
          <w:rFonts w:ascii="Calibri" w:hAnsi="Calibri" w:cs="Calibri"/>
          <w:sz w:val="24"/>
          <w:szCs w:val="24"/>
        </w:rPr>
      </w:pPr>
    </w:p>
    <w:p w14:paraId="2FAEA9BB" w14:textId="77777777" w:rsidR="00057837" w:rsidRDefault="00057837" w:rsidP="00B2322B">
      <w:pPr>
        <w:rPr>
          <w:rFonts w:ascii="Calibri" w:hAnsi="Calibri" w:cs="Calibri"/>
          <w:sz w:val="24"/>
          <w:szCs w:val="24"/>
        </w:rPr>
      </w:pPr>
    </w:p>
    <w:p w14:paraId="04920B45" w14:textId="77777777" w:rsidR="00057837" w:rsidRDefault="00057837" w:rsidP="00B2322B">
      <w:pPr>
        <w:rPr>
          <w:rFonts w:ascii="Calibri" w:hAnsi="Calibri" w:cs="Calibri"/>
          <w:sz w:val="24"/>
          <w:szCs w:val="24"/>
        </w:rPr>
      </w:pPr>
    </w:p>
    <w:p w14:paraId="7A309D66" w14:textId="77777777" w:rsidR="00057837" w:rsidRDefault="00057837" w:rsidP="00B2322B">
      <w:pPr>
        <w:rPr>
          <w:rFonts w:ascii="Calibri" w:hAnsi="Calibri" w:cs="Calibri"/>
          <w:sz w:val="24"/>
          <w:szCs w:val="24"/>
        </w:rPr>
      </w:pPr>
    </w:p>
    <w:p w14:paraId="1F10B6AC" w14:textId="77777777" w:rsidR="00057837" w:rsidRDefault="00057837" w:rsidP="00B2322B">
      <w:pPr>
        <w:rPr>
          <w:rFonts w:ascii="Calibri" w:hAnsi="Calibri" w:cs="Calibri"/>
          <w:sz w:val="24"/>
          <w:szCs w:val="24"/>
        </w:rPr>
      </w:pPr>
    </w:p>
    <w:p w14:paraId="365BBEF9" w14:textId="77777777" w:rsidR="00057837" w:rsidRDefault="00057837" w:rsidP="00B2322B">
      <w:pPr>
        <w:rPr>
          <w:rFonts w:ascii="Calibri" w:hAnsi="Calibri" w:cs="Calibri"/>
          <w:sz w:val="24"/>
          <w:szCs w:val="24"/>
        </w:rPr>
      </w:pPr>
    </w:p>
    <w:p w14:paraId="1B1AB6EE" w14:textId="77777777" w:rsidR="00057837" w:rsidRDefault="00057837" w:rsidP="00B2322B">
      <w:pPr>
        <w:rPr>
          <w:rFonts w:ascii="Calibri" w:hAnsi="Calibri" w:cs="Calibri"/>
          <w:sz w:val="24"/>
          <w:szCs w:val="24"/>
        </w:rPr>
      </w:pPr>
    </w:p>
    <w:p w14:paraId="74493376" w14:textId="77777777" w:rsidR="00057837" w:rsidRDefault="00057837" w:rsidP="00B2322B">
      <w:pPr>
        <w:rPr>
          <w:rFonts w:ascii="Calibri" w:hAnsi="Calibri" w:cs="Calibri"/>
          <w:sz w:val="24"/>
          <w:szCs w:val="24"/>
        </w:rPr>
      </w:pPr>
    </w:p>
    <w:p w14:paraId="647DCE41" w14:textId="77777777" w:rsidR="00057837" w:rsidRDefault="00057837" w:rsidP="00B2322B">
      <w:pPr>
        <w:rPr>
          <w:rFonts w:ascii="Calibri" w:hAnsi="Calibri" w:cs="Calibri"/>
          <w:sz w:val="24"/>
          <w:szCs w:val="24"/>
        </w:rPr>
      </w:pPr>
    </w:p>
    <w:p w14:paraId="4A963EE7" w14:textId="77777777" w:rsidR="00057837" w:rsidRDefault="00057837" w:rsidP="00B2322B">
      <w:pPr>
        <w:rPr>
          <w:rFonts w:ascii="Calibri" w:hAnsi="Calibri" w:cs="Calibri"/>
          <w:sz w:val="24"/>
          <w:szCs w:val="24"/>
        </w:rPr>
      </w:pPr>
    </w:p>
    <w:p w14:paraId="43F736D9" w14:textId="77777777" w:rsidR="00057837" w:rsidRDefault="00057837" w:rsidP="00B2322B">
      <w:pPr>
        <w:rPr>
          <w:rFonts w:ascii="Calibri" w:hAnsi="Calibri" w:cs="Calibri"/>
          <w:sz w:val="24"/>
          <w:szCs w:val="24"/>
        </w:rPr>
      </w:pPr>
    </w:p>
    <w:p w14:paraId="60CF4CA5" w14:textId="77777777" w:rsidR="00057837" w:rsidRDefault="00057837" w:rsidP="00B2322B">
      <w:pPr>
        <w:rPr>
          <w:rFonts w:ascii="Calibri" w:hAnsi="Calibri" w:cs="Calibri"/>
          <w:sz w:val="24"/>
          <w:szCs w:val="24"/>
        </w:rPr>
      </w:pPr>
    </w:p>
    <w:p w14:paraId="4F4DC8A3" w14:textId="77777777" w:rsidR="00057837" w:rsidRDefault="00057837" w:rsidP="00B2322B">
      <w:pPr>
        <w:rPr>
          <w:rFonts w:ascii="Calibri" w:hAnsi="Calibri" w:cs="Calibri"/>
          <w:sz w:val="24"/>
          <w:szCs w:val="24"/>
        </w:rPr>
      </w:pPr>
    </w:p>
    <w:p w14:paraId="67B88AF2" w14:textId="77777777" w:rsidR="00057837" w:rsidRDefault="00057837" w:rsidP="00B2322B">
      <w:pPr>
        <w:rPr>
          <w:rFonts w:ascii="Calibri" w:hAnsi="Calibri" w:cs="Calibri"/>
          <w:sz w:val="24"/>
          <w:szCs w:val="24"/>
        </w:rPr>
      </w:pPr>
    </w:p>
    <w:p w14:paraId="6F84E230" w14:textId="77777777" w:rsidR="00057837" w:rsidRDefault="00057837" w:rsidP="00B2322B">
      <w:pPr>
        <w:rPr>
          <w:rFonts w:ascii="Calibri" w:hAnsi="Calibri" w:cs="Calibri"/>
          <w:sz w:val="24"/>
          <w:szCs w:val="24"/>
        </w:rPr>
      </w:pPr>
    </w:p>
    <w:p w14:paraId="38EAE496" w14:textId="77777777" w:rsidR="00057837" w:rsidRDefault="00057837" w:rsidP="00B2322B">
      <w:pPr>
        <w:rPr>
          <w:rFonts w:ascii="Calibri" w:hAnsi="Calibri" w:cs="Calibri"/>
          <w:sz w:val="24"/>
          <w:szCs w:val="24"/>
        </w:rPr>
      </w:pPr>
    </w:p>
    <w:p w14:paraId="689E9F49" w14:textId="77777777" w:rsidR="00057837" w:rsidRDefault="00057837" w:rsidP="00B2322B">
      <w:pPr>
        <w:rPr>
          <w:rFonts w:ascii="Calibri" w:hAnsi="Calibri" w:cs="Calibri"/>
          <w:sz w:val="24"/>
          <w:szCs w:val="24"/>
        </w:rPr>
      </w:pPr>
    </w:p>
    <w:p w14:paraId="6068BD63" w14:textId="77777777" w:rsidR="00057837" w:rsidRDefault="00057837" w:rsidP="00B2322B">
      <w:pPr>
        <w:rPr>
          <w:rFonts w:ascii="Calibri" w:hAnsi="Calibri" w:cs="Calibri"/>
          <w:sz w:val="24"/>
          <w:szCs w:val="24"/>
        </w:rPr>
      </w:pPr>
    </w:p>
    <w:p w14:paraId="1C21642B" w14:textId="77777777" w:rsidR="00057837" w:rsidRDefault="00057837" w:rsidP="00B2322B">
      <w:pPr>
        <w:rPr>
          <w:rFonts w:ascii="Calibri" w:hAnsi="Calibri" w:cs="Calibri"/>
          <w:sz w:val="24"/>
          <w:szCs w:val="24"/>
        </w:rPr>
      </w:pPr>
    </w:p>
    <w:p w14:paraId="262BF09A" w14:textId="77777777" w:rsidR="00057837" w:rsidRDefault="00057837" w:rsidP="00B2322B">
      <w:pPr>
        <w:rPr>
          <w:rFonts w:ascii="Calibri" w:hAnsi="Calibri" w:cs="Calibri"/>
          <w:sz w:val="24"/>
          <w:szCs w:val="24"/>
        </w:rPr>
      </w:pPr>
    </w:p>
    <w:p w14:paraId="4426E46D" w14:textId="77777777" w:rsidR="00057837" w:rsidRDefault="00057837" w:rsidP="00B2322B">
      <w:pPr>
        <w:rPr>
          <w:rFonts w:ascii="Calibri" w:hAnsi="Calibri" w:cs="Calibri"/>
          <w:sz w:val="24"/>
          <w:szCs w:val="24"/>
        </w:rPr>
      </w:pPr>
    </w:p>
    <w:p w14:paraId="1E04B792" w14:textId="77777777" w:rsidR="00057837" w:rsidRDefault="00057837" w:rsidP="00B2322B">
      <w:pPr>
        <w:rPr>
          <w:rFonts w:ascii="Calibri" w:hAnsi="Calibri" w:cs="Calibri"/>
          <w:sz w:val="24"/>
          <w:szCs w:val="24"/>
        </w:rPr>
      </w:pPr>
    </w:p>
    <w:p w14:paraId="2F4BC30E" w14:textId="77777777" w:rsidR="00057837" w:rsidRDefault="00057837" w:rsidP="00B2322B">
      <w:pPr>
        <w:rPr>
          <w:rFonts w:ascii="Calibri" w:hAnsi="Calibri" w:cs="Calibri"/>
          <w:sz w:val="24"/>
          <w:szCs w:val="24"/>
        </w:rPr>
      </w:pPr>
    </w:p>
    <w:p w14:paraId="3636D82F" w14:textId="77777777" w:rsidR="00057837" w:rsidRDefault="00057837" w:rsidP="00B2322B">
      <w:pPr>
        <w:rPr>
          <w:rFonts w:ascii="Calibri" w:hAnsi="Calibri" w:cs="Calibri"/>
          <w:sz w:val="24"/>
          <w:szCs w:val="24"/>
        </w:rPr>
      </w:pPr>
    </w:p>
    <w:p w14:paraId="1ADD9949" w14:textId="77777777" w:rsidR="00057837" w:rsidRDefault="00057837" w:rsidP="00B2322B">
      <w:pPr>
        <w:rPr>
          <w:rFonts w:ascii="Calibri" w:hAnsi="Calibri" w:cs="Calibri"/>
          <w:sz w:val="24"/>
          <w:szCs w:val="24"/>
        </w:rPr>
      </w:pPr>
    </w:p>
    <w:p w14:paraId="52822B8B" w14:textId="77777777" w:rsidR="00057837" w:rsidRDefault="00057837" w:rsidP="00B2322B">
      <w:pPr>
        <w:rPr>
          <w:rFonts w:ascii="Calibri" w:hAnsi="Calibri" w:cs="Calibri"/>
          <w:sz w:val="24"/>
          <w:szCs w:val="24"/>
        </w:rPr>
      </w:pPr>
    </w:p>
    <w:p w14:paraId="6E08634F" w14:textId="77777777" w:rsidR="00057837" w:rsidRDefault="00057837" w:rsidP="00B2322B">
      <w:pPr>
        <w:rPr>
          <w:rFonts w:ascii="Calibri" w:hAnsi="Calibri" w:cs="Calibri"/>
          <w:sz w:val="24"/>
          <w:szCs w:val="24"/>
        </w:rPr>
      </w:pPr>
    </w:p>
    <w:p w14:paraId="10EE9EFC" w14:textId="77777777" w:rsidR="00057837" w:rsidRDefault="00057837" w:rsidP="00B2322B">
      <w:pPr>
        <w:rPr>
          <w:rFonts w:ascii="Calibri" w:hAnsi="Calibri" w:cs="Calibri"/>
          <w:sz w:val="24"/>
          <w:szCs w:val="24"/>
        </w:rPr>
      </w:pPr>
    </w:p>
    <w:p w14:paraId="53B38DD7" w14:textId="77777777" w:rsidR="00057837" w:rsidRDefault="00057837" w:rsidP="00B2322B">
      <w:pPr>
        <w:rPr>
          <w:rFonts w:ascii="Calibri" w:hAnsi="Calibri" w:cs="Calibri"/>
          <w:sz w:val="24"/>
          <w:szCs w:val="24"/>
        </w:rPr>
      </w:pPr>
    </w:p>
    <w:p w14:paraId="264B4A87" w14:textId="77777777" w:rsidR="00057837" w:rsidRDefault="00057837" w:rsidP="00B2322B">
      <w:pPr>
        <w:rPr>
          <w:rFonts w:ascii="Calibri" w:hAnsi="Calibri" w:cs="Calibri"/>
          <w:sz w:val="24"/>
          <w:szCs w:val="24"/>
        </w:rPr>
      </w:pPr>
    </w:p>
    <w:p w14:paraId="7018BB8A" w14:textId="77777777" w:rsidR="007D4677" w:rsidRDefault="007D4677" w:rsidP="00B2322B">
      <w:pPr>
        <w:rPr>
          <w:rFonts w:ascii="Calibri" w:hAnsi="Calibri" w:cs="Calibri"/>
          <w:sz w:val="24"/>
          <w:szCs w:val="24"/>
        </w:rPr>
      </w:pPr>
    </w:p>
    <w:p w14:paraId="3CFD8818" w14:textId="77777777" w:rsidR="007D4677" w:rsidRDefault="007D4677" w:rsidP="00B2322B">
      <w:pPr>
        <w:rPr>
          <w:rFonts w:ascii="Calibri" w:hAnsi="Calibri" w:cs="Calibri"/>
          <w:sz w:val="24"/>
          <w:szCs w:val="24"/>
        </w:rPr>
      </w:pPr>
    </w:p>
    <w:p w14:paraId="6B066008" w14:textId="77777777" w:rsidR="007D4677" w:rsidRDefault="007D4677" w:rsidP="00B2322B">
      <w:pPr>
        <w:rPr>
          <w:rFonts w:ascii="Calibri" w:hAnsi="Calibri" w:cs="Calibri"/>
          <w:sz w:val="24"/>
          <w:szCs w:val="24"/>
        </w:rPr>
      </w:pPr>
    </w:p>
    <w:p w14:paraId="641AD40B" w14:textId="77777777" w:rsidR="007D4677" w:rsidRDefault="007D4677" w:rsidP="00B2322B">
      <w:pPr>
        <w:rPr>
          <w:rFonts w:ascii="Calibri" w:hAnsi="Calibri" w:cs="Calibri"/>
          <w:sz w:val="24"/>
          <w:szCs w:val="24"/>
        </w:rPr>
      </w:pPr>
    </w:p>
    <w:p w14:paraId="36F666CF" w14:textId="77777777" w:rsidR="00057837" w:rsidRDefault="00057837" w:rsidP="00B2322B">
      <w:pPr>
        <w:rPr>
          <w:rFonts w:ascii="Calibri" w:hAnsi="Calibri" w:cs="Calibri"/>
          <w:sz w:val="24"/>
          <w:szCs w:val="24"/>
        </w:rPr>
      </w:pPr>
    </w:p>
    <w:p w14:paraId="24307499" w14:textId="77777777" w:rsidR="00057837" w:rsidRDefault="00057837" w:rsidP="00B2322B">
      <w:pPr>
        <w:rPr>
          <w:rFonts w:ascii="Calibri" w:hAnsi="Calibri" w:cs="Calibri"/>
          <w:sz w:val="24"/>
          <w:szCs w:val="24"/>
        </w:rPr>
      </w:pPr>
    </w:p>
    <w:p w14:paraId="7D3F3A7D" w14:textId="77777777" w:rsidR="00057837" w:rsidRDefault="00057837" w:rsidP="00B2322B">
      <w:pPr>
        <w:rPr>
          <w:rFonts w:ascii="Calibri" w:hAnsi="Calibri" w:cs="Calibri"/>
          <w:sz w:val="24"/>
          <w:szCs w:val="24"/>
        </w:rPr>
      </w:pPr>
    </w:p>
    <w:p w14:paraId="7C62A95E" w14:textId="235D485F" w:rsidR="001B2A66" w:rsidRDefault="006E26B1" w:rsidP="002453E4">
      <w:pPr>
        <w:pStyle w:val="Antrat2"/>
        <w:spacing w:before="0"/>
        <w:jc w:val="right"/>
        <w:rPr>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001B2A66">
        <w:rPr>
          <w:sz w:val="24"/>
          <w:szCs w:val="24"/>
        </w:rPr>
        <w:tab/>
      </w:r>
      <w:r w:rsidR="001B2A66">
        <w:rPr>
          <w:sz w:val="24"/>
          <w:szCs w:val="24"/>
        </w:rPr>
        <w:tab/>
      </w:r>
      <w:r w:rsidRPr="006E26B1">
        <w:rPr>
          <w:sz w:val="24"/>
          <w:szCs w:val="24"/>
        </w:rPr>
        <w:t xml:space="preserve">                                                                                                                </w:t>
      </w:r>
    </w:p>
    <w:p w14:paraId="27789BBA" w14:textId="3E5FD91D" w:rsidR="0056493F" w:rsidRPr="00F56AF5" w:rsidRDefault="006E26B1" w:rsidP="00097905">
      <w:pPr>
        <w:pStyle w:val="Antrat2"/>
        <w:spacing w:before="0"/>
        <w:ind w:left="5955" w:firstLine="397"/>
        <w:jc w:val="center"/>
        <w:rPr>
          <w:rFonts w:asciiTheme="minorHAnsi" w:hAnsiTheme="minorHAnsi" w:cstheme="minorHAnsi"/>
          <w:color w:val="auto"/>
          <w:sz w:val="24"/>
          <w:szCs w:val="24"/>
        </w:rPr>
      </w:pP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0844E58B" w14:textId="77777777" w:rsidR="0056493F" w:rsidRPr="002453E4" w:rsidRDefault="0056493F" w:rsidP="006E26B1">
      <w:pPr>
        <w:autoSpaceDE w:val="0"/>
        <w:adjustRightInd w:val="0"/>
        <w:ind w:left="1146"/>
        <w:rPr>
          <w:rFonts w:ascii="Calibri" w:hAnsi="Calibri" w:cs="Calibri"/>
          <w:b/>
          <w:bCs/>
          <w:noProof/>
          <w:sz w:val="24"/>
          <w:szCs w:val="24"/>
        </w:rPr>
      </w:pPr>
    </w:p>
    <w:p w14:paraId="0F4EC197" w14:textId="77777777" w:rsidR="008A7A72" w:rsidRPr="002453E4" w:rsidRDefault="008A7A72" w:rsidP="008A7A72">
      <w:pPr>
        <w:jc w:val="center"/>
        <w:rPr>
          <w:rFonts w:cstheme="minorHAnsi"/>
          <w:b/>
          <w:bCs/>
          <w:sz w:val="24"/>
          <w:szCs w:val="24"/>
        </w:rPr>
      </w:pPr>
      <w:r w:rsidRPr="002453E4">
        <w:rPr>
          <w:rFonts w:cstheme="minorHAnsi"/>
          <w:b/>
          <w:bCs/>
          <w:sz w:val="24"/>
          <w:szCs w:val="24"/>
        </w:rPr>
        <w:t>PASTATŲ ŠILDYMO SISTEMŲ SU DIDESNĖS KAIP 70 KW VARDINĖS</w:t>
      </w:r>
      <w:r w:rsidRPr="002453E4">
        <w:rPr>
          <w:rFonts w:cstheme="minorHAnsi"/>
          <w:b/>
          <w:bCs/>
          <w:sz w:val="24"/>
          <w:szCs w:val="24"/>
        </w:rPr>
        <w:br/>
        <w:t>ATIDUODAMOSIOS GALIOS ŠILDYMO KATILAIS ENERGINIO EFEKTYVUMO</w:t>
      </w:r>
      <w:r w:rsidRPr="002453E4">
        <w:rPr>
          <w:rFonts w:cstheme="minorHAnsi"/>
          <w:b/>
          <w:bCs/>
          <w:sz w:val="24"/>
          <w:szCs w:val="24"/>
        </w:rPr>
        <w:br/>
        <w:t>TIKRINIMO PASLAUGŲ (TECHNINĖ SPECIFIKACIJA) UŽDUOTIS</w:t>
      </w:r>
    </w:p>
    <w:p w14:paraId="2323634E" w14:textId="77777777" w:rsidR="00FA7D1E" w:rsidRDefault="00FA7D1E" w:rsidP="00977AC3">
      <w:pPr>
        <w:rPr>
          <w:rFonts w:cstheme="minorHAnsi"/>
          <w:sz w:val="24"/>
          <w:szCs w:val="24"/>
        </w:rPr>
      </w:pPr>
    </w:p>
    <w:p w14:paraId="280C530B" w14:textId="77777777" w:rsidR="00FA7D1E" w:rsidRDefault="00FA7D1E" w:rsidP="00977AC3">
      <w:pPr>
        <w:rPr>
          <w:rFonts w:cstheme="minorHAnsi"/>
          <w:sz w:val="24"/>
          <w:szCs w:val="24"/>
        </w:rPr>
      </w:pPr>
    </w:p>
    <w:p w14:paraId="2378B21D" w14:textId="77777777" w:rsidR="00FA7D1E" w:rsidRDefault="008A7A72" w:rsidP="00977AC3">
      <w:pPr>
        <w:rPr>
          <w:rFonts w:cstheme="minorHAnsi"/>
          <w:sz w:val="24"/>
          <w:szCs w:val="24"/>
        </w:rPr>
      </w:pPr>
      <w:r w:rsidRPr="008A7A72">
        <w:rPr>
          <w:rFonts w:cstheme="minorHAnsi"/>
          <w:sz w:val="24"/>
          <w:szCs w:val="24"/>
        </w:rPr>
        <w:t xml:space="preserve">1. Perkančioji organizacija – Utenos rajono savivaldybės administracija, įstaigos kodas 188710442, </w:t>
      </w:r>
      <w:proofErr w:type="spellStart"/>
      <w:r w:rsidRPr="008A7A72">
        <w:rPr>
          <w:rFonts w:cstheme="minorHAnsi"/>
          <w:sz w:val="24"/>
          <w:szCs w:val="24"/>
        </w:rPr>
        <w:t>Utenio</w:t>
      </w:r>
      <w:proofErr w:type="spellEnd"/>
      <w:r w:rsidRPr="008A7A72">
        <w:rPr>
          <w:rFonts w:cstheme="minorHAnsi"/>
          <w:sz w:val="24"/>
          <w:szCs w:val="24"/>
        </w:rPr>
        <w:t xml:space="preserve"> a. 4 , Utena.</w:t>
      </w:r>
    </w:p>
    <w:p w14:paraId="199A2B81" w14:textId="77777777" w:rsidR="002821B8" w:rsidRDefault="008A7A72" w:rsidP="00977AC3">
      <w:pPr>
        <w:rPr>
          <w:rFonts w:cstheme="minorHAnsi"/>
          <w:sz w:val="24"/>
          <w:szCs w:val="24"/>
        </w:rPr>
      </w:pPr>
      <w:r w:rsidRPr="008A7A72">
        <w:rPr>
          <w:rFonts w:cstheme="minorHAnsi"/>
          <w:sz w:val="24"/>
          <w:szCs w:val="24"/>
        </w:rPr>
        <w:t>2. Pirkimo objektas – Pastatų šildymo sistemų su didesnės kaip 70 kW vardinės atiduodamosios galios šildymo katilais energinio efektyvumo tikrinimo paslaugos.</w:t>
      </w:r>
    </w:p>
    <w:p w14:paraId="2CFE14B2" w14:textId="37B53CC8" w:rsidR="00977AC3" w:rsidRDefault="008A7A72" w:rsidP="00977AC3">
      <w:pPr>
        <w:rPr>
          <w:rFonts w:cstheme="minorHAnsi"/>
          <w:sz w:val="24"/>
          <w:szCs w:val="24"/>
        </w:rPr>
      </w:pPr>
      <w:r w:rsidRPr="008A7A72">
        <w:rPr>
          <w:rFonts w:cstheme="minorHAnsi"/>
          <w:sz w:val="24"/>
          <w:szCs w:val="24"/>
        </w:rPr>
        <w:t>3. Tiekėjas atlieka Utenos rajono savivaldybės pastatų šildymo sistemų su didesnės kaip 70 kW vardinės atiduodamosios galios šildymo katilais energinio efektyvumo tikrinimą, vadovaujantis Pastatų šildymo sistemų su didesnės kaip 70 kW vardinės atiduodamosios galios šildymo katilais energinio efektyvumo tikrinimo metodika patvirtinta Lietuvos Respublikos energetikos ministro 2013 m. kovo 26 d. įsakymu Nr. 1-67 “ Dėl Pastatuose įrengtų šildymo sistemų ir kombinuotųjų šildymo ir vėdinimo sistemų, kurių vardinė atiduodamoji galia didesnė kaip 70 kW, energinio efektyvumo didinimo reglamento ir Pastatų oro kondicionavimo arba kombinuotųjų oro kondicionavimo ir vėdinimo sistemų, kurių vardinė atiduodamoji galia didesnė kaip 70 kW, energinio efektyvumo didinimo reglamento patvirtinimo</w:t>
      </w:r>
      <w:r w:rsidRPr="008A7A72">
        <w:rPr>
          <w:rFonts w:cstheme="minorHAnsi"/>
          <w:b/>
          <w:bCs/>
          <w:sz w:val="24"/>
          <w:szCs w:val="24"/>
        </w:rPr>
        <w:t xml:space="preserve">” </w:t>
      </w:r>
      <w:r w:rsidRPr="008A7A72">
        <w:rPr>
          <w:rFonts w:cstheme="minorHAnsi"/>
          <w:sz w:val="24"/>
          <w:szCs w:val="24"/>
        </w:rPr>
        <w:t xml:space="preserve">ir energinio efektyvumo didinimo reglamentu, patvirtintu Lietuvos Respublikos energetikos ministro ir Lietuvos Respublikos ūkio ministro 2012 m. gruodžio 10 d. įsakymu Nr. 1 256/4-1205. Tiekėjas taip pat atlieka dūmtraukių apžiūrą, kuri atliekama vadovaujantis </w:t>
      </w:r>
      <w:proofErr w:type="spellStart"/>
      <w:r w:rsidRPr="008A7A72">
        <w:rPr>
          <w:rFonts w:cstheme="minorHAnsi"/>
          <w:sz w:val="24"/>
          <w:szCs w:val="24"/>
        </w:rPr>
        <w:t>Dūmtraukiųnaudojimo</w:t>
      </w:r>
      <w:proofErr w:type="spellEnd"/>
      <w:r w:rsidRPr="008A7A72">
        <w:rPr>
          <w:rFonts w:cstheme="minorHAnsi"/>
          <w:sz w:val="24"/>
          <w:szCs w:val="24"/>
        </w:rPr>
        <w:t xml:space="preserve"> ir priežiūros taisyklėmis patvirtintomis Lietuvos Respublikos statybos ir urbanistikos ministro 1997 m. lapkričio 4 d. įsakymu.</w:t>
      </w:r>
    </w:p>
    <w:p w14:paraId="1B2DE175" w14:textId="77777777" w:rsidR="00860BA0" w:rsidRDefault="00977AC3" w:rsidP="00361B7C">
      <w:pPr>
        <w:rPr>
          <w:rFonts w:cstheme="minorHAnsi"/>
          <w:sz w:val="24"/>
          <w:szCs w:val="24"/>
        </w:rPr>
      </w:pPr>
      <w:r w:rsidRPr="00977AC3">
        <w:rPr>
          <w:rFonts w:cstheme="minorHAnsi"/>
          <w:sz w:val="24"/>
          <w:szCs w:val="24"/>
        </w:rPr>
        <w:t>4.</w:t>
      </w:r>
      <w:r>
        <w:rPr>
          <w:rFonts w:cstheme="minorHAnsi"/>
          <w:sz w:val="24"/>
          <w:szCs w:val="24"/>
        </w:rPr>
        <w:t xml:space="preserve"> </w:t>
      </w:r>
      <w:r w:rsidR="008A7A72" w:rsidRPr="00977AC3">
        <w:rPr>
          <w:rFonts w:cstheme="minorHAnsi"/>
          <w:sz w:val="24"/>
          <w:szCs w:val="24"/>
        </w:rPr>
        <w:t>Tikrinimo paslaugų apimtys:</w:t>
      </w:r>
    </w:p>
    <w:p w14:paraId="288CD9A9" w14:textId="77777777" w:rsidR="0066459D" w:rsidRDefault="008A7A72" w:rsidP="00FA7D1E">
      <w:pPr>
        <w:ind w:firstLine="397"/>
        <w:rPr>
          <w:rFonts w:cstheme="minorHAnsi"/>
          <w:sz w:val="24"/>
          <w:szCs w:val="24"/>
        </w:rPr>
      </w:pPr>
      <w:r w:rsidRPr="001D749D">
        <w:rPr>
          <w:rFonts w:cstheme="minorHAnsi"/>
          <w:sz w:val="22"/>
          <w:szCs w:val="22"/>
        </w:rPr>
        <w:t>4.1</w:t>
      </w:r>
      <w:r w:rsidRPr="008A7A72">
        <w:rPr>
          <w:rFonts w:cstheme="minorHAnsi"/>
          <w:sz w:val="24"/>
          <w:szCs w:val="24"/>
        </w:rPr>
        <w:t>. Šildymo sistemų su šildymo katilais kurių vardinė galia didesnė kaip 70 kW patikra bus atliekama 14 vnt. katilų. Šildymo sistemų energetinio efektyvumo tikrinimą apima šildymo katilo techninės būklės įvertinimą, katilo naudingumo koeficiento nustatymą, kuro degimo proceso analizę, šilumos paskirstymo sistemos įvertinimą, katilų valdymo sistemos veikimo analizę,  galimų energijos nuostolių nustatymą ir rekomendacijų dėl energetinio efektyvumo didinimo parengimą. Vykdant šildymo katilų valdymo ir automatizavimo sistemų tikrinimą, bei atliekant katilų įžeminimo ir izoliacijos patikrą (varžų matavimus), Tiekėjas turi turėti Valstybinės energetikos reguliavimo tarybos išduotą atestatą, suteikiantį teisę atlikti nurodytas paslaugas.</w:t>
      </w:r>
    </w:p>
    <w:p w14:paraId="5B65864F" w14:textId="441E5847" w:rsidR="008A7A72" w:rsidRPr="008A7A72" w:rsidRDefault="008A7A72" w:rsidP="0066459D">
      <w:pPr>
        <w:ind w:firstLine="397"/>
        <w:rPr>
          <w:rFonts w:cstheme="minorHAnsi"/>
          <w:sz w:val="24"/>
          <w:szCs w:val="24"/>
        </w:rPr>
      </w:pPr>
      <w:r w:rsidRPr="001D749D">
        <w:rPr>
          <w:rFonts w:cstheme="minorHAnsi"/>
          <w:sz w:val="22"/>
          <w:szCs w:val="22"/>
        </w:rPr>
        <w:t>4.2</w:t>
      </w:r>
      <w:r w:rsidRPr="008A7A72">
        <w:rPr>
          <w:rFonts w:cstheme="minorHAnsi"/>
          <w:sz w:val="24"/>
          <w:szCs w:val="24"/>
        </w:rPr>
        <w:t>. Katilinių dūmtraukiams atliekamos specialiosios apžiūros ir dūmtraukių žaibosaugos patikra. Apžiūros atliekamos 3 dūmtraukiams.</w:t>
      </w:r>
    </w:p>
    <w:p w14:paraId="66AC1BEE" w14:textId="77777777" w:rsidR="002821B8" w:rsidRDefault="008A7A72" w:rsidP="002821B8">
      <w:pPr>
        <w:ind w:firstLine="397"/>
        <w:rPr>
          <w:rFonts w:cstheme="minorHAnsi"/>
          <w:sz w:val="24"/>
          <w:szCs w:val="24"/>
        </w:rPr>
      </w:pPr>
      <w:r w:rsidRPr="001D749D">
        <w:rPr>
          <w:rFonts w:cstheme="minorHAnsi"/>
          <w:sz w:val="22"/>
          <w:szCs w:val="22"/>
        </w:rPr>
        <w:t>4.3.</w:t>
      </w:r>
      <w:r w:rsidRPr="008A7A72">
        <w:rPr>
          <w:rFonts w:cstheme="minorHAnsi"/>
          <w:sz w:val="24"/>
          <w:szCs w:val="24"/>
        </w:rPr>
        <w:t xml:space="preserve"> Apžiūros atliekamos vietoje, naudojant  kalibruotą ir galiojančią metrologinę patikrą turinčia įranga, suderinant tikrinimo laiką su užsakovu.</w:t>
      </w:r>
    </w:p>
    <w:p w14:paraId="0F11443F" w14:textId="77777777" w:rsidR="002453E4" w:rsidRDefault="008A7A72" w:rsidP="00AC62BB">
      <w:pPr>
        <w:rPr>
          <w:rFonts w:cstheme="minorHAnsi"/>
          <w:sz w:val="24"/>
          <w:szCs w:val="24"/>
        </w:rPr>
      </w:pPr>
      <w:r w:rsidRPr="008A7A72">
        <w:rPr>
          <w:rFonts w:cstheme="minorHAnsi"/>
          <w:sz w:val="24"/>
          <w:szCs w:val="24"/>
        </w:rPr>
        <w:t>5. Tiekėjas, atlikęs paslaugas, kiekvienam tikrintam objektui pateikia šildymo sistemos, ir dūmtraukių tikrinimo ataskaitą, kurioje įvertina visų katilų dabartinį stovį ir pateikia išvadas dėl jų tolimesnio</w:t>
      </w:r>
      <w:r w:rsidRPr="008A7A72">
        <w:rPr>
          <w:rFonts w:cstheme="minorHAnsi"/>
          <w:sz w:val="24"/>
          <w:szCs w:val="24"/>
        </w:rPr>
        <w:br/>
        <w:t>eksploatavimo</w:t>
      </w:r>
      <w:r w:rsidR="002453E4">
        <w:rPr>
          <w:rFonts w:cstheme="minorHAnsi"/>
          <w:sz w:val="24"/>
          <w:szCs w:val="24"/>
        </w:rPr>
        <w:t>.</w:t>
      </w:r>
    </w:p>
    <w:p w14:paraId="1362CB52" w14:textId="77777777" w:rsidR="008A7A72" w:rsidRDefault="008A7A72" w:rsidP="008A7A72">
      <w:pPr>
        <w:rPr>
          <w:rFonts w:cstheme="minorHAnsi"/>
          <w:sz w:val="24"/>
          <w:szCs w:val="24"/>
        </w:rPr>
      </w:pPr>
    </w:p>
    <w:p w14:paraId="41A456BB" w14:textId="1485D0EE" w:rsidR="00A16CAF" w:rsidRPr="00AC2FEC" w:rsidRDefault="008A7A72" w:rsidP="00AC62BB">
      <w:pPr>
        <w:rPr>
          <w:rFonts w:cstheme="minorHAnsi"/>
          <w:sz w:val="24"/>
          <w:szCs w:val="24"/>
        </w:rPr>
        <w:sectPr w:rsidR="00A16CAF" w:rsidRPr="00AC2FEC" w:rsidSect="000E464A">
          <w:headerReference w:type="default" r:id="rId11"/>
          <w:footerReference w:type="default" r:id="rId12"/>
          <w:headerReference w:type="first" r:id="rId13"/>
          <w:footerReference w:type="first" r:id="rId14"/>
          <w:pgSz w:w="12240" w:h="15840"/>
          <w:pgMar w:top="720" w:right="720" w:bottom="720" w:left="1276" w:header="720" w:footer="720" w:gutter="0"/>
          <w:pgNumType w:start="0"/>
          <w:cols w:space="720"/>
          <w:titlePg/>
          <w:docGrid w:linePitch="360"/>
        </w:sectPr>
      </w:pPr>
      <w:r w:rsidRPr="008A7A72">
        <w:rPr>
          <w:rFonts w:cstheme="minorHAnsi"/>
          <w:sz w:val="24"/>
          <w:szCs w:val="24"/>
        </w:rPr>
        <w:t xml:space="preserve">PRIDEDAMA. </w:t>
      </w:r>
      <w:r w:rsidR="002453E4">
        <w:rPr>
          <w:rFonts w:cstheme="minorHAnsi"/>
          <w:sz w:val="24"/>
          <w:szCs w:val="24"/>
        </w:rPr>
        <w:t>Ut</w:t>
      </w:r>
      <w:r w:rsidRPr="008A7A72">
        <w:rPr>
          <w:rFonts w:cstheme="minorHAnsi"/>
          <w:sz w:val="24"/>
          <w:szCs w:val="24"/>
        </w:rPr>
        <w:t>enos rajono savivaldybės pastatų, kuriuose atliekamas šildymo sistemų</w:t>
      </w:r>
      <w:r w:rsidR="002453E4">
        <w:rPr>
          <w:rFonts w:cstheme="minorHAnsi"/>
          <w:sz w:val="24"/>
          <w:szCs w:val="24"/>
        </w:rPr>
        <w:t xml:space="preserve"> </w:t>
      </w:r>
      <w:r w:rsidRPr="008A7A72">
        <w:rPr>
          <w:rFonts w:cstheme="minorHAnsi"/>
          <w:sz w:val="24"/>
          <w:szCs w:val="24"/>
        </w:rPr>
        <w:t>energinio efektyvumo tikrinimas, sąrašas, 1 lapa</w:t>
      </w:r>
      <w:r w:rsidR="002972D6">
        <w:rPr>
          <w:rFonts w:cstheme="minorHAnsi"/>
          <w:sz w:val="24"/>
          <w:szCs w:val="24"/>
        </w:rPr>
        <w:t>s.</w:t>
      </w:r>
    </w:p>
    <w:p w14:paraId="7353CDA4" w14:textId="77777777" w:rsidR="00267D55" w:rsidRPr="0065378E" w:rsidRDefault="00267D55" w:rsidP="00AC2FEC">
      <w:pPr>
        <w:rPr>
          <w:rFonts w:ascii="Calibri" w:eastAsia="Times New Roman" w:hAnsi="Calibri" w:cs="Calibri"/>
          <w:sz w:val="24"/>
          <w:szCs w:val="24"/>
        </w:rPr>
      </w:pPr>
    </w:p>
    <w:p w14:paraId="32E7755B" w14:textId="4E737880" w:rsidR="00615FF2" w:rsidRPr="0065378E" w:rsidRDefault="00615FF2" w:rsidP="00615FF2">
      <w:pPr>
        <w:jc w:val="right"/>
        <w:rPr>
          <w:rFonts w:ascii="Calibri" w:eastAsia="Times New Roman" w:hAnsi="Calibri" w:cs="Calibri"/>
          <w:sz w:val="24"/>
          <w:szCs w:val="24"/>
        </w:rPr>
      </w:pPr>
      <w:r w:rsidRPr="0065378E">
        <w:rPr>
          <w:rFonts w:ascii="Calibri" w:eastAsia="Times New Roman" w:hAnsi="Calibri" w:cs="Calibri"/>
          <w:sz w:val="24"/>
          <w:szCs w:val="24"/>
        </w:rPr>
        <w:t xml:space="preserve"> Priedas Nr.1</w:t>
      </w:r>
    </w:p>
    <w:p w14:paraId="748DF62D" w14:textId="69F23599" w:rsidR="00615FF2" w:rsidRPr="0065378E" w:rsidRDefault="00615FF2" w:rsidP="00615FF2">
      <w:pPr>
        <w:rPr>
          <w:rFonts w:ascii="Calibri" w:eastAsia="Times New Roman" w:hAnsi="Calibri" w:cs="Calibri"/>
          <w:sz w:val="24"/>
          <w:szCs w:val="24"/>
        </w:rPr>
      </w:pPr>
    </w:p>
    <w:p w14:paraId="052A1F8D" w14:textId="77777777" w:rsidR="00615FF2" w:rsidRPr="0065378E" w:rsidRDefault="00615FF2" w:rsidP="00615FF2">
      <w:pPr>
        <w:rPr>
          <w:rFonts w:ascii="Calibri" w:eastAsia="Times New Roman" w:hAnsi="Calibri" w:cs="Calibri"/>
          <w:sz w:val="24"/>
          <w:szCs w:val="24"/>
        </w:rPr>
      </w:pPr>
    </w:p>
    <w:p w14:paraId="5C6F4279" w14:textId="77777777" w:rsidR="009C6219" w:rsidRPr="002D6871" w:rsidRDefault="009C6219" w:rsidP="00615FF2">
      <w:pPr>
        <w:rPr>
          <w:rFonts w:eastAsia="Times New Roman" w:cstheme="minorHAnsi"/>
          <w:sz w:val="24"/>
          <w:szCs w:val="24"/>
        </w:rPr>
      </w:pPr>
    </w:p>
    <w:p w14:paraId="71E8F687" w14:textId="77777777" w:rsidR="00A16CAF" w:rsidRPr="002D6871" w:rsidRDefault="00A16CAF" w:rsidP="00A16CAF">
      <w:pPr>
        <w:widowControl w:val="0"/>
        <w:spacing w:after="200" w:line="276" w:lineRule="auto"/>
        <w:ind w:left="568"/>
        <w:jc w:val="center"/>
        <w:rPr>
          <w:rFonts w:eastAsia="Calibri" w:cstheme="minorHAnsi"/>
          <w:b/>
          <w:color w:val="000000"/>
          <w:sz w:val="24"/>
          <w:szCs w:val="24"/>
          <w:lang w:eastAsia="en-US"/>
        </w:rPr>
      </w:pPr>
      <w:r w:rsidRPr="002D6871">
        <w:rPr>
          <w:rFonts w:eastAsia="Calibri" w:cstheme="minorHAnsi"/>
          <w:b/>
          <w:sz w:val="24"/>
          <w:szCs w:val="24"/>
          <w:lang w:eastAsia="en-US"/>
        </w:rPr>
        <w:t>UTENOS RAJONO SAVIVALDYBĖS P</w:t>
      </w:r>
      <w:r w:rsidRPr="002D6871">
        <w:rPr>
          <w:rFonts w:eastAsia="Calibri" w:cstheme="minorHAnsi"/>
          <w:b/>
          <w:color w:val="000000"/>
          <w:sz w:val="24"/>
          <w:szCs w:val="24"/>
          <w:lang w:eastAsia="en-US"/>
        </w:rPr>
        <w:t>ASTATŲ, KURIUOSE ATLIEKAMAS  ŠILDYMO SISTEMŲ ENERGINIO EFEKTYVUMO TIKRINIMAS, SĄRAŠAS</w:t>
      </w:r>
    </w:p>
    <w:tbl>
      <w:tblPr>
        <w:tblStyle w:val="Lentelstinklelis7"/>
        <w:tblW w:w="12674" w:type="dxa"/>
        <w:tblInd w:w="567" w:type="dxa"/>
        <w:tblLook w:val="04A0" w:firstRow="1" w:lastRow="0" w:firstColumn="1" w:lastColumn="0" w:noHBand="0" w:noVBand="1"/>
      </w:tblPr>
      <w:tblGrid>
        <w:gridCol w:w="788"/>
        <w:gridCol w:w="1952"/>
        <w:gridCol w:w="1832"/>
        <w:gridCol w:w="2781"/>
        <w:gridCol w:w="896"/>
        <w:gridCol w:w="1220"/>
        <w:gridCol w:w="1377"/>
        <w:gridCol w:w="1828"/>
      </w:tblGrid>
      <w:tr w:rsidR="00A16CAF" w:rsidRPr="002D6871" w14:paraId="2B30E957" w14:textId="77777777" w:rsidTr="00DB15FB">
        <w:trPr>
          <w:trHeight w:val="69"/>
        </w:trPr>
        <w:tc>
          <w:tcPr>
            <w:tcW w:w="787" w:type="dxa"/>
            <w:vMerge w:val="restart"/>
          </w:tcPr>
          <w:p w14:paraId="1146852B"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Eil. Nr.</w:t>
            </w:r>
          </w:p>
        </w:tc>
        <w:tc>
          <w:tcPr>
            <w:tcW w:w="1952" w:type="dxa"/>
            <w:vMerge w:val="restart"/>
          </w:tcPr>
          <w:p w14:paraId="596F7A4B"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Objekto  pavadinimas</w:t>
            </w:r>
          </w:p>
        </w:tc>
        <w:tc>
          <w:tcPr>
            <w:tcW w:w="1833" w:type="dxa"/>
            <w:vMerge w:val="restart"/>
          </w:tcPr>
          <w:p w14:paraId="24B36783"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Adresas</w:t>
            </w:r>
          </w:p>
        </w:tc>
        <w:tc>
          <w:tcPr>
            <w:tcW w:w="4900" w:type="dxa"/>
            <w:gridSpan w:val="3"/>
          </w:tcPr>
          <w:p w14:paraId="1196E562"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Duomenys apie katilus</w:t>
            </w:r>
          </w:p>
        </w:tc>
        <w:tc>
          <w:tcPr>
            <w:tcW w:w="1373" w:type="dxa"/>
            <w:vMerge w:val="restart"/>
          </w:tcPr>
          <w:p w14:paraId="64EA9D71"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 xml:space="preserve">Dūmtraukių apžiūra, </w:t>
            </w:r>
            <w:proofErr w:type="spellStart"/>
            <w:r w:rsidRPr="002D6871">
              <w:rPr>
                <w:rFonts w:asciiTheme="minorHAnsi" w:hAnsiTheme="minorHAnsi" w:cstheme="minorHAnsi"/>
                <w:color w:val="000000"/>
                <w:szCs w:val="24"/>
              </w:rPr>
              <w:t>kompl</w:t>
            </w:r>
            <w:proofErr w:type="spellEnd"/>
            <w:r w:rsidRPr="002D6871">
              <w:rPr>
                <w:rFonts w:asciiTheme="minorHAnsi" w:hAnsiTheme="minorHAnsi" w:cstheme="minorHAnsi"/>
                <w:color w:val="000000"/>
                <w:szCs w:val="24"/>
              </w:rPr>
              <w:t>.</w:t>
            </w:r>
          </w:p>
        </w:tc>
        <w:tc>
          <w:tcPr>
            <w:tcW w:w="1829" w:type="dxa"/>
            <w:vMerge w:val="restart"/>
            <w:tcBorders>
              <w:left w:val="single" w:sz="4" w:space="0" w:color="auto"/>
            </w:tcBorders>
          </w:tcPr>
          <w:p w14:paraId="17A6E4C6"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 xml:space="preserve"> Kontaktinis </w:t>
            </w:r>
          </w:p>
          <w:p w14:paraId="78A348E8"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Tel. Nr.</w:t>
            </w:r>
          </w:p>
        </w:tc>
      </w:tr>
      <w:tr w:rsidR="00A16CAF" w:rsidRPr="002D6871" w14:paraId="3E1A8B8F" w14:textId="77777777" w:rsidTr="00DB15FB">
        <w:trPr>
          <w:trHeight w:val="143"/>
        </w:trPr>
        <w:tc>
          <w:tcPr>
            <w:tcW w:w="787" w:type="dxa"/>
            <w:vMerge/>
          </w:tcPr>
          <w:p w14:paraId="0E74683B" w14:textId="77777777" w:rsidR="00A16CAF" w:rsidRPr="002D6871" w:rsidRDefault="00A16CAF" w:rsidP="00A16CAF">
            <w:pPr>
              <w:widowControl w:val="0"/>
              <w:jc w:val="center"/>
              <w:rPr>
                <w:rFonts w:asciiTheme="minorHAnsi" w:hAnsiTheme="minorHAnsi" w:cstheme="minorHAnsi"/>
                <w:color w:val="000000"/>
                <w:szCs w:val="24"/>
              </w:rPr>
            </w:pPr>
          </w:p>
        </w:tc>
        <w:tc>
          <w:tcPr>
            <w:tcW w:w="1952" w:type="dxa"/>
            <w:vMerge/>
          </w:tcPr>
          <w:p w14:paraId="22CF46B3" w14:textId="77777777" w:rsidR="00A16CAF" w:rsidRPr="002D6871" w:rsidRDefault="00A16CAF" w:rsidP="00A16CAF">
            <w:pPr>
              <w:widowControl w:val="0"/>
              <w:jc w:val="center"/>
              <w:rPr>
                <w:rFonts w:asciiTheme="minorHAnsi" w:hAnsiTheme="minorHAnsi" w:cstheme="minorHAnsi"/>
                <w:color w:val="000000"/>
                <w:szCs w:val="24"/>
              </w:rPr>
            </w:pPr>
          </w:p>
        </w:tc>
        <w:tc>
          <w:tcPr>
            <w:tcW w:w="1833" w:type="dxa"/>
            <w:vMerge/>
          </w:tcPr>
          <w:p w14:paraId="04D7FB67" w14:textId="77777777" w:rsidR="00A16CAF" w:rsidRPr="002D6871" w:rsidRDefault="00A16CAF" w:rsidP="00A16CAF">
            <w:pPr>
              <w:widowControl w:val="0"/>
              <w:jc w:val="center"/>
              <w:rPr>
                <w:rFonts w:asciiTheme="minorHAnsi" w:hAnsiTheme="minorHAnsi" w:cstheme="minorHAnsi"/>
                <w:color w:val="000000"/>
                <w:szCs w:val="24"/>
              </w:rPr>
            </w:pPr>
          </w:p>
        </w:tc>
        <w:tc>
          <w:tcPr>
            <w:tcW w:w="2783" w:type="dxa"/>
          </w:tcPr>
          <w:p w14:paraId="6CD43EA2"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Įrenginio pavadinimas</w:t>
            </w:r>
          </w:p>
        </w:tc>
        <w:tc>
          <w:tcPr>
            <w:tcW w:w="896" w:type="dxa"/>
          </w:tcPr>
          <w:p w14:paraId="2573D11A"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 xml:space="preserve">Kiekis, </w:t>
            </w:r>
          </w:p>
          <w:p w14:paraId="67299CD9"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vnt.</w:t>
            </w:r>
          </w:p>
          <w:p w14:paraId="427318D5" w14:textId="77777777" w:rsidR="00A16CAF" w:rsidRPr="002D6871" w:rsidRDefault="00A16CAF" w:rsidP="00A16CAF">
            <w:pPr>
              <w:widowControl w:val="0"/>
              <w:jc w:val="center"/>
              <w:rPr>
                <w:rFonts w:asciiTheme="minorHAnsi" w:hAnsiTheme="minorHAnsi" w:cstheme="minorHAnsi"/>
                <w:color w:val="000000"/>
                <w:szCs w:val="24"/>
              </w:rPr>
            </w:pPr>
          </w:p>
        </w:tc>
        <w:tc>
          <w:tcPr>
            <w:tcW w:w="1220" w:type="dxa"/>
          </w:tcPr>
          <w:p w14:paraId="548C81B6"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Katilo galia,</w:t>
            </w:r>
          </w:p>
          <w:p w14:paraId="2D591742"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kW</w:t>
            </w:r>
          </w:p>
        </w:tc>
        <w:tc>
          <w:tcPr>
            <w:tcW w:w="1373" w:type="dxa"/>
            <w:vMerge/>
          </w:tcPr>
          <w:p w14:paraId="4DDE0748" w14:textId="77777777" w:rsidR="00A16CAF" w:rsidRPr="002D6871" w:rsidRDefault="00A16CAF" w:rsidP="00A16CAF">
            <w:pPr>
              <w:widowControl w:val="0"/>
              <w:jc w:val="center"/>
              <w:rPr>
                <w:rFonts w:asciiTheme="minorHAnsi" w:hAnsiTheme="minorHAnsi" w:cstheme="minorHAnsi"/>
                <w:color w:val="000000"/>
                <w:szCs w:val="24"/>
              </w:rPr>
            </w:pPr>
          </w:p>
        </w:tc>
        <w:tc>
          <w:tcPr>
            <w:tcW w:w="1829" w:type="dxa"/>
            <w:vMerge/>
            <w:tcBorders>
              <w:left w:val="single" w:sz="4" w:space="0" w:color="auto"/>
            </w:tcBorders>
          </w:tcPr>
          <w:p w14:paraId="59CA39DC" w14:textId="77777777" w:rsidR="00A16CAF" w:rsidRPr="002D6871" w:rsidRDefault="00A16CAF" w:rsidP="00A16CAF">
            <w:pPr>
              <w:widowControl w:val="0"/>
              <w:jc w:val="center"/>
              <w:rPr>
                <w:rFonts w:asciiTheme="minorHAnsi" w:hAnsiTheme="minorHAnsi" w:cstheme="minorHAnsi"/>
                <w:color w:val="000000"/>
                <w:szCs w:val="24"/>
              </w:rPr>
            </w:pPr>
          </w:p>
        </w:tc>
      </w:tr>
      <w:tr w:rsidR="00A16CAF" w:rsidRPr="002D6871" w14:paraId="47D5BB56" w14:textId="77777777" w:rsidTr="00DB15FB">
        <w:trPr>
          <w:trHeight w:val="1168"/>
        </w:trPr>
        <w:tc>
          <w:tcPr>
            <w:tcW w:w="787" w:type="dxa"/>
          </w:tcPr>
          <w:p w14:paraId="1B68B03D"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w:t>
            </w:r>
          </w:p>
        </w:tc>
        <w:tc>
          <w:tcPr>
            <w:tcW w:w="1952" w:type="dxa"/>
          </w:tcPr>
          <w:p w14:paraId="1A3DCBFC"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color w:val="000000"/>
                <w:szCs w:val="24"/>
              </w:rPr>
              <w:t>Utenos Vyturių progimnazijos, Daugailių skyrius</w:t>
            </w:r>
          </w:p>
        </w:tc>
        <w:tc>
          <w:tcPr>
            <w:tcW w:w="1833" w:type="dxa"/>
          </w:tcPr>
          <w:p w14:paraId="4FC74263"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Mokyklos g. 4, Daugailiai</w:t>
            </w:r>
          </w:p>
        </w:tc>
        <w:tc>
          <w:tcPr>
            <w:tcW w:w="2783" w:type="dxa"/>
          </w:tcPr>
          <w:p w14:paraId="2A4AA084" w14:textId="77777777" w:rsidR="00A16CAF" w:rsidRPr="002D6871" w:rsidRDefault="00A16CAF" w:rsidP="00A16CAF">
            <w:pPr>
              <w:widowControl w:val="0"/>
              <w:rPr>
                <w:rFonts w:asciiTheme="minorHAnsi" w:hAnsiTheme="minorHAnsi" w:cstheme="minorHAnsi"/>
                <w:color w:val="000000"/>
                <w:szCs w:val="24"/>
              </w:rPr>
            </w:pPr>
            <w:r w:rsidRPr="002D6871">
              <w:rPr>
                <w:rFonts w:asciiTheme="minorHAnsi" w:hAnsiTheme="minorHAnsi" w:cstheme="minorHAnsi"/>
                <w:color w:val="000000"/>
                <w:szCs w:val="24"/>
              </w:rPr>
              <w:t>Kieto kuro katilas Kalvis -220</w:t>
            </w:r>
          </w:p>
          <w:p w14:paraId="0BFCA58C"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color w:val="000000"/>
                <w:szCs w:val="24"/>
              </w:rPr>
              <w:t>Kieto kuro katilas Kalvis -190</w:t>
            </w:r>
          </w:p>
        </w:tc>
        <w:tc>
          <w:tcPr>
            <w:tcW w:w="896" w:type="dxa"/>
          </w:tcPr>
          <w:p w14:paraId="7667AB2C"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w:t>
            </w:r>
          </w:p>
          <w:p w14:paraId="021EA37C" w14:textId="77777777" w:rsidR="00A16CAF" w:rsidRPr="002D6871" w:rsidRDefault="00A16CAF" w:rsidP="00A16CAF">
            <w:pPr>
              <w:widowControl w:val="0"/>
              <w:jc w:val="center"/>
              <w:rPr>
                <w:rFonts w:asciiTheme="minorHAnsi" w:hAnsiTheme="minorHAnsi" w:cstheme="minorHAnsi"/>
                <w:color w:val="000000"/>
                <w:szCs w:val="24"/>
              </w:rPr>
            </w:pPr>
          </w:p>
          <w:p w14:paraId="6C72801F"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1</w:t>
            </w:r>
          </w:p>
        </w:tc>
        <w:tc>
          <w:tcPr>
            <w:tcW w:w="1220" w:type="dxa"/>
          </w:tcPr>
          <w:p w14:paraId="7FAA0851"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220</w:t>
            </w:r>
          </w:p>
          <w:p w14:paraId="390E014A" w14:textId="77777777" w:rsidR="00A16CAF" w:rsidRPr="002D6871" w:rsidRDefault="00A16CAF" w:rsidP="00A16CAF">
            <w:pPr>
              <w:widowControl w:val="0"/>
              <w:jc w:val="center"/>
              <w:rPr>
                <w:rFonts w:asciiTheme="minorHAnsi" w:hAnsiTheme="minorHAnsi" w:cstheme="minorHAnsi"/>
                <w:color w:val="000000"/>
                <w:szCs w:val="24"/>
              </w:rPr>
            </w:pPr>
          </w:p>
          <w:p w14:paraId="69544314"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190</w:t>
            </w:r>
          </w:p>
        </w:tc>
        <w:tc>
          <w:tcPr>
            <w:tcW w:w="1373" w:type="dxa"/>
          </w:tcPr>
          <w:p w14:paraId="609E563E"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1</w:t>
            </w:r>
          </w:p>
        </w:tc>
        <w:tc>
          <w:tcPr>
            <w:tcW w:w="1829" w:type="dxa"/>
          </w:tcPr>
          <w:p w14:paraId="355F6BA8" w14:textId="77777777" w:rsidR="00A16CAF" w:rsidRPr="002D6871" w:rsidRDefault="00A16CAF" w:rsidP="00A16CAF">
            <w:pPr>
              <w:autoSpaceDE w:val="0"/>
              <w:autoSpaceDN w:val="0"/>
              <w:adjustRightInd w:val="0"/>
              <w:jc w:val="center"/>
              <w:rPr>
                <w:rFonts w:asciiTheme="minorHAnsi" w:hAnsiTheme="minorHAnsi" w:cstheme="minorHAnsi"/>
                <w:color w:val="000000"/>
                <w:szCs w:val="24"/>
              </w:rPr>
            </w:pPr>
            <w:r w:rsidRPr="002D6871">
              <w:rPr>
                <w:rFonts w:asciiTheme="minorHAnsi" w:hAnsiTheme="minorHAnsi" w:cstheme="minorHAnsi"/>
                <w:color w:val="000000"/>
                <w:szCs w:val="24"/>
              </w:rPr>
              <w:t>0 614 84255</w:t>
            </w:r>
          </w:p>
          <w:p w14:paraId="28B1CB6C" w14:textId="77777777" w:rsidR="00A16CAF" w:rsidRPr="002D6871" w:rsidRDefault="00A16CAF" w:rsidP="00A16CAF">
            <w:pPr>
              <w:widowControl w:val="0"/>
              <w:jc w:val="center"/>
              <w:rPr>
                <w:rFonts w:asciiTheme="minorHAnsi" w:hAnsiTheme="minorHAnsi" w:cstheme="minorHAnsi"/>
                <w:color w:val="FF0000"/>
                <w:szCs w:val="24"/>
              </w:rPr>
            </w:pPr>
          </w:p>
        </w:tc>
      </w:tr>
      <w:tr w:rsidR="00A16CAF" w:rsidRPr="002D6871" w14:paraId="5E92959B" w14:textId="77777777" w:rsidTr="00DB15FB">
        <w:trPr>
          <w:trHeight w:val="1156"/>
        </w:trPr>
        <w:tc>
          <w:tcPr>
            <w:tcW w:w="787" w:type="dxa"/>
          </w:tcPr>
          <w:p w14:paraId="6D80A88F"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2</w:t>
            </w:r>
          </w:p>
        </w:tc>
        <w:tc>
          <w:tcPr>
            <w:tcW w:w="1952" w:type="dxa"/>
          </w:tcPr>
          <w:p w14:paraId="7BCF5960"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color w:val="000000"/>
                <w:szCs w:val="24"/>
              </w:rPr>
              <w:t>Utenos Krašuonos progimnazijos, Kuktiškių skyrius</w:t>
            </w:r>
          </w:p>
        </w:tc>
        <w:tc>
          <w:tcPr>
            <w:tcW w:w="1833" w:type="dxa"/>
          </w:tcPr>
          <w:p w14:paraId="5CA4B993"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Tauragnų g. 16, Kuktiškės</w:t>
            </w:r>
          </w:p>
        </w:tc>
        <w:tc>
          <w:tcPr>
            <w:tcW w:w="2783" w:type="dxa"/>
          </w:tcPr>
          <w:p w14:paraId="3670266D"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color w:val="000000"/>
                <w:szCs w:val="24"/>
              </w:rPr>
              <w:t>Kieto kuro katilas UT – 250</w:t>
            </w:r>
          </w:p>
        </w:tc>
        <w:tc>
          <w:tcPr>
            <w:tcW w:w="896" w:type="dxa"/>
          </w:tcPr>
          <w:p w14:paraId="077EFE44"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2</w:t>
            </w:r>
          </w:p>
        </w:tc>
        <w:tc>
          <w:tcPr>
            <w:tcW w:w="1220" w:type="dxa"/>
          </w:tcPr>
          <w:p w14:paraId="2DED21F0"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250</w:t>
            </w:r>
          </w:p>
        </w:tc>
        <w:tc>
          <w:tcPr>
            <w:tcW w:w="1373" w:type="dxa"/>
          </w:tcPr>
          <w:p w14:paraId="7D3BC69B"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1</w:t>
            </w:r>
          </w:p>
        </w:tc>
        <w:tc>
          <w:tcPr>
            <w:tcW w:w="1829" w:type="dxa"/>
          </w:tcPr>
          <w:p w14:paraId="793F2104"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szCs w:val="24"/>
              </w:rPr>
              <w:t>0 699 58605</w:t>
            </w:r>
          </w:p>
          <w:p w14:paraId="05E28846"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szCs w:val="24"/>
              </w:rPr>
              <w:t>0 626 93598</w:t>
            </w:r>
          </w:p>
        </w:tc>
      </w:tr>
      <w:tr w:rsidR="00A16CAF" w:rsidRPr="002D6871" w14:paraId="2C29BF30" w14:textId="77777777" w:rsidTr="00DB15FB">
        <w:trPr>
          <w:trHeight w:val="573"/>
        </w:trPr>
        <w:tc>
          <w:tcPr>
            <w:tcW w:w="787" w:type="dxa"/>
          </w:tcPr>
          <w:p w14:paraId="388253A5"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3</w:t>
            </w:r>
          </w:p>
        </w:tc>
        <w:tc>
          <w:tcPr>
            <w:tcW w:w="1952" w:type="dxa"/>
          </w:tcPr>
          <w:p w14:paraId="7ACFAFD6" w14:textId="77777777" w:rsidR="00A16CAF" w:rsidRPr="002D6871" w:rsidRDefault="00A16CAF" w:rsidP="00A16CAF">
            <w:pPr>
              <w:rPr>
                <w:rFonts w:asciiTheme="minorHAnsi" w:eastAsia="Times New Roman" w:hAnsiTheme="minorHAnsi" w:cstheme="minorHAnsi"/>
                <w:color w:val="000000"/>
                <w:szCs w:val="24"/>
              </w:rPr>
            </w:pPr>
            <w:r w:rsidRPr="002D6871">
              <w:rPr>
                <w:rFonts w:asciiTheme="minorHAnsi" w:hAnsiTheme="minorHAnsi" w:cstheme="minorHAnsi"/>
                <w:color w:val="000000"/>
                <w:szCs w:val="24"/>
              </w:rPr>
              <w:t>Užpalių Kultūros centras</w:t>
            </w:r>
          </w:p>
          <w:p w14:paraId="0C99AF37" w14:textId="77777777" w:rsidR="00A16CAF" w:rsidRPr="002D6871" w:rsidRDefault="00A16CAF" w:rsidP="00A16CAF">
            <w:pPr>
              <w:widowControl w:val="0"/>
              <w:rPr>
                <w:rFonts w:asciiTheme="minorHAnsi" w:hAnsiTheme="minorHAnsi" w:cstheme="minorHAnsi"/>
                <w:color w:val="000000"/>
                <w:szCs w:val="24"/>
              </w:rPr>
            </w:pPr>
          </w:p>
        </w:tc>
        <w:tc>
          <w:tcPr>
            <w:tcW w:w="1833" w:type="dxa"/>
          </w:tcPr>
          <w:p w14:paraId="7EE377DD" w14:textId="77777777" w:rsidR="00A16CAF" w:rsidRPr="002D6871" w:rsidRDefault="00A16CAF" w:rsidP="00A16CAF">
            <w:pPr>
              <w:jc w:val="center"/>
              <w:rPr>
                <w:rFonts w:asciiTheme="minorHAnsi" w:eastAsia="Times New Roman" w:hAnsiTheme="minorHAnsi" w:cstheme="minorHAnsi"/>
                <w:color w:val="000000"/>
                <w:szCs w:val="24"/>
              </w:rPr>
            </w:pPr>
            <w:r w:rsidRPr="002D6871">
              <w:rPr>
                <w:rFonts w:asciiTheme="minorHAnsi" w:hAnsiTheme="minorHAnsi" w:cstheme="minorHAnsi"/>
                <w:color w:val="000000"/>
                <w:szCs w:val="24"/>
              </w:rPr>
              <w:t>Vytauto g. 28, Užpaliai</w:t>
            </w:r>
          </w:p>
          <w:p w14:paraId="777A63E6" w14:textId="77777777" w:rsidR="00A16CAF" w:rsidRPr="002D6871" w:rsidRDefault="00A16CAF" w:rsidP="00A16CAF">
            <w:pPr>
              <w:widowControl w:val="0"/>
              <w:jc w:val="center"/>
              <w:rPr>
                <w:rFonts w:asciiTheme="minorHAnsi" w:hAnsiTheme="minorHAnsi" w:cstheme="minorHAnsi"/>
                <w:szCs w:val="24"/>
              </w:rPr>
            </w:pPr>
          </w:p>
        </w:tc>
        <w:tc>
          <w:tcPr>
            <w:tcW w:w="2783" w:type="dxa"/>
          </w:tcPr>
          <w:p w14:paraId="2D577042" w14:textId="77777777" w:rsidR="00A16CAF" w:rsidRPr="002D6871" w:rsidRDefault="00A16CAF" w:rsidP="00A16CAF">
            <w:pPr>
              <w:rPr>
                <w:rFonts w:asciiTheme="minorHAnsi" w:eastAsia="Times New Roman" w:hAnsiTheme="minorHAnsi" w:cstheme="minorHAnsi"/>
                <w:color w:val="000000"/>
                <w:szCs w:val="24"/>
              </w:rPr>
            </w:pPr>
            <w:r w:rsidRPr="002D6871">
              <w:rPr>
                <w:rFonts w:asciiTheme="minorHAnsi" w:hAnsiTheme="minorHAnsi" w:cstheme="minorHAnsi"/>
                <w:color w:val="000000"/>
                <w:szCs w:val="24"/>
              </w:rPr>
              <w:t>UT-100</w:t>
            </w:r>
          </w:p>
          <w:p w14:paraId="0E7A57A4" w14:textId="77777777" w:rsidR="00A16CAF" w:rsidRPr="002D6871" w:rsidRDefault="00A16CAF" w:rsidP="00A16CAF">
            <w:pPr>
              <w:widowControl w:val="0"/>
              <w:rPr>
                <w:rFonts w:asciiTheme="minorHAnsi" w:hAnsiTheme="minorHAnsi" w:cstheme="minorHAnsi"/>
                <w:color w:val="000000"/>
                <w:szCs w:val="24"/>
              </w:rPr>
            </w:pPr>
          </w:p>
        </w:tc>
        <w:tc>
          <w:tcPr>
            <w:tcW w:w="896" w:type="dxa"/>
          </w:tcPr>
          <w:p w14:paraId="0680E2E2"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w:t>
            </w:r>
          </w:p>
        </w:tc>
        <w:tc>
          <w:tcPr>
            <w:tcW w:w="1220" w:type="dxa"/>
          </w:tcPr>
          <w:p w14:paraId="198CA356"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100</w:t>
            </w:r>
          </w:p>
        </w:tc>
        <w:tc>
          <w:tcPr>
            <w:tcW w:w="1373" w:type="dxa"/>
          </w:tcPr>
          <w:p w14:paraId="4362ECAA"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w:t>
            </w:r>
          </w:p>
        </w:tc>
        <w:tc>
          <w:tcPr>
            <w:tcW w:w="1829" w:type="dxa"/>
          </w:tcPr>
          <w:p w14:paraId="451E081B"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373737"/>
                <w:szCs w:val="24"/>
              </w:rPr>
              <w:t>0 612 46389</w:t>
            </w:r>
          </w:p>
        </w:tc>
      </w:tr>
      <w:tr w:rsidR="00A16CAF" w:rsidRPr="002D6871" w14:paraId="108F26FB" w14:textId="77777777" w:rsidTr="00DB15FB">
        <w:trPr>
          <w:trHeight w:val="1454"/>
        </w:trPr>
        <w:tc>
          <w:tcPr>
            <w:tcW w:w="787" w:type="dxa"/>
          </w:tcPr>
          <w:p w14:paraId="589863EF"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4</w:t>
            </w:r>
          </w:p>
        </w:tc>
        <w:tc>
          <w:tcPr>
            <w:tcW w:w="1952" w:type="dxa"/>
          </w:tcPr>
          <w:p w14:paraId="693EBD4F" w14:textId="77777777" w:rsidR="00A16CAF" w:rsidRPr="002D6871" w:rsidRDefault="00A16CAF" w:rsidP="00A16CAF">
            <w:pPr>
              <w:widowControl w:val="0"/>
              <w:rPr>
                <w:rFonts w:asciiTheme="minorHAnsi" w:hAnsiTheme="minorHAnsi" w:cstheme="minorHAnsi"/>
                <w:color w:val="000000"/>
                <w:szCs w:val="24"/>
              </w:rPr>
            </w:pPr>
            <w:r w:rsidRPr="002D6871">
              <w:rPr>
                <w:rFonts w:asciiTheme="minorHAnsi" w:hAnsiTheme="minorHAnsi" w:cstheme="minorHAnsi"/>
                <w:color w:val="000000"/>
                <w:szCs w:val="24"/>
              </w:rPr>
              <w:t>Utenos Krašuonos progimnazijos, Saldutiškio skyrius</w:t>
            </w:r>
          </w:p>
        </w:tc>
        <w:tc>
          <w:tcPr>
            <w:tcW w:w="1833" w:type="dxa"/>
          </w:tcPr>
          <w:p w14:paraId="26F178B6"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szCs w:val="24"/>
              </w:rPr>
              <w:t>Liepų g. 9, Saldutiškis</w:t>
            </w:r>
          </w:p>
        </w:tc>
        <w:tc>
          <w:tcPr>
            <w:tcW w:w="2783" w:type="dxa"/>
          </w:tcPr>
          <w:p w14:paraId="18B09F02" w14:textId="77777777" w:rsidR="00A16CAF" w:rsidRPr="002D6871" w:rsidRDefault="00A16CAF" w:rsidP="00A16CAF">
            <w:pPr>
              <w:widowControl w:val="0"/>
              <w:rPr>
                <w:rFonts w:asciiTheme="minorHAnsi" w:hAnsiTheme="minorHAnsi" w:cstheme="minorHAnsi"/>
                <w:color w:val="000000"/>
                <w:szCs w:val="24"/>
              </w:rPr>
            </w:pPr>
            <w:proofErr w:type="spellStart"/>
            <w:r w:rsidRPr="002D6871">
              <w:rPr>
                <w:rFonts w:asciiTheme="minorHAnsi" w:hAnsiTheme="minorHAnsi" w:cstheme="minorHAnsi"/>
                <w:color w:val="000000"/>
                <w:szCs w:val="24"/>
              </w:rPr>
              <w:t>Granulinis</w:t>
            </w:r>
            <w:proofErr w:type="spellEnd"/>
            <w:r w:rsidRPr="002D6871">
              <w:rPr>
                <w:rFonts w:asciiTheme="minorHAnsi" w:hAnsiTheme="minorHAnsi" w:cstheme="minorHAnsi"/>
                <w:color w:val="000000"/>
                <w:szCs w:val="24"/>
              </w:rPr>
              <w:t xml:space="preserve"> katilas CS 130 Marina</w:t>
            </w:r>
          </w:p>
        </w:tc>
        <w:tc>
          <w:tcPr>
            <w:tcW w:w="896" w:type="dxa"/>
          </w:tcPr>
          <w:p w14:paraId="4AD0CEBE"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2</w:t>
            </w:r>
          </w:p>
        </w:tc>
        <w:tc>
          <w:tcPr>
            <w:tcW w:w="1220" w:type="dxa"/>
          </w:tcPr>
          <w:p w14:paraId="47981FA5"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150</w:t>
            </w:r>
          </w:p>
        </w:tc>
        <w:tc>
          <w:tcPr>
            <w:tcW w:w="1373" w:type="dxa"/>
          </w:tcPr>
          <w:p w14:paraId="3202E7DE"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w:t>
            </w:r>
          </w:p>
        </w:tc>
        <w:tc>
          <w:tcPr>
            <w:tcW w:w="1829" w:type="dxa"/>
          </w:tcPr>
          <w:p w14:paraId="3485EAD8"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szCs w:val="24"/>
              </w:rPr>
              <w:t>0 688 37695</w:t>
            </w:r>
          </w:p>
        </w:tc>
      </w:tr>
      <w:tr w:rsidR="00A16CAF" w:rsidRPr="002D6871" w14:paraId="19874FFB" w14:textId="77777777" w:rsidTr="00DB15FB">
        <w:trPr>
          <w:trHeight w:val="870"/>
        </w:trPr>
        <w:tc>
          <w:tcPr>
            <w:tcW w:w="787" w:type="dxa"/>
          </w:tcPr>
          <w:p w14:paraId="5ED71BBC"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5</w:t>
            </w:r>
          </w:p>
        </w:tc>
        <w:tc>
          <w:tcPr>
            <w:tcW w:w="1952" w:type="dxa"/>
          </w:tcPr>
          <w:p w14:paraId="7D4FF01B" w14:textId="77777777" w:rsidR="00A16CAF" w:rsidRPr="002D6871" w:rsidRDefault="00A16CAF" w:rsidP="00A16CAF">
            <w:pPr>
              <w:snapToGrid w:val="0"/>
              <w:rPr>
                <w:rFonts w:asciiTheme="minorHAnsi" w:hAnsiTheme="minorHAnsi" w:cstheme="minorHAnsi"/>
                <w:szCs w:val="24"/>
              </w:rPr>
            </w:pPr>
            <w:r w:rsidRPr="002D6871">
              <w:rPr>
                <w:rFonts w:asciiTheme="minorHAnsi" w:hAnsiTheme="minorHAnsi" w:cstheme="minorHAnsi"/>
                <w:szCs w:val="24"/>
              </w:rPr>
              <w:t xml:space="preserve">Sudeikių  daugiafunkcinis centras </w:t>
            </w:r>
          </w:p>
        </w:tc>
        <w:tc>
          <w:tcPr>
            <w:tcW w:w="1833" w:type="dxa"/>
          </w:tcPr>
          <w:p w14:paraId="7EBB42D3" w14:textId="77777777" w:rsidR="00A16CAF" w:rsidRPr="002D6871" w:rsidRDefault="00A16CAF" w:rsidP="00A16CAF">
            <w:pPr>
              <w:jc w:val="center"/>
              <w:rPr>
                <w:rFonts w:asciiTheme="minorHAnsi" w:hAnsiTheme="minorHAnsi" w:cstheme="minorHAnsi"/>
                <w:szCs w:val="24"/>
              </w:rPr>
            </w:pPr>
            <w:r w:rsidRPr="002D6871">
              <w:rPr>
                <w:rFonts w:asciiTheme="minorHAnsi" w:hAnsiTheme="minorHAnsi" w:cstheme="minorHAnsi"/>
                <w:szCs w:val="24"/>
              </w:rPr>
              <w:t>Aukštaičių g. 22, Sudeikiai</w:t>
            </w:r>
          </w:p>
        </w:tc>
        <w:tc>
          <w:tcPr>
            <w:tcW w:w="2783" w:type="dxa"/>
          </w:tcPr>
          <w:p w14:paraId="70FFA524" w14:textId="77777777" w:rsidR="00A16CAF" w:rsidRPr="002D6871" w:rsidRDefault="00A16CAF" w:rsidP="00A16CAF">
            <w:pPr>
              <w:widowControl w:val="0"/>
              <w:rPr>
                <w:rFonts w:asciiTheme="minorHAnsi" w:hAnsiTheme="minorHAnsi" w:cstheme="minorHAnsi"/>
                <w:color w:val="000000"/>
                <w:szCs w:val="24"/>
              </w:rPr>
            </w:pPr>
            <w:proofErr w:type="spellStart"/>
            <w:r w:rsidRPr="002D6871">
              <w:rPr>
                <w:rFonts w:asciiTheme="minorHAnsi" w:hAnsiTheme="minorHAnsi" w:cstheme="minorHAnsi"/>
                <w:color w:val="000000"/>
                <w:szCs w:val="24"/>
              </w:rPr>
              <w:t>Granulinis</w:t>
            </w:r>
            <w:proofErr w:type="spellEnd"/>
            <w:r w:rsidRPr="002D6871">
              <w:rPr>
                <w:rFonts w:asciiTheme="minorHAnsi" w:hAnsiTheme="minorHAnsi" w:cstheme="minorHAnsi"/>
                <w:color w:val="000000"/>
                <w:szCs w:val="24"/>
              </w:rPr>
              <w:t xml:space="preserve"> katilas CS 130 Marina</w:t>
            </w:r>
          </w:p>
        </w:tc>
        <w:tc>
          <w:tcPr>
            <w:tcW w:w="896" w:type="dxa"/>
          </w:tcPr>
          <w:p w14:paraId="1A6F4619"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2</w:t>
            </w:r>
          </w:p>
        </w:tc>
        <w:tc>
          <w:tcPr>
            <w:tcW w:w="1220" w:type="dxa"/>
          </w:tcPr>
          <w:p w14:paraId="39E0F5D7"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150</w:t>
            </w:r>
          </w:p>
        </w:tc>
        <w:tc>
          <w:tcPr>
            <w:tcW w:w="1373" w:type="dxa"/>
          </w:tcPr>
          <w:p w14:paraId="0643FAE5"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w:t>
            </w:r>
          </w:p>
        </w:tc>
        <w:tc>
          <w:tcPr>
            <w:tcW w:w="1829" w:type="dxa"/>
          </w:tcPr>
          <w:p w14:paraId="78FCE919"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0 624 81840</w:t>
            </w:r>
          </w:p>
        </w:tc>
      </w:tr>
      <w:tr w:rsidR="00A16CAF" w:rsidRPr="002D6871" w14:paraId="4819BAF4" w14:textId="77777777" w:rsidTr="00DB15FB">
        <w:trPr>
          <w:trHeight w:val="870"/>
        </w:trPr>
        <w:tc>
          <w:tcPr>
            <w:tcW w:w="787" w:type="dxa"/>
          </w:tcPr>
          <w:p w14:paraId="7714193C"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6</w:t>
            </w:r>
          </w:p>
        </w:tc>
        <w:tc>
          <w:tcPr>
            <w:tcW w:w="1952" w:type="dxa"/>
          </w:tcPr>
          <w:p w14:paraId="591916D2" w14:textId="77777777" w:rsidR="00A16CAF" w:rsidRPr="002D6871" w:rsidRDefault="00A16CAF" w:rsidP="00A16CAF">
            <w:pPr>
              <w:snapToGrid w:val="0"/>
              <w:rPr>
                <w:rFonts w:asciiTheme="minorHAnsi" w:hAnsiTheme="minorHAnsi" w:cstheme="minorHAnsi"/>
                <w:szCs w:val="24"/>
              </w:rPr>
            </w:pPr>
            <w:r w:rsidRPr="002D6871">
              <w:rPr>
                <w:rFonts w:asciiTheme="minorHAnsi" w:hAnsiTheme="minorHAnsi" w:cstheme="minorHAnsi"/>
                <w:szCs w:val="24"/>
              </w:rPr>
              <w:t xml:space="preserve">Užpalių gimnazija </w:t>
            </w:r>
          </w:p>
        </w:tc>
        <w:tc>
          <w:tcPr>
            <w:tcW w:w="1833" w:type="dxa"/>
          </w:tcPr>
          <w:p w14:paraId="328D523A" w14:textId="77777777" w:rsidR="00A16CAF" w:rsidRPr="002D6871" w:rsidRDefault="00A16CAF" w:rsidP="00A16CAF">
            <w:pPr>
              <w:jc w:val="center"/>
              <w:rPr>
                <w:rFonts w:asciiTheme="minorHAnsi" w:hAnsiTheme="minorHAnsi" w:cstheme="minorHAnsi"/>
                <w:szCs w:val="24"/>
              </w:rPr>
            </w:pPr>
            <w:r w:rsidRPr="002D6871">
              <w:rPr>
                <w:rFonts w:asciiTheme="minorHAnsi" w:hAnsiTheme="minorHAnsi" w:cstheme="minorHAnsi"/>
                <w:szCs w:val="24"/>
              </w:rPr>
              <w:t>Pilies g. 14, Užpaliai</w:t>
            </w:r>
          </w:p>
        </w:tc>
        <w:tc>
          <w:tcPr>
            <w:tcW w:w="2783" w:type="dxa"/>
          </w:tcPr>
          <w:p w14:paraId="72985009" w14:textId="77777777" w:rsidR="00A16CAF" w:rsidRPr="002D6871" w:rsidRDefault="00A16CAF" w:rsidP="00A16CAF">
            <w:pPr>
              <w:widowControl w:val="0"/>
              <w:rPr>
                <w:rFonts w:asciiTheme="minorHAnsi" w:hAnsiTheme="minorHAnsi" w:cstheme="minorHAnsi"/>
                <w:color w:val="000000"/>
                <w:szCs w:val="24"/>
              </w:rPr>
            </w:pPr>
            <w:r w:rsidRPr="002D6871">
              <w:rPr>
                <w:rFonts w:asciiTheme="minorHAnsi" w:hAnsiTheme="minorHAnsi" w:cstheme="minorHAnsi"/>
                <w:color w:val="000000"/>
                <w:szCs w:val="24"/>
              </w:rPr>
              <w:t>Kieto kuro katilas Kalvis K 140</w:t>
            </w:r>
          </w:p>
          <w:p w14:paraId="584368B9" w14:textId="77777777" w:rsidR="00A16CAF" w:rsidRPr="002D6871" w:rsidRDefault="00A16CAF" w:rsidP="00A16CAF">
            <w:pPr>
              <w:widowControl w:val="0"/>
              <w:rPr>
                <w:rFonts w:asciiTheme="minorHAnsi" w:hAnsiTheme="minorHAnsi" w:cstheme="minorHAnsi"/>
                <w:color w:val="000000"/>
                <w:szCs w:val="24"/>
              </w:rPr>
            </w:pPr>
            <w:r w:rsidRPr="002D6871">
              <w:rPr>
                <w:rFonts w:asciiTheme="minorHAnsi" w:hAnsiTheme="minorHAnsi" w:cstheme="minorHAnsi"/>
                <w:color w:val="000000"/>
                <w:szCs w:val="24"/>
              </w:rPr>
              <w:t>Kalvis K 220</w:t>
            </w:r>
          </w:p>
          <w:p w14:paraId="2D155A00"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color w:val="000000"/>
                <w:szCs w:val="24"/>
              </w:rPr>
              <w:lastRenderedPageBreak/>
              <w:t>Kalvis K 250</w:t>
            </w:r>
          </w:p>
        </w:tc>
        <w:tc>
          <w:tcPr>
            <w:tcW w:w="896" w:type="dxa"/>
          </w:tcPr>
          <w:p w14:paraId="272A6ED8"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lastRenderedPageBreak/>
              <w:t>1</w:t>
            </w:r>
          </w:p>
          <w:p w14:paraId="21EB1AD4"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w:t>
            </w:r>
          </w:p>
          <w:p w14:paraId="5370FFFF"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color w:val="000000"/>
                <w:szCs w:val="24"/>
              </w:rPr>
              <w:t>1</w:t>
            </w:r>
          </w:p>
        </w:tc>
        <w:tc>
          <w:tcPr>
            <w:tcW w:w="1220" w:type="dxa"/>
          </w:tcPr>
          <w:p w14:paraId="3119B054"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140</w:t>
            </w:r>
          </w:p>
          <w:p w14:paraId="418E666D"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220</w:t>
            </w:r>
          </w:p>
          <w:p w14:paraId="0EFC2A42"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color w:val="000000"/>
                <w:szCs w:val="24"/>
              </w:rPr>
              <w:t>250</w:t>
            </w:r>
          </w:p>
        </w:tc>
        <w:tc>
          <w:tcPr>
            <w:tcW w:w="1373" w:type="dxa"/>
          </w:tcPr>
          <w:p w14:paraId="7AEDE477"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color w:val="000000"/>
                <w:szCs w:val="24"/>
              </w:rPr>
              <w:t>1</w:t>
            </w:r>
          </w:p>
        </w:tc>
        <w:tc>
          <w:tcPr>
            <w:tcW w:w="1829" w:type="dxa"/>
          </w:tcPr>
          <w:p w14:paraId="136295CE" w14:textId="77777777" w:rsidR="00A16CAF" w:rsidRPr="002D6871" w:rsidRDefault="00A16CAF" w:rsidP="00A16CAF">
            <w:pPr>
              <w:autoSpaceDE w:val="0"/>
              <w:autoSpaceDN w:val="0"/>
              <w:adjustRightInd w:val="0"/>
              <w:jc w:val="center"/>
              <w:rPr>
                <w:rFonts w:asciiTheme="minorHAnsi" w:hAnsiTheme="minorHAnsi" w:cstheme="minorHAnsi"/>
                <w:color w:val="FF0000"/>
                <w:szCs w:val="24"/>
              </w:rPr>
            </w:pPr>
            <w:r w:rsidRPr="002D6871">
              <w:rPr>
                <w:rFonts w:asciiTheme="minorHAnsi" w:hAnsiTheme="minorHAnsi" w:cstheme="minorHAnsi"/>
                <w:szCs w:val="24"/>
              </w:rPr>
              <w:t>0 686 95367</w:t>
            </w:r>
          </w:p>
        </w:tc>
      </w:tr>
      <w:tr w:rsidR="00A16CAF" w:rsidRPr="002D6871" w14:paraId="78290EBF" w14:textId="77777777" w:rsidTr="00DB15FB">
        <w:trPr>
          <w:trHeight w:val="870"/>
        </w:trPr>
        <w:tc>
          <w:tcPr>
            <w:tcW w:w="787" w:type="dxa"/>
          </w:tcPr>
          <w:p w14:paraId="1E26088C" w14:textId="77777777" w:rsidR="00A16CAF" w:rsidRPr="002D6871" w:rsidRDefault="00A16CAF" w:rsidP="00A16CAF">
            <w:pPr>
              <w:widowControl w:val="0"/>
              <w:jc w:val="center"/>
              <w:rPr>
                <w:rFonts w:asciiTheme="minorHAnsi" w:hAnsiTheme="minorHAnsi" w:cstheme="minorHAnsi"/>
                <w:color w:val="000000"/>
                <w:szCs w:val="24"/>
              </w:rPr>
            </w:pPr>
          </w:p>
          <w:p w14:paraId="34229789" w14:textId="77777777" w:rsidR="00A16CAF" w:rsidRPr="002D6871" w:rsidRDefault="00A16CAF" w:rsidP="00A16CAF">
            <w:pPr>
              <w:widowControl w:val="0"/>
              <w:jc w:val="center"/>
              <w:rPr>
                <w:rFonts w:asciiTheme="minorHAnsi" w:hAnsiTheme="minorHAnsi" w:cstheme="minorHAnsi"/>
                <w:color w:val="000000"/>
                <w:szCs w:val="24"/>
              </w:rPr>
            </w:pPr>
            <w:r w:rsidRPr="002D6871">
              <w:rPr>
                <w:rFonts w:asciiTheme="minorHAnsi" w:hAnsiTheme="minorHAnsi" w:cstheme="minorHAnsi"/>
                <w:color w:val="000000"/>
                <w:szCs w:val="24"/>
              </w:rPr>
              <w:t>7</w:t>
            </w:r>
          </w:p>
        </w:tc>
        <w:tc>
          <w:tcPr>
            <w:tcW w:w="1952" w:type="dxa"/>
          </w:tcPr>
          <w:p w14:paraId="2E1C30D9" w14:textId="77777777" w:rsidR="00A16CAF" w:rsidRPr="002D6871" w:rsidRDefault="00A16CAF" w:rsidP="00A16CAF">
            <w:pPr>
              <w:widowControl w:val="0"/>
              <w:rPr>
                <w:rFonts w:asciiTheme="minorHAnsi" w:hAnsiTheme="minorHAnsi" w:cstheme="minorHAnsi"/>
                <w:color w:val="FF0000"/>
                <w:szCs w:val="24"/>
              </w:rPr>
            </w:pPr>
            <w:r w:rsidRPr="002D6871">
              <w:rPr>
                <w:rFonts w:asciiTheme="minorHAnsi" w:hAnsiTheme="minorHAnsi" w:cstheme="minorHAnsi"/>
                <w:szCs w:val="24"/>
              </w:rPr>
              <w:t>Užpalių gimnazijos, Vyžuonų skyrius</w:t>
            </w:r>
          </w:p>
        </w:tc>
        <w:tc>
          <w:tcPr>
            <w:tcW w:w="1833" w:type="dxa"/>
          </w:tcPr>
          <w:p w14:paraId="0A8AB2A7"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Šilo g. 6, Vyžuonos</w:t>
            </w:r>
          </w:p>
        </w:tc>
        <w:tc>
          <w:tcPr>
            <w:tcW w:w="2783" w:type="dxa"/>
          </w:tcPr>
          <w:p w14:paraId="05F45E87" w14:textId="77777777" w:rsidR="00A16CAF" w:rsidRPr="002D6871" w:rsidRDefault="00A16CAF" w:rsidP="00A16CAF">
            <w:pPr>
              <w:widowControl w:val="0"/>
              <w:rPr>
                <w:rFonts w:asciiTheme="minorHAnsi" w:hAnsiTheme="minorHAnsi" w:cstheme="minorHAnsi"/>
                <w:color w:val="000000"/>
                <w:szCs w:val="24"/>
              </w:rPr>
            </w:pPr>
            <w:proofErr w:type="spellStart"/>
            <w:r w:rsidRPr="002D6871">
              <w:rPr>
                <w:rFonts w:asciiTheme="minorHAnsi" w:hAnsiTheme="minorHAnsi" w:cstheme="minorHAnsi"/>
                <w:color w:val="000000"/>
                <w:szCs w:val="24"/>
              </w:rPr>
              <w:t>Granulinis</w:t>
            </w:r>
            <w:proofErr w:type="spellEnd"/>
            <w:r w:rsidRPr="002D6871">
              <w:rPr>
                <w:rFonts w:asciiTheme="minorHAnsi" w:hAnsiTheme="minorHAnsi" w:cstheme="minorHAnsi"/>
                <w:color w:val="000000"/>
                <w:szCs w:val="24"/>
              </w:rPr>
              <w:t xml:space="preserve"> katilas</w:t>
            </w:r>
          </w:p>
          <w:p w14:paraId="0ADB1AD1" w14:textId="77777777" w:rsidR="00A16CAF" w:rsidRPr="002D6871" w:rsidRDefault="00A16CAF" w:rsidP="00A16CAF">
            <w:pPr>
              <w:widowControl w:val="0"/>
              <w:rPr>
                <w:rFonts w:asciiTheme="minorHAnsi" w:hAnsiTheme="minorHAnsi" w:cstheme="minorHAnsi"/>
                <w:color w:val="FF0000"/>
                <w:szCs w:val="24"/>
              </w:rPr>
            </w:pPr>
            <w:proofErr w:type="spellStart"/>
            <w:r w:rsidRPr="002D6871">
              <w:rPr>
                <w:rFonts w:asciiTheme="minorHAnsi" w:hAnsiTheme="minorHAnsi" w:cstheme="minorHAnsi"/>
                <w:color w:val="000000"/>
                <w:szCs w:val="24"/>
              </w:rPr>
              <w:t>Hertz</w:t>
            </w:r>
            <w:proofErr w:type="spellEnd"/>
          </w:p>
        </w:tc>
        <w:tc>
          <w:tcPr>
            <w:tcW w:w="896" w:type="dxa"/>
          </w:tcPr>
          <w:p w14:paraId="12A07921"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szCs w:val="24"/>
              </w:rPr>
              <w:t>1</w:t>
            </w:r>
          </w:p>
          <w:p w14:paraId="3153991E"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1</w:t>
            </w:r>
          </w:p>
        </w:tc>
        <w:tc>
          <w:tcPr>
            <w:tcW w:w="1220" w:type="dxa"/>
          </w:tcPr>
          <w:p w14:paraId="6F25DB3A" w14:textId="77777777" w:rsidR="00A16CAF" w:rsidRPr="002D6871" w:rsidRDefault="00A16CAF" w:rsidP="00A16CAF">
            <w:pPr>
              <w:widowControl w:val="0"/>
              <w:jc w:val="center"/>
              <w:rPr>
                <w:rFonts w:asciiTheme="minorHAnsi" w:hAnsiTheme="minorHAnsi" w:cstheme="minorHAnsi"/>
                <w:szCs w:val="24"/>
              </w:rPr>
            </w:pPr>
            <w:r w:rsidRPr="002D6871">
              <w:rPr>
                <w:rFonts w:asciiTheme="minorHAnsi" w:hAnsiTheme="minorHAnsi" w:cstheme="minorHAnsi"/>
                <w:szCs w:val="24"/>
              </w:rPr>
              <w:t>200</w:t>
            </w:r>
          </w:p>
          <w:p w14:paraId="1A583D47"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250</w:t>
            </w:r>
          </w:p>
        </w:tc>
        <w:tc>
          <w:tcPr>
            <w:tcW w:w="1373" w:type="dxa"/>
          </w:tcPr>
          <w:p w14:paraId="46339459"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szCs w:val="24"/>
              </w:rPr>
              <w:t>-</w:t>
            </w:r>
          </w:p>
        </w:tc>
        <w:tc>
          <w:tcPr>
            <w:tcW w:w="1829" w:type="dxa"/>
          </w:tcPr>
          <w:p w14:paraId="43CF0614" w14:textId="77777777" w:rsidR="00A16CAF" w:rsidRPr="002D6871" w:rsidRDefault="00A16CAF" w:rsidP="00A16CAF">
            <w:pPr>
              <w:widowControl w:val="0"/>
              <w:jc w:val="center"/>
              <w:rPr>
                <w:rFonts w:asciiTheme="minorHAnsi" w:hAnsiTheme="minorHAnsi" w:cstheme="minorHAnsi"/>
                <w:color w:val="FF0000"/>
                <w:szCs w:val="24"/>
              </w:rPr>
            </w:pPr>
            <w:r w:rsidRPr="002D6871">
              <w:rPr>
                <w:rFonts w:asciiTheme="minorHAnsi" w:hAnsiTheme="minorHAnsi" w:cstheme="minorHAnsi"/>
                <w:color w:val="000000"/>
                <w:szCs w:val="24"/>
              </w:rPr>
              <w:t>0 616 95744</w:t>
            </w:r>
          </w:p>
        </w:tc>
      </w:tr>
    </w:tbl>
    <w:p w14:paraId="5A279B4A" w14:textId="77777777" w:rsidR="00A16CAF" w:rsidRPr="002D6871" w:rsidRDefault="00A16CAF" w:rsidP="00A16CAF">
      <w:pPr>
        <w:tabs>
          <w:tab w:val="left" w:pos="3285"/>
        </w:tabs>
        <w:spacing w:after="200" w:line="276" w:lineRule="auto"/>
        <w:jc w:val="left"/>
        <w:rPr>
          <w:rFonts w:eastAsia="Calibri" w:cstheme="minorHAnsi"/>
          <w:sz w:val="24"/>
          <w:szCs w:val="24"/>
          <w:lang w:eastAsia="en-US"/>
        </w:rPr>
      </w:pPr>
    </w:p>
    <w:p w14:paraId="442F7C14" w14:textId="77777777" w:rsidR="00615FF2" w:rsidRPr="0065378E" w:rsidRDefault="00615FF2" w:rsidP="00615FF2">
      <w:pPr>
        <w:rPr>
          <w:rFonts w:ascii="Calibri" w:eastAsia="Times New Roman" w:hAnsi="Calibri" w:cs="Calibri"/>
          <w:sz w:val="24"/>
          <w:szCs w:val="24"/>
        </w:rPr>
      </w:pPr>
    </w:p>
    <w:p w14:paraId="6CB7E45A" w14:textId="77777777" w:rsidR="00615FF2" w:rsidRPr="0065378E" w:rsidRDefault="00615FF2" w:rsidP="00615FF2">
      <w:pPr>
        <w:rPr>
          <w:rFonts w:ascii="Calibri" w:eastAsia="Times New Roman" w:hAnsi="Calibri" w:cs="Calibri"/>
          <w:sz w:val="24"/>
          <w:szCs w:val="24"/>
        </w:rPr>
      </w:pPr>
    </w:p>
    <w:p w14:paraId="65C04FC6" w14:textId="77777777" w:rsidR="00615FF2" w:rsidRPr="0065378E" w:rsidRDefault="00615FF2" w:rsidP="00615FF2">
      <w:pPr>
        <w:rPr>
          <w:rFonts w:ascii="Calibri" w:eastAsia="Times New Roman" w:hAnsi="Calibri" w:cs="Calibri"/>
          <w:sz w:val="24"/>
          <w:szCs w:val="24"/>
        </w:rPr>
      </w:pPr>
    </w:p>
    <w:p w14:paraId="3F6EC7BB" w14:textId="77777777" w:rsidR="00CA7698" w:rsidRPr="0065378E" w:rsidRDefault="00CA7698" w:rsidP="00615FF2">
      <w:pPr>
        <w:rPr>
          <w:rFonts w:ascii="Calibri" w:eastAsia="Times New Roman" w:hAnsi="Calibri" w:cs="Calibri"/>
          <w:sz w:val="24"/>
          <w:szCs w:val="24"/>
        </w:rPr>
      </w:pPr>
    </w:p>
    <w:p w14:paraId="17341FF0" w14:textId="77777777" w:rsidR="00CA7698" w:rsidRPr="0065378E" w:rsidRDefault="00CA7698" w:rsidP="00615FF2">
      <w:pPr>
        <w:rPr>
          <w:rFonts w:ascii="Calibri" w:eastAsia="Times New Roman" w:hAnsi="Calibri" w:cs="Calibri"/>
          <w:sz w:val="24"/>
          <w:szCs w:val="24"/>
        </w:rPr>
      </w:pPr>
    </w:p>
    <w:p w14:paraId="07F96EC8" w14:textId="77777777" w:rsidR="00CA7698" w:rsidRPr="0065378E" w:rsidRDefault="00CA7698" w:rsidP="00615FF2">
      <w:pPr>
        <w:rPr>
          <w:rFonts w:ascii="Calibri" w:eastAsia="Times New Roman" w:hAnsi="Calibri" w:cs="Calibri"/>
          <w:sz w:val="24"/>
          <w:szCs w:val="24"/>
        </w:rPr>
      </w:pPr>
    </w:p>
    <w:p w14:paraId="47C09FB3" w14:textId="77777777" w:rsidR="00CA7698" w:rsidRPr="0065378E" w:rsidRDefault="00CA7698" w:rsidP="00615FF2">
      <w:pPr>
        <w:rPr>
          <w:rFonts w:ascii="Calibri" w:eastAsia="Times New Roman" w:hAnsi="Calibri" w:cs="Calibri"/>
          <w:sz w:val="24"/>
          <w:szCs w:val="24"/>
        </w:rPr>
      </w:pPr>
    </w:p>
    <w:p w14:paraId="089CEAE0" w14:textId="77777777" w:rsidR="00CA7698" w:rsidRPr="0065378E" w:rsidRDefault="00CA7698" w:rsidP="00615FF2">
      <w:pPr>
        <w:rPr>
          <w:rFonts w:ascii="Calibri" w:eastAsia="Times New Roman" w:hAnsi="Calibri" w:cs="Calibri"/>
          <w:sz w:val="24"/>
          <w:szCs w:val="24"/>
        </w:rPr>
      </w:pPr>
    </w:p>
    <w:p w14:paraId="0CA21882" w14:textId="77777777" w:rsidR="00CA7698" w:rsidRPr="0065378E" w:rsidRDefault="00CA7698" w:rsidP="00615FF2">
      <w:pPr>
        <w:rPr>
          <w:rFonts w:ascii="Calibri" w:eastAsia="Times New Roman" w:hAnsi="Calibri" w:cs="Calibri"/>
          <w:sz w:val="24"/>
          <w:szCs w:val="24"/>
        </w:rPr>
      </w:pPr>
    </w:p>
    <w:p w14:paraId="3A226AA7" w14:textId="77777777" w:rsidR="00CA7698" w:rsidRPr="0065378E" w:rsidRDefault="00CA7698" w:rsidP="00615FF2">
      <w:pPr>
        <w:rPr>
          <w:rFonts w:ascii="Calibri" w:eastAsia="Times New Roman" w:hAnsi="Calibri" w:cs="Calibri"/>
          <w:sz w:val="24"/>
          <w:szCs w:val="24"/>
        </w:rPr>
      </w:pPr>
    </w:p>
    <w:p w14:paraId="3819C18A" w14:textId="77777777" w:rsidR="00CA7698" w:rsidRPr="0065378E" w:rsidRDefault="00CA7698" w:rsidP="00615FF2">
      <w:pPr>
        <w:rPr>
          <w:rFonts w:ascii="Calibri" w:eastAsia="Times New Roman" w:hAnsi="Calibri" w:cs="Calibri"/>
          <w:sz w:val="24"/>
          <w:szCs w:val="24"/>
        </w:rPr>
      </w:pPr>
    </w:p>
    <w:p w14:paraId="7FCC2E5E" w14:textId="77777777" w:rsidR="00CA7698" w:rsidRDefault="00CA7698" w:rsidP="00615FF2">
      <w:pPr>
        <w:rPr>
          <w:rFonts w:ascii="Calibri" w:eastAsia="Times New Roman" w:hAnsi="Calibri" w:cs="Calibri"/>
          <w:sz w:val="24"/>
          <w:szCs w:val="24"/>
        </w:rPr>
      </w:pPr>
    </w:p>
    <w:p w14:paraId="5DDAC8B4" w14:textId="77777777" w:rsidR="00CA7698" w:rsidRDefault="00CA7698" w:rsidP="00615FF2">
      <w:pPr>
        <w:rPr>
          <w:rFonts w:ascii="Calibri" w:eastAsia="Times New Roman" w:hAnsi="Calibri" w:cs="Calibri"/>
          <w:sz w:val="24"/>
          <w:szCs w:val="24"/>
        </w:rPr>
      </w:pPr>
    </w:p>
    <w:p w14:paraId="5211A3CD" w14:textId="77777777" w:rsidR="00CA7698" w:rsidRDefault="00CA7698" w:rsidP="00615FF2">
      <w:pPr>
        <w:rPr>
          <w:rFonts w:ascii="Calibri" w:eastAsia="Times New Roman" w:hAnsi="Calibri" w:cs="Calibri"/>
          <w:sz w:val="24"/>
          <w:szCs w:val="24"/>
        </w:rPr>
      </w:pPr>
    </w:p>
    <w:p w14:paraId="1C326BDF" w14:textId="77777777" w:rsidR="00AC2FEC" w:rsidRDefault="00AC2FEC" w:rsidP="00615FF2">
      <w:pPr>
        <w:rPr>
          <w:rFonts w:ascii="Calibri" w:eastAsia="Times New Roman" w:hAnsi="Calibri" w:cs="Calibri"/>
          <w:sz w:val="24"/>
          <w:szCs w:val="24"/>
        </w:rPr>
        <w:sectPr w:rsidR="00AC2FEC" w:rsidSect="00A16CAF">
          <w:pgSz w:w="15840" w:h="12240" w:orient="landscape"/>
          <w:pgMar w:top="1276" w:right="720" w:bottom="720" w:left="720" w:header="720" w:footer="720" w:gutter="0"/>
          <w:pgNumType w:start="0"/>
          <w:cols w:space="720"/>
          <w:titlePg/>
          <w:docGrid w:linePitch="360"/>
        </w:sectPr>
      </w:pPr>
    </w:p>
    <w:p w14:paraId="4A97499D" w14:textId="77777777" w:rsidR="00C86B3C" w:rsidRDefault="00C86B3C" w:rsidP="009D2624">
      <w:pPr>
        <w:rPr>
          <w:rFonts w:cstheme="minorHAnsi"/>
          <w:sz w:val="24"/>
          <w:szCs w:val="24"/>
        </w:rPr>
      </w:pPr>
      <w:bookmarkStart w:id="22" w:name="_Hlk86825377"/>
      <w:bookmarkStart w:id="23" w:name="_Ref38540913"/>
      <w:bookmarkStart w:id="24" w:name="_Ref38898051"/>
      <w:bookmarkStart w:id="25" w:name="_Ref38901392"/>
      <w:bookmarkStart w:id="26" w:name="_Toc48053189"/>
      <w:bookmarkStart w:id="27" w:name="_Toc85706892"/>
      <w:bookmarkStart w:id="28" w:name="_Toc147739116"/>
    </w:p>
    <w:p w14:paraId="743B5BB3" w14:textId="77777777" w:rsidR="00941FAA" w:rsidRDefault="00941FAA" w:rsidP="00EF123B">
      <w:pPr>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2"/>
    <w:bookmarkEnd w:id="23"/>
    <w:bookmarkEnd w:id="24"/>
    <w:bookmarkEnd w:id="25"/>
    <w:bookmarkEnd w:id="26"/>
    <w:bookmarkEnd w:id="27"/>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0AE02762" w:rsidR="008B1C9A" w:rsidRPr="00D572E7" w:rsidRDefault="00D572E7" w:rsidP="008B1C9A">
      <w:pPr>
        <w:autoSpaceDN w:val="0"/>
        <w:jc w:val="center"/>
        <w:textAlignment w:val="baseline"/>
        <w:rPr>
          <w:rFonts w:ascii="Calibri" w:hAnsi="Calibri" w:cs="Calibri"/>
          <w:b/>
          <w:sz w:val="24"/>
          <w:szCs w:val="24"/>
        </w:rPr>
      </w:pPr>
      <w:r w:rsidRPr="00D572E7">
        <w:rPr>
          <w:rFonts w:ascii="Calibri" w:eastAsia="Times New Roman" w:hAnsi="Calibri" w:cs="Calibri"/>
          <w:b/>
          <w:sz w:val="24"/>
          <w:szCs w:val="24"/>
        </w:rPr>
        <w:t>„</w:t>
      </w:r>
      <w:r w:rsidRPr="00D572E7">
        <w:rPr>
          <w:b/>
          <w:sz w:val="24"/>
          <w:szCs w:val="24"/>
        </w:rPr>
        <w:t>PASTATŲ ŠILDYMO SISTEMŲ SU DIDESNĖS KAIP 70 KW VARDINĖS ATIDUODAMOSIOS GALIOS ŠILDYMO KATILAIS ENERGINIO EFEKTYVUMO TIKRINIMO PASLAUGOS</w:t>
      </w:r>
      <w:r w:rsidRPr="00D572E7">
        <w:rPr>
          <w:rFonts w:ascii="Calibri" w:hAnsi="Calibri" w:cs="Calibr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99226A" w:rsidRPr="005C4D74" w14:paraId="44071D04" w14:textId="77777777" w:rsidTr="00895E42">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78BD5DED" w14:textId="77777777" w:rsidR="0099226A" w:rsidRPr="005C4D74" w:rsidRDefault="0099226A" w:rsidP="00895E42">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3C958C4" w14:textId="77777777" w:rsidR="0099226A" w:rsidRPr="005C4D74" w:rsidRDefault="0099226A" w:rsidP="00895E42">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2E5F20DC" w14:textId="77777777" w:rsidR="0099226A" w:rsidRPr="005C4D74" w:rsidRDefault="0099226A" w:rsidP="00895E42">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127C609B" w14:textId="77777777" w:rsidR="0099226A" w:rsidRPr="005C4D74" w:rsidRDefault="0099226A" w:rsidP="00895E42">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892D521" w14:textId="77777777" w:rsidR="0099226A" w:rsidRPr="005C4D74" w:rsidRDefault="0099226A" w:rsidP="00895E42">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99226A" w:rsidRPr="005C4D74" w14:paraId="6CFC486E" w14:textId="77777777" w:rsidTr="00895E42">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5FF10DF9" w14:textId="77777777" w:rsidR="0099226A" w:rsidRPr="005C4D74" w:rsidRDefault="0099226A" w:rsidP="00895E42">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3DB1FC66" w14:textId="23B196F7" w:rsidR="0099226A" w:rsidRPr="0099226A" w:rsidRDefault="0099226A" w:rsidP="00895E42">
            <w:pPr>
              <w:suppressAutoHyphens/>
              <w:rPr>
                <w:rFonts w:ascii="Calibri" w:eastAsia="Arial" w:hAnsi="Calibri" w:cs="Calibri"/>
                <w:bCs/>
                <w:sz w:val="24"/>
                <w:szCs w:val="24"/>
                <w:lang w:eastAsia="ar-SA"/>
              </w:rPr>
            </w:pPr>
            <w:r>
              <w:rPr>
                <w:bCs/>
                <w:sz w:val="24"/>
                <w:szCs w:val="24"/>
              </w:rPr>
              <w:t>P</w:t>
            </w:r>
            <w:r w:rsidRPr="0099226A">
              <w:rPr>
                <w:bCs/>
                <w:sz w:val="24"/>
                <w:szCs w:val="24"/>
              </w:rPr>
              <w:t xml:space="preserve">astatų šildymo sistemų su didesnės kaip 70 </w:t>
            </w:r>
            <w:proofErr w:type="spellStart"/>
            <w:r w:rsidRPr="0099226A">
              <w:rPr>
                <w:bCs/>
                <w:sz w:val="24"/>
                <w:szCs w:val="24"/>
              </w:rPr>
              <w:t>kw</w:t>
            </w:r>
            <w:proofErr w:type="spellEnd"/>
            <w:r w:rsidRPr="0099226A">
              <w:rPr>
                <w:bCs/>
                <w:sz w:val="24"/>
                <w:szCs w:val="24"/>
              </w:rPr>
              <w:t xml:space="preserve"> vardinės atiduodamosios galios šildymo katilais energinio efektyvumo tikrinimo paslaugos</w:t>
            </w:r>
          </w:p>
        </w:tc>
        <w:tc>
          <w:tcPr>
            <w:tcW w:w="1559" w:type="dxa"/>
            <w:tcBorders>
              <w:top w:val="single" w:sz="4" w:space="0" w:color="auto"/>
              <w:left w:val="single" w:sz="4" w:space="0" w:color="auto"/>
              <w:bottom w:val="single" w:sz="4" w:space="0" w:color="auto"/>
              <w:right w:val="single" w:sz="4" w:space="0" w:color="auto"/>
            </w:tcBorders>
            <w:vAlign w:val="center"/>
          </w:tcPr>
          <w:p w14:paraId="702CA0F4" w14:textId="77777777" w:rsidR="0099226A" w:rsidRPr="005C4D74" w:rsidRDefault="0099226A" w:rsidP="00895E42">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B27B0EA" w14:textId="77777777" w:rsidR="0099226A" w:rsidRPr="005C4D74" w:rsidRDefault="0099226A" w:rsidP="00895E42">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3CBB0003" w14:textId="77777777" w:rsidR="0099226A" w:rsidRPr="005C4D74" w:rsidRDefault="0099226A" w:rsidP="00895E42">
            <w:pPr>
              <w:suppressAutoHyphens/>
              <w:jc w:val="center"/>
              <w:rPr>
                <w:rFonts w:ascii="Calibri" w:eastAsia="Arial" w:hAnsi="Calibri" w:cs="Calibri"/>
                <w:sz w:val="24"/>
                <w:szCs w:val="24"/>
                <w:lang w:eastAsia="ar-SA"/>
              </w:rPr>
            </w:pPr>
          </w:p>
        </w:tc>
      </w:tr>
    </w:tbl>
    <w:p w14:paraId="28959EDA" w14:textId="77777777" w:rsidR="002B7417" w:rsidRDefault="002B7417" w:rsidP="005C4D74">
      <w:pPr>
        <w:widowControl w:val="0"/>
        <w:suppressAutoHyphens/>
        <w:autoSpaceDN w:val="0"/>
        <w:textAlignment w:val="baseline"/>
        <w:rPr>
          <w:rFonts w:ascii="Calibri" w:eastAsia="Times New Roman" w:hAnsi="Calibri" w:cs="Calibri"/>
          <w:i/>
          <w:color w:val="000000"/>
          <w:sz w:val="24"/>
          <w:szCs w:val="24"/>
        </w:rPr>
      </w:pPr>
    </w:p>
    <w:p w14:paraId="0C40B144" w14:textId="68DE05E9"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w:t>
      </w:r>
      <w:r w:rsidRPr="005C4D74">
        <w:rPr>
          <w:rFonts w:ascii="Calibri" w:eastAsia="Times New Roman" w:hAnsi="Calibri" w:cs="Calibri"/>
          <w:i/>
          <w:sz w:val="24"/>
          <w:szCs w:val="24"/>
        </w:rPr>
        <w:lastRenderedPageBreak/>
        <w:t>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lastRenderedPageBreak/>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3475F51C" w14:textId="77777777" w:rsidR="00AB6AE1" w:rsidRDefault="00AB6AE1" w:rsidP="007D6542">
      <w:pPr>
        <w:ind w:left="7314"/>
        <w:rPr>
          <w:rFonts w:cstheme="minorHAnsi"/>
          <w:sz w:val="24"/>
          <w:szCs w:val="24"/>
        </w:rPr>
      </w:pPr>
    </w:p>
    <w:p w14:paraId="091202F0" w14:textId="77777777" w:rsidR="00AB6AE1" w:rsidRDefault="00AB6AE1" w:rsidP="007D6542">
      <w:pPr>
        <w:ind w:left="7314"/>
        <w:rPr>
          <w:rFonts w:cstheme="minorHAnsi"/>
          <w:sz w:val="24"/>
          <w:szCs w:val="24"/>
        </w:rPr>
      </w:pPr>
    </w:p>
    <w:p w14:paraId="1F514C8D" w14:textId="77777777" w:rsidR="00AB6AE1" w:rsidRDefault="00AB6AE1" w:rsidP="007D6542">
      <w:pPr>
        <w:ind w:left="7314"/>
        <w:rPr>
          <w:rFonts w:cstheme="minorHAnsi"/>
          <w:sz w:val="24"/>
          <w:szCs w:val="24"/>
        </w:rPr>
      </w:pPr>
    </w:p>
    <w:p w14:paraId="1FB86FCB" w14:textId="77777777" w:rsidR="00786955" w:rsidRDefault="00786955" w:rsidP="007D6542">
      <w:pPr>
        <w:ind w:left="7314"/>
        <w:rPr>
          <w:rFonts w:cstheme="minorHAnsi"/>
          <w:sz w:val="24"/>
          <w:szCs w:val="24"/>
        </w:rPr>
      </w:pPr>
    </w:p>
    <w:p w14:paraId="2A2C5B35" w14:textId="77777777" w:rsidR="00786955" w:rsidRDefault="00786955" w:rsidP="007D6542">
      <w:pPr>
        <w:ind w:left="7314"/>
        <w:rPr>
          <w:rFonts w:cstheme="minorHAnsi"/>
          <w:sz w:val="24"/>
          <w:szCs w:val="24"/>
        </w:rPr>
      </w:pPr>
    </w:p>
    <w:p w14:paraId="4472CE0D" w14:textId="77777777" w:rsidR="00786955" w:rsidRDefault="00786955" w:rsidP="007D6542">
      <w:pPr>
        <w:ind w:left="7314"/>
        <w:rPr>
          <w:rFonts w:cstheme="minorHAnsi"/>
          <w:sz w:val="24"/>
          <w:szCs w:val="24"/>
        </w:rPr>
      </w:pPr>
    </w:p>
    <w:p w14:paraId="55630735" w14:textId="77777777" w:rsidR="00786955" w:rsidRDefault="00786955" w:rsidP="007D6542">
      <w:pPr>
        <w:ind w:left="7314"/>
        <w:rPr>
          <w:rFonts w:cstheme="minorHAnsi"/>
          <w:sz w:val="24"/>
          <w:szCs w:val="24"/>
        </w:rPr>
      </w:pPr>
    </w:p>
    <w:p w14:paraId="6B631D95" w14:textId="77777777" w:rsidR="00786955" w:rsidRDefault="00786955" w:rsidP="007D6542">
      <w:pPr>
        <w:ind w:left="7314"/>
        <w:rPr>
          <w:rFonts w:cstheme="minorHAnsi"/>
          <w:sz w:val="24"/>
          <w:szCs w:val="24"/>
        </w:rPr>
      </w:pPr>
    </w:p>
    <w:p w14:paraId="525D5D2F" w14:textId="77777777" w:rsidR="00786955" w:rsidRDefault="00786955" w:rsidP="007D6542">
      <w:pPr>
        <w:ind w:left="7314"/>
        <w:rPr>
          <w:rFonts w:cstheme="minorHAnsi"/>
          <w:sz w:val="24"/>
          <w:szCs w:val="24"/>
        </w:rPr>
      </w:pPr>
    </w:p>
    <w:p w14:paraId="62A5CB41" w14:textId="77777777" w:rsidR="00786955" w:rsidRDefault="00786955" w:rsidP="007D6542">
      <w:pPr>
        <w:ind w:left="7314"/>
        <w:rPr>
          <w:rFonts w:cstheme="minorHAnsi"/>
          <w:sz w:val="24"/>
          <w:szCs w:val="24"/>
        </w:rPr>
      </w:pPr>
    </w:p>
    <w:p w14:paraId="1EC53AED" w14:textId="77777777" w:rsidR="00786955" w:rsidRDefault="00786955" w:rsidP="007D6542">
      <w:pPr>
        <w:ind w:left="7314"/>
        <w:rPr>
          <w:rFonts w:cstheme="minorHAnsi"/>
          <w:sz w:val="24"/>
          <w:szCs w:val="24"/>
        </w:rPr>
      </w:pPr>
    </w:p>
    <w:p w14:paraId="2E57FFC2" w14:textId="77777777" w:rsidR="00786955" w:rsidRDefault="00786955" w:rsidP="007D6542">
      <w:pPr>
        <w:ind w:left="7314"/>
        <w:rPr>
          <w:rFonts w:cstheme="minorHAnsi"/>
          <w:sz w:val="24"/>
          <w:szCs w:val="24"/>
        </w:rPr>
      </w:pPr>
    </w:p>
    <w:p w14:paraId="4A2C70D6" w14:textId="77777777" w:rsidR="00786955" w:rsidRDefault="00786955" w:rsidP="007D6542">
      <w:pPr>
        <w:ind w:left="7314"/>
        <w:rPr>
          <w:rFonts w:cstheme="minorHAnsi"/>
          <w:sz w:val="24"/>
          <w:szCs w:val="24"/>
        </w:rPr>
      </w:pPr>
    </w:p>
    <w:p w14:paraId="3FEAABC6" w14:textId="77777777" w:rsidR="00786955" w:rsidRDefault="00786955" w:rsidP="007D6542">
      <w:pPr>
        <w:ind w:left="7314"/>
        <w:rPr>
          <w:rFonts w:cstheme="minorHAnsi"/>
          <w:sz w:val="24"/>
          <w:szCs w:val="24"/>
        </w:rPr>
      </w:pPr>
    </w:p>
    <w:p w14:paraId="4FCE14BC" w14:textId="77777777" w:rsidR="00786955" w:rsidRDefault="00786955" w:rsidP="007D6542">
      <w:pPr>
        <w:ind w:left="7314"/>
        <w:rPr>
          <w:rFonts w:cstheme="minorHAnsi"/>
          <w:sz w:val="24"/>
          <w:szCs w:val="24"/>
        </w:rPr>
      </w:pPr>
    </w:p>
    <w:p w14:paraId="4B23DEBB" w14:textId="77777777" w:rsidR="00786955" w:rsidRDefault="00786955" w:rsidP="007D6542">
      <w:pPr>
        <w:ind w:left="7314"/>
        <w:rPr>
          <w:rFonts w:cstheme="minorHAnsi"/>
          <w:sz w:val="24"/>
          <w:szCs w:val="24"/>
        </w:rPr>
      </w:pPr>
    </w:p>
    <w:p w14:paraId="2438A51B" w14:textId="77777777" w:rsidR="00786955" w:rsidRDefault="00786955" w:rsidP="007D6542">
      <w:pPr>
        <w:ind w:left="7314"/>
        <w:rPr>
          <w:rFonts w:cstheme="minorHAnsi"/>
          <w:sz w:val="24"/>
          <w:szCs w:val="24"/>
        </w:rPr>
      </w:pPr>
    </w:p>
    <w:p w14:paraId="4DBA052F" w14:textId="77777777" w:rsidR="00786955" w:rsidRDefault="00786955" w:rsidP="007D6542">
      <w:pPr>
        <w:ind w:left="7314"/>
        <w:rPr>
          <w:rFonts w:cstheme="minorHAnsi"/>
          <w:sz w:val="24"/>
          <w:szCs w:val="24"/>
        </w:rPr>
      </w:pPr>
    </w:p>
    <w:p w14:paraId="007BBB98" w14:textId="77777777" w:rsidR="00786955" w:rsidRDefault="00786955" w:rsidP="007D6542">
      <w:pPr>
        <w:ind w:left="7314"/>
        <w:rPr>
          <w:rFonts w:cstheme="minorHAnsi"/>
          <w:sz w:val="24"/>
          <w:szCs w:val="24"/>
        </w:rPr>
      </w:pPr>
    </w:p>
    <w:p w14:paraId="788FB807" w14:textId="77777777" w:rsidR="00786955" w:rsidRDefault="00786955" w:rsidP="007D6542">
      <w:pPr>
        <w:ind w:left="7314"/>
        <w:rPr>
          <w:rFonts w:cstheme="minorHAnsi"/>
          <w:sz w:val="24"/>
          <w:szCs w:val="24"/>
        </w:rPr>
      </w:pPr>
    </w:p>
    <w:p w14:paraId="0DB777E6" w14:textId="77777777" w:rsidR="00786955" w:rsidRDefault="00786955" w:rsidP="007D6542">
      <w:pPr>
        <w:ind w:left="7314"/>
        <w:rPr>
          <w:rFonts w:cstheme="minorHAnsi"/>
          <w:sz w:val="24"/>
          <w:szCs w:val="24"/>
        </w:rPr>
      </w:pPr>
    </w:p>
    <w:p w14:paraId="7D126BB8" w14:textId="77777777" w:rsidR="00786955" w:rsidRDefault="00786955" w:rsidP="007D6542">
      <w:pPr>
        <w:ind w:left="7314"/>
        <w:rPr>
          <w:rFonts w:cstheme="minorHAnsi"/>
          <w:sz w:val="24"/>
          <w:szCs w:val="24"/>
        </w:rPr>
      </w:pPr>
    </w:p>
    <w:p w14:paraId="6C10262E" w14:textId="77777777" w:rsidR="0099226A" w:rsidRDefault="0099226A" w:rsidP="007D6542">
      <w:pPr>
        <w:ind w:left="7314"/>
        <w:rPr>
          <w:rFonts w:cstheme="minorHAnsi"/>
          <w:sz w:val="24"/>
          <w:szCs w:val="24"/>
        </w:rPr>
      </w:pPr>
    </w:p>
    <w:p w14:paraId="7FDBBC58" w14:textId="77777777" w:rsidR="0099226A" w:rsidRDefault="0099226A" w:rsidP="007D6542">
      <w:pPr>
        <w:ind w:left="7314"/>
        <w:rPr>
          <w:rFonts w:cstheme="minorHAnsi"/>
          <w:sz w:val="24"/>
          <w:szCs w:val="24"/>
        </w:rPr>
      </w:pPr>
    </w:p>
    <w:p w14:paraId="3651A998" w14:textId="77777777" w:rsidR="0099226A" w:rsidRDefault="0099226A" w:rsidP="007D6542">
      <w:pPr>
        <w:ind w:left="7314"/>
        <w:rPr>
          <w:rFonts w:cstheme="minorHAnsi"/>
          <w:sz w:val="24"/>
          <w:szCs w:val="24"/>
        </w:rPr>
      </w:pPr>
    </w:p>
    <w:p w14:paraId="468FED38" w14:textId="77777777" w:rsidR="0099226A" w:rsidRDefault="0099226A" w:rsidP="007D6542">
      <w:pPr>
        <w:ind w:left="7314"/>
        <w:rPr>
          <w:rFonts w:cstheme="minorHAnsi"/>
          <w:sz w:val="24"/>
          <w:szCs w:val="24"/>
        </w:rPr>
      </w:pPr>
    </w:p>
    <w:p w14:paraId="133ECBAA" w14:textId="77777777" w:rsidR="0099226A" w:rsidRDefault="0099226A" w:rsidP="007D6542">
      <w:pPr>
        <w:ind w:left="7314"/>
        <w:rPr>
          <w:rFonts w:cstheme="minorHAnsi"/>
          <w:sz w:val="24"/>
          <w:szCs w:val="24"/>
        </w:rPr>
      </w:pPr>
    </w:p>
    <w:p w14:paraId="12DC684C" w14:textId="77777777" w:rsidR="0099226A" w:rsidRDefault="0099226A" w:rsidP="007D6542">
      <w:pPr>
        <w:ind w:left="7314"/>
        <w:rPr>
          <w:rFonts w:cstheme="minorHAnsi"/>
          <w:sz w:val="24"/>
          <w:szCs w:val="24"/>
        </w:rPr>
      </w:pPr>
    </w:p>
    <w:p w14:paraId="24C2AFAB" w14:textId="77777777" w:rsidR="0099226A" w:rsidRDefault="0099226A" w:rsidP="007D6542">
      <w:pPr>
        <w:ind w:left="7314"/>
        <w:rPr>
          <w:rFonts w:cstheme="minorHAnsi"/>
          <w:sz w:val="24"/>
          <w:szCs w:val="24"/>
        </w:rPr>
      </w:pPr>
    </w:p>
    <w:p w14:paraId="54056F82" w14:textId="77777777" w:rsidR="0099226A" w:rsidRDefault="0099226A" w:rsidP="007D6542">
      <w:pPr>
        <w:ind w:left="7314"/>
        <w:rPr>
          <w:rFonts w:cstheme="minorHAnsi"/>
          <w:sz w:val="24"/>
          <w:szCs w:val="24"/>
        </w:rPr>
      </w:pPr>
    </w:p>
    <w:p w14:paraId="21C514A8" w14:textId="77777777" w:rsidR="00786955" w:rsidRDefault="00786955" w:rsidP="007D6542">
      <w:pPr>
        <w:ind w:left="7314"/>
        <w:rPr>
          <w:rFonts w:cstheme="minorHAnsi"/>
          <w:sz w:val="24"/>
          <w:szCs w:val="24"/>
        </w:rPr>
      </w:pPr>
    </w:p>
    <w:p w14:paraId="4D9AC086" w14:textId="77777777" w:rsidR="00AB6AE1" w:rsidRDefault="00AB6AE1" w:rsidP="007D6542">
      <w:pPr>
        <w:ind w:left="7314"/>
        <w:rPr>
          <w:rFonts w:cstheme="minorHAnsi"/>
          <w:sz w:val="24"/>
          <w:szCs w:val="24"/>
        </w:rPr>
      </w:pPr>
    </w:p>
    <w:p w14:paraId="48FF26BA" w14:textId="77777777" w:rsidR="00AB6AE1" w:rsidRDefault="00AB6AE1" w:rsidP="007D6542">
      <w:pPr>
        <w:ind w:left="7314"/>
        <w:rPr>
          <w:rFonts w:cstheme="minorHAnsi"/>
          <w:sz w:val="24"/>
          <w:szCs w:val="24"/>
        </w:rPr>
      </w:pPr>
    </w:p>
    <w:p w14:paraId="0F8C8421" w14:textId="77777777" w:rsidR="00AB6AE1" w:rsidRDefault="00AB6AE1"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29"/>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0" w:name="_Ref39673589"/>
      <w:bookmarkStart w:id="31" w:name="_Toc183764811"/>
      <w:bookmarkStart w:id="32" w:name="_Toc188252864"/>
      <w:bookmarkEnd w:id="28"/>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1A8366ED" w14:textId="02A7D23C" w:rsidR="00336918" w:rsidRPr="00DD449A" w:rsidRDefault="004A485C" w:rsidP="00DD449A">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3E105F33" w14:textId="77777777" w:rsidR="00336918" w:rsidRPr="00336918" w:rsidRDefault="00336918" w:rsidP="00336918">
      <w:pPr>
        <w:spacing w:after="200" w:line="276" w:lineRule="auto"/>
        <w:ind w:left="720" w:firstLine="360"/>
        <w:contextualSpacing/>
        <w:rPr>
          <w:rFonts w:ascii="Calibri" w:eastAsia="Aptos" w:hAnsi="Calibri" w:cs="Calibri"/>
          <w:b/>
          <w:bCs/>
          <w:sz w:val="24"/>
          <w:szCs w:val="24"/>
          <w:lang w:eastAsia="en-US"/>
        </w:rPr>
      </w:pPr>
    </w:p>
    <w:p w14:paraId="3CF587D5" w14:textId="77777777" w:rsidR="00057837" w:rsidRPr="00DD449A" w:rsidRDefault="00057837" w:rsidP="00057837">
      <w:pPr>
        <w:widowControl w:val="0"/>
        <w:pBdr>
          <w:top w:val="nil"/>
          <w:left w:val="nil"/>
          <w:bottom w:val="nil"/>
          <w:right w:val="nil"/>
          <w:between w:val="nil"/>
        </w:pBdr>
        <w:tabs>
          <w:tab w:val="left" w:pos="567"/>
          <w:tab w:val="left" w:pos="851"/>
        </w:tabs>
        <w:jc w:val="center"/>
        <w:rPr>
          <w:rFonts w:eastAsia="Times New Roman" w:cstheme="minorHAnsi"/>
          <w:b/>
          <w:bCs/>
          <w:caps/>
          <w:sz w:val="24"/>
          <w:szCs w:val="24"/>
          <w:lang w:eastAsia="en-US"/>
        </w:rPr>
      </w:pPr>
      <w:r w:rsidRPr="00DD449A">
        <w:rPr>
          <w:rFonts w:eastAsia="Times New Roman" w:cstheme="minorHAnsi"/>
          <w:b/>
          <w:bCs/>
          <w:caps/>
          <w:sz w:val="24"/>
          <w:szCs w:val="24"/>
          <w:lang w:eastAsia="en-US"/>
        </w:rPr>
        <w:t>paslaugų pirkimo-pardavimo sutarties Specialiosios sąlygos</w:t>
      </w:r>
    </w:p>
    <w:p w14:paraId="3268CB6C" w14:textId="77777777" w:rsidR="00057837" w:rsidRPr="00DD449A" w:rsidRDefault="00057837" w:rsidP="00057837">
      <w:pPr>
        <w:widowControl w:val="0"/>
        <w:pBdr>
          <w:top w:val="nil"/>
          <w:left w:val="nil"/>
          <w:bottom w:val="nil"/>
          <w:right w:val="nil"/>
          <w:between w:val="nil"/>
        </w:pBdr>
        <w:tabs>
          <w:tab w:val="left" w:pos="567"/>
          <w:tab w:val="left" w:pos="851"/>
        </w:tabs>
        <w:jc w:val="center"/>
        <w:rPr>
          <w:rFonts w:eastAsia="Times New Roman" w:cstheme="minorHAnsi"/>
          <w:b/>
          <w:bCs/>
          <w:caps/>
          <w:sz w:val="24"/>
          <w:szCs w:val="24"/>
          <w:lang w:eastAsia="en-US"/>
        </w:rPr>
      </w:pPr>
    </w:p>
    <w:p w14:paraId="7950CE4A" w14:textId="77777777" w:rsidR="00057837" w:rsidRPr="00DD449A" w:rsidRDefault="00057837" w:rsidP="00057837">
      <w:pPr>
        <w:widowControl w:val="0"/>
        <w:pBdr>
          <w:top w:val="nil"/>
          <w:left w:val="nil"/>
          <w:bottom w:val="nil"/>
          <w:right w:val="nil"/>
          <w:between w:val="nil"/>
        </w:pBdr>
        <w:tabs>
          <w:tab w:val="left" w:pos="567"/>
          <w:tab w:val="left" w:pos="851"/>
        </w:tabs>
        <w:jc w:val="center"/>
        <w:rPr>
          <w:rFonts w:eastAsia="Times New Roman" w:cstheme="minorHAnsi"/>
          <w:caps/>
          <w:sz w:val="24"/>
          <w:szCs w:val="24"/>
          <w:lang w:eastAsia="en-US"/>
        </w:rPr>
      </w:pPr>
    </w:p>
    <w:p w14:paraId="2C06E7D7" w14:textId="77777777" w:rsidR="00057837" w:rsidRPr="00DD449A" w:rsidRDefault="00057837" w:rsidP="00057837">
      <w:pPr>
        <w:jc w:val="center"/>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7837" w:rsidRPr="00DD449A" w14:paraId="141388BB" w14:textId="77777777" w:rsidTr="00724403">
        <w:tc>
          <w:tcPr>
            <w:tcW w:w="2448" w:type="dxa"/>
          </w:tcPr>
          <w:p w14:paraId="1FF8FFCB" w14:textId="77777777" w:rsidR="00057837" w:rsidRPr="00DD449A" w:rsidRDefault="00057837" w:rsidP="00724403">
            <w:pPr>
              <w:rPr>
                <w:rFonts w:eastAsia="Times New Roman" w:cstheme="minorHAnsi"/>
                <w:b/>
                <w:kern w:val="2"/>
                <w:sz w:val="24"/>
                <w:szCs w:val="24"/>
                <w:lang w:eastAsia="en-US"/>
              </w:rPr>
            </w:pPr>
            <w:r w:rsidRPr="00DD449A">
              <w:rPr>
                <w:rFonts w:eastAsia="Times New Roman" w:cstheme="minorHAnsi"/>
                <w:b/>
                <w:kern w:val="2"/>
                <w:sz w:val="24"/>
                <w:szCs w:val="24"/>
                <w:lang w:eastAsia="en-US"/>
              </w:rPr>
              <w:t>Sutarties pavadinimas</w:t>
            </w:r>
          </w:p>
        </w:tc>
        <w:tc>
          <w:tcPr>
            <w:tcW w:w="7110" w:type="dxa"/>
            <w:gridSpan w:val="3"/>
          </w:tcPr>
          <w:p w14:paraId="2E79DCAC" w14:textId="77777777" w:rsidR="00057837" w:rsidRPr="00DD449A" w:rsidRDefault="00057837" w:rsidP="00724403">
            <w:pPr>
              <w:rPr>
                <w:rFonts w:eastAsia="Times New Roman" w:cstheme="minorHAnsi"/>
                <w:kern w:val="2"/>
                <w:sz w:val="24"/>
                <w:szCs w:val="24"/>
                <w:lang w:eastAsia="en-US"/>
              </w:rPr>
            </w:pPr>
            <w:r w:rsidRPr="00DD449A">
              <w:rPr>
                <w:rFonts w:eastAsia="Times New Roman" w:cstheme="minorHAnsi"/>
                <w:sz w:val="24"/>
                <w:szCs w:val="24"/>
                <w:lang w:eastAsia="en-US"/>
              </w:rPr>
              <w:t>Pastatų šildymo sistemų su didesnės kaip 70 kW vardinės atiduodamosios galios šildymo katilais energinio efektyvumo tikrinimo paslaugos</w:t>
            </w:r>
          </w:p>
        </w:tc>
      </w:tr>
      <w:tr w:rsidR="00057837" w:rsidRPr="00DD449A" w14:paraId="2EBF4669" w14:textId="77777777" w:rsidTr="00724403">
        <w:tc>
          <w:tcPr>
            <w:tcW w:w="2448" w:type="dxa"/>
          </w:tcPr>
          <w:p w14:paraId="4C712408" w14:textId="77777777" w:rsidR="00057837" w:rsidRPr="00DD449A" w:rsidRDefault="00057837" w:rsidP="00724403">
            <w:pPr>
              <w:rPr>
                <w:rFonts w:eastAsia="Times New Roman" w:cstheme="minorHAnsi"/>
                <w:b/>
                <w:kern w:val="2"/>
                <w:sz w:val="24"/>
                <w:szCs w:val="24"/>
                <w:lang w:eastAsia="en-US"/>
              </w:rPr>
            </w:pPr>
            <w:r w:rsidRPr="00DD449A">
              <w:rPr>
                <w:rFonts w:eastAsia="Times New Roman" w:cstheme="minorHAnsi"/>
                <w:b/>
                <w:kern w:val="2"/>
                <w:sz w:val="24"/>
                <w:szCs w:val="24"/>
                <w:lang w:eastAsia="en-US"/>
              </w:rPr>
              <w:t>Sutarties data</w:t>
            </w:r>
          </w:p>
        </w:tc>
        <w:tc>
          <w:tcPr>
            <w:tcW w:w="2177" w:type="dxa"/>
          </w:tcPr>
          <w:p w14:paraId="2B80264B" w14:textId="77777777" w:rsidR="00057837" w:rsidRPr="00DD449A" w:rsidRDefault="00057837" w:rsidP="00724403">
            <w:pPr>
              <w:rPr>
                <w:rFonts w:eastAsia="Times New Roman" w:cstheme="minorHAnsi"/>
                <w:kern w:val="2"/>
                <w:sz w:val="24"/>
                <w:szCs w:val="24"/>
                <w:lang w:eastAsia="en-US"/>
              </w:rPr>
            </w:pPr>
          </w:p>
        </w:tc>
        <w:tc>
          <w:tcPr>
            <w:tcW w:w="2362" w:type="dxa"/>
          </w:tcPr>
          <w:p w14:paraId="6E49C77C" w14:textId="77777777" w:rsidR="00057837" w:rsidRPr="00DD449A" w:rsidRDefault="00057837" w:rsidP="00724403">
            <w:pPr>
              <w:rPr>
                <w:rFonts w:eastAsia="Times New Roman" w:cstheme="minorHAnsi"/>
                <w:b/>
                <w:kern w:val="2"/>
                <w:sz w:val="24"/>
                <w:szCs w:val="24"/>
                <w:lang w:eastAsia="en-US"/>
              </w:rPr>
            </w:pPr>
            <w:r w:rsidRPr="00DD449A">
              <w:rPr>
                <w:rFonts w:eastAsia="Times New Roman" w:cstheme="minorHAnsi"/>
                <w:b/>
                <w:kern w:val="2"/>
                <w:sz w:val="24"/>
                <w:szCs w:val="24"/>
                <w:lang w:eastAsia="en-US"/>
              </w:rPr>
              <w:t>Sutarties numeris</w:t>
            </w:r>
          </w:p>
        </w:tc>
        <w:tc>
          <w:tcPr>
            <w:tcW w:w="2571" w:type="dxa"/>
          </w:tcPr>
          <w:p w14:paraId="1F76E1C0" w14:textId="77777777" w:rsidR="00057837" w:rsidRPr="00DD449A" w:rsidRDefault="00057837" w:rsidP="00724403">
            <w:pPr>
              <w:rPr>
                <w:rFonts w:eastAsia="Times New Roman" w:cstheme="minorHAnsi"/>
                <w:kern w:val="2"/>
                <w:sz w:val="24"/>
                <w:szCs w:val="24"/>
                <w:lang w:eastAsia="en-US"/>
              </w:rPr>
            </w:pPr>
          </w:p>
        </w:tc>
      </w:tr>
    </w:tbl>
    <w:p w14:paraId="7AFD04CE" w14:textId="77777777" w:rsidR="00057837" w:rsidRPr="00DD449A" w:rsidRDefault="00057837" w:rsidP="00057837">
      <w:pPr>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7837" w:rsidRPr="00DD449A" w14:paraId="5478469B" w14:textId="77777777" w:rsidTr="00724403">
        <w:tc>
          <w:tcPr>
            <w:tcW w:w="9558" w:type="dxa"/>
            <w:gridSpan w:val="3"/>
          </w:tcPr>
          <w:p w14:paraId="57AE4ACC"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 SUTARTIES ŠALYS</w:t>
            </w:r>
          </w:p>
        </w:tc>
      </w:tr>
      <w:tr w:rsidR="00057837" w:rsidRPr="00DD449A" w14:paraId="4263DA10" w14:textId="77777777" w:rsidTr="00724403">
        <w:tc>
          <w:tcPr>
            <w:tcW w:w="2808" w:type="dxa"/>
            <w:vMerge w:val="restart"/>
          </w:tcPr>
          <w:p w14:paraId="253981A0" w14:textId="77777777" w:rsidR="00057837" w:rsidRPr="00DD449A" w:rsidRDefault="00057837" w:rsidP="00724403">
            <w:pPr>
              <w:jc w:val="center"/>
              <w:rPr>
                <w:rFonts w:eastAsia="Times New Roman" w:cstheme="minorHAnsi"/>
                <w:b/>
                <w:kern w:val="2"/>
                <w:sz w:val="24"/>
                <w:szCs w:val="24"/>
                <w:lang w:eastAsia="en-US"/>
              </w:rPr>
            </w:pPr>
          </w:p>
          <w:p w14:paraId="2A2E9E62" w14:textId="77777777" w:rsidR="00057837" w:rsidRPr="00DD449A" w:rsidRDefault="00057837" w:rsidP="00724403">
            <w:pPr>
              <w:jc w:val="center"/>
              <w:rPr>
                <w:rFonts w:eastAsia="Times New Roman" w:cstheme="minorHAnsi"/>
                <w:b/>
                <w:kern w:val="2"/>
                <w:sz w:val="24"/>
                <w:szCs w:val="24"/>
                <w:lang w:eastAsia="en-US"/>
              </w:rPr>
            </w:pPr>
          </w:p>
          <w:p w14:paraId="597EE579" w14:textId="77777777" w:rsidR="00057837" w:rsidRPr="00DD449A" w:rsidRDefault="00057837" w:rsidP="00724403">
            <w:pPr>
              <w:jc w:val="center"/>
              <w:rPr>
                <w:rFonts w:eastAsia="Times New Roman" w:cstheme="minorHAnsi"/>
                <w:b/>
                <w:kern w:val="2"/>
                <w:sz w:val="24"/>
                <w:szCs w:val="24"/>
                <w:lang w:eastAsia="en-US"/>
              </w:rPr>
            </w:pPr>
          </w:p>
          <w:p w14:paraId="743644EC" w14:textId="77777777" w:rsidR="00057837" w:rsidRPr="00DD449A" w:rsidRDefault="00057837" w:rsidP="00724403">
            <w:pPr>
              <w:jc w:val="left"/>
              <w:rPr>
                <w:rFonts w:eastAsia="Times New Roman" w:cstheme="minorHAnsi"/>
                <w:b/>
                <w:kern w:val="2"/>
                <w:sz w:val="24"/>
                <w:szCs w:val="24"/>
                <w:lang w:eastAsia="en-US"/>
              </w:rPr>
            </w:pPr>
          </w:p>
          <w:p w14:paraId="60FEF623"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1.1. Pirkėjas</w:t>
            </w:r>
          </w:p>
        </w:tc>
        <w:tc>
          <w:tcPr>
            <w:tcW w:w="3240" w:type="dxa"/>
          </w:tcPr>
          <w:p w14:paraId="303585D7"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1.1.1. Pavadinimas</w:t>
            </w:r>
          </w:p>
        </w:tc>
        <w:tc>
          <w:tcPr>
            <w:tcW w:w="3510" w:type="dxa"/>
          </w:tcPr>
          <w:p w14:paraId="105C5CE1"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Utenos rajono savivaldybės administracija</w:t>
            </w:r>
          </w:p>
        </w:tc>
      </w:tr>
      <w:tr w:rsidR="00057837" w:rsidRPr="00DD449A" w14:paraId="25AE1BA0" w14:textId="77777777" w:rsidTr="00724403">
        <w:tc>
          <w:tcPr>
            <w:tcW w:w="2808" w:type="dxa"/>
            <w:vMerge/>
          </w:tcPr>
          <w:p w14:paraId="0BB165BE"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2F98D9E7"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1.1.2. Juridinio asmens kodas</w:t>
            </w:r>
          </w:p>
        </w:tc>
        <w:tc>
          <w:tcPr>
            <w:tcW w:w="3510" w:type="dxa"/>
          </w:tcPr>
          <w:p w14:paraId="15EC4F62"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188710442</w:t>
            </w:r>
          </w:p>
        </w:tc>
      </w:tr>
      <w:tr w:rsidR="00057837" w:rsidRPr="00DD449A" w14:paraId="0554A256" w14:textId="77777777" w:rsidTr="00724403">
        <w:tc>
          <w:tcPr>
            <w:tcW w:w="2808" w:type="dxa"/>
            <w:vMerge/>
          </w:tcPr>
          <w:p w14:paraId="2366855F"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2F17427D"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1.1.3. Adresas</w:t>
            </w:r>
          </w:p>
        </w:tc>
        <w:tc>
          <w:tcPr>
            <w:tcW w:w="3510" w:type="dxa"/>
          </w:tcPr>
          <w:p w14:paraId="2A5E78FF" w14:textId="77777777" w:rsidR="00057837" w:rsidRPr="00DD449A" w:rsidRDefault="00057837" w:rsidP="00724403">
            <w:pPr>
              <w:jc w:val="left"/>
              <w:rPr>
                <w:rFonts w:eastAsia="Times New Roman" w:cstheme="minorHAnsi"/>
                <w:kern w:val="2"/>
                <w:sz w:val="24"/>
                <w:szCs w:val="24"/>
                <w:lang w:eastAsia="en-US"/>
              </w:rPr>
            </w:pPr>
            <w:proofErr w:type="spellStart"/>
            <w:r w:rsidRPr="00DD449A">
              <w:rPr>
                <w:rFonts w:eastAsia="Times New Roman" w:cstheme="minorHAnsi"/>
                <w:sz w:val="24"/>
                <w:szCs w:val="24"/>
                <w:lang w:eastAsia="en-US"/>
              </w:rPr>
              <w:t>Utenio</w:t>
            </w:r>
            <w:proofErr w:type="spellEnd"/>
            <w:r w:rsidRPr="00DD449A">
              <w:rPr>
                <w:rFonts w:eastAsia="Times New Roman" w:cstheme="minorHAnsi"/>
                <w:sz w:val="24"/>
                <w:szCs w:val="24"/>
                <w:lang w:eastAsia="en-US"/>
              </w:rPr>
              <w:t xml:space="preserve"> a. 4, 28503 Utena</w:t>
            </w:r>
          </w:p>
        </w:tc>
      </w:tr>
      <w:tr w:rsidR="00057837" w:rsidRPr="00DD449A" w14:paraId="26F5F40B" w14:textId="77777777" w:rsidTr="00724403">
        <w:tc>
          <w:tcPr>
            <w:tcW w:w="2808" w:type="dxa"/>
            <w:vMerge/>
          </w:tcPr>
          <w:p w14:paraId="1AE46C99"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4826FBA1"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1.1.4. PVM mokėtojo kodas</w:t>
            </w:r>
          </w:p>
        </w:tc>
        <w:tc>
          <w:tcPr>
            <w:tcW w:w="3510" w:type="dxa"/>
          </w:tcPr>
          <w:p w14:paraId="1A90255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Nėra PVM mokėtojas</w:t>
            </w:r>
          </w:p>
        </w:tc>
      </w:tr>
      <w:tr w:rsidR="00057837" w:rsidRPr="00DD449A" w14:paraId="41180DBB" w14:textId="77777777" w:rsidTr="00724403">
        <w:tc>
          <w:tcPr>
            <w:tcW w:w="2808" w:type="dxa"/>
            <w:vMerge/>
          </w:tcPr>
          <w:p w14:paraId="44A0179F"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4CB70F7E"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1.1.5. Atsiskaitomoji sąskaita</w:t>
            </w:r>
          </w:p>
        </w:tc>
        <w:tc>
          <w:tcPr>
            <w:tcW w:w="3510" w:type="dxa"/>
          </w:tcPr>
          <w:p w14:paraId="25DA41B9"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LT954010051005600727</w:t>
            </w:r>
          </w:p>
        </w:tc>
      </w:tr>
      <w:tr w:rsidR="00057837" w:rsidRPr="00DD449A" w14:paraId="4C270D7F" w14:textId="77777777" w:rsidTr="00724403">
        <w:tc>
          <w:tcPr>
            <w:tcW w:w="2808" w:type="dxa"/>
            <w:vMerge/>
          </w:tcPr>
          <w:p w14:paraId="52D38943"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1845B060"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1.1.6. Bankas, banko kodas</w:t>
            </w:r>
          </w:p>
        </w:tc>
        <w:tc>
          <w:tcPr>
            <w:tcW w:w="3510" w:type="dxa"/>
          </w:tcPr>
          <w:p w14:paraId="448C0EF8"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40100</w:t>
            </w:r>
          </w:p>
        </w:tc>
      </w:tr>
      <w:tr w:rsidR="00057837" w:rsidRPr="00DD449A" w14:paraId="58C3FC91" w14:textId="77777777" w:rsidTr="00724403">
        <w:tc>
          <w:tcPr>
            <w:tcW w:w="2808" w:type="dxa"/>
            <w:vMerge/>
          </w:tcPr>
          <w:p w14:paraId="113D8CF8"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0155B2AE"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1.1.7. Telefonas</w:t>
            </w:r>
          </w:p>
        </w:tc>
        <w:tc>
          <w:tcPr>
            <w:tcW w:w="3510" w:type="dxa"/>
          </w:tcPr>
          <w:p w14:paraId="4FB4739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+370 389 61 620</w:t>
            </w:r>
          </w:p>
        </w:tc>
      </w:tr>
      <w:tr w:rsidR="00057837" w:rsidRPr="00DD449A" w14:paraId="71F9A851" w14:textId="77777777" w:rsidTr="00724403">
        <w:tc>
          <w:tcPr>
            <w:tcW w:w="2808" w:type="dxa"/>
            <w:vMerge/>
          </w:tcPr>
          <w:p w14:paraId="71BD2442"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0024F32A"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1.1.8. El. paštas</w:t>
            </w:r>
          </w:p>
        </w:tc>
        <w:tc>
          <w:tcPr>
            <w:tcW w:w="3510" w:type="dxa"/>
          </w:tcPr>
          <w:p w14:paraId="2491370D"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info@utena.lt</w:t>
            </w:r>
          </w:p>
        </w:tc>
      </w:tr>
      <w:tr w:rsidR="00057837" w:rsidRPr="00DD449A" w14:paraId="020EEB37" w14:textId="77777777" w:rsidTr="00724403">
        <w:tc>
          <w:tcPr>
            <w:tcW w:w="2808" w:type="dxa"/>
            <w:vMerge/>
          </w:tcPr>
          <w:p w14:paraId="11BB154D"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512CF7C6"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1.1.9. Šalies atstovas</w:t>
            </w:r>
          </w:p>
        </w:tc>
        <w:tc>
          <w:tcPr>
            <w:tcW w:w="3510" w:type="dxa"/>
          </w:tcPr>
          <w:p w14:paraId="452A47BD"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 xml:space="preserve">Paulius </w:t>
            </w:r>
            <w:proofErr w:type="spellStart"/>
            <w:r w:rsidRPr="00DD449A">
              <w:rPr>
                <w:rFonts w:eastAsia="Times New Roman" w:cstheme="minorHAnsi"/>
                <w:kern w:val="2"/>
                <w:sz w:val="24"/>
                <w:szCs w:val="24"/>
                <w:lang w:eastAsia="en-US"/>
              </w:rPr>
              <w:t>Čyvas</w:t>
            </w:r>
            <w:proofErr w:type="spellEnd"/>
          </w:p>
        </w:tc>
      </w:tr>
      <w:tr w:rsidR="00057837" w:rsidRPr="00DD449A" w14:paraId="48895DFB" w14:textId="77777777" w:rsidTr="00724403">
        <w:tc>
          <w:tcPr>
            <w:tcW w:w="2808" w:type="dxa"/>
            <w:vMerge/>
          </w:tcPr>
          <w:p w14:paraId="11625062" w14:textId="77777777" w:rsidR="00057837" w:rsidRPr="00DD449A" w:rsidRDefault="00057837" w:rsidP="00724403">
            <w:pPr>
              <w:jc w:val="left"/>
              <w:rPr>
                <w:rFonts w:eastAsia="Times New Roman" w:cstheme="minorHAnsi"/>
                <w:kern w:val="2"/>
                <w:sz w:val="24"/>
                <w:szCs w:val="24"/>
                <w:lang w:eastAsia="en-US"/>
              </w:rPr>
            </w:pPr>
          </w:p>
        </w:tc>
        <w:tc>
          <w:tcPr>
            <w:tcW w:w="3240" w:type="dxa"/>
          </w:tcPr>
          <w:p w14:paraId="03B28A50"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1.1.10. Atstovavimo pagrindas</w:t>
            </w:r>
          </w:p>
        </w:tc>
        <w:tc>
          <w:tcPr>
            <w:tcW w:w="3510" w:type="dxa"/>
          </w:tcPr>
          <w:p w14:paraId="7370C6D9"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Utenos rajono savivaldybės nuostatai</w:t>
            </w:r>
          </w:p>
        </w:tc>
      </w:tr>
      <w:tr w:rsidR="00057837" w:rsidRPr="00DD449A" w14:paraId="72D3E8BE" w14:textId="77777777" w:rsidTr="00724403">
        <w:tc>
          <w:tcPr>
            <w:tcW w:w="2808" w:type="dxa"/>
            <w:vMerge w:val="restart"/>
          </w:tcPr>
          <w:p w14:paraId="58E7366E" w14:textId="77777777" w:rsidR="00057837" w:rsidRPr="00DD449A" w:rsidRDefault="00057837" w:rsidP="00724403">
            <w:pPr>
              <w:jc w:val="left"/>
              <w:rPr>
                <w:rFonts w:eastAsia="Times New Roman" w:cstheme="minorHAnsi"/>
                <w:b/>
                <w:kern w:val="2"/>
                <w:sz w:val="24"/>
                <w:szCs w:val="24"/>
                <w:lang w:eastAsia="en-US"/>
              </w:rPr>
            </w:pPr>
          </w:p>
          <w:p w14:paraId="39200868" w14:textId="77777777" w:rsidR="00057837" w:rsidRPr="00DD449A" w:rsidRDefault="00057837" w:rsidP="00724403">
            <w:pPr>
              <w:jc w:val="left"/>
              <w:rPr>
                <w:rFonts w:eastAsia="Times New Roman" w:cstheme="minorHAnsi"/>
                <w:b/>
                <w:kern w:val="2"/>
                <w:sz w:val="24"/>
                <w:szCs w:val="24"/>
                <w:lang w:eastAsia="en-US"/>
              </w:rPr>
            </w:pPr>
          </w:p>
          <w:p w14:paraId="1CEF4D95" w14:textId="77777777" w:rsidR="00057837" w:rsidRPr="00DD449A" w:rsidRDefault="00057837" w:rsidP="00724403">
            <w:pPr>
              <w:jc w:val="left"/>
              <w:rPr>
                <w:rFonts w:eastAsia="Times New Roman" w:cstheme="minorHAnsi"/>
                <w:b/>
                <w:kern w:val="2"/>
                <w:sz w:val="24"/>
                <w:szCs w:val="24"/>
                <w:lang w:eastAsia="en-US"/>
              </w:rPr>
            </w:pPr>
          </w:p>
          <w:p w14:paraId="238011C4"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1.2. Tiekėjas</w:t>
            </w:r>
          </w:p>
          <w:p w14:paraId="03364E5E"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55692E89"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1.2.1. Pavadinimas</w:t>
            </w:r>
          </w:p>
        </w:tc>
        <w:tc>
          <w:tcPr>
            <w:tcW w:w="3510" w:type="dxa"/>
          </w:tcPr>
          <w:p w14:paraId="3F2B1510"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577997AB" w14:textId="77777777" w:rsidTr="00724403">
        <w:tc>
          <w:tcPr>
            <w:tcW w:w="2808" w:type="dxa"/>
            <w:vMerge/>
          </w:tcPr>
          <w:p w14:paraId="4694AA5F"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5058E756"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1.2.2. Juridinio asmens kodas</w:t>
            </w:r>
          </w:p>
        </w:tc>
        <w:tc>
          <w:tcPr>
            <w:tcW w:w="3510" w:type="dxa"/>
          </w:tcPr>
          <w:p w14:paraId="7DAFAC80"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7E8DB820" w14:textId="77777777" w:rsidTr="00724403">
        <w:tc>
          <w:tcPr>
            <w:tcW w:w="2808" w:type="dxa"/>
            <w:vMerge/>
          </w:tcPr>
          <w:p w14:paraId="6EBC6DFC"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4DD447D8"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1.2.3. Adresas</w:t>
            </w:r>
          </w:p>
        </w:tc>
        <w:tc>
          <w:tcPr>
            <w:tcW w:w="3510" w:type="dxa"/>
          </w:tcPr>
          <w:p w14:paraId="63D50780"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4B5515CB" w14:textId="77777777" w:rsidTr="00724403">
        <w:tc>
          <w:tcPr>
            <w:tcW w:w="2808" w:type="dxa"/>
            <w:vMerge/>
          </w:tcPr>
          <w:p w14:paraId="1DDDA2C8"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5ABA8F92"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1.2.4. PVM mokėtojo kodas</w:t>
            </w:r>
          </w:p>
        </w:tc>
        <w:tc>
          <w:tcPr>
            <w:tcW w:w="3510" w:type="dxa"/>
          </w:tcPr>
          <w:p w14:paraId="4222C7BB"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70E65506" w14:textId="77777777" w:rsidTr="00724403">
        <w:tc>
          <w:tcPr>
            <w:tcW w:w="2808" w:type="dxa"/>
            <w:vMerge/>
          </w:tcPr>
          <w:p w14:paraId="1A31E3D1"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06FD7EF4"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1.2.5. Atsiskaitomoji sąskaita</w:t>
            </w:r>
          </w:p>
        </w:tc>
        <w:tc>
          <w:tcPr>
            <w:tcW w:w="3510" w:type="dxa"/>
          </w:tcPr>
          <w:p w14:paraId="45FC08B1"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3A793756" w14:textId="77777777" w:rsidTr="00724403">
        <w:tc>
          <w:tcPr>
            <w:tcW w:w="2808" w:type="dxa"/>
            <w:vMerge/>
          </w:tcPr>
          <w:p w14:paraId="4F58C881"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1C10EA7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1.2.6. Bankas, banko kodas</w:t>
            </w:r>
          </w:p>
        </w:tc>
        <w:tc>
          <w:tcPr>
            <w:tcW w:w="3510" w:type="dxa"/>
          </w:tcPr>
          <w:p w14:paraId="500066EB"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00D4689B" w14:textId="77777777" w:rsidTr="00724403">
        <w:tc>
          <w:tcPr>
            <w:tcW w:w="2808" w:type="dxa"/>
            <w:vMerge/>
          </w:tcPr>
          <w:p w14:paraId="574CC2A5"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36D41D11"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1.2.7. Telefonas</w:t>
            </w:r>
          </w:p>
        </w:tc>
        <w:tc>
          <w:tcPr>
            <w:tcW w:w="3510" w:type="dxa"/>
          </w:tcPr>
          <w:p w14:paraId="026BE8F3"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25031FC9" w14:textId="77777777" w:rsidTr="00724403">
        <w:tc>
          <w:tcPr>
            <w:tcW w:w="2808" w:type="dxa"/>
            <w:vMerge/>
          </w:tcPr>
          <w:p w14:paraId="6FBDA9DF"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5A2ABD40"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1.2.8. El. paštas</w:t>
            </w:r>
          </w:p>
        </w:tc>
        <w:tc>
          <w:tcPr>
            <w:tcW w:w="3510" w:type="dxa"/>
          </w:tcPr>
          <w:p w14:paraId="34AB26FA"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7E42F434" w14:textId="77777777" w:rsidTr="00724403">
        <w:tc>
          <w:tcPr>
            <w:tcW w:w="2808" w:type="dxa"/>
            <w:vMerge/>
          </w:tcPr>
          <w:p w14:paraId="03E72921"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562198ED"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1.2.9. Šalies atstovas</w:t>
            </w:r>
          </w:p>
        </w:tc>
        <w:tc>
          <w:tcPr>
            <w:tcW w:w="3510" w:type="dxa"/>
          </w:tcPr>
          <w:p w14:paraId="61F48FF1" w14:textId="77777777" w:rsidR="00057837" w:rsidRPr="00DD449A" w:rsidRDefault="00057837" w:rsidP="00724403">
            <w:pPr>
              <w:jc w:val="center"/>
              <w:rPr>
                <w:rFonts w:eastAsia="Times New Roman" w:cstheme="minorHAnsi"/>
                <w:kern w:val="2"/>
                <w:sz w:val="24"/>
                <w:szCs w:val="24"/>
                <w:lang w:eastAsia="en-US"/>
              </w:rPr>
            </w:pPr>
          </w:p>
        </w:tc>
      </w:tr>
      <w:tr w:rsidR="00057837" w:rsidRPr="00DD449A" w14:paraId="52588591" w14:textId="77777777" w:rsidTr="00724403">
        <w:tc>
          <w:tcPr>
            <w:tcW w:w="2808" w:type="dxa"/>
            <w:vMerge/>
          </w:tcPr>
          <w:p w14:paraId="699F5F0E" w14:textId="77777777" w:rsidR="00057837" w:rsidRPr="00DD449A" w:rsidRDefault="00057837" w:rsidP="00724403">
            <w:pPr>
              <w:jc w:val="left"/>
              <w:rPr>
                <w:rFonts w:eastAsia="Times New Roman" w:cstheme="minorHAnsi"/>
                <w:b/>
                <w:kern w:val="2"/>
                <w:sz w:val="24"/>
                <w:szCs w:val="24"/>
                <w:lang w:eastAsia="en-US"/>
              </w:rPr>
            </w:pPr>
          </w:p>
        </w:tc>
        <w:tc>
          <w:tcPr>
            <w:tcW w:w="3240" w:type="dxa"/>
          </w:tcPr>
          <w:p w14:paraId="220E9925"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1.2.10. Atstovavimo pagrindas</w:t>
            </w:r>
          </w:p>
        </w:tc>
        <w:tc>
          <w:tcPr>
            <w:tcW w:w="3510" w:type="dxa"/>
          </w:tcPr>
          <w:p w14:paraId="2515D9FD" w14:textId="77777777" w:rsidR="00057837" w:rsidRPr="00DD449A" w:rsidRDefault="00057837" w:rsidP="00724403">
            <w:pPr>
              <w:jc w:val="center"/>
              <w:rPr>
                <w:rFonts w:eastAsia="Times New Roman" w:cstheme="minorHAnsi"/>
                <w:kern w:val="2"/>
                <w:sz w:val="24"/>
                <w:szCs w:val="24"/>
                <w:lang w:eastAsia="en-US"/>
              </w:rPr>
            </w:pPr>
          </w:p>
        </w:tc>
      </w:tr>
    </w:tbl>
    <w:p w14:paraId="2908F088" w14:textId="77777777" w:rsidR="00057837" w:rsidRPr="00DD449A" w:rsidRDefault="00057837" w:rsidP="00057837">
      <w:pPr>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7837" w:rsidRPr="00DD449A" w14:paraId="432E0371" w14:textId="77777777" w:rsidTr="00724403">
        <w:trPr>
          <w:trHeight w:val="300"/>
        </w:trPr>
        <w:tc>
          <w:tcPr>
            <w:tcW w:w="9535" w:type="dxa"/>
            <w:gridSpan w:val="4"/>
          </w:tcPr>
          <w:p w14:paraId="5700579D"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2. ATSAKINGI ASMENYS</w:t>
            </w:r>
          </w:p>
        </w:tc>
      </w:tr>
      <w:tr w:rsidR="00057837" w:rsidRPr="00DD449A" w14:paraId="02AB08D8" w14:textId="77777777" w:rsidTr="00724403">
        <w:trPr>
          <w:trHeight w:val="300"/>
        </w:trPr>
        <w:tc>
          <w:tcPr>
            <w:tcW w:w="3094" w:type="dxa"/>
            <w:gridSpan w:val="2"/>
          </w:tcPr>
          <w:p w14:paraId="5746E4FC"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2.1. Pirkėjo kontaktiniai asmenys, atsakingi už Sutarties vykdymą, </w:t>
            </w:r>
            <w:r w:rsidRPr="00DD449A">
              <w:rPr>
                <w:rFonts w:eastAsia="Times New Roman" w:cstheme="minorHAnsi"/>
                <w:b/>
                <w:sz w:val="24"/>
                <w:szCs w:val="24"/>
                <w:lang w:eastAsia="en-US"/>
              </w:rPr>
              <w:t>Paslaugų</w:t>
            </w:r>
            <w:r w:rsidRPr="00DD449A">
              <w:rPr>
                <w:rFonts w:eastAsia="Times New Roman" w:cstheme="minorHAnsi"/>
                <w:b/>
                <w:kern w:val="2"/>
                <w:sz w:val="24"/>
                <w:szCs w:val="24"/>
                <w:lang w:eastAsia="en-US"/>
              </w:rPr>
              <w:t xml:space="preserve"> priėmimą, Sąskaitų per informacinę sistemą SABIS priėmimą</w:t>
            </w:r>
          </w:p>
        </w:tc>
        <w:tc>
          <w:tcPr>
            <w:tcW w:w="6441" w:type="dxa"/>
            <w:gridSpan w:val="2"/>
          </w:tcPr>
          <w:p w14:paraId="55CB76B4" w14:textId="77777777" w:rsidR="00057837" w:rsidRPr="00DD449A" w:rsidRDefault="00057837" w:rsidP="00724403">
            <w:pPr>
              <w:jc w:val="left"/>
              <w:rPr>
                <w:rFonts w:eastAsia="Times New Roman" w:cstheme="minorHAnsi"/>
                <w:sz w:val="24"/>
                <w:szCs w:val="24"/>
              </w:rPr>
            </w:pPr>
            <w:r w:rsidRPr="00DD449A">
              <w:rPr>
                <w:rFonts w:eastAsia="Times New Roman" w:cstheme="minorHAnsi"/>
                <w:kern w:val="2"/>
                <w:sz w:val="24"/>
                <w:szCs w:val="24"/>
                <w:lang w:eastAsia="en-US"/>
              </w:rPr>
              <w:t>Statybos ir infrastruktūros plėtros skyriaus vedėjas Nerijus Malinauskas, tel. +370</w:t>
            </w:r>
            <w:r w:rsidRPr="00DD449A">
              <w:rPr>
                <w:rFonts w:eastAsia="Times New Roman" w:cstheme="minorHAnsi"/>
                <w:sz w:val="24"/>
                <w:szCs w:val="24"/>
              </w:rPr>
              <w:t>686 13794</w:t>
            </w:r>
          </w:p>
          <w:p w14:paraId="7995CB74"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kern w:val="2"/>
                <w:sz w:val="24"/>
                <w:szCs w:val="24"/>
                <w:lang w:eastAsia="en-US"/>
              </w:rPr>
              <w:t xml:space="preserve">El. paštas </w:t>
            </w:r>
            <w:hyperlink r:id="rId15" w:tooltip="mailto:nerijus.malinauskas@utena.lt" w:history="1">
              <w:r w:rsidRPr="00DD449A">
                <w:rPr>
                  <w:rFonts w:eastAsia="Times New Roman" w:cstheme="minorHAnsi"/>
                  <w:color w:val="0000FF"/>
                  <w:sz w:val="24"/>
                  <w:szCs w:val="24"/>
                  <w:u w:val="single"/>
                  <w:bdr w:val="none" w:sz="0" w:space="0" w:color="auto" w:frame="1"/>
                  <w:shd w:val="clear" w:color="auto" w:fill="FFFFFF"/>
                  <w:lang w:eastAsia="en-US"/>
                </w:rPr>
                <w:t>nerijus.malinauskas@utena.lt</w:t>
              </w:r>
            </w:hyperlink>
          </w:p>
        </w:tc>
      </w:tr>
      <w:tr w:rsidR="00057837" w:rsidRPr="00DD449A" w14:paraId="7A9F4717" w14:textId="77777777" w:rsidTr="00724403">
        <w:trPr>
          <w:trHeight w:val="300"/>
        </w:trPr>
        <w:tc>
          <w:tcPr>
            <w:tcW w:w="3094" w:type="dxa"/>
            <w:gridSpan w:val="2"/>
          </w:tcPr>
          <w:p w14:paraId="767F08ED"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lastRenderedPageBreak/>
              <w:t>2.2. Tiekėjo kontaktiniai asmenys, atsakingi už Sutarties vykdymą</w:t>
            </w:r>
          </w:p>
        </w:tc>
        <w:tc>
          <w:tcPr>
            <w:tcW w:w="6441" w:type="dxa"/>
            <w:gridSpan w:val="2"/>
          </w:tcPr>
          <w:p w14:paraId="028670BA"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color w:val="4472C4"/>
                <w:kern w:val="2"/>
                <w:sz w:val="24"/>
                <w:szCs w:val="24"/>
                <w:lang w:eastAsia="en-US"/>
              </w:rPr>
              <w:t>(nurodyti padalinį / skyrių, pareigas, vardą, pavardę, tel., el. paštą)</w:t>
            </w:r>
          </w:p>
        </w:tc>
      </w:tr>
      <w:tr w:rsidR="00057837" w:rsidRPr="00DD449A" w14:paraId="362E7A78" w14:textId="77777777" w:rsidTr="00724403">
        <w:trPr>
          <w:trHeight w:val="300"/>
        </w:trPr>
        <w:tc>
          <w:tcPr>
            <w:tcW w:w="9535" w:type="dxa"/>
            <w:gridSpan w:val="4"/>
          </w:tcPr>
          <w:p w14:paraId="4B772E0D"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3. SUTARTIES DALYKAS</w:t>
            </w:r>
          </w:p>
        </w:tc>
      </w:tr>
      <w:tr w:rsidR="00057837" w:rsidRPr="00DD449A" w14:paraId="60F9FA68" w14:textId="77777777" w:rsidTr="00724403">
        <w:trPr>
          <w:trHeight w:val="300"/>
        </w:trPr>
        <w:tc>
          <w:tcPr>
            <w:tcW w:w="3094" w:type="dxa"/>
            <w:gridSpan w:val="2"/>
          </w:tcPr>
          <w:p w14:paraId="301D2DF4"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3.1. Sutarties dalykas</w:t>
            </w:r>
          </w:p>
        </w:tc>
        <w:tc>
          <w:tcPr>
            <w:tcW w:w="6441" w:type="dxa"/>
            <w:gridSpan w:val="2"/>
          </w:tcPr>
          <w:p w14:paraId="6A78B3BE" w14:textId="77777777" w:rsidR="00057837" w:rsidRPr="00DD449A" w:rsidRDefault="00057837" w:rsidP="00724403">
            <w:pPr>
              <w:jc w:val="left"/>
              <w:rPr>
                <w:rFonts w:eastAsia="Times New Roman" w:cstheme="minorHAnsi"/>
                <w:color w:val="000000"/>
                <w:kern w:val="2"/>
                <w:sz w:val="24"/>
                <w:szCs w:val="24"/>
                <w:lang w:eastAsia="en-US"/>
              </w:rPr>
            </w:pPr>
            <w:r w:rsidRPr="00DD449A">
              <w:rPr>
                <w:rFonts w:eastAsia="Times New Roman" w:cstheme="minorHAnsi"/>
                <w:kern w:val="2"/>
                <w:sz w:val="24"/>
                <w:szCs w:val="24"/>
                <w:lang w:eastAsia="en-US"/>
              </w:rPr>
              <w:t>Tiekėjas įsipareigoja Sutartyje numatytomis sąlygomis suteikti Pirkėjui Paslaugas. A</w:t>
            </w:r>
            <w:r w:rsidRPr="00DD449A">
              <w:rPr>
                <w:rFonts w:eastAsia="Times New Roman" w:cstheme="minorHAnsi"/>
                <w:sz w:val="24"/>
                <w:szCs w:val="24"/>
                <w:lang w:eastAsia="en-US"/>
              </w:rPr>
              <w:t>tlikti Utenos rajono savivaldybės pastatų šildymo sistemų su didesnės kaip 70 kW vardinės atiduodamosios galios šildymo katilais energinio efektyvumo tikrinimą 14 vnt. ir 3 katilinių dūmtraukių specialiąsias apžiūras. Atlikus paslaugas kiekvienam tikrintam objektui pateikia ataskaitas ir išvadas</w:t>
            </w:r>
            <w:r w:rsidRPr="00DD449A">
              <w:rPr>
                <w:rFonts w:eastAsia="Times New Roman" w:cstheme="minorHAnsi"/>
                <w:color w:val="000000"/>
                <w:kern w:val="2"/>
                <w:sz w:val="24"/>
                <w:szCs w:val="24"/>
                <w:lang w:eastAsia="en-US"/>
              </w:rPr>
              <w:t xml:space="preserve"> (toliau – Paslaugos).</w:t>
            </w:r>
          </w:p>
          <w:p w14:paraId="33947284" w14:textId="77777777" w:rsidR="00057837" w:rsidRPr="00DD449A" w:rsidRDefault="00057837" w:rsidP="00724403">
            <w:pPr>
              <w:jc w:val="left"/>
              <w:rPr>
                <w:rFonts w:eastAsia="Times New Roman" w:cstheme="minorHAnsi"/>
                <w:color w:val="000000"/>
                <w:kern w:val="2"/>
                <w:sz w:val="24"/>
                <w:szCs w:val="24"/>
                <w:lang w:eastAsia="en-US"/>
              </w:rPr>
            </w:pPr>
            <w:r w:rsidRPr="00DD449A">
              <w:rPr>
                <w:rFonts w:eastAsia="Times New Roman" w:cstheme="minorHAnsi"/>
                <w:color w:val="000000"/>
                <w:kern w:val="2"/>
                <w:sz w:val="24"/>
                <w:szCs w:val="24"/>
                <w:lang w:eastAsia="en-US"/>
              </w:rPr>
              <w:t xml:space="preserve">Išsamus </w:t>
            </w:r>
            <w:r w:rsidRPr="00DD449A">
              <w:rPr>
                <w:rFonts w:eastAsia="Times New Roman" w:cstheme="minorHAnsi"/>
                <w:color w:val="000000"/>
                <w:sz w:val="24"/>
                <w:szCs w:val="24"/>
                <w:lang w:eastAsia="en-US"/>
              </w:rPr>
              <w:t>Paslaugų</w:t>
            </w:r>
            <w:r w:rsidRPr="00DD449A">
              <w:rPr>
                <w:rFonts w:eastAsia="Times New Roman" w:cstheme="minorHAnsi"/>
                <w:color w:val="000000"/>
                <w:kern w:val="2"/>
                <w:sz w:val="24"/>
                <w:szCs w:val="24"/>
                <w:lang w:eastAsia="en-US"/>
              </w:rPr>
              <w:t xml:space="preserve"> aprašymas ir kiti reikalavimai teikiamoms </w:t>
            </w:r>
            <w:r w:rsidRPr="00DD449A">
              <w:rPr>
                <w:rFonts w:eastAsia="Times New Roman" w:cstheme="minorHAnsi"/>
                <w:color w:val="000000"/>
                <w:sz w:val="24"/>
                <w:szCs w:val="24"/>
                <w:lang w:eastAsia="en-US"/>
              </w:rPr>
              <w:t>Paslaugoms</w:t>
            </w:r>
            <w:r w:rsidRPr="00DD449A">
              <w:rPr>
                <w:rFonts w:eastAsia="Times New Roman" w:cstheme="minorHAnsi"/>
                <w:color w:val="000000"/>
                <w:kern w:val="2"/>
                <w:sz w:val="24"/>
                <w:szCs w:val="24"/>
                <w:lang w:eastAsia="en-US"/>
              </w:rPr>
              <w:t xml:space="preserve"> nustatyti Sutarties priede Nr. 1 „Techninė specifikacija“ (toliau – Techninė specifikacija) ir Sutarties priede Nr. </w:t>
            </w:r>
            <w:r w:rsidRPr="00DD449A">
              <w:rPr>
                <w:rFonts w:eastAsia="Times New Roman" w:cstheme="minorHAnsi"/>
                <w:color w:val="000000"/>
                <w:kern w:val="2"/>
                <w:sz w:val="24"/>
                <w:szCs w:val="24"/>
                <w:highlight w:val="yellow"/>
                <w:lang w:eastAsia="en-US"/>
              </w:rPr>
              <w:t>[_]</w:t>
            </w:r>
            <w:r w:rsidRPr="00DD449A">
              <w:rPr>
                <w:rFonts w:eastAsia="Times New Roman" w:cstheme="minorHAnsi"/>
                <w:color w:val="000000"/>
                <w:kern w:val="2"/>
                <w:sz w:val="24"/>
                <w:szCs w:val="24"/>
                <w:lang w:eastAsia="en-US"/>
              </w:rPr>
              <w:t xml:space="preserve"> „Pasiūlymas“.</w:t>
            </w:r>
          </w:p>
        </w:tc>
      </w:tr>
      <w:tr w:rsidR="00057837" w:rsidRPr="00DD449A" w14:paraId="536E5F99" w14:textId="77777777" w:rsidTr="00724403">
        <w:trPr>
          <w:trHeight w:val="300"/>
        </w:trPr>
        <w:tc>
          <w:tcPr>
            <w:tcW w:w="3094" w:type="dxa"/>
            <w:gridSpan w:val="2"/>
          </w:tcPr>
          <w:p w14:paraId="71085A6B"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3.2. Pirkimo pavadinimas ir numeris</w:t>
            </w:r>
          </w:p>
        </w:tc>
        <w:tc>
          <w:tcPr>
            <w:tcW w:w="6441" w:type="dxa"/>
            <w:gridSpan w:val="2"/>
          </w:tcPr>
          <w:p w14:paraId="6881B7A0"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sz w:val="24"/>
                <w:szCs w:val="24"/>
                <w:lang w:eastAsia="en-US"/>
              </w:rPr>
              <w:t>Pastatų šildymo sistemų su didesnės kaip 70 kW vardinės atiduodamosios galios šildymo katilais energinio efektyvumo tikrinimo paslaugos</w:t>
            </w:r>
          </w:p>
        </w:tc>
      </w:tr>
      <w:tr w:rsidR="00057837" w:rsidRPr="00DD449A" w14:paraId="480878E7" w14:textId="77777777" w:rsidTr="00724403">
        <w:trPr>
          <w:trHeight w:val="300"/>
        </w:trPr>
        <w:tc>
          <w:tcPr>
            <w:tcW w:w="3094" w:type="dxa"/>
            <w:gridSpan w:val="2"/>
          </w:tcPr>
          <w:p w14:paraId="4C564EB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3.3. Informacija apie Europos Sąjungos lėšomis finansuojamą projektą arba kitą projektą</w:t>
            </w:r>
          </w:p>
        </w:tc>
        <w:tc>
          <w:tcPr>
            <w:tcW w:w="6441" w:type="dxa"/>
            <w:gridSpan w:val="2"/>
          </w:tcPr>
          <w:p w14:paraId="2615BB89"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2AC84B71" w14:textId="77777777" w:rsidR="00057837" w:rsidRPr="00DD449A" w:rsidRDefault="00057837" w:rsidP="00724403">
            <w:pPr>
              <w:jc w:val="left"/>
              <w:rPr>
                <w:rFonts w:eastAsia="Times New Roman" w:cstheme="minorHAnsi"/>
                <w:kern w:val="2"/>
                <w:sz w:val="24"/>
                <w:szCs w:val="24"/>
                <w:lang w:eastAsia="en-US"/>
              </w:rPr>
            </w:pPr>
          </w:p>
          <w:p w14:paraId="6102EB44"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5E72D598" w14:textId="77777777" w:rsidTr="00724403">
        <w:trPr>
          <w:trHeight w:val="300"/>
        </w:trPr>
        <w:tc>
          <w:tcPr>
            <w:tcW w:w="9535" w:type="dxa"/>
            <w:gridSpan w:val="4"/>
          </w:tcPr>
          <w:p w14:paraId="081310A9"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4. PASLAUGŲ SUTEIKIMO TERMINAI IR PASLAUGŲ PERDAVIMO </w:t>
            </w:r>
            <w:r w:rsidRPr="00DD449A">
              <w:rPr>
                <w:rFonts w:eastAsia="Times New Roman" w:cstheme="minorHAnsi"/>
                <w:color w:val="000000"/>
                <w:kern w:val="2"/>
                <w:sz w:val="24"/>
                <w:szCs w:val="24"/>
                <w:lang w:eastAsia="en-US"/>
              </w:rPr>
              <w:t>–</w:t>
            </w:r>
            <w:r w:rsidRPr="00DD449A">
              <w:rPr>
                <w:rFonts w:eastAsia="Times New Roman" w:cstheme="minorHAnsi"/>
                <w:b/>
                <w:kern w:val="2"/>
                <w:sz w:val="24"/>
                <w:szCs w:val="24"/>
                <w:lang w:eastAsia="en-US"/>
              </w:rPr>
              <w:t xml:space="preserve"> PRIĖMIMO TVARKA</w:t>
            </w:r>
          </w:p>
        </w:tc>
      </w:tr>
      <w:tr w:rsidR="00057837" w:rsidRPr="00DD449A" w14:paraId="7EB23032" w14:textId="77777777" w:rsidTr="00724403">
        <w:trPr>
          <w:trHeight w:val="300"/>
        </w:trPr>
        <w:tc>
          <w:tcPr>
            <w:tcW w:w="3094" w:type="dxa"/>
            <w:gridSpan w:val="2"/>
          </w:tcPr>
          <w:p w14:paraId="76791CE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4.1. </w:t>
            </w:r>
            <w:r w:rsidRPr="00DD449A">
              <w:rPr>
                <w:rFonts w:eastAsia="Times New Roman" w:cstheme="minorHAnsi"/>
                <w:b/>
                <w:sz w:val="24"/>
                <w:szCs w:val="24"/>
                <w:lang w:eastAsia="en-US"/>
              </w:rPr>
              <w:t>Paslaugų</w:t>
            </w:r>
            <w:r w:rsidRPr="00DD449A">
              <w:rPr>
                <w:rFonts w:eastAsia="Times New Roman" w:cstheme="minorHAnsi"/>
                <w:b/>
                <w:kern w:val="2"/>
                <w:sz w:val="24"/>
                <w:szCs w:val="24"/>
                <w:lang w:eastAsia="en-US"/>
              </w:rPr>
              <w:t xml:space="preserve"> </w:t>
            </w:r>
            <w:r w:rsidRPr="00DD449A">
              <w:rPr>
                <w:rFonts w:eastAsia="Times New Roman" w:cstheme="minorHAnsi"/>
                <w:b/>
                <w:sz w:val="24"/>
                <w:szCs w:val="24"/>
                <w:lang w:eastAsia="en-US"/>
              </w:rPr>
              <w:t>suteikimo</w:t>
            </w:r>
            <w:r w:rsidRPr="00DD449A">
              <w:rPr>
                <w:rFonts w:eastAsia="Times New Roman" w:cstheme="minorHAnsi"/>
                <w:b/>
                <w:kern w:val="2"/>
                <w:sz w:val="24"/>
                <w:szCs w:val="24"/>
                <w:lang w:eastAsia="en-US"/>
              </w:rPr>
              <w:t xml:space="preserve"> terminas, kai </w:t>
            </w:r>
            <w:r w:rsidRPr="00DD449A">
              <w:rPr>
                <w:rFonts w:eastAsia="Times New Roman" w:cstheme="minorHAnsi"/>
                <w:b/>
                <w:sz w:val="24"/>
                <w:szCs w:val="24"/>
                <w:lang w:eastAsia="en-US"/>
              </w:rPr>
              <w:t>Paslaugos yra vienkartinio pobūdžio, teikiamos periodiškai arba pagal Pirkėjo Užsakymą</w:t>
            </w:r>
          </w:p>
          <w:p w14:paraId="1F55DCD3" w14:textId="77777777" w:rsidR="00057837" w:rsidRPr="00DD449A" w:rsidRDefault="00057837" w:rsidP="00724403">
            <w:pPr>
              <w:jc w:val="left"/>
              <w:rPr>
                <w:rFonts w:eastAsia="Times New Roman" w:cstheme="minorHAnsi"/>
                <w:b/>
                <w:kern w:val="2"/>
                <w:sz w:val="24"/>
                <w:szCs w:val="24"/>
                <w:lang w:eastAsia="en-US"/>
              </w:rPr>
            </w:pPr>
          </w:p>
          <w:p w14:paraId="3C055282" w14:textId="77777777" w:rsidR="00057837" w:rsidRPr="00DD449A" w:rsidRDefault="00057837" w:rsidP="00724403">
            <w:pPr>
              <w:jc w:val="left"/>
              <w:rPr>
                <w:rFonts w:eastAsia="Times New Roman" w:cstheme="minorHAnsi"/>
                <w:b/>
                <w:kern w:val="2"/>
                <w:sz w:val="24"/>
                <w:szCs w:val="24"/>
                <w:lang w:eastAsia="en-US"/>
              </w:rPr>
            </w:pPr>
          </w:p>
          <w:p w14:paraId="333B267C" w14:textId="77777777" w:rsidR="00057837" w:rsidRPr="00DD449A" w:rsidRDefault="00057837" w:rsidP="00724403">
            <w:pPr>
              <w:jc w:val="left"/>
              <w:rPr>
                <w:rFonts w:eastAsia="Times New Roman" w:cstheme="minorHAnsi"/>
                <w:b/>
                <w:color w:val="FF0000"/>
                <w:kern w:val="2"/>
                <w:sz w:val="24"/>
                <w:szCs w:val="24"/>
                <w:lang w:eastAsia="en-US"/>
              </w:rPr>
            </w:pPr>
          </w:p>
        </w:tc>
        <w:tc>
          <w:tcPr>
            <w:tcW w:w="6441" w:type="dxa"/>
            <w:gridSpan w:val="2"/>
          </w:tcPr>
          <w:p w14:paraId="7F40340A" w14:textId="77777777" w:rsidR="00057837" w:rsidRPr="00DD449A" w:rsidRDefault="00057837" w:rsidP="00724403">
            <w:pPr>
              <w:jc w:val="left"/>
              <w:rPr>
                <w:rFonts w:eastAsia="Times New Roman" w:cstheme="minorHAnsi"/>
                <w:sz w:val="24"/>
                <w:szCs w:val="24"/>
                <w:lang w:eastAsia="en-US"/>
              </w:rPr>
            </w:pPr>
          </w:p>
          <w:p w14:paraId="5D197165"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 xml:space="preserve">Tiekėjas Paslaugas įsipareigoja suteikti </w:t>
            </w:r>
            <w:r w:rsidRPr="00DD449A">
              <w:rPr>
                <w:rFonts w:eastAsia="Times New Roman" w:cstheme="minorHAnsi"/>
                <w:b/>
                <w:sz w:val="24"/>
                <w:szCs w:val="24"/>
                <w:lang w:eastAsia="en-US"/>
              </w:rPr>
              <w:t>ne vėliau kaip per</w:t>
            </w:r>
            <w:r w:rsidRPr="00DD449A">
              <w:rPr>
                <w:rFonts w:eastAsia="Times New Roman" w:cstheme="minorHAnsi"/>
                <w:sz w:val="24"/>
                <w:szCs w:val="24"/>
                <w:lang w:eastAsia="en-US"/>
              </w:rPr>
              <w:t xml:space="preserve"> </w:t>
            </w:r>
            <w:r w:rsidRPr="00DD449A">
              <w:rPr>
                <w:rFonts w:eastAsia="Times New Roman" w:cstheme="minorHAnsi"/>
                <w:b/>
                <w:bCs/>
                <w:sz w:val="24"/>
                <w:szCs w:val="24"/>
                <w:lang w:eastAsia="en-US"/>
              </w:rPr>
              <w:t>6 (šešis)</w:t>
            </w:r>
            <w:r w:rsidRPr="00DD449A">
              <w:rPr>
                <w:rFonts w:eastAsia="Times New Roman" w:cstheme="minorHAnsi"/>
                <w:sz w:val="24"/>
                <w:szCs w:val="24"/>
                <w:lang w:eastAsia="en-US"/>
              </w:rPr>
              <w:t xml:space="preserve"> mėnesius</w:t>
            </w:r>
            <w:r w:rsidRPr="00DD449A">
              <w:rPr>
                <w:rFonts w:eastAsia="Times New Roman" w:cstheme="minorHAnsi"/>
                <w:color w:val="4472C4"/>
                <w:sz w:val="24"/>
                <w:szCs w:val="24"/>
                <w:lang w:eastAsia="en-US"/>
              </w:rPr>
              <w:t xml:space="preserve"> </w:t>
            </w:r>
            <w:r w:rsidRPr="00DD449A">
              <w:rPr>
                <w:rFonts w:eastAsia="Times New Roman" w:cstheme="minorHAnsi"/>
                <w:color w:val="000000"/>
                <w:sz w:val="24"/>
                <w:szCs w:val="24"/>
                <w:lang w:eastAsia="en-US"/>
              </w:rPr>
              <w:t>nuo Sutarties įsigaliojimo dienos.</w:t>
            </w:r>
          </w:p>
          <w:p w14:paraId="34202302" w14:textId="77777777" w:rsidR="00057837" w:rsidRPr="00DD449A" w:rsidRDefault="00057837" w:rsidP="00724403">
            <w:pPr>
              <w:jc w:val="left"/>
              <w:rPr>
                <w:rFonts w:eastAsia="Times New Roman" w:cstheme="minorHAnsi"/>
                <w:sz w:val="24"/>
                <w:szCs w:val="24"/>
                <w:lang w:eastAsia="en-US"/>
              </w:rPr>
            </w:pPr>
          </w:p>
          <w:p w14:paraId="4FEBCC1B" w14:textId="77777777" w:rsidR="00057837" w:rsidRPr="00DD449A" w:rsidRDefault="00057837" w:rsidP="00724403">
            <w:pPr>
              <w:jc w:val="left"/>
              <w:rPr>
                <w:rFonts w:eastAsia="Times New Roman" w:cstheme="minorHAnsi"/>
                <w:sz w:val="24"/>
                <w:szCs w:val="24"/>
                <w:lang w:eastAsia="en-US"/>
              </w:rPr>
            </w:pPr>
          </w:p>
          <w:p w14:paraId="2402137C" w14:textId="77777777" w:rsidR="00057837" w:rsidRPr="00DD449A" w:rsidRDefault="00057837" w:rsidP="00724403">
            <w:pPr>
              <w:jc w:val="left"/>
              <w:rPr>
                <w:rFonts w:eastAsia="Times New Roman" w:cstheme="minorHAnsi"/>
                <w:color w:val="4472C4"/>
                <w:sz w:val="24"/>
                <w:szCs w:val="24"/>
                <w:lang w:eastAsia="en-US"/>
              </w:rPr>
            </w:pPr>
          </w:p>
        </w:tc>
      </w:tr>
      <w:tr w:rsidR="00057837" w:rsidRPr="00DD449A" w14:paraId="2E9A014F" w14:textId="77777777" w:rsidTr="00724403">
        <w:trPr>
          <w:trHeight w:val="300"/>
        </w:trPr>
        <w:tc>
          <w:tcPr>
            <w:tcW w:w="3094" w:type="dxa"/>
            <w:gridSpan w:val="2"/>
          </w:tcPr>
          <w:p w14:paraId="14EFD83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4.2. Paslaugų / jų dalies / etapo / periodo suteikimo termino pratęsimas</w:t>
            </w:r>
          </w:p>
        </w:tc>
        <w:tc>
          <w:tcPr>
            <w:tcW w:w="6441" w:type="dxa"/>
            <w:gridSpan w:val="2"/>
          </w:tcPr>
          <w:p w14:paraId="5045842D" w14:textId="77777777" w:rsidR="00057837" w:rsidRPr="00DD449A" w:rsidRDefault="00057837" w:rsidP="00724403">
            <w:pPr>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15EC8AEA" w14:textId="77777777" w:rsidR="00057837" w:rsidRPr="00DD449A" w:rsidRDefault="00057837" w:rsidP="00724403">
            <w:pPr>
              <w:jc w:val="left"/>
              <w:rPr>
                <w:rFonts w:eastAsia="Times New Roman" w:cstheme="minorHAnsi"/>
                <w:sz w:val="24"/>
                <w:szCs w:val="24"/>
                <w:lang w:eastAsia="en-US"/>
              </w:rPr>
            </w:pPr>
          </w:p>
        </w:tc>
      </w:tr>
      <w:tr w:rsidR="00057837" w:rsidRPr="00DD449A" w14:paraId="6A62F64E" w14:textId="77777777" w:rsidTr="00724403">
        <w:trPr>
          <w:trHeight w:val="300"/>
        </w:trPr>
        <w:tc>
          <w:tcPr>
            <w:tcW w:w="3094" w:type="dxa"/>
            <w:gridSpan w:val="2"/>
          </w:tcPr>
          <w:p w14:paraId="6531066B"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4.3. Užsakymų teikimo tvarka</w:t>
            </w:r>
          </w:p>
        </w:tc>
        <w:tc>
          <w:tcPr>
            <w:tcW w:w="6441" w:type="dxa"/>
            <w:gridSpan w:val="2"/>
          </w:tcPr>
          <w:p w14:paraId="24D02518"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Netaikoma</w:t>
            </w:r>
          </w:p>
          <w:p w14:paraId="602BC49C" w14:textId="77777777" w:rsidR="00057837" w:rsidRPr="00DD449A" w:rsidRDefault="00057837" w:rsidP="00724403">
            <w:pPr>
              <w:jc w:val="left"/>
              <w:rPr>
                <w:rFonts w:eastAsia="Times New Roman" w:cstheme="minorHAnsi"/>
                <w:sz w:val="24"/>
                <w:szCs w:val="24"/>
                <w:lang w:eastAsia="en-US"/>
              </w:rPr>
            </w:pPr>
          </w:p>
          <w:p w14:paraId="0A228C09" w14:textId="77777777" w:rsidR="00057837" w:rsidRPr="00DD449A" w:rsidRDefault="00057837" w:rsidP="00724403">
            <w:pPr>
              <w:jc w:val="left"/>
              <w:rPr>
                <w:rFonts w:eastAsia="Times New Roman" w:cstheme="minorHAnsi"/>
                <w:sz w:val="24"/>
                <w:szCs w:val="24"/>
                <w:lang w:eastAsia="en-US"/>
              </w:rPr>
            </w:pPr>
          </w:p>
        </w:tc>
      </w:tr>
      <w:tr w:rsidR="00057837" w:rsidRPr="00DD449A" w14:paraId="55D73129" w14:textId="77777777" w:rsidTr="00724403">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719001A6"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9C2C0D"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4E52B42E" w14:textId="77777777" w:rsidR="00057837" w:rsidRPr="00DD449A" w:rsidRDefault="00057837" w:rsidP="00724403">
            <w:pPr>
              <w:jc w:val="left"/>
              <w:rPr>
                <w:rFonts w:eastAsia="Times New Roman" w:cstheme="minorHAnsi"/>
                <w:sz w:val="24"/>
                <w:szCs w:val="24"/>
                <w:lang w:eastAsia="en-US"/>
              </w:rPr>
            </w:pPr>
          </w:p>
        </w:tc>
      </w:tr>
      <w:tr w:rsidR="00057837" w:rsidRPr="00DD449A" w14:paraId="20824BC4" w14:textId="77777777" w:rsidTr="00724403">
        <w:trPr>
          <w:trHeight w:val="300"/>
        </w:trPr>
        <w:tc>
          <w:tcPr>
            <w:tcW w:w="3094" w:type="dxa"/>
            <w:gridSpan w:val="2"/>
          </w:tcPr>
          <w:p w14:paraId="3B85D3AD"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4.5. Pateikiami dokumentai</w:t>
            </w:r>
          </w:p>
        </w:tc>
        <w:tc>
          <w:tcPr>
            <w:tcW w:w="6441" w:type="dxa"/>
            <w:gridSpan w:val="2"/>
          </w:tcPr>
          <w:p w14:paraId="18166F43"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 xml:space="preserve">Turi būti pateikiami šie dokumentai: </w:t>
            </w:r>
            <w:r w:rsidRPr="00DD449A">
              <w:rPr>
                <w:rFonts w:eastAsia="Times New Roman" w:cstheme="minorHAnsi"/>
                <w:sz w:val="24"/>
                <w:szCs w:val="24"/>
                <w:lang w:eastAsia="en-US"/>
              </w:rPr>
              <w:t>šildymo sistemos ir dūmtraukių tikrinimo ataskaita,</w:t>
            </w:r>
            <w:r w:rsidRPr="00DD449A">
              <w:rPr>
                <w:rFonts w:eastAsia="Times New Roman" w:cstheme="minorHAnsi"/>
                <w:color w:val="4472C4"/>
                <w:kern w:val="2"/>
                <w:sz w:val="24"/>
                <w:szCs w:val="24"/>
                <w:lang w:eastAsia="en-US"/>
              </w:rPr>
              <w:t xml:space="preserve"> </w:t>
            </w:r>
            <w:r w:rsidRPr="00DD449A">
              <w:rPr>
                <w:rFonts w:eastAsia="Times New Roman" w:cstheme="minorHAnsi"/>
                <w:kern w:val="2"/>
                <w:sz w:val="24"/>
                <w:szCs w:val="24"/>
                <w:lang w:eastAsia="en-US"/>
              </w:rPr>
              <w:t>Paslaugų perdavimo-priėmimo aktas ir Sąskaita. Tiekėjui nepateikus nurodytų dokumentų, laikoma, kad Paslaugos neatitinka Sutartyje nustatytų reikalavimų.</w:t>
            </w:r>
          </w:p>
          <w:p w14:paraId="2FB727E5" w14:textId="77777777" w:rsidR="00057837" w:rsidRPr="00DD449A" w:rsidRDefault="00057837" w:rsidP="00724403">
            <w:pPr>
              <w:jc w:val="left"/>
              <w:rPr>
                <w:rFonts w:eastAsia="Times New Roman" w:cstheme="minorHAnsi"/>
                <w:sz w:val="24"/>
                <w:szCs w:val="24"/>
                <w:lang w:eastAsia="en-US"/>
              </w:rPr>
            </w:pPr>
          </w:p>
        </w:tc>
      </w:tr>
      <w:tr w:rsidR="00057837" w:rsidRPr="00DD449A" w14:paraId="69F75622" w14:textId="77777777" w:rsidTr="00724403">
        <w:trPr>
          <w:trHeight w:val="300"/>
        </w:trPr>
        <w:tc>
          <w:tcPr>
            <w:tcW w:w="9535" w:type="dxa"/>
            <w:gridSpan w:val="4"/>
          </w:tcPr>
          <w:p w14:paraId="41A1744C"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lastRenderedPageBreak/>
              <w:t>5. SUTARTIES KAINA IR ATSISKAITYMO TVARKA</w:t>
            </w:r>
          </w:p>
        </w:tc>
      </w:tr>
      <w:tr w:rsidR="00057837" w:rsidRPr="00DD449A" w14:paraId="5DCA2998" w14:textId="77777777" w:rsidTr="00724403">
        <w:trPr>
          <w:trHeight w:val="300"/>
        </w:trPr>
        <w:tc>
          <w:tcPr>
            <w:tcW w:w="3094" w:type="dxa"/>
            <w:gridSpan w:val="2"/>
          </w:tcPr>
          <w:p w14:paraId="50B03DFA"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5.1. Sutarčiai taikomas kainos apskaičiavimo būdas</w:t>
            </w:r>
          </w:p>
        </w:tc>
        <w:tc>
          <w:tcPr>
            <w:tcW w:w="6441" w:type="dxa"/>
            <w:gridSpan w:val="2"/>
          </w:tcPr>
          <w:p w14:paraId="144681AE"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Fiksuotos kainos kainodara</w:t>
            </w:r>
          </w:p>
          <w:p w14:paraId="6FE9AC3A" w14:textId="77777777" w:rsidR="00057837" w:rsidRPr="00DD449A" w:rsidRDefault="00057837" w:rsidP="00724403">
            <w:pPr>
              <w:jc w:val="left"/>
              <w:rPr>
                <w:rFonts w:eastAsia="Times New Roman" w:cstheme="minorHAnsi"/>
                <w:kern w:val="2"/>
                <w:sz w:val="24"/>
                <w:szCs w:val="24"/>
                <w:lang w:eastAsia="en-US"/>
              </w:rPr>
            </w:pPr>
          </w:p>
          <w:p w14:paraId="728119DD" w14:textId="77777777" w:rsidR="00057837" w:rsidRPr="00DD449A" w:rsidRDefault="00057837" w:rsidP="00724403">
            <w:pPr>
              <w:jc w:val="left"/>
              <w:rPr>
                <w:rFonts w:eastAsia="Times New Roman" w:cstheme="minorHAnsi"/>
                <w:color w:val="4472C4"/>
                <w:kern w:val="2"/>
                <w:sz w:val="24"/>
                <w:szCs w:val="24"/>
                <w:lang w:eastAsia="en-US"/>
              </w:rPr>
            </w:pPr>
          </w:p>
        </w:tc>
      </w:tr>
      <w:tr w:rsidR="00057837" w:rsidRPr="00DD449A" w14:paraId="4C9227C1" w14:textId="77777777" w:rsidTr="00724403">
        <w:trPr>
          <w:trHeight w:val="300"/>
        </w:trPr>
        <w:tc>
          <w:tcPr>
            <w:tcW w:w="3094" w:type="dxa"/>
            <w:gridSpan w:val="2"/>
          </w:tcPr>
          <w:p w14:paraId="2FAAA53B"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5.2. Pradinės Sutarties vertė ir Sutarties kaina, kai taikoma </w:t>
            </w:r>
            <w:r w:rsidRPr="00DD449A">
              <w:rPr>
                <w:rFonts w:eastAsia="Times New Roman" w:cstheme="minorHAnsi"/>
                <w:b/>
                <w:kern w:val="2"/>
                <w:sz w:val="24"/>
                <w:szCs w:val="24"/>
                <w:u w:val="single"/>
                <w:lang w:eastAsia="en-US"/>
              </w:rPr>
              <w:t>fiksuotos kainos</w:t>
            </w:r>
            <w:r w:rsidRPr="00DD449A">
              <w:rPr>
                <w:rFonts w:eastAsia="Times New Roman" w:cstheme="minorHAnsi"/>
                <w:b/>
                <w:kern w:val="2"/>
                <w:sz w:val="24"/>
                <w:szCs w:val="24"/>
                <w:lang w:eastAsia="en-US"/>
              </w:rPr>
              <w:t xml:space="preserve"> kainodara</w:t>
            </w:r>
          </w:p>
          <w:p w14:paraId="40918952" w14:textId="77777777" w:rsidR="00057837" w:rsidRPr="00DD449A" w:rsidRDefault="00057837" w:rsidP="00724403">
            <w:pPr>
              <w:jc w:val="left"/>
              <w:rPr>
                <w:rFonts w:eastAsia="Times New Roman" w:cstheme="minorHAnsi"/>
                <w:b/>
                <w:kern w:val="2"/>
                <w:sz w:val="24"/>
                <w:szCs w:val="24"/>
                <w:lang w:eastAsia="en-US"/>
              </w:rPr>
            </w:pPr>
          </w:p>
          <w:p w14:paraId="2A4DF42B" w14:textId="77777777" w:rsidR="00057837" w:rsidRPr="00DD449A" w:rsidRDefault="00057837" w:rsidP="00724403">
            <w:pPr>
              <w:jc w:val="left"/>
              <w:rPr>
                <w:rFonts w:eastAsia="Times New Roman" w:cstheme="minorHAnsi"/>
                <w:b/>
                <w:kern w:val="2"/>
                <w:sz w:val="24"/>
                <w:szCs w:val="24"/>
                <w:lang w:eastAsia="en-US"/>
              </w:rPr>
            </w:pPr>
          </w:p>
          <w:p w14:paraId="0B9CE63F" w14:textId="77777777" w:rsidR="00057837" w:rsidRPr="00DD449A" w:rsidRDefault="00057837" w:rsidP="00724403">
            <w:pPr>
              <w:jc w:val="left"/>
              <w:rPr>
                <w:rFonts w:eastAsia="Times New Roman" w:cstheme="minorHAnsi"/>
                <w:b/>
                <w:kern w:val="2"/>
                <w:sz w:val="24"/>
                <w:szCs w:val="24"/>
                <w:lang w:eastAsia="en-US"/>
              </w:rPr>
            </w:pPr>
          </w:p>
          <w:p w14:paraId="1D39C373" w14:textId="77777777" w:rsidR="00057837" w:rsidRPr="00DD449A" w:rsidRDefault="00057837" w:rsidP="00724403">
            <w:pPr>
              <w:rPr>
                <w:rFonts w:eastAsia="Times New Roman" w:cstheme="minorHAnsi"/>
                <w:b/>
                <w:kern w:val="2"/>
                <w:sz w:val="24"/>
                <w:szCs w:val="24"/>
                <w:lang w:eastAsia="en-US"/>
              </w:rPr>
            </w:pPr>
          </w:p>
        </w:tc>
        <w:tc>
          <w:tcPr>
            <w:tcW w:w="6441" w:type="dxa"/>
            <w:gridSpan w:val="2"/>
          </w:tcPr>
          <w:p w14:paraId="4C0BCDF8"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kern w:val="2"/>
                <w:sz w:val="24"/>
                <w:szCs w:val="24"/>
                <w:lang w:eastAsia="en-US"/>
              </w:rPr>
              <w:t xml:space="preserve">Pradinės Sutarties vertė yra </w:t>
            </w:r>
            <w:r w:rsidRPr="00DD449A">
              <w:rPr>
                <w:rFonts w:eastAsia="Times New Roman" w:cstheme="minorHAnsi"/>
                <w:color w:val="4472C4"/>
                <w:kern w:val="2"/>
                <w:sz w:val="24"/>
                <w:szCs w:val="24"/>
                <w:lang w:eastAsia="en-US"/>
              </w:rPr>
              <w:t>(nurodyti sumą skaičiais)</w:t>
            </w:r>
            <w:r w:rsidRPr="00DD449A">
              <w:rPr>
                <w:rFonts w:eastAsia="Times New Roman" w:cstheme="minorHAnsi"/>
                <w:kern w:val="2"/>
                <w:sz w:val="24"/>
                <w:szCs w:val="24"/>
                <w:lang w:eastAsia="en-US"/>
              </w:rPr>
              <w:t xml:space="preserve"> Eur </w:t>
            </w:r>
            <w:r w:rsidRPr="00DD449A">
              <w:rPr>
                <w:rFonts w:eastAsia="Times New Roman" w:cstheme="minorHAnsi"/>
                <w:color w:val="4472C4"/>
                <w:kern w:val="2"/>
                <w:sz w:val="24"/>
                <w:szCs w:val="24"/>
                <w:lang w:eastAsia="en-US"/>
              </w:rPr>
              <w:t>(nurodyti sumą žodžiais)</w:t>
            </w:r>
            <w:r w:rsidRPr="00DD449A">
              <w:rPr>
                <w:rFonts w:eastAsia="Times New Roman" w:cstheme="minorHAnsi"/>
                <w:kern w:val="2"/>
                <w:sz w:val="24"/>
                <w:szCs w:val="24"/>
                <w:lang w:eastAsia="en-US"/>
              </w:rPr>
              <w:t xml:space="preserve"> be PVM.</w:t>
            </w:r>
          </w:p>
          <w:p w14:paraId="7BE98FF6"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kern w:val="2"/>
                <w:sz w:val="24"/>
                <w:szCs w:val="24"/>
                <w:lang w:eastAsia="en-US"/>
              </w:rPr>
              <w:t xml:space="preserve">PVM sudaro </w:t>
            </w:r>
            <w:r w:rsidRPr="00DD449A">
              <w:rPr>
                <w:rFonts w:eastAsia="Times New Roman" w:cstheme="minorHAnsi"/>
                <w:color w:val="4472C4"/>
                <w:kern w:val="2"/>
                <w:sz w:val="24"/>
                <w:szCs w:val="24"/>
                <w:lang w:eastAsia="en-US"/>
              </w:rPr>
              <w:t>(nurodyti sumą skaičiais)</w:t>
            </w:r>
            <w:r w:rsidRPr="00DD449A">
              <w:rPr>
                <w:rFonts w:eastAsia="Times New Roman" w:cstheme="minorHAnsi"/>
                <w:kern w:val="2"/>
                <w:sz w:val="24"/>
                <w:szCs w:val="24"/>
                <w:lang w:eastAsia="en-US"/>
              </w:rPr>
              <w:t xml:space="preserve"> Eur </w:t>
            </w:r>
            <w:r w:rsidRPr="00DD449A">
              <w:rPr>
                <w:rFonts w:eastAsia="Times New Roman" w:cstheme="minorHAnsi"/>
                <w:color w:val="4472C4"/>
                <w:kern w:val="2"/>
                <w:sz w:val="24"/>
                <w:szCs w:val="24"/>
                <w:lang w:eastAsia="en-US"/>
              </w:rPr>
              <w:t>(nurodyti sumą žodžiais)</w:t>
            </w:r>
            <w:r w:rsidRPr="00DD449A">
              <w:rPr>
                <w:rFonts w:eastAsia="Times New Roman" w:cstheme="minorHAnsi"/>
                <w:kern w:val="2"/>
                <w:sz w:val="24"/>
                <w:szCs w:val="24"/>
                <w:lang w:eastAsia="en-US"/>
              </w:rPr>
              <w:t>.</w:t>
            </w:r>
          </w:p>
          <w:p w14:paraId="4A44CDA6" w14:textId="77777777" w:rsidR="00057837" w:rsidRPr="00DD449A" w:rsidRDefault="00057837" w:rsidP="00724403">
            <w:pPr>
              <w:jc w:val="left"/>
              <w:rPr>
                <w:rFonts w:eastAsia="Times New Roman" w:cstheme="minorHAnsi"/>
                <w:color w:val="FF0000"/>
                <w:kern w:val="2"/>
                <w:sz w:val="24"/>
                <w:szCs w:val="24"/>
                <w:lang w:eastAsia="en-US"/>
              </w:rPr>
            </w:pPr>
            <w:r w:rsidRPr="00DD449A">
              <w:rPr>
                <w:rFonts w:eastAsia="Times New Roman" w:cstheme="minorHAnsi"/>
                <w:kern w:val="2"/>
                <w:sz w:val="24"/>
                <w:szCs w:val="24"/>
                <w:lang w:eastAsia="en-US"/>
              </w:rPr>
              <w:t>Šioje Sutartyje P</w:t>
            </w:r>
            <w:r w:rsidRPr="00DD449A">
              <w:rPr>
                <w:rFonts w:eastAsia="Times New Roman" w:cstheme="minorHAnsi"/>
                <w:color w:val="000000"/>
                <w:kern w:val="2"/>
                <w:sz w:val="24"/>
                <w:szCs w:val="24"/>
                <w:lang w:eastAsia="en-US"/>
              </w:rPr>
              <w:t>radinės Sutarties vertė yra lygi Tiekėjo pasiūlymo kainai be PVM, nurodytai už visą pirkimo dokumentuose ir Sutartyje nurodytą Paslaugų kiekį ir (ar) apimtį</w:t>
            </w:r>
            <w:r w:rsidRPr="00DD449A">
              <w:rPr>
                <w:rFonts w:eastAsia="Times New Roman" w:cstheme="minorHAnsi"/>
                <w:kern w:val="2"/>
                <w:sz w:val="24"/>
                <w:szCs w:val="24"/>
                <w:lang w:eastAsia="en-US"/>
              </w:rPr>
              <w:t>.</w:t>
            </w:r>
          </w:p>
        </w:tc>
      </w:tr>
      <w:tr w:rsidR="00057837" w:rsidRPr="00DD449A" w14:paraId="64A8A55A" w14:textId="77777777" w:rsidTr="00724403">
        <w:trPr>
          <w:trHeight w:val="300"/>
        </w:trPr>
        <w:tc>
          <w:tcPr>
            <w:tcW w:w="3094" w:type="dxa"/>
            <w:gridSpan w:val="2"/>
          </w:tcPr>
          <w:p w14:paraId="1E0BF7C6"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5.3. Sutarties kainos perskaičiavimas taikant </w:t>
            </w:r>
            <w:r w:rsidRPr="00DD449A">
              <w:rPr>
                <w:rFonts w:eastAsia="Times New Roman" w:cstheme="minorHAnsi"/>
                <w:b/>
                <w:kern w:val="2"/>
                <w:sz w:val="24"/>
                <w:szCs w:val="24"/>
                <w:u w:val="single"/>
                <w:lang w:eastAsia="en-US"/>
              </w:rPr>
              <w:t>peržiūros</w:t>
            </w:r>
            <w:r w:rsidRPr="00DD449A">
              <w:rPr>
                <w:rFonts w:eastAsia="Times New Roman" w:cstheme="minorHAnsi"/>
                <w:b/>
                <w:kern w:val="2"/>
                <w:sz w:val="24"/>
                <w:szCs w:val="24"/>
                <w:lang w:eastAsia="en-US"/>
              </w:rPr>
              <w:t xml:space="preserve"> taisykles</w:t>
            </w:r>
          </w:p>
          <w:p w14:paraId="4C2D268B" w14:textId="77777777" w:rsidR="00057837" w:rsidRPr="00DD449A" w:rsidRDefault="00057837" w:rsidP="00724403">
            <w:pPr>
              <w:jc w:val="left"/>
              <w:rPr>
                <w:rFonts w:eastAsia="Times New Roman" w:cstheme="minorHAnsi"/>
                <w:b/>
                <w:kern w:val="2"/>
                <w:sz w:val="24"/>
                <w:szCs w:val="24"/>
                <w:lang w:eastAsia="en-US"/>
              </w:rPr>
            </w:pPr>
          </w:p>
          <w:p w14:paraId="7B2C8480" w14:textId="77777777" w:rsidR="00057837" w:rsidRPr="00DD449A" w:rsidRDefault="00057837" w:rsidP="00724403">
            <w:pPr>
              <w:jc w:val="left"/>
              <w:rPr>
                <w:rFonts w:eastAsia="Times New Roman" w:cstheme="minorHAnsi"/>
                <w:kern w:val="2"/>
                <w:sz w:val="24"/>
                <w:szCs w:val="24"/>
                <w:lang w:eastAsia="en-US"/>
              </w:rPr>
            </w:pPr>
          </w:p>
        </w:tc>
        <w:tc>
          <w:tcPr>
            <w:tcW w:w="6441" w:type="dxa"/>
            <w:gridSpan w:val="2"/>
          </w:tcPr>
          <w:p w14:paraId="75E412D1"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Sutarties kaina</w:t>
            </w:r>
            <w:r w:rsidRPr="00DD449A">
              <w:rPr>
                <w:rFonts w:eastAsia="Times New Roman" w:cstheme="minorHAnsi"/>
                <w:color w:val="FF0000"/>
                <w:sz w:val="24"/>
                <w:szCs w:val="24"/>
                <w:lang w:eastAsia="en-US"/>
              </w:rPr>
              <w:t xml:space="preserve"> </w:t>
            </w:r>
            <w:r w:rsidRPr="00DD449A">
              <w:rPr>
                <w:rFonts w:eastAsia="Times New Roman" w:cstheme="minorHAnsi"/>
                <w:sz w:val="24"/>
                <w:szCs w:val="24"/>
                <w:lang w:eastAsia="en-US"/>
              </w:rPr>
              <w:t>bus perskaičiuojama:</w:t>
            </w:r>
          </w:p>
          <w:p w14:paraId="49B2C08E"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5.3.1. dėl PVM tarifo pasikeitimo;</w:t>
            </w:r>
          </w:p>
          <w:p w14:paraId="6991DF53"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5.3.2. netaikoma;</w:t>
            </w:r>
          </w:p>
          <w:p w14:paraId="1C3167E5"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5.3.3. netaikoma;</w:t>
            </w:r>
          </w:p>
          <w:p w14:paraId="2E6B6F85"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sz w:val="24"/>
                <w:szCs w:val="24"/>
                <w:lang w:eastAsia="en-US"/>
              </w:rPr>
              <w:t>5.3.4. netaikoma.</w:t>
            </w:r>
          </w:p>
          <w:p w14:paraId="6AA2050D" w14:textId="77777777" w:rsidR="00057837" w:rsidRPr="00DD449A" w:rsidRDefault="00057837" w:rsidP="00724403">
            <w:pPr>
              <w:jc w:val="left"/>
              <w:rPr>
                <w:rFonts w:eastAsia="Times New Roman" w:cstheme="minorHAnsi"/>
                <w:color w:val="FF0000"/>
                <w:kern w:val="2"/>
                <w:sz w:val="24"/>
                <w:szCs w:val="24"/>
                <w:lang w:eastAsia="en-US"/>
              </w:rPr>
            </w:pPr>
          </w:p>
        </w:tc>
      </w:tr>
      <w:tr w:rsidR="00057837" w:rsidRPr="00DD449A" w14:paraId="50B95FA3" w14:textId="77777777" w:rsidTr="00724403">
        <w:trPr>
          <w:trHeight w:val="300"/>
        </w:trPr>
        <w:tc>
          <w:tcPr>
            <w:tcW w:w="3094" w:type="dxa"/>
            <w:gridSpan w:val="2"/>
          </w:tcPr>
          <w:p w14:paraId="34DC6189"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5.3.1. Sutarties kainos peržiūra dėl PVM tarifo pasikeitimo</w:t>
            </w:r>
          </w:p>
        </w:tc>
        <w:tc>
          <w:tcPr>
            <w:tcW w:w="6441" w:type="dxa"/>
            <w:gridSpan w:val="2"/>
          </w:tcPr>
          <w:p w14:paraId="05969792"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be PVM.</w:t>
            </w:r>
          </w:p>
          <w:p w14:paraId="7D41647F"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kern w:val="2"/>
                <w:sz w:val="24"/>
                <w:szCs w:val="24"/>
                <w:lang w:eastAsia="en-US"/>
              </w:rPr>
              <w:t>Perskaičiuota Sutarties kaina įforminama Susitarimu ir turi būti taikoma nuo naujo PVM įvedimo datos (nepriklausomai nuo to, kada pasirašytas Susitarimas).</w:t>
            </w:r>
          </w:p>
        </w:tc>
      </w:tr>
      <w:tr w:rsidR="00057837" w:rsidRPr="00DD449A" w14:paraId="6CB6A6D9" w14:textId="77777777" w:rsidTr="00724403">
        <w:trPr>
          <w:trHeight w:val="300"/>
        </w:trPr>
        <w:tc>
          <w:tcPr>
            <w:tcW w:w="3094" w:type="dxa"/>
            <w:gridSpan w:val="2"/>
          </w:tcPr>
          <w:p w14:paraId="7296C1A9"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b/>
                <w:bCs/>
                <w:kern w:val="2"/>
                <w:sz w:val="24"/>
                <w:szCs w:val="24"/>
                <w:lang w:eastAsia="en-US"/>
              </w:rPr>
              <w:t>5.3.2.</w:t>
            </w:r>
            <w:r w:rsidRPr="00DD449A">
              <w:rPr>
                <w:rFonts w:eastAsia="Times New Roman" w:cstheme="minorHAnsi"/>
                <w:kern w:val="2"/>
                <w:sz w:val="24"/>
                <w:szCs w:val="24"/>
                <w:lang w:eastAsia="en-US"/>
              </w:rPr>
              <w:t xml:space="preserve"> </w:t>
            </w:r>
            <w:r w:rsidRPr="00DD449A">
              <w:rPr>
                <w:rFonts w:eastAsia="Times New Roman" w:cstheme="minorHAnsi"/>
                <w:b/>
                <w:bCs/>
                <w:kern w:val="2"/>
                <w:sz w:val="24"/>
                <w:szCs w:val="24"/>
                <w:lang w:eastAsia="en-US"/>
              </w:rPr>
              <w:t>Sutarties kainos peržiūra dėl kitų mokesčių, lemiančių Paslaugų kainos pokytį, pasikeitimo</w:t>
            </w:r>
          </w:p>
        </w:tc>
        <w:tc>
          <w:tcPr>
            <w:tcW w:w="6441" w:type="dxa"/>
            <w:gridSpan w:val="2"/>
          </w:tcPr>
          <w:p w14:paraId="1C905B3F"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69093442" w14:textId="77777777" w:rsidR="00057837" w:rsidRPr="00DD449A" w:rsidRDefault="00057837" w:rsidP="00724403">
            <w:pPr>
              <w:jc w:val="left"/>
              <w:rPr>
                <w:rFonts w:eastAsia="Times New Roman" w:cstheme="minorHAnsi"/>
                <w:kern w:val="2"/>
                <w:sz w:val="24"/>
                <w:szCs w:val="24"/>
                <w:lang w:eastAsia="en-US"/>
              </w:rPr>
            </w:pPr>
          </w:p>
          <w:p w14:paraId="2126C6E8" w14:textId="77777777" w:rsidR="00057837" w:rsidRPr="00DD449A" w:rsidRDefault="00057837" w:rsidP="00724403">
            <w:pPr>
              <w:jc w:val="left"/>
              <w:rPr>
                <w:rFonts w:eastAsia="Times New Roman" w:cstheme="minorHAnsi"/>
                <w:kern w:val="2"/>
                <w:sz w:val="24"/>
                <w:szCs w:val="24"/>
                <w:lang w:eastAsia="en-US"/>
              </w:rPr>
            </w:pPr>
          </w:p>
          <w:p w14:paraId="67A98094" w14:textId="77777777" w:rsidR="00057837" w:rsidRPr="00DD449A" w:rsidRDefault="00057837" w:rsidP="00724403">
            <w:pPr>
              <w:jc w:val="left"/>
              <w:rPr>
                <w:rFonts w:eastAsia="Times New Roman" w:cstheme="minorHAnsi"/>
                <w:sz w:val="24"/>
                <w:szCs w:val="24"/>
                <w:lang w:eastAsia="en-US"/>
              </w:rPr>
            </w:pPr>
          </w:p>
        </w:tc>
      </w:tr>
      <w:tr w:rsidR="00057837" w:rsidRPr="00DD449A" w14:paraId="696429E5" w14:textId="77777777" w:rsidTr="00724403">
        <w:trPr>
          <w:trHeight w:val="300"/>
        </w:trPr>
        <w:tc>
          <w:tcPr>
            <w:tcW w:w="3094" w:type="dxa"/>
            <w:gridSpan w:val="2"/>
          </w:tcPr>
          <w:p w14:paraId="362BC10D"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b/>
                <w:bCs/>
                <w:sz w:val="24"/>
                <w:szCs w:val="24"/>
                <w:lang w:eastAsia="en-US"/>
              </w:rPr>
              <w:t>5.3.3. Sutarties kainos peržiūra dėl kainų lygio pokyčio</w:t>
            </w:r>
          </w:p>
          <w:p w14:paraId="4799F10E" w14:textId="77777777" w:rsidR="00057837" w:rsidRPr="00DD449A" w:rsidRDefault="00057837" w:rsidP="00724403">
            <w:pPr>
              <w:jc w:val="left"/>
              <w:rPr>
                <w:rFonts w:eastAsia="Times New Roman" w:cstheme="minorHAnsi"/>
                <w:b/>
                <w:kern w:val="2"/>
                <w:sz w:val="24"/>
                <w:szCs w:val="24"/>
                <w:lang w:eastAsia="en-US"/>
              </w:rPr>
            </w:pPr>
          </w:p>
        </w:tc>
        <w:tc>
          <w:tcPr>
            <w:tcW w:w="6441" w:type="dxa"/>
            <w:gridSpan w:val="2"/>
          </w:tcPr>
          <w:p w14:paraId="77C17E0C"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kern w:val="2"/>
                <w:sz w:val="24"/>
                <w:szCs w:val="24"/>
                <w:lang w:eastAsia="en-US"/>
              </w:rPr>
              <w:t>Netaikoma</w:t>
            </w:r>
          </w:p>
          <w:p w14:paraId="550D9C00" w14:textId="77777777" w:rsidR="00057837" w:rsidRPr="00DD449A" w:rsidRDefault="00057837" w:rsidP="00724403">
            <w:pPr>
              <w:jc w:val="left"/>
              <w:rPr>
                <w:rFonts w:eastAsia="Times New Roman" w:cstheme="minorHAnsi"/>
                <w:kern w:val="2"/>
                <w:sz w:val="24"/>
                <w:szCs w:val="24"/>
                <w:lang w:eastAsia="en-US"/>
              </w:rPr>
            </w:pPr>
          </w:p>
          <w:p w14:paraId="06269FC5" w14:textId="77777777" w:rsidR="00057837" w:rsidRPr="00DD449A" w:rsidRDefault="00057837" w:rsidP="00724403">
            <w:pPr>
              <w:jc w:val="left"/>
              <w:rPr>
                <w:rFonts w:eastAsia="Times New Roman" w:cstheme="minorHAnsi"/>
                <w:color w:val="000000"/>
                <w:sz w:val="24"/>
                <w:szCs w:val="24"/>
                <w:lang w:eastAsia="en-US"/>
              </w:rPr>
            </w:pPr>
          </w:p>
          <w:p w14:paraId="12CBEE09" w14:textId="77777777" w:rsidR="00057837" w:rsidRPr="00DD449A" w:rsidRDefault="00057837" w:rsidP="00724403">
            <w:pPr>
              <w:jc w:val="left"/>
              <w:rPr>
                <w:rFonts w:eastAsia="Times New Roman" w:cstheme="minorHAnsi"/>
                <w:color w:val="000000"/>
                <w:kern w:val="2"/>
                <w:sz w:val="24"/>
                <w:szCs w:val="24"/>
                <w:lang w:eastAsia="en-US"/>
              </w:rPr>
            </w:pPr>
          </w:p>
          <w:p w14:paraId="34777BDA" w14:textId="77777777" w:rsidR="00057837" w:rsidRPr="00DD449A" w:rsidRDefault="00057837" w:rsidP="00724403">
            <w:pPr>
              <w:jc w:val="left"/>
              <w:rPr>
                <w:rFonts w:eastAsia="Times New Roman" w:cstheme="minorHAnsi"/>
                <w:color w:val="000000"/>
                <w:kern w:val="2"/>
                <w:sz w:val="24"/>
                <w:szCs w:val="24"/>
                <w:lang w:eastAsia="en-US"/>
              </w:rPr>
            </w:pPr>
          </w:p>
          <w:p w14:paraId="66D736F4" w14:textId="77777777" w:rsidR="00057837" w:rsidRPr="00DD449A" w:rsidRDefault="00057837" w:rsidP="00724403">
            <w:pPr>
              <w:jc w:val="left"/>
              <w:rPr>
                <w:rFonts w:eastAsia="Times New Roman" w:cstheme="minorHAnsi"/>
                <w:color w:val="4472C4"/>
                <w:kern w:val="2"/>
                <w:sz w:val="24"/>
                <w:szCs w:val="24"/>
                <w:lang w:eastAsia="en-US"/>
              </w:rPr>
            </w:pPr>
          </w:p>
        </w:tc>
      </w:tr>
      <w:tr w:rsidR="00057837" w:rsidRPr="00DD449A" w14:paraId="05F4B327" w14:textId="77777777" w:rsidTr="00724403">
        <w:trPr>
          <w:trHeight w:val="300"/>
        </w:trPr>
        <w:tc>
          <w:tcPr>
            <w:tcW w:w="3094" w:type="dxa"/>
            <w:gridSpan w:val="2"/>
          </w:tcPr>
          <w:p w14:paraId="42A82EAD"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5.3.4. Sutarties kainos peržiūra dėl kainų lygio pokyčio pagal </w:t>
            </w:r>
            <w:r w:rsidRPr="00DD449A">
              <w:rPr>
                <w:rFonts w:eastAsia="Times New Roman" w:cstheme="minorHAnsi"/>
                <w:b/>
                <w:bCs/>
                <w:kern w:val="2"/>
                <w:sz w:val="24"/>
                <w:szCs w:val="24"/>
                <w:lang w:eastAsia="en-US"/>
              </w:rPr>
              <w:t>Paslaugų</w:t>
            </w:r>
            <w:r w:rsidRPr="00DD449A">
              <w:rPr>
                <w:rFonts w:eastAsia="Times New Roman" w:cstheme="minorHAnsi"/>
                <w:b/>
                <w:kern w:val="2"/>
                <w:sz w:val="24"/>
                <w:szCs w:val="24"/>
                <w:lang w:eastAsia="en-US"/>
              </w:rPr>
              <w:t xml:space="preserve"> grupių kainų pokyčius</w:t>
            </w:r>
          </w:p>
        </w:tc>
        <w:tc>
          <w:tcPr>
            <w:tcW w:w="6441" w:type="dxa"/>
            <w:gridSpan w:val="2"/>
          </w:tcPr>
          <w:p w14:paraId="49137FAF"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0C163871" w14:textId="77777777" w:rsidR="00057837" w:rsidRPr="00DD449A" w:rsidRDefault="00057837" w:rsidP="00724403">
            <w:pPr>
              <w:jc w:val="left"/>
              <w:rPr>
                <w:rFonts w:eastAsia="Times New Roman" w:cstheme="minorHAnsi"/>
                <w:kern w:val="2"/>
                <w:sz w:val="24"/>
                <w:szCs w:val="24"/>
                <w:lang w:eastAsia="en-US"/>
              </w:rPr>
            </w:pPr>
          </w:p>
          <w:p w14:paraId="4B7FEEB0" w14:textId="77777777" w:rsidR="00057837" w:rsidRPr="00DD449A" w:rsidRDefault="00057837" w:rsidP="00724403">
            <w:pPr>
              <w:jc w:val="left"/>
              <w:rPr>
                <w:rFonts w:eastAsia="Times New Roman" w:cstheme="minorHAnsi"/>
                <w:sz w:val="24"/>
                <w:szCs w:val="24"/>
                <w:lang w:eastAsia="en-US"/>
              </w:rPr>
            </w:pPr>
          </w:p>
        </w:tc>
      </w:tr>
      <w:tr w:rsidR="00057837" w:rsidRPr="00DD449A" w14:paraId="1892A9A2" w14:textId="77777777" w:rsidTr="00724403">
        <w:trPr>
          <w:trHeight w:val="300"/>
        </w:trPr>
        <w:tc>
          <w:tcPr>
            <w:tcW w:w="3094" w:type="dxa"/>
            <w:gridSpan w:val="2"/>
          </w:tcPr>
          <w:p w14:paraId="17899126" w14:textId="77777777" w:rsidR="00057837" w:rsidRPr="00DD449A" w:rsidRDefault="00057837" w:rsidP="00724403">
            <w:pPr>
              <w:jc w:val="left"/>
              <w:rPr>
                <w:rFonts w:eastAsia="Times New Roman" w:cstheme="minorHAnsi"/>
                <w:b/>
                <w:bCs/>
                <w:kern w:val="2"/>
                <w:sz w:val="24"/>
                <w:szCs w:val="24"/>
                <w:lang w:eastAsia="en-US"/>
              </w:rPr>
            </w:pPr>
            <w:r w:rsidRPr="00DD449A">
              <w:rPr>
                <w:rFonts w:eastAsia="Times New Roman" w:cstheme="minorHAnsi"/>
                <w:b/>
                <w:bCs/>
                <w:kern w:val="2"/>
                <w:sz w:val="24"/>
                <w:szCs w:val="24"/>
                <w:lang w:eastAsia="en-US"/>
              </w:rPr>
              <w:t xml:space="preserve">5.4. Sutarties kainos apskaičiavimas taikant </w:t>
            </w:r>
            <w:r w:rsidRPr="00DD449A">
              <w:rPr>
                <w:rFonts w:eastAsia="Times New Roman" w:cstheme="minorHAnsi"/>
                <w:b/>
                <w:bCs/>
                <w:kern w:val="2"/>
                <w:sz w:val="24"/>
                <w:szCs w:val="24"/>
                <w:u w:val="single"/>
                <w:lang w:eastAsia="en-US"/>
              </w:rPr>
              <w:t>kiekio (apimties)</w:t>
            </w:r>
            <w:r w:rsidRPr="00DD449A">
              <w:rPr>
                <w:rFonts w:eastAsia="Times New Roman" w:cstheme="minorHAnsi"/>
                <w:b/>
                <w:bCs/>
                <w:kern w:val="2"/>
                <w:sz w:val="24"/>
                <w:szCs w:val="24"/>
                <w:lang w:eastAsia="en-US"/>
              </w:rPr>
              <w:t xml:space="preserve"> keitimo taisykles</w:t>
            </w:r>
          </w:p>
        </w:tc>
        <w:tc>
          <w:tcPr>
            <w:tcW w:w="6441" w:type="dxa"/>
            <w:gridSpan w:val="2"/>
          </w:tcPr>
          <w:p w14:paraId="13921834"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66B73B9C" w14:textId="77777777" w:rsidR="00057837" w:rsidRPr="00DD449A" w:rsidRDefault="00057837" w:rsidP="00724403">
            <w:pPr>
              <w:jc w:val="left"/>
              <w:rPr>
                <w:rFonts w:eastAsia="Times New Roman" w:cstheme="minorHAnsi"/>
                <w:kern w:val="2"/>
                <w:sz w:val="24"/>
                <w:szCs w:val="24"/>
                <w:lang w:eastAsia="en-US"/>
              </w:rPr>
            </w:pPr>
          </w:p>
          <w:p w14:paraId="1E76BCC5" w14:textId="77777777" w:rsidR="00057837" w:rsidRPr="00DD449A" w:rsidRDefault="00057837" w:rsidP="00724403">
            <w:pPr>
              <w:jc w:val="left"/>
              <w:rPr>
                <w:rFonts w:eastAsia="Times New Roman" w:cstheme="minorHAnsi"/>
                <w:kern w:val="2"/>
                <w:sz w:val="24"/>
                <w:szCs w:val="24"/>
                <w:lang w:eastAsia="en-US"/>
              </w:rPr>
            </w:pPr>
          </w:p>
          <w:p w14:paraId="4C349706" w14:textId="77777777" w:rsidR="00057837" w:rsidRPr="00DD449A" w:rsidRDefault="00057837" w:rsidP="00724403">
            <w:pPr>
              <w:jc w:val="left"/>
              <w:rPr>
                <w:rFonts w:eastAsia="Times New Roman" w:cstheme="minorHAnsi"/>
                <w:sz w:val="24"/>
                <w:szCs w:val="24"/>
                <w:lang w:eastAsia="en-US"/>
              </w:rPr>
            </w:pPr>
          </w:p>
        </w:tc>
      </w:tr>
      <w:tr w:rsidR="00057837" w:rsidRPr="00DD449A" w14:paraId="183E27D3" w14:textId="77777777" w:rsidTr="00724403">
        <w:trPr>
          <w:trHeight w:val="300"/>
        </w:trPr>
        <w:tc>
          <w:tcPr>
            <w:tcW w:w="3094" w:type="dxa"/>
            <w:gridSpan w:val="2"/>
          </w:tcPr>
          <w:p w14:paraId="4D826745"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lastRenderedPageBreak/>
              <w:t>5.5. Atsiskaitymo su Tiekėju terminas ir tvarka</w:t>
            </w:r>
          </w:p>
        </w:tc>
        <w:tc>
          <w:tcPr>
            <w:tcW w:w="6441" w:type="dxa"/>
            <w:gridSpan w:val="2"/>
          </w:tcPr>
          <w:p w14:paraId="1EC09D7B"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Pirkėjas atsiskaito su Tiekėju ne vėliau kaip per 30 kalendorinių dienų nuo Sąskaitos gavimo dienos.</w:t>
            </w:r>
          </w:p>
          <w:p w14:paraId="5E66423C"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p>
          <w:p w14:paraId="1407EDBD"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r w:rsidRPr="00DD449A">
              <w:rPr>
                <w:rFonts w:eastAsia="Times New Roman" w:cstheme="minorHAnsi"/>
                <w:color w:val="000000"/>
                <w:kern w:val="2"/>
                <w:sz w:val="24"/>
                <w:szCs w:val="24"/>
                <w:shd w:val="clear" w:color="auto" w:fill="FFFFFF"/>
                <w:lang w:eastAsia="en-US"/>
              </w:rPr>
              <w:t>Apmokėjimo sąlygos:</w:t>
            </w:r>
          </w:p>
          <w:p w14:paraId="0F381B65"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r w:rsidRPr="00DD449A">
              <w:rPr>
                <w:rFonts w:eastAsia="Times New Roman" w:cstheme="minorHAnsi"/>
                <w:color w:val="000000"/>
                <w:kern w:val="2"/>
                <w:sz w:val="24"/>
                <w:szCs w:val="24"/>
                <w:shd w:val="clear" w:color="auto" w:fill="FFFFFF"/>
                <w:lang w:eastAsia="en-US"/>
              </w:rPr>
              <w:t xml:space="preserve"> </w:t>
            </w:r>
            <w:r w:rsidRPr="00DD449A">
              <w:rPr>
                <w:rFonts w:eastAsia="Times New Roman" w:cstheme="minorHAnsi"/>
                <w:sz w:val="24"/>
                <w:szCs w:val="24"/>
                <w:lang w:eastAsia="en-US"/>
              </w:rPr>
              <w:t>įvykdžius visus sutartinius įsipareigojimus, sumokama visa Sutarties kaina</w:t>
            </w:r>
          </w:p>
          <w:p w14:paraId="767F99DA" w14:textId="77777777" w:rsidR="00057837" w:rsidRPr="00DD449A" w:rsidRDefault="00057837" w:rsidP="00724403">
            <w:pPr>
              <w:jc w:val="left"/>
              <w:rPr>
                <w:rFonts w:eastAsia="Times New Roman" w:cstheme="minorHAnsi"/>
                <w:color w:val="4472C4"/>
                <w:kern w:val="2"/>
                <w:sz w:val="24"/>
                <w:szCs w:val="24"/>
                <w:shd w:val="clear" w:color="auto" w:fill="FFFFFF"/>
                <w:lang w:eastAsia="en-US"/>
              </w:rPr>
            </w:pPr>
          </w:p>
        </w:tc>
      </w:tr>
      <w:tr w:rsidR="00057837" w:rsidRPr="00DD449A" w14:paraId="7537997D" w14:textId="77777777" w:rsidTr="00724403">
        <w:trPr>
          <w:trHeight w:val="300"/>
        </w:trPr>
        <w:tc>
          <w:tcPr>
            <w:tcW w:w="3094" w:type="dxa"/>
            <w:gridSpan w:val="2"/>
          </w:tcPr>
          <w:p w14:paraId="238A8539"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5.6. Avansas</w:t>
            </w:r>
          </w:p>
        </w:tc>
        <w:tc>
          <w:tcPr>
            <w:tcW w:w="6441" w:type="dxa"/>
            <w:gridSpan w:val="2"/>
          </w:tcPr>
          <w:p w14:paraId="14259EB2"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0245D4FB" w14:textId="77777777" w:rsidR="00057837" w:rsidRPr="00DD449A" w:rsidRDefault="00057837" w:rsidP="00724403">
            <w:pPr>
              <w:jc w:val="left"/>
              <w:rPr>
                <w:rFonts w:eastAsia="Times New Roman" w:cstheme="minorHAnsi"/>
                <w:kern w:val="2"/>
                <w:sz w:val="24"/>
                <w:szCs w:val="24"/>
                <w:lang w:eastAsia="en-US"/>
              </w:rPr>
            </w:pPr>
          </w:p>
          <w:p w14:paraId="4C084B25" w14:textId="77777777" w:rsidR="00057837" w:rsidRPr="00DD449A" w:rsidRDefault="00057837" w:rsidP="00724403">
            <w:pPr>
              <w:spacing w:line="259" w:lineRule="auto"/>
              <w:jc w:val="left"/>
              <w:rPr>
                <w:rFonts w:eastAsia="Times New Roman" w:cstheme="minorHAnsi"/>
                <w:color w:val="000000"/>
                <w:kern w:val="2"/>
                <w:sz w:val="24"/>
                <w:szCs w:val="24"/>
                <w:shd w:val="clear" w:color="auto" w:fill="FFFFFF"/>
                <w:lang w:eastAsia="en-US"/>
              </w:rPr>
            </w:pPr>
          </w:p>
        </w:tc>
      </w:tr>
      <w:tr w:rsidR="00057837" w:rsidRPr="00DD449A" w14:paraId="5A634982" w14:textId="77777777" w:rsidTr="00724403">
        <w:trPr>
          <w:trHeight w:val="300"/>
        </w:trPr>
        <w:tc>
          <w:tcPr>
            <w:tcW w:w="3094" w:type="dxa"/>
            <w:gridSpan w:val="2"/>
          </w:tcPr>
          <w:p w14:paraId="71085974"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5.7. Avanso užtikrinimas</w:t>
            </w:r>
          </w:p>
        </w:tc>
        <w:tc>
          <w:tcPr>
            <w:tcW w:w="6441" w:type="dxa"/>
            <w:gridSpan w:val="2"/>
          </w:tcPr>
          <w:p w14:paraId="685C9985"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437A7030" w14:textId="77777777" w:rsidR="00057837" w:rsidRPr="00DD449A" w:rsidRDefault="00057837" w:rsidP="00724403">
            <w:pPr>
              <w:jc w:val="left"/>
              <w:rPr>
                <w:rFonts w:eastAsia="Times New Roman" w:cstheme="minorHAnsi"/>
                <w:kern w:val="2"/>
                <w:sz w:val="24"/>
                <w:szCs w:val="24"/>
                <w:lang w:eastAsia="en-US"/>
              </w:rPr>
            </w:pPr>
          </w:p>
          <w:p w14:paraId="4B2EB85B"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7F4B2413" w14:textId="77777777" w:rsidTr="00724403">
        <w:trPr>
          <w:trHeight w:val="300"/>
        </w:trPr>
        <w:tc>
          <w:tcPr>
            <w:tcW w:w="9535" w:type="dxa"/>
            <w:gridSpan w:val="4"/>
          </w:tcPr>
          <w:p w14:paraId="2E07E0E3" w14:textId="77777777" w:rsidR="00057837" w:rsidRPr="00DD449A" w:rsidRDefault="00057837" w:rsidP="00724403">
            <w:pPr>
              <w:jc w:val="center"/>
              <w:rPr>
                <w:rFonts w:eastAsia="Times New Roman" w:cstheme="minorHAnsi"/>
                <w:bCs/>
                <w:kern w:val="2"/>
                <w:sz w:val="24"/>
                <w:szCs w:val="24"/>
                <w:lang w:eastAsia="en-US"/>
              </w:rPr>
            </w:pPr>
            <w:r w:rsidRPr="00DD449A">
              <w:rPr>
                <w:rFonts w:eastAsia="Times New Roman" w:cstheme="minorHAnsi"/>
                <w:b/>
                <w:kern w:val="2"/>
                <w:sz w:val="24"/>
                <w:szCs w:val="24"/>
                <w:lang w:eastAsia="en-US"/>
              </w:rPr>
              <w:t>6. PASLAUGŲ KOKYBĖ IR GARANTINIAI ĮSIPAREIGOJIMAI</w:t>
            </w:r>
          </w:p>
        </w:tc>
      </w:tr>
      <w:tr w:rsidR="00057837" w:rsidRPr="00DD449A" w14:paraId="1C2B4606" w14:textId="77777777" w:rsidTr="00724403">
        <w:trPr>
          <w:trHeight w:val="300"/>
        </w:trPr>
        <w:tc>
          <w:tcPr>
            <w:tcW w:w="3094" w:type="dxa"/>
            <w:gridSpan w:val="2"/>
          </w:tcPr>
          <w:p w14:paraId="00B3F547"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6.1. Garantinis terminas</w:t>
            </w:r>
          </w:p>
        </w:tc>
        <w:tc>
          <w:tcPr>
            <w:tcW w:w="6441" w:type="dxa"/>
            <w:gridSpan w:val="2"/>
          </w:tcPr>
          <w:p w14:paraId="12D54863"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1B46BC29" w14:textId="77777777" w:rsidR="00057837" w:rsidRPr="00DD449A" w:rsidRDefault="00057837" w:rsidP="00724403">
            <w:pPr>
              <w:jc w:val="left"/>
              <w:rPr>
                <w:rFonts w:eastAsia="Times New Roman" w:cstheme="minorHAnsi"/>
                <w:kern w:val="2"/>
                <w:sz w:val="24"/>
                <w:szCs w:val="24"/>
                <w:lang w:eastAsia="en-US"/>
              </w:rPr>
            </w:pPr>
          </w:p>
          <w:p w14:paraId="03AD26BC" w14:textId="77777777" w:rsidR="00057837" w:rsidRPr="00DD449A" w:rsidRDefault="00057837" w:rsidP="00724403">
            <w:pPr>
              <w:jc w:val="left"/>
              <w:rPr>
                <w:rFonts w:eastAsia="Times New Roman" w:cstheme="minorHAnsi"/>
                <w:sz w:val="24"/>
                <w:szCs w:val="24"/>
                <w:lang w:eastAsia="en-US"/>
              </w:rPr>
            </w:pPr>
          </w:p>
          <w:p w14:paraId="24B3AE1D" w14:textId="77777777" w:rsidR="00057837" w:rsidRPr="00DD449A" w:rsidRDefault="00057837" w:rsidP="00724403">
            <w:pPr>
              <w:spacing w:line="259" w:lineRule="auto"/>
              <w:jc w:val="left"/>
              <w:rPr>
                <w:rFonts w:eastAsia="Times New Roman" w:cstheme="minorHAnsi"/>
                <w:sz w:val="24"/>
                <w:szCs w:val="24"/>
                <w:lang w:eastAsia="en-US"/>
              </w:rPr>
            </w:pPr>
          </w:p>
        </w:tc>
      </w:tr>
      <w:tr w:rsidR="00057837" w:rsidRPr="00DD449A" w14:paraId="2F6E7639" w14:textId="77777777" w:rsidTr="00724403">
        <w:trPr>
          <w:trHeight w:val="300"/>
        </w:trPr>
        <w:tc>
          <w:tcPr>
            <w:tcW w:w="3094" w:type="dxa"/>
            <w:gridSpan w:val="2"/>
          </w:tcPr>
          <w:p w14:paraId="432A07D8"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sz w:val="24"/>
                <w:szCs w:val="24"/>
                <w:lang w:eastAsia="en-US"/>
              </w:rPr>
              <w:t>6.2. Terminas Paslaugų trūkumams pašalinti</w:t>
            </w:r>
          </w:p>
        </w:tc>
        <w:tc>
          <w:tcPr>
            <w:tcW w:w="6441" w:type="dxa"/>
            <w:gridSpan w:val="2"/>
          </w:tcPr>
          <w:p w14:paraId="3E7BB961"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2B83A08C" w14:textId="77777777" w:rsidR="00057837" w:rsidRPr="00DD449A" w:rsidRDefault="00057837" w:rsidP="00724403">
            <w:pPr>
              <w:jc w:val="left"/>
              <w:rPr>
                <w:rFonts w:eastAsia="Times New Roman" w:cstheme="minorHAnsi"/>
                <w:kern w:val="2"/>
                <w:sz w:val="24"/>
                <w:szCs w:val="24"/>
                <w:lang w:eastAsia="en-US"/>
              </w:rPr>
            </w:pPr>
          </w:p>
          <w:p w14:paraId="73B2DA52" w14:textId="77777777" w:rsidR="00057837" w:rsidRPr="00DD449A" w:rsidRDefault="00057837" w:rsidP="00724403">
            <w:pPr>
              <w:jc w:val="left"/>
              <w:rPr>
                <w:rFonts w:eastAsia="Times New Roman" w:cstheme="minorHAnsi"/>
                <w:bCs/>
                <w:kern w:val="2"/>
                <w:sz w:val="24"/>
                <w:szCs w:val="24"/>
                <w:lang w:eastAsia="en-US"/>
              </w:rPr>
            </w:pPr>
          </w:p>
        </w:tc>
      </w:tr>
      <w:tr w:rsidR="00057837" w:rsidRPr="00DD449A" w14:paraId="74D9B5F7" w14:textId="77777777" w:rsidTr="00724403">
        <w:trPr>
          <w:trHeight w:val="300"/>
        </w:trPr>
        <w:tc>
          <w:tcPr>
            <w:tcW w:w="3094" w:type="dxa"/>
            <w:gridSpan w:val="2"/>
          </w:tcPr>
          <w:p w14:paraId="3BBA3B0E"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sz w:val="24"/>
                <w:szCs w:val="24"/>
                <w:lang w:eastAsia="en-US"/>
              </w:rPr>
              <w:t>6.3. Kokybinių kriterijų įgyvendinimo ir tikrinimo tvarka</w:t>
            </w:r>
          </w:p>
        </w:tc>
        <w:tc>
          <w:tcPr>
            <w:tcW w:w="6441" w:type="dxa"/>
            <w:gridSpan w:val="2"/>
          </w:tcPr>
          <w:p w14:paraId="72785376"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kern w:val="2"/>
                <w:sz w:val="24"/>
                <w:szCs w:val="24"/>
                <w:lang w:eastAsia="en-US"/>
              </w:rPr>
              <w:t xml:space="preserve">Netaikoma </w:t>
            </w:r>
          </w:p>
          <w:p w14:paraId="0D26CBBC" w14:textId="77777777" w:rsidR="00057837" w:rsidRPr="00DD449A" w:rsidRDefault="00057837" w:rsidP="00724403">
            <w:pPr>
              <w:jc w:val="left"/>
              <w:rPr>
                <w:rFonts w:eastAsia="Times New Roman" w:cstheme="minorHAnsi"/>
                <w:kern w:val="2"/>
                <w:sz w:val="24"/>
                <w:szCs w:val="24"/>
                <w:lang w:eastAsia="en-US"/>
              </w:rPr>
            </w:pPr>
          </w:p>
          <w:p w14:paraId="24629423" w14:textId="77777777" w:rsidR="00057837" w:rsidRPr="00DD449A" w:rsidRDefault="00057837" w:rsidP="00724403">
            <w:pPr>
              <w:jc w:val="left"/>
              <w:rPr>
                <w:rFonts w:eastAsia="Times New Roman" w:cstheme="minorHAnsi"/>
                <w:bCs/>
                <w:kern w:val="2"/>
                <w:sz w:val="24"/>
                <w:szCs w:val="24"/>
                <w:lang w:eastAsia="en-US"/>
              </w:rPr>
            </w:pPr>
          </w:p>
        </w:tc>
      </w:tr>
      <w:tr w:rsidR="00057837" w:rsidRPr="00DD449A" w14:paraId="690288BF" w14:textId="77777777" w:rsidTr="00724403">
        <w:trPr>
          <w:trHeight w:val="300"/>
        </w:trPr>
        <w:tc>
          <w:tcPr>
            <w:tcW w:w="9535" w:type="dxa"/>
            <w:gridSpan w:val="4"/>
          </w:tcPr>
          <w:p w14:paraId="5F26A7DC"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7. SUTARTIES VYKDYMUI PASITELKIAMI SUBTIEKĖJAI IR (AR) SPECIALISTAI</w:t>
            </w:r>
          </w:p>
        </w:tc>
      </w:tr>
      <w:tr w:rsidR="00057837" w:rsidRPr="00DD449A" w14:paraId="41F0AA2C" w14:textId="77777777" w:rsidTr="00724403">
        <w:trPr>
          <w:trHeight w:val="300"/>
        </w:trPr>
        <w:tc>
          <w:tcPr>
            <w:tcW w:w="3094" w:type="dxa"/>
            <w:gridSpan w:val="2"/>
          </w:tcPr>
          <w:p w14:paraId="214501D2" w14:textId="77777777" w:rsidR="00057837" w:rsidRPr="00DD449A" w:rsidRDefault="00057837" w:rsidP="00724403">
            <w:pPr>
              <w:jc w:val="left"/>
              <w:rPr>
                <w:rFonts w:eastAsia="Times New Roman" w:cstheme="minorHAnsi"/>
                <w:b/>
                <w:bCs/>
                <w:kern w:val="2"/>
                <w:sz w:val="24"/>
                <w:szCs w:val="24"/>
                <w:lang w:eastAsia="en-US"/>
              </w:rPr>
            </w:pPr>
            <w:r w:rsidRPr="00DD449A">
              <w:rPr>
                <w:rFonts w:eastAsia="Times New Roman" w:cstheme="minorHAnsi"/>
                <w:b/>
                <w:bCs/>
                <w:kern w:val="2"/>
                <w:sz w:val="24"/>
                <w:szCs w:val="24"/>
                <w:lang w:eastAsia="en-US"/>
              </w:rPr>
              <w:t>7.1. Sutarties vykdymui pasitelkiami subtiekėjai ir (ar) specialistai</w:t>
            </w:r>
          </w:p>
        </w:tc>
        <w:tc>
          <w:tcPr>
            <w:tcW w:w="6441" w:type="dxa"/>
            <w:gridSpan w:val="2"/>
          </w:tcPr>
          <w:p w14:paraId="6F63A77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Sutarties vykdymui subtiekėjai ir (ar) specialistai nepasitelkiami.</w:t>
            </w:r>
          </w:p>
          <w:p w14:paraId="5D1D23DA" w14:textId="77777777" w:rsidR="00057837" w:rsidRPr="00DD449A" w:rsidRDefault="00057837" w:rsidP="00724403">
            <w:pPr>
              <w:jc w:val="left"/>
              <w:rPr>
                <w:rFonts w:eastAsia="Times New Roman" w:cstheme="minorHAnsi"/>
                <w:kern w:val="2"/>
                <w:sz w:val="24"/>
                <w:szCs w:val="24"/>
                <w:lang w:eastAsia="en-US"/>
              </w:rPr>
            </w:pPr>
          </w:p>
          <w:p w14:paraId="41F539F0" w14:textId="77777777" w:rsidR="00057837" w:rsidRPr="00DD449A" w:rsidRDefault="00057837" w:rsidP="00724403">
            <w:pPr>
              <w:jc w:val="left"/>
              <w:rPr>
                <w:rFonts w:eastAsia="Times New Roman" w:cstheme="minorHAnsi"/>
                <w:color w:val="FF0000"/>
                <w:kern w:val="2"/>
                <w:sz w:val="24"/>
                <w:szCs w:val="24"/>
                <w:lang w:eastAsia="en-US"/>
              </w:rPr>
            </w:pPr>
            <w:r w:rsidRPr="00DD449A">
              <w:rPr>
                <w:rFonts w:eastAsia="Times New Roman" w:cstheme="minorHAnsi"/>
                <w:color w:val="FF0000"/>
                <w:kern w:val="2"/>
                <w:sz w:val="24"/>
                <w:szCs w:val="24"/>
                <w:lang w:eastAsia="en-US"/>
              </w:rPr>
              <w:t>arba</w:t>
            </w:r>
          </w:p>
          <w:p w14:paraId="77BC7A8F" w14:textId="77777777" w:rsidR="00057837" w:rsidRPr="00DD449A" w:rsidRDefault="00057837" w:rsidP="00724403">
            <w:pPr>
              <w:jc w:val="left"/>
              <w:rPr>
                <w:rFonts w:eastAsia="Times New Roman" w:cstheme="minorHAnsi"/>
                <w:kern w:val="2"/>
                <w:sz w:val="24"/>
                <w:szCs w:val="24"/>
                <w:lang w:eastAsia="en-US"/>
              </w:rPr>
            </w:pPr>
          </w:p>
          <w:p w14:paraId="14B6C00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kern w:val="2"/>
                <w:sz w:val="24"/>
                <w:szCs w:val="24"/>
                <w:lang w:eastAsia="en-US"/>
              </w:rPr>
              <w:t xml:space="preserve">Sutarties vykdymui pasitelkiami subtiekėjai ir (ar) specialistai yra nurodyti Sutarties priede Nr. </w:t>
            </w:r>
            <w:r w:rsidRPr="00DD449A">
              <w:rPr>
                <w:rFonts w:eastAsia="Times New Roman" w:cstheme="minorHAnsi"/>
                <w:kern w:val="2"/>
                <w:sz w:val="24"/>
                <w:szCs w:val="24"/>
                <w:highlight w:val="yellow"/>
                <w:lang w:eastAsia="en-US"/>
              </w:rPr>
              <w:t>[...]</w:t>
            </w:r>
            <w:r w:rsidRPr="00DD449A">
              <w:rPr>
                <w:rFonts w:eastAsia="Times New Roman" w:cstheme="minorHAnsi"/>
                <w:kern w:val="2"/>
                <w:sz w:val="24"/>
                <w:szCs w:val="24"/>
                <w:lang w:eastAsia="en-US"/>
              </w:rPr>
              <w:t xml:space="preserve"> „Sutarties vykdymui pasitelkiami subtiekėjai ir (ar) specialistai“</w:t>
            </w:r>
          </w:p>
        </w:tc>
      </w:tr>
      <w:tr w:rsidR="00057837" w:rsidRPr="00DD449A" w14:paraId="1FB03DD9" w14:textId="77777777" w:rsidTr="00724403">
        <w:trPr>
          <w:trHeight w:val="300"/>
        </w:trPr>
        <w:tc>
          <w:tcPr>
            <w:tcW w:w="9535" w:type="dxa"/>
            <w:gridSpan w:val="4"/>
          </w:tcPr>
          <w:p w14:paraId="48BD4296"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8. PRIEVOLIŲ PAGAL SUTARTĮ ĮVYKDYMO UŽTIKRINIMAS</w:t>
            </w:r>
          </w:p>
        </w:tc>
      </w:tr>
      <w:tr w:rsidR="00057837" w:rsidRPr="00DD449A" w14:paraId="47FF6647" w14:textId="77777777" w:rsidTr="00724403">
        <w:trPr>
          <w:trHeight w:val="300"/>
        </w:trPr>
        <w:tc>
          <w:tcPr>
            <w:tcW w:w="3094" w:type="dxa"/>
            <w:gridSpan w:val="2"/>
          </w:tcPr>
          <w:p w14:paraId="4741810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8.1. Prievolių pagal Sutartį įvykdymo užtikrinimas</w:t>
            </w:r>
          </w:p>
        </w:tc>
        <w:tc>
          <w:tcPr>
            <w:tcW w:w="6441" w:type="dxa"/>
            <w:gridSpan w:val="2"/>
          </w:tcPr>
          <w:p w14:paraId="36FECEAB"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 xml:space="preserve">Prievolių pagal Sutartį įvykdymas užtikrinamas </w:t>
            </w:r>
          </w:p>
          <w:p w14:paraId="684B3EA6"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Netesybomis (delspinigiais, bauda).</w:t>
            </w:r>
          </w:p>
          <w:p w14:paraId="29AF5FEA"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4BA59D59" w14:textId="77777777" w:rsidTr="00724403">
        <w:trPr>
          <w:trHeight w:val="300"/>
        </w:trPr>
        <w:tc>
          <w:tcPr>
            <w:tcW w:w="3094" w:type="dxa"/>
            <w:gridSpan w:val="2"/>
          </w:tcPr>
          <w:p w14:paraId="2C039C91"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8.2 Sutarties įvykdymo užtikrinimo galiojimo terminas</w:t>
            </w:r>
          </w:p>
        </w:tc>
        <w:tc>
          <w:tcPr>
            <w:tcW w:w="6441" w:type="dxa"/>
            <w:gridSpan w:val="2"/>
          </w:tcPr>
          <w:p w14:paraId="219A3A4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34BB445C" w14:textId="77777777" w:rsidR="00057837" w:rsidRPr="00DD449A" w:rsidRDefault="00057837" w:rsidP="00724403">
            <w:pPr>
              <w:jc w:val="left"/>
              <w:rPr>
                <w:rFonts w:eastAsia="Times New Roman" w:cstheme="minorHAnsi"/>
                <w:kern w:val="2"/>
                <w:sz w:val="24"/>
                <w:szCs w:val="24"/>
                <w:lang w:eastAsia="en-US"/>
              </w:rPr>
            </w:pPr>
          </w:p>
          <w:p w14:paraId="0F3A5398"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3A423639" w14:textId="77777777" w:rsidTr="00724403">
        <w:trPr>
          <w:trHeight w:val="300"/>
        </w:trPr>
        <w:tc>
          <w:tcPr>
            <w:tcW w:w="3094" w:type="dxa"/>
            <w:gridSpan w:val="2"/>
          </w:tcPr>
          <w:p w14:paraId="2B9242D7"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8.3. Sutarties įvykdymo užtikrinimo pateikimas</w:t>
            </w:r>
          </w:p>
        </w:tc>
        <w:tc>
          <w:tcPr>
            <w:tcW w:w="6441" w:type="dxa"/>
            <w:gridSpan w:val="2"/>
          </w:tcPr>
          <w:p w14:paraId="251AEDFA"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15284852" w14:textId="77777777" w:rsidR="00057837" w:rsidRPr="00DD449A" w:rsidRDefault="00057837" w:rsidP="00724403">
            <w:pPr>
              <w:jc w:val="left"/>
              <w:rPr>
                <w:rFonts w:eastAsia="Times New Roman" w:cstheme="minorHAnsi"/>
                <w:kern w:val="2"/>
                <w:sz w:val="24"/>
                <w:szCs w:val="24"/>
                <w:lang w:eastAsia="en-US"/>
              </w:rPr>
            </w:pPr>
          </w:p>
          <w:p w14:paraId="456B239E" w14:textId="77777777" w:rsidR="00057837" w:rsidRPr="00DD449A" w:rsidRDefault="00057837" w:rsidP="00724403">
            <w:pPr>
              <w:jc w:val="left"/>
              <w:rPr>
                <w:rFonts w:eastAsia="Times New Roman" w:cstheme="minorHAnsi"/>
                <w:sz w:val="24"/>
                <w:szCs w:val="24"/>
                <w:lang w:eastAsia="en-US"/>
              </w:rPr>
            </w:pPr>
          </w:p>
        </w:tc>
      </w:tr>
      <w:tr w:rsidR="00057837" w:rsidRPr="00DD449A" w14:paraId="04DF3179" w14:textId="77777777" w:rsidTr="00724403">
        <w:trPr>
          <w:trHeight w:val="300"/>
        </w:trPr>
        <w:tc>
          <w:tcPr>
            <w:tcW w:w="9535" w:type="dxa"/>
            <w:gridSpan w:val="4"/>
          </w:tcPr>
          <w:p w14:paraId="1926E9AC" w14:textId="77777777" w:rsidR="00057837" w:rsidRPr="00DD449A" w:rsidRDefault="00057837" w:rsidP="00724403">
            <w:pPr>
              <w:jc w:val="center"/>
              <w:rPr>
                <w:rFonts w:eastAsia="Times New Roman" w:cstheme="minorHAnsi"/>
                <w:bCs/>
                <w:kern w:val="2"/>
                <w:sz w:val="24"/>
                <w:szCs w:val="24"/>
                <w:lang w:eastAsia="en-US"/>
              </w:rPr>
            </w:pPr>
            <w:r w:rsidRPr="00DD449A">
              <w:rPr>
                <w:rFonts w:eastAsia="Times New Roman" w:cstheme="minorHAnsi"/>
                <w:b/>
                <w:kern w:val="2"/>
                <w:sz w:val="24"/>
                <w:szCs w:val="24"/>
                <w:lang w:eastAsia="en-US"/>
              </w:rPr>
              <w:t>9. ŠALIŲ ATSAKOMYBĖ</w:t>
            </w:r>
          </w:p>
        </w:tc>
      </w:tr>
      <w:tr w:rsidR="00057837" w:rsidRPr="00DD449A" w14:paraId="184010D4" w14:textId="77777777" w:rsidTr="00724403">
        <w:trPr>
          <w:trHeight w:val="300"/>
        </w:trPr>
        <w:tc>
          <w:tcPr>
            <w:tcW w:w="3094" w:type="dxa"/>
            <w:gridSpan w:val="2"/>
          </w:tcPr>
          <w:p w14:paraId="0179951A"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lastRenderedPageBreak/>
              <w:t>9.1. Pirkėjui taikomos netesybos už mokėjimų pagal Sutartį vėlavimą</w:t>
            </w:r>
          </w:p>
        </w:tc>
        <w:tc>
          <w:tcPr>
            <w:tcW w:w="6441" w:type="dxa"/>
            <w:gridSpan w:val="2"/>
          </w:tcPr>
          <w:p w14:paraId="3059A504"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DD449A">
              <w:rPr>
                <w:rFonts w:eastAsia="Times New Roman" w:cstheme="minorHAnsi"/>
                <w:bCs/>
                <w:kern w:val="2"/>
                <w:sz w:val="24"/>
                <w:szCs w:val="24"/>
                <w:lang w:eastAsia="en-US"/>
              </w:rPr>
              <w:t>Pirkėjui 0,02 (dvi šimtosios) procento dydžio delspinigius nuo neapmokėtos sumos be PVM už kiekvieną vėlavimo dieną.</w:t>
            </w:r>
          </w:p>
          <w:p w14:paraId="7A1C687C" w14:textId="77777777" w:rsidR="00057837" w:rsidRPr="00DD449A" w:rsidRDefault="00057837" w:rsidP="00724403">
            <w:pPr>
              <w:jc w:val="left"/>
              <w:rPr>
                <w:rFonts w:eastAsia="Times New Roman" w:cstheme="minorHAnsi"/>
                <w:bCs/>
                <w:kern w:val="2"/>
                <w:sz w:val="24"/>
                <w:szCs w:val="24"/>
                <w:lang w:eastAsia="en-US"/>
              </w:rPr>
            </w:pPr>
          </w:p>
          <w:p w14:paraId="2EE1672E" w14:textId="77777777" w:rsidR="00057837" w:rsidRPr="00DD449A" w:rsidRDefault="00057837" w:rsidP="00724403">
            <w:pPr>
              <w:spacing w:line="259" w:lineRule="auto"/>
              <w:jc w:val="left"/>
              <w:rPr>
                <w:rFonts w:eastAsia="Times New Roman" w:cstheme="minorHAnsi"/>
                <w:bCs/>
                <w:color w:val="000000"/>
                <w:kern w:val="2"/>
                <w:sz w:val="24"/>
                <w:szCs w:val="24"/>
                <w:lang w:eastAsia="en-US"/>
              </w:rPr>
            </w:pPr>
          </w:p>
        </w:tc>
      </w:tr>
      <w:tr w:rsidR="00057837" w:rsidRPr="00DD449A" w14:paraId="1490234F" w14:textId="77777777" w:rsidTr="00724403">
        <w:trPr>
          <w:trHeight w:val="300"/>
        </w:trPr>
        <w:tc>
          <w:tcPr>
            <w:tcW w:w="3094" w:type="dxa"/>
            <w:gridSpan w:val="2"/>
          </w:tcPr>
          <w:p w14:paraId="6CD24292"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sz w:val="24"/>
                <w:szCs w:val="24"/>
                <w:lang w:eastAsia="en-US"/>
              </w:rPr>
              <w:t>9.2. Tiekėjui taikomos netesybos</w:t>
            </w:r>
          </w:p>
        </w:tc>
        <w:tc>
          <w:tcPr>
            <w:tcW w:w="6441" w:type="dxa"/>
            <w:gridSpan w:val="2"/>
          </w:tcPr>
          <w:p w14:paraId="5950C5A9" w14:textId="77777777" w:rsidR="00057837" w:rsidRPr="00DD449A" w:rsidRDefault="00057837" w:rsidP="00724403">
            <w:pPr>
              <w:jc w:val="left"/>
              <w:rPr>
                <w:rFonts w:eastAsia="Times New Roman" w:cstheme="minorHAnsi"/>
                <w:color w:val="000000"/>
                <w:sz w:val="24"/>
                <w:szCs w:val="24"/>
                <w:lang w:eastAsia="en-US"/>
              </w:rPr>
            </w:pPr>
            <w:r w:rsidRPr="00DD449A">
              <w:rPr>
                <w:rFonts w:eastAsia="Times New Roman" w:cstheme="minorHAnsi"/>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DD449A">
              <w:rPr>
                <w:rFonts w:eastAsia="Times New Roman" w:cstheme="minorHAnsi"/>
                <w:sz w:val="24"/>
                <w:szCs w:val="24"/>
                <w:lang w:val="lt" w:eastAsia="en-US"/>
              </w:rPr>
              <w:t xml:space="preserve">0,02 (dvi šimtosios) procento dydžio delspinigius už kiekvieną uždelstą dieną nuo laiku nesuteiktų Paslaugų ar kitų sutartinių įsipareigojimų </w:t>
            </w:r>
            <w:r w:rsidRPr="00DD449A">
              <w:rPr>
                <w:rFonts w:eastAsia="Times New Roman" w:cstheme="minorHAnsi"/>
                <w:color w:val="000000"/>
                <w:sz w:val="24"/>
                <w:szCs w:val="24"/>
                <w:lang w:val="lt" w:eastAsia="en-US"/>
              </w:rPr>
              <w:t>nevykdymo kainos be PVM.</w:t>
            </w:r>
          </w:p>
          <w:p w14:paraId="0ABBD085" w14:textId="77777777" w:rsidR="00057837" w:rsidRPr="00DD449A" w:rsidRDefault="00057837" w:rsidP="00724403">
            <w:pPr>
              <w:jc w:val="left"/>
              <w:rPr>
                <w:rFonts w:eastAsia="Times New Roman" w:cstheme="minorHAnsi"/>
                <w:color w:val="000000"/>
                <w:kern w:val="2"/>
                <w:sz w:val="24"/>
                <w:szCs w:val="24"/>
                <w:lang w:eastAsia="en-US"/>
              </w:rPr>
            </w:pPr>
            <w:r w:rsidRPr="00DD449A">
              <w:rPr>
                <w:rFonts w:eastAsia="Times New Roman" w:cstheme="minorHAnsi"/>
                <w:color w:val="000000"/>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23B35E9"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color w:val="000000"/>
                <w:kern w:val="2"/>
                <w:sz w:val="24"/>
                <w:szCs w:val="24"/>
                <w:lang w:eastAsia="en-US"/>
              </w:rPr>
              <w:t xml:space="preserve">9.2.3. Tiekėjas privalo sumokėti Pirkėjui netesybas </w:t>
            </w:r>
            <w:r w:rsidRPr="00DD449A">
              <w:rPr>
                <w:rFonts w:eastAsia="Times New Roman" w:cstheme="minorHAnsi"/>
                <w:kern w:val="2"/>
                <w:sz w:val="24"/>
                <w:szCs w:val="24"/>
                <w:lang w:eastAsia="en-US"/>
              </w:rPr>
              <w:t>per 14 kalendorinių</w:t>
            </w:r>
            <w:r w:rsidRPr="00DD449A">
              <w:rPr>
                <w:rFonts w:eastAsia="Times New Roman" w:cstheme="minorHAnsi"/>
                <w:bCs/>
                <w:kern w:val="2"/>
                <w:sz w:val="24"/>
                <w:szCs w:val="24"/>
                <w:lang w:eastAsia="en-US"/>
              </w:rPr>
              <w:t xml:space="preserve"> </w:t>
            </w:r>
            <w:r w:rsidRPr="00DD449A">
              <w:rPr>
                <w:rFonts w:eastAsia="Times New Roman" w:cstheme="minorHAnsi"/>
                <w:color w:val="000000"/>
                <w:kern w:val="2"/>
                <w:sz w:val="24"/>
                <w:szCs w:val="24"/>
                <w:lang w:eastAsia="en-US"/>
              </w:rPr>
              <w:t xml:space="preserve">dienų nuo Pirkėjo pareikalavimo, jeigu netesybų suma nėra </w:t>
            </w:r>
            <w:r w:rsidRPr="00DD449A">
              <w:rPr>
                <w:rFonts w:eastAsia="Times New Roman" w:cstheme="minorHAnsi"/>
                <w:sz w:val="24"/>
                <w:szCs w:val="24"/>
                <w:lang w:eastAsia="en-US"/>
              </w:rPr>
              <w:t>išskaitoma iš Tiekėjui mokėtinos sumos.</w:t>
            </w:r>
          </w:p>
        </w:tc>
      </w:tr>
      <w:tr w:rsidR="00057837" w:rsidRPr="00DD449A" w14:paraId="5E428774" w14:textId="77777777" w:rsidTr="00724403">
        <w:trPr>
          <w:trHeight w:val="300"/>
        </w:trPr>
        <w:tc>
          <w:tcPr>
            <w:tcW w:w="3094" w:type="dxa"/>
            <w:gridSpan w:val="2"/>
          </w:tcPr>
          <w:p w14:paraId="78A7443E"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43F207B8" w14:textId="77777777" w:rsidR="00057837" w:rsidRPr="00DD449A" w:rsidRDefault="00057837" w:rsidP="00724403">
            <w:pPr>
              <w:jc w:val="left"/>
              <w:rPr>
                <w:rFonts w:eastAsia="Times New Roman" w:cstheme="minorHAnsi"/>
                <w:bCs/>
                <w:sz w:val="24"/>
                <w:szCs w:val="24"/>
                <w:lang w:eastAsia="en-US"/>
              </w:rPr>
            </w:pPr>
            <w:r w:rsidRPr="00DD449A">
              <w:rPr>
                <w:rFonts w:eastAsia="Times New Roman" w:cstheme="minorHAnsi"/>
                <w:bCs/>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371EE7CD"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Cs/>
                <w:kern w:val="2"/>
                <w:sz w:val="24"/>
                <w:szCs w:val="24"/>
                <w:lang w:eastAsia="en-US"/>
              </w:rPr>
              <w:t>9.3.2. Nepagrįstai nutraukus Sutarties vykdymą ne Sutartyje nustatyta tvarka, mokama 10 (dešimt) procentų dydžio bauda nuo Pradinės Sutarties vertės, nurodytos Specialiųjų sąlygų 5.2 punkte.</w:t>
            </w:r>
          </w:p>
          <w:p w14:paraId="37AF61AA" w14:textId="77777777" w:rsidR="00057837" w:rsidRPr="00DD449A" w:rsidRDefault="00057837" w:rsidP="00724403">
            <w:pPr>
              <w:jc w:val="left"/>
              <w:rPr>
                <w:rFonts w:eastAsia="Times New Roman" w:cstheme="minorHAnsi"/>
                <w:bCs/>
                <w:kern w:val="2"/>
                <w:sz w:val="24"/>
                <w:szCs w:val="24"/>
                <w:lang w:eastAsia="en-US"/>
              </w:rPr>
            </w:pPr>
          </w:p>
        </w:tc>
      </w:tr>
      <w:tr w:rsidR="00057837" w:rsidRPr="00DD449A" w14:paraId="236E4C24" w14:textId="77777777" w:rsidTr="00724403">
        <w:trPr>
          <w:trHeight w:val="300"/>
        </w:trPr>
        <w:tc>
          <w:tcPr>
            <w:tcW w:w="3094" w:type="dxa"/>
            <w:gridSpan w:val="2"/>
          </w:tcPr>
          <w:p w14:paraId="39535F08"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719357" w14:textId="77777777" w:rsidR="00057837" w:rsidRPr="00DD449A" w:rsidRDefault="00057837" w:rsidP="00724403">
            <w:pPr>
              <w:jc w:val="left"/>
              <w:rPr>
                <w:rFonts w:eastAsia="Times New Roman" w:cstheme="minorHAnsi"/>
                <w:bCs/>
                <w:color w:val="000000"/>
                <w:kern w:val="2"/>
                <w:sz w:val="24"/>
                <w:szCs w:val="24"/>
                <w:lang w:eastAsia="en-US"/>
              </w:rPr>
            </w:pPr>
            <w:r w:rsidRPr="00DD449A">
              <w:rPr>
                <w:rFonts w:eastAsia="Times New Roman" w:cstheme="minorHAnsi"/>
                <w:bCs/>
                <w:color w:val="000000"/>
                <w:kern w:val="2"/>
                <w:sz w:val="24"/>
                <w:szCs w:val="24"/>
                <w:lang w:eastAsia="en-US"/>
              </w:rPr>
              <w:t>Netaikoma</w:t>
            </w:r>
          </w:p>
          <w:p w14:paraId="762E5DD9" w14:textId="77777777" w:rsidR="00057837" w:rsidRPr="00DD449A" w:rsidRDefault="00057837" w:rsidP="00724403">
            <w:pPr>
              <w:jc w:val="left"/>
              <w:rPr>
                <w:rFonts w:eastAsia="Times New Roman" w:cstheme="minorHAnsi"/>
                <w:bCs/>
                <w:kern w:val="2"/>
                <w:sz w:val="24"/>
                <w:szCs w:val="24"/>
                <w:lang w:eastAsia="en-US"/>
              </w:rPr>
            </w:pPr>
          </w:p>
          <w:p w14:paraId="6BD34797" w14:textId="77777777" w:rsidR="00057837" w:rsidRPr="00DD449A" w:rsidRDefault="00057837" w:rsidP="00724403">
            <w:pPr>
              <w:jc w:val="left"/>
              <w:rPr>
                <w:rFonts w:eastAsia="Times New Roman" w:cstheme="minorHAnsi"/>
                <w:bCs/>
                <w:kern w:val="2"/>
                <w:sz w:val="24"/>
                <w:szCs w:val="24"/>
                <w:lang w:eastAsia="en-US"/>
              </w:rPr>
            </w:pPr>
          </w:p>
        </w:tc>
      </w:tr>
      <w:tr w:rsidR="00057837" w:rsidRPr="00DD449A" w14:paraId="0F98841F" w14:textId="77777777" w:rsidTr="00724403">
        <w:trPr>
          <w:trHeight w:val="300"/>
        </w:trPr>
        <w:tc>
          <w:tcPr>
            <w:tcW w:w="3094" w:type="dxa"/>
            <w:gridSpan w:val="2"/>
          </w:tcPr>
          <w:p w14:paraId="596BC44A"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Pr>
          <w:p w14:paraId="1656221A" w14:textId="77777777" w:rsidR="00057837" w:rsidRPr="00DD449A" w:rsidRDefault="00057837" w:rsidP="00724403">
            <w:pPr>
              <w:jc w:val="left"/>
              <w:rPr>
                <w:rFonts w:eastAsia="Times New Roman" w:cstheme="minorHAnsi"/>
                <w:bCs/>
                <w:color w:val="000000"/>
                <w:kern w:val="2"/>
                <w:sz w:val="24"/>
                <w:szCs w:val="24"/>
                <w:lang w:eastAsia="en-US"/>
              </w:rPr>
            </w:pPr>
            <w:r w:rsidRPr="00DD449A">
              <w:rPr>
                <w:rFonts w:eastAsia="Times New Roman" w:cstheme="minorHAnsi"/>
                <w:bCs/>
                <w:color w:val="000000"/>
                <w:kern w:val="2"/>
                <w:sz w:val="24"/>
                <w:szCs w:val="24"/>
                <w:lang w:eastAsia="en-US"/>
              </w:rPr>
              <w:t>Netaikoma</w:t>
            </w:r>
          </w:p>
          <w:p w14:paraId="01670369" w14:textId="77777777" w:rsidR="00057837" w:rsidRPr="00DD449A" w:rsidRDefault="00057837" w:rsidP="00724403">
            <w:pPr>
              <w:jc w:val="left"/>
              <w:rPr>
                <w:rFonts w:eastAsia="Times New Roman" w:cstheme="minorHAnsi"/>
                <w:bCs/>
                <w:kern w:val="2"/>
                <w:sz w:val="24"/>
                <w:szCs w:val="24"/>
                <w:lang w:eastAsia="en-US"/>
              </w:rPr>
            </w:pPr>
          </w:p>
          <w:p w14:paraId="67FA7CF4" w14:textId="77777777" w:rsidR="00057837" w:rsidRPr="00DD449A" w:rsidRDefault="00057837" w:rsidP="00724403">
            <w:pPr>
              <w:jc w:val="left"/>
              <w:rPr>
                <w:rFonts w:eastAsia="Times New Roman" w:cstheme="minorHAnsi"/>
                <w:bCs/>
                <w:color w:val="4472C4"/>
                <w:kern w:val="2"/>
                <w:sz w:val="24"/>
                <w:szCs w:val="24"/>
                <w:lang w:eastAsia="en-US"/>
              </w:rPr>
            </w:pPr>
          </w:p>
        </w:tc>
      </w:tr>
      <w:tr w:rsidR="00057837" w:rsidRPr="00DD449A" w14:paraId="75F24174" w14:textId="77777777" w:rsidTr="00724403">
        <w:trPr>
          <w:trHeight w:val="300"/>
        </w:trPr>
        <w:tc>
          <w:tcPr>
            <w:tcW w:w="3094" w:type="dxa"/>
            <w:gridSpan w:val="2"/>
          </w:tcPr>
          <w:p w14:paraId="69115248"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9.6. Tiekėjui / Pirkėjui taikoma bauda dėl </w:t>
            </w:r>
            <w:r w:rsidRPr="00DD449A">
              <w:rPr>
                <w:rFonts w:eastAsia="Times New Roman" w:cstheme="minorHAnsi"/>
                <w:b/>
                <w:kern w:val="2"/>
                <w:sz w:val="24"/>
                <w:szCs w:val="24"/>
                <w:lang w:eastAsia="en-US"/>
              </w:rPr>
              <w:lastRenderedPageBreak/>
              <w:t>konfidencialumo reikalavimų nesilaikymo</w:t>
            </w:r>
          </w:p>
        </w:tc>
        <w:tc>
          <w:tcPr>
            <w:tcW w:w="6441" w:type="dxa"/>
            <w:gridSpan w:val="2"/>
          </w:tcPr>
          <w:p w14:paraId="588E76C3"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Cs/>
                <w:kern w:val="2"/>
                <w:sz w:val="24"/>
                <w:szCs w:val="24"/>
                <w:lang w:eastAsia="en-US"/>
              </w:rPr>
              <w:lastRenderedPageBreak/>
              <w:t>Netaikoma</w:t>
            </w:r>
          </w:p>
          <w:p w14:paraId="6C6EF22D" w14:textId="77777777" w:rsidR="00057837" w:rsidRPr="00DD449A" w:rsidRDefault="00057837" w:rsidP="00724403">
            <w:pPr>
              <w:jc w:val="left"/>
              <w:rPr>
                <w:rFonts w:eastAsia="Times New Roman" w:cstheme="minorHAnsi"/>
                <w:bCs/>
                <w:kern w:val="2"/>
                <w:sz w:val="24"/>
                <w:szCs w:val="24"/>
                <w:lang w:eastAsia="en-US"/>
              </w:rPr>
            </w:pPr>
          </w:p>
          <w:p w14:paraId="774D924B" w14:textId="77777777" w:rsidR="00057837" w:rsidRPr="00DD449A" w:rsidRDefault="00057837" w:rsidP="00724403">
            <w:pPr>
              <w:jc w:val="left"/>
              <w:rPr>
                <w:rFonts w:eastAsia="Times New Roman" w:cstheme="minorHAnsi"/>
                <w:bCs/>
                <w:color w:val="4472C4"/>
                <w:kern w:val="2"/>
                <w:sz w:val="24"/>
                <w:szCs w:val="24"/>
                <w:lang w:eastAsia="en-US"/>
              </w:rPr>
            </w:pPr>
          </w:p>
        </w:tc>
      </w:tr>
      <w:tr w:rsidR="00057837" w:rsidRPr="00DD449A" w14:paraId="350F5529" w14:textId="77777777" w:rsidTr="00724403">
        <w:trPr>
          <w:trHeight w:val="300"/>
        </w:trPr>
        <w:tc>
          <w:tcPr>
            <w:tcW w:w="3094" w:type="dxa"/>
            <w:gridSpan w:val="2"/>
          </w:tcPr>
          <w:p w14:paraId="69C5E2DE"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sz w:val="24"/>
                <w:szCs w:val="24"/>
                <w:lang w:eastAsia="en-US"/>
              </w:rPr>
              <w:lastRenderedPageBreak/>
              <w:t xml:space="preserve">9.7. Tiekėjui taikomos netesybos dėl pirkimo dokumentuose nustatytų Kokybinių kriterijų </w:t>
            </w:r>
            <w:proofErr w:type="spellStart"/>
            <w:r w:rsidRPr="00DD449A">
              <w:rPr>
                <w:rFonts w:eastAsia="Times New Roman" w:cstheme="minorHAnsi"/>
                <w:b/>
                <w:sz w:val="24"/>
                <w:szCs w:val="24"/>
                <w:lang w:eastAsia="en-US"/>
              </w:rPr>
              <w:t>nepasiekimo</w:t>
            </w:r>
            <w:proofErr w:type="spellEnd"/>
            <w:r w:rsidRPr="00DD449A">
              <w:rPr>
                <w:rFonts w:eastAsia="Times New Roman" w:cstheme="minorHAnsi"/>
                <w:b/>
                <w:sz w:val="24"/>
                <w:szCs w:val="24"/>
                <w:lang w:eastAsia="en-US"/>
              </w:rPr>
              <w:t xml:space="preserve"> Sutarties vykdymo metu</w:t>
            </w:r>
          </w:p>
        </w:tc>
        <w:tc>
          <w:tcPr>
            <w:tcW w:w="6441" w:type="dxa"/>
            <w:gridSpan w:val="2"/>
          </w:tcPr>
          <w:p w14:paraId="679D55DB" w14:textId="77777777" w:rsidR="00057837" w:rsidRPr="00DD449A" w:rsidRDefault="00057837" w:rsidP="00724403">
            <w:pPr>
              <w:jc w:val="left"/>
              <w:rPr>
                <w:rFonts w:eastAsia="Times New Roman" w:cstheme="minorHAnsi"/>
                <w:bCs/>
                <w:color w:val="4472C4"/>
                <w:kern w:val="2"/>
                <w:sz w:val="24"/>
                <w:szCs w:val="24"/>
                <w:lang w:eastAsia="en-US"/>
              </w:rPr>
            </w:pPr>
            <w:r w:rsidRPr="00DD449A">
              <w:rPr>
                <w:rFonts w:eastAsia="Times New Roman" w:cstheme="minorHAnsi"/>
                <w:bCs/>
                <w:sz w:val="24"/>
                <w:szCs w:val="24"/>
                <w:lang w:eastAsia="en-US"/>
              </w:rPr>
              <w:t xml:space="preserve">Netaikoma </w:t>
            </w:r>
          </w:p>
          <w:p w14:paraId="19F3B264" w14:textId="77777777" w:rsidR="00057837" w:rsidRPr="00DD449A" w:rsidRDefault="00057837" w:rsidP="00724403">
            <w:pPr>
              <w:jc w:val="left"/>
              <w:rPr>
                <w:rFonts w:eastAsia="Times New Roman" w:cstheme="minorHAnsi"/>
                <w:bCs/>
                <w:color w:val="4472C4"/>
                <w:kern w:val="2"/>
                <w:sz w:val="24"/>
                <w:szCs w:val="24"/>
                <w:lang w:eastAsia="en-US"/>
              </w:rPr>
            </w:pPr>
          </w:p>
        </w:tc>
      </w:tr>
      <w:tr w:rsidR="00057837" w:rsidRPr="00DD449A" w14:paraId="11C52C85" w14:textId="77777777" w:rsidTr="00724403">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2842CD87"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9.8. Tiekėjui taikomos netesybos dėl Sutarties įvykdymo užtikrinimo </w:t>
            </w:r>
            <w:r w:rsidRPr="00DD449A">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5D38066"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Cs/>
                <w:kern w:val="2"/>
                <w:sz w:val="24"/>
                <w:szCs w:val="24"/>
                <w:lang w:eastAsia="en-US"/>
              </w:rPr>
              <w:t>Netaikoma</w:t>
            </w:r>
          </w:p>
          <w:p w14:paraId="3DF1800D" w14:textId="77777777" w:rsidR="00057837" w:rsidRPr="00DD449A" w:rsidRDefault="00057837" w:rsidP="00724403">
            <w:pPr>
              <w:jc w:val="left"/>
              <w:rPr>
                <w:rFonts w:eastAsia="Times New Roman" w:cstheme="minorHAnsi"/>
                <w:bCs/>
                <w:kern w:val="2"/>
                <w:sz w:val="24"/>
                <w:szCs w:val="24"/>
                <w:lang w:eastAsia="en-US"/>
              </w:rPr>
            </w:pPr>
          </w:p>
          <w:p w14:paraId="74CA58FF" w14:textId="77777777" w:rsidR="00057837" w:rsidRPr="00DD449A" w:rsidRDefault="00057837" w:rsidP="00724403">
            <w:pPr>
              <w:jc w:val="left"/>
              <w:rPr>
                <w:rFonts w:eastAsia="Times New Roman" w:cstheme="minorHAnsi"/>
                <w:bCs/>
                <w:color w:val="4472C4"/>
                <w:kern w:val="2"/>
                <w:sz w:val="24"/>
                <w:szCs w:val="24"/>
                <w:lang w:eastAsia="en-US"/>
              </w:rPr>
            </w:pPr>
          </w:p>
        </w:tc>
      </w:tr>
      <w:tr w:rsidR="00057837" w:rsidRPr="00DD449A" w14:paraId="480E1BF3" w14:textId="77777777" w:rsidTr="00724403">
        <w:trPr>
          <w:trHeight w:val="300"/>
        </w:trPr>
        <w:tc>
          <w:tcPr>
            <w:tcW w:w="3094" w:type="dxa"/>
            <w:gridSpan w:val="2"/>
          </w:tcPr>
          <w:p w14:paraId="5449A3C9"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DD449A">
              <w:rPr>
                <w:rFonts w:eastAsia="Times New Roman" w:cstheme="minorHAnsi"/>
                <w:bCs/>
                <w:sz w:val="24"/>
                <w:szCs w:val="24"/>
                <w:lang w:eastAsia="en-US"/>
              </w:rPr>
              <w:t xml:space="preserve"> </w:t>
            </w:r>
            <w:r w:rsidRPr="00DD449A">
              <w:rPr>
                <w:rFonts w:eastAsia="Times New Roman" w:cstheme="minorHAnsi"/>
                <w:b/>
                <w:sz w:val="24"/>
                <w:szCs w:val="24"/>
                <w:lang w:eastAsia="en-US"/>
              </w:rPr>
              <w:t>intelektiniais veiklos rezultatais nesilaikymo</w:t>
            </w:r>
          </w:p>
        </w:tc>
        <w:tc>
          <w:tcPr>
            <w:tcW w:w="6441" w:type="dxa"/>
            <w:gridSpan w:val="2"/>
          </w:tcPr>
          <w:p w14:paraId="281D3C13" w14:textId="77777777" w:rsidR="00057837" w:rsidRPr="00DD449A" w:rsidRDefault="00057837" w:rsidP="00724403">
            <w:pPr>
              <w:jc w:val="left"/>
              <w:rPr>
                <w:rFonts w:eastAsia="Times New Roman" w:cstheme="minorHAnsi"/>
                <w:bCs/>
                <w:kern w:val="2"/>
                <w:sz w:val="24"/>
                <w:szCs w:val="24"/>
                <w:lang w:eastAsia="en-US"/>
              </w:rPr>
            </w:pPr>
            <w:r w:rsidRPr="00DD449A">
              <w:rPr>
                <w:rFonts w:eastAsia="Times New Roman" w:cstheme="minorHAnsi"/>
                <w:bCs/>
                <w:kern w:val="2"/>
                <w:sz w:val="24"/>
                <w:szCs w:val="24"/>
                <w:lang w:eastAsia="en-US"/>
              </w:rPr>
              <w:t>Netaikoma</w:t>
            </w:r>
          </w:p>
          <w:p w14:paraId="04966784" w14:textId="77777777" w:rsidR="00057837" w:rsidRPr="00DD449A" w:rsidRDefault="00057837" w:rsidP="00724403">
            <w:pPr>
              <w:jc w:val="left"/>
              <w:rPr>
                <w:rFonts w:eastAsia="Times New Roman" w:cstheme="minorHAnsi"/>
                <w:bCs/>
                <w:kern w:val="2"/>
                <w:sz w:val="24"/>
                <w:szCs w:val="24"/>
                <w:lang w:eastAsia="en-US"/>
              </w:rPr>
            </w:pPr>
          </w:p>
          <w:p w14:paraId="190DF8CA" w14:textId="77777777" w:rsidR="00057837" w:rsidRPr="00DD449A" w:rsidRDefault="00057837" w:rsidP="00724403">
            <w:pPr>
              <w:jc w:val="left"/>
              <w:rPr>
                <w:rFonts w:eastAsia="Times New Roman" w:cstheme="minorHAnsi"/>
                <w:bCs/>
                <w:color w:val="4472C4"/>
                <w:kern w:val="2"/>
                <w:sz w:val="24"/>
                <w:szCs w:val="24"/>
                <w:lang w:eastAsia="en-US"/>
              </w:rPr>
            </w:pPr>
          </w:p>
        </w:tc>
      </w:tr>
      <w:tr w:rsidR="00057837" w:rsidRPr="00DD449A" w14:paraId="5911CDE8" w14:textId="77777777" w:rsidTr="00724403">
        <w:trPr>
          <w:trHeight w:val="300"/>
        </w:trPr>
        <w:tc>
          <w:tcPr>
            <w:tcW w:w="3094" w:type="dxa"/>
            <w:gridSpan w:val="2"/>
          </w:tcPr>
          <w:p w14:paraId="60530674" w14:textId="77777777" w:rsidR="00057837" w:rsidRPr="00DD449A" w:rsidRDefault="00057837" w:rsidP="00724403">
            <w:pPr>
              <w:jc w:val="left"/>
              <w:rPr>
                <w:rFonts w:eastAsia="Times New Roman" w:cstheme="minorHAnsi"/>
                <w:b/>
                <w:kern w:val="2"/>
                <w:sz w:val="24"/>
                <w:szCs w:val="24"/>
                <w:lang w:val="en-US" w:eastAsia="en-US"/>
              </w:rPr>
            </w:pPr>
            <w:r w:rsidRPr="00DD449A">
              <w:rPr>
                <w:rFonts w:eastAsia="Times New Roman" w:cstheme="minorHAnsi"/>
                <w:b/>
                <w:kern w:val="2"/>
                <w:sz w:val="24"/>
                <w:szCs w:val="24"/>
                <w:lang w:val="en-US" w:eastAsia="en-US"/>
              </w:rPr>
              <w:t xml:space="preserve">9.10. </w:t>
            </w:r>
            <w:r w:rsidRPr="00DD449A">
              <w:rPr>
                <w:rFonts w:eastAsia="Times New Roman" w:cstheme="minorHAnsi"/>
                <w:b/>
                <w:kern w:val="2"/>
                <w:sz w:val="24"/>
                <w:szCs w:val="24"/>
                <w:lang w:eastAsia="en-US"/>
              </w:rPr>
              <w:t>Kitos netesybos</w:t>
            </w:r>
          </w:p>
        </w:tc>
        <w:tc>
          <w:tcPr>
            <w:tcW w:w="6441" w:type="dxa"/>
            <w:gridSpan w:val="2"/>
          </w:tcPr>
          <w:p w14:paraId="6C2B6D6D" w14:textId="77777777" w:rsidR="00057837" w:rsidRPr="00DD449A" w:rsidRDefault="00057837" w:rsidP="00724403">
            <w:pPr>
              <w:jc w:val="left"/>
              <w:rPr>
                <w:rFonts w:eastAsia="Times New Roman" w:cstheme="minorHAnsi"/>
                <w:bCs/>
                <w:color w:val="4472C4"/>
                <w:kern w:val="2"/>
                <w:sz w:val="24"/>
                <w:szCs w:val="24"/>
                <w:lang w:eastAsia="en-US"/>
              </w:rPr>
            </w:pPr>
            <w:r w:rsidRPr="00DD449A">
              <w:rPr>
                <w:rFonts w:eastAsia="Times New Roman" w:cstheme="minorHAnsi"/>
                <w:bCs/>
                <w:kern w:val="2"/>
                <w:sz w:val="24"/>
                <w:szCs w:val="24"/>
                <w:lang w:eastAsia="en-US"/>
              </w:rPr>
              <w:t>Netaikoma</w:t>
            </w:r>
          </w:p>
        </w:tc>
      </w:tr>
      <w:tr w:rsidR="00057837" w:rsidRPr="00DD449A" w14:paraId="1369CED5" w14:textId="77777777" w:rsidTr="00724403">
        <w:trPr>
          <w:trHeight w:val="300"/>
        </w:trPr>
        <w:tc>
          <w:tcPr>
            <w:tcW w:w="9535" w:type="dxa"/>
            <w:gridSpan w:val="4"/>
          </w:tcPr>
          <w:p w14:paraId="1B1518EC" w14:textId="77777777" w:rsidR="00057837" w:rsidRPr="00DD449A" w:rsidRDefault="00057837" w:rsidP="00724403">
            <w:pPr>
              <w:jc w:val="center"/>
              <w:rPr>
                <w:rFonts w:eastAsia="Times New Roman" w:cstheme="minorHAnsi"/>
                <w:color w:val="4472C4"/>
                <w:kern w:val="2"/>
                <w:sz w:val="24"/>
                <w:szCs w:val="24"/>
                <w:lang w:eastAsia="en-US"/>
              </w:rPr>
            </w:pPr>
            <w:r w:rsidRPr="00DD449A">
              <w:rPr>
                <w:rFonts w:eastAsia="Times New Roman" w:cstheme="minorHAnsi"/>
                <w:b/>
                <w:kern w:val="2"/>
                <w:sz w:val="24"/>
                <w:szCs w:val="24"/>
                <w:lang w:eastAsia="en-US"/>
              </w:rPr>
              <w:t>10. ESMINĖS SUTARTIES SĄLYGOS</w:t>
            </w:r>
          </w:p>
        </w:tc>
      </w:tr>
      <w:tr w:rsidR="00057837" w:rsidRPr="00DD449A" w14:paraId="34B87DFB" w14:textId="77777777" w:rsidTr="00724403">
        <w:trPr>
          <w:trHeight w:val="300"/>
        </w:trPr>
        <w:tc>
          <w:tcPr>
            <w:tcW w:w="3094" w:type="dxa"/>
            <w:gridSpan w:val="2"/>
          </w:tcPr>
          <w:p w14:paraId="5D308497" w14:textId="77777777" w:rsidR="00057837" w:rsidRPr="00DD449A" w:rsidRDefault="00057837" w:rsidP="00724403">
            <w:pPr>
              <w:jc w:val="left"/>
              <w:rPr>
                <w:rFonts w:eastAsia="Times New Roman" w:cstheme="minorHAnsi"/>
                <w:b/>
                <w:kern w:val="2"/>
                <w:sz w:val="24"/>
                <w:szCs w:val="24"/>
                <w:lang w:val="en-US" w:eastAsia="en-US"/>
              </w:rPr>
            </w:pPr>
            <w:r w:rsidRPr="00DD449A">
              <w:rPr>
                <w:rFonts w:eastAsia="Times New Roman" w:cstheme="minorHAnsi"/>
                <w:b/>
                <w:kern w:val="2"/>
                <w:sz w:val="24"/>
                <w:szCs w:val="24"/>
                <w:lang w:val="en-US" w:eastAsia="en-US"/>
              </w:rPr>
              <w:t>10.1</w:t>
            </w:r>
            <w:r w:rsidRPr="00DD449A">
              <w:rPr>
                <w:rFonts w:eastAsia="Times New Roman" w:cstheme="minorHAnsi"/>
                <w:b/>
                <w:kern w:val="2"/>
                <w:sz w:val="24"/>
                <w:szCs w:val="24"/>
                <w:lang w:eastAsia="en-US"/>
              </w:rPr>
              <w:t xml:space="preserve"> Esminės Sutarties sąlygos</w:t>
            </w:r>
          </w:p>
        </w:tc>
        <w:tc>
          <w:tcPr>
            <w:tcW w:w="6441" w:type="dxa"/>
            <w:gridSpan w:val="2"/>
          </w:tcPr>
          <w:p w14:paraId="295B6C13"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334DD8DD" w14:textId="77777777" w:rsidR="00057837" w:rsidRPr="00DD449A" w:rsidRDefault="00057837" w:rsidP="00724403">
            <w:pPr>
              <w:jc w:val="left"/>
              <w:rPr>
                <w:rFonts w:eastAsia="Times New Roman" w:cstheme="minorHAnsi"/>
                <w:kern w:val="2"/>
                <w:sz w:val="24"/>
                <w:szCs w:val="24"/>
                <w:lang w:eastAsia="en-US"/>
              </w:rPr>
            </w:pPr>
          </w:p>
          <w:p w14:paraId="4C856675" w14:textId="77777777" w:rsidR="00057837" w:rsidRPr="00DD449A" w:rsidRDefault="00057837" w:rsidP="00724403">
            <w:pPr>
              <w:jc w:val="left"/>
              <w:rPr>
                <w:rFonts w:eastAsia="Times New Roman" w:cstheme="minorHAnsi"/>
                <w:color w:val="4472C4"/>
                <w:kern w:val="2"/>
                <w:sz w:val="24"/>
                <w:szCs w:val="24"/>
                <w:lang w:eastAsia="en-US"/>
              </w:rPr>
            </w:pPr>
          </w:p>
        </w:tc>
      </w:tr>
      <w:tr w:rsidR="00057837" w:rsidRPr="00DD449A" w14:paraId="4B202772" w14:textId="77777777" w:rsidTr="00724403">
        <w:trPr>
          <w:trHeight w:val="300"/>
        </w:trPr>
        <w:tc>
          <w:tcPr>
            <w:tcW w:w="3094" w:type="dxa"/>
            <w:gridSpan w:val="2"/>
          </w:tcPr>
          <w:p w14:paraId="24C5DA1B" w14:textId="77777777" w:rsidR="00057837" w:rsidRPr="00DD449A" w:rsidRDefault="00057837" w:rsidP="00724403">
            <w:pPr>
              <w:jc w:val="left"/>
              <w:rPr>
                <w:rFonts w:eastAsia="Times New Roman" w:cstheme="minorHAnsi"/>
                <w:b/>
                <w:kern w:val="2"/>
                <w:sz w:val="24"/>
                <w:szCs w:val="24"/>
                <w:lang w:val="en-US" w:eastAsia="en-US"/>
              </w:rPr>
            </w:pPr>
            <w:r w:rsidRPr="00DD449A">
              <w:rPr>
                <w:rFonts w:eastAsia="Times New Roman" w:cstheme="minorHAnsi"/>
                <w:b/>
                <w:bCs/>
                <w:kern w:val="2"/>
                <w:sz w:val="24"/>
                <w:szCs w:val="24"/>
                <w:lang w:eastAsia="en-US"/>
              </w:rPr>
              <w:t>10.2. Dideli arba nuolatiniai esminės Sutarties sąlygos vykdymo trūkumai</w:t>
            </w:r>
          </w:p>
        </w:tc>
        <w:tc>
          <w:tcPr>
            <w:tcW w:w="6441" w:type="dxa"/>
            <w:gridSpan w:val="2"/>
          </w:tcPr>
          <w:p w14:paraId="554D0211" w14:textId="77777777" w:rsidR="00057837" w:rsidRPr="00DD449A" w:rsidRDefault="00057837" w:rsidP="00724403">
            <w:pPr>
              <w:spacing w:line="276" w:lineRule="auto"/>
              <w:textAlignment w:val="baseline"/>
              <w:rPr>
                <w:rFonts w:eastAsia="Times New Roman" w:cstheme="minorHAnsi"/>
                <w:color w:val="4471C4"/>
                <w:sz w:val="24"/>
                <w:szCs w:val="24"/>
                <w:lang w:val="lt" w:eastAsia="en-US"/>
              </w:rPr>
            </w:pPr>
            <w:r w:rsidRPr="00DD449A">
              <w:rPr>
                <w:rFonts w:eastAsia="Arial" w:cstheme="minorHAnsi"/>
                <w:sz w:val="24"/>
                <w:szCs w:val="24"/>
                <w:lang w:eastAsia="en-US"/>
              </w:rPr>
              <w:t xml:space="preserve">Netaikoma </w:t>
            </w:r>
          </w:p>
          <w:p w14:paraId="0655323A" w14:textId="77777777" w:rsidR="00057837" w:rsidRPr="00DD449A" w:rsidRDefault="00057837" w:rsidP="00724403">
            <w:pPr>
              <w:tabs>
                <w:tab w:val="left" w:pos="567"/>
              </w:tabs>
              <w:spacing w:line="276" w:lineRule="auto"/>
              <w:textAlignment w:val="baseline"/>
              <w:rPr>
                <w:rFonts w:eastAsia="Arial" w:cstheme="minorHAnsi"/>
                <w:sz w:val="24"/>
                <w:szCs w:val="24"/>
                <w:lang w:eastAsia="en-US"/>
              </w:rPr>
            </w:pPr>
          </w:p>
          <w:p w14:paraId="0D748BB4"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38E17CA1" w14:textId="77777777" w:rsidTr="00724403">
        <w:trPr>
          <w:trHeight w:val="300"/>
        </w:trPr>
        <w:tc>
          <w:tcPr>
            <w:tcW w:w="9535" w:type="dxa"/>
            <w:gridSpan w:val="4"/>
          </w:tcPr>
          <w:p w14:paraId="2B961CF4"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11. SUTARTIES GALIOJIMAS IR KEITIMAS</w:t>
            </w:r>
          </w:p>
        </w:tc>
      </w:tr>
      <w:tr w:rsidR="00057837" w:rsidRPr="00DD449A" w14:paraId="21806E28" w14:textId="77777777" w:rsidTr="00724403">
        <w:trPr>
          <w:trHeight w:val="300"/>
        </w:trPr>
        <w:tc>
          <w:tcPr>
            <w:tcW w:w="3094" w:type="dxa"/>
            <w:gridSpan w:val="2"/>
          </w:tcPr>
          <w:p w14:paraId="3D770AF9"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sz w:val="24"/>
                <w:szCs w:val="24"/>
                <w:lang w:eastAsia="en-US"/>
              </w:rPr>
              <w:t>11.1. Sutarties sudarymas ir įsigaliojimas</w:t>
            </w:r>
          </w:p>
        </w:tc>
        <w:tc>
          <w:tcPr>
            <w:tcW w:w="6441" w:type="dxa"/>
            <w:gridSpan w:val="2"/>
          </w:tcPr>
          <w:p w14:paraId="1AECCE2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Ši Sutartis laikoma sudaryta ir įsigalioja nuo Sutarties pasirašymo dienos (antrosios Šalies pasirašymo dieną).</w:t>
            </w:r>
          </w:p>
          <w:p w14:paraId="09AE2E0D"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color w:val="000000"/>
                <w:kern w:val="2"/>
                <w:sz w:val="24"/>
                <w:szCs w:val="24"/>
                <w:lang w:eastAsia="en-US"/>
              </w:rPr>
              <w:t>Sutartis galioja iki visiško prievolių įvykdymo (kol bus išnaudota Pradinės Sutarties vertė, bet jos terminas negali būti ilgesnis kaip 7</w:t>
            </w:r>
            <w:r w:rsidRPr="00DD449A">
              <w:rPr>
                <w:rFonts w:eastAsia="Times New Roman" w:cstheme="minorHAnsi"/>
                <w:sz w:val="24"/>
                <w:szCs w:val="24"/>
                <w:lang w:eastAsia="en-US"/>
              </w:rPr>
              <w:t xml:space="preserve"> (septyni) mėnesiai.</w:t>
            </w:r>
          </w:p>
          <w:p w14:paraId="7A2967CF" w14:textId="77777777" w:rsidR="00057837" w:rsidRPr="00DD449A" w:rsidRDefault="00057837" w:rsidP="00724403">
            <w:pPr>
              <w:jc w:val="left"/>
              <w:rPr>
                <w:rFonts w:eastAsia="Times New Roman" w:cstheme="minorHAnsi"/>
                <w:color w:val="4472C4"/>
                <w:kern w:val="2"/>
                <w:sz w:val="24"/>
                <w:szCs w:val="24"/>
                <w:lang w:eastAsia="en-US"/>
              </w:rPr>
            </w:pPr>
          </w:p>
        </w:tc>
      </w:tr>
      <w:tr w:rsidR="00057837" w:rsidRPr="00DD449A" w14:paraId="4B76A889" w14:textId="77777777" w:rsidTr="00724403">
        <w:trPr>
          <w:trHeight w:val="300"/>
        </w:trPr>
        <w:tc>
          <w:tcPr>
            <w:tcW w:w="3094" w:type="dxa"/>
            <w:gridSpan w:val="2"/>
          </w:tcPr>
          <w:p w14:paraId="570EB50B"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11.2. Sutarties galiojimo termino pratęsimas</w:t>
            </w:r>
          </w:p>
        </w:tc>
        <w:tc>
          <w:tcPr>
            <w:tcW w:w="6441" w:type="dxa"/>
            <w:gridSpan w:val="2"/>
          </w:tcPr>
          <w:p w14:paraId="6A444FE5"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Netaikoma</w:t>
            </w:r>
          </w:p>
          <w:p w14:paraId="59B9E96B" w14:textId="77777777" w:rsidR="00057837" w:rsidRPr="00DD449A" w:rsidRDefault="00057837" w:rsidP="00724403">
            <w:pPr>
              <w:jc w:val="left"/>
              <w:rPr>
                <w:rFonts w:eastAsia="Times New Roman" w:cstheme="minorHAnsi"/>
                <w:kern w:val="2"/>
                <w:sz w:val="24"/>
                <w:szCs w:val="24"/>
                <w:lang w:eastAsia="en-US"/>
              </w:rPr>
            </w:pPr>
          </w:p>
          <w:p w14:paraId="4C3C96EC"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1DE7AB52" w14:textId="77777777" w:rsidTr="00724403">
        <w:trPr>
          <w:trHeight w:val="300"/>
        </w:trPr>
        <w:tc>
          <w:tcPr>
            <w:tcW w:w="9535" w:type="dxa"/>
            <w:gridSpan w:val="4"/>
          </w:tcPr>
          <w:p w14:paraId="222C7094"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12. SUTARTIES NUTRAUKIMAS</w:t>
            </w:r>
          </w:p>
        </w:tc>
      </w:tr>
      <w:tr w:rsidR="00057837" w:rsidRPr="00DD449A" w14:paraId="4F3698BA" w14:textId="77777777" w:rsidTr="00724403">
        <w:trPr>
          <w:trHeight w:val="300"/>
        </w:trPr>
        <w:tc>
          <w:tcPr>
            <w:tcW w:w="3058" w:type="dxa"/>
            <w:tcBorders>
              <w:top w:val="single" w:sz="4" w:space="0" w:color="auto"/>
              <w:left w:val="single" w:sz="4" w:space="0" w:color="auto"/>
              <w:bottom w:val="single" w:sz="4" w:space="0" w:color="auto"/>
              <w:right w:val="single" w:sz="4" w:space="0" w:color="auto"/>
            </w:tcBorders>
          </w:tcPr>
          <w:p w14:paraId="5BA41C30"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1DA4E81"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Sutartis gali būti nutraukiama rašytiniu Šalių susitarimu arba vienašališkai, Bendrosiose sąlygose nustatyta tvarka.</w:t>
            </w:r>
          </w:p>
          <w:p w14:paraId="6F02885F" w14:textId="77777777" w:rsidR="00057837" w:rsidRPr="00DD449A" w:rsidRDefault="00057837" w:rsidP="00724403">
            <w:pPr>
              <w:jc w:val="left"/>
              <w:rPr>
                <w:rFonts w:eastAsia="Times New Roman" w:cstheme="minorHAnsi"/>
                <w:color w:val="4472C4"/>
                <w:kern w:val="2"/>
                <w:sz w:val="24"/>
                <w:szCs w:val="24"/>
                <w:lang w:eastAsia="en-US"/>
              </w:rPr>
            </w:pPr>
          </w:p>
        </w:tc>
      </w:tr>
      <w:tr w:rsidR="00057837" w:rsidRPr="00DD449A" w14:paraId="055E029C" w14:textId="77777777" w:rsidTr="00724403">
        <w:trPr>
          <w:trHeight w:val="300"/>
        </w:trPr>
        <w:tc>
          <w:tcPr>
            <w:tcW w:w="3058" w:type="dxa"/>
            <w:tcBorders>
              <w:top w:val="single" w:sz="4" w:space="0" w:color="auto"/>
              <w:left w:val="single" w:sz="4" w:space="0" w:color="auto"/>
              <w:bottom w:val="single" w:sz="4" w:space="0" w:color="auto"/>
              <w:right w:val="single" w:sz="4" w:space="0" w:color="auto"/>
            </w:tcBorders>
          </w:tcPr>
          <w:p w14:paraId="7C8DE6EA"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AE0ACEB" w14:textId="77777777" w:rsidR="00057837" w:rsidRPr="00DD449A" w:rsidRDefault="00057837" w:rsidP="00724403">
            <w:pPr>
              <w:jc w:val="left"/>
              <w:rPr>
                <w:rFonts w:eastAsia="Times New Roman" w:cstheme="minorHAnsi"/>
                <w:sz w:val="24"/>
                <w:szCs w:val="24"/>
                <w:lang w:eastAsia="en-US"/>
              </w:rPr>
            </w:pPr>
            <w:r w:rsidRPr="00DD449A">
              <w:rPr>
                <w:rFonts w:eastAsia="Times New Roman" w:cstheme="minorHAnsi"/>
                <w:kern w:val="2"/>
                <w:sz w:val="24"/>
                <w:szCs w:val="24"/>
                <w:lang w:eastAsia="en-US"/>
              </w:rPr>
              <w:t>12.2.1. jeigu Tiekėjas nevykdo prisiimtų įsipareigojimų už Sutartyje nustatytą Sutarties kainą;</w:t>
            </w:r>
          </w:p>
          <w:p w14:paraId="4856B4C6" w14:textId="77777777" w:rsidR="00057837" w:rsidRPr="00DD449A" w:rsidRDefault="00057837" w:rsidP="00724403">
            <w:pPr>
              <w:tabs>
                <w:tab w:val="left" w:pos="567"/>
                <w:tab w:val="left" w:pos="851"/>
                <w:tab w:val="left" w:pos="992"/>
                <w:tab w:val="left" w:pos="1134"/>
              </w:tabs>
              <w:spacing w:line="257" w:lineRule="auto"/>
              <w:rPr>
                <w:rFonts w:eastAsia="Arial" w:cstheme="minorHAnsi"/>
                <w:kern w:val="2"/>
                <w:sz w:val="24"/>
                <w:szCs w:val="24"/>
                <w:lang w:val="lt" w:eastAsia="en-US"/>
              </w:rPr>
            </w:pPr>
            <w:r w:rsidRPr="00DD449A">
              <w:rPr>
                <w:rFonts w:eastAsia="Arial" w:cstheme="minorHAnsi"/>
                <w:kern w:val="2"/>
                <w:sz w:val="24"/>
                <w:szCs w:val="24"/>
                <w:lang w:val="lt" w:eastAsia="en-US"/>
              </w:rPr>
              <w:lastRenderedPageBreak/>
              <w:t>12.2.2. jeigu Tiekėjas pažeidžia Paslaugų suteikimo terminus ir priskaičiuotų netesybų už vėlavimą suma viršija 20 (dvidešimt) proc. Pradinės sutarties vertės;</w:t>
            </w:r>
          </w:p>
          <w:p w14:paraId="4161DE15" w14:textId="77777777" w:rsidR="00057837" w:rsidRPr="00DD449A" w:rsidRDefault="00057837" w:rsidP="00724403">
            <w:pPr>
              <w:tabs>
                <w:tab w:val="left" w:pos="567"/>
                <w:tab w:val="left" w:pos="851"/>
                <w:tab w:val="left" w:pos="992"/>
                <w:tab w:val="left" w:pos="1134"/>
              </w:tabs>
              <w:spacing w:line="257" w:lineRule="auto"/>
              <w:rPr>
                <w:rFonts w:eastAsia="Arial" w:cstheme="minorHAnsi"/>
                <w:kern w:val="2"/>
                <w:sz w:val="24"/>
                <w:szCs w:val="24"/>
                <w:lang w:val="lt" w:eastAsia="en-US"/>
              </w:rPr>
            </w:pPr>
            <w:r w:rsidRPr="00DD449A">
              <w:rPr>
                <w:rFonts w:eastAsia="Arial" w:cstheme="minorHAnsi"/>
                <w:kern w:val="2"/>
                <w:sz w:val="24"/>
                <w:szCs w:val="24"/>
                <w:lang w:val="lt" w:eastAsia="en-US"/>
              </w:rPr>
              <w:t>12.2.3. Tiekėjas daugiau kaip 2 (du) kartus suteikia Paslaugas, kurios neatitinka Sutartyje ir (ar) įstatymuose nustatytų reikalavimų Paslaugoms;</w:t>
            </w:r>
          </w:p>
          <w:p w14:paraId="62919069" w14:textId="77777777" w:rsidR="00057837" w:rsidRPr="00DD449A" w:rsidRDefault="00057837" w:rsidP="00724403">
            <w:pPr>
              <w:tabs>
                <w:tab w:val="left" w:pos="567"/>
                <w:tab w:val="left" w:pos="851"/>
                <w:tab w:val="left" w:pos="992"/>
                <w:tab w:val="left" w:pos="1134"/>
              </w:tabs>
              <w:spacing w:line="257" w:lineRule="auto"/>
              <w:rPr>
                <w:rFonts w:eastAsia="Arial" w:cstheme="minorHAnsi"/>
                <w:color w:val="FF0000"/>
                <w:kern w:val="2"/>
                <w:sz w:val="24"/>
                <w:szCs w:val="24"/>
                <w:lang w:eastAsia="en-US"/>
              </w:rPr>
            </w:pPr>
            <w:r w:rsidRPr="00DD449A">
              <w:rPr>
                <w:rFonts w:eastAsia="Arial" w:cstheme="minorHAnsi"/>
                <w:kern w:val="2"/>
                <w:sz w:val="24"/>
                <w:szCs w:val="24"/>
                <w:lang w:val="lt" w:eastAsia="en-US"/>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57837" w:rsidRPr="00DD449A" w14:paraId="6F6F2DF7" w14:textId="77777777" w:rsidTr="00724403">
        <w:trPr>
          <w:trHeight w:val="300"/>
        </w:trPr>
        <w:tc>
          <w:tcPr>
            <w:tcW w:w="9535" w:type="dxa"/>
            <w:gridSpan w:val="4"/>
          </w:tcPr>
          <w:p w14:paraId="0296D4D2" w14:textId="77777777" w:rsidR="00057837" w:rsidRPr="00DD449A" w:rsidRDefault="00057837" w:rsidP="00724403">
            <w:pPr>
              <w:jc w:val="center"/>
              <w:rPr>
                <w:rFonts w:eastAsia="Times New Roman" w:cstheme="minorHAnsi"/>
                <w:kern w:val="2"/>
                <w:sz w:val="24"/>
                <w:szCs w:val="24"/>
                <w:lang w:eastAsia="en-US"/>
              </w:rPr>
            </w:pPr>
            <w:r w:rsidRPr="00DD449A">
              <w:rPr>
                <w:rFonts w:eastAsia="Times New Roman" w:cstheme="minorHAnsi"/>
                <w:b/>
                <w:kern w:val="2"/>
                <w:sz w:val="24"/>
                <w:szCs w:val="24"/>
                <w:lang w:eastAsia="en-US"/>
              </w:rPr>
              <w:lastRenderedPageBreak/>
              <w:t xml:space="preserve">13. APLINKOS APSAUGOS IR SOCIALINIAI KRITERIJAI </w:t>
            </w:r>
          </w:p>
        </w:tc>
      </w:tr>
      <w:tr w:rsidR="00057837" w:rsidRPr="00DD449A" w14:paraId="1E755F2F" w14:textId="77777777" w:rsidTr="00724403">
        <w:trPr>
          <w:trHeight w:val="300"/>
        </w:trPr>
        <w:tc>
          <w:tcPr>
            <w:tcW w:w="3058" w:type="dxa"/>
          </w:tcPr>
          <w:p w14:paraId="174346FC"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13.1. Su perkamomis paslaugomis susiję  aplinkos apsaugos kriterijai </w:t>
            </w:r>
          </w:p>
        </w:tc>
        <w:tc>
          <w:tcPr>
            <w:tcW w:w="6477" w:type="dxa"/>
            <w:gridSpan w:val="3"/>
          </w:tcPr>
          <w:p w14:paraId="0B06EB78"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r w:rsidRPr="00DD449A">
              <w:rPr>
                <w:rFonts w:eastAsia="Times New Roman" w:cstheme="minorHAnsi"/>
                <w:color w:val="000000"/>
                <w:kern w:val="2"/>
                <w:sz w:val="24"/>
                <w:szCs w:val="24"/>
                <w:shd w:val="clear" w:color="auto" w:fill="FFFFFF"/>
                <w:lang w:eastAsia="en-US"/>
              </w:rPr>
              <w:t xml:space="preserve">Vykdomas žaliasis pirkimas pagal </w:t>
            </w:r>
            <w:r w:rsidRPr="00DD449A">
              <w:rPr>
                <w:rFonts w:eastAsia="Times New Roman" w:cstheme="minorHAnsi"/>
                <w:color w:val="000000" w:themeColor="text1"/>
                <w:sz w:val="24"/>
                <w:szCs w:val="24"/>
                <w:lang w:eastAsia="en-US"/>
              </w:rPr>
              <w:t>tvarkos aprašo, patvirtinto Lietuvos Respublikos aplinkos ministro 2011 m. birželio 28 d. įsakymu Nr. D1-508 „Dėl Aplinkos apsaugos kriterijų taikymo, vykdant žaliuosius pirkimus, tvarkos aprašo patvirtinimo“ (toliau – Tvarkos aprašas) 4.4.1. punktą. P</w:t>
            </w:r>
            <w:r w:rsidRPr="00DD449A">
              <w:rPr>
                <w:rFonts w:eastAsia="Times New Roman" w:cstheme="minorHAnsi"/>
                <w:sz w:val="24"/>
                <w:szCs w:val="24"/>
                <w:lang w:eastAsia="en-US"/>
              </w:rPr>
              <w:t>erkamas aplinkosauginis ir aplinkai palankus produktas buitinių katilų išmetamų dujų analizė,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(Techninės apžiūros paslaugos, skirtos visų formų taršos stebėsenai ir prevencijai: buitinių katilų išmetamų dujų analizė, transporto priemonių į orą išmetamų teršalų tikrinimas, oro kokybės stebėsena ir kt.).</w:t>
            </w:r>
          </w:p>
          <w:p w14:paraId="23841DBB" w14:textId="77777777" w:rsidR="00057837" w:rsidRPr="00DD449A" w:rsidRDefault="00057837" w:rsidP="00724403">
            <w:pPr>
              <w:jc w:val="left"/>
              <w:rPr>
                <w:rFonts w:eastAsia="Times New Roman" w:cstheme="minorHAnsi"/>
                <w:kern w:val="2"/>
                <w:sz w:val="24"/>
                <w:szCs w:val="24"/>
                <w:lang w:eastAsia="en-US"/>
              </w:rPr>
            </w:pPr>
          </w:p>
        </w:tc>
      </w:tr>
      <w:tr w:rsidR="00057837" w:rsidRPr="00DD449A" w14:paraId="1271E84A" w14:textId="77777777" w:rsidTr="00724403">
        <w:trPr>
          <w:trHeight w:val="300"/>
        </w:trPr>
        <w:tc>
          <w:tcPr>
            <w:tcW w:w="3058" w:type="dxa"/>
          </w:tcPr>
          <w:p w14:paraId="17D15628"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13.2. Su perkamomis Paslaugomis susiję socialiniai kriterijai</w:t>
            </w:r>
          </w:p>
        </w:tc>
        <w:tc>
          <w:tcPr>
            <w:tcW w:w="6477" w:type="dxa"/>
            <w:gridSpan w:val="3"/>
          </w:tcPr>
          <w:p w14:paraId="54E30C54"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r w:rsidRPr="00DD449A">
              <w:rPr>
                <w:rFonts w:eastAsia="Times New Roman" w:cstheme="minorHAnsi"/>
                <w:color w:val="000000"/>
                <w:kern w:val="2"/>
                <w:sz w:val="24"/>
                <w:szCs w:val="24"/>
                <w:shd w:val="clear" w:color="auto" w:fill="FFFFFF"/>
                <w:lang w:eastAsia="en-US"/>
              </w:rPr>
              <w:t>Netaikoma</w:t>
            </w:r>
          </w:p>
          <w:p w14:paraId="255CDD84" w14:textId="77777777" w:rsidR="00057837" w:rsidRPr="00DD449A" w:rsidRDefault="00057837" w:rsidP="00724403">
            <w:pPr>
              <w:jc w:val="left"/>
              <w:rPr>
                <w:rFonts w:eastAsia="Times New Roman" w:cstheme="minorHAnsi"/>
                <w:color w:val="000000"/>
                <w:kern w:val="2"/>
                <w:sz w:val="24"/>
                <w:szCs w:val="24"/>
                <w:shd w:val="clear" w:color="auto" w:fill="FFFFFF"/>
                <w:lang w:eastAsia="en-US"/>
              </w:rPr>
            </w:pPr>
          </w:p>
          <w:p w14:paraId="76AAD31D" w14:textId="77777777" w:rsidR="00057837" w:rsidRPr="00DD449A" w:rsidRDefault="00057837" w:rsidP="00724403">
            <w:pPr>
              <w:jc w:val="left"/>
              <w:rPr>
                <w:rFonts w:eastAsia="Times New Roman" w:cstheme="minorHAnsi"/>
                <w:color w:val="0070C0"/>
                <w:kern w:val="2"/>
                <w:sz w:val="24"/>
                <w:szCs w:val="24"/>
                <w:lang w:eastAsia="en-US"/>
              </w:rPr>
            </w:pPr>
          </w:p>
        </w:tc>
      </w:tr>
      <w:tr w:rsidR="00057837" w:rsidRPr="00DD449A" w14:paraId="3B38A69C" w14:textId="77777777" w:rsidTr="00724403">
        <w:trPr>
          <w:trHeight w:val="300"/>
        </w:trPr>
        <w:tc>
          <w:tcPr>
            <w:tcW w:w="9535" w:type="dxa"/>
            <w:gridSpan w:val="4"/>
          </w:tcPr>
          <w:p w14:paraId="36E90FF6"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14. BENDRŲJŲ SĄLYGŲ PAKEITIMAI IR PAPILDYMAI </w:t>
            </w:r>
          </w:p>
          <w:p w14:paraId="2616293C" w14:textId="77777777" w:rsidR="00057837" w:rsidRPr="00DD449A" w:rsidRDefault="00057837" w:rsidP="00724403">
            <w:pPr>
              <w:jc w:val="center"/>
              <w:rPr>
                <w:rFonts w:eastAsia="Times New Roman" w:cstheme="minorHAnsi"/>
                <w:kern w:val="2"/>
                <w:sz w:val="24"/>
                <w:szCs w:val="24"/>
                <w:lang w:eastAsia="en-US"/>
              </w:rPr>
            </w:pPr>
            <w:r w:rsidRPr="00DD449A">
              <w:rPr>
                <w:rFonts w:eastAsia="Times New Roman" w:cstheme="minorHAnsi"/>
                <w:color w:val="4472C4"/>
                <w:kern w:val="2"/>
                <w:sz w:val="24"/>
                <w:szCs w:val="24"/>
                <w:lang w:eastAsia="en-US"/>
              </w:rPr>
              <w:t xml:space="preserve">(jeigu būtina dėl konkretaus Sutarties dalyko specifikos) </w:t>
            </w:r>
          </w:p>
        </w:tc>
      </w:tr>
      <w:tr w:rsidR="00057837" w:rsidRPr="00DD449A" w14:paraId="5EB48E4A" w14:textId="77777777" w:rsidTr="00724403">
        <w:trPr>
          <w:trHeight w:val="300"/>
        </w:trPr>
        <w:tc>
          <w:tcPr>
            <w:tcW w:w="3058" w:type="dxa"/>
          </w:tcPr>
          <w:p w14:paraId="075C70EA"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 xml:space="preserve">14.1. </w:t>
            </w:r>
          </w:p>
        </w:tc>
        <w:tc>
          <w:tcPr>
            <w:tcW w:w="6477" w:type="dxa"/>
            <w:gridSpan w:val="3"/>
          </w:tcPr>
          <w:p w14:paraId="00646401"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color w:val="4472C4"/>
                <w:kern w:val="2"/>
                <w:sz w:val="24"/>
                <w:szCs w:val="24"/>
                <w:lang w:eastAsia="en-US"/>
              </w:rPr>
              <w:t>(pildyti, jei keičiamas Sutarties Bendrųjų sąlygų punktas, jį išdėstant nauja redakcija):</w:t>
            </w:r>
          </w:p>
          <w:p w14:paraId="265D272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Šalys susitaria pakeisti nurodytą Sutarties Bendrųjų sąlygų punktą ir išdėstyti jį nauja redakcija: ____.</w:t>
            </w:r>
          </w:p>
        </w:tc>
      </w:tr>
      <w:tr w:rsidR="00057837" w:rsidRPr="00DD449A" w14:paraId="5C1A2D4E" w14:textId="77777777" w:rsidTr="00724403">
        <w:trPr>
          <w:trHeight w:val="300"/>
        </w:trPr>
        <w:tc>
          <w:tcPr>
            <w:tcW w:w="3058" w:type="dxa"/>
          </w:tcPr>
          <w:p w14:paraId="4FC383CD"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14.2.</w:t>
            </w:r>
          </w:p>
        </w:tc>
        <w:tc>
          <w:tcPr>
            <w:tcW w:w="6477" w:type="dxa"/>
            <w:gridSpan w:val="3"/>
          </w:tcPr>
          <w:p w14:paraId="1AA41DED"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color w:val="4472C4"/>
                <w:kern w:val="2"/>
                <w:sz w:val="24"/>
                <w:szCs w:val="24"/>
                <w:lang w:eastAsia="en-US"/>
              </w:rPr>
              <w:t>(pildyti, jei papildomos Sutarties Bendrosios sąlygos naujomis nuostatomis):</w:t>
            </w:r>
          </w:p>
          <w:p w14:paraId="251CC765"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Šalys susitaria papildyti Sutarties Bendrąsias sąlygas nurodytu punktu, tačiau kitų punktų numeracijos nekeisti: ________.</w:t>
            </w:r>
          </w:p>
        </w:tc>
      </w:tr>
      <w:tr w:rsidR="00057837" w:rsidRPr="00DD449A" w14:paraId="49ACD973" w14:textId="77777777" w:rsidTr="00724403">
        <w:trPr>
          <w:trHeight w:val="300"/>
        </w:trPr>
        <w:tc>
          <w:tcPr>
            <w:tcW w:w="3058" w:type="dxa"/>
          </w:tcPr>
          <w:p w14:paraId="7348EB57"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lastRenderedPageBreak/>
              <w:t>14.3.</w:t>
            </w:r>
          </w:p>
        </w:tc>
        <w:tc>
          <w:tcPr>
            <w:tcW w:w="6477" w:type="dxa"/>
            <w:gridSpan w:val="3"/>
          </w:tcPr>
          <w:p w14:paraId="4F7958EC" w14:textId="77777777" w:rsidR="00057837" w:rsidRPr="00DD449A" w:rsidRDefault="00057837" w:rsidP="00724403">
            <w:pPr>
              <w:jc w:val="left"/>
              <w:rPr>
                <w:rFonts w:eastAsia="Times New Roman" w:cstheme="minorHAnsi"/>
                <w:color w:val="4472C4"/>
                <w:kern w:val="2"/>
                <w:sz w:val="24"/>
                <w:szCs w:val="24"/>
                <w:lang w:eastAsia="en-US"/>
              </w:rPr>
            </w:pPr>
            <w:r w:rsidRPr="00DD449A">
              <w:rPr>
                <w:rFonts w:eastAsia="Times New Roman" w:cstheme="minorHAnsi"/>
                <w:color w:val="4472C4"/>
                <w:kern w:val="2"/>
                <w:sz w:val="24"/>
                <w:szCs w:val="24"/>
                <w:lang w:eastAsia="en-US"/>
              </w:rPr>
              <w:t>(pildyti, jei išbraukiamas Sutarties Bendrųjų sąlygų atitinkamas punktas:</w:t>
            </w:r>
          </w:p>
          <w:p w14:paraId="7D553A5C"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Šalys susitaria išbraukti nurodytą Sutarties Bendrųjų sąlygų punktą, tačiau kitų punktų numeracijos nekeisti: _____.</w:t>
            </w:r>
          </w:p>
        </w:tc>
      </w:tr>
      <w:tr w:rsidR="00057837" w:rsidRPr="00DD449A" w14:paraId="53EA43A0" w14:textId="77777777" w:rsidTr="00724403">
        <w:trPr>
          <w:trHeight w:val="300"/>
        </w:trPr>
        <w:tc>
          <w:tcPr>
            <w:tcW w:w="3058" w:type="dxa"/>
          </w:tcPr>
          <w:p w14:paraId="071EFEB3"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14.4.</w:t>
            </w:r>
          </w:p>
        </w:tc>
        <w:tc>
          <w:tcPr>
            <w:tcW w:w="6477" w:type="dxa"/>
            <w:gridSpan w:val="3"/>
          </w:tcPr>
          <w:p w14:paraId="4B1DDE69" w14:textId="77777777" w:rsidR="00057837" w:rsidRPr="00DD449A" w:rsidRDefault="00057837" w:rsidP="00724403">
            <w:pPr>
              <w:jc w:val="left"/>
              <w:rPr>
                <w:rFonts w:eastAsia="Times New Roman" w:cstheme="minorHAnsi"/>
                <w:color w:val="0070C0"/>
                <w:kern w:val="2"/>
                <w:sz w:val="24"/>
                <w:szCs w:val="24"/>
                <w:lang w:eastAsia="en-US"/>
              </w:rPr>
            </w:pPr>
            <w:r w:rsidRPr="00DD449A">
              <w:rPr>
                <w:rFonts w:eastAsia="Times New Roman" w:cstheme="minorHAnsi"/>
                <w:color w:val="4472C4"/>
                <w:kern w:val="2"/>
                <w:sz w:val="24"/>
                <w:szCs w:val="24"/>
                <w:lang w:eastAsia="en-US"/>
              </w:rPr>
              <w:t>(pildyti, jei nustatomos kitokios nei Sutarties Bendrosiose sąlygose nustatytos nuostatos dėl Paslaugų intelektinės nuosavybės):</w:t>
            </w:r>
          </w:p>
        </w:tc>
      </w:tr>
      <w:tr w:rsidR="00057837" w:rsidRPr="00DD449A" w14:paraId="09B93C35" w14:textId="77777777" w:rsidTr="00724403">
        <w:trPr>
          <w:trHeight w:val="300"/>
        </w:trPr>
        <w:tc>
          <w:tcPr>
            <w:tcW w:w="3058" w:type="dxa"/>
          </w:tcPr>
          <w:p w14:paraId="5D313707" w14:textId="77777777" w:rsidR="00057837" w:rsidRPr="00DD449A" w:rsidRDefault="00057837" w:rsidP="00724403">
            <w:pPr>
              <w:jc w:val="left"/>
              <w:rPr>
                <w:rFonts w:eastAsia="Times New Roman" w:cstheme="minorHAnsi"/>
                <w:b/>
                <w:kern w:val="2"/>
                <w:sz w:val="24"/>
                <w:szCs w:val="24"/>
                <w:lang w:eastAsia="en-US"/>
              </w:rPr>
            </w:pPr>
            <w:r w:rsidRPr="00DD449A">
              <w:rPr>
                <w:rFonts w:eastAsia="Times New Roman" w:cstheme="minorHAnsi"/>
                <w:b/>
                <w:kern w:val="2"/>
                <w:sz w:val="24"/>
                <w:szCs w:val="24"/>
                <w:lang w:eastAsia="en-US"/>
              </w:rPr>
              <w:t>14.5.</w:t>
            </w:r>
          </w:p>
        </w:tc>
        <w:tc>
          <w:tcPr>
            <w:tcW w:w="6477" w:type="dxa"/>
            <w:gridSpan w:val="3"/>
          </w:tcPr>
          <w:p w14:paraId="4418E295" w14:textId="77777777" w:rsidR="00057837" w:rsidRPr="00DD449A" w:rsidRDefault="00057837" w:rsidP="00724403">
            <w:pPr>
              <w:jc w:val="left"/>
              <w:rPr>
                <w:rFonts w:eastAsia="Times New Roman" w:cstheme="minorHAnsi"/>
                <w:kern w:val="2"/>
                <w:sz w:val="24"/>
                <w:szCs w:val="24"/>
                <w:lang w:eastAsia="en-US"/>
              </w:rPr>
            </w:pPr>
            <w:r w:rsidRPr="00DD449A">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57837" w:rsidRPr="00DD449A" w14:paraId="2B4935C3" w14:textId="77777777" w:rsidTr="00724403">
        <w:trPr>
          <w:trHeight w:val="300"/>
        </w:trPr>
        <w:tc>
          <w:tcPr>
            <w:tcW w:w="9535" w:type="dxa"/>
            <w:gridSpan w:val="4"/>
          </w:tcPr>
          <w:p w14:paraId="22477B12"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 SUTARTIES PRIEDAI</w:t>
            </w:r>
          </w:p>
        </w:tc>
      </w:tr>
      <w:tr w:rsidR="00057837" w:rsidRPr="00DD449A" w14:paraId="3182B737" w14:textId="77777777" w:rsidTr="00724403">
        <w:trPr>
          <w:trHeight w:val="300"/>
        </w:trPr>
        <w:tc>
          <w:tcPr>
            <w:tcW w:w="3058" w:type="dxa"/>
          </w:tcPr>
          <w:p w14:paraId="32A0339C"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15.1. Priedas Nr. 1</w:t>
            </w:r>
          </w:p>
        </w:tc>
        <w:tc>
          <w:tcPr>
            <w:tcW w:w="6477" w:type="dxa"/>
            <w:gridSpan w:val="3"/>
          </w:tcPr>
          <w:p w14:paraId="46E8C33C" w14:textId="77777777" w:rsidR="00057837" w:rsidRPr="00137A71" w:rsidRDefault="00057837" w:rsidP="00724403">
            <w:pPr>
              <w:spacing w:line="278" w:lineRule="auto"/>
              <w:jc w:val="left"/>
              <w:rPr>
                <w:rFonts w:eastAsia="Aptos" w:cstheme="minorHAnsi"/>
                <w:kern w:val="2"/>
                <w:sz w:val="24"/>
                <w:szCs w:val="24"/>
                <w:lang w:val="en-US" w:eastAsia="en-US"/>
                <w14:ligatures w14:val="standardContextual"/>
              </w:rPr>
            </w:pPr>
            <w:proofErr w:type="spellStart"/>
            <w:r w:rsidRPr="00137A71">
              <w:rPr>
                <w:rFonts w:eastAsia="Aptos" w:cstheme="minorHAnsi"/>
                <w:kern w:val="2"/>
                <w:sz w:val="24"/>
                <w:szCs w:val="24"/>
                <w:lang w:val="en-US" w:eastAsia="en-US"/>
                <w14:ligatures w14:val="standardContextual"/>
              </w:rPr>
              <w:t>Pastatų</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šildymo</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sistemų</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su</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didesnės</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kaip</w:t>
            </w:r>
            <w:proofErr w:type="spellEnd"/>
            <w:r w:rsidRPr="00137A71">
              <w:rPr>
                <w:rFonts w:eastAsia="Aptos" w:cstheme="minorHAnsi"/>
                <w:kern w:val="2"/>
                <w:sz w:val="24"/>
                <w:szCs w:val="24"/>
                <w:lang w:val="en-US" w:eastAsia="en-US"/>
                <w14:ligatures w14:val="standardContextual"/>
              </w:rPr>
              <w:t xml:space="preserve"> 70 kw </w:t>
            </w:r>
            <w:proofErr w:type="spellStart"/>
            <w:r w:rsidRPr="00137A71">
              <w:rPr>
                <w:rFonts w:eastAsia="Aptos" w:cstheme="minorHAnsi"/>
                <w:kern w:val="2"/>
                <w:sz w:val="24"/>
                <w:szCs w:val="24"/>
                <w:lang w:val="en-US" w:eastAsia="en-US"/>
                <w14:ligatures w14:val="standardContextual"/>
              </w:rPr>
              <w:t>vardinės</w:t>
            </w:r>
            <w:proofErr w:type="spellEnd"/>
            <w:r w:rsidRPr="00137A71">
              <w:rPr>
                <w:rFonts w:eastAsia="Aptos" w:cstheme="minorHAnsi"/>
                <w:kern w:val="2"/>
                <w:sz w:val="24"/>
                <w:szCs w:val="24"/>
                <w:lang w:val="en-US" w:eastAsia="en-US"/>
                <w14:ligatures w14:val="standardContextual"/>
              </w:rPr>
              <w:br/>
            </w:r>
            <w:proofErr w:type="spellStart"/>
            <w:r w:rsidRPr="00137A71">
              <w:rPr>
                <w:rFonts w:eastAsia="Aptos" w:cstheme="minorHAnsi"/>
                <w:kern w:val="2"/>
                <w:sz w:val="24"/>
                <w:szCs w:val="24"/>
                <w:lang w:val="en-US" w:eastAsia="en-US"/>
                <w14:ligatures w14:val="standardContextual"/>
              </w:rPr>
              <w:t>atiduodamosios</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galios</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šildymo</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katilais</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energinio</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efektyvumo</w:t>
            </w:r>
            <w:proofErr w:type="spellEnd"/>
            <w:r w:rsidRPr="00137A71">
              <w:rPr>
                <w:rFonts w:eastAsia="Aptos" w:cstheme="minorHAnsi"/>
                <w:kern w:val="2"/>
                <w:sz w:val="24"/>
                <w:szCs w:val="24"/>
                <w:lang w:val="en-US" w:eastAsia="en-US"/>
                <w14:ligatures w14:val="standardContextual"/>
              </w:rPr>
              <w:br/>
            </w:r>
            <w:proofErr w:type="spellStart"/>
            <w:r w:rsidRPr="00137A71">
              <w:rPr>
                <w:rFonts w:eastAsia="Aptos" w:cstheme="minorHAnsi"/>
                <w:kern w:val="2"/>
                <w:sz w:val="24"/>
                <w:szCs w:val="24"/>
                <w:lang w:val="en-US" w:eastAsia="en-US"/>
                <w14:ligatures w14:val="standardContextual"/>
              </w:rPr>
              <w:t>tikrinimo</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paslaugų</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techninė</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specifikacija</w:t>
            </w:r>
            <w:proofErr w:type="spellEnd"/>
            <w:r w:rsidRPr="00137A71">
              <w:rPr>
                <w:rFonts w:eastAsia="Aptos" w:cstheme="minorHAnsi"/>
                <w:kern w:val="2"/>
                <w:sz w:val="24"/>
                <w:szCs w:val="24"/>
                <w:lang w:val="en-US" w:eastAsia="en-US"/>
                <w14:ligatures w14:val="standardContextual"/>
              </w:rPr>
              <w:t xml:space="preserve">) </w:t>
            </w:r>
            <w:proofErr w:type="spellStart"/>
            <w:r w:rsidRPr="00137A71">
              <w:rPr>
                <w:rFonts w:eastAsia="Aptos" w:cstheme="minorHAnsi"/>
                <w:kern w:val="2"/>
                <w:sz w:val="24"/>
                <w:szCs w:val="24"/>
                <w:lang w:val="en-US" w:eastAsia="en-US"/>
                <w14:ligatures w14:val="standardContextual"/>
              </w:rPr>
              <w:t>užduotis</w:t>
            </w:r>
            <w:proofErr w:type="spellEnd"/>
          </w:p>
          <w:p w14:paraId="6A96AD49" w14:textId="77777777" w:rsidR="00057837" w:rsidRPr="00DD449A" w:rsidRDefault="00057837" w:rsidP="00724403">
            <w:pPr>
              <w:jc w:val="left"/>
              <w:rPr>
                <w:rFonts w:eastAsia="Times New Roman" w:cstheme="minorHAnsi"/>
                <w:b/>
                <w:kern w:val="2"/>
                <w:sz w:val="24"/>
                <w:szCs w:val="24"/>
                <w:lang w:eastAsia="en-US"/>
              </w:rPr>
            </w:pPr>
          </w:p>
        </w:tc>
      </w:tr>
      <w:tr w:rsidR="00057837" w:rsidRPr="00DD449A" w14:paraId="3C2D5248" w14:textId="77777777" w:rsidTr="00724403">
        <w:trPr>
          <w:trHeight w:val="300"/>
        </w:trPr>
        <w:tc>
          <w:tcPr>
            <w:tcW w:w="3058" w:type="dxa"/>
          </w:tcPr>
          <w:p w14:paraId="7EBB8FD2"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15.2. Priedas Nr. 2</w:t>
            </w:r>
          </w:p>
        </w:tc>
        <w:tc>
          <w:tcPr>
            <w:tcW w:w="6477" w:type="dxa"/>
            <w:gridSpan w:val="3"/>
          </w:tcPr>
          <w:p w14:paraId="7C895921" w14:textId="77777777" w:rsidR="00057837" w:rsidRPr="008D367A" w:rsidRDefault="00057837" w:rsidP="00724403">
            <w:pPr>
              <w:rPr>
                <w:rFonts w:eastAsia="Times New Roman" w:cstheme="minorHAnsi"/>
                <w:bCs/>
                <w:kern w:val="2"/>
                <w:sz w:val="24"/>
                <w:szCs w:val="24"/>
                <w:lang w:eastAsia="en-US"/>
              </w:rPr>
            </w:pPr>
            <w:r w:rsidRPr="008D367A">
              <w:rPr>
                <w:rFonts w:eastAsia="Times New Roman" w:cstheme="minorHAnsi"/>
                <w:bCs/>
                <w:kern w:val="2"/>
                <w:sz w:val="24"/>
                <w:szCs w:val="24"/>
                <w:lang w:eastAsia="en-US"/>
              </w:rPr>
              <w:t>Paslaugų perdavimo – priėmimo aktas</w:t>
            </w:r>
          </w:p>
        </w:tc>
      </w:tr>
      <w:tr w:rsidR="00057837" w:rsidRPr="00DD449A" w14:paraId="3275AF75" w14:textId="77777777" w:rsidTr="00724403">
        <w:trPr>
          <w:trHeight w:val="300"/>
        </w:trPr>
        <w:tc>
          <w:tcPr>
            <w:tcW w:w="3058" w:type="dxa"/>
          </w:tcPr>
          <w:p w14:paraId="31BA6169"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15.3. Priedas Nr. 3</w:t>
            </w:r>
          </w:p>
        </w:tc>
        <w:tc>
          <w:tcPr>
            <w:tcW w:w="6477" w:type="dxa"/>
            <w:gridSpan w:val="3"/>
          </w:tcPr>
          <w:p w14:paraId="5637B709" w14:textId="77777777" w:rsidR="00057837" w:rsidRPr="00DD449A" w:rsidRDefault="00057837" w:rsidP="00724403">
            <w:pPr>
              <w:jc w:val="center"/>
              <w:rPr>
                <w:rFonts w:eastAsia="Times New Roman" w:cstheme="minorHAnsi"/>
                <w:b/>
                <w:kern w:val="2"/>
                <w:sz w:val="24"/>
                <w:szCs w:val="24"/>
                <w:lang w:eastAsia="en-US"/>
              </w:rPr>
            </w:pPr>
          </w:p>
        </w:tc>
      </w:tr>
      <w:tr w:rsidR="00057837" w:rsidRPr="00DD449A" w14:paraId="4EF125CC" w14:textId="77777777" w:rsidTr="00724403">
        <w:trPr>
          <w:trHeight w:val="300"/>
        </w:trPr>
        <w:tc>
          <w:tcPr>
            <w:tcW w:w="3058" w:type="dxa"/>
          </w:tcPr>
          <w:p w14:paraId="67D8F784"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15.4. Priedas Nr. 4</w:t>
            </w:r>
          </w:p>
        </w:tc>
        <w:tc>
          <w:tcPr>
            <w:tcW w:w="6477" w:type="dxa"/>
            <w:gridSpan w:val="3"/>
          </w:tcPr>
          <w:p w14:paraId="099C5EE5" w14:textId="77777777" w:rsidR="00057837" w:rsidRPr="00DD449A" w:rsidRDefault="00057837" w:rsidP="00724403">
            <w:pPr>
              <w:jc w:val="center"/>
              <w:rPr>
                <w:rFonts w:eastAsia="Times New Roman" w:cstheme="minorHAnsi"/>
                <w:b/>
                <w:kern w:val="2"/>
                <w:sz w:val="24"/>
                <w:szCs w:val="24"/>
                <w:lang w:eastAsia="en-US"/>
              </w:rPr>
            </w:pPr>
          </w:p>
        </w:tc>
      </w:tr>
      <w:tr w:rsidR="00057837" w:rsidRPr="00DD449A" w14:paraId="22C94BC3" w14:textId="77777777" w:rsidTr="00724403">
        <w:trPr>
          <w:trHeight w:val="300"/>
        </w:trPr>
        <w:tc>
          <w:tcPr>
            <w:tcW w:w="3058" w:type="dxa"/>
          </w:tcPr>
          <w:p w14:paraId="1443DC34"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15.5. Priedas Nr. 5</w:t>
            </w:r>
          </w:p>
        </w:tc>
        <w:tc>
          <w:tcPr>
            <w:tcW w:w="6477" w:type="dxa"/>
            <w:gridSpan w:val="3"/>
          </w:tcPr>
          <w:p w14:paraId="0A63693F" w14:textId="77777777" w:rsidR="00057837" w:rsidRPr="00DD449A" w:rsidRDefault="00057837" w:rsidP="00724403">
            <w:pPr>
              <w:jc w:val="center"/>
              <w:rPr>
                <w:rFonts w:eastAsia="Times New Roman" w:cstheme="minorHAnsi"/>
                <w:b/>
                <w:kern w:val="2"/>
                <w:sz w:val="24"/>
                <w:szCs w:val="24"/>
                <w:lang w:eastAsia="en-US"/>
              </w:rPr>
            </w:pPr>
          </w:p>
        </w:tc>
      </w:tr>
      <w:tr w:rsidR="00057837" w:rsidRPr="00DD449A" w14:paraId="17390C66" w14:textId="77777777" w:rsidTr="00724403">
        <w:tc>
          <w:tcPr>
            <w:tcW w:w="9535" w:type="dxa"/>
            <w:gridSpan w:val="4"/>
          </w:tcPr>
          <w:p w14:paraId="1F6C4252"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16. ŠALIŲ ATSTOVŲ PARAŠAI</w:t>
            </w:r>
          </w:p>
        </w:tc>
      </w:tr>
      <w:tr w:rsidR="00057837" w:rsidRPr="00DD449A" w14:paraId="6A93891C" w14:textId="77777777" w:rsidTr="00724403">
        <w:tc>
          <w:tcPr>
            <w:tcW w:w="5224" w:type="dxa"/>
            <w:gridSpan w:val="3"/>
          </w:tcPr>
          <w:p w14:paraId="029D58E9"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PIRKĖJAS</w:t>
            </w:r>
          </w:p>
        </w:tc>
        <w:tc>
          <w:tcPr>
            <w:tcW w:w="4311" w:type="dxa"/>
          </w:tcPr>
          <w:p w14:paraId="69688A6E"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b/>
                <w:kern w:val="2"/>
                <w:sz w:val="24"/>
                <w:szCs w:val="24"/>
                <w:lang w:eastAsia="en-US"/>
              </w:rPr>
              <w:t>TIEKĖJAS</w:t>
            </w:r>
          </w:p>
        </w:tc>
      </w:tr>
      <w:tr w:rsidR="00057837" w:rsidRPr="00DD449A" w14:paraId="32EB15E1" w14:textId="77777777" w:rsidTr="00724403">
        <w:tc>
          <w:tcPr>
            <w:tcW w:w="5224" w:type="dxa"/>
            <w:gridSpan w:val="3"/>
          </w:tcPr>
          <w:p w14:paraId="38FFDE46" w14:textId="77777777" w:rsidR="00057837" w:rsidRPr="00DD449A" w:rsidRDefault="00057837" w:rsidP="00724403">
            <w:pPr>
              <w:jc w:val="center"/>
              <w:rPr>
                <w:rFonts w:eastAsia="Times New Roman" w:cstheme="minorHAnsi"/>
                <w:color w:val="4472C4"/>
                <w:kern w:val="2"/>
                <w:sz w:val="24"/>
                <w:szCs w:val="24"/>
                <w:lang w:eastAsia="en-US"/>
              </w:rPr>
            </w:pPr>
            <w:r w:rsidRPr="00DD449A">
              <w:rPr>
                <w:rFonts w:eastAsia="Times New Roman" w:cstheme="minorHAnsi"/>
                <w:color w:val="4472C4"/>
                <w:kern w:val="2"/>
                <w:sz w:val="24"/>
                <w:szCs w:val="24"/>
                <w:lang w:eastAsia="en-US"/>
              </w:rPr>
              <w:t>(nurodomos atstovo pareigos, vardas, pavardė)</w:t>
            </w:r>
          </w:p>
        </w:tc>
        <w:tc>
          <w:tcPr>
            <w:tcW w:w="4311" w:type="dxa"/>
          </w:tcPr>
          <w:p w14:paraId="4AFEFADF" w14:textId="77777777" w:rsidR="00057837" w:rsidRPr="00DD449A" w:rsidRDefault="00057837" w:rsidP="00724403">
            <w:pPr>
              <w:jc w:val="center"/>
              <w:rPr>
                <w:rFonts w:eastAsia="Times New Roman" w:cstheme="minorHAnsi"/>
                <w:b/>
                <w:kern w:val="2"/>
                <w:sz w:val="24"/>
                <w:szCs w:val="24"/>
                <w:lang w:eastAsia="en-US"/>
              </w:rPr>
            </w:pPr>
            <w:r w:rsidRPr="00DD449A">
              <w:rPr>
                <w:rFonts w:eastAsia="Times New Roman" w:cstheme="minorHAnsi"/>
                <w:color w:val="4472C4"/>
                <w:kern w:val="2"/>
                <w:sz w:val="24"/>
                <w:szCs w:val="24"/>
                <w:lang w:eastAsia="en-US"/>
              </w:rPr>
              <w:t>(nurodomos atstovo pareigos, vardas, pavardė)</w:t>
            </w:r>
          </w:p>
        </w:tc>
      </w:tr>
      <w:tr w:rsidR="00057837" w:rsidRPr="00DD449A" w14:paraId="1A7A8B4A" w14:textId="77777777" w:rsidTr="00724403">
        <w:tc>
          <w:tcPr>
            <w:tcW w:w="5224" w:type="dxa"/>
            <w:gridSpan w:val="3"/>
          </w:tcPr>
          <w:p w14:paraId="7FB31C8B" w14:textId="77777777" w:rsidR="00057837" w:rsidRPr="00DD449A" w:rsidRDefault="00057837" w:rsidP="00724403">
            <w:pPr>
              <w:jc w:val="center"/>
              <w:rPr>
                <w:rFonts w:eastAsia="Times New Roman" w:cstheme="minorHAnsi"/>
                <w:b/>
                <w:color w:val="4472C4"/>
                <w:kern w:val="2"/>
                <w:sz w:val="24"/>
                <w:szCs w:val="24"/>
                <w:lang w:eastAsia="en-US"/>
              </w:rPr>
            </w:pPr>
          </w:p>
          <w:p w14:paraId="155B0F76" w14:textId="77777777" w:rsidR="00057837" w:rsidRPr="00DD449A" w:rsidRDefault="00057837" w:rsidP="00724403">
            <w:pPr>
              <w:jc w:val="center"/>
              <w:rPr>
                <w:rFonts w:eastAsia="Times New Roman" w:cstheme="minorHAnsi"/>
                <w:b/>
                <w:color w:val="4472C4"/>
                <w:kern w:val="2"/>
                <w:sz w:val="24"/>
                <w:szCs w:val="24"/>
                <w:lang w:eastAsia="en-US"/>
              </w:rPr>
            </w:pPr>
            <w:r w:rsidRPr="00DD449A">
              <w:rPr>
                <w:rFonts w:eastAsia="Times New Roman" w:cstheme="minorHAnsi"/>
                <w:b/>
                <w:color w:val="4472C4"/>
                <w:kern w:val="2"/>
                <w:sz w:val="24"/>
                <w:szCs w:val="24"/>
                <w:lang w:eastAsia="en-US"/>
              </w:rPr>
              <w:t>(parašas)</w:t>
            </w:r>
          </w:p>
          <w:p w14:paraId="616CEB38" w14:textId="77777777" w:rsidR="00057837" w:rsidRPr="00DD449A" w:rsidRDefault="00057837" w:rsidP="00724403">
            <w:pPr>
              <w:jc w:val="center"/>
              <w:rPr>
                <w:rFonts w:eastAsia="Times New Roman" w:cstheme="minorHAnsi"/>
                <w:b/>
                <w:color w:val="4472C4"/>
                <w:kern w:val="2"/>
                <w:sz w:val="24"/>
                <w:szCs w:val="24"/>
                <w:lang w:eastAsia="en-US"/>
              </w:rPr>
            </w:pPr>
          </w:p>
          <w:p w14:paraId="2A88BCE1" w14:textId="77777777" w:rsidR="00057837" w:rsidRPr="00DD449A" w:rsidRDefault="00057837" w:rsidP="00724403">
            <w:pPr>
              <w:jc w:val="center"/>
              <w:rPr>
                <w:rFonts w:eastAsia="Times New Roman" w:cstheme="minorHAnsi"/>
                <w:b/>
                <w:color w:val="4472C4"/>
                <w:kern w:val="2"/>
                <w:sz w:val="24"/>
                <w:szCs w:val="24"/>
                <w:lang w:eastAsia="en-US"/>
              </w:rPr>
            </w:pPr>
          </w:p>
        </w:tc>
        <w:tc>
          <w:tcPr>
            <w:tcW w:w="4311" w:type="dxa"/>
          </w:tcPr>
          <w:p w14:paraId="5AC2CF0A" w14:textId="77777777" w:rsidR="00057837" w:rsidRPr="00DD449A" w:rsidRDefault="00057837" w:rsidP="00724403">
            <w:pPr>
              <w:jc w:val="center"/>
              <w:rPr>
                <w:rFonts w:eastAsia="Times New Roman" w:cstheme="minorHAnsi"/>
                <w:b/>
                <w:color w:val="4472C4"/>
                <w:kern w:val="2"/>
                <w:sz w:val="24"/>
                <w:szCs w:val="24"/>
                <w:lang w:eastAsia="en-US"/>
              </w:rPr>
            </w:pPr>
          </w:p>
          <w:p w14:paraId="7E8DA186" w14:textId="77777777" w:rsidR="00057837" w:rsidRPr="00DD449A" w:rsidRDefault="00057837" w:rsidP="00724403">
            <w:pPr>
              <w:jc w:val="center"/>
              <w:rPr>
                <w:rFonts w:eastAsia="Times New Roman" w:cstheme="minorHAnsi"/>
                <w:b/>
                <w:color w:val="4472C4"/>
                <w:kern w:val="2"/>
                <w:sz w:val="24"/>
                <w:szCs w:val="24"/>
                <w:lang w:eastAsia="en-US"/>
              </w:rPr>
            </w:pPr>
            <w:r w:rsidRPr="00DD449A">
              <w:rPr>
                <w:rFonts w:eastAsia="Times New Roman" w:cstheme="minorHAnsi"/>
                <w:b/>
                <w:color w:val="4472C4"/>
                <w:kern w:val="2"/>
                <w:sz w:val="24"/>
                <w:szCs w:val="24"/>
                <w:lang w:eastAsia="en-US"/>
              </w:rPr>
              <w:t>(parašas)</w:t>
            </w:r>
          </w:p>
        </w:tc>
      </w:tr>
    </w:tbl>
    <w:p w14:paraId="6A3E683A" w14:textId="77777777" w:rsidR="00057837" w:rsidRPr="00DD449A" w:rsidRDefault="00057837" w:rsidP="00057837">
      <w:pPr>
        <w:jc w:val="left"/>
        <w:rPr>
          <w:rFonts w:eastAsia="Times New Roman" w:cstheme="minorHAnsi"/>
          <w:sz w:val="24"/>
          <w:szCs w:val="24"/>
          <w:lang w:eastAsia="en-US"/>
        </w:rPr>
      </w:pPr>
    </w:p>
    <w:p w14:paraId="77316ACF"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3DDB7D10"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28599E03"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110FB2B5"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22478686"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2D008212"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078AB9A5"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70009EE5"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62DC9A9F"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431021F1" w14:textId="77777777" w:rsidR="00057837" w:rsidRDefault="00057837" w:rsidP="00057837">
      <w:pPr>
        <w:tabs>
          <w:tab w:val="left" w:pos="9000"/>
        </w:tabs>
        <w:spacing w:after="200" w:line="276" w:lineRule="auto"/>
        <w:ind w:left="720" w:firstLine="360"/>
        <w:contextualSpacing/>
        <w:jc w:val="right"/>
        <w:rPr>
          <w:rFonts w:ascii="Calibri" w:eastAsia="Aptos" w:hAnsi="Calibri" w:cs="Calibri"/>
          <w:b/>
          <w:bCs/>
          <w:sz w:val="24"/>
          <w:szCs w:val="24"/>
          <w:lang w:eastAsia="en-US"/>
        </w:rPr>
      </w:pPr>
    </w:p>
    <w:p w14:paraId="05B8164B" w14:textId="77777777" w:rsidR="00380ED9" w:rsidRDefault="00380ED9" w:rsidP="00057837">
      <w:pPr>
        <w:tabs>
          <w:tab w:val="left" w:pos="9000"/>
        </w:tabs>
        <w:spacing w:after="200" w:line="276" w:lineRule="auto"/>
        <w:ind w:left="720" w:firstLine="360"/>
        <w:contextualSpacing/>
        <w:jc w:val="right"/>
        <w:rPr>
          <w:rFonts w:ascii="Calibri" w:eastAsia="Aptos" w:hAnsi="Calibri" w:cs="Calibri"/>
          <w:b/>
          <w:bCs/>
          <w:sz w:val="24"/>
          <w:szCs w:val="24"/>
          <w:lang w:eastAsia="en-US"/>
        </w:rPr>
      </w:pPr>
    </w:p>
    <w:p w14:paraId="4E4817A4" w14:textId="77777777" w:rsidR="00380ED9" w:rsidRDefault="00380ED9" w:rsidP="00057837">
      <w:pPr>
        <w:tabs>
          <w:tab w:val="left" w:pos="9000"/>
        </w:tabs>
        <w:spacing w:after="200" w:line="276" w:lineRule="auto"/>
        <w:ind w:left="720" w:firstLine="360"/>
        <w:contextualSpacing/>
        <w:jc w:val="right"/>
        <w:rPr>
          <w:rFonts w:ascii="Calibri" w:eastAsia="Aptos" w:hAnsi="Calibri" w:cs="Calibri"/>
          <w:b/>
          <w:bCs/>
          <w:sz w:val="24"/>
          <w:szCs w:val="24"/>
          <w:lang w:eastAsia="en-US"/>
        </w:rPr>
      </w:pPr>
    </w:p>
    <w:p w14:paraId="5DDD6087" w14:textId="77777777" w:rsidR="00380ED9" w:rsidRDefault="00380ED9" w:rsidP="00057837">
      <w:pPr>
        <w:tabs>
          <w:tab w:val="left" w:pos="9000"/>
        </w:tabs>
        <w:spacing w:after="200" w:line="276" w:lineRule="auto"/>
        <w:ind w:left="720" w:firstLine="360"/>
        <w:contextualSpacing/>
        <w:jc w:val="right"/>
        <w:rPr>
          <w:rFonts w:ascii="Calibri" w:eastAsia="Aptos" w:hAnsi="Calibri" w:cs="Calibri"/>
          <w:b/>
          <w:bCs/>
          <w:sz w:val="24"/>
          <w:szCs w:val="24"/>
          <w:lang w:eastAsia="en-US"/>
        </w:rPr>
      </w:pPr>
    </w:p>
    <w:p w14:paraId="2508CF2D" w14:textId="77777777" w:rsidR="00380ED9" w:rsidRDefault="00380ED9" w:rsidP="00057837">
      <w:pPr>
        <w:tabs>
          <w:tab w:val="left" w:pos="9000"/>
        </w:tabs>
        <w:spacing w:after="200" w:line="276" w:lineRule="auto"/>
        <w:ind w:left="720" w:firstLine="360"/>
        <w:contextualSpacing/>
        <w:jc w:val="right"/>
        <w:rPr>
          <w:rFonts w:ascii="Calibri" w:eastAsia="Aptos" w:hAnsi="Calibri" w:cs="Calibri"/>
          <w:sz w:val="24"/>
          <w:szCs w:val="24"/>
          <w:lang w:eastAsia="en-US"/>
        </w:rPr>
      </w:pPr>
    </w:p>
    <w:p w14:paraId="5CF2E7F3" w14:textId="77777777" w:rsidR="00057837" w:rsidRPr="00137A71" w:rsidRDefault="00057837" w:rsidP="00057837">
      <w:pPr>
        <w:tabs>
          <w:tab w:val="left" w:pos="9000"/>
        </w:tabs>
        <w:spacing w:after="200" w:line="276" w:lineRule="auto"/>
        <w:ind w:left="720" w:firstLine="360"/>
        <w:contextualSpacing/>
        <w:jc w:val="right"/>
        <w:rPr>
          <w:rFonts w:ascii="Calibri" w:eastAsia="Aptos" w:hAnsi="Calibri" w:cs="Calibri"/>
          <w:sz w:val="24"/>
          <w:szCs w:val="24"/>
          <w:lang w:eastAsia="en-US"/>
        </w:rPr>
      </w:pPr>
      <w:r>
        <w:rPr>
          <w:rFonts w:ascii="Calibri" w:eastAsia="Aptos" w:hAnsi="Calibri" w:cs="Calibri"/>
          <w:sz w:val="24"/>
          <w:szCs w:val="24"/>
          <w:lang w:eastAsia="en-US"/>
        </w:rPr>
        <w:lastRenderedPageBreak/>
        <w:t>Sutarties priedas Nr. 1</w:t>
      </w:r>
    </w:p>
    <w:p w14:paraId="6DB94777" w14:textId="77777777" w:rsidR="00057837" w:rsidRDefault="00057837" w:rsidP="00057837">
      <w:pPr>
        <w:jc w:val="center"/>
        <w:rPr>
          <w:rFonts w:cstheme="minorHAnsi"/>
          <w:b/>
          <w:bCs/>
          <w:sz w:val="24"/>
          <w:szCs w:val="24"/>
        </w:rPr>
      </w:pPr>
    </w:p>
    <w:p w14:paraId="77F79989" w14:textId="77777777" w:rsidR="00057837" w:rsidRDefault="00057837" w:rsidP="00057837">
      <w:pPr>
        <w:jc w:val="center"/>
        <w:rPr>
          <w:rFonts w:cstheme="minorHAnsi"/>
          <w:b/>
          <w:bCs/>
          <w:sz w:val="24"/>
          <w:szCs w:val="24"/>
        </w:rPr>
      </w:pPr>
    </w:p>
    <w:p w14:paraId="70CA1FF7" w14:textId="77777777" w:rsidR="00057837" w:rsidRPr="00137A71" w:rsidRDefault="00057837" w:rsidP="00057837">
      <w:pPr>
        <w:jc w:val="center"/>
        <w:rPr>
          <w:rFonts w:cstheme="minorHAnsi"/>
          <w:b/>
          <w:bCs/>
          <w:sz w:val="24"/>
          <w:szCs w:val="24"/>
        </w:rPr>
      </w:pPr>
      <w:r w:rsidRPr="00137A71">
        <w:rPr>
          <w:rFonts w:cstheme="minorHAnsi"/>
          <w:b/>
          <w:bCs/>
          <w:sz w:val="24"/>
          <w:szCs w:val="24"/>
        </w:rPr>
        <w:t>PASTATŲ ŠILDYMO SISTEMŲ SU DIDESNĖS KAIP 70 KW VARDINĖS</w:t>
      </w:r>
      <w:r w:rsidRPr="00137A71">
        <w:rPr>
          <w:rFonts w:cstheme="minorHAnsi"/>
          <w:b/>
          <w:bCs/>
          <w:sz w:val="24"/>
          <w:szCs w:val="24"/>
        </w:rPr>
        <w:br/>
        <w:t>ATIDUODAMOSIOS GALIOS ŠILDYMO KATILAIS ENERGINIO EFEKTYVUMO</w:t>
      </w:r>
      <w:r w:rsidRPr="00137A71">
        <w:rPr>
          <w:rFonts w:cstheme="minorHAnsi"/>
          <w:b/>
          <w:bCs/>
          <w:sz w:val="24"/>
          <w:szCs w:val="24"/>
        </w:rPr>
        <w:br/>
        <w:t>TIKRINIMO PASLAUGŲ (TECHNINĖ SPECIFIKACIJA) UŽDUOTIS</w:t>
      </w:r>
    </w:p>
    <w:p w14:paraId="15394909" w14:textId="77777777" w:rsidR="00057837" w:rsidRPr="00137A71" w:rsidRDefault="00057837" w:rsidP="00057837">
      <w:pPr>
        <w:spacing w:after="200" w:line="276" w:lineRule="auto"/>
        <w:ind w:left="720" w:firstLine="360"/>
        <w:contextualSpacing/>
        <w:rPr>
          <w:rFonts w:ascii="Calibri" w:eastAsia="Aptos" w:hAnsi="Calibri" w:cs="Calibri"/>
          <w:b/>
          <w:bCs/>
          <w:sz w:val="24"/>
          <w:szCs w:val="24"/>
          <w:lang w:eastAsia="en-US"/>
        </w:rPr>
      </w:pPr>
    </w:p>
    <w:p w14:paraId="51B38CF3" w14:textId="77777777" w:rsidR="00057837" w:rsidRPr="00137A71" w:rsidRDefault="00057837" w:rsidP="00057837">
      <w:pPr>
        <w:spacing w:after="200" w:line="276" w:lineRule="auto"/>
        <w:ind w:left="720" w:firstLine="360"/>
        <w:contextualSpacing/>
        <w:rPr>
          <w:rFonts w:ascii="Calibri" w:eastAsia="Aptos" w:hAnsi="Calibri" w:cs="Calibri"/>
          <w:b/>
          <w:bCs/>
          <w:sz w:val="24"/>
          <w:szCs w:val="24"/>
          <w:lang w:eastAsia="en-US"/>
        </w:rPr>
      </w:pPr>
    </w:p>
    <w:p w14:paraId="70332655"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755285D5"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79E53F6D"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6ABF2CF6"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432CB6A7" w14:textId="77777777" w:rsidR="00057837" w:rsidRDefault="00057837" w:rsidP="00057837">
      <w:pPr>
        <w:spacing w:after="200" w:line="276" w:lineRule="auto"/>
        <w:ind w:left="720" w:firstLine="360"/>
        <w:contextualSpacing/>
        <w:rPr>
          <w:rFonts w:ascii="Calibri" w:eastAsia="Aptos" w:hAnsi="Calibri" w:cs="Calibri"/>
          <w:b/>
          <w:bCs/>
          <w:sz w:val="24"/>
          <w:szCs w:val="24"/>
          <w:lang w:eastAsia="en-US"/>
        </w:rPr>
      </w:pPr>
    </w:p>
    <w:p w14:paraId="256803FB" w14:textId="77777777" w:rsidR="00057837" w:rsidRPr="001D3D0B" w:rsidRDefault="00057837" w:rsidP="00057837">
      <w:pPr>
        <w:suppressAutoHyphens/>
        <w:rPr>
          <w:rFonts w:ascii="Calibri" w:eastAsia="Arial" w:hAnsi="Calibri" w:cs="Calibri"/>
          <w:sz w:val="24"/>
          <w:szCs w:val="24"/>
          <w:lang w:eastAsia="ar-SA"/>
        </w:rPr>
      </w:pPr>
    </w:p>
    <w:p w14:paraId="226D6976"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5A738CF6"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1DF3A2F2"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26BECEC5" w14:textId="77777777" w:rsidR="00057837" w:rsidRPr="00336918" w:rsidRDefault="00057837" w:rsidP="00057837">
      <w:pPr>
        <w:spacing w:after="200" w:line="276" w:lineRule="auto"/>
        <w:ind w:left="720" w:firstLine="360"/>
        <w:contextualSpacing/>
        <w:rPr>
          <w:rFonts w:ascii="Calibri" w:eastAsia="Aptos" w:hAnsi="Calibri" w:cs="Calibri"/>
          <w:b/>
          <w:bCs/>
          <w:sz w:val="24"/>
          <w:szCs w:val="24"/>
          <w:lang w:eastAsia="en-US"/>
        </w:rPr>
      </w:pPr>
    </w:p>
    <w:p w14:paraId="010F1F88"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3C394E38"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7D7A7B74"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5EDF16E3"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2F7DE526"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0BCC9EC0" w14:textId="77777777" w:rsidR="00057837" w:rsidRPr="00336918" w:rsidRDefault="00057837" w:rsidP="00057837">
      <w:pPr>
        <w:widowControl w:val="0"/>
        <w:autoSpaceDE w:val="0"/>
        <w:autoSpaceDN w:val="0"/>
        <w:adjustRightInd w:val="0"/>
        <w:ind w:left="4253" w:firstLine="1984"/>
        <w:rPr>
          <w:rFonts w:ascii="Calibri" w:eastAsia="Aptos" w:hAnsi="Calibri" w:cs="Calibri"/>
          <w:sz w:val="24"/>
          <w:szCs w:val="24"/>
          <w:lang w:eastAsia="en-US"/>
        </w:rPr>
      </w:pPr>
    </w:p>
    <w:p w14:paraId="43F2EB37" w14:textId="77777777" w:rsidR="00057837" w:rsidRDefault="00057837" w:rsidP="00057837">
      <w:pPr>
        <w:widowControl w:val="0"/>
        <w:tabs>
          <w:tab w:val="left" w:pos="5529"/>
          <w:tab w:val="left" w:pos="9640"/>
        </w:tabs>
        <w:spacing w:line="276" w:lineRule="auto"/>
        <w:jc w:val="left"/>
        <w:rPr>
          <w:rFonts w:ascii="Calibri" w:hAnsi="Calibri" w:cs="Calibri"/>
          <w:b/>
          <w:bCs/>
          <w:sz w:val="24"/>
          <w:szCs w:val="24"/>
        </w:rPr>
      </w:pPr>
    </w:p>
    <w:p w14:paraId="5936710C" w14:textId="77777777" w:rsidR="00057837" w:rsidRDefault="00057837" w:rsidP="00057837">
      <w:pPr>
        <w:pStyle w:val="Sraopastraipa"/>
        <w:ind w:firstLine="360"/>
        <w:rPr>
          <w:rFonts w:ascii="Calibri" w:hAnsi="Calibri" w:cs="Calibri"/>
          <w:b/>
          <w:bCs/>
          <w:sz w:val="24"/>
          <w:szCs w:val="24"/>
        </w:rPr>
      </w:pPr>
    </w:p>
    <w:p w14:paraId="189BD1EC" w14:textId="77777777" w:rsidR="00057837" w:rsidRDefault="00057837" w:rsidP="00057837">
      <w:pPr>
        <w:pStyle w:val="Sraopastraipa"/>
        <w:ind w:firstLine="360"/>
        <w:rPr>
          <w:rFonts w:ascii="Calibri" w:hAnsi="Calibri" w:cs="Calibri"/>
          <w:b/>
          <w:bCs/>
          <w:sz w:val="24"/>
          <w:szCs w:val="24"/>
        </w:rPr>
      </w:pPr>
    </w:p>
    <w:p w14:paraId="2CD1082D" w14:textId="77777777" w:rsidR="00057837" w:rsidRDefault="00057837" w:rsidP="00057837">
      <w:pPr>
        <w:pStyle w:val="Sraopastraipa"/>
        <w:ind w:firstLine="360"/>
        <w:rPr>
          <w:rFonts w:ascii="Calibri" w:hAnsi="Calibri" w:cs="Calibri"/>
          <w:b/>
          <w:bCs/>
          <w:sz w:val="24"/>
          <w:szCs w:val="24"/>
        </w:rPr>
      </w:pPr>
    </w:p>
    <w:p w14:paraId="6A337E16" w14:textId="77777777" w:rsidR="00057837" w:rsidRDefault="00057837" w:rsidP="00057837">
      <w:pPr>
        <w:pStyle w:val="Sraopastraipa"/>
        <w:ind w:firstLine="360"/>
        <w:rPr>
          <w:rFonts w:ascii="Calibri" w:hAnsi="Calibri" w:cs="Calibri"/>
          <w:b/>
          <w:bCs/>
          <w:sz w:val="24"/>
          <w:szCs w:val="24"/>
        </w:rPr>
      </w:pPr>
    </w:p>
    <w:p w14:paraId="547906BB" w14:textId="77777777" w:rsidR="00057837" w:rsidRDefault="00057837" w:rsidP="00057837">
      <w:pPr>
        <w:pStyle w:val="Sraopastraipa"/>
        <w:ind w:firstLine="360"/>
        <w:rPr>
          <w:rFonts w:ascii="Calibri" w:hAnsi="Calibri" w:cs="Calibri"/>
          <w:b/>
          <w:bCs/>
          <w:sz w:val="24"/>
          <w:szCs w:val="24"/>
        </w:rPr>
      </w:pPr>
    </w:p>
    <w:p w14:paraId="42040D9F" w14:textId="77777777" w:rsidR="00057837" w:rsidRPr="0009181B" w:rsidRDefault="00057837" w:rsidP="00057837">
      <w:pPr>
        <w:rPr>
          <w:rFonts w:ascii="Calibri" w:hAnsi="Calibri" w:cs="Calibri"/>
          <w:b/>
          <w:bCs/>
          <w:sz w:val="24"/>
          <w:szCs w:val="24"/>
        </w:rPr>
      </w:pPr>
    </w:p>
    <w:p w14:paraId="308B76DD" w14:textId="77777777" w:rsidR="00057837" w:rsidRDefault="00057837" w:rsidP="00057837">
      <w:pPr>
        <w:pStyle w:val="Sraopastraipa"/>
        <w:ind w:firstLine="360"/>
        <w:rPr>
          <w:rFonts w:ascii="Calibri" w:hAnsi="Calibri" w:cs="Calibri"/>
          <w:b/>
          <w:bCs/>
          <w:sz w:val="24"/>
          <w:szCs w:val="24"/>
        </w:rPr>
      </w:pPr>
    </w:p>
    <w:p w14:paraId="715BB78D" w14:textId="77777777" w:rsidR="00057837" w:rsidRDefault="00057837" w:rsidP="00057837">
      <w:pPr>
        <w:pStyle w:val="Sraopastraipa"/>
        <w:ind w:firstLine="360"/>
        <w:rPr>
          <w:rFonts w:ascii="Calibri" w:hAnsi="Calibri" w:cs="Calibri"/>
          <w:b/>
          <w:bCs/>
          <w:sz w:val="24"/>
          <w:szCs w:val="24"/>
        </w:rPr>
      </w:pPr>
    </w:p>
    <w:p w14:paraId="669D900F" w14:textId="77777777" w:rsidR="00057837" w:rsidRDefault="00057837" w:rsidP="00057837">
      <w:pPr>
        <w:pStyle w:val="Sraopastraipa"/>
        <w:ind w:firstLine="360"/>
        <w:rPr>
          <w:rFonts w:ascii="Calibri" w:hAnsi="Calibri" w:cs="Calibri"/>
          <w:b/>
          <w:bCs/>
          <w:sz w:val="24"/>
          <w:szCs w:val="24"/>
        </w:rPr>
      </w:pPr>
    </w:p>
    <w:p w14:paraId="45AC88C2" w14:textId="77777777" w:rsidR="00057837" w:rsidRDefault="00057837" w:rsidP="00057837">
      <w:pPr>
        <w:pStyle w:val="Sraopastraipa"/>
        <w:ind w:firstLine="360"/>
        <w:rPr>
          <w:rFonts w:ascii="Calibri" w:hAnsi="Calibri" w:cs="Calibri"/>
          <w:b/>
          <w:bCs/>
          <w:sz w:val="24"/>
          <w:szCs w:val="24"/>
        </w:rPr>
      </w:pPr>
    </w:p>
    <w:p w14:paraId="0707573E" w14:textId="77777777" w:rsidR="00057837" w:rsidRDefault="00057837" w:rsidP="00057837">
      <w:pPr>
        <w:pStyle w:val="Sraopastraipa"/>
        <w:ind w:firstLine="360"/>
        <w:rPr>
          <w:rFonts w:ascii="Calibri" w:hAnsi="Calibri" w:cs="Calibri"/>
          <w:b/>
          <w:bCs/>
          <w:sz w:val="24"/>
          <w:szCs w:val="24"/>
        </w:rPr>
      </w:pPr>
    </w:p>
    <w:p w14:paraId="3FAA940E" w14:textId="77777777" w:rsidR="00057837" w:rsidRDefault="00057837" w:rsidP="00057837">
      <w:pPr>
        <w:pStyle w:val="Sraopastraipa"/>
        <w:ind w:firstLine="360"/>
        <w:rPr>
          <w:rFonts w:ascii="Calibri" w:hAnsi="Calibri" w:cs="Calibri"/>
          <w:b/>
          <w:bCs/>
          <w:sz w:val="24"/>
          <w:szCs w:val="24"/>
        </w:rPr>
      </w:pPr>
    </w:p>
    <w:p w14:paraId="0DFEAF36" w14:textId="77777777" w:rsidR="00057837" w:rsidRDefault="00057837" w:rsidP="00057837">
      <w:pPr>
        <w:pStyle w:val="Sraopastraipa"/>
        <w:ind w:firstLine="360"/>
        <w:rPr>
          <w:rFonts w:ascii="Calibri" w:hAnsi="Calibri" w:cs="Calibri"/>
          <w:b/>
          <w:bCs/>
          <w:sz w:val="24"/>
          <w:szCs w:val="24"/>
        </w:rPr>
      </w:pPr>
    </w:p>
    <w:p w14:paraId="7E946116" w14:textId="77777777" w:rsidR="00057837" w:rsidRDefault="00057837" w:rsidP="00057837">
      <w:pPr>
        <w:pStyle w:val="Sraopastraipa"/>
        <w:ind w:firstLine="360"/>
        <w:rPr>
          <w:rFonts w:ascii="Calibri" w:hAnsi="Calibri" w:cs="Calibri"/>
          <w:b/>
          <w:bCs/>
          <w:sz w:val="24"/>
          <w:szCs w:val="24"/>
        </w:rPr>
      </w:pPr>
    </w:p>
    <w:p w14:paraId="1D5D8B38" w14:textId="77777777" w:rsidR="00057837" w:rsidRDefault="00057837" w:rsidP="00057837">
      <w:pPr>
        <w:pStyle w:val="Sraopastraipa"/>
        <w:ind w:firstLine="360"/>
        <w:rPr>
          <w:rFonts w:ascii="Calibri" w:hAnsi="Calibri" w:cs="Calibri"/>
          <w:b/>
          <w:bCs/>
          <w:sz w:val="24"/>
          <w:szCs w:val="24"/>
        </w:rPr>
      </w:pPr>
    </w:p>
    <w:p w14:paraId="28B2B17F" w14:textId="77777777" w:rsidR="00057837" w:rsidRDefault="00057837" w:rsidP="00057837">
      <w:pPr>
        <w:pStyle w:val="Sraopastraipa"/>
        <w:ind w:firstLine="360"/>
        <w:rPr>
          <w:rFonts w:ascii="Calibri" w:hAnsi="Calibri" w:cs="Calibri"/>
          <w:b/>
          <w:bCs/>
          <w:sz w:val="24"/>
          <w:szCs w:val="24"/>
        </w:rPr>
      </w:pPr>
    </w:p>
    <w:p w14:paraId="6A5019EB" w14:textId="77777777" w:rsidR="00057837" w:rsidRDefault="00057837" w:rsidP="00057837">
      <w:pPr>
        <w:pStyle w:val="Sraopastraipa"/>
        <w:ind w:firstLine="360"/>
        <w:rPr>
          <w:rFonts w:ascii="Calibri" w:hAnsi="Calibri" w:cs="Calibri"/>
          <w:b/>
          <w:bCs/>
          <w:sz w:val="24"/>
          <w:szCs w:val="24"/>
        </w:rPr>
      </w:pPr>
    </w:p>
    <w:p w14:paraId="1DFF42D6" w14:textId="77777777" w:rsidR="00057837" w:rsidRDefault="00057837" w:rsidP="00057837">
      <w:pPr>
        <w:pStyle w:val="Sraopastraipa"/>
        <w:ind w:firstLine="360"/>
        <w:rPr>
          <w:rFonts w:ascii="Calibri" w:hAnsi="Calibri" w:cs="Calibri"/>
          <w:b/>
          <w:bCs/>
          <w:sz w:val="24"/>
          <w:szCs w:val="24"/>
        </w:rPr>
      </w:pPr>
    </w:p>
    <w:p w14:paraId="64B3C5E2" w14:textId="77777777" w:rsidR="00057837" w:rsidRDefault="00057837" w:rsidP="00057837">
      <w:pPr>
        <w:pStyle w:val="Sraopastraipa"/>
        <w:ind w:firstLine="360"/>
        <w:rPr>
          <w:rFonts w:ascii="Calibri" w:hAnsi="Calibri" w:cs="Calibri"/>
          <w:b/>
          <w:bCs/>
          <w:sz w:val="24"/>
          <w:szCs w:val="24"/>
        </w:rPr>
      </w:pPr>
    </w:p>
    <w:p w14:paraId="5FBB6D81" w14:textId="77777777" w:rsidR="00057837" w:rsidRDefault="00057837" w:rsidP="00057837">
      <w:pPr>
        <w:pStyle w:val="Sraopastraipa"/>
        <w:ind w:firstLine="360"/>
        <w:rPr>
          <w:rFonts w:ascii="Calibri" w:hAnsi="Calibri" w:cs="Calibri"/>
          <w:b/>
          <w:bCs/>
          <w:sz w:val="24"/>
          <w:szCs w:val="24"/>
        </w:rPr>
      </w:pPr>
    </w:p>
    <w:p w14:paraId="3464D81D" w14:textId="77777777" w:rsidR="00057837" w:rsidRPr="00137A71" w:rsidRDefault="00057837" w:rsidP="00057837">
      <w:pPr>
        <w:tabs>
          <w:tab w:val="left" w:pos="9000"/>
        </w:tabs>
        <w:spacing w:after="200" w:line="276" w:lineRule="auto"/>
        <w:ind w:left="720" w:firstLine="360"/>
        <w:contextualSpacing/>
        <w:jc w:val="right"/>
        <w:rPr>
          <w:rFonts w:ascii="Calibri" w:eastAsia="Aptos" w:hAnsi="Calibri" w:cs="Calibri"/>
          <w:sz w:val="24"/>
          <w:szCs w:val="24"/>
          <w:lang w:eastAsia="en-US"/>
        </w:rPr>
      </w:pPr>
      <w:r>
        <w:rPr>
          <w:rFonts w:ascii="Calibri" w:eastAsia="Aptos" w:hAnsi="Calibri" w:cs="Calibri"/>
          <w:sz w:val="24"/>
          <w:szCs w:val="24"/>
          <w:lang w:eastAsia="en-US"/>
        </w:rPr>
        <w:t>Sutarties priedas Nr. 2</w:t>
      </w:r>
    </w:p>
    <w:p w14:paraId="1BC399BE" w14:textId="77777777" w:rsidR="00057837" w:rsidRDefault="00057837" w:rsidP="00057837">
      <w:pPr>
        <w:pStyle w:val="Sraopastraipa"/>
        <w:ind w:firstLine="360"/>
        <w:jc w:val="right"/>
        <w:rPr>
          <w:rFonts w:ascii="Calibri" w:hAnsi="Calibri" w:cs="Calibri"/>
          <w:b/>
          <w:bCs/>
          <w:sz w:val="24"/>
          <w:szCs w:val="24"/>
        </w:rPr>
      </w:pPr>
    </w:p>
    <w:p w14:paraId="39EDD342" w14:textId="77777777" w:rsidR="00057837" w:rsidRDefault="00057837" w:rsidP="00057837">
      <w:pPr>
        <w:pStyle w:val="Sraopastraipa"/>
        <w:ind w:firstLine="360"/>
        <w:rPr>
          <w:rFonts w:ascii="Calibri" w:hAnsi="Calibri" w:cs="Calibri"/>
          <w:b/>
          <w:bCs/>
          <w:sz w:val="24"/>
          <w:szCs w:val="24"/>
        </w:rPr>
      </w:pPr>
    </w:p>
    <w:p w14:paraId="73CE5E85" w14:textId="77777777" w:rsidR="00057837" w:rsidRDefault="00057837" w:rsidP="00057837">
      <w:pPr>
        <w:pStyle w:val="Sraopastraipa"/>
        <w:ind w:firstLine="360"/>
        <w:rPr>
          <w:rFonts w:ascii="Calibri" w:hAnsi="Calibri" w:cs="Calibri"/>
          <w:b/>
          <w:bCs/>
          <w:sz w:val="24"/>
          <w:szCs w:val="24"/>
        </w:rPr>
      </w:pPr>
    </w:p>
    <w:p w14:paraId="4F0D0276" w14:textId="77777777" w:rsidR="00057837" w:rsidRDefault="00057837" w:rsidP="00057837">
      <w:pPr>
        <w:pStyle w:val="Sraopastraipa"/>
        <w:ind w:firstLine="360"/>
        <w:rPr>
          <w:rFonts w:ascii="Calibri" w:hAnsi="Calibri" w:cs="Calibri"/>
          <w:b/>
          <w:bCs/>
          <w:sz w:val="24"/>
          <w:szCs w:val="24"/>
        </w:rPr>
      </w:pPr>
    </w:p>
    <w:tbl>
      <w:tblPr>
        <w:tblW w:w="8748" w:type="dxa"/>
        <w:tblInd w:w="98" w:type="dxa"/>
        <w:tblLook w:val="04A0" w:firstRow="1" w:lastRow="0" w:firstColumn="1" w:lastColumn="0" w:noHBand="0" w:noVBand="1"/>
      </w:tblPr>
      <w:tblGrid>
        <w:gridCol w:w="2268"/>
        <w:gridCol w:w="6480"/>
      </w:tblGrid>
      <w:tr w:rsidR="00057837" w:rsidRPr="00F622E3" w14:paraId="00CADD1E" w14:textId="77777777" w:rsidTr="00724403">
        <w:tc>
          <w:tcPr>
            <w:tcW w:w="2268" w:type="dxa"/>
          </w:tcPr>
          <w:p w14:paraId="4124434E" w14:textId="77777777" w:rsidR="00057837" w:rsidRPr="00F622E3" w:rsidRDefault="00057837" w:rsidP="00724403">
            <w:pPr>
              <w:rPr>
                <w:rFonts w:ascii="Calibri" w:hAnsi="Calibri" w:cs="Calibri"/>
                <w:sz w:val="24"/>
                <w:szCs w:val="24"/>
              </w:rPr>
            </w:pPr>
            <w:r w:rsidRPr="00F622E3">
              <w:rPr>
                <w:rFonts w:ascii="Calibri" w:hAnsi="Calibri" w:cs="Calibri"/>
                <w:b/>
                <w:sz w:val="24"/>
                <w:szCs w:val="24"/>
              </w:rPr>
              <w:t>Pirkėjas:</w:t>
            </w:r>
          </w:p>
        </w:tc>
        <w:tc>
          <w:tcPr>
            <w:tcW w:w="6479" w:type="dxa"/>
          </w:tcPr>
          <w:p w14:paraId="2736EA65" w14:textId="77777777" w:rsidR="00057837" w:rsidRPr="00F622E3" w:rsidRDefault="00057837" w:rsidP="00724403">
            <w:pPr>
              <w:spacing w:line="340" w:lineRule="exact"/>
              <w:rPr>
                <w:rFonts w:ascii="Calibri" w:hAnsi="Calibri" w:cs="Calibri"/>
                <w:sz w:val="24"/>
                <w:szCs w:val="24"/>
              </w:rPr>
            </w:pPr>
          </w:p>
        </w:tc>
      </w:tr>
      <w:tr w:rsidR="00057837" w:rsidRPr="00F622E3" w14:paraId="5C22C552" w14:textId="77777777" w:rsidTr="00724403">
        <w:tc>
          <w:tcPr>
            <w:tcW w:w="2268" w:type="dxa"/>
          </w:tcPr>
          <w:p w14:paraId="019172C3" w14:textId="77777777" w:rsidR="00057837" w:rsidRPr="00F622E3" w:rsidRDefault="00057837" w:rsidP="00724403">
            <w:pPr>
              <w:spacing w:line="340" w:lineRule="exact"/>
              <w:rPr>
                <w:rFonts w:ascii="Calibri" w:hAnsi="Calibri" w:cs="Calibri"/>
                <w:sz w:val="24"/>
                <w:szCs w:val="24"/>
              </w:rPr>
            </w:pPr>
            <w:r w:rsidRPr="00F622E3">
              <w:rPr>
                <w:rFonts w:ascii="Calibri" w:hAnsi="Calibri" w:cs="Calibri"/>
                <w:b/>
                <w:sz w:val="24"/>
                <w:szCs w:val="24"/>
              </w:rPr>
              <w:t>Tiekėjas:</w:t>
            </w:r>
          </w:p>
        </w:tc>
        <w:tc>
          <w:tcPr>
            <w:tcW w:w="6479" w:type="dxa"/>
            <w:tcBorders>
              <w:top w:val="single" w:sz="4" w:space="0" w:color="000001"/>
            </w:tcBorders>
          </w:tcPr>
          <w:p w14:paraId="43EC526C" w14:textId="77777777" w:rsidR="00057837" w:rsidRPr="00F622E3" w:rsidRDefault="00057837" w:rsidP="00724403">
            <w:pPr>
              <w:spacing w:line="340" w:lineRule="exact"/>
              <w:rPr>
                <w:rFonts w:ascii="Calibri" w:hAnsi="Calibri" w:cs="Calibri"/>
                <w:sz w:val="24"/>
                <w:szCs w:val="24"/>
              </w:rPr>
            </w:pPr>
            <w:r w:rsidRPr="00F622E3">
              <w:rPr>
                <w:rFonts w:ascii="Calibri" w:hAnsi="Calibri" w:cs="Calibri"/>
                <w:sz w:val="24"/>
                <w:szCs w:val="24"/>
              </w:rPr>
              <w:fldChar w:fldCharType="begin"/>
            </w:r>
            <w:r w:rsidRPr="00F622E3">
              <w:rPr>
                <w:rFonts w:ascii="Calibri" w:hAnsi="Calibri" w:cs="Calibri"/>
                <w:sz w:val="24"/>
                <w:szCs w:val="24"/>
              </w:rPr>
              <w:instrText>MERGEFIELD Pavadinimas</w:instrText>
            </w:r>
            <w:r w:rsidRPr="00F622E3">
              <w:rPr>
                <w:rFonts w:ascii="Calibri" w:hAnsi="Calibri" w:cs="Calibri"/>
                <w:sz w:val="24"/>
                <w:szCs w:val="24"/>
              </w:rPr>
              <w:fldChar w:fldCharType="end"/>
            </w:r>
            <w:r w:rsidRPr="00F622E3">
              <w:rPr>
                <w:rFonts w:ascii="Calibri" w:hAnsi="Calibri" w:cs="Calibri"/>
                <w:sz w:val="24"/>
                <w:szCs w:val="24"/>
              </w:rPr>
              <w:fldChar w:fldCharType="begin"/>
            </w:r>
            <w:r w:rsidRPr="00F622E3">
              <w:rPr>
                <w:rFonts w:ascii="Calibri" w:hAnsi="Calibri" w:cs="Calibri"/>
                <w:sz w:val="24"/>
                <w:szCs w:val="24"/>
              </w:rPr>
              <w:instrText>MERGEFIELD Kodas</w:instrText>
            </w:r>
            <w:r w:rsidRPr="00F622E3">
              <w:rPr>
                <w:rFonts w:ascii="Calibri" w:hAnsi="Calibri" w:cs="Calibri"/>
                <w:sz w:val="24"/>
                <w:szCs w:val="24"/>
              </w:rPr>
              <w:fldChar w:fldCharType="end"/>
            </w:r>
            <w:r w:rsidRPr="00F622E3">
              <w:rPr>
                <w:rFonts w:ascii="Calibri" w:hAnsi="Calibri" w:cs="Calibri"/>
                <w:sz w:val="24"/>
                <w:szCs w:val="24"/>
              </w:rPr>
              <w:fldChar w:fldCharType="begin"/>
            </w:r>
            <w:r w:rsidRPr="00F622E3">
              <w:rPr>
                <w:rFonts w:ascii="Calibri" w:hAnsi="Calibri" w:cs="Calibri"/>
                <w:sz w:val="24"/>
                <w:szCs w:val="24"/>
              </w:rPr>
              <w:instrText>MERGEFIELD Adresas</w:instrText>
            </w:r>
            <w:r w:rsidRPr="00F622E3">
              <w:rPr>
                <w:rFonts w:ascii="Calibri" w:hAnsi="Calibri" w:cs="Calibri"/>
                <w:sz w:val="24"/>
                <w:szCs w:val="24"/>
              </w:rPr>
              <w:fldChar w:fldCharType="end"/>
            </w:r>
          </w:p>
        </w:tc>
      </w:tr>
      <w:tr w:rsidR="00057837" w:rsidRPr="00F622E3" w14:paraId="0FE9EE47" w14:textId="77777777" w:rsidTr="00724403">
        <w:tc>
          <w:tcPr>
            <w:tcW w:w="2268" w:type="dxa"/>
          </w:tcPr>
          <w:p w14:paraId="3CF8C257" w14:textId="77777777" w:rsidR="00057837" w:rsidRPr="00F622E3" w:rsidRDefault="00057837" w:rsidP="00724403">
            <w:pPr>
              <w:spacing w:line="340" w:lineRule="exact"/>
              <w:rPr>
                <w:rFonts w:ascii="Calibri" w:hAnsi="Calibri" w:cs="Calibri"/>
                <w:sz w:val="24"/>
                <w:szCs w:val="24"/>
              </w:rPr>
            </w:pPr>
            <w:r w:rsidRPr="00F622E3">
              <w:rPr>
                <w:rFonts w:ascii="Calibri" w:hAnsi="Calibri" w:cs="Calibri"/>
                <w:b/>
                <w:sz w:val="24"/>
                <w:szCs w:val="24"/>
              </w:rPr>
              <w:t>Objektas:</w:t>
            </w:r>
          </w:p>
        </w:tc>
        <w:tc>
          <w:tcPr>
            <w:tcW w:w="6479" w:type="dxa"/>
            <w:tcBorders>
              <w:top w:val="single" w:sz="4" w:space="0" w:color="000001"/>
              <w:bottom w:val="single" w:sz="4" w:space="0" w:color="000001"/>
            </w:tcBorders>
          </w:tcPr>
          <w:p w14:paraId="2E445E7F" w14:textId="77777777" w:rsidR="00057837" w:rsidRPr="00F622E3" w:rsidRDefault="00057837" w:rsidP="00724403">
            <w:pPr>
              <w:spacing w:line="340" w:lineRule="exact"/>
              <w:rPr>
                <w:rFonts w:ascii="Calibri" w:hAnsi="Calibri" w:cs="Calibri"/>
                <w:sz w:val="24"/>
                <w:szCs w:val="24"/>
              </w:rPr>
            </w:pPr>
          </w:p>
        </w:tc>
      </w:tr>
    </w:tbl>
    <w:p w14:paraId="1C66DFDA" w14:textId="77777777" w:rsidR="00057837" w:rsidRPr="00F622E3" w:rsidRDefault="00057837" w:rsidP="00057837">
      <w:pPr>
        <w:tabs>
          <w:tab w:val="left" w:pos="2268"/>
        </w:tabs>
        <w:spacing w:line="340" w:lineRule="exact"/>
        <w:ind w:left="142"/>
        <w:rPr>
          <w:rFonts w:ascii="Calibri" w:hAnsi="Calibri" w:cs="Calibri"/>
          <w:sz w:val="24"/>
          <w:szCs w:val="24"/>
        </w:rPr>
      </w:pPr>
      <w:r w:rsidRPr="00F622E3">
        <w:rPr>
          <w:rFonts w:ascii="Calibri" w:hAnsi="Calibri" w:cs="Calibri"/>
          <w:b/>
          <w:sz w:val="24"/>
          <w:szCs w:val="24"/>
        </w:rPr>
        <w:t>Sutartis:</w:t>
      </w:r>
      <w:r w:rsidRPr="00F622E3">
        <w:rPr>
          <w:rFonts w:ascii="Calibri" w:hAnsi="Calibri" w:cs="Calibri"/>
          <w:b/>
          <w:sz w:val="24"/>
          <w:szCs w:val="24"/>
        </w:rPr>
        <w:tab/>
      </w:r>
      <w:r w:rsidRPr="00F622E3">
        <w:rPr>
          <w:rFonts w:ascii="Calibri" w:hAnsi="Calibri" w:cs="Calibri"/>
          <w:sz w:val="24"/>
          <w:szCs w:val="24"/>
        </w:rPr>
        <w:t>______________________________________________________</w:t>
      </w:r>
    </w:p>
    <w:p w14:paraId="31A681AB" w14:textId="77777777" w:rsidR="00057837" w:rsidRPr="00F622E3" w:rsidRDefault="00057837" w:rsidP="00057837">
      <w:pPr>
        <w:spacing w:line="340" w:lineRule="exact"/>
        <w:jc w:val="center"/>
        <w:rPr>
          <w:rFonts w:ascii="Calibri" w:hAnsi="Calibri" w:cs="Calibri"/>
          <w:sz w:val="24"/>
          <w:szCs w:val="24"/>
        </w:rPr>
      </w:pPr>
      <w:r w:rsidRPr="00F622E3">
        <w:rPr>
          <w:rFonts w:ascii="Calibri" w:hAnsi="Calibri" w:cs="Calibri"/>
          <w:sz w:val="24"/>
          <w:szCs w:val="24"/>
        </w:rPr>
        <w:t>(data ir Nr.)</w:t>
      </w:r>
    </w:p>
    <w:p w14:paraId="5BC93DEF" w14:textId="77777777" w:rsidR="00057837" w:rsidRPr="00F622E3" w:rsidRDefault="00057837" w:rsidP="00057837">
      <w:pPr>
        <w:spacing w:line="340" w:lineRule="exact"/>
        <w:jc w:val="center"/>
        <w:rPr>
          <w:rFonts w:ascii="Calibri" w:hAnsi="Calibri" w:cs="Calibri"/>
          <w:b/>
          <w:sz w:val="24"/>
          <w:szCs w:val="24"/>
        </w:rPr>
      </w:pPr>
    </w:p>
    <w:p w14:paraId="5259D83C" w14:textId="77777777" w:rsidR="00057837" w:rsidRPr="00F622E3" w:rsidRDefault="00057837" w:rsidP="00057837">
      <w:pPr>
        <w:spacing w:line="340" w:lineRule="exact"/>
        <w:jc w:val="center"/>
        <w:rPr>
          <w:rFonts w:ascii="Calibri" w:hAnsi="Calibri" w:cs="Calibri"/>
          <w:b/>
          <w:sz w:val="24"/>
          <w:szCs w:val="24"/>
        </w:rPr>
      </w:pPr>
      <w:r w:rsidRPr="00F622E3">
        <w:rPr>
          <w:rFonts w:ascii="Calibri" w:hAnsi="Calibri" w:cs="Calibri"/>
          <w:b/>
          <w:sz w:val="24"/>
          <w:szCs w:val="24"/>
        </w:rPr>
        <w:t xml:space="preserve">PASLAUGŲ PERDAVIMO - PRIĖMIMO AKTAS </w:t>
      </w:r>
    </w:p>
    <w:p w14:paraId="5BC94A8A" w14:textId="77777777" w:rsidR="00057837" w:rsidRPr="00F622E3" w:rsidRDefault="00057837" w:rsidP="00057837">
      <w:pPr>
        <w:spacing w:line="340" w:lineRule="exact"/>
        <w:jc w:val="center"/>
        <w:rPr>
          <w:rFonts w:ascii="Calibri" w:hAnsi="Calibri" w:cs="Calibri"/>
          <w:b/>
          <w:sz w:val="24"/>
          <w:szCs w:val="24"/>
        </w:rPr>
      </w:pPr>
      <w:r w:rsidRPr="00F622E3">
        <w:rPr>
          <w:rFonts w:ascii="Calibri" w:hAnsi="Calibri" w:cs="Calibri"/>
          <w:b/>
          <w:sz w:val="24"/>
          <w:szCs w:val="24"/>
        </w:rPr>
        <w:t>prie sąskaitos faktūros ______________________________</w:t>
      </w:r>
    </w:p>
    <w:p w14:paraId="543D7AAE" w14:textId="77777777" w:rsidR="00057837" w:rsidRPr="00F622E3" w:rsidRDefault="00057837" w:rsidP="00057837">
      <w:pPr>
        <w:jc w:val="center"/>
        <w:rPr>
          <w:rFonts w:ascii="Calibri" w:hAnsi="Calibri" w:cs="Calibri"/>
          <w:sz w:val="24"/>
          <w:szCs w:val="24"/>
        </w:rPr>
      </w:pPr>
      <w:r w:rsidRPr="00F622E3">
        <w:rPr>
          <w:rFonts w:ascii="Calibri" w:hAnsi="Calibri" w:cs="Calibri"/>
          <w:sz w:val="24"/>
          <w:szCs w:val="24"/>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057837" w:rsidRPr="00F622E3" w14:paraId="003D598E" w14:textId="77777777" w:rsidTr="00724403">
        <w:trPr>
          <w:jc w:val="center"/>
        </w:trPr>
        <w:tc>
          <w:tcPr>
            <w:tcW w:w="566" w:type="dxa"/>
          </w:tcPr>
          <w:p w14:paraId="55984A4A" w14:textId="77777777" w:rsidR="00057837" w:rsidRPr="00F622E3" w:rsidRDefault="00057837" w:rsidP="00724403">
            <w:pPr>
              <w:spacing w:line="340" w:lineRule="exact"/>
              <w:jc w:val="center"/>
              <w:rPr>
                <w:rFonts w:ascii="Calibri" w:hAnsi="Calibri" w:cs="Calibri"/>
                <w:sz w:val="24"/>
                <w:szCs w:val="24"/>
              </w:rPr>
            </w:pPr>
          </w:p>
          <w:p w14:paraId="4E66D3FF" w14:textId="77777777" w:rsidR="00057837" w:rsidRPr="00F622E3" w:rsidRDefault="00057837" w:rsidP="00724403">
            <w:pPr>
              <w:spacing w:line="340" w:lineRule="exact"/>
              <w:rPr>
                <w:rFonts w:ascii="Calibri" w:hAnsi="Calibri" w:cs="Calibri"/>
                <w:sz w:val="24"/>
                <w:szCs w:val="24"/>
              </w:rPr>
            </w:pPr>
          </w:p>
        </w:tc>
        <w:tc>
          <w:tcPr>
            <w:tcW w:w="850" w:type="dxa"/>
            <w:tcBorders>
              <w:bottom w:val="single" w:sz="4" w:space="0" w:color="000001"/>
            </w:tcBorders>
          </w:tcPr>
          <w:p w14:paraId="59DFB2AE" w14:textId="77777777" w:rsidR="00057837" w:rsidRPr="00F622E3" w:rsidRDefault="00057837" w:rsidP="00724403">
            <w:pPr>
              <w:spacing w:line="340" w:lineRule="exact"/>
              <w:rPr>
                <w:rFonts w:ascii="Calibri" w:hAnsi="Calibri" w:cs="Calibri"/>
                <w:sz w:val="24"/>
                <w:szCs w:val="24"/>
              </w:rPr>
            </w:pPr>
          </w:p>
        </w:tc>
        <w:tc>
          <w:tcPr>
            <w:tcW w:w="425" w:type="dxa"/>
          </w:tcPr>
          <w:p w14:paraId="75D69D44" w14:textId="77777777" w:rsidR="00057837" w:rsidRPr="00F622E3" w:rsidRDefault="00057837" w:rsidP="00724403">
            <w:pPr>
              <w:spacing w:line="340" w:lineRule="exact"/>
              <w:jc w:val="center"/>
              <w:rPr>
                <w:rFonts w:ascii="Calibri" w:hAnsi="Calibri" w:cs="Calibri"/>
                <w:sz w:val="24"/>
                <w:szCs w:val="24"/>
              </w:rPr>
            </w:pPr>
          </w:p>
          <w:p w14:paraId="455C34A9" w14:textId="77777777" w:rsidR="00057837" w:rsidRPr="00F622E3" w:rsidRDefault="00057837" w:rsidP="00724403">
            <w:pPr>
              <w:spacing w:line="340" w:lineRule="exact"/>
              <w:jc w:val="center"/>
              <w:rPr>
                <w:rFonts w:ascii="Calibri" w:hAnsi="Calibri" w:cs="Calibri"/>
                <w:sz w:val="24"/>
                <w:szCs w:val="24"/>
              </w:rPr>
            </w:pPr>
            <w:r w:rsidRPr="00F622E3">
              <w:rPr>
                <w:rFonts w:ascii="Calibri" w:hAnsi="Calibri" w:cs="Calibri"/>
                <w:sz w:val="24"/>
                <w:szCs w:val="24"/>
              </w:rPr>
              <w:t xml:space="preserve">m                </w:t>
            </w:r>
          </w:p>
        </w:tc>
        <w:tc>
          <w:tcPr>
            <w:tcW w:w="1418" w:type="dxa"/>
            <w:tcBorders>
              <w:bottom w:val="single" w:sz="4" w:space="0" w:color="000001"/>
            </w:tcBorders>
          </w:tcPr>
          <w:p w14:paraId="7D5D1414" w14:textId="77777777" w:rsidR="00057837" w:rsidRPr="00F622E3" w:rsidRDefault="00057837" w:rsidP="00724403">
            <w:pPr>
              <w:spacing w:line="340" w:lineRule="exact"/>
              <w:rPr>
                <w:rFonts w:ascii="Calibri" w:hAnsi="Calibri" w:cs="Calibri"/>
                <w:sz w:val="24"/>
                <w:szCs w:val="24"/>
              </w:rPr>
            </w:pPr>
          </w:p>
        </w:tc>
        <w:tc>
          <w:tcPr>
            <w:tcW w:w="710" w:type="dxa"/>
          </w:tcPr>
          <w:p w14:paraId="76D8378D" w14:textId="77777777" w:rsidR="00057837" w:rsidRPr="00F622E3" w:rsidRDefault="00057837" w:rsidP="00724403">
            <w:pPr>
              <w:spacing w:line="340" w:lineRule="exact"/>
              <w:jc w:val="center"/>
              <w:rPr>
                <w:rFonts w:ascii="Calibri" w:hAnsi="Calibri" w:cs="Calibri"/>
                <w:sz w:val="24"/>
                <w:szCs w:val="24"/>
              </w:rPr>
            </w:pPr>
          </w:p>
          <w:p w14:paraId="5FD818D4" w14:textId="77777777" w:rsidR="00057837" w:rsidRPr="00F622E3" w:rsidRDefault="00057837" w:rsidP="00724403">
            <w:pPr>
              <w:spacing w:line="340" w:lineRule="exact"/>
              <w:rPr>
                <w:rFonts w:ascii="Calibri" w:hAnsi="Calibri" w:cs="Calibri"/>
                <w:sz w:val="24"/>
                <w:szCs w:val="24"/>
              </w:rPr>
            </w:pPr>
            <w:r w:rsidRPr="00F622E3">
              <w:rPr>
                <w:rFonts w:ascii="Calibri" w:hAnsi="Calibri" w:cs="Calibri"/>
                <w:sz w:val="24"/>
                <w:szCs w:val="24"/>
              </w:rPr>
              <w:t>d.</w:t>
            </w:r>
          </w:p>
        </w:tc>
      </w:tr>
    </w:tbl>
    <w:p w14:paraId="4CA15C93" w14:textId="77777777" w:rsidR="00057837" w:rsidRPr="00F622E3" w:rsidRDefault="00057837" w:rsidP="00057837">
      <w:pPr>
        <w:jc w:val="center"/>
        <w:rPr>
          <w:rFonts w:ascii="Calibri" w:hAnsi="Calibri" w:cs="Calibri"/>
          <w:sz w:val="24"/>
          <w:szCs w:val="24"/>
        </w:rPr>
      </w:pPr>
      <w:r w:rsidRPr="00F622E3">
        <w:rPr>
          <w:rFonts w:ascii="Calibri" w:hAnsi="Calibri" w:cs="Calibri"/>
          <w:sz w:val="24"/>
          <w:szCs w:val="24"/>
        </w:rPr>
        <w:t>(dokumento išrašymo data)</w:t>
      </w:r>
    </w:p>
    <w:p w14:paraId="656951E3" w14:textId="77777777" w:rsidR="00057837" w:rsidRPr="00F622E3" w:rsidRDefault="00057837" w:rsidP="00057837">
      <w:pPr>
        <w:spacing w:line="340" w:lineRule="exact"/>
        <w:jc w:val="center"/>
        <w:rPr>
          <w:rFonts w:ascii="Calibri" w:hAnsi="Calibri" w:cs="Calibr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057837" w:rsidRPr="00F622E3" w14:paraId="7450A01F" w14:textId="77777777" w:rsidTr="00724403">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14775B91" w14:textId="77777777" w:rsidR="00057837" w:rsidRPr="00F622E3" w:rsidRDefault="00057837" w:rsidP="00724403">
            <w:pPr>
              <w:spacing w:line="340" w:lineRule="exact"/>
              <w:jc w:val="center"/>
              <w:rPr>
                <w:rFonts w:ascii="Calibri" w:hAnsi="Calibri" w:cs="Calibri"/>
                <w:sz w:val="24"/>
                <w:szCs w:val="24"/>
              </w:rPr>
            </w:pPr>
            <w:r w:rsidRPr="00F622E3">
              <w:rPr>
                <w:rFonts w:ascii="Calibri" w:hAnsi="Calibri" w:cs="Calibri"/>
                <w:sz w:val="24"/>
                <w:szCs w:val="24"/>
              </w:rPr>
              <w:t>Paslaugos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420084F2" w14:textId="77777777" w:rsidR="00057837" w:rsidRPr="00F622E3" w:rsidRDefault="00057837" w:rsidP="00724403">
            <w:pPr>
              <w:spacing w:line="340" w:lineRule="exact"/>
              <w:jc w:val="center"/>
              <w:rPr>
                <w:rFonts w:ascii="Calibri" w:hAnsi="Calibri" w:cs="Calibri"/>
                <w:sz w:val="24"/>
                <w:szCs w:val="24"/>
              </w:rPr>
            </w:pPr>
            <w:r w:rsidRPr="00F622E3">
              <w:rPr>
                <w:rFonts w:ascii="Calibri" w:hAnsi="Calibri" w:cs="Calibr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28F90564" w14:textId="77777777" w:rsidR="00057837" w:rsidRPr="00F622E3" w:rsidRDefault="00057837" w:rsidP="00724403">
            <w:pPr>
              <w:spacing w:line="340" w:lineRule="exact"/>
              <w:jc w:val="center"/>
              <w:rPr>
                <w:rFonts w:ascii="Calibri" w:hAnsi="Calibri" w:cs="Calibri"/>
                <w:sz w:val="24"/>
                <w:szCs w:val="24"/>
              </w:rPr>
            </w:pPr>
            <w:r w:rsidRPr="00F622E3">
              <w:rPr>
                <w:rFonts w:ascii="Calibri" w:hAnsi="Calibri" w:cs="Calibri"/>
                <w:sz w:val="24"/>
                <w:szCs w:val="24"/>
              </w:rPr>
              <w:t xml:space="preserve">Kaina, Eur </w:t>
            </w:r>
          </w:p>
        </w:tc>
      </w:tr>
      <w:tr w:rsidR="00057837" w:rsidRPr="00F622E3" w14:paraId="3B77BA9C" w14:textId="77777777" w:rsidTr="00724403">
        <w:tc>
          <w:tcPr>
            <w:tcW w:w="534" w:type="dxa"/>
            <w:tcBorders>
              <w:top w:val="single" w:sz="4" w:space="0" w:color="000001"/>
              <w:left w:val="single" w:sz="4" w:space="0" w:color="000001"/>
              <w:bottom w:val="single" w:sz="4" w:space="0" w:color="000001"/>
              <w:right w:val="single" w:sz="4" w:space="0" w:color="00000A"/>
            </w:tcBorders>
          </w:tcPr>
          <w:p w14:paraId="541BBA73" w14:textId="77777777" w:rsidR="00057837" w:rsidRPr="00F622E3" w:rsidRDefault="00057837" w:rsidP="00724403">
            <w:pPr>
              <w:spacing w:line="340" w:lineRule="exact"/>
              <w:rPr>
                <w:rFonts w:ascii="Calibri" w:hAnsi="Calibri" w:cs="Calibri"/>
                <w:sz w:val="24"/>
                <w:szCs w:val="24"/>
              </w:rPr>
            </w:pPr>
            <w:r w:rsidRPr="00F622E3">
              <w:rPr>
                <w:rFonts w:ascii="Calibri" w:hAnsi="Calibri" w:cs="Calibr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46CCAAEA" w14:textId="77777777" w:rsidR="00057837" w:rsidRPr="00F622E3" w:rsidRDefault="00057837" w:rsidP="00724403">
            <w:pPr>
              <w:spacing w:line="340" w:lineRule="exact"/>
              <w:rPr>
                <w:rFonts w:ascii="Calibri" w:hAnsi="Calibri" w:cs="Calibr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34C5A462" w14:textId="77777777" w:rsidR="00057837" w:rsidRPr="00F622E3" w:rsidRDefault="00057837" w:rsidP="00724403">
            <w:pPr>
              <w:spacing w:line="340" w:lineRule="exact"/>
              <w:rPr>
                <w:rFonts w:ascii="Calibri" w:hAnsi="Calibri" w:cs="Calibr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1D40011F" w14:textId="77777777" w:rsidR="00057837" w:rsidRPr="00F622E3" w:rsidRDefault="00057837" w:rsidP="00724403">
            <w:pPr>
              <w:spacing w:line="340" w:lineRule="exact"/>
              <w:rPr>
                <w:rFonts w:ascii="Calibri" w:hAnsi="Calibri" w:cs="Calibri"/>
                <w:sz w:val="24"/>
                <w:szCs w:val="24"/>
              </w:rPr>
            </w:pPr>
          </w:p>
        </w:tc>
      </w:tr>
      <w:tr w:rsidR="00057837" w:rsidRPr="00F622E3" w14:paraId="542B27B9" w14:textId="77777777" w:rsidTr="00724403">
        <w:trPr>
          <w:trHeight w:val="281"/>
        </w:trPr>
        <w:tc>
          <w:tcPr>
            <w:tcW w:w="534" w:type="dxa"/>
            <w:tcBorders>
              <w:top w:val="single" w:sz="4" w:space="0" w:color="000001"/>
              <w:left w:val="single" w:sz="4" w:space="0" w:color="000001"/>
              <w:bottom w:val="single" w:sz="4" w:space="0" w:color="000001"/>
              <w:right w:val="single" w:sz="4" w:space="0" w:color="00000A"/>
            </w:tcBorders>
          </w:tcPr>
          <w:p w14:paraId="7B3EBCEC" w14:textId="77777777" w:rsidR="00057837" w:rsidRPr="00F622E3" w:rsidRDefault="00057837" w:rsidP="00724403">
            <w:pPr>
              <w:spacing w:line="340" w:lineRule="exact"/>
              <w:jc w:val="right"/>
              <w:rPr>
                <w:rFonts w:ascii="Calibri" w:hAnsi="Calibri" w:cs="Calibr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0E2AA2A" w14:textId="77777777" w:rsidR="00057837" w:rsidRPr="00F622E3" w:rsidRDefault="00057837" w:rsidP="00724403">
            <w:pPr>
              <w:spacing w:line="340" w:lineRule="exact"/>
              <w:jc w:val="right"/>
              <w:rPr>
                <w:rFonts w:ascii="Calibri" w:hAnsi="Calibri" w:cs="Calibri"/>
                <w:b/>
                <w:sz w:val="24"/>
                <w:szCs w:val="24"/>
              </w:rPr>
            </w:pPr>
            <w:r w:rsidRPr="00F622E3">
              <w:rPr>
                <w:rFonts w:ascii="Calibri" w:hAnsi="Calibri" w:cs="Calibri"/>
                <w:b/>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02A6CDA0" w14:textId="77777777" w:rsidR="00057837" w:rsidRPr="00F622E3" w:rsidRDefault="00057837" w:rsidP="00724403">
            <w:pPr>
              <w:spacing w:line="340" w:lineRule="exact"/>
              <w:rPr>
                <w:rFonts w:ascii="Calibri" w:hAnsi="Calibri" w:cs="Calibri"/>
                <w:sz w:val="24"/>
                <w:szCs w:val="24"/>
              </w:rPr>
            </w:pPr>
          </w:p>
        </w:tc>
      </w:tr>
      <w:tr w:rsidR="00057837" w:rsidRPr="00F622E3" w14:paraId="66346364" w14:textId="77777777" w:rsidTr="00724403">
        <w:tc>
          <w:tcPr>
            <w:tcW w:w="534" w:type="dxa"/>
            <w:tcBorders>
              <w:top w:val="single" w:sz="4" w:space="0" w:color="000001"/>
              <w:left w:val="single" w:sz="4" w:space="0" w:color="000001"/>
              <w:bottom w:val="single" w:sz="4" w:space="0" w:color="000001"/>
              <w:right w:val="single" w:sz="4" w:space="0" w:color="00000A"/>
            </w:tcBorders>
          </w:tcPr>
          <w:p w14:paraId="169FD1AF" w14:textId="77777777" w:rsidR="00057837" w:rsidRPr="00F622E3" w:rsidRDefault="00057837" w:rsidP="00724403">
            <w:pPr>
              <w:spacing w:line="340" w:lineRule="exact"/>
              <w:jc w:val="right"/>
              <w:rPr>
                <w:rFonts w:ascii="Calibri" w:hAnsi="Calibri" w:cs="Calibr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C3BD928" w14:textId="77777777" w:rsidR="00057837" w:rsidRPr="00F622E3" w:rsidRDefault="00057837" w:rsidP="00724403">
            <w:pPr>
              <w:spacing w:line="340" w:lineRule="exact"/>
              <w:jc w:val="right"/>
              <w:rPr>
                <w:rFonts w:ascii="Calibri" w:hAnsi="Calibri" w:cs="Calibri"/>
                <w:b/>
                <w:sz w:val="24"/>
                <w:szCs w:val="24"/>
              </w:rPr>
            </w:pPr>
            <w:r w:rsidRPr="00F622E3">
              <w:rPr>
                <w:rFonts w:ascii="Calibri" w:hAnsi="Calibri" w:cs="Calibri"/>
                <w:b/>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6F0677F2" w14:textId="77777777" w:rsidR="00057837" w:rsidRPr="00F622E3" w:rsidRDefault="00057837" w:rsidP="00724403">
            <w:pPr>
              <w:spacing w:line="340" w:lineRule="exact"/>
              <w:rPr>
                <w:rFonts w:ascii="Calibri" w:hAnsi="Calibri" w:cs="Calibri"/>
                <w:sz w:val="24"/>
                <w:szCs w:val="24"/>
              </w:rPr>
            </w:pPr>
          </w:p>
        </w:tc>
      </w:tr>
      <w:tr w:rsidR="00057837" w:rsidRPr="00F622E3" w14:paraId="61EA48DE" w14:textId="77777777" w:rsidTr="00724403">
        <w:tc>
          <w:tcPr>
            <w:tcW w:w="534" w:type="dxa"/>
            <w:tcBorders>
              <w:top w:val="single" w:sz="4" w:space="0" w:color="000001"/>
              <w:left w:val="single" w:sz="4" w:space="0" w:color="000001"/>
              <w:bottom w:val="single" w:sz="4" w:space="0" w:color="000001"/>
              <w:right w:val="single" w:sz="4" w:space="0" w:color="00000A"/>
            </w:tcBorders>
          </w:tcPr>
          <w:p w14:paraId="02D5E380" w14:textId="77777777" w:rsidR="00057837" w:rsidRPr="00F622E3" w:rsidRDefault="00057837" w:rsidP="00724403">
            <w:pPr>
              <w:spacing w:line="340" w:lineRule="exact"/>
              <w:jc w:val="right"/>
              <w:rPr>
                <w:rFonts w:ascii="Calibri" w:hAnsi="Calibri" w:cs="Calibr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28555C1" w14:textId="77777777" w:rsidR="00057837" w:rsidRPr="00F622E3" w:rsidRDefault="00057837" w:rsidP="00724403">
            <w:pPr>
              <w:spacing w:line="340" w:lineRule="exact"/>
              <w:jc w:val="right"/>
              <w:rPr>
                <w:rFonts w:ascii="Calibri" w:hAnsi="Calibri" w:cs="Calibri"/>
                <w:b/>
                <w:sz w:val="24"/>
                <w:szCs w:val="24"/>
              </w:rPr>
            </w:pPr>
            <w:r w:rsidRPr="00F622E3">
              <w:rPr>
                <w:rFonts w:ascii="Calibri" w:hAnsi="Calibri" w:cs="Calibri"/>
                <w:b/>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3037A60F" w14:textId="77777777" w:rsidR="00057837" w:rsidRPr="00F622E3" w:rsidRDefault="00057837" w:rsidP="00724403">
            <w:pPr>
              <w:spacing w:line="340" w:lineRule="exact"/>
              <w:rPr>
                <w:rFonts w:ascii="Calibri" w:hAnsi="Calibri" w:cs="Calibri"/>
                <w:sz w:val="24"/>
                <w:szCs w:val="24"/>
              </w:rPr>
            </w:pPr>
          </w:p>
        </w:tc>
      </w:tr>
    </w:tbl>
    <w:p w14:paraId="73FA480F" w14:textId="77777777" w:rsidR="00057837" w:rsidRPr="00F622E3" w:rsidRDefault="00057837" w:rsidP="00057837">
      <w:pPr>
        <w:spacing w:line="340" w:lineRule="exact"/>
        <w:rPr>
          <w:rFonts w:ascii="Calibri" w:hAnsi="Calibri" w:cs="Calibri"/>
          <w:sz w:val="24"/>
          <w:szCs w:val="24"/>
        </w:rPr>
      </w:pPr>
    </w:p>
    <w:p w14:paraId="63AB585D" w14:textId="77777777" w:rsidR="00057837" w:rsidRPr="00F622E3" w:rsidRDefault="00057837" w:rsidP="00057837">
      <w:pPr>
        <w:rPr>
          <w:rFonts w:ascii="Calibri" w:hAnsi="Calibri" w:cs="Calibri"/>
          <w:sz w:val="24"/>
          <w:szCs w:val="24"/>
        </w:rPr>
      </w:pPr>
      <w:r w:rsidRPr="00F622E3">
        <w:rPr>
          <w:rFonts w:ascii="Calibri" w:hAnsi="Calibri" w:cs="Calibri"/>
          <w:sz w:val="24"/>
          <w:szCs w:val="24"/>
        </w:rPr>
        <w:t>Suma žodžiais:</w:t>
      </w:r>
    </w:p>
    <w:p w14:paraId="3F69DDCC" w14:textId="77777777" w:rsidR="00057837" w:rsidRPr="00F622E3" w:rsidRDefault="00057837" w:rsidP="00057837">
      <w:pPr>
        <w:rPr>
          <w:rFonts w:ascii="Calibri" w:hAnsi="Calibri" w:cs="Calibri"/>
          <w:sz w:val="24"/>
          <w:szCs w:val="24"/>
        </w:rPr>
      </w:pPr>
    </w:p>
    <w:p w14:paraId="5B6EB82B" w14:textId="77777777" w:rsidR="00057837" w:rsidRPr="00F622E3" w:rsidRDefault="00057837" w:rsidP="00057837">
      <w:pPr>
        <w:rPr>
          <w:rFonts w:ascii="Calibri" w:hAnsi="Calibri" w:cs="Calibri"/>
          <w:sz w:val="24"/>
          <w:szCs w:val="24"/>
        </w:rPr>
      </w:pPr>
    </w:p>
    <w:p w14:paraId="419C3A63" w14:textId="77777777" w:rsidR="00057837" w:rsidRPr="00F622E3" w:rsidRDefault="00057837" w:rsidP="00057837">
      <w:pPr>
        <w:autoSpaceDE w:val="0"/>
        <w:autoSpaceDN w:val="0"/>
        <w:adjustRightInd w:val="0"/>
        <w:rPr>
          <w:rFonts w:ascii="Calibri" w:hAnsi="Calibri" w:cs="Calibri"/>
          <w:sz w:val="24"/>
          <w:szCs w:val="24"/>
        </w:rPr>
      </w:pPr>
      <w:r w:rsidRPr="00F622E3">
        <w:rPr>
          <w:rFonts w:ascii="Calibri" w:hAnsi="Calibri" w:cs="Calibri"/>
          <w:sz w:val="24"/>
          <w:szCs w:val="24"/>
        </w:rPr>
        <w:t>Perdavė</w:t>
      </w:r>
    </w:p>
    <w:p w14:paraId="2178CFF8" w14:textId="77777777" w:rsidR="00057837" w:rsidRPr="00F622E3" w:rsidRDefault="00057837" w:rsidP="00057837">
      <w:pPr>
        <w:autoSpaceDE w:val="0"/>
        <w:autoSpaceDN w:val="0"/>
        <w:adjustRightInd w:val="0"/>
        <w:rPr>
          <w:rFonts w:ascii="Calibri" w:hAnsi="Calibri" w:cs="Calibri"/>
          <w:iCs/>
          <w:sz w:val="24"/>
          <w:szCs w:val="24"/>
        </w:rPr>
      </w:pPr>
      <w:r w:rsidRPr="00F622E3">
        <w:rPr>
          <w:rFonts w:ascii="Calibri" w:hAnsi="Calibri" w:cs="Calibri"/>
          <w:iCs/>
          <w:sz w:val="24"/>
          <w:szCs w:val="24"/>
        </w:rPr>
        <w:t>(Pareigų pavadinimas)</w:t>
      </w:r>
      <w:r w:rsidRPr="00F622E3">
        <w:rPr>
          <w:rFonts w:ascii="Calibri" w:hAnsi="Calibri" w:cs="Calibri"/>
          <w:iCs/>
          <w:sz w:val="24"/>
          <w:szCs w:val="24"/>
        </w:rPr>
        <w:tab/>
      </w:r>
      <w:r w:rsidRPr="00F622E3">
        <w:rPr>
          <w:rFonts w:ascii="Calibri" w:hAnsi="Calibri" w:cs="Calibri"/>
          <w:iCs/>
          <w:sz w:val="24"/>
          <w:szCs w:val="24"/>
        </w:rPr>
        <w:tab/>
        <w:t>(Parašas)</w:t>
      </w:r>
      <w:r w:rsidRPr="00F622E3">
        <w:rPr>
          <w:rFonts w:ascii="Calibri" w:hAnsi="Calibri" w:cs="Calibri"/>
          <w:iCs/>
          <w:sz w:val="24"/>
          <w:szCs w:val="24"/>
        </w:rPr>
        <w:tab/>
      </w:r>
      <w:r w:rsidRPr="00F622E3">
        <w:rPr>
          <w:rFonts w:ascii="Calibri" w:hAnsi="Calibri" w:cs="Calibri"/>
          <w:iCs/>
          <w:sz w:val="24"/>
          <w:szCs w:val="24"/>
        </w:rPr>
        <w:tab/>
        <w:t xml:space="preserve">     (Vardas ir pavardė)</w:t>
      </w:r>
    </w:p>
    <w:p w14:paraId="32CF1511" w14:textId="77777777" w:rsidR="00057837" w:rsidRPr="00F622E3" w:rsidRDefault="00057837" w:rsidP="00057837">
      <w:pPr>
        <w:autoSpaceDE w:val="0"/>
        <w:autoSpaceDN w:val="0"/>
        <w:adjustRightInd w:val="0"/>
        <w:rPr>
          <w:rFonts w:ascii="Calibri" w:hAnsi="Calibri" w:cs="Calibri"/>
          <w:sz w:val="24"/>
          <w:szCs w:val="24"/>
        </w:rPr>
      </w:pPr>
      <w:r w:rsidRPr="00F622E3">
        <w:rPr>
          <w:rFonts w:ascii="Calibri" w:hAnsi="Calibri" w:cs="Calibri"/>
          <w:sz w:val="24"/>
          <w:szCs w:val="24"/>
        </w:rPr>
        <w:t>Priėmė</w:t>
      </w:r>
    </w:p>
    <w:p w14:paraId="4D67FAF3" w14:textId="77777777" w:rsidR="00057837" w:rsidRPr="00F622E3" w:rsidRDefault="00057837" w:rsidP="00057837">
      <w:pPr>
        <w:tabs>
          <w:tab w:val="left" w:pos="709"/>
        </w:tabs>
        <w:spacing w:after="200" w:line="276" w:lineRule="auto"/>
        <w:rPr>
          <w:rFonts w:ascii="Calibri" w:hAnsi="Calibri" w:cs="Calibri"/>
          <w:iCs/>
          <w:sz w:val="24"/>
          <w:szCs w:val="24"/>
          <w:lang w:eastAsia="ar-SA"/>
        </w:rPr>
      </w:pPr>
      <w:r w:rsidRPr="00F622E3">
        <w:rPr>
          <w:rFonts w:ascii="Calibri" w:hAnsi="Calibri" w:cs="Calibri"/>
          <w:iCs/>
          <w:sz w:val="24"/>
          <w:szCs w:val="24"/>
        </w:rPr>
        <w:t>(Pareigų pavadinimas)</w:t>
      </w:r>
      <w:r w:rsidRPr="00F622E3">
        <w:rPr>
          <w:rFonts w:ascii="Calibri" w:hAnsi="Calibri" w:cs="Calibri"/>
          <w:iCs/>
          <w:sz w:val="24"/>
          <w:szCs w:val="24"/>
        </w:rPr>
        <w:tab/>
      </w:r>
      <w:r w:rsidRPr="00F622E3">
        <w:rPr>
          <w:rFonts w:ascii="Calibri" w:hAnsi="Calibri" w:cs="Calibri"/>
          <w:iCs/>
          <w:sz w:val="24"/>
          <w:szCs w:val="24"/>
        </w:rPr>
        <w:tab/>
        <w:t>(Parašas)</w:t>
      </w:r>
      <w:r w:rsidRPr="00F622E3">
        <w:rPr>
          <w:rFonts w:ascii="Calibri" w:hAnsi="Calibri" w:cs="Calibri"/>
          <w:iCs/>
          <w:sz w:val="24"/>
          <w:szCs w:val="24"/>
        </w:rPr>
        <w:tab/>
      </w:r>
      <w:r w:rsidRPr="00F622E3">
        <w:rPr>
          <w:rFonts w:ascii="Calibri" w:hAnsi="Calibri" w:cs="Calibri"/>
          <w:iCs/>
          <w:sz w:val="24"/>
          <w:szCs w:val="24"/>
        </w:rPr>
        <w:tab/>
        <w:t xml:space="preserve">     (Vardas ir pavardė)</w:t>
      </w:r>
    </w:p>
    <w:p w14:paraId="29132AF3" w14:textId="77777777" w:rsidR="00057837" w:rsidRDefault="00057837" w:rsidP="00057837">
      <w:pPr>
        <w:pStyle w:val="Sraopastraipa"/>
        <w:ind w:firstLine="360"/>
        <w:rPr>
          <w:rFonts w:ascii="Calibri" w:hAnsi="Calibri" w:cs="Calibri"/>
          <w:b/>
          <w:bCs/>
          <w:sz w:val="24"/>
          <w:szCs w:val="24"/>
        </w:rPr>
      </w:pPr>
    </w:p>
    <w:p w14:paraId="5F636A9E" w14:textId="77777777" w:rsidR="00057837" w:rsidRDefault="00057837" w:rsidP="00057837">
      <w:pPr>
        <w:pStyle w:val="Sraopastraipa"/>
        <w:ind w:firstLine="360"/>
        <w:rPr>
          <w:rFonts w:ascii="Calibri" w:hAnsi="Calibri" w:cs="Calibri"/>
          <w:b/>
          <w:bCs/>
          <w:sz w:val="24"/>
          <w:szCs w:val="24"/>
        </w:rPr>
      </w:pPr>
    </w:p>
    <w:p w14:paraId="03FE0E09" w14:textId="77777777" w:rsidR="00057837" w:rsidRDefault="00057837" w:rsidP="00057837">
      <w:pPr>
        <w:pStyle w:val="Sraopastraipa"/>
        <w:ind w:firstLine="360"/>
        <w:rPr>
          <w:rFonts w:ascii="Calibri" w:hAnsi="Calibri" w:cs="Calibri"/>
          <w:b/>
          <w:bCs/>
          <w:sz w:val="24"/>
          <w:szCs w:val="24"/>
        </w:rPr>
      </w:pPr>
    </w:p>
    <w:p w14:paraId="446D328E" w14:textId="77777777" w:rsidR="00057837" w:rsidRDefault="00057837" w:rsidP="00057837">
      <w:pPr>
        <w:pStyle w:val="Sraopastraipa"/>
        <w:ind w:firstLine="360"/>
        <w:rPr>
          <w:rFonts w:ascii="Calibri" w:hAnsi="Calibri" w:cs="Calibri"/>
          <w:b/>
          <w:bCs/>
          <w:sz w:val="24"/>
          <w:szCs w:val="24"/>
        </w:rPr>
      </w:pPr>
    </w:p>
    <w:p w14:paraId="2C394FC6" w14:textId="77777777" w:rsidR="00057837" w:rsidRDefault="00057837" w:rsidP="00057837">
      <w:pPr>
        <w:pStyle w:val="Sraopastraipa"/>
        <w:ind w:firstLine="360"/>
        <w:rPr>
          <w:rFonts w:ascii="Calibri" w:hAnsi="Calibri" w:cs="Calibri"/>
          <w:b/>
          <w:bCs/>
          <w:sz w:val="24"/>
          <w:szCs w:val="24"/>
        </w:rPr>
      </w:pPr>
    </w:p>
    <w:p w14:paraId="2DB61EC5" w14:textId="77777777" w:rsidR="00057837" w:rsidRDefault="00057837" w:rsidP="00057837">
      <w:pPr>
        <w:pStyle w:val="Sraopastraipa"/>
        <w:ind w:firstLine="360"/>
        <w:rPr>
          <w:rFonts w:ascii="Calibri" w:hAnsi="Calibri" w:cs="Calibri"/>
          <w:b/>
          <w:bCs/>
          <w:sz w:val="24"/>
          <w:szCs w:val="24"/>
        </w:rPr>
      </w:pPr>
    </w:p>
    <w:p w14:paraId="3EC73C1D" w14:textId="77777777" w:rsidR="00057837" w:rsidRDefault="00057837" w:rsidP="00057837">
      <w:pPr>
        <w:pStyle w:val="Sraopastraipa"/>
        <w:ind w:firstLine="360"/>
        <w:rPr>
          <w:rFonts w:ascii="Calibri" w:hAnsi="Calibri" w:cs="Calibri"/>
          <w:b/>
          <w:bCs/>
          <w:sz w:val="24"/>
          <w:szCs w:val="24"/>
        </w:rPr>
      </w:pPr>
    </w:p>
    <w:p w14:paraId="7C5A087C" w14:textId="77777777" w:rsidR="00057837" w:rsidRDefault="00057837" w:rsidP="00057837">
      <w:pPr>
        <w:pStyle w:val="Sraopastraipa"/>
        <w:ind w:firstLine="360"/>
        <w:rPr>
          <w:rFonts w:ascii="Calibri" w:hAnsi="Calibri" w:cs="Calibri"/>
          <w:b/>
          <w:bCs/>
          <w:sz w:val="24"/>
          <w:szCs w:val="24"/>
        </w:rPr>
      </w:pPr>
    </w:p>
    <w:p w14:paraId="1520FDD9" w14:textId="77777777" w:rsidR="00336918" w:rsidRPr="00336918" w:rsidRDefault="00336918" w:rsidP="001D3D0B">
      <w:pPr>
        <w:spacing w:after="200" w:line="276" w:lineRule="auto"/>
        <w:contextualSpacing/>
        <w:rPr>
          <w:rFonts w:ascii="Calibri" w:eastAsia="Aptos" w:hAnsi="Calibri" w:cs="Calibri"/>
          <w:b/>
          <w:bCs/>
          <w:sz w:val="24"/>
          <w:szCs w:val="24"/>
          <w:lang w:eastAsia="en-US"/>
        </w:rPr>
      </w:pPr>
    </w:p>
    <w:p w14:paraId="2DB72AE6" w14:textId="77777777" w:rsidR="00336918" w:rsidRPr="00336918" w:rsidRDefault="00336918" w:rsidP="00336918">
      <w:pPr>
        <w:spacing w:after="200" w:line="276" w:lineRule="auto"/>
        <w:ind w:left="720" w:firstLine="360"/>
        <w:contextualSpacing/>
        <w:rPr>
          <w:rFonts w:ascii="Calibri" w:eastAsia="Aptos" w:hAnsi="Calibri" w:cs="Calibri"/>
          <w:b/>
          <w:bCs/>
          <w:sz w:val="24"/>
          <w:szCs w:val="24"/>
          <w:lang w:eastAsia="en-US"/>
        </w:rPr>
      </w:pPr>
    </w:p>
    <w:p w14:paraId="79955009" w14:textId="77777777" w:rsidR="00DD449A" w:rsidRPr="00DD449A" w:rsidRDefault="00DD449A" w:rsidP="00DD449A">
      <w:pPr>
        <w:spacing w:line="276" w:lineRule="auto"/>
        <w:jc w:val="center"/>
        <w:rPr>
          <w:rFonts w:eastAsia="Times New Roman" w:cstheme="minorHAnsi"/>
          <w:b/>
          <w:caps/>
          <w:sz w:val="24"/>
          <w:szCs w:val="24"/>
          <w:lang w:eastAsia="en-US"/>
        </w:rPr>
      </w:pPr>
      <w:r w:rsidRPr="00DD449A">
        <w:rPr>
          <w:rFonts w:eastAsia="Times New Roman" w:cstheme="minorHAnsi"/>
          <w:b/>
          <w:caps/>
          <w:sz w:val="24"/>
          <w:szCs w:val="24"/>
          <w:lang w:eastAsia="en-US"/>
        </w:rPr>
        <w:t>PASLAUGŲ pirkimo</w:t>
      </w:r>
      <w:r w:rsidRPr="00DD449A">
        <w:rPr>
          <w:rFonts w:eastAsia="Arial" w:cstheme="minorHAnsi"/>
          <w:sz w:val="24"/>
          <w:szCs w:val="24"/>
          <w:lang w:eastAsia="en-US"/>
        </w:rPr>
        <w:t>–</w:t>
      </w:r>
      <w:r w:rsidRPr="00DD449A">
        <w:rPr>
          <w:rFonts w:eastAsia="Times New Roman" w:cstheme="minorHAnsi"/>
          <w:b/>
          <w:caps/>
          <w:sz w:val="24"/>
          <w:szCs w:val="24"/>
          <w:lang w:eastAsia="en-US"/>
        </w:rPr>
        <w:t>pardavimo sutarties Bendrosios sąlygos</w:t>
      </w:r>
    </w:p>
    <w:p w14:paraId="702C638D" w14:textId="77777777" w:rsidR="00DD449A" w:rsidRPr="00DD449A" w:rsidRDefault="00DD449A" w:rsidP="00DD449A">
      <w:pPr>
        <w:spacing w:line="276" w:lineRule="auto"/>
        <w:jc w:val="center"/>
        <w:rPr>
          <w:rFonts w:eastAsia="Times New Roman" w:cstheme="minorHAnsi"/>
          <w:sz w:val="24"/>
          <w:szCs w:val="24"/>
          <w:lang w:eastAsia="en-US"/>
        </w:rPr>
      </w:pPr>
    </w:p>
    <w:p w14:paraId="71F402D8" w14:textId="77777777" w:rsidR="00DD449A" w:rsidRPr="00DD449A" w:rsidRDefault="00DD449A" w:rsidP="00DD449A">
      <w:pPr>
        <w:keepNext/>
        <w:keepLines/>
        <w:tabs>
          <w:tab w:val="left" w:pos="426"/>
        </w:tabs>
        <w:spacing w:line="276" w:lineRule="auto"/>
        <w:jc w:val="center"/>
        <w:rPr>
          <w:rFonts w:eastAsia="Cambria" w:cstheme="minorHAnsi"/>
          <w:b/>
          <w:bCs/>
          <w:caps/>
          <w:sz w:val="24"/>
          <w:szCs w:val="24"/>
          <w:lang w:eastAsia="en-US"/>
          <w14:numSpacing w14:val="tabular"/>
        </w:rPr>
      </w:pPr>
      <w:r w:rsidRPr="00DD449A">
        <w:rPr>
          <w:rFonts w:eastAsia="Cambria" w:cstheme="minorHAnsi"/>
          <w:b/>
          <w:bCs/>
          <w:caps/>
          <w:sz w:val="24"/>
          <w:szCs w:val="24"/>
          <w:lang w:eastAsia="en-US"/>
          <w14:numSpacing w14:val="tabular"/>
        </w:rPr>
        <w:t>1.</w:t>
      </w:r>
      <w:r w:rsidRPr="00DD449A">
        <w:rPr>
          <w:rFonts w:eastAsia="Cambria" w:cstheme="minorHAnsi"/>
          <w:b/>
          <w:bCs/>
          <w:caps/>
          <w:sz w:val="24"/>
          <w:szCs w:val="24"/>
          <w:lang w:eastAsia="en-US"/>
          <w14:numSpacing w14:val="tabular"/>
        </w:rPr>
        <w:tab/>
        <w:t>Pagrindinės sąvokos ir Sutarties aiškinimas</w:t>
      </w:r>
    </w:p>
    <w:p w14:paraId="391E0497" w14:textId="77777777" w:rsidR="00DD449A" w:rsidRPr="00DD449A" w:rsidRDefault="00DD449A" w:rsidP="00DD449A">
      <w:pPr>
        <w:keepNext/>
        <w:keepLines/>
        <w:tabs>
          <w:tab w:val="left" w:pos="426"/>
        </w:tabs>
        <w:spacing w:line="276" w:lineRule="auto"/>
        <w:rPr>
          <w:rFonts w:eastAsia="Cambria" w:cstheme="minorHAnsi"/>
          <w:b/>
          <w:bCs/>
          <w:caps/>
          <w:sz w:val="24"/>
          <w:szCs w:val="24"/>
          <w:lang w:eastAsia="en-US"/>
          <w14:numSpacing w14:val="tabular"/>
        </w:rPr>
      </w:pPr>
    </w:p>
    <w:p w14:paraId="4FA2F2E4" w14:textId="77777777" w:rsidR="00DD449A" w:rsidRPr="00DD449A" w:rsidRDefault="00DD449A" w:rsidP="00DD44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1.1.</w:t>
      </w:r>
      <w:r w:rsidRPr="00DD449A">
        <w:rPr>
          <w:rFonts w:eastAsia="Arial" w:cstheme="minorHAnsi"/>
          <w:b/>
          <w:bCs/>
          <w:sz w:val="24"/>
          <w:szCs w:val="24"/>
          <w:lang w:eastAsia="en-US"/>
        </w:rPr>
        <w:tab/>
      </w:r>
      <w:r w:rsidRPr="00DD449A">
        <w:rPr>
          <w:rFonts w:eastAsia="Arial" w:cstheme="minorHAnsi"/>
          <w:b/>
          <w:sz w:val="24"/>
          <w:szCs w:val="24"/>
          <w:lang w:eastAsia="en-US"/>
        </w:rPr>
        <w:t>Sąvokos</w:t>
      </w:r>
    </w:p>
    <w:p w14:paraId="394CED18" w14:textId="77777777" w:rsidR="00DD449A" w:rsidRPr="00DD449A" w:rsidRDefault="00DD449A" w:rsidP="00DD44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cstheme="minorHAnsi"/>
          <w:b/>
          <w:sz w:val="24"/>
          <w:szCs w:val="24"/>
          <w:lang w:eastAsia="en-US"/>
        </w:rPr>
      </w:pPr>
    </w:p>
    <w:p w14:paraId="57308A82" w14:textId="77777777" w:rsidR="00DD449A" w:rsidRPr="00DD449A" w:rsidRDefault="00DD449A" w:rsidP="00DD449A">
      <w:pPr>
        <w:widowControl w:val="0"/>
        <w:tabs>
          <w:tab w:val="left" w:pos="567"/>
        </w:tabs>
        <w:spacing w:line="276" w:lineRule="auto"/>
        <w:rPr>
          <w:rFonts w:eastAsia="Cambria" w:cstheme="minorHAnsi"/>
          <w:b/>
          <w:bCs/>
          <w:sz w:val="24"/>
          <w:szCs w:val="24"/>
          <w:lang w:eastAsia="en-US"/>
        </w:rPr>
      </w:pPr>
      <w:r w:rsidRPr="00DD449A">
        <w:rPr>
          <w:rFonts w:eastAsia="Cambria" w:cstheme="minorHAnsi"/>
          <w:sz w:val="24"/>
          <w:szCs w:val="24"/>
          <w:lang w:eastAsia="en-US"/>
        </w:rPr>
        <w:t>1.1.1. Šioje Sutartyje didžiąja raide rašomos sąvokos turi šias nurodytas reikšmes:</w:t>
      </w:r>
    </w:p>
    <w:p w14:paraId="7C3E806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1.1.1.1.</w:t>
      </w:r>
      <w:r w:rsidRPr="00DD449A">
        <w:rPr>
          <w:rFonts w:eastAsia="Times New Roman" w:cstheme="minorHAnsi"/>
          <w:sz w:val="24"/>
          <w:szCs w:val="24"/>
          <w:lang w:eastAsia="en-US"/>
        </w:rPr>
        <w:tab/>
      </w:r>
      <w:r w:rsidRPr="00DD449A">
        <w:rPr>
          <w:rFonts w:eastAsia="Arial" w:cstheme="minorHAnsi"/>
          <w:b/>
          <w:bCs/>
          <w:sz w:val="24"/>
          <w:szCs w:val="24"/>
          <w:lang w:eastAsia="en-US"/>
        </w:rPr>
        <w:t>Bendrosios sąlygos</w:t>
      </w:r>
      <w:r w:rsidRPr="00DD449A">
        <w:rPr>
          <w:rFonts w:eastAsia="Arial" w:cstheme="minorHAnsi"/>
          <w:sz w:val="24"/>
          <w:szCs w:val="24"/>
          <w:lang w:eastAsia="en-US"/>
        </w:rPr>
        <w:t xml:space="preserve"> – Sutarties dalis, kuri vadinasi „Paslaugų pirkimo–pardavimo sutarties Bendrosios sąlygos“;</w:t>
      </w:r>
    </w:p>
    <w:p w14:paraId="04D1E8B0"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1.1.1.2.</w:t>
      </w:r>
      <w:r w:rsidRPr="00DD449A">
        <w:rPr>
          <w:rFonts w:eastAsia="Arial" w:cstheme="minorHAnsi"/>
          <w:sz w:val="24"/>
          <w:szCs w:val="24"/>
          <w:lang w:eastAsia="en-US"/>
        </w:rPr>
        <w:tab/>
      </w:r>
      <w:r w:rsidRPr="00DD449A">
        <w:rPr>
          <w:rFonts w:eastAsia="Arial" w:cstheme="minorHAnsi"/>
          <w:b/>
          <w:bCs/>
          <w:sz w:val="24"/>
          <w:szCs w:val="24"/>
          <w:lang w:eastAsia="en-US"/>
        </w:rPr>
        <w:t>Pirkėjas</w:t>
      </w:r>
      <w:r w:rsidRPr="00DD449A">
        <w:rPr>
          <w:rFonts w:eastAsia="Arial" w:cstheme="minorHAnsi"/>
          <w:sz w:val="24"/>
          <w:szCs w:val="24"/>
          <w:lang w:eastAsia="en-US"/>
        </w:rPr>
        <w:t xml:space="preserve"> – asmuo, kuris Specialiosiose sąlygose yra įvardytas kaip Pirkėjas, </w:t>
      </w:r>
      <w:r w:rsidRPr="00DD449A">
        <w:rPr>
          <w:rFonts w:eastAsia="Times New Roman" w:cstheme="minorHAnsi"/>
          <w:sz w:val="24"/>
          <w:szCs w:val="24"/>
          <w:lang w:eastAsia="en-US"/>
        </w:rPr>
        <w:t>įsigyjantis Specialiosiose sąlygose ir Sutarties prieduose nurodytas Paslaugas</w:t>
      </w:r>
      <w:r w:rsidRPr="00DD449A">
        <w:rPr>
          <w:rFonts w:eastAsia="Arial" w:cstheme="minorHAnsi"/>
          <w:sz w:val="24"/>
          <w:szCs w:val="24"/>
          <w:lang w:eastAsia="en-US"/>
        </w:rPr>
        <w:t>;</w:t>
      </w:r>
    </w:p>
    <w:p w14:paraId="03D84AA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r w:rsidRPr="00DD449A">
        <w:rPr>
          <w:rFonts w:eastAsia="Arial" w:cstheme="minorHAnsi"/>
          <w:sz w:val="24"/>
          <w:szCs w:val="24"/>
          <w:lang w:eastAsia="en-US"/>
        </w:rPr>
        <w:t>1.1.1.3.</w:t>
      </w:r>
      <w:r w:rsidRPr="00DD449A">
        <w:rPr>
          <w:rFonts w:eastAsia="Arial" w:cstheme="minorHAnsi"/>
          <w:sz w:val="24"/>
          <w:szCs w:val="24"/>
          <w:lang w:eastAsia="en-US"/>
        </w:rPr>
        <w:tab/>
      </w:r>
      <w:r w:rsidRPr="00DD449A">
        <w:rPr>
          <w:rFonts w:eastAsia="Arial" w:cstheme="minorHAnsi"/>
          <w:b/>
          <w:bCs/>
          <w:sz w:val="24"/>
          <w:szCs w:val="24"/>
          <w:lang w:eastAsia="en-US"/>
        </w:rPr>
        <w:t xml:space="preserve">Pradinės sutarties vertė </w:t>
      </w:r>
      <w:r w:rsidRPr="00DD449A">
        <w:rPr>
          <w:rFonts w:eastAsia="Arial" w:cstheme="minorHAnsi"/>
          <w:sz w:val="24"/>
          <w:szCs w:val="24"/>
          <w:lang w:eastAsia="en-US"/>
        </w:rPr>
        <w:t>– Specialiosiose sąlygose nurodyta</w:t>
      </w:r>
      <w:r w:rsidRPr="00DD449A">
        <w:rPr>
          <w:rFonts w:eastAsia="Arial" w:cstheme="minorHAnsi"/>
          <w:b/>
          <w:bCs/>
          <w:sz w:val="24"/>
          <w:szCs w:val="24"/>
          <w:lang w:eastAsia="en-US"/>
        </w:rPr>
        <w:t xml:space="preserve"> </w:t>
      </w:r>
      <w:r w:rsidRPr="00DD449A">
        <w:rPr>
          <w:rFonts w:eastAsia="Arial" w:cstheme="minorHAnsi"/>
          <w:sz w:val="24"/>
          <w:szCs w:val="24"/>
          <w:lang w:eastAsia="en-US"/>
        </w:rPr>
        <w:t>vertė be pridėtinės vertės mokesčio (toliau – PVM);</w:t>
      </w:r>
    </w:p>
    <w:p w14:paraId="1BB3E027"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1.1.1.4. </w:t>
      </w:r>
      <w:r w:rsidRPr="00DD449A">
        <w:rPr>
          <w:rFonts w:eastAsia="Arial" w:cstheme="minorHAnsi"/>
          <w:b/>
          <w:bCs/>
          <w:sz w:val="24"/>
          <w:szCs w:val="24"/>
          <w:lang w:eastAsia="en-US"/>
        </w:rPr>
        <w:t>Paslaugos</w:t>
      </w:r>
      <w:r w:rsidRPr="00DD449A">
        <w:rPr>
          <w:rFonts w:eastAsia="Arial" w:cstheme="minorHAnsi"/>
          <w:sz w:val="24"/>
          <w:szCs w:val="24"/>
          <w:lang w:eastAsia="en-US"/>
        </w:rPr>
        <w:t xml:space="preserve"> – </w:t>
      </w:r>
      <w:r w:rsidRPr="00DD449A">
        <w:rPr>
          <w:rFonts w:eastAsia="Times New Roman" w:cstheme="minorHAnsi"/>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AAED97"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Times New Roman" w:cstheme="minorHAnsi"/>
          <w:sz w:val="24"/>
          <w:szCs w:val="24"/>
          <w:lang w:eastAsia="en-US"/>
        </w:rPr>
        <w:t>1.1.1.5.</w:t>
      </w:r>
      <w:r w:rsidRPr="00DD449A">
        <w:rPr>
          <w:rFonts w:eastAsia="Times New Roman" w:cstheme="minorHAnsi"/>
          <w:sz w:val="24"/>
          <w:szCs w:val="24"/>
          <w:lang w:eastAsia="en-US"/>
        </w:rPr>
        <w:tab/>
      </w:r>
      <w:r w:rsidRPr="00DD449A">
        <w:rPr>
          <w:rFonts w:eastAsia="Arial" w:cstheme="minorHAnsi"/>
          <w:b/>
          <w:bCs/>
          <w:sz w:val="24"/>
          <w:szCs w:val="24"/>
          <w:lang w:eastAsia="en-US"/>
        </w:rPr>
        <w:t xml:space="preserve">Paslaugų perdavimo–priėmimo aktas </w:t>
      </w:r>
      <w:r w:rsidRPr="00DD449A">
        <w:rPr>
          <w:rFonts w:eastAsia="Arial" w:cstheme="minorHAnsi"/>
          <w:sz w:val="24"/>
          <w:szCs w:val="24"/>
          <w:lang w:eastAsia="en-US"/>
        </w:rPr>
        <w:t>– dokumentas,</w:t>
      </w:r>
      <w:r w:rsidRPr="00DD449A">
        <w:rPr>
          <w:rFonts w:eastAsia="Arial" w:cstheme="minorHAnsi"/>
          <w:b/>
          <w:bCs/>
          <w:sz w:val="24"/>
          <w:szCs w:val="24"/>
          <w:lang w:eastAsia="en-US"/>
        </w:rPr>
        <w:t xml:space="preserve"> </w:t>
      </w:r>
      <w:r w:rsidRPr="00DD449A">
        <w:rPr>
          <w:rFonts w:eastAsia="Arial" w:cstheme="minorHAnsi"/>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69A740" w14:textId="77777777" w:rsidR="00DD449A" w:rsidRPr="00DD449A" w:rsidRDefault="00DD449A" w:rsidP="00DD449A">
      <w:pPr>
        <w:tabs>
          <w:tab w:val="left" w:pos="284"/>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1.1.1.6. </w:t>
      </w:r>
      <w:r w:rsidRPr="00DD449A">
        <w:rPr>
          <w:rFonts w:eastAsia="Arial" w:cstheme="minorHAnsi"/>
          <w:b/>
          <w:bCs/>
          <w:sz w:val="24"/>
          <w:szCs w:val="24"/>
          <w:lang w:eastAsia="en-US"/>
        </w:rPr>
        <w:t>Paslaugų trūkumai</w:t>
      </w:r>
      <w:r w:rsidRPr="00DD449A">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D449A">
        <w:rPr>
          <w:rFonts w:eastAsia="Times New Roman" w:cstheme="minorHAnsi"/>
          <w:sz w:val="24"/>
          <w:szCs w:val="24"/>
          <w:lang w:eastAsia="en-US"/>
        </w:rPr>
        <w:t xml:space="preserve"> </w:t>
      </w:r>
    </w:p>
    <w:p w14:paraId="16422396"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025BE319"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16"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1A23F300" w14:textId="77777777" w:rsidR="00DD449A" w:rsidRPr="00DD449A" w:rsidRDefault="00DD449A" w:rsidP="00DD449A">
      <w:pPr>
        <w:jc w:val="left"/>
        <w:rPr>
          <w:rFonts w:eastAsia="Times New Roman" w:cstheme="minorHAnsi"/>
          <w:sz w:val="24"/>
          <w:szCs w:val="24"/>
          <w:lang w:eastAsia="en-US"/>
        </w:rPr>
      </w:pPr>
    </w:p>
    <w:p w14:paraId="702E1453"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sz w:val="24"/>
          <w:szCs w:val="24"/>
          <w:lang w:eastAsia="en-US"/>
        </w:rPr>
      </w:pPr>
      <w:r w:rsidRPr="00DD449A">
        <w:rPr>
          <w:rFonts w:eastAsia="Arial" w:cstheme="minorHAnsi"/>
          <w:sz w:val="24"/>
          <w:szCs w:val="24"/>
          <w:lang w:eastAsia="en-US"/>
        </w:rPr>
        <w:t>1.1.1.7.</w:t>
      </w:r>
      <w:r w:rsidRPr="00DD449A">
        <w:rPr>
          <w:rFonts w:eastAsia="Arial" w:cstheme="minorHAnsi"/>
          <w:sz w:val="24"/>
          <w:szCs w:val="24"/>
          <w:lang w:eastAsia="en-US"/>
        </w:rPr>
        <w:tab/>
      </w:r>
      <w:r w:rsidRPr="00DD449A">
        <w:rPr>
          <w:rFonts w:eastAsia="Arial" w:cstheme="minorHAnsi"/>
          <w:b/>
          <w:sz w:val="24"/>
          <w:szCs w:val="24"/>
          <w:lang w:eastAsia="en-US"/>
        </w:rPr>
        <w:t xml:space="preserve">Sąskaita </w:t>
      </w:r>
      <w:r w:rsidRPr="00DD449A">
        <w:rPr>
          <w:rFonts w:eastAsia="Arial" w:cstheme="minorHAnsi"/>
          <w:sz w:val="24"/>
          <w:szCs w:val="24"/>
          <w:lang w:eastAsia="en-US"/>
        </w:rPr>
        <w:t>–</w:t>
      </w:r>
      <w:r w:rsidRPr="00DD449A">
        <w:rPr>
          <w:rFonts w:eastAsia="Arial" w:cstheme="minorHAnsi"/>
          <w:b/>
          <w:sz w:val="24"/>
          <w:szCs w:val="24"/>
          <w:lang w:eastAsia="en-US"/>
        </w:rPr>
        <w:t xml:space="preserve"> </w:t>
      </w:r>
      <w:r w:rsidRPr="00DD449A">
        <w:rPr>
          <w:rFonts w:eastAsia="Times New Roman" w:cstheme="minorHAnsi"/>
          <w:sz w:val="24"/>
          <w:szCs w:val="24"/>
          <w:lang w:eastAsia="en-US"/>
        </w:rPr>
        <w:t xml:space="preserve">Tiekėjo išrašoma ir Pirkėjui apmokėjimui pateikiama sąskaita faktūra, PVM sąskaita faktūra ar kitas mokėjimo dokumentas už Tiekėjo tinkamai suteiktas bei Pirkėjo priimtas </w:t>
      </w:r>
      <w:r w:rsidRPr="00DD449A">
        <w:rPr>
          <w:rFonts w:eastAsia="Arial" w:cstheme="minorHAnsi"/>
          <w:sz w:val="24"/>
          <w:szCs w:val="24"/>
          <w:lang w:eastAsia="en-US"/>
        </w:rPr>
        <w:t>Paslaugas</w:t>
      </w:r>
      <w:r w:rsidRPr="00DD449A">
        <w:rPr>
          <w:rFonts w:eastAsia="Times New Roman" w:cstheme="minorHAnsi"/>
          <w:sz w:val="24"/>
          <w:szCs w:val="24"/>
          <w:lang w:eastAsia="en-US"/>
        </w:rPr>
        <w:t xml:space="preserve">. </w:t>
      </w:r>
      <w:r w:rsidRPr="00DD449A">
        <w:rPr>
          <w:rFonts w:eastAsia="Arial" w:cstheme="minorHAnsi"/>
          <w:sz w:val="24"/>
          <w:szCs w:val="24"/>
          <w:lang w:eastAsia="en-US"/>
        </w:rPr>
        <w:t>Jeigu Sutartyje yra numatytas Paslaugų teikimas etapais ar periodais, Sąskaita gali būti pateikiama dėl kiekvieno etapo ar periodo atskirai;</w:t>
      </w:r>
    </w:p>
    <w:p w14:paraId="32CEB66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1.1.1.8.</w:t>
      </w:r>
      <w:r w:rsidRPr="00DD449A">
        <w:rPr>
          <w:rFonts w:eastAsia="Arial" w:cstheme="minorHAnsi"/>
          <w:sz w:val="24"/>
          <w:szCs w:val="24"/>
          <w:lang w:eastAsia="en-US"/>
        </w:rPr>
        <w:tab/>
      </w:r>
      <w:r w:rsidRPr="00DD449A">
        <w:rPr>
          <w:rFonts w:eastAsia="Arial" w:cstheme="minorHAnsi"/>
          <w:b/>
          <w:bCs/>
          <w:sz w:val="24"/>
          <w:szCs w:val="24"/>
          <w:lang w:eastAsia="en-US"/>
        </w:rPr>
        <w:t>Specialiosios sąlygos</w:t>
      </w:r>
      <w:r w:rsidRPr="00DD449A">
        <w:rPr>
          <w:rFonts w:eastAsia="Arial" w:cstheme="minorHAnsi"/>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DD449A">
        <w:rPr>
          <w:rFonts w:eastAsia="Arial" w:cstheme="minorHAnsi"/>
          <w:sz w:val="24"/>
          <w:szCs w:val="24"/>
          <w:lang w:eastAsia="en-US"/>
        </w:rPr>
        <w:lastRenderedPageBreak/>
        <w:t>Šalys, Paslaugos ir pan.), išvardyti priedai, taip pat nurodyti Bendrųjų sąlygų pakeitimai ir papildymai (jeigu tokie padaryti);</w:t>
      </w:r>
    </w:p>
    <w:p w14:paraId="3F377564"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r w:rsidRPr="00DD449A">
        <w:rPr>
          <w:rFonts w:eastAsia="Arial" w:cstheme="minorHAnsi"/>
          <w:sz w:val="24"/>
          <w:szCs w:val="24"/>
          <w:lang w:eastAsia="en-US"/>
        </w:rPr>
        <w:t>1.1.1.9.</w:t>
      </w:r>
      <w:r w:rsidRPr="00DD449A">
        <w:rPr>
          <w:rFonts w:eastAsia="Arial" w:cstheme="minorHAnsi"/>
          <w:sz w:val="24"/>
          <w:szCs w:val="24"/>
          <w:lang w:eastAsia="en-US"/>
        </w:rPr>
        <w:tab/>
      </w:r>
      <w:r w:rsidRPr="00DD449A">
        <w:rPr>
          <w:rFonts w:eastAsia="Arial" w:cstheme="minorHAnsi"/>
          <w:b/>
          <w:bCs/>
          <w:sz w:val="24"/>
          <w:szCs w:val="24"/>
          <w:lang w:eastAsia="en-US"/>
        </w:rPr>
        <w:t xml:space="preserve">Susitarimas </w:t>
      </w:r>
      <w:r w:rsidRPr="00DD449A">
        <w:rPr>
          <w:rFonts w:eastAsia="Arial" w:cstheme="minorHAnsi"/>
          <w:sz w:val="24"/>
          <w:szCs w:val="24"/>
          <w:lang w:eastAsia="en-US"/>
        </w:rPr>
        <w:t>– tai dokumentas, kurį Šalys sudaro keisdamos Sutarties sąlygas VPĮ leidžiama apimtimi;</w:t>
      </w:r>
    </w:p>
    <w:p w14:paraId="4D9F421D"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r w:rsidRPr="00DD449A">
        <w:rPr>
          <w:rFonts w:eastAsia="Arial" w:cstheme="minorHAnsi"/>
          <w:sz w:val="24"/>
          <w:szCs w:val="24"/>
          <w:lang w:eastAsia="en-US"/>
        </w:rPr>
        <w:t>1.1.1.10.</w:t>
      </w:r>
      <w:r w:rsidRPr="00DD449A">
        <w:rPr>
          <w:rFonts w:eastAsia="Arial" w:cstheme="minorHAnsi"/>
          <w:sz w:val="24"/>
          <w:szCs w:val="24"/>
          <w:lang w:eastAsia="en-US"/>
        </w:rPr>
        <w:tab/>
        <w:t xml:space="preserve"> </w:t>
      </w:r>
      <w:r w:rsidRPr="00DD449A">
        <w:rPr>
          <w:rFonts w:eastAsia="Arial" w:cstheme="minorHAnsi"/>
          <w:b/>
          <w:bCs/>
          <w:sz w:val="24"/>
          <w:szCs w:val="24"/>
          <w:lang w:eastAsia="en-US"/>
        </w:rPr>
        <w:t>Sutarties kaina</w:t>
      </w:r>
      <w:r w:rsidRPr="00DD449A">
        <w:rPr>
          <w:rFonts w:eastAsia="Arial" w:cstheme="minorHAnsi"/>
          <w:sz w:val="24"/>
          <w:szCs w:val="24"/>
          <w:lang w:eastAsia="en-US"/>
        </w:rPr>
        <w:t xml:space="preserve"> – pagal Sutartį Tiekėjui mokėtina suma, įskaitant visus privalomus mokesčius ir išlaidas;</w:t>
      </w:r>
    </w:p>
    <w:p w14:paraId="71B822A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1.1.1.11.</w:t>
      </w:r>
      <w:r w:rsidRPr="00DD449A">
        <w:rPr>
          <w:rFonts w:eastAsia="Arial" w:cstheme="minorHAnsi"/>
          <w:sz w:val="24"/>
          <w:szCs w:val="24"/>
          <w:lang w:eastAsia="en-US"/>
        </w:rPr>
        <w:tab/>
        <w:t xml:space="preserve"> </w:t>
      </w:r>
      <w:r w:rsidRPr="00DD449A">
        <w:rPr>
          <w:rFonts w:eastAsia="Arial" w:cstheme="minorHAnsi"/>
          <w:b/>
          <w:bCs/>
          <w:sz w:val="24"/>
          <w:szCs w:val="24"/>
          <w:lang w:eastAsia="en-US"/>
        </w:rPr>
        <w:t xml:space="preserve">Sutarties sąlygos </w:t>
      </w:r>
      <w:r w:rsidRPr="00DD449A">
        <w:rPr>
          <w:rFonts w:eastAsia="Arial" w:cstheme="minorHAnsi"/>
          <w:sz w:val="24"/>
          <w:szCs w:val="24"/>
          <w:lang w:eastAsia="en-US"/>
        </w:rPr>
        <w:t>– Bendrosios sąlygos ir Specialiosios sąlygos kartu;</w:t>
      </w:r>
    </w:p>
    <w:p w14:paraId="4015815C"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1.1.1.12.</w:t>
      </w:r>
      <w:r w:rsidRPr="00DD449A">
        <w:rPr>
          <w:rFonts w:eastAsia="Times New Roman" w:cstheme="minorHAnsi"/>
          <w:sz w:val="24"/>
          <w:szCs w:val="24"/>
          <w:lang w:eastAsia="en-US"/>
        </w:rPr>
        <w:tab/>
      </w:r>
      <w:r w:rsidRPr="00DD449A">
        <w:rPr>
          <w:rFonts w:eastAsia="Arial" w:cstheme="minorHAnsi"/>
          <w:sz w:val="24"/>
          <w:szCs w:val="24"/>
          <w:lang w:eastAsia="en-US"/>
        </w:rPr>
        <w:t xml:space="preserve"> </w:t>
      </w:r>
      <w:r w:rsidRPr="00DD449A">
        <w:rPr>
          <w:rFonts w:eastAsia="Arial" w:cstheme="minorHAnsi"/>
          <w:b/>
          <w:bCs/>
          <w:sz w:val="24"/>
          <w:szCs w:val="24"/>
          <w:lang w:eastAsia="en-US"/>
        </w:rPr>
        <w:t xml:space="preserve">Sutartis </w:t>
      </w:r>
      <w:r w:rsidRPr="00DD449A">
        <w:rPr>
          <w:rFonts w:eastAsia="Arial" w:cstheme="minorHAnsi"/>
          <w:sz w:val="24"/>
          <w:szCs w:val="24"/>
          <w:lang w:eastAsia="en-US"/>
        </w:rPr>
        <w:t>– Paslaugų pirkimo–pardavimo sutartis, kurią sudaro Sutarties sąlygos, Specialiosiose sąlygose išvardyti priedai ir Susitarimai;</w:t>
      </w:r>
    </w:p>
    <w:p w14:paraId="14107E77"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1.1.1.13. </w:t>
      </w:r>
      <w:r w:rsidRPr="00DD449A">
        <w:rPr>
          <w:rFonts w:eastAsia="Arial" w:cstheme="minorHAnsi"/>
          <w:sz w:val="24"/>
          <w:szCs w:val="24"/>
          <w:lang w:eastAsia="en-US"/>
        </w:rPr>
        <w:tab/>
      </w:r>
      <w:r w:rsidRPr="00DD449A">
        <w:rPr>
          <w:rFonts w:eastAsia="Arial" w:cstheme="minorHAnsi"/>
          <w:b/>
          <w:bCs/>
          <w:sz w:val="24"/>
          <w:szCs w:val="24"/>
          <w:lang w:eastAsia="en-US"/>
        </w:rPr>
        <w:t>Šalis</w:t>
      </w:r>
      <w:r w:rsidRPr="00DD449A">
        <w:rPr>
          <w:rFonts w:eastAsia="Arial" w:cstheme="minorHAnsi"/>
          <w:sz w:val="24"/>
          <w:szCs w:val="24"/>
          <w:lang w:eastAsia="en-US"/>
        </w:rPr>
        <w:t xml:space="preserve"> – Pirkėjas arba Tiekėjas, kiekvienas atskirai, priklausomai nuo konteksto;</w:t>
      </w:r>
    </w:p>
    <w:p w14:paraId="57D05F1D"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1.1.1.14. </w:t>
      </w:r>
      <w:r w:rsidRPr="00DD449A">
        <w:rPr>
          <w:rFonts w:eastAsia="Arial" w:cstheme="minorHAnsi"/>
          <w:sz w:val="24"/>
          <w:szCs w:val="24"/>
          <w:lang w:eastAsia="en-US"/>
        </w:rPr>
        <w:tab/>
      </w:r>
      <w:r w:rsidRPr="00DD449A">
        <w:rPr>
          <w:rFonts w:eastAsia="Arial" w:cstheme="minorHAnsi"/>
          <w:b/>
          <w:bCs/>
          <w:sz w:val="24"/>
          <w:szCs w:val="24"/>
          <w:lang w:eastAsia="en-US"/>
        </w:rPr>
        <w:t>Šalys</w:t>
      </w:r>
      <w:r w:rsidRPr="00DD449A">
        <w:rPr>
          <w:rFonts w:eastAsia="Arial" w:cstheme="minorHAnsi"/>
          <w:sz w:val="24"/>
          <w:szCs w:val="24"/>
          <w:lang w:eastAsia="en-US"/>
        </w:rPr>
        <w:t xml:space="preserve"> – Pirkėjas ir Tiekėjas kartu;</w:t>
      </w:r>
    </w:p>
    <w:p w14:paraId="6FDDCB1A" w14:textId="77777777" w:rsidR="00DD449A" w:rsidRPr="00DD449A" w:rsidRDefault="00DD449A" w:rsidP="00DD449A">
      <w:pPr>
        <w:widowControl w:val="0"/>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1.1.1.15.</w:t>
      </w:r>
      <w:r w:rsidRPr="00DD449A">
        <w:rPr>
          <w:rFonts w:eastAsia="Times New Roman" w:cstheme="minorHAnsi"/>
          <w:sz w:val="24"/>
          <w:szCs w:val="24"/>
          <w:lang w:eastAsia="en-US"/>
        </w:rPr>
        <w:tab/>
        <w:t xml:space="preserve"> </w:t>
      </w:r>
      <w:r w:rsidRPr="00DD449A">
        <w:rPr>
          <w:rFonts w:eastAsia="Arial" w:cstheme="minorHAnsi"/>
          <w:b/>
          <w:sz w:val="24"/>
          <w:szCs w:val="24"/>
          <w:lang w:eastAsia="en-US"/>
        </w:rPr>
        <w:t>Tiekėjas</w:t>
      </w:r>
      <w:r w:rsidRPr="00DD449A">
        <w:rPr>
          <w:rFonts w:eastAsia="Arial" w:cstheme="minorHAnsi"/>
          <w:sz w:val="24"/>
          <w:szCs w:val="24"/>
          <w:lang w:eastAsia="en-US"/>
        </w:rPr>
        <w:t xml:space="preserve"> – asmuo, kuris Specialiosiose sąlygose yra įvardytas kaip Tiekėjas, </w:t>
      </w:r>
      <w:r w:rsidRPr="00DD449A">
        <w:rPr>
          <w:rFonts w:eastAsia="Times New Roman" w:cstheme="minorHAnsi"/>
          <w:sz w:val="24"/>
          <w:szCs w:val="24"/>
          <w:lang w:eastAsia="en-US"/>
        </w:rPr>
        <w:t xml:space="preserve">teikiantis Specialiosiose sąlygose nurodytas </w:t>
      </w:r>
      <w:r w:rsidRPr="00DD449A">
        <w:rPr>
          <w:rFonts w:eastAsia="Arial" w:cstheme="minorHAnsi"/>
          <w:sz w:val="24"/>
          <w:szCs w:val="24"/>
          <w:lang w:eastAsia="en-US"/>
        </w:rPr>
        <w:t>Paslaugas</w:t>
      </w:r>
      <w:r w:rsidRPr="00DD449A">
        <w:rPr>
          <w:rFonts w:eastAsia="Times New Roman" w:cstheme="minorHAnsi"/>
          <w:sz w:val="24"/>
          <w:szCs w:val="24"/>
          <w:lang w:eastAsia="en-US"/>
        </w:rPr>
        <w:t>;</w:t>
      </w:r>
    </w:p>
    <w:p w14:paraId="2AC5900B" w14:textId="77777777" w:rsidR="00DD449A" w:rsidRPr="00DD449A" w:rsidRDefault="00DD449A" w:rsidP="00DD449A">
      <w:pPr>
        <w:widowControl w:val="0"/>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1.1.1.16. </w:t>
      </w:r>
      <w:r w:rsidRPr="00DD449A">
        <w:rPr>
          <w:rFonts w:eastAsia="Times New Roman" w:cstheme="minorHAnsi"/>
          <w:b/>
          <w:bCs/>
          <w:sz w:val="24"/>
          <w:szCs w:val="24"/>
          <w:lang w:eastAsia="en-US"/>
        </w:rPr>
        <w:t xml:space="preserve">Užsakymas </w:t>
      </w:r>
      <w:r w:rsidRPr="00DD449A">
        <w:rPr>
          <w:rFonts w:eastAsia="Times New Roman" w:cstheme="minorHAnsi"/>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3C98A"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r w:rsidRPr="00DD449A">
        <w:rPr>
          <w:rFonts w:eastAsia="Arial" w:cstheme="minorHAnsi"/>
          <w:sz w:val="24"/>
          <w:szCs w:val="24"/>
          <w:lang w:eastAsia="en-US"/>
        </w:rPr>
        <w:t>1.1.1.17.</w:t>
      </w:r>
      <w:r w:rsidRPr="00DD449A">
        <w:rPr>
          <w:rFonts w:eastAsia="Times New Roman" w:cstheme="minorHAnsi"/>
          <w:sz w:val="24"/>
          <w:szCs w:val="24"/>
          <w:lang w:eastAsia="en-US"/>
        </w:rPr>
        <w:tab/>
      </w:r>
      <w:r w:rsidRPr="00DD449A">
        <w:rPr>
          <w:rFonts w:eastAsia="Arial" w:cstheme="minorHAnsi"/>
          <w:sz w:val="24"/>
          <w:szCs w:val="24"/>
          <w:lang w:eastAsia="en-US"/>
        </w:rPr>
        <w:t xml:space="preserve"> </w:t>
      </w:r>
      <w:r w:rsidRPr="00DD449A">
        <w:rPr>
          <w:rFonts w:eastAsia="Arial" w:cstheme="minorHAnsi"/>
          <w:b/>
          <w:bCs/>
          <w:sz w:val="24"/>
          <w:szCs w:val="24"/>
          <w:lang w:eastAsia="en-US"/>
        </w:rPr>
        <w:t xml:space="preserve">VPĮ </w:t>
      </w:r>
      <w:r w:rsidRPr="00DD449A">
        <w:rPr>
          <w:rFonts w:eastAsia="Arial" w:cstheme="minorHAnsi"/>
          <w:sz w:val="24"/>
          <w:szCs w:val="24"/>
          <w:lang w:eastAsia="en-US"/>
        </w:rPr>
        <w:t>– Lietuvos Respublikos viešųjų pirkimų įstatymas.</w:t>
      </w:r>
    </w:p>
    <w:p w14:paraId="75C7A14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1.1.1.18.</w:t>
      </w:r>
      <w:r w:rsidRPr="00DD449A">
        <w:rPr>
          <w:rFonts w:eastAsia="Arial" w:cstheme="minorHAnsi"/>
          <w:sz w:val="24"/>
          <w:szCs w:val="24"/>
          <w:lang w:eastAsia="en-US"/>
        </w:rPr>
        <w:tab/>
        <w:t xml:space="preserve"> Kitų Sutartyje didžiąja raide rašomų sąvokų reikšmės yra nurodytos Sutarties tekste.</w:t>
      </w:r>
    </w:p>
    <w:p w14:paraId="0682FB3C" w14:textId="77777777" w:rsidR="00DD449A" w:rsidRPr="00DD449A" w:rsidRDefault="00DD449A" w:rsidP="00DD449A">
      <w:pPr>
        <w:widowControl w:val="0"/>
        <w:tabs>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1.1.2.</w:t>
      </w:r>
      <w:r w:rsidRPr="00DD449A">
        <w:rPr>
          <w:rFonts w:eastAsia="Times New Roman" w:cstheme="minorHAnsi"/>
          <w:sz w:val="24"/>
          <w:szCs w:val="24"/>
          <w:lang w:eastAsia="en-US"/>
        </w:rPr>
        <w:tab/>
      </w:r>
      <w:r w:rsidRPr="00DD449A">
        <w:rPr>
          <w:rFonts w:eastAsia="Arial" w:cstheme="minorHAnsi"/>
          <w:sz w:val="24"/>
          <w:szCs w:val="24"/>
          <w:lang w:eastAsia="en-US"/>
        </w:rPr>
        <w:t xml:space="preserve">Sutartyje neapibrėžtos sąvokos suprantamos ir aiškinamos taip, kaip jas apibrėžia VPĮ ir kiti </w:t>
      </w:r>
      <w:r w:rsidRPr="00DD449A">
        <w:rPr>
          <w:rFonts w:eastAsia="Times New Roman" w:cstheme="minorHAnsi"/>
          <w:sz w:val="24"/>
          <w:szCs w:val="24"/>
          <w:lang w:eastAsia="en-US"/>
        </w:rPr>
        <w:t>įstatymai bei teisės aktai</w:t>
      </w:r>
      <w:r w:rsidRPr="00DD449A">
        <w:rPr>
          <w:rFonts w:eastAsia="Arial" w:cstheme="minorHAnsi"/>
          <w:sz w:val="24"/>
          <w:szCs w:val="24"/>
          <w:lang w:eastAsia="en-US"/>
        </w:rPr>
        <w:t>, galiojantys Sutarties sudarymo ir vykdymo metu.</w:t>
      </w:r>
    </w:p>
    <w:p w14:paraId="69ECE990" w14:textId="77777777" w:rsidR="00DD449A" w:rsidRPr="00DD449A" w:rsidRDefault="00DD449A" w:rsidP="00DD449A">
      <w:pPr>
        <w:widowControl w:val="0"/>
        <w:tabs>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1.1.3.</w:t>
      </w:r>
      <w:r w:rsidRPr="00DD449A">
        <w:rPr>
          <w:rFonts w:eastAsia="Arial" w:cstheme="minorHAnsi"/>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0C91F1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7EB99C46" w14:textId="77777777" w:rsidR="00DD449A" w:rsidRPr="00DD449A" w:rsidRDefault="00DD449A" w:rsidP="00DD449A">
      <w:pPr>
        <w:keepNext/>
        <w:keepLines/>
        <w:tabs>
          <w:tab w:val="left" w:pos="567"/>
        </w:tabs>
        <w:spacing w:line="276" w:lineRule="auto"/>
        <w:jc w:val="center"/>
        <w:rPr>
          <w:rFonts w:eastAsia="Cambria" w:cstheme="minorHAnsi"/>
          <w:b/>
          <w:bCs/>
          <w:sz w:val="24"/>
          <w:szCs w:val="24"/>
          <w:lang w:eastAsia="en-US"/>
          <w14:numSpacing w14:val="tabular"/>
        </w:rPr>
      </w:pPr>
      <w:r w:rsidRPr="00DD449A">
        <w:rPr>
          <w:rFonts w:eastAsia="Cambria" w:cstheme="minorHAnsi"/>
          <w:b/>
          <w:bCs/>
          <w:sz w:val="24"/>
          <w:szCs w:val="24"/>
          <w:lang w:eastAsia="en-US"/>
          <w14:numSpacing w14:val="tabular"/>
        </w:rPr>
        <w:t>1.2.</w:t>
      </w:r>
      <w:r w:rsidRPr="00DD449A">
        <w:rPr>
          <w:rFonts w:eastAsia="Cambria" w:cstheme="minorHAnsi"/>
          <w:b/>
          <w:bCs/>
          <w:sz w:val="24"/>
          <w:szCs w:val="24"/>
          <w:lang w:eastAsia="en-US"/>
          <w14:numSpacing w14:val="tabular"/>
        </w:rPr>
        <w:tab/>
        <w:t>Sutarties aiškinimas</w:t>
      </w:r>
    </w:p>
    <w:p w14:paraId="31AD261D" w14:textId="77777777" w:rsidR="00DD449A" w:rsidRPr="00DD449A" w:rsidRDefault="00DD449A" w:rsidP="00DD449A">
      <w:pPr>
        <w:keepNext/>
        <w:keepLines/>
        <w:tabs>
          <w:tab w:val="left" w:pos="567"/>
        </w:tabs>
        <w:spacing w:line="276" w:lineRule="auto"/>
        <w:ind w:left="792"/>
        <w:rPr>
          <w:rFonts w:eastAsia="Cambria" w:cstheme="minorHAnsi"/>
          <w:b/>
          <w:bCs/>
          <w:sz w:val="24"/>
          <w:szCs w:val="24"/>
          <w:lang w:eastAsia="en-US"/>
          <w14:numSpacing w14:val="tabular"/>
        </w:rPr>
      </w:pPr>
    </w:p>
    <w:p w14:paraId="5A9BE39A"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1.2.1.</w:t>
      </w:r>
      <w:r w:rsidRPr="00DD449A">
        <w:rPr>
          <w:rFonts w:eastAsia="Arial" w:cstheme="minorHAnsi"/>
          <w:sz w:val="24"/>
          <w:szCs w:val="24"/>
          <w:lang w:eastAsia="en-US"/>
        </w:rPr>
        <w:tab/>
        <w:t>Sutartis yra sudaryta ir turi būti aiškinama pagal Lietuvos Respublikos teisės aktus.</w:t>
      </w:r>
    </w:p>
    <w:p w14:paraId="2977663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w:t>
      </w:r>
      <w:r w:rsidRPr="00DD449A">
        <w:rPr>
          <w:rFonts w:eastAsia="Arial" w:cstheme="minorHAnsi"/>
          <w:sz w:val="24"/>
          <w:szCs w:val="24"/>
          <w:lang w:eastAsia="en-US"/>
        </w:rPr>
        <w:tab/>
        <w:t>Jei Bendrosios sąlygos ir (ar) Specialiosios sąlygos prieštarauja VPĮ ir kitų teisės aktų reikalavimams, taikomos VPĮ ir kitų teisės aktų nuostatos.</w:t>
      </w:r>
    </w:p>
    <w:p w14:paraId="6498E23B"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1.2.3.</w:t>
      </w:r>
      <w:r w:rsidRPr="00DD449A">
        <w:rPr>
          <w:rFonts w:eastAsia="Arial" w:cstheme="minorHAnsi"/>
          <w:sz w:val="24"/>
          <w:szCs w:val="24"/>
          <w:lang w:eastAsia="en-US"/>
        </w:rPr>
        <w:tab/>
        <w:t>Diena Sutartyje reiškia kalendorinę dieną.</w:t>
      </w:r>
    </w:p>
    <w:p w14:paraId="582BEF9D"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1.2.4.</w:t>
      </w:r>
      <w:r w:rsidRPr="00DD449A">
        <w:rPr>
          <w:rFonts w:eastAsia="Arial" w:cstheme="minorHAnsi"/>
          <w:sz w:val="24"/>
          <w:szCs w:val="24"/>
          <w:lang w:eastAsia="en-US"/>
        </w:rPr>
        <w:tab/>
        <w:t>Darbo diena Sutartyje reiškia bet kurią dieną, išskyrus šeštadienį, sekmadienį ir švenčių dienas Lietuvoje, nurodytas Lietuvos Respublikos darbo kodekse.</w:t>
      </w:r>
    </w:p>
    <w:p w14:paraId="28942F6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1.2.5.</w:t>
      </w:r>
      <w:r w:rsidRPr="00DD449A">
        <w:rPr>
          <w:rFonts w:eastAsia="Arial" w:cstheme="minorHAnsi"/>
          <w:sz w:val="24"/>
          <w:szCs w:val="24"/>
          <w:lang w:eastAsia="en-US"/>
        </w:rPr>
        <w:tab/>
        <w:t>Terminai pagal Sutartį yra skaičiuojami metais, mėnesiais, savaitėmis, darbo dienomis, kalendorinėmis dienomis, valandomis ir minutėmis.</w:t>
      </w:r>
    </w:p>
    <w:p w14:paraId="57EA71C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1.2.6.</w:t>
      </w:r>
      <w:r w:rsidRPr="00DD449A">
        <w:rPr>
          <w:rFonts w:eastAsia="Arial" w:cstheme="minorHAnsi"/>
          <w:sz w:val="24"/>
          <w:szCs w:val="24"/>
          <w:lang w:eastAsia="en-US"/>
        </w:rPr>
        <w:tab/>
        <w:t>Kvalifikacija, rėmimasis kitų ūkio subjektų pajėgumais, Paslaugų apimtis, peržiūra suprantami taip, kaip nustatyta VPĮ bei jį įgyvendinančiuose teisės aktuose.</w:t>
      </w:r>
    </w:p>
    <w:p w14:paraId="581CD64F"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1.2.7.</w:t>
      </w:r>
      <w:r w:rsidRPr="00DD449A">
        <w:rPr>
          <w:rFonts w:eastAsia="Arial" w:cstheme="minorHAnsi"/>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5672CF"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lastRenderedPageBreak/>
        <w:t>1.2.8.</w:t>
      </w:r>
      <w:r w:rsidRPr="00DD449A">
        <w:rPr>
          <w:rFonts w:eastAsia="Times New Roman" w:cstheme="minorHAnsi"/>
          <w:sz w:val="24"/>
          <w:szCs w:val="24"/>
          <w:lang w:eastAsia="en-US"/>
        </w:rPr>
        <w:tab/>
      </w:r>
      <w:r w:rsidRPr="00DD449A">
        <w:rPr>
          <w:rFonts w:eastAsia="Arial" w:cstheme="minorHAnsi"/>
          <w:sz w:val="24"/>
          <w:szCs w:val="24"/>
          <w:lang w:eastAsia="en-US"/>
        </w:rPr>
        <w:t>Informuoti, pranešti, įspėti arba atsakyti – reiškia pateikti informaciją, pranešimą, įspėjimą arba atsakymą Bendrosiose ir (ar) Specialiosiose sąlygose nustatyta tvarka.</w:t>
      </w:r>
    </w:p>
    <w:p w14:paraId="407F4E6F"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1.2.9.</w:t>
      </w:r>
      <w:r w:rsidRPr="00DD449A">
        <w:rPr>
          <w:rFonts w:eastAsia="Times New Roman" w:cstheme="minorHAnsi"/>
          <w:sz w:val="24"/>
          <w:szCs w:val="24"/>
          <w:lang w:eastAsia="en-US"/>
        </w:rPr>
        <w:tab/>
      </w:r>
      <w:r w:rsidRPr="00DD449A">
        <w:rPr>
          <w:rFonts w:eastAsia="Arial" w:cstheme="minorHAnsi"/>
          <w:sz w:val="24"/>
          <w:szCs w:val="24"/>
          <w:lang w:eastAsia="en-US"/>
        </w:rPr>
        <w:t>Patvirtinti – reiškia pateikti patvirtinimą raštu arba pasirašyti dokumentą be išlygų ar su išlygomis, išskyrus atvejus, kai asmuo, pasirašydamas dokumentą, nurodo, jog atsisako jį patvirtinti.</w:t>
      </w:r>
    </w:p>
    <w:p w14:paraId="6EF0CCF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1.2.10.</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50FDB"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1.2.11.</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Jeigu Sutartyje nurodyta reikšmė skaičiais ir žodžiais skiriasi, vadovaujamasi žodžiais nurodyta reikšme.</w:t>
      </w:r>
    </w:p>
    <w:p w14:paraId="226E0779"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1.2.12.</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Jei pateikiamos nuorodos į teisės aktus, turi būti taikomos aktualios teisės aktų redakcijos, jeigu nenurodyta kitaip.</w:t>
      </w:r>
    </w:p>
    <w:p w14:paraId="7221684C"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06AB266C"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1.3.</w:t>
      </w:r>
      <w:r w:rsidRPr="00DD449A">
        <w:rPr>
          <w:rFonts w:eastAsia="Arial" w:cstheme="minorHAnsi"/>
          <w:b/>
          <w:sz w:val="24"/>
          <w:szCs w:val="24"/>
          <w:lang w:eastAsia="en-US"/>
        </w:rPr>
        <w:tab/>
        <w:t>Dokumentų viršenybė</w:t>
      </w:r>
    </w:p>
    <w:p w14:paraId="6EEDA59E"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cstheme="minorHAnsi"/>
          <w:b/>
          <w:sz w:val="24"/>
          <w:szCs w:val="24"/>
          <w:lang w:eastAsia="en-US"/>
        </w:rPr>
      </w:pPr>
    </w:p>
    <w:p w14:paraId="2DF79AEE"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1.3.1.</w:t>
      </w:r>
      <w:r w:rsidRPr="00DD449A">
        <w:rPr>
          <w:rFonts w:eastAsia="Cambria" w:cstheme="minorHAns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EFF721B"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sz w:val="24"/>
          <w:szCs w:val="24"/>
          <w:lang w:eastAsia="en-US"/>
        </w:rPr>
        <w:t xml:space="preserve">1.3.1.1. </w:t>
      </w:r>
      <w:r w:rsidRPr="00DD449A">
        <w:rPr>
          <w:rFonts w:eastAsia="Trebuchet MS" w:cstheme="minorHAnsi"/>
          <w:bCs/>
          <w:sz w:val="24"/>
          <w:szCs w:val="24"/>
          <w:lang w:eastAsia="en-US"/>
        </w:rPr>
        <w:t>Techninė specifikacija;</w:t>
      </w:r>
    </w:p>
    <w:p w14:paraId="78C940E2"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bCs/>
          <w:sz w:val="24"/>
          <w:szCs w:val="24"/>
          <w:lang w:eastAsia="en-US"/>
        </w:rPr>
        <w:t>1.3.1.2. Specialiosios sąlygos;</w:t>
      </w:r>
    </w:p>
    <w:p w14:paraId="5BCB1E74"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bCs/>
          <w:sz w:val="24"/>
          <w:szCs w:val="24"/>
          <w:lang w:eastAsia="en-US"/>
        </w:rPr>
        <w:t>1.3.1.3. Bendrosios sąlygos;</w:t>
      </w:r>
    </w:p>
    <w:p w14:paraId="1A5C27D4"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bCs/>
          <w:sz w:val="24"/>
          <w:szCs w:val="24"/>
          <w:lang w:eastAsia="en-US"/>
        </w:rPr>
        <w:t>1.3.1.4. Pirkimo dokumentai (išskyrus techninę specifikaciją);</w:t>
      </w:r>
    </w:p>
    <w:p w14:paraId="5C70A1C4"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bCs/>
          <w:sz w:val="24"/>
          <w:szCs w:val="24"/>
          <w:lang w:eastAsia="en-US"/>
        </w:rPr>
        <w:t>1.3.1.5. Pasiūlymas;</w:t>
      </w:r>
    </w:p>
    <w:p w14:paraId="67FACD6B" w14:textId="77777777" w:rsidR="00DD449A" w:rsidRPr="00DD449A" w:rsidRDefault="00DD449A" w:rsidP="00DD449A">
      <w:pPr>
        <w:tabs>
          <w:tab w:val="left" w:pos="709"/>
        </w:tabs>
        <w:spacing w:line="276" w:lineRule="auto"/>
        <w:outlineLvl w:val="2"/>
        <w:rPr>
          <w:rFonts w:eastAsia="Trebuchet MS" w:cstheme="minorHAnsi"/>
          <w:bCs/>
          <w:sz w:val="24"/>
          <w:szCs w:val="24"/>
          <w:lang w:eastAsia="en-US"/>
        </w:rPr>
      </w:pPr>
      <w:r w:rsidRPr="00DD449A">
        <w:rPr>
          <w:rFonts w:eastAsia="Trebuchet MS" w:cstheme="minorHAnsi"/>
          <w:bCs/>
          <w:sz w:val="24"/>
          <w:szCs w:val="24"/>
          <w:lang w:eastAsia="en-US"/>
        </w:rPr>
        <w:t>1.3.1.6. Kiti Specialiosiose sąlygose išvardinti priedai.</w:t>
      </w:r>
    </w:p>
    <w:p w14:paraId="1BA76D52"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1.3.2.</w:t>
      </w:r>
      <w:r w:rsidRPr="00DD449A">
        <w:rPr>
          <w:rFonts w:eastAsia="Cambria" w:cstheme="minorHAnsi"/>
          <w:sz w:val="24"/>
          <w:szCs w:val="24"/>
          <w:lang w:eastAsia="en-US"/>
        </w:rPr>
        <w:tab/>
        <w:t xml:space="preserve"> Tuo atveju, kai Šalių Susitarimu yra keičiamos Sutarties sąlygos, naujai sutartos Sutarties sąlygos turi viršenybę prieš pakeistąsias.</w:t>
      </w:r>
    </w:p>
    <w:p w14:paraId="0119A867"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1.3.3.</w:t>
      </w:r>
      <w:r w:rsidRPr="00DD449A">
        <w:rPr>
          <w:rFonts w:eastAsia="Times New Roman" w:cstheme="minorHAnsi"/>
          <w:sz w:val="24"/>
          <w:szCs w:val="24"/>
          <w:lang w:eastAsia="en-US"/>
        </w:rPr>
        <w:tab/>
      </w:r>
      <w:r w:rsidRPr="00DD449A">
        <w:rPr>
          <w:rFonts w:eastAsia="Cambria" w:cstheme="minorHAns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05E2114"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1.3.4.</w:t>
      </w:r>
      <w:r w:rsidRPr="00DD449A">
        <w:rPr>
          <w:rFonts w:eastAsia="Arial" w:cstheme="minorHAns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D449A">
        <w:rPr>
          <w:rFonts w:eastAsia="Arial" w:cstheme="minorHAnsi"/>
          <w:sz w:val="24"/>
          <w:szCs w:val="24"/>
          <w:vertAlign w:val="superscript"/>
          <w:lang w:eastAsia="en-US"/>
        </w:rPr>
        <w:t>1</w:t>
      </w:r>
      <w:r w:rsidRPr="00DD449A">
        <w:rPr>
          <w:rFonts w:eastAsia="Arial" w:cstheme="minorHAnsi"/>
          <w:sz w:val="24"/>
          <w:szCs w:val="24"/>
          <w:lang w:eastAsia="en-US"/>
        </w:rPr>
        <w:t>).</w:t>
      </w:r>
    </w:p>
    <w:p w14:paraId="4627D5C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01422777"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caps/>
          <w:sz w:val="24"/>
          <w:szCs w:val="24"/>
          <w:lang w:eastAsia="en-US"/>
        </w:rPr>
        <w:t>2.</w:t>
      </w:r>
      <w:r w:rsidRPr="00DD449A">
        <w:rPr>
          <w:rFonts w:eastAsia="Arial" w:cstheme="minorHAnsi"/>
          <w:b/>
          <w:caps/>
          <w:sz w:val="24"/>
          <w:szCs w:val="24"/>
          <w:lang w:eastAsia="en-US"/>
        </w:rPr>
        <w:tab/>
        <w:t>Sutarties dalykas</w:t>
      </w:r>
    </w:p>
    <w:p w14:paraId="61F0BBB9"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cstheme="minorHAnsi"/>
          <w:b/>
          <w:caps/>
          <w:sz w:val="24"/>
          <w:szCs w:val="24"/>
          <w:lang w:eastAsia="en-US"/>
        </w:rPr>
      </w:pPr>
    </w:p>
    <w:p w14:paraId="6B5E8A96" w14:textId="77777777" w:rsidR="00DD449A" w:rsidRPr="00DD449A" w:rsidRDefault="00DD449A" w:rsidP="00DD449A">
      <w:pPr>
        <w:widowControl w:val="0"/>
        <w:tabs>
          <w:tab w:val="left" w:pos="426"/>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2.1.</w:t>
      </w:r>
      <w:r w:rsidRPr="00DD449A">
        <w:rPr>
          <w:rFonts w:eastAsia="Cambria" w:cstheme="minorHAnsi"/>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D449A">
        <w:rPr>
          <w:rFonts w:eastAsia="Arial" w:cstheme="minorHAnsi"/>
          <w:sz w:val="24"/>
          <w:szCs w:val="24"/>
          <w:lang w:eastAsia="en-US"/>
        </w:rPr>
        <w:t>Paslaugas</w:t>
      </w:r>
      <w:r w:rsidRPr="00DD449A">
        <w:rPr>
          <w:rFonts w:eastAsia="Cambria" w:cstheme="minorHAnsi"/>
          <w:sz w:val="24"/>
          <w:szCs w:val="24"/>
          <w:lang w:eastAsia="en-US"/>
        </w:rPr>
        <w:t xml:space="preserve"> bei sumokėti Tiekėjui Sutartyje nurodytą kainą Sutartyje nustatytomis sąlygomis ir tvarka.</w:t>
      </w:r>
    </w:p>
    <w:p w14:paraId="24F794C1" w14:textId="77777777" w:rsidR="00DD449A" w:rsidRPr="00DD449A" w:rsidRDefault="00DD449A" w:rsidP="00DD449A">
      <w:pPr>
        <w:widowControl w:val="0"/>
        <w:tabs>
          <w:tab w:val="left" w:pos="426"/>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2.2.</w:t>
      </w:r>
      <w:r w:rsidRPr="00DD449A">
        <w:rPr>
          <w:rFonts w:eastAsia="Arial" w:cstheme="minorHAnsi"/>
          <w:sz w:val="24"/>
          <w:szCs w:val="24"/>
          <w:lang w:eastAsia="en-US"/>
        </w:rPr>
        <w:tab/>
        <w:t xml:space="preserve">Šalys, vykdydamos Sutartį, įsipareigoja laikytis visų Sutarties vykdymui taikytinų </w:t>
      </w:r>
      <w:r w:rsidRPr="00DD449A">
        <w:rPr>
          <w:rFonts w:eastAsia="Times New Roman" w:cstheme="minorHAnsi"/>
          <w:sz w:val="24"/>
          <w:szCs w:val="24"/>
          <w:lang w:eastAsia="en-US"/>
        </w:rPr>
        <w:t xml:space="preserve">įstatymų bei kitų </w:t>
      </w:r>
      <w:r w:rsidRPr="00DD449A">
        <w:rPr>
          <w:rFonts w:eastAsia="Times New Roman" w:cstheme="minorHAnsi"/>
          <w:sz w:val="24"/>
          <w:szCs w:val="24"/>
          <w:lang w:eastAsia="en-US"/>
        </w:rPr>
        <w:lastRenderedPageBreak/>
        <w:t>teisės aktų</w:t>
      </w:r>
      <w:r w:rsidRPr="00DD449A">
        <w:rPr>
          <w:rFonts w:eastAsia="Arial" w:cstheme="minorHAnsi"/>
          <w:sz w:val="24"/>
          <w:szCs w:val="24"/>
          <w:lang w:eastAsia="en-US"/>
        </w:rPr>
        <w:t xml:space="preserve"> reikalavimų. Šalis turi teisę reikalauti, kad kita Šalis įvykdytų visus</w:t>
      </w:r>
      <w:r w:rsidRPr="00DD449A">
        <w:rPr>
          <w:rFonts w:eastAsia="Times New Roman" w:cstheme="minorHAnsi"/>
          <w:sz w:val="24"/>
          <w:szCs w:val="24"/>
          <w:lang w:eastAsia="en-US"/>
        </w:rPr>
        <w:t xml:space="preserve"> įstatymų bei kitų teisės aktų</w:t>
      </w:r>
      <w:r w:rsidRPr="00DD449A">
        <w:rPr>
          <w:rFonts w:eastAsia="Arial" w:cstheme="minorHAnsi"/>
          <w:sz w:val="24"/>
          <w:szCs w:val="24"/>
          <w:lang w:eastAsia="en-US"/>
        </w:rPr>
        <w:t xml:space="preserve"> reikalavimus, taikomus Sutarties vykdymui. Nė viena iš Sutarties sąlygų nereiškia ir negali būti aiškinama kaip Pirkėjo atsisakymas </w:t>
      </w:r>
      <w:r w:rsidRPr="00DD449A">
        <w:rPr>
          <w:rFonts w:eastAsia="Times New Roman" w:cstheme="minorHAnsi"/>
          <w:sz w:val="24"/>
          <w:szCs w:val="24"/>
          <w:lang w:eastAsia="en-US"/>
        </w:rPr>
        <w:t>įstatymuose bei kituose teisės aktuose</w:t>
      </w:r>
      <w:r w:rsidRPr="00DD449A">
        <w:rPr>
          <w:rFonts w:eastAsia="Arial" w:cstheme="minorHAnsi"/>
          <w:sz w:val="24"/>
          <w:szCs w:val="24"/>
          <w:lang w:eastAsia="en-US"/>
        </w:rPr>
        <w:t xml:space="preserve"> numatytų ir Sutartimi neaptartų Pirkėjo kitų teisių ir garantijų, susijusių su netinkamu Paslaugų teikimu ar jų kokybe, arba kaip Tiekėjo atsisakymas </w:t>
      </w:r>
      <w:r w:rsidRPr="00DD449A">
        <w:rPr>
          <w:rFonts w:eastAsia="Times New Roman" w:cstheme="minorHAnsi"/>
          <w:sz w:val="24"/>
          <w:szCs w:val="24"/>
          <w:lang w:eastAsia="en-US"/>
        </w:rPr>
        <w:t>įstatymuose bei kituose teisės aktuose</w:t>
      </w:r>
      <w:r w:rsidRPr="00DD449A">
        <w:rPr>
          <w:rFonts w:eastAsia="Arial" w:cstheme="minorHAnsi"/>
          <w:sz w:val="24"/>
          <w:szCs w:val="24"/>
          <w:lang w:eastAsia="en-US"/>
        </w:rPr>
        <w:t xml:space="preserve"> numatytų ir Sutartimi neaptartų Tiekėjo kitų teisių ir garantijų dėl atlyginimo už suteiktas Paslaugas gavimo.</w:t>
      </w:r>
    </w:p>
    <w:p w14:paraId="4912781F" w14:textId="77777777" w:rsidR="00DD449A" w:rsidRPr="00DD449A" w:rsidRDefault="00DD449A" w:rsidP="00DD449A">
      <w:pPr>
        <w:widowControl w:val="0"/>
        <w:tabs>
          <w:tab w:val="left" w:pos="426"/>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2.3.</w:t>
      </w:r>
      <w:r w:rsidRPr="00DD449A">
        <w:rPr>
          <w:rFonts w:eastAsia="Arial" w:cstheme="minorHAnsi"/>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970617" w14:textId="77777777" w:rsidR="00DD449A" w:rsidRPr="00DD449A" w:rsidRDefault="00DD449A" w:rsidP="00DD449A">
      <w:pPr>
        <w:widowControl w:val="0"/>
        <w:tabs>
          <w:tab w:val="left" w:pos="426"/>
          <w:tab w:val="left" w:pos="567"/>
          <w:tab w:val="left" w:pos="851"/>
          <w:tab w:val="left" w:pos="992"/>
          <w:tab w:val="left" w:pos="1134"/>
        </w:tabs>
        <w:spacing w:line="276" w:lineRule="auto"/>
        <w:rPr>
          <w:rFonts w:eastAsia="Arial" w:cstheme="minorHAnsi"/>
          <w:sz w:val="24"/>
          <w:szCs w:val="24"/>
          <w:lang w:eastAsia="en-US"/>
        </w:rPr>
      </w:pPr>
    </w:p>
    <w:p w14:paraId="10D18F7A"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caps/>
          <w:sz w:val="24"/>
          <w:szCs w:val="24"/>
          <w:lang w:eastAsia="en-US"/>
        </w:rPr>
        <w:t>3.</w:t>
      </w:r>
      <w:r w:rsidRPr="00DD449A">
        <w:rPr>
          <w:rFonts w:eastAsia="Arial" w:cstheme="minorHAnsi"/>
          <w:b/>
          <w:caps/>
          <w:sz w:val="24"/>
          <w:szCs w:val="24"/>
          <w:lang w:eastAsia="en-US"/>
        </w:rPr>
        <w:tab/>
        <w:t>TIEKĖJAS ir kiti Sutarties vykdymui pasitelkiami asmenys</w:t>
      </w:r>
    </w:p>
    <w:p w14:paraId="5279FD1B"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heme="minorHAnsi"/>
          <w:b/>
          <w:caps/>
          <w:sz w:val="24"/>
          <w:szCs w:val="24"/>
          <w:lang w:eastAsia="en-US"/>
        </w:rPr>
      </w:pPr>
    </w:p>
    <w:p w14:paraId="2CEFE115" w14:textId="77777777" w:rsidR="00DD449A" w:rsidRPr="00DD449A" w:rsidRDefault="00DD449A" w:rsidP="00DD44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3.1.</w:t>
      </w:r>
      <w:r w:rsidRPr="00DD449A">
        <w:rPr>
          <w:rFonts w:eastAsia="Arial" w:cstheme="minorHAnsi"/>
          <w:b/>
          <w:sz w:val="24"/>
          <w:szCs w:val="24"/>
          <w:lang w:eastAsia="en-US"/>
        </w:rPr>
        <w:tab/>
        <w:t>Kvalifikacija ir kiti Tiekėjo pasiūlymu prisiimti įsipareigojimai</w:t>
      </w:r>
    </w:p>
    <w:p w14:paraId="099AA82A" w14:textId="77777777" w:rsidR="00DD449A" w:rsidRPr="00DD449A" w:rsidRDefault="00DD449A" w:rsidP="00DD44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cstheme="minorHAnsi"/>
          <w:b/>
          <w:sz w:val="24"/>
          <w:szCs w:val="24"/>
          <w:lang w:eastAsia="en-US"/>
        </w:rPr>
      </w:pPr>
    </w:p>
    <w:p w14:paraId="0D321C5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3.1.1.</w:t>
      </w:r>
      <w:r w:rsidRPr="00DD449A">
        <w:rPr>
          <w:rFonts w:eastAsia="Cambria" w:cstheme="minorHAns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67506B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3.1.1.1.</w:t>
      </w:r>
      <w:r w:rsidRPr="00DD449A">
        <w:rPr>
          <w:rFonts w:eastAsia="Arial" w:cstheme="minorHAnsi"/>
          <w:sz w:val="24"/>
          <w:szCs w:val="24"/>
          <w:lang w:eastAsia="en-US"/>
        </w:rPr>
        <w:tab/>
        <w:t>turėtų teisę verstis ta veikla, kuri yra reikalinga Sutarčiai įvykdyti.</w:t>
      </w:r>
      <w:r w:rsidRPr="00DD449A">
        <w:rPr>
          <w:rFonts w:eastAsia="Times New Roman" w:cstheme="minorHAnsi"/>
          <w:sz w:val="24"/>
          <w:szCs w:val="24"/>
          <w:lang w:eastAsia="en-US"/>
        </w:rPr>
        <w:t xml:space="preserve"> </w:t>
      </w:r>
      <w:r w:rsidRPr="00DD449A">
        <w:rPr>
          <w:rFonts w:eastAsia="Arial" w:cstheme="minorHAnsi"/>
          <w:sz w:val="24"/>
          <w:szCs w:val="24"/>
          <w:lang w:eastAsia="en-US"/>
        </w:rPr>
        <w:t>Pirkėjui pareikalavus, Tiekėjas turi pateikti dokumentus, įrodančius, kad Sutartį vykdo tik tokią teisę turintys asmenys;</w:t>
      </w:r>
    </w:p>
    <w:p w14:paraId="628FC2F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3.1.1.2.</w:t>
      </w:r>
      <w:r w:rsidRPr="00DD449A">
        <w:rPr>
          <w:rFonts w:eastAsia="Times New Roman" w:cstheme="minorHAnsi"/>
          <w:sz w:val="24"/>
          <w:szCs w:val="24"/>
          <w:lang w:eastAsia="en-US"/>
        </w:rPr>
        <w:tab/>
      </w:r>
      <w:r w:rsidRPr="00DD449A">
        <w:rPr>
          <w:rFonts w:eastAsia="Arial" w:cstheme="minorHAnsi"/>
          <w:sz w:val="24"/>
          <w:szCs w:val="24"/>
          <w:lang w:eastAsia="en-US"/>
        </w:rPr>
        <w:t>atitiktų tiekėjų kvalifikacijai pirkimo dokumentuose nustatytus reikalavimus bei neturėtų pirkimo dokumentuose nustatytų pašalinimo pagrindų;</w:t>
      </w:r>
    </w:p>
    <w:p w14:paraId="403877AB" w14:textId="77777777" w:rsidR="00DD449A" w:rsidRPr="00DD449A" w:rsidRDefault="00DD449A" w:rsidP="00DD449A">
      <w:pPr>
        <w:widowControl w:val="0"/>
        <w:tabs>
          <w:tab w:val="right" w:pos="9808"/>
        </w:tabs>
        <w:suppressAutoHyphens/>
        <w:spacing w:line="276" w:lineRule="auto"/>
        <w:textAlignment w:val="center"/>
        <w:rPr>
          <w:rFonts w:eastAsia="Arial" w:cstheme="minorHAnsi"/>
          <w:sz w:val="24"/>
          <w:szCs w:val="24"/>
          <w:lang w:eastAsia="en-US"/>
        </w:rPr>
      </w:pPr>
      <w:r w:rsidRPr="00DD449A">
        <w:rPr>
          <w:rFonts w:eastAsia="Times New Roman" w:cstheme="minorHAnsi"/>
          <w:sz w:val="24"/>
          <w:szCs w:val="24"/>
        </w:rPr>
        <w:t xml:space="preserve">3.1.1.3.  laikytųsi Tiekėjo pasiūlyme nurodytų įsipareigojimų, įskaitant, bet neapsiribojant – atitiktų Tiekėjo </w:t>
      </w:r>
      <w:r w:rsidRPr="00DD449A">
        <w:rPr>
          <w:rFonts w:eastAsia="Times New Roman" w:cstheme="minorHAnsi"/>
          <w:sz w:val="24"/>
          <w:szCs w:val="24"/>
          <w:lang w:eastAsia="en-US"/>
        </w:rPr>
        <w:t xml:space="preserve">pasiūlyme nurodytų kriterijų, dėl kurių jo pasiūlymas buvo išrinktas ekonomiškai naudingiausiu </w:t>
      </w:r>
      <w:r w:rsidRPr="00DD449A">
        <w:rPr>
          <w:rFonts w:eastAsia="Times New Roman" w:cstheme="minorHAnsi"/>
          <w:sz w:val="24"/>
          <w:szCs w:val="24"/>
        </w:rPr>
        <w:t>(toliau – </w:t>
      </w:r>
      <w:r w:rsidRPr="00DD449A">
        <w:rPr>
          <w:rFonts w:eastAsia="Times New Roman" w:cstheme="minorHAnsi"/>
          <w:b/>
          <w:bCs/>
          <w:sz w:val="24"/>
          <w:szCs w:val="24"/>
        </w:rPr>
        <w:t>Kokybiniai kriterijai</w:t>
      </w:r>
      <w:r w:rsidRPr="00DD449A">
        <w:rPr>
          <w:rFonts w:eastAsia="Times New Roman" w:cstheme="minorHAnsi"/>
          <w:sz w:val="24"/>
          <w:szCs w:val="24"/>
        </w:rPr>
        <w:t>), reikšmes ir parametrus. Šiame papunktyje nurodytų įsipareigojimų laikymosi tikrinimo tvarka nustatoma Specialiosiose sąlygose;</w:t>
      </w:r>
      <w:r w:rsidRPr="00DD449A">
        <w:rPr>
          <w:rFonts w:eastAsia="Times New Roman" w:cstheme="minorHAnsi"/>
          <w:sz w:val="24"/>
          <w:szCs w:val="24"/>
          <w:lang w:eastAsia="en-US"/>
        </w:rPr>
        <w:t xml:space="preserve"> </w:t>
      </w:r>
    </w:p>
    <w:p w14:paraId="5153BC74"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1471861C"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17"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62329D16" w14:textId="77777777" w:rsidR="00DD449A" w:rsidRPr="00DD449A" w:rsidRDefault="00DD449A" w:rsidP="00DD449A">
      <w:pPr>
        <w:jc w:val="left"/>
        <w:rPr>
          <w:rFonts w:eastAsia="Times New Roman" w:cstheme="minorHAnsi"/>
          <w:sz w:val="24"/>
          <w:szCs w:val="24"/>
          <w:lang w:eastAsia="en-US"/>
        </w:rPr>
      </w:pPr>
    </w:p>
    <w:p w14:paraId="4AC148A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3.1.1.4.</w:t>
      </w:r>
      <w:r w:rsidRPr="00DD449A">
        <w:rPr>
          <w:rFonts w:eastAsia="Arial" w:cstheme="minorHAnsi"/>
          <w:sz w:val="24"/>
          <w:szCs w:val="24"/>
          <w:lang w:eastAsia="en-US"/>
        </w:rPr>
        <w:tab/>
        <w:t>užtikrintų nustatytų kokybės vadybos sistemos ir (arba) aplinkos apsaugos vadybos sistemos standartų taikymą, jeigu to reikalaujama pirkimo dokumentuose, ir turėtų tą patvirtinančius dokumentus;</w:t>
      </w:r>
    </w:p>
    <w:p w14:paraId="740E266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3.1.1.5. </w:t>
      </w:r>
      <w:r w:rsidRPr="00DD449A">
        <w:rPr>
          <w:rFonts w:eastAsia="Arial" w:cstheme="minorHAns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DD449A">
        <w:rPr>
          <w:rFonts w:eastAsia="Times New Roman" w:cstheme="minorHAnsi"/>
          <w:sz w:val="24"/>
          <w:szCs w:val="24"/>
          <w:lang w:eastAsia="en-US"/>
        </w:rPr>
        <w:t>.</w:t>
      </w:r>
    </w:p>
    <w:p w14:paraId="5DE5476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3.1.2.</w:t>
      </w:r>
      <w:r w:rsidRPr="00DD449A">
        <w:rPr>
          <w:rFonts w:eastAsia="Arial" w:cstheme="minorHAnsi"/>
          <w:sz w:val="24"/>
          <w:szCs w:val="24"/>
          <w:lang w:eastAsia="en-US"/>
        </w:rPr>
        <w:tab/>
        <w:t xml:space="preserve">Tuo atveju, kai Tiekėjas yra jungtinės veiklos sutarties pagrindu veikianti tiekėjų grupė, jos nariai Pirkėjui už Sutarties vykdymą atsako solidariai. </w:t>
      </w:r>
      <w:r w:rsidRPr="00DD449A">
        <w:rPr>
          <w:rFonts w:eastAsia="Arial" w:cstheme="minorHAnsi"/>
          <w:sz w:val="24"/>
          <w:szCs w:val="24"/>
          <w:shd w:val="clear" w:color="auto" w:fill="FFFFFF"/>
          <w:lang w:eastAsia="en-US"/>
        </w:rPr>
        <w:t xml:space="preserve">Jeigu Tiekėjas remiasi </w:t>
      </w:r>
      <w:r w:rsidRPr="00DD449A">
        <w:rPr>
          <w:rFonts w:eastAsia="Arial" w:cstheme="minorHAnsi"/>
          <w:sz w:val="24"/>
          <w:szCs w:val="24"/>
          <w:lang w:eastAsia="en-US"/>
        </w:rPr>
        <w:t xml:space="preserve">ūkio </w:t>
      </w:r>
      <w:r w:rsidRPr="00DD449A">
        <w:rPr>
          <w:rFonts w:eastAsia="Arial" w:cstheme="minorHAnsi"/>
          <w:sz w:val="24"/>
          <w:szCs w:val="24"/>
          <w:shd w:val="clear" w:color="auto" w:fill="FFFFFF"/>
          <w:lang w:eastAsia="en-US"/>
        </w:rPr>
        <w:t xml:space="preserve">subjektų pajėgumais, siekdamas atitikti finansinio ir ekonominio pajėgumo reikalavimus, Tiekėjas su tokiais </w:t>
      </w:r>
      <w:r w:rsidRPr="00DD449A">
        <w:rPr>
          <w:rFonts w:eastAsia="Arial" w:cstheme="minorHAnsi"/>
          <w:sz w:val="24"/>
          <w:szCs w:val="24"/>
          <w:lang w:eastAsia="en-US"/>
        </w:rPr>
        <w:t xml:space="preserve">ūkio </w:t>
      </w:r>
      <w:r w:rsidRPr="00DD449A">
        <w:rPr>
          <w:rFonts w:eastAsia="Arial" w:cstheme="minorHAnsi"/>
          <w:sz w:val="24"/>
          <w:szCs w:val="24"/>
          <w:shd w:val="clear" w:color="auto" w:fill="FFFFFF"/>
          <w:lang w:eastAsia="en-US"/>
        </w:rPr>
        <w:t>subjektais už Sutarties vykdymą atsako solidariai (jeigu to buvo reikalaujama pirkimo dokumentuose).</w:t>
      </w:r>
    </w:p>
    <w:p w14:paraId="3FF0A3D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3.1.3.</w:t>
      </w:r>
      <w:r w:rsidRPr="00DD449A">
        <w:rPr>
          <w:rFonts w:eastAsia="Arial" w:cstheme="minorHAnsi"/>
          <w:sz w:val="24"/>
          <w:szCs w:val="24"/>
          <w:lang w:eastAsia="en-US"/>
        </w:rPr>
        <w:tab/>
        <w:t xml:space="preserve">Tiekėjas taip pat atsako už tai, kad Tiekėjas, Sutartį tiesiogiai vykdantys subtiekėjai ir specialistai </w:t>
      </w:r>
      <w:r w:rsidRPr="00DD449A">
        <w:rPr>
          <w:rFonts w:eastAsia="Arial" w:cstheme="minorHAnsi"/>
          <w:sz w:val="24"/>
          <w:szCs w:val="24"/>
          <w:lang w:eastAsia="en-US"/>
        </w:rPr>
        <w:lastRenderedPageBreak/>
        <w:t xml:space="preserve">atitiktų jiems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xml:space="preserve"> ir (arba) pirkimo dokumentuose nustatytus profesinės kvalifikacijos ir kitus reikalavimus bei turėtų teisę verstis ta veikla, kuriai jie pasitelkiami.</w:t>
      </w:r>
    </w:p>
    <w:p w14:paraId="0DCB3BA4"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bCs/>
          <w:sz w:val="24"/>
          <w:szCs w:val="24"/>
          <w:lang w:eastAsia="en-US"/>
        </w:rPr>
      </w:pPr>
    </w:p>
    <w:p w14:paraId="48BBBAB3"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3.2.</w:t>
      </w:r>
      <w:r w:rsidRPr="00DD449A">
        <w:rPr>
          <w:rFonts w:eastAsia="Times New Roman" w:cstheme="minorHAnsi"/>
          <w:sz w:val="24"/>
          <w:szCs w:val="24"/>
          <w:lang w:eastAsia="en-US"/>
        </w:rPr>
        <w:tab/>
      </w:r>
      <w:r w:rsidRPr="00DD449A">
        <w:rPr>
          <w:rFonts w:eastAsia="Arial" w:cstheme="minorHAnsi"/>
          <w:b/>
          <w:bCs/>
          <w:sz w:val="24"/>
          <w:szCs w:val="24"/>
          <w:lang w:eastAsia="en-US"/>
        </w:rPr>
        <w:t>Subtiekėjų bei specialistų pasitelkimas ir keitimas</w:t>
      </w:r>
    </w:p>
    <w:p w14:paraId="64F640BD"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bCs/>
          <w:sz w:val="24"/>
          <w:szCs w:val="24"/>
          <w:lang w:eastAsia="en-US"/>
        </w:rPr>
      </w:pPr>
    </w:p>
    <w:p w14:paraId="561E7916"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shd w:val="clear" w:color="auto" w:fill="FFFFFF"/>
          <w:lang w:eastAsia="en-US"/>
        </w:rPr>
      </w:pPr>
      <w:r w:rsidRPr="00DD449A">
        <w:rPr>
          <w:rFonts w:eastAsia="Arial" w:cstheme="minorHAnsi"/>
          <w:sz w:val="24"/>
          <w:szCs w:val="24"/>
          <w:lang w:eastAsia="en-US"/>
        </w:rPr>
        <w:t>3.2.1.</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Tiekėjas įsipareigoja užtikrinti, kad Sutartį vykdys pirkime pasiūlyti ir kvalifikaci</w:t>
      </w:r>
      <w:r w:rsidRPr="00DD449A">
        <w:rPr>
          <w:rFonts w:eastAsia="Arial" w:cstheme="minorHAnsi"/>
          <w:sz w:val="24"/>
          <w:szCs w:val="24"/>
          <w:lang w:eastAsia="en-US"/>
        </w:rPr>
        <w:t>jos</w:t>
      </w:r>
      <w:r w:rsidRPr="00DD449A">
        <w:rPr>
          <w:rFonts w:eastAsia="Arial" w:cstheme="minorHAnsi"/>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D449A">
        <w:rPr>
          <w:rFonts w:eastAsia="Arial" w:cstheme="minorHAnsi"/>
          <w:sz w:val="24"/>
          <w:szCs w:val="24"/>
          <w:lang w:eastAsia="en-US"/>
        </w:rPr>
        <w:t xml:space="preserve">ir specialistų </w:t>
      </w:r>
      <w:r w:rsidRPr="00DD449A">
        <w:rPr>
          <w:rFonts w:eastAsia="Arial" w:cstheme="minorHAnsi"/>
          <w:sz w:val="24"/>
          <w:szCs w:val="24"/>
          <w:shd w:val="clear" w:color="auto" w:fill="FFFFFF"/>
          <w:lang w:eastAsia="en-US"/>
        </w:rPr>
        <w:t>veiksmus ar neveikimą.</w:t>
      </w:r>
    </w:p>
    <w:p w14:paraId="6A18267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shd w:val="clear" w:color="auto" w:fill="FFFFFF"/>
          <w:lang w:eastAsia="en-US"/>
        </w:rPr>
      </w:pPr>
      <w:r w:rsidRPr="00DD449A">
        <w:rPr>
          <w:rFonts w:eastAsia="Arial" w:cstheme="minorHAnsi"/>
          <w:sz w:val="24"/>
          <w:szCs w:val="24"/>
          <w:lang w:eastAsia="en-US"/>
        </w:rPr>
        <w:t>3.2.2.</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Sutarties vykdymui pasitelkiami subtiekėjai ir (ar) specialistai (jeigu tokie pasitelkiami) nurodomi Specialiosiose sąlygose.</w:t>
      </w:r>
    </w:p>
    <w:p w14:paraId="3B87BB0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rPr>
          <w:rFonts w:eastAsia="Arial" w:cstheme="minorHAnsi"/>
          <w:sz w:val="24"/>
          <w:szCs w:val="24"/>
          <w:lang w:eastAsia="en-US"/>
        </w:rPr>
      </w:pPr>
      <w:r w:rsidRPr="00DD449A">
        <w:rPr>
          <w:rFonts w:eastAsia="Arial" w:cstheme="minorHAnsi"/>
          <w:kern w:val="2"/>
          <w:sz w:val="24"/>
          <w:szCs w:val="24"/>
          <w:lang w:eastAsia="en-US"/>
        </w:rPr>
        <w:t>3.2.3. Tiekėjas gali keisti ir (ar) pasitelkti subtiekėjus ir (ar) specialistus šiame Sutarties poskyryje nustatytais atvejais ir tvarka.</w:t>
      </w:r>
      <w:r w:rsidRPr="00DD449A">
        <w:rPr>
          <w:rFonts w:eastAsia="Times New Roman" w:cstheme="minorHAnsi"/>
          <w:sz w:val="24"/>
          <w:szCs w:val="24"/>
          <w:lang w:eastAsia="en-US"/>
        </w:rPr>
        <w:t xml:space="preserve"> </w:t>
      </w:r>
    </w:p>
    <w:p w14:paraId="611DFC2A"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565FB930"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18"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31504FCA" w14:textId="77777777" w:rsidR="00DD449A" w:rsidRPr="00DD449A" w:rsidRDefault="00DD449A" w:rsidP="00DD449A">
      <w:pPr>
        <w:jc w:val="left"/>
        <w:rPr>
          <w:rFonts w:eastAsia="Times New Roman" w:cstheme="minorHAnsi"/>
          <w:sz w:val="24"/>
          <w:szCs w:val="24"/>
          <w:lang w:eastAsia="en-US"/>
        </w:rPr>
      </w:pPr>
    </w:p>
    <w:p w14:paraId="7111BAB1" w14:textId="77777777" w:rsidR="00DD449A" w:rsidRPr="00DD449A" w:rsidRDefault="00DD449A" w:rsidP="00DD449A">
      <w:pPr>
        <w:widowControl w:val="0"/>
        <w:pBdr>
          <w:top w:val="nil"/>
          <w:left w:val="nil"/>
          <w:bottom w:val="nil"/>
          <w:right w:val="nil"/>
          <w:between w:val="nil"/>
        </w:pBdr>
        <w:tabs>
          <w:tab w:val="left" w:pos="709"/>
          <w:tab w:val="left" w:pos="851"/>
          <w:tab w:val="left" w:pos="1134"/>
        </w:tabs>
        <w:spacing w:line="276" w:lineRule="auto"/>
        <w:rPr>
          <w:rFonts w:eastAsia="Cambria" w:cstheme="minorHAnsi"/>
          <w:sz w:val="24"/>
          <w:szCs w:val="24"/>
          <w:shd w:val="clear" w:color="auto" w:fill="FFFFFF"/>
          <w:lang w:eastAsia="en-US"/>
        </w:rPr>
      </w:pPr>
      <w:r w:rsidRPr="00DD449A">
        <w:rPr>
          <w:rFonts w:eastAsia="Cambria" w:cstheme="minorHAnsi"/>
          <w:sz w:val="24"/>
          <w:szCs w:val="24"/>
          <w:shd w:val="clear" w:color="auto" w:fill="FFFFFF"/>
          <w:lang w:eastAsia="en-US"/>
        </w:rPr>
        <w:t>3.2.4. Naujas subtiekėjas ar specialistas gali pradėti vykdyti jiems Tiekėjo pavestus įsipareigojimus pagal Sutartį ne anksčiau, nei bus pasirašytas Susitarimas.</w:t>
      </w:r>
    </w:p>
    <w:p w14:paraId="50340EFD" w14:textId="77777777" w:rsidR="00DD449A" w:rsidRPr="00DD449A" w:rsidRDefault="00DD449A" w:rsidP="00DD449A">
      <w:pPr>
        <w:widowControl w:val="0"/>
        <w:pBdr>
          <w:top w:val="nil"/>
          <w:left w:val="nil"/>
          <w:bottom w:val="nil"/>
          <w:right w:val="nil"/>
          <w:between w:val="nil"/>
        </w:pBdr>
        <w:tabs>
          <w:tab w:val="left" w:pos="709"/>
          <w:tab w:val="left" w:pos="851"/>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D449A">
        <w:rPr>
          <w:rFonts w:eastAsia="Cambria" w:cstheme="minorHAnsi"/>
          <w:sz w:val="24"/>
          <w:szCs w:val="24"/>
          <w:lang w:eastAsia="en-US"/>
        </w:rPr>
        <w:t>,</w:t>
      </w:r>
      <w:r w:rsidRPr="00DD449A">
        <w:rPr>
          <w:rFonts w:eastAsia="Cambria" w:cstheme="minorHAnsi"/>
          <w:sz w:val="24"/>
          <w:szCs w:val="24"/>
          <w:shd w:val="clear" w:color="auto" w:fill="FFFFFF"/>
          <w:lang w:eastAsia="en-US"/>
        </w:rPr>
        <w:t xml:space="preserve"> kokybės vadybos sistemos ir (arba) aplinkos apsaugos vadybos sistemos standartų </w:t>
      </w:r>
      <w:r w:rsidRPr="00DD449A">
        <w:rPr>
          <w:rFonts w:eastAsia="Cambria" w:cstheme="minorHAnsi"/>
          <w:sz w:val="24"/>
          <w:szCs w:val="24"/>
          <w:lang w:eastAsia="en-US"/>
        </w:rPr>
        <w:t xml:space="preserve">reikalavimų, reikalavimų dėl pašalinimo pagrindų nebuvimo, atitikties nacionalinio saugumo interesams bei reikalavimams </w:t>
      </w:r>
      <w:r w:rsidRPr="00DD449A">
        <w:rPr>
          <w:rFonts w:eastAsia="Arial" w:cstheme="minorHAnsi"/>
          <w:sz w:val="24"/>
          <w:szCs w:val="24"/>
          <w:shd w:val="clear" w:color="auto" w:fill="FFFFFF"/>
          <w:lang w:eastAsia="en-US"/>
        </w:rPr>
        <w:t xml:space="preserve">nebūti registruotu (nuolat gyvenančiu ar turinčiu pilietybę) nepatikimomis laikomose valstybėse ar teritorijose </w:t>
      </w:r>
      <w:r w:rsidRPr="00DD449A">
        <w:rPr>
          <w:rFonts w:eastAsia="Cambria" w:cstheme="minorHAnsi"/>
          <w:sz w:val="24"/>
          <w:szCs w:val="24"/>
          <w:lang w:eastAsia="en-US"/>
        </w:rPr>
        <w:t>(jei taikoma) ir Tiekėjo pasiūlyme nurodytų sąlygų pirkimo dokumentuose nustatytiems Kokybiniams</w:t>
      </w:r>
      <w:r w:rsidRPr="00DD449A">
        <w:rPr>
          <w:rFonts w:eastAsia="Cambria" w:cstheme="minorHAnsi"/>
          <w:b/>
          <w:bCs/>
          <w:sz w:val="24"/>
          <w:szCs w:val="24"/>
          <w:lang w:eastAsia="en-US"/>
        </w:rPr>
        <w:t xml:space="preserve"> </w:t>
      </w:r>
      <w:r w:rsidRPr="00DD449A">
        <w:rPr>
          <w:rFonts w:eastAsia="Cambria" w:cstheme="minorHAnsi"/>
          <w:sz w:val="24"/>
          <w:szCs w:val="24"/>
          <w:lang w:eastAsia="en-US"/>
        </w:rPr>
        <w:t>kriterijams pagrįsti (jei taikoma)</w:t>
      </w:r>
      <w:r w:rsidRPr="00DD449A">
        <w:rPr>
          <w:rFonts w:eastAsia="Cambria" w:cstheme="minorHAnsi"/>
          <w:sz w:val="24"/>
          <w:szCs w:val="24"/>
          <w:shd w:val="clear" w:color="auto" w:fill="FFFFFF"/>
          <w:lang w:eastAsia="en-US"/>
        </w:rPr>
        <w:t>, Tiekėjui taikoma Specialiosiose sąlygose nustatyto dydžio bauda.</w:t>
      </w:r>
    </w:p>
    <w:p w14:paraId="782FCEF5"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5D237F0B"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19"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35CDB485" w14:textId="77777777" w:rsidR="00DD449A" w:rsidRPr="00DD449A" w:rsidRDefault="00DD449A" w:rsidP="00DD449A">
      <w:pPr>
        <w:jc w:val="left"/>
        <w:rPr>
          <w:rFonts w:eastAsia="Times New Roman" w:cstheme="minorHAnsi"/>
          <w:sz w:val="24"/>
          <w:szCs w:val="24"/>
          <w:lang w:eastAsia="en-US"/>
        </w:rPr>
      </w:pPr>
    </w:p>
    <w:p w14:paraId="2F931EE5" w14:textId="77777777" w:rsidR="00DD449A" w:rsidRPr="00DD449A" w:rsidRDefault="00DD449A" w:rsidP="00DD449A">
      <w:pPr>
        <w:widowControl w:val="0"/>
        <w:tabs>
          <w:tab w:val="left" w:pos="993"/>
        </w:tabs>
        <w:spacing w:line="276" w:lineRule="auto"/>
        <w:rPr>
          <w:rFonts w:eastAsia="Arial" w:cstheme="minorHAnsi"/>
          <w:sz w:val="24"/>
          <w:szCs w:val="24"/>
          <w:shd w:val="clear" w:color="auto" w:fill="FFFFFF"/>
          <w:lang w:eastAsia="en-US"/>
        </w:rPr>
      </w:pPr>
      <w:r w:rsidRPr="00DD449A">
        <w:rPr>
          <w:rFonts w:eastAsia="Arial" w:cstheme="minorHAnsi"/>
          <w:sz w:val="24"/>
          <w:szCs w:val="24"/>
          <w:shd w:val="clear" w:color="auto" w:fill="FFFFFF"/>
          <w:lang w:eastAsia="en-US"/>
        </w:rPr>
        <w:t xml:space="preserve">3.2.6. Tiekėjas turi teisę Sutarties vykdymui pasitelkti naujus, Specialiosiose sąlygose nenurodytus subtiekėjus, kurių pajėgumais Tiekėjas </w:t>
      </w:r>
      <w:r w:rsidRPr="00DD449A">
        <w:rPr>
          <w:rFonts w:eastAsia="Cambria" w:cstheme="minorHAnsi"/>
          <w:sz w:val="24"/>
          <w:szCs w:val="24"/>
          <w:shd w:val="clear" w:color="auto" w:fill="FFFFFF"/>
          <w:lang w:eastAsia="en-US"/>
        </w:rPr>
        <w:t>nesirėmė pirkimo dokumentuose numatytiems kvalifikacijos reikalavimams pagrįsti.</w:t>
      </w:r>
    </w:p>
    <w:p w14:paraId="3A150318" w14:textId="77777777" w:rsidR="00DD449A" w:rsidRPr="00DD449A" w:rsidRDefault="00DD449A" w:rsidP="00DD449A">
      <w:pPr>
        <w:widowControl w:val="0"/>
        <w:tabs>
          <w:tab w:val="left" w:pos="993"/>
        </w:tabs>
        <w:spacing w:line="276" w:lineRule="auto"/>
        <w:rPr>
          <w:rFonts w:eastAsia="Arial" w:cstheme="minorHAnsi"/>
          <w:sz w:val="24"/>
          <w:szCs w:val="24"/>
          <w:shd w:val="clear" w:color="auto" w:fill="FFFFFF"/>
          <w:lang w:eastAsia="en-US"/>
        </w:rPr>
      </w:pPr>
      <w:r w:rsidRPr="00DD449A">
        <w:rPr>
          <w:rFonts w:eastAsia="Arial" w:cstheme="minorHAnsi"/>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DD449A">
        <w:rPr>
          <w:rFonts w:eastAsia="Cambria" w:cstheme="minorHAnsi"/>
          <w:sz w:val="24"/>
          <w:szCs w:val="24"/>
          <w:shd w:val="clear" w:color="auto" w:fill="FFFFFF"/>
          <w:lang w:eastAsia="en-US"/>
        </w:rPr>
        <w:t>nesirėmė pirkimo dokumentuose numatytiems kvalifikacijos reikalavimams pagrįsti,</w:t>
      </w:r>
      <w:r w:rsidRPr="00DD449A">
        <w:rPr>
          <w:rFonts w:eastAsia="Arial" w:cstheme="minorHAnsi"/>
          <w:sz w:val="24"/>
          <w:szCs w:val="24"/>
          <w:shd w:val="clear" w:color="auto" w:fill="FFFFFF"/>
          <w:lang w:eastAsia="en-US"/>
        </w:rPr>
        <w:t xml:space="preserve"> pavadinimus, </w:t>
      </w:r>
      <w:r w:rsidRPr="00DD449A">
        <w:rPr>
          <w:rFonts w:eastAsia="Arial" w:cstheme="minorHAnsi"/>
          <w:sz w:val="24"/>
          <w:szCs w:val="24"/>
          <w:lang w:eastAsia="en-US"/>
        </w:rPr>
        <w:t xml:space="preserve">juridinio asmens kodą, </w:t>
      </w:r>
      <w:r w:rsidRPr="00DD449A">
        <w:rPr>
          <w:rFonts w:eastAsia="Arial" w:cstheme="minorHAnsi"/>
          <w:sz w:val="24"/>
          <w:szCs w:val="24"/>
          <w:shd w:val="clear" w:color="auto" w:fill="FFFFFF"/>
          <w:lang w:eastAsia="en-US"/>
        </w:rPr>
        <w:t>kontaktinius duomenis</w:t>
      </w:r>
      <w:r w:rsidRPr="00DD449A">
        <w:rPr>
          <w:rFonts w:eastAsia="Arial" w:cstheme="minorHAnsi"/>
          <w:sz w:val="24"/>
          <w:szCs w:val="24"/>
          <w:lang w:eastAsia="en-US"/>
        </w:rPr>
        <w:t>,</w:t>
      </w:r>
      <w:r w:rsidRPr="00DD449A">
        <w:rPr>
          <w:rFonts w:eastAsia="Arial" w:cstheme="minorHAnsi"/>
          <w:sz w:val="24"/>
          <w:szCs w:val="24"/>
          <w:shd w:val="clear" w:color="auto" w:fill="FFFFFF"/>
          <w:lang w:eastAsia="en-US"/>
        </w:rPr>
        <w:t xml:space="preserve"> jų atstovus.</w:t>
      </w:r>
    </w:p>
    <w:p w14:paraId="532489A2" w14:textId="77777777" w:rsidR="00DD449A" w:rsidRPr="00DD449A" w:rsidRDefault="00DD449A" w:rsidP="00DD449A">
      <w:pPr>
        <w:widowControl w:val="0"/>
        <w:tabs>
          <w:tab w:val="left" w:pos="993"/>
        </w:tabs>
        <w:spacing w:line="276" w:lineRule="auto"/>
        <w:rPr>
          <w:rFonts w:eastAsia="Cambria" w:cstheme="minorHAnsi"/>
          <w:sz w:val="24"/>
          <w:szCs w:val="24"/>
          <w:shd w:val="clear" w:color="auto" w:fill="FFFFFF"/>
          <w:lang w:eastAsia="en-US"/>
        </w:rPr>
      </w:pPr>
      <w:r w:rsidRPr="00DD449A">
        <w:rPr>
          <w:rFonts w:eastAsia="Arial" w:cstheme="minorHAnsi"/>
          <w:sz w:val="24"/>
          <w:szCs w:val="24"/>
          <w:shd w:val="clear" w:color="auto" w:fill="FFFFFF"/>
          <w:lang w:eastAsia="en-US"/>
        </w:rPr>
        <w:t>3.2.8. Tiekėjas, bet kuriuo Sutarties vykdymo metu,</w:t>
      </w:r>
      <w:r w:rsidRPr="00DD449A">
        <w:rPr>
          <w:rFonts w:eastAsia="Cambria" w:cstheme="minorHAnsi"/>
          <w:sz w:val="24"/>
          <w:szCs w:val="24"/>
          <w:lang w:eastAsia="en-US"/>
        </w:rPr>
        <w:t xml:space="preserve"> subtiekėjus, kurių pajėgumais Tiekėjas nesirėmė pirkimo dokumentuose numatytiems kvalifikacijos reikalavimams pagrįsti, gali keisti savo nuožiūra.</w:t>
      </w:r>
    </w:p>
    <w:p w14:paraId="3BC0E47E" w14:textId="77777777" w:rsidR="00DD449A" w:rsidRPr="00DD449A" w:rsidRDefault="00DD449A" w:rsidP="00DD449A">
      <w:pPr>
        <w:widowControl w:val="0"/>
        <w:pBdr>
          <w:top w:val="nil"/>
          <w:left w:val="nil"/>
          <w:bottom w:val="nil"/>
          <w:right w:val="nil"/>
          <w:between w:val="nil"/>
        </w:pBdr>
        <w:tabs>
          <w:tab w:val="left" w:pos="993"/>
        </w:tabs>
        <w:spacing w:line="276" w:lineRule="auto"/>
        <w:rPr>
          <w:rFonts w:eastAsia="Cambria" w:cstheme="minorHAnsi"/>
          <w:sz w:val="24"/>
          <w:szCs w:val="24"/>
          <w:lang w:eastAsia="en-US"/>
        </w:rPr>
      </w:pPr>
      <w:r w:rsidRPr="00DD449A">
        <w:rPr>
          <w:rFonts w:eastAsia="Arial" w:cstheme="minorHAnsi"/>
          <w:sz w:val="24"/>
          <w:szCs w:val="24"/>
          <w:shd w:val="clear" w:color="auto" w:fill="FFFFFF"/>
          <w:lang w:eastAsia="en-US"/>
        </w:rPr>
        <w:t>3.2.9. Tiekėjas</w:t>
      </w:r>
      <w:r w:rsidRPr="00DD449A">
        <w:rPr>
          <w:rFonts w:eastAsia="Arial" w:cstheme="minorHAnsi"/>
          <w:sz w:val="24"/>
          <w:szCs w:val="24"/>
          <w:lang w:eastAsia="en-US"/>
        </w:rPr>
        <w:t>,</w:t>
      </w:r>
      <w:r w:rsidRPr="00DD449A">
        <w:rPr>
          <w:rFonts w:eastAsia="Arial" w:cstheme="minorHAnsi"/>
          <w:sz w:val="24"/>
          <w:szCs w:val="24"/>
          <w:shd w:val="clear" w:color="auto" w:fill="FFFFFF"/>
          <w:lang w:eastAsia="en-US"/>
        </w:rPr>
        <w:t xml:space="preserve"> </w:t>
      </w:r>
      <w:r w:rsidRPr="00DD449A">
        <w:rPr>
          <w:rFonts w:eastAsia="Arial" w:cstheme="minorHAnsi"/>
          <w:sz w:val="24"/>
          <w:szCs w:val="24"/>
          <w:lang w:eastAsia="en-US"/>
        </w:rPr>
        <w:t>bet kuriuo Sutarties vykdymo metu,</w:t>
      </w:r>
      <w:r w:rsidRPr="00DD449A">
        <w:rPr>
          <w:rFonts w:eastAsia="Cambria" w:cstheme="minorHAnsi"/>
          <w:sz w:val="24"/>
          <w:szCs w:val="24"/>
          <w:lang w:eastAsia="en-US"/>
        </w:rPr>
        <w:t xml:space="preserve"> </w:t>
      </w:r>
      <w:r w:rsidRPr="00DD449A">
        <w:rPr>
          <w:rFonts w:eastAsia="Cambria" w:cstheme="minorHAnsi"/>
          <w:sz w:val="24"/>
          <w:szCs w:val="24"/>
          <w:shd w:val="clear" w:color="auto" w:fill="FFFFFF"/>
          <w:lang w:eastAsia="en-US"/>
        </w:rPr>
        <w:t>ne vėliau nei prieš 5 (penkias) darbo dienas</w:t>
      </w:r>
      <w:r w:rsidRPr="00DD449A">
        <w:rPr>
          <w:rFonts w:eastAsia="Arial" w:cstheme="minorHAnsi"/>
          <w:sz w:val="24"/>
          <w:szCs w:val="24"/>
          <w:shd w:val="clear" w:color="auto" w:fill="FFFFFF"/>
          <w:lang w:eastAsia="en-US"/>
        </w:rPr>
        <w:t xml:space="preserve"> iki numatomo naujo subtiekėjo, kurio pajėgumais Tiekėjas </w:t>
      </w:r>
      <w:r w:rsidRPr="00DD449A">
        <w:rPr>
          <w:rFonts w:eastAsia="Cambria" w:cstheme="minorHAnsi"/>
          <w:sz w:val="24"/>
          <w:szCs w:val="24"/>
          <w:shd w:val="clear" w:color="auto" w:fill="FFFFFF"/>
          <w:lang w:eastAsia="en-US"/>
        </w:rPr>
        <w:t>nesirėmė pirkimo dokumentuose numatytiems kvalifikacijos reikalavimams pagrįsti,</w:t>
      </w:r>
      <w:r w:rsidRPr="00DD449A">
        <w:rPr>
          <w:rFonts w:eastAsia="Arial" w:cstheme="minorHAnsi"/>
          <w:sz w:val="24"/>
          <w:szCs w:val="24"/>
          <w:shd w:val="clear" w:color="auto" w:fill="FFFFFF"/>
          <w:lang w:eastAsia="en-US"/>
        </w:rPr>
        <w:t xml:space="preserve"> pasitelkimo</w:t>
      </w:r>
      <w:r w:rsidRPr="00DD449A">
        <w:rPr>
          <w:rFonts w:eastAsia="Arial" w:cstheme="minorHAnsi"/>
          <w:sz w:val="24"/>
          <w:szCs w:val="24"/>
          <w:lang w:eastAsia="en-US"/>
        </w:rPr>
        <w:t xml:space="preserve"> ir (arba) keitimo</w:t>
      </w:r>
      <w:r w:rsidRPr="00DD449A">
        <w:rPr>
          <w:rFonts w:eastAsia="Arial" w:cstheme="minorHAnsi"/>
          <w:sz w:val="24"/>
          <w:szCs w:val="24"/>
          <w:shd w:val="clear" w:color="auto" w:fill="FFFFFF"/>
          <w:lang w:eastAsia="en-US"/>
        </w:rPr>
        <w:t xml:space="preserve"> apie tai privalo informuoti </w:t>
      </w:r>
      <w:r w:rsidRPr="00DD449A">
        <w:rPr>
          <w:rFonts w:eastAsia="Times New Roman" w:cstheme="minorHAnsi"/>
          <w:sz w:val="24"/>
          <w:szCs w:val="24"/>
          <w:lang w:eastAsia="en-US"/>
        </w:rPr>
        <w:t>Pirkėją</w:t>
      </w:r>
      <w:r w:rsidRPr="00DD449A">
        <w:rPr>
          <w:rFonts w:eastAsia="Arial" w:cstheme="minorHAnsi"/>
          <w:sz w:val="24"/>
          <w:szCs w:val="24"/>
          <w:shd w:val="clear" w:color="auto" w:fill="FFFFFF"/>
          <w:lang w:eastAsia="en-US"/>
        </w:rPr>
        <w:t xml:space="preserve">. </w:t>
      </w:r>
      <w:r w:rsidRPr="00DD449A">
        <w:rPr>
          <w:rFonts w:eastAsia="Times New Roman" w:cstheme="minorHAnsi"/>
          <w:sz w:val="24"/>
          <w:szCs w:val="24"/>
          <w:lang w:eastAsia="en-US"/>
        </w:rPr>
        <w:lastRenderedPageBreak/>
        <w:t xml:space="preserve">Pirkėjas (jeigu buvo taikoma pirkimo dokumentuose) turi patikrinti, ar nėra </w:t>
      </w:r>
      <w:r w:rsidRPr="00DD449A">
        <w:rPr>
          <w:rFonts w:eastAsia="Cambria" w:cstheme="minorHAnsi"/>
          <w:sz w:val="24"/>
          <w:szCs w:val="24"/>
          <w:lang w:eastAsia="en-US"/>
        </w:rPr>
        <w:t xml:space="preserve">subtiekėjo pašalinimo pagrindų ir subtiekėjo atitiktį nacionalinio saugumo interesams ir reikalavimams </w:t>
      </w:r>
      <w:r w:rsidRPr="00DD449A">
        <w:rPr>
          <w:rFonts w:eastAsia="Arial" w:cstheme="minorHAnsi"/>
          <w:sz w:val="24"/>
          <w:szCs w:val="24"/>
          <w:shd w:val="clear" w:color="auto" w:fill="FFFFFF"/>
          <w:lang w:eastAsia="en-US"/>
        </w:rPr>
        <w:t>nebūti registruotu (nuolat gyvenančiu ar turinčiu pilietybę) nepatikimomis laikomose valstybėse ar teritorijose</w:t>
      </w:r>
      <w:r w:rsidRPr="00DD449A">
        <w:rPr>
          <w:rFonts w:eastAsia="Cambria" w:cstheme="minorHAnsi"/>
          <w:sz w:val="24"/>
          <w:szCs w:val="24"/>
          <w:lang w:eastAsia="en-US"/>
        </w:rPr>
        <w:t>. Jeigu subtiekėjo padėtis neatitinka bent vieno iš nurodytų reikalavimų, Pirkėjas reikalauja pakeisti šį subtiekėją reikalavimus atitinkančiu subtiekėju.</w:t>
      </w:r>
      <w:r w:rsidRPr="00DD449A">
        <w:rPr>
          <w:rFonts w:eastAsia="Times New Roman" w:cstheme="minorHAnsi"/>
          <w:sz w:val="24"/>
          <w:szCs w:val="24"/>
          <w:lang w:eastAsia="en-US"/>
        </w:rPr>
        <w:t xml:space="preserve"> </w:t>
      </w:r>
      <w:r w:rsidRPr="00DD449A">
        <w:rPr>
          <w:rFonts w:eastAsia="Cambria" w:cstheme="minorHAnsi"/>
          <w:sz w:val="24"/>
          <w:szCs w:val="24"/>
          <w:lang w:eastAsia="en-US"/>
        </w:rPr>
        <w:t>Pirkėjas</w:t>
      </w:r>
      <w:r w:rsidRPr="00DD449A">
        <w:rPr>
          <w:rFonts w:eastAsia="Times New Roman" w:cstheme="minorHAnsi"/>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DD449A">
        <w:rPr>
          <w:rFonts w:eastAsia="Cambria" w:cstheme="minorHAnsi"/>
          <w:sz w:val="24"/>
          <w:szCs w:val="24"/>
          <w:lang w:eastAsia="en-US"/>
        </w:rPr>
        <w:t>Pirkėjui sutikus, Šalys pasirašo Susitarimą, kuris laikomas neatsiejama Sutarties dalimi.</w:t>
      </w:r>
    </w:p>
    <w:p w14:paraId="720A8B0A" w14:textId="77777777" w:rsidR="00DD449A" w:rsidRPr="00DD449A" w:rsidRDefault="00DD449A" w:rsidP="00DD449A">
      <w:pPr>
        <w:widowControl w:val="0"/>
        <w:pBdr>
          <w:top w:val="nil"/>
          <w:left w:val="nil"/>
          <w:bottom w:val="nil"/>
          <w:right w:val="nil"/>
          <w:between w:val="nil"/>
        </w:pBdr>
        <w:tabs>
          <w:tab w:val="left" w:pos="0"/>
          <w:tab w:val="left" w:pos="993"/>
        </w:tabs>
        <w:spacing w:line="276" w:lineRule="auto"/>
        <w:rPr>
          <w:rFonts w:eastAsia="Arial" w:cstheme="minorHAnsi"/>
          <w:sz w:val="24"/>
          <w:szCs w:val="24"/>
          <w:shd w:val="clear" w:color="auto" w:fill="FFFFFF"/>
          <w:lang w:eastAsia="en-US"/>
        </w:rPr>
      </w:pPr>
      <w:r w:rsidRPr="00DD449A">
        <w:rPr>
          <w:rFonts w:eastAsia="Arial" w:cstheme="minorHAnsi"/>
          <w:sz w:val="24"/>
          <w:szCs w:val="24"/>
          <w:lang w:eastAsia="en-US"/>
        </w:rPr>
        <w:t>3.2.10. Subtiekėjai</w:t>
      </w:r>
      <w:r w:rsidRPr="00DD449A">
        <w:rPr>
          <w:rFonts w:eastAsia="Arial" w:cstheme="minorHAnsi"/>
          <w:sz w:val="24"/>
          <w:szCs w:val="24"/>
          <w:shd w:val="clear" w:color="auto" w:fill="FFFFFF"/>
          <w:lang w:eastAsia="en-US"/>
        </w:rPr>
        <w:t xml:space="preserve">, kurių pajėgumais Tiekėjas rėmėsi, kad atitiktų pirkimo dokumentuose nustatytus kvalifikacijos reikalavimus, gali būti </w:t>
      </w:r>
      <w:r w:rsidRPr="00DD449A">
        <w:rPr>
          <w:rFonts w:eastAsia="Arial" w:cstheme="minorHAnsi"/>
          <w:sz w:val="24"/>
          <w:szCs w:val="24"/>
          <w:lang w:eastAsia="en-US"/>
        </w:rPr>
        <w:t xml:space="preserve">keičiami </w:t>
      </w:r>
      <w:r w:rsidRPr="00DD449A">
        <w:rPr>
          <w:rFonts w:eastAsia="Arial" w:cstheme="minorHAnsi"/>
          <w:sz w:val="24"/>
          <w:szCs w:val="24"/>
          <w:shd w:val="clear" w:color="auto" w:fill="FFFFFF"/>
          <w:lang w:eastAsia="en-US"/>
        </w:rPr>
        <w:t>tik šiais atvejais:</w:t>
      </w:r>
    </w:p>
    <w:p w14:paraId="1984F399" w14:textId="77777777" w:rsidR="00DD449A" w:rsidRPr="00DD449A" w:rsidRDefault="00DD449A" w:rsidP="00DD449A">
      <w:pPr>
        <w:widowControl w:val="0"/>
        <w:pBdr>
          <w:top w:val="nil"/>
          <w:left w:val="nil"/>
          <w:bottom w:val="nil"/>
          <w:right w:val="nil"/>
          <w:between w:val="nil"/>
        </w:pBdr>
        <w:tabs>
          <w:tab w:val="left" w:pos="0"/>
          <w:tab w:val="left" w:pos="1134"/>
        </w:tabs>
        <w:spacing w:line="276" w:lineRule="auto"/>
        <w:rPr>
          <w:rFonts w:eastAsia="Arial" w:cstheme="minorHAnsi"/>
          <w:sz w:val="24"/>
          <w:szCs w:val="24"/>
          <w:lang w:eastAsia="en-US"/>
        </w:rPr>
      </w:pPr>
      <w:r w:rsidRPr="00DD449A">
        <w:rPr>
          <w:rFonts w:eastAsia="Cambria" w:cstheme="minorHAnsi"/>
          <w:sz w:val="24"/>
          <w:szCs w:val="24"/>
          <w:shd w:val="clear" w:color="auto" w:fill="FFFFFF"/>
          <w:lang w:eastAsia="en-US"/>
        </w:rPr>
        <w:t xml:space="preserve">3.2.10.1. kai subtiekėjui </w:t>
      </w:r>
      <w:r w:rsidRPr="00DD449A">
        <w:rPr>
          <w:rFonts w:eastAsia="Times New Roman" w:cstheme="minorHAns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DD449A">
        <w:rPr>
          <w:rFonts w:eastAsia="Cambria" w:cstheme="minorHAnsi"/>
          <w:sz w:val="24"/>
          <w:szCs w:val="24"/>
          <w:shd w:val="clear" w:color="auto" w:fill="FFFFFF"/>
          <w:lang w:eastAsia="en-US"/>
        </w:rPr>
        <w:t>;</w:t>
      </w:r>
    </w:p>
    <w:p w14:paraId="1C81FCE4" w14:textId="77777777" w:rsidR="00DD449A" w:rsidRPr="00DD449A" w:rsidRDefault="00DD449A" w:rsidP="00DD449A">
      <w:pPr>
        <w:widowControl w:val="0"/>
        <w:pBdr>
          <w:top w:val="nil"/>
          <w:left w:val="nil"/>
          <w:bottom w:val="nil"/>
          <w:right w:val="nil"/>
          <w:between w:val="nil"/>
        </w:pBdr>
        <w:tabs>
          <w:tab w:val="left" w:pos="0"/>
          <w:tab w:val="left" w:pos="1134"/>
        </w:tabs>
        <w:spacing w:line="276" w:lineRule="auto"/>
        <w:rPr>
          <w:rFonts w:eastAsia="Arial" w:cstheme="minorHAnsi"/>
          <w:sz w:val="24"/>
          <w:szCs w:val="24"/>
          <w:lang w:eastAsia="en-US"/>
        </w:rPr>
      </w:pPr>
      <w:r w:rsidRPr="00DD449A">
        <w:rPr>
          <w:rFonts w:eastAsia="Cambria" w:cstheme="minorHAnsi"/>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1CF752B" w14:textId="77777777" w:rsidR="00DD449A" w:rsidRPr="00DD449A" w:rsidRDefault="00DD449A" w:rsidP="00DD449A">
      <w:pPr>
        <w:widowControl w:val="0"/>
        <w:pBdr>
          <w:top w:val="nil"/>
          <w:left w:val="nil"/>
          <w:bottom w:val="nil"/>
          <w:right w:val="nil"/>
          <w:between w:val="nil"/>
        </w:pBdr>
        <w:tabs>
          <w:tab w:val="left" w:pos="0"/>
          <w:tab w:val="left" w:pos="1134"/>
        </w:tabs>
        <w:spacing w:line="276" w:lineRule="auto"/>
        <w:rPr>
          <w:rFonts w:eastAsia="Arial" w:cstheme="minorHAnsi"/>
          <w:sz w:val="24"/>
          <w:szCs w:val="24"/>
          <w:lang w:eastAsia="en-US"/>
        </w:rPr>
      </w:pPr>
      <w:r w:rsidRPr="00DD449A">
        <w:rPr>
          <w:rFonts w:eastAsia="Cambria" w:cstheme="minorHAnsi"/>
          <w:sz w:val="24"/>
          <w:szCs w:val="24"/>
          <w:shd w:val="clear" w:color="auto" w:fill="FFFFFF"/>
          <w:lang w:eastAsia="en-US"/>
        </w:rPr>
        <w:t xml:space="preserve">3.2.10.3. </w:t>
      </w:r>
      <w:r w:rsidRPr="00DD449A">
        <w:rPr>
          <w:rFonts w:eastAsia="Cambria" w:cstheme="minorHAnsi"/>
          <w:sz w:val="24"/>
          <w:szCs w:val="24"/>
          <w:lang w:eastAsia="en-US"/>
        </w:rPr>
        <w:t>Tiekėjas ar subtiekėjas privalo pakeisti subtiekėją, jei paaiškėja, kad jis neatitinka jam pirkimo dokumentuose keliamų reikalavimų.</w:t>
      </w:r>
    </w:p>
    <w:p w14:paraId="4ECED141" w14:textId="77777777" w:rsidR="00DD449A" w:rsidRPr="00DD449A" w:rsidRDefault="00DD449A" w:rsidP="00DD449A">
      <w:pPr>
        <w:widowControl w:val="0"/>
        <w:pBdr>
          <w:top w:val="nil"/>
          <w:left w:val="nil"/>
          <w:bottom w:val="nil"/>
          <w:right w:val="nil"/>
          <w:between w:val="nil"/>
        </w:pBdr>
        <w:tabs>
          <w:tab w:val="left" w:pos="993"/>
        </w:tabs>
        <w:spacing w:line="276" w:lineRule="auto"/>
        <w:ind w:left="720" w:hanging="720"/>
        <w:rPr>
          <w:rFonts w:eastAsia="Cambria" w:cstheme="minorHAnsi"/>
          <w:sz w:val="24"/>
          <w:szCs w:val="24"/>
          <w:lang w:eastAsia="en-US"/>
        </w:rPr>
      </w:pPr>
      <w:r w:rsidRPr="00DD449A">
        <w:rPr>
          <w:rFonts w:eastAsia="Cambria" w:cstheme="minorHAnsi"/>
          <w:sz w:val="24"/>
          <w:szCs w:val="24"/>
          <w:lang w:eastAsia="en-US"/>
        </w:rPr>
        <w:t>3.2.11.</w:t>
      </w:r>
      <w:r w:rsidRPr="00DD449A">
        <w:rPr>
          <w:rFonts w:eastAsia="Cambria" w:cstheme="minorHAnsi"/>
          <w:sz w:val="24"/>
          <w:szCs w:val="24"/>
          <w:lang w:eastAsia="en-US"/>
        </w:rPr>
        <w:tab/>
      </w:r>
      <w:r w:rsidRPr="00DD449A">
        <w:rPr>
          <w:rFonts w:eastAsia="Cambria" w:cstheme="minorHAnsi"/>
          <w:sz w:val="24"/>
          <w:szCs w:val="24"/>
          <w:shd w:val="clear" w:color="auto" w:fill="FFFFFF"/>
          <w:lang w:eastAsia="en-US"/>
        </w:rPr>
        <w:t>Tiekėjo (ar subtiekėjų) specialista</w:t>
      </w:r>
      <w:r w:rsidRPr="00DD449A">
        <w:rPr>
          <w:rFonts w:eastAsia="Cambria" w:cstheme="minorHAnsi"/>
          <w:sz w:val="24"/>
          <w:szCs w:val="24"/>
          <w:lang w:eastAsia="en-US"/>
        </w:rPr>
        <w:t>i,</w:t>
      </w:r>
      <w:r w:rsidRPr="00DD449A">
        <w:rPr>
          <w:rFonts w:eastAsia="Cambria" w:cstheme="minorHAnsi"/>
          <w:sz w:val="24"/>
          <w:szCs w:val="24"/>
          <w:shd w:val="clear" w:color="auto" w:fill="FFFFFF"/>
          <w:lang w:eastAsia="en-US"/>
        </w:rPr>
        <w:t xml:space="preserve"> vykd</w:t>
      </w:r>
      <w:r w:rsidRPr="00DD449A">
        <w:rPr>
          <w:rFonts w:eastAsia="Cambria" w:cstheme="minorHAnsi"/>
          <w:sz w:val="24"/>
          <w:szCs w:val="24"/>
          <w:lang w:eastAsia="en-US"/>
        </w:rPr>
        <w:t>antys</w:t>
      </w:r>
      <w:r w:rsidRPr="00DD449A">
        <w:rPr>
          <w:rFonts w:eastAsia="Cambria" w:cstheme="minorHAnsi"/>
          <w:sz w:val="24"/>
          <w:szCs w:val="24"/>
          <w:shd w:val="clear" w:color="auto" w:fill="FFFFFF"/>
          <w:lang w:eastAsia="en-US"/>
        </w:rPr>
        <w:t xml:space="preserve"> Sutartį, gali būti keičiami šiais atvejais:</w:t>
      </w:r>
    </w:p>
    <w:p w14:paraId="6F3E9442" w14:textId="77777777" w:rsidR="00DD449A" w:rsidRPr="00DD449A" w:rsidRDefault="00DD449A" w:rsidP="00DD449A">
      <w:pPr>
        <w:widowControl w:val="0"/>
        <w:pBdr>
          <w:top w:val="nil"/>
          <w:left w:val="nil"/>
          <w:bottom w:val="nil"/>
          <w:right w:val="nil"/>
          <w:between w:val="nil"/>
        </w:pBdr>
        <w:tabs>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CAAC86" w14:textId="77777777" w:rsidR="00DD449A" w:rsidRPr="00DD449A" w:rsidRDefault="00DD449A" w:rsidP="00DD449A">
      <w:pPr>
        <w:widowControl w:val="0"/>
        <w:pBdr>
          <w:top w:val="nil"/>
          <w:left w:val="nil"/>
          <w:bottom w:val="nil"/>
          <w:right w:val="nil"/>
          <w:between w:val="nil"/>
        </w:pBdr>
        <w:tabs>
          <w:tab w:val="left" w:pos="1134"/>
          <w:tab w:val="left" w:pos="1418"/>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3.2.11.2. Pirkėjo iniciatyva, jei Pirkėjas turi pagrįstų įtarimų, kad Tiekėjo Sutarties vykdymui paskirtas specialistas nekompetentingas vykdyti nustatytas pareigas;</w:t>
      </w:r>
    </w:p>
    <w:p w14:paraId="504976F5" w14:textId="77777777" w:rsidR="00DD449A" w:rsidRPr="00DD449A" w:rsidRDefault="00DD449A" w:rsidP="00DD449A">
      <w:pPr>
        <w:widowControl w:val="0"/>
        <w:pBdr>
          <w:top w:val="nil"/>
          <w:left w:val="nil"/>
          <w:bottom w:val="nil"/>
          <w:right w:val="nil"/>
          <w:between w:val="nil"/>
        </w:pBdr>
        <w:tabs>
          <w:tab w:val="left" w:pos="1134"/>
          <w:tab w:val="left" w:pos="1276"/>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 xml:space="preserve">3.2.11.3. </w:t>
      </w:r>
      <w:r w:rsidRPr="00DD449A">
        <w:rPr>
          <w:rFonts w:eastAsia="Cambria" w:cstheme="minorHAnsi"/>
          <w:sz w:val="24"/>
          <w:szCs w:val="24"/>
          <w:lang w:eastAsia="en-US"/>
        </w:rPr>
        <w:t>Tiekėjas ar subtiekėjas privalo pakeisti specialistą, jei paaiškėja, kad jis neatitinka jam pirkimo dokumentuose keliamų reikalavimų.</w:t>
      </w:r>
    </w:p>
    <w:p w14:paraId="2D656C86" w14:textId="77777777" w:rsidR="00DD449A" w:rsidRPr="00DD449A" w:rsidRDefault="00DD449A" w:rsidP="00DD449A">
      <w:pPr>
        <w:widowControl w:val="0"/>
        <w:tabs>
          <w:tab w:val="right" w:pos="9808"/>
        </w:tabs>
        <w:suppressAutoHyphens/>
        <w:spacing w:line="276" w:lineRule="auto"/>
        <w:textAlignment w:val="center"/>
        <w:rPr>
          <w:rFonts w:eastAsia="Cambria" w:cstheme="minorHAnsi"/>
          <w:sz w:val="24"/>
          <w:szCs w:val="24"/>
          <w:lang w:eastAsia="en-US"/>
        </w:rPr>
      </w:pPr>
      <w:r w:rsidRPr="00DD449A">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D449A">
        <w:rPr>
          <w:rFonts w:eastAsia="Times New Roman" w:cstheme="minorHAnsi"/>
          <w:sz w:val="24"/>
          <w:szCs w:val="24"/>
          <w:lang w:eastAsia="en-US"/>
        </w:rPr>
        <w:t xml:space="preserve"> </w:t>
      </w:r>
    </w:p>
    <w:p w14:paraId="27010A27"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6DEF39DB"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0"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0D8B6F89" w14:textId="77777777" w:rsidR="00DD449A" w:rsidRPr="00DD449A" w:rsidRDefault="00DD449A" w:rsidP="00DD449A">
      <w:pPr>
        <w:jc w:val="left"/>
        <w:rPr>
          <w:rFonts w:eastAsia="Times New Roman" w:cstheme="minorHAnsi"/>
          <w:sz w:val="24"/>
          <w:szCs w:val="24"/>
          <w:lang w:eastAsia="en-US"/>
        </w:rPr>
      </w:pPr>
    </w:p>
    <w:p w14:paraId="3942A0AE" w14:textId="77777777" w:rsidR="00DD449A" w:rsidRPr="00DD449A" w:rsidRDefault="00DD449A" w:rsidP="00DD449A">
      <w:pPr>
        <w:widowControl w:val="0"/>
        <w:pBdr>
          <w:top w:val="nil"/>
          <w:left w:val="nil"/>
          <w:bottom w:val="nil"/>
          <w:right w:val="nil"/>
          <w:between w:val="nil"/>
        </w:pBdr>
        <w:tabs>
          <w:tab w:val="left" w:pos="0"/>
          <w:tab w:val="left" w:pos="567"/>
          <w:tab w:val="left" w:pos="851"/>
          <w:tab w:val="left" w:pos="992"/>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 xml:space="preserve">3.2.13. Tiekėjas privalo ne vėliau nei prieš 5 (penkias) darbo dienas iki numatomo subtiekėjo, </w:t>
      </w:r>
      <w:r w:rsidRPr="00DD449A">
        <w:rPr>
          <w:rFonts w:eastAsia="Arial" w:cstheme="minorHAnsi"/>
          <w:sz w:val="24"/>
          <w:szCs w:val="24"/>
          <w:shd w:val="clear" w:color="auto" w:fill="FFFFFF"/>
          <w:lang w:eastAsia="en-US"/>
        </w:rPr>
        <w:t>kurio pajėgumais Tiekėjas rėmėsi, kad atitiktų pirkimo dokumentuose nustatytus kvalifikacijos reikalavimus,</w:t>
      </w:r>
      <w:r w:rsidRPr="00DD449A">
        <w:rPr>
          <w:rFonts w:eastAsia="Cambria" w:cstheme="minorHAnsi"/>
          <w:sz w:val="24"/>
          <w:szCs w:val="24"/>
          <w:shd w:val="clear" w:color="auto" w:fill="FFFFFF"/>
          <w:lang w:eastAsia="en-US"/>
        </w:rPr>
        <w:t xml:space="preserve"> </w:t>
      </w:r>
      <w:r w:rsidRPr="00DD449A">
        <w:rPr>
          <w:rFonts w:eastAsia="Arial" w:cstheme="minorHAnsi"/>
          <w:sz w:val="24"/>
          <w:szCs w:val="24"/>
          <w:shd w:val="clear" w:color="auto" w:fill="FFFFFF"/>
          <w:lang w:eastAsia="en-US"/>
        </w:rPr>
        <w:t xml:space="preserve">ir (ar) specialisto </w:t>
      </w:r>
      <w:r w:rsidRPr="00DD449A">
        <w:rPr>
          <w:rFonts w:eastAsia="Cambria" w:cstheme="minorHAnsi"/>
          <w:sz w:val="24"/>
          <w:szCs w:val="24"/>
          <w:shd w:val="clear" w:color="auto" w:fill="FFFFFF"/>
          <w:lang w:eastAsia="en-US"/>
        </w:rPr>
        <w:t>keitimo pateikti Pirkėjui šiuos dokumentus:</w:t>
      </w:r>
    </w:p>
    <w:p w14:paraId="4C1AF8BE" w14:textId="77777777" w:rsidR="00DD449A" w:rsidRPr="00DD449A" w:rsidRDefault="00DD449A" w:rsidP="00DD449A">
      <w:pPr>
        <w:widowControl w:val="0"/>
        <w:pBdr>
          <w:top w:val="nil"/>
          <w:left w:val="nil"/>
          <w:bottom w:val="nil"/>
          <w:right w:val="nil"/>
          <w:between w:val="nil"/>
        </w:pBdr>
        <w:tabs>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1C58071" w14:textId="77777777" w:rsidR="00DD449A" w:rsidRPr="00DD449A" w:rsidRDefault="00DD449A" w:rsidP="00DD449A">
      <w:pPr>
        <w:widowControl w:val="0"/>
        <w:pBdr>
          <w:top w:val="nil"/>
          <w:left w:val="nil"/>
          <w:bottom w:val="nil"/>
          <w:right w:val="nil"/>
          <w:between w:val="nil"/>
        </w:pBdr>
        <w:tabs>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 xml:space="preserve">3.2.13.2. </w:t>
      </w:r>
      <w:r w:rsidRPr="00DD449A">
        <w:rPr>
          <w:rFonts w:eastAsia="Cambria" w:cstheme="minorHAnsi"/>
          <w:sz w:val="24"/>
          <w:szCs w:val="24"/>
          <w:lang w:eastAsia="en-US"/>
        </w:rPr>
        <w:t xml:space="preserve">naujo subtiekėjo ir (ar) specialisto kvalifikaciją, atitiktį </w:t>
      </w:r>
      <w:r w:rsidRPr="00DD449A">
        <w:rPr>
          <w:rFonts w:eastAsia="Cambria" w:cstheme="minorHAnsi"/>
          <w:kern w:val="2"/>
          <w:sz w:val="24"/>
          <w:szCs w:val="24"/>
          <w:lang w:eastAsia="en-US"/>
        </w:rPr>
        <w:t xml:space="preserve">Kokybiniams kriterijams (jei taikoma), </w:t>
      </w:r>
      <w:r w:rsidRPr="00DD449A">
        <w:rPr>
          <w:rFonts w:eastAsia="Cambria" w:cstheme="minorHAnsi"/>
          <w:sz w:val="24"/>
          <w:szCs w:val="24"/>
          <w:shd w:val="clear" w:color="auto" w:fill="FFFFFF"/>
          <w:lang w:eastAsia="en-US"/>
        </w:rPr>
        <w:t xml:space="preserve">reikalaujamiems kokybės vadybos sistemos ir (arba) aplinkos apsaugos vadybos sistemos standartams (jei taikoma), </w:t>
      </w:r>
      <w:r w:rsidRPr="00DD449A">
        <w:rPr>
          <w:rFonts w:eastAsia="Cambria" w:cstheme="minorHAnsi"/>
          <w:sz w:val="24"/>
          <w:szCs w:val="24"/>
          <w:lang w:eastAsia="en-US"/>
        </w:rPr>
        <w:t xml:space="preserve">pašalinimo pagrindų nebuvimą ir atitiktį </w:t>
      </w:r>
      <w:r w:rsidRPr="00DD449A">
        <w:rPr>
          <w:rFonts w:eastAsia="Arial" w:cstheme="minorHAnsi"/>
          <w:sz w:val="24"/>
          <w:szCs w:val="24"/>
          <w:shd w:val="clear" w:color="auto" w:fill="FFFFFF"/>
          <w:lang w:eastAsia="en-US"/>
        </w:rPr>
        <w:t xml:space="preserve">nacionalinio saugumo interesams bei </w:t>
      </w:r>
      <w:r w:rsidRPr="00DD449A">
        <w:rPr>
          <w:rFonts w:eastAsia="Arial" w:cstheme="minorHAnsi"/>
          <w:sz w:val="24"/>
          <w:szCs w:val="24"/>
          <w:shd w:val="clear" w:color="auto" w:fill="FFFFFF"/>
          <w:lang w:eastAsia="en-US"/>
        </w:rPr>
        <w:lastRenderedPageBreak/>
        <w:t>reikalavimams</w:t>
      </w:r>
      <w:r w:rsidRPr="00DD449A">
        <w:rPr>
          <w:rFonts w:eastAsia="Cambria" w:cstheme="minorHAnsi"/>
          <w:sz w:val="24"/>
          <w:szCs w:val="24"/>
          <w:lang w:eastAsia="en-US"/>
        </w:rPr>
        <w:t xml:space="preserve"> </w:t>
      </w:r>
      <w:r w:rsidRPr="00DD449A">
        <w:rPr>
          <w:rFonts w:eastAsia="Arial" w:cstheme="minorHAnsi"/>
          <w:sz w:val="24"/>
          <w:szCs w:val="24"/>
          <w:shd w:val="clear" w:color="auto" w:fill="FFFFFF"/>
          <w:lang w:eastAsia="en-US"/>
        </w:rPr>
        <w:t>nebūti registruotu (nuolat gyvenančiu ar turinčiu pilietybę) nepatikimomis laikomose valstybėse ar teritorijose</w:t>
      </w:r>
      <w:r w:rsidRPr="00DD449A">
        <w:rPr>
          <w:rFonts w:eastAsia="Cambria" w:cstheme="minorHAnsi"/>
          <w:sz w:val="24"/>
          <w:szCs w:val="24"/>
          <w:lang w:eastAsia="en-US"/>
        </w:rPr>
        <w:t xml:space="preserve"> (jei taikoma) įrodančius dokumentus pagal Sutarties reikalavimus.</w:t>
      </w:r>
      <w:r w:rsidRPr="00DD449A">
        <w:rPr>
          <w:rFonts w:eastAsia="Times New Roman" w:cstheme="minorHAnsi"/>
          <w:sz w:val="24"/>
          <w:szCs w:val="24"/>
          <w:lang w:eastAsia="en-US"/>
        </w:rPr>
        <w:t xml:space="preserve"> </w:t>
      </w:r>
    </w:p>
    <w:p w14:paraId="50DD4CB6"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54D4BDE7"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1"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00863451" w14:textId="77777777" w:rsidR="00DD449A" w:rsidRPr="00DD449A" w:rsidRDefault="00DD449A" w:rsidP="00DD449A">
      <w:pPr>
        <w:jc w:val="left"/>
        <w:rPr>
          <w:rFonts w:eastAsia="Times New Roman" w:cstheme="minorHAnsi"/>
          <w:sz w:val="24"/>
          <w:szCs w:val="24"/>
          <w:lang w:eastAsia="en-US"/>
        </w:rPr>
      </w:pPr>
    </w:p>
    <w:p w14:paraId="3791C265" w14:textId="77777777" w:rsidR="00DD449A" w:rsidRPr="00DD449A" w:rsidRDefault="00DD449A" w:rsidP="00DD449A">
      <w:pPr>
        <w:widowControl w:val="0"/>
        <w:pBdr>
          <w:top w:val="nil"/>
          <w:left w:val="nil"/>
          <w:bottom w:val="nil"/>
          <w:right w:val="nil"/>
          <w:between w:val="nil"/>
        </w:pBdr>
        <w:tabs>
          <w:tab w:val="left" w:pos="567"/>
          <w:tab w:val="left" w:pos="851"/>
          <w:tab w:val="left" w:pos="992"/>
        </w:tabs>
        <w:spacing w:line="276" w:lineRule="auto"/>
        <w:rPr>
          <w:rFonts w:eastAsia="Cambria" w:cstheme="minorHAnsi"/>
          <w:sz w:val="24"/>
          <w:szCs w:val="24"/>
          <w:lang w:eastAsia="en-US"/>
        </w:rPr>
      </w:pPr>
      <w:r w:rsidRPr="00DD449A">
        <w:rPr>
          <w:rFonts w:eastAsia="Cambria" w:cstheme="minorHAnsi"/>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DD449A">
        <w:rPr>
          <w:rFonts w:eastAsia="Arial" w:cstheme="minorHAnsi"/>
          <w:sz w:val="24"/>
          <w:szCs w:val="24"/>
          <w:shd w:val="clear" w:color="auto" w:fill="FFFFFF"/>
          <w:lang w:eastAsia="en-US"/>
        </w:rPr>
        <w:t>kurio pajėgumais Tiekėjas rėmėsi, kad atitiktų pirkimo dokumentuose nustatytus kvalifikacijos reikalavimus,</w:t>
      </w:r>
      <w:r w:rsidRPr="00DD449A">
        <w:rPr>
          <w:rFonts w:eastAsia="Cambria" w:cstheme="minorHAnsi"/>
          <w:sz w:val="24"/>
          <w:szCs w:val="24"/>
          <w:lang w:eastAsia="en-US"/>
        </w:rPr>
        <w:t xml:space="preserve"> ir (ar) specialistą. Pirkėjui sutikus, Šalys pasirašo Susitarimą, kuris laikomas neatsiejama Sutarties dalimi.</w:t>
      </w:r>
    </w:p>
    <w:p w14:paraId="6DDB74A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b/>
          <w:bCs/>
          <w:sz w:val="24"/>
          <w:szCs w:val="24"/>
          <w:shd w:val="clear" w:color="auto" w:fill="FFFFFF"/>
          <w:lang w:eastAsia="en-US"/>
        </w:rPr>
      </w:pPr>
    </w:p>
    <w:p w14:paraId="17173FC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cstheme="minorHAnsi"/>
          <w:b/>
          <w:bCs/>
          <w:sz w:val="24"/>
          <w:szCs w:val="24"/>
          <w:lang w:eastAsia="en-US"/>
        </w:rPr>
      </w:pPr>
      <w:r w:rsidRPr="00DD449A">
        <w:rPr>
          <w:rFonts w:eastAsia="Cambria" w:cstheme="minorHAnsi"/>
          <w:b/>
          <w:bCs/>
          <w:sz w:val="24"/>
          <w:szCs w:val="24"/>
          <w:lang w:eastAsia="en-US"/>
        </w:rPr>
        <w:t>3.3. Jungtinės veiklos partnerių keitimas</w:t>
      </w:r>
    </w:p>
    <w:p w14:paraId="71F67AC0" w14:textId="77777777" w:rsidR="00DD449A" w:rsidRPr="00DD449A" w:rsidRDefault="00DD449A" w:rsidP="00DD449A">
      <w:pPr>
        <w:widowControl w:val="0"/>
        <w:pBdr>
          <w:top w:val="nil"/>
          <w:left w:val="nil"/>
          <w:bottom w:val="nil"/>
          <w:right w:val="nil"/>
          <w:between w:val="nil"/>
        </w:pBdr>
        <w:tabs>
          <w:tab w:val="left" w:pos="567"/>
        </w:tabs>
        <w:spacing w:line="276" w:lineRule="auto"/>
        <w:rPr>
          <w:rFonts w:eastAsia="Cambria" w:cstheme="minorHAnsi"/>
          <w:b/>
          <w:bCs/>
          <w:sz w:val="24"/>
          <w:szCs w:val="24"/>
          <w:lang w:eastAsia="en-US"/>
        </w:rPr>
      </w:pPr>
    </w:p>
    <w:p w14:paraId="17D00034" w14:textId="77777777" w:rsidR="00DD449A" w:rsidRPr="00DD449A" w:rsidRDefault="00DD449A" w:rsidP="00DD449A">
      <w:pPr>
        <w:widowControl w:val="0"/>
        <w:pBdr>
          <w:top w:val="nil"/>
          <w:left w:val="nil"/>
          <w:bottom w:val="nil"/>
          <w:right w:val="nil"/>
          <w:between w:val="nil"/>
        </w:pBdr>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 xml:space="preserve">3.3.1. Tiekėjas, vykdantis Sutartį </w:t>
      </w:r>
      <w:r w:rsidRPr="00DD449A">
        <w:rPr>
          <w:rFonts w:eastAsia="Cambria" w:cstheme="minorHAnsi"/>
          <w:sz w:val="24"/>
          <w:szCs w:val="24"/>
          <w:lang w:eastAsia="en-US"/>
        </w:rPr>
        <w:t xml:space="preserve">kaip tiekėjų grupė, veikianti </w:t>
      </w:r>
      <w:r w:rsidRPr="00DD449A">
        <w:rPr>
          <w:rFonts w:eastAsia="Cambria" w:cstheme="minorHAnsi"/>
          <w:sz w:val="24"/>
          <w:szCs w:val="24"/>
          <w:shd w:val="clear" w:color="auto" w:fill="FFFFFF"/>
          <w:lang w:eastAsia="en-US"/>
        </w:rPr>
        <w:t>jungtinės veiklos</w:t>
      </w:r>
      <w:r w:rsidRPr="00DD449A">
        <w:rPr>
          <w:rFonts w:eastAsia="Cambria" w:cstheme="minorHAnsi"/>
          <w:sz w:val="24"/>
          <w:szCs w:val="24"/>
          <w:lang w:eastAsia="en-US"/>
        </w:rPr>
        <w:t xml:space="preserve"> sutarties</w:t>
      </w:r>
      <w:r w:rsidRPr="00DD449A">
        <w:rPr>
          <w:rFonts w:eastAsia="Cambria" w:cstheme="minorHAnsi"/>
          <w:sz w:val="24"/>
          <w:szCs w:val="24"/>
          <w:shd w:val="clear" w:color="auto" w:fill="FFFFFF"/>
          <w:lang w:eastAsia="en-US"/>
        </w:rPr>
        <w:t xml:space="preserve"> pagrindu, turi teisę atsisakyti jungtinės veiklos partnerio (toliau – Partneris), jei dėl objektyvių ir pagrįstų aplinkybių </w:t>
      </w:r>
      <w:r w:rsidRPr="00DD449A">
        <w:rPr>
          <w:rFonts w:eastAsia="Cambria" w:cstheme="minorHAnsi"/>
          <w:sz w:val="24"/>
          <w:szCs w:val="24"/>
          <w:lang w:eastAsia="en-US"/>
        </w:rPr>
        <w:t>P</w:t>
      </w:r>
      <w:r w:rsidRPr="00DD449A">
        <w:rPr>
          <w:rFonts w:eastAsia="Cambria" w:cstheme="minorHAnsi"/>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A48676"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C71FD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3.3.3. Tiekėjas privalo ne vėliau nei prieš 10 (dešimt) darbo dienų iki numatomo Partnerio keitimo arba atsisakymo pateikti Pirkėjui šiuos dokumentus:</w:t>
      </w:r>
    </w:p>
    <w:p w14:paraId="551DD6D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74C8F95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12274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3.3.3.3. pasiliekančiojo Partnerio ar naujai pasitelkiamo Partnerio kvalifikaciją patvirtinančius dokumentus ir, jei</w:t>
      </w:r>
      <w:r w:rsidRPr="00DD449A">
        <w:rPr>
          <w:rFonts w:eastAsia="Times New Roman" w:cstheme="minorHAnsi"/>
          <w:sz w:val="24"/>
          <w:szCs w:val="24"/>
        </w:rPr>
        <w:t xml:space="preserve">gu taikytina, kokybės vadybos ir (arba) aplinkos apsaugos vadybos sistemos standartų reikalavimus įrodančius dokumentus. Visais atvejais </w:t>
      </w:r>
      <w:r w:rsidRPr="00DD449A">
        <w:rPr>
          <w:rFonts w:eastAsia="Cambria" w:cstheme="minorHAnsi"/>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w:t>
      </w:r>
      <w:r w:rsidRPr="00DD449A">
        <w:rPr>
          <w:rFonts w:eastAsia="Cambria" w:cstheme="minorHAnsi"/>
          <w:sz w:val="24"/>
          <w:szCs w:val="24"/>
          <w:shd w:val="clear" w:color="auto" w:fill="FFFFFF"/>
          <w:lang w:eastAsia="en-US"/>
        </w:rPr>
        <w:lastRenderedPageBreak/>
        <w:t xml:space="preserve">dokumentai, pagrindžiantys pasitelkiamo Partnerio pašalinimo pagrindų nebuvimą ir atitiktį </w:t>
      </w:r>
      <w:r w:rsidRPr="00DD449A">
        <w:rPr>
          <w:rFonts w:eastAsia="Cambria" w:cstheme="minorHAnsi"/>
          <w:sz w:val="24"/>
          <w:szCs w:val="24"/>
          <w:lang w:eastAsia="en-US"/>
        </w:rPr>
        <w:t xml:space="preserve">nacionalinio saugumo interesams bei reikalavimams </w:t>
      </w:r>
      <w:r w:rsidRPr="00DD449A">
        <w:rPr>
          <w:rFonts w:eastAsia="Arial" w:cstheme="minorHAnsi"/>
          <w:sz w:val="24"/>
          <w:szCs w:val="24"/>
          <w:shd w:val="clear" w:color="auto" w:fill="FFFFFF"/>
          <w:lang w:eastAsia="en-US"/>
        </w:rPr>
        <w:t>nebūti registruotu (nuolat gyvenančiu ar turinčiu pilietybę) nepatikimomis laikomose valstybėse ar teritorijose</w:t>
      </w:r>
      <w:r w:rsidRPr="00DD449A">
        <w:rPr>
          <w:rFonts w:eastAsia="Cambria" w:cstheme="minorHAnsi"/>
          <w:sz w:val="24"/>
          <w:szCs w:val="24"/>
          <w:shd w:val="clear" w:color="auto" w:fill="FFFFFF"/>
          <w:lang w:eastAsia="en-US"/>
        </w:rPr>
        <w:t xml:space="preserve"> (jei taikoma).</w:t>
      </w:r>
      <w:r w:rsidRPr="00DD449A">
        <w:rPr>
          <w:rFonts w:eastAsia="Times New Roman" w:cstheme="minorHAnsi"/>
          <w:sz w:val="24"/>
          <w:szCs w:val="24"/>
          <w:lang w:eastAsia="en-US"/>
        </w:rPr>
        <w:t xml:space="preserve"> </w:t>
      </w:r>
    </w:p>
    <w:p w14:paraId="1C7A3400"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1729AFFB"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2"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3550EAB4" w14:textId="77777777" w:rsidR="00DD449A" w:rsidRPr="00DD449A" w:rsidRDefault="00DD449A" w:rsidP="00DD449A">
      <w:pPr>
        <w:jc w:val="left"/>
        <w:rPr>
          <w:rFonts w:eastAsia="Times New Roman" w:cstheme="minorHAnsi"/>
          <w:sz w:val="24"/>
          <w:szCs w:val="24"/>
          <w:lang w:eastAsia="en-US"/>
        </w:rPr>
      </w:pPr>
    </w:p>
    <w:p w14:paraId="7C48CFE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shd w:val="clear" w:color="auto" w:fill="FFFFFF"/>
          <w:lang w:eastAsia="en-US"/>
        </w:rPr>
      </w:pPr>
      <w:r w:rsidRPr="00DD449A">
        <w:rPr>
          <w:rFonts w:eastAsia="Cambria" w:cstheme="minorHAnsi"/>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DD449A">
        <w:rPr>
          <w:rFonts w:eastAsia="Cambria" w:cstheme="minorHAnsi"/>
          <w:sz w:val="24"/>
          <w:szCs w:val="24"/>
          <w:lang w:eastAsia="en-US"/>
        </w:rPr>
        <w:t xml:space="preserve">sutikimą </w:t>
      </w:r>
      <w:r w:rsidRPr="00DD449A">
        <w:rPr>
          <w:rFonts w:eastAsia="Cambria" w:cstheme="minorHAnsi"/>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CF34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b/>
          <w:bCs/>
          <w:sz w:val="24"/>
          <w:szCs w:val="24"/>
          <w:lang w:eastAsia="en-US"/>
        </w:rPr>
      </w:pPr>
    </w:p>
    <w:p w14:paraId="58EE2909"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3.4.</w:t>
      </w:r>
      <w:r w:rsidRPr="00DD449A">
        <w:rPr>
          <w:rFonts w:eastAsia="Arial" w:cstheme="minorHAnsi"/>
          <w:b/>
          <w:sz w:val="24"/>
          <w:szCs w:val="24"/>
          <w:lang w:eastAsia="en-US"/>
        </w:rPr>
        <w:tab/>
        <w:t>Susitarimai dėl tiesioginio atsiskaitymo su subtiekėjais</w:t>
      </w:r>
    </w:p>
    <w:p w14:paraId="43A91F3A"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A1FCF8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3.4.1.</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416A7279"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3.4.1.1.</w:t>
      </w:r>
      <w:r w:rsidRPr="00DD449A">
        <w:rPr>
          <w:rFonts w:eastAsia="Cambria" w:cstheme="minorHAnsi"/>
          <w:sz w:val="24"/>
          <w:szCs w:val="24"/>
          <w:lang w:eastAsia="en-US"/>
        </w:rPr>
        <w:tab/>
      </w:r>
      <w:r w:rsidRPr="00DD449A">
        <w:rPr>
          <w:rFonts w:eastAsia="Cambria" w:cstheme="minorHAnsi"/>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B6576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3.4.1.2.</w:t>
      </w:r>
      <w:r w:rsidRPr="00DD449A">
        <w:rPr>
          <w:rFonts w:eastAsia="Cambria" w:cstheme="minorHAnsi"/>
          <w:sz w:val="24"/>
          <w:szCs w:val="24"/>
          <w:lang w:eastAsia="en-US"/>
        </w:rPr>
        <w:tab/>
      </w:r>
      <w:r w:rsidRPr="00DD449A">
        <w:rPr>
          <w:rFonts w:eastAsia="Cambria" w:cstheme="minorHAnsi"/>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D442D9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3.4.1.3.</w:t>
      </w:r>
      <w:r w:rsidRPr="00DD449A">
        <w:rPr>
          <w:rFonts w:eastAsia="Cambria" w:cstheme="minorHAnsi"/>
          <w:sz w:val="24"/>
          <w:szCs w:val="24"/>
          <w:lang w:eastAsia="en-US"/>
        </w:rPr>
        <w:tab/>
      </w:r>
      <w:r w:rsidRPr="00DD449A">
        <w:rPr>
          <w:rFonts w:eastAsia="Cambria" w:cstheme="minorHAnsi"/>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D449A">
        <w:rPr>
          <w:rFonts w:eastAsia="Cambria" w:cstheme="minorHAnsi"/>
          <w:sz w:val="24"/>
          <w:szCs w:val="24"/>
          <w:shd w:val="clear" w:color="auto" w:fill="FFFFFF"/>
          <w:lang w:eastAsia="en-US"/>
        </w:rPr>
        <w:t>subtiekimo</w:t>
      </w:r>
      <w:proofErr w:type="spellEnd"/>
      <w:r w:rsidRPr="00DD449A">
        <w:rPr>
          <w:rFonts w:eastAsia="Cambria" w:cstheme="minorHAnsi"/>
          <w:sz w:val="24"/>
          <w:szCs w:val="24"/>
          <w:shd w:val="clear" w:color="auto" w:fill="FFFFFF"/>
          <w:lang w:eastAsia="en-US"/>
        </w:rPr>
        <w:t xml:space="preserve"> sutartyje nustatytus reikalavimus;</w:t>
      </w:r>
    </w:p>
    <w:p w14:paraId="0B96AB0B"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3.4.1.4.</w:t>
      </w:r>
      <w:r w:rsidRPr="00DD449A">
        <w:rPr>
          <w:rFonts w:eastAsia="Cambria" w:cstheme="minorHAnsi"/>
          <w:sz w:val="24"/>
          <w:szCs w:val="24"/>
          <w:lang w:eastAsia="en-US"/>
        </w:rPr>
        <w:tab/>
      </w:r>
      <w:r w:rsidRPr="00DD449A">
        <w:rPr>
          <w:rFonts w:eastAsia="Cambria" w:cstheme="minorHAnsi"/>
          <w:sz w:val="24"/>
          <w:szCs w:val="24"/>
          <w:shd w:val="clear" w:color="auto" w:fill="FFFFFF"/>
          <w:lang w:eastAsia="en-US"/>
        </w:rPr>
        <w:t>tiesioginio atsiskaitymo su subtiekėjais galimybė nekeičia Tiekėjo atsakomybės dėl Sutarties įvykdymo.</w:t>
      </w:r>
    </w:p>
    <w:p w14:paraId="2E2C71A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Cambria" w:cstheme="minorHAnsi"/>
          <w:b/>
          <w:bCs/>
          <w:sz w:val="24"/>
          <w:szCs w:val="24"/>
          <w:lang w:eastAsia="en-US"/>
        </w:rPr>
      </w:pPr>
    </w:p>
    <w:p w14:paraId="7A10F76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DD449A">
        <w:rPr>
          <w:rFonts w:eastAsia="Arial" w:cstheme="minorHAnsi"/>
          <w:b/>
          <w:caps/>
          <w:sz w:val="24"/>
          <w:szCs w:val="24"/>
          <w:lang w:eastAsia="en-US"/>
        </w:rPr>
        <w:t>4.</w:t>
      </w:r>
      <w:r w:rsidRPr="00DD449A">
        <w:rPr>
          <w:rFonts w:eastAsia="Arial" w:cstheme="minorHAnsi"/>
          <w:b/>
          <w:caps/>
          <w:sz w:val="24"/>
          <w:szCs w:val="24"/>
          <w:lang w:eastAsia="en-US"/>
        </w:rPr>
        <w:tab/>
        <w:t>Šalių bendradarbiavimas</w:t>
      </w:r>
    </w:p>
    <w:p w14:paraId="77EFD4D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caps/>
          <w:smallCaps/>
          <w:sz w:val="24"/>
          <w:szCs w:val="24"/>
          <w:lang w:eastAsia="en-US"/>
        </w:rPr>
      </w:pPr>
    </w:p>
    <w:p w14:paraId="46C49BA9"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4.1.</w:t>
      </w:r>
      <w:r w:rsidRPr="00DD449A">
        <w:rPr>
          <w:rFonts w:eastAsia="Arial" w:cstheme="minorHAnsi"/>
          <w:b/>
          <w:sz w:val="24"/>
          <w:szCs w:val="24"/>
          <w:lang w:eastAsia="en-US"/>
        </w:rPr>
        <w:tab/>
        <w:t>Šalių bendradarbiavimo pareiga</w:t>
      </w:r>
    </w:p>
    <w:p w14:paraId="7F9489B8"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heme="minorHAnsi"/>
          <w:b/>
          <w:sz w:val="24"/>
          <w:szCs w:val="24"/>
          <w:lang w:eastAsia="en-US"/>
        </w:rPr>
      </w:pPr>
    </w:p>
    <w:p w14:paraId="0074443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4.1.1.</w:t>
      </w:r>
      <w:r w:rsidRPr="00DD449A">
        <w:rPr>
          <w:rFonts w:eastAsia="Arial" w:cstheme="minorHAnsi"/>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68D87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4.1.2.</w:t>
      </w:r>
      <w:r w:rsidRPr="00DD449A">
        <w:rPr>
          <w:rFonts w:eastAsia="Arial" w:cstheme="minorHAnsi"/>
          <w:sz w:val="24"/>
          <w:szCs w:val="24"/>
          <w:lang w:eastAsia="en-US"/>
        </w:rPr>
        <w:tab/>
        <w:t>Šalys įsipareigoja užtikrinti, kad viena kitai teiks dokumentus ir (ar) kitą informaciją, kurie yra būtini Šalių tinkamam įsipareigojimų įvykdymui pagal Sutartį.</w:t>
      </w:r>
    </w:p>
    <w:p w14:paraId="5C44AD0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4.1.3.</w:t>
      </w:r>
      <w:r w:rsidRPr="00DD449A">
        <w:rPr>
          <w:rFonts w:eastAsia="Arial" w:cstheme="minorHAnsi"/>
          <w:sz w:val="24"/>
          <w:szCs w:val="24"/>
          <w:lang w:eastAsia="en-US"/>
        </w:rPr>
        <w:tab/>
      </w:r>
      <w:r w:rsidRPr="00DD449A">
        <w:rPr>
          <w:rFonts w:eastAsia="Arial" w:cstheme="minorHAnsi"/>
          <w:sz w:val="24"/>
          <w:szCs w:val="24"/>
          <w:shd w:val="clear" w:color="auto" w:fill="FFFFFF"/>
          <w:lang w:eastAsia="en-US"/>
        </w:rPr>
        <w:t xml:space="preserve">Jeigu Šalis susiduria su </w:t>
      </w:r>
      <w:r w:rsidRPr="00DD449A">
        <w:rPr>
          <w:rFonts w:eastAsia="Arial" w:cstheme="minorHAnsi"/>
          <w:sz w:val="24"/>
          <w:szCs w:val="24"/>
          <w:lang w:eastAsia="en-US"/>
        </w:rPr>
        <w:t>S</w:t>
      </w:r>
      <w:r w:rsidRPr="00DD449A">
        <w:rPr>
          <w:rFonts w:eastAsia="Arial" w:cstheme="minorHAnsi"/>
          <w:sz w:val="24"/>
          <w:szCs w:val="24"/>
          <w:shd w:val="clear" w:color="auto" w:fill="FFFFFF"/>
          <w:lang w:eastAsia="en-US"/>
        </w:rPr>
        <w:t>utarties vykdymo kliūtimi, ji turi nedelsdama, bet ne vėliau kaip per 5 (penkias) darbo dienas, įspėti kitą Šalį apie tokia</w:t>
      </w:r>
      <w:r w:rsidRPr="00DD449A">
        <w:rPr>
          <w:rFonts w:eastAsia="Arial" w:cstheme="minorHAnsi"/>
          <w:sz w:val="24"/>
          <w:szCs w:val="24"/>
          <w:lang w:eastAsia="en-US"/>
        </w:rPr>
        <w:t>s</w:t>
      </w:r>
      <w:r w:rsidRPr="00DD449A">
        <w:rPr>
          <w:rFonts w:eastAsia="Arial" w:cstheme="minorHAnsi"/>
          <w:sz w:val="24"/>
          <w:szCs w:val="24"/>
          <w:shd w:val="clear" w:color="auto" w:fill="FFFFFF"/>
          <w:lang w:eastAsia="en-US"/>
        </w:rPr>
        <w:t xml:space="preserve"> kliūtis</w:t>
      </w:r>
      <w:r w:rsidRPr="00DD449A">
        <w:rPr>
          <w:rFonts w:eastAsia="Arial" w:cstheme="minorHAnsi"/>
          <w:sz w:val="24"/>
          <w:szCs w:val="24"/>
          <w:lang w:eastAsia="en-US"/>
        </w:rPr>
        <w:t xml:space="preserve"> ir imtis visų nuo jos priklausančių protingų </w:t>
      </w:r>
      <w:r w:rsidRPr="00DD449A">
        <w:rPr>
          <w:rFonts w:eastAsia="Arial" w:cstheme="minorHAnsi"/>
          <w:sz w:val="24"/>
          <w:szCs w:val="24"/>
          <w:lang w:eastAsia="en-US"/>
        </w:rPr>
        <w:lastRenderedPageBreak/>
        <w:t>priemonių toms kliūtims pašalinti.</w:t>
      </w:r>
    </w:p>
    <w:p w14:paraId="51AE2D6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cstheme="minorHAnsi"/>
          <w:b/>
          <w:bCs/>
          <w:sz w:val="24"/>
          <w:szCs w:val="24"/>
          <w:lang w:eastAsia="en-US"/>
        </w:rPr>
      </w:pPr>
    </w:p>
    <w:p w14:paraId="220FF04E"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4.2.</w:t>
      </w:r>
      <w:r w:rsidRPr="00DD449A">
        <w:rPr>
          <w:rFonts w:eastAsia="Times New Roman" w:cstheme="minorHAnsi"/>
          <w:sz w:val="24"/>
          <w:szCs w:val="24"/>
          <w:lang w:eastAsia="en-US"/>
        </w:rPr>
        <w:tab/>
      </w:r>
      <w:r w:rsidRPr="00DD449A">
        <w:rPr>
          <w:rFonts w:eastAsia="Arial" w:cstheme="minorHAnsi"/>
          <w:b/>
          <w:bCs/>
          <w:sz w:val="24"/>
          <w:szCs w:val="24"/>
          <w:lang w:eastAsia="en-US"/>
        </w:rPr>
        <w:t>Kontaktiniai asmenys</w:t>
      </w:r>
    </w:p>
    <w:p w14:paraId="5882A2CC"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26AC4A5F"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4.2.1.</w:t>
      </w:r>
      <w:r w:rsidRPr="00DD449A">
        <w:rPr>
          <w:rFonts w:eastAsia="Times New Roman" w:cstheme="minorHAnsi"/>
          <w:sz w:val="24"/>
          <w:szCs w:val="24"/>
          <w:lang w:eastAsia="en-US"/>
        </w:rPr>
        <w:tab/>
      </w:r>
      <w:r w:rsidRPr="00DD449A">
        <w:rPr>
          <w:rFonts w:eastAsia="Arial" w:cstheme="minorHAnsi"/>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ADE552"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4.2.2.</w:t>
      </w:r>
      <w:r w:rsidRPr="00DD449A">
        <w:rPr>
          <w:rFonts w:eastAsia="Arial" w:cstheme="minorHAns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D449A">
        <w:rPr>
          <w:rFonts w:eastAsia="Times New Roman" w:cstheme="minorHAnsi"/>
          <w:sz w:val="24"/>
          <w:szCs w:val="24"/>
          <w:lang w:eastAsia="en-US"/>
        </w:rPr>
        <w:t xml:space="preserve"> </w:t>
      </w:r>
      <w:r w:rsidRPr="00DD449A">
        <w:rPr>
          <w:rFonts w:eastAsia="Arial" w:cstheme="minorHAnsi"/>
          <w:sz w:val="24"/>
          <w:szCs w:val="24"/>
          <w:lang w:eastAsia="en-US"/>
        </w:rPr>
        <w:t>vardą, pavardę, el. paštą ir telefono numerį.</w:t>
      </w:r>
    </w:p>
    <w:p w14:paraId="3C434737"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4.2.3.</w:t>
      </w:r>
      <w:r w:rsidRPr="00DD449A">
        <w:rPr>
          <w:rFonts w:eastAsia="Times New Roman" w:cstheme="minorHAnsi"/>
          <w:sz w:val="24"/>
          <w:szCs w:val="24"/>
          <w:lang w:eastAsia="en-US"/>
        </w:rPr>
        <w:tab/>
      </w:r>
      <w:r w:rsidRPr="00DD449A">
        <w:rPr>
          <w:rFonts w:eastAsia="Arial" w:cstheme="minorHAnsi"/>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0FED4E"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b/>
          <w:bCs/>
          <w:sz w:val="24"/>
          <w:szCs w:val="24"/>
          <w:lang w:eastAsia="en-US"/>
        </w:rPr>
      </w:pPr>
    </w:p>
    <w:p w14:paraId="0A0FD1DC"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sz w:val="24"/>
          <w:szCs w:val="24"/>
          <w:lang w:eastAsia="en-US"/>
        </w:rPr>
      </w:pPr>
      <w:r w:rsidRPr="00DD449A">
        <w:rPr>
          <w:rFonts w:eastAsia="Arial" w:cstheme="minorHAnsi"/>
          <w:b/>
          <w:bCs/>
          <w:caps/>
          <w:sz w:val="24"/>
          <w:szCs w:val="24"/>
          <w:lang w:eastAsia="en-US"/>
        </w:rPr>
        <w:t>5.</w:t>
      </w:r>
      <w:r w:rsidRPr="00DD449A">
        <w:rPr>
          <w:rFonts w:eastAsia="Times New Roman" w:cstheme="minorHAnsi"/>
          <w:sz w:val="24"/>
          <w:szCs w:val="24"/>
          <w:lang w:eastAsia="en-US"/>
        </w:rPr>
        <w:tab/>
      </w:r>
      <w:r w:rsidRPr="00DD449A">
        <w:rPr>
          <w:rFonts w:eastAsia="Arial" w:cstheme="minorHAnsi"/>
          <w:b/>
          <w:bCs/>
          <w:caps/>
          <w:sz w:val="24"/>
          <w:szCs w:val="24"/>
          <w:lang w:eastAsia="en-US"/>
        </w:rPr>
        <w:t>SUTARTIES VYKDYMO METU PATEIKIAMI dokumentai</w:t>
      </w:r>
    </w:p>
    <w:p w14:paraId="1BF2969A" w14:textId="77777777" w:rsidR="00DD449A" w:rsidRPr="00DD449A" w:rsidRDefault="00DD449A" w:rsidP="00DD44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cstheme="minorHAnsi"/>
          <w:b/>
          <w:sz w:val="24"/>
          <w:szCs w:val="24"/>
          <w:lang w:eastAsia="en-US"/>
        </w:rPr>
      </w:pPr>
    </w:p>
    <w:p w14:paraId="448855D5"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5.1.</w:t>
      </w:r>
      <w:r w:rsidRPr="00DD449A">
        <w:rPr>
          <w:rFonts w:eastAsia="Times New Roman" w:cstheme="minorHAnsi"/>
          <w:sz w:val="24"/>
          <w:szCs w:val="24"/>
          <w:lang w:eastAsia="en-US"/>
        </w:rPr>
        <w:tab/>
      </w:r>
      <w:r w:rsidRPr="00DD449A">
        <w:rPr>
          <w:rFonts w:eastAsia="Arial" w:cstheme="minorHAnsi"/>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D519596"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5.2.</w:t>
      </w:r>
      <w:r w:rsidRPr="00DD449A">
        <w:rPr>
          <w:rFonts w:eastAsia="Arial" w:cstheme="minorHAns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E460B9"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5.3.</w:t>
      </w:r>
      <w:r w:rsidRPr="00DD449A">
        <w:rPr>
          <w:rFonts w:eastAsia="Arial" w:cstheme="minorHAnsi"/>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5F931E"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b/>
          <w:bCs/>
          <w:sz w:val="24"/>
          <w:szCs w:val="24"/>
          <w:lang w:eastAsia="en-US"/>
        </w:rPr>
      </w:pPr>
    </w:p>
    <w:p w14:paraId="169BADC2"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caps/>
          <w:sz w:val="24"/>
          <w:szCs w:val="24"/>
          <w:lang w:eastAsia="en-US"/>
        </w:rPr>
        <w:t>6.</w:t>
      </w:r>
      <w:r w:rsidRPr="00DD449A">
        <w:rPr>
          <w:rFonts w:eastAsia="Arial" w:cstheme="minorHAnsi"/>
          <w:b/>
          <w:caps/>
          <w:sz w:val="24"/>
          <w:szCs w:val="24"/>
          <w:lang w:eastAsia="en-US"/>
        </w:rPr>
        <w:tab/>
      </w:r>
      <w:r w:rsidRPr="00DD449A">
        <w:rPr>
          <w:rFonts w:eastAsia="Arial" w:cstheme="minorHAnsi"/>
          <w:b/>
          <w:bCs/>
          <w:sz w:val="24"/>
          <w:szCs w:val="24"/>
          <w:lang w:eastAsia="en-US"/>
        </w:rPr>
        <w:t>PASLAUGŲ</w:t>
      </w:r>
      <w:r w:rsidRPr="00DD449A">
        <w:rPr>
          <w:rFonts w:eastAsia="Arial" w:cstheme="minorHAnsi"/>
          <w:b/>
          <w:caps/>
          <w:sz w:val="24"/>
          <w:szCs w:val="24"/>
          <w:lang w:eastAsia="en-US"/>
        </w:rPr>
        <w:t xml:space="preserve"> </w:t>
      </w:r>
      <w:r w:rsidRPr="00DD449A">
        <w:rPr>
          <w:rFonts w:eastAsia="Arial" w:cstheme="minorHAnsi"/>
          <w:b/>
          <w:bCs/>
          <w:sz w:val="24"/>
          <w:szCs w:val="24"/>
          <w:lang w:eastAsia="en-US"/>
        </w:rPr>
        <w:t>TEIKIMO</w:t>
      </w:r>
      <w:r w:rsidRPr="00DD449A">
        <w:rPr>
          <w:rFonts w:eastAsia="Arial" w:cstheme="minorHAnsi"/>
          <w:b/>
          <w:caps/>
          <w:sz w:val="24"/>
          <w:szCs w:val="24"/>
          <w:lang w:eastAsia="en-US"/>
        </w:rPr>
        <w:t xml:space="preserve"> PABAIGA IR </w:t>
      </w:r>
      <w:r w:rsidRPr="00DD449A">
        <w:rPr>
          <w:rFonts w:eastAsia="Arial" w:cstheme="minorHAnsi"/>
          <w:b/>
          <w:bCs/>
          <w:sz w:val="24"/>
          <w:szCs w:val="24"/>
          <w:lang w:eastAsia="en-US"/>
        </w:rPr>
        <w:t>PASLAUGŲ REZULTATO</w:t>
      </w:r>
      <w:r w:rsidRPr="00DD449A">
        <w:rPr>
          <w:rFonts w:eastAsia="Arial" w:cstheme="minorHAnsi"/>
          <w:b/>
          <w:sz w:val="24"/>
          <w:szCs w:val="24"/>
          <w:lang w:eastAsia="en-US"/>
        </w:rPr>
        <w:t xml:space="preserve"> </w:t>
      </w:r>
      <w:r w:rsidRPr="00DD449A">
        <w:rPr>
          <w:rFonts w:eastAsia="Arial" w:cstheme="minorHAnsi"/>
          <w:b/>
          <w:caps/>
          <w:sz w:val="24"/>
          <w:szCs w:val="24"/>
          <w:lang w:eastAsia="en-US"/>
        </w:rPr>
        <w:t>priėmimas</w:t>
      </w:r>
    </w:p>
    <w:p w14:paraId="6D65A65E"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left"/>
        <w:rPr>
          <w:rFonts w:eastAsia="Arial" w:cstheme="minorHAnsi"/>
          <w:b/>
          <w:caps/>
          <w:sz w:val="24"/>
          <w:szCs w:val="24"/>
          <w:lang w:eastAsia="en-US"/>
        </w:rPr>
      </w:pPr>
    </w:p>
    <w:p w14:paraId="6FAC5B82"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6.1.</w:t>
      </w:r>
      <w:r w:rsidRPr="00DD449A">
        <w:rPr>
          <w:rFonts w:eastAsia="Arial" w:cstheme="minorHAnsi"/>
          <w:b/>
          <w:sz w:val="24"/>
          <w:szCs w:val="24"/>
          <w:lang w:eastAsia="en-US"/>
        </w:rPr>
        <w:tab/>
      </w:r>
      <w:r w:rsidRPr="00DD449A">
        <w:rPr>
          <w:rFonts w:eastAsia="Arial" w:cstheme="minorHAnsi"/>
          <w:b/>
          <w:bCs/>
          <w:sz w:val="24"/>
          <w:szCs w:val="24"/>
          <w:lang w:eastAsia="en-US"/>
        </w:rPr>
        <w:t>Paslaugų</w:t>
      </w:r>
      <w:r w:rsidRPr="00DD449A">
        <w:rPr>
          <w:rFonts w:eastAsia="Arial" w:cstheme="minorHAnsi"/>
          <w:b/>
          <w:sz w:val="24"/>
          <w:szCs w:val="24"/>
          <w:lang w:eastAsia="en-US"/>
        </w:rPr>
        <w:t xml:space="preserve"> teikimo pabaiga</w:t>
      </w:r>
    </w:p>
    <w:p w14:paraId="423F71B4"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heme="minorHAnsi"/>
          <w:b/>
          <w:sz w:val="24"/>
          <w:szCs w:val="24"/>
          <w:lang w:eastAsia="en-US"/>
        </w:rPr>
      </w:pPr>
    </w:p>
    <w:p w14:paraId="16F9DA63"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w:t>
      </w:r>
      <w:r w:rsidRPr="00DD449A">
        <w:rPr>
          <w:rFonts w:eastAsia="Arial" w:cstheme="minorHAnsi"/>
          <w:sz w:val="24"/>
          <w:szCs w:val="24"/>
          <w:lang w:eastAsia="en-US"/>
        </w:rPr>
        <w:tab/>
        <w:t>Paslaugų teikimas laikomas užbaigtu, kai yra įvykdytos visos šios sąlygos:</w:t>
      </w:r>
    </w:p>
    <w:p w14:paraId="0A3BD33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6.1.1.1.</w:t>
      </w:r>
      <w:r w:rsidRPr="00DD449A">
        <w:rPr>
          <w:rFonts w:eastAsia="Arial" w:cstheme="minorHAnsi"/>
          <w:sz w:val="24"/>
          <w:szCs w:val="24"/>
          <w:lang w:eastAsia="en-US"/>
        </w:rPr>
        <w:tab/>
        <w:t xml:space="preserve">Tiekėjas suteikė visas Paslaugas pagal Sutarties ir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xml:space="preserve"> reikalavimus;</w:t>
      </w:r>
    </w:p>
    <w:p w14:paraId="3421E6BA"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6.1.1.2.</w:t>
      </w:r>
      <w:r w:rsidRPr="00DD449A">
        <w:rPr>
          <w:rFonts w:eastAsia="Arial" w:cstheme="minorHAnsi"/>
          <w:sz w:val="24"/>
          <w:szCs w:val="24"/>
          <w:lang w:eastAsia="en-US"/>
        </w:rPr>
        <w:tab/>
        <w:t>Tiekėjas perdavė Pirkėjui visą reikalingą dokumentaciją, įskaitant naudojimo instrukcijas, sertifikatus ir garantijas (jei to reikalaujama);</w:t>
      </w:r>
    </w:p>
    <w:p w14:paraId="139D44F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6.1.1.3.</w:t>
      </w:r>
      <w:r w:rsidRPr="00DD449A">
        <w:rPr>
          <w:rFonts w:eastAsia="Times New Roman" w:cstheme="minorHAnsi"/>
          <w:sz w:val="24"/>
          <w:szCs w:val="24"/>
          <w:lang w:eastAsia="en-US"/>
        </w:rPr>
        <w:tab/>
      </w:r>
      <w:r w:rsidRPr="00DD449A">
        <w:rPr>
          <w:rFonts w:eastAsia="Arial" w:cstheme="minorHAnsi"/>
          <w:sz w:val="24"/>
          <w:szCs w:val="24"/>
          <w:lang w:eastAsia="en-US"/>
        </w:rPr>
        <w:t>Tiekėjas apmokė Pirkėjo personalą, kaip naudotis Paslaugų rezultatu (jeigu to reikalaujama);</w:t>
      </w:r>
    </w:p>
    <w:p w14:paraId="136A7D1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6.1.1.4.</w:t>
      </w:r>
      <w:r w:rsidRPr="00DD449A">
        <w:rPr>
          <w:rFonts w:eastAsia="Times New Roman" w:cstheme="minorHAnsi"/>
          <w:sz w:val="24"/>
          <w:szCs w:val="24"/>
          <w:lang w:eastAsia="en-US"/>
        </w:rPr>
        <w:tab/>
      </w:r>
      <w:r w:rsidRPr="00DD449A">
        <w:rPr>
          <w:rFonts w:eastAsia="Arial" w:cstheme="minorHAnsi"/>
          <w:sz w:val="24"/>
          <w:szCs w:val="24"/>
          <w:lang w:eastAsia="en-US"/>
        </w:rPr>
        <w:t xml:space="preserve">buvo pasirašytas Paslaugų perdavimo–priėmimo aktas ar Paslaugų perdavimo–priėmimo aktai, </w:t>
      </w:r>
      <w:r w:rsidRPr="00DD449A">
        <w:rPr>
          <w:rFonts w:eastAsia="Arial" w:cstheme="minorHAnsi"/>
          <w:sz w:val="24"/>
          <w:szCs w:val="24"/>
          <w:lang w:eastAsia="en-US"/>
        </w:rPr>
        <w:lastRenderedPageBreak/>
        <w:t>jei numatytas Paslaugų teikimas etapais ar periodais, ar kitas Sutartyje numatytas dokumentas, nuo kurio pasirašymo laikoma, kad Paslaugos buvo priimtos;</w:t>
      </w:r>
    </w:p>
    <w:p w14:paraId="774D7CEC"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6.1.1.5.</w:t>
      </w:r>
      <w:r w:rsidRPr="00DD449A">
        <w:rPr>
          <w:rFonts w:eastAsia="Times New Roman" w:cstheme="minorHAnsi"/>
          <w:sz w:val="24"/>
          <w:szCs w:val="24"/>
          <w:lang w:eastAsia="en-US"/>
        </w:rPr>
        <w:tab/>
      </w:r>
      <w:r w:rsidRPr="00DD449A">
        <w:rPr>
          <w:rFonts w:eastAsia="Arial" w:cstheme="minorHAnsi"/>
          <w:sz w:val="24"/>
          <w:szCs w:val="24"/>
          <w:lang w:eastAsia="en-US"/>
        </w:rPr>
        <w:t xml:space="preserve">Tiekėjas įvykdė kitas sąlygas, numatytas </w:t>
      </w:r>
      <w:r w:rsidRPr="00DD449A">
        <w:rPr>
          <w:rFonts w:eastAsia="Times New Roman" w:cstheme="minorHAnsi"/>
          <w:sz w:val="24"/>
          <w:szCs w:val="24"/>
          <w:lang w:eastAsia="en-US"/>
        </w:rPr>
        <w:t>įstatymuose bei kituose teisės aktuose</w:t>
      </w:r>
      <w:r w:rsidRPr="00DD449A">
        <w:rPr>
          <w:rFonts w:eastAsia="Arial" w:cstheme="minorHAnsi"/>
          <w:sz w:val="24"/>
          <w:szCs w:val="24"/>
          <w:lang w:eastAsia="en-US"/>
        </w:rPr>
        <w:t>, Sutartyje ir pasiūlyme, kurios turi būti įvykdytos tam, kad būtų laikoma, jog Paslaugų teikimas yra užbaigtas, ir pateikė Pirkėjui tai įrodančius dokumentus.</w:t>
      </w:r>
    </w:p>
    <w:p w14:paraId="72BE51F5"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0A5B1752"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6.2.</w:t>
      </w:r>
      <w:r w:rsidRPr="00DD449A">
        <w:rPr>
          <w:rFonts w:eastAsia="Times New Roman" w:cstheme="minorHAnsi"/>
          <w:sz w:val="24"/>
          <w:szCs w:val="24"/>
          <w:lang w:eastAsia="en-US"/>
        </w:rPr>
        <w:tab/>
      </w:r>
      <w:r w:rsidRPr="00DD449A">
        <w:rPr>
          <w:rFonts w:eastAsia="Arial" w:cstheme="minorHAnsi"/>
          <w:b/>
          <w:bCs/>
          <w:sz w:val="24"/>
          <w:szCs w:val="24"/>
          <w:lang w:eastAsia="en-US"/>
        </w:rPr>
        <w:t>Paslaugų, kurios yra vienkartinio pobūdžio, teikiamos periodiškai arba pagal Pirkėjo Užsakymą perdavimas–priėmimas</w:t>
      </w:r>
    </w:p>
    <w:p w14:paraId="639A6D3E"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365DD62A"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6.2.1.</w:t>
      </w:r>
      <w:r w:rsidRPr="00DD449A">
        <w:rPr>
          <w:rFonts w:eastAsia="Times New Roman" w:cstheme="minorHAnsi"/>
          <w:sz w:val="24"/>
          <w:szCs w:val="24"/>
          <w:lang w:eastAsia="en-US"/>
        </w:rPr>
        <w:tab/>
      </w:r>
      <w:r w:rsidRPr="00DD449A">
        <w:rPr>
          <w:rFonts w:eastAsia="Arial" w:cstheme="minorHAnsi"/>
          <w:sz w:val="24"/>
          <w:szCs w:val="24"/>
          <w:lang w:eastAsia="en-US"/>
        </w:rPr>
        <w:t xml:space="preserve">Tiekėjas privalo </w:t>
      </w:r>
      <w:r w:rsidRPr="00DD449A">
        <w:rPr>
          <w:rFonts w:eastAsia="Times New Roman" w:cstheme="minorHAnsi"/>
          <w:sz w:val="24"/>
          <w:szCs w:val="24"/>
          <w:lang w:eastAsia="en-US"/>
        </w:rPr>
        <w:t>suteikti Paslaugas ir perduoti Paslaugų rezultatą (jei taikoma) Pirkėjui</w:t>
      </w:r>
      <w:r w:rsidRPr="00DD449A">
        <w:rPr>
          <w:rFonts w:eastAsia="Arial" w:cstheme="minorHAnsi"/>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8EDDFA6"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6.2.2.</w:t>
      </w:r>
      <w:r w:rsidRPr="00DD449A">
        <w:rPr>
          <w:rFonts w:eastAsia="Times New Roman" w:cstheme="minorHAnsi"/>
          <w:sz w:val="24"/>
          <w:szCs w:val="24"/>
          <w:lang w:eastAsia="en-US"/>
        </w:rPr>
        <w:tab/>
      </w:r>
      <w:r w:rsidRPr="00DD449A">
        <w:rPr>
          <w:rFonts w:eastAsia="Arial" w:cstheme="minorHAnsi"/>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A9CDB3"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6.2.3.</w:t>
      </w:r>
      <w:r w:rsidRPr="00DD449A">
        <w:rPr>
          <w:rFonts w:eastAsia="Arial" w:cstheme="minorHAnsi"/>
          <w:sz w:val="24"/>
          <w:szCs w:val="24"/>
          <w:lang w:eastAsia="en-US"/>
        </w:rPr>
        <w:tab/>
        <w:t>Tiekėjui suteikus Paslaugas, Pirkėjas atlieka jų patikrinimą ir privalo:</w:t>
      </w:r>
    </w:p>
    <w:p w14:paraId="55454988"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6.2.3.1.</w:t>
      </w:r>
      <w:r w:rsidRPr="00DD449A">
        <w:rPr>
          <w:rFonts w:eastAsia="Times New Roman" w:cstheme="minorHAnsi"/>
          <w:sz w:val="24"/>
          <w:szCs w:val="24"/>
          <w:lang w:eastAsia="en-US"/>
        </w:rPr>
        <w:tab/>
      </w:r>
      <w:r w:rsidRPr="00DD449A">
        <w:rPr>
          <w:rFonts w:eastAsia="Arial" w:cstheme="minorHAnsi"/>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E22C9C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6.2.3.2.</w:t>
      </w:r>
      <w:r w:rsidRPr="00DD449A">
        <w:rPr>
          <w:rFonts w:eastAsia="Times New Roman" w:cstheme="minorHAnsi"/>
          <w:sz w:val="24"/>
          <w:szCs w:val="24"/>
          <w:lang w:eastAsia="en-US"/>
        </w:rPr>
        <w:tab/>
      </w:r>
      <w:r w:rsidRPr="00DD449A">
        <w:rPr>
          <w:rFonts w:eastAsia="Arial" w:cstheme="minorHAnsi"/>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D449A">
        <w:rPr>
          <w:rFonts w:eastAsia="Arial" w:cstheme="minorHAnsi"/>
          <w:b/>
          <w:bCs/>
          <w:sz w:val="24"/>
          <w:szCs w:val="24"/>
          <w:lang w:eastAsia="en-US"/>
        </w:rPr>
        <w:t>toliau – Defektų aktas</w:t>
      </w:r>
      <w:r w:rsidRPr="00DD449A">
        <w:rPr>
          <w:rFonts w:eastAsia="Arial" w:cstheme="minorHAnsi"/>
          <w:sz w:val="24"/>
          <w:szCs w:val="24"/>
          <w:lang w:eastAsia="en-US"/>
        </w:rPr>
        <w:t>); arba</w:t>
      </w:r>
    </w:p>
    <w:p w14:paraId="77A3122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6.2.3.3.</w:t>
      </w:r>
      <w:r w:rsidRPr="00DD449A">
        <w:rPr>
          <w:rFonts w:eastAsia="Times New Roman" w:cstheme="minorHAnsi"/>
          <w:sz w:val="24"/>
          <w:szCs w:val="24"/>
          <w:lang w:eastAsia="en-US"/>
        </w:rPr>
        <w:tab/>
      </w:r>
      <w:r w:rsidRPr="00DD449A">
        <w:rPr>
          <w:rFonts w:eastAsia="Arial" w:cstheme="minorHAnsi"/>
          <w:sz w:val="24"/>
          <w:szCs w:val="24"/>
          <w:lang w:eastAsia="en-US"/>
        </w:rPr>
        <w:t>atsisakyti priimti Paslaugų rezultatą ir įteikti (arba išsiųsti) Defektų aktą Tiekėjui dėl netinkamų Paslaugų ar jų dalies.</w:t>
      </w:r>
    </w:p>
    <w:p w14:paraId="45FB8974"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6.2.4.</w:t>
      </w:r>
      <w:r w:rsidRPr="00DD449A">
        <w:rPr>
          <w:rFonts w:eastAsia="Times New Roman" w:cstheme="minorHAnsi"/>
          <w:sz w:val="24"/>
          <w:szCs w:val="24"/>
          <w:lang w:eastAsia="en-US"/>
        </w:rPr>
        <w:tab/>
      </w:r>
      <w:r w:rsidRPr="00DD449A">
        <w:rPr>
          <w:rFonts w:eastAsia="Arial" w:cstheme="minorHAnsi"/>
          <w:sz w:val="24"/>
          <w:szCs w:val="24"/>
          <w:lang w:eastAsia="en-US"/>
        </w:rPr>
        <w:t>Paslaugų perdavimo–priėmimo akte turi būti nurodoma data, kada Tiekėjas suteikė Paslaugas ir pateikė visus reikiamus dokumentus.</w:t>
      </w:r>
    </w:p>
    <w:p w14:paraId="5DD4FE95"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6.2.5.</w:t>
      </w:r>
      <w:r w:rsidRPr="00DD449A">
        <w:rPr>
          <w:rFonts w:eastAsia="Times New Roman" w:cstheme="minorHAnsi"/>
          <w:sz w:val="24"/>
          <w:szCs w:val="24"/>
          <w:lang w:eastAsia="en-US"/>
        </w:rPr>
        <w:tab/>
      </w:r>
      <w:r w:rsidRPr="00DD449A">
        <w:rPr>
          <w:rFonts w:eastAsia="Arial" w:cstheme="minorHAnsi"/>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772F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6.2.6.</w:t>
      </w:r>
      <w:r w:rsidRPr="00DD449A">
        <w:rPr>
          <w:rFonts w:eastAsia="Times New Roman" w:cstheme="minorHAnsi"/>
          <w:sz w:val="24"/>
          <w:szCs w:val="24"/>
          <w:lang w:eastAsia="en-US"/>
        </w:rPr>
        <w:tab/>
      </w:r>
      <w:r w:rsidRPr="00DD449A">
        <w:rPr>
          <w:rFonts w:eastAsia="Arial" w:cstheme="minorHAnsi"/>
          <w:sz w:val="24"/>
          <w:szCs w:val="24"/>
          <w:lang w:eastAsia="en-US"/>
        </w:rPr>
        <w:t>Jeigu Pirkėjas per 5 (penkias) darbo dienas nuo Paslaugų perdavimo–priėmimo akto gavimo nepateikia (neišsiunčia) Tiekėjui Defektų akto, laikoma, kad Pirkėjas Paslaugas priėmė ir joms pretenzijų neturi.</w:t>
      </w:r>
    </w:p>
    <w:p w14:paraId="1D436473"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6.2.7.</w:t>
      </w:r>
      <w:r w:rsidRPr="00DD449A">
        <w:rPr>
          <w:rFonts w:eastAsia="Times New Roman" w:cstheme="minorHAnsi"/>
          <w:sz w:val="24"/>
          <w:szCs w:val="24"/>
          <w:lang w:eastAsia="en-US"/>
        </w:rPr>
        <w:tab/>
        <w:t xml:space="preserve">Su Paslaugomis susijusių prekių </w:t>
      </w:r>
      <w:r w:rsidRPr="00DD449A">
        <w:rPr>
          <w:rFonts w:eastAsia="Arial" w:cstheme="minorHAnsi"/>
          <w:sz w:val="24"/>
          <w:szCs w:val="24"/>
          <w:lang w:eastAsia="en-US"/>
        </w:rPr>
        <w:t xml:space="preserve">praradimo ar sugadinimo ar atsitiktinio žuvimo rizika Pirkėjui iš </w:t>
      </w:r>
      <w:r w:rsidRPr="00DD449A">
        <w:rPr>
          <w:rFonts w:eastAsia="Arial" w:cstheme="minorHAnsi"/>
          <w:sz w:val="24"/>
          <w:szCs w:val="24"/>
          <w:lang w:eastAsia="en-US"/>
        </w:rPr>
        <w:lastRenderedPageBreak/>
        <w:t>Tiekėjo pereina nuo faktinio tokių Paslaugų priėmimo momento.</w:t>
      </w:r>
    </w:p>
    <w:p w14:paraId="3D715204"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6.2.8.</w:t>
      </w:r>
      <w:r w:rsidRPr="00DD449A">
        <w:rPr>
          <w:rFonts w:eastAsia="Times New Roman" w:cstheme="minorHAnsi"/>
          <w:sz w:val="24"/>
          <w:szCs w:val="24"/>
          <w:lang w:eastAsia="en-US"/>
        </w:rPr>
        <w:tab/>
      </w:r>
      <w:r w:rsidRPr="00DD449A">
        <w:rPr>
          <w:rFonts w:eastAsia="Arial" w:cstheme="minorHAnsi"/>
          <w:sz w:val="24"/>
          <w:szCs w:val="24"/>
          <w:lang w:eastAsia="en-US"/>
        </w:rPr>
        <w:t>Pirkėjas turi teisę naudotis Paslaugų rezultatu (jei taikoma) tik po Paslaugų perdavimo–priėmimo akto pasirašymo.</w:t>
      </w:r>
    </w:p>
    <w:p w14:paraId="3F642CC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17D460"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b/>
          <w:bCs/>
          <w:sz w:val="24"/>
          <w:szCs w:val="24"/>
          <w:lang w:eastAsia="en-US"/>
        </w:rPr>
      </w:pPr>
    </w:p>
    <w:p w14:paraId="0A3B0BD1"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sz w:val="24"/>
          <w:szCs w:val="24"/>
          <w:lang w:eastAsia="en-US"/>
        </w:rPr>
        <w:t>6.3.</w:t>
      </w:r>
      <w:r w:rsidRPr="00DD449A">
        <w:rPr>
          <w:rFonts w:eastAsia="Arial" w:cstheme="minorHAnsi"/>
          <w:b/>
          <w:sz w:val="24"/>
          <w:szCs w:val="24"/>
          <w:lang w:eastAsia="en-US"/>
        </w:rPr>
        <w:tab/>
      </w:r>
      <w:r w:rsidRPr="00DD449A">
        <w:rPr>
          <w:rFonts w:eastAsia="Arial" w:cstheme="minorHAnsi"/>
          <w:b/>
          <w:bCs/>
          <w:sz w:val="24"/>
          <w:szCs w:val="24"/>
          <w:lang w:eastAsia="en-US"/>
        </w:rPr>
        <w:t>Paslaugų</w:t>
      </w:r>
      <w:r w:rsidRPr="00DD449A">
        <w:rPr>
          <w:rFonts w:eastAsia="Arial" w:cstheme="minorHAnsi"/>
          <w:b/>
          <w:sz w:val="24"/>
          <w:szCs w:val="24"/>
          <w:lang w:eastAsia="en-US"/>
        </w:rPr>
        <w:t>, kurios teikiamos etapais, perdavimas–priėmimas</w:t>
      </w:r>
    </w:p>
    <w:p w14:paraId="16411976"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left"/>
        <w:outlineLvl w:val="1"/>
        <w:rPr>
          <w:rFonts w:eastAsia="Arial" w:cstheme="minorHAnsi"/>
          <w:b/>
          <w:bCs/>
          <w:sz w:val="24"/>
          <w:szCs w:val="24"/>
          <w:lang w:eastAsia="en-US"/>
        </w:rPr>
      </w:pPr>
    </w:p>
    <w:p w14:paraId="5A7A7C40" w14:textId="77777777" w:rsidR="00DD449A" w:rsidRPr="00DD449A" w:rsidRDefault="00DD449A" w:rsidP="00DD449A">
      <w:pPr>
        <w:spacing w:line="276" w:lineRule="auto"/>
        <w:jc w:val="left"/>
        <w:rPr>
          <w:rFonts w:eastAsia="Arial" w:cstheme="minorHAnsi"/>
          <w:sz w:val="24"/>
          <w:szCs w:val="24"/>
          <w:lang w:eastAsia="en-US"/>
        </w:rPr>
      </w:pPr>
      <w:r w:rsidRPr="00DD449A">
        <w:rPr>
          <w:rFonts w:eastAsia="Arial" w:cstheme="minorHAnsi"/>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FD842C"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6.3.2.</w:t>
      </w:r>
      <w:r w:rsidRPr="00DD449A">
        <w:rPr>
          <w:rFonts w:eastAsia="Times New Roman" w:cstheme="minorHAnsi"/>
          <w:sz w:val="24"/>
          <w:szCs w:val="24"/>
          <w:lang w:eastAsia="en-US"/>
        </w:rPr>
        <w:tab/>
      </w:r>
      <w:r w:rsidRPr="00DD449A">
        <w:rPr>
          <w:rFonts w:eastAsia="Arial" w:cstheme="minorHAnsi"/>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C450C5" w14:textId="77777777" w:rsidR="00DD449A" w:rsidRPr="00DD449A" w:rsidRDefault="00DD449A" w:rsidP="00DD449A">
      <w:pPr>
        <w:spacing w:line="276" w:lineRule="auto"/>
        <w:rPr>
          <w:rFonts w:eastAsia="Arial" w:cstheme="minorHAnsi"/>
          <w:sz w:val="24"/>
          <w:szCs w:val="24"/>
          <w:lang w:eastAsia="en-US"/>
        </w:rPr>
      </w:pPr>
      <w:r w:rsidRPr="00DD449A">
        <w:rPr>
          <w:rFonts w:eastAsia="Arial" w:cstheme="minorHAnsi"/>
          <w:sz w:val="24"/>
          <w:szCs w:val="24"/>
          <w:lang w:eastAsia="en-US"/>
        </w:rPr>
        <w:t>6.3.3. Pirkėjas pasirašo kiekvieną Paslaugų perdavimo–priėmimo aktą su sąlyga, kad buvo priimti visi ankstesni etapai, jeigu Specialiosiose sąlygose nėra nurodyta kitaip.</w:t>
      </w:r>
    </w:p>
    <w:p w14:paraId="5D5B65AA" w14:textId="77777777" w:rsidR="00DD449A" w:rsidRPr="00DD449A" w:rsidRDefault="00DD449A" w:rsidP="00DD449A">
      <w:pPr>
        <w:spacing w:line="276" w:lineRule="auto"/>
        <w:rPr>
          <w:rFonts w:eastAsia="Arial" w:cstheme="minorHAnsi"/>
          <w:sz w:val="24"/>
          <w:szCs w:val="24"/>
          <w:lang w:eastAsia="en-US"/>
        </w:rPr>
      </w:pPr>
      <w:r w:rsidRPr="00DD449A">
        <w:rPr>
          <w:rFonts w:eastAsia="Arial" w:cstheme="minorHAnsi"/>
          <w:sz w:val="24"/>
          <w:szCs w:val="24"/>
          <w:lang w:eastAsia="en-US"/>
        </w:rPr>
        <w:t>6.3.4. Suteikus visuose etapuose numatytas Paslaugas, t. y. baigus teikti Paslaugas, pasirašomas galutinis suteiktų Paslaugų perdavimo–priėmimo aktas.</w:t>
      </w:r>
    </w:p>
    <w:p w14:paraId="16580B45"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6.3.5.</w:t>
      </w:r>
      <w:r w:rsidRPr="00DD449A">
        <w:rPr>
          <w:rFonts w:eastAsia="Times New Roman" w:cstheme="minorHAnsi"/>
          <w:sz w:val="24"/>
          <w:szCs w:val="24"/>
          <w:lang w:eastAsia="en-US"/>
        </w:rPr>
        <w:tab/>
      </w:r>
      <w:r w:rsidRPr="00DD449A">
        <w:rPr>
          <w:rFonts w:eastAsia="Arial" w:cstheme="minorHAnsi"/>
          <w:sz w:val="24"/>
          <w:szCs w:val="24"/>
          <w:lang w:eastAsia="en-US"/>
        </w:rPr>
        <w:t>Tiekėjui suteikus Paslaugas konkrečiame etape, Pirkėjas atlieka Paslaugų rezultato patikrinimą ir privalo:</w:t>
      </w:r>
    </w:p>
    <w:p w14:paraId="4AB507B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DF6EE4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6.3.5.2.</w:t>
      </w:r>
      <w:r w:rsidRPr="00DD449A">
        <w:rPr>
          <w:rFonts w:eastAsia="Times New Roman" w:cstheme="minorHAnsi"/>
          <w:sz w:val="24"/>
          <w:szCs w:val="24"/>
          <w:lang w:eastAsia="en-US"/>
        </w:rPr>
        <w:tab/>
      </w:r>
      <w:r w:rsidRPr="00DD449A">
        <w:rPr>
          <w:rFonts w:eastAsia="Arial" w:cstheme="minorHAnsi"/>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D449A">
        <w:rPr>
          <w:rFonts w:eastAsia="Arial" w:cstheme="minorHAnsi"/>
          <w:b/>
          <w:bCs/>
          <w:sz w:val="24"/>
          <w:szCs w:val="24"/>
          <w:lang w:eastAsia="en-US"/>
        </w:rPr>
        <w:t>Defektų aktas</w:t>
      </w:r>
      <w:r w:rsidRPr="00DD449A">
        <w:rPr>
          <w:rFonts w:eastAsia="Arial" w:cstheme="minorHAnsi"/>
          <w:sz w:val="24"/>
          <w:szCs w:val="24"/>
          <w:lang w:eastAsia="en-US"/>
        </w:rPr>
        <w:t>); arba</w:t>
      </w:r>
    </w:p>
    <w:p w14:paraId="251FBCA3"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6.3.5.3. atsisakyti priimti Paslaugų etapo rezultatą ir įteikti (arba išsiųsti) Defektų aktą Tiekėjui dėl netinkamai suteiktų šio etapo Paslaugų.</w:t>
      </w:r>
    </w:p>
    <w:p w14:paraId="4D947E73"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6.3.6.</w:t>
      </w:r>
      <w:r w:rsidRPr="00DD449A">
        <w:rPr>
          <w:rFonts w:eastAsia="Times New Roman" w:cstheme="minorHAnsi"/>
          <w:sz w:val="24"/>
          <w:szCs w:val="24"/>
          <w:lang w:eastAsia="en-US"/>
        </w:rPr>
        <w:tab/>
      </w:r>
      <w:r w:rsidRPr="00DD449A">
        <w:rPr>
          <w:rFonts w:eastAsia="Arial" w:cstheme="minorHAnsi"/>
          <w:sz w:val="24"/>
          <w:szCs w:val="24"/>
          <w:lang w:eastAsia="en-US"/>
        </w:rPr>
        <w:t>Paslaugų perdavimo–priėmimo akte turi būti nurodoma data, kada Tiekėjas suteikė Paslaugas konkrečiame etape ir pateikė visus reikiamus dokumentus (jei taikoma).</w:t>
      </w:r>
    </w:p>
    <w:p w14:paraId="54C3D55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6.3.7.</w:t>
      </w:r>
      <w:r w:rsidRPr="00DD449A">
        <w:rPr>
          <w:rFonts w:eastAsia="Arial" w:cstheme="minorHAnsi"/>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DD449A">
        <w:rPr>
          <w:rFonts w:eastAsia="Arial" w:cstheme="minorHAnsi"/>
          <w:sz w:val="24"/>
          <w:szCs w:val="24"/>
          <w:lang w:eastAsia="en-US"/>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DB98EE"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6.3.8.</w:t>
      </w:r>
      <w:r w:rsidRPr="00DD449A">
        <w:rPr>
          <w:rFonts w:eastAsia="Times New Roman" w:cstheme="minorHAnsi"/>
          <w:sz w:val="24"/>
          <w:szCs w:val="24"/>
          <w:lang w:eastAsia="en-US"/>
        </w:rPr>
        <w:tab/>
      </w:r>
      <w:r w:rsidRPr="00DD449A">
        <w:rPr>
          <w:rFonts w:eastAsia="Arial" w:cstheme="minorHAnsi"/>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E86E31D"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6.3.9.</w:t>
      </w:r>
      <w:r w:rsidRPr="00DD449A">
        <w:rPr>
          <w:rFonts w:eastAsia="Times New Roman" w:cstheme="minorHAnsi"/>
          <w:sz w:val="24"/>
          <w:szCs w:val="24"/>
          <w:lang w:eastAsia="en-US"/>
        </w:rPr>
        <w:tab/>
      </w:r>
      <w:r w:rsidRPr="00DD449A">
        <w:rPr>
          <w:rFonts w:eastAsia="Arial" w:cstheme="minorHAnsi"/>
          <w:sz w:val="24"/>
          <w:szCs w:val="24"/>
          <w:lang w:eastAsia="en-US"/>
        </w:rPr>
        <w:t xml:space="preserve">Pirkėjas turi teisę naudotis Paslaugų, teikiamų etapais, rezultatu tik po galutinio Paslaugų perdavimo–priėmimo akto pasirašymo, </w:t>
      </w:r>
      <w:r w:rsidRPr="00DD449A">
        <w:rPr>
          <w:rFonts w:eastAsia="Times New Roman" w:cstheme="minorHAnsi"/>
          <w:sz w:val="24"/>
          <w:szCs w:val="24"/>
          <w:lang w:eastAsia="en-US"/>
        </w:rPr>
        <w:t>jeigu kitaip nenumatyta Specialiosiose sąlygose.</w:t>
      </w:r>
    </w:p>
    <w:p w14:paraId="57C3A4BA" w14:textId="77777777" w:rsidR="00DD449A" w:rsidRPr="00DD449A" w:rsidRDefault="00DD449A" w:rsidP="00DD449A">
      <w:pPr>
        <w:keepNext/>
        <w:keepLines/>
        <w:tabs>
          <w:tab w:val="left" w:pos="567"/>
          <w:tab w:val="left" w:pos="851"/>
          <w:tab w:val="left" w:pos="992"/>
          <w:tab w:val="left" w:pos="1134"/>
        </w:tabs>
        <w:spacing w:line="276" w:lineRule="auto"/>
        <w:rPr>
          <w:rFonts w:eastAsia="Arial" w:cstheme="minorHAnsi"/>
          <w:bCs/>
          <w:sz w:val="24"/>
          <w:szCs w:val="24"/>
          <w:lang w:eastAsia="en-US"/>
        </w:rPr>
      </w:pPr>
      <w:r w:rsidRPr="00DD449A">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793619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12C40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36F71DE8"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sz w:val="24"/>
          <w:szCs w:val="24"/>
          <w:lang w:eastAsia="en-US"/>
        </w:rPr>
      </w:pPr>
      <w:r w:rsidRPr="00DD449A">
        <w:rPr>
          <w:rFonts w:eastAsia="Arial" w:cstheme="minorHAnsi"/>
          <w:b/>
          <w:bCs/>
          <w:caps/>
          <w:sz w:val="24"/>
          <w:szCs w:val="24"/>
          <w:lang w:eastAsia="en-US"/>
        </w:rPr>
        <w:t>7.</w:t>
      </w:r>
      <w:r w:rsidRPr="00DD449A">
        <w:rPr>
          <w:rFonts w:eastAsia="Times New Roman" w:cstheme="minorHAnsi"/>
          <w:sz w:val="24"/>
          <w:szCs w:val="24"/>
          <w:lang w:eastAsia="en-US"/>
        </w:rPr>
        <w:tab/>
      </w:r>
      <w:r w:rsidRPr="00DD449A">
        <w:rPr>
          <w:rFonts w:eastAsia="Arial" w:cstheme="minorHAnsi"/>
          <w:b/>
          <w:bCs/>
          <w:caps/>
          <w:sz w:val="24"/>
          <w:szCs w:val="24"/>
          <w:lang w:eastAsia="en-US"/>
        </w:rPr>
        <w:t>Tiekėjo garantiniai įsipareigojimai</w:t>
      </w:r>
    </w:p>
    <w:p w14:paraId="41430D32"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heme="minorHAnsi"/>
          <w:b/>
          <w:caps/>
          <w:sz w:val="24"/>
          <w:szCs w:val="24"/>
          <w:lang w:eastAsia="en-US"/>
        </w:rPr>
      </w:pPr>
    </w:p>
    <w:p w14:paraId="445E0EAE"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cstheme="minorHAnsi"/>
          <w:b/>
          <w:sz w:val="24"/>
          <w:szCs w:val="24"/>
          <w:lang w:eastAsia="en-US"/>
        </w:rPr>
      </w:pPr>
      <w:r w:rsidRPr="00DD449A">
        <w:rPr>
          <w:rFonts w:eastAsia="Arial" w:cstheme="minorHAnsi"/>
          <w:b/>
          <w:bCs/>
          <w:sz w:val="24"/>
          <w:szCs w:val="24"/>
          <w:lang w:eastAsia="en-US"/>
        </w:rPr>
        <w:t>7.1.</w:t>
      </w:r>
      <w:r w:rsidRPr="00DD449A">
        <w:rPr>
          <w:rFonts w:eastAsia="Arial" w:cstheme="minorHAnsi"/>
          <w:b/>
          <w:bCs/>
          <w:sz w:val="24"/>
          <w:szCs w:val="24"/>
          <w:lang w:eastAsia="en-US"/>
        </w:rPr>
        <w:tab/>
      </w:r>
      <w:r w:rsidRPr="00DD449A">
        <w:rPr>
          <w:rFonts w:eastAsia="Arial" w:cstheme="minorHAnsi"/>
          <w:b/>
          <w:sz w:val="24"/>
          <w:szCs w:val="24"/>
          <w:lang w:eastAsia="en-US"/>
        </w:rPr>
        <w:t>Garantiniai terminai (jei taikoma)</w:t>
      </w:r>
    </w:p>
    <w:p w14:paraId="6766090B"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jc w:val="left"/>
        <w:outlineLvl w:val="1"/>
        <w:rPr>
          <w:rFonts w:eastAsia="Arial" w:cstheme="minorHAnsi"/>
          <w:b/>
          <w:sz w:val="24"/>
          <w:szCs w:val="24"/>
          <w:lang w:eastAsia="en-US"/>
        </w:rPr>
      </w:pPr>
    </w:p>
    <w:p w14:paraId="5075D10C" w14:textId="77777777" w:rsidR="00DD449A" w:rsidRPr="00DD449A" w:rsidRDefault="00DD449A" w:rsidP="00DD449A">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7.1.1.</w:t>
      </w:r>
      <w:r w:rsidRPr="00DD449A">
        <w:rPr>
          <w:rFonts w:eastAsia="Times New Roman" w:cstheme="minorHAnsi"/>
          <w:sz w:val="24"/>
          <w:szCs w:val="24"/>
          <w:lang w:eastAsia="en-US"/>
        </w:rPr>
        <w:tab/>
      </w:r>
      <w:r w:rsidRPr="00DD449A">
        <w:rPr>
          <w:rFonts w:eastAsia="Arial" w:cstheme="minorHAnsi"/>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E1A255" w14:textId="77777777" w:rsidR="00DD449A" w:rsidRPr="00DD449A" w:rsidRDefault="00DD449A" w:rsidP="00DD449A">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7.1.2.</w:t>
      </w:r>
      <w:r w:rsidRPr="00DD449A">
        <w:rPr>
          <w:rFonts w:eastAsia="Arial" w:cstheme="minorHAnsi"/>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1D8314" w14:textId="77777777" w:rsidR="00DD449A" w:rsidRPr="00DD449A" w:rsidRDefault="00DD449A" w:rsidP="00DD449A">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7.1.3.</w:t>
      </w:r>
      <w:r w:rsidRPr="00DD449A">
        <w:rPr>
          <w:rFonts w:eastAsia="Times New Roman" w:cstheme="minorHAnsi"/>
          <w:sz w:val="24"/>
          <w:szCs w:val="24"/>
          <w:lang w:eastAsia="en-US"/>
        </w:rPr>
        <w:tab/>
      </w:r>
      <w:r w:rsidRPr="00DD449A">
        <w:rPr>
          <w:rFonts w:eastAsia="Arial" w:cstheme="minorHAnsi"/>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3A54D5" w14:textId="77777777" w:rsidR="00DD449A" w:rsidRPr="00DD449A" w:rsidRDefault="00DD449A" w:rsidP="00DD449A">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cstheme="minorHAnsi"/>
          <w:b/>
          <w:bCs/>
          <w:sz w:val="24"/>
          <w:szCs w:val="24"/>
          <w:lang w:eastAsia="en-US"/>
        </w:rPr>
      </w:pPr>
    </w:p>
    <w:p w14:paraId="00D53C8F"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7.2.</w:t>
      </w:r>
      <w:r w:rsidRPr="00DD449A">
        <w:rPr>
          <w:rFonts w:eastAsia="Times New Roman" w:cstheme="minorHAnsi"/>
          <w:sz w:val="24"/>
          <w:szCs w:val="24"/>
          <w:lang w:eastAsia="en-US"/>
        </w:rPr>
        <w:tab/>
      </w:r>
      <w:r w:rsidRPr="00DD449A">
        <w:rPr>
          <w:rFonts w:eastAsia="Arial" w:cstheme="minorHAnsi"/>
          <w:b/>
          <w:bCs/>
          <w:sz w:val="24"/>
          <w:szCs w:val="24"/>
          <w:lang w:eastAsia="en-US"/>
        </w:rPr>
        <w:t>Pretenzijos dėl Paslaugų trūkumų</w:t>
      </w:r>
    </w:p>
    <w:p w14:paraId="0F80F0E0"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60A57A5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7.2.1.</w:t>
      </w:r>
      <w:r w:rsidRPr="00DD449A">
        <w:rPr>
          <w:rFonts w:eastAsia="Times New Roman" w:cstheme="minorHAnsi"/>
          <w:sz w:val="24"/>
          <w:szCs w:val="24"/>
          <w:lang w:eastAsia="en-US"/>
        </w:rPr>
        <w:t xml:space="preserve"> </w:t>
      </w:r>
      <w:r w:rsidRPr="00DD449A">
        <w:rPr>
          <w:rFonts w:eastAsia="Arial" w:cstheme="minorHAnsi"/>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D449A">
        <w:rPr>
          <w:rFonts w:eastAsia="Times New Roman" w:cstheme="minorHAnsi"/>
          <w:sz w:val="24"/>
          <w:szCs w:val="24"/>
          <w:lang w:eastAsia="en-US"/>
        </w:rPr>
        <w:t xml:space="preserve"> </w:t>
      </w:r>
    </w:p>
    <w:p w14:paraId="475282EE"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4375AC3E"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lastRenderedPageBreak/>
        <w:t xml:space="preserve">Nr. </w:t>
      </w:r>
      <w:hyperlink r:id="rId23"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145DA0D1" w14:textId="77777777" w:rsidR="00DD449A" w:rsidRPr="00DD449A" w:rsidRDefault="00DD449A" w:rsidP="00DD449A">
      <w:pPr>
        <w:jc w:val="left"/>
        <w:rPr>
          <w:rFonts w:eastAsia="Times New Roman" w:cstheme="minorHAnsi"/>
          <w:sz w:val="24"/>
          <w:szCs w:val="24"/>
          <w:lang w:eastAsia="en-US"/>
        </w:rPr>
      </w:pPr>
    </w:p>
    <w:p w14:paraId="66EF20A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7.2.2.</w:t>
      </w:r>
      <w:r w:rsidRPr="00DD449A">
        <w:rPr>
          <w:rFonts w:eastAsia="Arial" w:cstheme="minorHAnsi"/>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C59A3C"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7.2.3. Jei Tiekėjas nepripažįsta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DBAE6A1"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7.2.3.1. jei </w:t>
      </w:r>
      <w:r w:rsidRPr="00DD449A">
        <w:rPr>
          <w:rFonts w:eastAsia="Arial" w:cstheme="minorHAnsi"/>
          <w:sz w:val="24"/>
          <w:szCs w:val="24"/>
          <w:lang w:eastAsia="en-US"/>
        </w:rPr>
        <w:t>Paslaugų rezultatas</w:t>
      </w:r>
      <w:r w:rsidRPr="00DD449A">
        <w:rPr>
          <w:rFonts w:eastAsia="Times New Roman" w:cstheme="minorHAnsi"/>
          <w:sz w:val="24"/>
          <w:szCs w:val="24"/>
          <w:lang w:eastAsia="en-US"/>
        </w:rPr>
        <w:t xml:space="preserve"> atitinka Sutartyje ir įstatymuose bei kituose teisės aktuose nurodytus reikalavimus – Pirkėjas;</w:t>
      </w:r>
    </w:p>
    <w:p w14:paraId="062EB1FE"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7.2.3.2. jei </w:t>
      </w:r>
      <w:r w:rsidRPr="00DD449A">
        <w:rPr>
          <w:rFonts w:eastAsia="Arial" w:cstheme="minorHAnsi"/>
          <w:sz w:val="24"/>
          <w:szCs w:val="24"/>
          <w:lang w:eastAsia="en-US"/>
        </w:rPr>
        <w:t>Paslaugų rezultatas</w:t>
      </w:r>
      <w:r w:rsidRPr="00DD449A">
        <w:rPr>
          <w:rFonts w:eastAsia="Times New Roman" w:cstheme="minorHAnsi"/>
          <w:sz w:val="24"/>
          <w:szCs w:val="24"/>
          <w:lang w:eastAsia="en-US"/>
        </w:rPr>
        <w:t xml:space="preserve"> neatitinka Sutartyje ir įstatymuose bei kituose teisės aktuose nurodytų reikalavimų – Tiekėjas.</w:t>
      </w:r>
    </w:p>
    <w:p w14:paraId="486F085B"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7.2.4. Ekspertizės išvados Šalims yra privalomos.</w:t>
      </w:r>
    </w:p>
    <w:p w14:paraId="66A075E8"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4D81FDF" w14:textId="77777777" w:rsidR="00DD449A" w:rsidRPr="00DD449A" w:rsidRDefault="00DD449A" w:rsidP="00DD449A">
      <w:pPr>
        <w:tabs>
          <w:tab w:val="left" w:pos="567"/>
          <w:tab w:val="left" w:pos="851"/>
          <w:tab w:val="left" w:pos="992"/>
          <w:tab w:val="left" w:pos="1134"/>
        </w:tabs>
        <w:spacing w:line="276" w:lineRule="auto"/>
        <w:rPr>
          <w:rFonts w:eastAsia="Arial" w:cstheme="minorHAnsi"/>
          <w:b/>
          <w:bCs/>
          <w:sz w:val="24"/>
          <w:szCs w:val="24"/>
          <w:lang w:eastAsia="en-US"/>
        </w:rPr>
      </w:pPr>
    </w:p>
    <w:p w14:paraId="624B78A3"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7.3.</w:t>
      </w:r>
      <w:r w:rsidRPr="00DD449A">
        <w:rPr>
          <w:rFonts w:eastAsia="Arial" w:cstheme="minorHAnsi"/>
          <w:b/>
          <w:bCs/>
          <w:sz w:val="24"/>
          <w:szCs w:val="24"/>
          <w:lang w:eastAsia="en-US"/>
        </w:rPr>
        <w:tab/>
        <w:t xml:space="preserve">Paslaugų </w:t>
      </w:r>
      <w:r w:rsidRPr="00DD449A">
        <w:rPr>
          <w:rFonts w:eastAsia="Arial" w:cstheme="minorHAnsi"/>
          <w:b/>
          <w:sz w:val="24"/>
          <w:szCs w:val="24"/>
          <w:lang w:eastAsia="en-US"/>
        </w:rPr>
        <w:t>trūkumų šalinimas</w:t>
      </w:r>
    </w:p>
    <w:p w14:paraId="04600220"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723E313B"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7.3.1.</w:t>
      </w:r>
      <w:r w:rsidRPr="00DD449A">
        <w:rPr>
          <w:rFonts w:eastAsia="Times New Roman" w:cstheme="minorHAnsi"/>
          <w:sz w:val="24"/>
          <w:szCs w:val="24"/>
          <w:lang w:eastAsia="en-US"/>
        </w:rPr>
        <w:tab/>
      </w:r>
      <w:r w:rsidRPr="00DD449A">
        <w:rPr>
          <w:rFonts w:eastAsia="Arial" w:cstheme="minorHAnsi"/>
          <w:sz w:val="24"/>
          <w:szCs w:val="24"/>
          <w:lang w:eastAsia="en-US"/>
        </w:rPr>
        <w:t>Tiekėjas privalo nemokamai pašalinti Paslaugų rezultato trūkumus. Jeigu nustatomi s</w:t>
      </w:r>
      <w:r w:rsidRPr="00DD449A">
        <w:rPr>
          <w:rFonts w:eastAsia="Times New Roman" w:cstheme="minorHAnsi"/>
          <w:sz w:val="24"/>
          <w:szCs w:val="24"/>
          <w:lang w:eastAsia="en-US"/>
        </w:rPr>
        <w:t xml:space="preserve">u Paslaugomis susijusių prekių trūkumai, Tiekėjas privalo </w:t>
      </w:r>
      <w:r w:rsidRPr="00DD449A">
        <w:rPr>
          <w:rFonts w:eastAsia="Arial" w:cstheme="minorHAnsi"/>
          <w:sz w:val="24"/>
          <w:szCs w:val="24"/>
          <w:lang w:eastAsia="en-US"/>
        </w:rPr>
        <w:t xml:space="preserve">pašalinti </w:t>
      </w:r>
      <w:r w:rsidRPr="00DD449A">
        <w:rPr>
          <w:rFonts w:eastAsia="Times New Roman" w:cstheme="minorHAnsi"/>
          <w:sz w:val="24"/>
          <w:szCs w:val="24"/>
          <w:lang w:eastAsia="en-US"/>
        </w:rPr>
        <w:t>jų</w:t>
      </w:r>
      <w:r w:rsidRPr="00DD449A">
        <w:rPr>
          <w:rFonts w:eastAsia="Arial" w:cstheme="minorHAnsi"/>
          <w:sz w:val="24"/>
          <w:szCs w:val="24"/>
          <w:lang w:eastAsia="en-US"/>
        </w:rPr>
        <w:t xml:space="preserve"> trūkumus, sutaisydamas prekes ar jų dalį arba pakeisdamas prekę nauja preke ar jos dalimi.</w:t>
      </w:r>
    </w:p>
    <w:p w14:paraId="56F399B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7.3.2.</w:t>
      </w:r>
      <w:r w:rsidRPr="00DD449A">
        <w:rPr>
          <w:rFonts w:eastAsia="Arial" w:cstheme="minorHAnsi"/>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5C25D8"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7.3.3.</w:t>
      </w:r>
      <w:r w:rsidRPr="00DD449A">
        <w:rPr>
          <w:rFonts w:eastAsia="Times New Roman" w:cstheme="minorHAnsi"/>
          <w:sz w:val="24"/>
          <w:szCs w:val="24"/>
          <w:lang w:eastAsia="en-US"/>
        </w:rPr>
        <w:tab/>
      </w:r>
      <w:r w:rsidRPr="00DD449A">
        <w:rPr>
          <w:rFonts w:eastAsia="Arial" w:cstheme="minorHAnsi"/>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C24A3B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7.3.4.</w:t>
      </w:r>
      <w:r w:rsidRPr="00DD449A">
        <w:rPr>
          <w:rFonts w:eastAsia="Times New Roman" w:cstheme="minorHAnsi"/>
          <w:sz w:val="24"/>
          <w:szCs w:val="24"/>
          <w:lang w:eastAsia="en-US"/>
        </w:rPr>
        <w:tab/>
      </w:r>
      <w:r w:rsidRPr="00DD449A">
        <w:rPr>
          <w:rFonts w:eastAsia="Arial" w:cstheme="minorHAnsi"/>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A87712"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7.3.5.</w:t>
      </w:r>
      <w:r w:rsidRPr="00DD449A">
        <w:rPr>
          <w:rFonts w:eastAsia="Arial" w:cstheme="minorHAnsi"/>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ECC91B"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7.3.6.</w:t>
      </w:r>
      <w:r w:rsidRPr="00DD449A">
        <w:rPr>
          <w:rFonts w:eastAsia="Arial" w:cstheme="minorHAnsi"/>
          <w:sz w:val="24"/>
          <w:szCs w:val="24"/>
          <w:lang w:eastAsia="en-US"/>
        </w:rPr>
        <w:tab/>
        <w:t>Tiekėjas, pašalinęs visus Paslaugų trūkumus, privalo apie tai informuoti Pirkėją.</w:t>
      </w:r>
    </w:p>
    <w:p w14:paraId="4FEBC2EF"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lastRenderedPageBreak/>
        <w:t>7.3.7.</w:t>
      </w:r>
      <w:r w:rsidRPr="00DD449A">
        <w:rPr>
          <w:rFonts w:eastAsia="Times New Roman" w:cstheme="minorHAnsi"/>
          <w:sz w:val="24"/>
          <w:szCs w:val="24"/>
          <w:lang w:eastAsia="en-US"/>
        </w:rPr>
        <w:tab/>
      </w:r>
      <w:r w:rsidRPr="00DD449A">
        <w:rPr>
          <w:rFonts w:eastAsia="Arial" w:cstheme="minorHAnsi"/>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A23885"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445F1D29"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7.4.</w:t>
      </w:r>
      <w:r w:rsidRPr="00DD449A">
        <w:rPr>
          <w:rFonts w:eastAsia="Times New Roman" w:cstheme="minorHAnsi"/>
          <w:sz w:val="24"/>
          <w:szCs w:val="24"/>
          <w:lang w:eastAsia="en-US"/>
        </w:rPr>
        <w:tab/>
      </w:r>
      <w:r w:rsidRPr="00DD449A">
        <w:rPr>
          <w:rFonts w:eastAsia="Arial" w:cstheme="minorHAnsi"/>
          <w:b/>
          <w:bCs/>
          <w:sz w:val="24"/>
          <w:szCs w:val="24"/>
          <w:lang w:eastAsia="en-US"/>
        </w:rPr>
        <w:t>Pirkėjo teisės, Tiekėjui nepašalinus Paslaugų trūkumų</w:t>
      </w:r>
    </w:p>
    <w:p w14:paraId="0FEE7561"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A19C8A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7.4.1.</w:t>
      </w:r>
      <w:r w:rsidRPr="00DD449A">
        <w:rPr>
          <w:rFonts w:eastAsia="Arial" w:cstheme="minorHAnsi"/>
          <w:sz w:val="24"/>
          <w:szCs w:val="24"/>
          <w:lang w:eastAsia="en-US"/>
        </w:rPr>
        <w:tab/>
        <w:t>Jeigu Tiekėjas atsisako pašalinti arba nepašalina Paslaugų trūkumų per Pirkėjo nustatytus protingus terminus, Pirkėjas turi teisę:</w:t>
      </w:r>
    </w:p>
    <w:p w14:paraId="5A33944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7.4.1.1.</w:t>
      </w:r>
      <w:r w:rsidRPr="00DD449A">
        <w:rPr>
          <w:rFonts w:eastAsia="Arial" w:cstheme="minorHAnsi"/>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CC009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trike/>
          <w:sz w:val="24"/>
          <w:szCs w:val="24"/>
          <w:lang w:eastAsia="en-US"/>
        </w:rPr>
      </w:pPr>
      <w:r w:rsidRPr="00DD449A">
        <w:rPr>
          <w:rFonts w:eastAsia="Arial" w:cstheme="minorHAnsi"/>
          <w:sz w:val="24"/>
          <w:szCs w:val="24"/>
          <w:lang w:eastAsia="en-US"/>
        </w:rPr>
        <w:t>7.4.1.2.</w:t>
      </w:r>
      <w:r w:rsidRPr="00DD449A">
        <w:rPr>
          <w:rFonts w:eastAsia="Times New Roman" w:cstheme="minorHAnsi"/>
          <w:sz w:val="24"/>
          <w:szCs w:val="24"/>
          <w:lang w:eastAsia="en-US"/>
        </w:rPr>
        <w:tab/>
      </w:r>
      <w:r w:rsidRPr="00DD449A">
        <w:rPr>
          <w:rFonts w:eastAsia="Arial" w:cstheme="minorHAnsi"/>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3FA5C7"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7.4.1.3.atsisakyti Paslaugų ir nemokėti už tokias Paslaugas ar reikalauti grąžinti už Paslaugas sumokėtą sumą bei nutraukti Sutartį.</w:t>
      </w:r>
    </w:p>
    <w:p w14:paraId="7CC7A5F8"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7.4.2.</w:t>
      </w:r>
      <w:r w:rsidRPr="00DD449A">
        <w:rPr>
          <w:rFonts w:eastAsia="Times New Roman" w:cstheme="minorHAnsi"/>
          <w:sz w:val="24"/>
          <w:szCs w:val="24"/>
          <w:lang w:eastAsia="en-US"/>
        </w:rPr>
        <w:tab/>
      </w:r>
      <w:r w:rsidRPr="00DD449A">
        <w:rPr>
          <w:rFonts w:eastAsia="Arial" w:cstheme="minorHAnsi"/>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3723C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7.4.3.</w:t>
      </w:r>
      <w:r w:rsidRPr="00DD449A">
        <w:rPr>
          <w:rFonts w:eastAsia="Arial" w:cstheme="minorHAnsi"/>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6863D5A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7.4.4.</w:t>
      </w:r>
      <w:r w:rsidRPr="00DD449A">
        <w:rPr>
          <w:rFonts w:eastAsia="Times New Roman" w:cstheme="minorHAnsi"/>
          <w:sz w:val="24"/>
          <w:szCs w:val="24"/>
          <w:lang w:eastAsia="en-US"/>
        </w:rPr>
        <w:tab/>
      </w:r>
      <w:r w:rsidRPr="00DD449A">
        <w:rPr>
          <w:rFonts w:eastAsia="Arial" w:cstheme="minorHAnsi"/>
          <w:sz w:val="24"/>
          <w:szCs w:val="24"/>
          <w:lang w:eastAsia="en-US"/>
        </w:rPr>
        <w:t>Už vėlavimą pašalinti Paslaugų trūkumus Pirkėjas privalo reikalauti Tiekėjo sumokėti Specialiosiose sąlygose nustatyto dydžio netesybas.</w:t>
      </w:r>
    </w:p>
    <w:p w14:paraId="5908D530"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42E78AFF"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sz w:val="24"/>
          <w:szCs w:val="24"/>
          <w:lang w:eastAsia="en-US"/>
        </w:rPr>
      </w:pPr>
      <w:r w:rsidRPr="00DD449A">
        <w:rPr>
          <w:rFonts w:eastAsia="Arial" w:cstheme="minorHAnsi"/>
          <w:b/>
          <w:bCs/>
          <w:caps/>
          <w:sz w:val="24"/>
          <w:szCs w:val="24"/>
          <w:lang w:eastAsia="en-US"/>
        </w:rPr>
        <w:t>8.</w:t>
      </w:r>
      <w:r w:rsidRPr="00DD449A">
        <w:rPr>
          <w:rFonts w:eastAsia="Times New Roman" w:cstheme="minorHAnsi"/>
          <w:sz w:val="24"/>
          <w:szCs w:val="24"/>
          <w:lang w:eastAsia="en-US"/>
        </w:rPr>
        <w:tab/>
      </w:r>
      <w:r w:rsidRPr="00DD449A">
        <w:rPr>
          <w:rFonts w:eastAsia="Arial" w:cstheme="minorHAnsi"/>
          <w:b/>
          <w:bCs/>
          <w:caps/>
          <w:sz w:val="24"/>
          <w:szCs w:val="24"/>
          <w:lang w:eastAsia="en-US"/>
        </w:rPr>
        <w:t>PASLAUGŲ SUTEIKIMO TERMINAI</w:t>
      </w:r>
    </w:p>
    <w:p w14:paraId="47CC3C71"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heme="minorHAnsi"/>
          <w:b/>
          <w:caps/>
          <w:sz w:val="24"/>
          <w:szCs w:val="24"/>
          <w:lang w:eastAsia="en-US"/>
        </w:rPr>
      </w:pPr>
    </w:p>
    <w:p w14:paraId="013792CC"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8.1.</w:t>
      </w:r>
      <w:r w:rsidRPr="00DD449A">
        <w:rPr>
          <w:rFonts w:eastAsia="Times New Roman" w:cstheme="minorHAnsi"/>
          <w:sz w:val="24"/>
          <w:szCs w:val="24"/>
          <w:lang w:eastAsia="en-US"/>
        </w:rPr>
        <w:tab/>
      </w:r>
      <w:r w:rsidRPr="00DD449A">
        <w:rPr>
          <w:rFonts w:eastAsia="Arial" w:cstheme="minorHAnsi"/>
          <w:b/>
          <w:bCs/>
          <w:sz w:val="24"/>
          <w:szCs w:val="24"/>
          <w:lang w:eastAsia="en-US"/>
        </w:rPr>
        <w:t>Paslaugų terminai ir teikimo grafikas</w:t>
      </w:r>
    </w:p>
    <w:p w14:paraId="4C07441F"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DCD32F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8.1.1.</w:t>
      </w:r>
      <w:r w:rsidRPr="00DD449A">
        <w:rPr>
          <w:rFonts w:eastAsia="Arial" w:cstheme="minorHAnsi"/>
          <w:sz w:val="24"/>
          <w:szCs w:val="24"/>
          <w:lang w:eastAsia="en-US"/>
        </w:rPr>
        <w:tab/>
        <w:t>Tiekėjas privalo suteikti Paslaugas laikydamasis terminų, nurodytų Specialiosiose sąlygose.</w:t>
      </w:r>
    </w:p>
    <w:p w14:paraId="542889D7"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8.1.2.</w:t>
      </w:r>
      <w:r w:rsidRPr="00DD449A">
        <w:rPr>
          <w:rFonts w:eastAsia="Arial" w:cstheme="minorHAns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D449A">
        <w:rPr>
          <w:rFonts w:eastAsia="Arial" w:cstheme="minorHAnsi"/>
          <w:b/>
          <w:bCs/>
          <w:sz w:val="24"/>
          <w:szCs w:val="24"/>
          <w:lang w:eastAsia="en-US"/>
        </w:rPr>
        <w:t>Grafikas</w:t>
      </w:r>
      <w:r w:rsidRPr="00DD449A">
        <w:rPr>
          <w:rFonts w:eastAsia="Arial" w:cstheme="minorHAnsi"/>
          <w:sz w:val="24"/>
          <w:szCs w:val="24"/>
          <w:lang w:eastAsia="en-US"/>
        </w:rPr>
        <w:t>).</w:t>
      </w:r>
    </w:p>
    <w:p w14:paraId="323CD6B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8.1.3.</w:t>
      </w:r>
      <w:r w:rsidRPr="00DD449A">
        <w:rPr>
          <w:rFonts w:eastAsia="Times New Roman" w:cstheme="minorHAnsi"/>
          <w:sz w:val="24"/>
          <w:szCs w:val="24"/>
          <w:lang w:eastAsia="en-US"/>
        </w:rPr>
        <w:tab/>
      </w:r>
      <w:r w:rsidRPr="00DD449A">
        <w:rPr>
          <w:rFonts w:eastAsia="Arial" w:cstheme="minorHAnsi"/>
          <w:sz w:val="24"/>
          <w:szCs w:val="24"/>
          <w:lang w:eastAsia="en-US"/>
        </w:rPr>
        <w:t>Jei aktualu, Grafike turi būti pažymėta, kurios Paslaugos gali būti teikiamos lygiagrečiai, o kurios gali būti teikiamos tik numatytu eiliškumu.</w:t>
      </w:r>
    </w:p>
    <w:p w14:paraId="630633F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0004BD37"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8.2.</w:t>
      </w:r>
      <w:r w:rsidRPr="00DD449A">
        <w:rPr>
          <w:rFonts w:eastAsia="Arial" w:cstheme="minorHAnsi"/>
          <w:b/>
          <w:bCs/>
          <w:sz w:val="24"/>
          <w:szCs w:val="24"/>
          <w:lang w:eastAsia="en-US"/>
        </w:rPr>
        <w:tab/>
      </w:r>
      <w:r w:rsidRPr="00DD449A">
        <w:rPr>
          <w:rFonts w:eastAsia="Arial" w:cstheme="minorHAnsi"/>
          <w:b/>
          <w:sz w:val="24"/>
          <w:szCs w:val="24"/>
          <w:lang w:eastAsia="en-US"/>
        </w:rPr>
        <w:t xml:space="preserve">Netesybos už </w:t>
      </w:r>
      <w:r w:rsidRPr="00DD449A">
        <w:rPr>
          <w:rFonts w:eastAsia="Arial" w:cstheme="minorHAnsi"/>
          <w:b/>
          <w:bCs/>
          <w:sz w:val="24"/>
          <w:szCs w:val="24"/>
          <w:lang w:eastAsia="en-US"/>
        </w:rPr>
        <w:t>Paslaugų teikimo</w:t>
      </w:r>
      <w:r w:rsidRPr="00DD449A">
        <w:rPr>
          <w:rFonts w:eastAsia="Arial" w:cstheme="minorHAnsi"/>
          <w:b/>
          <w:sz w:val="24"/>
          <w:szCs w:val="24"/>
          <w:lang w:eastAsia="en-US"/>
        </w:rPr>
        <w:t xml:space="preserve"> vėlavimą</w:t>
      </w:r>
    </w:p>
    <w:p w14:paraId="50DB8DB8" w14:textId="77777777" w:rsidR="00DD449A" w:rsidRPr="00DD449A" w:rsidRDefault="00DD449A" w:rsidP="00DD449A">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cstheme="minorHAnsi"/>
          <w:b/>
          <w:sz w:val="24"/>
          <w:szCs w:val="24"/>
          <w:lang w:eastAsia="en-US"/>
        </w:rPr>
      </w:pPr>
    </w:p>
    <w:p w14:paraId="11D8A22A" w14:textId="77777777" w:rsidR="00DD449A" w:rsidRPr="00DD449A" w:rsidRDefault="00DD449A" w:rsidP="00DD449A">
      <w:pPr>
        <w:widowControl w:val="0"/>
        <w:pBdr>
          <w:top w:val="nil"/>
          <w:left w:val="nil"/>
          <w:bottom w:val="nil"/>
          <w:right w:val="nil"/>
          <w:between w:val="nil"/>
        </w:pBdr>
        <w:tabs>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8.2.1.</w:t>
      </w:r>
      <w:r w:rsidRPr="00DD449A">
        <w:rPr>
          <w:rFonts w:eastAsia="Arial" w:cstheme="minorHAnsi"/>
          <w:sz w:val="24"/>
          <w:szCs w:val="24"/>
          <w:lang w:eastAsia="en-US"/>
        </w:rPr>
        <w:tab/>
        <w:t xml:space="preserve">Jeigu Tiekėjas praleidžia Paslaugų teikimo terminus, nustatytus Specialiosiose sąlygose, Tiekėjui </w:t>
      </w:r>
      <w:r w:rsidRPr="00DD449A">
        <w:rPr>
          <w:rFonts w:eastAsia="Arial" w:cstheme="minorHAnsi"/>
          <w:sz w:val="24"/>
          <w:szCs w:val="24"/>
          <w:lang w:eastAsia="en-US"/>
        </w:rPr>
        <w:lastRenderedPageBreak/>
        <w:t>iki Paslaugų suteikimo dienos taikomos Specialiosiose sąlygose nurodyto dydžio netesybos.</w:t>
      </w:r>
    </w:p>
    <w:p w14:paraId="3ED1F030" w14:textId="77777777" w:rsidR="00DD449A" w:rsidRPr="00DD449A" w:rsidRDefault="00DD449A" w:rsidP="00DD449A">
      <w:pPr>
        <w:widowControl w:val="0"/>
        <w:pBdr>
          <w:top w:val="nil"/>
          <w:left w:val="nil"/>
          <w:bottom w:val="nil"/>
          <w:right w:val="nil"/>
          <w:between w:val="nil"/>
        </w:pBdr>
        <w:tabs>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8.2.2.</w:t>
      </w:r>
      <w:r w:rsidRPr="00DD449A">
        <w:rPr>
          <w:rFonts w:eastAsia="Arial" w:cstheme="minorHAnsi"/>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F82D7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Times New Roman" w:cstheme="minorHAnsi"/>
          <w:sz w:val="24"/>
          <w:szCs w:val="24"/>
          <w:lang w:eastAsia="en-US"/>
        </w:rPr>
        <w:t xml:space="preserve">8.2.3. Jei Tiekėjui pagal šią Sutartį yra priskaičiuotos netesybos, Pirkėjo už </w:t>
      </w:r>
      <w:r w:rsidRPr="00DD449A">
        <w:rPr>
          <w:rFonts w:eastAsia="Arial" w:cstheme="minorHAnsi"/>
          <w:sz w:val="24"/>
          <w:szCs w:val="24"/>
          <w:lang w:eastAsia="en-US"/>
        </w:rPr>
        <w:t>Paslaugas</w:t>
      </w:r>
      <w:r w:rsidRPr="00DD449A">
        <w:rPr>
          <w:rFonts w:eastAsia="Times New Roman" w:cstheme="minorHAnsi"/>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5FC4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7CDB66BC"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9.</w:t>
      </w:r>
      <w:r w:rsidRPr="00DD449A">
        <w:rPr>
          <w:rFonts w:eastAsia="Arial" w:cstheme="minorHAnsi"/>
          <w:b/>
          <w:bCs/>
          <w:caps/>
          <w:sz w:val="24"/>
          <w:szCs w:val="24"/>
          <w:lang w:eastAsia="en-US"/>
        </w:rPr>
        <w:tab/>
      </w:r>
      <w:r w:rsidRPr="00DD449A">
        <w:rPr>
          <w:rFonts w:eastAsia="Arial" w:cstheme="minorHAnsi"/>
          <w:b/>
          <w:caps/>
          <w:sz w:val="24"/>
          <w:szCs w:val="24"/>
          <w:lang w:eastAsia="en-US"/>
        </w:rPr>
        <w:t>Prievolių pagal Sutartį įvykdymo užtikrinimo būdai</w:t>
      </w:r>
    </w:p>
    <w:p w14:paraId="080136AE" w14:textId="77777777" w:rsidR="00DD449A" w:rsidRPr="00DD449A" w:rsidRDefault="00DD449A" w:rsidP="00DD44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left"/>
        <w:rPr>
          <w:rFonts w:eastAsia="Arial" w:cstheme="minorHAnsi"/>
          <w:b/>
          <w:caps/>
          <w:sz w:val="24"/>
          <w:szCs w:val="24"/>
          <w:lang w:eastAsia="en-US"/>
        </w:rPr>
      </w:pPr>
    </w:p>
    <w:p w14:paraId="319B78C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474E2F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033365C3"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10.</w:t>
      </w:r>
      <w:r w:rsidRPr="00DD449A">
        <w:rPr>
          <w:rFonts w:eastAsia="Arial" w:cstheme="minorHAnsi"/>
          <w:b/>
          <w:bCs/>
          <w:caps/>
          <w:sz w:val="24"/>
          <w:szCs w:val="24"/>
          <w:lang w:eastAsia="en-US"/>
        </w:rPr>
        <w:tab/>
      </w:r>
      <w:r w:rsidRPr="00DD449A">
        <w:rPr>
          <w:rFonts w:eastAsia="Arial" w:cstheme="minorHAnsi"/>
          <w:b/>
          <w:caps/>
          <w:sz w:val="24"/>
          <w:szCs w:val="24"/>
          <w:lang w:eastAsia="en-US"/>
        </w:rPr>
        <w:t>Sutarties įvykdymo užtikrinimas (JEI TAIKOMA)</w:t>
      </w:r>
    </w:p>
    <w:p w14:paraId="65D3A961"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0415C94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shd w:val="clear" w:color="auto" w:fill="FFFFFF"/>
          <w:lang w:eastAsia="en-US"/>
        </w:rPr>
      </w:pPr>
      <w:r w:rsidRPr="00DD449A">
        <w:rPr>
          <w:rFonts w:eastAsia="Arial" w:cstheme="minorHAnsi"/>
          <w:sz w:val="24"/>
          <w:szCs w:val="24"/>
          <w:shd w:val="clear" w:color="auto" w:fill="FFFFFF"/>
          <w:lang w:eastAsia="en-US"/>
        </w:rPr>
        <w:t xml:space="preserve">10.1. Šio skyriaus nuostatos taikomos tuomet, jei Specialiosiose sąlygose numatyta, kad tinkamam Sutarties įvykdymui užtikrinti Tiekėjas turi pateikti </w:t>
      </w:r>
      <w:r w:rsidRPr="00DD449A">
        <w:rPr>
          <w:rFonts w:eastAsia="Cambria" w:cstheme="minorHAnsi"/>
          <w:sz w:val="24"/>
          <w:szCs w:val="24"/>
          <w:shd w:val="clear" w:color="auto" w:fill="FFFFFF"/>
          <w:lang w:eastAsia="en-US"/>
        </w:rPr>
        <w:t xml:space="preserve">pirmo pareikalavimo </w:t>
      </w:r>
      <w:r w:rsidRPr="00DD449A">
        <w:rPr>
          <w:rFonts w:eastAsia="Arial" w:cstheme="minorHAnsi"/>
          <w:sz w:val="24"/>
          <w:szCs w:val="24"/>
          <w:shd w:val="clear" w:color="auto" w:fill="FFFFFF"/>
          <w:lang w:eastAsia="en-US"/>
        </w:rPr>
        <w:t>banko garantiją arba draudimo bendrovės laidavimo draudimo raštą arba kitą Specialiosiose sąlygose nurodytą sutartinių įsipareigojimų įvykdymo užtikrinimą.</w:t>
      </w:r>
    </w:p>
    <w:p w14:paraId="52D78DD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r w:rsidRPr="00DD449A">
        <w:rPr>
          <w:rFonts w:eastAsia="Times New Roman" w:cstheme="minorHAnsi"/>
          <w:b/>
          <w:bCs/>
          <w:sz w:val="24"/>
          <w:szCs w:val="24"/>
          <w:lang w:eastAsia="en-US"/>
        </w:rPr>
        <w:t>Pastaba.</w:t>
      </w:r>
      <w:r w:rsidRPr="00DD449A">
        <w:rPr>
          <w:rFonts w:eastAsia="Times New Roman" w:cstheme="minorHAnsi"/>
          <w:sz w:val="24"/>
          <w:szCs w:val="24"/>
          <w:lang w:eastAsia="en-US"/>
        </w:rPr>
        <w:t xml:space="preserve"> </w:t>
      </w:r>
      <w:r w:rsidRPr="00DD449A">
        <w:rPr>
          <w:rFonts w:eastAsia="Arial" w:cstheme="minorHAnsi"/>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6A7F20" w14:textId="77777777" w:rsidR="00DD449A" w:rsidRPr="00DD449A" w:rsidRDefault="00DD449A" w:rsidP="00DD449A">
      <w:pPr>
        <w:tabs>
          <w:tab w:val="left" w:pos="567"/>
        </w:tabs>
        <w:spacing w:line="276" w:lineRule="auto"/>
        <w:rPr>
          <w:rFonts w:eastAsia="Cambria" w:cstheme="minorHAnsi"/>
          <w:sz w:val="24"/>
          <w:szCs w:val="24"/>
          <w:lang w:eastAsia="en-US"/>
        </w:rPr>
      </w:pPr>
      <w:r w:rsidRPr="00DD449A">
        <w:rPr>
          <w:rFonts w:eastAsia="Cambria" w:cstheme="minorHAnsi"/>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DD449A">
        <w:rPr>
          <w:rFonts w:eastAsia="Cambria" w:cstheme="minorHAnsi"/>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DD449A">
        <w:rPr>
          <w:rFonts w:eastAsia="Cambria" w:cstheme="minorHAnsi"/>
          <w:sz w:val="24"/>
          <w:szCs w:val="24"/>
          <w:shd w:val="clear" w:color="auto" w:fill="FFFFFF"/>
          <w:lang w:eastAsia="en-US"/>
        </w:rPr>
        <w:t xml:space="preserve">), atitinkantį Bendrųjų sąlygų 10 skyriuje nurodytas sąlygas, per Specialiosiose sąlygose nustatytą terminą (toliau – </w:t>
      </w:r>
      <w:r w:rsidRPr="00DD449A">
        <w:rPr>
          <w:rFonts w:eastAsia="Cambria" w:cstheme="minorHAnsi"/>
          <w:b/>
          <w:bCs/>
          <w:sz w:val="24"/>
          <w:szCs w:val="24"/>
          <w:shd w:val="clear" w:color="auto" w:fill="FFFFFF"/>
          <w:lang w:eastAsia="en-US"/>
        </w:rPr>
        <w:t>Sutarties įvykdymo užtikrinimas</w:t>
      </w:r>
      <w:r w:rsidRPr="00DD449A">
        <w:rPr>
          <w:rFonts w:eastAsia="Cambria" w:cstheme="minorHAnsi"/>
          <w:sz w:val="24"/>
          <w:szCs w:val="24"/>
          <w:shd w:val="clear" w:color="auto" w:fill="FFFFFF"/>
          <w:lang w:eastAsia="en-US"/>
        </w:rPr>
        <w:t>).</w:t>
      </w:r>
    </w:p>
    <w:p w14:paraId="3A9BC3AB"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AE572F"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3544E"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D610F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55013B"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10.7. Sutarties įvykdymo užtikrinimas turi įsigalioti ne vėliau negu jo pateikimo Pirkėjui dieną.</w:t>
      </w:r>
    </w:p>
    <w:p w14:paraId="651D352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10.8. Sutarties įvykdymo užtikrinimo suma turi būti nurodoma ir išmokama eurais.</w:t>
      </w:r>
    </w:p>
    <w:p w14:paraId="2C8D4222"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10.9. Sutarties įvykdymo užtikrinimas turi būti surašytas lietuvių arba kita kalba (esant Pirkėjo prašymui, turi būti pateiktas vertimas į lietuvių kalbą).</w:t>
      </w:r>
    </w:p>
    <w:p w14:paraId="422EDCD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10.10. Sutarties įvykdymo užtikrinime nurodytas jo galiojimo terminas turi būti ne trumpesnis nei nurodytas Specialiosiose sąlygose.</w:t>
      </w:r>
    </w:p>
    <w:p w14:paraId="1ADA9FF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860C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10.12. Jeigu Sutartyje nustatytomis sąlygomis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suteikimo terminas yra pratęsiamas arba nukeliamas dėl Sutarties sustabdymo, arba suteikti </w:t>
      </w:r>
      <w:r w:rsidRPr="00DD449A">
        <w:rPr>
          <w:rFonts w:eastAsia="Arial" w:cstheme="minorHAnsi"/>
          <w:sz w:val="24"/>
          <w:szCs w:val="24"/>
          <w:lang w:eastAsia="en-US"/>
        </w:rPr>
        <w:t>Paslaugas</w:t>
      </w:r>
      <w:r w:rsidRPr="00DD449A">
        <w:rPr>
          <w:rFonts w:eastAsia="Times New Roman" w:cstheme="minorHAnsi"/>
          <w:sz w:val="24"/>
          <w:szCs w:val="24"/>
          <w:lang w:eastAsia="en-US"/>
        </w:rPr>
        <w:t xml:space="preserve"> arba taisyti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E4E6FE"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7E630E" w14:textId="77777777" w:rsidR="00DD449A" w:rsidRPr="00DD449A" w:rsidRDefault="00DD449A" w:rsidP="00DD449A">
      <w:pPr>
        <w:tabs>
          <w:tab w:val="left" w:pos="567"/>
        </w:tabs>
        <w:spacing w:line="276" w:lineRule="auto"/>
        <w:rPr>
          <w:rFonts w:eastAsia="Times New Roman" w:cstheme="minorHAnsi"/>
          <w:sz w:val="24"/>
          <w:szCs w:val="24"/>
          <w:lang w:eastAsia="en-US"/>
        </w:rPr>
      </w:pPr>
      <w:r w:rsidRPr="00DD449A">
        <w:rPr>
          <w:rFonts w:eastAsia="Times New Roman" w:cstheme="minorHAnsi"/>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AB068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DD449A">
        <w:rPr>
          <w:rFonts w:eastAsia="Times New Roman" w:cstheme="minorHAnsi"/>
          <w:sz w:val="24"/>
          <w:szCs w:val="24"/>
          <w:lang w:eastAsia="en-US"/>
        </w:rPr>
        <w:lastRenderedPageBreak/>
        <w:t>dienų nuo pranešimo apie Sutarties įvykdymo užtikrinimo sumokėjimą Pirkėjui pranešimo gavimo dienos pateikti Pirkėjui naują Specialiosiose sąlygose nurodyto dydžio Sutarties įvykdymo užtikrinimą.</w:t>
      </w:r>
    </w:p>
    <w:p w14:paraId="7427097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10.16. Pirkėjas gali pasinaudoti Sutarties įvykdymo užtikrinimu, esant bet kuriai iš žemiau nurodytų aplinkybių:</w:t>
      </w:r>
    </w:p>
    <w:p w14:paraId="18A2131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10.16.1. Tiekėjas neįvykdė, nevykdo arba netinkamai vykdo savo įsipareigojimus pagal Sutartį;</w:t>
      </w:r>
    </w:p>
    <w:p w14:paraId="1CC20C9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10.16.2. Tiekėjas per protingai nustatytą laikotarpį neįvykdo Pirkėjo nurodymo ištaisyti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trūkumus;</w:t>
      </w:r>
    </w:p>
    <w:p w14:paraId="5B695358"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AF3F0B"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10.16.4. Tiekėjas be pateisinamos priežasties (ne Sutartyje nustatytais atvejais) vienašališkai nutraukia Sutartį.</w:t>
      </w:r>
    </w:p>
    <w:p w14:paraId="48126E4D"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061E49A2" w14:textId="77777777" w:rsidR="00DD449A" w:rsidRPr="00DD449A" w:rsidRDefault="00DD449A" w:rsidP="00DD449A">
      <w:pPr>
        <w:keepNext/>
        <w:keepLines/>
        <w:tabs>
          <w:tab w:val="left" w:pos="567"/>
          <w:tab w:val="left" w:pos="851"/>
          <w:tab w:val="left" w:pos="992"/>
          <w:tab w:val="left" w:pos="1134"/>
        </w:tabs>
        <w:spacing w:line="276" w:lineRule="auto"/>
        <w:jc w:val="center"/>
        <w:rPr>
          <w:rFonts w:eastAsia="Cambria" w:cstheme="minorHAnsi"/>
          <w:caps/>
          <w:sz w:val="24"/>
          <w:szCs w:val="24"/>
          <w:lang w:eastAsia="en-US"/>
          <w14:numSpacing w14:val="tabular"/>
        </w:rPr>
      </w:pPr>
      <w:r w:rsidRPr="00DD449A">
        <w:rPr>
          <w:rFonts w:eastAsia="Cambria" w:cstheme="minorHAnsi"/>
          <w:b/>
          <w:bCs/>
          <w:caps/>
          <w:sz w:val="24"/>
          <w:szCs w:val="24"/>
          <w:lang w:eastAsia="en-US"/>
          <w14:numSpacing w14:val="tabular"/>
        </w:rPr>
        <w:t>11.</w:t>
      </w:r>
      <w:r w:rsidRPr="00DD449A">
        <w:rPr>
          <w:rFonts w:eastAsia="Cambria" w:cstheme="minorHAnsi"/>
          <w:b/>
          <w:bCs/>
          <w:caps/>
          <w:sz w:val="24"/>
          <w:szCs w:val="24"/>
          <w:lang w:eastAsia="en-US"/>
          <w14:numSpacing w14:val="tabular"/>
        </w:rPr>
        <w:tab/>
        <w:t>SUTARTIES KAINA IR JOS PERSKAIČIAVIMAS</w:t>
      </w:r>
    </w:p>
    <w:p w14:paraId="52FB6E2B"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12BE48C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FBD0D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11.2. Pradinės sutarties vertė yra nurodyta Specialiosiose sąlygose.</w:t>
      </w:r>
    </w:p>
    <w:p w14:paraId="5F8899C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8166C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11.4. Sutarties kainos peržiūra atliekama Specialiosiose sąlygose nustatyta tvarka.</w:t>
      </w:r>
    </w:p>
    <w:p w14:paraId="7D50AC3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1AEAD415" w14:textId="77777777" w:rsidR="00DD449A" w:rsidRPr="00DD449A" w:rsidRDefault="00DD449A" w:rsidP="00DD449A">
      <w:pPr>
        <w:keepNext/>
        <w:keepLines/>
        <w:tabs>
          <w:tab w:val="left" w:pos="567"/>
          <w:tab w:val="left" w:pos="851"/>
          <w:tab w:val="left" w:pos="992"/>
          <w:tab w:val="left" w:pos="1134"/>
        </w:tabs>
        <w:spacing w:line="276" w:lineRule="auto"/>
        <w:jc w:val="center"/>
        <w:rPr>
          <w:rFonts w:eastAsia="Cambria" w:cstheme="minorHAnsi"/>
          <w:b/>
          <w:bCs/>
          <w:caps/>
          <w:sz w:val="24"/>
          <w:szCs w:val="24"/>
          <w:lang w:eastAsia="en-US"/>
          <w14:numSpacing w14:val="tabular"/>
        </w:rPr>
      </w:pPr>
      <w:r w:rsidRPr="00DD449A">
        <w:rPr>
          <w:rFonts w:eastAsia="Cambria" w:cstheme="minorHAnsi"/>
          <w:b/>
          <w:bCs/>
          <w:caps/>
          <w:sz w:val="24"/>
          <w:szCs w:val="24"/>
          <w:lang w:eastAsia="en-US"/>
          <w14:numSpacing w14:val="tabular"/>
        </w:rPr>
        <w:t>12.</w:t>
      </w:r>
      <w:r w:rsidRPr="00DD449A">
        <w:rPr>
          <w:rFonts w:eastAsia="Cambria" w:cstheme="minorHAnsi"/>
          <w:b/>
          <w:bCs/>
          <w:caps/>
          <w:sz w:val="24"/>
          <w:szCs w:val="24"/>
          <w:lang w:eastAsia="en-US"/>
          <w14:numSpacing w14:val="tabular"/>
        </w:rPr>
        <w:tab/>
        <w:t>ATSISKAITYMO TVARKA</w:t>
      </w:r>
    </w:p>
    <w:p w14:paraId="3DD6DBE8" w14:textId="77777777" w:rsidR="00DD449A" w:rsidRPr="00DD449A" w:rsidRDefault="00DD449A" w:rsidP="00DD449A">
      <w:pPr>
        <w:keepNext/>
        <w:keepLines/>
        <w:tabs>
          <w:tab w:val="left" w:pos="567"/>
          <w:tab w:val="left" w:pos="851"/>
          <w:tab w:val="left" w:pos="992"/>
          <w:tab w:val="left" w:pos="1134"/>
        </w:tabs>
        <w:spacing w:line="276" w:lineRule="auto"/>
        <w:jc w:val="center"/>
        <w:rPr>
          <w:rFonts w:eastAsia="Cambria" w:cstheme="minorHAnsi"/>
          <w:b/>
          <w:bCs/>
          <w:caps/>
          <w:sz w:val="24"/>
          <w:szCs w:val="24"/>
          <w:lang w:eastAsia="en-US"/>
          <w14:numSpacing w14:val="tabular"/>
        </w:rPr>
      </w:pPr>
    </w:p>
    <w:p w14:paraId="76BF288C"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sz w:val="24"/>
          <w:szCs w:val="24"/>
          <w:lang w:eastAsia="en-US"/>
        </w:rPr>
      </w:pPr>
      <w:r w:rsidRPr="00DD449A">
        <w:rPr>
          <w:rFonts w:eastAsia="Arial" w:cstheme="minorHAnsi"/>
          <w:b/>
          <w:bCs/>
          <w:sz w:val="24"/>
          <w:szCs w:val="24"/>
          <w:lang w:eastAsia="en-US"/>
        </w:rPr>
        <w:t>12.1.</w:t>
      </w:r>
      <w:r w:rsidRPr="00DD449A">
        <w:rPr>
          <w:rFonts w:eastAsia="Times New Roman" w:cstheme="minorHAnsi"/>
          <w:sz w:val="24"/>
          <w:szCs w:val="24"/>
          <w:lang w:eastAsia="en-US"/>
        </w:rPr>
        <w:tab/>
      </w:r>
      <w:r w:rsidRPr="00DD449A">
        <w:rPr>
          <w:rFonts w:eastAsia="Arial" w:cstheme="minorHAnsi"/>
          <w:b/>
          <w:bCs/>
          <w:sz w:val="24"/>
          <w:szCs w:val="24"/>
          <w:lang w:eastAsia="en-US"/>
        </w:rPr>
        <w:t>Išankstinis mokėjimas (avansas) (jei taikoma)</w:t>
      </w:r>
    </w:p>
    <w:p w14:paraId="1E8377D3"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3498A1F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12.1.1. Bendrųjų sąlygų 12.1 poskyrio sąlygos taikomos tuo atveju, jei Specialiosiose sąlygose yra nurodyta, kad Tiekėjui mokamas išankstinis mokėjimas (avansas) (toliau –</w:t>
      </w:r>
      <w:r w:rsidRPr="00DD449A">
        <w:rPr>
          <w:rFonts w:eastAsia="Times New Roman" w:cstheme="minorHAnsi"/>
          <w:b/>
          <w:bCs/>
          <w:sz w:val="24"/>
          <w:szCs w:val="24"/>
          <w:lang w:eastAsia="en-US"/>
        </w:rPr>
        <w:t xml:space="preserve"> Avansas</w:t>
      </w:r>
      <w:r w:rsidRPr="00DD449A">
        <w:rPr>
          <w:rFonts w:eastAsia="Times New Roman" w:cstheme="minorHAnsi"/>
          <w:sz w:val="24"/>
          <w:szCs w:val="24"/>
          <w:lang w:eastAsia="en-US"/>
        </w:rPr>
        <w:t>).</w:t>
      </w:r>
    </w:p>
    <w:p w14:paraId="5E8A18B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12.1.2. Pirkėjas sumoka Tiekėjui ne didesnį kaip Specialiosiose sąlygose nurodyto dydžio Avansą.</w:t>
      </w:r>
    </w:p>
    <w:p w14:paraId="72E2B66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D449A">
        <w:rPr>
          <w:rFonts w:eastAsia="Times New Roman" w:cstheme="minorHAnsi"/>
          <w:b/>
          <w:sz w:val="24"/>
          <w:szCs w:val="24"/>
          <w:lang w:eastAsia="en-US"/>
        </w:rPr>
        <w:t>Avanso užtikrinimas</w:t>
      </w:r>
      <w:r w:rsidRPr="00DD449A">
        <w:rPr>
          <w:rFonts w:eastAsia="Times New Roman" w:cstheme="minorHAnsi"/>
          <w:sz w:val="24"/>
          <w:szCs w:val="24"/>
          <w:lang w:eastAsia="en-US"/>
        </w:rPr>
        <w:t>).</w:t>
      </w:r>
    </w:p>
    <w:p w14:paraId="7E7BDD9C"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b/>
          <w:bCs/>
          <w:sz w:val="24"/>
          <w:szCs w:val="24"/>
          <w:lang w:eastAsia="en-US"/>
        </w:rPr>
        <w:t>Pastaba.</w:t>
      </w:r>
      <w:r w:rsidRPr="00DD449A">
        <w:rPr>
          <w:rFonts w:eastAsia="Times New Roman" w:cstheme="minorHAnsi"/>
          <w:sz w:val="24"/>
          <w:szCs w:val="24"/>
          <w:lang w:eastAsia="en-US"/>
        </w:rPr>
        <w:t xml:space="preserve"> </w:t>
      </w:r>
      <w:r w:rsidRPr="00DD449A">
        <w:rPr>
          <w:rFonts w:eastAsia="Arial" w:cstheme="minorHAnsi"/>
          <w:sz w:val="24"/>
          <w:szCs w:val="24"/>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DD449A">
        <w:rPr>
          <w:rFonts w:eastAsia="Arial" w:cstheme="minorHAnsi"/>
          <w:sz w:val="24"/>
          <w:szCs w:val="24"/>
          <w:shd w:val="clear" w:color="auto" w:fill="FFFFFF"/>
          <w:lang w:eastAsia="en-US"/>
        </w:rPr>
        <w:lastRenderedPageBreak/>
        <w:t>reikalavimus Specialiosiose sąlygose tokio Avanso užtikrinimo pateikimui, atitinkančius</w:t>
      </w:r>
      <w:r w:rsidRPr="00DD449A">
        <w:rPr>
          <w:rFonts w:eastAsia="Times New Roman" w:cstheme="minorHAnsi"/>
          <w:sz w:val="24"/>
          <w:szCs w:val="24"/>
          <w:lang w:eastAsia="en-US"/>
        </w:rPr>
        <w:t xml:space="preserve"> </w:t>
      </w:r>
      <w:r w:rsidRPr="00DD449A">
        <w:rPr>
          <w:rFonts w:eastAsia="Arial" w:cstheme="minorHAnsi"/>
          <w:sz w:val="24"/>
          <w:szCs w:val="24"/>
          <w:shd w:val="clear" w:color="auto" w:fill="FFFFFF"/>
          <w:lang w:eastAsia="en-US"/>
        </w:rPr>
        <w:t>įstatymų bei kitų teisės aktų</w:t>
      </w:r>
      <w:r w:rsidRPr="00DD449A">
        <w:rPr>
          <w:rFonts w:eastAsia="Arial" w:cstheme="minorHAnsi"/>
          <w:sz w:val="24"/>
          <w:szCs w:val="24"/>
          <w:lang w:eastAsia="en-US"/>
        </w:rPr>
        <w:t xml:space="preserve"> </w:t>
      </w:r>
      <w:r w:rsidRPr="00DD449A">
        <w:rPr>
          <w:rFonts w:eastAsia="Arial" w:cstheme="minorHAnsi"/>
          <w:sz w:val="24"/>
          <w:szCs w:val="24"/>
          <w:shd w:val="clear" w:color="auto" w:fill="FFFFFF"/>
          <w:lang w:eastAsia="en-US"/>
        </w:rPr>
        <w:t>nuostatas.</w:t>
      </w:r>
    </w:p>
    <w:p w14:paraId="70F1AE5E"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BB405E"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A0FF22"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F68A2E8"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12.1.7. Avanso užtikrinimo suma turi būti nurodoma ir išmokama eurais.</w:t>
      </w:r>
    </w:p>
    <w:p w14:paraId="3C3E69CF"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12.1.8. Avanso užtikrinimas turi būti surašytas lietuvių arba kita kalba (esant Pirkėjo prašymui, turi būti pateiktas vertimas į lietuvių kalbą).</w:t>
      </w:r>
    </w:p>
    <w:p w14:paraId="416E07A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12.1.9. Avanso užtikrinimas, neatitinkantis šiame Sutarties poskyryje nustatytų reikalavimų, nebus priimamas.</w:t>
      </w:r>
    </w:p>
    <w:p w14:paraId="3527BF1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DAF57A"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B08298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12.1.12. Nutraukus Sutartį, Tiekėjas privalo grąžinti Pirkėjui gautą Avansą per 5 (penkias) darbo dienas (jeigu dalis </w:t>
      </w:r>
      <w:r w:rsidRPr="00DD449A">
        <w:rPr>
          <w:rFonts w:eastAsia="Arial" w:cstheme="minorHAnsi"/>
          <w:sz w:val="24"/>
          <w:szCs w:val="24"/>
          <w:lang w:eastAsia="en-US"/>
        </w:rPr>
        <w:t>Paslaugų yra suteikta</w:t>
      </w:r>
      <w:r w:rsidRPr="00DD449A">
        <w:rPr>
          <w:rFonts w:eastAsia="Times New Roman" w:cstheme="minorHAnsi"/>
          <w:sz w:val="24"/>
          <w:szCs w:val="24"/>
          <w:lang w:eastAsia="en-US"/>
        </w:rPr>
        <w:t xml:space="preserve">, Pirkėjas jas yra priėmęs ir </w:t>
      </w:r>
      <w:r w:rsidRPr="00DD449A">
        <w:rPr>
          <w:rFonts w:eastAsia="Arial" w:cstheme="minorHAnsi"/>
          <w:sz w:val="24"/>
          <w:szCs w:val="24"/>
          <w:lang w:eastAsia="en-US"/>
        </w:rPr>
        <w:t>Paslaugų rezultatu</w:t>
      </w:r>
      <w:r w:rsidRPr="00DD449A">
        <w:rPr>
          <w:rFonts w:eastAsia="Times New Roman" w:cstheme="minorHAnsi"/>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2E029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p>
    <w:p w14:paraId="172595D9"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12.2.</w:t>
      </w:r>
      <w:r w:rsidRPr="00DD449A">
        <w:rPr>
          <w:rFonts w:eastAsia="Arial" w:cstheme="minorHAnsi"/>
          <w:b/>
          <w:bCs/>
          <w:sz w:val="24"/>
          <w:szCs w:val="24"/>
          <w:lang w:eastAsia="en-US"/>
        </w:rPr>
        <w:tab/>
      </w:r>
      <w:r w:rsidRPr="00DD449A">
        <w:rPr>
          <w:rFonts w:eastAsia="Arial" w:cstheme="minorHAnsi"/>
          <w:b/>
          <w:sz w:val="24"/>
          <w:szCs w:val="24"/>
          <w:lang w:eastAsia="en-US"/>
        </w:rPr>
        <w:t>Mokėjimų tvarka</w:t>
      </w:r>
    </w:p>
    <w:p w14:paraId="17F27483"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B6C856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12.2.1.</w:t>
      </w:r>
      <w:r w:rsidRPr="00DD449A">
        <w:rPr>
          <w:rFonts w:eastAsia="Arial" w:cstheme="minorHAnsi"/>
          <w:sz w:val="24"/>
          <w:szCs w:val="24"/>
          <w:lang w:eastAsia="en-US"/>
        </w:rPr>
        <w:tab/>
      </w:r>
      <w:r w:rsidRPr="00DD449A">
        <w:rPr>
          <w:rFonts w:eastAsia="Times New Roman" w:cstheme="minorHAnsi"/>
          <w:sz w:val="24"/>
          <w:szCs w:val="24"/>
          <w:lang w:eastAsia="en-US"/>
        </w:rPr>
        <w:t xml:space="preserve">Tiekėjas išrašo Sąskaitą tik Šalims pasirašius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perdavimo–priėmimo aktą, jeigu kitaip nenumatyta Specialiosiose sąlygose</w:t>
      </w:r>
      <w:r w:rsidRPr="00DD449A">
        <w:rPr>
          <w:rFonts w:eastAsia="Arial" w:cstheme="minorHAnsi"/>
          <w:sz w:val="24"/>
          <w:szCs w:val="24"/>
          <w:lang w:eastAsia="en-US"/>
        </w:rPr>
        <w:t>:</w:t>
      </w:r>
    </w:p>
    <w:p w14:paraId="1D479D8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12.2.1.1.</w:t>
      </w:r>
      <w:r w:rsidRPr="00DD449A">
        <w:rPr>
          <w:rFonts w:eastAsia="Arial" w:cstheme="minorHAns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DD449A">
        <w:rPr>
          <w:rFonts w:eastAsia="Arial" w:cstheme="minorHAnsi"/>
          <w:sz w:val="24"/>
          <w:szCs w:val="24"/>
          <w:lang w:eastAsia="en-US"/>
        </w:rPr>
        <w:lastRenderedPageBreak/>
        <w:t>Tiekėjas gali pateikti pasirinktomis priemonėmis;</w:t>
      </w:r>
    </w:p>
    <w:p w14:paraId="5F72682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12.2.1.2. </w:t>
      </w:r>
      <w:r w:rsidRPr="00DD449A">
        <w:rPr>
          <w:rFonts w:eastAsia="Arial" w:cstheme="minorHAnsi"/>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313926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12.2.2.</w:t>
      </w:r>
      <w:r w:rsidRPr="00DD449A">
        <w:rPr>
          <w:rFonts w:eastAsia="Arial" w:cstheme="minorHAnsi"/>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E3CC76"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12.2.3.</w:t>
      </w:r>
      <w:r w:rsidRPr="00DD449A">
        <w:rPr>
          <w:rFonts w:eastAsia="Times New Roman" w:cstheme="minorHAnsi"/>
          <w:sz w:val="24"/>
          <w:szCs w:val="24"/>
          <w:lang w:eastAsia="en-US"/>
        </w:rPr>
        <w:tab/>
        <w:t>Išankstinio mokėjimo sąskaitas (jeigu Specialiosiose sąlygose yra numatytas Avanso mokėjimas) Tiekėjas privalo pateikti šiame Sutarties poskyryje nustatyta tvarka.</w:t>
      </w:r>
    </w:p>
    <w:p w14:paraId="1E27A54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12.2.4.</w:t>
      </w:r>
      <w:r w:rsidRPr="00DD449A">
        <w:rPr>
          <w:rFonts w:eastAsia="Times New Roman" w:cstheme="minorHAnsi"/>
          <w:sz w:val="24"/>
          <w:szCs w:val="24"/>
          <w:lang w:eastAsia="en-US"/>
        </w:rPr>
        <w:tab/>
      </w:r>
      <w:r w:rsidRPr="00DD449A">
        <w:rPr>
          <w:rFonts w:eastAsia="Arial" w:cstheme="minorHAnsi"/>
          <w:sz w:val="24"/>
          <w:szCs w:val="24"/>
          <w:lang w:eastAsia="en-US"/>
        </w:rPr>
        <w:t>Pirkėjas atlieka mokėjimus už Paslaugas Specialiosiose sąlygose nustatytais terminais.</w:t>
      </w:r>
    </w:p>
    <w:p w14:paraId="71FD846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12.2.5.</w:t>
      </w:r>
      <w:r w:rsidRPr="00DD449A">
        <w:rPr>
          <w:rFonts w:eastAsia="Arial" w:cstheme="minorHAnsi"/>
          <w:sz w:val="24"/>
          <w:szCs w:val="24"/>
          <w:lang w:eastAsia="en-US"/>
        </w:rPr>
        <w:tab/>
        <w:t>Už mokėjimų pagal Sutartį vėlavimus Pirkėjui taikomos netesybos Specialiosiose sąlygose nustatyta tvarka.</w:t>
      </w:r>
    </w:p>
    <w:p w14:paraId="25CCCF1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12.2.6.</w:t>
      </w:r>
      <w:r w:rsidRPr="00DD449A">
        <w:rPr>
          <w:rFonts w:eastAsia="Times New Roman" w:cstheme="minorHAnsi"/>
          <w:sz w:val="24"/>
          <w:szCs w:val="24"/>
          <w:lang w:eastAsia="en-US"/>
        </w:rPr>
        <w:tab/>
      </w:r>
      <w:r w:rsidRPr="00DD449A">
        <w:rPr>
          <w:rFonts w:eastAsia="Arial" w:cstheme="minorHAnsi"/>
          <w:sz w:val="24"/>
          <w:szCs w:val="24"/>
          <w:lang w:eastAsia="en-US"/>
        </w:rPr>
        <w:t>Jei Paslaugos teikiamos etapais ar periodais aukščiau nurodyta atsiskaitymo tvarka galioja kiekvienam Paslaugų teikimo etapui ar periodui, jei Specialiosiose sąlygose nenustatyta kitaip.</w:t>
      </w:r>
    </w:p>
    <w:p w14:paraId="3D325CD5" w14:textId="77777777" w:rsidR="00DD449A" w:rsidRPr="00DD449A" w:rsidRDefault="00DD449A" w:rsidP="00DD449A">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12.2.7.</w:t>
      </w:r>
      <w:r w:rsidRPr="00DD449A">
        <w:rPr>
          <w:rFonts w:eastAsia="Arial" w:cstheme="minorHAnsi"/>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20344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7E82DDB6"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12.3.</w:t>
      </w:r>
      <w:r w:rsidRPr="00DD449A">
        <w:rPr>
          <w:rFonts w:eastAsia="Arial" w:cstheme="minorHAnsi"/>
          <w:b/>
          <w:bCs/>
          <w:sz w:val="24"/>
          <w:szCs w:val="24"/>
          <w:lang w:eastAsia="en-US"/>
        </w:rPr>
        <w:tab/>
      </w:r>
      <w:r w:rsidRPr="00DD449A">
        <w:rPr>
          <w:rFonts w:eastAsia="Arial" w:cstheme="minorHAnsi"/>
          <w:b/>
          <w:sz w:val="24"/>
          <w:szCs w:val="24"/>
          <w:lang w:eastAsia="en-US"/>
        </w:rPr>
        <w:t>Kiti atsiskaitymo klausimai</w:t>
      </w:r>
    </w:p>
    <w:p w14:paraId="7D807F5B"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5A2CA2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12.3.1.</w:t>
      </w:r>
      <w:r w:rsidRPr="00DD449A">
        <w:rPr>
          <w:rFonts w:eastAsia="Arial" w:cstheme="minorHAnsi"/>
          <w:sz w:val="24"/>
          <w:szCs w:val="24"/>
          <w:lang w:eastAsia="en-US"/>
        </w:rPr>
        <w:tab/>
        <w:t>Pirkėjas privalo pervesti mokėjimus Tiekėjui į Tiekėjo banko sąskaitą, nurodytą Specialiosiose sąlygose.</w:t>
      </w:r>
    </w:p>
    <w:p w14:paraId="1132435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12.3.2.</w:t>
      </w:r>
      <w:r w:rsidRPr="00DD449A">
        <w:rPr>
          <w:rFonts w:eastAsia="Arial" w:cstheme="minorHAns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4F10A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12.3.3.</w:t>
      </w:r>
      <w:r w:rsidRPr="00DD449A">
        <w:rPr>
          <w:rFonts w:eastAsia="Arial" w:cstheme="minorHAnsi"/>
          <w:sz w:val="24"/>
          <w:szCs w:val="24"/>
          <w:lang w:eastAsia="en-US"/>
        </w:rPr>
        <w:tab/>
        <w:t>Visi mokėjimai pagal Sutartį atliekami eurais.</w:t>
      </w:r>
    </w:p>
    <w:p w14:paraId="043F275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12.3.4.</w:t>
      </w:r>
      <w:r w:rsidRPr="00DD449A">
        <w:rPr>
          <w:rFonts w:eastAsia="Arial" w:cstheme="minorHAnsi"/>
          <w:sz w:val="24"/>
          <w:szCs w:val="24"/>
          <w:lang w:eastAsia="en-US"/>
        </w:rPr>
        <w:tab/>
        <w:t>Už pavėluotus mokėjimus pagal Sutartį mokančioji Šalis privalo sumokėti kitai Šaliai Specialiosiose sąlygose nurodyto dydžio netesybas.</w:t>
      </w:r>
    </w:p>
    <w:p w14:paraId="05D52FCB"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5E972389"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13.</w:t>
      </w:r>
      <w:r w:rsidRPr="00DD449A">
        <w:rPr>
          <w:rFonts w:eastAsia="Arial" w:cstheme="minorHAnsi"/>
          <w:b/>
          <w:bCs/>
          <w:caps/>
          <w:sz w:val="24"/>
          <w:szCs w:val="24"/>
          <w:lang w:eastAsia="en-US"/>
        </w:rPr>
        <w:tab/>
      </w:r>
      <w:r w:rsidRPr="00DD449A">
        <w:rPr>
          <w:rFonts w:eastAsia="Arial" w:cstheme="minorHAnsi"/>
          <w:b/>
          <w:caps/>
          <w:sz w:val="24"/>
          <w:szCs w:val="24"/>
          <w:lang w:eastAsia="en-US"/>
        </w:rPr>
        <w:t>Konfidenciali informacija</w:t>
      </w:r>
    </w:p>
    <w:p w14:paraId="673B1FBA"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623CFE0E"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13.1.</w:t>
      </w:r>
      <w:r w:rsidRPr="00DD449A">
        <w:rPr>
          <w:rFonts w:eastAsia="Arial" w:cstheme="minorHAns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B56F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13.2.</w:t>
      </w:r>
      <w:r w:rsidRPr="00DD449A">
        <w:rPr>
          <w:rFonts w:eastAsia="Arial" w:cstheme="minorHAnsi"/>
          <w:sz w:val="24"/>
          <w:szCs w:val="24"/>
          <w:lang w:eastAsia="en-US"/>
        </w:rPr>
        <w:tab/>
        <w:t>Šalis turi teisę atskleisti kitos Šalies konfidencialią informaciją šiais atvejais:</w:t>
      </w:r>
    </w:p>
    <w:p w14:paraId="577459E9"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13.2.1.</w:t>
      </w:r>
      <w:r w:rsidRPr="00DD449A">
        <w:rPr>
          <w:rFonts w:eastAsia="Arial" w:cstheme="minorHAnsi"/>
          <w:sz w:val="24"/>
          <w:szCs w:val="24"/>
          <w:lang w:eastAsia="en-US"/>
        </w:rPr>
        <w:tab/>
        <w:t xml:space="preserve">konfidencialios informacijos atskleidimas yra būtinas tinkamam Šalies teisių ar pareigų pagal </w:t>
      </w:r>
      <w:r w:rsidRPr="00DD449A">
        <w:rPr>
          <w:rFonts w:eastAsia="Arial" w:cstheme="minorHAnsi"/>
          <w:sz w:val="24"/>
          <w:szCs w:val="24"/>
          <w:lang w:eastAsia="en-US"/>
        </w:rPr>
        <w:lastRenderedPageBreak/>
        <w:t>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AA161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13.2.2.</w:t>
      </w:r>
      <w:r w:rsidRPr="00DD449A">
        <w:rPr>
          <w:rFonts w:eastAsia="Arial" w:cstheme="minorHAnsi"/>
          <w:sz w:val="24"/>
          <w:szCs w:val="24"/>
          <w:lang w:eastAsia="en-US"/>
        </w:rPr>
        <w:tab/>
        <w:t xml:space="preserve">konfidencialią informaciją yra būtina atskleisti pagal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xml:space="preserve"> reikalavimus, įskaitant atvejus, kai to reikalauja viešojo administravimo subjektai, taip, kaip jie apibrėžti Lietuvos Respublikos viešojo administravimo įstatyme.</w:t>
      </w:r>
    </w:p>
    <w:p w14:paraId="091F218B"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13.3.</w:t>
      </w:r>
      <w:r w:rsidRPr="00DD449A">
        <w:rPr>
          <w:rFonts w:eastAsia="Arial" w:cstheme="minorHAnsi"/>
          <w:sz w:val="24"/>
          <w:szCs w:val="24"/>
          <w:lang w:eastAsia="en-US"/>
        </w:rPr>
        <w:tab/>
        <w:t xml:space="preserve">Prieš atskleisdama konfidencialią informaciją, Šalis privalo informuoti kitą Šalį (tiek, kiek tai nedraudžiama pagal </w:t>
      </w:r>
      <w:r w:rsidRPr="00DD449A">
        <w:rPr>
          <w:rFonts w:eastAsia="Times New Roman" w:cstheme="minorHAnsi"/>
          <w:sz w:val="24"/>
          <w:szCs w:val="24"/>
          <w:lang w:eastAsia="en-US"/>
        </w:rPr>
        <w:t>įstatymus bei kitus teisės aktus</w:t>
      </w:r>
      <w:r w:rsidRPr="00DD449A">
        <w:rPr>
          <w:rFonts w:eastAsia="Arial" w:cstheme="minorHAns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A567E28"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13.4.</w:t>
      </w:r>
      <w:r w:rsidRPr="00DD449A">
        <w:rPr>
          <w:rFonts w:eastAsia="Arial" w:cstheme="minorHAnsi"/>
          <w:sz w:val="24"/>
          <w:szCs w:val="24"/>
          <w:lang w:eastAsia="en-US"/>
        </w:rPr>
        <w:tab/>
        <w:t>Šalis atsako:</w:t>
      </w:r>
    </w:p>
    <w:p w14:paraId="333281E6"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13.4.1.</w:t>
      </w:r>
      <w:r w:rsidRPr="00DD449A">
        <w:rPr>
          <w:rFonts w:eastAsia="Arial" w:cstheme="minorHAns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3AE255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13.4.2.</w:t>
      </w:r>
      <w:r w:rsidRPr="00DD449A">
        <w:rPr>
          <w:rFonts w:eastAsia="Arial" w:cstheme="minorHAns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ADADA0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13.5.</w:t>
      </w:r>
      <w:r w:rsidRPr="00DD449A">
        <w:rPr>
          <w:rFonts w:eastAsia="Arial" w:cstheme="minorHAnsi"/>
          <w:sz w:val="24"/>
          <w:szCs w:val="24"/>
          <w:lang w:eastAsia="en-US"/>
        </w:rPr>
        <w:tab/>
        <w:t>Šalis, nepagrįstai atskleidusi kitos Šalies konfidencialią informaciją, privalo sumokėti kitai Šaliai Specialiosiose sąlygose nurodyto dydžio baudą.</w:t>
      </w:r>
    </w:p>
    <w:p w14:paraId="78EA7E6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57002309"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14.</w:t>
      </w:r>
      <w:r w:rsidRPr="00DD449A">
        <w:rPr>
          <w:rFonts w:eastAsia="Arial" w:cstheme="minorHAnsi"/>
          <w:b/>
          <w:bCs/>
          <w:caps/>
          <w:sz w:val="24"/>
          <w:szCs w:val="24"/>
          <w:lang w:eastAsia="en-US"/>
        </w:rPr>
        <w:tab/>
      </w:r>
      <w:r w:rsidRPr="00DD449A">
        <w:rPr>
          <w:rFonts w:eastAsia="Arial" w:cstheme="minorHAnsi"/>
          <w:b/>
          <w:caps/>
          <w:sz w:val="24"/>
          <w:szCs w:val="24"/>
          <w:lang w:eastAsia="en-US"/>
        </w:rPr>
        <w:t>Asmens duomenų apsauga</w:t>
      </w:r>
    </w:p>
    <w:p w14:paraId="3B4D0695"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150254B4"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14.1.</w:t>
      </w:r>
      <w:r w:rsidRPr="00DD449A">
        <w:rPr>
          <w:rFonts w:eastAsia="Arial" w:cstheme="minorHAnsi"/>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783750" w14:textId="77777777" w:rsidR="00DD449A" w:rsidRPr="00DD449A" w:rsidRDefault="00DD449A" w:rsidP="00DD449A">
      <w:pPr>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14.2.</w:t>
      </w:r>
      <w:r w:rsidRPr="00DD449A">
        <w:rPr>
          <w:rFonts w:eastAsia="Times New Roman" w:cstheme="minorHAns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EEBB33" w14:textId="77777777" w:rsidR="00DD449A" w:rsidRPr="00DD449A" w:rsidRDefault="00DD449A" w:rsidP="00DD449A">
      <w:pPr>
        <w:tabs>
          <w:tab w:val="left" w:pos="0"/>
          <w:tab w:val="left" w:pos="851"/>
          <w:tab w:val="left" w:pos="992"/>
          <w:tab w:val="left" w:pos="1134"/>
        </w:tabs>
        <w:spacing w:line="276" w:lineRule="auto"/>
        <w:rPr>
          <w:rFonts w:eastAsia="Arial" w:cstheme="minorHAnsi"/>
          <w:b/>
          <w:bCs/>
          <w:sz w:val="24"/>
          <w:szCs w:val="24"/>
          <w:lang w:eastAsia="en-US"/>
        </w:rPr>
      </w:pPr>
    </w:p>
    <w:p w14:paraId="449063C7"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caps/>
          <w:sz w:val="24"/>
          <w:szCs w:val="24"/>
          <w:lang w:eastAsia="en-US"/>
        </w:rPr>
      </w:pPr>
      <w:r w:rsidRPr="00DD449A">
        <w:rPr>
          <w:rFonts w:eastAsia="Arial" w:cstheme="minorHAnsi"/>
          <w:b/>
          <w:bCs/>
          <w:caps/>
          <w:sz w:val="24"/>
          <w:szCs w:val="24"/>
          <w:lang w:eastAsia="en-US"/>
        </w:rPr>
        <w:t>15.</w:t>
      </w:r>
      <w:r w:rsidRPr="00DD449A">
        <w:rPr>
          <w:rFonts w:eastAsia="Arial" w:cstheme="minorHAnsi"/>
          <w:b/>
          <w:bCs/>
          <w:caps/>
          <w:sz w:val="24"/>
          <w:szCs w:val="24"/>
          <w:lang w:eastAsia="en-US"/>
        </w:rPr>
        <w:tab/>
      </w:r>
      <w:r w:rsidRPr="00DD449A">
        <w:rPr>
          <w:rFonts w:eastAsia="Arial" w:cstheme="minorHAnsi"/>
          <w:b/>
          <w:caps/>
          <w:sz w:val="24"/>
          <w:szCs w:val="24"/>
          <w:lang w:eastAsia="en-US"/>
        </w:rPr>
        <w:t>INTELEKTINĖ NUOSAVYBĖ</w:t>
      </w:r>
    </w:p>
    <w:p w14:paraId="7250915F"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caps/>
          <w:sz w:val="24"/>
          <w:szCs w:val="24"/>
          <w:lang w:eastAsia="en-US"/>
        </w:rPr>
      </w:pPr>
    </w:p>
    <w:p w14:paraId="17E5DFA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DD449A">
        <w:rPr>
          <w:rFonts w:eastAsia="Times New Roman" w:cstheme="minorHAnsi"/>
          <w:sz w:val="24"/>
          <w:szCs w:val="24"/>
          <w:lang w:eastAsia="en-US"/>
        </w:rPr>
        <w:lastRenderedPageBreak/>
        <w:t xml:space="preserve">jei Specialiosiose sąlygose nenumatyta kitaip ar intelektinės nuosavybės teisės negali būti perduodamos nuosavybės teise dėl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pobūdžio ar (ir) išimtinių teisių, patentų ir kt.</w:t>
      </w:r>
    </w:p>
    <w:p w14:paraId="68C2B48E"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D449A">
        <w:rPr>
          <w:rFonts w:eastAsia="Times New Roman" w:cstheme="minorHAnsi"/>
          <w:sz w:val="24"/>
          <w:szCs w:val="24"/>
          <w:lang w:eastAsia="en-US"/>
        </w:rPr>
        <w:t>sui</w:t>
      </w:r>
      <w:proofErr w:type="spellEnd"/>
      <w:r w:rsidRPr="00DD449A">
        <w:rPr>
          <w:rFonts w:eastAsia="Times New Roman" w:cstheme="minorHAnsi"/>
          <w:sz w:val="24"/>
          <w:szCs w:val="24"/>
          <w:lang w:eastAsia="en-US"/>
        </w:rPr>
        <w:t xml:space="preserve"> </w:t>
      </w:r>
      <w:proofErr w:type="spellStart"/>
      <w:r w:rsidRPr="00DD449A">
        <w:rPr>
          <w:rFonts w:eastAsia="Times New Roman" w:cstheme="minorHAnsi"/>
          <w:sz w:val="24"/>
          <w:szCs w:val="24"/>
          <w:lang w:eastAsia="en-US"/>
        </w:rPr>
        <w:t>generis</w:t>
      </w:r>
      <w:proofErr w:type="spellEnd"/>
      <w:r w:rsidRPr="00DD449A">
        <w:rPr>
          <w:rFonts w:eastAsia="Times New Roman" w:cstheme="minorHAnsi"/>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959B1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6B32E5"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698C52DB"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16.</w:t>
      </w:r>
      <w:r w:rsidRPr="00DD449A">
        <w:rPr>
          <w:rFonts w:eastAsia="Arial" w:cstheme="minorHAnsi"/>
          <w:b/>
          <w:bCs/>
          <w:caps/>
          <w:sz w:val="24"/>
          <w:szCs w:val="24"/>
          <w:lang w:eastAsia="en-US"/>
        </w:rPr>
        <w:tab/>
      </w:r>
      <w:r w:rsidRPr="00DD449A">
        <w:rPr>
          <w:rFonts w:eastAsia="Arial" w:cstheme="minorHAnsi"/>
          <w:b/>
          <w:caps/>
          <w:sz w:val="24"/>
          <w:szCs w:val="24"/>
          <w:lang w:eastAsia="en-US"/>
        </w:rPr>
        <w:t>Pareiškimai ir garantijos</w:t>
      </w:r>
    </w:p>
    <w:p w14:paraId="47538954"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6AC8395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 Kiekviena iš Šalių pareiškia ir garantuoja kitai Šaliai, kad:</w:t>
      </w:r>
    </w:p>
    <w:p w14:paraId="1E4C0EE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6E38C9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16.1.2. sudarydama Sutartį, Šalis neviršija savo kompetencijos ir nepažeidžia jai taikomų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teismo ar arbitražo teismo sprendimų, administracinių aktų, sutarčių ar kitų prievolių pagal taikomą privatinę teisę, viešąją teisę, Europos Sąjungos teisę arba tarptautinę teisę;</w:t>
      </w:r>
    </w:p>
    <w:p w14:paraId="4295D8F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B27B7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36587F"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EDCDB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16.1.6. visi Šalies pareiškimai ir garantijos yra išsamūs ir nepalieka nutylėtų jokių aplinkybių, kurios darytų šiuos pareiškimus ar garantijas neteisingais.</w:t>
      </w:r>
    </w:p>
    <w:p w14:paraId="77F8B2B3"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16.2. Tiekėjas papildomai pareiškia ir garantuoja Pirkėjui, kad Tiekėjas, subtiekėjai, jungtinės veiklos partneriai ir specialistai turi galiojančius ir teisėtus visus </w:t>
      </w:r>
      <w:r w:rsidRPr="00DD449A">
        <w:rPr>
          <w:rFonts w:eastAsia="Times New Roman" w:cstheme="minorHAnsi"/>
          <w:sz w:val="24"/>
          <w:szCs w:val="24"/>
          <w:lang w:eastAsia="en-US"/>
        </w:rPr>
        <w:t>įstatymuose bei kituose teisės aktuose</w:t>
      </w:r>
      <w:r w:rsidRPr="00DD449A">
        <w:rPr>
          <w:rFonts w:eastAsia="Arial" w:cstheme="minorHAnsi"/>
          <w:sz w:val="24"/>
          <w:szCs w:val="24"/>
          <w:lang w:eastAsia="en-US"/>
        </w:rPr>
        <w:t xml:space="preserve"> numatytus leidimus, licencijas, atestatus, teisės pripažinimo dokumentus, reikalingus vykdant Sutartį.</w:t>
      </w:r>
    </w:p>
    <w:p w14:paraId="1AEC6E19"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shd w:val="clear" w:color="auto" w:fill="FFFFFF"/>
          <w:lang w:eastAsia="en-US"/>
        </w:rPr>
      </w:pPr>
      <w:r w:rsidRPr="00DD449A">
        <w:rPr>
          <w:rFonts w:eastAsia="Arial" w:cstheme="minorHAnsi"/>
          <w:sz w:val="24"/>
          <w:szCs w:val="24"/>
          <w:shd w:val="clear" w:color="auto" w:fill="FFFFFF"/>
          <w:lang w:eastAsia="en-US"/>
        </w:rPr>
        <w:t xml:space="preserve">16.3. </w:t>
      </w:r>
      <w:r w:rsidRPr="00DD449A">
        <w:rPr>
          <w:rFonts w:eastAsia="Times New Roman" w:cstheme="minorHAnsi"/>
          <w:sz w:val="24"/>
          <w:szCs w:val="24"/>
          <w:lang w:eastAsia="en-US"/>
        </w:rPr>
        <w:t>Tiekėjas pareiškia, kad suteiktų Paslaugų rezultato disponavimo, valdymo ir naudojimosi teisės nėra apribotos</w:t>
      </w:r>
      <w:r w:rsidRPr="00DD449A">
        <w:rPr>
          <w:rFonts w:eastAsia="Arial" w:cstheme="minorHAnsi"/>
          <w:sz w:val="24"/>
          <w:szCs w:val="24"/>
          <w:lang w:eastAsia="en-US"/>
        </w:rPr>
        <w:t xml:space="preserve"> </w:t>
      </w:r>
      <w:r w:rsidRPr="00DD449A">
        <w:rPr>
          <w:rFonts w:eastAsia="Arial" w:cstheme="minorHAnsi"/>
          <w:sz w:val="24"/>
          <w:szCs w:val="24"/>
          <w:shd w:val="clear" w:color="auto" w:fill="FFFFFF"/>
          <w:lang w:eastAsia="en-US"/>
        </w:rPr>
        <w:t xml:space="preserve">ir jokie tretieji asmenys neturi pretenzijų į Sutartimi perduodamą </w:t>
      </w:r>
      <w:r w:rsidRPr="00DD449A">
        <w:rPr>
          <w:rFonts w:eastAsia="Arial" w:cstheme="minorHAnsi"/>
          <w:sz w:val="24"/>
          <w:szCs w:val="24"/>
          <w:lang w:eastAsia="en-US"/>
        </w:rPr>
        <w:t>Paslaugų rezultatą</w:t>
      </w:r>
      <w:r w:rsidRPr="00DD449A">
        <w:rPr>
          <w:rFonts w:eastAsia="Arial" w:cstheme="minorHAnsi"/>
          <w:sz w:val="24"/>
          <w:szCs w:val="24"/>
          <w:shd w:val="clear" w:color="auto" w:fill="FFFFFF"/>
          <w:lang w:eastAsia="en-US"/>
        </w:rPr>
        <w:t>.</w:t>
      </w:r>
    </w:p>
    <w:p w14:paraId="7B48833B" w14:textId="77777777" w:rsidR="00DD449A" w:rsidRPr="00DD449A" w:rsidRDefault="00DD449A" w:rsidP="00DD449A">
      <w:pPr>
        <w:widowControl w:val="0"/>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Arial" w:cstheme="minorHAnsi"/>
          <w:sz w:val="24"/>
          <w:szCs w:val="24"/>
          <w:lang w:eastAsia="en-US"/>
        </w:rPr>
        <w:t>16.4. T</w:t>
      </w:r>
      <w:r w:rsidRPr="00DD449A">
        <w:rPr>
          <w:rFonts w:eastAsia="Times New Roman" w:cstheme="minorHAnsi"/>
          <w:sz w:val="24"/>
          <w:szCs w:val="24"/>
        </w:rPr>
        <w:t xml:space="preserve">iekėjas įsipareigoja vykdant Sutartį laikytis aplinkos apsaugos, socialinės ir darbo teisės įpareigojimų, nustatytų Europos Sąjungos ir nacionalinėje teisėje, kolektyvinėse sutartyse ir VPĮ 5 priede </w:t>
      </w:r>
      <w:r w:rsidRPr="00DD449A">
        <w:rPr>
          <w:rFonts w:eastAsia="Times New Roman" w:cstheme="minorHAnsi"/>
          <w:sz w:val="24"/>
          <w:szCs w:val="24"/>
        </w:rPr>
        <w:lastRenderedPageBreak/>
        <w:t>nurodytose tarptautinėse konvencijose.</w:t>
      </w:r>
    </w:p>
    <w:p w14:paraId="27DF5995"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p>
    <w:p w14:paraId="3E7C7961"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17.</w:t>
      </w:r>
      <w:r w:rsidRPr="00DD449A">
        <w:rPr>
          <w:rFonts w:eastAsia="Arial" w:cstheme="minorHAnsi"/>
          <w:b/>
          <w:bCs/>
          <w:caps/>
          <w:sz w:val="24"/>
          <w:szCs w:val="24"/>
          <w:lang w:eastAsia="en-US"/>
        </w:rPr>
        <w:tab/>
      </w:r>
      <w:r w:rsidRPr="00DD449A">
        <w:rPr>
          <w:rFonts w:eastAsia="Arial" w:cstheme="minorHAnsi"/>
          <w:b/>
          <w:caps/>
          <w:sz w:val="24"/>
          <w:szCs w:val="24"/>
          <w:lang w:eastAsia="en-US"/>
        </w:rPr>
        <w:t>Bendrieji atsakomybės klausimai</w:t>
      </w:r>
    </w:p>
    <w:p w14:paraId="4849465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p>
    <w:p w14:paraId="3E1B8797"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17.1. Netesybų sumokėjimas už vėlavimą ar pareigų pagal Sutartį pažeidimą neatleidžia Šalies nuo Sutartyje numatytų jos pareigų vykdymo.</w:t>
      </w:r>
    </w:p>
    <w:p w14:paraId="412D707D" w14:textId="77777777" w:rsidR="00DD449A" w:rsidRPr="00DD449A" w:rsidRDefault="00DD449A" w:rsidP="00DD449A">
      <w:pPr>
        <w:widowControl w:val="0"/>
        <w:tabs>
          <w:tab w:val="left" w:pos="567"/>
          <w:tab w:val="left" w:pos="851"/>
          <w:tab w:val="left" w:pos="992"/>
          <w:tab w:val="left" w:pos="1134"/>
        </w:tabs>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D449A">
        <w:rPr>
          <w:rFonts w:eastAsia="Times New Roman" w:cstheme="minorHAnsi"/>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74153F0"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DE09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17.4. Šioje Sutartyje numatytos teisių gynybos priemonės neapriboja Šalių teisės pasinaudoti kitomis teisėtomis teisių gynybos priemonėmis.</w:t>
      </w:r>
    </w:p>
    <w:p w14:paraId="10DD3EB2"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BAFDAC"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25C25" w14:textId="77777777" w:rsidR="00DD449A" w:rsidRPr="00DD449A" w:rsidRDefault="00DD449A" w:rsidP="00DD449A">
      <w:pPr>
        <w:tabs>
          <w:tab w:val="left" w:pos="567"/>
        </w:tabs>
        <w:spacing w:line="276" w:lineRule="auto"/>
        <w:textAlignment w:val="baseline"/>
        <w:rPr>
          <w:rFonts w:eastAsia="Arial" w:cstheme="minorHAnsi"/>
          <w:sz w:val="24"/>
          <w:szCs w:val="24"/>
          <w:lang w:eastAsia="en-US"/>
        </w:rPr>
      </w:pPr>
      <w:r w:rsidRPr="00DD449A">
        <w:rPr>
          <w:rFonts w:eastAsia="Arial" w:cstheme="minorHAnsi"/>
          <w:sz w:val="24"/>
          <w:szCs w:val="24"/>
          <w:lang w:eastAsia="en-US"/>
        </w:rPr>
        <w:t xml:space="preserve">17.7. </w:t>
      </w:r>
      <w:r w:rsidRPr="00DD449A">
        <w:rPr>
          <w:rFonts w:eastAsia="Times New Roman" w:cstheme="minorHAnsi"/>
          <w:sz w:val="24"/>
          <w:szCs w:val="24"/>
          <w:lang w:eastAsia="en-US"/>
        </w:rPr>
        <w:t xml:space="preserve">Jeigu Sutartis nutraukiama dėl esminio sutarties pažeidimo pagal Bendrųjų sąlygų 22.2.1 papunktį ir (ar) Tiekėjas esminę Sutarties sąlygą, nurodytą </w:t>
      </w:r>
      <w:r w:rsidRPr="00DD449A">
        <w:rPr>
          <w:rFonts w:eastAsia="Arial" w:cstheme="minorHAnsi"/>
          <w:sz w:val="24"/>
          <w:szCs w:val="24"/>
          <w:lang w:eastAsia="en-US"/>
        </w:rPr>
        <w:t>Specialiųjų sąlygų 10 skyriuje</w:t>
      </w:r>
      <w:r w:rsidRPr="00DD449A">
        <w:rPr>
          <w:rFonts w:eastAsia="Times New Roman" w:cstheme="minorHAnsi"/>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B5B4CF"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Papildyta papunkčiu:</w:t>
      </w:r>
    </w:p>
    <w:p w14:paraId="22E639F9"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4"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754AD7F3" w14:textId="77777777" w:rsidR="00DD449A" w:rsidRPr="00DD449A" w:rsidRDefault="00DD449A" w:rsidP="00DD449A">
      <w:pPr>
        <w:jc w:val="left"/>
        <w:rPr>
          <w:rFonts w:eastAsia="Times New Roman" w:cstheme="minorHAnsi"/>
          <w:sz w:val="24"/>
          <w:szCs w:val="24"/>
          <w:lang w:eastAsia="en-US"/>
        </w:rPr>
      </w:pPr>
    </w:p>
    <w:p w14:paraId="534B84F4"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18.</w:t>
      </w:r>
      <w:r w:rsidRPr="00DD449A">
        <w:rPr>
          <w:rFonts w:eastAsia="Arial" w:cstheme="minorHAnsi"/>
          <w:b/>
          <w:bCs/>
          <w:caps/>
          <w:sz w:val="24"/>
          <w:szCs w:val="24"/>
          <w:lang w:eastAsia="en-US"/>
        </w:rPr>
        <w:tab/>
      </w:r>
      <w:r w:rsidRPr="00DD449A">
        <w:rPr>
          <w:rFonts w:eastAsia="Arial" w:cstheme="minorHAnsi"/>
          <w:b/>
          <w:caps/>
          <w:sz w:val="24"/>
          <w:szCs w:val="24"/>
          <w:lang w:eastAsia="en-US"/>
        </w:rPr>
        <w:t>Nenugalima jėga (FORCE MAJEURE)</w:t>
      </w:r>
    </w:p>
    <w:p w14:paraId="13387244"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7784443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18.1.</w:t>
      </w:r>
      <w:r w:rsidRPr="00DD449A">
        <w:rPr>
          <w:rFonts w:eastAsia="Arial" w:cstheme="minorHAnsi"/>
          <w:b/>
          <w:bCs/>
          <w:sz w:val="24"/>
          <w:szCs w:val="24"/>
          <w:lang w:eastAsia="en-US"/>
        </w:rPr>
        <w:tab/>
      </w:r>
      <w:r w:rsidRPr="00DD449A">
        <w:rPr>
          <w:rFonts w:eastAsia="Arial" w:cstheme="minorHAnsi"/>
          <w:sz w:val="24"/>
          <w:szCs w:val="24"/>
          <w:lang w:eastAsia="en-US"/>
        </w:rPr>
        <w:t xml:space="preserve">Atsakomybė pagal Sutartį netaikoma, taip pat Šalys gali būti visiškai ar iš dalies atleistos nuo </w:t>
      </w:r>
      <w:r w:rsidRPr="00DD449A">
        <w:rPr>
          <w:rFonts w:eastAsia="Arial" w:cstheme="minorHAnsi"/>
          <w:sz w:val="24"/>
          <w:szCs w:val="24"/>
          <w:lang w:eastAsia="en-US"/>
        </w:rPr>
        <w:lastRenderedPageBreak/>
        <w:t>civilinės atsakomybės šiais pagrindais:</w:t>
      </w:r>
    </w:p>
    <w:p w14:paraId="2839BD96"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18.1.1.</w:t>
      </w:r>
      <w:r w:rsidRPr="00DD449A">
        <w:rPr>
          <w:rFonts w:eastAsia="Times New Roman" w:cstheme="minorHAnsi"/>
          <w:sz w:val="24"/>
          <w:szCs w:val="24"/>
          <w:lang w:eastAsia="en-US"/>
        </w:rPr>
        <w:tab/>
      </w:r>
      <w:r w:rsidRPr="00DD449A">
        <w:rPr>
          <w:rFonts w:eastAsia="Cambria" w:cstheme="minorHAnsi"/>
          <w:sz w:val="24"/>
          <w:szCs w:val="24"/>
          <w:lang w:eastAsia="en-US"/>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2AE19C" w14:textId="77777777" w:rsidR="00DD449A" w:rsidRPr="00DD449A" w:rsidRDefault="00DD449A" w:rsidP="00DD449A">
      <w:pPr>
        <w:widowControl w:val="0"/>
        <w:tabs>
          <w:tab w:val="left" w:pos="567"/>
          <w:tab w:val="left" w:pos="851"/>
          <w:tab w:val="left" w:pos="992"/>
          <w:tab w:val="left" w:pos="1134"/>
        </w:tabs>
        <w:spacing w:line="276" w:lineRule="auto"/>
        <w:rPr>
          <w:rFonts w:eastAsia="Cambria" w:cstheme="minorHAnsi"/>
          <w:sz w:val="24"/>
          <w:szCs w:val="24"/>
          <w:lang w:eastAsia="en-US"/>
        </w:rPr>
      </w:pPr>
      <w:r w:rsidRPr="00DD449A">
        <w:rPr>
          <w:rFonts w:eastAsia="Times New Roman" w:cstheme="minorHAns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1DE766"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18.2.</w:t>
      </w:r>
      <w:r w:rsidRPr="00DD449A">
        <w:rPr>
          <w:rFonts w:eastAsia="Arial" w:cstheme="minorHAnsi"/>
          <w:b/>
          <w:bCs/>
          <w:sz w:val="24"/>
          <w:szCs w:val="24"/>
          <w:lang w:eastAsia="en-US"/>
        </w:rPr>
        <w:tab/>
      </w:r>
      <w:r w:rsidRPr="00DD449A">
        <w:rPr>
          <w:rFonts w:eastAsia="Arial" w:cstheme="minorHAns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432A12" w14:textId="77777777" w:rsidR="00DD449A" w:rsidRPr="00DD449A" w:rsidRDefault="00DD449A" w:rsidP="00DD449A">
      <w:pPr>
        <w:widowControl w:val="0"/>
        <w:tabs>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18.3.</w:t>
      </w:r>
      <w:r w:rsidRPr="00DD449A">
        <w:rPr>
          <w:rFonts w:eastAsia="Arial" w:cstheme="minorHAnsi"/>
          <w:b/>
          <w:bCs/>
          <w:sz w:val="24"/>
          <w:szCs w:val="24"/>
          <w:lang w:eastAsia="en-US"/>
        </w:rPr>
        <w:tab/>
      </w:r>
      <w:r w:rsidRPr="00DD449A">
        <w:rPr>
          <w:rFonts w:eastAsia="Arial"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B1AB3C"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18.4.</w:t>
      </w:r>
      <w:r w:rsidRPr="00DD449A">
        <w:rPr>
          <w:rFonts w:eastAsia="Arial" w:cstheme="minorHAnsi"/>
          <w:sz w:val="24"/>
          <w:szCs w:val="24"/>
          <w:lang w:eastAsia="en-US"/>
        </w:rPr>
        <w:tab/>
        <w:t>Jeigu nenugalimos jėgos (</w:t>
      </w:r>
      <w:r w:rsidRPr="00DD449A">
        <w:rPr>
          <w:rFonts w:eastAsia="Arial" w:cstheme="minorHAnsi"/>
          <w:iCs/>
          <w:sz w:val="24"/>
          <w:szCs w:val="24"/>
          <w:lang w:eastAsia="en-US"/>
        </w:rPr>
        <w:t>force majeure</w:t>
      </w:r>
      <w:r w:rsidRPr="00DD449A">
        <w:rPr>
          <w:rFonts w:eastAsia="Arial" w:cstheme="minorHAnsi"/>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030D91"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b/>
          <w:bCs/>
          <w:sz w:val="24"/>
          <w:szCs w:val="24"/>
          <w:lang w:eastAsia="en-US"/>
        </w:rPr>
      </w:pPr>
    </w:p>
    <w:p w14:paraId="3A2C3550"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19.</w:t>
      </w:r>
      <w:r w:rsidRPr="00DD449A">
        <w:rPr>
          <w:rFonts w:eastAsia="Arial" w:cstheme="minorHAnsi"/>
          <w:b/>
          <w:bCs/>
          <w:caps/>
          <w:sz w:val="24"/>
          <w:szCs w:val="24"/>
          <w:lang w:eastAsia="en-US"/>
        </w:rPr>
        <w:tab/>
      </w:r>
      <w:r w:rsidRPr="00DD449A">
        <w:rPr>
          <w:rFonts w:eastAsia="Arial" w:cstheme="minorHAnsi"/>
          <w:b/>
          <w:caps/>
          <w:sz w:val="24"/>
          <w:szCs w:val="24"/>
          <w:lang w:eastAsia="en-US"/>
        </w:rPr>
        <w:t>Sutarties nuostatų negaliojimas</w:t>
      </w:r>
    </w:p>
    <w:p w14:paraId="4D061C66"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7E7C42D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19.1.</w:t>
      </w:r>
      <w:r w:rsidRPr="00DD449A">
        <w:rPr>
          <w:rFonts w:eastAsia="Times New Roman" w:cstheme="minorHAnsi"/>
          <w:sz w:val="24"/>
          <w:szCs w:val="24"/>
          <w:lang w:eastAsia="en-US"/>
        </w:rPr>
        <w:tab/>
      </w:r>
      <w:r w:rsidRPr="00DD449A">
        <w:rPr>
          <w:rFonts w:eastAsia="Arial" w:cstheme="minorHAnsi"/>
          <w:sz w:val="24"/>
          <w:szCs w:val="24"/>
          <w:lang w:eastAsia="en-US"/>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xml:space="preserve"> ir galima daryti prielaidą, kad Sutartis būtų buvusi teisėtai sudaryta ir neįtraukus nuostatos, kuri yra negaliojanti.</w:t>
      </w:r>
    </w:p>
    <w:p w14:paraId="001CADB0"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19.2.</w:t>
      </w:r>
      <w:r w:rsidRPr="00DD449A">
        <w:rPr>
          <w:rFonts w:eastAsia="Arial" w:cstheme="minorHAns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3FF75A"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1C011D4D"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20.</w:t>
      </w:r>
      <w:r w:rsidRPr="00DD449A">
        <w:rPr>
          <w:rFonts w:eastAsia="Arial" w:cstheme="minorHAnsi"/>
          <w:b/>
          <w:bCs/>
          <w:caps/>
          <w:sz w:val="24"/>
          <w:szCs w:val="24"/>
          <w:lang w:eastAsia="en-US"/>
        </w:rPr>
        <w:tab/>
      </w:r>
      <w:r w:rsidRPr="00DD449A">
        <w:rPr>
          <w:rFonts w:eastAsia="Arial" w:cstheme="minorHAnsi"/>
          <w:b/>
          <w:caps/>
          <w:sz w:val="24"/>
          <w:szCs w:val="24"/>
          <w:lang w:eastAsia="en-US"/>
        </w:rPr>
        <w:t>Sutarties pakeitimai</w:t>
      </w:r>
    </w:p>
    <w:p w14:paraId="71CDE085"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022B4E73" w14:textId="77777777" w:rsidR="00DD449A" w:rsidRPr="00DD449A" w:rsidRDefault="00DD449A" w:rsidP="00DD449A">
      <w:pPr>
        <w:tabs>
          <w:tab w:val="left" w:pos="284"/>
          <w:tab w:val="left" w:pos="567"/>
        </w:tabs>
        <w:spacing w:line="276" w:lineRule="auto"/>
        <w:rPr>
          <w:rFonts w:eastAsia="Times New Roman" w:cstheme="minorHAnsi"/>
          <w:sz w:val="24"/>
          <w:szCs w:val="24"/>
          <w:lang w:eastAsia="en-US"/>
        </w:rPr>
      </w:pPr>
      <w:r w:rsidRPr="00DD449A">
        <w:rPr>
          <w:rFonts w:eastAsia="Times New Roman" w:cstheme="minorHAnsi"/>
          <w:sz w:val="24"/>
          <w:szCs w:val="24"/>
          <w:lang w:eastAsia="en-US"/>
        </w:rPr>
        <w:t>20.1. Sutarties sąlygos Sutarties galiojimo laikotarpiu negali būti keičiamos, išskyrus tokias Sutarties sąlygas, kurių keitimas numatytas Sutartyje ir (ar) galimas vadovaujantis VPĮ nuostatomis.</w:t>
      </w:r>
    </w:p>
    <w:p w14:paraId="526D364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lastRenderedPageBreak/>
        <w:t>20.2. Sutarties pakeitimai įforminami Šalims sudarant Susitarimą.</w:t>
      </w:r>
    </w:p>
    <w:p w14:paraId="42C7BA27"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D449A">
        <w:rPr>
          <w:rFonts w:eastAsia="Times New Roman" w:cstheme="minorHAnsi"/>
          <w:sz w:val="24"/>
          <w:szCs w:val="24"/>
          <w:lang w:eastAsia="en-US"/>
        </w:rPr>
        <w:t>įstatymų bei kitų teisės aktų</w:t>
      </w:r>
      <w:r w:rsidRPr="00DD449A">
        <w:rPr>
          <w:rFonts w:eastAsia="Arial" w:cstheme="minorHAnsi"/>
          <w:sz w:val="24"/>
          <w:szCs w:val="24"/>
          <w:lang w:eastAsia="en-US"/>
        </w:rPr>
        <w:t xml:space="preserve"> nuostatomis.</w:t>
      </w:r>
    </w:p>
    <w:p w14:paraId="033D46C9"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20.4. Susitarimas įsigalioja nuo jo sudarymo, jei Susitarime nenurodyta kitaip. Susitarimą Pirkėjas privalo paviešinti VPĮ 33 ir 86 straipsniuose nustatyta tvarka.</w:t>
      </w:r>
    </w:p>
    <w:p w14:paraId="60D12D9D"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CFBA66"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632ECE25"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21.</w:t>
      </w:r>
      <w:r w:rsidRPr="00DD449A">
        <w:rPr>
          <w:rFonts w:eastAsia="Arial" w:cstheme="minorHAnsi"/>
          <w:b/>
          <w:bCs/>
          <w:caps/>
          <w:sz w:val="24"/>
          <w:szCs w:val="24"/>
          <w:lang w:eastAsia="en-US"/>
        </w:rPr>
        <w:tab/>
      </w:r>
      <w:r w:rsidRPr="00DD449A">
        <w:rPr>
          <w:rFonts w:eastAsia="Arial" w:cstheme="minorHAnsi"/>
          <w:b/>
          <w:caps/>
          <w:sz w:val="24"/>
          <w:szCs w:val="24"/>
          <w:lang w:eastAsia="en-US"/>
        </w:rPr>
        <w:t>Sutarties sUSTABDYMAS</w:t>
      </w:r>
    </w:p>
    <w:p w14:paraId="15A73B49"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4B9A0AD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(jų dalies) teikimo sustabdymą iki atitinkamų aplinkybių pasibaigimo.</w:t>
      </w:r>
    </w:p>
    <w:p w14:paraId="6F9E4067"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21.2.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(jų dalies) teikimas gali būti stabdomas esant bent vienai iš šių aplinkybių:</w:t>
      </w:r>
    </w:p>
    <w:p w14:paraId="2519A402"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B5AC7A"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BA6B6A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21.2.3. dėl nenumatytų prekių, paslaugų ir (ar) darbų, susijusių su perkamu objektu, kurių poreikis paaiškėjo tik vykdant Sutartį, įsigijimo;</w:t>
      </w:r>
    </w:p>
    <w:p w14:paraId="55BA5247"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21.2.4. ne dėl Pirkėjo kaltės vėluoja kitos Pirkėjo pirkimo sutarties, turinčios tiesioginės įtakos šiai Sutarčiai, vykdymas;</w:t>
      </w:r>
    </w:p>
    <w:p w14:paraId="67F3424F"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A43CCB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21.2.6. pasikeitus galiojančiam teisės aktui ar įsigaliojus naujam teisės aktui, kuris turi įtakos šios Sutarties vykdymui;</w:t>
      </w:r>
    </w:p>
    <w:p w14:paraId="161106D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21.2.7. sutartinių įsipareigojimų stabdymo būtinybė atsirado dėl sustabdyto, perskirstyto, negauto ir panašiai Pirkėjo Paslaugų pirkimui skirto finansavimo arba finansavimo trūkumo;</w:t>
      </w:r>
    </w:p>
    <w:p w14:paraId="263FF38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21.2.8. dėl teisminių (arbitražinių) ginčų su Pirkėju ar trečiaisiais asmenimis, kurių dalykas yra tiesiogiai susijęs su Sutarties vykdymu.</w:t>
      </w:r>
    </w:p>
    <w:p w14:paraId="7E6DFC7F"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lastRenderedPageBreak/>
        <w:t xml:space="preserve">21.3. Jei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7C8367"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21.4. Jei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C9FC9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21.5. Sutartinių įsipareigojimų vykdymas gali būti stabdomas tik Sutarties galiojimo laikotarpiu tokia tvarka:</w:t>
      </w:r>
    </w:p>
    <w:p w14:paraId="72EBA4C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1CB55D"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966999C"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1FD3F0"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123EA1"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21.7. Sutartinių įsipareigojimų vykdymas sustabdomas ne ilgesniam kaip konkrečios, pagrįstos aplinkybės egzistavimo laikotarpiui.</w:t>
      </w:r>
    </w:p>
    <w:p w14:paraId="36F99948"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7A2B8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DD449A">
        <w:rPr>
          <w:rFonts w:eastAsia="Times New Roman" w:cstheme="minorHAnsi"/>
          <w:sz w:val="24"/>
          <w:szCs w:val="24"/>
          <w:lang w:eastAsia="en-US"/>
        </w:rPr>
        <w:lastRenderedPageBreak/>
        <w:t>sustabdymo terminas, Šalys Sutartyje numatytų prievolių įvykdymo terminų atnaujinimo datą įformina raštu.</w:t>
      </w:r>
    </w:p>
    <w:p w14:paraId="09E3F797"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99E1BC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9C2C16"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2F540177"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sz w:val="24"/>
          <w:szCs w:val="24"/>
          <w:lang w:eastAsia="en-US"/>
        </w:rPr>
      </w:pPr>
      <w:r w:rsidRPr="00DD449A">
        <w:rPr>
          <w:rFonts w:eastAsia="Arial" w:cstheme="minorHAnsi"/>
          <w:b/>
          <w:bCs/>
          <w:caps/>
          <w:sz w:val="24"/>
          <w:szCs w:val="24"/>
          <w:lang w:eastAsia="en-US"/>
        </w:rPr>
        <w:t>22.</w:t>
      </w:r>
      <w:r w:rsidRPr="00DD449A">
        <w:rPr>
          <w:rFonts w:eastAsia="Arial" w:cstheme="minorHAnsi"/>
          <w:b/>
          <w:bCs/>
          <w:caps/>
          <w:sz w:val="24"/>
          <w:szCs w:val="24"/>
          <w:lang w:eastAsia="en-US"/>
        </w:rPr>
        <w:tab/>
      </w:r>
      <w:r w:rsidRPr="00DD449A">
        <w:rPr>
          <w:rFonts w:eastAsia="Arial" w:cstheme="minorHAnsi"/>
          <w:b/>
          <w:caps/>
          <w:sz w:val="24"/>
          <w:szCs w:val="24"/>
          <w:lang w:eastAsia="en-US"/>
        </w:rPr>
        <w:t>Sutarties nutraukimas</w:t>
      </w:r>
    </w:p>
    <w:p w14:paraId="44C8F1EB"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6BF5AD58" w14:textId="77777777" w:rsidR="00DD449A" w:rsidRPr="00DD449A" w:rsidRDefault="00DD449A" w:rsidP="00DD449A">
      <w:pPr>
        <w:tabs>
          <w:tab w:val="left" w:pos="567"/>
          <w:tab w:val="left" w:pos="851"/>
          <w:tab w:val="left" w:pos="992"/>
          <w:tab w:val="left" w:pos="1134"/>
        </w:tabs>
        <w:spacing w:line="276" w:lineRule="auto"/>
        <w:rPr>
          <w:rFonts w:eastAsia="Cambria" w:cstheme="minorHAnsi"/>
          <w:b/>
          <w:bCs/>
          <w:sz w:val="24"/>
          <w:szCs w:val="24"/>
          <w:lang w:eastAsia="en-US"/>
        </w:rPr>
      </w:pPr>
      <w:r w:rsidRPr="00DD449A">
        <w:rPr>
          <w:rFonts w:eastAsia="Cambria" w:cstheme="minorHAnsi"/>
          <w:sz w:val="24"/>
          <w:szCs w:val="24"/>
          <w:lang w:eastAsia="en-US"/>
        </w:rPr>
        <w:t>Sutartis gali būti nutraukiama VPĮ 90 straipsnyje ir Sutartyje numatytais atvejais, įskaitant galimybę nutraukti Sutartį Šalių susitarimu.</w:t>
      </w:r>
    </w:p>
    <w:p w14:paraId="4B07F52A" w14:textId="77777777" w:rsidR="00DD449A" w:rsidRPr="00DD449A" w:rsidRDefault="00DD449A" w:rsidP="00DD449A">
      <w:pPr>
        <w:tabs>
          <w:tab w:val="left" w:pos="567"/>
          <w:tab w:val="left" w:pos="851"/>
          <w:tab w:val="left" w:pos="992"/>
          <w:tab w:val="left" w:pos="1134"/>
        </w:tabs>
        <w:spacing w:line="276" w:lineRule="auto"/>
        <w:rPr>
          <w:rFonts w:eastAsia="Cambria" w:cstheme="minorHAnsi"/>
          <w:b/>
          <w:bCs/>
          <w:sz w:val="24"/>
          <w:szCs w:val="24"/>
          <w:lang w:eastAsia="en-US"/>
        </w:rPr>
      </w:pPr>
    </w:p>
    <w:p w14:paraId="0B553131"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22.1.</w:t>
      </w:r>
      <w:r w:rsidRPr="00DD449A">
        <w:rPr>
          <w:rFonts w:eastAsia="Arial" w:cstheme="minorHAnsi"/>
          <w:b/>
          <w:bCs/>
          <w:sz w:val="24"/>
          <w:szCs w:val="24"/>
          <w:lang w:eastAsia="en-US"/>
        </w:rPr>
        <w:tab/>
      </w:r>
      <w:r w:rsidRPr="00DD449A">
        <w:rPr>
          <w:rFonts w:eastAsia="Arial" w:cstheme="minorHAnsi"/>
          <w:b/>
          <w:sz w:val="24"/>
          <w:szCs w:val="24"/>
          <w:lang w:eastAsia="en-US"/>
        </w:rPr>
        <w:t>Pretenzijos dėl Sutarties pažeidimų</w:t>
      </w:r>
    </w:p>
    <w:p w14:paraId="5E4CCB9D"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432C2352"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53E01A"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449A">
        <w:rPr>
          <w:rFonts w:eastAsia="Times New Roman" w:cstheme="minorHAnsi"/>
          <w:bCs/>
          <w:sz w:val="24"/>
          <w:szCs w:val="24"/>
          <w:lang w:eastAsia="en-US"/>
        </w:rPr>
        <w:t xml:space="preserve"> </w:t>
      </w:r>
      <w:r w:rsidRPr="00DD449A">
        <w:rPr>
          <w:rFonts w:eastAsia="Times New Roman" w:cstheme="minorHAnsi"/>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1FC8FAB9"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7C47444D"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22.2.</w:t>
      </w:r>
      <w:r w:rsidRPr="00DD449A">
        <w:rPr>
          <w:rFonts w:eastAsia="Arial" w:cstheme="minorHAnsi"/>
          <w:b/>
          <w:bCs/>
          <w:sz w:val="24"/>
          <w:szCs w:val="24"/>
          <w:lang w:eastAsia="en-US"/>
        </w:rPr>
        <w:tab/>
      </w:r>
      <w:r w:rsidRPr="00DD449A">
        <w:rPr>
          <w:rFonts w:eastAsia="Arial" w:cstheme="minorHAnsi"/>
          <w:b/>
          <w:sz w:val="24"/>
          <w:szCs w:val="24"/>
          <w:lang w:eastAsia="en-US"/>
        </w:rPr>
        <w:t>Sutarties nutraukimas Pirkėjo iniciatyva</w:t>
      </w:r>
    </w:p>
    <w:p w14:paraId="5514278C"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013DFD28"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258C1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 Pirkėjas turi teisę vienašališkai nutraukti Sutartį ar jos dalį raštu įspėjęs Tiekėją prieš ne trumpesnį nei 10 (dešimties) dienų terminą, jeigu:</w:t>
      </w:r>
    </w:p>
    <w:p w14:paraId="357C672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22.2.2.1. Tiekėjui yra iškelta bankroto byla, pradėtas bankroto procesas ne teismo tvarka, jis tampa nemokus arba yra nemokumo tikimybė, sustabdo ūkinę veiklą ar susidaro</w:t>
      </w:r>
      <w:r w:rsidRPr="00DD449A">
        <w:rPr>
          <w:rFonts w:eastAsia="Times New Roman" w:cstheme="minorHAnsi"/>
          <w:bCs/>
          <w:sz w:val="24"/>
          <w:szCs w:val="24"/>
          <w:lang w:eastAsia="en-US"/>
        </w:rPr>
        <w:t xml:space="preserve"> </w:t>
      </w:r>
      <w:r w:rsidRPr="00DD449A">
        <w:rPr>
          <w:rFonts w:eastAsia="Times New Roman" w:cstheme="minorHAnsi"/>
          <w:sz w:val="24"/>
          <w:szCs w:val="24"/>
          <w:lang w:eastAsia="en-US"/>
        </w:rPr>
        <w:t>įstatymuose ir kituose teisės aktuose nustatyta tvarka analogiška situacija</w:t>
      </w:r>
      <w:r w:rsidRPr="00DD449A">
        <w:rPr>
          <w:rFonts w:eastAsia="Times New Roman" w:cstheme="minorHAnsi"/>
          <w:sz w:val="24"/>
          <w:szCs w:val="24"/>
          <w:shd w:val="clear" w:color="auto" w:fill="FFFFFF"/>
          <w:lang w:eastAsia="en-US"/>
        </w:rPr>
        <w:t>;</w:t>
      </w:r>
    </w:p>
    <w:p w14:paraId="008D76AC" w14:textId="77777777" w:rsidR="00DD449A" w:rsidRPr="00DD449A" w:rsidRDefault="00DD449A" w:rsidP="00DD449A">
      <w:pPr>
        <w:tabs>
          <w:tab w:val="left" w:pos="567"/>
        </w:tabs>
        <w:spacing w:line="276" w:lineRule="auto"/>
        <w:rPr>
          <w:rFonts w:eastAsia="Times New Roman" w:cstheme="minorHAnsi"/>
          <w:sz w:val="24"/>
          <w:szCs w:val="24"/>
          <w:lang w:eastAsia="en-US"/>
        </w:rPr>
      </w:pPr>
      <w:r w:rsidRPr="00DD449A">
        <w:rPr>
          <w:rFonts w:eastAsia="Times New Roman" w:cstheme="minorHAnsi"/>
          <w:sz w:val="24"/>
          <w:szCs w:val="24"/>
          <w:lang w:eastAsia="en-US"/>
        </w:rPr>
        <w:t>22.2.2.2. Tiekėjo padėtis pasikeičia ir jis atitinka pirkimo dokumentuose nustatytą pašalinimo pagrindą;</w:t>
      </w:r>
    </w:p>
    <w:p w14:paraId="4E0E468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4B3882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22.2.2.4. Pirkėjas nusprendžia nebevykdyti veiklos, kurios vykdymui Sutartimi įsigyjamos Paslaugos ir Sutarties poreikis išnyksta;</w:t>
      </w:r>
    </w:p>
    <w:p w14:paraId="467BE5F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22.2.2.5. Pirkėjo valdymo organas priima sprendimą, dėl kurio Sutarties poreikis išnyksta;</w:t>
      </w:r>
    </w:p>
    <w:p w14:paraId="1A31F06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22.2.2.6. pasikeičia (pablogėja) Pirkėjo finansinė padėtis ar Pirkėjas negauna arba netenka finansavimo ir dėl šios priežasties nusprendžia nutraukti Sutartį;</w:t>
      </w:r>
    </w:p>
    <w:p w14:paraId="08DF5CD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22.2.2.7. keičiasi Pirkėjo organizacinė struktūra – juridinis statusas, pobūdis ar valdymo struktūra ir tai gali turėti įtakos tinkamam Sutarties įvykdymui arba Sutarties poreikiui;</w:t>
      </w:r>
    </w:p>
    <w:p w14:paraId="7BF91591"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22.2.2.8. nebelieka perkamų </w:t>
      </w:r>
      <w:r w:rsidRPr="00DD449A">
        <w:rPr>
          <w:rFonts w:eastAsia="Arial" w:cstheme="minorHAnsi"/>
          <w:sz w:val="24"/>
          <w:szCs w:val="24"/>
          <w:lang w:eastAsia="en-US"/>
        </w:rPr>
        <w:t>Paslaugų</w:t>
      </w:r>
      <w:r w:rsidRPr="00DD449A">
        <w:rPr>
          <w:rFonts w:eastAsia="Times New Roman" w:cstheme="minorHAnsi"/>
          <w:sz w:val="24"/>
          <w:szCs w:val="24"/>
          <w:lang w:eastAsia="en-US"/>
        </w:rPr>
        <w:t xml:space="preserve"> poreikio;</w:t>
      </w:r>
    </w:p>
    <w:p w14:paraId="1DBD52B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22.2.2.9. Pirkėjas iš pirkimų priežiūrą atliekančių institucijų gauna nurodymą ar rekomendaciją nutraukti Sutartį;</w:t>
      </w:r>
    </w:p>
    <w:p w14:paraId="031BE84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0AA36BE" w14:textId="77777777" w:rsidR="00DD449A" w:rsidRPr="00DD449A" w:rsidRDefault="00DD449A" w:rsidP="00DD449A">
      <w:pPr>
        <w:tabs>
          <w:tab w:val="left" w:pos="567"/>
        </w:tabs>
        <w:spacing w:line="276" w:lineRule="auto"/>
        <w:textAlignment w:val="baseline"/>
        <w:rPr>
          <w:rFonts w:eastAsia="Arial" w:cstheme="minorHAnsi"/>
          <w:sz w:val="24"/>
          <w:szCs w:val="24"/>
          <w:lang w:eastAsia="en-US"/>
        </w:rPr>
      </w:pPr>
      <w:r w:rsidRPr="00DD449A">
        <w:rPr>
          <w:rFonts w:eastAsia="Times New Roman" w:cstheme="minorHAnsi"/>
          <w:sz w:val="24"/>
          <w:szCs w:val="24"/>
          <w:lang w:eastAsia="en-US"/>
        </w:rPr>
        <w:t>22.2.2.11.</w:t>
      </w:r>
      <w:r w:rsidRPr="00DD449A">
        <w:rPr>
          <w:rFonts w:eastAsia="Arial" w:cstheme="minorHAnsi"/>
          <w:sz w:val="24"/>
          <w:szCs w:val="24"/>
          <w:lang w:eastAsia="en-US"/>
        </w:rPr>
        <w:t xml:space="preserve"> Tiekėjas atsisako pašalinti arba nepašalina Paslaugų trūkumų per Pirkėjo nustatytus protingus terminus;</w:t>
      </w:r>
    </w:p>
    <w:p w14:paraId="7D030026"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22.2.2.12. Tiekėjas pažeidžia Sutartį arba įstatymus bei kitus teisės aktus ir per Pirkėjo rašytinėje pretenzijoje nurodytą terminą neištaiso pažeidimo;</w:t>
      </w:r>
    </w:p>
    <w:p w14:paraId="77299C9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68AD77" w14:textId="77777777" w:rsidR="00DD449A" w:rsidRPr="00DD449A" w:rsidRDefault="00DD449A" w:rsidP="00DD449A">
      <w:pPr>
        <w:tabs>
          <w:tab w:val="left" w:pos="567"/>
        </w:tabs>
        <w:spacing w:line="276" w:lineRule="auto"/>
        <w:textAlignment w:val="baseline"/>
        <w:rPr>
          <w:rFonts w:eastAsia="Times New Roman" w:cstheme="minorHAnsi"/>
          <w:iCs/>
          <w:sz w:val="24"/>
          <w:szCs w:val="24"/>
          <w:lang w:eastAsia="en-US"/>
        </w:rPr>
      </w:pPr>
      <w:r w:rsidRPr="00DD449A">
        <w:rPr>
          <w:rFonts w:eastAsia="Times New Roman" w:cstheme="minorHAnsi"/>
          <w:iCs/>
          <w:sz w:val="24"/>
          <w:szCs w:val="24"/>
          <w:lang w:eastAsia="en-US"/>
        </w:rPr>
        <w:t>22.2.2.14. paaiškėja VPĮ 37 straipsnio 8 dalyje ir (ar) 47 straipsnio 8 dalyje nurodytos aplinkybės.</w:t>
      </w:r>
    </w:p>
    <w:p w14:paraId="54D35DA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BCF569"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1F8EE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Pr="00DD449A">
        <w:rPr>
          <w:rFonts w:eastAsia="Times New Roman" w:cstheme="minorHAnsi"/>
          <w:sz w:val="24"/>
          <w:szCs w:val="24"/>
          <w:lang w:eastAsia="en-US"/>
        </w:rPr>
        <w:lastRenderedPageBreak/>
        <w:t xml:space="preserve">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B9A12F"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t>Papunkčio pakeitimai:</w:t>
      </w:r>
    </w:p>
    <w:p w14:paraId="1069788B"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5"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394238B3" w14:textId="77777777" w:rsidR="00DD449A" w:rsidRPr="00DD449A" w:rsidRDefault="00DD449A" w:rsidP="00DD449A">
      <w:pPr>
        <w:jc w:val="left"/>
        <w:rPr>
          <w:rFonts w:eastAsia="Times New Roman" w:cstheme="minorHAnsi"/>
          <w:sz w:val="24"/>
          <w:szCs w:val="24"/>
          <w:lang w:eastAsia="en-US"/>
        </w:rPr>
      </w:pPr>
    </w:p>
    <w:p w14:paraId="3C85FA7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22.2.6. Pirkėjas turi teisę vienašališkai nutraukti Sutartį ir kitais Specialiosiose sąlygose (jei taikoma) ir įstatymuose bei kituose teisės aktuose įtvirtintais atvejais.</w:t>
      </w:r>
    </w:p>
    <w:p w14:paraId="7AE5FC4B"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22.2.7. Sutartis laikoma nutraukta kitą dieną po to, kai pasibaigia įspėjimo apie Sutarties nutraukimą terminas.</w:t>
      </w:r>
    </w:p>
    <w:p w14:paraId="640CC66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337E6"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37246964"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cstheme="minorHAnsi"/>
          <w:b/>
          <w:bCs/>
          <w:sz w:val="24"/>
          <w:szCs w:val="24"/>
          <w:lang w:eastAsia="en-US"/>
        </w:rPr>
      </w:pPr>
      <w:r w:rsidRPr="00DD449A">
        <w:rPr>
          <w:rFonts w:eastAsia="Arial" w:cstheme="minorHAnsi"/>
          <w:b/>
          <w:bCs/>
          <w:sz w:val="24"/>
          <w:szCs w:val="24"/>
          <w:lang w:eastAsia="en-US"/>
        </w:rPr>
        <w:t>22.3.</w:t>
      </w:r>
      <w:r w:rsidRPr="00DD449A">
        <w:rPr>
          <w:rFonts w:eastAsia="Arial" w:cstheme="minorHAnsi"/>
          <w:b/>
          <w:bCs/>
          <w:sz w:val="24"/>
          <w:szCs w:val="24"/>
          <w:lang w:eastAsia="en-US"/>
        </w:rPr>
        <w:tab/>
        <w:t>Sutarties nutraukimas Tiekėjo iniciatyva</w:t>
      </w:r>
    </w:p>
    <w:p w14:paraId="0AEBFE51" w14:textId="77777777" w:rsidR="00DD449A" w:rsidRPr="00DD449A" w:rsidRDefault="00DD449A" w:rsidP="00DD449A">
      <w:pPr>
        <w:widowControl w:val="0"/>
        <w:pBdr>
          <w:top w:val="nil"/>
          <w:left w:val="nil"/>
          <w:bottom w:val="nil"/>
          <w:right w:val="nil"/>
          <w:between w:val="nil"/>
        </w:pBdr>
        <w:tabs>
          <w:tab w:val="left" w:pos="567"/>
          <w:tab w:val="left" w:pos="851"/>
          <w:tab w:val="left" w:pos="992"/>
          <w:tab w:val="left" w:pos="1134"/>
        </w:tabs>
        <w:spacing w:line="276" w:lineRule="auto"/>
        <w:rPr>
          <w:rFonts w:eastAsia="Arial" w:cstheme="minorHAnsi"/>
          <w:b/>
          <w:bCs/>
          <w:sz w:val="24"/>
          <w:szCs w:val="24"/>
          <w:lang w:eastAsia="en-US"/>
        </w:rPr>
      </w:pPr>
    </w:p>
    <w:p w14:paraId="1A882CDD"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2DE00A"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22.3.2. Tiekėjas turi teisę vienašališkai nutraukti Sutartį, įspėjęs Pirkėją raštu prieš ne trumpesnį nei 10 (dešimties) dienų terminą, jeigu:</w:t>
      </w:r>
    </w:p>
    <w:p w14:paraId="7BF8E3F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4DFF74"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94DC9B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83FB995"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22.3.4. Tiekėjas turi teisę vienašališkai nutraukti Sutartį ir kitais įstatymuose bei kituose teisės aktuose įtvirtintais atvejais.</w:t>
      </w:r>
    </w:p>
    <w:p w14:paraId="4FBF7600"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rPr>
        <w:t xml:space="preserve">22.3.5. Jei Sutartis nutraukiama </w:t>
      </w:r>
      <w:r w:rsidRPr="00DD449A">
        <w:rPr>
          <w:rFonts w:eastAsia="Times New Roman" w:cstheme="minorHAnsi"/>
          <w:sz w:val="24"/>
          <w:szCs w:val="24"/>
          <w:lang w:eastAsia="en-US"/>
        </w:rPr>
        <w:t xml:space="preserve">dėl Pirkėjo esminio Sutarties pažeidimo </w:t>
      </w:r>
      <w:r w:rsidRPr="00DD449A">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DD449A">
        <w:rPr>
          <w:rFonts w:eastAsia="Times New Roman" w:cstheme="minorHAnsi"/>
          <w:sz w:val="24"/>
          <w:szCs w:val="24"/>
          <w:lang w:eastAsia="en-US"/>
        </w:rPr>
        <w:t xml:space="preserve"> </w:t>
      </w:r>
    </w:p>
    <w:p w14:paraId="7F1EB4EA" w14:textId="77777777" w:rsidR="00DD449A" w:rsidRPr="00DD449A" w:rsidRDefault="00DD449A" w:rsidP="00DD449A">
      <w:pPr>
        <w:jc w:val="left"/>
        <w:rPr>
          <w:rFonts w:eastAsia="MS Mincho" w:cstheme="minorHAnsi"/>
          <w:i/>
          <w:iCs/>
          <w:sz w:val="24"/>
          <w:szCs w:val="24"/>
          <w:lang w:eastAsia="en-US"/>
        </w:rPr>
      </w:pPr>
      <w:r w:rsidRPr="00DD449A">
        <w:rPr>
          <w:rFonts w:eastAsia="MS Mincho" w:cstheme="minorHAnsi"/>
          <w:i/>
          <w:iCs/>
          <w:sz w:val="24"/>
          <w:szCs w:val="24"/>
          <w:lang w:eastAsia="en-US"/>
        </w:rPr>
        <w:lastRenderedPageBreak/>
        <w:t>Papunkčio pakeitimai:</w:t>
      </w:r>
    </w:p>
    <w:p w14:paraId="580F69D2" w14:textId="77777777" w:rsidR="00DD449A" w:rsidRPr="00DD449A" w:rsidRDefault="00DD449A" w:rsidP="00DD449A">
      <w:pPr>
        <w:rPr>
          <w:rFonts w:eastAsia="MS Mincho" w:cstheme="minorHAnsi"/>
          <w:i/>
          <w:iCs/>
          <w:sz w:val="24"/>
          <w:szCs w:val="24"/>
          <w:lang w:eastAsia="en-US"/>
        </w:rPr>
      </w:pPr>
      <w:r w:rsidRPr="00DD449A">
        <w:rPr>
          <w:rFonts w:eastAsia="MS Mincho" w:cstheme="minorHAnsi"/>
          <w:i/>
          <w:iCs/>
          <w:sz w:val="24"/>
          <w:szCs w:val="24"/>
          <w:lang w:eastAsia="en-US"/>
        </w:rPr>
        <w:t xml:space="preserve">Nr. </w:t>
      </w:r>
      <w:hyperlink r:id="rId26" w:history="1">
        <w:r w:rsidRPr="00DD449A">
          <w:rPr>
            <w:rFonts w:eastAsia="MS Mincho" w:cstheme="minorHAnsi"/>
            <w:i/>
            <w:iCs/>
            <w:color w:val="0563C1" w:themeColor="hyperlink"/>
            <w:sz w:val="24"/>
            <w:szCs w:val="24"/>
            <w:u w:val="single"/>
            <w:lang w:eastAsia="en-US"/>
          </w:rPr>
          <w:t>1S-52</w:t>
        </w:r>
      </w:hyperlink>
      <w:r w:rsidRPr="00DD449A">
        <w:rPr>
          <w:rFonts w:eastAsia="MS Mincho" w:cstheme="minorHAnsi"/>
          <w:i/>
          <w:iCs/>
          <w:sz w:val="24"/>
          <w:szCs w:val="24"/>
          <w:lang w:eastAsia="en-US"/>
        </w:rPr>
        <w:t>, 2025-04-17, paskelbta TAR 2025-04-18, i. k. 2025-06847</w:t>
      </w:r>
    </w:p>
    <w:p w14:paraId="625B7E05" w14:textId="77777777" w:rsidR="00DD449A" w:rsidRPr="00DD449A" w:rsidRDefault="00DD449A" w:rsidP="00DD449A">
      <w:pPr>
        <w:jc w:val="left"/>
        <w:rPr>
          <w:rFonts w:eastAsia="Times New Roman" w:cstheme="minorHAnsi"/>
          <w:sz w:val="24"/>
          <w:szCs w:val="24"/>
          <w:lang w:eastAsia="en-US"/>
        </w:rPr>
      </w:pPr>
    </w:p>
    <w:p w14:paraId="6AFE72C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22.3.6. Sutartis laikoma nutraukta kitą dieną po to, kai pasibaigia įspėjimo apie Sutarties nutraukimą terminas.</w:t>
      </w:r>
    </w:p>
    <w:p w14:paraId="3E8580BA"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A829FA"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285F1D76"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sz w:val="24"/>
          <w:szCs w:val="24"/>
          <w:lang w:eastAsia="en-US"/>
        </w:rPr>
      </w:pPr>
      <w:r w:rsidRPr="00DD449A">
        <w:rPr>
          <w:rFonts w:eastAsia="Arial" w:cstheme="minorHAnsi"/>
          <w:b/>
          <w:bCs/>
          <w:sz w:val="24"/>
          <w:szCs w:val="24"/>
          <w:lang w:eastAsia="en-US"/>
        </w:rPr>
        <w:t>22.4.</w:t>
      </w:r>
      <w:r w:rsidRPr="00DD449A">
        <w:rPr>
          <w:rFonts w:eastAsia="Arial" w:cstheme="minorHAnsi"/>
          <w:b/>
          <w:bCs/>
          <w:sz w:val="24"/>
          <w:szCs w:val="24"/>
          <w:lang w:eastAsia="en-US"/>
        </w:rPr>
        <w:tab/>
      </w:r>
      <w:r w:rsidRPr="00DD449A">
        <w:rPr>
          <w:rFonts w:eastAsia="Arial" w:cstheme="minorHAnsi"/>
          <w:b/>
          <w:sz w:val="24"/>
          <w:szCs w:val="24"/>
          <w:lang w:eastAsia="en-US"/>
        </w:rPr>
        <w:t>Šalių teisės ir pareigos Sutarties nutraukimo atveju</w:t>
      </w:r>
    </w:p>
    <w:p w14:paraId="63F9EFD6" w14:textId="77777777" w:rsidR="00DD449A" w:rsidRPr="00DD449A" w:rsidRDefault="00DD449A" w:rsidP="00DD44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sz w:val="24"/>
          <w:szCs w:val="24"/>
          <w:lang w:eastAsia="en-US"/>
        </w:rPr>
      </w:pPr>
    </w:p>
    <w:p w14:paraId="0672D8E3"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EF71E67"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22.4.2. Nutraukus Sutartį, Šalys privalo:</w:t>
      </w:r>
    </w:p>
    <w:p w14:paraId="6956607C"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22.4.2.1. įsitikinti, jog iki Sutarties nutraukimo dienos suteiktos </w:t>
      </w:r>
      <w:r w:rsidRPr="00DD449A">
        <w:rPr>
          <w:rFonts w:eastAsia="Arial" w:cstheme="minorHAnsi"/>
          <w:sz w:val="24"/>
          <w:szCs w:val="24"/>
          <w:lang w:eastAsia="en-US"/>
        </w:rPr>
        <w:t>Paslaugos</w:t>
      </w:r>
      <w:r w:rsidRPr="00DD449A">
        <w:rPr>
          <w:rFonts w:eastAsia="Times New Roman" w:cstheme="minorHAnsi"/>
          <w:sz w:val="24"/>
          <w:szCs w:val="24"/>
          <w:lang w:eastAsia="en-US"/>
        </w:rPr>
        <w:t xml:space="preserve"> ir kiti atlikti veiksmai atitinka Sutarties reikalavimus ir Šalys dėl to viena kitai nebereikš pretenzijų;</w:t>
      </w:r>
    </w:p>
    <w:p w14:paraId="31C053AF"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 xml:space="preserve">22.4.2.2. atsiskaityti už iki Sutarties nutraukimo suteiktas </w:t>
      </w:r>
      <w:r w:rsidRPr="00DD449A">
        <w:rPr>
          <w:rFonts w:eastAsia="Arial" w:cstheme="minorHAnsi"/>
          <w:sz w:val="24"/>
          <w:szCs w:val="24"/>
          <w:lang w:eastAsia="en-US"/>
        </w:rPr>
        <w:t>Paslaugas</w:t>
      </w:r>
      <w:r w:rsidRPr="00DD449A">
        <w:rPr>
          <w:rFonts w:eastAsia="Times New Roman" w:cstheme="minorHAnsi"/>
          <w:sz w:val="24"/>
          <w:szCs w:val="24"/>
          <w:lang w:eastAsia="en-US"/>
        </w:rPr>
        <w:t>, atitinkančias Sutarties reikalavimus;</w:t>
      </w:r>
    </w:p>
    <w:p w14:paraId="3A5723DC" w14:textId="77777777" w:rsidR="00DD449A" w:rsidRPr="00DD449A" w:rsidRDefault="00DD449A" w:rsidP="00DD449A">
      <w:pPr>
        <w:tabs>
          <w:tab w:val="left" w:pos="567"/>
        </w:tabs>
        <w:spacing w:line="276" w:lineRule="auto"/>
        <w:textAlignment w:val="baseline"/>
        <w:rPr>
          <w:rFonts w:eastAsia="Times New Roman" w:cstheme="minorHAnsi"/>
          <w:sz w:val="24"/>
          <w:szCs w:val="24"/>
          <w:lang w:eastAsia="en-US"/>
        </w:rPr>
      </w:pPr>
      <w:r w:rsidRPr="00DD449A">
        <w:rPr>
          <w:rFonts w:eastAsia="Times New Roman" w:cstheme="minorHAnsi"/>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C078D1B" w14:textId="77777777" w:rsidR="00DD449A" w:rsidRPr="00DD449A" w:rsidRDefault="00DD449A" w:rsidP="00DD449A">
      <w:pPr>
        <w:tabs>
          <w:tab w:val="left" w:pos="567"/>
        </w:tabs>
        <w:spacing w:line="276" w:lineRule="auto"/>
        <w:textAlignment w:val="baseline"/>
        <w:rPr>
          <w:rFonts w:eastAsia="Times New Roman" w:cstheme="minorHAnsi"/>
          <w:b/>
          <w:bCs/>
          <w:sz w:val="24"/>
          <w:szCs w:val="24"/>
          <w:lang w:eastAsia="en-US"/>
        </w:rPr>
      </w:pPr>
    </w:p>
    <w:p w14:paraId="08BD2B04"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bCs/>
          <w:caps/>
          <w:sz w:val="24"/>
          <w:szCs w:val="24"/>
          <w:lang w:eastAsia="en-US"/>
        </w:rPr>
      </w:pPr>
      <w:r w:rsidRPr="00DD449A">
        <w:rPr>
          <w:rFonts w:eastAsia="Arial" w:cstheme="minorHAnsi"/>
          <w:b/>
          <w:bCs/>
          <w:caps/>
          <w:sz w:val="24"/>
          <w:szCs w:val="24"/>
          <w:lang w:eastAsia="en-US"/>
        </w:rPr>
        <w:t>23.</w:t>
      </w:r>
      <w:r w:rsidRPr="00DD449A">
        <w:rPr>
          <w:rFonts w:eastAsia="Times New Roman" w:cstheme="minorHAnsi"/>
          <w:sz w:val="24"/>
          <w:szCs w:val="24"/>
          <w:lang w:eastAsia="en-US"/>
        </w:rPr>
        <w:tab/>
      </w:r>
      <w:r w:rsidRPr="00DD449A">
        <w:rPr>
          <w:rFonts w:eastAsia="Arial" w:cstheme="minorHAnsi"/>
          <w:b/>
          <w:bCs/>
          <w:caps/>
          <w:sz w:val="24"/>
          <w:szCs w:val="24"/>
          <w:lang w:eastAsia="en-US"/>
        </w:rPr>
        <w:t>PREKIŲ MODELIO AR GAMINTOJO KEITIMAS</w:t>
      </w:r>
    </w:p>
    <w:p w14:paraId="5C27E2A3"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sz w:val="24"/>
          <w:szCs w:val="24"/>
          <w:lang w:eastAsia="en-US"/>
        </w:rPr>
      </w:pPr>
    </w:p>
    <w:p w14:paraId="012E6B2C" w14:textId="77777777" w:rsidR="00DD449A" w:rsidRPr="00DD449A" w:rsidRDefault="00DD449A" w:rsidP="00DD449A">
      <w:pPr>
        <w:spacing w:line="276" w:lineRule="auto"/>
        <w:rPr>
          <w:rFonts w:eastAsia="Times New Roman" w:cstheme="minorHAnsi"/>
          <w:sz w:val="24"/>
          <w:szCs w:val="24"/>
          <w:lang w:eastAsia="en-US"/>
        </w:rPr>
      </w:pPr>
      <w:r w:rsidRPr="00DD449A">
        <w:rPr>
          <w:rFonts w:eastAsia="Arial" w:cstheme="minorHAnsi"/>
          <w:caps/>
          <w:sz w:val="24"/>
          <w:szCs w:val="24"/>
          <w:lang w:eastAsia="en-US"/>
        </w:rPr>
        <w:t xml:space="preserve">23.1. </w:t>
      </w:r>
      <w:r w:rsidRPr="00DD449A">
        <w:rPr>
          <w:rFonts w:eastAsia="Times New Roman" w:cstheme="minorHAnsi"/>
          <w:sz w:val="24"/>
          <w:szCs w:val="24"/>
          <w:lang w:eastAsia="en-US"/>
        </w:rPr>
        <w:t>Tais atvejais, kai kartu su Paslaugomis yra perkamos prekės, Tiekėjas turi teisę keisti prekių modelį ir (ar) gamintoją, jei yra visos toliau nurodytos sąlygos:</w:t>
      </w:r>
    </w:p>
    <w:p w14:paraId="6CD2364C"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D449A">
        <w:rPr>
          <w:rFonts w:eastAsia="Times New Roman" w:cstheme="minorHAnsi"/>
          <w:sz w:val="24"/>
          <w:szCs w:val="24"/>
          <w:vertAlign w:val="superscript"/>
          <w:lang w:eastAsia="en-US"/>
        </w:rPr>
        <w:t xml:space="preserve">1 </w:t>
      </w:r>
      <w:r w:rsidRPr="00DD449A">
        <w:rPr>
          <w:rFonts w:eastAsia="Times New Roman" w:cstheme="minorHAnsi"/>
          <w:sz w:val="24"/>
          <w:szCs w:val="24"/>
          <w:lang w:eastAsia="en-US"/>
        </w:rPr>
        <w:t>dalies nuostatų;</w:t>
      </w:r>
    </w:p>
    <w:p w14:paraId="5779EE1B"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B067C8"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D449A">
        <w:rPr>
          <w:rFonts w:eastAsia="Times New Roman" w:cstheme="minorHAnsi"/>
          <w:sz w:val="24"/>
          <w:szCs w:val="24"/>
          <w:lang w:eastAsia="en-US"/>
        </w:rPr>
        <w:lastRenderedPageBreak/>
        <w:t xml:space="preserve">pateikimas nepagrindžia keičiamos prekės atitikimo pirkimo dokumentams </w:t>
      </w:r>
      <w:r w:rsidRPr="00DD449A">
        <w:rPr>
          <w:rFonts w:eastAsia="Times New Roman" w:cstheme="minorHAnsi"/>
          <w:sz w:val="24"/>
          <w:szCs w:val="24"/>
          <w:shd w:val="clear" w:color="auto" w:fill="FFFFFF"/>
          <w:lang w:eastAsia="en-US"/>
        </w:rPr>
        <w:t>ir lygiavertiškumo ar geresnės kokybės nei Sutartyje nurodytos prekės</w:t>
      </w:r>
      <w:r w:rsidRPr="00DD449A">
        <w:rPr>
          <w:rFonts w:eastAsia="Times New Roman" w:cstheme="minorHAnsi"/>
          <w:sz w:val="24"/>
          <w:szCs w:val="24"/>
          <w:lang w:eastAsia="en-US"/>
        </w:rPr>
        <w:t>;</w:t>
      </w:r>
    </w:p>
    <w:p w14:paraId="398A6C07"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23.1.4. Šalys sudarė rašytinį Susitarimą prie Sutarties dėl prekių keitimo.</w:t>
      </w:r>
    </w:p>
    <w:p w14:paraId="0E5F1280" w14:textId="77777777" w:rsidR="00DD449A" w:rsidRPr="00DD449A" w:rsidRDefault="00DD449A" w:rsidP="00DD449A">
      <w:pPr>
        <w:spacing w:line="276" w:lineRule="auto"/>
        <w:rPr>
          <w:rFonts w:eastAsia="Times New Roman" w:cstheme="minorHAnsi"/>
          <w:sz w:val="24"/>
          <w:szCs w:val="24"/>
          <w:lang w:eastAsia="en-US"/>
        </w:rPr>
      </w:pPr>
      <w:r w:rsidRPr="00DD449A">
        <w:rPr>
          <w:rFonts w:eastAsia="Times New Roman" w:cstheme="minorHAnsi"/>
          <w:sz w:val="24"/>
          <w:szCs w:val="24"/>
          <w:lang w:eastAsia="en-US"/>
        </w:rPr>
        <w:t>23.2. Šiame Bendrųjų sąlygų skyriuje nurodytu atveju prekės turi būti pristatytos už ne didesnę nei pasiūlyme nurodytą kainą.</w:t>
      </w:r>
    </w:p>
    <w:p w14:paraId="705576B0"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Times New Roman" w:cstheme="minorHAnsi"/>
          <w:sz w:val="24"/>
          <w:szCs w:val="24"/>
          <w:lang w:eastAsia="en-US"/>
        </w:rPr>
      </w:pPr>
    </w:p>
    <w:p w14:paraId="19B73500"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DD449A">
        <w:rPr>
          <w:rFonts w:eastAsia="Arial" w:cstheme="minorHAnsi"/>
          <w:b/>
          <w:bCs/>
          <w:caps/>
          <w:sz w:val="24"/>
          <w:szCs w:val="24"/>
          <w:lang w:eastAsia="en-US"/>
        </w:rPr>
        <w:t>24.</w:t>
      </w:r>
      <w:r w:rsidRPr="00DD449A">
        <w:rPr>
          <w:rFonts w:eastAsia="Arial" w:cstheme="minorHAnsi"/>
          <w:b/>
          <w:bCs/>
          <w:caps/>
          <w:sz w:val="24"/>
          <w:szCs w:val="24"/>
          <w:lang w:eastAsia="en-US"/>
        </w:rPr>
        <w:tab/>
      </w:r>
      <w:r w:rsidRPr="00DD449A">
        <w:rPr>
          <w:rFonts w:eastAsia="Arial" w:cstheme="minorHAnsi"/>
          <w:b/>
          <w:caps/>
          <w:sz w:val="24"/>
          <w:szCs w:val="24"/>
          <w:lang w:eastAsia="en-US"/>
        </w:rPr>
        <w:t>Bendravimo tvarka ir kalba</w:t>
      </w:r>
    </w:p>
    <w:p w14:paraId="24790C9B"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cstheme="minorHAnsi"/>
          <w:b/>
          <w:caps/>
          <w:sz w:val="24"/>
          <w:szCs w:val="24"/>
          <w:lang w:eastAsia="en-US"/>
        </w:rPr>
      </w:pPr>
    </w:p>
    <w:p w14:paraId="52E55459" w14:textId="77777777" w:rsidR="00DD449A" w:rsidRPr="00DD449A" w:rsidRDefault="00DD449A" w:rsidP="00DD449A">
      <w:pPr>
        <w:tabs>
          <w:tab w:val="left" w:pos="567"/>
          <w:tab w:val="left" w:pos="851"/>
          <w:tab w:val="left" w:pos="992"/>
          <w:tab w:val="left" w:pos="1134"/>
        </w:tabs>
        <w:spacing w:line="276" w:lineRule="auto"/>
        <w:rPr>
          <w:rFonts w:eastAsia="Arial" w:cstheme="minorHAnsi"/>
          <w:sz w:val="24"/>
          <w:szCs w:val="24"/>
          <w:shd w:val="clear" w:color="auto" w:fill="FFFFFF"/>
          <w:lang w:eastAsia="en-US"/>
        </w:rPr>
      </w:pPr>
      <w:r w:rsidRPr="00DD449A">
        <w:rPr>
          <w:rFonts w:eastAsia="Arial" w:cstheme="minorHAnsi"/>
          <w:sz w:val="24"/>
          <w:szCs w:val="24"/>
          <w:lang w:eastAsia="en-US"/>
        </w:rPr>
        <w:t>24.1.</w:t>
      </w:r>
      <w:r w:rsidRPr="00DD449A">
        <w:rPr>
          <w:rFonts w:eastAsia="Arial" w:cstheme="minorHAnsi"/>
          <w:sz w:val="24"/>
          <w:szCs w:val="24"/>
          <w:lang w:eastAsia="en-US"/>
        </w:rPr>
        <w:tab/>
      </w:r>
      <w:r w:rsidRPr="00DD449A">
        <w:rPr>
          <w:rFonts w:eastAsia="Arial" w:cstheme="minorHAnsi"/>
          <w:bCs/>
          <w:sz w:val="24"/>
          <w:szCs w:val="24"/>
          <w:lang w:eastAsia="en-US"/>
        </w:rPr>
        <w:t xml:space="preserve">Sutartis sudaroma lietuvių kalba. Jeigu Sutartis ar kuris nors ją sudarantis dokumentas sudaromas kita kalba arba išverčiamas į kitą kalbą, visais atvejais </w:t>
      </w:r>
      <w:r w:rsidRPr="00DD449A">
        <w:rPr>
          <w:rFonts w:eastAsia="Arial" w:cstheme="minorHAnsi"/>
          <w:sz w:val="24"/>
          <w:szCs w:val="24"/>
          <w:shd w:val="clear" w:color="auto" w:fill="FFFFFF"/>
          <w:lang w:eastAsia="en-US"/>
        </w:rPr>
        <w:t>autentišku laikomas tik lietuvių kalba parengtas Sutarties tekstas (jei yra neatitikimų, pirmenybė teikiama lietuvių kalba parengtam tekstui).</w:t>
      </w:r>
    </w:p>
    <w:p w14:paraId="42E1C375" w14:textId="77777777" w:rsidR="00DD449A" w:rsidRPr="00DD449A" w:rsidRDefault="00DD449A" w:rsidP="00DD449A">
      <w:pPr>
        <w:widowControl w:val="0"/>
        <w:tabs>
          <w:tab w:val="left" w:pos="567"/>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143346" w14:textId="77777777" w:rsidR="00DD449A" w:rsidRPr="00DD449A" w:rsidRDefault="00DD449A" w:rsidP="00DD449A">
      <w:pPr>
        <w:widowControl w:val="0"/>
        <w:tabs>
          <w:tab w:val="left" w:pos="0"/>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24.3. Jeigu pranešimas yra įteikiamas asmeniškai arba siunčiamas paštu ar per kurjerį, jis turi būti įteikiamas pasirašytinai ir laikomas gautu gavimo patvirtinime nurodytą dieną.</w:t>
      </w:r>
    </w:p>
    <w:p w14:paraId="23FFE11E" w14:textId="77777777" w:rsidR="00DD449A" w:rsidRPr="00DD449A" w:rsidRDefault="00DD449A" w:rsidP="00DD449A">
      <w:pPr>
        <w:widowControl w:val="0"/>
        <w:tabs>
          <w:tab w:val="left" w:pos="0"/>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24.4. Jeigu pranešimas siunčiamas el. paštu, laikoma, kad Šalis jį gavo kitą darbo dieną.</w:t>
      </w:r>
    </w:p>
    <w:p w14:paraId="2A6C09D3" w14:textId="77777777" w:rsidR="00DD449A" w:rsidRPr="00DD449A" w:rsidRDefault="00DD449A" w:rsidP="00DD449A">
      <w:pPr>
        <w:widowControl w:val="0"/>
        <w:tabs>
          <w:tab w:val="left" w:pos="0"/>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24.5. Jeigu pranešimas siunčiamas keliais skirtingais būdais, laikoma, kad gavėjas jį gavo tada, kai jis gavo pirmesnįjį pranešimą.</w:t>
      </w:r>
    </w:p>
    <w:p w14:paraId="0DC1B9E6" w14:textId="77777777" w:rsidR="00DD449A" w:rsidRPr="00DD449A" w:rsidRDefault="00DD449A" w:rsidP="00DD449A">
      <w:pPr>
        <w:widowControl w:val="0"/>
        <w:tabs>
          <w:tab w:val="left" w:pos="0"/>
          <w:tab w:val="left" w:pos="851"/>
          <w:tab w:val="left" w:pos="992"/>
          <w:tab w:val="left" w:pos="1134"/>
        </w:tabs>
        <w:spacing w:line="276" w:lineRule="auto"/>
        <w:rPr>
          <w:rFonts w:eastAsia="Arial" w:cstheme="minorHAnsi"/>
          <w:b/>
          <w:bCs/>
          <w:sz w:val="24"/>
          <w:szCs w:val="24"/>
          <w:lang w:eastAsia="en-US"/>
        </w:rPr>
      </w:pPr>
    </w:p>
    <w:p w14:paraId="5C0562A7"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DD449A">
        <w:rPr>
          <w:rFonts w:eastAsia="Arial" w:cstheme="minorHAnsi"/>
          <w:b/>
          <w:bCs/>
          <w:caps/>
          <w:sz w:val="24"/>
          <w:szCs w:val="24"/>
          <w:lang w:eastAsia="en-US"/>
        </w:rPr>
        <w:t>25.</w:t>
      </w:r>
      <w:r w:rsidRPr="00DD449A">
        <w:rPr>
          <w:rFonts w:eastAsia="Arial" w:cstheme="minorHAnsi"/>
          <w:b/>
          <w:bCs/>
          <w:caps/>
          <w:sz w:val="24"/>
          <w:szCs w:val="24"/>
          <w:lang w:eastAsia="en-US"/>
        </w:rPr>
        <w:tab/>
      </w:r>
      <w:r w:rsidRPr="00DD449A">
        <w:rPr>
          <w:rFonts w:eastAsia="Arial" w:cstheme="minorHAnsi"/>
          <w:b/>
          <w:caps/>
          <w:sz w:val="24"/>
          <w:szCs w:val="24"/>
          <w:lang w:eastAsia="en-US"/>
        </w:rPr>
        <w:t>Pretenzijos ir ginčų sprendimas</w:t>
      </w:r>
    </w:p>
    <w:p w14:paraId="55A6800D" w14:textId="77777777" w:rsidR="00DD449A" w:rsidRPr="00DD449A" w:rsidRDefault="00DD449A" w:rsidP="00DD44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cstheme="minorHAnsi"/>
          <w:b/>
          <w:caps/>
          <w:sz w:val="24"/>
          <w:szCs w:val="24"/>
          <w:lang w:eastAsia="en-US"/>
        </w:rPr>
      </w:pPr>
    </w:p>
    <w:p w14:paraId="6F8B5553" w14:textId="77777777" w:rsidR="00DD449A" w:rsidRPr="00DD449A" w:rsidRDefault="00DD449A" w:rsidP="00DD449A">
      <w:pPr>
        <w:widowControl w:val="0"/>
        <w:tabs>
          <w:tab w:val="left" w:pos="0"/>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F5552DA" w14:textId="77777777" w:rsidR="00DD449A" w:rsidRPr="00DD449A" w:rsidRDefault="00DD449A" w:rsidP="00DD449A">
      <w:pPr>
        <w:widowControl w:val="0"/>
        <w:tabs>
          <w:tab w:val="left" w:pos="142"/>
          <w:tab w:val="left" w:pos="851"/>
          <w:tab w:val="left" w:pos="992"/>
          <w:tab w:val="left" w:pos="1134"/>
        </w:tabs>
        <w:spacing w:line="276" w:lineRule="auto"/>
        <w:rPr>
          <w:rFonts w:eastAsia="Cambria" w:cstheme="minorHAnsi"/>
          <w:sz w:val="24"/>
          <w:szCs w:val="24"/>
          <w:lang w:eastAsia="en-US"/>
        </w:rPr>
      </w:pPr>
      <w:r w:rsidRPr="00DD449A">
        <w:rPr>
          <w:rFonts w:eastAsia="Cambria" w:cstheme="minorHAnsi"/>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D449A">
        <w:rPr>
          <w:rFonts w:eastAsia="Times New Roman" w:cstheme="minorHAnsi"/>
          <w:sz w:val="24"/>
          <w:szCs w:val="24"/>
          <w:lang w:eastAsia="en-US"/>
        </w:rPr>
        <w:t xml:space="preserve"> </w:t>
      </w:r>
      <w:r w:rsidRPr="00DD449A">
        <w:rPr>
          <w:rFonts w:eastAsia="Cambria" w:cstheme="minorHAnsi"/>
          <w:sz w:val="24"/>
          <w:szCs w:val="24"/>
          <w:lang w:eastAsia="en-US"/>
        </w:rPr>
        <w:t>Lietuvos Respublikos įstatymuose nustatyta tvarka.</w:t>
      </w:r>
    </w:p>
    <w:p w14:paraId="17585F39" w14:textId="77777777" w:rsidR="00DD449A" w:rsidRPr="00DD449A" w:rsidRDefault="00DD449A" w:rsidP="00DD449A">
      <w:pPr>
        <w:widowControl w:val="0"/>
        <w:tabs>
          <w:tab w:val="left" w:pos="426"/>
          <w:tab w:val="left" w:pos="567"/>
          <w:tab w:val="left" w:pos="709"/>
          <w:tab w:val="left" w:pos="851"/>
          <w:tab w:val="left" w:pos="992"/>
          <w:tab w:val="left" w:pos="1134"/>
        </w:tabs>
        <w:spacing w:line="276" w:lineRule="auto"/>
        <w:rPr>
          <w:rFonts w:eastAsia="Arial" w:cstheme="minorHAnsi"/>
          <w:sz w:val="24"/>
          <w:szCs w:val="24"/>
          <w:lang w:eastAsia="en-US"/>
        </w:rPr>
      </w:pPr>
      <w:r w:rsidRPr="00DD449A">
        <w:rPr>
          <w:rFonts w:eastAsia="Arial" w:cstheme="minorHAnsi"/>
          <w:sz w:val="24"/>
          <w:szCs w:val="24"/>
          <w:lang w:eastAsia="en-US"/>
        </w:rPr>
        <w:t>25.3. Kilę ginčai nesudaro pagrindo Šalims atsisakyti vykdyti savo prievoles pagal Sutartį.</w:t>
      </w:r>
    </w:p>
    <w:p w14:paraId="3449C202" w14:textId="77777777" w:rsidR="00DD449A" w:rsidRPr="00DD449A" w:rsidRDefault="00DD449A" w:rsidP="00DD449A">
      <w:pPr>
        <w:widowControl w:val="0"/>
        <w:tabs>
          <w:tab w:val="left" w:pos="426"/>
          <w:tab w:val="left" w:pos="567"/>
          <w:tab w:val="left" w:pos="709"/>
          <w:tab w:val="left" w:pos="851"/>
          <w:tab w:val="left" w:pos="992"/>
          <w:tab w:val="left" w:pos="1134"/>
        </w:tabs>
        <w:spacing w:line="276" w:lineRule="auto"/>
        <w:rPr>
          <w:rFonts w:eastAsia="Arial" w:cstheme="minorHAnsi"/>
          <w:sz w:val="24"/>
          <w:szCs w:val="24"/>
          <w:lang w:eastAsia="en-US"/>
        </w:rPr>
      </w:pPr>
    </w:p>
    <w:p w14:paraId="0CA49854" w14:textId="77777777" w:rsidR="00DD449A" w:rsidRPr="00DD449A" w:rsidRDefault="00DD449A" w:rsidP="00DD449A">
      <w:pPr>
        <w:widowControl w:val="0"/>
        <w:tabs>
          <w:tab w:val="left" w:pos="426"/>
          <w:tab w:val="left" w:pos="567"/>
          <w:tab w:val="left" w:pos="709"/>
          <w:tab w:val="left" w:pos="851"/>
          <w:tab w:val="left" w:pos="992"/>
          <w:tab w:val="left" w:pos="1134"/>
        </w:tabs>
        <w:spacing w:line="276" w:lineRule="auto"/>
        <w:jc w:val="center"/>
        <w:rPr>
          <w:rFonts w:eastAsia="Times New Roman" w:cstheme="minorHAnsi"/>
          <w:bCs/>
          <w:caps/>
          <w:sz w:val="24"/>
          <w:szCs w:val="24"/>
          <w:lang w:eastAsia="en-US"/>
        </w:rPr>
      </w:pPr>
      <w:r w:rsidRPr="00DD449A">
        <w:rPr>
          <w:rFonts w:eastAsia="Times New Roman" w:cstheme="minorHAnsi"/>
          <w:b/>
          <w:bCs/>
          <w:sz w:val="24"/>
          <w:szCs w:val="24"/>
          <w:lang w:eastAsia="en-US"/>
        </w:rPr>
        <w:t>______________</w:t>
      </w:r>
    </w:p>
    <w:p w14:paraId="21747A93" w14:textId="77777777" w:rsidR="00DD449A" w:rsidRPr="00DD449A" w:rsidRDefault="00DD449A" w:rsidP="00DD449A">
      <w:pPr>
        <w:spacing w:line="276" w:lineRule="auto"/>
        <w:ind w:left="5954"/>
        <w:jc w:val="left"/>
        <w:rPr>
          <w:rFonts w:eastAsia="Times New Roman" w:cstheme="minorHAnsi"/>
          <w:sz w:val="24"/>
          <w:szCs w:val="24"/>
          <w:lang w:eastAsia="en-US"/>
        </w:rPr>
        <w:sectPr w:rsidR="00DD449A" w:rsidRPr="00DD449A" w:rsidSect="00DD449A">
          <w:headerReference w:type="default" r:id="rId27"/>
          <w:footerReference w:type="default" r:id="rId28"/>
          <w:endnotePr>
            <w:numFmt w:val="decimal"/>
          </w:endnotePr>
          <w:pgSz w:w="12240" w:h="15840" w:code="1"/>
          <w:pgMar w:top="1134" w:right="567" w:bottom="1134" w:left="1701" w:header="720" w:footer="720" w:gutter="0"/>
          <w:pgNumType w:start="1"/>
          <w:cols w:space="720"/>
          <w:titlePg/>
          <w:docGrid w:linePitch="360"/>
        </w:sectPr>
      </w:pPr>
    </w:p>
    <w:p w14:paraId="4E9AC648" w14:textId="3F29A8FD" w:rsidR="007F4DAD" w:rsidRPr="00B03238" w:rsidRDefault="00DD449A" w:rsidP="00B03238">
      <w:pPr>
        <w:spacing w:line="276" w:lineRule="auto"/>
        <w:ind w:left="4253" w:firstLine="1276"/>
        <w:jc w:val="left"/>
        <w:rPr>
          <w:rFonts w:eastAsia="Times New Roman" w:cstheme="minorHAnsi"/>
          <w:bCs/>
          <w:caps/>
          <w:sz w:val="24"/>
          <w:szCs w:val="24"/>
          <w:lang w:eastAsia="en-US"/>
        </w:rPr>
      </w:pPr>
      <w:r>
        <w:rPr>
          <w:rFonts w:eastAsia="Times New Roman" w:cstheme="minorHAnsi"/>
          <w:bCs/>
          <w:caps/>
          <w:sz w:val="24"/>
          <w:szCs w:val="24"/>
          <w:lang w:eastAsia="en-US"/>
        </w:rPr>
        <w:lastRenderedPageBreak/>
        <w:t xml:space="preserve">       </w:t>
      </w: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0"/>
      <w:bookmarkEnd w:id="31"/>
      <w:bookmarkEnd w:id="32"/>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6D151A27" w14:textId="06631CA3" w:rsidR="004A0E0D" w:rsidRPr="002D0412" w:rsidRDefault="002D0412" w:rsidP="004A0E0D">
      <w:pPr>
        <w:widowControl w:val="0"/>
        <w:jc w:val="center"/>
        <w:rPr>
          <w:rFonts w:cstheme="minorHAnsi"/>
          <w:b/>
          <w:sz w:val="24"/>
          <w:szCs w:val="24"/>
        </w:rPr>
      </w:pPr>
      <w:r w:rsidRPr="002D0412">
        <w:rPr>
          <w:rFonts w:eastAsia="Times New Roman" w:cstheme="minorHAnsi"/>
          <w:b/>
          <w:sz w:val="24"/>
          <w:szCs w:val="24"/>
        </w:rPr>
        <w:t>PAŽYMA APIE PASITELKIAMUS SUBTIEKĖJUS ŪKIO SUBJEKTUS</w:t>
      </w:r>
      <w:r w:rsidR="00EB0A0F">
        <w:rPr>
          <w:rFonts w:eastAsia="Times New Roman" w:cstheme="minorHAnsi"/>
          <w:b/>
          <w:sz w:val="24"/>
          <w:szCs w:val="24"/>
        </w:rPr>
        <w:t xml:space="preserve"> </w:t>
      </w:r>
      <w:r w:rsidRPr="002D0412">
        <w:rPr>
          <w:rFonts w:eastAsia="Times New Roman" w:cstheme="minorHAnsi"/>
          <w:b/>
          <w:sz w:val="24"/>
          <w:szCs w:val="24"/>
        </w:rPr>
        <w:t>KURIŲ PAJĖGUMAIS BUS REMIAMASI</w:t>
      </w: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37FD4F9F" w:rsidR="004A0E0D" w:rsidRPr="002F2E04" w:rsidRDefault="00410339" w:rsidP="001156D7">
            <w:pPr>
              <w:widowControl w:val="0"/>
              <w:jc w:val="center"/>
              <w:rPr>
                <w:rFonts w:cstheme="minorHAnsi"/>
                <w:sz w:val="24"/>
                <w:szCs w:val="24"/>
              </w:rPr>
            </w:pPr>
            <w:r w:rsidRPr="002F2E04">
              <w:rPr>
                <w:rFonts w:cstheme="minorHAnsi"/>
                <w:sz w:val="24"/>
                <w:szCs w:val="24"/>
              </w:rPr>
              <w:t>Paslaugų</w:t>
            </w:r>
            <w:r w:rsidR="004A0E0D" w:rsidRPr="002F2E04">
              <w:rPr>
                <w:rFonts w:cstheme="minorHAnsi"/>
                <w:sz w:val="24"/>
                <w:szCs w:val="24"/>
              </w:rPr>
              <w:t xml:space="preserve"> paskirstymas</w:t>
            </w:r>
          </w:p>
        </w:tc>
        <w:tc>
          <w:tcPr>
            <w:tcW w:w="2033" w:type="dxa"/>
            <w:vAlign w:val="center"/>
          </w:tcPr>
          <w:p w14:paraId="2035ECA9" w14:textId="05DBFEED" w:rsidR="004A0E0D" w:rsidRPr="002F2E04" w:rsidRDefault="00410339" w:rsidP="001156D7">
            <w:pPr>
              <w:widowControl w:val="0"/>
              <w:jc w:val="center"/>
              <w:rPr>
                <w:rFonts w:cstheme="minorHAnsi"/>
                <w:sz w:val="24"/>
                <w:szCs w:val="24"/>
              </w:rPr>
            </w:pPr>
            <w:r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7881834" w:rsidR="004A0E0D" w:rsidRPr="002F2E04" w:rsidRDefault="00410339" w:rsidP="001156D7">
            <w:pPr>
              <w:widowControl w:val="0"/>
              <w:jc w:val="center"/>
              <w:rPr>
                <w:rFonts w:cstheme="minorHAnsi"/>
                <w:sz w:val="24"/>
                <w:szCs w:val="24"/>
              </w:rPr>
            </w:pP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6C890C6" w:rsidR="004A0E0D" w:rsidRPr="002F2E04" w:rsidRDefault="00CB221E" w:rsidP="001156D7">
            <w:pPr>
              <w:widowControl w:val="0"/>
              <w:rPr>
                <w:rFonts w:cstheme="minorHAnsi"/>
                <w:sz w:val="24"/>
                <w:szCs w:val="24"/>
              </w:rPr>
            </w:pPr>
            <w:r>
              <w:rPr>
                <w:rFonts w:cstheme="minorHAnsi"/>
                <w:sz w:val="24"/>
                <w:szCs w:val="24"/>
              </w:rPr>
              <w:t>P</w:t>
            </w:r>
            <w:r w:rsidR="00B609E5" w:rsidRPr="002F2E04">
              <w:rPr>
                <w:rFonts w:cstheme="minorHAnsi"/>
                <w:sz w:val="24"/>
                <w:szCs w:val="24"/>
              </w:rPr>
              <w:t>aslaug</w:t>
            </w:r>
            <w:r>
              <w:rPr>
                <w:rFonts w:cstheme="minorHAnsi"/>
                <w:sz w:val="24"/>
                <w:szCs w:val="24"/>
              </w:rPr>
              <w:t>o</w:t>
            </w:r>
            <w:r w:rsidR="00B609E5" w:rsidRPr="002F2E04">
              <w:rPr>
                <w:rFonts w:cstheme="minorHAnsi"/>
                <w:sz w:val="24"/>
                <w:szCs w:val="24"/>
              </w:rPr>
              <w:t>s</w:t>
            </w:r>
            <w:r w:rsidR="00BE5087" w:rsidRPr="002F2E04">
              <w:rPr>
                <w:rFonts w:cstheme="minorHAnsi"/>
                <w:sz w:val="24"/>
                <w:szCs w:val="24"/>
              </w:rPr>
              <w:t xml:space="preserve"> </w:t>
            </w:r>
            <w:r w:rsidR="004A0E0D" w:rsidRPr="002F2E04">
              <w:rPr>
                <w:rFonts w:cstheme="minorHAnsi"/>
                <w:sz w:val="24"/>
                <w:szCs w:val="24"/>
              </w:rPr>
              <w:t>pagal pirkimo sutartį, kuri</w:t>
            </w:r>
            <w:r>
              <w:rPr>
                <w:rFonts w:cstheme="minorHAnsi"/>
                <w:sz w:val="24"/>
                <w:szCs w:val="24"/>
              </w:rPr>
              <w:t>a</w:t>
            </w:r>
            <w:r w:rsidR="004A0E0D" w:rsidRPr="002F2E04">
              <w:rPr>
                <w:rFonts w:cstheme="minorHAnsi"/>
                <w:sz w:val="24"/>
                <w:szCs w:val="24"/>
              </w:rPr>
              <w:t>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27228BEA" w:rsidR="00B609E5" w:rsidRPr="002F2E04" w:rsidRDefault="00CB221E" w:rsidP="001156D7">
            <w:pPr>
              <w:widowControl w:val="0"/>
              <w:rPr>
                <w:rFonts w:cstheme="minorHAnsi"/>
                <w:sz w:val="24"/>
                <w:szCs w:val="24"/>
              </w:rPr>
            </w:pPr>
            <w:r>
              <w:rPr>
                <w:rFonts w:cstheme="minorHAnsi"/>
                <w:sz w:val="24"/>
                <w:szCs w:val="24"/>
              </w:rPr>
              <w:t>P</w:t>
            </w:r>
            <w:r w:rsidR="00CC077F" w:rsidRPr="002F2E04">
              <w:rPr>
                <w:rFonts w:cstheme="minorHAnsi"/>
                <w:sz w:val="24"/>
                <w:szCs w:val="24"/>
              </w:rPr>
              <w:t xml:space="preserve">aslaugos </w:t>
            </w:r>
            <w:r w:rsidR="00E13339" w:rsidRPr="00D444BD">
              <w:rPr>
                <w:rFonts w:eastAsia="Calibri" w:cstheme="minorHAnsi"/>
                <w:sz w:val="24"/>
                <w:szCs w:val="24"/>
              </w:rPr>
              <w:t>pagal pirkimo sutartį, kur</w:t>
            </w:r>
            <w:r w:rsidR="00E13339">
              <w:rPr>
                <w:rFonts w:eastAsia="Calibri" w:cstheme="minorHAnsi"/>
                <w:sz w:val="24"/>
                <w:szCs w:val="24"/>
              </w:rPr>
              <w:t>i</w:t>
            </w:r>
            <w:r w:rsidR="00AE1A09">
              <w:rPr>
                <w:rFonts w:eastAsia="Calibri" w:cstheme="minorHAnsi"/>
                <w:sz w:val="24"/>
                <w:szCs w:val="24"/>
              </w:rPr>
              <w:t>a</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7767F86D" w:rsidR="004A0E0D" w:rsidRPr="002F2E04" w:rsidRDefault="00CB221E" w:rsidP="001156D7">
            <w:pPr>
              <w:widowControl w:val="0"/>
              <w:rPr>
                <w:rFonts w:cstheme="minorHAnsi"/>
                <w:sz w:val="24"/>
                <w:szCs w:val="24"/>
              </w:rPr>
            </w:pPr>
            <w:r>
              <w:rPr>
                <w:rFonts w:cstheme="minorHAnsi"/>
                <w:sz w:val="24"/>
                <w:szCs w:val="24"/>
              </w:rPr>
              <w:t>P</w:t>
            </w:r>
            <w:r w:rsidR="00BE5087" w:rsidRPr="00193833">
              <w:rPr>
                <w:rFonts w:cstheme="minorHAnsi"/>
                <w:sz w:val="24"/>
                <w:szCs w:val="24"/>
              </w:rPr>
              <w:t>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6F1CAE72"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PASLAUGŲ</w:t>
      </w:r>
      <w:r w:rsidR="00AE1A09">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06FE13CF"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376FD70A" w:rsidR="00DF10DD" w:rsidRPr="00140F41" w:rsidRDefault="00DF10DD" w:rsidP="00DF10DD">
      <w:pPr>
        <w:pStyle w:val="Stilius1"/>
        <w:framePr w:wrap="around"/>
        <w:rPr>
          <w:rFonts w:eastAsia="Calibri"/>
          <w:lang w:eastAsia="lt-LT"/>
        </w:rPr>
      </w:pPr>
      <w:r>
        <w:rPr>
          <w:rFonts w:eastAsia="Calibri"/>
          <w:lang w:val="en-US" w:eastAsia="lt-LT"/>
        </w:rPr>
        <w:t xml:space="preserve">3. </w:t>
      </w:r>
      <w:r w:rsidRPr="00140F41">
        <w:rPr>
          <w:rFonts w:eastAsia="Calibri"/>
          <w:lang w:eastAsia="lt-LT"/>
        </w:rPr>
        <w:t>INFORMACIJA APIE ŽINOMUS SUBTIEKĖJU</w:t>
      </w:r>
      <w:r w:rsidR="00AE1A09">
        <w:rPr>
          <w:rFonts w:eastAsia="Calibri"/>
          <w:lang w:eastAsia="lt-LT"/>
        </w:rPr>
        <w:t>S</w:t>
      </w:r>
      <w:r>
        <w:rPr>
          <w:rFonts w:eastAsia="Calibri"/>
          <w:lang w:eastAsia="lt-LT"/>
        </w:rPr>
        <w:t>,</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 TEIKIAMŲ PASLAUGŲ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lastRenderedPageBreak/>
              <w:t>Eil.Nr</w:t>
            </w:r>
            <w:proofErr w:type="spellEnd"/>
            <w:r w:rsidRPr="00D444BD">
              <w:rPr>
                <w:rFonts w:asciiTheme="minorHAnsi" w:cstheme="minorHAnsi"/>
                <w:sz w:val="24"/>
                <w:szCs w:val="24"/>
              </w:rPr>
              <w:t>.</w:t>
            </w:r>
          </w:p>
        </w:tc>
        <w:tc>
          <w:tcPr>
            <w:tcW w:w="2648" w:type="dxa"/>
          </w:tcPr>
          <w:p w14:paraId="3430B28F" w14:textId="3A5D2F4B"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lastRenderedPageBreak/>
              <w:t>Subtiekėjo</w:t>
            </w:r>
            <w:r>
              <w:rPr>
                <w:rFonts w:asciiTheme="minorHAnsi" w:cstheme="minorHAnsi"/>
                <w:sz w:val="24"/>
                <w:szCs w:val="24"/>
              </w:rPr>
              <w:t xml:space="preserve"> </w:t>
            </w:r>
            <w:r w:rsidRPr="00D444BD">
              <w:rPr>
                <w:rFonts w:asciiTheme="minorHAnsi" w:cstheme="minorHAnsi"/>
                <w:sz w:val="24"/>
                <w:szCs w:val="24"/>
              </w:rPr>
              <w:t xml:space="preserve">pavadinimas, juridinio asmens kodas, </w:t>
            </w:r>
            <w:r w:rsidRPr="00D444BD">
              <w:rPr>
                <w:rFonts w:asciiTheme="minorHAnsi" w:cstheme="minorHAnsi"/>
                <w:sz w:val="24"/>
                <w:szCs w:val="24"/>
              </w:rPr>
              <w:lastRenderedPageBreak/>
              <w:t>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t xml:space="preserve">Perduodamos vykdyti </w:t>
            </w:r>
            <w:r>
              <w:rPr>
                <w:rFonts w:asciiTheme="minorHAnsi" w:cstheme="minorHAnsi"/>
                <w:sz w:val="24"/>
                <w:szCs w:val="24"/>
              </w:rPr>
              <w:lastRenderedPageBreak/>
              <w:t>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77777777"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 paslaugų</w:t>
            </w:r>
            <w:r>
              <w:rPr>
                <w:rFonts w:asciiTheme="minorHAnsi" w:cstheme="minorHAnsi"/>
                <w:sz w:val="24"/>
                <w:szCs w:val="24"/>
                <w:lang w:eastAsia="lt-LT"/>
              </w:rPr>
              <w:t xml:space="preserve"> </w:t>
            </w:r>
            <w:r>
              <w:rPr>
                <w:rFonts w:asciiTheme="minorHAnsi" w:cstheme="minorHAnsi"/>
                <w:sz w:val="24"/>
                <w:szCs w:val="24"/>
                <w:lang w:eastAsia="lt-LT"/>
              </w:rPr>
              <w:lastRenderedPageBreak/>
              <w:t>(darbų)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lastRenderedPageBreak/>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71E512D" w14:textId="77777777" w:rsidR="00F94A0A" w:rsidRDefault="00F94A0A" w:rsidP="006F0BEB">
      <w:pPr>
        <w:jc w:val="right"/>
        <w:rPr>
          <w:rFonts w:cstheme="minorHAnsi"/>
          <w:sz w:val="24"/>
          <w:szCs w:val="24"/>
        </w:rPr>
      </w:pPr>
    </w:p>
    <w:p w14:paraId="443DDA08" w14:textId="77777777" w:rsidR="005E6F56" w:rsidRDefault="005E6F56" w:rsidP="006F0BEB">
      <w:pPr>
        <w:jc w:val="right"/>
        <w:rPr>
          <w:rFonts w:cstheme="minorHAnsi"/>
          <w:sz w:val="24"/>
          <w:szCs w:val="24"/>
        </w:rPr>
      </w:pPr>
    </w:p>
    <w:p w14:paraId="673AF1D4" w14:textId="77777777" w:rsidR="005E6F56" w:rsidRDefault="005E6F56" w:rsidP="006F0BEB">
      <w:pPr>
        <w:jc w:val="right"/>
        <w:rPr>
          <w:rFonts w:cstheme="minorHAnsi"/>
          <w:sz w:val="24"/>
          <w:szCs w:val="24"/>
        </w:rPr>
      </w:pPr>
    </w:p>
    <w:p w14:paraId="7B55D35B" w14:textId="77777777" w:rsidR="005E6F56" w:rsidRDefault="005E6F56" w:rsidP="006F0BEB">
      <w:pPr>
        <w:jc w:val="right"/>
        <w:rPr>
          <w:rFonts w:cstheme="minorHAnsi"/>
          <w:sz w:val="24"/>
          <w:szCs w:val="24"/>
        </w:rPr>
      </w:pPr>
    </w:p>
    <w:p w14:paraId="06063633" w14:textId="77777777" w:rsidR="005E6F56" w:rsidRDefault="005E6F56" w:rsidP="006F0BEB">
      <w:pPr>
        <w:jc w:val="right"/>
        <w:rPr>
          <w:rFonts w:cstheme="minorHAnsi"/>
          <w:sz w:val="24"/>
          <w:szCs w:val="24"/>
        </w:rPr>
      </w:pPr>
    </w:p>
    <w:p w14:paraId="11AF70FF" w14:textId="77777777" w:rsidR="005E6F56" w:rsidRDefault="005E6F56" w:rsidP="006F0BEB">
      <w:pPr>
        <w:jc w:val="right"/>
        <w:rPr>
          <w:rFonts w:cstheme="minorHAnsi"/>
          <w:sz w:val="24"/>
          <w:szCs w:val="24"/>
        </w:rPr>
      </w:pPr>
    </w:p>
    <w:p w14:paraId="02930988" w14:textId="77777777" w:rsidR="005E6F56" w:rsidRDefault="005E6F56" w:rsidP="006F0BEB">
      <w:pPr>
        <w:jc w:val="right"/>
        <w:rPr>
          <w:rFonts w:cstheme="minorHAnsi"/>
          <w:sz w:val="24"/>
          <w:szCs w:val="24"/>
        </w:rPr>
      </w:pPr>
    </w:p>
    <w:p w14:paraId="5B85F1FC" w14:textId="77777777" w:rsidR="0009181B" w:rsidRDefault="0009181B" w:rsidP="006F0BEB">
      <w:pPr>
        <w:jc w:val="right"/>
        <w:rPr>
          <w:rFonts w:cstheme="minorHAnsi"/>
          <w:sz w:val="24"/>
          <w:szCs w:val="24"/>
        </w:rPr>
      </w:pPr>
    </w:p>
    <w:p w14:paraId="0DEC8941" w14:textId="77777777" w:rsidR="0009181B" w:rsidRDefault="0009181B" w:rsidP="006F0BEB">
      <w:pPr>
        <w:jc w:val="right"/>
        <w:rPr>
          <w:rFonts w:cstheme="minorHAnsi"/>
          <w:sz w:val="24"/>
          <w:szCs w:val="24"/>
        </w:rPr>
      </w:pPr>
    </w:p>
    <w:p w14:paraId="0BEE5825" w14:textId="77777777" w:rsidR="0009181B" w:rsidRDefault="0009181B" w:rsidP="006F0BEB">
      <w:pPr>
        <w:jc w:val="right"/>
        <w:rPr>
          <w:rFonts w:cstheme="minorHAnsi"/>
          <w:sz w:val="24"/>
          <w:szCs w:val="24"/>
        </w:rPr>
      </w:pPr>
    </w:p>
    <w:p w14:paraId="252DAF61" w14:textId="77777777" w:rsidR="0009181B" w:rsidRDefault="0009181B" w:rsidP="006F0BEB">
      <w:pPr>
        <w:jc w:val="right"/>
        <w:rPr>
          <w:rFonts w:cstheme="minorHAnsi"/>
          <w:sz w:val="24"/>
          <w:szCs w:val="24"/>
        </w:rPr>
      </w:pPr>
    </w:p>
    <w:p w14:paraId="7CEC3B4B" w14:textId="77777777" w:rsidR="0009181B" w:rsidRDefault="0009181B" w:rsidP="006F0BEB">
      <w:pPr>
        <w:jc w:val="right"/>
        <w:rPr>
          <w:rFonts w:cstheme="minorHAnsi"/>
          <w:sz w:val="24"/>
          <w:szCs w:val="24"/>
        </w:rPr>
      </w:pPr>
    </w:p>
    <w:p w14:paraId="0D0F3498" w14:textId="77777777" w:rsidR="0009181B" w:rsidRDefault="0009181B" w:rsidP="006F0BEB">
      <w:pPr>
        <w:jc w:val="right"/>
        <w:rPr>
          <w:rFonts w:cstheme="minorHAnsi"/>
          <w:sz w:val="24"/>
          <w:szCs w:val="24"/>
        </w:rPr>
      </w:pPr>
    </w:p>
    <w:p w14:paraId="0440A465" w14:textId="77777777" w:rsidR="0009181B" w:rsidRDefault="0009181B" w:rsidP="006F0BEB">
      <w:pPr>
        <w:jc w:val="right"/>
        <w:rPr>
          <w:rFonts w:cstheme="minorHAnsi"/>
          <w:sz w:val="24"/>
          <w:szCs w:val="24"/>
        </w:rPr>
      </w:pPr>
    </w:p>
    <w:p w14:paraId="0466872A" w14:textId="77777777" w:rsidR="0009181B" w:rsidRDefault="0009181B" w:rsidP="006F0BEB">
      <w:pPr>
        <w:jc w:val="right"/>
        <w:rPr>
          <w:rFonts w:cstheme="minorHAnsi"/>
          <w:sz w:val="24"/>
          <w:szCs w:val="24"/>
        </w:rPr>
      </w:pPr>
    </w:p>
    <w:p w14:paraId="613E7C38" w14:textId="77777777" w:rsidR="00FF6A7B" w:rsidRDefault="00FF6A7B" w:rsidP="006F0BEB">
      <w:pPr>
        <w:jc w:val="right"/>
        <w:rPr>
          <w:rFonts w:cstheme="minorHAnsi"/>
          <w:sz w:val="24"/>
          <w:szCs w:val="24"/>
        </w:rPr>
      </w:pPr>
    </w:p>
    <w:p w14:paraId="18A63E3B" w14:textId="77777777" w:rsidR="00FF6A7B" w:rsidRDefault="00FF6A7B" w:rsidP="006F0BEB">
      <w:pPr>
        <w:jc w:val="right"/>
        <w:rPr>
          <w:rFonts w:cstheme="minorHAnsi"/>
          <w:sz w:val="24"/>
          <w:szCs w:val="24"/>
        </w:rPr>
      </w:pPr>
    </w:p>
    <w:p w14:paraId="0001A755" w14:textId="77777777" w:rsidR="00FF6A7B" w:rsidRDefault="00FF6A7B" w:rsidP="006F0BEB">
      <w:pPr>
        <w:jc w:val="right"/>
        <w:rPr>
          <w:rFonts w:cstheme="minorHAnsi"/>
          <w:sz w:val="24"/>
          <w:szCs w:val="24"/>
        </w:rPr>
      </w:pPr>
    </w:p>
    <w:p w14:paraId="0E163226" w14:textId="77777777" w:rsidR="00FF6A7B" w:rsidRDefault="00FF6A7B" w:rsidP="006F0BEB">
      <w:pPr>
        <w:jc w:val="right"/>
        <w:rPr>
          <w:rFonts w:cstheme="minorHAnsi"/>
          <w:sz w:val="24"/>
          <w:szCs w:val="24"/>
        </w:rPr>
      </w:pPr>
    </w:p>
    <w:p w14:paraId="6A9D4007" w14:textId="77777777" w:rsidR="00FF6A7B" w:rsidRDefault="00FF6A7B" w:rsidP="006F0BEB">
      <w:pPr>
        <w:jc w:val="right"/>
        <w:rPr>
          <w:rFonts w:cstheme="minorHAnsi"/>
          <w:sz w:val="24"/>
          <w:szCs w:val="24"/>
        </w:rPr>
      </w:pPr>
    </w:p>
    <w:p w14:paraId="0E989D0B" w14:textId="77777777" w:rsidR="00FF6A7B" w:rsidRDefault="00FF6A7B" w:rsidP="006F0BEB">
      <w:pPr>
        <w:jc w:val="right"/>
        <w:rPr>
          <w:rFonts w:cstheme="minorHAnsi"/>
          <w:sz w:val="24"/>
          <w:szCs w:val="24"/>
        </w:rPr>
      </w:pPr>
    </w:p>
    <w:p w14:paraId="21B1E5B0" w14:textId="77777777" w:rsidR="0009181B" w:rsidRDefault="0009181B" w:rsidP="006F0BEB">
      <w:pPr>
        <w:jc w:val="right"/>
        <w:rPr>
          <w:rFonts w:cstheme="minorHAnsi"/>
          <w:sz w:val="24"/>
          <w:szCs w:val="24"/>
        </w:rPr>
      </w:pPr>
    </w:p>
    <w:p w14:paraId="298FA149" w14:textId="77777777" w:rsidR="005E6F56" w:rsidRDefault="005E6F56" w:rsidP="006F0BEB">
      <w:pPr>
        <w:jc w:val="right"/>
        <w:rPr>
          <w:rFonts w:cstheme="minorHAnsi"/>
          <w:sz w:val="24"/>
          <w:szCs w:val="24"/>
        </w:rPr>
      </w:pPr>
    </w:p>
    <w:p w14:paraId="0BC83AA5" w14:textId="77777777" w:rsidR="003A3745"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36D51721" w14:textId="77777777" w:rsidR="00AE1A09" w:rsidRDefault="00AE1A09" w:rsidP="003A3745">
      <w:pPr>
        <w:autoSpaceDN w:val="0"/>
        <w:spacing w:after="160" w:line="256" w:lineRule="auto"/>
        <w:jc w:val="left"/>
        <w:rPr>
          <w:rFonts w:eastAsia="Calibri" w:cstheme="minorHAnsi"/>
          <w:kern w:val="2"/>
          <w:sz w:val="24"/>
          <w:szCs w:val="24"/>
          <w:lang w:eastAsia="en-US"/>
          <w14:ligatures w14:val="standardContextual"/>
        </w:rPr>
      </w:pPr>
    </w:p>
    <w:p w14:paraId="7F5ADE3E" w14:textId="77777777" w:rsidR="00AE3425" w:rsidRDefault="00AE3425" w:rsidP="003A3745">
      <w:pPr>
        <w:autoSpaceDN w:val="0"/>
        <w:spacing w:after="160" w:line="256" w:lineRule="auto"/>
        <w:jc w:val="left"/>
        <w:rPr>
          <w:rFonts w:eastAsia="Calibri" w:cstheme="minorHAnsi"/>
          <w:kern w:val="2"/>
          <w:sz w:val="24"/>
          <w:szCs w:val="24"/>
          <w:lang w:eastAsia="en-US"/>
          <w14:ligatures w14:val="standardContextual"/>
        </w:rPr>
      </w:pPr>
    </w:p>
    <w:p w14:paraId="74EF5E99" w14:textId="77777777" w:rsidR="00AE3425" w:rsidRDefault="00AE3425" w:rsidP="003A3745">
      <w:pPr>
        <w:autoSpaceDN w:val="0"/>
        <w:spacing w:after="160" w:line="256" w:lineRule="auto"/>
        <w:jc w:val="left"/>
        <w:rPr>
          <w:rFonts w:eastAsia="Calibri" w:cstheme="minorHAnsi"/>
          <w:kern w:val="2"/>
          <w:sz w:val="24"/>
          <w:szCs w:val="24"/>
          <w:lang w:eastAsia="en-US"/>
          <w14:ligatures w14:val="standardContextual"/>
        </w:rPr>
      </w:pPr>
    </w:p>
    <w:p w14:paraId="7322215A" w14:textId="77777777" w:rsidR="00AE3425" w:rsidRDefault="00AE3425" w:rsidP="003A3745">
      <w:pPr>
        <w:autoSpaceDN w:val="0"/>
        <w:spacing w:after="160" w:line="256" w:lineRule="auto"/>
        <w:jc w:val="left"/>
        <w:rPr>
          <w:rFonts w:eastAsia="Calibri" w:cstheme="minorHAnsi"/>
          <w:kern w:val="2"/>
          <w:sz w:val="24"/>
          <w:szCs w:val="24"/>
          <w:lang w:eastAsia="en-US"/>
          <w14:ligatures w14:val="standardContextual"/>
        </w:rPr>
      </w:pPr>
    </w:p>
    <w:p w14:paraId="19E3F154" w14:textId="77777777" w:rsidR="00801348" w:rsidRDefault="00801348" w:rsidP="003A3745">
      <w:pPr>
        <w:autoSpaceDN w:val="0"/>
        <w:spacing w:after="160" w:line="256" w:lineRule="auto"/>
        <w:jc w:val="left"/>
        <w:rPr>
          <w:rFonts w:eastAsia="Calibri" w:cstheme="minorHAnsi"/>
          <w:kern w:val="2"/>
          <w:sz w:val="24"/>
          <w:szCs w:val="24"/>
          <w:lang w:eastAsia="en-US"/>
          <w14:ligatures w14:val="standardContextual"/>
        </w:rPr>
      </w:pPr>
    </w:p>
    <w:p w14:paraId="69385332" w14:textId="77777777" w:rsidR="00AE1A09" w:rsidRPr="00A41ADD" w:rsidRDefault="00AE1A09" w:rsidP="003A3745">
      <w:pPr>
        <w:autoSpaceDN w:val="0"/>
        <w:spacing w:after="160" w:line="256" w:lineRule="auto"/>
        <w:jc w:val="left"/>
        <w:rPr>
          <w:rFonts w:eastAsia="Calibri" w:cstheme="minorHAnsi"/>
          <w:kern w:val="2"/>
          <w:sz w:val="24"/>
          <w:szCs w:val="24"/>
          <w:lang w:eastAsia="en-US"/>
          <w14:ligatures w14:val="standardContextual"/>
        </w:rPr>
      </w:pPr>
    </w:p>
    <w:p w14:paraId="3ACAEA72" w14:textId="77777777" w:rsidR="005E6F56" w:rsidRPr="00A41ADD" w:rsidRDefault="005E6F56" w:rsidP="005E6F56">
      <w:pPr>
        <w:jc w:val="right"/>
        <w:rPr>
          <w:rFonts w:cstheme="minorHAnsi"/>
          <w:sz w:val="24"/>
          <w:szCs w:val="24"/>
        </w:rPr>
      </w:pPr>
      <w:r w:rsidRPr="00A41ADD">
        <w:rPr>
          <w:rFonts w:cstheme="minorHAnsi"/>
          <w:sz w:val="24"/>
          <w:szCs w:val="24"/>
        </w:rPr>
        <w:lastRenderedPageBreak/>
        <w:t xml:space="preserve">Pirkimo sąlygų </w:t>
      </w:r>
      <w:r>
        <w:rPr>
          <w:rFonts w:cstheme="minorHAnsi"/>
          <w:sz w:val="24"/>
          <w:szCs w:val="24"/>
        </w:rPr>
        <w:t>7</w:t>
      </w:r>
      <w:r w:rsidRPr="00A41ADD">
        <w:rPr>
          <w:rFonts w:cstheme="minorHAnsi"/>
          <w:sz w:val="24"/>
          <w:szCs w:val="24"/>
        </w:rPr>
        <w:t xml:space="preserve"> priedas</w:t>
      </w:r>
    </w:p>
    <w:p w14:paraId="75A4A726" w14:textId="77777777" w:rsidR="005E6F56" w:rsidRDefault="005E6F56"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p>
    <w:p w14:paraId="1B7E7D6F" w14:textId="624B1655"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1C0C9599" w14:textId="2966B0DE" w:rsidR="00444D3F" w:rsidRPr="00A41ADD" w:rsidRDefault="00DD1C8E" w:rsidP="00444D3F">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4A9E97A" w14:textId="3F20519A" w:rsidR="00444D3F" w:rsidRDefault="00DD1C8E" w:rsidP="005E6F5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200D246E" w14:textId="77777777" w:rsidR="00444D3F" w:rsidRPr="00A41ADD" w:rsidRDefault="00444D3F"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AE3425"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1D752F78" w14:textId="77777777" w:rsidR="00AE3425" w:rsidRDefault="00AE3425" w:rsidP="00AE3425">
                  <w:pPr>
                    <w:widowControl w:val="0"/>
                    <w:rPr>
                      <w:rFonts w:eastAsia="Calibri" w:cstheme="minorHAnsi"/>
                      <w:sz w:val="24"/>
                      <w:szCs w:val="24"/>
                      <w:lang w:val="en-GB"/>
                    </w:rPr>
                  </w:pPr>
                  <w:r>
                    <w:rPr>
                      <w:rFonts w:eastAsia="Calibri" w:cstheme="minorHAnsi"/>
                      <w:sz w:val="24"/>
                      <w:szCs w:val="24"/>
                      <w:lang w:val="en-GB"/>
                    </w:rPr>
                    <w:t>1.</w:t>
                  </w:r>
                </w:p>
                <w:p w14:paraId="3C36D7EE" w14:textId="77777777" w:rsidR="00AE3425" w:rsidRDefault="00AE3425" w:rsidP="00AE3425">
                  <w:pPr>
                    <w:widowControl w:val="0"/>
                    <w:rPr>
                      <w:rFonts w:eastAsia="Calibri" w:cstheme="minorHAnsi"/>
                      <w:sz w:val="24"/>
                      <w:szCs w:val="24"/>
                      <w:lang w:val="en-GB"/>
                    </w:rPr>
                  </w:pPr>
                </w:p>
                <w:p w14:paraId="5D33D1F8" w14:textId="77777777" w:rsidR="00AE3425" w:rsidRDefault="00AE3425" w:rsidP="00AE3425">
                  <w:pPr>
                    <w:widowControl w:val="0"/>
                    <w:rPr>
                      <w:rFonts w:eastAsia="Calibri" w:cstheme="minorHAnsi"/>
                      <w:sz w:val="24"/>
                      <w:szCs w:val="24"/>
                      <w:lang w:val="en-GB"/>
                    </w:rPr>
                  </w:pPr>
                </w:p>
                <w:p w14:paraId="497033FA" w14:textId="77777777" w:rsidR="00AE3425" w:rsidRDefault="00AE3425" w:rsidP="00AE3425">
                  <w:pPr>
                    <w:widowControl w:val="0"/>
                    <w:rPr>
                      <w:rFonts w:eastAsia="Calibri" w:cstheme="minorHAnsi"/>
                      <w:sz w:val="24"/>
                      <w:szCs w:val="24"/>
                      <w:lang w:val="en-GB"/>
                    </w:rPr>
                  </w:pPr>
                </w:p>
                <w:p w14:paraId="7DF5981E" w14:textId="77777777" w:rsidR="00AE3425" w:rsidRDefault="00AE3425" w:rsidP="00AE3425">
                  <w:pPr>
                    <w:widowControl w:val="0"/>
                    <w:rPr>
                      <w:rFonts w:eastAsia="Calibri" w:cstheme="minorHAnsi"/>
                      <w:sz w:val="24"/>
                      <w:szCs w:val="24"/>
                      <w:lang w:val="en-GB"/>
                    </w:rPr>
                  </w:pPr>
                </w:p>
                <w:p w14:paraId="28243443" w14:textId="77777777" w:rsidR="00AE3425" w:rsidRDefault="00AE3425" w:rsidP="00AE3425">
                  <w:pPr>
                    <w:widowControl w:val="0"/>
                    <w:rPr>
                      <w:rFonts w:eastAsia="Calibri" w:cstheme="minorHAnsi"/>
                      <w:sz w:val="24"/>
                      <w:szCs w:val="24"/>
                      <w:lang w:val="en-GB"/>
                    </w:rPr>
                  </w:pPr>
                </w:p>
                <w:p w14:paraId="626985C1" w14:textId="77777777" w:rsidR="00AE3425" w:rsidRDefault="00AE3425" w:rsidP="00AE3425">
                  <w:pPr>
                    <w:widowControl w:val="0"/>
                    <w:rPr>
                      <w:rFonts w:eastAsia="Calibri" w:cstheme="minorHAnsi"/>
                      <w:sz w:val="24"/>
                      <w:szCs w:val="24"/>
                      <w:lang w:val="en-GB"/>
                    </w:rPr>
                  </w:pPr>
                </w:p>
                <w:p w14:paraId="144A38F2" w14:textId="77777777" w:rsidR="00AE3425" w:rsidRDefault="00AE3425" w:rsidP="00AE3425">
                  <w:pPr>
                    <w:widowControl w:val="0"/>
                    <w:rPr>
                      <w:rFonts w:eastAsia="Calibri" w:cstheme="minorHAnsi"/>
                      <w:sz w:val="24"/>
                      <w:szCs w:val="24"/>
                      <w:lang w:val="en-GB"/>
                    </w:rPr>
                  </w:pPr>
                </w:p>
                <w:p w14:paraId="416729EC" w14:textId="77777777" w:rsidR="00AE3425" w:rsidRDefault="00AE3425" w:rsidP="00AE3425">
                  <w:pPr>
                    <w:widowControl w:val="0"/>
                    <w:rPr>
                      <w:rFonts w:eastAsia="Calibri" w:cstheme="minorHAnsi"/>
                      <w:sz w:val="24"/>
                      <w:szCs w:val="24"/>
                      <w:lang w:val="en-GB"/>
                    </w:rPr>
                  </w:pPr>
                </w:p>
                <w:p w14:paraId="40652A6F" w14:textId="77777777" w:rsidR="00AE3425" w:rsidRDefault="00AE3425" w:rsidP="00AE3425">
                  <w:pPr>
                    <w:widowControl w:val="0"/>
                    <w:rPr>
                      <w:rFonts w:eastAsia="Calibri" w:cstheme="minorHAnsi"/>
                      <w:sz w:val="24"/>
                      <w:szCs w:val="24"/>
                      <w:lang w:val="en-GB"/>
                    </w:rPr>
                  </w:pPr>
                </w:p>
                <w:p w14:paraId="69D22C3D" w14:textId="77777777" w:rsidR="00AE3425" w:rsidRDefault="00AE3425" w:rsidP="00AE3425">
                  <w:pPr>
                    <w:widowControl w:val="0"/>
                    <w:rPr>
                      <w:rFonts w:eastAsia="Calibri" w:cstheme="minorHAnsi"/>
                      <w:sz w:val="24"/>
                      <w:szCs w:val="24"/>
                      <w:lang w:val="en-GB"/>
                    </w:rPr>
                  </w:pPr>
                </w:p>
                <w:p w14:paraId="4E6633D2" w14:textId="77777777" w:rsidR="00AE3425" w:rsidRDefault="00AE3425" w:rsidP="00AE3425">
                  <w:pPr>
                    <w:widowControl w:val="0"/>
                    <w:rPr>
                      <w:rFonts w:eastAsia="Calibri" w:cstheme="minorHAnsi"/>
                      <w:sz w:val="24"/>
                      <w:szCs w:val="24"/>
                      <w:lang w:val="en-GB"/>
                    </w:rPr>
                  </w:pPr>
                </w:p>
                <w:p w14:paraId="1EA108A0" w14:textId="77777777" w:rsidR="00AE3425" w:rsidRDefault="00AE3425" w:rsidP="00AE3425">
                  <w:pPr>
                    <w:widowControl w:val="0"/>
                    <w:rPr>
                      <w:rFonts w:eastAsia="Calibri" w:cstheme="minorHAnsi"/>
                      <w:sz w:val="24"/>
                      <w:szCs w:val="24"/>
                      <w:lang w:val="en-GB"/>
                    </w:rPr>
                  </w:pPr>
                </w:p>
                <w:p w14:paraId="54531A63" w14:textId="77777777" w:rsidR="00AE3425" w:rsidRDefault="00AE3425" w:rsidP="00AE3425">
                  <w:pPr>
                    <w:widowControl w:val="0"/>
                    <w:rPr>
                      <w:rFonts w:eastAsia="Calibri" w:cstheme="minorHAnsi"/>
                      <w:sz w:val="24"/>
                      <w:szCs w:val="24"/>
                      <w:lang w:val="en-GB"/>
                    </w:rPr>
                  </w:pPr>
                </w:p>
                <w:p w14:paraId="07159CF5" w14:textId="77777777" w:rsidR="00AE3425" w:rsidRDefault="00AE3425" w:rsidP="00AE3425">
                  <w:pPr>
                    <w:widowControl w:val="0"/>
                    <w:rPr>
                      <w:rFonts w:eastAsia="Calibri" w:cstheme="minorHAnsi"/>
                      <w:sz w:val="24"/>
                      <w:szCs w:val="24"/>
                      <w:lang w:val="en-GB"/>
                    </w:rPr>
                  </w:pPr>
                </w:p>
                <w:p w14:paraId="3B50EE94" w14:textId="77777777" w:rsidR="00AE3425" w:rsidRDefault="00AE3425" w:rsidP="00AE3425">
                  <w:pPr>
                    <w:widowControl w:val="0"/>
                    <w:rPr>
                      <w:rFonts w:eastAsia="Calibri" w:cstheme="minorHAnsi"/>
                      <w:sz w:val="24"/>
                      <w:szCs w:val="24"/>
                      <w:lang w:val="en-GB"/>
                    </w:rPr>
                  </w:pPr>
                </w:p>
                <w:p w14:paraId="0D7BFCBE" w14:textId="77777777" w:rsidR="00AE3425" w:rsidRDefault="00AE3425" w:rsidP="00AE3425">
                  <w:pPr>
                    <w:widowControl w:val="0"/>
                    <w:rPr>
                      <w:rFonts w:eastAsia="Calibri" w:cstheme="minorHAnsi"/>
                      <w:sz w:val="24"/>
                      <w:szCs w:val="24"/>
                      <w:lang w:val="en-GB"/>
                    </w:rPr>
                  </w:pPr>
                </w:p>
                <w:p w14:paraId="3B7FFB76" w14:textId="77777777" w:rsidR="00AE3425" w:rsidRDefault="00AE3425" w:rsidP="00AE3425">
                  <w:pPr>
                    <w:widowControl w:val="0"/>
                    <w:rPr>
                      <w:rFonts w:eastAsia="Calibri" w:cstheme="minorHAnsi"/>
                      <w:sz w:val="24"/>
                      <w:szCs w:val="24"/>
                      <w:lang w:val="en-GB"/>
                    </w:rPr>
                  </w:pPr>
                </w:p>
                <w:p w14:paraId="7709631C" w14:textId="77777777" w:rsidR="00AE3425" w:rsidRDefault="00AE3425" w:rsidP="00AE3425">
                  <w:pPr>
                    <w:widowControl w:val="0"/>
                    <w:rPr>
                      <w:rFonts w:eastAsia="Calibri" w:cstheme="minorHAnsi"/>
                      <w:sz w:val="24"/>
                      <w:szCs w:val="24"/>
                      <w:lang w:val="en-GB"/>
                    </w:rPr>
                  </w:pPr>
                </w:p>
                <w:p w14:paraId="40B1C8CF" w14:textId="77777777" w:rsidR="00AE3425" w:rsidRDefault="00AE3425" w:rsidP="00AE3425">
                  <w:pPr>
                    <w:widowControl w:val="0"/>
                    <w:rPr>
                      <w:rFonts w:eastAsia="Calibri" w:cstheme="minorHAnsi"/>
                      <w:sz w:val="24"/>
                      <w:szCs w:val="24"/>
                      <w:lang w:val="en-GB"/>
                    </w:rPr>
                  </w:pPr>
                </w:p>
                <w:p w14:paraId="42842EBA" w14:textId="77777777" w:rsidR="00AE3425" w:rsidRDefault="00AE3425" w:rsidP="00AE3425">
                  <w:pPr>
                    <w:widowControl w:val="0"/>
                    <w:rPr>
                      <w:rFonts w:eastAsia="Calibri" w:cstheme="minorHAnsi"/>
                      <w:sz w:val="24"/>
                      <w:szCs w:val="24"/>
                      <w:lang w:val="en-GB"/>
                    </w:rPr>
                  </w:pPr>
                </w:p>
                <w:p w14:paraId="247273F5" w14:textId="77777777" w:rsidR="00AE3425" w:rsidRDefault="00AE3425" w:rsidP="00AE3425">
                  <w:pPr>
                    <w:widowControl w:val="0"/>
                    <w:rPr>
                      <w:rFonts w:eastAsia="Calibri" w:cstheme="minorHAnsi"/>
                      <w:sz w:val="24"/>
                      <w:szCs w:val="24"/>
                      <w:lang w:val="en-GB"/>
                    </w:rPr>
                  </w:pPr>
                </w:p>
                <w:p w14:paraId="40AB12A4" w14:textId="77777777" w:rsidR="00AE3425" w:rsidRDefault="00AE3425" w:rsidP="00AE3425">
                  <w:pPr>
                    <w:widowControl w:val="0"/>
                    <w:rPr>
                      <w:rFonts w:eastAsia="Calibri" w:cstheme="minorHAnsi"/>
                      <w:sz w:val="24"/>
                      <w:szCs w:val="24"/>
                      <w:lang w:val="en-GB"/>
                    </w:rPr>
                  </w:pPr>
                </w:p>
                <w:p w14:paraId="07C08710" w14:textId="77777777" w:rsidR="00AE3425" w:rsidRDefault="00AE3425" w:rsidP="00AE3425">
                  <w:pPr>
                    <w:widowControl w:val="0"/>
                    <w:rPr>
                      <w:rFonts w:eastAsia="Calibri" w:cstheme="minorHAnsi"/>
                      <w:sz w:val="24"/>
                      <w:szCs w:val="24"/>
                      <w:lang w:val="en-GB"/>
                    </w:rPr>
                  </w:pPr>
                </w:p>
                <w:p w14:paraId="01CF4489" w14:textId="77777777" w:rsidR="00AE3425" w:rsidRDefault="00AE3425" w:rsidP="00AE3425">
                  <w:pPr>
                    <w:widowControl w:val="0"/>
                    <w:rPr>
                      <w:rFonts w:eastAsia="Calibri" w:cstheme="minorHAnsi"/>
                      <w:sz w:val="24"/>
                      <w:szCs w:val="24"/>
                      <w:lang w:val="en-GB"/>
                    </w:rPr>
                  </w:pPr>
                </w:p>
                <w:p w14:paraId="0FE12C53" w14:textId="77777777" w:rsidR="00AE3425" w:rsidRDefault="00AE3425" w:rsidP="00AE3425">
                  <w:pPr>
                    <w:widowControl w:val="0"/>
                    <w:rPr>
                      <w:rFonts w:eastAsia="Calibri" w:cstheme="minorHAnsi"/>
                      <w:sz w:val="24"/>
                      <w:szCs w:val="24"/>
                      <w:lang w:val="en-GB"/>
                    </w:rPr>
                  </w:pPr>
                </w:p>
                <w:p w14:paraId="3A971878" w14:textId="77777777" w:rsidR="00AE3425" w:rsidRDefault="00AE3425" w:rsidP="00AE3425">
                  <w:pPr>
                    <w:widowControl w:val="0"/>
                    <w:rPr>
                      <w:rFonts w:eastAsia="Calibri" w:cstheme="minorHAnsi"/>
                      <w:sz w:val="24"/>
                      <w:szCs w:val="24"/>
                      <w:lang w:val="en-GB"/>
                    </w:rPr>
                  </w:pPr>
                </w:p>
                <w:p w14:paraId="7A85B851" w14:textId="77777777" w:rsidR="00AE3425" w:rsidRDefault="00AE3425" w:rsidP="00AE3425">
                  <w:pPr>
                    <w:widowControl w:val="0"/>
                    <w:rPr>
                      <w:rFonts w:eastAsia="Calibri" w:cstheme="minorHAnsi"/>
                      <w:sz w:val="24"/>
                      <w:szCs w:val="24"/>
                      <w:lang w:val="en-GB"/>
                    </w:rPr>
                  </w:pPr>
                </w:p>
                <w:p w14:paraId="38CF1AAB" w14:textId="77777777" w:rsidR="00AE3425" w:rsidRDefault="00AE3425" w:rsidP="00AE3425">
                  <w:pPr>
                    <w:widowControl w:val="0"/>
                    <w:rPr>
                      <w:rFonts w:eastAsia="Calibri" w:cstheme="minorHAnsi"/>
                      <w:sz w:val="24"/>
                      <w:szCs w:val="24"/>
                      <w:lang w:val="en-GB"/>
                    </w:rPr>
                  </w:pPr>
                </w:p>
                <w:p w14:paraId="66F899F6" w14:textId="3237DA07" w:rsidR="00AE3425" w:rsidRPr="00A41ADD" w:rsidRDefault="00AE3425" w:rsidP="00AE3425">
                  <w:pPr>
                    <w:widowControl w:val="0"/>
                    <w:rPr>
                      <w:rFonts w:eastAsia="Calibri" w:cstheme="minorHAnsi"/>
                      <w:sz w:val="24"/>
                      <w:szCs w:val="24"/>
                      <w:lang w:val="en-GB"/>
                    </w:rPr>
                  </w:pP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9857" w14:textId="77777777" w:rsidR="00AE3425" w:rsidRPr="00D25C50" w:rsidRDefault="00AE3425" w:rsidP="00AE3425">
                  <w:pPr>
                    <w:rPr>
                      <w:rFonts w:ascii="Calibri" w:eastAsia="Calibri" w:hAnsi="Calibri" w:cs="Calibri"/>
                      <w:sz w:val="24"/>
                      <w:szCs w:val="24"/>
                    </w:rPr>
                  </w:pPr>
                  <w:r w:rsidRPr="00B31598">
                    <w:rPr>
                      <w:rFonts w:ascii="Calibri" w:eastAsia="Calibri" w:hAnsi="Calibri" w:cs="Calibri"/>
                      <w:sz w:val="24"/>
                      <w:szCs w:val="24"/>
                    </w:rPr>
                    <w:lastRenderedPageBreak/>
                    <w:t xml:space="preserve">Tiekėjas, ūkio subjektų grupės nariai (pagal jų prisiimamus įsipareigojimus pirkimo sutarčiai vykdyti), ūkio subjektai, kurių pajėgumais remiasi tiekėjas, </w:t>
                  </w:r>
                  <w:r w:rsidRPr="00D25C50">
                    <w:rPr>
                      <w:rFonts w:ascii="Calibri" w:eastAsia="Calibri" w:hAnsi="Calibri" w:cs="Calibri"/>
                      <w:sz w:val="24"/>
                      <w:szCs w:val="24"/>
                    </w:rPr>
                    <w:t>privalo turėti teisę eksploatuoti elektros įrenginius pastatuose, kuriuose įrengti šildymo katilai, kurių vardinė atiduodamoji galia viršija 70 kW.</w:t>
                  </w:r>
                </w:p>
                <w:p w14:paraId="05D0EF17" w14:textId="77777777" w:rsidR="00AE3425" w:rsidRPr="00B31598" w:rsidRDefault="00AE3425" w:rsidP="00AE3425">
                  <w:pPr>
                    <w:widowControl w:val="0"/>
                    <w:rPr>
                      <w:rFonts w:ascii="Calibri" w:eastAsia="Calibri" w:hAnsi="Calibri" w:cs="Calibri"/>
                      <w:sz w:val="24"/>
                      <w:szCs w:val="24"/>
                    </w:rPr>
                  </w:pPr>
                </w:p>
                <w:p w14:paraId="3B7102A6" w14:textId="77777777" w:rsidR="00AE3425" w:rsidRPr="00FF7246" w:rsidRDefault="00AE3425" w:rsidP="00AE3425">
                  <w:pPr>
                    <w:widowControl w:val="0"/>
                    <w:rPr>
                      <w:rFonts w:cstheme="minorHAnsi"/>
                      <w:sz w:val="24"/>
                      <w:szCs w:val="24"/>
                      <w:shd w:val="clear" w:color="auto" w:fill="FFFFFF"/>
                    </w:rPr>
                  </w:pPr>
                  <w:r w:rsidRPr="00B31598">
                    <w:rPr>
                      <w:rFonts w:ascii="Calibri" w:eastAsia="Calibri" w:hAnsi="Calibri" w:cs="Calibri"/>
                      <w:sz w:val="24"/>
                      <w:szCs w:val="24"/>
                    </w:rPr>
                    <w:t xml:space="preserve">Teisinis pagrindas: </w:t>
                  </w:r>
                  <w:r w:rsidRPr="00B31598">
                    <w:rPr>
                      <w:rFonts w:eastAsia="Calibri" w:cstheme="minorHAnsi"/>
                      <w:sz w:val="24"/>
                      <w:szCs w:val="24"/>
                    </w:rPr>
                    <w:t xml:space="preserve">Lietuvos </w:t>
                  </w:r>
                  <w:r w:rsidRPr="00FF7246">
                    <w:rPr>
                      <w:rFonts w:cstheme="minorHAnsi"/>
                      <w:sz w:val="24"/>
                      <w:szCs w:val="24"/>
                      <w:shd w:val="clear" w:color="auto" w:fill="FFFFFF"/>
                    </w:rPr>
                    <w:t>Respublikos energetikos įstatymo 22 straipsnio</w:t>
                  </w:r>
                  <w:r>
                    <w:rPr>
                      <w:rFonts w:cstheme="minorHAnsi"/>
                      <w:sz w:val="24"/>
                      <w:szCs w:val="24"/>
                      <w:shd w:val="clear" w:color="auto" w:fill="FFFFFF"/>
                    </w:rPr>
                    <w:t xml:space="preserve"> 1 dalies</w:t>
                  </w:r>
                  <w:r w:rsidRPr="00FF7246">
                    <w:rPr>
                      <w:rFonts w:cstheme="minorHAnsi"/>
                      <w:sz w:val="24"/>
                      <w:szCs w:val="24"/>
                      <w:shd w:val="clear" w:color="auto" w:fill="FFFFFF"/>
                    </w:rPr>
                    <w:t xml:space="preserve"> </w:t>
                  </w:r>
                  <w:r w:rsidRPr="00FF7246">
                    <w:rPr>
                      <w:rFonts w:cstheme="minorHAnsi"/>
                      <w:sz w:val="24"/>
                      <w:szCs w:val="24"/>
                      <w:shd w:val="clear" w:color="auto" w:fill="FFFFFF"/>
                    </w:rPr>
                    <w:lastRenderedPageBreak/>
                    <w:t>3 ir 4 punktai</w:t>
                  </w:r>
                  <w:r w:rsidRPr="00B31598">
                    <w:rPr>
                      <w:rFonts w:eastAsia="Calibri" w:cstheme="minorHAnsi"/>
                      <w:sz w:val="24"/>
                      <w:szCs w:val="24"/>
                    </w:rPr>
                    <w:t>.</w:t>
                  </w:r>
                </w:p>
                <w:p w14:paraId="797F641B" w14:textId="77777777" w:rsidR="00AE3425" w:rsidRPr="00B31598" w:rsidRDefault="00AE3425" w:rsidP="00AE3425">
                  <w:pPr>
                    <w:rPr>
                      <w:rFonts w:ascii="Calibri" w:eastAsia="Calibri" w:hAnsi="Calibri" w:cs="Calibri"/>
                      <w:sz w:val="24"/>
                      <w:szCs w:val="24"/>
                    </w:rPr>
                  </w:pPr>
                </w:p>
                <w:p w14:paraId="27305CCA" w14:textId="77777777" w:rsidR="00AE3425" w:rsidRPr="00B31598" w:rsidRDefault="00AE3425" w:rsidP="00AE3425">
                  <w:pPr>
                    <w:rPr>
                      <w:rFonts w:ascii="Calibri" w:eastAsia="Calibri" w:hAnsi="Calibri" w:cs="Calibri"/>
                      <w:sz w:val="24"/>
                      <w:szCs w:val="24"/>
                    </w:rPr>
                  </w:pPr>
                </w:p>
                <w:p w14:paraId="05648A54" w14:textId="77777777" w:rsidR="00AE3425" w:rsidRPr="00B31598" w:rsidRDefault="00AE3425" w:rsidP="00AE3425">
                  <w:pPr>
                    <w:rPr>
                      <w:rFonts w:ascii="Calibri" w:eastAsia="Calibri" w:hAnsi="Calibri" w:cs="Calibri"/>
                      <w:sz w:val="24"/>
                      <w:szCs w:val="24"/>
                    </w:rPr>
                  </w:pPr>
                </w:p>
                <w:p w14:paraId="7D1B5CED" w14:textId="77777777" w:rsidR="00AE3425" w:rsidRPr="00B31598" w:rsidRDefault="00AE3425" w:rsidP="00AE3425">
                  <w:pPr>
                    <w:rPr>
                      <w:rFonts w:ascii="Calibri" w:eastAsia="Calibri" w:hAnsi="Calibri" w:cs="Calibri"/>
                      <w:sz w:val="24"/>
                      <w:szCs w:val="24"/>
                    </w:rPr>
                  </w:pPr>
                </w:p>
                <w:p w14:paraId="1DC8FAF1" w14:textId="77777777" w:rsidR="00AE3425" w:rsidRPr="00B31598" w:rsidRDefault="00AE3425" w:rsidP="00AE3425">
                  <w:pPr>
                    <w:rPr>
                      <w:rFonts w:ascii="Calibri" w:eastAsia="Calibri" w:hAnsi="Calibri" w:cs="Calibri"/>
                      <w:sz w:val="24"/>
                      <w:szCs w:val="24"/>
                    </w:rPr>
                  </w:pPr>
                </w:p>
                <w:p w14:paraId="424FB95B" w14:textId="77777777" w:rsidR="00AE3425" w:rsidRPr="00B31598" w:rsidRDefault="00AE3425" w:rsidP="00AE3425">
                  <w:pPr>
                    <w:rPr>
                      <w:rFonts w:ascii="Calibri" w:eastAsia="Calibri" w:hAnsi="Calibri" w:cs="Calibri"/>
                      <w:sz w:val="24"/>
                      <w:szCs w:val="24"/>
                    </w:rPr>
                  </w:pPr>
                </w:p>
                <w:p w14:paraId="0786AEAE" w14:textId="77777777" w:rsidR="00AE3425" w:rsidRPr="00B31598" w:rsidRDefault="00AE3425" w:rsidP="00AE3425">
                  <w:pPr>
                    <w:rPr>
                      <w:rFonts w:ascii="Calibri" w:eastAsia="Calibri" w:hAnsi="Calibri" w:cs="Calibri"/>
                      <w:sz w:val="24"/>
                      <w:szCs w:val="24"/>
                    </w:rPr>
                  </w:pPr>
                </w:p>
                <w:p w14:paraId="6A374EFA" w14:textId="260BEAB5" w:rsidR="00AE3425" w:rsidRPr="00FC0048" w:rsidRDefault="00AE3425" w:rsidP="00AE3425">
                  <w:pPr>
                    <w:rPr>
                      <w:rFonts w:cstheme="minorHAnsi"/>
                      <w:sz w:val="24"/>
                      <w:szCs w:val="24"/>
                    </w:rPr>
                  </w:pP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FBC9" w14:textId="77777777" w:rsidR="00AE3425" w:rsidRPr="00FF7246" w:rsidRDefault="00AE3425" w:rsidP="00AE3425">
                  <w:pPr>
                    <w:jc w:val="left"/>
                    <w:rPr>
                      <w:rFonts w:cstheme="minorHAnsi"/>
                      <w:sz w:val="24"/>
                      <w:szCs w:val="24"/>
                      <w:shd w:val="clear" w:color="auto" w:fill="FFFFFF"/>
                    </w:rPr>
                  </w:pPr>
                  <w:r w:rsidRPr="00FF7246">
                    <w:rPr>
                      <w:rFonts w:cstheme="minorHAnsi"/>
                      <w:sz w:val="24"/>
                      <w:szCs w:val="24"/>
                      <w:shd w:val="clear" w:color="auto" w:fill="FFFFFF"/>
                    </w:rPr>
                    <w:lastRenderedPageBreak/>
                    <w:t>Turi turėti Valstybinės energetikos reguliavimo tarybos arba Valstybinės Energetikos inspekcijos prie Energetikos ministerijos išduotą elektros įrenginių eksploatavimo atestatą suteikiantį teisę.</w:t>
                  </w:r>
                </w:p>
                <w:p w14:paraId="62B33F29" w14:textId="77777777" w:rsidR="00AE3425" w:rsidRPr="00B31598" w:rsidRDefault="00AE3425" w:rsidP="00AE3425">
                  <w:pPr>
                    <w:jc w:val="left"/>
                    <w:rPr>
                      <w:rFonts w:eastAsia="Calibri" w:cstheme="minorHAnsi"/>
                      <w:sz w:val="24"/>
                      <w:szCs w:val="24"/>
                    </w:rPr>
                  </w:pPr>
                </w:p>
                <w:p w14:paraId="118AEC60" w14:textId="77777777" w:rsidR="00AE3425" w:rsidRPr="00B31598" w:rsidRDefault="00AE3425" w:rsidP="00AE3425">
                  <w:pPr>
                    <w:jc w:val="left"/>
                    <w:rPr>
                      <w:rFonts w:ascii="Calibri" w:eastAsia="Calibri" w:hAnsi="Calibri" w:cs="Calibri"/>
                      <w:b/>
                      <w:bCs/>
                      <w:sz w:val="24"/>
                      <w:szCs w:val="24"/>
                    </w:rPr>
                  </w:pPr>
                  <w:r w:rsidRPr="00B31598">
                    <w:rPr>
                      <w:rFonts w:eastAsia="Calibri" w:cstheme="minorHAnsi"/>
                      <w:b/>
                      <w:bCs/>
                      <w:sz w:val="24"/>
                      <w:szCs w:val="24"/>
                    </w:rPr>
                    <w:t>Perkančioji organizacija</w:t>
                  </w:r>
                  <w:r w:rsidRPr="00B31598">
                    <w:rPr>
                      <w:rFonts w:ascii="Calibri" w:eastAsia="Calibri" w:hAnsi="Calibri" w:cs="Calibri"/>
                      <w:b/>
                      <w:bCs/>
                      <w:sz w:val="24"/>
                      <w:szCs w:val="24"/>
                    </w:rPr>
                    <w:t xml:space="preserve"> informaciją apie išduotus kvalifikacijos dokumentus pasitikrina registre https://www.licencijavimas.lt</w:t>
                  </w:r>
                </w:p>
                <w:p w14:paraId="199AE89B" w14:textId="77777777" w:rsidR="00AE3425" w:rsidRPr="00B31598" w:rsidRDefault="00AE3425" w:rsidP="00AE3425">
                  <w:pPr>
                    <w:jc w:val="left"/>
                    <w:rPr>
                      <w:rFonts w:ascii="Calibri" w:eastAsia="Calibri" w:hAnsi="Calibri" w:cs="Calibri"/>
                      <w:sz w:val="24"/>
                      <w:szCs w:val="24"/>
                    </w:rPr>
                  </w:pPr>
                </w:p>
                <w:p w14:paraId="66DA51F5" w14:textId="77777777" w:rsidR="00AE3425" w:rsidRPr="00FF7246" w:rsidRDefault="00AE3425" w:rsidP="00AE3425">
                  <w:pPr>
                    <w:jc w:val="left"/>
                    <w:rPr>
                      <w:rFonts w:ascii="Calibri" w:hAnsi="Calibri" w:cs="Calibri"/>
                      <w:sz w:val="24"/>
                      <w:szCs w:val="24"/>
                    </w:rPr>
                  </w:pPr>
                  <w:r w:rsidRPr="00FF7246">
                    <w:rPr>
                      <w:rFonts w:ascii="Calibri" w:hAnsi="Calibri" w:cs="Calibri"/>
                      <w:sz w:val="24"/>
                      <w:szCs w:val="24"/>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60870110" w14:textId="77777777" w:rsidR="00AE3425" w:rsidRPr="00FF7246" w:rsidRDefault="00AE3425" w:rsidP="00AE3425">
                  <w:pPr>
                    <w:jc w:val="left"/>
                    <w:rPr>
                      <w:rFonts w:ascii="Calibri" w:hAnsi="Calibri" w:cs="Calibri"/>
                      <w:sz w:val="24"/>
                      <w:szCs w:val="24"/>
                    </w:rPr>
                  </w:pPr>
                </w:p>
                <w:p w14:paraId="3640B395" w14:textId="77777777" w:rsidR="00AE3425" w:rsidRPr="00FF7246" w:rsidRDefault="00AE3425" w:rsidP="00AE3425">
                  <w:pPr>
                    <w:jc w:val="left"/>
                    <w:rPr>
                      <w:rFonts w:ascii="Calibri" w:hAnsi="Calibri" w:cs="Calibri"/>
                      <w:sz w:val="24"/>
                      <w:szCs w:val="24"/>
                    </w:rPr>
                  </w:pPr>
                </w:p>
                <w:p w14:paraId="6B361CC4" w14:textId="77777777" w:rsidR="00AE3425" w:rsidRPr="00FF7246" w:rsidRDefault="00AE3425" w:rsidP="00AE3425">
                  <w:pPr>
                    <w:jc w:val="left"/>
                    <w:rPr>
                      <w:rFonts w:ascii="Calibri" w:hAnsi="Calibri" w:cs="Calibri"/>
                      <w:sz w:val="24"/>
                      <w:szCs w:val="24"/>
                    </w:rPr>
                  </w:pPr>
                </w:p>
                <w:p w14:paraId="15FA698A" w14:textId="77777777" w:rsidR="00AE3425" w:rsidRPr="00FF7246" w:rsidRDefault="00AE3425" w:rsidP="00AE3425">
                  <w:pPr>
                    <w:jc w:val="left"/>
                    <w:rPr>
                      <w:rFonts w:ascii="Calibri" w:hAnsi="Calibri" w:cs="Calibri"/>
                      <w:sz w:val="24"/>
                      <w:szCs w:val="24"/>
                    </w:rPr>
                  </w:pPr>
                </w:p>
                <w:p w14:paraId="6281B823" w14:textId="48C5A9D7" w:rsidR="00AE3425" w:rsidRPr="00A41ADD" w:rsidRDefault="00AE3425" w:rsidP="00AE3425">
                  <w:pPr>
                    <w:widowControl w:val="0"/>
                    <w:rPr>
                      <w:rFonts w:eastAsia="Calibri" w:cstheme="minorHAnsi"/>
                      <w:sz w:val="24"/>
                      <w:szCs w:val="24"/>
                    </w:rPr>
                  </w:pP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06408F6B" w14:textId="77777777" w:rsidR="001373B1" w:rsidRDefault="001373B1" w:rsidP="00855C90">
      <w:pPr>
        <w:widowControl w:val="0"/>
        <w:rPr>
          <w:rFonts w:cstheme="minorHAnsi"/>
          <w:sz w:val="24"/>
          <w:szCs w:val="24"/>
        </w:rPr>
      </w:pPr>
    </w:p>
    <w:p w14:paraId="45491265" w14:textId="77777777" w:rsidR="005E6F56" w:rsidRDefault="005E6F56" w:rsidP="00907153">
      <w:pPr>
        <w:tabs>
          <w:tab w:val="left" w:pos="3686"/>
          <w:tab w:val="left" w:pos="4820"/>
        </w:tabs>
        <w:rPr>
          <w:rFonts w:ascii="Times New Roman" w:hAnsi="Times New Roman" w:cs="Times New Roman"/>
          <w:b/>
          <w:color w:val="000000" w:themeColor="text1"/>
        </w:rPr>
      </w:pPr>
    </w:p>
    <w:p w14:paraId="649BC736" w14:textId="77777777" w:rsidR="005E6F56" w:rsidRDefault="005E6F56" w:rsidP="00907153">
      <w:pPr>
        <w:tabs>
          <w:tab w:val="left" w:pos="3686"/>
          <w:tab w:val="left" w:pos="4820"/>
        </w:tabs>
        <w:rPr>
          <w:rFonts w:ascii="Times New Roman" w:hAnsi="Times New Roman" w:cs="Times New Roman"/>
          <w:b/>
          <w:color w:val="000000" w:themeColor="text1"/>
        </w:rPr>
      </w:pPr>
    </w:p>
    <w:p w14:paraId="099FC4D0" w14:textId="77777777" w:rsidR="005E6F56" w:rsidRDefault="005E6F56" w:rsidP="00907153">
      <w:pPr>
        <w:tabs>
          <w:tab w:val="left" w:pos="3686"/>
          <w:tab w:val="left" w:pos="4820"/>
        </w:tabs>
        <w:rPr>
          <w:rFonts w:ascii="Times New Roman" w:hAnsi="Times New Roman" w:cs="Times New Roman"/>
          <w:b/>
          <w:color w:val="000000" w:themeColor="text1"/>
        </w:rPr>
      </w:pPr>
    </w:p>
    <w:p w14:paraId="3CCFA633" w14:textId="77777777" w:rsidR="005E6F56" w:rsidRDefault="005E6F56" w:rsidP="00907153">
      <w:pPr>
        <w:tabs>
          <w:tab w:val="left" w:pos="3686"/>
          <w:tab w:val="left" w:pos="4820"/>
        </w:tabs>
        <w:rPr>
          <w:rFonts w:ascii="Times New Roman" w:hAnsi="Times New Roman" w:cs="Times New Roman"/>
          <w:b/>
          <w:color w:val="000000" w:themeColor="text1"/>
        </w:rPr>
      </w:pPr>
    </w:p>
    <w:p w14:paraId="628D472E" w14:textId="77777777" w:rsidR="005E6F56" w:rsidRDefault="005E6F56" w:rsidP="00907153">
      <w:pPr>
        <w:tabs>
          <w:tab w:val="left" w:pos="3686"/>
          <w:tab w:val="left" w:pos="4820"/>
        </w:tabs>
        <w:rPr>
          <w:rFonts w:ascii="Times New Roman" w:hAnsi="Times New Roman" w:cs="Times New Roman"/>
          <w:b/>
          <w:color w:val="000000" w:themeColor="text1"/>
        </w:rPr>
      </w:pPr>
    </w:p>
    <w:p w14:paraId="00EE1345" w14:textId="77777777" w:rsidR="00AD453F" w:rsidRDefault="00AD453F" w:rsidP="00907153">
      <w:pPr>
        <w:tabs>
          <w:tab w:val="left" w:pos="3686"/>
          <w:tab w:val="left" w:pos="4820"/>
        </w:tabs>
        <w:rPr>
          <w:rFonts w:ascii="Times New Roman" w:hAnsi="Times New Roman" w:cs="Times New Roman"/>
          <w:b/>
          <w:color w:val="000000" w:themeColor="text1"/>
        </w:rPr>
      </w:pPr>
    </w:p>
    <w:p w14:paraId="0AB68A40" w14:textId="77777777" w:rsidR="00AD453F" w:rsidRDefault="00AD453F" w:rsidP="00907153">
      <w:pPr>
        <w:tabs>
          <w:tab w:val="left" w:pos="3686"/>
          <w:tab w:val="left" w:pos="4820"/>
        </w:tabs>
        <w:rPr>
          <w:rFonts w:ascii="Times New Roman" w:hAnsi="Times New Roman" w:cs="Times New Roman"/>
          <w:b/>
          <w:color w:val="000000" w:themeColor="text1"/>
        </w:rPr>
      </w:pPr>
    </w:p>
    <w:p w14:paraId="63B9F584" w14:textId="77777777" w:rsidR="00AD453F" w:rsidRDefault="00AD453F" w:rsidP="00907153">
      <w:pPr>
        <w:tabs>
          <w:tab w:val="left" w:pos="3686"/>
          <w:tab w:val="left" w:pos="4820"/>
        </w:tabs>
        <w:rPr>
          <w:rFonts w:ascii="Times New Roman" w:hAnsi="Times New Roman" w:cs="Times New Roman"/>
          <w:b/>
          <w:color w:val="000000" w:themeColor="text1"/>
        </w:rPr>
      </w:pPr>
    </w:p>
    <w:p w14:paraId="34C49E42" w14:textId="77777777" w:rsidR="00AD453F" w:rsidRDefault="00AD453F" w:rsidP="00907153">
      <w:pPr>
        <w:tabs>
          <w:tab w:val="left" w:pos="3686"/>
          <w:tab w:val="left" w:pos="4820"/>
        </w:tabs>
        <w:rPr>
          <w:rFonts w:ascii="Times New Roman" w:hAnsi="Times New Roman" w:cs="Times New Roman"/>
          <w:b/>
          <w:color w:val="000000" w:themeColor="text1"/>
        </w:rPr>
      </w:pPr>
    </w:p>
    <w:p w14:paraId="48AE7B30" w14:textId="77777777" w:rsidR="00AD453F" w:rsidRDefault="00AD453F" w:rsidP="00907153">
      <w:pPr>
        <w:tabs>
          <w:tab w:val="left" w:pos="3686"/>
          <w:tab w:val="left" w:pos="4820"/>
        </w:tabs>
        <w:rPr>
          <w:rFonts w:ascii="Times New Roman" w:hAnsi="Times New Roman" w:cs="Times New Roman"/>
          <w:b/>
          <w:color w:val="000000" w:themeColor="text1"/>
        </w:rPr>
      </w:pPr>
    </w:p>
    <w:p w14:paraId="122B0354" w14:textId="77777777" w:rsidR="00AD453F" w:rsidRDefault="00AD453F" w:rsidP="00907153">
      <w:pPr>
        <w:tabs>
          <w:tab w:val="left" w:pos="3686"/>
          <w:tab w:val="left" w:pos="4820"/>
        </w:tabs>
        <w:rPr>
          <w:rFonts w:ascii="Times New Roman" w:hAnsi="Times New Roman" w:cs="Times New Roman"/>
          <w:b/>
          <w:color w:val="000000" w:themeColor="text1"/>
        </w:rPr>
      </w:pPr>
    </w:p>
    <w:p w14:paraId="795F5D79" w14:textId="77777777" w:rsidR="00AD453F" w:rsidRDefault="00AD453F" w:rsidP="00907153">
      <w:pPr>
        <w:tabs>
          <w:tab w:val="left" w:pos="3686"/>
          <w:tab w:val="left" w:pos="4820"/>
        </w:tabs>
        <w:rPr>
          <w:rFonts w:ascii="Times New Roman" w:hAnsi="Times New Roman" w:cs="Times New Roman"/>
          <w:b/>
          <w:color w:val="000000" w:themeColor="text1"/>
        </w:rPr>
      </w:pPr>
    </w:p>
    <w:p w14:paraId="07B082A5" w14:textId="77777777" w:rsidR="00CB221E" w:rsidRDefault="00CB221E" w:rsidP="00907153">
      <w:pPr>
        <w:tabs>
          <w:tab w:val="left" w:pos="3686"/>
          <w:tab w:val="left" w:pos="4820"/>
        </w:tabs>
        <w:rPr>
          <w:rFonts w:ascii="Times New Roman" w:hAnsi="Times New Roman" w:cs="Times New Roman"/>
          <w:b/>
          <w:color w:val="000000" w:themeColor="text1"/>
        </w:rPr>
      </w:pPr>
    </w:p>
    <w:p w14:paraId="5B8ADB87" w14:textId="77777777" w:rsidR="00CB221E" w:rsidRDefault="00CB221E" w:rsidP="00907153">
      <w:pPr>
        <w:tabs>
          <w:tab w:val="left" w:pos="3686"/>
          <w:tab w:val="left" w:pos="4820"/>
        </w:tabs>
        <w:rPr>
          <w:rFonts w:ascii="Times New Roman" w:hAnsi="Times New Roman" w:cs="Times New Roman"/>
          <w:b/>
          <w:color w:val="000000" w:themeColor="text1"/>
        </w:rPr>
      </w:pPr>
    </w:p>
    <w:p w14:paraId="294FD639" w14:textId="77777777" w:rsidR="00CB221E" w:rsidRDefault="00CB221E" w:rsidP="00907153">
      <w:pPr>
        <w:tabs>
          <w:tab w:val="left" w:pos="3686"/>
          <w:tab w:val="left" w:pos="4820"/>
        </w:tabs>
        <w:rPr>
          <w:rFonts w:ascii="Times New Roman" w:hAnsi="Times New Roman" w:cs="Times New Roman"/>
          <w:b/>
          <w:color w:val="000000" w:themeColor="text1"/>
        </w:rPr>
      </w:pPr>
    </w:p>
    <w:p w14:paraId="2510D8B6" w14:textId="77777777" w:rsidR="00CB221E" w:rsidRDefault="00CB221E" w:rsidP="00907153">
      <w:pPr>
        <w:tabs>
          <w:tab w:val="left" w:pos="3686"/>
          <w:tab w:val="left" w:pos="4820"/>
        </w:tabs>
        <w:rPr>
          <w:rFonts w:ascii="Times New Roman" w:hAnsi="Times New Roman" w:cs="Times New Roman"/>
          <w:b/>
          <w:color w:val="000000" w:themeColor="text1"/>
        </w:rPr>
      </w:pPr>
    </w:p>
    <w:p w14:paraId="1D2D7968" w14:textId="77777777" w:rsidR="00CB221E" w:rsidRDefault="00CB221E" w:rsidP="00907153">
      <w:pPr>
        <w:tabs>
          <w:tab w:val="left" w:pos="3686"/>
          <w:tab w:val="left" w:pos="4820"/>
        </w:tabs>
        <w:rPr>
          <w:rFonts w:ascii="Times New Roman" w:hAnsi="Times New Roman" w:cs="Times New Roman"/>
          <w:b/>
          <w:color w:val="000000" w:themeColor="text1"/>
        </w:rPr>
      </w:pPr>
    </w:p>
    <w:p w14:paraId="696FF951" w14:textId="77777777" w:rsidR="00CB221E" w:rsidRDefault="00CB221E" w:rsidP="00907153">
      <w:pPr>
        <w:tabs>
          <w:tab w:val="left" w:pos="3686"/>
          <w:tab w:val="left" w:pos="4820"/>
        </w:tabs>
        <w:rPr>
          <w:rFonts w:ascii="Times New Roman" w:hAnsi="Times New Roman" w:cs="Times New Roman"/>
          <w:b/>
          <w:color w:val="000000" w:themeColor="text1"/>
        </w:rPr>
      </w:pPr>
    </w:p>
    <w:p w14:paraId="6988A689" w14:textId="77777777" w:rsidR="00CB221E" w:rsidRDefault="00CB221E" w:rsidP="00907153">
      <w:pPr>
        <w:tabs>
          <w:tab w:val="left" w:pos="3686"/>
          <w:tab w:val="left" w:pos="4820"/>
        </w:tabs>
        <w:rPr>
          <w:rFonts w:ascii="Times New Roman" w:hAnsi="Times New Roman" w:cs="Times New Roman"/>
          <w:b/>
          <w:color w:val="000000" w:themeColor="text1"/>
        </w:rPr>
      </w:pPr>
    </w:p>
    <w:p w14:paraId="0925C46D" w14:textId="77777777" w:rsidR="00CB221E" w:rsidRDefault="00CB221E" w:rsidP="00907153">
      <w:pPr>
        <w:tabs>
          <w:tab w:val="left" w:pos="3686"/>
          <w:tab w:val="left" w:pos="4820"/>
        </w:tabs>
        <w:rPr>
          <w:rFonts w:ascii="Times New Roman" w:hAnsi="Times New Roman" w:cs="Times New Roman"/>
          <w:b/>
          <w:color w:val="000000" w:themeColor="text1"/>
        </w:rPr>
      </w:pPr>
    </w:p>
    <w:p w14:paraId="10A8CF70" w14:textId="77777777" w:rsidR="00CB221E" w:rsidRDefault="00CB221E" w:rsidP="00907153">
      <w:pPr>
        <w:tabs>
          <w:tab w:val="left" w:pos="3686"/>
          <w:tab w:val="left" w:pos="4820"/>
        </w:tabs>
        <w:rPr>
          <w:rFonts w:ascii="Times New Roman" w:hAnsi="Times New Roman" w:cs="Times New Roman"/>
          <w:b/>
          <w:color w:val="000000" w:themeColor="text1"/>
        </w:rPr>
      </w:pPr>
    </w:p>
    <w:p w14:paraId="2936E9D1" w14:textId="7C3EE2D1" w:rsidR="00AD453F" w:rsidRDefault="001D1B97" w:rsidP="001D1B97">
      <w:pPr>
        <w:tabs>
          <w:tab w:val="left" w:pos="9216"/>
        </w:tabs>
        <w:rPr>
          <w:rFonts w:ascii="Times New Roman" w:hAnsi="Times New Roman" w:cs="Times New Roman"/>
          <w:b/>
          <w:color w:val="000000" w:themeColor="text1"/>
        </w:rPr>
      </w:pPr>
      <w:r>
        <w:rPr>
          <w:rFonts w:ascii="Times New Roman" w:hAnsi="Times New Roman" w:cs="Times New Roman"/>
          <w:b/>
          <w:color w:val="000000" w:themeColor="text1"/>
        </w:rPr>
        <w:tab/>
      </w:r>
    </w:p>
    <w:p w14:paraId="246BF85D" w14:textId="77777777" w:rsidR="001D1B97" w:rsidRDefault="001D1B97" w:rsidP="001D1B97">
      <w:pPr>
        <w:tabs>
          <w:tab w:val="left" w:pos="9216"/>
        </w:tabs>
        <w:rPr>
          <w:rFonts w:ascii="Times New Roman" w:hAnsi="Times New Roman" w:cs="Times New Roman"/>
          <w:b/>
          <w:color w:val="000000" w:themeColor="text1"/>
        </w:rPr>
      </w:pPr>
    </w:p>
    <w:p w14:paraId="41BC4984" w14:textId="77777777" w:rsidR="001D1B97" w:rsidRDefault="001D1B97" w:rsidP="001D1B97">
      <w:pPr>
        <w:tabs>
          <w:tab w:val="left" w:pos="9216"/>
        </w:tabs>
        <w:rPr>
          <w:rFonts w:ascii="Times New Roman" w:hAnsi="Times New Roman" w:cs="Times New Roman"/>
          <w:b/>
          <w:color w:val="000000" w:themeColor="text1"/>
        </w:rPr>
      </w:pPr>
    </w:p>
    <w:p w14:paraId="089886B4" w14:textId="77777777" w:rsidR="001D1B97" w:rsidRDefault="001D1B97" w:rsidP="001D1B97">
      <w:pPr>
        <w:tabs>
          <w:tab w:val="left" w:pos="9216"/>
        </w:tabs>
        <w:rPr>
          <w:rFonts w:ascii="Times New Roman" w:hAnsi="Times New Roman" w:cs="Times New Roman"/>
          <w:b/>
          <w:color w:val="000000" w:themeColor="text1"/>
        </w:rPr>
      </w:pPr>
    </w:p>
    <w:p w14:paraId="454F65A9" w14:textId="77777777" w:rsidR="00AD453F" w:rsidRPr="00DA74EA" w:rsidRDefault="00AD453F" w:rsidP="00907153">
      <w:pPr>
        <w:tabs>
          <w:tab w:val="left" w:pos="3686"/>
          <w:tab w:val="left" w:pos="4820"/>
        </w:tabs>
        <w:rPr>
          <w:rFonts w:ascii="Times New Roman" w:hAnsi="Times New Roman" w:cs="Times New Roman"/>
          <w:b/>
          <w:color w:val="000000" w:themeColor="text1"/>
        </w:rPr>
      </w:pPr>
    </w:p>
    <w:p w14:paraId="1540583C" w14:textId="77777777" w:rsidR="00855C90" w:rsidRDefault="00855C90" w:rsidP="005A4588">
      <w:pPr>
        <w:rPr>
          <w:rFonts w:cstheme="minorHAnsi"/>
          <w:sz w:val="24"/>
          <w:szCs w:val="24"/>
        </w:rPr>
      </w:pPr>
    </w:p>
    <w:p w14:paraId="1292B349" w14:textId="32A0735F" w:rsidR="00FB02E4" w:rsidRPr="00A41ADD" w:rsidRDefault="00FB02E4" w:rsidP="00DD3836">
      <w:pPr>
        <w:jc w:val="right"/>
        <w:rPr>
          <w:rFonts w:cstheme="minorHAnsi"/>
          <w:sz w:val="24"/>
          <w:szCs w:val="24"/>
        </w:rPr>
      </w:pPr>
      <w:r w:rsidRPr="00A41ADD">
        <w:rPr>
          <w:rFonts w:cstheme="minorHAnsi"/>
          <w:sz w:val="24"/>
          <w:szCs w:val="24"/>
        </w:rPr>
        <w:lastRenderedPageBreak/>
        <w:t xml:space="preserve">Pirkimo sąlygų </w:t>
      </w:r>
      <w:r w:rsidR="001D1B97">
        <w:rPr>
          <w:rFonts w:cstheme="minorHAnsi"/>
          <w:sz w:val="24"/>
          <w:szCs w:val="24"/>
        </w:rPr>
        <w:t>8</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w:t>
            </w:r>
            <w:r w:rsidRPr="00A41ADD">
              <w:rPr>
                <w:rFonts w:cstheme="minorHAnsi"/>
                <w:sz w:val="24"/>
                <w:szCs w:val="24"/>
              </w:rPr>
              <w:lastRenderedPageBreak/>
              <w:t>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lastRenderedPageBreak/>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Pr="00A41ADD">
              <w:rPr>
                <w:rFonts w:cstheme="minorHAnsi"/>
                <w:sz w:val="24"/>
                <w:szCs w:val="24"/>
              </w:rPr>
              <w:lastRenderedPageBreak/>
              <w:t>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AC2FEC">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ED3C" w14:textId="77777777" w:rsidR="005D542A" w:rsidRDefault="005D542A" w:rsidP="00D05666">
      <w:r>
        <w:separator/>
      </w:r>
    </w:p>
  </w:endnote>
  <w:endnote w:type="continuationSeparator" w:id="0">
    <w:p w14:paraId="33D14CD2" w14:textId="77777777" w:rsidR="005D542A" w:rsidRDefault="005D542A" w:rsidP="00D05666">
      <w:r>
        <w:continuationSeparator/>
      </w:r>
    </w:p>
  </w:endnote>
  <w:endnote w:type="continuationNotice" w:id="1">
    <w:p w14:paraId="75B16634" w14:textId="77777777" w:rsidR="005D542A" w:rsidRDefault="005D5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08C" w14:textId="47FF3140" w:rsidR="00DB15FB" w:rsidRDefault="00DB15FB">
    <w:pPr>
      <w:pStyle w:val="Porat"/>
      <w:jc w:val="right"/>
    </w:pPr>
  </w:p>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BEFD" w14:textId="77777777" w:rsidR="00DD449A" w:rsidRDefault="00DD44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D092" w14:textId="77777777" w:rsidR="005D542A" w:rsidRDefault="005D542A" w:rsidP="00D05666">
      <w:r>
        <w:separator/>
      </w:r>
    </w:p>
  </w:footnote>
  <w:footnote w:type="continuationSeparator" w:id="0">
    <w:p w14:paraId="285F8C76" w14:textId="77777777" w:rsidR="005D542A" w:rsidRDefault="005D542A" w:rsidP="00D05666">
      <w:r>
        <w:continuationSeparator/>
      </w:r>
    </w:p>
  </w:footnote>
  <w:footnote w:type="continuationNotice" w:id="1">
    <w:p w14:paraId="2EEFE401" w14:textId="77777777" w:rsidR="005D542A" w:rsidRDefault="005D5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4C49" w14:textId="77777777" w:rsidR="00DD449A" w:rsidRDefault="00DD449A">
    <w:pPr>
      <w:tabs>
        <w:tab w:val="center" w:pos="4680"/>
        <w:tab w:val="right" w:pos="9360"/>
      </w:tabs>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1277"/>
        </w:tabs>
        <w:ind w:left="1277" w:hanging="360"/>
      </w:pPr>
      <w:rPr>
        <w:rFonts w:ascii="Times New Roman" w:eastAsia="Times New Roman" w:hAnsi="Times New Roman" w:cs="Times New Roman"/>
        <w:b w:val="0"/>
        <w:color w:val="auto"/>
      </w:rPr>
    </w:lvl>
    <w:lvl w:ilvl="1">
      <w:start w:val="1"/>
      <w:numFmt w:val="decimal"/>
      <w:lvlText w:val="%1.%2."/>
      <w:lvlJc w:val="left"/>
      <w:pPr>
        <w:tabs>
          <w:tab w:val="num" w:pos="1709"/>
        </w:tabs>
        <w:ind w:left="1709" w:hanging="432"/>
      </w:pPr>
      <w:rPr>
        <w:b w:val="0"/>
      </w:rPr>
    </w:lvl>
    <w:lvl w:ilvl="2">
      <w:start w:val="1"/>
      <w:numFmt w:val="decimal"/>
      <w:lvlText w:val="%1.%2.%3."/>
      <w:lvlJc w:val="left"/>
      <w:pPr>
        <w:tabs>
          <w:tab w:val="num" w:pos="2141"/>
        </w:tabs>
        <w:ind w:left="2141" w:hanging="504"/>
      </w:pPr>
    </w:lvl>
    <w:lvl w:ilvl="3">
      <w:start w:val="1"/>
      <w:numFmt w:val="decimal"/>
      <w:lvlText w:val="%1.%2.%3.%4."/>
      <w:lvlJc w:val="left"/>
      <w:pPr>
        <w:tabs>
          <w:tab w:val="num" w:pos="2645"/>
        </w:tabs>
        <w:ind w:left="2645" w:hanging="648"/>
      </w:pPr>
    </w:lvl>
    <w:lvl w:ilvl="4">
      <w:start w:val="1"/>
      <w:numFmt w:val="decimal"/>
      <w:lvlText w:val="%1.%2.%3.%4.%5."/>
      <w:lvlJc w:val="left"/>
      <w:pPr>
        <w:tabs>
          <w:tab w:val="num" w:pos="3149"/>
        </w:tabs>
        <w:ind w:left="3149" w:hanging="792"/>
      </w:pPr>
    </w:lvl>
    <w:lvl w:ilvl="5">
      <w:start w:val="1"/>
      <w:numFmt w:val="decimal"/>
      <w:lvlText w:val="%1.%2.%3.%4.%5.%6."/>
      <w:lvlJc w:val="left"/>
      <w:pPr>
        <w:tabs>
          <w:tab w:val="num" w:pos="3653"/>
        </w:tabs>
        <w:ind w:left="3653" w:hanging="936"/>
      </w:pPr>
    </w:lvl>
    <w:lvl w:ilvl="6">
      <w:start w:val="1"/>
      <w:numFmt w:val="decimal"/>
      <w:lvlText w:val="%1.%2.%3.%4.%5.%6.%7."/>
      <w:lvlJc w:val="left"/>
      <w:pPr>
        <w:tabs>
          <w:tab w:val="num" w:pos="4157"/>
        </w:tabs>
        <w:ind w:left="4157" w:hanging="1080"/>
      </w:pPr>
    </w:lvl>
    <w:lvl w:ilvl="7">
      <w:start w:val="1"/>
      <w:numFmt w:val="decimal"/>
      <w:lvlText w:val="%1.%2.%3.%4.%5.%6.%7.%8."/>
      <w:lvlJc w:val="left"/>
      <w:pPr>
        <w:tabs>
          <w:tab w:val="num" w:pos="4661"/>
        </w:tabs>
        <w:ind w:left="4661" w:hanging="1224"/>
      </w:pPr>
    </w:lvl>
    <w:lvl w:ilvl="8">
      <w:start w:val="1"/>
      <w:numFmt w:val="decimal"/>
      <w:lvlText w:val="%1.%2.%3.%4.%5.%6.%7.%8.%9."/>
      <w:lvlJc w:val="left"/>
      <w:pPr>
        <w:tabs>
          <w:tab w:val="num" w:pos="5237"/>
        </w:tabs>
        <w:ind w:left="5237" w:hanging="1440"/>
      </w:pPr>
    </w:lvl>
  </w:abstractNum>
  <w:abstractNum w:abstractNumId="1"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B3F91"/>
    <w:multiLevelType w:val="multilevel"/>
    <w:tmpl w:val="3DAAF4E6"/>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4C29E1"/>
    <w:multiLevelType w:val="hybridMultilevel"/>
    <w:tmpl w:val="DB944F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9573E"/>
    <w:multiLevelType w:val="hybridMultilevel"/>
    <w:tmpl w:val="52EA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5A3C0F"/>
    <w:multiLevelType w:val="hybridMultilevel"/>
    <w:tmpl w:val="A47C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7C7A21"/>
    <w:multiLevelType w:val="hybridMultilevel"/>
    <w:tmpl w:val="0FD6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873210E"/>
    <w:multiLevelType w:val="hybridMultilevel"/>
    <w:tmpl w:val="C8005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275198"/>
    <w:multiLevelType w:val="multilevel"/>
    <w:tmpl w:val="143235B8"/>
    <w:lvl w:ilvl="0">
      <w:start w:val="1"/>
      <w:numFmt w:val="decimal"/>
      <w:lvlText w:val="%1."/>
      <w:lvlJc w:val="left"/>
      <w:pPr>
        <w:ind w:left="840" w:hanging="360"/>
      </w:pPr>
      <w:rPr>
        <w:b w:val="0"/>
      </w:rPr>
    </w:lvl>
    <w:lvl w:ilvl="1">
      <w:start w:val="1"/>
      <w:numFmt w:val="decimal"/>
      <w:isLgl/>
      <w:lvlText w:val="%1.%2."/>
      <w:lvlJc w:val="left"/>
      <w:pPr>
        <w:ind w:left="840" w:hanging="360"/>
      </w:pPr>
      <w:rPr>
        <w:rFonts w:hint="default"/>
        <w:color w:val="auto"/>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674306D"/>
    <w:multiLevelType w:val="hybridMultilevel"/>
    <w:tmpl w:val="DE7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F0491"/>
    <w:multiLevelType w:val="multilevel"/>
    <w:tmpl w:val="D812B1F8"/>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68665CD4"/>
    <w:multiLevelType w:val="hybridMultilevel"/>
    <w:tmpl w:val="3A28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AB693E"/>
    <w:multiLevelType w:val="hybridMultilevel"/>
    <w:tmpl w:val="DA660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B712B"/>
    <w:multiLevelType w:val="multilevel"/>
    <w:tmpl w:val="AE94E01C"/>
    <w:lvl w:ilvl="0">
      <w:start w:val="1"/>
      <w:numFmt w:val="decimal"/>
      <w:lvlText w:val="%1."/>
      <w:lvlJc w:val="left"/>
      <w:pPr>
        <w:ind w:left="1082" w:hanging="360"/>
      </w:pPr>
      <w:rPr>
        <w:rFonts w:hint="default"/>
      </w:rPr>
    </w:lvl>
    <w:lvl w:ilvl="1">
      <w:start w:val="17"/>
      <w:numFmt w:val="decimal"/>
      <w:isLgl/>
      <w:lvlText w:val="%1.%2."/>
      <w:lvlJc w:val="left"/>
      <w:pPr>
        <w:ind w:left="2012" w:hanging="1290"/>
      </w:pPr>
      <w:rPr>
        <w:rFonts w:hint="default"/>
      </w:rPr>
    </w:lvl>
    <w:lvl w:ilvl="2">
      <w:start w:val="1"/>
      <w:numFmt w:val="decimal"/>
      <w:isLgl/>
      <w:lvlText w:val="%1.%2.%3."/>
      <w:lvlJc w:val="left"/>
      <w:pPr>
        <w:ind w:left="2012" w:hanging="1290"/>
      </w:pPr>
      <w:rPr>
        <w:rFonts w:hint="default"/>
      </w:rPr>
    </w:lvl>
    <w:lvl w:ilvl="3">
      <w:start w:val="1"/>
      <w:numFmt w:val="decimal"/>
      <w:isLgl/>
      <w:lvlText w:val="%1.%2.%3.%4."/>
      <w:lvlJc w:val="left"/>
      <w:pPr>
        <w:ind w:left="2012" w:hanging="1290"/>
      </w:pPr>
      <w:rPr>
        <w:rFonts w:hint="default"/>
      </w:rPr>
    </w:lvl>
    <w:lvl w:ilvl="4">
      <w:start w:val="1"/>
      <w:numFmt w:val="decimal"/>
      <w:isLgl/>
      <w:lvlText w:val="%1.%2.%3.%4.%5."/>
      <w:lvlJc w:val="left"/>
      <w:pPr>
        <w:ind w:left="2012" w:hanging="1290"/>
      </w:pPr>
      <w:rPr>
        <w:rFonts w:hint="default"/>
      </w:rPr>
    </w:lvl>
    <w:lvl w:ilvl="5">
      <w:start w:val="1"/>
      <w:numFmt w:val="decimal"/>
      <w:isLgl/>
      <w:lvlText w:val="%1.%2.%3.%4.%5.%6."/>
      <w:lvlJc w:val="left"/>
      <w:pPr>
        <w:ind w:left="2012" w:hanging="129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8" w15:restartNumberingAfterBreak="0">
    <w:nsid w:val="78220D83"/>
    <w:multiLevelType w:val="multilevel"/>
    <w:tmpl w:val="F7DA29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3839"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4"/>
  </w:num>
  <w:num w:numId="2" w16cid:durableId="1490172141">
    <w:abstractNumId w:val="33"/>
  </w:num>
  <w:num w:numId="3" w16cid:durableId="138770985">
    <w:abstractNumId w:val="17"/>
  </w:num>
  <w:num w:numId="4" w16cid:durableId="219707255">
    <w:abstractNumId w:val="39"/>
  </w:num>
  <w:num w:numId="5" w16cid:durableId="1652252092">
    <w:abstractNumId w:val="8"/>
  </w:num>
  <w:num w:numId="6" w16cid:durableId="963148996">
    <w:abstractNumId w:val="3"/>
  </w:num>
  <w:num w:numId="7" w16cid:durableId="817724215">
    <w:abstractNumId w:val="18"/>
  </w:num>
  <w:num w:numId="8" w16cid:durableId="392700324">
    <w:abstractNumId w:val="35"/>
  </w:num>
  <w:num w:numId="9" w16cid:durableId="1971472076">
    <w:abstractNumId w:val="28"/>
  </w:num>
  <w:num w:numId="10" w16cid:durableId="736785806">
    <w:abstractNumId w:val="13"/>
  </w:num>
  <w:num w:numId="11" w16cid:durableId="1975215496">
    <w:abstractNumId w:val="15"/>
  </w:num>
  <w:num w:numId="12" w16cid:durableId="1537353307">
    <w:abstractNumId w:val="27"/>
  </w:num>
  <w:num w:numId="13" w16cid:durableId="592053782">
    <w:abstractNumId w:val="24"/>
  </w:num>
  <w:num w:numId="14" w16cid:durableId="669256623">
    <w:abstractNumId w:val="40"/>
  </w:num>
  <w:num w:numId="15" w16cid:durableId="410662405">
    <w:abstractNumId w:val="5"/>
  </w:num>
  <w:num w:numId="16" w16cid:durableId="899749036">
    <w:abstractNumId w:val="1"/>
  </w:num>
  <w:num w:numId="17" w16cid:durableId="168177857">
    <w:abstractNumId w:val="2"/>
  </w:num>
  <w:num w:numId="18" w16cid:durableId="1421289045">
    <w:abstractNumId w:val="16"/>
  </w:num>
  <w:num w:numId="19" w16cid:durableId="86268429">
    <w:abstractNumId w:val="22"/>
  </w:num>
  <w:num w:numId="20" w16cid:durableId="1770198088">
    <w:abstractNumId w:val="32"/>
  </w:num>
  <w:num w:numId="21" w16cid:durableId="1035816748">
    <w:abstractNumId w:val="6"/>
  </w:num>
  <w:num w:numId="22" w16cid:durableId="106392206">
    <w:abstractNumId w:val="19"/>
  </w:num>
  <w:num w:numId="23" w16cid:durableId="301157528">
    <w:abstractNumId w:val="9"/>
  </w:num>
  <w:num w:numId="24" w16cid:durableId="782044080">
    <w:abstractNumId w:val="30"/>
  </w:num>
  <w:num w:numId="25" w16cid:durableId="1335954785">
    <w:abstractNumId w:val="38"/>
  </w:num>
  <w:num w:numId="26" w16cid:durableId="622613569">
    <w:abstractNumId w:val="37"/>
  </w:num>
  <w:num w:numId="27" w16cid:durableId="1983845462">
    <w:abstractNumId w:val="29"/>
  </w:num>
  <w:num w:numId="28" w16cid:durableId="360018031">
    <w:abstractNumId w:val="12"/>
  </w:num>
  <w:num w:numId="29" w16cid:durableId="333994054">
    <w:abstractNumId w:val="26"/>
  </w:num>
  <w:num w:numId="30" w16cid:durableId="1969235851">
    <w:abstractNumId w:val="36"/>
  </w:num>
  <w:num w:numId="31" w16cid:durableId="1661303288">
    <w:abstractNumId w:val="10"/>
  </w:num>
  <w:num w:numId="32" w16cid:durableId="2085563815">
    <w:abstractNumId w:val="20"/>
  </w:num>
  <w:num w:numId="33" w16cid:durableId="1158493960">
    <w:abstractNumId w:val="23"/>
  </w:num>
  <w:num w:numId="34" w16cid:durableId="421029438">
    <w:abstractNumId w:val="21"/>
  </w:num>
  <w:num w:numId="35" w16cid:durableId="1159273233">
    <w:abstractNumId w:val="7"/>
  </w:num>
  <w:num w:numId="36" w16cid:durableId="1237976462">
    <w:abstractNumId w:val="11"/>
  </w:num>
  <w:num w:numId="37" w16cid:durableId="1587225164">
    <w:abstractNumId w:val="25"/>
  </w:num>
  <w:num w:numId="38" w16cid:durableId="465243916">
    <w:abstractNumId w:val="34"/>
  </w:num>
  <w:num w:numId="39" w16cid:durableId="47652487">
    <w:abstractNumId w:val="14"/>
  </w:num>
  <w:num w:numId="40" w16cid:durableId="188514356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4D98"/>
    <w:rsid w:val="00015846"/>
    <w:rsid w:val="00015A9E"/>
    <w:rsid w:val="0001618D"/>
    <w:rsid w:val="00016836"/>
    <w:rsid w:val="000169BA"/>
    <w:rsid w:val="00020176"/>
    <w:rsid w:val="00020C69"/>
    <w:rsid w:val="00020DD7"/>
    <w:rsid w:val="00020FD4"/>
    <w:rsid w:val="00021761"/>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571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37"/>
    <w:rsid w:val="000578C9"/>
    <w:rsid w:val="000601F5"/>
    <w:rsid w:val="0006040C"/>
    <w:rsid w:val="000605C5"/>
    <w:rsid w:val="0006084B"/>
    <w:rsid w:val="000608EF"/>
    <w:rsid w:val="000609A6"/>
    <w:rsid w:val="00060B51"/>
    <w:rsid w:val="00061466"/>
    <w:rsid w:val="00061D90"/>
    <w:rsid w:val="00061E86"/>
    <w:rsid w:val="0006318B"/>
    <w:rsid w:val="000633CF"/>
    <w:rsid w:val="00063554"/>
    <w:rsid w:val="00063DE1"/>
    <w:rsid w:val="000645BE"/>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4BD1"/>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81B"/>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905"/>
    <w:rsid w:val="00097B80"/>
    <w:rsid w:val="000A0D5F"/>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8FA"/>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2F3"/>
    <w:rsid w:val="000C0A3E"/>
    <w:rsid w:val="000C0EBB"/>
    <w:rsid w:val="000C12E1"/>
    <w:rsid w:val="000C1AE5"/>
    <w:rsid w:val="000C1F59"/>
    <w:rsid w:val="000C2217"/>
    <w:rsid w:val="000C25AE"/>
    <w:rsid w:val="000C29CF"/>
    <w:rsid w:val="000C341E"/>
    <w:rsid w:val="000C35AC"/>
    <w:rsid w:val="000C3AF4"/>
    <w:rsid w:val="000C3F71"/>
    <w:rsid w:val="000C48D2"/>
    <w:rsid w:val="000C4DF9"/>
    <w:rsid w:val="000C5CD0"/>
    <w:rsid w:val="000C5D95"/>
    <w:rsid w:val="000C6068"/>
    <w:rsid w:val="000C6099"/>
    <w:rsid w:val="000C625C"/>
    <w:rsid w:val="000C6571"/>
    <w:rsid w:val="000C7BC4"/>
    <w:rsid w:val="000D0B55"/>
    <w:rsid w:val="000D0F08"/>
    <w:rsid w:val="000D13D6"/>
    <w:rsid w:val="000D18E9"/>
    <w:rsid w:val="000D26D8"/>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E7E58"/>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3EC1"/>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1DB"/>
    <w:rsid w:val="0011798C"/>
    <w:rsid w:val="00117D8E"/>
    <w:rsid w:val="00120382"/>
    <w:rsid w:val="001207D3"/>
    <w:rsid w:val="00120F58"/>
    <w:rsid w:val="001214DA"/>
    <w:rsid w:val="00121982"/>
    <w:rsid w:val="00121CD5"/>
    <w:rsid w:val="001220AD"/>
    <w:rsid w:val="0012267C"/>
    <w:rsid w:val="00122E1C"/>
    <w:rsid w:val="00123597"/>
    <w:rsid w:val="00123A4C"/>
    <w:rsid w:val="00123C99"/>
    <w:rsid w:val="0012402F"/>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37A71"/>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62F"/>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5E03"/>
    <w:rsid w:val="0018611C"/>
    <w:rsid w:val="001864DB"/>
    <w:rsid w:val="00187CBC"/>
    <w:rsid w:val="001904E1"/>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128"/>
    <w:rsid w:val="00195317"/>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3F54"/>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2A66"/>
    <w:rsid w:val="001B30C1"/>
    <w:rsid w:val="001B370C"/>
    <w:rsid w:val="001B3B9B"/>
    <w:rsid w:val="001B3BCE"/>
    <w:rsid w:val="001B3C7D"/>
    <w:rsid w:val="001B4254"/>
    <w:rsid w:val="001B50F3"/>
    <w:rsid w:val="001B5CAB"/>
    <w:rsid w:val="001B7035"/>
    <w:rsid w:val="001B7220"/>
    <w:rsid w:val="001C0334"/>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1958"/>
    <w:rsid w:val="001D1B97"/>
    <w:rsid w:val="001D2E06"/>
    <w:rsid w:val="001D34D3"/>
    <w:rsid w:val="001D3D0B"/>
    <w:rsid w:val="001D4D41"/>
    <w:rsid w:val="001D4E49"/>
    <w:rsid w:val="001D567F"/>
    <w:rsid w:val="001D5870"/>
    <w:rsid w:val="001D5C0C"/>
    <w:rsid w:val="001D5DDC"/>
    <w:rsid w:val="001D5E1B"/>
    <w:rsid w:val="001D604E"/>
    <w:rsid w:val="001D6188"/>
    <w:rsid w:val="001D6323"/>
    <w:rsid w:val="001D65F8"/>
    <w:rsid w:val="001D7492"/>
    <w:rsid w:val="001D749D"/>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2CD"/>
    <w:rsid w:val="001F04C1"/>
    <w:rsid w:val="001F11E6"/>
    <w:rsid w:val="001F1643"/>
    <w:rsid w:val="001F1A18"/>
    <w:rsid w:val="001F1D6C"/>
    <w:rsid w:val="001F1FB1"/>
    <w:rsid w:val="001F2905"/>
    <w:rsid w:val="001F2D14"/>
    <w:rsid w:val="001F2E11"/>
    <w:rsid w:val="001F2EB6"/>
    <w:rsid w:val="001F3174"/>
    <w:rsid w:val="001F4EE3"/>
    <w:rsid w:val="001F5180"/>
    <w:rsid w:val="001F51A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53F"/>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95F"/>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3817"/>
    <w:rsid w:val="002256CF"/>
    <w:rsid w:val="0022576A"/>
    <w:rsid w:val="00225BEF"/>
    <w:rsid w:val="00225C8F"/>
    <w:rsid w:val="002260DA"/>
    <w:rsid w:val="002267CC"/>
    <w:rsid w:val="002267DE"/>
    <w:rsid w:val="00226A33"/>
    <w:rsid w:val="00226EE7"/>
    <w:rsid w:val="00226F8B"/>
    <w:rsid w:val="00227910"/>
    <w:rsid w:val="002279BC"/>
    <w:rsid w:val="00231166"/>
    <w:rsid w:val="002311AC"/>
    <w:rsid w:val="00232DB8"/>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89"/>
    <w:rsid w:val="002418CE"/>
    <w:rsid w:val="0024200F"/>
    <w:rsid w:val="00242250"/>
    <w:rsid w:val="0024289A"/>
    <w:rsid w:val="002428AC"/>
    <w:rsid w:val="00242987"/>
    <w:rsid w:val="002430AE"/>
    <w:rsid w:val="00243470"/>
    <w:rsid w:val="00243F64"/>
    <w:rsid w:val="00244688"/>
    <w:rsid w:val="00244994"/>
    <w:rsid w:val="002450F7"/>
    <w:rsid w:val="002453E4"/>
    <w:rsid w:val="00245421"/>
    <w:rsid w:val="00245C47"/>
    <w:rsid w:val="00245DEF"/>
    <w:rsid w:val="00246087"/>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D55"/>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1B8"/>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647B"/>
    <w:rsid w:val="002970CF"/>
    <w:rsid w:val="002972D6"/>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8B9"/>
    <w:rsid w:val="002B6B09"/>
    <w:rsid w:val="002B6B9E"/>
    <w:rsid w:val="002B7417"/>
    <w:rsid w:val="002B7D13"/>
    <w:rsid w:val="002C006E"/>
    <w:rsid w:val="002C14FC"/>
    <w:rsid w:val="002C2936"/>
    <w:rsid w:val="002C29E9"/>
    <w:rsid w:val="002C2DD1"/>
    <w:rsid w:val="002C350D"/>
    <w:rsid w:val="002C362D"/>
    <w:rsid w:val="002C3BEA"/>
    <w:rsid w:val="002C3C04"/>
    <w:rsid w:val="002C3E76"/>
    <w:rsid w:val="002C4050"/>
    <w:rsid w:val="002C41AA"/>
    <w:rsid w:val="002C4A0A"/>
    <w:rsid w:val="002C4AE8"/>
    <w:rsid w:val="002C4B0F"/>
    <w:rsid w:val="002C50AE"/>
    <w:rsid w:val="002C5249"/>
    <w:rsid w:val="002C53E8"/>
    <w:rsid w:val="002C648F"/>
    <w:rsid w:val="002D0412"/>
    <w:rsid w:val="002D0CF7"/>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871"/>
    <w:rsid w:val="002D6E52"/>
    <w:rsid w:val="002D7C11"/>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184"/>
    <w:rsid w:val="002E6BB6"/>
    <w:rsid w:val="002E76C7"/>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07501"/>
    <w:rsid w:val="0031000F"/>
    <w:rsid w:val="003101E1"/>
    <w:rsid w:val="00310A39"/>
    <w:rsid w:val="00310C04"/>
    <w:rsid w:val="00310DEF"/>
    <w:rsid w:val="0031109D"/>
    <w:rsid w:val="0031284C"/>
    <w:rsid w:val="00312D59"/>
    <w:rsid w:val="00313C60"/>
    <w:rsid w:val="0031420A"/>
    <w:rsid w:val="003155D3"/>
    <w:rsid w:val="00315E40"/>
    <w:rsid w:val="003167A5"/>
    <w:rsid w:val="00316B85"/>
    <w:rsid w:val="00316D64"/>
    <w:rsid w:val="0031757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51E"/>
    <w:rsid w:val="00325A84"/>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918"/>
    <w:rsid w:val="00336B1D"/>
    <w:rsid w:val="00336F94"/>
    <w:rsid w:val="003406FD"/>
    <w:rsid w:val="00340882"/>
    <w:rsid w:val="00340F7A"/>
    <w:rsid w:val="00341929"/>
    <w:rsid w:val="00341D9A"/>
    <w:rsid w:val="00342130"/>
    <w:rsid w:val="00342631"/>
    <w:rsid w:val="00342E0D"/>
    <w:rsid w:val="00342EF6"/>
    <w:rsid w:val="00342F6E"/>
    <w:rsid w:val="00343188"/>
    <w:rsid w:val="003432FC"/>
    <w:rsid w:val="003433BB"/>
    <w:rsid w:val="00343407"/>
    <w:rsid w:val="00343586"/>
    <w:rsid w:val="003436A3"/>
    <w:rsid w:val="003436A8"/>
    <w:rsid w:val="0034379E"/>
    <w:rsid w:val="003437E7"/>
    <w:rsid w:val="00343AFE"/>
    <w:rsid w:val="00343C91"/>
    <w:rsid w:val="0034460F"/>
    <w:rsid w:val="0034462E"/>
    <w:rsid w:val="003446E6"/>
    <w:rsid w:val="00344CAA"/>
    <w:rsid w:val="00345141"/>
    <w:rsid w:val="00345151"/>
    <w:rsid w:val="00345689"/>
    <w:rsid w:val="003458A9"/>
    <w:rsid w:val="00345D84"/>
    <w:rsid w:val="003460B7"/>
    <w:rsid w:val="003461EE"/>
    <w:rsid w:val="00346410"/>
    <w:rsid w:val="0034644F"/>
    <w:rsid w:val="003466A6"/>
    <w:rsid w:val="00346840"/>
    <w:rsid w:val="003468EC"/>
    <w:rsid w:val="003477AB"/>
    <w:rsid w:val="00347ABB"/>
    <w:rsid w:val="00347D83"/>
    <w:rsid w:val="0035041E"/>
    <w:rsid w:val="003507F4"/>
    <w:rsid w:val="0035091B"/>
    <w:rsid w:val="003514F0"/>
    <w:rsid w:val="003518C0"/>
    <w:rsid w:val="0035241D"/>
    <w:rsid w:val="00352626"/>
    <w:rsid w:val="00352C40"/>
    <w:rsid w:val="00352E4C"/>
    <w:rsid w:val="0035320F"/>
    <w:rsid w:val="0035366A"/>
    <w:rsid w:val="003536CF"/>
    <w:rsid w:val="00354740"/>
    <w:rsid w:val="00354E5A"/>
    <w:rsid w:val="00355743"/>
    <w:rsid w:val="00355846"/>
    <w:rsid w:val="00355996"/>
    <w:rsid w:val="00355D42"/>
    <w:rsid w:val="00356CE0"/>
    <w:rsid w:val="00357B9E"/>
    <w:rsid w:val="00357BB8"/>
    <w:rsid w:val="003600F2"/>
    <w:rsid w:val="00360333"/>
    <w:rsid w:val="00360A21"/>
    <w:rsid w:val="00360DB9"/>
    <w:rsid w:val="003617F1"/>
    <w:rsid w:val="00361B7C"/>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0ED9"/>
    <w:rsid w:val="003816BA"/>
    <w:rsid w:val="003819C8"/>
    <w:rsid w:val="00382455"/>
    <w:rsid w:val="0038289A"/>
    <w:rsid w:val="00382939"/>
    <w:rsid w:val="00382B76"/>
    <w:rsid w:val="00383139"/>
    <w:rsid w:val="0038323F"/>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3E42"/>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1E1C"/>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8CD"/>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1C01"/>
    <w:rsid w:val="0041208A"/>
    <w:rsid w:val="004126C2"/>
    <w:rsid w:val="0041359A"/>
    <w:rsid w:val="00413D2E"/>
    <w:rsid w:val="004147BD"/>
    <w:rsid w:val="0041486C"/>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2AF"/>
    <w:rsid w:val="00426C9B"/>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42E"/>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5A4"/>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0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314"/>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337"/>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1494"/>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6FFB"/>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4B67"/>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8DB"/>
    <w:rsid w:val="00531D05"/>
    <w:rsid w:val="00531FA2"/>
    <w:rsid w:val="00531FB6"/>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2F42"/>
    <w:rsid w:val="0054332C"/>
    <w:rsid w:val="00543400"/>
    <w:rsid w:val="005448A6"/>
    <w:rsid w:val="00544F70"/>
    <w:rsid w:val="005450B5"/>
    <w:rsid w:val="005456A4"/>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6F54"/>
    <w:rsid w:val="005576C1"/>
    <w:rsid w:val="00557977"/>
    <w:rsid w:val="00557CBD"/>
    <w:rsid w:val="005605D0"/>
    <w:rsid w:val="00560AD2"/>
    <w:rsid w:val="00561265"/>
    <w:rsid w:val="00561332"/>
    <w:rsid w:val="00561DBA"/>
    <w:rsid w:val="005620C6"/>
    <w:rsid w:val="00562292"/>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6E5"/>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344E"/>
    <w:rsid w:val="005A4255"/>
    <w:rsid w:val="005A4588"/>
    <w:rsid w:val="005A4A2D"/>
    <w:rsid w:val="005A4F10"/>
    <w:rsid w:val="005A5204"/>
    <w:rsid w:val="005A52E6"/>
    <w:rsid w:val="005A5610"/>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937"/>
    <w:rsid w:val="005B5B2E"/>
    <w:rsid w:val="005B683C"/>
    <w:rsid w:val="005C0258"/>
    <w:rsid w:val="005C0B37"/>
    <w:rsid w:val="005C17C2"/>
    <w:rsid w:val="005C1B4C"/>
    <w:rsid w:val="005C2593"/>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42A"/>
    <w:rsid w:val="005D5949"/>
    <w:rsid w:val="005D5FBB"/>
    <w:rsid w:val="005D6204"/>
    <w:rsid w:val="005D6210"/>
    <w:rsid w:val="005D6DF8"/>
    <w:rsid w:val="005D7383"/>
    <w:rsid w:val="005D74E3"/>
    <w:rsid w:val="005D7A6B"/>
    <w:rsid w:val="005D7A77"/>
    <w:rsid w:val="005D7D8C"/>
    <w:rsid w:val="005D7E8D"/>
    <w:rsid w:val="005E0667"/>
    <w:rsid w:val="005E25A4"/>
    <w:rsid w:val="005E2700"/>
    <w:rsid w:val="005E29E3"/>
    <w:rsid w:val="005E2C03"/>
    <w:rsid w:val="005E2EB0"/>
    <w:rsid w:val="005E2FF2"/>
    <w:rsid w:val="005E3594"/>
    <w:rsid w:val="005E36FB"/>
    <w:rsid w:val="005E3B81"/>
    <w:rsid w:val="005E3BF0"/>
    <w:rsid w:val="005E4667"/>
    <w:rsid w:val="005E4FA3"/>
    <w:rsid w:val="005E5534"/>
    <w:rsid w:val="005E5976"/>
    <w:rsid w:val="005E5CB1"/>
    <w:rsid w:val="005E5FE0"/>
    <w:rsid w:val="005E624A"/>
    <w:rsid w:val="005E655D"/>
    <w:rsid w:val="005E6F56"/>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243B"/>
    <w:rsid w:val="00603E31"/>
    <w:rsid w:val="006041B7"/>
    <w:rsid w:val="0060466F"/>
    <w:rsid w:val="006047BD"/>
    <w:rsid w:val="006049A1"/>
    <w:rsid w:val="0060518C"/>
    <w:rsid w:val="00605D03"/>
    <w:rsid w:val="006065C3"/>
    <w:rsid w:val="00606CBD"/>
    <w:rsid w:val="00607BE6"/>
    <w:rsid w:val="00607C46"/>
    <w:rsid w:val="00610584"/>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17C4A"/>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BFE"/>
    <w:rsid w:val="00641C8C"/>
    <w:rsid w:val="006423D2"/>
    <w:rsid w:val="00642683"/>
    <w:rsid w:val="0064351F"/>
    <w:rsid w:val="00643713"/>
    <w:rsid w:val="00643C6F"/>
    <w:rsid w:val="00643C90"/>
    <w:rsid w:val="006440AA"/>
    <w:rsid w:val="0064552A"/>
    <w:rsid w:val="00645DF8"/>
    <w:rsid w:val="006460FF"/>
    <w:rsid w:val="00646974"/>
    <w:rsid w:val="00646E45"/>
    <w:rsid w:val="006507DC"/>
    <w:rsid w:val="00650C8E"/>
    <w:rsid w:val="006512AF"/>
    <w:rsid w:val="00651301"/>
    <w:rsid w:val="00651664"/>
    <w:rsid w:val="00651E2B"/>
    <w:rsid w:val="0065202A"/>
    <w:rsid w:val="00652A65"/>
    <w:rsid w:val="00653069"/>
    <w:rsid w:val="0065378E"/>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59D"/>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C"/>
    <w:rsid w:val="00681CDE"/>
    <w:rsid w:val="006824FC"/>
    <w:rsid w:val="00682AD5"/>
    <w:rsid w:val="00683343"/>
    <w:rsid w:val="0068448B"/>
    <w:rsid w:val="00684F95"/>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473"/>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2E84"/>
    <w:rsid w:val="006B3201"/>
    <w:rsid w:val="006B3563"/>
    <w:rsid w:val="006B3F3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7AF"/>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9FE"/>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1A7"/>
    <w:rsid w:val="006F0BEB"/>
    <w:rsid w:val="006F1F4B"/>
    <w:rsid w:val="006F227C"/>
    <w:rsid w:val="006F24CB"/>
    <w:rsid w:val="006F2F71"/>
    <w:rsid w:val="006F4432"/>
    <w:rsid w:val="006F4638"/>
    <w:rsid w:val="006F46A2"/>
    <w:rsid w:val="006F486C"/>
    <w:rsid w:val="006F631C"/>
    <w:rsid w:val="006F6DAA"/>
    <w:rsid w:val="006F7115"/>
    <w:rsid w:val="006F7332"/>
    <w:rsid w:val="006F73A9"/>
    <w:rsid w:val="006F75DB"/>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5874"/>
    <w:rsid w:val="0070656D"/>
    <w:rsid w:val="00706BD5"/>
    <w:rsid w:val="00706DAC"/>
    <w:rsid w:val="00706F4D"/>
    <w:rsid w:val="007072FF"/>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59EE"/>
    <w:rsid w:val="0077625E"/>
    <w:rsid w:val="007763E1"/>
    <w:rsid w:val="0077662F"/>
    <w:rsid w:val="00776F78"/>
    <w:rsid w:val="00777670"/>
    <w:rsid w:val="0078053B"/>
    <w:rsid w:val="00780D82"/>
    <w:rsid w:val="007818FF"/>
    <w:rsid w:val="00781A72"/>
    <w:rsid w:val="00781C07"/>
    <w:rsid w:val="00781D5B"/>
    <w:rsid w:val="0078239B"/>
    <w:rsid w:val="00782BF8"/>
    <w:rsid w:val="007834AA"/>
    <w:rsid w:val="00783536"/>
    <w:rsid w:val="00783C19"/>
    <w:rsid w:val="00783F32"/>
    <w:rsid w:val="00785172"/>
    <w:rsid w:val="00785F17"/>
    <w:rsid w:val="007860B6"/>
    <w:rsid w:val="007863E6"/>
    <w:rsid w:val="00786563"/>
    <w:rsid w:val="00786955"/>
    <w:rsid w:val="00786DEE"/>
    <w:rsid w:val="00787014"/>
    <w:rsid w:val="007872CE"/>
    <w:rsid w:val="00787729"/>
    <w:rsid w:val="00787DC2"/>
    <w:rsid w:val="0079007C"/>
    <w:rsid w:val="0079043C"/>
    <w:rsid w:val="0079054D"/>
    <w:rsid w:val="00790777"/>
    <w:rsid w:val="007909D9"/>
    <w:rsid w:val="00790A5E"/>
    <w:rsid w:val="00790D67"/>
    <w:rsid w:val="00790EF0"/>
    <w:rsid w:val="00790FAD"/>
    <w:rsid w:val="007912DE"/>
    <w:rsid w:val="00791498"/>
    <w:rsid w:val="007914B2"/>
    <w:rsid w:val="00791E5B"/>
    <w:rsid w:val="00791FC9"/>
    <w:rsid w:val="007922D0"/>
    <w:rsid w:val="00792F43"/>
    <w:rsid w:val="0079488E"/>
    <w:rsid w:val="007948D0"/>
    <w:rsid w:val="00797526"/>
    <w:rsid w:val="007976F5"/>
    <w:rsid w:val="00797AE7"/>
    <w:rsid w:val="007A059A"/>
    <w:rsid w:val="007A0981"/>
    <w:rsid w:val="007A0F1C"/>
    <w:rsid w:val="007A130B"/>
    <w:rsid w:val="007A2762"/>
    <w:rsid w:val="007A2ACB"/>
    <w:rsid w:val="007A2C9F"/>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467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48"/>
    <w:rsid w:val="00801351"/>
    <w:rsid w:val="00801424"/>
    <w:rsid w:val="00801B6B"/>
    <w:rsid w:val="0080212C"/>
    <w:rsid w:val="008022E7"/>
    <w:rsid w:val="0080269D"/>
    <w:rsid w:val="008040CB"/>
    <w:rsid w:val="008043C9"/>
    <w:rsid w:val="00804B1F"/>
    <w:rsid w:val="00805177"/>
    <w:rsid w:val="0080575C"/>
    <w:rsid w:val="00806044"/>
    <w:rsid w:val="00807185"/>
    <w:rsid w:val="00807B75"/>
    <w:rsid w:val="008101D9"/>
    <w:rsid w:val="00810237"/>
    <w:rsid w:val="0081042C"/>
    <w:rsid w:val="00810AF3"/>
    <w:rsid w:val="00811AD0"/>
    <w:rsid w:val="00811BBA"/>
    <w:rsid w:val="00811D5E"/>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3FF"/>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78D"/>
    <w:rsid w:val="008409D4"/>
    <w:rsid w:val="00840BEE"/>
    <w:rsid w:val="00840BFB"/>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76D"/>
    <w:rsid w:val="00847E0C"/>
    <w:rsid w:val="00850984"/>
    <w:rsid w:val="00851498"/>
    <w:rsid w:val="00851768"/>
    <w:rsid w:val="00851A48"/>
    <w:rsid w:val="0085228B"/>
    <w:rsid w:val="00852A26"/>
    <w:rsid w:val="00852F58"/>
    <w:rsid w:val="0085360B"/>
    <w:rsid w:val="008536DF"/>
    <w:rsid w:val="008537D3"/>
    <w:rsid w:val="00854EFE"/>
    <w:rsid w:val="008552E9"/>
    <w:rsid w:val="00855BA8"/>
    <w:rsid w:val="00855C90"/>
    <w:rsid w:val="008563C3"/>
    <w:rsid w:val="00856DBF"/>
    <w:rsid w:val="008576A8"/>
    <w:rsid w:val="00857DE3"/>
    <w:rsid w:val="00860BA0"/>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2C3"/>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3AD1"/>
    <w:rsid w:val="008842B8"/>
    <w:rsid w:val="00884AFB"/>
    <w:rsid w:val="00884B13"/>
    <w:rsid w:val="0088657A"/>
    <w:rsid w:val="00886947"/>
    <w:rsid w:val="00886C5B"/>
    <w:rsid w:val="008871AD"/>
    <w:rsid w:val="00887B5D"/>
    <w:rsid w:val="008901DC"/>
    <w:rsid w:val="008903B1"/>
    <w:rsid w:val="008910AC"/>
    <w:rsid w:val="00891A77"/>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9E6"/>
    <w:rsid w:val="008A0C81"/>
    <w:rsid w:val="008A0E79"/>
    <w:rsid w:val="008A1D5F"/>
    <w:rsid w:val="008A216D"/>
    <w:rsid w:val="008A2970"/>
    <w:rsid w:val="008A2EF8"/>
    <w:rsid w:val="008A3657"/>
    <w:rsid w:val="008A37DA"/>
    <w:rsid w:val="008A3A6F"/>
    <w:rsid w:val="008A3C76"/>
    <w:rsid w:val="008A3E99"/>
    <w:rsid w:val="008A4DCE"/>
    <w:rsid w:val="008A4EA2"/>
    <w:rsid w:val="008A51A5"/>
    <w:rsid w:val="008A52F4"/>
    <w:rsid w:val="008A5873"/>
    <w:rsid w:val="008A5D2E"/>
    <w:rsid w:val="008A6002"/>
    <w:rsid w:val="008A6474"/>
    <w:rsid w:val="008A6B05"/>
    <w:rsid w:val="008A6B3A"/>
    <w:rsid w:val="008A71C4"/>
    <w:rsid w:val="008A71F6"/>
    <w:rsid w:val="008A7A0D"/>
    <w:rsid w:val="008A7A72"/>
    <w:rsid w:val="008A7E15"/>
    <w:rsid w:val="008B12C0"/>
    <w:rsid w:val="008B1C9A"/>
    <w:rsid w:val="008B1FB2"/>
    <w:rsid w:val="008B25B8"/>
    <w:rsid w:val="008B28FD"/>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B7FA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692"/>
    <w:rsid w:val="008D07EC"/>
    <w:rsid w:val="008D1798"/>
    <w:rsid w:val="008D1937"/>
    <w:rsid w:val="008D1E86"/>
    <w:rsid w:val="008D277C"/>
    <w:rsid w:val="008D2D3D"/>
    <w:rsid w:val="008D367A"/>
    <w:rsid w:val="008D3AE8"/>
    <w:rsid w:val="008D40E6"/>
    <w:rsid w:val="008D45FD"/>
    <w:rsid w:val="008D4637"/>
    <w:rsid w:val="008D4EAD"/>
    <w:rsid w:val="008D66D7"/>
    <w:rsid w:val="008D6C20"/>
    <w:rsid w:val="008D6ECD"/>
    <w:rsid w:val="008D6F67"/>
    <w:rsid w:val="008D704D"/>
    <w:rsid w:val="008D7157"/>
    <w:rsid w:val="008D7A4D"/>
    <w:rsid w:val="008D7AFD"/>
    <w:rsid w:val="008E01DA"/>
    <w:rsid w:val="008E0897"/>
    <w:rsid w:val="008E0F69"/>
    <w:rsid w:val="008E2035"/>
    <w:rsid w:val="008E3081"/>
    <w:rsid w:val="008E31B9"/>
    <w:rsid w:val="008E447F"/>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E7EB2"/>
    <w:rsid w:val="008F02EA"/>
    <w:rsid w:val="008F040F"/>
    <w:rsid w:val="008F0B38"/>
    <w:rsid w:val="008F0BB0"/>
    <w:rsid w:val="008F1B18"/>
    <w:rsid w:val="008F1B1C"/>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2F5"/>
    <w:rsid w:val="00934E53"/>
    <w:rsid w:val="00935371"/>
    <w:rsid w:val="00937444"/>
    <w:rsid w:val="0093767A"/>
    <w:rsid w:val="00937EE0"/>
    <w:rsid w:val="00941625"/>
    <w:rsid w:val="00941F8F"/>
    <w:rsid w:val="00941FAA"/>
    <w:rsid w:val="00942020"/>
    <w:rsid w:val="0094210F"/>
    <w:rsid w:val="009425A7"/>
    <w:rsid w:val="00942B80"/>
    <w:rsid w:val="00942BCA"/>
    <w:rsid w:val="00943334"/>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4C23"/>
    <w:rsid w:val="009657AE"/>
    <w:rsid w:val="00965894"/>
    <w:rsid w:val="0096598D"/>
    <w:rsid w:val="009666D7"/>
    <w:rsid w:val="00966703"/>
    <w:rsid w:val="00966F4F"/>
    <w:rsid w:val="009670AC"/>
    <w:rsid w:val="0096764F"/>
    <w:rsid w:val="009700A8"/>
    <w:rsid w:val="00970BA8"/>
    <w:rsid w:val="00971170"/>
    <w:rsid w:val="009716FC"/>
    <w:rsid w:val="00971D98"/>
    <w:rsid w:val="009737AE"/>
    <w:rsid w:val="00973E16"/>
    <w:rsid w:val="00975505"/>
    <w:rsid w:val="0097609B"/>
    <w:rsid w:val="009761D3"/>
    <w:rsid w:val="00976255"/>
    <w:rsid w:val="0097687E"/>
    <w:rsid w:val="009773F1"/>
    <w:rsid w:val="00977AC3"/>
    <w:rsid w:val="00977CEA"/>
    <w:rsid w:val="00980466"/>
    <w:rsid w:val="00980CB2"/>
    <w:rsid w:val="00980D68"/>
    <w:rsid w:val="00980FCE"/>
    <w:rsid w:val="00981339"/>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6A"/>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CA7"/>
    <w:rsid w:val="00A11E57"/>
    <w:rsid w:val="00A12346"/>
    <w:rsid w:val="00A1297F"/>
    <w:rsid w:val="00A12B2B"/>
    <w:rsid w:val="00A130D3"/>
    <w:rsid w:val="00A1389C"/>
    <w:rsid w:val="00A13EAF"/>
    <w:rsid w:val="00A144B6"/>
    <w:rsid w:val="00A147C9"/>
    <w:rsid w:val="00A14833"/>
    <w:rsid w:val="00A15D8B"/>
    <w:rsid w:val="00A16CAF"/>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0E5A"/>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5C2"/>
    <w:rsid w:val="00A529EF"/>
    <w:rsid w:val="00A52B08"/>
    <w:rsid w:val="00A52BA0"/>
    <w:rsid w:val="00A54975"/>
    <w:rsid w:val="00A54EAE"/>
    <w:rsid w:val="00A54F61"/>
    <w:rsid w:val="00A551FC"/>
    <w:rsid w:val="00A55508"/>
    <w:rsid w:val="00A55596"/>
    <w:rsid w:val="00A55891"/>
    <w:rsid w:val="00A55AA5"/>
    <w:rsid w:val="00A560A2"/>
    <w:rsid w:val="00A56240"/>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1150"/>
    <w:rsid w:val="00A71BA0"/>
    <w:rsid w:val="00A727A7"/>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887"/>
    <w:rsid w:val="00A85DE1"/>
    <w:rsid w:val="00A865DA"/>
    <w:rsid w:val="00A90309"/>
    <w:rsid w:val="00A90821"/>
    <w:rsid w:val="00A90C03"/>
    <w:rsid w:val="00A91483"/>
    <w:rsid w:val="00A91491"/>
    <w:rsid w:val="00A91F41"/>
    <w:rsid w:val="00A92611"/>
    <w:rsid w:val="00A92B07"/>
    <w:rsid w:val="00A934E0"/>
    <w:rsid w:val="00A93AC6"/>
    <w:rsid w:val="00A94866"/>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04"/>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5B41"/>
    <w:rsid w:val="00AB653B"/>
    <w:rsid w:val="00AB6AE1"/>
    <w:rsid w:val="00AB7170"/>
    <w:rsid w:val="00AB7367"/>
    <w:rsid w:val="00AB7432"/>
    <w:rsid w:val="00AB76FA"/>
    <w:rsid w:val="00AB7730"/>
    <w:rsid w:val="00AC0300"/>
    <w:rsid w:val="00AC0420"/>
    <w:rsid w:val="00AC086D"/>
    <w:rsid w:val="00AC0F90"/>
    <w:rsid w:val="00AC1757"/>
    <w:rsid w:val="00AC2788"/>
    <w:rsid w:val="00AC2A50"/>
    <w:rsid w:val="00AC2FEC"/>
    <w:rsid w:val="00AC32A3"/>
    <w:rsid w:val="00AC4D16"/>
    <w:rsid w:val="00AC59AF"/>
    <w:rsid w:val="00AC62BB"/>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53F"/>
    <w:rsid w:val="00AD4BED"/>
    <w:rsid w:val="00AD4F1A"/>
    <w:rsid w:val="00AD5069"/>
    <w:rsid w:val="00AD51F7"/>
    <w:rsid w:val="00AD53C9"/>
    <w:rsid w:val="00AD56F4"/>
    <w:rsid w:val="00AD5DD1"/>
    <w:rsid w:val="00AD7D83"/>
    <w:rsid w:val="00AE0354"/>
    <w:rsid w:val="00AE0609"/>
    <w:rsid w:val="00AE1244"/>
    <w:rsid w:val="00AE1A09"/>
    <w:rsid w:val="00AE1A0D"/>
    <w:rsid w:val="00AE1C5F"/>
    <w:rsid w:val="00AE2AAD"/>
    <w:rsid w:val="00AE2AEF"/>
    <w:rsid w:val="00AE2B70"/>
    <w:rsid w:val="00AE2FC6"/>
    <w:rsid w:val="00AE3253"/>
    <w:rsid w:val="00AE3425"/>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3238"/>
    <w:rsid w:val="00B04677"/>
    <w:rsid w:val="00B05A03"/>
    <w:rsid w:val="00B06374"/>
    <w:rsid w:val="00B07267"/>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322B"/>
    <w:rsid w:val="00B24214"/>
    <w:rsid w:val="00B2456E"/>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98"/>
    <w:rsid w:val="00B315BC"/>
    <w:rsid w:val="00B3226C"/>
    <w:rsid w:val="00B32702"/>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0D54"/>
    <w:rsid w:val="00B411DB"/>
    <w:rsid w:val="00B4126E"/>
    <w:rsid w:val="00B413C6"/>
    <w:rsid w:val="00B428E2"/>
    <w:rsid w:val="00B42A8F"/>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5DBF"/>
    <w:rsid w:val="00B672BA"/>
    <w:rsid w:val="00B6737C"/>
    <w:rsid w:val="00B67D92"/>
    <w:rsid w:val="00B712C7"/>
    <w:rsid w:val="00B71531"/>
    <w:rsid w:val="00B71986"/>
    <w:rsid w:val="00B71B06"/>
    <w:rsid w:val="00B7290D"/>
    <w:rsid w:val="00B72BAC"/>
    <w:rsid w:val="00B73BF6"/>
    <w:rsid w:val="00B741D0"/>
    <w:rsid w:val="00B7438F"/>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E7B"/>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93D"/>
    <w:rsid w:val="00B93A46"/>
    <w:rsid w:val="00B944C8"/>
    <w:rsid w:val="00B946B2"/>
    <w:rsid w:val="00B953A1"/>
    <w:rsid w:val="00B95A24"/>
    <w:rsid w:val="00B95B9A"/>
    <w:rsid w:val="00B96111"/>
    <w:rsid w:val="00B9652B"/>
    <w:rsid w:val="00B967A9"/>
    <w:rsid w:val="00B96ED5"/>
    <w:rsid w:val="00B970B0"/>
    <w:rsid w:val="00B97135"/>
    <w:rsid w:val="00B9748F"/>
    <w:rsid w:val="00B9781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C46"/>
    <w:rsid w:val="00BC3DF9"/>
    <w:rsid w:val="00BC3EEA"/>
    <w:rsid w:val="00BC403A"/>
    <w:rsid w:val="00BC4A65"/>
    <w:rsid w:val="00BC7052"/>
    <w:rsid w:val="00BC74E7"/>
    <w:rsid w:val="00BC7571"/>
    <w:rsid w:val="00BC759E"/>
    <w:rsid w:val="00BC7964"/>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7DD"/>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B7A"/>
    <w:rsid w:val="00C00F86"/>
    <w:rsid w:val="00C013F9"/>
    <w:rsid w:val="00C01740"/>
    <w:rsid w:val="00C01F66"/>
    <w:rsid w:val="00C020C8"/>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303"/>
    <w:rsid w:val="00C25FC8"/>
    <w:rsid w:val="00C26588"/>
    <w:rsid w:val="00C265EA"/>
    <w:rsid w:val="00C275A1"/>
    <w:rsid w:val="00C275E8"/>
    <w:rsid w:val="00C27BDC"/>
    <w:rsid w:val="00C3061F"/>
    <w:rsid w:val="00C30BBB"/>
    <w:rsid w:val="00C31457"/>
    <w:rsid w:val="00C314B2"/>
    <w:rsid w:val="00C31983"/>
    <w:rsid w:val="00C31EC9"/>
    <w:rsid w:val="00C32030"/>
    <w:rsid w:val="00C32101"/>
    <w:rsid w:val="00C32778"/>
    <w:rsid w:val="00C327B5"/>
    <w:rsid w:val="00C327DC"/>
    <w:rsid w:val="00C32E53"/>
    <w:rsid w:val="00C338F5"/>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0FDC"/>
    <w:rsid w:val="00C71157"/>
    <w:rsid w:val="00C714A2"/>
    <w:rsid w:val="00C71C6F"/>
    <w:rsid w:val="00C71DD7"/>
    <w:rsid w:val="00C71F4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2C9"/>
    <w:rsid w:val="00C82CD8"/>
    <w:rsid w:val="00C83859"/>
    <w:rsid w:val="00C83A19"/>
    <w:rsid w:val="00C83FC9"/>
    <w:rsid w:val="00C83FE2"/>
    <w:rsid w:val="00C84434"/>
    <w:rsid w:val="00C845B7"/>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85C"/>
    <w:rsid w:val="00CA3A0F"/>
    <w:rsid w:val="00CA3A72"/>
    <w:rsid w:val="00CA3FAE"/>
    <w:rsid w:val="00CA47CB"/>
    <w:rsid w:val="00CA5166"/>
    <w:rsid w:val="00CA61AD"/>
    <w:rsid w:val="00CA6329"/>
    <w:rsid w:val="00CA65C6"/>
    <w:rsid w:val="00CA7193"/>
    <w:rsid w:val="00CA7267"/>
    <w:rsid w:val="00CA7698"/>
    <w:rsid w:val="00CB1A16"/>
    <w:rsid w:val="00CB1BFC"/>
    <w:rsid w:val="00CB1C73"/>
    <w:rsid w:val="00CB21ED"/>
    <w:rsid w:val="00CB221E"/>
    <w:rsid w:val="00CB237B"/>
    <w:rsid w:val="00CB2416"/>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553A"/>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3ECC"/>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235C"/>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5AE3"/>
    <w:rsid w:val="00D25C50"/>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B95"/>
    <w:rsid w:val="00D51ED1"/>
    <w:rsid w:val="00D526C8"/>
    <w:rsid w:val="00D53BF4"/>
    <w:rsid w:val="00D54149"/>
    <w:rsid w:val="00D542AB"/>
    <w:rsid w:val="00D5456D"/>
    <w:rsid w:val="00D551E2"/>
    <w:rsid w:val="00D5520A"/>
    <w:rsid w:val="00D55ACC"/>
    <w:rsid w:val="00D55E0F"/>
    <w:rsid w:val="00D56A56"/>
    <w:rsid w:val="00D56B13"/>
    <w:rsid w:val="00D572E7"/>
    <w:rsid w:val="00D57588"/>
    <w:rsid w:val="00D5779B"/>
    <w:rsid w:val="00D57C8A"/>
    <w:rsid w:val="00D57D01"/>
    <w:rsid w:val="00D60217"/>
    <w:rsid w:val="00D60271"/>
    <w:rsid w:val="00D60410"/>
    <w:rsid w:val="00D60623"/>
    <w:rsid w:val="00D60E01"/>
    <w:rsid w:val="00D60E84"/>
    <w:rsid w:val="00D611AB"/>
    <w:rsid w:val="00D6124A"/>
    <w:rsid w:val="00D614D6"/>
    <w:rsid w:val="00D61DE4"/>
    <w:rsid w:val="00D61DED"/>
    <w:rsid w:val="00D62793"/>
    <w:rsid w:val="00D62CB2"/>
    <w:rsid w:val="00D63110"/>
    <w:rsid w:val="00D65DC5"/>
    <w:rsid w:val="00D6652F"/>
    <w:rsid w:val="00D66697"/>
    <w:rsid w:val="00D66A43"/>
    <w:rsid w:val="00D66C33"/>
    <w:rsid w:val="00D66F4C"/>
    <w:rsid w:val="00D67710"/>
    <w:rsid w:val="00D67851"/>
    <w:rsid w:val="00D67E9A"/>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5F59"/>
    <w:rsid w:val="00D77C78"/>
    <w:rsid w:val="00D8067A"/>
    <w:rsid w:val="00D8089F"/>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1F20"/>
    <w:rsid w:val="00D93AC0"/>
    <w:rsid w:val="00D93CAA"/>
    <w:rsid w:val="00D945F8"/>
    <w:rsid w:val="00D94650"/>
    <w:rsid w:val="00D94720"/>
    <w:rsid w:val="00D94A6A"/>
    <w:rsid w:val="00D94B66"/>
    <w:rsid w:val="00D95547"/>
    <w:rsid w:val="00D95EDD"/>
    <w:rsid w:val="00D96083"/>
    <w:rsid w:val="00D9662F"/>
    <w:rsid w:val="00D9669E"/>
    <w:rsid w:val="00D973E8"/>
    <w:rsid w:val="00D9748B"/>
    <w:rsid w:val="00D977CC"/>
    <w:rsid w:val="00DA05AB"/>
    <w:rsid w:val="00DA0BE3"/>
    <w:rsid w:val="00DA0E65"/>
    <w:rsid w:val="00DA0F89"/>
    <w:rsid w:val="00DA1942"/>
    <w:rsid w:val="00DA1969"/>
    <w:rsid w:val="00DA22F0"/>
    <w:rsid w:val="00DA3198"/>
    <w:rsid w:val="00DA3667"/>
    <w:rsid w:val="00DA3A07"/>
    <w:rsid w:val="00DA4A05"/>
    <w:rsid w:val="00DA4A0C"/>
    <w:rsid w:val="00DA4AC1"/>
    <w:rsid w:val="00DA4DC6"/>
    <w:rsid w:val="00DA5ED0"/>
    <w:rsid w:val="00DA62B5"/>
    <w:rsid w:val="00DA6483"/>
    <w:rsid w:val="00DA6889"/>
    <w:rsid w:val="00DA758B"/>
    <w:rsid w:val="00DA789F"/>
    <w:rsid w:val="00DB0683"/>
    <w:rsid w:val="00DB0BDF"/>
    <w:rsid w:val="00DB15FB"/>
    <w:rsid w:val="00DB2296"/>
    <w:rsid w:val="00DB2857"/>
    <w:rsid w:val="00DB35AF"/>
    <w:rsid w:val="00DB36C5"/>
    <w:rsid w:val="00DB374C"/>
    <w:rsid w:val="00DB3CE2"/>
    <w:rsid w:val="00DB4B5C"/>
    <w:rsid w:val="00DB4BD9"/>
    <w:rsid w:val="00DB4C16"/>
    <w:rsid w:val="00DB4CE3"/>
    <w:rsid w:val="00DB4CEC"/>
    <w:rsid w:val="00DB5A8F"/>
    <w:rsid w:val="00DB5CA5"/>
    <w:rsid w:val="00DB6D53"/>
    <w:rsid w:val="00DB7AB5"/>
    <w:rsid w:val="00DB7E29"/>
    <w:rsid w:val="00DB7F59"/>
    <w:rsid w:val="00DB7F65"/>
    <w:rsid w:val="00DB7F9E"/>
    <w:rsid w:val="00DC0229"/>
    <w:rsid w:val="00DC0B1E"/>
    <w:rsid w:val="00DC1269"/>
    <w:rsid w:val="00DC16AD"/>
    <w:rsid w:val="00DC18B0"/>
    <w:rsid w:val="00DC1AF4"/>
    <w:rsid w:val="00DC1E93"/>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49A"/>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2F10"/>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45DE"/>
    <w:rsid w:val="00DF500B"/>
    <w:rsid w:val="00DF53CC"/>
    <w:rsid w:val="00DF5705"/>
    <w:rsid w:val="00DF58E2"/>
    <w:rsid w:val="00DF628E"/>
    <w:rsid w:val="00DF6485"/>
    <w:rsid w:val="00DF681A"/>
    <w:rsid w:val="00DF690E"/>
    <w:rsid w:val="00DF695B"/>
    <w:rsid w:val="00DF6B95"/>
    <w:rsid w:val="00DF6C8C"/>
    <w:rsid w:val="00DF75AC"/>
    <w:rsid w:val="00DF761C"/>
    <w:rsid w:val="00DF7D38"/>
    <w:rsid w:val="00DF7D95"/>
    <w:rsid w:val="00DF7FC3"/>
    <w:rsid w:val="00E00053"/>
    <w:rsid w:val="00E000AF"/>
    <w:rsid w:val="00E00224"/>
    <w:rsid w:val="00E00F81"/>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32"/>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74D"/>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6CEC"/>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BFD"/>
    <w:rsid w:val="00E73CF3"/>
    <w:rsid w:val="00E74774"/>
    <w:rsid w:val="00E74A93"/>
    <w:rsid w:val="00E7520F"/>
    <w:rsid w:val="00E75227"/>
    <w:rsid w:val="00E7533A"/>
    <w:rsid w:val="00E75733"/>
    <w:rsid w:val="00E758B0"/>
    <w:rsid w:val="00E76292"/>
    <w:rsid w:val="00E762C4"/>
    <w:rsid w:val="00E76434"/>
    <w:rsid w:val="00E7643E"/>
    <w:rsid w:val="00E76E1F"/>
    <w:rsid w:val="00E77582"/>
    <w:rsid w:val="00E777C6"/>
    <w:rsid w:val="00E77D11"/>
    <w:rsid w:val="00E77D75"/>
    <w:rsid w:val="00E8025F"/>
    <w:rsid w:val="00E80C46"/>
    <w:rsid w:val="00E81834"/>
    <w:rsid w:val="00E81BC0"/>
    <w:rsid w:val="00E81CD8"/>
    <w:rsid w:val="00E82B60"/>
    <w:rsid w:val="00E82ECF"/>
    <w:rsid w:val="00E83154"/>
    <w:rsid w:val="00E83222"/>
    <w:rsid w:val="00E83561"/>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875AA"/>
    <w:rsid w:val="00E87E79"/>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1DBF"/>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A0F"/>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347"/>
    <w:rsid w:val="00EC381A"/>
    <w:rsid w:val="00EC3BB3"/>
    <w:rsid w:val="00EC40C2"/>
    <w:rsid w:val="00EC42F8"/>
    <w:rsid w:val="00EC4A1B"/>
    <w:rsid w:val="00EC52EA"/>
    <w:rsid w:val="00EC5EE8"/>
    <w:rsid w:val="00EC6361"/>
    <w:rsid w:val="00EC63F3"/>
    <w:rsid w:val="00EC6C73"/>
    <w:rsid w:val="00EC702A"/>
    <w:rsid w:val="00EC72DC"/>
    <w:rsid w:val="00EC790E"/>
    <w:rsid w:val="00EC7944"/>
    <w:rsid w:val="00EC7A43"/>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0943"/>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9C5"/>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23B"/>
    <w:rsid w:val="00EF13E9"/>
    <w:rsid w:val="00EF3105"/>
    <w:rsid w:val="00EF32CF"/>
    <w:rsid w:val="00EF336D"/>
    <w:rsid w:val="00EF393F"/>
    <w:rsid w:val="00EF4018"/>
    <w:rsid w:val="00EF4095"/>
    <w:rsid w:val="00EF4230"/>
    <w:rsid w:val="00EF5A31"/>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2F15"/>
    <w:rsid w:val="00F034C5"/>
    <w:rsid w:val="00F03F27"/>
    <w:rsid w:val="00F04241"/>
    <w:rsid w:val="00F0480A"/>
    <w:rsid w:val="00F04C56"/>
    <w:rsid w:val="00F0515F"/>
    <w:rsid w:val="00F05F84"/>
    <w:rsid w:val="00F10C90"/>
    <w:rsid w:val="00F10CF1"/>
    <w:rsid w:val="00F10D39"/>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1ECA"/>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A61"/>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46F"/>
    <w:rsid w:val="00FA34F6"/>
    <w:rsid w:val="00FA36EB"/>
    <w:rsid w:val="00FA378B"/>
    <w:rsid w:val="00FA4B39"/>
    <w:rsid w:val="00FA56CE"/>
    <w:rsid w:val="00FA5A4B"/>
    <w:rsid w:val="00FA63F0"/>
    <w:rsid w:val="00FA659D"/>
    <w:rsid w:val="00FA675B"/>
    <w:rsid w:val="00FA6AB3"/>
    <w:rsid w:val="00FA7142"/>
    <w:rsid w:val="00FA73B5"/>
    <w:rsid w:val="00FA7D1E"/>
    <w:rsid w:val="00FB00BA"/>
    <w:rsid w:val="00FB02E4"/>
    <w:rsid w:val="00FB0339"/>
    <w:rsid w:val="00FB0D6F"/>
    <w:rsid w:val="00FB10F0"/>
    <w:rsid w:val="00FB1C6B"/>
    <w:rsid w:val="00FB1FBE"/>
    <w:rsid w:val="00FB275B"/>
    <w:rsid w:val="00FB29AE"/>
    <w:rsid w:val="00FB2E37"/>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505"/>
    <w:rsid w:val="00FD0613"/>
    <w:rsid w:val="00FD0F2E"/>
    <w:rsid w:val="00FD18A1"/>
    <w:rsid w:val="00FD1A28"/>
    <w:rsid w:val="00FD1BA9"/>
    <w:rsid w:val="00FD1E9A"/>
    <w:rsid w:val="00FD2A30"/>
    <w:rsid w:val="00FD34DC"/>
    <w:rsid w:val="00FD440F"/>
    <w:rsid w:val="00FD442C"/>
    <w:rsid w:val="00FD5736"/>
    <w:rsid w:val="00FD6F55"/>
    <w:rsid w:val="00FD6FC4"/>
    <w:rsid w:val="00FD75A0"/>
    <w:rsid w:val="00FE0385"/>
    <w:rsid w:val="00FE0C48"/>
    <w:rsid w:val="00FE0FAB"/>
    <w:rsid w:val="00FE1B67"/>
    <w:rsid w:val="00FE252E"/>
    <w:rsid w:val="00FE31F4"/>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A7B"/>
    <w:rsid w:val="00FF6DA7"/>
    <w:rsid w:val="00FF6E62"/>
    <w:rsid w:val="00FF7246"/>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qFormat/>
    <w:rsid w:val="00FB3D71"/>
    <w:rPr>
      <w:b/>
      <w:bCs/>
    </w:rPr>
  </w:style>
  <w:style w:type="character" w:customStyle="1" w:styleId="KomentarotemaDiagrama">
    <w:name w:val="Komentaro tema Diagrama"/>
    <w:basedOn w:val="KomentarotekstasDiagrama"/>
    <w:link w:val="Komentarotema"/>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numbering" w:customStyle="1" w:styleId="Sraonra2">
    <w:name w:val="Sąrašo nėra2"/>
    <w:next w:val="Sraonra"/>
    <w:uiPriority w:val="99"/>
    <w:semiHidden/>
    <w:unhideWhenUsed/>
    <w:rsid w:val="00336918"/>
  </w:style>
  <w:style w:type="table" w:customStyle="1" w:styleId="Lentelstinklelis6">
    <w:name w:val="Lentelės tinklelis6"/>
    <w:basedOn w:val="prastojilentel"/>
    <w:next w:val="Lentelstinklelis"/>
    <w:uiPriority w:val="39"/>
    <w:rsid w:val="00336918"/>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
    <w:name w:val="right"/>
    <w:basedOn w:val="Numatytasispastraiposriftas"/>
    <w:rsid w:val="00BE57DD"/>
  </w:style>
  <w:style w:type="character" w:customStyle="1" w:styleId="tlid-translation">
    <w:name w:val="tlid-translation"/>
    <w:rsid w:val="00BE57DD"/>
  </w:style>
  <w:style w:type="character" w:customStyle="1" w:styleId="shorttext">
    <w:name w:val="short_text"/>
    <w:basedOn w:val="Numatytasispastraiposriftas"/>
    <w:rsid w:val="00BE57DD"/>
  </w:style>
  <w:style w:type="table" w:customStyle="1" w:styleId="Lentelstinklelis7">
    <w:name w:val="Lentelės tinklelis7"/>
    <w:basedOn w:val="prastojilentel"/>
    <w:next w:val="Lentelstinklelis"/>
    <w:uiPriority w:val="59"/>
    <w:rsid w:val="00A16CAF"/>
    <w:pPr>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DD449A"/>
  </w:style>
  <w:style w:type="character" w:customStyle="1" w:styleId="marke0s60xkmz">
    <w:name w:val="marke0s60xkmz"/>
    <w:basedOn w:val="Numatytasispastraiposriftas"/>
    <w:rsid w:val="00DD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mailto:nerijus.malinauskas@utena.lt"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tar.lt/portal/legalAct.html?documentId=5dc3e8a01c1011f08fdabd4950271e2c"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609A6"/>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1F56AD"/>
    <w:rsid w:val="00222393"/>
    <w:rsid w:val="00225C8F"/>
    <w:rsid w:val="00233C17"/>
    <w:rsid w:val="00242250"/>
    <w:rsid w:val="00246897"/>
    <w:rsid w:val="00251157"/>
    <w:rsid w:val="00256A57"/>
    <w:rsid w:val="0025714B"/>
    <w:rsid w:val="00270DBC"/>
    <w:rsid w:val="00280793"/>
    <w:rsid w:val="00295EF8"/>
    <w:rsid w:val="0029647B"/>
    <w:rsid w:val="002A1F15"/>
    <w:rsid w:val="002A5EC7"/>
    <w:rsid w:val="002C1509"/>
    <w:rsid w:val="002E0C29"/>
    <w:rsid w:val="00322788"/>
    <w:rsid w:val="00333516"/>
    <w:rsid w:val="0034111B"/>
    <w:rsid w:val="00342E0D"/>
    <w:rsid w:val="00345689"/>
    <w:rsid w:val="00346840"/>
    <w:rsid w:val="00354ACB"/>
    <w:rsid w:val="003661A6"/>
    <w:rsid w:val="00367491"/>
    <w:rsid w:val="00375E4E"/>
    <w:rsid w:val="003816BA"/>
    <w:rsid w:val="00385192"/>
    <w:rsid w:val="00393AEA"/>
    <w:rsid w:val="003A1EAA"/>
    <w:rsid w:val="003B3A78"/>
    <w:rsid w:val="003C26A1"/>
    <w:rsid w:val="003D1E1C"/>
    <w:rsid w:val="003E5E94"/>
    <w:rsid w:val="003E6A7C"/>
    <w:rsid w:val="00403FE5"/>
    <w:rsid w:val="004161F4"/>
    <w:rsid w:val="00424EBA"/>
    <w:rsid w:val="00430113"/>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0262"/>
    <w:rsid w:val="00525C0A"/>
    <w:rsid w:val="00531C29"/>
    <w:rsid w:val="00533BE8"/>
    <w:rsid w:val="00542EA6"/>
    <w:rsid w:val="00555EC9"/>
    <w:rsid w:val="00565819"/>
    <w:rsid w:val="00566F20"/>
    <w:rsid w:val="0058461F"/>
    <w:rsid w:val="005A1578"/>
    <w:rsid w:val="005A71A8"/>
    <w:rsid w:val="005D55BE"/>
    <w:rsid w:val="005D73DC"/>
    <w:rsid w:val="005E3BF0"/>
    <w:rsid w:val="005E4FA3"/>
    <w:rsid w:val="005F6D66"/>
    <w:rsid w:val="006138DE"/>
    <w:rsid w:val="00616417"/>
    <w:rsid w:val="006262C2"/>
    <w:rsid w:val="00627E88"/>
    <w:rsid w:val="00636906"/>
    <w:rsid w:val="0064552A"/>
    <w:rsid w:val="00647DC7"/>
    <w:rsid w:val="006507DC"/>
    <w:rsid w:val="00652F79"/>
    <w:rsid w:val="00654406"/>
    <w:rsid w:val="00671622"/>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2889"/>
    <w:rsid w:val="00797AE7"/>
    <w:rsid w:val="007A2885"/>
    <w:rsid w:val="007A365A"/>
    <w:rsid w:val="007B56E3"/>
    <w:rsid w:val="007C7D73"/>
    <w:rsid w:val="007E15BC"/>
    <w:rsid w:val="007E6C22"/>
    <w:rsid w:val="007F25D7"/>
    <w:rsid w:val="007F4B53"/>
    <w:rsid w:val="00810A25"/>
    <w:rsid w:val="008243C3"/>
    <w:rsid w:val="00842D00"/>
    <w:rsid w:val="00862655"/>
    <w:rsid w:val="00877CCE"/>
    <w:rsid w:val="00881536"/>
    <w:rsid w:val="00893064"/>
    <w:rsid w:val="008A09E6"/>
    <w:rsid w:val="008A0E79"/>
    <w:rsid w:val="008A4EA2"/>
    <w:rsid w:val="008B3C3F"/>
    <w:rsid w:val="008D0054"/>
    <w:rsid w:val="008D6E2A"/>
    <w:rsid w:val="008D7AFD"/>
    <w:rsid w:val="008F1B1C"/>
    <w:rsid w:val="008F6C28"/>
    <w:rsid w:val="009041F1"/>
    <w:rsid w:val="00906FC8"/>
    <w:rsid w:val="00910F5A"/>
    <w:rsid w:val="00915DD0"/>
    <w:rsid w:val="00926BF1"/>
    <w:rsid w:val="00932EE6"/>
    <w:rsid w:val="009520DA"/>
    <w:rsid w:val="0095735A"/>
    <w:rsid w:val="00966F4F"/>
    <w:rsid w:val="00975C18"/>
    <w:rsid w:val="00976255"/>
    <w:rsid w:val="0097687E"/>
    <w:rsid w:val="009A704F"/>
    <w:rsid w:val="009B686F"/>
    <w:rsid w:val="009C5E39"/>
    <w:rsid w:val="009E091A"/>
    <w:rsid w:val="009E6FBD"/>
    <w:rsid w:val="00A02E8E"/>
    <w:rsid w:val="00A03CB8"/>
    <w:rsid w:val="00A303D7"/>
    <w:rsid w:val="00A447B7"/>
    <w:rsid w:val="00A45532"/>
    <w:rsid w:val="00A525C2"/>
    <w:rsid w:val="00A52763"/>
    <w:rsid w:val="00A55596"/>
    <w:rsid w:val="00A56207"/>
    <w:rsid w:val="00A83C6E"/>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765DF"/>
    <w:rsid w:val="00B82C5D"/>
    <w:rsid w:val="00BB54DC"/>
    <w:rsid w:val="00BD7EB3"/>
    <w:rsid w:val="00C0578E"/>
    <w:rsid w:val="00C05803"/>
    <w:rsid w:val="00C1419A"/>
    <w:rsid w:val="00C35F0A"/>
    <w:rsid w:val="00C4387F"/>
    <w:rsid w:val="00C64F5A"/>
    <w:rsid w:val="00C81D06"/>
    <w:rsid w:val="00CA2715"/>
    <w:rsid w:val="00CC4AB1"/>
    <w:rsid w:val="00CD27B6"/>
    <w:rsid w:val="00CE6AE6"/>
    <w:rsid w:val="00CF4CEB"/>
    <w:rsid w:val="00D1288B"/>
    <w:rsid w:val="00D31F8C"/>
    <w:rsid w:val="00D325D4"/>
    <w:rsid w:val="00D65DC5"/>
    <w:rsid w:val="00D741B3"/>
    <w:rsid w:val="00D8701E"/>
    <w:rsid w:val="00D91F20"/>
    <w:rsid w:val="00DB359A"/>
    <w:rsid w:val="00DB6191"/>
    <w:rsid w:val="00DC2CF2"/>
    <w:rsid w:val="00DE23D8"/>
    <w:rsid w:val="00DE6F37"/>
    <w:rsid w:val="00DF5A2A"/>
    <w:rsid w:val="00E17027"/>
    <w:rsid w:val="00E32EC1"/>
    <w:rsid w:val="00E41F10"/>
    <w:rsid w:val="00E464CE"/>
    <w:rsid w:val="00E529C7"/>
    <w:rsid w:val="00E54665"/>
    <w:rsid w:val="00E706A7"/>
    <w:rsid w:val="00E719D6"/>
    <w:rsid w:val="00E73BFD"/>
    <w:rsid w:val="00E8130E"/>
    <w:rsid w:val="00E81BC0"/>
    <w:rsid w:val="00E82ECF"/>
    <w:rsid w:val="00EB383B"/>
    <w:rsid w:val="00EE0943"/>
    <w:rsid w:val="00EF1FDF"/>
    <w:rsid w:val="00EF51CA"/>
    <w:rsid w:val="00EF6792"/>
    <w:rsid w:val="00F02B82"/>
    <w:rsid w:val="00F03F9F"/>
    <w:rsid w:val="00F0738D"/>
    <w:rsid w:val="00F26BAE"/>
    <w:rsid w:val="00F40CFC"/>
    <w:rsid w:val="00F447A9"/>
    <w:rsid w:val="00F53470"/>
    <w:rsid w:val="00F54A21"/>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61</Pages>
  <Words>86447</Words>
  <Characters>49276</Characters>
  <Application>Microsoft Office Word</Application>
  <DocSecurity>0</DocSecurity>
  <Lines>410</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54</cp:revision>
  <cp:lastPrinted>2026-04-15T07:33:00Z</cp:lastPrinted>
  <dcterms:created xsi:type="dcterms:W3CDTF">2026-06-19T05:06:00Z</dcterms:created>
  <dcterms:modified xsi:type="dcterms:W3CDTF">2026-06-30T13:43:00Z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