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5576EC1" w:rsidR="00EB3BAC" w:rsidRPr="00992323" w:rsidRDefault="003149B8" w:rsidP="003149B8">
            <w:pPr>
              <w:autoSpaceDE w:val="0"/>
              <w:autoSpaceDN w:val="0"/>
              <w:adjustRightInd w:val="0"/>
              <w:jc w:val="center"/>
              <w:rPr>
                <w:rFonts w:eastAsia="TimesNewRomanPS-BoldMT"/>
                <w:b/>
                <w:bCs/>
                <w:sz w:val="22"/>
                <w:szCs w:val="22"/>
                <w14:ligatures w14:val="standardContextual"/>
              </w:rPr>
            </w:pPr>
            <w:r w:rsidRPr="003149B8">
              <w:rPr>
                <w:rFonts w:eastAsia="TimesNewRomanPS-BoldMT"/>
                <w:b/>
                <w:bCs/>
                <w:sz w:val="22"/>
                <w:szCs w:val="22"/>
                <w14:ligatures w14:val="standardContextual"/>
              </w:rPr>
              <w:t>VIENKARTINĖS MEDICINOS PRIEMONĖS (NAUJAGIMIŲ PRIEŽIŪRAI, ASMENS HIGIENOS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476A0557" w14:textId="6107D000" w:rsidR="00F72E77" w:rsidRPr="00F72E77" w:rsidRDefault="00F72E77" w:rsidP="00F72E77">
            <w:pPr>
              <w:autoSpaceDE w:val="0"/>
              <w:autoSpaceDN w:val="0"/>
              <w:adjustRightInd w:val="0"/>
              <w:jc w:val="both"/>
              <w:rPr>
                <w:sz w:val="22"/>
                <w:szCs w:val="22"/>
              </w:rPr>
            </w:pPr>
            <w:r w:rsidRPr="00F72E77">
              <w:rPr>
                <w:sz w:val="22"/>
                <w:szCs w:val="22"/>
              </w:rPr>
              <w:t>Moters ir vaiko klinika</w:t>
            </w:r>
            <w:r>
              <w:rPr>
                <w:sz w:val="22"/>
                <w:szCs w:val="22"/>
              </w:rPr>
              <w:t xml:space="preserve"> </w:t>
            </w:r>
            <w:r w:rsidRPr="00F72E77">
              <w:rPr>
                <w:sz w:val="22"/>
                <w:szCs w:val="22"/>
              </w:rPr>
              <w:t>Ginekologijos centras</w:t>
            </w:r>
            <w:r>
              <w:rPr>
                <w:sz w:val="22"/>
                <w:szCs w:val="22"/>
              </w:rPr>
              <w:t xml:space="preserve"> </w:t>
            </w:r>
            <w:r w:rsidRPr="00F72E77">
              <w:rPr>
                <w:sz w:val="22"/>
                <w:szCs w:val="22"/>
              </w:rPr>
              <w:t>Vyresnioji slaugytoja</w:t>
            </w:r>
            <w:r>
              <w:rPr>
                <w:sz w:val="22"/>
                <w:szCs w:val="22"/>
              </w:rPr>
              <w:t xml:space="preserve"> Liucija Beinartienė, tel. Nr. </w:t>
            </w:r>
            <w:r w:rsidRPr="00F72E77">
              <w:rPr>
                <w:sz w:val="22"/>
                <w:szCs w:val="22"/>
              </w:rPr>
              <w:t>+370 46 396571</w:t>
            </w:r>
            <w:r>
              <w:rPr>
                <w:sz w:val="22"/>
                <w:szCs w:val="22"/>
              </w:rPr>
              <w:t>, el. paštas: liucija.beinartiene@kul.lt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3D276FC"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1DAC">
              <w:rPr>
                <w:kern w:val="2"/>
                <w:sz w:val="22"/>
                <w:szCs w:val="22"/>
              </w:rPr>
              <w:t>as</w:t>
            </w:r>
            <w:r w:rsidR="00B07A2F">
              <w:rPr>
                <w:kern w:val="2"/>
                <w:sz w:val="22"/>
                <w:szCs w:val="22"/>
              </w:rPr>
              <w:t xml:space="preserve"> vienkartines</w:t>
            </w:r>
            <w:r w:rsidR="003E1DAC">
              <w:rPr>
                <w:kern w:val="2"/>
                <w:sz w:val="22"/>
                <w:szCs w:val="22"/>
              </w:rPr>
              <w:t xml:space="preserve"> medicinos priemones (</w:t>
            </w:r>
            <w:r w:rsidR="00B07A2F">
              <w:rPr>
                <w:kern w:val="2"/>
                <w:sz w:val="22"/>
                <w:szCs w:val="22"/>
              </w:rPr>
              <w:t>naujagimių priežiūrai, asmens higienos priemonės</w:t>
            </w:r>
            <w:r w:rsidR="003E1DAC">
              <w:rPr>
                <w:kern w:val="2"/>
                <w:sz w:val="22"/>
                <w:szCs w:val="22"/>
              </w:rPr>
              <w:t>)</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3FF7372" w:rsidR="00EB3BAC" w:rsidRPr="00992323" w:rsidRDefault="00286C3B" w:rsidP="005F151B">
            <w:pPr>
              <w:jc w:val="both"/>
              <w:rPr>
                <w:rFonts w:eastAsia="TimesNewRomanPS-BoldMT"/>
                <w:b/>
                <w:bCs/>
                <w:sz w:val="22"/>
                <w:szCs w:val="22"/>
                <w14:ligatures w14:val="standardContextual"/>
              </w:rPr>
            </w:pPr>
            <w:r w:rsidRPr="005F151B">
              <w:rPr>
                <w:rFonts w:eastAsia="TimesNewRomanPS-BoldMT"/>
                <w:sz w:val="22"/>
                <w:szCs w:val="22"/>
                <w14:ligatures w14:val="standardContextual"/>
              </w:rPr>
              <w:t>Vienkartinės medicinos priemonės (naujagimių priežiūrai, asmens higienos priemonės)</w:t>
            </w:r>
            <w:r w:rsidR="00EB3BAC" w:rsidRPr="00F0732E">
              <w:rPr>
                <w:kern w:val="2"/>
                <w:szCs w:val="24"/>
              </w:rPr>
              <w:t xml:space="preserve">, pirkimo Nr. </w:t>
            </w:r>
            <w:r w:rsidR="0080183B">
              <w:rPr>
                <w:kern w:val="2"/>
                <w:szCs w:val="24"/>
              </w:rPr>
              <w:t>8646084</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59F28064"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94258F">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BD6848"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3060AC93"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w:t>
            </w:r>
            <w:r w:rsidR="00334ABA">
              <w:rPr>
                <w:b/>
                <w:bCs/>
                <w:kern w:val="2"/>
                <w:sz w:val="22"/>
                <w:szCs w:val="22"/>
              </w:rPr>
              <w:t>tiekimui</w:t>
            </w:r>
            <w:r w:rsidR="0000134A">
              <w:rPr>
                <w:b/>
                <w:bCs/>
                <w:kern w:val="2"/>
                <w:sz w:val="22"/>
                <w:szCs w:val="22"/>
              </w:rPr>
              <w:t xml:space="preserve">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1147" w14:textId="77777777" w:rsidR="00BD6848" w:rsidRDefault="00BD6848">
      <w:r>
        <w:separator/>
      </w:r>
    </w:p>
  </w:endnote>
  <w:endnote w:type="continuationSeparator" w:id="0">
    <w:p w14:paraId="35C16987" w14:textId="77777777" w:rsidR="00BD6848" w:rsidRDefault="00BD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04C4" w14:textId="77777777" w:rsidR="00BD6848" w:rsidRDefault="00BD6848">
      <w:r>
        <w:separator/>
      </w:r>
    </w:p>
  </w:footnote>
  <w:footnote w:type="continuationSeparator" w:id="0">
    <w:p w14:paraId="272A15B2" w14:textId="77777777" w:rsidR="00BD6848" w:rsidRDefault="00BD6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2118"/>
    <w:rsid w:val="000E5AE2"/>
    <w:rsid w:val="000E6BA9"/>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6C3B"/>
    <w:rsid w:val="00287B11"/>
    <w:rsid w:val="002B5DAD"/>
    <w:rsid w:val="002B685E"/>
    <w:rsid w:val="002B7C65"/>
    <w:rsid w:val="002E7DD2"/>
    <w:rsid w:val="002F0B5F"/>
    <w:rsid w:val="003066EA"/>
    <w:rsid w:val="003149B8"/>
    <w:rsid w:val="00316580"/>
    <w:rsid w:val="00323026"/>
    <w:rsid w:val="0033497D"/>
    <w:rsid w:val="00334A85"/>
    <w:rsid w:val="00334ABA"/>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1C9D"/>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151B"/>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183B"/>
    <w:rsid w:val="008053FE"/>
    <w:rsid w:val="00816C61"/>
    <w:rsid w:val="008230C7"/>
    <w:rsid w:val="00840582"/>
    <w:rsid w:val="00850B56"/>
    <w:rsid w:val="00854BF6"/>
    <w:rsid w:val="008618E2"/>
    <w:rsid w:val="008844A6"/>
    <w:rsid w:val="00890906"/>
    <w:rsid w:val="008B1184"/>
    <w:rsid w:val="008B22E5"/>
    <w:rsid w:val="008B30B8"/>
    <w:rsid w:val="008C19E9"/>
    <w:rsid w:val="008E6D63"/>
    <w:rsid w:val="008F6DB6"/>
    <w:rsid w:val="009015CD"/>
    <w:rsid w:val="00902524"/>
    <w:rsid w:val="00906CA7"/>
    <w:rsid w:val="00921B18"/>
    <w:rsid w:val="00922055"/>
    <w:rsid w:val="0093261F"/>
    <w:rsid w:val="00936EF3"/>
    <w:rsid w:val="0094258F"/>
    <w:rsid w:val="00951D37"/>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0B6B"/>
    <w:rsid w:val="00AB3BDE"/>
    <w:rsid w:val="00AC5048"/>
    <w:rsid w:val="00AC7BA5"/>
    <w:rsid w:val="00AD0EC2"/>
    <w:rsid w:val="00AF3AC8"/>
    <w:rsid w:val="00B02783"/>
    <w:rsid w:val="00B07A2F"/>
    <w:rsid w:val="00B36864"/>
    <w:rsid w:val="00B42595"/>
    <w:rsid w:val="00B47750"/>
    <w:rsid w:val="00B57136"/>
    <w:rsid w:val="00B648E5"/>
    <w:rsid w:val="00B767F3"/>
    <w:rsid w:val="00B828BE"/>
    <w:rsid w:val="00B96C6D"/>
    <w:rsid w:val="00B96D17"/>
    <w:rsid w:val="00BB061B"/>
    <w:rsid w:val="00BB35FE"/>
    <w:rsid w:val="00BC7BFE"/>
    <w:rsid w:val="00BC7EF4"/>
    <w:rsid w:val="00BD0529"/>
    <w:rsid w:val="00BD6848"/>
    <w:rsid w:val="00BE1B9C"/>
    <w:rsid w:val="00BF0847"/>
    <w:rsid w:val="00C03FDB"/>
    <w:rsid w:val="00C15A35"/>
    <w:rsid w:val="00C17E69"/>
    <w:rsid w:val="00C34282"/>
    <w:rsid w:val="00C343E8"/>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72E77"/>
    <w:rsid w:val="00F84045"/>
    <w:rsid w:val="00F9010C"/>
    <w:rsid w:val="00F95A3B"/>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66253</Words>
  <Characters>37765</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58</cp:revision>
  <dcterms:created xsi:type="dcterms:W3CDTF">2025-11-17T12:25:00Z</dcterms:created>
  <dcterms:modified xsi:type="dcterms:W3CDTF">2026-07-02T14:54:00Z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