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12E" w:rsidRPr="000F493C" w:rsidRDefault="00F0412E">
      <w:pPr>
        <w:pStyle w:val="Pavadinimas"/>
        <w:rPr>
          <w:rFonts w:ascii="Times New Roman" w:hAnsi="Times New Roman"/>
          <w:b/>
          <w:bCs/>
          <w:sz w:val="24"/>
          <w:szCs w:val="24"/>
          <w:u w:val="single"/>
          <w:lang w:val="lt-LT"/>
        </w:rPr>
      </w:pPr>
      <w:r w:rsidRPr="000F493C">
        <w:rPr>
          <w:rFonts w:ascii="Times New Roman" w:hAnsi="Times New Roman"/>
          <w:b/>
          <w:bCs/>
          <w:sz w:val="24"/>
          <w:szCs w:val="24"/>
          <w:lang w:val="lt-LT"/>
        </w:rPr>
        <w:t xml:space="preserve">PIRKIMO – PARDAVIMO SUTARTIS Nr. </w:t>
      </w:r>
    </w:p>
    <w:p w:rsidR="00F0412E" w:rsidRPr="00B65CE5" w:rsidRDefault="00F0412E">
      <w:pPr>
        <w:rPr>
          <w:lang w:val="lt-LT"/>
        </w:rPr>
      </w:pPr>
    </w:p>
    <w:p w:rsidR="00F0412E" w:rsidRPr="000F493C" w:rsidRDefault="000F493C" w:rsidP="00FE6719">
      <w:pPr>
        <w:pStyle w:val="Paantrat"/>
        <w:jc w:val="center"/>
        <w:rPr>
          <w:rFonts w:ascii="Times New Roman" w:hAnsi="Times New Roman"/>
          <w:sz w:val="22"/>
          <w:szCs w:val="22"/>
          <w:lang w:val="lt-LT"/>
        </w:rPr>
      </w:pPr>
      <w:r w:rsidRPr="000F493C">
        <w:rPr>
          <w:rFonts w:ascii="Times New Roman" w:hAnsi="Times New Roman"/>
          <w:sz w:val="22"/>
          <w:szCs w:val="22"/>
          <w:lang w:val="lt-LT"/>
        </w:rPr>
        <w:t>20</w:t>
      </w:r>
      <w:r w:rsidR="00F25624">
        <w:rPr>
          <w:rFonts w:ascii="Times New Roman" w:hAnsi="Times New Roman"/>
          <w:sz w:val="22"/>
          <w:szCs w:val="22"/>
          <w:lang w:val="lt-LT"/>
        </w:rPr>
        <w:t>20</w:t>
      </w:r>
      <w:bookmarkStart w:id="0" w:name="_GoBack"/>
      <w:bookmarkEnd w:id="0"/>
      <w:r w:rsidR="00F0412E" w:rsidRPr="000F493C">
        <w:rPr>
          <w:rFonts w:ascii="Times New Roman" w:hAnsi="Times New Roman"/>
          <w:sz w:val="22"/>
          <w:szCs w:val="22"/>
          <w:lang w:val="lt-LT"/>
        </w:rPr>
        <w:t xml:space="preserve"> m.</w:t>
      </w:r>
      <w:r w:rsidR="00D5119C" w:rsidRPr="000F493C">
        <w:rPr>
          <w:rFonts w:ascii="Times New Roman" w:hAnsi="Times New Roman"/>
          <w:sz w:val="22"/>
          <w:szCs w:val="22"/>
          <w:lang w:val="lt-LT"/>
        </w:rPr>
        <w:t xml:space="preserve"> </w:t>
      </w:r>
      <w:r w:rsidR="00A10779">
        <w:rPr>
          <w:rFonts w:ascii="Times New Roman" w:hAnsi="Times New Roman"/>
          <w:sz w:val="22"/>
          <w:szCs w:val="22"/>
          <w:lang w:val="lt-LT"/>
        </w:rPr>
        <w:t>..................</w:t>
      </w:r>
      <w:r w:rsidR="00E862DE">
        <w:rPr>
          <w:rFonts w:ascii="Times New Roman" w:hAnsi="Times New Roman"/>
          <w:sz w:val="22"/>
          <w:szCs w:val="22"/>
          <w:lang w:val="lt-LT"/>
        </w:rPr>
        <w:t xml:space="preserve"> </w:t>
      </w:r>
      <w:r w:rsidR="00F0412E" w:rsidRPr="000F493C">
        <w:rPr>
          <w:rFonts w:ascii="Times New Roman" w:hAnsi="Times New Roman"/>
          <w:sz w:val="22"/>
          <w:szCs w:val="22"/>
          <w:lang w:val="lt-LT"/>
        </w:rPr>
        <w:t>mėn.</w:t>
      </w:r>
      <w:r w:rsidR="000E3CA0">
        <w:rPr>
          <w:rFonts w:ascii="Times New Roman" w:hAnsi="Times New Roman"/>
          <w:sz w:val="22"/>
          <w:szCs w:val="22"/>
          <w:lang w:val="lt-LT"/>
        </w:rPr>
        <w:t>.......</w:t>
      </w:r>
      <w:r w:rsidR="00A06D34" w:rsidRPr="000F493C">
        <w:rPr>
          <w:rFonts w:ascii="Times New Roman" w:hAnsi="Times New Roman"/>
          <w:sz w:val="22"/>
          <w:szCs w:val="22"/>
          <w:lang w:val="lt-LT"/>
        </w:rPr>
        <w:t>d</w:t>
      </w:r>
      <w:r w:rsidR="00F0412E" w:rsidRPr="000F493C">
        <w:rPr>
          <w:rFonts w:ascii="Times New Roman" w:hAnsi="Times New Roman"/>
          <w:sz w:val="22"/>
          <w:szCs w:val="22"/>
          <w:lang w:val="lt-LT"/>
        </w:rPr>
        <w:t>.</w:t>
      </w:r>
    </w:p>
    <w:p w:rsidR="00F0412E" w:rsidRPr="00B65CE5" w:rsidRDefault="00F0412E">
      <w:pPr>
        <w:pStyle w:val="Paantrat"/>
        <w:rPr>
          <w:rFonts w:ascii="Times New Roman" w:hAnsi="Times New Roman"/>
          <w:sz w:val="20"/>
          <w:lang w:val="lt-LT"/>
        </w:rPr>
      </w:pPr>
    </w:p>
    <w:p w:rsidR="00F0412E" w:rsidRPr="000F493C" w:rsidRDefault="000E3CA0">
      <w:pPr>
        <w:pStyle w:val="Paantrat"/>
        <w:ind w:firstLine="720"/>
        <w:jc w:val="both"/>
        <w:rPr>
          <w:rFonts w:ascii="Times New Roman" w:hAnsi="Times New Roman"/>
          <w:sz w:val="22"/>
          <w:szCs w:val="22"/>
          <w:lang w:val="lt-LT"/>
        </w:rPr>
      </w:pPr>
      <w:r>
        <w:rPr>
          <w:rFonts w:ascii="Times New Roman" w:hAnsi="Times New Roman"/>
          <w:sz w:val="22"/>
          <w:szCs w:val="22"/>
          <w:lang w:val="lt-LT"/>
        </w:rPr>
        <w:t>..............................</w:t>
      </w:r>
      <w:r w:rsidR="00FE6719">
        <w:rPr>
          <w:rFonts w:ascii="Times New Roman" w:hAnsi="Times New Roman"/>
          <w:sz w:val="22"/>
          <w:szCs w:val="22"/>
          <w:lang w:val="lt-LT"/>
        </w:rPr>
        <w:t>.......................</w:t>
      </w:r>
      <w:r>
        <w:rPr>
          <w:rFonts w:ascii="Times New Roman" w:hAnsi="Times New Roman"/>
          <w:sz w:val="22"/>
          <w:szCs w:val="22"/>
          <w:lang w:val="lt-LT"/>
        </w:rPr>
        <w:t>.....................................</w:t>
      </w:r>
      <w:r w:rsidR="00F0412E" w:rsidRPr="000F493C">
        <w:rPr>
          <w:rFonts w:ascii="Times New Roman" w:hAnsi="Times New Roman"/>
          <w:sz w:val="22"/>
          <w:szCs w:val="22"/>
          <w:lang w:val="lt-LT"/>
        </w:rPr>
        <w:t>, toliau vadinama “</w:t>
      </w:r>
      <w:r w:rsidR="00F0412E" w:rsidRPr="000F493C">
        <w:rPr>
          <w:rFonts w:ascii="Times New Roman" w:hAnsi="Times New Roman"/>
          <w:b/>
          <w:sz w:val="22"/>
          <w:szCs w:val="22"/>
          <w:lang w:val="lt-LT"/>
        </w:rPr>
        <w:t>Pardavėju</w:t>
      </w:r>
      <w:r w:rsidR="00F0412E" w:rsidRPr="000F493C">
        <w:rPr>
          <w:rFonts w:ascii="Times New Roman" w:hAnsi="Times New Roman"/>
          <w:sz w:val="22"/>
          <w:szCs w:val="22"/>
          <w:lang w:val="lt-LT"/>
        </w:rPr>
        <w:t xml:space="preserve">”, esanti </w:t>
      </w:r>
      <w:r>
        <w:rPr>
          <w:rFonts w:ascii="Times New Roman" w:hAnsi="Times New Roman"/>
          <w:sz w:val="22"/>
          <w:szCs w:val="22"/>
          <w:lang w:val="lt-LT"/>
        </w:rPr>
        <w:t>........................................</w:t>
      </w:r>
      <w:r w:rsidR="00FE6719">
        <w:rPr>
          <w:rFonts w:ascii="Times New Roman" w:hAnsi="Times New Roman"/>
          <w:sz w:val="22"/>
          <w:szCs w:val="22"/>
          <w:lang w:val="lt-LT"/>
        </w:rPr>
        <w:t>..............................</w:t>
      </w:r>
      <w:r>
        <w:rPr>
          <w:rFonts w:ascii="Times New Roman" w:hAnsi="Times New Roman"/>
          <w:sz w:val="22"/>
          <w:szCs w:val="22"/>
          <w:lang w:val="lt-LT"/>
        </w:rPr>
        <w:t>...............</w:t>
      </w:r>
      <w:r w:rsidR="00B56C3A">
        <w:rPr>
          <w:rFonts w:ascii="Times New Roman" w:hAnsi="Times New Roman"/>
          <w:sz w:val="22"/>
          <w:szCs w:val="22"/>
          <w:lang w:val="lt-LT"/>
        </w:rPr>
        <w:t>.</w:t>
      </w:r>
      <w:r w:rsidR="00F0412E" w:rsidRPr="000F493C">
        <w:rPr>
          <w:rFonts w:ascii="Times New Roman" w:hAnsi="Times New Roman"/>
          <w:sz w:val="22"/>
          <w:szCs w:val="22"/>
          <w:lang w:val="lt-LT"/>
        </w:rPr>
        <w:t xml:space="preserve">, kodas </w:t>
      </w:r>
      <w:r>
        <w:rPr>
          <w:rFonts w:ascii="Times New Roman" w:hAnsi="Times New Roman"/>
          <w:sz w:val="22"/>
          <w:szCs w:val="22"/>
          <w:lang w:val="lt-LT"/>
        </w:rPr>
        <w:t>......................</w:t>
      </w:r>
      <w:r w:rsidR="00FE6719">
        <w:rPr>
          <w:rFonts w:ascii="Times New Roman" w:hAnsi="Times New Roman"/>
          <w:sz w:val="22"/>
          <w:szCs w:val="22"/>
          <w:lang w:val="lt-LT"/>
        </w:rPr>
        <w:t>..........</w:t>
      </w:r>
      <w:r>
        <w:rPr>
          <w:rFonts w:ascii="Times New Roman" w:hAnsi="Times New Roman"/>
          <w:sz w:val="22"/>
          <w:szCs w:val="22"/>
          <w:lang w:val="lt-LT"/>
        </w:rPr>
        <w:t>.....................</w:t>
      </w:r>
      <w:r w:rsidR="00F0412E" w:rsidRPr="000F493C">
        <w:rPr>
          <w:rFonts w:ascii="Times New Roman" w:hAnsi="Times New Roman"/>
          <w:sz w:val="22"/>
          <w:szCs w:val="22"/>
          <w:lang w:val="lt-LT"/>
        </w:rPr>
        <w:t xml:space="preserve">, atstovaujama </w:t>
      </w:r>
      <w:r>
        <w:rPr>
          <w:rFonts w:ascii="Times New Roman" w:hAnsi="Times New Roman"/>
          <w:sz w:val="22"/>
          <w:szCs w:val="22"/>
          <w:lang w:val="lt-LT"/>
        </w:rPr>
        <w:t>.................................................................................................</w:t>
      </w:r>
    </w:p>
    <w:p w:rsidR="00F0412E" w:rsidRPr="000F493C" w:rsidRDefault="00F0412E">
      <w:pPr>
        <w:pStyle w:val="Paantrat"/>
        <w:jc w:val="center"/>
        <w:rPr>
          <w:rFonts w:ascii="Times New Roman" w:hAnsi="Times New Roman"/>
          <w:sz w:val="22"/>
          <w:szCs w:val="22"/>
          <w:lang w:val="lt-LT"/>
        </w:rPr>
      </w:pPr>
      <w:r w:rsidRPr="000F493C">
        <w:rPr>
          <w:rFonts w:ascii="Times New Roman" w:hAnsi="Times New Roman"/>
          <w:sz w:val="22"/>
          <w:szCs w:val="22"/>
          <w:lang w:val="lt-LT"/>
        </w:rPr>
        <w:t>ir</w:t>
      </w:r>
    </w:p>
    <w:p w:rsidR="00F0412E" w:rsidRPr="000F493C" w:rsidRDefault="003D03FB" w:rsidP="00945A2E">
      <w:pPr>
        <w:pStyle w:val="Paantrat"/>
        <w:jc w:val="both"/>
        <w:rPr>
          <w:rFonts w:ascii="Times New Roman" w:hAnsi="Times New Roman"/>
          <w:sz w:val="22"/>
          <w:szCs w:val="22"/>
          <w:lang w:val="lt-LT"/>
        </w:rPr>
      </w:pPr>
      <w:r w:rsidRPr="000F493C">
        <w:rPr>
          <w:rFonts w:ascii="Times New Roman" w:hAnsi="Times New Roman"/>
          <w:sz w:val="22"/>
          <w:szCs w:val="22"/>
          <w:lang w:val="lt-LT"/>
        </w:rPr>
        <w:tab/>
      </w:r>
      <w:r w:rsidR="006F4736">
        <w:rPr>
          <w:rFonts w:ascii="Times New Roman" w:hAnsi="Times New Roman"/>
          <w:sz w:val="22"/>
          <w:szCs w:val="22"/>
          <w:lang w:val="lt-LT"/>
        </w:rPr>
        <w:t>VšĮ Panemunės socialinės globos namai</w:t>
      </w:r>
      <w:r w:rsidR="00F0412E" w:rsidRPr="000F493C">
        <w:rPr>
          <w:rFonts w:ascii="Times New Roman" w:hAnsi="Times New Roman"/>
          <w:sz w:val="22"/>
          <w:szCs w:val="22"/>
          <w:lang w:val="lt-LT"/>
        </w:rPr>
        <w:t>,</w:t>
      </w:r>
      <w:r w:rsidR="000F493C" w:rsidRPr="000F493C">
        <w:rPr>
          <w:rFonts w:ascii="Times New Roman" w:hAnsi="Times New Roman"/>
          <w:sz w:val="22"/>
          <w:szCs w:val="22"/>
          <w:lang w:val="lt-LT"/>
        </w:rPr>
        <w:t xml:space="preserve"> </w:t>
      </w:r>
      <w:r w:rsidR="00E862DE" w:rsidRPr="000F493C">
        <w:rPr>
          <w:rFonts w:ascii="Times New Roman" w:hAnsi="Times New Roman"/>
          <w:sz w:val="22"/>
          <w:szCs w:val="22"/>
          <w:lang w:val="lt-LT"/>
        </w:rPr>
        <w:t>esant</w:t>
      </w:r>
      <w:r w:rsidR="006F4736">
        <w:rPr>
          <w:rFonts w:ascii="Times New Roman" w:hAnsi="Times New Roman"/>
          <w:sz w:val="22"/>
          <w:szCs w:val="22"/>
          <w:lang w:val="lt-LT"/>
        </w:rPr>
        <w:t>ys</w:t>
      </w:r>
      <w:r w:rsidR="001B32E5">
        <w:rPr>
          <w:rFonts w:ascii="Times New Roman" w:hAnsi="Times New Roman"/>
          <w:sz w:val="22"/>
          <w:szCs w:val="22"/>
          <w:lang w:val="lt-LT"/>
        </w:rPr>
        <w:t xml:space="preserve"> </w:t>
      </w:r>
      <w:r w:rsidR="00E862DE" w:rsidRPr="000F493C">
        <w:rPr>
          <w:rFonts w:ascii="Times New Roman" w:hAnsi="Times New Roman"/>
          <w:sz w:val="22"/>
          <w:szCs w:val="22"/>
          <w:lang w:val="lt-LT"/>
        </w:rPr>
        <w:t xml:space="preserve"> </w:t>
      </w:r>
      <w:r w:rsidR="006F4736">
        <w:rPr>
          <w:rFonts w:ascii="Times New Roman" w:hAnsi="Times New Roman"/>
          <w:sz w:val="22"/>
          <w:szCs w:val="22"/>
          <w:lang w:val="lt-LT"/>
        </w:rPr>
        <w:t>Kurtinių g. 1D, LT-45431 Kaunas</w:t>
      </w:r>
      <w:r w:rsidR="00D141F5">
        <w:rPr>
          <w:rFonts w:ascii="Times New Roman" w:hAnsi="Times New Roman"/>
          <w:sz w:val="22"/>
          <w:szCs w:val="22"/>
          <w:lang w:val="lt-LT"/>
        </w:rPr>
        <w:t>,</w:t>
      </w:r>
      <w:r w:rsidR="008A07B7">
        <w:rPr>
          <w:rFonts w:ascii="Times New Roman" w:hAnsi="Times New Roman"/>
          <w:sz w:val="22"/>
          <w:szCs w:val="22"/>
          <w:lang w:val="lt-LT"/>
        </w:rPr>
        <w:t xml:space="preserve"> </w:t>
      </w:r>
      <w:r w:rsidR="000F493C" w:rsidRPr="000F493C">
        <w:rPr>
          <w:rFonts w:ascii="Times New Roman" w:hAnsi="Times New Roman"/>
          <w:sz w:val="22"/>
          <w:szCs w:val="22"/>
          <w:lang w:val="lt-LT"/>
        </w:rPr>
        <w:t xml:space="preserve">kodas </w:t>
      </w:r>
      <w:r w:rsidR="006F4736">
        <w:rPr>
          <w:rFonts w:ascii="Times New Roman" w:hAnsi="Times New Roman"/>
          <w:sz w:val="22"/>
          <w:szCs w:val="22"/>
          <w:lang w:val="lt-LT"/>
        </w:rPr>
        <w:t>304447941</w:t>
      </w:r>
      <w:r w:rsidR="000F493C" w:rsidRPr="000F493C">
        <w:rPr>
          <w:rFonts w:ascii="Times New Roman" w:hAnsi="Times New Roman"/>
          <w:sz w:val="22"/>
          <w:szCs w:val="22"/>
          <w:lang w:val="lt-LT"/>
        </w:rPr>
        <w:t xml:space="preserve">, </w:t>
      </w:r>
      <w:r w:rsidR="00F0412E" w:rsidRPr="000F493C">
        <w:rPr>
          <w:rFonts w:ascii="Times New Roman" w:hAnsi="Times New Roman"/>
          <w:sz w:val="22"/>
          <w:szCs w:val="22"/>
          <w:lang w:val="lt-LT"/>
        </w:rPr>
        <w:t>atstovaujam</w:t>
      </w:r>
      <w:r w:rsidR="003329E3">
        <w:rPr>
          <w:rFonts w:ascii="Times New Roman" w:hAnsi="Times New Roman"/>
          <w:sz w:val="22"/>
          <w:szCs w:val="22"/>
          <w:lang w:val="lt-LT"/>
        </w:rPr>
        <w:t>i</w:t>
      </w:r>
      <w:r w:rsidR="00BB3CC4">
        <w:rPr>
          <w:rFonts w:ascii="Times New Roman" w:hAnsi="Times New Roman"/>
          <w:sz w:val="22"/>
          <w:szCs w:val="22"/>
          <w:lang w:val="lt-LT"/>
        </w:rPr>
        <w:t xml:space="preserve"> </w:t>
      </w:r>
      <w:r w:rsidR="000E3CA0">
        <w:rPr>
          <w:rFonts w:ascii="Times New Roman" w:hAnsi="Times New Roman"/>
          <w:sz w:val="22"/>
          <w:szCs w:val="22"/>
          <w:lang w:val="lt-LT"/>
        </w:rPr>
        <w:t>direktorės Silvijos Gružauskienės</w:t>
      </w:r>
      <w:r w:rsidR="00BB3CC4" w:rsidRPr="000F493C">
        <w:rPr>
          <w:rFonts w:ascii="Times New Roman" w:hAnsi="Times New Roman"/>
          <w:sz w:val="22"/>
          <w:szCs w:val="22"/>
          <w:lang w:val="lt-LT"/>
        </w:rPr>
        <w:t xml:space="preserve">, </w:t>
      </w:r>
      <w:r w:rsidR="00F0412E" w:rsidRPr="000F493C">
        <w:rPr>
          <w:rFonts w:ascii="Times New Roman" w:hAnsi="Times New Roman"/>
          <w:sz w:val="22"/>
          <w:szCs w:val="22"/>
          <w:lang w:val="lt-LT"/>
        </w:rPr>
        <w:t>toliau vadinama “</w:t>
      </w:r>
      <w:r w:rsidR="00F0412E" w:rsidRPr="000F493C">
        <w:rPr>
          <w:rFonts w:ascii="Times New Roman" w:hAnsi="Times New Roman"/>
          <w:b/>
          <w:sz w:val="22"/>
          <w:szCs w:val="22"/>
          <w:lang w:val="lt-LT"/>
        </w:rPr>
        <w:t>Pirkėju</w:t>
      </w:r>
      <w:r w:rsidR="00F0412E" w:rsidRPr="000F493C">
        <w:rPr>
          <w:rFonts w:ascii="Times New Roman" w:hAnsi="Times New Roman"/>
          <w:sz w:val="22"/>
          <w:szCs w:val="22"/>
          <w:lang w:val="lt-LT"/>
        </w:rPr>
        <w:t xml:space="preserve">”, sudarė šią sutartį: </w:t>
      </w:r>
      <w:r w:rsidR="00F0412E" w:rsidRPr="000F493C">
        <w:rPr>
          <w:rFonts w:ascii="Times New Roman" w:hAnsi="Times New Roman"/>
          <w:sz w:val="22"/>
          <w:szCs w:val="22"/>
          <w:lang w:val="lt-LT"/>
        </w:rPr>
        <w:tab/>
      </w:r>
      <w:r w:rsidR="00F0412E" w:rsidRPr="000F493C">
        <w:rPr>
          <w:rFonts w:ascii="Times New Roman" w:hAnsi="Times New Roman"/>
          <w:sz w:val="22"/>
          <w:szCs w:val="22"/>
          <w:lang w:val="lt-LT"/>
        </w:rPr>
        <w:tab/>
      </w:r>
      <w:r w:rsidR="00F0412E" w:rsidRPr="000F493C">
        <w:rPr>
          <w:rFonts w:ascii="Times New Roman" w:hAnsi="Times New Roman"/>
          <w:sz w:val="22"/>
          <w:szCs w:val="22"/>
          <w:lang w:val="lt-LT"/>
        </w:rPr>
        <w:tab/>
      </w:r>
      <w:r w:rsidR="00F0412E" w:rsidRPr="000F493C">
        <w:rPr>
          <w:rFonts w:ascii="Times New Roman" w:hAnsi="Times New Roman"/>
          <w:sz w:val="22"/>
          <w:szCs w:val="22"/>
          <w:lang w:val="lt-LT"/>
        </w:rPr>
        <w:tab/>
      </w:r>
      <w:r w:rsidR="00F0412E" w:rsidRPr="000F493C">
        <w:rPr>
          <w:rFonts w:ascii="Times New Roman" w:hAnsi="Times New Roman"/>
          <w:sz w:val="22"/>
          <w:szCs w:val="22"/>
          <w:lang w:val="lt-LT"/>
        </w:rPr>
        <w:tab/>
      </w:r>
    </w:p>
    <w:p w:rsidR="00F0412E" w:rsidRDefault="00F0412E">
      <w:pPr>
        <w:pStyle w:val="Paantrat"/>
        <w:rPr>
          <w:rFonts w:ascii="Times New Roman" w:hAnsi="Times New Roman"/>
          <w:sz w:val="20"/>
          <w:lang w:val="lt-LT"/>
        </w:rPr>
      </w:pPr>
    </w:p>
    <w:p w:rsidR="00EC7F05" w:rsidRPr="00B65CE5" w:rsidRDefault="00EC7F05">
      <w:pPr>
        <w:pStyle w:val="Paantrat"/>
        <w:rPr>
          <w:rFonts w:ascii="Times New Roman" w:hAnsi="Times New Roman"/>
          <w:sz w:val="20"/>
          <w:lang w:val="lt-LT"/>
        </w:rPr>
      </w:pPr>
    </w:p>
    <w:p w:rsidR="00F0412E" w:rsidRDefault="00F0412E" w:rsidP="00641D9B">
      <w:pPr>
        <w:pStyle w:val="Paantrat"/>
        <w:numPr>
          <w:ilvl w:val="0"/>
          <w:numId w:val="20"/>
        </w:numPr>
        <w:jc w:val="center"/>
        <w:rPr>
          <w:rFonts w:ascii="Times New Roman" w:hAnsi="Times New Roman"/>
          <w:b/>
          <w:i/>
          <w:iCs/>
          <w:sz w:val="22"/>
          <w:szCs w:val="22"/>
          <w:lang w:val="lt-LT"/>
        </w:rPr>
      </w:pPr>
      <w:r w:rsidRPr="000F493C">
        <w:rPr>
          <w:rFonts w:ascii="Times New Roman" w:hAnsi="Times New Roman"/>
          <w:b/>
          <w:i/>
          <w:iCs/>
          <w:sz w:val="22"/>
          <w:szCs w:val="22"/>
          <w:lang w:val="lt-LT"/>
        </w:rPr>
        <w:t>Sutarties objektas</w:t>
      </w:r>
    </w:p>
    <w:p w:rsidR="00E52E2E" w:rsidRPr="000F493C" w:rsidRDefault="00E52E2E" w:rsidP="00E52E2E">
      <w:pPr>
        <w:pStyle w:val="Paantrat"/>
        <w:jc w:val="both"/>
        <w:rPr>
          <w:rFonts w:ascii="Times New Roman" w:hAnsi="Times New Roman"/>
          <w:b/>
          <w:i/>
          <w:iCs/>
          <w:sz w:val="22"/>
          <w:szCs w:val="22"/>
          <w:lang w:val="lt-LT"/>
        </w:rPr>
      </w:pPr>
    </w:p>
    <w:p w:rsidR="005940DD" w:rsidRPr="00012693" w:rsidRDefault="005940DD" w:rsidP="00012693">
      <w:pPr>
        <w:pStyle w:val="Paantrat"/>
        <w:numPr>
          <w:ilvl w:val="1"/>
          <w:numId w:val="20"/>
        </w:numPr>
        <w:jc w:val="both"/>
        <w:rPr>
          <w:rFonts w:ascii="Times New Roman" w:hAnsi="Times New Roman"/>
          <w:sz w:val="22"/>
          <w:szCs w:val="22"/>
          <w:lang w:val="lt-LT"/>
        </w:rPr>
      </w:pPr>
      <w:r>
        <w:rPr>
          <w:rFonts w:ascii="Times New Roman" w:hAnsi="Times New Roman"/>
          <w:sz w:val="22"/>
          <w:szCs w:val="22"/>
          <w:lang w:val="lt-LT"/>
        </w:rPr>
        <w:t>Sutarties dalykas yra ........</w:t>
      </w:r>
      <w:r w:rsidR="00FE6719">
        <w:rPr>
          <w:rFonts w:ascii="Times New Roman" w:hAnsi="Times New Roman"/>
          <w:sz w:val="22"/>
          <w:szCs w:val="22"/>
          <w:lang w:val="lt-LT"/>
        </w:rPr>
        <w:t>........</w:t>
      </w:r>
      <w:r>
        <w:rPr>
          <w:rFonts w:ascii="Times New Roman" w:hAnsi="Times New Roman"/>
          <w:sz w:val="22"/>
          <w:szCs w:val="22"/>
          <w:lang w:val="lt-LT"/>
        </w:rPr>
        <w:t>...................................................(toliau</w:t>
      </w:r>
      <w:r w:rsidR="007C7F1D">
        <w:rPr>
          <w:rFonts w:ascii="Times New Roman" w:hAnsi="Times New Roman"/>
          <w:sz w:val="22"/>
          <w:szCs w:val="22"/>
          <w:lang w:val="lt-LT"/>
        </w:rPr>
        <w:t xml:space="preserve"> </w:t>
      </w:r>
      <w:r w:rsidR="00012693">
        <w:rPr>
          <w:rFonts w:ascii="Times New Roman" w:hAnsi="Times New Roman"/>
          <w:sz w:val="22"/>
          <w:szCs w:val="22"/>
          <w:lang w:val="lt-LT"/>
        </w:rPr>
        <w:t>sutartyje –</w:t>
      </w:r>
      <w:r w:rsidRPr="00012693">
        <w:rPr>
          <w:rFonts w:ascii="Times New Roman" w:hAnsi="Times New Roman"/>
          <w:sz w:val="22"/>
          <w:szCs w:val="22"/>
          <w:lang w:val="lt-LT"/>
        </w:rPr>
        <w:t xml:space="preserve"> </w:t>
      </w:r>
      <w:r w:rsidR="00012693" w:rsidRPr="00012693">
        <w:rPr>
          <w:rFonts w:ascii="Times New Roman" w:hAnsi="Times New Roman"/>
          <w:sz w:val="22"/>
          <w:szCs w:val="22"/>
          <w:lang w:val="lt-LT"/>
        </w:rPr>
        <w:t>P</w:t>
      </w:r>
      <w:r w:rsidRPr="00012693">
        <w:rPr>
          <w:rFonts w:ascii="Times New Roman" w:hAnsi="Times New Roman"/>
          <w:sz w:val="22"/>
          <w:szCs w:val="22"/>
          <w:lang w:val="lt-LT"/>
        </w:rPr>
        <w:t>rekės). Techninė specifikacija pateikiama Sutarties priede.</w:t>
      </w:r>
    </w:p>
    <w:p w:rsidR="00012693" w:rsidRPr="00012693" w:rsidRDefault="00012693" w:rsidP="00D33D0E">
      <w:pPr>
        <w:pStyle w:val="Sraopastraipa"/>
        <w:numPr>
          <w:ilvl w:val="1"/>
          <w:numId w:val="20"/>
        </w:numPr>
        <w:jc w:val="both"/>
        <w:rPr>
          <w:sz w:val="22"/>
          <w:szCs w:val="22"/>
          <w:lang w:val="lt-LT"/>
        </w:rPr>
      </w:pPr>
      <w:r w:rsidRPr="00012693">
        <w:rPr>
          <w:sz w:val="22"/>
          <w:szCs w:val="22"/>
          <w:lang w:val="lt-LT"/>
        </w:rPr>
        <w:t>Pardavėjas įsipareigoja parduoti (perduoti Pirkėjo nuosavyb</w:t>
      </w:r>
      <w:r w:rsidR="00D33D0E">
        <w:rPr>
          <w:sz w:val="22"/>
          <w:szCs w:val="22"/>
          <w:lang w:val="lt-LT"/>
        </w:rPr>
        <w:t xml:space="preserve">ėn) Prekes </w:t>
      </w:r>
      <w:r w:rsidRPr="00012693">
        <w:rPr>
          <w:sz w:val="22"/>
          <w:szCs w:val="22"/>
          <w:lang w:val="lt-LT"/>
        </w:rPr>
        <w:t xml:space="preserve">pagal suderintą užsakymą ir nurodytas šios sutarties priede, o Pirkėjas įsipareigoja </w:t>
      </w:r>
      <w:r w:rsidR="00D33D0E">
        <w:rPr>
          <w:sz w:val="22"/>
          <w:szCs w:val="22"/>
          <w:lang w:val="lt-LT"/>
        </w:rPr>
        <w:t>P</w:t>
      </w:r>
      <w:r w:rsidRPr="00012693">
        <w:rPr>
          <w:sz w:val="22"/>
          <w:szCs w:val="22"/>
          <w:lang w:val="lt-LT"/>
        </w:rPr>
        <w:t>rekes priimti ir sumokėti už jas šioje sutartyje numatyta tvarka.</w:t>
      </w:r>
    </w:p>
    <w:p w:rsidR="00510379" w:rsidRDefault="00510379" w:rsidP="00641D9B">
      <w:pPr>
        <w:pStyle w:val="Paantrat"/>
        <w:numPr>
          <w:ilvl w:val="1"/>
          <w:numId w:val="20"/>
        </w:numPr>
        <w:jc w:val="both"/>
        <w:rPr>
          <w:rFonts w:ascii="Times New Roman" w:hAnsi="Times New Roman"/>
          <w:sz w:val="22"/>
          <w:szCs w:val="22"/>
          <w:lang w:val="lt-LT"/>
        </w:rPr>
      </w:pPr>
      <w:r>
        <w:rPr>
          <w:rFonts w:ascii="Times New Roman" w:hAnsi="Times New Roman"/>
          <w:sz w:val="22"/>
          <w:szCs w:val="22"/>
          <w:lang w:val="lt-LT"/>
        </w:rPr>
        <w:t>Visi prie šios Sutarties pasirašomi priedai yra laikomi neatskiriama šios Sutarties dalimi.</w:t>
      </w:r>
    </w:p>
    <w:p w:rsidR="00E52E2E" w:rsidRPr="000F493C" w:rsidRDefault="00E52E2E" w:rsidP="00641D9B">
      <w:pPr>
        <w:pStyle w:val="Paantrat"/>
        <w:jc w:val="both"/>
        <w:rPr>
          <w:rFonts w:ascii="Times New Roman" w:hAnsi="Times New Roman"/>
          <w:sz w:val="22"/>
          <w:szCs w:val="22"/>
          <w:lang w:val="lt-LT"/>
        </w:rPr>
      </w:pPr>
    </w:p>
    <w:p w:rsidR="00F0412E" w:rsidRDefault="00F0412E" w:rsidP="00641D9B">
      <w:pPr>
        <w:pStyle w:val="Paantrat"/>
        <w:numPr>
          <w:ilvl w:val="0"/>
          <w:numId w:val="20"/>
        </w:numPr>
        <w:jc w:val="center"/>
        <w:rPr>
          <w:rFonts w:ascii="Times New Roman" w:hAnsi="Times New Roman"/>
          <w:b/>
          <w:i/>
          <w:iCs/>
          <w:sz w:val="22"/>
          <w:szCs w:val="22"/>
          <w:lang w:val="lt-LT"/>
        </w:rPr>
      </w:pPr>
      <w:r w:rsidRPr="000F493C">
        <w:rPr>
          <w:rFonts w:ascii="Times New Roman" w:hAnsi="Times New Roman"/>
          <w:b/>
          <w:i/>
          <w:iCs/>
          <w:sz w:val="22"/>
          <w:szCs w:val="22"/>
          <w:lang w:val="lt-LT"/>
        </w:rPr>
        <w:t xml:space="preserve">Prekių </w:t>
      </w:r>
      <w:r w:rsidR="0040039B">
        <w:rPr>
          <w:rFonts w:ascii="Times New Roman" w:hAnsi="Times New Roman"/>
          <w:b/>
          <w:i/>
          <w:iCs/>
          <w:sz w:val="22"/>
          <w:szCs w:val="22"/>
          <w:lang w:val="lt-LT"/>
        </w:rPr>
        <w:t xml:space="preserve">užsakymas, </w:t>
      </w:r>
      <w:r w:rsidRPr="000F493C">
        <w:rPr>
          <w:rFonts w:ascii="Times New Roman" w:hAnsi="Times New Roman"/>
          <w:b/>
          <w:i/>
          <w:iCs/>
          <w:sz w:val="22"/>
          <w:szCs w:val="22"/>
          <w:lang w:val="lt-LT"/>
        </w:rPr>
        <w:t>kaina ir kiekis</w:t>
      </w:r>
    </w:p>
    <w:p w:rsidR="00E52E2E" w:rsidRPr="000F493C" w:rsidRDefault="00E52E2E" w:rsidP="00E52E2E">
      <w:pPr>
        <w:pStyle w:val="Paantrat"/>
        <w:jc w:val="both"/>
        <w:rPr>
          <w:rFonts w:ascii="Times New Roman" w:hAnsi="Times New Roman"/>
          <w:b/>
          <w:i/>
          <w:iCs/>
          <w:sz w:val="22"/>
          <w:szCs w:val="22"/>
          <w:lang w:val="lt-LT"/>
        </w:rPr>
      </w:pPr>
    </w:p>
    <w:p w:rsidR="008D1230" w:rsidRDefault="008D1230" w:rsidP="00641D9B">
      <w:pPr>
        <w:pStyle w:val="Paantrat"/>
        <w:numPr>
          <w:ilvl w:val="1"/>
          <w:numId w:val="20"/>
        </w:numPr>
        <w:jc w:val="both"/>
        <w:rPr>
          <w:rFonts w:ascii="Times New Roman" w:hAnsi="Times New Roman"/>
          <w:sz w:val="22"/>
          <w:szCs w:val="22"/>
          <w:lang w:val="lt-LT"/>
        </w:rPr>
      </w:pPr>
      <w:r>
        <w:rPr>
          <w:rFonts w:ascii="Times New Roman" w:hAnsi="Times New Roman"/>
          <w:sz w:val="22"/>
          <w:szCs w:val="22"/>
          <w:lang w:val="lt-LT"/>
        </w:rPr>
        <w:t xml:space="preserve">Prekės turi atitikti viešojo pirkimo dokumentų, šios sutarties ir tokioms </w:t>
      </w:r>
      <w:r w:rsidR="002723A3">
        <w:rPr>
          <w:rFonts w:ascii="Times New Roman" w:hAnsi="Times New Roman"/>
          <w:sz w:val="22"/>
          <w:szCs w:val="22"/>
          <w:lang w:val="lt-LT"/>
        </w:rPr>
        <w:t>P</w:t>
      </w:r>
      <w:r>
        <w:rPr>
          <w:rFonts w:ascii="Times New Roman" w:hAnsi="Times New Roman"/>
          <w:sz w:val="22"/>
          <w:szCs w:val="22"/>
          <w:lang w:val="lt-LT"/>
        </w:rPr>
        <w:t>rekėms taikomus teisės aktų reikalavimus.</w:t>
      </w:r>
    </w:p>
    <w:p w:rsidR="0040039B" w:rsidRPr="000309EF" w:rsidRDefault="0040039B" w:rsidP="00641D9B">
      <w:pPr>
        <w:pStyle w:val="Paantrat"/>
        <w:numPr>
          <w:ilvl w:val="1"/>
          <w:numId w:val="20"/>
        </w:numPr>
        <w:jc w:val="both"/>
        <w:rPr>
          <w:rFonts w:ascii="Times New Roman" w:hAnsi="Times New Roman"/>
          <w:sz w:val="22"/>
          <w:szCs w:val="22"/>
          <w:lang w:val="lt-LT"/>
        </w:rPr>
      </w:pPr>
      <w:r w:rsidRPr="000309EF">
        <w:rPr>
          <w:rFonts w:ascii="Times New Roman" w:hAnsi="Times New Roman"/>
          <w:sz w:val="22"/>
          <w:szCs w:val="22"/>
          <w:lang w:val="lt-LT"/>
        </w:rPr>
        <w:t xml:space="preserve">Pirkėjas </w:t>
      </w:r>
      <w:r w:rsidR="007A2BB4" w:rsidRPr="000309EF">
        <w:rPr>
          <w:rFonts w:ascii="Times New Roman" w:hAnsi="Times New Roman"/>
          <w:sz w:val="22"/>
          <w:szCs w:val="22"/>
          <w:lang w:val="lt-LT"/>
        </w:rPr>
        <w:t xml:space="preserve">įsipareigoja </w:t>
      </w:r>
      <w:r w:rsidR="007A2BB4" w:rsidRPr="00EC7F05">
        <w:rPr>
          <w:rFonts w:ascii="Times New Roman" w:hAnsi="Times New Roman"/>
          <w:sz w:val="22"/>
          <w:szCs w:val="22"/>
          <w:lang w:val="lt-LT"/>
        </w:rPr>
        <w:t xml:space="preserve">užsakymus pateikti </w:t>
      </w:r>
      <w:r w:rsidR="00230FE7" w:rsidRPr="00EC7F05">
        <w:rPr>
          <w:rFonts w:ascii="Times New Roman" w:hAnsi="Times New Roman"/>
          <w:sz w:val="22"/>
          <w:szCs w:val="22"/>
          <w:lang w:val="lt-LT"/>
        </w:rPr>
        <w:t xml:space="preserve">telefonu </w:t>
      </w:r>
      <w:r w:rsidR="005940DD">
        <w:rPr>
          <w:rFonts w:ascii="Times New Roman" w:hAnsi="Times New Roman"/>
          <w:sz w:val="22"/>
          <w:szCs w:val="22"/>
          <w:lang w:val="lt-LT"/>
        </w:rPr>
        <w:t>............................................</w:t>
      </w:r>
      <w:r w:rsidR="00FF385E">
        <w:rPr>
          <w:rFonts w:ascii="Times New Roman" w:hAnsi="Times New Roman"/>
          <w:sz w:val="22"/>
          <w:szCs w:val="22"/>
          <w:lang w:val="lt-LT"/>
        </w:rPr>
        <w:t xml:space="preserve"> </w:t>
      </w:r>
      <w:r w:rsidR="00230FE7" w:rsidRPr="00EC7F05">
        <w:rPr>
          <w:rFonts w:ascii="Times New Roman" w:hAnsi="Times New Roman"/>
          <w:sz w:val="22"/>
          <w:szCs w:val="22"/>
          <w:lang w:val="lt-LT"/>
        </w:rPr>
        <w:t xml:space="preserve">arba </w:t>
      </w:r>
      <w:r w:rsidR="007A2BB4" w:rsidRPr="00EC7F05">
        <w:rPr>
          <w:rFonts w:ascii="Times New Roman" w:hAnsi="Times New Roman"/>
          <w:sz w:val="22"/>
          <w:szCs w:val="22"/>
          <w:lang w:val="lt-LT"/>
        </w:rPr>
        <w:t>elektroniniu būdu</w:t>
      </w:r>
      <w:r w:rsidR="00E52E2E" w:rsidRPr="00EC7F05">
        <w:rPr>
          <w:rFonts w:ascii="Times New Roman" w:hAnsi="Times New Roman"/>
          <w:sz w:val="22"/>
          <w:szCs w:val="22"/>
          <w:lang w:val="lt-LT"/>
        </w:rPr>
        <w:t xml:space="preserve"> (el. paštu </w:t>
      </w:r>
      <w:r w:rsidR="005940DD">
        <w:rPr>
          <w:rStyle w:val="Hipersaitas"/>
          <w:rFonts w:ascii="Times New Roman" w:hAnsi="Times New Roman"/>
          <w:sz w:val="22"/>
          <w:szCs w:val="22"/>
          <w:lang w:val="lt-LT"/>
        </w:rPr>
        <w:t>..............................................................</w:t>
      </w:r>
      <w:r w:rsidR="005F02FA">
        <w:rPr>
          <w:rFonts w:ascii="Times New Roman" w:hAnsi="Times New Roman"/>
          <w:sz w:val="22"/>
          <w:szCs w:val="22"/>
          <w:lang w:val="lt-LT"/>
        </w:rPr>
        <w:t>)</w:t>
      </w:r>
      <w:r w:rsidR="00E52E2E" w:rsidRPr="00EC7F05">
        <w:rPr>
          <w:rFonts w:ascii="Times New Roman" w:hAnsi="Times New Roman"/>
          <w:sz w:val="22"/>
          <w:szCs w:val="22"/>
          <w:lang w:val="lt-LT"/>
        </w:rPr>
        <w:fldChar w:fldCharType="begin"/>
      </w:r>
      <w:r w:rsidR="00E52E2E" w:rsidRPr="00EC7F05">
        <w:rPr>
          <w:sz w:val="22"/>
          <w:szCs w:val="22"/>
          <w:lang w:val="lt-LT"/>
        </w:rPr>
        <w:instrText>uzsakymai@limedika.lt</w:instrText>
      </w:r>
      <w:r w:rsidR="00E52E2E" w:rsidRPr="00EC7F05">
        <w:rPr>
          <w:rFonts w:ascii="Times New Roman" w:hAnsi="Times New Roman"/>
          <w:sz w:val="22"/>
          <w:szCs w:val="22"/>
          <w:lang w:val="lt-LT"/>
        </w:rPr>
        <w:fldChar w:fldCharType="end"/>
      </w:r>
      <w:r w:rsidR="007A2BB4" w:rsidRPr="00EC7F05">
        <w:rPr>
          <w:rFonts w:ascii="Times New Roman" w:hAnsi="Times New Roman"/>
          <w:sz w:val="22"/>
          <w:szCs w:val="22"/>
          <w:lang w:val="lt-LT"/>
        </w:rPr>
        <w:t>.</w:t>
      </w:r>
    </w:p>
    <w:p w:rsidR="0040039B" w:rsidRDefault="00CA3311" w:rsidP="00641D9B">
      <w:pPr>
        <w:pStyle w:val="Paantrat"/>
        <w:numPr>
          <w:ilvl w:val="1"/>
          <w:numId w:val="20"/>
        </w:numPr>
        <w:jc w:val="both"/>
        <w:rPr>
          <w:rFonts w:ascii="Times New Roman" w:hAnsi="Times New Roman"/>
          <w:sz w:val="22"/>
          <w:szCs w:val="22"/>
          <w:lang w:val="lt-LT"/>
        </w:rPr>
      </w:pPr>
      <w:r w:rsidRPr="00CA3311">
        <w:rPr>
          <w:rFonts w:ascii="Times New Roman" w:hAnsi="Times New Roman"/>
          <w:sz w:val="22"/>
          <w:szCs w:val="22"/>
          <w:lang w:val="lt-LT"/>
        </w:rPr>
        <w:t>Prekių kainos yra nustatytos remiantis viešojo pirkimo konkurso metu ir išlieka visą sutarties galiojimo laiką. Nustatyta kaina sutarties galiojimo metu gali būti keičiama pasikeitus PVM mokesčiui ar kitais įstatymų nustatytais atvejais</w:t>
      </w:r>
      <w:r w:rsidR="003C5BCF" w:rsidRPr="003C5BCF">
        <w:rPr>
          <w:rFonts w:ascii="Times New Roman" w:hAnsi="Times New Roman"/>
          <w:sz w:val="22"/>
          <w:szCs w:val="22"/>
          <w:lang w:val="lt-LT"/>
        </w:rPr>
        <w:t xml:space="preserve">. </w:t>
      </w:r>
    </w:p>
    <w:p w:rsidR="00F0412E" w:rsidRDefault="00F0412E" w:rsidP="00641D9B">
      <w:pPr>
        <w:pStyle w:val="Paantrat"/>
        <w:numPr>
          <w:ilvl w:val="1"/>
          <w:numId w:val="20"/>
        </w:numPr>
        <w:jc w:val="both"/>
        <w:rPr>
          <w:rFonts w:ascii="Times New Roman" w:hAnsi="Times New Roman"/>
          <w:sz w:val="22"/>
          <w:szCs w:val="22"/>
          <w:lang w:val="lt-LT"/>
        </w:rPr>
      </w:pPr>
      <w:r w:rsidRPr="003C5BCF">
        <w:rPr>
          <w:rFonts w:ascii="Times New Roman" w:hAnsi="Times New Roman"/>
          <w:sz w:val="22"/>
          <w:szCs w:val="22"/>
          <w:lang w:val="lt-LT"/>
        </w:rPr>
        <w:t xml:space="preserve">Pirkėjo perkamų </w:t>
      </w:r>
      <w:r w:rsidR="00CA3311">
        <w:rPr>
          <w:rFonts w:ascii="Times New Roman" w:hAnsi="Times New Roman"/>
          <w:sz w:val="22"/>
          <w:szCs w:val="22"/>
          <w:lang w:val="lt-LT"/>
        </w:rPr>
        <w:t>P</w:t>
      </w:r>
      <w:r w:rsidRPr="003C5BCF">
        <w:rPr>
          <w:rFonts w:ascii="Times New Roman" w:hAnsi="Times New Roman"/>
          <w:sz w:val="22"/>
          <w:szCs w:val="22"/>
          <w:lang w:val="lt-LT"/>
        </w:rPr>
        <w:t>rekių asortimentas, kiekiai ir kitos sąlygos yra aptariamos iš anksto arba užsakymo metu ir yra nurodomos PVM sąskaitose</w:t>
      </w:r>
      <w:r w:rsidR="000C4970" w:rsidRPr="003C5BCF">
        <w:rPr>
          <w:rFonts w:ascii="Times New Roman" w:hAnsi="Times New Roman"/>
          <w:sz w:val="22"/>
          <w:szCs w:val="22"/>
          <w:lang w:val="lt-LT"/>
        </w:rPr>
        <w:t xml:space="preserve"> – </w:t>
      </w:r>
      <w:r w:rsidRPr="003C5BCF">
        <w:rPr>
          <w:rFonts w:ascii="Times New Roman" w:hAnsi="Times New Roman"/>
          <w:sz w:val="22"/>
          <w:szCs w:val="22"/>
          <w:lang w:val="lt-LT"/>
        </w:rPr>
        <w:t>faktūrose</w:t>
      </w:r>
      <w:r w:rsidR="003E08EB" w:rsidRPr="003C5BCF">
        <w:rPr>
          <w:rFonts w:ascii="Times New Roman" w:hAnsi="Times New Roman"/>
          <w:sz w:val="22"/>
          <w:szCs w:val="22"/>
          <w:lang w:val="lt-LT"/>
        </w:rPr>
        <w:t>.</w:t>
      </w:r>
      <w:r w:rsidRPr="003C5BCF">
        <w:rPr>
          <w:rFonts w:ascii="Times New Roman" w:hAnsi="Times New Roman"/>
          <w:sz w:val="22"/>
          <w:szCs w:val="22"/>
          <w:lang w:val="lt-LT"/>
        </w:rPr>
        <w:t xml:space="preserve"> Tokios </w:t>
      </w:r>
      <w:r w:rsidR="000C4970" w:rsidRPr="003C5BCF">
        <w:rPr>
          <w:rFonts w:ascii="Times New Roman" w:hAnsi="Times New Roman"/>
          <w:sz w:val="22"/>
          <w:szCs w:val="22"/>
          <w:lang w:val="lt-LT"/>
        </w:rPr>
        <w:t xml:space="preserve">PVM </w:t>
      </w:r>
      <w:r w:rsidRPr="003C5BCF">
        <w:rPr>
          <w:rFonts w:ascii="Times New Roman" w:hAnsi="Times New Roman"/>
          <w:sz w:val="22"/>
          <w:szCs w:val="22"/>
          <w:lang w:val="lt-LT"/>
        </w:rPr>
        <w:t>sąskaitos</w:t>
      </w:r>
      <w:r w:rsidR="000C4970" w:rsidRPr="003C5BCF">
        <w:rPr>
          <w:rFonts w:ascii="Times New Roman" w:hAnsi="Times New Roman"/>
          <w:sz w:val="22"/>
          <w:szCs w:val="22"/>
          <w:lang w:val="lt-LT"/>
        </w:rPr>
        <w:t xml:space="preserve"> – </w:t>
      </w:r>
      <w:r w:rsidRPr="003C5BCF">
        <w:rPr>
          <w:rFonts w:ascii="Times New Roman" w:hAnsi="Times New Roman"/>
          <w:sz w:val="22"/>
          <w:szCs w:val="22"/>
          <w:lang w:val="lt-LT"/>
        </w:rPr>
        <w:t>faktūros yra neatskiriama šios sutarties dalis.</w:t>
      </w:r>
    </w:p>
    <w:p w:rsidR="00510379" w:rsidRDefault="00510379" w:rsidP="00641D9B">
      <w:pPr>
        <w:pStyle w:val="Paantrat"/>
        <w:numPr>
          <w:ilvl w:val="1"/>
          <w:numId w:val="20"/>
        </w:numPr>
        <w:jc w:val="both"/>
        <w:rPr>
          <w:rFonts w:ascii="Times New Roman" w:hAnsi="Times New Roman"/>
          <w:sz w:val="22"/>
          <w:szCs w:val="22"/>
          <w:lang w:val="lt-LT"/>
        </w:rPr>
      </w:pPr>
      <w:r w:rsidRPr="00510379">
        <w:rPr>
          <w:rFonts w:ascii="Times New Roman" w:hAnsi="Times New Roman"/>
          <w:sz w:val="22"/>
          <w:szCs w:val="22"/>
          <w:lang w:val="lt-LT"/>
        </w:rPr>
        <w:t xml:space="preserve">Sutarties kainos suma orientacinė. Galutinė sutarties suma priklauso nuo nupirktų Prekių kiekio per sutarties vykdymo laikotarpį.  </w:t>
      </w:r>
      <w:r w:rsidR="00703753">
        <w:rPr>
          <w:rFonts w:ascii="Times New Roman" w:hAnsi="Times New Roman"/>
          <w:sz w:val="22"/>
          <w:szCs w:val="22"/>
          <w:lang w:val="lt-LT"/>
        </w:rPr>
        <w:t>Pirkėjas neįsipareigoja išpirkti visų Prekių kiekių, numatytų Sutarties priede.</w:t>
      </w:r>
    </w:p>
    <w:p w:rsidR="005862B4" w:rsidRPr="00510379" w:rsidRDefault="005862B4" w:rsidP="005862B4">
      <w:pPr>
        <w:pStyle w:val="Paantrat"/>
        <w:ind w:left="792"/>
        <w:jc w:val="both"/>
        <w:rPr>
          <w:rFonts w:ascii="Times New Roman" w:hAnsi="Times New Roman"/>
          <w:sz w:val="22"/>
          <w:szCs w:val="22"/>
          <w:lang w:val="lt-LT"/>
        </w:rPr>
      </w:pPr>
    </w:p>
    <w:p w:rsidR="00F0412E" w:rsidRDefault="00F0412E" w:rsidP="00641D9B">
      <w:pPr>
        <w:pStyle w:val="Paantrat"/>
        <w:numPr>
          <w:ilvl w:val="0"/>
          <w:numId w:val="20"/>
        </w:numPr>
        <w:jc w:val="center"/>
        <w:rPr>
          <w:rFonts w:ascii="Times New Roman" w:hAnsi="Times New Roman"/>
          <w:b/>
          <w:i/>
          <w:iCs/>
          <w:sz w:val="22"/>
          <w:szCs w:val="22"/>
          <w:lang w:val="lt-LT"/>
        </w:rPr>
      </w:pPr>
      <w:r w:rsidRPr="000F493C">
        <w:rPr>
          <w:rFonts w:ascii="Times New Roman" w:hAnsi="Times New Roman"/>
          <w:b/>
          <w:i/>
          <w:iCs/>
          <w:sz w:val="22"/>
          <w:szCs w:val="22"/>
          <w:lang w:val="lt-LT"/>
        </w:rPr>
        <w:t>Atsiskaitymo tvarka ir sąlygos</w:t>
      </w:r>
    </w:p>
    <w:p w:rsidR="00E52E2E" w:rsidRPr="000F493C" w:rsidRDefault="00E52E2E" w:rsidP="00641D9B">
      <w:pPr>
        <w:pStyle w:val="Paantrat"/>
        <w:tabs>
          <w:tab w:val="num" w:pos="851"/>
        </w:tabs>
        <w:ind w:left="66"/>
        <w:jc w:val="both"/>
        <w:rPr>
          <w:rFonts w:ascii="Times New Roman" w:hAnsi="Times New Roman"/>
          <w:b/>
          <w:i/>
          <w:iCs/>
          <w:sz w:val="22"/>
          <w:szCs w:val="22"/>
          <w:lang w:val="lt-LT"/>
        </w:rPr>
      </w:pPr>
    </w:p>
    <w:p w:rsidR="00F0412E" w:rsidRPr="000F493C" w:rsidRDefault="00F0412E" w:rsidP="00641D9B">
      <w:pPr>
        <w:pStyle w:val="Paantrat"/>
        <w:numPr>
          <w:ilvl w:val="1"/>
          <w:numId w:val="20"/>
        </w:numPr>
        <w:jc w:val="both"/>
        <w:rPr>
          <w:rFonts w:ascii="Times New Roman" w:hAnsi="Times New Roman"/>
          <w:sz w:val="22"/>
          <w:szCs w:val="22"/>
          <w:lang w:val="lt-LT"/>
        </w:rPr>
      </w:pPr>
      <w:r w:rsidRPr="000F493C">
        <w:rPr>
          <w:rFonts w:ascii="Times New Roman" w:hAnsi="Times New Roman"/>
          <w:sz w:val="22"/>
          <w:szCs w:val="22"/>
          <w:lang w:val="lt-LT"/>
        </w:rPr>
        <w:t xml:space="preserve">Pirkėjas už gautas </w:t>
      </w:r>
      <w:r w:rsidR="00CA3311">
        <w:rPr>
          <w:rFonts w:ascii="Times New Roman" w:hAnsi="Times New Roman"/>
          <w:sz w:val="22"/>
          <w:szCs w:val="22"/>
          <w:lang w:val="lt-LT"/>
        </w:rPr>
        <w:t>P</w:t>
      </w:r>
      <w:r w:rsidRPr="000F493C">
        <w:rPr>
          <w:rFonts w:ascii="Times New Roman" w:hAnsi="Times New Roman"/>
          <w:sz w:val="22"/>
          <w:szCs w:val="22"/>
          <w:lang w:val="lt-LT"/>
        </w:rPr>
        <w:t xml:space="preserve">rekes atsiskaito pervedant pinigus į </w:t>
      </w:r>
      <w:r w:rsidR="00CA3311">
        <w:rPr>
          <w:rFonts w:ascii="Times New Roman" w:hAnsi="Times New Roman"/>
          <w:sz w:val="22"/>
          <w:szCs w:val="22"/>
          <w:lang w:val="lt-LT"/>
        </w:rPr>
        <w:t>P</w:t>
      </w:r>
      <w:r w:rsidRPr="000F493C">
        <w:rPr>
          <w:rFonts w:ascii="Times New Roman" w:hAnsi="Times New Roman"/>
          <w:sz w:val="22"/>
          <w:szCs w:val="22"/>
          <w:lang w:val="lt-LT"/>
        </w:rPr>
        <w:t>ardavėjo sąskaitą</w:t>
      </w:r>
      <w:r w:rsidR="00A90C7A">
        <w:rPr>
          <w:rFonts w:ascii="Times New Roman" w:hAnsi="Times New Roman"/>
          <w:sz w:val="22"/>
          <w:szCs w:val="22"/>
          <w:lang w:val="lt-LT"/>
        </w:rPr>
        <w:t xml:space="preserve"> banke</w:t>
      </w:r>
      <w:r w:rsidR="008007EC">
        <w:rPr>
          <w:rFonts w:ascii="Times New Roman" w:hAnsi="Times New Roman"/>
          <w:sz w:val="22"/>
          <w:szCs w:val="22"/>
          <w:lang w:val="lt-LT"/>
        </w:rPr>
        <w:t>.</w:t>
      </w:r>
      <w:r w:rsidRPr="000F493C">
        <w:rPr>
          <w:rFonts w:ascii="Times New Roman" w:hAnsi="Times New Roman"/>
          <w:sz w:val="22"/>
          <w:szCs w:val="22"/>
          <w:lang w:val="lt-LT"/>
        </w:rPr>
        <w:t xml:space="preserve"> </w:t>
      </w:r>
    </w:p>
    <w:p w:rsidR="0087559C" w:rsidRPr="000F493C" w:rsidRDefault="0087559C" w:rsidP="00641D9B">
      <w:pPr>
        <w:pStyle w:val="Paantrat"/>
        <w:numPr>
          <w:ilvl w:val="1"/>
          <w:numId w:val="20"/>
        </w:numPr>
        <w:jc w:val="both"/>
        <w:rPr>
          <w:rFonts w:ascii="Times New Roman" w:hAnsi="Times New Roman"/>
          <w:sz w:val="22"/>
          <w:szCs w:val="22"/>
          <w:lang w:val="lt-LT"/>
        </w:rPr>
      </w:pPr>
      <w:r w:rsidRPr="000F493C">
        <w:rPr>
          <w:rFonts w:ascii="Times New Roman" w:hAnsi="Times New Roman"/>
          <w:sz w:val="22"/>
          <w:szCs w:val="22"/>
          <w:lang w:val="lt-LT"/>
        </w:rPr>
        <w:t xml:space="preserve">Pardavėjas, žodžiu pranešęs </w:t>
      </w:r>
      <w:r w:rsidR="005F02FA" w:rsidRPr="000F493C">
        <w:rPr>
          <w:rFonts w:ascii="Times New Roman" w:hAnsi="Times New Roman"/>
          <w:sz w:val="22"/>
          <w:szCs w:val="22"/>
          <w:lang w:val="lt-LT"/>
        </w:rPr>
        <w:t>Pirkėjui</w:t>
      </w:r>
      <w:r w:rsidRPr="000F493C">
        <w:rPr>
          <w:rFonts w:ascii="Times New Roman" w:hAnsi="Times New Roman"/>
          <w:sz w:val="22"/>
          <w:szCs w:val="22"/>
          <w:lang w:val="lt-LT"/>
        </w:rPr>
        <w:t>, turi teisę įskaityti priešpriešinius vienarūšius reikalavimus</w:t>
      </w:r>
      <w:r w:rsidR="00A248D8">
        <w:rPr>
          <w:rFonts w:ascii="Times New Roman" w:hAnsi="Times New Roman"/>
          <w:sz w:val="22"/>
          <w:szCs w:val="22"/>
          <w:lang w:val="lt-LT"/>
        </w:rPr>
        <w:t xml:space="preserve"> (kylančius pagal šią sutartį grąžinus prekes išrašomų debetinių, patikslinančių sąskaitų; </w:t>
      </w:r>
      <w:r w:rsidR="00CA3311">
        <w:rPr>
          <w:rFonts w:ascii="Times New Roman" w:hAnsi="Times New Roman"/>
          <w:sz w:val="22"/>
          <w:szCs w:val="22"/>
          <w:lang w:val="lt-LT"/>
        </w:rPr>
        <w:t>P</w:t>
      </w:r>
      <w:r w:rsidR="00A248D8">
        <w:rPr>
          <w:rFonts w:ascii="Times New Roman" w:hAnsi="Times New Roman"/>
          <w:sz w:val="22"/>
          <w:szCs w:val="22"/>
          <w:lang w:val="lt-LT"/>
        </w:rPr>
        <w:t>ardavėjo išrašomų kreditinių sąskaitų ir pan. atvejais)</w:t>
      </w:r>
      <w:r w:rsidRPr="000F493C">
        <w:rPr>
          <w:rFonts w:ascii="Times New Roman" w:hAnsi="Times New Roman"/>
          <w:sz w:val="22"/>
          <w:szCs w:val="22"/>
          <w:lang w:val="lt-LT"/>
        </w:rPr>
        <w:t xml:space="preserve"> į </w:t>
      </w:r>
      <w:r w:rsidR="00CA3311">
        <w:rPr>
          <w:rFonts w:ascii="Times New Roman" w:hAnsi="Times New Roman"/>
          <w:sz w:val="22"/>
          <w:szCs w:val="22"/>
          <w:lang w:val="lt-LT"/>
        </w:rPr>
        <w:t>P</w:t>
      </w:r>
      <w:r w:rsidRPr="000F493C">
        <w:rPr>
          <w:rFonts w:ascii="Times New Roman" w:hAnsi="Times New Roman"/>
          <w:sz w:val="22"/>
          <w:szCs w:val="22"/>
          <w:lang w:val="lt-LT"/>
        </w:rPr>
        <w:t xml:space="preserve">irkėjo </w:t>
      </w:r>
      <w:r w:rsidR="00CA3311">
        <w:rPr>
          <w:rFonts w:ascii="Times New Roman" w:hAnsi="Times New Roman"/>
          <w:sz w:val="22"/>
          <w:szCs w:val="22"/>
          <w:lang w:val="lt-LT"/>
        </w:rPr>
        <w:t>P</w:t>
      </w:r>
      <w:r w:rsidRPr="000F493C">
        <w:rPr>
          <w:rFonts w:ascii="Times New Roman" w:hAnsi="Times New Roman"/>
          <w:sz w:val="22"/>
          <w:szCs w:val="22"/>
          <w:lang w:val="lt-LT"/>
        </w:rPr>
        <w:t xml:space="preserve">ardavėjui mokėtiną sumą už </w:t>
      </w:r>
      <w:r w:rsidR="005F02FA">
        <w:rPr>
          <w:rFonts w:ascii="Times New Roman" w:hAnsi="Times New Roman"/>
          <w:sz w:val="22"/>
          <w:szCs w:val="22"/>
          <w:lang w:val="lt-LT"/>
        </w:rPr>
        <w:t>P</w:t>
      </w:r>
      <w:r w:rsidRPr="000F493C">
        <w:rPr>
          <w:rFonts w:ascii="Times New Roman" w:hAnsi="Times New Roman"/>
          <w:sz w:val="22"/>
          <w:szCs w:val="22"/>
          <w:lang w:val="lt-LT"/>
        </w:rPr>
        <w:t>rekes.</w:t>
      </w:r>
    </w:p>
    <w:p w:rsidR="00F0412E" w:rsidRDefault="008002BE" w:rsidP="00641D9B">
      <w:pPr>
        <w:pStyle w:val="Paantrat"/>
        <w:numPr>
          <w:ilvl w:val="1"/>
          <w:numId w:val="20"/>
        </w:numPr>
        <w:jc w:val="both"/>
        <w:rPr>
          <w:rFonts w:ascii="Times New Roman" w:hAnsi="Times New Roman"/>
          <w:sz w:val="22"/>
          <w:szCs w:val="22"/>
          <w:lang w:val="lt-LT"/>
        </w:rPr>
      </w:pPr>
      <w:r>
        <w:rPr>
          <w:rFonts w:ascii="Times New Roman" w:hAnsi="Times New Roman"/>
          <w:sz w:val="22"/>
          <w:szCs w:val="22"/>
          <w:lang w:val="lt-LT"/>
        </w:rPr>
        <w:t>Mokėdamas už P</w:t>
      </w:r>
      <w:r w:rsidR="00F0412E" w:rsidRPr="000F493C">
        <w:rPr>
          <w:rFonts w:ascii="Times New Roman" w:hAnsi="Times New Roman"/>
          <w:sz w:val="22"/>
          <w:szCs w:val="22"/>
          <w:lang w:val="lt-LT"/>
        </w:rPr>
        <w:t xml:space="preserve">rekes mokestiniu pavedimu, </w:t>
      </w:r>
      <w:r w:rsidR="00CA3311">
        <w:rPr>
          <w:rFonts w:ascii="Times New Roman" w:hAnsi="Times New Roman"/>
          <w:sz w:val="22"/>
          <w:szCs w:val="22"/>
          <w:lang w:val="lt-LT"/>
        </w:rPr>
        <w:t>P</w:t>
      </w:r>
      <w:r w:rsidR="00F0412E" w:rsidRPr="000F493C">
        <w:rPr>
          <w:rFonts w:ascii="Times New Roman" w:hAnsi="Times New Roman"/>
          <w:sz w:val="22"/>
          <w:szCs w:val="22"/>
          <w:lang w:val="lt-LT"/>
        </w:rPr>
        <w:t xml:space="preserve">irkėjas pavedime turi nurodyti, pagal kurias sąskaitas mokama už gautas </w:t>
      </w:r>
      <w:r w:rsidR="005F02FA">
        <w:rPr>
          <w:rFonts w:ascii="Times New Roman" w:hAnsi="Times New Roman"/>
          <w:sz w:val="22"/>
          <w:szCs w:val="22"/>
          <w:lang w:val="lt-LT"/>
        </w:rPr>
        <w:t>P</w:t>
      </w:r>
      <w:r w:rsidR="00F0412E" w:rsidRPr="000F493C">
        <w:rPr>
          <w:rFonts w:ascii="Times New Roman" w:hAnsi="Times New Roman"/>
          <w:sz w:val="22"/>
          <w:szCs w:val="22"/>
          <w:lang w:val="lt-LT"/>
        </w:rPr>
        <w:t>rekes.</w:t>
      </w:r>
      <w:r w:rsidR="00A90C7A">
        <w:rPr>
          <w:rFonts w:ascii="Times New Roman" w:hAnsi="Times New Roman"/>
          <w:sz w:val="22"/>
          <w:szCs w:val="22"/>
          <w:lang w:val="lt-LT"/>
        </w:rPr>
        <w:t xml:space="preserve"> Jei </w:t>
      </w:r>
      <w:r w:rsidR="00CA3311">
        <w:rPr>
          <w:rFonts w:ascii="Times New Roman" w:hAnsi="Times New Roman"/>
          <w:sz w:val="22"/>
          <w:szCs w:val="22"/>
          <w:lang w:val="lt-LT"/>
        </w:rPr>
        <w:t>P</w:t>
      </w:r>
      <w:r w:rsidR="00A90C7A">
        <w:rPr>
          <w:rFonts w:ascii="Times New Roman" w:hAnsi="Times New Roman"/>
          <w:sz w:val="22"/>
          <w:szCs w:val="22"/>
          <w:lang w:val="lt-LT"/>
        </w:rPr>
        <w:t xml:space="preserve">irkėjas nenurodo, už kurias sąskaitas moka, </w:t>
      </w:r>
      <w:r w:rsidR="00CA3311">
        <w:rPr>
          <w:rFonts w:ascii="Times New Roman" w:hAnsi="Times New Roman"/>
          <w:sz w:val="22"/>
          <w:szCs w:val="22"/>
          <w:lang w:val="lt-LT"/>
        </w:rPr>
        <w:t>P</w:t>
      </w:r>
      <w:r w:rsidR="00A90C7A">
        <w:rPr>
          <w:rFonts w:ascii="Times New Roman" w:hAnsi="Times New Roman"/>
          <w:sz w:val="22"/>
          <w:szCs w:val="22"/>
          <w:lang w:val="lt-LT"/>
        </w:rPr>
        <w:t>ardavėjas turi teisę užskaityti mokėjimą savo nuožiūra.</w:t>
      </w:r>
    </w:p>
    <w:p w:rsidR="001B32E5" w:rsidRPr="001B32E5" w:rsidRDefault="001B32E5" w:rsidP="00641D9B">
      <w:pPr>
        <w:pStyle w:val="Paantrat"/>
        <w:numPr>
          <w:ilvl w:val="1"/>
          <w:numId w:val="20"/>
        </w:numPr>
        <w:jc w:val="both"/>
        <w:rPr>
          <w:rFonts w:ascii="Times New Roman" w:hAnsi="Times New Roman"/>
          <w:sz w:val="22"/>
          <w:szCs w:val="22"/>
          <w:lang w:val="lt-LT"/>
        </w:rPr>
      </w:pPr>
      <w:r w:rsidRPr="007C7F1D">
        <w:rPr>
          <w:rFonts w:ascii="Times New Roman" w:hAnsi="Times New Roman"/>
          <w:bCs/>
          <w:sz w:val="22"/>
          <w:szCs w:val="22"/>
          <w:lang w:val="lt-LT"/>
        </w:rPr>
        <w:t>Mokėjimai apskaičiuojami ir atliekami eurais. Mokėjimas atliekamas pavedimu į šioje sutartyje nurodytą Pardavėjo banko sąskaitą po to, kai Pardavėjas per VĮ Registrų centro tvarkomą informacinę sistemą „E. sąskaita“ pateikia sąskaitą (-</w:t>
      </w:r>
      <w:proofErr w:type="spellStart"/>
      <w:r w:rsidRPr="007C7F1D">
        <w:rPr>
          <w:rFonts w:ascii="Times New Roman" w:hAnsi="Times New Roman"/>
          <w:bCs/>
          <w:sz w:val="22"/>
          <w:szCs w:val="22"/>
          <w:lang w:val="lt-LT"/>
        </w:rPr>
        <w:t>as</w:t>
      </w:r>
      <w:proofErr w:type="spellEnd"/>
      <w:r w:rsidRPr="007C7F1D">
        <w:rPr>
          <w:rFonts w:ascii="Times New Roman" w:hAnsi="Times New Roman"/>
          <w:bCs/>
          <w:sz w:val="22"/>
          <w:szCs w:val="22"/>
          <w:lang w:val="lt-LT"/>
        </w:rPr>
        <w:t>) faktūrą (-</w:t>
      </w:r>
      <w:proofErr w:type="spellStart"/>
      <w:r w:rsidRPr="007C7F1D">
        <w:rPr>
          <w:rFonts w:ascii="Times New Roman" w:hAnsi="Times New Roman"/>
          <w:bCs/>
          <w:sz w:val="22"/>
          <w:szCs w:val="22"/>
          <w:lang w:val="lt-LT"/>
        </w:rPr>
        <w:t>as</w:t>
      </w:r>
      <w:proofErr w:type="spellEnd"/>
      <w:r w:rsidRPr="007C7F1D">
        <w:rPr>
          <w:rFonts w:ascii="Times New Roman" w:hAnsi="Times New Roman"/>
          <w:bCs/>
          <w:sz w:val="22"/>
          <w:szCs w:val="22"/>
          <w:lang w:val="lt-LT"/>
        </w:rPr>
        <w:t xml:space="preserve">). </w:t>
      </w:r>
    </w:p>
    <w:p w:rsidR="00F0412E" w:rsidRPr="001B32E5" w:rsidRDefault="00F0412E" w:rsidP="00641D9B">
      <w:pPr>
        <w:pStyle w:val="Paantrat"/>
        <w:numPr>
          <w:ilvl w:val="1"/>
          <w:numId w:val="20"/>
        </w:numPr>
        <w:jc w:val="both"/>
        <w:rPr>
          <w:rFonts w:ascii="Times New Roman" w:hAnsi="Times New Roman"/>
          <w:sz w:val="22"/>
          <w:szCs w:val="22"/>
          <w:lang w:val="lt-LT"/>
        </w:rPr>
      </w:pPr>
      <w:r w:rsidRPr="001B32E5">
        <w:rPr>
          <w:rFonts w:ascii="Times New Roman" w:hAnsi="Times New Roman"/>
          <w:sz w:val="22"/>
          <w:szCs w:val="22"/>
          <w:lang w:val="lt-LT"/>
        </w:rPr>
        <w:t xml:space="preserve">Pirkėjas už </w:t>
      </w:r>
      <w:r w:rsidR="005F02FA" w:rsidRPr="001B32E5">
        <w:rPr>
          <w:rFonts w:ascii="Times New Roman" w:hAnsi="Times New Roman"/>
          <w:sz w:val="22"/>
          <w:szCs w:val="22"/>
          <w:lang w:val="lt-LT"/>
        </w:rPr>
        <w:t>P</w:t>
      </w:r>
      <w:r w:rsidRPr="001B32E5">
        <w:rPr>
          <w:rFonts w:ascii="Times New Roman" w:hAnsi="Times New Roman"/>
          <w:sz w:val="22"/>
          <w:szCs w:val="22"/>
          <w:lang w:val="lt-LT"/>
        </w:rPr>
        <w:t xml:space="preserve">rekes turi atsiskaityti ne vėliau kaip per </w:t>
      </w:r>
      <w:r w:rsidR="008A07B7" w:rsidRPr="001B32E5">
        <w:rPr>
          <w:rFonts w:ascii="Times New Roman" w:hAnsi="Times New Roman"/>
          <w:sz w:val="22"/>
          <w:szCs w:val="22"/>
          <w:lang w:val="lt-LT"/>
        </w:rPr>
        <w:t>3</w:t>
      </w:r>
      <w:r w:rsidR="00FF385E" w:rsidRPr="001B32E5">
        <w:rPr>
          <w:rFonts w:ascii="Times New Roman" w:hAnsi="Times New Roman"/>
          <w:sz w:val="22"/>
          <w:szCs w:val="22"/>
          <w:lang w:val="lt-LT"/>
        </w:rPr>
        <w:t>0</w:t>
      </w:r>
      <w:r w:rsidR="00A655CD" w:rsidRPr="001B32E5">
        <w:rPr>
          <w:rFonts w:ascii="Times New Roman" w:hAnsi="Times New Roman"/>
          <w:sz w:val="22"/>
          <w:szCs w:val="22"/>
          <w:lang w:val="lt-LT"/>
        </w:rPr>
        <w:t xml:space="preserve"> </w:t>
      </w:r>
      <w:r w:rsidRPr="001B32E5">
        <w:rPr>
          <w:rFonts w:ascii="Times New Roman" w:hAnsi="Times New Roman"/>
          <w:sz w:val="22"/>
          <w:szCs w:val="22"/>
          <w:lang w:val="lt-LT"/>
        </w:rPr>
        <w:t>(</w:t>
      </w:r>
      <w:r w:rsidR="008A07B7" w:rsidRPr="001B32E5">
        <w:rPr>
          <w:rFonts w:ascii="Times New Roman" w:hAnsi="Times New Roman"/>
          <w:sz w:val="22"/>
          <w:szCs w:val="22"/>
          <w:lang w:val="lt-LT"/>
        </w:rPr>
        <w:t>tris</w:t>
      </w:r>
      <w:r w:rsidR="00FE44E6" w:rsidRPr="001B32E5">
        <w:rPr>
          <w:rFonts w:ascii="Times New Roman" w:hAnsi="Times New Roman"/>
          <w:sz w:val="22"/>
          <w:szCs w:val="22"/>
          <w:lang w:val="lt-LT"/>
        </w:rPr>
        <w:t>dešimt</w:t>
      </w:r>
      <w:r w:rsidR="00A655CD" w:rsidRPr="001B32E5">
        <w:rPr>
          <w:rFonts w:ascii="Times New Roman" w:hAnsi="Times New Roman"/>
          <w:sz w:val="22"/>
          <w:szCs w:val="22"/>
          <w:lang w:val="lt-LT"/>
        </w:rPr>
        <w:t>)</w:t>
      </w:r>
      <w:r w:rsidRPr="001B32E5">
        <w:rPr>
          <w:rFonts w:ascii="Times New Roman" w:hAnsi="Times New Roman"/>
          <w:sz w:val="22"/>
          <w:szCs w:val="22"/>
          <w:lang w:val="lt-LT"/>
        </w:rPr>
        <w:t xml:space="preserve"> dienų nuo sąskaitos-faktūros išrašymo dienos.</w:t>
      </w:r>
    </w:p>
    <w:p w:rsidR="00F0412E" w:rsidRDefault="00F0412E" w:rsidP="00641D9B">
      <w:pPr>
        <w:pStyle w:val="Paantrat"/>
        <w:numPr>
          <w:ilvl w:val="1"/>
          <w:numId w:val="20"/>
        </w:numPr>
        <w:jc w:val="both"/>
        <w:rPr>
          <w:rFonts w:ascii="Times New Roman" w:hAnsi="Times New Roman"/>
          <w:sz w:val="22"/>
          <w:szCs w:val="22"/>
          <w:lang w:val="lt-LT"/>
        </w:rPr>
      </w:pPr>
      <w:r w:rsidRPr="000F493C">
        <w:rPr>
          <w:rFonts w:ascii="Times New Roman" w:hAnsi="Times New Roman"/>
          <w:sz w:val="22"/>
          <w:szCs w:val="22"/>
          <w:lang w:val="lt-LT"/>
        </w:rPr>
        <w:t xml:space="preserve">Pardavėjas turi teisę atsisakyti vykdyti </w:t>
      </w:r>
      <w:r w:rsidR="005F02FA">
        <w:rPr>
          <w:rFonts w:ascii="Times New Roman" w:hAnsi="Times New Roman"/>
          <w:sz w:val="22"/>
          <w:szCs w:val="22"/>
          <w:lang w:val="lt-LT"/>
        </w:rPr>
        <w:t>P</w:t>
      </w:r>
      <w:r w:rsidRPr="000F493C">
        <w:rPr>
          <w:rFonts w:ascii="Times New Roman" w:hAnsi="Times New Roman"/>
          <w:sz w:val="22"/>
          <w:szCs w:val="22"/>
          <w:lang w:val="lt-LT"/>
        </w:rPr>
        <w:t>irkėjo užsakymą, jeigu jis pažeidžia sutart</w:t>
      </w:r>
      <w:r w:rsidR="00A95B89" w:rsidRPr="000F493C">
        <w:rPr>
          <w:rFonts w:ascii="Times New Roman" w:hAnsi="Times New Roman"/>
          <w:sz w:val="22"/>
          <w:szCs w:val="22"/>
          <w:lang w:val="lt-LT"/>
        </w:rPr>
        <w:t>yj</w:t>
      </w:r>
      <w:r w:rsidRPr="000F493C">
        <w:rPr>
          <w:rFonts w:ascii="Times New Roman" w:hAnsi="Times New Roman"/>
          <w:sz w:val="22"/>
          <w:szCs w:val="22"/>
          <w:lang w:val="lt-LT"/>
        </w:rPr>
        <w:t>e numatytą atsiskaitymo tvarką.</w:t>
      </w:r>
    </w:p>
    <w:p w:rsidR="008C4F96" w:rsidRDefault="008C4F96" w:rsidP="00641D9B">
      <w:pPr>
        <w:pStyle w:val="Paantrat"/>
        <w:numPr>
          <w:ilvl w:val="1"/>
          <w:numId w:val="20"/>
        </w:numPr>
        <w:jc w:val="both"/>
        <w:rPr>
          <w:rFonts w:ascii="Times New Roman" w:hAnsi="Times New Roman"/>
          <w:sz w:val="22"/>
          <w:szCs w:val="22"/>
          <w:lang w:val="lt-LT"/>
        </w:rPr>
      </w:pPr>
      <w:r w:rsidRPr="008C4F96">
        <w:rPr>
          <w:rFonts w:ascii="Times New Roman" w:hAnsi="Times New Roman"/>
          <w:sz w:val="22"/>
          <w:szCs w:val="22"/>
          <w:lang w:val="lt-LT"/>
        </w:rPr>
        <w:t xml:space="preserve">Pirkėjui perduotos prekės yra Pardavėjo nuosavybė iki pilno atsiskaitymo už šias </w:t>
      </w:r>
      <w:r w:rsidR="005F02FA">
        <w:rPr>
          <w:rFonts w:ascii="Times New Roman" w:hAnsi="Times New Roman"/>
          <w:sz w:val="22"/>
          <w:szCs w:val="22"/>
          <w:lang w:val="lt-LT"/>
        </w:rPr>
        <w:t>P</w:t>
      </w:r>
      <w:r w:rsidRPr="008C4F96">
        <w:rPr>
          <w:rFonts w:ascii="Times New Roman" w:hAnsi="Times New Roman"/>
          <w:sz w:val="22"/>
          <w:szCs w:val="22"/>
          <w:lang w:val="lt-LT"/>
        </w:rPr>
        <w:t>rekes.</w:t>
      </w:r>
    </w:p>
    <w:p w:rsidR="00D33D0E" w:rsidRDefault="00D33D0E" w:rsidP="00D33D0E">
      <w:pPr>
        <w:pStyle w:val="Paantrat"/>
        <w:ind w:left="792"/>
        <w:jc w:val="both"/>
        <w:rPr>
          <w:rFonts w:ascii="Times New Roman" w:hAnsi="Times New Roman"/>
          <w:sz w:val="22"/>
          <w:szCs w:val="22"/>
          <w:lang w:val="lt-LT"/>
        </w:rPr>
      </w:pPr>
    </w:p>
    <w:p w:rsidR="00D33D0E" w:rsidRDefault="00D33D0E" w:rsidP="00D33D0E">
      <w:pPr>
        <w:pStyle w:val="Paantrat"/>
        <w:ind w:left="792"/>
        <w:jc w:val="both"/>
        <w:rPr>
          <w:rFonts w:ascii="Times New Roman" w:hAnsi="Times New Roman"/>
          <w:sz w:val="22"/>
          <w:szCs w:val="22"/>
          <w:lang w:val="lt-LT"/>
        </w:rPr>
      </w:pPr>
    </w:p>
    <w:p w:rsidR="00A248D8" w:rsidRPr="008C4F96" w:rsidRDefault="00A248D8" w:rsidP="00641D9B">
      <w:pPr>
        <w:pStyle w:val="Paantrat"/>
        <w:ind w:left="66"/>
        <w:jc w:val="both"/>
        <w:rPr>
          <w:rFonts w:ascii="Times New Roman" w:hAnsi="Times New Roman"/>
          <w:sz w:val="22"/>
          <w:szCs w:val="22"/>
          <w:lang w:val="lt-LT"/>
        </w:rPr>
      </w:pPr>
    </w:p>
    <w:p w:rsidR="00F0412E" w:rsidRDefault="00F0412E" w:rsidP="00641D9B">
      <w:pPr>
        <w:pStyle w:val="Paantrat"/>
        <w:numPr>
          <w:ilvl w:val="0"/>
          <w:numId w:val="20"/>
        </w:numPr>
        <w:jc w:val="center"/>
        <w:rPr>
          <w:rFonts w:ascii="Times New Roman" w:hAnsi="Times New Roman"/>
          <w:b/>
          <w:i/>
          <w:iCs/>
          <w:sz w:val="22"/>
          <w:szCs w:val="22"/>
          <w:lang w:val="lt-LT"/>
        </w:rPr>
      </w:pPr>
      <w:r w:rsidRPr="000F493C">
        <w:rPr>
          <w:rFonts w:ascii="Times New Roman" w:hAnsi="Times New Roman"/>
          <w:b/>
          <w:i/>
          <w:iCs/>
          <w:sz w:val="22"/>
          <w:szCs w:val="22"/>
          <w:lang w:val="lt-LT"/>
        </w:rPr>
        <w:lastRenderedPageBreak/>
        <w:t>Prekių kokybė. Jų pristatymas, priėmimas ir grąžinimas</w:t>
      </w:r>
    </w:p>
    <w:p w:rsidR="00A248D8" w:rsidRPr="000F493C" w:rsidRDefault="00A248D8" w:rsidP="00641D9B">
      <w:pPr>
        <w:pStyle w:val="Paantrat"/>
        <w:tabs>
          <w:tab w:val="num" w:pos="851"/>
        </w:tabs>
        <w:ind w:left="66"/>
        <w:rPr>
          <w:rFonts w:ascii="Times New Roman" w:hAnsi="Times New Roman"/>
          <w:b/>
          <w:i/>
          <w:iCs/>
          <w:sz w:val="22"/>
          <w:szCs w:val="22"/>
          <w:lang w:val="lt-LT"/>
        </w:rPr>
      </w:pPr>
    </w:p>
    <w:p w:rsidR="00F0412E" w:rsidRDefault="00F0412E" w:rsidP="00641D9B">
      <w:pPr>
        <w:pStyle w:val="Paantrat"/>
        <w:numPr>
          <w:ilvl w:val="1"/>
          <w:numId w:val="20"/>
        </w:numPr>
        <w:jc w:val="both"/>
        <w:rPr>
          <w:rFonts w:ascii="Times New Roman" w:hAnsi="Times New Roman"/>
          <w:sz w:val="22"/>
          <w:szCs w:val="22"/>
          <w:lang w:val="lt-LT"/>
        </w:rPr>
      </w:pPr>
      <w:r w:rsidRPr="000F493C">
        <w:rPr>
          <w:rFonts w:ascii="Times New Roman" w:hAnsi="Times New Roman"/>
          <w:sz w:val="22"/>
          <w:szCs w:val="22"/>
          <w:lang w:val="lt-LT"/>
        </w:rPr>
        <w:t xml:space="preserve">Parduodamų </w:t>
      </w:r>
      <w:r w:rsidR="00CA3311">
        <w:rPr>
          <w:rFonts w:ascii="Times New Roman" w:hAnsi="Times New Roman"/>
          <w:sz w:val="22"/>
          <w:szCs w:val="22"/>
          <w:lang w:val="lt-LT"/>
        </w:rPr>
        <w:t>P</w:t>
      </w:r>
      <w:r w:rsidRPr="000F493C">
        <w:rPr>
          <w:rFonts w:ascii="Times New Roman" w:hAnsi="Times New Roman"/>
          <w:sz w:val="22"/>
          <w:szCs w:val="22"/>
          <w:lang w:val="lt-LT"/>
        </w:rPr>
        <w:t xml:space="preserve">rekių kokybė turi atitikti </w:t>
      </w:r>
      <w:r w:rsidR="003D7E83">
        <w:rPr>
          <w:rFonts w:ascii="Times New Roman" w:hAnsi="Times New Roman"/>
          <w:sz w:val="22"/>
          <w:szCs w:val="22"/>
          <w:lang w:val="lt-LT"/>
        </w:rPr>
        <w:t>teisės aktais nustatytiems reikalavimams</w:t>
      </w:r>
      <w:r w:rsidRPr="000F493C">
        <w:rPr>
          <w:rFonts w:ascii="Times New Roman" w:hAnsi="Times New Roman"/>
          <w:sz w:val="22"/>
          <w:szCs w:val="22"/>
          <w:lang w:val="lt-LT"/>
        </w:rPr>
        <w:t>.</w:t>
      </w:r>
    </w:p>
    <w:p w:rsidR="00FB4302" w:rsidRPr="000F493C" w:rsidRDefault="00FB4302" w:rsidP="00641D9B">
      <w:pPr>
        <w:pStyle w:val="Paantrat"/>
        <w:numPr>
          <w:ilvl w:val="1"/>
          <w:numId w:val="20"/>
        </w:numPr>
        <w:jc w:val="both"/>
        <w:rPr>
          <w:rFonts w:ascii="Times New Roman" w:hAnsi="Times New Roman"/>
          <w:sz w:val="22"/>
          <w:szCs w:val="22"/>
          <w:lang w:val="lt-LT"/>
        </w:rPr>
      </w:pPr>
      <w:r>
        <w:rPr>
          <w:rFonts w:ascii="Times New Roman" w:hAnsi="Times New Roman"/>
          <w:sz w:val="22"/>
          <w:szCs w:val="22"/>
          <w:lang w:val="lt-LT"/>
        </w:rPr>
        <w:t xml:space="preserve">Užsakytas </w:t>
      </w:r>
      <w:r w:rsidR="00CA3311">
        <w:rPr>
          <w:rFonts w:ascii="Times New Roman" w:hAnsi="Times New Roman"/>
          <w:sz w:val="22"/>
          <w:szCs w:val="22"/>
          <w:lang w:val="lt-LT"/>
        </w:rPr>
        <w:t>P</w:t>
      </w:r>
      <w:r>
        <w:rPr>
          <w:rFonts w:ascii="Times New Roman" w:hAnsi="Times New Roman"/>
          <w:sz w:val="22"/>
          <w:szCs w:val="22"/>
          <w:lang w:val="lt-LT"/>
        </w:rPr>
        <w:t xml:space="preserve">rekes </w:t>
      </w:r>
      <w:r w:rsidR="00CA3311">
        <w:rPr>
          <w:rFonts w:ascii="Times New Roman" w:hAnsi="Times New Roman"/>
          <w:sz w:val="22"/>
          <w:szCs w:val="22"/>
          <w:lang w:val="lt-LT"/>
        </w:rPr>
        <w:t>P</w:t>
      </w:r>
      <w:r>
        <w:rPr>
          <w:rFonts w:ascii="Times New Roman" w:hAnsi="Times New Roman"/>
          <w:sz w:val="22"/>
          <w:szCs w:val="22"/>
          <w:lang w:val="lt-LT"/>
        </w:rPr>
        <w:t xml:space="preserve">ardavėjas pristato </w:t>
      </w:r>
      <w:r w:rsidR="00CA3311">
        <w:rPr>
          <w:rFonts w:ascii="Times New Roman" w:hAnsi="Times New Roman"/>
          <w:sz w:val="22"/>
          <w:szCs w:val="22"/>
          <w:lang w:val="lt-LT"/>
        </w:rPr>
        <w:t>P</w:t>
      </w:r>
      <w:r>
        <w:rPr>
          <w:rFonts w:ascii="Times New Roman" w:hAnsi="Times New Roman"/>
          <w:sz w:val="22"/>
          <w:szCs w:val="22"/>
          <w:lang w:val="lt-LT"/>
        </w:rPr>
        <w:t>irkėjui ne vėliau kaip per 1 (vieną) darbo dieną nuo užsakymo p</w:t>
      </w:r>
      <w:r w:rsidR="00510379">
        <w:rPr>
          <w:rFonts w:ascii="Times New Roman" w:hAnsi="Times New Roman"/>
          <w:sz w:val="22"/>
          <w:szCs w:val="22"/>
          <w:lang w:val="lt-LT"/>
        </w:rPr>
        <w:t>atvirtinimo</w:t>
      </w:r>
      <w:r>
        <w:rPr>
          <w:rFonts w:ascii="Times New Roman" w:hAnsi="Times New Roman"/>
          <w:sz w:val="22"/>
          <w:szCs w:val="22"/>
          <w:lang w:val="lt-LT"/>
        </w:rPr>
        <w:t xml:space="preserve"> momento.</w:t>
      </w:r>
      <w:r w:rsidR="008C40D5">
        <w:rPr>
          <w:rFonts w:ascii="Times New Roman" w:hAnsi="Times New Roman"/>
          <w:sz w:val="22"/>
          <w:szCs w:val="22"/>
          <w:lang w:val="lt-LT"/>
        </w:rPr>
        <w:t xml:space="preserve"> </w:t>
      </w:r>
    </w:p>
    <w:p w:rsidR="00FF385E" w:rsidRDefault="00F0412E" w:rsidP="00641D9B">
      <w:pPr>
        <w:pStyle w:val="Paantrat"/>
        <w:numPr>
          <w:ilvl w:val="1"/>
          <w:numId w:val="20"/>
        </w:numPr>
        <w:jc w:val="both"/>
        <w:rPr>
          <w:rFonts w:ascii="Times New Roman" w:hAnsi="Times New Roman"/>
          <w:sz w:val="22"/>
          <w:szCs w:val="22"/>
          <w:lang w:val="lt-LT"/>
        </w:rPr>
      </w:pPr>
      <w:r w:rsidRPr="00FF385E">
        <w:rPr>
          <w:rFonts w:ascii="Times New Roman" w:hAnsi="Times New Roman"/>
          <w:sz w:val="22"/>
          <w:szCs w:val="22"/>
          <w:lang w:val="lt-LT"/>
        </w:rPr>
        <w:t xml:space="preserve">Visi dokumentų originalai saugomi pas </w:t>
      </w:r>
      <w:r w:rsidR="00CA3311" w:rsidRPr="00FF385E">
        <w:rPr>
          <w:rFonts w:ascii="Times New Roman" w:hAnsi="Times New Roman"/>
          <w:sz w:val="22"/>
          <w:szCs w:val="22"/>
          <w:lang w:val="lt-LT"/>
        </w:rPr>
        <w:t>P</w:t>
      </w:r>
      <w:r w:rsidRPr="00FF385E">
        <w:rPr>
          <w:rFonts w:ascii="Times New Roman" w:hAnsi="Times New Roman"/>
          <w:sz w:val="22"/>
          <w:szCs w:val="22"/>
          <w:lang w:val="lt-LT"/>
        </w:rPr>
        <w:t xml:space="preserve">ardavėją. </w:t>
      </w:r>
    </w:p>
    <w:p w:rsidR="00F0412E" w:rsidRPr="00FF385E" w:rsidRDefault="00F0412E" w:rsidP="00641D9B">
      <w:pPr>
        <w:pStyle w:val="Paantrat"/>
        <w:numPr>
          <w:ilvl w:val="1"/>
          <w:numId w:val="20"/>
        </w:numPr>
        <w:jc w:val="both"/>
        <w:rPr>
          <w:rFonts w:ascii="Times New Roman" w:hAnsi="Times New Roman"/>
          <w:sz w:val="22"/>
          <w:szCs w:val="22"/>
          <w:lang w:val="lt-LT"/>
        </w:rPr>
      </w:pPr>
      <w:r w:rsidRPr="00FF385E">
        <w:rPr>
          <w:rFonts w:ascii="Times New Roman" w:hAnsi="Times New Roman"/>
          <w:sz w:val="22"/>
          <w:szCs w:val="22"/>
          <w:lang w:val="lt-LT"/>
        </w:rPr>
        <w:t xml:space="preserve">Prekių priėmimą, kokybės ir kiekių tikrinimą vykdo abiejų </w:t>
      </w:r>
      <w:r w:rsidR="00CA3311" w:rsidRPr="00FF385E">
        <w:rPr>
          <w:rFonts w:ascii="Times New Roman" w:hAnsi="Times New Roman"/>
          <w:sz w:val="22"/>
          <w:szCs w:val="22"/>
          <w:lang w:val="lt-LT"/>
        </w:rPr>
        <w:t>Š</w:t>
      </w:r>
      <w:r w:rsidRPr="00FF385E">
        <w:rPr>
          <w:rFonts w:ascii="Times New Roman" w:hAnsi="Times New Roman"/>
          <w:sz w:val="22"/>
          <w:szCs w:val="22"/>
          <w:lang w:val="lt-LT"/>
        </w:rPr>
        <w:t xml:space="preserve">alių įgalioti asmenys </w:t>
      </w:r>
      <w:r w:rsidR="00CA3311" w:rsidRPr="00FF385E">
        <w:rPr>
          <w:rFonts w:ascii="Times New Roman" w:hAnsi="Times New Roman"/>
          <w:sz w:val="22"/>
          <w:szCs w:val="22"/>
          <w:lang w:val="lt-LT"/>
        </w:rPr>
        <w:t>P</w:t>
      </w:r>
      <w:r w:rsidRPr="00FF385E">
        <w:rPr>
          <w:rFonts w:ascii="Times New Roman" w:hAnsi="Times New Roman"/>
          <w:sz w:val="22"/>
          <w:szCs w:val="22"/>
          <w:lang w:val="lt-LT"/>
        </w:rPr>
        <w:t>rekių pristatymo vietoje.</w:t>
      </w:r>
    </w:p>
    <w:p w:rsidR="00F0412E" w:rsidRPr="000F493C" w:rsidRDefault="00F0412E" w:rsidP="00641D9B">
      <w:pPr>
        <w:pStyle w:val="Paantrat"/>
        <w:numPr>
          <w:ilvl w:val="1"/>
          <w:numId w:val="20"/>
        </w:numPr>
        <w:jc w:val="both"/>
        <w:rPr>
          <w:rFonts w:ascii="Times New Roman" w:hAnsi="Times New Roman"/>
          <w:sz w:val="22"/>
          <w:szCs w:val="22"/>
          <w:lang w:val="lt-LT"/>
        </w:rPr>
      </w:pPr>
      <w:r w:rsidRPr="000F493C">
        <w:rPr>
          <w:rFonts w:ascii="Times New Roman" w:hAnsi="Times New Roman"/>
          <w:sz w:val="22"/>
          <w:szCs w:val="22"/>
          <w:lang w:val="lt-LT"/>
        </w:rPr>
        <w:t xml:space="preserve">Pirkėjas (jo įgaliotas asmuo), priėmęs </w:t>
      </w:r>
      <w:r w:rsidR="005F02FA">
        <w:rPr>
          <w:rFonts w:ascii="Times New Roman" w:hAnsi="Times New Roman"/>
          <w:sz w:val="22"/>
          <w:szCs w:val="22"/>
          <w:lang w:val="lt-LT"/>
        </w:rPr>
        <w:t>P</w:t>
      </w:r>
      <w:r w:rsidRPr="000F493C">
        <w:rPr>
          <w:rFonts w:ascii="Times New Roman" w:hAnsi="Times New Roman"/>
          <w:sz w:val="22"/>
          <w:szCs w:val="22"/>
          <w:lang w:val="lt-LT"/>
        </w:rPr>
        <w:t>rekes, sąskaitoje</w:t>
      </w:r>
      <w:r w:rsidR="003D7E83">
        <w:rPr>
          <w:rFonts w:ascii="Times New Roman" w:hAnsi="Times New Roman"/>
          <w:sz w:val="22"/>
          <w:szCs w:val="22"/>
          <w:lang w:val="lt-LT"/>
        </w:rPr>
        <w:t xml:space="preserve"> – </w:t>
      </w:r>
      <w:r w:rsidRPr="000F493C">
        <w:rPr>
          <w:rFonts w:ascii="Times New Roman" w:hAnsi="Times New Roman"/>
          <w:sz w:val="22"/>
          <w:szCs w:val="22"/>
          <w:lang w:val="lt-LT"/>
        </w:rPr>
        <w:t>faktūroje (važtaraštyje ir/ar kituose dokumentuose) nurod</w:t>
      </w:r>
      <w:r w:rsidR="00FF385E">
        <w:rPr>
          <w:rFonts w:ascii="Times New Roman" w:hAnsi="Times New Roman"/>
          <w:sz w:val="22"/>
          <w:szCs w:val="22"/>
          <w:lang w:val="lt-LT"/>
        </w:rPr>
        <w:t>o</w:t>
      </w:r>
      <w:r w:rsidRPr="000F493C">
        <w:rPr>
          <w:rFonts w:ascii="Times New Roman" w:hAnsi="Times New Roman"/>
          <w:sz w:val="22"/>
          <w:szCs w:val="22"/>
          <w:lang w:val="lt-LT"/>
        </w:rPr>
        <w:t xml:space="preserve"> g</w:t>
      </w:r>
      <w:r w:rsidR="00FF385E">
        <w:rPr>
          <w:rFonts w:ascii="Times New Roman" w:hAnsi="Times New Roman"/>
          <w:sz w:val="22"/>
          <w:szCs w:val="22"/>
          <w:lang w:val="lt-LT"/>
        </w:rPr>
        <w:t xml:space="preserve">avimo datą, savo vardą, pavardę, </w:t>
      </w:r>
      <w:r w:rsidRPr="000F493C">
        <w:rPr>
          <w:rFonts w:ascii="Times New Roman" w:hAnsi="Times New Roman"/>
          <w:sz w:val="22"/>
          <w:szCs w:val="22"/>
          <w:lang w:val="lt-LT"/>
        </w:rPr>
        <w:t xml:space="preserve"> pasiraš</w:t>
      </w:r>
      <w:r w:rsidR="004937EB">
        <w:rPr>
          <w:rFonts w:ascii="Times New Roman" w:hAnsi="Times New Roman"/>
          <w:sz w:val="22"/>
          <w:szCs w:val="22"/>
          <w:lang w:val="lt-LT"/>
        </w:rPr>
        <w:t>o</w:t>
      </w:r>
      <w:r w:rsidRPr="000F493C">
        <w:rPr>
          <w:rFonts w:ascii="Times New Roman" w:hAnsi="Times New Roman"/>
          <w:sz w:val="22"/>
          <w:szCs w:val="22"/>
          <w:lang w:val="lt-LT"/>
        </w:rPr>
        <w:t xml:space="preserve"> i</w:t>
      </w:r>
      <w:r w:rsidR="004937EB">
        <w:rPr>
          <w:rFonts w:ascii="Times New Roman" w:hAnsi="Times New Roman"/>
          <w:sz w:val="22"/>
          <w:szCs w:val="22"/>
          <w:lang w:val="lt-LT"/>
        </w:rPr>
        <w:t>r</w:t>
      </w:r>
      <w:r w:rsidRPr="000F493C">
        <w:rPr>
          <w:rFonts w:ascii="Times New Roman" w:hAnsi="Times New Roman"/>
          <w:sz w:val="22"/>
          <w:szCs w:val="22"/>
          <w:lang w:val="lt-LT"/>
        </w:rPr>
        <w:t xml:space="preserve"> vieną dokumento egzempliorių grąžin</w:t>
      </w:r>
      <w:r w:rsidR="004937EB">
        <w:rPr>
          <w:rFonts w:ascii="Times New Roman" w:hAnsi="Times New Roman"/>
          <w:sz w:val="22"/>
          <w:szCs w:val="22"/>
          <w:lang w:val="lt-LT"/>
        </w:rPr>
        <w:t>a</w:t>
      </w:r>
      <w:r w:rsidRPr="000F493C">
        <w:rPr>
          <w:rFonts w:ascii="Times New Roman" w:hAnsi="Times New Roman"/>
          <w:sz w:val="22"/>
          <w:szCs w:val="22"/>
          <w:lang w:val="lt-LT"/>
        </w:rPr>
        <w:t xml:space="preserve"> </w:t>
      </w:r>
      <w:r w:rsidR="00CA3311">
        <w:rPr>
          <w:rFonts w:ascii="Times New Roman" w:hAnsi="Times New Roman"/>
          <w:sz w:val="22"/>
          <w:szCs w:val="22"/>
          <w:lang w:val="lt-LT"/>
        </w:rPr>
        <w:t>P</w:t>
      </w:r>
      <w:r w:rsidRPr="000F493C">
        <w:rPr>
          <w:rFonts w:ascii="Times New Roman" w:hAnsi="Times New Roman"/>
          <w:sz w:val="22"/>
          <w:szCs w:val="22"/>
          <w:lang w:val="lt-LT"/>
        </w:rPr>
        <w:t>ardavėjo atstovui.</w:t>
      </w:r>
      <w:r w:rsidR="003D2D33">
        <w:rPr>
          <w:rFonts w:ascii="Times New Roman" w:hAnsi="Times New Roman"/>
          <w:sz w:val="22"/>
          <w:szCs w:val="22"/>
          <w:lang w:val="lt-LT"/>
        </w:rPr>
        <w:t xml:space="preserve"> Tuo atveju, jei nenurodoma </w:t>
      </w:r>
      <w:r w:rsidR="00CA3311">
        <w:rPr>
          <w:rFonts w:ascii="Times New Roman" w:hAnsi="Times New Roman"/>
          <w:sz w:val="22"/>
          <w:szCs w:val="22"/>
          <w:lang w:val="lt-LT"/>
        </w:rPr>
        <w:t>P</w:t>
      </w:r>
      <w:r w:rsidR="003D2D33">
        <w:rPr>
          <w:rFonts w:ascii="Times New Roman" w:hAnsi="Times New Roman"/>
          <w:sz w:val="22"/>
          <w:szCs w:val="22"/>
          <w:lang w:val="lt-LT"/>
        </w:rPr>
        <w:t xml:space="preserve">rekių gavimo data, laikoma, kad </w:t>
      </w:r>
      <w:r w:rsidR="00CA3311">
        <w:rPr>
          <w:rFonts w:ascii="Times New Roman" w:hAnsi="Times New Roman"/>
          <w:sz w:val="22"/>
          <w:szCs w:val="22"/>
          <w:lang w:val="lt-LT"/>
        </w:rPr>
        <w:t>P</w:t>
      </w:r>
      <w:r w:rsidR="003D2D33">
        <w:rPr>
          <w:rFonts w:ascii="Times New Roman" w:hAnsi="Times New Roman"/>
          <w:sz w:val="22"/>
          <w:szCs w:val="22"/>
          <w:lang w:val="lt-LT"/>
        </w:rPr>
        <w:t>rekės gautos sąskaitos – faktūros išrašymo dieną.</w:t>
      </w:r>
    </w:p>
    <w:p w:rsidR="00F0412E" w:rsidRDefault="0047062C" w:rsidP="00641D9B">
      <w:pPr>
        <w:pStyle w:val="Paantrat"/>
        <w:numPr>
          <w:ilvl w:val="1"/>
          <w:numId w:val="20"/>
        </w:numPr>
        <w:jc w:val="both"/>
        <w:rPr>
          <w:rFonts w:ascii="Times New Roman" w:hAnsi="Times New Roman"/>
          <w:sz w:val="22"/>
          <w:szCs w:val="22"/>
          <w:lang w:val="lt-LT"/>
        </w:rPr>
      </w:pPr>
      <w:r>
        <w:rPr>
          <w:rFonts w:ascii="Times New Roman" w:hAnsi="Times New Roman"/>
          <w:sz w:val="22"/>
          <w:szCs w:val="22"/>
          <w:lang w:val="lt-LT"/>
        </w:rPr>
        <w:t xml:space="preserve">Pirkėjas neturi teisės atsisakyti priimti kokybiškų jam paruoštų </w:t>
      </w:r>
      <w:r w:rsidR="005F02FA">
        <w:rPr>
          <w:rFonts w:ascii="Times New Roman" w:hAnsi="Times New Roman"/>
          <w:sz w:val="22"/>
          <w:szCs w:val="22"/>
          <w:lang w:val="lt-LT"/>
        </w:rPr>
        <w:t>P</w:t>
      </w:r>
      <w:r>
        <w:rPr>
          <w:rFonts w:ascii="Times New Roman" w:hAnsi="Times New Roman"/>
          <w:sz w:val="22"/>
          <w:szCs w:val="22"/>
          <w:lang w:val="lt-LT"/>
        </w:rPr>
        <w:t xml:space="preserve">rekių, išskyrus jei </w:t>
      </w:r>
      <w:r w:rsidR="005F02FA">
        <w:rPr>
          <w:rFonts w:ascii="Times New Roman" w:hAnsi="Times New Roman"/>
          <w:sz w:val="22"/>
          <w:szCs w:val="22"/>
          <w:lang w:val="lt-LT"/>
        </w:rPr>
        <w:t>P</w:t>
      </w:r>
      <w:r>
        <w:rPr>
          <w:rFonts w:ascii="Times New Roman" w:hAnsi="Times New Roman"/>
          <w:sz w:val="22"/>
          <w:szCs w:val="22"/>
          <w:lang w:val="lt-LT"/>
        </w:rPr>
        <w:t xml:space="preserve">rekės yra su trūkumais, nebuvo užsakytos ar kitais, Lietuvos Respublikos teisės aktuose nustatytais atvejais. </w:t>
      </w:r>
      <w:r w:rsidR="00F0412E" w:rsidRPr="000F493C">
        <w:rPr>
          <w:rFonts w:ascii="Times New Roman" w:hAnsi="Times New Roman"/>
          <w:sz w:val="22"/>
          <w:szCs w:val="22"/>
          <w:lang w:val="lt-LT"/>
        </w:rPr>
        <w:t xml:space="preserve">Pretenzijas dėl prekių kokybės, kiekio ir kitų trūkumų </w:t>
      </w:r>
      <w:r w:rsidR="005F02FA">
        <w:rPr>
          <w:rFonts w:ascii="Times New Roman" w:hAnsi="Times New Roman"/>
          <w:sz w:val="22"/>
          <w:szCs w:val="22"/>
          <w:lang w:val="lt-LT"/>
        </w:rPr>
        <w:t>P</w:t>
      </w:r>
      <w:r w:rsidR="00F0412E" w:rsidRPr="000F493C">
        <w:rPr>
          <w:rFonts w:ascii="Times New Roman" w:hAnsi="Times New Roman"/>
          <w:sz w:val="22"/>
          <w:szCs w:val="22"/>
          <w:lang w:val="lt-LT"/>
        </w:rPr>
        <w:t xml:space="preserve">irkėjas gali pareikšti per 7 </w:t>
      </w:r>
      <w:r w:rsidR="003D2D33">
        <w:rPr>
          <w:rFonts w:ascii="Times New Roman" w:hAnsi="Times New Roman"/>
          <w:sz w:val="22"/>
          <w:szCs w:val="22"/>
          <w:lang w:val="lt-LT"/>
        </w:rPr>
        <w:t xml:space="preserve">(septynias) </w:t>
      </w:r>
      <w:r w:rsidR="00F0412E" w:rsidRPr="000F493C">
        <w:rPr>
          <w:rFonts w:ascii="Times New Roman" w:hAnsi="Times New Roman"/>
          <w:sz w:val="22"/>
          <w:szCs w:val="22"/>
          <w:lang w:val="lt-LT"/>
        </w:rPr>
        <w:t xml:space="preserve">kalendorines dienas nuo </w:t>
      </w:r>
      <w:r w:rsidR="005F02FA">
        <w:rPr>
          <w:rFonts w:ascii="Times New Roman" w:hAnsi="Times New Roman"/>
          <w:sz w:val="22"/>
          <w:szCs w:val="22"/>
          <w:lang w:val="lt-LT"/>
        </w:rPr>
        <w:t>P</w:t>
      </w:r>
      <w:r w:rsidR="00F0412E" w:rsidRPr="000F493C">
        <w:rPr>
          <w:rFonts w:ascii="Times New Roman" w:hAnsi="Times New Roman"/>
          <w:sz w:val="22"/>
          <w:szCs w:val="22"/>
          <w:lang w:val="lt-LT"/>
        </w:rPr>
        <w:t xml:space="preserve">rekių pristatymo. </w:t>
      </w:r>
    </w:p>
    <w:p w:rsidR="0047062C" w:rsidRDefault="0047062C" w:rsidP="00641D9B">
      <w:pPr>
        <w:pStyle w:val="Paantrat"/>
        <w:numPr>
          <w:ilvl w:val="1"/>
          <w:numId w:val="20"/>
        </w:numPr>
        <w:jc w:val="both"/>
        <w:rPr>
          <w:rFonts w:ascii="Times New Roman" w:hAnsi="Times New Roman"/>
          <w:sz w:val="22"/>
          <w:szCs w:val="22"/>
          <w:lang w:val="lt-LT"/>
        </w:rPr>
      </w:pPr>
      <w:r>
        <w:rPr>
          <w:rFonts w:ascii="Times New Roman" w:hAnsi="Times New Roman"/>
          <w:sz w:val="22"/>
          <w:szCs w:val="22"/>
          <w:lang w:val="lt-LT"/>
        </w:rPr>
        <w:t xml:space="preserve">Prekių grąžinimas turi būti įformintas </w:t>
      </w:r>
      <w:r w:rsidR="005F02FA">
        <w:rPr>
          <w:rFonts w:ascii="Times New Roman" w:hAnsi="Times New Roman"/>
          <w:sz w:val="22"/>
          <w:szCs w:val="22"/>
          <w:lang w:val="lt-LT"/>
        </w:rPr>
        <w:t>P</w:t>
      </w:r>
      <w:r>
        <w:rPr>
          <w:rFonts w:ascii="Times New Roman" w:hAnsi="Times New Roman"/>
          <w:sz w:val="22"/>
          <w:szCs w:val="22"/>
          <w:lang w:val="lt-LT"/>
        </w:rPr>
        <w:t>rekių grąžinimo aktu, turinčiu buhalterinės apskaitos įstatyme numatytus rekvizitus ir išskirtą PVM sumą.</w:t>
      </w:r>
    </w:p>
    <w:p w:rsidR="00AC23EE" w:rsidRDefault="00AC23EE" w:rsidP="00EC7F05">
      <w:pPr>
        <w:pStyle w:val="Paantrat"/>
        <w:ind w:left="360"/>
        <w:jc w:val="both"/>
        <w:rPr>
          <w:rFonts w:ascii="Times New Roman" w:hAnsi="Times New Roman"/>
          <w:sz w:val="22"/>
          <w:szCs w:val="22"/>
          <w:lang w:val="lt-LT"/>
        </w:rPr>
      </w:pPr>
    </w:p>
    <w:p w:rsidR="00F0412E" w:rsidRDefault="00F0412E" w:rsidP="00641D9B">
      <w:pPr>
        <w:pStyle w:val="Paantrat"/>
        <w:numPr>
          <w:ilvl w:val="0"/>
          <w:numId w:val="20"/>
        </w:numPr>
        <w:jc w:val="center"/>
        <w:rPr>
          <w:rFonts w:ascii="Times New Roman" w:hAnsi="Times New Roman"/>
          <w:b/>
          <w:i/>
          <w:iCs/>
          <w:sz w:val="22"/>
          <w:szCs w:val="22"/>
          <w:lang w:val="lt-LT"/>
        </w:rPr>
      </w:pPr>
      <w:r w:rsidRPr="000F493C">
        <w:rPr>
          <w:rFonts w:ascii="Times New Roman" w:hAnsi="Times New Roman"/>
          <w:b/>
          <w:i/>
          <w:iCs/>
          <w:sz w:val="22"/>
          <w:szCs w:val="22"/>
          <w:lang w:val="lt-LT"/>
        </w:rPr>
        <w:t>Sutarties galiojimas ir nutraukimas</w:t>
      </w:r>
    </w:p>
    <w:p w:rsidR="0047062C" w:rsidRPr="000F493C" w:rsidRDefault="0047062C" w:rsidP="00641D9B">
      <w:pPr>
        <w:pStyle w:val="Paantrat"/>
        <w:tabs>
          <w:tab w:val="num" w:pos="851"/>
        </w:tabs>
        <w:ind w:left="66"/>
        <w:rPr>
          <w:rFonts w:ascii="Times New Roman" w:hAnsi="Times New Roman"/>
          <w:b/>
          <w:i/>
          <w:iCs/>
          <w:sz w:val="22"/>
          <w:szCs w:val="22"/>
          <w:lang w:val="lt-LT"/>
        </w:rPr>
      </w:pPr>
    </w:p>
    <w:p w:rsidR="003476AC" w:rsidRPr="00D141F5" w:rsidRDefault="00F0412E" w:rsidP="00641D9B">
      <w:pPr>
        <w:pStyle w:val="Paantrat"/>
        <w:numPr>
          <w:ilvl w:val="1"/>
          <w:numId w:val="20"/>
        </w:numPr>
        <w:jc w:val="both"/>
        <w:rPr>
          <w:rFonts w:ascii="Times New Roman" w:hAnsi="Times New Roman"/>
          <w:sz w:val="22"/>
          <w:szCs w:val="22"/>
          <w:lang w:val="lt-LT"/>
        </w:rPr>
      </w:pPr>
      <w:r w:rsidRPr="00D141F5">
        <w:rPr>
          <w:rFonts w:ascii="Times New Roman" w:hAnsi="Times New Roman"/>
          <w:sz w:val="22"/>
          <w:szCs w:val="22"/>
          <w:lang w:val="lt-LT"/>
        </w:rPr>
        <w:t xml:space="preserve">Ši sutartis įsigalioja nuo jos pasirašymo dienos ir galioja </w:t>
      </w:r>
      <w:r w:rsidR="00D141F5" w:rsidRPr="00D141F5">
        <w:rPr>
          <w:rFonts w:ascii="Times New Roman" w:hAnsi="Times New Roman"/>
          <w:sz w:val="22"/>
          <w:szCs w:val="22"/>
          <w:lang w:val="lt-LT"/>
        </w:rPr>
        <w:t>vienerius</w:t>
      </w:r>
      <w:r w:rsidR="00112CF3" w:rsidRPr="00D141F5">
        <w:rPr>
          <w:rFonts w:ascii="Times New Roman" w:hAnsi="Times New Roman"/>
          <w:sz w:val="22"/>
          <w:szCs w:val="22"/>
          <w:lang w:val="lt-LT"/>
        </w:rPr>
        <w:t xml:space="preserve"> metus</w:t>
      </w:r>
      <w:r w:rsidRPr="00D141F5">
        <w:rPr>
          <w:rFonts w:ascii="Times New Roman" w:hAnsi="Times New Roman"/>
          <w:sz w:val="22"/>
          <w:szCs w:val="22"/>
          <w:lang w:val="lt-LT"/>
        </w:rPr>
        <w:t xml:space="preserve">. </w:t>
      </w:r>
    </w:p>
    <w:p w:rsidR="008D1230" w:rsidRPr="003476AC" w:rsidRDefault="008D1230" w:rsidP="00641D9B">
      <w:pPr>
        <w:pStyle w:val="Paantrat"/>
        <w:numPr>
          <w:ilvl w:val="1"/>
          <w:numId w:val="20"/>
        </w:numPr>
        <w:jc w:val="both"/>
        <w:rPr>
          <w:rFonts w:ascii="Times New Roman" w:hAnsi="Times New Roman"/>
          <w:sz w:val="22"/>
          <w:szCs w:val="22"/>
          <w:lang w:val="lt-LT"/>
        </w:rPr>
      </w:pPr>
      <w:r w:rsidRPr="003476AC">
        <w:rPr>
          <w:rFonts w:ascii="Times New Roman" w:hAnsi="Times New Roman"/>
          <w:sz w:val="22"/>
          <w:szCs w:val="22"/>
          <w:lang w:val="lt-LT"/>
        </w:rPr>
        <w:t>Sutartis gali būti  nutraukta:</w:t>
      </w:r>
    </w:p>
    <w:p w:rsidR="008D1230" w:rsidRDefault="008D1230" w:rsidP="00904A7A">
      <w:pPr>
        <w:pStyle w:val="Paantrat"/>
        <w:numPr>
          <w:ilvl w:val="2"/>
          <w:numId w:val="20"/>
        </w:numPr>
        <w:jc w:val="both"/>
        <w:rPr>
          <w:rFonts w:ascii="Times New Roman" w:hAnsi="Times New Roman"/>
          <w:sz w:val="22"/>
          <w:szCs w:val="22"/>
          <w:lang w:val="lt-LT"/>
        </w:rPr>
      </w:pPr>
      <w:r>
        <w:rPr>
          <w:rFonts w:ascii="Times New Roman" w:hAnsi="Times New Roman"/>
          <w:sz w:val="22"/>
          <w:szCs w:val="22"/>
          <w:lang w:val="lt-LT"/>
        </w:rPr>
        <w:t>Raštišku Šalių susitarimu;</w:t>
      </w:r>
    </w:p>
    <w:p w:rsidR="00275708" w:rsidRDefault="008D1230" w:rsidP="00904A7A">
      <w:pPr>
        <w:pStyle w:val="Paantrat"/>
        <w:numPr>
          <w:ilvl w:val="2"/>
          <w:numId w:val="20"/>
        </w:numPr>
        <w:jc w:val="both"/>
        <w:rPr>
          <w:rFonts w:ascii="Times New Roman" w:hAnsi="Times New Roman"/>
          <w:sz w:val="22"/>
          <w:szCs w:val="22"/>
          <w:lang w:val="lt-LT"/>
        </w:rPr>
      </w:pPr>
      <w:r>
        <w:rPr>
          <w:rFonts w:ascii="Times New Roman" w:hAnsi="Times New Roman"/>
          <w:sz w:val="22"/>
          <w:szCs w:val="22"/>
          <w:lang w:val="lt-LT"/>
        </w:rPr>
        <w:t>Jei Pardavėjas ne</w:t>
      </w:r>
      <w:r w:rsidR="00275708">
        <w:rPr>
          <w:rFonts w:ascii="Times New Roman" w:hAnsi="Times New Roman"/>
          <w:sz w:val="22"/>
          <w:szCs w:val="22"/>
          <w:lang w:val="lt-LT"/>
        </w:rPr>
        <w:t xml:space="preserve"> </w:t>
      </w:r>
      <w:r>
        <w:rPr>
          <w:rFonts w:ascii="Times New Roman" w:hAnsi="Times New Roman"/>
          <w:sz w:val="22"/>
          <w:szCs w:val="22"/>
          <w:lang w:val="lt-LT"/>
        </w:rPr>
        <w:t xml:space="preserve">dėl </w:t>
      </w:r>
      <w:r w:rsidR="00A91CA6">
        <w:rPr>
          <w:rFonts w:ascii="Times New Roman" w:hAnsi="Times New Roman"/>
          <w:sz w:val="22"/>
          <w:szCs w:val="22"/>
          <w:lang w:val="lt-LT"/>
        </w:rPr>
        <w:t>P</w:t>
      </w:r>
      <w:r>
        <w:rPr>
          <w:rFonts w:ascii="Times New Roman" w:hAnsi="Times New Roman"/>
          <w:sz w:val="22"/>
          <w:szCs w:val="22"/>
          <w:lang w:val="lt-LT"/>
        </w:rPr>
        <w:t xml:space="preserve">irkėjo kaltės </w:t>
      </w:r>
      <w:r w:rsidR="00275708">
        <w:rPr>
          <w:rFonts w:ascii="Times New Roman" w:hAnsi="Times New Roman"/>
          <w:sz w:val="22"/>
          <w:szCs w:val="22"/>
          <w:lang w:val="lt-LT"/>
        </w:rPr>
        <w:t xml:space="preserve">vėluoja pristatyti prekes </w:t>
      </w:r>
      <w:r>
        <w:rPr>
          <w:rFonts w:ascii="Times New Roman" w:hAnsi="Times New Roman"/>
          <w:sz w:val="22"/>
          <w:szCs w:val="22"/>
          <w:lang w:val="lt-LT"/>
        </w:rPr>
        <w:t>ilgiau nei 30 (trisdešimt) kalendorinių dienų</w:t>
      </w:r>
      <w:r w:rsidR="00275708">
        <w:rPr>
          <w:rFonts w:ascii="Times New Roman" w:hAnsi="Times New Roman"/>
          <w:sz w:val="22"/>
          <w:szCs w:val="22"/>
          <w:lang w:val="lt-LT"/>
        </w:rPr>
        <w:t>;</w:t>
      </w:r>
    </w:p>
    <w:p w:rsidR="00275708" w:rsidRDefault="00275708" w:rsidP="00904A7A">
      <w:pPr>
        <w:pStyle w:val="Paantrat"/>
        <w:numPr>
          <w:ilvl w:val="2"/>
          <w:numId w:val="20"/>
        </w:numPr>
        <w:jc w:val="both"/>
        <w:rPr>
          <w:rFonts w:ascii="Times New Roman" w:hAnsi="Times New Roman"/>
          <w:sz w:val="22"/>
          <w:szCs w:val="22"/>
          <w:lang w:val="lt-LT"/>
        </w:rPr>
      </w:pPr>
      <w:r>
        <w:rPr>
          <w:rFonts w:ascii="Times New Roman" w:hAnsi="Times New Roman"/>
          <w:sz w:val="22"/>
          <w:szCs w:val="22"/>
          <w:lang w:val="lt-LT"/>
        </w:rPr>
        <w:t xml:space="preserve">Jei </w:t>
      </w:r>
      <w:r w:rsidR="00A91CA6">
        <w:rPr>
          <w:rFonts w:ascii="Times New Roman" w:hAnsi="Times New Roman"/>
          <w:sz w:val="22"/>
          <w:szCs w:val="22"/>
          <w:lang w:val="lt-LT"/>
        </w:rPr>
        <w:t>P</w:t>
      </w:r>
      <w:r>
        <w:rPr>
          <w:rFonts w:ascii="Times New Roman" w:hAnsi="Times New Roman"/>
          <w:sz w:val="22"/>
          <w:szCs w:val="22"/>
          <w:lang w:val="lt-LT"/>
        </w:rPr>
        <w:t xml:space="preserve">irkėjas ne dėl </w:t>
      </w:r>
      <w:r w:rsidR="00A91CA6">
        <w:rPr>
          <w:rFonts w:ascii="Times New Roman" w:hAnsi="Times New Roman"/>
          <w:sz w:val="22"/>
          <w:szCs w:val="22"/>
          <w:lang w:val="lt-LT"/>
        </w:rPr>
        <w:t>P</w:t>
      </w:r>
      <w:r>
        <w:rPr>
          <w:rFonts w:ascii="Times New Roman" w:hAnsi="Times New Roman"/>
          <w:sz w:val="22"/>
          <w:szCs w:val="22"/>
          <w:lang w:val="lt-LT"/>
        </w:rPr>
        <w:t xml:space="preserve">ardavėjo kaltės vėluoja sumokėti daugiau nei 30 (trisdešimt) kalendorinių dienų nuo mokėjimui nustatyto termino pasibaigimo, </w:t>
      </w:r>
      <w:r w:rsidR="00A91CA6">
        <w:rPr>
          <w:rFonts w:ascii="Times New Roman" w:hAnsi="Times New Roman"/>
          <w:sz w:val="22"/>
          <w:szCs w:val="22"/>
          <w:lang w:val="lt-LT"/>
        </w:rPr>
        <w:t>P</w:t>
      </w:r>
      <w:r>
        <w:rPr>
          <w:rFonts w:ascii="Times New Roman" w:hAnsi="Times New Roman"/>
          <w:sz w:val="22"/>
          <w:szCs w:val="22"/>
          <w:lang w:val="lt-LT"/>
        </w:rPr>
        <w:t xml:space="preserve">ardavėjas turi teisę </w:t>
      </w:r>
      <w:r w:rsidR="00030BF8">
        <w:rPr>
          <w:rFonts w:ascii="Times New Roman" w:hAnsi="Times New Roman"/>
          <w:sz w:val="22"/>
          <w:szCs w:val="22"/>
          <w:lang w:val="lt-LT"/>
        </w:rPr>
        <w:t xml:space="preserve">nutraukti </w:t>
      </w:r>
      <w:r>
        <w:rPr>
          <w:rFonts w:ascii="Times New Roman" w:hAnsi="Times New Roman"/>
          <w:sz w:val="22"/>
          <w:szCs w:val="22"/>
          <w:lang w:val="lt-LT"/>
        </w:rPr>
        <w:t>sutartį bei reikalauti nuostolių atlyginimo.</w:t>
      </w:r>
    </w:p>
    <w:p w:rsidR="004034B6" w:rsidRPr="004034B6" w:rsidRDefault="004034B6" w:rsidP="00641D9B">
      <w:pPr>
        <w:pStyle w:val="Paantrat"/>
        <w:numPr>
          <w:ilvl w:val="1"/>
          <w:numId w:val="20"/>
        </w:numPr>
        <w:jc w:val="both"/>
        <w:rPr>
          <w:rFonts w:ascii="Times New Roman" w:hAnsi="Times New Roman"/>
          <w:sz w:val="22"/>
          <w:szCs w:val="22"/>
          <w:lang w:val="lt-LT"/>
        </w:rPr>
      </w:pPr>
      <w:r w:rsidRPr="004034B6">
        <w:rPr>
          <w:rFonts w:ascii="Times New Roman" w:hAnsi="Times New Roman"/>
          <w:w w:val="0"/>
          <w:sz w:val="22"/>
          <w:szCs w:val="22"/>
          <w:lang w:val="lt-LT"/>
        </w:rPr>
        <w:t xml:space="preserve">Jeigu kuri nors šios </w:t>
      </w:r>
      <w:r w:rsidR="0051587C" w:rsidRPr="004034B6">
        <w:rPr>
          <w:rFonts w:ascii="Times New Roman" w:hAnsi="Times New Roman"/>
          <w:w w:val="0"/>
          <w:sz w:val="22"/>
          <w:szCs w:val="22"/>
          <w:lang w:val="lt-LT"/>
        </w:rPr>
        <w:t xml:space="preserve">sutarties </w:t>
      </w:r>
      <w:r w:rsidRPr="004034B6">
        <w:rPr>
          <w:rFonts w:ascii="Times New Roman" w:hAnsi="Times New Roman"/>
          <w:w w:val="0"/>
          <w:sz w:val="22"/>
          <w:szCs w:val="22"/>
          <w:lang w:val="lt-LT"/>
        </w:rPr>
        <w:t xml:space="preserve">nuostata dėl kokių nors priežasčių yra arba tampa negaliojanti, jos negaliojimas neturi įtakos kitų šios </w:t>
      </w:r>
      <w:r w:rsidR="0051587C" w:rsidRPr="004034B6">
        <w:rPr>
          <w:rFonts w:ascii="Times New Roman" w:hAnsi="Times New Roman"/>
          <w:w w:val="0"/>
          <w:sz w:val="22"/>
          <w:szCs w:val="22"/>
          <w:lang w:val="lt-LT"/>
        </w:rPr>
        <w:t xml:space="preserve">sutarties </w:t>
      </w:r>
      <w:r w:rsidRPr="004034B6">
        <w:rPr>
          <w:rFonts w:ascii="Times New Roman" w:hAnsi="Times New Roman"/>
          <w:w w:val="0"/>
          <w:sz w:val="22"/>
          <w:szCs w:val="22"/>
          <w:lang w:val="lt-LT"/>
        </w:rPr>
        <w:t xml:space="preserve">nuostatų galiojimui. Tokiu atveju </w:t>
      </w:r>
      <w:r w:rsidR="00A91CA6">
        <w:rPr>
          <w:rFonts w:ascii="Times New Roman" w:hAnsi="Times New Roman"/>
          <w:w w:val="0"/>
          <w:sz w:val="22"/>
          <w:szCs w:val="22"/>
          <w:lang w:val="lt-LT"/>
        </w:rPr>
        <w:t>Š</w:t>
      </w:r>
      <w:r w:rsidR="0051587C" w:rsidRPr="004034B6">
        <w:rPr>
          <w:rFonts w:ascii="Times New Roman" w:hAnsi="Times New Roman"/>
          <w:w w:val="0"/>
          <w:sz w:val="22"/>
          <w:szCs w:val="22"/>
          <w:lang w:val="lt-LT"/>
        </w:rPr>
        <w:t xml:space="preserve">alys </w:t>
      </w:r>
      <w:r w:rsidRPr="004034B6">
        <w:rPr>
          <w:rFonts w:ascii="Times New Roman" w:hAnsi="Times New Roman"/>
          <w:w w:val="0"/>
          <w:sz w:val="22"/>
          <w:szCs w:val="22"/>
          <w:lang w:val="lt-LT"/>
        </w:rPr>
        <w:t>sutaria pakeisti negaliojančią nuostatą teisiškai galiojančia nuostata, kuri savo teisiniu ir ekonominiu rezultatu kiek įmanoma labiau atitiktų negaliojančią nuostatą</w:t>
      </w:r>
      <w:r>
        <w:rPr>
          <w:rFonts w:ascii="Times New Roman" w:hAnsi="Times New Roman"/>
          <w:w w:val="0"/>
          <w:sz w:val="22"/>
          <w:szCs w:val="22"/>
          <w:lang w:val="lt-LT"/>
        </w:rPr>
        <w:t>.</w:t>
      </w:r>
    </w:p>
    <w:p w:rsidR="00F0412E" w:rsidRDefault="00F0412E" w:rsidP="00641D9B">
      <w:pPr>
        <w:pStyle w:val="Paantrat"/>
        <w:numPr>
          <w:ilvl w:val="1"/>
          <w:numId w:val="20"/>
        </w:numPr>
        <w:jc w:val="both"/>
        <w:rPr>
          <w:rFonts w:ascii="Times New Roman" w:hAnsi="Times New Roman"/>
          <w:sz w:val="22"/>
          <w:szCs w:val="22"/>
          <w:lang w:val="lt-LT"/>
        </w:rPr>
      </w:pPr>
      <w:r w:rsidRPr="000F493C">
        <w:rPr>
          <w:rFonts w:ascii="Times New Roman" w:hAnsi="Times New Roman"/>
          <w:sz w:val="22"/>
          <w:szCs w:val="22"/>
          <w:lang w:val="lt-LT"/>
        </w:rPr>
        <w:t xml:space="preserve">Sutarties nutraukimas neatleidžia </w:t>
      </w:r>
      <w:r w:rsidR="00A91CA6">
        <w:rPr>
          <w:rFonts w:ascii="Times New Roman" w:hAnsi="Times New Roman"/>
          <w:sz w:val="22"/>
          <w:szCs w:val="22"/>
          <w:lang w:val="lt-LT"/>
        </w:rPr>
        <w:t>Š</w:t>
      </w:r>
      <w:r w:rsidRPr="000F493C">
        <w:rPr>
          <w:rFonts w:ascii="Times New Roman" w:hAnsi="Times New Roman"/>
          <w:sz w:val="22"/>
          <w:szCs w:val="22"/>
          <w:lang w:val="lt-LT"/>
        </w:rPr>
        <w:t xml:space="preserve">alių nuo savo įsipareigojimų, kilusių iš sutarties, įvykdymo. </w:t>
      </w:r>
    </w:p>
    <w:p w:rsidR="009B045F" w:rsidRPr="000F493C" w:rsidRDefault="009B045F" w:rsidP="00641D9B">
      <w:pPr>
        <w:pStyle w:val="Paantrat"/>
        <w:ind w:left="66"/>
        <w:jc w:val="both"/>
        <w:rPr>
          <w:rFonts w:ascii="Times New Roman" w:hAnsi="Times New Roman"/>
          <w:sz w:val="22"/>
          <w:szCs w:val="22"/>
          <w:lang w:val="lt-LT"/>
        </w:rPr>
      </w:pPr>
    </w:p>
    <w:p w:rsidR="009B045F" w:rsidRDefault="009B045F" w:rsidP="00641D9B">
      <w:pPr>
        <w:pStyle w:val="Paantrat"/>
        <w:numPr>
          <w:ilvl w:val="0"/>
          <w:numId w:val="20"/>
        </w:numPr>
        <w:jc w:val="center"/>
        <w:rPr>
          <w:rFonts w:ascii="Times New Roman" w:hAnsi="Times New Roman"/>
          <w:b/>
          <w:i/>
          <w:iCs/>
          <w:sz w:val="22"/>
          <w:szCs w:val="22"/>
          <w:lang w:val="lt-LT"/>
        </w:rPr>
      </w:pPr>
      <w:r>
        <w:rPr>
          <w:rFonts w:ascii="Times New Roman" w:hAnsi="Times New Roman"/>
          <w:b/>
          <w:i/>
          <w:iCs/>
          <w:sz w:val="22"/>
          <w:szCs w:val="22"/>
          <w:lang w:val="lt-LT"/>
        </w:rPr>
        <w:t>Kitos šalių teisės ir pareigos</w:t>
      </w:r>
    </w:p>
    <w:p w:rsidR="00C27201" w:rsidRDefault="00C27201" w:rsidP="00EC7F05">
      <w:pPr>
        <w:pStyle w:val="Paantrat"/>
        <w:jc w:val="center"/>
        <w:rPr>
          <w:rFonts w:ascii="Times New Roman" w:hAnsi="Times New Roman"/>
          <w:b/>
          <w:i/>
          <w:iCs/>
          <w:sz w:val="22"/>
          <w:szCs w:val="22"/>
          <w:lang w:val="lt-LT"/>
        </w:rPr>
      </w:pPr>
    </w:p>
    <w:p w:rsidR="00C27201" w:rsidRPr="00C27201" w:rsidRDefault="00C27201" w:rsidP="00EC7F05">
      <w:pPr>
        <w:pStyle w:val="Paantrat"/>
        <w:numPr>
          <w:ilvl w:val="1"/>
          <w:numId w:val="20"/>
        </w:numPr>
        <w:jc w:val="both"/>
        <w:rPr>
          <w:rFonts w:ascii="Times New Roman" w:hAnsi="Times New Roman"/>
          <w:iCs/>
          <w:sz w:val="22"/>
          <w:szCs w:val="22"/>
          <w:lang w:val="lt-LT"/>
        </w:rPr>
      </w:pPr>
      <w:r w:rsidRPr="00C27201">
        <w:rPr>
          <w:rFonts w:ascii="Times New Roman" w:hAnsi="Times New Roman"/>
          <w:iCs/>
          <w:sz w:val="22"/>
          <w:szCs w:val="22"/>
          <w:lang w:val="lt-LT"/>
        </w:rPr>
        <w:t xml:space="preserve">Šios sutarties galiojimo laikotarpiu </w:t>
      </w:r>
      <w:r w:rsidR="00EC7F05">
        <w:rPr>
          <w:rFonts w:ascii="Times New Roman" w:hAnsi="Times New Roman"/>
          <w:iCs/>
          <w:sz w:val="22"/>
          <w:szCs w:val="22"/>
          <w:lang w:val="lt-LT"/>
        </w:rPr>
        <w:t>P</w:t>
      </w:r>
      <w:r w:rsidRPr="00C27201">
        <w:rPr>
          <w:rFonts w:ascii="Times New Roman" w:hAnsi="Times New Roman"/>
          <w:iCs/>
          <w:sz w:val="22"/>
          <w:szCs w:val="22"/>
          <w:lang w:val="lt-LT"/>
        </w:rPr>
        <w:t xml:space="preserve">irkėjas įsipareigoja pateikti </w:t>
      </w:r>
      <w:r w:rsidR="00EC7F05">
        <w:rPr>
          <w:rFonts w:ascii="Times New Roman" w:hAnsi="Times New Roman"/>
          <w:iCs/>
          <w:sz w:val="22"/>
          <w:szCs w:val="22"/>
          <w:lang w:val="lt-LT"/>
        </w:rPr>
        <w:t>P</w:t>
      </w:r>
      <w:r w:rsidRPr="00C27201">
        <w:rPr>
          <w:rFonts w:ascii="Times New Roman" w:hAnsi="Times New Roman"/>
          <w:iCs/>
          <w:sz w:val="22"/>
          <w:szCs w:val="22"/>
          <w:lang w:val="lt-LT"/>
        </w:rPr>
        <w:t>ardavėjui tokią informaciją ir dokumentus:</w:t>
      </w:r>
    </w:p>
    <w:p w:rsidR="00C27201" w:rsidRPr="00C27201" w:rsidRDefault="00C27201" w:rsidP="00EC7F05">
      <w:pPr>
        <w:pStyle w:val="Paantrat"/>
        <w:numPr>
          <w:ilvl w:val="2"/>
          <w:numId w:val="20"/>
        </w:numPr>
        <w:jc w:val="both"/>
        <w:rPr>
          <w:rFonts w:ascii="Times New Roman" w:hAnsi="Times New Roman"/>
          <w:iCs/>
          <w:sz w:val="22"/>
          <w:szCs w:val="22"/>
          <w:lang w:val="lt-LT"/>
        </w:rPr>
      </w:pPr>
      <w:r w:rsidRPr="00C27201">
        <w:rPr>
          <w:rFonts w:ascii="Times New Roman" w:hAnsi="Times New Roman"/>
          <w:iCs/>
          <w:sz w:val="22"/>
          <w:szCs w:val="22"/>
          <w:lang w:val="lt-LT"/>
        </w:rPr>
        <w:t xml:space="preserve">Nedelsiant, tačiau bet kuriuo atveju ne vėliau kaip per 15 (penkiolika) kalendorinių dienų, pateikti </w:t>
      </w:r>
      <w:r w:rsidR="00EC7F05">
        <w:rPr>
          <w:rFonts w:ascii="Times New Roman" w:hAnsi="Times New Roman"/>
          <w:iCs/>
          <w:sz w:val="22"/>
          <w:szCs w:val="22"/>
          <w:lang w:val="lt-LT"/>
        </w:rPr>
        <w:t>P</w:t>
      </w:r>
      <w:r w:rsidRPr="00C27201">
        <w:rPr>
          <w:rFonts w:ascii="Times New Roman" w:hAnsi="Times New Roman"/>
          <w:iCs/>
          <w:sz w:val="22"/>
          <w:szCs w:val="22"/>
          <w:lang w:val="lt-LT"/>
        </w:rPr>
        <w:t>ardavėjui išsamią informaciją apie vykstančius ar gresiančius kilti teisminius, administracinius ar kitus ginčus ar procesus</w:t>
      </w:r>
      <w:r w:rsidR="004937EB">
        <w:rPr>
          <w:rFonts w:ascii="Times New Roman" w:hAnsi="Times New Roman"/>
          <w:iCs/>
          <w:sz w:val="22"/>
          <w:szCs w:val="22"/>
          <w:lang w:val="lt-LT"/>
        </w:rPr>
        <w:t>,</w:t>
      </w:r>
      <w:r w:rsidRPr="004937EB">
        <w:rPr>
          <w:rFonts w:ascii="Times New Roman" w:hAnsi="Times New Roman"/>
          <w:iCs/>
          <w:sz w:val="22"/>
          <w:szCs w:val="22"/>
          <w:lang w:val="lt-LT"/>
        </w:rPr>
        <w:t xml:space="preserve"> kurie gali reikšmingai</w:t>
      </w:r>
      <w:r w:rsidRPr="00C27201">
        <w:rPr>
          <w:rFonts w:ascii="Times New Roman" w:hAnsi="Times New Roman"/>
          <w:iCs/>
          <w:sz w:val="22"/>
          <w:szCs w:val="22"/>
          <w:lang w:val="lt-LT"/>
        </w:rPr>
        <w:t xml:space="preserve"> įtakoti </w:t>
      </w:r>
      <w:r w:rsidR="00EC7F05">
        <w:rPr>
          <w:rFonts w:ascii="Times New Roman" w:hAnsi="Times New Roman"/>
          <w:iCs/>
          <w:sz w:val="22"/>
          <w:szCs w:val="22"/>
          <w:lang w:val="lt-LT"/>
        </w:rPr>
        <w:t>P</w:t>
      </w:r>
      <w:r w:rsidRPr="00C27201">
        <w:rPr>
          <w:rFonts w:ascii="Times New Roman" w:hAnsi="Times New Roman"/>
          <w:iCs/>
          <w:sz w:val="22"/>
          <w:szCs w:val="22"/>
          <w:lang w:val="lt-LT"/>
        </w:rPr>
        <w:t>irkėjo gebėjimą tinkamai vykdyti savo prievoles pagal sutartį;</w:t>
      </w:r>
    </w:p>
    <w:p w:rsidR="00C27201" w:rsidRPr="00C27201" w:rsidRDefault="00C27201" w:rsidP="00EC7F05">
      <w:pPr>
        <w:pStyle w:val="Paantrat"/>
        <w:numPr>
          <w:ilvl w:val="2"/>
          <w:numId w:val="20"/>
        </w:numPr>
        <w:jc w:val="both"/>
        <w:rPr>
          <w:rFonts w:ascii="Times New Roman" w:hAnsi="Times New Roman"/>
          <w:iCs/>
          <w:sz w:val="22"/>
          <w:szCs w:val="22"/>
          <w:lang w:val="lt-LT"/>
        </w:rPr>
      </w:pPr>
      <w:r w:rsidRPr="00C27201">
        <w:rPr>
          <w:rFonts w:ascii="Times New Roman" w:hAnsi="Times New Roman"/>
          <w:iCs/>
          <w:sz w:val="22"/>
          <w:szCs w:val="22"/>
          <w:lang w:val="lt-LT"/>
        </w:rPr>
        <w:t xml:space="preserve">Nedelsiant, tačiau bet kuriuo atveju ne vėliau kaip per 20 (dvidešimt) kalendorinių dienų, informuoti </w:t>
      </w:r>
      <w:r w:rsidR="00EC7F05">
        <w:rPr>
          <w:rFonts w:ascii="Times New Roman" w:hAnsi="Times New Roman"/>
          <w:iCs/>
          <w:sz w:val="22"/>
          <w:szCs w:val="22"/>
          <w:lang w:val="lt-LT"/>
        </w:rPr>
        <w:t>P</w:t>
      </w:r>
      <w:r w:rsidRPr="00C27201">
        <w:rPr>
          <w:rFonts w:ascii="Times New Roman" w:hAnsi="Times New Roman"/>
          <w:iCs/>
          <w:sz w:val="22"/>
          <w:szCs w:val="22"/>
          <w:lang w:val="lt-LT"/>
        </w:rPr>
        <w:t xml:space="preserve">ardavėją apie </w:t>
      </w:r>
      <w:r w:rsidRPr="003476AC">
        <w:rPr>
          <w:rFonts w:ascii="Times New Roman" w:hAnsi="Times New Roman"/>
          <w:iCs/>
          <w:sz w:val="22"/>
          <w:szCs w:val="22"/>
          <w:lang w:val="lt-LT"/>
        </w:rPr>
        <w:t>susidariusią sunkią finansinę padėtį, jos pobūdį, numatomą išeitį iš tos padėties, numatomus atsiskaitymų uždelsimus,</w:t>
      </w:r>
      <w:r w:rsidR="004937EB" w:rsidRPr="007C7F1D">
        <w:rPr>
          <w:rFonts w:ascii="Times New Roman" w:hAnsi="Times New Roman"/>
          <w:sz w:val="22"/>
          <w:szCs w:val="22"/>
          <w:lang w:val="lt-LT"/>
        </w:rPr>
        <w:t xml:space="preserve"> jeigu neturi galimybių atsiskaityti su pirmesnės eilės kreditoriais,</w:t>
      </w:r>
      <w:r w:rsidRPr="003476AC">
        <w:rPr>
          <w:rFonts w:ascii="Times New Roman" w:hAnsi="Times New Roman"/>
          <w:iCs/>
          <w:sz w:val="22"/>
          <w:szCs w:val="22"/>
          <w:lang w:val="lt-LT"/>
        </w:rPr>
        <w:t xml:space="preserve"> taip pat, jeigu įvyksta</w:t>
      </w:r>
      <w:r w:rsidRPr="00C27201">
        <w:rPr>
          <w:rFonts w:ascii="Times New Roman" w:hAnsi="Times New Roman"/>
          <w:iCs/>
          <w:sz w:val="22"/>
          <w:szCs w:val="22"/>
          <w:lang w:val="lt-LT"/>
        </w:rPr>
        <w:t xml:space="preserve"> kiti svarbūs įvykiai, turintys ar galintys turėti įtakos pagal sutartį prisiimtų </w:t>
      </w:r>
      <w:r w:rsidR="00EC7F05">
        <w:rPr>
          <w:rFonts w:ascii="Times New Roman" w:hAnsi="Times New Roman"/>
          <w:iCs/>
          <w:sz w:val="22"/>
          <w:szCs w:val="22"/>
          <w:lang w:val="lt-LT"/>
        </w:rPr>
        <w:t>P</w:t>
      </w:r>
      <w:r w:rsidRPr="00C27201">
        <w:rPr>
          <w:rFonts w:ascii="Times New Roman" w:hAnsi="Times New Roman"/>
          <w:iCs/>
          <w:sz w:val="22"/>
          <w:szCs w:val="22"/>
          <w:lang w:val="lt-LT"/>
        </w:rPr>
        <w:t>ardavėjo įsipareigojimų vykdymui.</w:t>
      </w:r>
    </w:p>
    <w:p w:rsidR="00C27201" w:rsidRPr="00C27201" w:rsidRDefault="00C27201" w:rsidP="00EC7F05">
      <w:pPr>
        <w:pStyle w:val="Paantrat"/>
        <w:numPr>
          <w:ilvl w:val="1"/>
          <w:numId w:val="20"/>
        </w:numPr>
        <w:jc w:val="both"/>
        <w:rPr>
          <w:rFonts w:ascii="Times New Roman" w:hAnsi="Times New Roman"/>
          <w:iCs/>
          <w:sz w:val="22"/>
          <w:szCs w:val="22"/>
          <w:lang w:val="lt-LT"/>
        </w:rPr>
      </w:pPr>
      <w:r w:rsidRPr="00C27201">
        <w:rPr>
          <w:rFonts w:ascii="Times New Roman" w:hAnsi="Times New Roman"/>
          <w:iCs/>
          <w:sz w:val="22"/>
          <w:szCs w:val="22"/>
          <w:lang w:val="lt-LT"/>
        </w:rPr>
        <w:t>Šalys įsipareigoja susilaikyti nuo bet kokių veiksmų, kurie galėtų pakenkti kitai šaliai. Jei viena iš šalių neįvykdo arba netinkamai įvykdo šioje sutartyje numatytus įsipareigojimus, kaltoji šalis turi atlyginti nuostolius kitai šaliai, kilusius dėl sutarties sąlygų nevykdymo ar netinkamo vykdymo, jeigu jų nepadengia už  konkrečius sutarties pažeidimus nustatytos netesybos.</w:t>
      </w:r>
    </w:p>
    <w:p w:rsidR="00624CFE" w:rsidRPr="00641D9B" w:rsidRDefault="00624CFE" w:rsidP="00EC7F05">
      <w:pPr>
        <w:pStyle w:val="Paantrat"/>
        <w:ind w:left="360"/>
        <w:rPr>
          <w:rFonts w:ascii="Times New Roman" w:hAnsi="Times New Roman"/>
          <w:iCs/>
          <w:sz w:val="22"/>
          <w:szCs w:val="22"/>
          <w:lang w:val="lt-LT"/>
        </w:rPr>
      </w:pPr>
    </w:p>
    <w:p w:rsidR="008E7A50" w:rsidRDefault="0064445E" w:rsidP="00EC7F05">
      <w:pPr>
        <w:pStyle w:val="Paantrat"/>
        <w:numPr>
          <w:ilvl w:val="0"/>
          <w:numId w:val="20"/>
        </w:numPr>
        <w:jc w:val="center"/>
        <w:rPr>
          <w:rFonts w:ascii="Times New Roman" w:hAnsi="Times New Roman"/>
          <w:b/>
          <w:i/>
          <w:iCs/>
          <w:sz w:val="22"/>
          <w:szCs w:val="22"/>
          <w:lang w:val="lt-LT"/>
        </w:rPr>
      </w:pPr>
      <w:r>
        <w:rPr>
          <w:rFonts w:ascii="Times New Roman" w:hAnsi="Times New Roman"/>
          <w:b/>
          <w:i/>
          <w:iCs/>
          <w:sz w:val="22"/>
          <w:szCs w:val="22"/>
          <w:lang w:val="lt-LT"/>
        </w:rPr>
        <w:t>Atsakomybė</w:t>
      </w:r>
    </w:p>
    <w:p w:rsidR="00904A7A" w:rsidRDefault="00904A7A" w:rsidP="00A91CA6">
      <w:pPr>
        <w:pStyle w:val="Paantrat"/>
        <w:numPr>
          <w:ilvl w:val="1"/>
          <w:numId w:val="20"/>
        </w:numPr>
        <w:jc w:val="both"/>
        <w:rPr>
          <w:rFonts w:ascii="Times New Roman" w:hAnsi="Times New Roman"/>
          <w:iCs/>
          <w:sz w:val="22"/>
          <w:szCs w:val="22"/>
          <w:lang w:val="lt-LT"/>
        </w:rPr>
      </w:pPr>
      <w:r w:rsidRPr="00904A7A">
        <w:rPr>
          <w:rFonts w:ascii="Times New Roman" w:hAnsi="Times New Roman"/>
          <w:iCs/>
          <w:sz w:val="22"/>
          <w:szCs w:val="22"/>
          <w:lang w:val="lt-LT"/>
        </w:rPr>
        <w:t>Visi nesutarimai ir ginčai, kilę iš šios sutarties, sprendžiami derybų keliu. Nepasiekus susitarimo per 15 (penkiolika) kalendorinių dienų, ginčai sprendžiami teisme pagal LR galiojančius įstatymus ir kitus norminius aktus</w:t>
      </w:r>
      <w:r>
        <w:rPr>
          <w:rFonts w:ascii="Times New Roman" w:hAnsi="Times New Roman"/>
          <w:iCs/>
          <w:sz w:val="22"/>
          <w:szCs w:val="22"/>
          <w:lang w:val="lt-LT"/>
        </w:rPr>
        <w:t>.</w:t>
      </w:r>
    </w:p>
    <w:p w:rsidR="00904A7A" w:rsidRDefault="00904A7A" w:rsidP="00A91CA6">
      <w:pPr>
        <w:pStyle w:val="Paantrat"/>
        <w:numPr>
          <w:ilvl w:val="1"/>
          <w:numId w:val="20"/>
        </w:numPr>
        <w:jc w:val="both"/>
        <w:rPr>
          <w:rFonts w:ascii="Times New Roman" w:hAnsi="Times New Roman"/>
          <w:iCs/>
          <w:sz w:val="22"/>
          <w:szCs w:val="22"/>
          <w:lang w:val="lt-LT"/>
        </w:rPr>
      </w:pPr>
      <w:r>
        <w:rPr>
          <w:rFonts w:ascii="Times New Roman" w:hAnsi="Times New Roman"/>
          <w:iCs/>
          <w:sz w:val="22"/>
          <w:szCs w:val="22"/>
          <w:lang w:val="lt-LT"/>
        </w:rPr>
        <w:lastRenderedPageBreak/>
        <w:t xml:space="preserve">Jei ne dėl </w:t>
      </w:r>
      <w:r w:rsidR="00A91CA6">
        <w:rPr>
          <w:rFonts w:ascii="Times New Roman" w:hAnsi="Times New Roman"/>
          <w:iCs/>
          <w:sz w:val="22"/>
          <w:szCs w:val="22"/>
          <w:lang w:val="lt-LT"/>
        </w:rPr>
        <w:t>P</w:t>
      </w:r>
      <w:r>
        <w:rPr>
          <w:rFonts w:ascii="Times New Roman" w:hAnsi="Times New Roman"/>
          <w:iCs/>
          <w:sz w:val="22"/>
          <w:szCs w:val="22"/>
          <w:lang w:val="lt-LT"/>
        </w:rPr>
        <w:t xml:space="preserve">irkėjo kaltės </w:t>
      </w:r>
      <w:r w:rsidR="00A91CA6">
        <w:rPr>
          <w:rFonts w:ascii="Times New Roman" w:hAnsi="Times New Roman"/>
          <w:iCs/>
          <w:sz w:val="22"/>
          <w:szCs w:val="22"/>
          <w:lang w:val="lt-LT"/>
        </w:rPr>
        <w:t>P</w:t>
      </w:r>
      <w:r>
        <w:rPr>
          <w:rFonts w:ascii="Times New Roman" w:hAnsi="Times New Roman"/>
          <w:iCs/>
          <w:sz w:val="22"/>
          <w:szCs w:val="22"/>
          <w:lang w:val="lt-LT"/>
        </w:rPr>
        <w:t>ardavėjas nepristato prekių sutartyje nustatytais terminais, pirkėjo reikalavimu moka 0,0</w:t>
      </w:r>
      <w:r w:rsidR="003476AC">
        <w:rPr>
          <w:rFonts w:ascii="Times New Roman" w:hAnsi="Times New Roman"/>
          <w:iCs/>
          <w:sz w:val="22"/>
          <w:szCs w:val="22"/>
          <w:lang w:val="lt-LT"/>
        </w:rPr>
        <w:t>2</w:t>
      </w:r>
      <w:r>
        <w:rPr>
          <w:rFonts w:ascii="Times New Roman" w:hAnsi="Times New Roman"/>
          <w:iCs/>
          <w:sz w:val="22"/>
          <w:szCs w:val="22"/>
          <w:lang w:val="lt-LT"/>
        </w:rPr>
        <w:t xml:space="preserve"> procentų delspinigius už kiekvieną termino praleidimo dieną nuo nepatiektų prekių kainos.</w:t>
      </w:r>
    </w:p>
    <w:p w:rsidR="00904A7A" w:rsidRPr="00904A7A" w:rsidRDefault="00904A7A" w:rsidP="00A91CA6">
      <w:pPr>
        <w:pStyle w:val="Paantrat"/>
        <w:numPr>
          <w:ilvl w:val="1"/>
          <w:numId w:val="20"/>
        </w:numPr>
        <w:jc w:val="both"/>
        <w:rPr>
          <w:rFonts w:ascii="Times New Roman" w:hAnsi="Times New Roman"/>
          <w:iCs/>
          <w:sz w:val="22"/>
          <w:szCs w:val="22"/>
          <w:lang w:val="lt-LT"/>
        </w:rPr>
      </w:pPr>
      <w:r>
        <w:rPr>
          <w:rFonts w:ascii="Times New Roman" w:hAnsi="Times New Roman"/>
          <w:iCs/>
          <w:sz w:val="22"/>
          <w:szCs w:val="22"/>
          <w:lang w:val="lt-LT"/>
        </w:rPr>
        <w:t>Pirkėjui nesumokėjus už tinkamai pri</w:t>
      </w:r>
      <w:r w:rsidR="00A91CA6">
        <w:rPr>
          <w:rFonts w:ascii="Times New Roman" w:hAnsi="Times New Roman"/>
          <w:iCs/>
          <w:sz w:val="22"/>
          <w:szCs w:val="22"/>
          <w:lang w:val="lt-LT"/>
        </w:rPr>
        <w:t>s</w:t>
      </w:r>
      <w:r>
        <w:rPr>
          <w:rFonts w:ascii="Times New Roman" w:hAnsi="Times New Roman"/>
          <w:iCs/>
          <w:sz w:val="22"/>
          <w:szCs w:val="22"/>
          <w:lang w:val="lt-LT"/>
        </w:rPr>
        <w:t xml:space="preserve">tatytas prekes pagal sąskaitą faktūrą, </w:t>
      </w:r>
      <w:r w:rsidR="00A91CA6">
        <w:rPr>
          <w:rFonts w:ascii="Times New Roman" w:hAnsi="Times New Roman"/>
          <w:iCs/>
          <w:sz w:val="22"/>
          <w:szCs w:val="22"/>
          <w:lang w:val="lt-LT"/>
        </w:rPr>
        <w:t>P</w:t>
      </w:r>
      <w:r>
        <w:rPr>
          <w:rFonts w:ascii="Times New Roman" w:hAnsi="Times New Roman"/>
          <w:iCs/>
          <w:sz w:val="22"/>
          <w:szCs w:val="22"/>
          <w:lang w:val="lt-LT"/>
        </w:rPr>
        <w:t>ardavėjas gali reikalauti i</w:t>
      </w:r>
      <w:r w:rsidR="00A91CA6">
        <w:rPr>
          <w:rFonts w:ascii="Times New Roman" w:hAnsi="Times New Roman"/>
          <w:iCs/>
          <w:sz w:val="22"/>
          <w:szCs w:val="22"/>
          <w:lang w:val="lt-LT"/>
        </w:rPr>
        <w:t>š</w:t>
      </w:r>
      <w:r>
        <w:rPr>
          <w:rFonts w:ascii="Times New Roman" w:hAnsi="Times New Roman"/>
          <w:iCs/>
          <w:sz w:val="22"/>
          <w:szCs w:val="22"/>
          <w:lang w:val="lt-LT"/>
        </w:rPr>
        <w:t xml:space="preserve"> </w:t>
      </w:r>
      <w:r w:rsidR="00A91CA6">
        <w:rPr>
          <w:rFonts w:ascii="Times New Roman" w:hAnsi="Times New Roman"/>
          <w:iCs/>
          <w:sz w:val="22"/>
          <w:szCs w:val="22"/>
          <w:lang w:val="lt-LT"/>
        </w:rPr>
        <w:t>P</w:t>
      </w:r>
      <w:r>
        <w:rPr>
          <w:rFonts w:ascii="Times New Roman" w:hAnsi="Times New Roman"/>
          <w:iCs/>
          <w:sz w:val="22"/>
          <w:szCs w:val="22"/>
          <w:lang w:val="lt-LT"/>
        </w:rPr>
        <w:t>irkėjo sumokėti 0,0</w:t>
      </w:r>
      <w:r w:rsidR="003476AC">
        <w:rPr>
          <w:rFonts w:ascii="Times New Roman" w:hAnsi="Times New Roman"/>
          <w:iCs/>
          <w:sz w:val="22"/>
          <w:szCs w:val="22"/>
          <w:lang w:val="lt-LT"/>
        </w:rPr>
        <w:t>2</w:t>
      </w:r>
      <w:r>
        <w:rPr>
          <w:rFonts w:ascii="Times New Roman" w:hAnsi="Times New Roman"/>
          <w:iCs/>
          <w:sz w:val="22"/>
          <w:szCs w:val="22"/>
          <w:lang w:val="lt-LT"/>
        </w:rPr>
        <w:t xml:space="preserve"> procento dydžio delspinigius už kiekvieną pra</w:t>
      </w:r>
      <w:r w:rsidR="00A91CA6">
        <w:rPr>
          <w:rFonts w:ascii="Times New Roman" w:hAnsi="Times New Roman"/>
          <w:iCs/>
          <w:sz w:val="22"/>
          <w:szCs w:val="22"/>
          <w:lang w:val="lt-LT"/>
        </w:rPr>
        <w:t>l</w:t>
      </w:r>
      <w:r>
        <w:rPr>
          <w:rFonts w:ascii="Times New Roman" w:hAnsi="Times New Roman"/>
          <w:iCs/>
          <w:sz w:val="22"/>
          <w:szCs w:val="22"/>
          <w:lang w:val="lt-LT"/>
        </w:rPr>
        <w:t>eistą dieną.</w:t>
      </w:r>
    </w:p>
    <w:p w:rsidR="00FD3D9D" w:rsidRPr="000F493C" w:rsidRDefault="00FD3D9D" w:rsidP="00EC7F05">
      <w:pPr>
        <w:pStyle w:val="Paantrat"/>
        <w:jc w:val="center"/>
        <w:rPr>
          <w:rFonts w:ascii="Times New Roman" w:hAnsi="Times New Roman"/>
          <w:b/>
          <w:i/>
          <w:iCs/>
          <w:sz w:val="22"/>
          <w:szCs w:val="22"/>
          <w:lang w:val="lt-LT"/>
        </w:rPr>
      </w:pPr>
    </w:p>
    <w:p w:rsidR="00F0412E" w:rsidRDefault="00F0412E" w:rsidP="00EC7F05">
      <w:pPr>
        <w:pStyle w:val="Paantrat"/>
        <w:numPr>
          <w:ilvl w:val="0"/>
          <w:numId w:val="20"/>
        </w:numPr>
        <w:jc w:val="center"/>
        <w:rPr>
          <w:rFonts w:ascii="Times New Roman" w:hAnsi="Times New Roman"/>
          <w:b/>
          <w:i/>
          <w:iCs/>
          <w:sz w:val="22"/>
          <w:szCs w:val="22"/>
          <w:lang w:val="lt-LT"/>
        </w:rPr>
      </w:pPr>
      <w:r w:rsidRPr="000F493C">
        <w:rPr>
          <w:rFonts w:ascii="Times New Roman" w:hAnsi="Times New Roman"/>
          <w:b/>
          <w:i/>
          <w:iCs/>
          <w:sz w:val="22"/>
          <w:szCs w:val="22"/>
          <w:lang w:val="lt-LT"/>
        </w:rPr>
        <w:t>Kitos sąlygos</w:t>
      </w:r>
    </w:p>
    <w:p w:rsidR="00220F4B" w:rsidRPr="000F493C" w:rsidRDefault="00220F4B" w:rsidP="00EC7F05">
      <w:pPr>
        <w:pStyle w:val="Paantrat"/>
        <w:rPr>
          <w:rFonts w:ascii="Times New Roman" w:hAnsi="Times New Roman"/>
          <w:b/>
          <w:i/>
          <w:iCs/>
          <w:sz w:val="22"/>
          <w:szCs w:val="22"/>
          <w:lang w:val="lt-LT"/>
        </w:rPr>
      </w:pPr>
    </w:p>
    <w:p w:rsidR="0096786E" w:rsidRPr="0096786E" w:rsidRDefault="00A91CA6" w:rsidP="00641D9B">
      <w:pPr>
        <w:pStyle w:val="Paantrat"/>
        <w:numPr>
          <w:ilvl w:val="1"/>
          <w:numId w:val="20"/>
        </w:numPr>
        <w:jc w:val="both"/>
        <w:rPr>
          <w:rFonts w:ascii="Times New Roman" w:hAnsi="Times New Roman"/>
          <w:sz w:val="22"/>
          <w:szCs w:val="22"/>
          <w:lang w:val="lt-LT"/>
        </w:rPr>
      </w:pPr>
      <w:r>
        <w:rPr>
          <w:rFonts w:ascii="Times New Roman" w:hAnsi="Times New Roman"/>
          <w:sz w:val="22"/>
          <w:szCs w:val="22"/>
          <w:lang w:val="lt-LT"/>
        </w:rPr>
        <w:t>S</w:t>
      </w:r>
      <w:r w:rsidR="00904A7A">
        <w:rPr>
          <w:rFonts w:ascii="Times New Roman" w:hAnsi="Times New Roman"/>
          <w:sz w:val="22"/>
          <w:szCs w:val="22"/>
          <w:lang w:val="lt-LT"/>
        </w:rPr>
        <w:t>utarties sąlygos sutarties galiojimo laikotarpiu</w:t>
      </w:r>
      <w:r w:rsidR="00653F93">
        <w:rPr>
          <w:rFonts w:ascii="Times New Roman" w:hAnsi="Times New Roman"/>
          <w:sz w:val="22"/>
          <w:szCs w:val="22"/>
          <w:lang w:val="lt-LT"/>
        </w:rPr>
        <w:t xml:space="preserve"> </w:t>
      </w:r>
      <w:r w:rsidR="00904A7A">
        <w:rPr>
          <w:rFonts w:ascii="Times New Roman" w:hAnsi="Times New Roman"/>
          <w:sz w:val="22"/>
          <w:szCs w:val="22"/>
          <w:lang w:val="lt-LT"/>
        </w:rPr>
        <w:t>negali būti keičiamos, išskyrus tokias sutarties sąlygas, kurias pakeitus nebūtų pažeisti Lietuvos Respublikos viešųjų pirkimų įstatyme nusta</w:t>
      </w:r>
      <w:r>
        <w:rPr>
          <w:rFonts w:ascii="Times New Roman" w:hAnsi="Times New Roman"/>
          <w:sz w:val="22"/>
          <w:szCs w:val="22"/>
          <w:lang w:val="lt-LT"/>
        </w:rPr>
        <w:t>t</w:t>
      </w:r>
      <w:r w:rsidR="00904A7A">
        <w:rPr>
          <w:rFonts w:ascii="Times New Roman" w:hAnsi="Times New Roman"/>
          <w:sz w:val="22"/>
          <w:szCs w:val="22"/>
          <w:lang w:val="lt-LT"/>
        </w:rPr>
        <w:t>yti principai ir tikslai</w:t>
      </w:r>
      <w:r w:rsidR="0096786E">
        <w:rPr>
          <w:rFonts w:ascii="Times New Roman" w:hAnsi="Times New Roman"/>
          <w:sz w:val="22"/>
          <w:szCs w:val="22"/>
          <w:lang w:val="lt-LT"/>
        </w:rPr>
        <w:t>.</w:t>
      </w:r>
    </w:p>
    <w:p w:rsidR="00F0412E" w:rsidRPr="000F493C" w:rsidRDefault="00F0412E" w:rsidP="00641D9B">
      <w:pPr>
        <w:pStyle w:val="Paantrat"/>
        <w:numPr>
          <w:ilvl w:val="1"/>
          <w:numId w:val="20"/>
        </w:numPr>
        <w:jc w:val="both"/>
        <w:rPr>
          <w:rFonts w:ascii="Times New Roman" w:hAnsi="Times New Roman"/>
          <w:sz w:val="22"/>
          <w:szCs w:val="22"/>
          <w:lang w:val="lt-LT"/>
        </w:rPr>
      </w:pPr>
      <w:r w:rsidRPr="000F493C">
        <w:rPr>
          <w:rFonts w:ascii="Times New Roman" w:hAnsi="Times New Roman"/>
          <w:sz w:val="22"/>
          <w:szCs w:val="22"/>
          <w:lang w:val="lt-LT"/>
        </w:rPr>
        <w:t xml:space="preserve">Pasikeitus vienos </w:t>
      </w:r>
      <w:r w:rsidR="00EC7F05">
        <w:rPr>
          <w:rFonts w:ascii="Times New Roman" w:hAnsi="Times New Roman"/>
          <w:sz w:val="22"/>
          <w:szCs w:val="22"/>
          <w:lang w:val="lt-LT"/>
        </w:rPr>
        <w:t>Š</w:t>
      </w:r>
      <w:r w:rsidRPr="000F493C">
        <w:rPr>
          <w:rFonts w:ascii="Times New Roman" w:hAnsi="Times New Roman"/>
          <w:sz w:val="22"/>
          <w:szCs w:val="22"/>
          <w:lang w:val="lt-LT"/>
        </w:rPr>
        <w:t xml:space="preserve">alies pavadinimui, adresui ar juridiniam statusui, ji turi raštiškai apie tai informuoti kitą </w:t>
      </w:r>
      <w:r w:rsidR="00A91CA6">
        <w:rPr>
          <w:rFonts w:ascii="Times New Roman" w:hAnsi="Times New Roman"/>
          <w:sz w:val="22"/>
          <w:szCs w:val="22"/>
          <w:lang w:val="lt-LT"/>
        </w:rPr>
        <w:t>Š</w:t>
      </w:r>
      <w:r w:rsidRPr="000F493C">
        <w:rPr>
          <w:rFonts w:ascii="Times New Roman" w:hAnsi="Times New Roman"/>
          <w:sz w:val="22"/>
          <w:szCs w:val="22"/>
          <w:lang w:val="lt-LT"/>
        </w:rPr>
        <w:t xml:space="preserve">alį ne vėliau kaip per 3 </w:t>
      </w:r>
      <w:r w:rsidR="00220F4B">
        <w:rPr>
          <w:rFonts w:ascii="Times New Roman" w:hAnsi="Times New Roman"/>
          <w:sz w:val="22"/>
          <w:szCs w:val="22"/>
          <w:lang w:val="lt-LT"/>
        </w:rPr>
        <w:t xml:space="preserve">(tris) </w:t>
      </w:r>
      <w:r w:rsidRPr="000F493C">
        <w:rPr>
          <w:rFonts w:ascii="Times New Roman" w:hAnsi="Times New Roman"/>
          <w:sz w:val="22"/>
          <w:szCs w:val="22"/>
          <w:lang w:val="lt-LT"/>
        </w:rPr>
        <w:t>dienas.</w:t>
      </w:r>
    </w:p>
    <w:p w:rsidR="00F0412E" w:rsidRDefault="00F0412E" w:rsidP="00641D9B">
      <w:pPr>
        <w:pStyle w:val="Paantrat"/>
        <w:numPr>
          <w:ilvl w:val="1"/>
          <w:numId w:val="20"/>
        </w:numPr>
        <w:jc w:val="both"/>
        <w:rPr>
          <w:rFonts w:ascii="Times New Roman" w:hAnsi="Times New Roman"/>
          <w:sz w:val="22"/>
          <w:szCs w:val="22"/>
          <w:lang w:val="lt-LT"/>
        </w:rPr>
      </w:pPr>
      <w:r w:rsidRPr="000F493C">
        <w:rPr>
          <w:rFonts w:ascii="Times New Roman" w:hAnsi="Times New Roman"/>
          <w:sz w:val="22"/>
          <w:szCs w:val="22"/>
          <w:lang w:val="lt-LT"/>
        </w:rPr>
        <w:t xml:space="preserve">Ši sutartis gali būti papildyta ar pakeista tik raštišku abiejų </w:t>
      </w:r>
      <w:r w:rsidR="00EC7F05">
        <w:rPr>
          <w:rFonts w:ascii="Times New Roman" w:hAnsi="Times New Roman"/>
          <w:sz w:val="22"/>
          <w:szCs w:val="22"/>
          <w:lang w:val="lt-LT"/>
        </w:rPr>
        <w:t>Š</w:t>
      </w:r>
      <w:r w:rsidRPr="000F493C">
        <w:rPr>
          <w:rFonts w:ascii="Times New Roman" w:hAnsi="Times New Roman"/>
          <w:sz w:val="22"/>
          <w:szCs w:val="22"/>
          <w:lang w:val="lt-LT"/>
        </w:rPr>
        <w:t>alių sutarimu.</w:t>
      </w:r>
    </w:p>
    <w:p w:rsidR="00C9041F" w:rsidRPr="00C9041F" w:rsidRDefault="00C9041F" w:rsidP="00641D9B">
      <w:pPr>
        <w:pStyle w:val="Paantrat"/>
        <w:numPr>
          <w:ilvl w:val="1"/>
          <w:numId w:val="20"/>
        </w:numPr>
        <w:jc w:val="both"/>
        <w:rPr>
          <w:rFonts w:ascii="Times New Roman" w:hAnsi="Times New Roman"/>
          <w:sz w:val="22"/>
          <w:szCs w:val="22"/>
          <w:lang w:val="lt-LT"/>
        </w:rPr>
      </w:pPr>
      <w:r w:rsidRPr="00C9041F">
        <w:rPr>
          <w:rFonts w:ascii="Times New Roman" w:hAnsi="Times New Roman"/>
          <w:sz w:val="22"/>
          <w:szCs w:val="22"/>
          <w:lang w:val="lt-LT"/>
        </w:rPr>
        <w:t xml:space="preserve">Kuriai nors </w:t>
      </w:r>
      <w:r w:rsidR="00A91CA6">
        <w:rPr>
          <w:rFonts w:ascii="Times New Roman" w:hAnsi="Times New Roman"/>
          <w:sz w:val="22"/>
          <w:szCs w:val="22"/>
          <w:lang w:val="lt-LT"/>
        </w:rPr>
        <w:t>Š</w:t>
      </w:r>
      <w:r w:rsidR="005C1FB3" w:rsidRPr="00C9041F">
        <w:rPr>
          <w:rFonts w:ascii="Times New Roman" w:hAnsi="Times New Roman"/>
          <w:sz w:val="22"/>
          <w:szCs w:val="22"/>
          <w:lang w:val="lt-LT"/>
        </w:rPr>
        <w:t xml:space="preserve">aliai </w:t>
      </w:r>
      <w:r w:rsidRPr="00C9041F">
        <w:rPr>
          <w:rFonts w:ascii="Times New Roman" w:hAnsi="Times New Roman"/>
          <w:sz w:val="22"/>
          <w:szCs w:val="22"/>
          <w:lang w:val="lt-LT"/>
        </w:rPr>
        <w:t xml:space="preserve">bet kuriuo metu nepareikalavus, kad būtų vykdoma kuri nors šios </w:t>
      </w:r>
      <w:r w:rsidR="005C1FB3" w:rsidRPr="00C9041F">
        <w:rPr>
          <w:rFonts w:ascii="Times New Roman" w:hAnsi="Times New Roman"/>
          <w:sz w:val="22"/>
          <w:szCs w:val="22"/>
          <w:lang w:val="lt-LT"/>
        </w:rPr>
        <w:t xml:space="preserve">sutarties </w:t>
      </w:r>
      <w:r w:rsidRPr="00C9041F">
        <w:rPr>
          <w:rFonts w:ascii="Times New Roman" w:hAnsi="Times New Roman"/>
          <w:sz w:val="22"/>
          <w:szCs w:val="22"/>
          <w:lang w:val="lt-LT"/>
        </w:rPr>
        <w:t xml:space="preserve">nuostata, tai jokiu būdu neturės įtakos jos teisei pareikalauti tokią nuostatą įvykdyti vėliau. Šalies atsisakymas nuo teisių atskiro </w:t>
      </w:r>
      <w:r w:rsidR="005C1FB3" w:rsidRPr="00C9041F">
        <w:rPr>
          <w:rFonts w:ascii="Times New Roman" w:hAnsi="Times New Roman"/>
          <w:sz w:val="22"/>
          <w:szCs w:val="22"/>
          <w:lang w:val="lt-LT"/>
        </w:rPr>
        <w:t xml:space="preserve">sutarties </w:t>
      </w:r>
      <w:r w:rsidRPr="00C9041F">
        <w:rPr>
          <w:rFonts w:ascii="Times New Roman" w:hAnsi="Times New Roman"/>
          <w:sz w:val="22"/>
          <w:szCs w:val="22"/>
          <w:lang w:val="lt-LT"/>
        </w:rPr>
        <w:t xml:space="preserve">pažeidimo atveju nebus suprantamas kaip tokių teisių atsisakymas pakartotinio tų pačių nuostatų pažeidimo atveju arba kaip teisių atsisakymas bet kokio kito šios </w:t>
      </w:r>
      <w:r w:rsidR="005C1FB3" w:rsidRPr="00C9041F">
        <w:rPr>
          <w:rFonts w:ascii="Times New Roman" w:hAnsi="Times New Roman"/>
          <w:sz w:val="22"/>
          <w:szCs w:val="22"/>
          <w:lang w:val="lt-LT"/>
        </w:rPr>
        <w:t xml:space="preserve">sutarties </w:t>
      </w:r>
      <w:r w:rsidRPr="00C9041F">
        <w:rPr>
          <w:rFonts w:ascii="Times New Roman" w:hAnsi="Times New Roman"/>
          <w:sz w:val="22"/>
          <w:szCs w:val="22"/>
          <w:lang w:val="lt-LT"/>
        </w:rPr>
        <w:t>pažeidimo atveju.</w:t>
      </w:r>
    </w:p>
    <w:p w:rsidR="00F0412E" w:rsidRPr="000F493C" w:rsidRDefault="00F0412E" w:rsidP="00641D9B">
      <w:pPr>
        <w:pStyle w:val="Paantrat"/>
        <w:numPr>
          <w:ilvl w:val="1"/>
          <w:numId w:val="20"/>
        </w:numPr>
        <w:jc w:val="both"/>
        <w:rPr>
          <w:rFonts w:ascii="Times New Roman" w:hAnsi="Times New Roman"/>
          <w:sz w:val="22"/>
          <w:szCs w:val="22"/>
          <w:lang w:val="lt-LT"/>
        </w:rPr>
      </w:pPr>
      <w:r w:rsidRPr="000F493C">
        <w:rPr>
          <w:rFonts w:ascii="Times New Roman" w:hAnsi="Times New Roman"/>
          <w:sz w:val="22"/>
          <w:szCs w:val="22"/>
          <w:lang w:val="lt-LT"/>
        </w:rPr>
        <w:t xml:space="preserve">Visi nesutarimai ir ginčai, kilę iš šios sutarties, sprendžiami derybų keliu. Nepasiekus susitarimo per 15 </w:t>
      </w:r>
      <w:r w:rsidR="00220F4B">
        <w:rPr>
          <w:rFonts w:ascii="Times New Roman" w:hAnsi="Times New Roman"/>
          <w:sz w:val="22"/>
          <w:szCs w:val="22"/>
          <w:lang w:val="lt-LT"/>
        </w:rPr>
        <w:t xml:space="preserve">(penkiolika) </w:t>
      </w:r>
      <w:r w:rsidRPr="000F493C">
        <w:rPr>
          <w:rFonts w:ascii="Times New Roman" w:hAnsi="Times New Roman"/>
          <w:sz w:val="22"/>
          <w:szCs w:val="22"/>
          <w:lang w:val="lt-LT"/>
        </w:rPr>
        <w:t>kalendorinių dienų, ginčai sprendžiami teisme pagal LR galiojančius įstatymus ir kitus norminius aktus.</w:t>
      </w:r>
    </w:p>
    <w:p w:rsidR="00F0412E" w:rsidRDefault="00F0412E" w:rsidP="00EC7F05">
      <w:pPr>
        <w:pStyle w:val="Paantrat"/>
        <w:numPr>
          <w:ilvl w:val="1"/>
          <w:numId w:val="20"/>
        </w:numPr>
        <w:jc w:val="both"/>
        <w:rPr>
          <w:rFonts w:ascii="Times New Roman" w:hAnsi="Times New Roman"/>
          <w:sz w:val="22"/>
          <w:szCs w:val="22"/>
          <w:lang w:val="lt-LT"/>
        </w:rPr>
      </w:pPr>
      <w:r w:rsidRPr="000F493C">
        <w:rPr>
          <w:rFonts w:ascii="Times New Roman" w:hAnsi="Times New Roman"/>
          <w:sz w:val="22"/>
          <w:szCs w:val="22"/>
          <w:lang w:val="lt-LT"/>
        </w:rPr>
        <w:t>Ši sutartis sudaroma dviem vienodą juridinę galią turinčiais egzemplioriais, iš kurių kiekviena šalis pasilieka sau po vieną.</w:t>
      </w:r>
    </w:p>
    <w:p w:rsidR="0017577A" w:rsidRPr="000F493C" w:rsidRDefault="0017577A" w:rsidP="006D7C74">
      <w:pPr>
        <w:pStyle w:val="Paantrat"/>
        <w:ind w:left="792"/>
        <w:jc w:val="both"/>
        <w:rPr>
          <w:rFonts w:ascii="Times New Roman" w:hAnsi="Times New Roman"/>
          <w:sz w:val="22"/>
          <w:szCs w:val="22"/>
          <w:lang w:val="lt-LT"/>
        </w:rPr>
      </w:pPr>
    </w:p>
    <w:p w:rsidR="00F0412E" w:rsidRPr="000F493C" w:rsidRDefault="00F0412E">
      <w:pPr>
        <w:pStyle w:val="Paantrat"/>
        <w:ind w:firstLine="426"/>
        <w:jc w:val="both"/>
        <w:rPr>
          <w:rFonts w:ascii="Times New Roman" w:hAnsi="Times New Roman"/>
          <w:sz w:val="22"/>
          <w:szCs w:val="22"/>
          <w:lang w:val="lt-LT"/>
        </w:rPr>
      </w:pPr>
    </w:p>
    <w:p w:rsidR="00F0412E" w:rsidRPr="000F493C" w:rsidRDefault="00F0412E" w:rsidP="00EC7F05">
      <w:pPr>
        <w:pStyle w:val="Paantrat"/>
        <w:numPr>
          <w:ilvl w:val="0"/>
          <w:numId w:val="20"/>
        </w:numPr>
        <w:jc w:val="center"/>
        <w:rPr>
          <w:rFonts w:ascii="Times New Roman" w:hAnsi="Times New Roman"/>
          <w:b/>
          <w:i/>
          <w:iCs/>
          <w:sz w:val="22"/>
          <w:szCs w:val="22"/>
          <w:lang w:val="lt-LT"/>
        </w:rPr>
      </w:pPr>
      <w:r w:rsidRPr="000F493C">
        <w:rPr>
          <w:rFonts w:ascii="Times New Roman" w:hAnsi="Times New Roman"/>
          <w:b/>
          <w:i/>
          <w:iCs/>
          <w:sz w:val="22"/>
          <w:szCs w:val="22"/>
          <w:lang w:val="lt-LT"/>
        </w:rPr>
        <w:t>Šalių juridiniai adresai ir parašai:</w:t>
      </w:r>
    </w:p>
    <w:p w:rsidR="00F0412E" w:rsidRPr="000F493C" w:rsidRDefault="00F0412E">
      <w:pPr>
        <w:pStyle w:val="Paantrat"/>
        <w:tabs>
          <w:tab w:val="num" w:pos="851"/>
        </w:tabs>
        <w:ind w:left="66"/>
        <w:jc w:val="both"/>
        <w:rPr>
          <w:rFonts w:ascii="Times New Roman" w:hAnsi="Times New Roman"/>
          <w:b/>
          <w:sz w:val="22"/>
          <w:szCs w:val="22"/>
          <w:lang w:val="lt-LT"/>
        </w:rPr>
      </w:pPr>
    </w:p>
    <w:tbl>
      <w:tblPr>
        <w:tblW w:w="4380" w:type="pct"/>
        <w:tblInd w:w="675" w:type="dxa"/>
        <w:tblLook w:val="0000" w:firstRow="0" w:lastRow="0" w:firstColumn="0" w:lastColumn="0" w:noHBand="0" w:noVBand="0"/>
      </w:tblPr>
      <w:tblGrid>
        <w:gridCol w:w="4544"/>
        <w:gridCol w:w="4198"/>
      </w:tblGrid>
      <w:tr w:rsidR="00F0412E" w:rsidRPr="006F10A9">
        <w:trPr>
          <w:trHeight w:val="140"/>
        </w:trPr>
        <w:tc>
          <w:tcPr>
            <w:tcW w:w="2599" w:type="pct"/>
          </w:tcPr>
          <w:p w:rsidR="00F0412E" w:rsidRPr="006F10A9" w:rsidRDefault="00F0412E">
            <w:pPr>
              <w:pStyle w:val="Paantrat"/>
              <w:rPr>
                <w:rFonts w:ascii="Times New Roman" w:hAnsi="Times New Roman"/>
                <w:b/>
                <w:sz w:val="22"/>
                <w:szCs w:val="22"/>
                <w:lang w:val="lt-LT"/>
              </w:rPr>
            </w:pPr>
            <w:r w:rsidRPr="006F10A9">
              <w:rPr>
                <w:rFonts w:ascii="Times New Roman" w:hAnsi="Times New Roman"/>
                <w:b/>
                <w:sz w:val="22"/>
                <w:szCs w:val="22"/>
                <w:lang w:val="lt-LT"/>
              </w:rPr>
              <w:t>PARDAVĖJAS:</w:t>
            </w:r>
            <w:r w:rsidR="00C33344" w:rsidRPr="006F10A9">
              <w:rPr>
                <w:rFonts w:ascii="Times New Roman" w:hAnsi="Times New Roman"/>
                <w:b/>
                <w:sz w:val="22"/>
                <w:szCs w:val="22"/>
                <w:lang w:val="lt-LT"/>
              </w:rPr>
              <w:t xml:space="preserve"> </w:t>
            </w:r>
          </w:p>
        </w:tc>
        <w:tc>
          <w:tcPr>
            <w:tcW w:w="2401" w:type="pct"/>
          </w:tcPr>
          <w:p w:rsidR="00F0412E" w:rsidRPr="006F10A9" w:rsidRDefault="00F0412E">
            <w:pPr>
              <w:pStyle w:val="Paantrat"/>
              <w:rPr>
                <w:rFonts w:ascii="Times New Roman" w:hAnsi="Times New Roman"/>
                <w:b/>
                <w:sz w:val="22"/>
                <w:szCs w:val="22"/>
                <w:lang w:val="lt-LT"/>
              </w:rPr>
            </w:pPr>
            <w:r w:rsidRPr="006F10A9">
              <w:rPr>
                <w:rFonts w:ascii="Times New Roman" w:hAnsi="Times New Roman"/>
                <w:b/>
                <w:sz w:val="22"/>
                <w:szCs w:val="22"/>
                <w:lang w:val="lt-LT"/>
              </w:rPr>
              <w:t>PIRKĖJAS:</w:t>
            </w:r>
          </w:p>
        </w:tc>
      </w:tr>
      <w:tr w:rsidR="00F0412E" w:rsidRPr="00EC7F05">
        <w:trPr>
          <w:trHeight w:val="2694"/>
        </w:trPr>
        <w:tc>
          <w:tcPr>
            <w:tcW w:w="2599" w:type="pct"/>
          </w:tcPr>
          <w:p w:rsidR="00F0412E" w:rsidRPr="006F10A9" w:rsidRDefault="00F0412E" w:rsidP="005862B4">
            <w:pPr>
              <w:pStyle w:val="Paantrat"/>
              <w:rPr>
                <w:rFonts w:ascii="Times New Roman" w:hAnsi="Times New Roman"/>
                <w:sz w:val="22"/>
                <w:szCs w:val="22"/>
                <w:lang w:val="lt-LT"/>
              </w:rPr>
            </w:pPr>
          </w:p>
        </w:tc>
        <w:tc>
          <w:tcPr>
            <w:tcW w:w="2401" w:type="pct"/>
          </w:tcPr>
          <w:p w:rsidR="006F4736" w:rsidRDefault="006F4736" w:rsidP="006F4736">
            <w:pPr>
              <w:rPr>
                <w:sz w:val="22"/>
                <w:szCs w:val="22"/>
                <w:lang w:val="lt-LT"/>
              </w:rPr>
            </w:pPr>
            <w:r>
              <w:rPr>
                <w:sz w:val="22"/>
                <w:szCs w:val="22"/>
                <w:lang w:val="lt-LT"/>
              </w:rPr>
              <w:t xml:space="preserve">VšĮ Panemunės socialinės globos namai </w:t>
            </w:r>
            <w:r w:rsidRPr="000F493C">
              <w:rPr>
                <w:sz w:val="22"/>
                <w:szCs w:val="22"/>
                <w:lang w:val="lt-LT"/>
              </w:rPr>
              <w:t xml:space="preserve"> </w:t>
            </w:r>
            <w:r>
              <w:rPr>
                <w:sz w:val="22"/>
                <w:szCs w:val="22"/>
                <w:lang w:val="lt-LT"/>
              </w:rPr>
              <w:t>Kurtinių g. 1D, LT-45431 Kaunas</w:t>
            </w:r>
          </w:p>
          <w:p w:rsidR="001D3E94" w:rsidRDefault="006F4736" w:rsidP="006F4736">
            <w:pPr>
              <w:rPr>
                <w:sz w:val="22"/>
                <w:szCs w:val="22"/>
                <w:lang w:val="lt-LT"/>
              </w:rPr>
            </w:pPr>
            <w:r w:rsidRPr="000F493C">
              <w:rPr>
                <w:sz w:val="22"/>
                <w:szCs w:val="22"/>
                <w:lang w:val="lt-LT"/>
              </w:rPr>
              <w:t xml:space="preserve">kodas </w:t>
            </w:r>
            <w:r>
              <w:rPr>
                <w:sz w:val="22"/>
                <w:szCs w:val="22"/>
                <w:lang w:val="lt-LT"/>
              </w:rPr>
              <w:t>304447941</w:t>
            </w:r>
          </w:p>
          <w:p w:rsidR="006C36E1" w:rsidRDefault="006C36E1" w:rsidP="006F4736">
            <w:pPr>
              <w:rPr>
                <w:sz w:val="22"/>
                <w:szCs w:val="22"/>
                <w:lang w:val="lt-LT"/>
              </w:rPr>
            </w:pPr>
          </w:p>
          <w:p w:rsidR="006C36E1" w:rsidRDefault="006C36E1" w:rsidP="006F4736">
            <w:pPr>
              <w:rPr>
                <w:sz w:val="22"/>
                <w:szCs w:val="22"/>
                <w:lang w:val="lt-LT"/>
              </w:rPr>
            </w:pPr>
          </w:p>
          <w:p w:rsidR="006C36E1" w:rsidRDefault="006C36E1" w:rsidP="006F4736">
            <w:pPr>
              <w:rPr>
                <w:sz w:val="22"/>
                <w:szCs w:val="22"/>
                <w:lang w:val="lt-LT"/>
              </w:rPr>
            </w:pPr>
          </w:p>
          <w:p w:rsidR="006C36E1" w:rsidRDefault="006C36E1" w:rsidP="006F4736">
            <w:pPr>
              <w:rPr>
                <w:sz w:val="22"/>
                <w:szCs w:val="22"/>
                <w:lang w:val="lt-LT"/>
              </w:rPr>
            </w:pPr>
          </w:p>
          <w:p w:rsidR="006C36E1" w:rsidRDefault="006C36E1" w:rsidP="006F4736">
            <w:pPr>
              <w:rPr>
                <w:sz w:val="22"/>
                <w:szCs w:val="22"/>
                <w:lang w:val="lt-LT"/>
              </w:rPr>
            </w:pPr>
          </w:p>
          <w:p w:rsidR="006C36E1" w:rsidRDefault="006C36E1" w:rsidP="006F4736">
            <w:pPr>
              <w:rPr>
                <w:sz w:val="22"/>
                <w:szCs w:val="22"/>
                <w:lang w:val="lt-LT"/>
              </w:rPr>
            </w:pPr>
          </w:p>
          <w:p w:rsidR="006C36E1" w:rsidRDefault="006C36E1" w:rsidP="006F4736">
            <w:pPr>
              <w:rPr>
                <w:sz w:val="22"/>
                <w:szCs w:val="22"/>
                <w:lang w:val="lt-LT"/>
              </w:rPr>
            </w:pPr>
            <w:r>
              <w:rPr>
                <w:sz w:val="22"/>
                <w:szCs w:val="22"/>
                <w:lang w:val="lt-LT"/>
              </w:rPr>
              <w:t>Direktorė</w:t>
            </w:r>
          </w:p>
          <w:p w:rsidR="006C36E1" w:rsidRPr="006C36E1" w:rsidRDefault="006C36E1" w:rsidP="006F4736">
            <w:pPr>
              <w:rPr>
                <w:sz w:val="22"/>
                <w:szCs w:val="22"/>
                <w:lang w:val="lt-LT"/>
              </w:rPr>
            </w:pPr>
            <w:r w:rsidRPr="006C36E1">
              <w:rPr>
                <w:sz w:val="22"/>
                <w:szCs w:val="22"/>
                <w:lang w:val="lt-LT"/>
              </w:rPr>
              <w:t>Silvija Gružauskienė</w:t>
            </w:r>
          </w:p>
          <w:p w:rsidR="006C36E1" w:rsidRDefault="006C36E1" w:rsidP="006F4736">
            <w:pPr>
              <w:rPr>
                <w:sz w:val="22"/>
                <w:szCs w:val="22"/>
                <w:lang w:val="lt-LT"/>
              </w:rPr>
            </w:pPr>
            <w:r>
              <w:rPr>
                <w:sz w:val="22"/>
                <w:szCs w:val="22"/>
                <w:lang w:val="lt-LT"/>
              </w:rPr>
              <w:t>(v., pavardė, parašas)</w:t>
            </w:r>
          </w:p>
          <w:p w:rsidR="006C36E1" w:rsidRPr="001D3E94" w:rsidRDefault="006C36E1" w:rsidP="006F4736">
            <w:pPr>
              <w:rPr>
                <w:lang w:val="lt-LT"/>
              </w:rPr>
            </w:pPr>
            <w:r>
              <w:rPr>
                <w:sz w:val="22"/>
                <w:szCs w:val="22"/>
                <w:lang w:val="lt-LT"/>
              </w:rPr>
              <w:t>A. V.</w:t>
            </w:r>
          </w:p>
        </w:tc>
      </w:tr>
    </w:tbl>
    <w:p w:rsidR="00D5119C" w:rsidRDefault="00D5119C">
      <w:pPr>
        <w:pStyle w:val="Paantrat"/>
        <w:rPr>
          <w:rFonts w:ascii="Times New Roman" w:hAnsi="Times New Roman"/>
          <w:b/>
          <w:sz w:val="22"/>
          <w:szCs w:val="22"/>
          <w:lang w:val="lt-LT"/>
        </w:rPr>
      </w:pPr>
    </w:p>
    <w:p w:rsidR="00510379" w:rsidRDefault="00510379">
      <w:pPr>
        <w:pStyle w:val="Paantrat"/>
        <w:rPr>
          <w:rFonts w:ascii="Times New Roman" w:hAnsi="Times New Roman"/>
          <w:b/>
          <w:sz w:val="22"/>
          <w:szCs w:val="22"/>
          <w:lang w:val="lt-LT"/>
        </w:rPr>
      </w:pPr>
    </w:p>
    <w:p w:rsidR="00510379" w:rsidRDefault="00510379" w:rsidP="00510379">
      <w:pPr>
        <w:pStyle w:val="SLONormal"/>
        <w:jc w:val="center"/>
        <w:rPr>
          <w:b/>
          <w:sz w:val="22"/>
          <w:szCs w:val="22"/>
          <w:lang w:val="lt-LT"/>
        </w:rPr>
      </w:pPr>
    </w:p>
    <w:p w:rsidR="00510379" w:rsidRDefault="00510379" w:rsidP="00510379">
      <w:pPr>
        <w:pStyle w:val="SLONormal"/>
        <w:jc w:val="center"/>
        <w:rPr>
          <w:b/>
          <w:sz w:val="22"/>
          <w:szCs w:val="22"/>
          <w:lang w:val="lt-LT"/>
        </w:rPr>
      </w:pPr>
    </w:p>
    <w:p w:rsidR="00510379" w:rsidRDefault="00510379" w:rsidP="00510379">
      <w:pPr>
        <w:pStyle w:val="SLONormal"/>
        <w:jc w:val="center"/>
        <w:rPr>
          <w:b/>
          <w:sz w:val="22"/>
          <w:szCs w:val="22"/>
          <w:lang w:val="lt-LT"/>
        </w:rPr>
      </w:pPr>
    </w:p>
    <w:p w:rsidR="00510379" w:rsidRDefault="00510379" w:rsidP="00510379">
      <w:pPr>
        <w:pStyle w:val="SLONormal"/>
        <w:jc w:val="center"/>
        <w:rPr>
          <w:b/>
          <w:sz w:val="22"/>
          <w:szCs w:val="22"/>
          <w:lang w:val="lt-LT"/>
        </w:rPr>
      </w:pPr>
    </w:p>
    <w:p w:rsidR="00510379" w:rsidRDefault="00510379" w:rsidP="00510379">
      <w:pPr>
        <w:pStyle w:val="SLONormal"/>
        <w:jc w:val="center"/>
        <w:rPr>
          <w:b/>
          <w:sz w:val="22"/>
          <w:szCs w:val="22"/>
          <w:lang w:val="lt-LT"/>
        </w:rPr>
      </w:pPr>
    </w:p>
    <w:p w:rsidR="00510379" w:rsidRDefault="00510379" w:rsidP="00510379">
      <w:pPr>
        <w:pStyle w:val="SLONormal"/>
        <w:jc w:val="center"/>
        <w:rPr>
          <w:b/>
          <w:sz w:val="22"/>
          <w:szCs w:val="22"/>
          <w:lang w:val="lt-LT"/>
        </w:rPr>
      </w:pPr>
    </w:p>
    <w:p w:rsidR="00510379" w:rsidRDefault="00510379" w:rsidP="00510379">
      <w:pPr>
        <w:pStyle w:val="SLONormal"/>
        <w:jc w:val="center"/>
        <w:rPr>
          <w:b/>
          <w:sz w:val="22"/>
          <w:szCs w:val="22"/>
          <w:lang w:val="lt-LT"/>
        </w:rPr>
      </w:pPr>
    </w:p>
    <w:p w:rsidR="00510379" w:rsidRDefault="00510379" w:rsidP="00510379">
      <w:pPr>
        <w:pStyle w:val="SLONormal"/>
        <w:jc w:val="center"/>
        <w:rPr>
          <w:b/>
          <w:sz w:val="22"/>
          <w:szCs w:val="22"/>
          <w:lang w:val="lt-LT"/>
        </w:rPr>
      </w:pPr>
    </w:p>
    <w:p w:rsidR="001B32E5" w:rsidRDefault="001B32E5" w:rsidP="00510379">
      <w:pPr>
        <w:pStyle w:val="SLONormal"/>
        <w:jc w:val="center"/>
        <w:rPr>
          <w:b/>
          <w:sz w:val="22"/>
          <w:szCs w:val="22"/>
          <w:lang w:val="lt-LT"/>
        </w:rPr>
      </w:pPr>
    </w:p>
    <w:p w:rsidR="001B32E5" w:rsidRDefault="001B32E5" w:rsidP="00AD6942">
      <w:pPr>
        <w:pStyle w:val="SLONormal"/>
        <w:rPr>
          <w:b/>
          <w:sz w:val="22"/>
          <w:szCs w:val="22"/>
          <w:lang w:val="lt-LT"/>
        </w:rPr>
      </w:pPr>
    </w:p>
    <w:sectPr w:rsidR="001B32E5" w:rsidSect="00B65CE5">
      <w:footerReference w:type="even" r:id="rId7"/>
      <w:footerReference w:type="default" r:id="rId8"/>
      <w:pgSz w:w="11907" w:h="16840" w:code="9"/>
      <w:pgMar w:top="1077" w:right="1077" w:bottom="1077" w:left="85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D56" w:rsidRDefault="00796D56">
      <w:r>
        <w:separator/>
      </w:r>
    </w:p>
  </w:endnote>
  <w:endnote w:type="continuationSeparator" w:id="0">
    <w:p w:rsidR="00796D56" w:rsidRDefault="00796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DB9" w:rsidRDefault="00F15DB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15DB9" w:rsidRDefault="00F15DB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DB9" w:rsidRDefault="00F15DB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25624">
      <w:rPr>
        <w:rStyle w:val="Puslapionumeris"/>
        <w:noProof/>
      </w:rPr>
      <w:t>3</w:t>
    </w:r>
    <w:r>
      <w:rPr>
        <w:rStyle w:val="Puslapionumeris"/>
      </w:rPr>
      <w:fldChar w:fldCharType="end"/>
    </w:r>
  </w:p>
  <w:p w:rsidR="00F15DB9" w:rsidRDefault="00F15DB9">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D56" w:rsidRDefault="00796D56">
      <w:r>
        <w:separator/>
      </w:r>
    </w:p>
  </w:footnote>
  <w:footnote w:type="continuationSeparator" w:id="0">
    <w:p w:rsidR="00796D56" w:rsidRDefault="00796D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A73CD"/>
    <w:multiLevelType w:val="hybridMultilevel"/>
    <w:tmpl w:val="A1604C08"/>
    <w:lvl w:ilvl="0" w:tplc="04270001">
      <w:start w:val="1"/>
      <w:numFmt w:val="bullet"/>
      <w:lvlText w:val=""/>
      <w:lvlJc w:val="left"/>
      <w:pPr>
        <w:ind w:left="838" w:hanging="360"/>
      </w:pPr>
      <w:rPr>
        <w:rFonts w:ascii="Symbol" w:hAnsi="Symbol" w:hint="default"/>
      </w:rPr>
    </w:lvl>
    <w:lvl w:ilvl="1" w:tplc="04270003" w:tentative="1">
      <w:start w:val="1"/>
      <w:numFmt w:val="bullet"/>
      <w:lvlText w:val="o"/>
      <w:lvlJc w:val="left"/>
      <w:pPr>
        <w:ind w:left="1558" w:hanging="360"/>
      </w:pPr>
      <w:rPr>
        <w:rFonts w:ascii="Courier New" w:hAnsi="Courier New" w:cs="Courier New" w:hint="default"/>
      </w:rPr>
    </w:lvl>
    <w:lvl w:ilvl="2" w:tplc="04270005" w:tentative="1">
      <w:start w:val="1"/>
      <w:numFmt w:val="bullet"/>
      <w:lvlText w:val=""/>
      <w:lvlJc w:val="left"/>
      <w:pPr>
        <w:ind w:left="2278" w:hanging="360"/>
      </w:pPr>
      <w:rPr>
        <w:rFonts w:ascii="Wingdings" w:hAnsi="Wingdings" w:hint="default"/>
      </w:rPr>
    </w:lvl>
    <w:lvl w:ilvl="3" w:tplc="04270001" w:tentative="1">
      <w:start w:val="1"/>
      <w:numFmt w:val="bullet"/>
      <w:lvlText w:val=""/>
      <w:lvlJc w:val="left"/>
      <w:pPr>
        <w:ind w:left="2998" w:hanging="360"/>
      </w:pPr>
      <w:rPr>
        <w:rFonts w:ascii="Symbol" w:hAnsi="Symbol" w:hint="default"/>
      </w:rPr>
    </w:lvl>
    <w:lvl w:ilvl="4" w:tplc="04270003" w:tentative="1">
      <w:start w:val="1"/>
      <w:numFmt w:val="bullet"/>
      <w:lvlText w:val="o"/>
      <w:lvlJc w:val="left"/>
      <w:pPr>
        <w:ind w:left="3718" w:hanging="360"/>
      </w:pPr>
      <w:rPr>
        <w:rFonts w:ascii="Courier New" w:hAnsi="Courier New" w:cs="Courier New" w:hint="default"/>
      </w:rPr>
    </w:lvl>
    <w:lvl w:ilvl="5" w:tplc="04270005" w:tentative="1">
      <w:start w:val="1"/>
      <w:numFmt w:val="bullet"/>
      <w:lvlText w:val=""/>
      <w:lvlJc w:val="left"/>
      <w:pPr>
        <w:ind w:left="4438" w:hanging="360"/>
      </w:pPr>
      <w:rPr>
        <w:rFonts w:ascii="Wingdings" w:hAnsi="Wingdings" w:hint="default"/>
      </w:rPr>
    </w:lvl>
    <w:lvl w:ilvl="6" w:tplc="04270001" w:tentative="1">
      <w:start w:val="1"/>
      <w:numFmt w:val="bullet"/>
      <w:lvlText w:val=""/>
      <w:lvlJc w:val="left"/>
      <w:pPr>
        <w:ind w:left="5158" w:hanging="360"/>
      </w:pPr>
      <w:rPr>
        <w:rFonts w:ascii="Symbol" w:hAnsi="Symbol" w:hint="default"/>
      </w:rPr>
    </w:lvl>
    <w:lvl w:ilvl="7" w:tplc="04270003" w:tentative="1">
      <w:start w:val="1"/>
      <w:numFmt w:val="bullet"/>
      <w:lvlText w:val="o"/>
      <w:lvlJc w:val="left"/>
      <w:pPr>
        <w:ind w:left="5878" w:hanging="360"/>
      </w:pPr>
      <w:rPr>
        <w:rFonts w:ascii="Courier New" w:hAnsi="Courier New" w:cs="Courier New" w:hint="default"/>
      </w:rPr>
    </w:lvl>
    <w:lvl w:ilvl="8" w:tplc="04270005" w:tentative="1">
      <w:start w:val="1"/>
      <w:numFmt w:val="bullet"/>
      <w:lvlText w:val=""/>
      <w:lvlJc w:val="left"/>
      <w:pPr>
        <w:ind w:left="6598" w:hanging="360"/>
      </w:pPr>
      <w:rPr>
        <w:rFonts w:ascii="Wingdings" w:hAnsi="Wingdings" w:hint="default"/>
      </w:rPr>
    </w:lvl>
  </w:abstractNum>
  <w:abstractNum w:abstractNumId="1" w15:restartNumberingAfterBreak="0">
    <w:nsid w:val="10DB476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4D088A"/>
    <w:multiLevelType w:val="multilevel"/>
    <w:tmpl w:val="BEE035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426"/>
        </w:tabs>
        <w:ind w:left="426" w:hanging="360"/>
      </w:pPr>
      <w:rPr>
        <w:rFonts w:hint="default"/>
      </w:rPr>
    </w:lvl>
    <w:lvl w:ilvl="2">
      <w:start w:val="1"/>
      <w:numFmt w:val="decimal"/>
      <w:lvlText w:val="%1.%2.%3"/>
      <w:lvlJc w:val="left"/>
      <w:pPr>
        <w:tabs>
          <w:tab w:val="num" w:pos="852"/>
        </w:tabs>
        <w:ind w:left="852" w:hanging="720"/>
      </w:pPr>
      <w:rPr>
        <w:rFonts w:hint="default"/>
      </w:rPr>
    </w:lvl>
    <w:lvl w:ilvl="3">
      <w:start w:val="1"/>
      <w:numFmt w:val="decimal"/>
      <w:lvlText w:val="%1.%2.%3.%4"/>
      <w:lvlJc w:val="left"/>
      <w:pPr>
        <w:tabs>
          <w:tab w:val="num" w:pos="918"/>
        </w:tabs>
        <w:ind w:left="918" w:hanging="720"/>
      </w:pPr>
      <w:rPr>
        <w:rFonts w:hint="default"/>
      </w:rPr>
    </w:lvl>
    <w:lvl w:ilvl="4">
      <w:start w:val="1"/>
      <w:numFmt w:val="decimal"/>
      <w:lvlText w:val="%1.%2.%3.%4.%5"/>
      <w:lvlJc w:val="left"/>
      <w:pPr>
        <w:tabs>
          <w:tab w:val="num" w:pos="1344"/>
        </w:tabs>
        <w:ind w:left="1344" w:hanging="1080"/>
      </w:pPr>
      <w:rPr>
        <w:rFonts w:hint="default"/>
      </w:rPr>
    </w:lvl>
    <w:lvl w:ilvl="5">
      <w:start w:val="1"/>
      <w:numFmt w:val="decimal"/>
      <w:lvlText w:val="%1.%2.%3.%4.%5.%6"/>
      <w:lvlJc w:val="left"/>
      <w:pPr>
        <w:tabs>
          <w:tab w:val="num" w:pos="1410"/>
        </w:tabs>
        <w:ind w:left="1410" w:hanging="1080"/>
      </w:pPr>
      <w:rPr>
        <w:rFonts w:hint="default"/>
      </w:rPr>
    </w:lvl>
    <w:lvl w:ilvl="6">
      <w:start w:val="1"/>
      <w:numFmt w:val="decimal"/>
      <w:lvlText w:val="%1.%2.%3.%4.%5.%6.%7"/>
      <w:lvlJc w:val="left"/>
      <w:pPr>
        <w:tabs>
          <w:tab w:val="num" w:pos="1836"/>
        </w:tabs>
        <w:ind w:left="1836" w:hanging="1440"/>
      </w:pPr>
      <w:rPr>
        <w:rFonts w:hint="default"/>
      </w:rPr>
    </w:lvl>
    <w:lvl w:ilvl="7">
      <w:start w:val="1"/>
      <w:numFmt w:val="decimal"/>
      <w:lvlText w:val="%1.%2.%3.%4.%5.%6.%7.%8"/>
      <w:lvlJc w:val="left"/>
      <w:pPr>
        <w:tabs>
          <w:tab w:val="num" w:pos="1902"/>
        </w:tabs>
        <w:ind w:left="1902" w:hanging="1440"/>
      </w:pPr>
      <w:rPr>
        <w:rFonts w:hint="default"/>
      </w:rPr>
    </w:lvl>
    <w:lvl w:ilvl="8">
      <w:start w:val="1"/>
      <w:numFmt w:val="decimal"/>
      <w:lvlText w:val="%1.%2.%3.%4.%5.%6.%7.%8.%9"/>
      <w:lvlJc w:val="left"/>
      <w:pPr>
        <w:tabs>
          <w:tab w:val="num" w:pos="2328"/>
        </w:tabs>
        <w:ind w:left="2328" w:hanging="1800"/>
      </w:pPr>
      <w:rPr>
        <w:rFonts w:hint="default"/>
      </w:rPr>
    </w:lvl>
  </w:abstractNum>
  <w:abstractNum w:abstractNumId="3" w15:restartNumberingAfterBreak="0">
    <w:nsid w:val="180E10AA"/>
    <w:multiLevelType w:val="hybridMultilevel"/>
    <w:tmpl w:val="1604135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C236DE"/>
    <w:multiLevelType w:val="hybridMultilevel"/>
    <w:tmpl w:val="C3E228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C1126D"/>
    <w:multiLevelType w:val="multilevel"/>
    <w:tmpl w:val="270E8E1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26"/>
        </w:tabs>
        <w:ind w:left="426" w:hanging="360"/>
      </w:pPr>
      <w:rPr>
        <w:rFonts w:hint="default"/>
      </w:rPr>
    </w:lvl>
    <w:lvl w:ilvl="2">
      <w:start w:val="1"/>
      <w:numFmt w:val="decimal"/>
      <w:lvlText w:val="%1.%2.%3"/>
      <w:lvlJc w:val="left"/>
      <w:pPr>
        <w:tabs>
          <w:tab w:val="num" w:pos="852"/>
        </w:tabs>
        <w:ind w:left="852" w:hanging="720"/>
      </w:pPr>
      <w:rPr>
        <w:rFonts w:hint="default"/>
      </w:rPr>
    </w:lvl>
    <w:lvl w:ilvl="3">
      <w:start w:val="1"/>
      <w:numFmt w:val="decimal"/>
      <w:lvlText w:val="%1.%2.%3.%4"/>
      <w:lvlJc w:val="left"/>
      <w:pPr>
        <w:tabs>
          <w:tab w:val="num" w:pos="918"/>
        </w:tabs>
        <w:ind w:left="918" w:hanging="720"/>
      </w:pPr>
      <w:rPr>
        <w:rFonts w:hint="default"/>
      </w:rPr>
    </w:lvl>
    <w:lvl w:ilvl="4">
      <w:start w:val="1"/>
      <w:numFmt w:val="decimal"/>
      <w:lvlText w:val="%1.%2.%3.%4.%5"/>
      <w:lvlJc w:val="left"/>
      <w:pPr>
        <w:tabs>
          <w:tab w:val="num" w:pos="1344"/>
        </w:tabs>
        <w:ind w:left="1344" w:hanging="1080"/>
      </w:pPr>
      <w:rPr>
        <w:rFonts w:hint="default"/>
      </w:rPr>
    </w:lvl>
    <w:lvl w:ilvl="5">
      <w:start w:val="1"/>
      <w:numFmt w:val="decimal"/>
      <w:lvlText w:val="%1.%2.%3.%4.%5.%6"/>
      <w:lvlJc w:val="left"/>
      <w:pPr>
        <w:tabs>
          <w:tab w:val="num" w:pos="1410"/>
        </w:tabs>
        <w:ind w:left="1410" w:hanging="1080"/>
      </w:pPr>
      <w:rPr>
        <w:rFonts w:hint="default"/>
      </w:rPr>
    </w:lvl>
    <w:lvl w:ilvl="6">
      <w:start w:val="1"/>
      <w:numFmt w:val="decimal"/>
      <w:lvlText w:val="%1.%2.%3.%4.%5.%6.%7"/>
      <w:lvlJc w:val="left"/>
      <w:pPr>
        <w:tabs>
          <w:tab w:val="num" w:pos="1836"/>
        </w:tabs>
        <w:ind w:left="1836" w:hanging="1440"/>
      </w:pPr>
      <w:rPr>
        <w:rFonts w:hint="default"/>
      </w:rPr>
    </w:lvl>
    <w:lvl w:ilvl="7">
      <w:start w:val="1"/>
      <w:numFmt w:val="decimal"/>
      <w:lvlText w:val="%1.%2.%3.%4.%5.%6.%7.%8"/>
      <w:lvlJc w:val="left"/>
      <w:pPr>
        <w:tabs>
          <w:tab w:val="num" w:pos="1902"/>
        </w:tabs>
        <w:ind w:left="1902" w:hanging="1440"/>
      </w:pPr>
      <w:rPr>
        <w:rFonts w:hint="default"/>
      </w:rPr>
    </w:lvl>
    <w:lvl w:ilvl="8">
      <w:start w:val="1"/>
      <w:numFmt w:val="decimal"/>
      <w:lvlText w:val="%1.%2.%3.%4.%5.%6.%7.%8.%9"/>
      <w:lvlJc w:val="left"/>
      <w:pPr>
        <w:tabs>
          <w:tab w:val="num" w:pos="2328"/>
        </w:tabs>
        <w:ind w:left="2328" w:hanging="1800"/>
      </w:pPr>
      <w:rPr>
        <w:rFonts w:hint="default"/>
      </w:rPr>
    </w:lvl>
  </w:abstractNum>
  <w:abstractNum w:abstractNumId="6" w15:restartNumberingAfterBreak="0">
    <w:nsid w:val="236A4143"/>
    <w:multiLevelType w:val="multilevel"/>
    <w:tmpl w:val="06DED170"/>
    <w:lvl w:ilvl="0">
      <w:start w:val="6"/>
      <w:numFmt w:val="decimal"/>
      <w:lvlText w:val="%1"/>
      <w:lvlJc w:val="left"/>
      <w:pPr>
        <w:tabs>
          <w:tab w:val="num" w:pos="360"/>
        </w:tabs>
        <w:ind w:left="360" w:hanging="360"/>
      </w:pPr>
      <w:rPr>
        <w:rFonts w:hint="default"/>
      </w:rPr>
    </w:lvl>
    <w:lvl w:ilvl="1">
      <w:start w:val="1"/>
      <w:numFmt w:val="decimal"/>
      <w:lvlText w:val="6.%2"/>
      <w:lvlJc w:val="left"/>
      <w:pPr>
        <w:tabs>
          <w:tab w:val="num" w:pos="426"/>
        </w:tabs>
        <w:ind w:left="426" w:hanging="360"/>
      </w:pPr>
      <w:rPr>
        <w:rFonts w:hint="default"/>
      </w:rPr>
    </w:lvl>
    <w:lvl w:ilvl="2">
      <w:start w:val="1"/>
      <w:numFmt w:val="decimal"/>
      <w:lvlText w:val="%1.%2.%3"/>
      <w:lvlJc w:val="left"/>
      <w:pPr>
        <w:tabs>
          <w:tab w:val="num" w:pos="852"/>
        </w:tabs>
        <w:ind w:left="852" w:hanging="720"/>
      </w:pPr>
      <w:rPr>
        <w:rFonts w:hint="default"/>
      </w:rPr>
    </w:lvl>
    <w:lvl w:ilvl="3">
      <w:start w:val="1"/>
      <w:numFmt w:val="decimal"/>
      <w:lvlText w:val="%1.%2.%3.%4"/>
      <w:lvlJc w:val="left"/>
      <w:pPr>
        <w:tabs>
          <w:tab w:val="num" w:pos="918"/>
        </w:tabs>
        <w:ind w:left="918" w:hanging="720"/>
      </w:pPr>
      <w:rPr>
        <w:rFonts w:hint="default"/>
      </w:rPr>
    </w:lvl>
    <w:lvl w:ilvl="4">
      <w:start w:val="1"/>
      <w:numFmt w:val="decimal"/>
      <w:lvlText w:val="%1.%2.%3.%4.%5"/>
      <w:lvlJc w:val="left"/>
      <w:pPr>
        <w:tabs>
          <w:tab w:val="num" w:pos="1344"/>
        </w:tabs>
        <w:ind w:left="1344" w:hanging="1080"/>
      </w:pPr>
      <w:rPr>
        <w:rFonts w:hint="default"/>
      </w:rPr>
    </w:lvl>
    <w:lvl w:ilvl="5">
      <w:start w:val="1"/>
      <w:numFmt w:val="decimal"/>
      <w:lvlText w:val="%1.%2.%3.%4.%5.%6"/>
      <w:lvlJc w:val="left"/>
      <w:pPr>
        <w:tabs>
          <w:tab w:val="num" w:pos="1410"/>
        </w:tabs>
        <w:ind w:left="1410" w:hanging="1080"/>
      </w:pPr>
      <w:rPr>
        <w:rFonts w:hint="default"/>
      </w:rPr>
    </w:lvl>
    <w:lvl w:ilvl="6">
      <w:start w:val="1"/>
      <w:numFmt w:val="decimal"/>
      <w:lvlText w:val="%1.%2.%3.%4.%5.%6.%7"/>
      <w:lvlJc w:val="left"/>
      <w:pPr>
        <w:tabs>
          <w:tab w:val="num" w:pos="1836"/>
        </w:tabs>
        <w:ind w:left="1836" w:hanging="1440"/>
      </w:pPr>
      <w:rPr>
        <w:rFonts w:hint="default"/>
      </w:rPr>
    </w:lvl>
    <w:lvl w:ilvl="7">
      <w:start w:val="1"/>
      <w:numFmt w:val="decimal"/>
      <w:lvlText w:val="%1.%2.%3.%4.%5.%6.%7.%8"/>
      <w:lvlJc w:val="left"/>
      <w:pPr>
        <w:tabs>
          <w:tab w:val="num" w:pos="1902"/>
        </w:tabs>
        <w:ind w:left="1902" w:hanging="1440"/>
      </w:pPr>
      <w:rPr>
        <w:rFonts w:hint="default"/>
      </w:rPr>
    </w:lvl>
    <w:lvl w:ilvl="8">
      <w:start w:val="1"/>
      <w:numFmt w:val="decimal"/>
      <w:lvlText w:val="%1.%2.%3.%4.%5.%6.%7.%8.%9"/>
      <w:lvlJc w:val="left"/>
      <w:pPr>
        <w:tabs>
          <w:tab w:val="num" w:pos="2328"/>
        </w:tabs>
        <w:ind w:left="2328" w:hanging="1800"/>
      </w:pPr>
      <w:rPr>
        <w:rFonts w:hint="default"/>
      </w:rPr>
    </w:lvl>
  </w:abstractNum>
  <w:abstractNum w:abstractNumId="7" w15:restartNumberingAfterBreak="0">
    <w:nsid w:val="252B11D5"/>
    <w:multiLevelType w:val="hybridMultilevel"/>
    <w:tmpl w:val="9D72A952"/>
    <w:lvl w:ilvl="0" w:tplc="04270001">
      <w:start w:val="1"/>
      <w:numFmt w:val="bullet"/>
      <w:lvlText w:val=""/>
      <w:lvlJc w:val="left"/>
      <w:pPr>
        <w:ind w:left="838" w:hanging="360"/>
      </w:pPr>
      <w:rPr>
        <w:rFonts w:ascii="Symbol" w:hAnsi="Symbol" w:hint="default"/>
      </w:rPr>
    </w:lvl>
    <w:lvl w:ilvl="1" w:tplc="04270003" w:tentative="1">
      <w:start w:val="1"/>
      <w:numFmt w:val="bullet"/>
      <w:lvlText w:val="o"/>
      <w:lvlJc w:val="left"/>
      <w:pPr>
        <w:ind w:left="1558" w:hanging="360"/>
      </w:pPr>
      <w:rPr>
        <w:rFonts w:ascii="Courier New" w:hAnsi="Courier New" w:cs="Courier New" w:hint="default"/>
      </w:rPr>
    </w:lvl>
    <w:lvl w:ilvl="2" w:tplc="04270005" w:tentative="1">
      <w:start w:val="1"/>
      <w:numFmt w:val="bullet"/>
      <w:lvlText w:val=""/>
      <w:lvlJc w:val="left"/>
      <w:pPr>
        <w:ind w:left="2278" w:hanging="360"/>
      </w:pPr>
      <w:rPr>
        <w:rFonts w:ascii="Wingdings" w:hAnsi="Wingdings" w:hint="default"/>
      </w:rPr>
    </w:lvl>
    <w:lvl w:ilvl="3" w:tplc="04270001" w:tentative="1">
      <w:start w:val="1"/>
      <w:numFmt w:val="bullet"/>
      <w:lvlText w:val=""/>
      <w:lvlJc w:val="left"/>
      <w:pPr>
        <w:ind w:left="2998" w:hanging="360"/>
      </w:pPr>
      <w:rPr>
        <w:rFonts w:ascii="Symbol" w:hAnsi="Symbol" w:hint="default"/>
      </w:rPr>
    </w:lvl>
    <w:lvl w:ilvl="4" w:tplc="04270003" w:tentative="1">
      <w:start w:val="1"/>
      <w:numFmt w:val="bullet"/>
      <w:lvlText w:val="o"/>
      <w:lvlJc w:val="left"/>
      <w:pPr>
        <w:ind w:left="3718" w:hanging="360"/>
      </w:pPr>
      <w:rPr>
        <w:rFonts w:ascii="Courier New" w:hAnsi="Courier New" w:cs="Courier New" w:hint="default"/>
      </w:rPr>
    </w:lvl>
    <w:lvl w:ilvl="5" w:tplc="04270005" w:tentative="1">
      <w:start w:val="1"/>
      <w:numFmt w:val="bullet"/>
      <w:lvlText w:val=""/>
      <w:lvlJc w:val="left"/>
      <w:pPr>
        <w:ind w:left="4438" w:hanging="360"/>
      </w:pPr>
      <w:rPr>
        <w:rFonts w:ascii="Wingdings" w:hAnsi="Wingdings" w:hint="default"/>
      </w:rPr>
    </w:lvl>
    <w:lvl w:ilvl="6" w:tplc="04270001" w:tentative="1">
      <w:start w:val="1"/>
      <w:numFmt w:val="bullet"/>
      <w:lvlText w:val=""/>
      <w:lvlJc w:val="left"/>
      <w:pPr>
        <w:ind w:left="5158" w:hanging="360"/>
      </w:pPr>
      <w:rPr>
        <w:rFonts w:ascii="Symbol" w:hAnsi="Symbol" w:hint="default"/>
      </w:rPr>
    </w:lvl>
    <w:lvl w:ilvl="7" w:tplc="04270003" w:tentative="1">
      <w:start w:val="1"/>
      <w:numFmt w:val="bullet"/>
      <w:lvlText w:val="o"/>
      <w:lvlJc w:val="left"/>
      <w:pPr>
        <w:ind w:left="5878" w:hanging="360"/>
      </w:pPr>
      <w:rPr>
        <w:rFonts w:ascii="Courier New" w:hAnsi="Courier New" w:cs="Courier New" w:hint="default"/>
      </w:rPr>
    </w:lvl>
    <w:lvl w:ilvl="8" w:tplc="04270005" w:tentative="1">
      <w:start w:val="1"/>
      <w:numFmt w:val="bullet"/>
      <w:lvlText w:val=""/>
      <w:lvlJc w:val="left"/>
      <w:pPr>
        <w:ind w:left="6598" w:hanging="360"/>
      </w:pPr>
      <w:rPr>
        <w:rFonts w:ascii="Wingdings" w:hAnsi="Wingdings" w:hint="default"/>
      </w:rPr>
    </w:lvl>
  </w:abstractNum>
  <w:abstractNum w:abstractNumId="8" w15:restartNumberingAfterBreak="0">
    <w:nsid w:val="488269AE"/>
    <w:multiLevelType w:val="hybridMultilevel"/>
    <w:tmpl w:val="0220ED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1C1281C"/>
    <w:multiLevelType w:val="multilevel"/>
    <w:tmpl w:val="D3FC1514"/>
    <w:lvl w:ilvl="0">
      <w:start w:val="1"/>
      <w:numFmt w:val="decimal"/>
      <w:lvlText w:val="%1."/>
      <w:lvlJc w:val="left"/>
      <w:pPr>
        <w:tabs>
          <w:tab w:val="num" w:pos="360"/>
        </w:tabs>
        <w:ind w:left="360" w:hanging="360"/>
      </w:pPr>
      <w:rPr>
        <w:rFonts w:hint="default"/>
        <w:b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53494BE6"/>
    <w:multiLevelType w:val="multilevel"/>
    <w:tmpl w:val="70FAA7C8"/>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F451846"/>
    <w:multiLevelType w:val="multilevel"/>
    <w:tmpl w:val="34BA3956"/>
    <w:lvl w:ilvl="0">
      <w:start w:val="6"/>
      <w:numFmt w:val="decimal"/>
      <w:lvlText w:val="%1"/>
      <w:lvlJc w:val="left"/>
      <w:pPr>
        <w:tabs>
          <w:tab w:val="num" w:pos="360"/>
        </w:tabs>
        <w:ind w:left="360" w:hanging="360"/>
      </w:pPr>
      <w:rPr>
        <w:rFonts w:hint="default"/>
      </w:rPr>
    </w:lvl>
    <w:lvl w:ilvl="1">
      <w:start w:val="1"/>
      <w:numFmt w:val="decimal"/>
      <w:lvlText w:val="7.%2"/>
      <w:lvlJc w:val="left"/>
      <w:pPr>
        <w:tabs>
          <w:tab w:val="num" w:pos="426"/>
        </w:tabs>
        <w:ind w:left="426" w:hanging="360"/>
      </w:pPr>
      <w:rPr>
        <w:rFonts w:hint="default"/>
      </w:rPr>
    </w:lvl>
    <w:lvl w:ilvl="2">
      <w:start w:val="1"/>
      <w:numFmt w:val="decimal"/>
      <w:lvlText w:val="%1.%2.%3"/>
      <w:lvlJc w:val="left"/>
      <w:pPr>
        <w:tabs>
          <w:tab w:val="num" w:pos="852"/>
        </w:tabs>
        <w:ind w:left="852" w:hanging="720"/>
      </w:pPr>
      <w:rPr>
        <w:rFonts w:hint="default"/>
      </w:rPr>
    </w:lvl>
    <w:lvl w:ilvl="3">
      <w:start w:val="1"/>
      <w:numFmt w:val="decimal"/>
      <w:lvlText w:val="%1.%2.%3.%4"/>
      <w:lvlJc w:val="left"/>
      <w:pPr>
        <w:tabs>
          <w:tab w:val="num" w:pos="918"/>
        </w:tabs>
        <w:ind w:left="918" w:hanging="720"/>
      </w:pPr>
      <w:rPr>
        <w:rFonts w:hint="default"/>
      </w:rPr>
    </w:lvl>
    <w:lvl w:ilvl="4">
      <w:start w:val="1"/>
      <w:numFmt w:val="decimal"/>
      <w:lvlText w:val="%1.%2.%3.%4.%5"/>
      <w:lvlJc w:val="left"/>
      <w:pPr>
        <w:tabs>
          <w:tab w:val="num" w:pos="1344"/>
        </w:tabs>
        <w:ind w:left="1344" w:hanging="1080"/>
      </w:pPr>
      <w:rPr>
        <w:rFonts w:hint="default"/>
      </w:rPr>
    </w:lvl>
    <w:lvl w:ilvl="5">
      <w:start w:val="1"/>
      <w:numFmt w:val="decimal"/>
      <w:lvlText w:val="%1.%2.%3.%4.%5.%6"/>
      <w:lvlJc w:val="left"/>
      <w:pPr>
        <w:tabs>
          <w:tab w:val="num" w:pos="1410"/>
        </w:tabs>
        <w:ind w:left="1410" w:hanging="1080"/>
      </w:pPr>
      <w:rPr>
        <w:rFonts w:hint="default"/>
      </w:rPr>
    </w:lvl>
    <w:lvl w:ilvl="6">
      <w:start w:val="1"/>
      <w:numFmt w:val="decimal"/>
      <w:lvlText w:val="%1.%2.%3.%4.%5.%6.%7"/>
      <w:lvlJc w:val="left"/>
      <w:pPr>
        <w:tabs>
          <w:tab w:val="num" w:pos="1836"/>
        </w:tabs>
        <w:ind w:left="1836" w:hanging="1440"/>
      </w:pPr>
      <w:rPr>
        <w:rFonts w:hint="default"/>
      </w:rPr>
    </w:lvl>
    <w:lvl w:ilvl="7">
      <w:start w:val="1"/>
      <w:numFmt w:val="decimal"/>
      <w:lvlText w:val="%1.%2.%3.%4.%5.%6.%7.%8"/>
      <w:lvlJc w:val="left"/>
      <w:pPr>
        <w:tabs>
          <w:tab w:val="num" w:pos="1902"/>
        </w:tabs>
        <w:ind w:left="1902" w:hanging="1440"/>
      </w:pPr>
      <w:rPr>
        <w:rFonts w:hint="default"/>
      </w:rPr>
    </w:lvl>
    <w:lvl w:ilvl="8">
      <w:start w:val="1"/>
      <w:numFmt w:val="decimal"/>
      <w:lvlText w:val="%1.%2.%3.%4.%5.%6.%7.%8.%9"/>
      <w:lvlJc w:val="left"/>
      <w:pPr>
        <w:tabs>
          <w:tab w:val="num" w:pos="2328"/>
        </w:tabs>
        <w:ind w:left="2328" w:hanging="1800"/>
      </w:pPr>
      <w:rPr>
        <w:rFonts w:hint="default"/>
      </w:rPr>
    </w:lvl>
  </w:abstractNum>
  <w:abstractNum w:abstractNumId="12" w15:restartNumberingAfterBreak="0">
    <w:nsid w:val="6199727F"/>
    <w:multiLevelType w:val="multilevel"/>
    <w:tmpl w:val="40A672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F781A96"/>
    <w:multiLevelType w:val="multilevel"/>
    <w:tmpl w:val="70FAA7C8"/>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00967E1"/>
    <w:multiLevelType w:val="multilevel"/>
    <w:tmpl w:val="3738F2A0"/>
    <w:lvl w:ilvl="0">
      <w:start w:val="3"/>
      <w:numFmt w:val="decimal"/>
      <w:lvlText w:val="%1."/>
      <w:lvlJc w:val="left"/>
      <w:pPr>
        <w:tabs>
          <w:tab w:val="num" w:pos="360"/>
        </w:tabs>
        <w:ind w:left="360" w:hanging="360"/>
      </w:pPr>
      <w:rPr>
        <w:rFonts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72DA745F"/>
    <w:multiLevelType w:val="multilevel"/>
    <w:tmpl w:val="F1C805E0"/>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4B65BD"/>
    <w:multiLevelType w:val="multilevel"/>
    <w:tmpl w:val="9124B2E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426"/>
        </w:tabs>
        <w:ind w:left="426" w:hanging="360"/>
      </w:pPr>
      <w:rPr>
        <w:rFonts w:hint="default"/>
      </w:rPr>
    </w:lvl>
    <w:lvl w:ilvl="2">
      <w:start w:val="1"/>
      <w:numFmt w:val="decimal"/>
      <w:lvlText w:val="%1.%2.%3"/>
      <w:lvlJc w:val="left"/>
      <w:pPr>
        <w:tabs>
          <w:tab w:val="num" w:pos="852"/>
        </w:tabs>
        <w:ind w:left="852" w:hanging="720"/>
      </w:pPr>
      <w:rPr>
        <w:rFonts w:hint="default"/>
      </w:rPr>
    </w:lvl>
    <w:lvl w:ilvl="3">
      <w:start w:val="1"/>
      <w:numFmt w:val="decimal"/>
      <w:lvlText w:val="%1.%2.%3.%4"/>
      <w:lvlJc w:val="left"/>
      <w:pPr>
        <w:tabs>
          <w:tab w:val="num" w:pos="918"/>
        </w:tabs>
        <w:ind w:left="918" w:hanging="720"/>
      </w:pPr>
      <w:rPr>
        <w:rFonts w:hint="default"/>
      </w:rPr>
    </w:lvl>
    <w:lvl w:ilvl="4">
      <w:start w:val="1"/>
      <w:numFmt w:val="decimal"/>
      <w:lvlText w:val="%1.%2.%3.%4.%5"/>
      <w:lvlJc w:val="left"/>
      <w:pPr>
        <w:tabs>
          <w:tab w:val="num" w:pos="1344"/>
        </w:tabs>
        <w:ind w:left="1344" w:hanging="1080"/>
      </w:pPr>
      <w:rPr>
        <w:rFonts w:hint="default"/>
      </w:rPr>
    </w:lvl>
    <w:lvl w:ilvl="5">
      <w:start w:val="1"/>
      <w:numFmt w:val="decimal"/>
      <w:lvlText w:val="%1.%2.%3.%4.%5.%6"/>
      <w:lvlJc w:val="left"/>
      <w:pPr>
        <w:tabs>
          <w:tab w:val="num" w:pos="1410"/>
        </w:tabs>
        <w:ind w:left="1410" w:hanging="1080"/>
      </w:pPr>
      <w:rPr>
        <w:rFonts w:hint="default"/>
      </w:rPr>
    </w:lvl>
    <w:lvl w:ilvl="6">
      <w:start w:val="1"/>
      <w:numFmt w:val="decimal"/>
      <w:lvlText w:val="%1.%2.%3.%4.%5.%6.%7"/>
      <w:lvlJc w:val="left"/>
      <w:pPr>
        <w:tabs>
          <w:tab w:val="num" w:pos="1836"/>
        </w:tabs>
        <w:ind w:left="1836" w:hanging="1440"/>
      </w:pPr>
      <w:rPr>
        <w:rFonts w:hint="default"/>
      </w:rPr>
    </w:lvl>
    <w:lvl w:ilvl="7">
      <w:start w:val="1"/>
      <w:numFmt w:val="decimal"/>
      <w:lvlText w:val="%1.%2.%3.%4.%5.%6.%7.%8"/>
      <w:lvlJc w:val="left"/>
      <w:pPr>
        <w:tabs>
          <w:tab w:val="num" w:pos="1902"/>
        </w:tabs>
        <w:ind w:left="1902" w:hanging="1440"/>
      </w:pPr>
      <w:rPr>
        <w:rFonts w:hint="default"/>
      </w:rPr>
    </w:lvl>
    <w:lvl w:ilvl="8">
      <w:start w:val="1"/>
      <w:numFmt w:val="decimal"/>
      <w:lvlText w:val="%1.%2.%3.%4.%5.%6.%7.%8.%9"/>
      <w:lvlJc w:val="left"/>
      <w:pPr>
        <w:tabs>
          <w:tab w:val="num" w:pos="2328"/>
        </w:tabs>
        <w:ind w:left="2328" w:hanging="1800"/>
      </w:pPr>
      <w:rPr>
        <w:rFonts w:hint="default"/>
      </w:rPr>
    </w:lvl>
  </w:abstractNum>
  <w:abstractNum w:abstractNumId="17" w15:restartNumberingAfterBreak="0">
    <w:nsid w:val="777B098E"/>
    <w:multiLevelType w:val="multilevel"/>
    <w:tmpl w:val="864EC76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426"/>
        </w:tabs>
        <w:ind w:left="426" w:hanging="360"/>
      </w:pPr>
      <w:rPr>
        <w:rFonts w:hint="default"/>
      </w:rPr>
    </w:lvl>
    <w:lvl w:ilvl="2">
      <w:start w:val="1"/>
      <w:numFmt w:val="decimal"/>
      <w:lvlText w:val="%1.%2.%3"/>
      <w:lvlJc w:val="left"/>
      <w:pPr>
        <w:tabs>
          <w:tab w:val="num" w:pos="852"/>
        </w:tabs>
        <w:ind w:left="852" w:hanging="720"/>
      </w:pPr>
      <w:rPr>
        <w:rFonts w:hint="default"/>
      </w:rPr>
    </w:lvl>
    <w:lvl w:ilvl="3">
      <w:start w:val="1"/>
      <w:numFmt w:val="decimal"/>
      <w:lvlText w:val="%1.%2.%3.%4"/>
      <w:lvlJc w:val="left"/>
      <w:pPr>
        <w:tabs>
          <w:tab w:val="num" w:pos="918"/>
        </w:tabs>
        <w:ind w:left="918" w:hanging="720"/>
      </w:pPr>
      <w:rPr>
        <w:rFonts w:hint="default"/>
      </w:rPr>
    </w:lvl>
    <w:lvl w:ilvl="4">
      <w:start w:val="1"/>
      <w:numFmt w:val="decimal"/>
      <w:lvlText w:val="%1.%2.%3.%4.%5"/>
      <w:lvlJc w:val="left"/>
      <w:pPr>
        <w:tabs>
          <w:tab w:val="num" w:pos="1344"/>
        </w:tabs>
        <w:ind w:left="1344" w:hanging="1080"/>
      </w:pPr>
      <w:rPr>
        <w:rFonts w:hint="default"/>
      </w:rPr>
    </w:lvl>
    <w:lvl w:ilvl="5">
      <w:start w:val="1"/>
      <w:numFmt w:val="decimal"/>
      <w:lvlText w:val="%1.%2.%3.%4.%5.%6"/>
      <w:lvlJc w:val="left"/>
      <w:pPr>
        <w:tabs>
          <w:tab w:val="num" w:pos="1410"/>
        </w:tabs>
        <w:ind w:left="1410" w:hanging="1080"/>
      </w:pPr>
      <w:rPr>
        <w:rFonts w:hint="default"/>
      </w:rPr>
    </w:lvl>
    <w:lvl w:ilvl="6">
      <w:start w:val="1"/>
      <w:numFmt w:val="decimal"/>
      <w:lvlText w:val="%1.%2.%3.%4.%5.%6.%7"/>
      <w:lvlJc w:val="left"/>
      <w:pPr>
        <w:tabs>
          <w:tab w:val="num" w:pos="1836"/>
        </w:tabs>
        <w:ind w:left="1836" w:hanging="1440"/>
      </w:pPr>
      <w:rPr>
        <w:rFonts w:hint="default"/>
      </w:rPr>
    </w:lvl>
    <w:lvl w:ilvl="7">
      <w:start w:val="1"/>
      <w:numFmt w:val="decimal"/>
      <w:lvlText w:val="%1.%2.%3.%4.%5.%6.%7.%8"/>
      <w:lvlJc w:val="left"/>
      <w:pPr>
        <w:tabs>
          <w:tab w:val="num" w:pos="1902"/>
        </w:tabs>
        <w:ind w:left="1902" w:hanging="1440"/>
      </w:pPr>
      <w:rPr>
        <w:rFonts w:hint="default"/>
      </w:rPr>
    </w:lvl>
    <w:lvl w:ilvl="8">
      <w:start w:val="1"/>
      <w:numFmt w:val="decimal"/>
      <w:lvlText w:val="%1.%2.%3.%4.%5.%6.%7.%8.%9"/>
      <w:lvlJc w:val="left"/>
      <w:pPr>
        <w:tabs>
          <w:tab w:val="num" w:pos="2328"/>
        </w:tabs>
        <w:ind w:left="2328" w:hanging="1800"/>
      </w:pPr>
      <w:rPr>
        <w:rFonts w:hint="default"/>
      </w:rPr>
    </w:lvl>
  </w:abstractNum>
  <w:abstractNum w:abstractNumId="18" w15:restartNumberingAfterBreak="0">
    <w:nsid w:val="788B2FB6"/>
    <w:multiLevelType w:val="multilevel"/>
    <w:tmpl w:val="3EE098D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DF33522"/>
    <w:multiLevelType w:val="multilevel"/>
    <w:tmpl w:val="7A70ABD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4"/>
  </w:num>
  <w:num w:numId="3">
    <w:abstractNumId w:val="19"/>
  </w:num>
  <w:num w:numId="4">
    <w:abstractNumId w:val="18"/>
  </w:num>
  <w:num w:numId="5">
    <w:abstractNumId w:val="10"/>
  </w:num>
  <w:num w:numId="6">
    <w:abstractNumId w:val="5"/>
  </w:num>
  <w:num w:numId="7">
    <w:abstractNumId w:val="17"/>
  </w:num>
  <w:num w:numId="8">
    <w:abstractNumId w:val="11"/>
  </w:num>
  <w:num w:numId="9">
    <w:abstractNumId w:val="16"/>
  </w:num>
  <w:num w:numId="10">
    <w:abstractNumId w:val="19"/>
  </w:num>
  <w:num w:numId="11">
    <w:abstractNumId w:val="10"/>
  </w:num>
  <w:num w:numId="12">
    <w:abstractNumId w:val="5"/>
  </w:num>
  <w:num w:numId="1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3"/>
  </w:num>
  <w:num w:numId="17">
    <w:abstractNumId w:val="6"/>
  </w:num>
  <w:num w:numId="18">
    <w:abstractNumId w:val="2"/>
  </w:num>
  <w:num w:numId="19">
    <w:abstractNumId w:val="12"/>
  </w:num>
  <w:num w:numId="20">
    <w:abstractNumId w:val="15"/>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
  </w:num>
  <w:num w:numId="24">
    <w:abstractNumId w:val="1"/>
  </w:num>
  <w:num w:numId="25">
    <w:abstractNumId w:val="4"/>
  </w:num>
  <w:num w:numId="26">
    <w:abstractNumId w:val="7"/>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activeWritingStyle w:appName="MSWord" w:lang="en-US" w:vendorID="64" w:dllVersion="131077" w:nlCheck="1" w:checkStyle="1"/>
  <w:activeWritingStyle w:appName="MSWord" w:lang="en-US" w:vendorID="64" w:dllVersion="131078"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19C"/>
    <w:rsid w:val="00012693"/>
    <w:rsid w:val="000309EF"/>
    <w:rsid w:val="00030BF8"/>
    <w:rsid w:val="00066710"/>
    <w:rsid w:val="0006761E"/>
    <w:rsid w:val="00087C24"/>
    <w:rsid w:val="000C2B43"/>
    <w:rsid w:val="000C4970"/>
    <w:rsid w:val="000E3CA0"/>
    <w:rsid w:val="000E6592"/>
    <w:rsid w:val="000F493C"/>
    <w:rsid w:val="00112CF3"/>
    <w:rsid w:val="00123232"/>
    <w:rsid w:val="0014260E"/>
    <w:rsid w:val="00163166"/>
    <w:rsid w:val="001647D5"/>
    <w:rsid w:val="0017577A"/>
    <w:rsid w:val="00184C6D"/>
    <w:rsid w:val="001870C7"/>
    <w:rsid w:val="00190B10"/>
    <w:rsid w:val="001A504E"/>
    <w:rsid w:val="001A5074"/>
    <w:rsid w:val="001B32E5"/>
    <w:rsid w:val="001C2A41"/>
    <w:rsid w:val="001C38D2"/>
    <w:rsid w:val="001D3E94"/>
    <w:rsid w:val="001F6C67"/>
    <w:rsid w:val="0020767C"/>
    <w:rsid w:val="00220F4B"/>
    <w:rsid w:val="00230FE7"/>
    <w:rsid w:val="00232D27"/>
    <w:rsid w:val="00233478"/>
    <w:rsid w:val="0023559A"/>
    <w:rsid w:val="00235D2F"/>
    <w:rsid w:val="002500AF"/>
    <w:rsid w:val="0025050A"/>
    <w:rsid w:val="002618CD"/>
    <w:rsid w:val="002723A3"/>
    <w:rsid w:val="00275708"/>
    <w:rsid w:val="00275DE0"/>
    <w:rsid w:val="002826F5"/>
    <w:rsid w:val="00282C55"/>
    <w:rsid w:val="002932BC"/>
    <w:rsid w:val="002D4695"/>
    <w:rsid w:val="002E4A80"/>
    <w:rsid w:val="002F5365"/>
    <w:rsid w:val="00307CDD"/>
    <w:rsid w:val="00315B45"/>
    <w:rsid w:val="0031698B"/>
    <w:rsid w:val="003329E3"/>
    <w:rsid w:val="0033673E"/>
    <w:rsid w:val="00340F98"/>
    <w:rsid w:val="003476AC"/>
    <w:rsid w:val="00350874"/>
    <w:rsid w:val="00373500"/>
    <w:rsid w:val="00374E3C"/>
    <w:rsid w:val="00377765"/>
    <w:rsid w:val="00384AAF"/>
    <w:rsid w:val="0038513B"/>
    <w:rsid w:val="0038543C"/>
    <w:rsid w:val="00390A4E"/>
    <w:rsid w:val="00395789"/>
    <w:rsid w:val="00397E41"/>
    <w:rsid w:val="003C5BCF"/>
    <w:rsid w:val="003D03FB"/>
    <w:rsid w:val="003D2D33"/>
    <w:rsid w:val="003D770B"/>
    <w:rsid w:val="003D7E83"/>
    <w:rsid w:val="003E08EB"/>
    <w:rsid w:val="003E6F4F"/>
    <w:rsid w:val="0040039B"/>
    <w:rsid w:val="004034B6"/>
    <w:rsid w:val="00444442"/>
    <w:rsid w:val="00460D44"/>
    <w:rsid w:val="00464DC2"/>
    <w:rsid w:val="0047062C"/>
    <w:rsid w:val="00470C40"/>
    <w:rsid w:val="004743E4"/>
    <w:rsid w:val="00476A7F"/>
    <w:rsid w:val="004937EB"/>
    <w:rsid w:val="00495B2C"/>
    <w:rsid w:val="004B5265"/>
    <w:rsid w:val="004C62ED"/>
    <w:rsid w:val="00510379"/>
    <w:rsid w:val="00513477"/>
    <w:rsid w:val="0051587C"/>
    <w:rsid w:val="00522013"/>
    <w:rsid w:val="0052754B"/>
    <w:rsid w:val="00532814"/>
    <w:rsid w:val="005429B0"/>
    <w:rsid w:val="00551FA0"/>
    <w:rsid w:val="005673F5"/>
    <w:rsid w:val="005862B4"/>
    <w:rsid w:val="0058652A"/>
    <w:rsid w:val="005940DD"/>
    <w:rsid w:val="005C1FB3"/>
    <w:rsid w:val="005D5336"/>
    <w:rsid w:val="005D62BE"/>
    <w:rsid w:val="005E1021"/>
    <w:rsid w:val="005E1387"/>
    <w:rsid w:val="005E266F"/>
    <w:rsid w:val="005F02FA"/>
    <w:rsid w:val="00602527"/>
    <w:rsid w:val="00615348"/>
    <w:rsid w:val="00620BCB"/>
    <w:rsid w:val="00624CFE"/>
    <w:rsid w:val="00641D9B"/>
    <w:rsid w:val="0064445E"/>
    <w:rsid w:val="00653F93"/>
    <w:rsid w:val="0067008E"/>
    <w:rsid w:val="00681FEF"/>
    <w:rsid w:val="00693952"/>
    <w:rsid w:val="00696ABB"/>
    <w:rsid w:val="006C0BB0"/>
    <w:rsid w:val="006C36E1"/>
    <w:rsid w:val="006D0D31"/>
    <w:rsid w:val="006D39DD"/>
    <w:rsid w:val="006D7C74"/>
    <w:rsid w:val="006F10A9"/>
    <w:rsid w:val="006F370D"/>
    <w:rsid w:val="006F4736"/>
    <w:rsid w:val="00703753"/>
    <w:rsid w:val="00723AD6"/>
    <w:rsid w:val="007259DA"/>
    <w:rsid w:val="0074347A"/>
    <w:rsid w:val="007471A5"/>
    <w:rsid w:val="00785CBB"/>
    <w:rsid w:val="00796D56"/>
    <w:rsid w:val="007A07A7"/>
    <w:rsid w:val="007A1587"/>
    <w:rsid w:val="007A2BB4"/>
    <w:rsid w:val="007A6322"/>
    <w:rsid w:val="007C7F1D"/>
    <w:rsid w:val="007E4F27"/>
    <w:rsid w:val="008002BE"/>
    <w:rsid w:val="008007EC"/>
    <w:rsid w:val="0080544C"/>
    <w:rsid w:val="008079F3"/>
    <w:rsid w:val="00810559"/>
    <w:rsid w:val="0081087C"/>
    <w:rsid w:val="00840B32"/>
    <w:rsid w:val="0087559C"/>
    <w:rsid w:val="008A07B7"/>
    <w:rsid w:val="008A29E2"/>
    <w:rsid w:val="008C40D5"/>
    <w:rsid w:val="008C4F96"/>
    <w:rsid w:val="008D1230"/>
    <w:rsid w:val="008E7A50"/>
    <w:rsid w:val="00904A7A"/>
    <w:rsid w:val="00916270"/>
    <w:rsid w:val="0094108C"/>
    <w:rsid w:val="00945A2E"/>
    <w:rsid w:val="0096786E"/>
    <w:rsid w:val="00973031"/>
    <w:rsid w:val="00973733"/>
    <w:rsid w:val="00974716"/>
    <w:rsid w:val="00974BDB"/>
    <w:rsid w:val="00985EAC"/>
    <w:rsid w:val="009B045F"/>
    <w:rsid w:val="009C0089"/>
    <w:rsid w:val="009E7C27"/>
    <w:rsid w:val="009F1487"/>
    <w:rsid w:val="00A06D34"/>
    <w:rsid w:val="00A10779"/>
    <w:rsid w:val="00A248D8"/>
    <w:rsid w:val="00A3107A"/>
    <w:rsid w:val="00A33BCB"/>
    <w:rsid w:val="00A621D3"/>
    <w:rsid w:val="00A655CD"/>
    <w:rsid w:val="00A720FD"/>
    <w:rsid w:val="00A7635A"/>
    <w:rsid w:val="00A7729A"/>
    <w:rsid w:val="00A8454F"/>
    <w:rsid w:val="00A8630F"/>
    <w:rsid w:val="00A90C7A"/>
    <w:rsid w:val="00A91CA6"/>
    <w:rsid w:val="00A92127"/>
    <w:rsid w:val="00A95B89"/>
    <w:rsid w:val="00AA5E77"/>
    <w:rsid w:val="00AC23EE"/>
    <w:rsid w:val="00AD6942"/>
    <w:rsid w:val="00B12F0D"/>
    <w:rsid w:val="00B2426B"/>
    <w:rsid w:val="00B33223"/>
    <w:rsid w:val="00B34E25"/>
    <w:rsid w:val="00B41197"/>
    <w:rsid w:val="00B42400"/>
    <w:rsid w:val="00B55E57"/>
    <w:rsid w:val="00B56C3A"/>
    <w:rsid w:val="00B65CE5"/>
    <w:rsid w:val="00B71BBE"/>
    <w:rsid w:val="00BA6EC7"/>
    <w:rsid w:val="00BA736A"/>
    <w:rsid w:val="00BB3CC4"/>
    <w:rsid w:val="00BC4FC3"/>
    <w:rsid w:val="00C05D2C"/>
    <w:rsid w:val="00C1299F"/>
    <w:rsid w:val="00C20C85"/>
    <w:rsid w:val="00C27201"/>
    <w:rsid w:val="00C32067"/>
    <w:rsid w:val="00C33344"/>
    <w:rsid w:val="00C52CAE"/>
    <w:rsid w:val="00C72357"/>
    <w:rsid w:val="00C84DC7"/>
    <w:rsid w:val="00C8610D"/>
    <w:rsid w:val="00C901ED"/>
    <w:rsid w:val="00C9041F"/>
    <w:rsid w:val="00CA3311"/>
    <w:rsid w:val="00CB1999"/>
    <w:rsid w:val="00CB3FCF"/>
    <w:rsid w:val="00CB5C4C"/>
    <w:rsid w:val="00D0185D"/>
    <w:rsid w:val="00D02E89"/>
    <w:rsid w:val="00D102F6"/>
    <w:rsid w:val="00D135ED"/>
    <w:rsid w:val="00D141F5"/>
    <w:rsid w:val="00D22E74"/>
    <w:rsid w:val="00D2641D"/>
    <w:rsid w:val="00D33D0E"/>
    <w:rsid w:val="00D37275"/>
    <w:rsid w:val="00D5119C"/>
    <w:rsid w:val="00D66741"/>
    <w:rsid w:val="00D93106"/>
    <w:rsid w:val="00D96635"/>
    <w:rsid w:val="00DA5145"/>
    <w:rsid w:val="00DB073B"/>
    <w:rsid w:val="00DC32DC"/>
    <w:rsid w:val="00DD16B4"/>
    <w:rsid w:val="00DD7256"/>
    <w:rsid w:val="00DE144B"/>
    <w:rsid w:val="00E03227"/>
    <w:rsid w:val="00E16C89"/>
    <w:rsid w:val="00E52E2E"/>
    <w:rsid w:val="00E74299"/>
    <w:rsid w:val="00E857A4"/>
    <w:rsid w:val="00E862DE"/>
    <w:rsid w:val="00E93EC6"/>
    <w:rsid w:val="00EA0A90"/>
    <w:rsid w:val="00EC7F05"/>
    <w:rsid w:val="00EF0739"/>
    <w:rsid w:val="00F0412E"/>
    <w:rsid w:val="00F100EB"/>
    <w:rsid w:val="00F15DB9"/>
    <w:rsid w:val="00F23A75"/>
    <w:rsid w:val="00F25624"/>
    <w:rsid w:val="00F31FDC"/>
    <w:rsid w:val="00F357F1"/>
    <w:rsid w:val="00F35D38"/>
    <w:rsid w:val="00F363F6"/>
    <w:rsid w:val="00F5406B"/>
    <w:rsid w:val="00F601C5"/>
    <w:rsid w:val="00F703DA"/>
    <w:rsid w:val="00F903A3"/>
    <w:rsid w:val="00F97C0C"/>
    <w:rsid w:val="00FB231C"/>
    <w:rsid w:val="00FB4302"/>
    <w:rsid w:val="00FD3D76"/>
    <w:rsid w:val="00FD3D9D"/>
    <w:rsid w:val="00FE0CBF"/>
    <w:rsid w:val="00FE11F4"/>
    <w:rsid w:val="00FE44E6"/>
    <w:rsid w:val="00FE6719"/>
    <w:rsid w:val="00FF38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5395E6D-407E-44B9-97F9-8A3FDF9F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en-AU" w:eastAsia="en-US"/>
    </w:rPr>
  </w:style>
  <w:style w:type="paragraph" w:styleId="Antrat2">
    <w:name w:val="heading 2"/>
    <w:basedOn w:val="prastasis"/>
    <w:next w:val="prastasis"/>
    <w:qFormat/>
    <w:rsid w:val="00D5119C"/>
    <w:pPr>
      <w:keepNext/>
      <w:jc w:val="center"/>
      <w:outlineLvl w:val="1"/>
    </w:pPr>
    <w:rPr>
      <w:b/>
      <w:bCs/>
      <w:iCs/>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rFonts w:ascii="Arial" w:hAnsi="Arial"/>
      <w:sz w:val="28"/>
      <w:lang w:val="en-US"/>
    </w:rPr>
  </w:style>
  <w:style w:type="paragraph" w:styleId="Paantrat">
    <w:name w:val="Subtitle"/>
    <w:basedOn w:val="prastasis"/>
    <w:link w:val="PaantratDiagrama"/>
    <w:qFormat/>
    <w:rPr>
      <w:rFonts w:ascii="Arial" w:hAnsi="Arial"/>
      <w:sz w:val="24"/>
      <w:lang w:val="en-US"/>
    </w:r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semiHidden/>
    <w:rsid w:val="00D5119C"/>
    <w:rPr>
      <w:rFonts w:ascii="Tahoma" w:hAnsi="Tahoma" w:cs="Tahoma"/>
      <w:sz w:val="16"/>
      <w:szCs w:val="16"/>
    </w:rPr>
  </w:style>
  <w:style w:type="paragraph" w:styleId="Pagrindiniotekstotrauka">
    <w:name w:val="Body Text Indent"/>
    <w:basedOn w:val="prastasis"/>
    <w:rsid w:val="00D5119C"/>
    <w:pPr>
      <w:spacing w:line="360" w:lineRule="auto"/>
      <w:ind w:firstLine="851"/>
      <w:jc w:val="both"/>
    </w:pPr>
    <w:rPr>
      <w:rFonts w:ascii="Courier New" w:hAnsi="Courier New"/>
      <w:sz w:val="24"/>
      <w:lang w:val="lt-LT"/>
    </w:rPr>
  </w:style>
  <w:style w:type="character" w:styleId="Komentaronuoroda">
    <w:name w:val="annotation reference"/>
    <w:semiHidden/>
    <w:rsid w:val="00DD16B4"/>
    <w:rPr>
      <w:sz w:val="16"/>
      <w:szCs w:val="16"/>
    </w:rPr>
  </w:style>
  <w:style w:type="paragraph" w:styleId="Komentarotekstas">
    <w:name w:val="annotation text"/>
    <w:basedOn w:val="prastasis"/>
    <w:semiHidden/>
    <w:rsid w:val="00DD16B4"/>
  </w:style>
  <w:style w:type="paragraph" w:styleId="Komentarotema">
    <w:name w:val="annotation subject"/>
    <w:basedOn w:val="Komentarotekstas"/>
    <w:next w:val="Komentarotekstas"/>
    <w:semiHidden/>
    <w:rsid w:val="00DD16B4"/>
    <w:rPr>
      <w:b/>
      <w:bCs/>
    </w:rPr>
  </w:style>
  <w:style w:type="character" w:styleId="Hipersaitas">
    <w:name w:val="Hyperlink"/>
    <w:rsid w:val="00E52E2E"/>
    <w:rPr>
      <w:color w:val="0000FF"/>
      <w:u w:val="single"/>
    </w:rPr>
  </w:style>
  <w:style w:type="character" w:customStyle="1" w:styleId="PaantratDiagrama">
    <w:name w:val="Paantraštė Diagrama"/>
    <w:basedOn w:val="Numatytasispastraiposriftas"/>
    <w:link w:val="Paantrat"/>
    <w:rsid w:val="00510379"/>
    <w:rPr>
      <w:rFonts w:ascii="Arial" w:hAnsi="Arial"/>
      <w:sz w:val="24"/>
      <w:lang w:val="en-US" w:eastAsia="en-US"/>
    </w:rPr>
  </w:style>
  <w:style w:type="paragraph" w:customStyle="1" w:styleId="SLONormal">
    <w:name w:val="SLO Normal"/>
    <w:qFormat/>
    <w:rsid w:val="00510379"/>
    <w:pPr>
      <w:spacing w:before="120" w:after="120"/>
      <w:jc w:val="both"/>
    </w:pPr>
    <w:rPr>
      <w:sz w:val="24"/>
      <w:szCs w:val="24"/>
      <w:lang w:val="en-GB" w:eastAsia="en-US"/>
    </w:rPr>
  </w:style>
  <w:style w:type="paragraph" w:styleId="Sraopastraipa">
    <w:name w:val="List Paragraph"/>
    <w:basedOn w:val="prastasis"/>
    <w:uiPriority w:val="34"/>
    <w:qFormat/>
    <w:rsid w:val="00012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278426">
      <w:bodyDiv w:val="1"/>
      <w:marLeft w:val="0"/>
      <w:marRight w:val="0"/>
      <w:marTop w:val="0"/>
      <w:marBottom w:val="0"/>
      <w:divBdr>
        <w:top w:val="none" w:sz="0" w:space="0" w:color="auto"/>
        <w:left w:val="none" w:sz="0" w:space="0" w:color="auto"/>
        <w:bottom w:val="none" w:sz="0" w:space="0" w:color="auto"/>
        <w:right w:val="none" w:sz="0" w:space="0" w:color="auto"/>
      </w:divBdr>
      <w:divsChild>
        <w:div w:id="167788998">
          <w:marLeft w:val="0"/>
          <w:marRight w:val="0"/>
          <w:marTop w:val="0"/>
          <w:marBottom w:val="0"/>
          <w:divBdr>
            <w:top w:val="none" w:sz="0" w:space="0" w:color="auto"/>
            <w:left w:val="none" w:sz="0" w:space="0" w:color="auto"/>
            <w:bottom w:val="none" w:sz="0" w:space="0" w:color="auto"/>
            <w:right w:val="none" w:sz="0" w:space="0" w:color="auto"/>
          </w:divBdr>
        </w:div>
      </w:divsChild>
    </w:div>
    <w:div w:id="176298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5752</Words>
  <Characters>3279</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Tiekimo sutartis</vt:lpstr>
      <vt:lpstr>Tiekimo sutartis</vt:lpstr>
    </vt:vector>
  </TitlesOfParts>
  <Company>HP</Company>
  <LinksUpToDate>false</LinksUpToDate>
  <CharactersWithSpaces>9013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Tiekimo sutartis</dc:title>
  <dc:creator>Rasilda</dc:creator>
  <cp:lastModifiedBy>P_seneliai014</cp:lastModifiedBy>
  <cp:revision>3</cp:revision>
  <cp:lastPrinted>2018-11-22T11:02:00Z</cp:lastPrinted>
  <dcterms:created xsi:type="dcterms:W3CDTF">2019-03-21T12:33:00Z</dcterms:created>
  <dcterms:modified xsi:type="dcterms:W3CDTF">2020-04-09T10:54:00Z</dcterms:modified>
</cp:coreProperties>
</file>