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1492" w14:textId="77777777" w:rsidR="00020DF1" w:rsidRDefault="00840A29">
      <w:pPr>
        <w:shd w:val="clear" w:color="auto" w:fill="FFFFFF"/>
        <w:tabs>
          <w:tab w:val="left" w:pos="993"/>
          <w:tab w:val="left" w:pos="1134"/>
        </w:tabs>
        <w:spacing w:after="0" w:line="240" w:lineRule="auto"/>
        <w:jc w:val="right"/>
        <w:rPr>
          <w:rFonts w:ascii="Times New Roman" w:eastAsia="Times New Roman" w:hAnsi="Times New Roman" w:cs="Times New Roman"/>
          <w:color w:val="FF0000"/>
          <w:kern w:val="0"/>
          <w:sz w:val="24"/>
          <w:szCs w:val="24"/>
          <w:lang w:val="en-US" w:eastAsia="lt-LT"/>
          <w14:ligatures w14:val="none"/>
        </w:rPr>
      </w:pPr>
      <w:r>
        <w:rPr>
          <w:rFonts w:ascii="Times New Roman" w:eastAsia="Times New Roman" w:hAnsi="Times New Roman" w:cs="Times New Roman"/>
          <w:kern w:val="0"/>
          <w:lang w:eastAsia="lt-LT"/>
          <w14:ligatures w14:val="none"/>
        </w:rPr>
        <w:tab/>
      </w:r>
      <w:r>
        <w:rPr>
          <w:rFonts w:ascii="Times New Roman" w:eastAsia="Times New Roman" w:hAnsi="Times New Roman" w:cs="Times New Roman"/>
          <w:kern w:val="0"/>
          <w:lang w:eastAsia="lt-LT"/>
          <w14:ligatures w14:val="none"/>
        </w:rPr>
        <w:tab/>
      </w:r>
      <w:r>
        <w:rPr>
          <w:rFonts w:ascii="Times New Roman" w:eastAsia="Times New Roman" w:hAnsi="Times New Roman" w:cs="Times New Roman"/>
          <w:kern w:val="0"/>
          <w:sz w:val="24"/>
          <w:szCs w:val="24"/>
          <w:lang w:val="en-US" w:eastAsia="lt-LT"/>
          <w14:ligatures w14:val="none"/>
        </w:rPr>
        <w:t xml:space="preserve">1 </w:t>
      </w:r>
      <w:proofErr w:type="spellStart"/>
      <w:r>
        <w:rPr>
          <w:rFonts w:ascii="Times New Roman" w:eastAsia="Times New Roman" w:hAnsi="Times New Roman" w:cs="Times New Roman"/>
          <w:kern w:val="0"/>
          <w:sz w:val="24"/>
          <w:szCs w:val="24"/>
          <w:lang w:val="en-US" w:eastAsia="lt-LT"/>
          <w14:ligatures w14:val="none"/>
        </w:rPr>
        <w:t>priedas</w:t>
      </w:r>
      <w:proofErr w:type="spellEnd"/>
    </w:p>
    <w:p w14:paraId="102504F3"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color w:val="FF0000"/>
          <w:kern w:val="0"/>
          <w:sz w:val="24"/>
          <w:szCs w:val="24"/>
          <w:lang w:eastAsia="lt-LT"/>
          <w14:ligatures w14:val="none"/>
        </w:rPr>
      </w:pPr>
    </w:p>
    <w:p w14:paraId="773BA4EF" w14:textId="77777777" w:rsidR="00020DF1" w:rsidRDefault="00840A29">
      <w:pPr>
        <w:shd w:val="clear" w:color="auto" w:fill="FFFFFF"/>
        <w:tabs>
          <w:tab w:val="left" w:pos="993"/>
          <w:tab w:val="left" w:pos="1134"/>
        </w:tabs>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LENGVOJO AUTOMOBILIO NUOMOS (BE VAIRUOTOJO)</w:t>
      </w:r>
    </w:p>
    <w:p w14:paraId="463349AD" w14:textId="77777777" w:rsidR="00020DF1" w:rsidRDefault="00840A29">
      <w:pPr>
        <w:shd w:val="clear" w:color="auto" w:fill="FFFFFF"/>
        <w:tabs>
          <w:tab w:val="left" w:pos="993"/>
          <w:tab w:val="left" w:pos="1134"/>
        </w:tabs>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TECHNINĖ SPECIFIKACIJA</w:t>
      </w:r>
    </w:p>
    <w:p w14:paraId="389E5E92"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b/>
          <w:kern w:val="0"/>
          <w:sz w:val="24"/>
          <w:szCs w:val="24"/>
          <w:lang w:eastAsia="lt-LT"/>
          <w14:ligatures w14:val="none"/>
        </w:rPr>
      </w:pP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32"/>
        <w:gridCol w:w="4678"/>
        <w:gridCol w:w="90"/>
        <w:gridCol w:w="2548"/>
        <w:gridCol w:w="26"/>
        <w:tblGridChange w:id="0">
          <w:tblGrid>
            <w:gridCol w:w="2486"/>
            <w:gridCol w:w="32"/>
            <w:gridCol w:w="4678"/>
            <w:gridCol w:w="90"/>
            <w:gridCol w:w="2548"/>
            <w:gridCol w:w="26"/>
          </w:tblGrid>
        </w:tblGridChange>
      </w:tblGrid>
      <w:tr w:rsidR="00020DF1" w14:paraId="5E57EA5F" w14:textId="77777777" w:rsidTr="00B2433F">
        <w:tc>
          <w:tcPr>
            <w:tcW w:w="2486" w:type="dxa"/>
          </w:tcPr>
          <w:p w14:paraId="2E9ED005"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Savybė</w:t>
            </w:r>
          </w:p>
        </w:tc>
        <w:tc>
          <w:tcPr>
            <w:tcW w:w="4800" w:type="dxa"/>
            <w:gridSpan w:val="3"/>
          </w:tcPr>
          <w:p w14:paraId="1D9F2683"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Reikalavimai</w:t>
            </w:r>
          </w:p>
        </w:tc>
        <w:tc>
          <w:tcPr>
            <w:tcW w:w="2574" w:type="dxa"/>
            <w:gridSpan w:val="2"/>
          </w:tcPr>
          <w:p w14:paraId="7D952922"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Siūlomo automobilio techninė specifikacija (pildo tiekėjas)</w:t>
            </w:r>
          </w:p>
        </w:tc>
      </w:tr>
      <w:tr w:rsidR="00020DF1" w14:paraId="3869231C" w14:textId="77777777" w:rsidTr="00B2433F">
        <w:tc>
          <w:tcPr>
            <w:tcW w:w="2486" w:type="dxa"/>
            <w:vAlign w:val="center"/>
          </w:tcPr>
          <w:p w14:paraId="6DC72370"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Automobilio kategorija ir klasė</w:t>
            </w:r>
          </w:p>
        </w:tc>
        <w:tc>
          <w:tcPr>
            <w:tcW w:w="4800" w:type="dxa"/>
            <w:gridSpan w:val="3"/>
          </w:tcPr>
          <w:p w14:paraId="0BA7733B"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M1 (lengvasis automobilis) (DE1 klasės pagal UAB „Autotyrimai“ rinkos klasifikatorių). </w:t>
            </w:r>
          </w:p>
        </w:tc>
        <w:tc>
          <w:tcPr>
            <w:tcW w:w="2574" w:type="dxa"/>
            <w:gridSpan w:val="2"/>
          </w:tcPr>
          <w:p w14:paraId="31FC5582"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58A5714B" w14:textId="77777777" w:rsidTr="00B2433F">
        <w:tc>
          <w:tcPr>
            <w:tcW w:w="2486" w:type="dxa"/>
          </w:tcPr>
          <w:p w14:paraId="3474BC91"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Automobilių skaičius</w:t>
            </w:r>
          </w:p>
        </w:tc>
        <w:tc>
          <w:tcPr>
            <w:tcW w:w="4800" w:type="dxa"/>
            <w:gridSpan w:val="3"/>
          </w:tcPr>
          <w:p w14:paraId="7D72E6E1"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 vnt. </w:t>
            </w:r>
          </w:p>
        </w:tc>
        <w:tc>
          <w:tcPr>
            <w:tcW w:w="2574" w:type="dxa"/>
            <w:gridSpan w:val="2"/>
          </w:tcPr>
          <w:p w14:paraId="3C104EA2"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7B8ED9A1" w14:textId="77777777" w:rsidTr="00B2433F">
        <w:tc>
          <w:tcPr>
            <w:tcW w:w="2486" w:type="dxa"/>
            <w:vAlign w:val="center"/>
          </w:tcPr>
          <w:p w14:paraId="5DF83F48"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Automobilio pagaminimas</w:t>
            </w:r>
          </w:p>
        </w:tc>
        <w:tc>
          <w:tcPr>
            <w:tcW w:w="4800" w:type="dxa"/>
            <w:gridSpan w:val="3"/>
          </w:tcPr>
          <w:p w14:paraId="17A0A2B9"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Automobilis naujas, neeksploatuotas, pagamintas ne seniau kaip prieš 6 mėn. nuo pateikimo</w:t>
            </w:r>
          </w:p>
        </w:tc>
        <w:tc>
          <w:tcPr>
            <w:tcW w:w="2574" w:type="dxa"/>
            <w:gridSpan w:val="2"/>
          </w:tcPr>
          <w:p w14:paraId="088F4676"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7F34F413" w14:textId="77777777" w:rsidTr="00B2433F">
        <w:tc>
          <w:tcPr>
            <w:tcW w:w="2486" w:type="dxa"/>
          </w:tcPr>
          <w:p w14:paraId="3240019B"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Kėbulo tipas</w:t>
            </w:r>
          </w:p>
        </w:tc>
        <w:tc>
          <w:tcPr>
            <w:tcW w:w="4800" w:type="dxa"/>
            <w:gridSpan w:val="3"/>
          </w:tcPr>
          <w:p w14:paraId="5C8A648F" w14:textId="623B47C7" w:rsidR="00020DF1" w:rsidRDefault="003C18DA">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val="en-US" w:eastAsia="lt-LT"/>
                <w14:ligatures w14:val="none"/>
              </w:rPr>
            </w:pPr>
            <w:r>
              <w:rPr>
                <w:rFonts w:ascii="Times New Roman" w:eastAsia="Times New Roman" w:hAnsi="Times New Roman" w:cs="Times New Roman"/>
                <w:kern w:val="0"/>
                <w:sz w:val="24"/>
                <w:szCs w:val="24"/>
                <w:lang w:eastAsia="lt-LT"/>
                <w14:ligatures w14:val="none"/>
              </w:rPr>
              <w:t>S</w:t>
            </w:r>
            <w:r w:rsidR="00840A29">
              <w:rPr>
                <w:rFonts w:ascii="Times New Roman" w:eastAsia="Times New Roman" w:hAnsi="Times New Roman" w:cs="Times New Roman"/>
                <w:kern w:val="0"/>
                <w:sz w:val="24"/>
                <w:szCs w:val="24"/>
                <w:lang w:eastAsia="lt-LT"/>
                <w14:ligatures w14:val="none"/>
              </w:rPr>
              <w:t>edanas</w:t>
            </w:r>
            <w:r w:rsidR="00840A29">
              <w:rPr>
                <w:rFonts w:ascii="Times New Roman" w:eastAsia="Times New Roman" w:hAnsi="Times New Roman" w:cs="Times New Roman"/>
                <w:kern w:val="0"/>
                <w:sz w:val="24"/>
                <w:szCs w:val="24"/>
                <w:lang w:val="en-US" w:eastAsia="lt-LT"/>
                <w14:ligatures w14:val="none"/>
              </w:rPr>
              <w:t xml:space="preserve">, </w:t>
            </w:r>
            <w:proofErr w:type="spellStart"/>
            <w:r w:rsidR="00840A29">
              <w:rPr>
                <w:rFonts w:ascii="Times New Roman" w:eastAsia="Times New Roman" w:hAnsi="Times New Roman" w:cs="Times New Roman"/>
                <w:kern w:val="0"/>
                <w:sz w:val="24"/>
                <w:szCs w:val="24"/>
                <w:lang w:val="en-US" w:eastAsia="lt-LT"/>
                <w14:ligatures w14:val="none"/>
              </w:rPr>
              <w:t>universalas</w:t>
            </w:r>
            <w:proofErr w:type="spellEnd"/>
            <w:r w:rsidR="00840A29">
              <w:rPr>
                <w:rFonts w:ascii="Times New Roman" w:eastAsia="Times New Roman" w:hAnsi="Times New Roman" w:cs="Times New Roman"/>
                <w:kern w:val="0"/>
                <w:sz w:val="24"/>
                <w:szCs w:val="24"/>
                <w:lang w:val="en-US" w:eastAsia="lt-LT"/>
                <w14:ligatures w14:val="none"/>
              </w:rPr>
              <w:t xml:space="preserve">, </w:t>
            </w:r>
            <w:proofErr w:type="spellStart"/>
            <w:r w:rsidR="00840A29">
              <w:rPr>
                <w:rFonts w:ascii="Times New Roman" w:eastAsia="Times New Roman" w:hAnsi="Times New Roman" w:cs="Times New Roman"/>
                <w:kern w:val="0"/>
                <w:sz w:val="24"/>
                <w:szCs w:val="24"/>
                <w:lang w:val="en-US" w:eastAsia="lt-LT"/>
                <w14:ligatures w14:val="none"/>
              </w:rPr>
              <w:t>vienatūris</w:t>
            </w:r>
            <w:proofErr w:type="spellEnd"/>
          </w:p>
        </w:tc>
        <w:tc>
          <w:tcPr>
            <w:tcW w:w="2574" w:type="dxa"/>
            <w:gridSpan w:val="2"/>
          </w:tcPr>
          <w:p w14:paraId="4440A634"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7C66DB01" w14:textId="77777777" w:rsidTr="00B2433F">
        <w:tc>
          <w:tcPr>
            <w:tcW w:w="2486" w:type="dxa"/>
          </w:tcPr>
          <w:p w14:paraId="2D847F47"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Bendras ilgis, cm</w:t>
            </w:r>
          </w:p>
        </w:tc>
        <w:tc>
          <w:tcPr>
            <w:tcW w:w="4800" w:type="dxa"/>
            <w:gridSpan w:val="3"/>
          </w:tcPr>
          <w:p w14:paraId="4F13A2BB"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Nuo 470</w:t>
            </w:r>
          </w:p>
        </w:tc>
        <w:tc>
          <w:tcPr>
            <w:tcW w:w="2574" w:type="dxa"/>
            <w:gridSpan w:val="2"/>
          </w:tcPr>
          <w:p w14:paraId="3F56B4E7"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59B05C64" w14:textId="77777777" w:rsidTr="00B2433F">
        <w:tc>
          <w:tcPr>
            <w:tcW w:w="2486" w:type="dxa"/>
          </w:tcPr>
          <w:p w14:paraId="10ECB472"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Ratų bazė, cm</w:t>
            </w:r>
          </w:p>
        </w:tc>
        <w:tc>
          <w:tcPr>
            <w:tcW w:w="4800" w:type="dxa"/>
            <w:gridSpan w:val="3"/>
          </w:tcPr>
          <w:p w14:paraId="63D32F49"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Nuo 275 </w:t>
            </w:r>
          </w:p>
        </w:tc>
        <w:tc>
          <w:tcPr>
            <w:tcW w:w="2574" w:type="dxa"/>
            <w:gridSpan w:val="2"/>
          </w:tcPr>
          <w:p w14:paraId="37C9F45D"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64F7AF74" w14:textId="77777777" w:rsidTr="00B2433F">
        <w:tc>
          <w:tcPr>
            <w:tcW w:w="2486" w:type="dxa"/>
          </w:tcPr>
          <w:p w14:paraId="5DD5428A"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Pavarų dėžė</w:t>
            </w:r>
          </w:p>
        </w:tc>
        <w:tc>
          <w:tcPr>
            <w:tcW w:w="4800" w:type="dxa"/>
            <w:gridSpan w:val="3"/>
          </w:tcPr>
          <w:p w14:paraId="59669CA5" w14:textId="173D9ACD"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Automatinė, </w:t>
            </w:r>
          </w:p>
        </w:tc>
        <w:tc>
          <w:tcPr>
            <w:tcW w:w="2574" w:type="dxa"/>
            <w:gridSpan w:val="2"/>
          </w:tcPr>
          <w:p w14:paraId="50945117"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4BA8408C" w14:textId="77777777" w:rsidTr="00B2433F">
        <w:tc>
          <w:tcPr>
            <w:tcW w:w="2486" w:type="dxa"/>
          </w:tcPr>
          <w:p w14:paraId="0D12D5A7"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Durelių skaičius</w:t>
            </w:r>
          </w:p>
        </w:tc>
        <w:tc>
          <w:tcPr>
            <w:tcW w:w="4800" w:type="dxa"/>
            <w:gridSpan w:val="3"/>
          </w:tcPr>
          <w:p w14:paraId="269B1959"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Nuo 4</w:t>
            </w:r>
          </w:p>
        </w:tc>
        <w:tc>
          <w:tcPr>
            <w:tcW w:w="2574" w:type="dxa"/>
            <w:gridSpan w:val="2"/>
          </w:tcPr>
          <w:p w14:paraId="27282F38"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034DBB28" w14:textId="77777777" w:rsidTr="00B2433F">
        <w:tc>
          <w:tcPr>
            <w:tcW w:w="2486" w:type="dxa"/>
            <w:vAlign w:val="center"/>
          </w:tcPr>
          <w:p w14:paraId="10C12676"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Kėbulo spalva</w:t>
            </w:r>
          </w:p>
        </w:tc>
        <w:tc>
          <w:tcPr>
            <w:tcW w:w="4800" w:type="dxa"/>
            <w:gridSpan w:val="3"/>
          </w:tcPr>
          <w:p w14:paraId="5CED2A0C" w14:textId="0D561487" w:rsidR="00020DF1" w:rsidRDefault="00A622D4">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val="en-US" w:eastAsia="lt-LT"/>
                <w14:ligatures w14:val="none"/>
              </w:rPr>
            </w:pPr>
            <w:r w:rsidRPr="00A622D4">
              <w:rPr>
                <w:rFonts w:ascii="Times New Roman" w:eastAsia="Times New Roman" w:hAnsi="Times New Roman" w:cs="Times New Roman"/>
                <w:kern w:val="0"/>
                <w:sz w:val="24"/>
                <w:szCs w:val="24"/>
                <w:lang w:eastAsia="lt-LT"/>
                <w14:ligatures w14:val="none"/>
              </w:rPr>
              <w:t>Visos. išskyrus balta</w:t>
            </w:r>
          </w:p>
        </w:tc>
        <w:tc>
          <w:tcPr>
            <w:tcW w:w="2574" w:type="dxa"/>
            <w:gridSpan w:val="2"/>
          </w:tcPr>
          <w:p w14:paraId="1172FC82"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549FAC29" w14:textId="77777777" w:rsidTr="00B2433F">
        <w:tc>
          <w:tcPr>
            <w:tcW w:w="2486" w:type="dxa"/>
            <w:vAlign w:val="center"/>
          </w:tcPr>
          <w:p w14:paraId="58119C49"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Salonas</w:t>
            </w:r>
          </w:p>
        </w:tc>
        <w:tc>
          <w:tcPr>
            <w:tcW w:w="4800" w:type="dxa"/>
            <w:gridSpan w:val="3"/>
          </w:tcPr>
          <w:p w14:paraId="36A5838D" w14:textId="38DE941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Tamsus </w:t>
            </w:r>
          </w:p>
        </w:tc>
        <w:tc>
          <w:tcPr>
            <w:tcW w:w="2574" w:type="dxa"/>
            <w:gridSpan w:val="2"/>
          </w:tcPr>
          <w:p w14:paraId="06B47957"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30D8AEC5" w14:textId="77777777" w:rsidTr="00B2433F">
        <w:tc>
          <w:tcPr>
            <w:tcW w:w="2486" w:type="dxa"/>
            <w:vAlign w:val="center"/>
          </w:tcPr>
          <w:p w14:paraId="0C9C8B85"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Variklis</w:t>
            </w:r>
          </w:p>
        </w:tc>
        <w:tc>
          <w:tcPr>
            <w:tcW w:w="4800" w:type="dxa"/>
            <w:gridSpan w:val="3"/>
          </w:tcPr>
          <w:p w14:paraId="6CA132FF"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B2433F">
              <w:rPr>
                <w:rFonts w:ascii="Times New Roman" w:eastAsia="Times New Roman" w:hAnsi="Times New Roman" w:cs="Times New Roman"/>
                <w:kern w:val="0"/>
                <w:sz w:val="24"/>
                <w:szCs w:val="24"/>
                <w:lang w:eastAsia="lt-LT"/>
                <w14:ligatures w14:val="none"/>
              </w:rPr>
              <w:t>Ne mažiau kaip 110 kW.</w:t>
            </w:r>
          </w:p>
        </w:tc>
        <w:tc>
          <w:tcPr>
            <w:tcW w:w="2574" w:type="dxa"/>
            <w:gridSpan w:val="2"/>
          </w:tcPr>
          <w:p w14:paraId="7F2E5DFD"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5E4AB92C" w14:textId="77777777" w:rsidTr="00B2433F">
        <w:tc>
          <w:tcPr>
            <w:tcW w:w="2486" w:type="dxa"/>
            <w:vAlign w:val="center"/>
          </w:tcPr>
          <w:p w14:paraId="03B578C9"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Transmisija </w:t>
            </w:r>
          </w:p>
        </w:tc>
        <w:tc>
          <w:tcPr>
            <w:tcW w:w="4800" w:type="dxa"/>
            <w:gridSpan w:val="3"/>
          </w:tcPr>
          <w:p w14:paraId="63E779DB" w14:textId="3C83E293"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Nesvarbu</w:t>
            </w:r>
          </w:p>
        </w:tc>
        <w:tc>
          <w:tcPr>
            <w:tcW w:w="2574" w:type="dxa"/>
            <w:gridSpan w:val="2"/>
          </w:tcPr>
          <w:p w14:paraId="423AA14C"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0B8C7E51" w14:textId="77777777" w:rsidTr="00B2433F">
        <w:tc>
          <w:tcPr>
            <w:tcW w:w="2486" w:type="dxa"/>
          </w:tcPr>
          <w:p w14:paraId="73AEC1A5"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Kuro tipas</w:t>
            </w:r>
          </w:p>
        </w:tc>
        <w:tc>
          <w:tcPr>
            <w:tcW w:w="4800" w:type="dxa"/>
            <w:gridSpan w:val="3"/>
          </w:tcPr>
          <w:p w14:paraId="1247D007" w14:textId="2A97ECB5"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val="en-US" w:eastAsia="lt-LT"/>
                <w14:ligatures w14:val="none"/>
              </w:rPr>
            </w:pPr>
            <w:r w:rsidRPr="00B2433F">
              <w:rPr>
                <w:rFonts w:ascii="Times New Roman" w:eastAsia="Times New Roman" w:hAnsi="Times New Roman" w:cs="Times New Roman"/>
                <w:kern w:val="0"/>
                <w:sz w:val="24"/>
                <w:szCs w:val="24"/>
                <w:lang w:eastAsia="lt-LT"/>
                <w14:ligatures w14:val="none"/>
              </w:rPr>
              <w:t>benzinas/elektra (hibridas)</w:t>
            </w:r>
            <w:r w:rsidRPr="00B2433F">
              <w:rPr>
                <w:rFonts w:ascii="Times New Roman" w:eastAsia="Times New Roman" w:hAnsi="Times New Roman" w:cs="Times New Roman"/>
                <w:kern w:val="0"/>
                <w:sz w:val="24"/>
                <w:szCs w:val="24"/>
                <w:lang w:val="en-US" w:eastAsia="lt-LT"/>
                <w14:ligatures w14:val="none"/>
              </w:rPr>
              <w:t xml:space="preserve">, </w:t>
            </w:r>
            <w:proofErr w:type="spellStart"/>
            <w:r w:rsidRPr="00B2433F">
              <w:rPr>
                <w:rFonts w:ascii="Times New Roman" w:eastAsia="Times New Roman" w:hAnsi="Times New Roman" w:cs="Times New Roman"/>
                <w:kern w:val="0"/>
                <w:sz w:val="24"/>
                <w:szCs w:val="24"/>
                <w:lang w:val="en-US" w:eastAsia="lt-LT"/>
                <w14:ligatures w14:val="none"/>
              </w:rPr>
              <w:t>įkraunamas</w:t>
            </w:r>
            <w:proofErr w:type="spellEnd"/>
            <w:r w:rsidRPr="00B2433F">
              <w:rPr>
                <w:rFonts w:ascii="Times New Roman" w:eastAsia="Times New Roman" w:hAnsi="Times New Roman" w:cs="Times New Roman"/>
                <w:kern w:val="0"/>
                <w:sz w:val="24"/>
                <w:szCs w:val="24"/>
                <w:lang w:val="en-US" w:eastAsia="lt-LT"/>
                <w14:ligatures w14:val="none"/>
              </w:rPr>
              <w:t xml:space="preserve"> </w:t>
            </w:r>
            <w:proofErr w:type="spellStart"/>
            <w:r w:rsidRPr="00B2433F">
              <w:rPr>
                <w:rFonts w:ascii="Times New Roman" w:eastAsia="Times New Roman" w:hAnsi="Times New Roman" w:cs="Times New Roman"/>
                <w:kern w:val="0"/>
                <w:sz w:val="24"/>
                <w:szCs w:val="24"/>
                <w:lang w:val="en-US" w:eastAsia="lt-LT"/>
                <w14:ligatures w14:val="none"/>
              </w:rPr>
              <w:t>hibridas</w:t>
            </w:r>
            <w:proofErr w:type="spellEnd"/>
          </w:p>
        </w:tc>
        <w:tc>
          <w:tcPr>
            <w:tcW w:w="2574" w:type="dxa"/>
            <w:gridSpan w:val="2"/>
          </w:tcPr>
          <w:p w14:paraId="68046466"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692ACC42" w14:textId="77777777" w:rsidTr="00B2433F">
        <w:tc>
          <w:tcPr>
            <w:tcW w:w="2486" w:type="dxa"/>
          </w:tcPr>
          <w:p w14:paraId="27D69410"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Mažiausias keleivių skaičius (su vairuotoju) </w:t>
            </w:r>
          </w:p>
        </w:tc>
        <w:tc>
          <w:tcPr>
            <w:tcW w:w="4800" w:type="dxa"/>
            <w:gridSpan w:val="3"/>
            <w:vAlign w:val="center"/>
          </w:tcPr>
          <w:p w14:paraId="6DFAEAD9"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p>
        </w:tc>
        <w:tc>
          <w:tcPr>
            <w:tcW w:w="2574" w:type="dxa"/>
            <w:gridSpan w:val="2"/>
          </w:tcPr>
          <w:p w14:paraId="4E107A25"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360E08F6" w14:textId="77777777" w:rsidTr="00B2433F">
        <w:tc>
          <w:tcPr>
            <w:tcW w:w="2486" w:type="dxa"/>
            <w:vAlign w:val="center"/>
          </w:tcPr>
          <w:p w14:paraId="29EAF29E"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Automobilio valdymo ir saugumo sistemos</w:t>
            </w:r>
          </w:p>
        </w:tc>
        <w:tc>
          <w:tcPr>
            <w:tcW w:w="4800" w:type="dxa"/>
            <w:gridSpan w:val="3"/>
          </w:tcPr>
          <w:p w14:paraId="2FE39D93" w14:textId="77777777" w:rsidR="00A622D4" w:rsidRPr="00A622D4" w:rsidRDefault="00A622D4" w:rsidP="00A622D4">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A622D4">
              <w:rPr>
                <w:rFonts w:ascii="Times New Roman" w:eastAsia="Times New Roman" w:hAnsi="Times New Roman" w:cs="Times New Roman"/>
                <w:kern w:val="0"/>
                <w:sz w:val="24"/>
                <w:szCs w:val="24"/>
                <w:lang w:eastAsia="lt-LT"/>
                <w14:ligatures w14:val="none"/>
              </w:rPr>
              <w:t>ABS (stabdžių antiblokavimo sistema) ir ESC (elektroninė stabilumo sistema).</w:t>
            </w:r>
          </w:p>
          <w:p w14:paraId="4A20DE2D" w14:textId="77777777" w:rsidR="00A622D4" w:rsidRPr="00A622D4" w:rsidRDefault="00A622D4" w:rsidP="00A622D4">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A622D4">
              <w:rPr>
                <w:rFonts w:ascii="Times New Roman" w:eastAsia="Times New Roman" w:hAnsi="Times New Roman" w:cs="Times New Roman"/>
                <w:kern w:val="0"/>
                <w:sz w:val="24"/>
                <w:szCs w:val="24"/>
                <w:lang w:eastAsia="lt-LT"/>
                <w14:ligatures w14:val="none"/>
              </w:rPr>
              <w:t>Vairuotojo oro pagalvė, keleivio oro pagalvė, šoninės oro pagalvės.</w:t>
            </w:r>
          </w:p>
          <w:p w14:paraId="69F85304" w14:textId="77777777" w:rsidR="00A622D4" w:rsidRPr="00A622D4" w:rsidRDefault="00A622D4" w:rsidP="00A622D4">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A622D4">
              <w:rPr>
                <w:rFonts w:ascii="Times New Roman" w:eastAsia="Times New Roman" w:hAnsi="Times New Roman" w:cs="Times New Roman"/>
                <w:kern w:val="0"/>
                <w:sz w:val="24"/>
                <w:szCs w:val="24"/>
                <w:lang w:eastAsia="lt-LT"/>
                <w14:ligatures w14:val="none"/>
              </w:rPr>
              <w:t>Adaptyvioji</w:t>
            </w:r>
            <w:r w:rsidRPr="00A622D4">
              <w:rPr>
                <w:rFonts w:ascii="Times New Roman" w:eastAsia="Times New Roman" w:hAnsi="Times New Roman" w:cs="Times New Roman"/>
                <w:kern w:val="0"/>
                <w:sz w:val="24"/>
                <w:szCs w:val="24"/>
                <w:lang w:eastAsia="lt-LT"/>
                <w14:ligatures w14:val="none"/>
              </w:rPr>
              <w:t xml:space="preserve"> </w:t>
            </w:r>
            <w:r w:rsidRPr="00A622D4">
              <w:rPr>
                <w:rFonts w:ascii="Times New Roman" w:eastAsia="Times New Roman" w:hAnsi="Times New Roman" w:cs="Times New Roman"/>
                <w:kern w:val="0"/>
                <w:sz w:val="24"/>
                <w:szCs w:val="24"/>
                <w:lang w:eastAsia="lt-LT"/>
                <w14:ligatures w14:val="none"/>
              </w:rPr>
              <w:t>greičio palaikymo sistema.</w:t>
            </w:r>
          </w:p>
          <w:p w14:paraId="7695A527" w14:textId="77777777" w:rsidR="00A622D4" w:rsidRPr="00A622D4" w:rsidRDefault="00A622D4" w:rsidP="00A622D4">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A622D4">
              <w:rPr>
                <w:rFonts w:ascii="Times New Roman" w:eastAsia="Times New Roman" w:hAnsi="Times New Roman" w:cs="Times New Roman"/>
                <w:kern w:val="0"/>
                <w:sz w:val="24"/>
                <w:szCs w:val="24"/>
                <w:lang w:eastAsia="lt-LT"/>
                <w14:ligatures w14:val="none"/>
              </w:rPr>
              <w:t>Automatinė tolimųjų šviesų sistema.</w:t>
            </w:r>
          </w:p>
          <w:p w14:paraId="65EDCE2A" w14:textId="77777777" w:rsidR="00A622D4" w:rsidRPr="00A622D4" w:rsidRDefault="00A622D4" w:rsidP="00A622D4">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A622D4">
              <w:rPr>
                <w:rFonts w:ascii="Times New Roman" w:eastAsia="Times New Roman" w:hAnsi="Times New Roman" w:cs="Times New Roman"/>
                <w:kern w:val="0"/>
                <w:sz w:val="24"/>
                <w:szCs w:val="24"/>
                <w:lang w:eastAsia="lt-LT"/>
                <w14:ligatures w14:val="none"/>
              </w:rPr>
              <w:t>Eismo juostų palaikymo sistema.</w:t>
            </w:r>
          </w:p>
          <w:p w14:paraId="6F0B0AFB" w14:textId="77777777" w:rsidR="00A622D4" w:rsidRPr="00A622D4" w:rsidRDefault="00A622D4" w:rsidP="00A622D4">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A622D4">
              <w:rPr>
                <w:rFonts w:ascii="Times New Roman" w:eastAsia="Times New Roman" w:hAnsi="Times New Roman" w:cs="Times New Roman"/>
                <w:kern w:val="0"/>
                <w:sz w:val="24"/>
                <w:szCs w:val="24"/>
                <w:lang w:eastAsia="lt-LT"/>
                <w14:ligatures w14:val="none"/>
              </w:rPr>
              <w:t>Kelionės kompiuteris (bortkompiuteris).</w:t>
            </w:r>
          </w:p>
          <w:p w14:paraId="15B12457" w14:textId="77777777" w:rsidR="00A622D4" w:rsidRPr="00A622D4" w:rsidRDefault="00A622D4" w:rsidP="00A622D4">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A622D4">
              <w:rPr>
                <w:rFonts w:ascii="Times New Roman" w:eastAsia="Times New Roman" w:hAnsi="Times New Roman" w:cs="Times New Roman"/>
                <w:kern w:val="0"/>
                <w:sz w:val="24"/>
                <w:szCs w:val="24"/>
                <w:lang w:eastAsia="lt-LT"/>
                <w14:ligatures w14:val="none"/>
              </w:rPr>
              <w:t>Centrinis visų durelių užraktas su nuotoliniu valdymu.</w:t>
            </w:r>
          </w:p>
          <w:p w14:paraId="47CBD979" w14:textId="77777777" w:rsidR="00A622D4" w:rsidRPr="00A622D4" w:rsidRDefault="00A622D4" w:rsidP="00A622D4">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A622D4">
              <w:rPr>
                <w:rFonts w:ascii="Times New Roman" w:eastAsia="Times New Roman" w:hAnsi="Times New Roman" w:cs="Times New Roman"/>
                <w:kern w:val="0"/>
                <w:sz w:val="24"/>
                <w:szCs w:val="24"/>
                <w:lang w:eastAsia="lt-LT"/>
                <w14:ligatures w14:val="none"/>
              </w:rPr>
              <w:t xml:space="preserve">Visi elektra valdomi langai su automatinio pakėlimo ir nuleidimo funkcija . </w:t>
            </w:r>
          </w:p>
          <w:p w14:paraId="7262D5D0" w14:textId="77777777" w:rsidR="00A622D4" w:rsidRPr="00A622D4" w:rsidRDefault="00A622D4" w:rsidP="00A622D4">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A622D4">
              <w:rPr>
                <w:rFonts w:ascii="Times New Roman" w:eastAsia="Times New Roman" w:hAnsi="Times New Roman" w:cs="Times New Roman"/>
                <w:kern w:val="0"/>
                <w:sz w:val="24"/>
                <w:szCs w:val="24"/>
                <w:lang w:eastAsia="lt-LT"/>
                <w14:ligatures w14:val="none"/>
              </w:rPr>
              <w:t xml:space="preserve">Gamyklinė parkavimosi distancijos kontrolės sistema gale ir priekyje arba lygiavertė. </w:t>
            </w:r>
          </w:p>
          <w:p w14:paraId="32302019" w14:textId="6A0EE068"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c>
          <w:tcPr>
            <w:tcW w:w="2574" w:type="dxa"/>
            <w:gridSpan w:val="2"/>
          </w:tcPr>
          <w:p w14:paraId="7B4C3805"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0F69042E" w14:textId="77777777" w:rsidTr="00B2433F">
        <w:tc>
          <w:tcPr>
            <w:tcW w:w="2486" w:type="dxa"/>
            <w:vAlign w:val="center"/>
          </w:tcPr>
          <w:p w14:paraId="537A83A2"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Multimedijos ir informacinė sistema</w:t>
            </w:r>
          </w:p>
        </w:tc>
        <w:tc>
          <w:tcPr>
            <w:tcW w:w="4800" w:type="dxa"/>
            <w:gridSpan w:val="3"/>
          </w:tcPr>
          <w:p w14:paraId="692DD066" w14:textId="0A1A5374" w:rsidR="00A622D4" w:rsidRPr="00A622D4" w:rsidRDefault="00A622D4" w:rsidP="00A622D4">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A622D4">
              <w:rPr>
                <w:rFonts w:ascii="Times New Roman" w:eastAsia="Times New Roman" w:hAnsi="Times New Roman" w:cs="Times New Roman"/>
                <w:kern w:val="0"/>
                <w:sz w:val="24"/>
                <w:szCs w:val="24"/>
                <w:lang w:eastAsia="lt-LT"/>
                <w14:ligatures w14:val="none"/>
              </w:rPr>
              <w:t xml:space="preserve">Gamyklinis </w:t>
            </w:r>
            <w:r>
              <w:rPr>
                <w:rFonts w:ascii="Times New Roman" w:eastAsia="Times New Roman" w:hAnsi="Times New Roman" w:cs="Times New Roman"/>
                <w:kern w:val="0"/>
                <w:sz w:val="24"/>
                <w:szCs w:val="24"/>
                <w:lang w:eastAsia="lt-LT"/>
                <w14:ligatures w14:val="none"/>
              </w:rPr>
              <w:t>media grotuvas</w:t>
            </w:r>
            <w:r w:rsidRPr="00A622D4">
              <w:rPr>
                <w:rFonts w:ascii="Times New Roman" w:eastAsia="Times New Roman" w:hAnsi="Times New Roman" w:cs="Times New Roman"/>
                <w:kern w:val="0"/>
                <w:sz w:val="24"/>
                <w:szCs w:val="24"/>
                <w:lang w:eastAsia="lt-LT"/>
                <w14:ligatures w14:val="none"/>
              </w:rPr>
              <w:t>, USB jungtis, navigacijos sistema, Bluetooth laisvųjų rankų įranga, mobili sąsaja (Apple ar/ir Android operacinėms sistemoms).</w:t>
            </w:r>
          </w:p>
          <w:p w14:paraId="34F876B9"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c>
          <w:tcPr>
            <w:tcW w:w="2574" w:type="dxa"/>
            <w:gridSpan w:val="2"/>
          </w:tcPr>
          <w:p w14:paraId="3AEF7505"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23604728" w14:textId="77777777" w:rsidTr="00B2433F">
        <w:tc>
          <w:tcPr>
            <w:tcW w:w="2486" w:type="dxa"/>
            <w:vAlign w:val="center"/>
          </w:tcPr>
          <w:p w14:paraId="4AD21780"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Salono, šildymas ir vėdinimas</w:t>
            </w:r>
          </w:p>
        </w:tc>
        <w:tc>
          <w:tcPr>
            <w:tcW w:w="4800" w:type="dxa"/>
            <w:gridSpan w:val="3"/>
          </w:tcPr>
          <w:p w14:paraId="78DC6B94"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Dviejų zonų automatinis  kondicionierius.</w:t>
            </w:r>
          </w:p>
        </w:tc>
        <w:tc>
          <w:tcPr>
            <w:tcW w:w="2574" w:type="dxa"/>
            <w:gridSpan w:val="2"/>
          </w:tcPr>
          <w:p w14:paraId="3B18040D"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5D2CFCBB" w14:textId="77777777" w:rsidTr="00B2433F">
        <w:tc>
          <w:tcPr>
            <w:tcW w:w="2486" w:type="dxa"/>
          </w:tcPr>
          <w:p w14:paraId="3F969A9B"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Minimalūs aplinkos apsaugos kriterijai</w:t>
            </w:r>
          </w:p>
        </w:tc>
        <w:tc>
          <w:tcPr>
            <w:tcW w:w="4800" w:type="dxa"/>
            <w:gridSpan w:val="3"/>
          </w:tcPr>
          <w:p w14:paraId="0FB5F451" w14:textId="32F6C635"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Transporto priemonė turi atitikti </w:t>
            </w:r>
            <w:proofErr w:type="spellStart"/>
            <w:r>
              <w:rPr>
                <w:rFonts w:ascii="Times New Roman" w:eastAsia="Times New Roman" w:hAnsi="Times New Roman" w:cs="Times New Roman"/>
                <w:kern w:val="0"/>
                <w:sz w:val="24"/>
                <w:szCs w:val="24"/>
                <w:lang w:val="en-US" w:eastAsia="lt-LT"/>
                <w14:ligatures w14:val="none"/>
              </w:rPr>
              <w:t>mažiausiai</w:t>
            </w:r>
            <w:proofErr w:type="spellEnd"/>
            <w:r>
              <w:rPr>
                <w:rFonts w:ascii="Times New Roman" w:eastAsia="Times New Roman" w:hAnsi="Times New Roman" w:cs="Times New Roman"/>
                <w:kern w:val="0"/>
                <w:sz w:val="24"/>
                <w:szCs w:val="24"/>
                <w:lang w:val="en-US" w:eastAsia="lt-LT"/>
                <w14:ligatures w14:val="none"/>
              </w:rPr>
              <w:t xml:space="preserve"> </w:t>
            </w:r>
            <w:r>
              <w:rPr>
                <w:rFonts w:ascii="Times New Roman" w:eastAsia="Times New Roman" w:hAnsi="Times New Roman" w:cs="Times New Roman"/>
                <w:kern w:val="0"/>
                <w:sz w:val="24"/>
                <w:szCs w:val="24"/>
                <w:lang w:eastAsia="lt-LT"/>
                <w14:ligatures w14:val="none"/>
              </w:rPr>
              <w:t>EURO 6 standartą.(</w:t>
            </w:r>
            <w:r>
              <w:rPr>
                <w:rFonts w:ascii="Times New Roman" w:hAnsi="Times New Roman" w:cs="Times New Roman"/>
                <w:sz w:val="24"/>
                <w:szCs w:val="24"/>
              </w:rPr>
              <w:t xml:space="preserve"> Išmetamas anglies dioksido </w:t>
            </w:r>
            <w:r>
              <w:rPr>
                <w:rFonts w:ascii="Times New Roman" w:hAnsi="Times New Roman" w:cs="Times New Roman"/>
                <w:sz w:val="24"/>
                <w:szCs w:val="24"/>
              </w:rPr>
              <w:lastRenderedPageBreak/>
              <w:t>(CO</w:t>
            </w:r>
            <w:r>
              <w:rPr>
                <w:rFonts w:ascii="Times New Roman" w:hAnsi="Times New Roman" w:cs="Times New Roman"/>
                <w:sz w:val="24"/>
                <w:szCs w:val="24"/>
                <w:vertAlign w:val="subscript"/>
              </w:rPr>
              <w:t>2</w:t>
            </w:r>
            <w:r>
              <w:rPr>
                <w:rFonts w:ascii="Times New Roman" w:hAnsi="Times New Roman" w:cs="Times New Roman"/>
                <w:sz w:val="24"/>
                <w:szCs w:val="24"/>
              </w:rPr>
              <w:t xml:space="preserve">) kiekis </w:t>
            </w:r>
            <w:r>
              <w:rPr>
                <w:rFonts w:ascii="Times New Roman" w:eastAsia="Times New Roman" w:hAnsi="Times New Roman" w:cs="Times New Roman"/>
                <w:kern w:val="0"/>
                <w:sz w:val="24"/>
                <w:szCs w:val="24"/>
                <w:lang w:eastAsia="lt-LT"/>
                <w14:ligatures w14:val="none"/>
              </w:rPr>
              <w:t>M</w:t>
            </w:r>
            <w:r>
              <w:rPr>
                <w:rFonts w:ascii="Times New Roman" w:eastAsia="Times New Roman" w:hAnsi="Times New Roman" w:cs="Times New Roman"/>
                <w:kern w:val="0"/>
                <w:sz w:val="24"/>
                <w:szCs w:val="24"/>
                <w:vertAlign w:val="subscript"/>
                <w:lang w:eastAsia="lt-LT"/>
                <w14:ligatures w14:val="none"/>
              </w:rPr>
              <w:t>1</w:t>
            </w:r>
            <w:r>
              <w:rPr>
                <w:rFonts w:ascii="Times New Roman" w:eastAsia="Times New Roman" w:hAnsi="Times New Roman" w:cs="Times New Roman"/>
                <w:kern w:val="0"/>
                <w:sz w:val="24"/>
                <w:szCs w:val="24"/>
                <w:lang w:eastAsia="lt-LT"/>
                <w14:ligatures w14:val="none"/>
              </w:rPr>
              <w:t xml:space="preserve"> kategorijos transporto priemonėms neturi viršyti 95 g/km</w:t>
            </w:r>
            <w:r w:rsidR="00A622D4" w:rsidRPr="00A622D4">
              <w:t xml:space="preserve"> </w:t>
            </w:r>
            <w:r w:rsidR="00A622D4" w:rsidRPr="00A622D4">
              <w:rPr>
                <w:rFonts w:ascii="Times New Roman" w:eastAsia="Times New Roman" w:hAnsi="Times New Roman" w:cs="Times New Roman"/>
                <w:kern w:val="0"/>
                <w:sz w:val="24"/>
                <w:szCs w:val="24"/>
                <w:lang w:eastAsia="lt-LT"/>
                <w14:ligatures w14:val="none"/>
              </w:rPr>
              <w:t>(WLTP)</w:t>
            </w:r>
            <w:r>
              <w:rPr>
                <w:rFonts w:ascii="Times New Roman" w:eastAsia="Times New Roman" w:hAnsi="Times New Roman" w:cs="Times New Roman"/>
                <w:kern w:val="0"/>
                <w:sz w:val="24"/>
                <w:szCs w:val="24"/>
                <w:lang w:eastAsia="lt-LT"/>
                <w14:ligatures w14:val="none"/>
              </w:rPr>
              <w:t>)</w:t>
            </w:r>
          </w:p>
        </w:tc>
        <w:tc>
          <w:tcPr>
            <w:tcW w:w="2574" w:type="dxa"/>
            <w:gridSpan w:val="2"/>
          </w:tcPr>
          <w:p w14:paraId="526A9041"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260BDD33" w14:textId="77777777" w:rsidTr="00B2433F">
        <w:tc>
          <w:tcPr>
            <w:tcW w:w="2486" w:type="dxa"/>
          </w:tcPr>
          <w:p w14:paraId="21E87A16"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Automobilio pristatymo terminas</w:t>
            </w:r>
          </w:p>
        </w:tc>
        <w:tc>
          <w:tcPr>
            <w:tcW w:w="4800" w:type="dxa"/>
            <w:gridSpan w:val="3"/>
          </w:tcPr>
          <w:p w14:paraId="6EA063E6" w14:textId="131F9D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B2433F">
              <w:rPr>
                <w:rFonts w:ascii="Times New Roman" w:eastAsia="Times New Roman" w:hAnsi="Times New Roman" w:cs="Times New Roman"/>
                <w:kern w:val="0"/>
                <w:sz w:val="24"/>
                <w:szCs w:val="24"/>
                <w:lang w:eastAsia="lt-LT"/>
                <w14:ligatures w14:val="none"/>
              </w:rPr>
              <w:t xml:space="preserve">Per </w:t>
            </w:r>
            <w:r w:rsidR="00B2433F" w:rsidRPr="00B2433F">
              <w:rPr>
                <w:rFonts w:ascii="Times New Roman" w:eastAsia="Times New Roman" w:hAnsi="Times New Roman" w:cs="Times New Roman"/>
                <w:kern w:val="0"/>
                <w:sz w:val="24"/>
                <w:szCs w:val="24"/>
                <w:lang w:eastAsia="lt-LT"/>
                <w14:ligatures w14:val="none"/>
              </w:rPr>
              <w:t>6</w:t>
            </w:r>
            <w:r w:rsidRPr="00B2433F">
              <w:rPr>
                <w:rFonts w:ascii="Times New Roman" w:eastAsia="Times New Roman" w:hAnsi="Times New Roman" w:cs="Times New Roman"/>
                <w:kern w:val="0"/>
                <w:sz w:val="24"/>
                <w:szCs w:val="24"/>
                <w:lang w:eastAsia="lt-LT"/>
                <w14:ligatures w14:val="none"/>
              </w:rPr>
              <w:t xml:space="preserve"> mėnesius </w:t>
            </w:r>
            <w:r>
              <w:rPr>
                <w:rFonts w:ascii="Times New Roman" w:eastAsia="Times New Roman" w:hAnsi="Times New Roman" w:cs="Times New Roman"/>
                <w:kern w:val="0"/>
                <w:sz w:val="24"/>
                <w:szCs w:val="24"/>
                <w:lang w:eastAsia="lt-LT"/>
                <w14:ligatures w14:val="none"/>
              </w:rPr>
              <w:t xml:space="preserve">nuo sutarties sudarymo dienos </w:t>
            </w:r>
          </w:p>
        </w:tc>
        <w:tc>
          <w:tcPr>
            <w:tcW w:w="2574" w:type="dxa"/>
            <w:gridSpan w:val="2"/>
          </w:tcPr>
          <w:p w14:paraId="1A255A74"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186D230F" w14:textId="77777777" w:rsidTr="00B2433F">
        <w:tc>
          <w:tcPr>
            <w:tcW w:w="2486" w:type="dxa"/>
            <w:vAlign w:val="center"/>
          </w:tcPr>
          <w:p w14:paraId="3031A4D3"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Automobilio komplektacija</w:t>
            </w:r>
          </w:p>
        </w:tc>
        <w:tc>
          <w:tcPr>
            <w:tcW w:w="4800" w:type="dxa"/>
            <w:gridSpan w:val="3"/>
          </w:tcPr>
          <w:p w14:paraId="7B8D0E70"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Automobilis turi atitikti Europos Sąjungoje taikomus standartus ir reikalavimus. </w:t>
            </w:r>
          </w:p>
          <w:p w14:paraId="6D6FCC15"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Automobilis turi turėti papildomą žieminių (nedygliuotų) padangų komplektą. Papildomos (žieminės) padangos turi būti tų pačių gamintojų (prekinių ženklų), kurių padangos komplektuojamos su naujais siūlomos markės automobiliais, arba lygiavertės. Padangos turi atitikti aukščiausią degalų naudojimo efektyvumo klasę (prieinamą Lietuvos Respublikos rinkoje), nustatytą Europos Komisijos reglamentuose dėl gaminių energijos vartojimo efektyvumo ženklinimo reikalavimų.</w:t>
            </w:r>
          </w:p>
          <w:p w14:paraId="74F522F5"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Papildomas guminių kilimėlių komplektas salone ir bagažinėje.</w:t>
            </w:r>
          </w:p>
          <w:p w14:paraId="7B4B0F68"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Automobilio komplekte turi būti: kėliklis, raktas ratų veržlių atsukimui, teisės aktais nustatytus reikalavimus atitinkantis gesintuvas, pirmosios pagalbos rinkinys, avarinio sustojimo ženklas ir liemenė su šviesą atspindinčiais elementais.</w:t>
            </w:r>
          </w:p>
        </w:tc>
        <w:tc>
          <w:tcPr>
            <w:tcW w:w="2574" w:type="dxa"/>
            <w:gridSpan w:val="2"/>
          </w:tcPr>
          <w:p w14:paraId="099AF31C"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25C0DCFE" w14:textId="77777777" w:rsidTr="00B2433F">
        <w:tc>
          <w:tcPr>
            <w:tcW w:w="2486" w:type="dxa"/>
          </w:tcPr>
          <w:p w14:paraId="2DE6BE88"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Pristatymo vieta</w:t>
            </w:r>
          </w:p>
        </w:tc>
        <w:tc>
          <w:tcPr>
            <w:tcW w:w="4800" w:type="dxa"/>
            <w:gridSpan w:val="3"/>
          </w:tcPr>
          <w:p w14:paraId="08283735"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Juozapavičiaus g. 9 , Vilnius</w:t>
            </w:r>
          </w:p>
        </w:tc>
        <w:tc>
          <w:tcPr>
            <w:tcW w:w="2574" w:type="dxa"/>
            <w:gridSpan w:val="2"/>
          </w:tcPr>
          <w:p w14:paraId="09DAB0E4"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020DF1" w14:paraId="4BF1DEC5" w14:textId="77777777" w:rsidTr="00B2433F">
        <w:trPr>
          <w:trHeight w:val="1110"/>
        </w:trPr>
        <w:tc>
          <w:tcPr>
            <w:tcW w:w="2486" w:type="dxa"/>
            <w:vAlign w:val="center"/>
          </w:tcPr>
          <w:p w14:paraId="72EABEA8"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Einamasis techninis aptarnavimas</w:t>
            </w:r>
          </w:p>
        </w:tc>
        <w:tc>
          <w:tcPr>
            <w:tcW w:w="4800" w:type="dxa"/>
            <w:gridSpan w:val="3"/>
          </w:tcPr>
          <w:p w14:paraId="32A130B0"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Tiekėjas ar jo įgaliotas atstovas privalo užtikrinti automobilio gamintojo numatytą aptarnavimą ir priežiūrą pardavėjo ar jo atstovo nurodytame autoservise.</w:t>
            </w:r>
          </w:p>
          <w:p w14:paraId="6CD59AF0"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Jei automobilio techninis aptarnavimas, priežiūra, remontas trunka daugiau kaip 1 dieną, Užsakovui turi būti suteiktas pakaitinis automobilis</w:t>
            </w:r>
          </w:p>
        </w:tc>
        <w:tc>
          <w:tcPr>
            <w:tcW w:w="2574" w:type="dxa"/>
            <w:gridSpan w:val="2"/>
          </w:tcPr>
          <w:p w14:paraId="59A5E292"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r w:rsidR="00B2433F" w:rsidRPr="00B2433F" w14:paraId="3F6D3194" w14:textId="77777777" w:rsidTr="00B2433F">
        <w:tblPrEx>
          <w:jc w:val="center"/>
          <w:tblInd w:w="0" w:type="dxa"/>
        </w:tblPrEx>
        <w:trPr>
          <w:gridAfter w:val="1"/>
          <w:wAfter w:w="26" w:type="dxa"/>
          <w:jc w:val="center"/>
        </w:trPr>
        <w:tc>
          <w:tcPr>
            <w:tcW w:w="2518" w:type="dxa"/>
            <w:gridSpan w:val="2"/>
          </w:tcPr>
          <w:p w14:paraId="48A152B9" w14:textId="77777777" w:rsidR="00B2433F" w:rsidRPr="00B2433F" w:rsidRDefault="00B2433F" w:rsidP="00B2433F">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B2433F">
              <w:rPr>
                <w:rFonts w:ascii="Times New Roman" w:eastAsia="Times New Roman" w:hAnsi="Times New Roman" w:cs="Times New Roman"/>
                <w:kern w:val="0"/>
                <w:sz w:val="24"/>
                <w:szCs w:val="24"/>
                <w:lang w:eastAsia="lt-LT"/>
                <w14:ligatures w14:val="none"/>
              </w:rPr>
              <w:t>Papildomos sąlygos</w:t>
            </w:r>
          </w:p>
        </w:tc>
        <w:tc>
          <w:tcPr>
            <w:tcW w:w="4678" w:type="dxa"/>
          </w:tcPr>
          <w:p w14:paraId="6FEF6C07" w14:textId="77777777" w:rsidR="00B2433F" w:rsidRPr="00B2433F" w:rsidRDefault="00B2433F" w:rsidP="00B2433F">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B2433F">
              <w:rPr>
                <w:rFonts w:ascii="Times New Roman" w:eastAsia="Times New Roman" w:hAnsi="Times New Roman" w:cs="Times New Roman"/>
                <w:kern w:val="0"/>
                <w:sz w:val="24"/>
                <w:szCs w:val="24"/>
                <w:lang w:eastAsia="lt-LT"/>
                <w14:ligatures w14:val="none"/>
              </w:rPr>
              <w:t xml:space="preserve"> Į automobilį įdiegus telemetrinę kontrolės sistemą, ji nepanaikina ir neapriboja automobilio garantijos.</w:t>
            </w:r>
          </w:p>
        </w:tc>
        <w:tc>
          <w:tcPr>
            <w:tcW w:w="2638" w:type="dxa"/>
            <w:gridSpan w:val="2"/>
          </w:tcPr>
          <w:p w14:paraId="4F104D2A" w14:textId="77777777" w:rsidR="00B2433F" w:rsidRPr="00B2433F" w:rsidRDefault="00B2433F" w:rsidP="00B2433F">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tc>
      </w:tr>
    </w:tbl>
    <w:p w14:paraId="5F0445DF"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p w14:paraId="1A056854"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p>
    <w:p w14:paraId="18FBFC58"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Gali būti kiti nepaminėti arba geresnių parametrų automobilio įrangos komponentai, įeinantys į bazinę automobilio komplektaciją.</w:t>
      </w:r>
    </w:p>
    <w:p w14:paraId="160C681B"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b/>
          <w:kern w:val="0"/>
          <w:sz w:val="24"/>
          <w:szCs w:val="24"/>
          <w:lang w:eastAsia="lt-LT"/>
          <w14:ligatures w14:val="none"/>
        </w:rPr>
      </w:pPr>
    </w:p>
    <w:p w14:paraId="750286C2" w14:textId="77777777" w:rsidR="00020DF1" w:rsidRDefault="00840A29">
      <w:pPr>
        <w:shd w:val="clear" w:color="auto" w:fill="FFFFFF"/>
        <w:tabs>
          <w:tab w:val="left" w:pos="993"/>
          <w:tab w:val="left" w:pos="1134"/>
        </w:tabs>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NUOMOS SĄLYGOS</w:t>
      </w:r>
    </w:p>
    <w:p w14:paraId="7CF8AE18"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b/>
          <w:kern w:val="0"/>
          <w:sz w:val="24"/>
          <w:szCs w:val="24"/>
          <w:lang w:eastAsia="lt-LT"/>
          <w14:ligatures w14:val="none"/>
        </w:rPr>
      </w:pPr>
    </w:p>
    <w:p w14:paraId="6B3BC507"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B2433F">
        <w:rPr>
          <w:rFonts w:ascii="Times New Roman" w:eastAsia="Times New Roman" w:hAnsi="Times New Roman" w:cs="Times New Roman"/>
          <w:kern w:val="0"/>
          <w:sz w:val="24"/>
          <w:szCs w:val="24"/>
          <w:lang w:eastAsia="lt-LT"/>
          <w14:ligatures w14:val="none"/>
        </w:rPr>
        <w:t>Sutarties galiojimo laikotarpis – 60 mėnesių</w:t>
      </w:r>
      <w:r>
        <w:rPr>
          <w:rFonts w:ascii="Times New Roman" w:eastAsia="Times New Roman" w:hAnsi="Times New Roman" w:cs="Times New Roman"/>
          <w:kern w:val="0"/>
          <w:sz w:val="24"/>
          <w:szCs w:val="24"/>
          <w:lang w:eastAsia="lt-LT"/>
          <w14:ligatures w14:val="none"/>
        </w:rPr>
        <w:t xml:space="preserve">. Šiuo laikotarpiu už nuomojamo </w:t>
      </w:r>
      <w:bookmarkStart w:id="1" w:name="_Hlk44507976"/>
      <w:r>
        <w:rPr>
          <w:rFonts w:ascii="Times New Roman" w:eastAsia="Times New Roman" w:hAnsi="Times New Roman" w:cs="Times New Roman"/>
          <w:kern w:val="0"/>
          <w:sz w:val="24"/>
          <w:szCs w:val="24"/>
          <w:lang w:eastAsia="lt-LT"/>
          <w14:ligatures w14:val="none"/>
        </w:rPr>
        <w:t xml:space="preserve">automobilio techninį aptarnavimą bei privalomąją techninę apžiūrą, remontą, padangų pakeitimą pagal sezoniškumą, besidėvinčių dalių keitimą (pvz. stabdžių trinkelių, lempučių ir pan.)  atsakingas Tiekėjas. Automobilio techninis aptarnavimas pagal ridą, privaloma techninė apžiūra, remontas pagal poreikį,  padangų keitimas,  besidėvinčių dalių keitimas atliekami Tiekėjo sąskaita (turi būti įtrauktos į nuomos kainą). </w:t>
      </w:r>
      <w:bookmarkEnd w:id="1"/>
      <w:r>
        <w:rPr>
          <w:rFonts w:ascii="Times New Roman" w:eastAsia="Times New Roman" w:hAnsi="Times New Roman" w:cs="Times New Roman"/>
          <w:kern w:val="0"/>
          <w:sz w:val="24"/>
          <w:szCs w:val="24"/>
          <w:lang w:eastAsia="lt-LT"/>
          <w14:ligatures w14:val="none"/>
        </w:rPr>
        <w:t>Išlaidos kurui ir langų plovimo skysčiui į nuomos kainą neįtraukiamos – kurą ir langų plovimo skystį automobiliui pirks Užsakovas.</w:t>
      </w:r>
    </w:p>
    <w:p w14:paraId="6F02968D"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Automobilis turės būti pažymėtas – pagal Užsakovo nurodymus ant automobilio kėbulo užklijuoti skiriamieji ženklai (Užsakovo logotipas). Ant automobilio negali būti priklijuota jokia Tiekėjo ar kitų įmonių reklaminė informacija. Automobilyje gali būti Užsakovo montuojama papildoma įranga, nenumatyta techninėje specifikacijoje, tačiau bet kokia sumontuota įranga neturi pažeisti automobilio techninės būklės.</w:t>
      </w:r>
    </w:p>
    <w:p w14:paraId="5156868C"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Numatoma, kad sutarties galiojimo laikotarpiu nuomojamo automobilio ridą sudarys </w:t>
      </w:r>
      <w:r w:rsidRPr="003762C3">
        <w:rPr>
          <w:rFonts w:ascii="Times New Roman" w:eastAsia="Times New Roman" w:hAnsi="Times New Roman" w:cs="Times New Roman"/>
          <w:kern w:val="0"/>
          <w:sz w:val="24"/>
          <w:szCs w:val="24"/>
          <w:lang w:eastAsia="lt-LT"/>
          <w14:ligatures w14:val="none"/>
        </w:rPr>
        <w:t xml:space="preserve">apie 120 000 </w:t>
      </w:r>
      <w:r>
        <w:rPr>
          <w:rFonts w:ascii="Times New Roman" w:eastAsia="Times New Roman" w:hAnsi="Times New Roman" w:cs="Times New Roman"/>
          <w:kern w:val="0"/>
          <w:sz w:val="24"/>
          <w:szCs w:val="24"/>
          <w:lang w:eastAsia="lt-LT"/>
          <w14:ligatures w14:val="none"/>
        </w:rPr>
        <w:t>km., viršijus šį kilometražą skaičiuojamas papildomas mokestis už nuvažiuotus kilometrus 0,05 Eur.</w:t>
      </w:r>
    </w:p>
    <w:p w14:paraId="7F749547"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Nuomojamas automobilis turės būti apdraustas Transporto priemonių valdytojų civilinės atsakomybės ir KASKO (su nuline išskaita ir pagalba kelyje) draudimu. Draudimo išlaidos įskaičiuojamos į nuomos kainą. Kelyje sugedusio automobilio ir iškviestos techninės pagalbos vietoje atlikto remonto arba automobilio pargabenimo į servisą ar Tiekėjo garažą išlaidos turės būti apmokamos Tiekėjo (draudimo bendrovės).</w:t>
      </w:r>
    </w:p>
    <w:p w14:paraId="368FBEA1" w14:textId="77777777" w:rsidR="00020DF1" w:rsidRDefault="00840A2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Dėl užsakovo ar trečiųjų asmenų kaltės sugadinto automobilio remontas turės būti apmokamas KASKO draudimu apdraudusio draudiko ar kaltų trečiųjų asmenų. Jei automobilis apgadintas dėl Užsakovo kaltės ir tai yra ne draudiminis įvykis pagal draudiko, apdraudusio automobilį, draudimo taisykles, Užsakovas atlygina pagrįstas Tiekėjo turėtas būtinas išlaidas.</w:t>
      </w:r>
    </w:p>
    <w:p w14:paraId="4390E774" w14:textId="77777777" w:rsidR="00020DF1" w:rsidRDefault="00020DF1">
      <w:pPr>
        <w:shd w:val="clear" w:color="auto" w:fill="FFFFFF"/>
        <w:tabs>
          <w:tab w:val="left" w:pos="993"/>
          <w:tab w:val="left" w:pos="1134"/>
        </w:tabs>
        <w:spacing w:after="0" w:line="240" w:lineRule="auto"/>
        <w:jc w:val="both"/>
        <w:rPr>
          <w:rFonts w:ascii="Times New Roman" w:eastAsia="Times New Roman" w:hAnsi="Times New Roman" w:cs="Times New Roman"/>
          <w:bCs/>
          <w:kern w:val="0"/>
          <w:sz w:val="24"/>
          <w:szCs w:val="24"/>
          <w:lang w:eastAsia="lt-LT"/>
          <w14:ligatures w14:val="none"/>
        </w:rPr>
      </w:pPr>
    </w:p>
    <w:p w14:paraId="290C1320" w14:textId="77777777" w:rsidR="00020DF1" w:rsidRDefault="00840A29">
      <w:pPr>
        <w:shd w:val="clear" w:color="auto" w:fill="FFFFFF"/>
        <w:tabs>
          <w:tab w:val="left" w:pos="993"/>
          <w:tab w:val="left" w:pos="1134"/>
        </w:tabs>
        <w:spacing w:after="0" w:line="240" w:lineRule="auto"/>
        <w:jc w:val="center"/>
        <w:rPr>
          <w:rFonts w:ascii="Times New Roman" w:eastAsia="Times New Roman" w:hAnsi="Times New Roman" w:cs="Times New Roman"/>
          <w:bCs/>
          <w:kern w:val="0"/>
          <w:sz w:val="24"/>
          <w:szCs w:val="24"/>
          <w:u w:val="single"/>
          <w:lang w:eastAsia="lt-LT"/>
          <w14:ligatures w14:val="none"/>
        </w:rPr>
      </w:pPr>
      <w:r>
        <w:rPr>
          <w:rFonts w:ascii="Times New Roman" w:eastAsia="Times New Roman" w:hAnsi="Times New Roman" w:cs="Times New Roman"/>
          <w:bCs/>
          <w:kern w:val="0"/>
          <w:sz w:val="24"/>
          <w:szCs w:val="24"/>
          <w:u w:val="single"/>
          <w:lang w:eastAsia="lt-LT"/>
          <w14:ligatures w14:val="none"/>
        </w:rPr>
        <w:t>___________________________</w:t>
      </w:r>
    </w:p>
    <w:p w14:paraId="4F467F20" w14:textId="77777777" w:rsidR="00020DF1" w:rsidRDefault="00020DF1">
      <w:pPr>
        <w:shd w:val="clear" w:color="auto" w:fill="FFFFFF"/>
        <w:tabs>
          <w:tab w:val="left" w:pos="993"/>
          <w:tab w:val="left" w:pos="1134"/>
        </w:tabs>
        <w:spacing w:after="0" w:line="240" w:lineRule="auto"/>
        <w:jc w:val="right"/>
        <w:rPr>
          <w:rFonts w:ascii="Times New Roman" w:eastAsia="Times New Roman" w:hAnsi="Times New Roman" w:cs="Times New Roman"/>
          <w:bCs/>
          <w:kern w:val="0"/>
          <w:sz w:val="24"/>
          <w:szCs w:val="24"/>
          <w:u w:val="single"/>
          <w:lang w:eastAsia="lt-LT"/>
          <w14:ligatures w14:val="none"/>
        </w:rPr>
      </w:pPr>
    </w:p>
    <w:p w14:paraId="1431FF62" w14:textId="77777777" w:rsidR="00020DF1" w:rsidRDefault="00020DF1"/>
    <w:sectPr w:rsidR="00020DF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A6F96" w14:textId="77777777" w:rsidR="00020DF1" w:rsidRDefault="00840A29">
      <w:pPr>
        <w:spacing w:line="240" w:lineRule="auto"/>
      </w:pPr>
      <w:r>
        <w:separator/>
      </w:r>
    </w:p>
  </w:endnote>
  <w:endnote w:type="continuationSeparator" w:id="0">
    <w:p w14:paraId="7817A9F3" w14:textId="77777777" w:rsidR="00020DF1" w:rsidRDefault="00840A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EDC6" w14:textId="77777777" w:rsidR="00020DF1" w:rsidRDefault="00840A29">
      <w:pPr>
        <w:spacing w:after="0"/>
      </w:pPr>
      <w:r>
        <w:separator/>
      </w:r>
    </w:p>
  </w:footnote>
  <w:footnote w:type="continuationSeparator" w:id="0">
    <w:p w14:paraId="619CB937" w14:textId="77777777" w:rsidR="00020DF1" w:rsidRDefault="00840A2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5C"/>
    <w:rsid w:val="00020DF1"/>
    <w:rsid w:val="00112EB6"/>
    <w:rsid w:val="003762C3"/>
    <w:rsid w:val="003C18DA"/>
    <w:rsid w:val="004B17EE"/>
    <w:rsid w:val="005D3C9F"/>
    <w:rsid w:val="00604452"/>
    <w:rsid w:val="007E015C"/>
    <w:rsid w:val="00824DE5"/>
    <w:rsid w:val="00840A29"/>
    <w:rsid w:val="0088751E"/>
    <w:rsid w:val="008F6DF2"/>
    <w:rsid w:val="009E361E"/>
    <w:rsid w:val="00A37E67"/>
    <w:rsid w:val="00A622D4"/>
    <w:rsid w:val="00B16A7F"/>
    <w:rsid w:val="00B2433F"/>
    <w:rsid w:val="00B7355A"/>
    <w:rsid w:val="00D3525B"/>
    <w:rsid w:val="00DF2BFB"/>
    <w:rsid w:val="00E3561F"/>
    <w:rsid w:val="00FD5DCC"/>
    <w:rsid w:val="479E2A9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CB7F"/>
  <w15:docId w15:val="{A7233105-C2DD-4B7F-9FFF-1DEFB680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unhideWhenUsed/>
    <w:rsid w:val="00DF2BFB"/>
    <w:rPr>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3494</Words>
  <Characters>1993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Vidas Semėnas</dc:creator>
  <cp:lastModifiedBy>Vidas Semėnas</cp:lastModifiedBy>
  <cp:revision>6</cp:revision>
  <dcterms:created xsi:type="dcterms:W3CDTF">2025-01-21T15:08:00Z</dcterms:created>
  <dcterms:modified xsi:type="dcterms:W3CDTF">2025-01-22T09:09:00Z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C7895E715A974D01A248A26744970159_13</vt:lpwstr>
  </property>
</Properties>
</file>