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85E" w14:textId="77777777" w:rsidR="000E1F1D" w:rsidRPr="00876802" w:rsidRDefault="000E1F1D" w:rsidP="000E1F1D">
      <w:pPr>
        <w:jc w:val="center"/>
        <w:rPr>
          <w:b/>
        </w:rPr>
      </w:pPr>
      <w:r w:rsidRPr="00876802">
        <w:rPr>
          <w:b/>
          <w:bCs/>
          <w:sz w:val="26"/>
          <w:szCs w:val="26"/>
        </w:rPr>
        <w:t xml:space="preserve">PROJEKTAVIMO PASLAUGOS </w:t>
      </w:r>
      <w:r w:rsidRPr="00876802">
        <w:rPr>
          <w:b/>
          <w:sz w:val="26"/>
          <w:szCs w:val="26"/>
        </w:rPr>
        <w:t>SUTARTIS</w:t>
      </w:r>
    </w:p>
    <w:p w14:paraId="022D03CC" w14:textId="77777777" w:rsidR="000E1F1D" w:rsidRPr="00876802" w:rsidRDefault="000E1F1D" w:rsidP="000E1F1D">
      <w:pPr>
        <w:tabs>
          <w:tab w:val="left" w:pos="709"/>
        </w:tabs>
        <w:jc w:val="center"/>
      </w:pPr>
    </w:p>
    <w:p w14:paraId="13F74DD4" w14:textId="77777777" w:rsidR="000E1F1D" w:rsidRPr="00876802" w:rsidRDefault="000E1F1D" w:rsidP="000E1F1D">
      <w:pPr>
        <w:jc w:val="center"/>
      </w:pPr>
      <w:r w:rsidRPr="00876802">
        <w:t>20</w:t>
      </w:r>
      <w:r w:rsidR="001E6A04">
        <w:t>2</w:t>
      </w:r>
      <w:r w:rsidR="00DE10CC">
        <w:t>5</w:t>
      </w:r>
      <w:r w:rsidRPr="00876802">
        <w:t xml:space="preserve"> m.                              d. Nr. SŽ-</w:t>
      </w:r>
    </w:p>
    <w:p w14:paraId="117171A6" w14:textId="77777777" w:rsidR="000E1F1D" w:rsidRPr="00876802" w:rsidRDefault="000E1F1D" w:rsidP="000E1F1D">
      <w:pPr>
        <w:jc w:val="both"/>
      </w:pPr>
    </w:p>
    <w:p w14:paraId="48219730" w14:textId="6EBA8C1C" w:rsidR="000E1F1D" w:rsidRPr="00876802" w:rsidRDefault="000E1F1D" w:rsidP="000E1F1D">
      <w:pPr>
        <w:jc w:val="both"/>
      </w:pPr>
      <w:r w:rsidRPr="00876802">
        <w:tab/>
        <w:t>Kelmės rajono savivaldybės administracija, (juridinių asmenų registro kodas 188768730), įregistruota adresu Vytauto Didžiojo g. 58, 86143 Kelmė, atstovaujama administracijos direktor</w:t>
      </w:r>
      <w:r w:rsidR="001E429A">
        <w:t>ė</w:t>
      </w:r>
      <w:r w:rsidR="001261B2">
        <w:t>s</w:t>
      </w:r>
      <w:r w:rsidRPr="00876802">
        <w:t xml:space="preserve"> </w:t>
      </w:r>
      <w:r w:rsidR="001261B2">
        <w:t>_______________</w:t>
      </w:r>
      <w:r w:rsidRPr="00876802">
        <w:t>, veikiančio pagal administracijos nuostatus, toliau vadinamas Užsakovu, viena šalis ir _______________ (juridinių asmenų registro kodas), atstovaujamas (a) ________________, veikiančio pagal ________________, toliau vadinama Paslaugos tiekėju, kita šalis, toliau kartu vadinami Šalimis, sudarė šią Paslaugos pirkimo sutartį (toliau — Sutartis):</w:t>
      </w:r>
    </w:p>
    <w:p w14:paraId="4BB1FAE2" w14:textId="77777777" w:rsidR="000E1F1D" w:rsidRPr="00876802" w:rsidRDefault="000E1F1D" w:rsidP="000E1F1D">
      <w:pPr>
        <w:jc w:val="both"/>
      </w:pPr>
    </w:p>
    <w:p w14:paraId="05F27FE7" w14:textId="77777777" w:rsidR="000E1F1D" w:rsidRPr="00876802" w:rsidRDefault="000E1F1D" w:rsidP="000E1F1D">
      <w:pPr>
        <w:numPr>
          <w:ilvl w:val="0"/>
          <w:numId w:val="4"/>
        </w:numPr>
        <w:tabs>
          <w:tab w:val="clear" w:pos="1080"/>
          <w:tab w:val="num" w:pos="567"/>
          <w:tab w:val="left" w:pos="1260"/>
          <w:tab w:val="left" w:pos="3544"/>
          <w:tab w:val="left" w:pos="3828"/>
        </w:tabs>
        <w:ind w:left="0" w:firstLine="0"/>
        <w:jc w:val="center"/>
        <w:rPr>
          <w:b/>
        </w:rPr>
      </w:pPr>
      <w:smartTag w:uri="schemas-tilde-lt/tildestengine" w:element="templates">
        <w:smartTagPr>
          <w:attr w:name="text" w:val="sutarties"/>
          <w:attr w:name="id" w:val="-1"/>
          <w:attr w:name="baseform" w:val="sutart|is"/>
        </w:smartTagPr>
        <w:r w:rsidRPr="00876802">
          <w:rPr>
            <w:b/>
          </w:rPr>
          <w:t>SUTARTIES</w:t>
        </w:r>
      </w:smartTag>
      <w:r w:rsidRPr="00876802">
        <w:rPr>
          <w:b/>
        </w:rPr>
        <w:t xml:space="preserve"> DALYKAS</w:t>
      </w:r>
    </w:p>
    <w:p w14:paraId="4321858D" w14:textId="77777777" w:rsidR="000E1F1D" w:rsidRPr="00876802" w:rsidRDefault="000E1F1D" w:rsidP="000E1F1D">
      <w:pPr>
        <w:jc w:val="both"/>
      </w:pPr>
    </w:p>
    <w:p w14:paraId="780D5ABF" w14:textId="77777777" w:rsidR="000E1F1D" w:rsidRPr="00876802" w:rsidRDefault="000E1F1D" w:rsidP="000E1F1D">
      <w:pPr>
        <w:numPr>
          <w:ilvl w:val="0"/>
          <w:numId w:val="13"/>
        </w:numPr>
        <w:tabs>
          <w:tab w:val="left" w:pos="851"/>
          <w:tab w:val="left" w:pos="993"/>
        </w:tabs>
        <w:ind w:left="0" w:firstLine="720"/>
        <w:jc w:val="both"/>
      </w:pPr>
      <w:r w:rsidRPr="00876802">
        <w:t xml:space="preserve">Paslaugos tiekėjas įsipareigoja atlikti </w:t>
      </w:r>
      <w:r w:rsidR="00D939F0" w:rsidRPr="00D939F0">
        <w:rPr>
          <w:b/>
        </w:rPr>
        <w:t>202</w:t>
      </w:r>
      <w:r w:rsidR="00A447F5">
        <w:rPr>
          <w:b/>
        </w:rPr>
        <w:t>5</w:t>
      </w:r>
      <w:r w:rsidR="00D939F0" w:rsidRPr="00D939F0">
        <w:rPr>
          <w:b/>
        </w:rPr>
        <w:t xml:space="preserve"> m. Kelmės rajono savivaldybės valstybei priklausančių melioracijos statinių remonto techninių darbo projektų </w:t>
      </w:r>
      <w:r w:rsidR="003F6FF3" w:rsidRPr="00876802">
        <w:rPr>
          <w:b/>
        </w:rPr>
        <w:t>parengimą</w:t>
      </w:r>
      <w:r w:rsidRPr="00876802">
        <w:t xml:space="preserve"> </w:t>
      </w:r>
      <w:bookmarkStart w:id="0" w:name="Pirkimo_dalies"/>
      <w:r w:rsidRPr="00876802">
        <w:rPr>
          <w:i/>
        </w:rPr>
        <w:t>(įrašomas atitinkamos pirkimo dalies pavadinimas)</w:t>
      </w:r>
      <w:bookmarkEnd w:id="0"/>
      <w:r w:rsidRPr="00876802">
        <w:t xml:space="preserve"> (toliau – Paslauga), o Užsakovas įsipareigoja atliktų darbų rezultatą priimti ir už jį sumokėti.</w:t>
      </w:r>
    </w:p>
    <w:p w14:paraId="335F3A23" w14:textId="77777777" w:rsidR="000E1F1D" w:rsidRPr="00876802" w:rsidRDefault="000E1F1D" w:rsidP="000E1F1D">
      <w:pPr>
        <w:jc w:val="both"/>
      </w:pPr>
    </w:p>
    <w:p w14:paraId="67462827" w14:textId="77777777" w:rsidR="000E1F1D" w:rsidRPr="00876802" w:rsidRDefault="000E1F1D" w:rsidP="000E1F1D">
      <w:pPr>
        <w:numPr>
          <w:ilvl w:val="0"/>
          <w:numId w:val="4"/>
        </w:numPr>
        <w:tabs>
          <w:tab w:val="clear" w:pos="1080"/>
          <w:tab w:val="num" w:pos="567"/>
          <w:tab w:val="left" w:pos="1260"/>
          <w:tab w:val="left" w:pos="3544"/>
          <w:tab w:val="left" w:pos="3828"/>
        </w:tabs>
        <w:ind w:left="0" w:firstLine="0"/>
        <w:jc w:val="center"/>
        <w:rPr>
          <w:b/>
        </w:rPr>
      </w:pPr>
      <w:smartTag w:uri="schemas-tilde-lt/tildestengine" w:element="templates">
        <w:smartTagPr>
          <w:attr w:name="text" w:val="sutarties"/>
          <w:attr w:name="id" w:val="-1"/>
          <w:attr w:name="baseform" w:val="sutart|is"/>
        </w:smartTagPr>
        <w:r w:rsidRPr="00876802">
          <w:rPr>
            <w:b/>
          </w:rPr>
          <w:t>SUTARTIES</w:t>
        </w:r>
      </w:smartTag>
      <w:r w:rsidRPr="00876802">
        <w:rPr>
          <w:b/>
        </w:rPr>
        <w:t xml:space="preserve"> KAINA</w:t>
      </w:r>
    </w:p>
    <w:p w14:paraId="097F5F66" w14:textId="77777777" w:rsidR="000E1F1D" w:rsidRPr="00876802" w:rsidRDefault="000E1F1D" w:rsidP="000E1F1D">
      <w:pPr>
        <w:jc w:val="center"/>
      </w:pPr>
    </w:p>
    <w:p w14:paraId="767B8FDD" w14:textId="77777777" w:rsidR="000E1F1D" w:rsidRPr="00876802" w:rsidRDefault="000E1F1D" w:rsidP="000E1F1D">
      <w:pPr>
        <w:numPr>
          <w:ilvl w:val="0"/>
          <w:numId w:val="13"/>
        </w:numPr>
        <w:tabs>
          <w:tab w:val="left" w:pos="851"/>
          <w:tab w:val="left" w:pos="993"/>
        </w:tabs>
        <w:ind w:left="0" w:firstLine="720"/>
        <w:jc w:val="both"/>
      </w:pPr>
      <w:r w:rsidRPr="00876802">
        <w:t xml:space="preserve">Bendra </w:t>
      </w:r>
      <w:smartTag w:uri="schemas-tilde-lt/tildestengine" w:element="templates">
        <w:smartTagPr>
          <w:attr w:name="baseform" w:val="sutart|is"/>
          <w:attr w:name="id" w:val="-1"/>
          <w:attr w:name="text" w:val="sutartyje"/>
        </w:smartTagPr>
        <w:r w:rsidRPr="00876802">
          <w:t>Sutartyje</w:t>
        </w:r>
      </w:smartTag>
      <w:r w:rsidRPr="00876802">
        <w:t xml:space="preserve"> numatytos Paslaugos kaina, nustatyta viešojo pirkimo būdu, yra ______ EUR (suma žodžiais) su PVM, iš jų:</w:t>
      </w:r>
    </w:p>
    <w:p w14:paraId="7D4AF9E2" w14:textId="77777777" w:rsidR="000E1F1D" w:rsidRPr="00876802" w:rsidRDefault="000E1F1D" w:rsidP="000E1F1D">
      <w:pPr>
        <w:ind w:firstLine="720"/>
        <w:jc w:val="both"/>
      </w:pPr>
    </w:p>
    <w:tbl>
      <w:tblPr>
        <w:tblW w:w="9356" w:type="dxa"/>
        <w:jc w:val="center"/>
        <w:tblLook w:val="04A0" w:firstRow="1" w:lastRow="0" w:firstColumn="1" w:lastColumn="0" w:noHBand="0" w:noVBand="1"/>
      </w:tblPr>
      <w:tblGrid>
        <w:gridCol w:w="3828"/>
        <w:gridCol w:w="1701"/>
        <w:gridCol w:w="1842"/>
        <w:gridCol w:w="1985"/>
      </w:tblGrid>
      <w:tr w:rsidR="000E1F1D" w:rsidRPr="00876802" w14:paraId="0A26AE25" w14:textId="77777777" w:rsidTr="007753D4">
        <w:trPr>
          <w:jc w:val="center"/>
        </w:trPr>
        <w:tc>
          <w:tcPr>
            <w:tcW w:w="3828" w:type="dxa"/>
            <w:tcBorders>
              <w:bottom w:val="single" w:sz="4" w:space="0" w:color="auto"/>
              <w:right w:val="single" w:sz="4" w:space="0" w:color="auto"/>
            </w:tcBorders>
          </w:tcPr>
          <w:p w14:paraId="406142D2" w14:textId="77777777" w:rsidR="000E1F1D" w:rsidRPr="00876802" w:rsidRDefault="000E1F1D" w:rsidP="007753D4">
            <w:pPr>
              <w:jc w:val="both"/>
            </w:pPr>
          </w:p>
        </w:tc>
        <w:tc>
          <w:tcPr>
            <w:tcW w:w="1701" w:type="dxa"/>
            <w:tcBorders>
              <w:top w:val="single" w:sz="4" w:space="0" w:color="auto"/>
              <w:left w:val="single" w:sz="4" w:space="0" w:color="auto"/>
              <w:bottom w:val="single" w:sz="4" w:space="0" w:color="auto"/>
              <w:right w:val="single" w:sz="4" w:space="0" w:color="auto"/>
            </w:tcBorders>
            <w:vAlign w:val="center"/>
          </w:tcPr>
          <w:p w14:paraId="6E4D4588" w14:textId="77777777" w:rsidR="000E1F1D" w:rsidRPr="00876802" w:rsidRDefault="000E1F1D" w:rsidP="007753D4">
            <w:pPr>
              <w:jc w:val="center"/>
              <w:rPr>
                <w:spacing w:val="-8"/>
              </w:rPr>
            </w:pPr>
            <w:r w:rsidRPr="00876802">
              <w:rPr>
                <w:spacing w:val="-8"/>
              </w:rPr>
              <w:t>Kaina, EUR be PVM</w:t>
            </w:r>
          </w:p>
        </w:tc>
        <w:tc>
          <w:tcPr>
            <w:tcW w:w="1842" w:type="dxa"/>
            <w:tcBorders>
              <w:top w:val="single" w:sz="4" w:space="0" w:color="auto"/>
              <w:left w:val="single" w:sz="4" w:space="0" w:color="auto"/>
              <w:bottom w:val="single" w:sz="4" w:space="0" w:color="auto"/>
              <w:right w:val="single" w:sz="4" w:space="0" w:color="auto"/>
            </w:tcBorders>
            <w:vAlign w:val="center"/>
          </w:tcPr>
          <w:p w14:paraId="25716B0B" w14:textId="77777777" w:rsidR="000E1F1D" w:rsidRPr="00876802" w:rsidRDefault="000E1F1D" w:rsidP="007753D4">
            <w:pPr>
              <w:jc w:val="center"/>
              <w:rPr>
                <w:spacing w:val="-8"/>
              </w:rPr>
            </w:pPr>
            <w:r w:rsidRPr="00876802">
              <w:rPr>
                <w:spacing w:val="-8"/>
              </w:rPr>
              <w:t xml:space="preserve">21 </w:t>
            </w:r>
            <w:r w:rsidRPr="00876802">
              <w:rPr>
                <w:spacing w:val="-8"/>
                <w:lang w:val="en-US"/>
              </w:rPr>
              <w:t xml:space="preserve">% </w:t>
            </w:r>
            <w:r w:rsidRPr="00876802">
              <w:rPr>
                <w:spacing w:val="-8"/>
              </w:rPr>
              <w:t>PVM, EUR</w:t>
            </w:r>
          </w:p>
        </w:tc>
        <w:tc>
          <w:tcPr>
            <w:tcW w:w="1985" w:type="dxa"/>
            <w:tcBorders>
              <w:top w:val="single" w:sz="4" w:space="0" w:color="auto"/>
              <w:left w:val="single" w:sz="4" w:space="0" w:color="auto"/>
              <w:bottom w:val="single" w:sz="4" w:space="0" w:color="auto"/>
              <w:right w:val="single" w:sz="4" w:space="0" w:color="auto"/>
            </w:tcBorders>
            <w:vAlign w:val="center"/>
          </w:tcPr>
          <w:p w14:paraId="0B24498F" w14:textId="77777777" w:rsidR="000E1F1D" w:rsidRPr="00876802" w:rsidRDefault="000E1F1D" w:rsidP="007753D4">
            <w:pPr>
              <w:jc w:val="center"/>
              <w:rPr>
                <w:spacing w:val="-8"/>
              </w:rPr>
            </w:pPr>
            <w:r w:rsidRPr="00876802">
              <w:rPr>
                <w:spacing w:val="-8"/>
              </w:rPr>
              <w:t>Kaina, EUR su PVM</w:t>
            </w:r>
          </w:p>
        </w:tc>
      </w:tr>
      <w:tr w:rsidR="000E1F1D" w:rsidRPr="00876802" w14:paraId="11971649" w14:textId="77777777" w:rsidTr="007753D4">
        <w:trPr>
          <w:jc w:val="center"/>
        </w:trPr>
        <w:tc>
          <w:tcPr>
            <w:tcW w:w="3828" w:type="dxa"/>
            <w:tcBorders>
              <w:top w:val="single" w:sz="4" w:space="0" w:color="auto"/>
              <w:left w:val="single" w:sz="4" w:space="0" w:color="auto"/>
              <w:bottom w:val="single" w:sz="4" w:space="0" w:color="auto"/>
              <w:right w:val="single" w:sz="4" w:space="0" w:color="auto"/>
            </w:tcBorders>
            <w:vAlign w:val="center"/>
          </w:tcPr>
          <w:p w14:paraId="08F387F4" w14:textId="77777777" w:rsidR="000E1F1D" w:rsidRPr="00876802" w:rsidRDefault="000E1F1D" w:rsidP="007753D4">
            <w:pPr>
              <w:jc w:val="both"/>
              <w:rPr>
                <w:szCs w:val="24"/>
              </w:rPr>
            </w:pPr>
            <w:smartTag w:uri="schemas-tilde-lt/tildestengine" w:element="templates">
              <w:smartTagPr>
                <w:attr w:name="text" w:val="sutartyje"/>
                <w:attr w:name="id" w:val="-1"/>
                <w:attr w:name="baseform" w:val="sutart|is"/>
              </w:smartTagPr>
              <w:r w:rsidRPr="00876802">
                <w:t>Sutartyje</w:t>
              </w:r>
            </w:smartTag>
            <w:r w:rsidRPr="00876802">
              <w:t xml:space="preserve"> numatytos Paslaugos kaina</w:t>
            </w:r>
          </w:p>
        </w:tc>
        <w:tc>
          <w:tcPr>
            <w:tcW w:w="1701" w:type="dxa"/>
            <w:tcBorders>
              <w:top w:val="single" w:sz="4" w:space="0" w:color="auto"/>
              <w:left w:val="single" w:sz="4" w:space="0" w:color="auto"/>
              <w:bottom w:val="single" w:sz="4" w:space="0" w:color="auto"/>
              <w:right w:val="single" w:sz="4" w:space="0" w:color="auto"/>
            </w:tcBorders>
            <w:vAlign w:val="center"/>
          </w:tcPr>
          <w:p w14:paraId="01B34C33" w14:textId="77777777" w:rsidR="000E1F1D" w:rsidRPr="00876802" w:rsidRDefault="000E1F1D" w:rsidP="007753D4">
            <w:pPr>
              <w:jc w:val="right"/>
            </w:pPr>
          </w:p>
        </w:tc>
        <w:tc>
          <w:tcPr>
            <w:tcW w:w="1842" w:type="dxa"/>
            <w:tcBorders>
              <w:top w:val="single" w:sz="4" w:space="0" w:color="auto"/>
              <w:left w:val="single" w:sz="4" w:space="0" w:color="auto"/>
              <w:bottom w:val="single" w:sz="4" w:space="0" w:color="auto"/>
              <w:right w:val="single" w:sz="4" w:space="0" w:color="auto"/>
            </w:tcBorders>
            <w:vAlign w:val="center"/>
          </w:tcPr>
          <w:p w14:paraId="567EE89D" w14:textId="77777777" w:rsidR="000E1F1D" w:rsidRPr="00876802" w:rsidRDefault="000E1F1D" w:rsidP="007753D4">
            <w:pPr>
              <w:jc w:val="right"/>
            </w:pPr>
          </w:p>
        </w:tc>
        <w:tc>
          <w:tcPr>
            <w:tcW w:w="1985" w:type="dxa"/>
            <w:tcBorders>
              <w:top w:val="single" w:sz="4" w:space="0" w:color="auto"/>
              <w:left w:val="single" w:sz="4" w:space="0" w:color="auto"/>
              <w:bottom w:val="single" w:sz="4" w:space="0" w:color="auto"/>
              <w:right w:val="single" w:sz="4" w:space="0" w:color="auto"/>
            </w:tcBorders>
            <w:vAlign w:val="center"/>
          </w:tcPr>
          <w:p w14:paraId="5DAEAFB2" w14:textId="77777777" w:rsidR="000E1F1D" w:rsidRPr="00876802" w:rsidRDefault="000E1F1D" w:rsidP="007753D4">
            <w:pPr>
              <w:jc w:val="right"/>
            </w:pPr>
          </w:p>
        </w:tc>
      </w:tr>
    </w:tbl>
    <w:p w14:paraId="6C3EA118" w14:textId="77777777" w:rsidR="000E1F1D" w:rsidRPr="00876802" w:rsidRDefault="000E1F1D" w:rsidP="000E1F1D">
      <w:pPr>
        <w:ind w:left="360"/>
        <w:jc w:val="both"/>
      </w:pPr>
    </w:p>
    <w:p w14:paraId="39B706DC" w14:textId="77777777" w:rsidR="000E1F1D" w:rsidRPr="00876802" w:rsidRDefault="000E1F1D" w:rsidP="000E1F1D">
      <w:pPr>
        <w:numPr>
          <w:ilvl w:val="0"/>
          <w:numId w:val="4"/>
        </w:numPr>
        <w:tabs>
          <w:tab w:val="clear" w:pos="1080"/>
          <w:tab w:val="num" w:pos="567"/>
          <w:tab w:val="left" w:pos="1260"/>
          <w:tab w:val="left" w:pos="3544"/>
          <w:tab w:val="left" w:pos="3828"/>
        </w:tabs>
        <w:ind w:left="0" w:firstLine="0"/>
        <w:jc w:val="center"/>
        <w:rPr>
          <w:b/>
        </w:rPr>
      </w:pPr>
      <w:r w:rsidRPr="00876802">
        <w:rPr>
          <w:b/>
        </w:rPr>
        <w:t>SUTARTIES GALIOJIMAS</w:t>
      </w:r>
    </w:p>
    <w:p w14:paraId="3D8F0A8D" w14:textId="77777777" w:rsidR="000E1F1D" w:rsidRPr="00876802" w:rsidRDefault="000E1F1D" w:rsidP="000E1F1D">
      <w:pPr>
        <w:jc w:val="center"/>
        <w:rPr>
          <w:b/>
        </w:rPr>
      </w:pPr>
    </w:p>
    <w:p w14:paraId="33949AE4" w14:textId="77777777" w:rsidR="000E1F1D" w:rsidRPr="00876802" w:rsidRDefault="000E1F1D" w:rsidP="000E1F1D">
      <w:pPr>
        <w:numPr>
          <w:ilvl w:val="0"/>
          <w:numId w:val="13"/>
        </w:numPr>
        <w:tabs>
          <w:tab w:val="left" w:pos="851"/>
          <w:tab w:val="left" w:pos="993"/>
        </w:tabs>
        <w:ind w:left="0" w:firstLine="720"/>
        <w:jc w:val="both"/>
      </w:pPr>
      <w:r w:rsidRPr="00876802">
        <w:t xml:space="preserve">Sutarties vykdymo pradžia laikoma sutarties įsigaliojimo data. Sutarties trukmė yra </w:t>
      </w:r>
      <w:r w:rsidR="00C14886">
        <w:t>4</w:t>
      </w:r>
      <w:r w:rsidRPr="00876802">
        <w:t xml:space="preserve"> </w:t>
      </w:r>
      <w:r w:rsidRPr="00876802">
        <w:rPr>
          <w:i/>
        </w:rPr>
        <w:t>(</w:t>
      </w:r>
      <w:r w:rsidR="00C14886">
        <w:rPr>
          <w:i/>
        </w:rPr>
        <w:t>keturi</w:t>
      </w:r>
      <w:r w:rsidRPr="00876802">
        <w:rPr>
          <w:i/>
        </w:rPr>
        <w:t>)</w:t>
      </w:r>
      <w:r w:rsidRPr="00876802">
        <w:t xml:space="preserve"> mėnesiai nuo sutarties įsigaliojimo dienos.</w:t>
      </w:r>
    </w:p>
    <w:p w14:paraId="6706E43C" w14:textId="77777777" w:rsidR="000E1F1D" w:rsidRPr="00876802" w:rsidRDefault="000E1F1D" w:rsidP="000E1F1D">
      <w:pPr>
        <w:numPr>
          <w:ilvl w:val="0"/>
          <w:numId w:val="13"/>
        </w:numPr>
        <w:tabs>
          <w:tab w:val="left" w:pos="851"/>
          <w:tab w:val="left" w:pos="993"/>
        </w:tabs>
        <w:ind w:left="0" w:firstLine="720"/>
        <w:jc w:val="both"/>
      </w:pPr>
      <w:r w:rsidRPr="00876802">
        <w:t>Ši Sutartis įsigalioja nuo tos dienos, kai Šalys ją pasirašo. Sutartis galioja, kol Šalys sutaria ją nutraukti arba kol Sutarties galiojimas pasibaigia (visiškai įvykdomi įsipareigojimai), nutraukiama įstatymu ar šioje Sutartyje nustatytais atvejais.</w:t>
      </w:r>
    </w:p>
    <w:p w14:paraId="0E6EAF9C" w14:textId="77777777" w:rsidR="000E1F1D" w:rsidRPr="00876802" w:rsidRDefault="000E1F1D" w:rsidP="000E1F1D">
      <w:pPr>
        <w:numPr>
          <w:ilvl w:val="0"/>
          <w:numId w:val="13"/>
        </w:numPr>
        <w:tabs>
          <w:tab w:val="left" w:pos="851"/>
          <w:tab w:val="left" w:pos="993"/>
        </w:tabs>
        <w:ind w:left="0" w:firstLine="720"/>
        <w:jc w:val="both"/>
      </w:pPr>
      <w:r w:rsidRPr="00876802">
        <w:t>Sutarties sąlygos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w:t>
      </w:r>
    </w:p>
    <w:p w14:paraId="4753B708" w14:textId="77777777" w:rsidR="000E1F1D" w:rsidRPr="00876802" w:rsidRDefault="000E1F1D" w:rsidP="000E1F1D">
      <w:pPr>
        <w:numPr>
          <w:ilvl w:val="0"/>
          <w:numId w:val="13"/>
        </w:numPr>
        <w:tabs>
          <w:tab w:val="left" w:pos="851"/>
          <w:tab w:val="left" w:pos="993"/>
        </w:tabs>
        <w:ind w:left="0" w:firstLine="720"/>
        <w:jc w:val="both"/>
      </w:pPr>
      <w:r w:rsidRPr="00876802">
        <w:t>Sutarties</w:t>
      </w:r>
      <w:r w:rsidRPr="00876802">
        <w:rPr>
          <w:szCs w:val="24"/>
          <w:lang w:eastAsia="lt-LT"/>
        </w:rPr>
        <w:t xml:space="preserve"> esminė sąlyga yra pirkimo Sutarties fiksuota kaina, kuri nebus perskaičiuojama dėl kainų lygio pasikeitimo.</w:t>
      </w:r>
    </w:p>
    <w:p w14:paraId="71A1930F" w14:textId="77777777" w:rsidR="000E1F1D" w:rsidRPr="00876802" w:rsidRDefault="000E1F1D" w:rsidP="000E1F1D">
      <w:pPr>
        <w:numPr>
          <w:ilvl w:val="0"/>
          <w:numId w:val="13"/>
        </w:numPr>
        <w:tabs>
          <w:tab w:val="left" w:pos="851"/>
          <w:tab w:val="left" w:pos="993"/>
        </w:tabs>
        <w:ind w:left="0" w:firstLine="720"/>
        <w:jc w:val="both"/>
      </w:pPr>
      <w:r w:rsidRPr="00876802">
        <w:t xml:space="preserve">Pasikeitus PVM dydžiui Sutarties objekto kaina keičiama proporcingai PVM pasikeitimo dydžiui. Kaina perskaičiuojama po Lietuvos Respublikos Pridėtinės vertės mokesčio įstatymo pakeitimų paskelbimo Teisės aktų registre </w:t>
      </w:r>
      <w:hyperlink r:id="rId8" w:history="1">
        <w:r w:rsidRPr="00876802">
          <w:rPr>
            <w:rStyle w:val="Hipersaitas"/>
          </w:rPr>
          <w:t>https://www.e-tar.lt/portal/index.html</w:t>
        </w:r>
      </w:hyperlink>
      <w:r w:rsidRPr="00876802">
        <w:t>. Perskaičiuota kaina bus taikoma po perskaičiavimo atliktoms paslaugoms apmokėti.</w:t>
      </w:r>
    </w:p>
    <w:p w14:paraId="5E938887" w14:textId="77777777" w:rsidR="000E1F1D" w:rsidRPr="00876802" w:rsidRDefault="000E1F1D" w:rsidP="000E1F1D">
      <w:pPr>
        <w:numPr>
          <w:ilvl w:val="0"/>
          <w:numId w:val="13"/>
        </w:numPr>
        <w:tabs>
          <w:tab w:val="left" w:pos="851"/>
          <w:tab w:val="left" w:pos="993"/>
        </w:tabs>
        <w:ind w:left="0" w:firstLine="720"/>
        <w:jc w:val="both"/>
      </w:pPr>
      <w:r w:rsidRPr="00876802">
        <w:t>Sutarties</w:t>
      </w:r>
      <w:r w:rsidRPr="00876802">
        <w:rPr>
          <w:iCs/>
        </w:rPr>
        <w:t xml:space="preserve"> pakeitimai, šalių valia turi būti įforminami papildomais susitarimais, pasirašomais abiejų pirkimo sutarties šalių.</w:t>
      </w:r>
    </w:p>
    <w:p w14:paraId="5CE99A67" w14:textId="77777777" w:rsidR="000E1F1D" w:rsidRPr="00876802" w:rsidRDefault="000E1F1D" w:rsidP="000E1F1D">
      <w:pPr>
        <w:tabs>
          <w:tab w:val="right" w:leader="dot" w:pos="9062"/>
        </w:tabs>
        <w:ind w:firstLine="720"/>
        <w:jc w:val="both"/>
      </w:pPr>
    </w:p>
    <w:p w14:paraId="08D548D3" w14:textId="77777777" w:rsidR="000E1F1D" w:rsidRDefault="000E1F1D" w:rsidP="000E1F1D">
      <w:pPr>
        <w:numPr>
          <w:ilvl w:val="0"/>
          <w:numId w:val="4"/>
        </w:numPr>
        <w:tabs>
          <w:tab w:val="clear" w:pos="1080"/>
          <w:tab w:val="num" w:pos="567"/>
          <w:tab w:val="left" w:pos="1260"/>
          <w:tab w:val="left" w:pos="3686"/>
        </w:tabs>
        <w:ind w:left="720"/>
        <w:jc w:val="center"/>
        <w:rPr>
          <w:b/>
        </w:rPr>
      </w:pPr>
      <w:smartTag w:uri="schemas-tilde-lt/tildestengine" w:element="templates">
        <w:smartTagPr>
          <w:attr w:name="text" w:val="sutarties"/>
          <w:attr w:name="id" w:val="-1"/>
          <w:attr w:name="baseform" w:val="sutart|is"/>
        </w:smartTagPr>
        <w:r w:rsidRPr="00876802">
          <w:rPr>
            <w:b/>
          </w:rPr>
          <w:t>SUTARTIES</w:t>
        </w:r>
      </w:smartTag>
      <w:r w:rsidRPr="00876802">
        <w:rPr>
          <w:b/>
        </w:rPr>
        <w:t xml:space="preserve"> PRADŽIA IR UŽDUOČIŲ ĮVYKDYMO TRUKMĖ</w:t>
      </w:r>
    </w:p>
    <w:p w14:paraId="79576D3D" w14:textId="77777777" w:rsidR="000E1F1D" w:rsidRPr="000E1F1D" w:rsidRDefault="000E1F1D" w:rsidP="000E1F1D">
      <w:pPr>
        <w:tabs>
          <w:tab w:val="left" w:pos="1260"/>
          <w:tab w:val="left" w:pos="3686"/>
        </w:tabs>
        <w:rPr>
          <w:b/>
        </w:rPr>
      </w:pPr>
    </w:p>
    <w:p w14:paraId="2A06ABE8" w14:textId="77777777" w:rsidR="000E1F1D" w:rsidRPr="003F6FF3" w:rsidRDefault="00D266EC" w:rsidP="003F6FF3">
      <w:pPr>
        <w:numPr>
          <w:ilvl w:val="0"/>
          <w:numId w:val="13"/>
        </w:numPr>
        <w:tabs>
          <w:tab w:val="left" w:pos="851"/>
          <w:tab w:val="left" w:pos="993"/>
        </w:tabs>
        <w:ind w:left="0" w:firstLine="720"/>
        <w:jc w:val="both"/>
        <w:rPr>
          <w:bCs/>
        </w:rPr>
      </w:pPr>
      <w:r w:rsidRPr="00D266EC">
        <w:rPr>
          <w:bCs/>
        </w:rPr>
        <w:t xml:space="preserve">Sutarties trukmė — nuo Sutarties įsigaliojimo datos ir galioja iki visiško sutartinių įsipareigojimų įvykdymo, bet ne ilgiau kaip </w:t>
      </w:r>
      <w:r>
        <w:rPr>
          <w:bCs/>
        </w:rPr>
        <w:t>4</w:t>
      </w:r>
      <w:r w:rsidRPr="00D266EC">
        <w:rPr>
          <w:bCs/>
        </w:rPr>
        <w:t xml:space="preserve"> </w:t>
      </w:r>
      <w:r w:rsidRPr="00D266EC">
        <w:rPr>
          <w:bCs/>
          <w:i/>
        </w:rPr>
        <w:t>(</w:t>
      </w:r>
      <w:r>
        <w:rPr>
          <w:bCs/>
          <w:i/>
        </w:rPr>
        <w:t>keturis</w:t>
      </w:r>
      <w:r w:rsidRPr="00D266EC">
        <w:rPr>
          <w:bCs/>
          <w:i/>
        </w:rPr>
        <w:t>)</w:t>
      </w:r>
      <w:r w:rsidRPr="00D266EC">
        <w:rPr>
          <w:bCs/>
        </w:rPr>
        <w:t xml:space="preserve"> mėnesius. Paslaugos tiekėjas per </w:t>
      </w:r>
      <w:r>
        <w:rPr>
          <w:bCs/>
        </w:rPr>
        <w:t>4</w:t>
      </w:r>
      <w:r w:rsidRPr="00D266EC">
        <w:rPr>
          <w:bCs/>
        </w:rPr>
        <w:t xml:space="preserve"> </w:t>
      </w:r>
      <w:r w:rsidRPr="00D266EC">
        <w:rPr>
          <w:bCs/>
          <w:i/>
        </w:rPr>
        <w:t>(</w:t>
      </w:r>
      <w:r>
        <w:rPr>
          <w:bCs/>
          <w:i/>
        </w:rPr>
        <w:t>keturis</w:t>
      </w:r>
      <w:r w:rsidRPr="00D266EC">
        <w:rPr>
          <w:bCs/>
          <w:i/>
        </w:rPr>
        <w:t>)</w:t>
      </w:r>
      <w:r w:rsidRPr="00D266EC">
        <w:rPr>
          <w:bCs/>
        </w:rPr>
        <w:t xml:space="preserve"> mėnesius atlieka Paslaugą ir pateikia, su teigiama techninio darbo projekto ekspertizės išvada, </w:t>
      </w:r>
      <w:r w:rsidRPr="00D266EC">
        <w:rPr>
          <w:bCs/>
        </w:rPr>
        <w:lastRenderedPageBreak/>
        <w:t xml:space="preserve">melioracijos statinių </w:t>
      </w:r>
      <w:r>
        <w:rPr>
          <w:bCs/>
        </w:rPr>
        <w:t>remonto</w:t>
      </w:r>
      <w:r w:rsidRPr="00D266EC">
        <w:rPr>
          <w:bCs/>
        </w:rPr>
        <w:t xml:space="preserve"> techninį darbo projektą (</w:t>
      </w:r>
      <w:r w:rsidR="004868D6">
        <w:rPr>
          <w:bCs/>
        </w:rPr>
        <w:t>2</w:t>
      </w:r>
      <w:r w:rsidRPr="00D266EC">
        <w:rPr>
          <w:bCs/>
        </w:rPr>
        <w:t xml:space="preserve"> </w:t>
      </w:r>
      <w:r w:rsidRPr="00D266EC">
        <w:rPr>
          <w:bCs/>
          <w:i/>
        </w:rPr>
        <w:t>(</w:t>
      </w:r>
      <w:r w:rsidR="004868D6">
        <w:rPr>
          <w:bCs/>
          <w:i/>
        </w:rPr>
        <w:t>du</w:t>
      </w:r>
      <w:r w:rsidRPr="00D266EC">
        <w:rPr>
          <w:bCs/>
          <w:i/>
        </w:rPr>
        <w:t>)</w:t>
      </w:r>
      <w:r w:rsidRPr="00D266EC">
        <w:rPr>
          <w:bCs/>
        </w:rPr>
        <w:t xml:space="preserve"> projekto popierinius egzempliorius ir 1 </w:t>
      </w:r>
      <w:r w:rsidRPr="00D266EC">
        <w:rPr>
          <w:bCs/>
          <w:i/>
        </w:rPr>
        <w:t>(viena)</w:t>
      </w:r>
      <w:r w:rsidRPr="00D266EC">
        <w:rPr>
          <w:bCs/>
        </w:rPr>
        <w:t xml:space="preserve"> kompiuterine laikmena su įrašyta projekto kopija (</w:t>
      </w:r>
      <w:proofErr w:type="spellStart"/>
      <w:r w:rsidRPr="00D266EC">
        <w:rPr>
          <w:bCs/>
          <w:i/>
        </w:rPr>
        <w:t>pdf</w:t>
      </w:r>
      <w:proofErr w:type="spellEnd"/>
      <w:r w:rsidRPr="00D266EC">
        <w:rPr>
          <w:bCs/>
        </w:rPr>
        <w:t xml:space="preserve"> ir </w:t>
      </w:r>
      <w:proofErr w:type="spellStart"/>
      <w:r w:rsidRPr="00D266EC">
        <w:rPr>
          <w:bCs/>
        </w:rPr>
        <w:t>d</w:t>
      </w:r>
      <w:r w:rsidRPr="00D266EC">
        <w:rPr>
          <w:bCs/>
          <w:i/>
        </w:rPr>
        <w:t>wg</w:t>
      </w:r>
      <w:proofErr w:type="spellEnd"/>
      <w:r w:rsidRPr="00D266EC">
        <w:rPr>
          <w:bCs/>
        </w:rPr>
        <w:t xml:space="preserve"> formate, bei suskaičiuotų sąmatų duomenimis </w:t>
      </w:r>
      <w:proofErr w:type="spellStart"/>
      <w:r w:rsidRPr="00D266EC">
        <w:rPr>
          <w:bCs/>
          <w:i/>
        </w:rPr>
        <w:t>dbf</w:t>
      </w:r>
      <w:proofErr w:type="spellEnd"/>
      <w:r w:rsidRPr="00D266EC">
        <w:rPr>
          <w:bCs/>
        </w:rPr>
        <w:t xml:space="preserve"> formatu). Lentelės „Bendrieji statinio rodikliai“ ir „Suvestinis statybos kainos skaičiavimas“ paruošiamos statinio projekto tvirtinimui. Melioracijos statinių </w:t>
      </w:r>
      <w:r>
        <w:rPr>
          <w:bCs/>
        </w:rPr>
        <w:t>remonto</w:t>
      </w:r>
      <w:r w:rsidRPr="00D266EC">
        <w:rPr>
          <w:bCs/>
        </w:rPr>
        <w:t xml:space="preserve"> techninis darbo projektas turi būti suderintas su visais fiziniais ir juridiniais asmenimis, kurių žemės sklypai, statiniai, inžineriniai tinklai ar kita nuosavybė turi sąveikos su projektuojamu objektu. Aplinkosauginė dalis, teisės aktų nustatyta tvarka, turi būti suderinta su Aplinkos apsaugos agentūra </w:t>
      </w:r>
      <w:r>
        <w:rPr>
          <w:bCs/>
        </w:rPr>
        <w:t xml:space="preserve">ir / </w:t>
      </w:r>
      <w:r w:rsidRPr="00D266EC">
        <w:rPr>
          <w:bCs/>
        </w:rPr>
        <w:t>ar Saugomos teritorijos direkcija, kai melioracijos darbus planuojama atlikti melioracijos reikmėms sureguliuotose upėse ar jų ruožuose.</w:t>
      </w:r>
    </w:p>
    <w:p w14:paraId="5CFDA8BD" w14:textId="77777777" w:rsidR="000E1F1D" w:rsidRPr="00876802" w:rsidRDefault="000E1F1D" w:rsidP="000E1F1D">
      <w:pPr>
        <w:tabs>
          <w:tab w:val="left" w:pos="1260"/>
        </w:tabs>
        <w:jc w:val="both"/>
      </w:pPr>
    </w:p>
    <w:p w14:paraId="0A3F431D" w14:textId="77777777" w:rsidR="000E1F1D" w:rsidRPr="00876802" w:rsidRDefault="000E1F1D" w:rsidP="000E1F1D">
      <w:pPr>
        <w:numPr>
          <w:ilvl w:val="0"/>
          <w:numId w:val="4"/>
        </w:numPr>
        <w:tabs>
          <w:tab w:val="clear" w:pos="1080"/>
          <w:tab w:val="num" w:pos="567"/>
          <w:tab w:val="left" w:pos="1260"/>
          <w:tab w:val="left" w:pos="3686"/>
        </w:tabs>
        <w:ind w:left="720"/>
        <w:jc w:val="center"/>
        <w:rPr>
          <w:b/>
        </w:rPr>
      </w:pPr>
      <w:r w:rsidRPr="00876802">
        <w:rPr>
          <w:b/>
        </w:rPr>
        <w:t>UŽSAKOVO ĮSIPAREIGOJIMAI IR TEISĖS</w:t>
      </w:r>
    </w:p>
    <w:p w14:paraId="37FE6AF4" w14:textId="77777777" w:rsidR="000E1F1D" w:rsidRPr="00876802" w:rsidRDefault="000E1F1D" w:rsidP="000E1F1D">
      <w:pPr>
        <w:tabs>
          <w:tab w:val="left" w:pos="1260"/>
        </w:tabs>
        <w:jc w:val="center"/>
      </w:pPr>
    </w:p>
    <w:p w14:paraId="3659EE0E" w14:textId="77777777" w:rsidR="000E1F1D" w:rsidRPr="00876802" w:rsidRDefault="000E1F1D" w:rsidP="000E1F1D">
      <w:pPr>
        <w:numPr>
          <w:ilvl w:val="0"/>
          <w:numId w:val="13"/>
        </w:numPr>
        <w:tabs>
          <w:tab w:val="left" w:pos="851"/>
          <w:tab w:val="left" w:pos="1134"/>
          <w:tab w:val="left" w:pos="1418"/>
        </w:tabs>
        <w:ind w:left="0" w:firstLine="720"/>
        <w:jc w:val="both"/>
      </w:pPr>
      <w:r w:rsidRPr="00876802">
        <w:t>Užsakovas įsipareigoja vykdyti visas jam priskiriamas pareigas ir turi:</w:t>
      </w:r>
    </w:p>
    <w:p w14:paraId="330E59A4" w14:textId="77777777" w:rsidR="000E1F1D" w:rsidRPr="00876802" w:rsidRDefault="000E1F1D" w:rsidP="000E1F1D">
      <w:pPr>
        <w:numPr>
          <w:ilvl w:val="1"/>
          <w:numId w:val="13"/>
        </w:numPr>
        <w:tabs>
          <w:tab w:val="left" w:pos="851"/>
          <w:tab w:val="left" w:pos="1276"/>
        </w:tabs>
        <w:ind w:left="0" w:firstLine="720"/>
        <w:jc w:val="both"/>
      </w:pPr>
      <w:r w:rsidRPr="00876802">
        <w:t>Už atliktas paslaugas pagal gautus atliktos Paslaugos atsiskaitymo dokumentus (</w:t>
      </w:r>
      <w:smartTag w:uri="schemas-tilde-lt/tildestengine" w:element="templates">
        <w:smartTagPr>
          <w:attr w:name="text" w:val="aktus"/>
          <w:attr w:name="id" w:val="-1"/>
          <w:attr w:name="baseform" w:val="akt|as"/>
        </w:smartTagPr>
        <w:r w:rsidRPr="00876802">
          <w:t>aktus</w:t>
        </w:r>
      </w:smartTag>
      <w:r w:rsidRPr="00876802">
        <w:t xml:space="preserve">, </w:t>
      </w:r>
      <w:smartTag w:uri="schemas-tilde-lt/tildestengine" w:element="templates">
        <w:smartTagPr>
          <w:attr w:name="text" w:val="sąskaitas"/>
          <w:attr w:name="id" w:val="-1"/>
          <w:attr w:name="baseform" w:val="sąskait|a"/>
        </w:smartTagPr>
        <w:r w:rsidRPr="00876802">
          <w:t>sąskaitas</w:t>
        </w:r>
      </w:smartTag>
      <w:r w:rsidRPr="00876802">
        <w:t xml:space="preserve"> faktūras), sumokėti </w:t>
      </w:r>
      <w:smartTag w:uri="schemas-tilde-lt/tildestengine" w:element="templates">
        <w:smartTagPr>
          <w:attr w:name="text" w:val="sutartyje"/>
          <w:attr w:name="id" w:val="-1"/>
          <w:attr w:name="baseform" w:val="sutart|is"/>
        </w:smartTagPr>
        <w:r w:rsidRPr="00876802">
          <w:t>Sutartyje</w:t>
        </w:r>
      </w:smartTag>
      <w:r w:rsidRPr="00876802">
        <w:t xml:space="preserve"> numatytais terminais.</w:t>
      </w:r>
    </w:p>
    <w:p w14:paraId="4891B827" w14:textId="77777777" w:rsidR="000E1F1D" w:rsidRPr="00876802" w:rsidRDefault="000E1F1D" w:rsidP="000E1F1D">
      <w:pPr>
        <w:numPr>
          <w:ilvl w:val="1"/>
          <w:numId w:val="13"/>
        </w:numPr>
        <w:tabs>
          <w:tab w:val="left" w:pos="851"/>
          <w:tab w:val="left" w:pos="1276"/>
        </w:tabs>
        <w:ind w:left="0" w:firstLine="720"/>
        <w:jc w:val="both"/>
      </w:pPr>
      <w:r w:rsidRPr="00876802">
        <w:t>Užsakovas turi teisę sulaikyti mokėjimus už atliktas paslaugas, jeigu dėl Paslaugos tiekėjo kaltės nepašalinti nurodyti suteiktos Paslaugos trūkumai.</w:t>
      </w:r>
    </w:p>
    <w:p w14:paraId="19528643" w14:textId="77777777" w:rsidR="000E1F1D" w:rsidRPr="00876802" w:rsidRDefault="000E1F1D" w:rsidP="000E1F1D">
      <w:pPr>
        <w:numPr>
          <w:ilvl w:val="1"/>
          <w:numId w:val="13"/>
        </w:numPr>
        <w:tabs>
          <w:tab w:val="left" w:pos="851"/>
          <w:tab w:val="left" w:pos="1276"/>
        </w:tabs>
        <w:ind w:left="0" w:firstLine="720"/>
        <w:jc w:val="both"/>
      </w:pPr>
      <w:r w:rsidRPr="00876802">
        <w:t xml:space="preserve">Pateikti Paslaugos tiekėjui visą pradinę informaciją, kurios reikia melioracijos statinių </w:t>
      </w:r>
      <w:r w:rsidR="00F20577">
        <w:t>remonto</w:t>
      </w:r>
      <w:r w:rsidRPr="00876802">
        <w:t xml:space="preserve"> techninio darbo projekto parengimo Paslaugai atlikti.</w:t>
      </w:r>
    </w:p>
    <w:p w14:paraId="0DF586DE" w14:textId="77777777" w:rsidR="000E1F1D" w:rsidRPr="00876802" w:rsidRDefault="000E1F1D" w:rsidP="000E1F1D">
      <w:pPr>
        <w:numPr>
          <w:ilvl w:val="1"/>
          <w:numId w:val="13"/>
        </w:numPr>
        <w:tabs>
          <w:tab w:val="left" w:pos="851"/>
          <w:tab w:val="left" w:pos="1276"/>
        </w:tabs>
        <w:ind w:left="0" w:firstLine="720"/>
        <w:jc w:val="both"/>
      </w:pPr>
      <w:r w:rsidRPr="00876802">
        <w:t>Duoti nurodymus ir pateikti papildomus dokumentus ar instrukcijas, siekiant užtikrinti greitą ir efektyvų Paslaugos teikimą.</w:t>
      </w:r>
    </w:p>
    <w:p w14:paraId="1F43B3EA" w14:textId="77777777" w:rsidR="000E1F1D" w:rsidRPr="00876802" w:rsidRDefault="000E1F1D" w:rsidP="000E1F1D">
      <w:pPr>
        <w:numPr>
          <w:ilvl w:val="1"/>
          <w:numId w:val="13"/>
        </w:numPr>
        <w:tabs>
          <w:tab w:val="left" w:pos="851"/>
          <w:tab w:val="left" w:pos="1276"/>
        </w:tabs>
        <w:ind w:left="0" w:firstLine="720"/>
        <w:jc w:val="both"/>
      </w:pPr>
      <w:r w:rsidRPr="00876802">
        <w:t>Jeigu Paslaugos tiekėjas nesilaiko Paslaugos atlikimo normų ir taisyklių, pareikalauti šalinti trūkumus.</w:t>
      </w:r>
    </w:p>
    <w:p w14:paraId="0359D381" w14:textId="77777777" w:rsidR="000E1F1D" w:rsidRPr="00876802" w:rsidRDefault="000E1F1D" w:rsidP="000E1F1D">
      <w:pPr>
        <w:tabs>
          <w:tab w:val="left" w:pos="1260"/>
        </w:tabs>
        <w:ind w:firstLine="720"/>
        <w:jc w:val="both"/>
      </w:pPr>
    </w:p>
    <w:p w14:paraId="2813B7E2" w14:textId="77777777" w:rsidR="000E1F1D" w:rsidRPr="00876802" w:rsidRDefault="000E1F1D" w:rsidP="000E1F1D">
      <w:pPr>
        <w:numPr>
          <w:ilvl w:val="0"/>
          <w:numId w:val="4"/>
        </w:numPr>
        <w:tabs>
          <w:tab w:val="clear" w:pos="1080"/>
          <w:tab w:val="num" w:pos="567"/>
          <w:tab w:val="left" w:pos="1260"/>
          <w:tab w:val="left" w:pos="3686"/>
        </w:tabs>
        <w:ind w:left="720"/>
        <w:jc w:val="center"/>
        <w:rPr>
          <w:b/>
        </w:rPr>
      </w:pPr>
      <w:r w:rsidRPr="00876802">
        <w:rPr>
          <w:b/>
        </w:rPr>
        <w:t>PASLAUGOS TIEKĖJO ĮSIPAREIGOJIMAI IR TEISĖS</w:t>
      </w:r>
    </w:p>
    <w:p w14:paraId="17821F89" w14:textId="77777777" w:rsidR="000E1F1D" w:rsidRPr="00876802" w:rsidRDefault="000E1F1D" w:rsidP="000E1F1D">
      <w:pPr>
        <w:tabs>
          <w:tab w:val="left" w:pos="1260"/>
        </w:tabs>
        <w:jc w:val="center"/>
      </w:pPr>
    </w:p>
    <w:p w14:paraId="76009AB7" w14:textId="77777777" w:rsidR="000E1F1D" w:rsidRPr="00876802" w:rsidRDefault="000E1F1D" w:rsidP="000E1F1D">
      <w:pPr>
        <w:numPr>
          <w:ilvl w:val="0"/>
          <w:numId w:val="13"/>
        </w:numPr>
        <w:tabs>
          <w:tab w:val="left" w:pos="851"/>
          <w:tab w:val="left" w:pos="1134"/>
          <w:tab w:val="left" w:pos="1418"/>
        </w:tabs>
        <w:ind w:left="0" w:firstLine="720"/>
        <w:jc w:val="both"/>
      </w:pPr>
      <w:r w:rsidRPr="00876802">
        <w:t>Paslaugos tiekėjas įsipareigoja:</w:t>
      </w:r>
    </w:p>
    <w:p w14:paraId="103C576B" w14:textId="77777777" w:rsidR="000E1F1D" w:rsidRPr="00876802" w:rsidRDefault="000E1F1D" w:rsidP="000E1F1D">
      <w:pPr>
        <w:numPr>
          <w:ilvl w:val="1"/>
          <w:numId w:val="13"/>
        </w:numPr>
        <w:tabs>
          <w:tab w:val="left" w:pos="851"/>
          <w:tab w:val="left" w:pos="1276"/>
        </w:tabs>
        <w:ind w:left="0" w:firstLine="720"/>
        <w:jc w:val="both"/>
        <w:rPr>
          <w:szCs w:val="24"/>
        </w:rPr>
      </w:pPr>
      <w:r w:rsidRPr="00876802">
        <w:t>Užtikrinti</w:t>
      </w:r>
      <w:r w:rsidRPr="00876802">
        <w:rPr>
          <w:szCs w:val="24"/>
        </w:rPr>
        <w:t xml:space="preserve">, kad teikiamos Paslaugos būtų kokybiškos ir atitiktų Sutarties priede Nr. 1 „Techninė specifikacija – </w:t>
      </w:r>
      <w:r w:rsidR="003B0769">
        <w:rPr>
          <w:szCs w:val="24"/>
        </w:rPr>
        <w:t>techninė</w:t>
      </w:r>
      <w:r w:rsidRPr="00876802">
        <w:rPr>
          <w:szCs w:val="24"/>
        </w:rPr>
        <w:t xml:space="preserve"> užduotis“ </w:t>
      </w:r>
      <w:r w:rsidRPr="00876802">
        <w:rPr>
          <w:szCs w:val="24"/>
        </w:rPr>
        <w:fldChar w:fldCharType="begin"/>
      </w:r>
      <w:r w:rsidRPr="00876802">
        <w:rPr>
          <w:szCs w:val="24"/>
        </w:rPr>
        <w:instrText xml:space="preserve"> REF Pirkimo_dalies \h  \* MERGEFORMAT </w:instrText>
      </w:r>
      <w:r w:rsidRPr="00876802">
        <w:rPr>
          <w:szCs w:val="24"/>
        </w:rPr>
      </w:r>
      <w:r w:rsidRPr="00876802">
        <w:rPr>
          <w:szCs w:val="24"/>
        </w:rPr>
        <w:fldChar w:fldCharType="separate"/>
      </w:r>
      <w:r w:rsidR="00496C78" w:rsidRPr="00876802">
        <w:rPr>
          <w:i/>
        </w:rPr>
        <w:t>(įrašomas atitinkamos pirkimo dalies pavadinimas)</w:t>
      </w:r>
      <w:r w:rsidRPr="00876802">
        <w:rPr>
          <w:szCs w:val="24"/>
        </w:rPr>
        <w:fldChar w:fldCharType="end"/>
      </w:r>
      <w:r w:rsidRPr="00876802">
        <w:rPr>
          <w:szCs w:val="24"/>
        </w:rPr>
        <w:t xml:space="preserve"> nurodytus reikalavimus.</w:t>
      </w:r>
    </w:p>
    <w:p w14:paraId="75F25DF0" w14:textId="77777777" w:rsidR="000E1F1D" w:rsidRPr="00876802" w:rsidRDefault="000E1F1D" w:rsidP="000E1F1D">
      <w:pPr>
        <w:numPr>
          <w:ilvl w:val="1"/>
          <w:numId w:val="13"/>
        </w:numPr>
        <w:tabs>
          <w:tab w:val="left" w:pos="851"/>
          <w:tab w:val="left" w:pos="1276"/>
        </w:tabs>
        <w:ind w:left="0" w:firstLine="720"/>
        <w:jc w:val="both"/>
        <w:rPr>
          <w:szCs w:val="24"/>
        </w:rPr>
      </w:pPr>
      <w:r w:rsidRPr="00876802">
        <w:t>Atlikti</w:t>
      </w:r>
      <w:r w:rsidRPr="00876802">
        <w:rPr>
          <w:szCs w:val="24"/>
        </w:rPr>
        <w:t xml:space="preserve"> tyrinėjimo, projektavimo darbus vadovaujantis galiojančiais normatyvais ir taisyklėmis.</w:t>
      </w:r>
    </w:p>
    <w:p w14:paraId="6E0AB79F" w14:textId="77777777" w:rsidR="000E1F1D" w:rsidRPr="00876802" w:rsidRDefault="000E1F1D" w:rsidP="000E1F1D">
      <w:pPr>
        <w:numPr>
          <w:ilvl w:val="1"/>
          <w:numId w:val="13"/>
        </w:numPr>
        <w:tabs>
          <w:tab w:val="left" w:pos="851"/>
          <w:tab w:val="left" w:pos="1276"/>
        </w:tabs>
        <w:ind w:left="0" w:firstLine="720"/>
        <w:jc w:val="both"/>
        <w:rPr>
          <w:szCs w:val="24"/>
        </w:rPr>
      </w:pPr>
      <w:r w:rsidRPr="00876802">
        <w:t>Melioracijos</w:t>
      </w:r>
      <w:r w:rsidRPr="00876802">
        <w:rPr>
          <w:szCs w:val="24"/>
        </w:rPr>
        <w:t xml:space="preserve"> statinio projekto vadovu skirti (atestuoto projekto vadovo Vardas Pavardė), (kvalifikacijos atestato Nr.).</w:t>
      </w:r>
    </w:p>
    <w:p w14:paraId="2C333D48" w14:textId="77777777" w:rsidR="000E1F1D" w:rsidRPr="00876802" w:rsidRDefault="000E1F1D" w:rsidP="000E1F1D">
      <w:pPr>
        <w:numPr>
          <w:ilvl w:val="1"/>
          <w:numId w:val="13"/>
        </w:numPr>
        <w:tabs>
          <w:tab w:val="left" w:pos="851"/>
          <w:tab w:val="left" w:pos="1276"/>
        </w:tabs>
        <w:ind w:left="0" w:firstLine="720"/>
        <w:jc w:val="both"/>
        <w:rPr>
          <w:szCs w:val="24"/>
        </w:rPr>
      </w:pPr>
      <w:r w:rsidRPr="00876802">
        <w:t>Užsakovui</w:t>
      </w:r>
      <w:r w:rsidRPr="00876802">
        <w:rPr>
          <w:szCs w:val="24"/>
        </w:rPr>
        <w:t xml:space="preserve"> pareikalavus, pateikti visą informaciją ir dokumentus, įrodančius Paslaugos tiekėjo pajėgumą įvykdyti sutartinius įsipareigojimus.</w:t>
      </w:r>
    </w:p>
    <w:p w14:paraId="44C2CA00" w14:textId="77777777" w:rsidR="000E1F1D" w:rsidRPr="00876802" w:rsidRDefault="000E1F1D" w:rsidP="000E1F1D">
      <w:pPr>
        <w:numPr>
          <w:ilvl w:val="1"/>
          <w:numId w:val="13"/>
        </w:numPr>
        <w:tabs>
          <w:tab w:val="left" w:pos="851"/>
          <w:tab w:val="left" w:pos="1276"/>
        </w:tabs>
        <w:ind w:left="0" w:firstLine="720"/>
        <w:jc w:val="both"/>
      </w:pPr>
      <w:r w:rsidRPr="00876802">
        <w:t xml:space="preserve">Laiku suteikti </w:t>
      </w:r>
      <w:smartTag w:uri="schemas-tilde-lt/tildestengine" w:element="templates">
        <w:smartTagPr>
          <w:attr w:name="text" w:val="sutartyje"/>
          <w:attr w:name="id" w:val="-1"/>
          <w:attr w:name="baseform" w:val="sutart|is"/>
        </w:smartTagPr>
        <w:r w:rsidRPr="00876802">
          <w:t>Sutartyje</w:t>
        </w:r>
      </w:smartTag>
      <w:r w:rsidRPr="00876802">
        <w:t xml:space="preserve"> numatytas paslaugas.</w:t>
      </w:r>
    </w:p>
    <w:p w14:paraId="7FCC297A" w14:textId="77777777" w:rsidR="000E1F1D" w:rsidRPr="00876802" w:rsidRDefault="000E1F1D" w:rsidP="000E1F1D">
      <w:pPr>
        <w:numPr>
          <w:ilvl w:val="1"/>
          <w:numId w:val="13"/>
        </w:numPr>
        <w:tabs>
          <w:tab w:val="left" w:pos="851"/>
          <w:tab w:val="left" w:pos="1276"/>
        </w:tabs>
        <w:ind w:left="0" w:firstLine="720"/>
        <w:jc w:val="both"/>
      </w:pPr>
      <w:r w:rsidRPr="00876802">
        <w:t>Visiškai atsakyti už atliktos Paslaugos kokybę.</w:t>
      </w:r>
    </w:p>
    <w:p w14:paraId="56603876" w14:textId="77777777" w:rsidR="000E1F1D" w:rsidRPr="00876802" w:rsidRDefault="000E1F1D" w:rsidP="000E1F1D">
      <w:pPr>
        <w:numPr>
          <w:ilvl w:val="1"/>
          <w:numId w:val="13"/>
        </w:numPr>
        <w:tabs>
          <w:tab w:val="left" w:pos="851"/>
          <w:tab w:val="left" w:pos="1276"/>
        </w:tabs>
        <w:ind w:left="0" w:firstLine="720"/>
        <w:jc w:val="both"/>
      </w:pPr>
      <w:r w:rsidRPr="00876802">
        <w:t>Laiku informuoti Užsakovą apie projektavimo darbų eigą.</w:t>
      </w:r>
    </w:p>
    <w:p w14:paraId="4462EC8C" w14:textId="77777777" w:rsidR="000E1F1D" w:rsidRPr="00876802" w:rsidRDefault="000E1F1D" w:rsidP="000E1F1D">
      <w:pPr>
        <w:numPr>
          <w:ilvl w:val="1"/>
          <w:numId w:val="13"/>
        </w:numPr>
        <w:tabs>
          <w:tab w:val="left" w:pos="851"/>
          <w:tab w:val="left" w:pos="1276"/>
        </w:tabs>
        <w:ind w:left="0" w:firstLine="720"/>
        <w:jc w:val="both"/>
      </w:pPr>
      <w:r w:rsidRPr="00876802">
        <w:t>Atlikti Paslaugos klaidų ir netikslumų pašalinimą per Užsakovo nustatytus terminus.</w:t>
      </w:r>
    </w:p>
    <w:p w14:paraId="22197CFF" w14:textId="77777777" w:rsidR="000E1F1D" w:rsidRPr="00876802" w:rsidRDefault="000E1F1D" w:rsidP="000E1F1D">
      <w:pPr>
        <w:numPr>
          <w:ilvl w:val="1"/>
          <w:numId w:val="13"/>
        </w:numPr>
        <w:tabs>
          <w:tab w:val="left" w:pos="851"/>
          <w:tab w:val="left" w:pos="1276"/>
        </w:tabs>
        <w:ind w:left="0" w:firstLine="720"/>
        <w:jc w:val="both"/>
      </w:pPr>
      <w:r w:rsidRPr="00876802">
        <w:t>Sutarties vykdymo pabaigoje, visus iš Užsakovo gautus dokumentus grąžinti Užsakovui.</w:t>
      </w:r>
    </w:p>
    <w:p w14:paraId="46DCF6B6" w14:textId="77777777" w:rsidR="000E1F1D" w:rsidRPr="00876802" w:rsidRDefault="000E1F1D" w:rsidP="000E1F1D">
      <w:pPr>
        <w:tabs>
          <w:tab w:val="left" w:pos="1260"/>
        </w:tabs>
        <w:jc w:val="both"/>
      </w:pPr>
    </w:p>
    <w:p w14:paraId="25F1872D" w14:textId="77777777" w:rsidR="000E1F1D" w:rsidRPr="00876802" w:rsidRDefault="000E1F1D" w:rsidP="000E1F1D">
      <w:pPr>
        <w:numPr>
          <w:ilvl w:val="0"/>
          <w:numId w:val="4"/>
        </w:numPr>
        <w:tabs>
          <w:tab w:val="clear" w:pos="1080"/>
          <w:tab w:val="num" w:pos="567"/>
          <w:tab w:val="left" w:pos="1260"/>
          <w:tab w:val="left" w:pos="3686"/>
        </w:tabs>
        <w:ind w:left="720"/>
        <w:jc w:val="center"/>
        <w:rPr>
          <w:b/>
        </w:rPr>
      </w:pPr>
      <w:r w:rsidRPr="00876802">
        <w:rPr>
          <w:b/>
        </w:rPr>
        <w:t>APMOKĖJIMO SĄLYGOS</w:t>
      </w:r>
    </w:p>
    <w:p w14:paraId="3DDB81C5" w14:textId="77777777" w:rsidR="000E1F1D" w:rsidRPr="00876802" w:rsidRDefault="000E1F1D" w:rsidP="000E1F1D">
      <w:pPr>
        <w:tabs>
          <w:tab w:val="left" w:pos="1260"/>
        </w:tabs>
        <w:jc w:val="center"/>
        <w:rPr>
          <w:b/>
        </w:rPr>
      </w:pPr>
    </w:p>
    <w:p w14:paraId="290E33CA" w14:textId="77777777" w:rsidR="000E1F1D" w:rsidRPr="00876802" w:rsidRDefault="000E1F1D" w:rsidP="000E1F1D">
      <w:pPr>
        <w:numPr>
          <w:ilvl w:val="0"/>
          <w:numId w:val="13"/>
        </w:numPr>
        <w:tabs>
          <w:tab w:val="left" w:pos="851"/>
          <w:tab w:val="left" w:pos="1134"/>
          <w:tab w:val="left" w:pos="1418"/>
        </w:tabs>
        <w:ind w:left="0" w:firstLine="720"/>
        <w:jc w:val="both"/>
      </w:pPr>
      <w:r w:rsidRPr="00876802">
        <w:t>Bendra atsiskaitymų už galutinai atliktas Paslaugas tvarka yra tokia:</w:t>
      </w:r>
    </w:p>
    <w:p w14:paraId="20E5A254" w14:textId="32F89C65" w:rsidR="000E1F1D" w:rsidRPr="00876802" w:rsidRDefault="000E1F1D" w:rsidP="000E1F1D">
      <w:pPr>
        <w:numPr>
          <w:ilvl w:val="1"/>
          <w:numId w:val="13"/>
        </w:numPr>
        <w:tabs>
          <w:tab w:val="left" w:pos="851"/>
          <w:tab w:val="left" w:pos="1276"/>
        </w:tabs>
        <w:ind w:left="0" w:firstLine="720"/>
        <w:jc w:val="both"/>
      </w:pPr>
      <w:r w:rsidRPr="00876802">
        <w:t>Užsakovas – Kelmės rajono savivaldybės administracija priima Paslaugos tiekėjo tinkamai ir visiškai atliktą Paslaugą ir pasirašo atliktos Paslaugos aktus bei Paslaugos perdavimo – priėmimo aktų pagrindu išrašytas PVM sąskaitas faktūras. PVM sąskaitas–faktūras Paslaugos tiekėjas pateikia per informacinę sistemą „</w:t>
      </w:r>
      <w:r w:rsidR="008C7677">
        <w:t>SABIS</w:t>
      </w:r>
      <w:r w:rsidRPr="00876802">
        <w:t>“. Išlaidas už informacinės sistemos „</w:t>
      </w:r>
      <w:r w:rsidR="008C7677">
        <w:t>SABIS</w:t>
      </w:r>
      <w:r w:rsidRPr="00876802">
        <w:t xml:space="preserve">“ priemonėmis pateiktas sąskaitas apmoka Paslaugos tiekėjas. </w:t>
      </w:r>
      <w:r w:rsidR="003F6FF3" w:rsidRPr="003F6FF3">
        <w:t xml:space="preserve">Apmokama Paslaugos tiekėjui per 15 </w:t>
      </w:r>
      <w:r w:rsidR="003F6FF3" w:rsidRPr="003F6FF3">
        <w:lastRenderedPageBreak/>
        <w:t>darbo dienų po to, kai Specialios tikslinės dotacijos valstybinėms (perduotoms savivaldybėms) melioracijos funkcijoms atlikti lėšos bus pervestos į Užsakovo specialią sąskaitą.</w:t>
      </w:r>
    </w:p>
    <w:p w14:paraId="2491311B" w14:textId="77777777" w:rsidR="000E1F1D" w:rsidRPr="00876802" w:rsidRDefault="003F6FF3" w:rsidP="000E1F1D">
      <w:pPr>
        <w:numPr>
          <w:ilvl w:val="1"/>
          <w:numId w:val="13"/>
        </w:numPr>
        <w:tabs>
          <w:tab w:val="left" w:pos="851"/>
          <w:tab w:val="left" w:pos="1276"/>
        </w:tabs>
        <w:ind w:left="0" w:firstLine="720"/>
        <w:jc w:val="both"/>
      </w:pPr>
      <w:r w:rsidRPr="003F6FF3">
        <w:t>Atsiskaitymo terminai gali būti koreguojami, priklausomai nuo Kelmės rajono savivaldybės administracijos gaunamo finansavimo melioracijos funkcijoms atlikti.</w:t>
      </w:r>
    </w:p>
    <w:p w14:paraId="7115A250" w14:textId="77777777" w:rsidR="000E1F1D" w:rsidRPr="00876802" w:rsidRDefault="000E1F1D" w:rsidP="000E1F1D">
      <w:pPr>
        <w:tabs>
          <w:tab w:val="left" w:pos="1260"/>
        </w:tabs>
        <w:jc w:val="both"/>
      </w:pPr>
    </w:p>
    <w:p w14:paraId="6600B82B" w14:textId="77777777" w:rsidR="000E1F1D" w:rsidRPr="00876802" w:rsidRDefault="000E1F1D" w:rsidP="000E1F1D">
      <w:pPr>
        <w:numPr>
          <w:ilvl w:val="0"/>
          <w:numId w:val="4"/>
        </w:numPr>
        <w:tabs>
          <w:tab w:val="clear" w:pos="1080"/>
          <w:tab w:val="num" w:pos="567"/>
          <w:tab w:val="left" w:pos="1260"/>
          <w:tab w:val="left" w:pos="3686"/>
        </w:tabs>
        <w:ind w:left="720"/>
        <w:jc w:val="center"/>
        <w:rPr>
          <w:b/>
        </w:rPr>
      </w:pPr>
      <w:r w:rsidRPr="00876802">
        <w:rPr>
          <w:b/>
        </w:rPr>
        <w:t xml:space="preserve">ŠALIŲ ATSAKOMYBĖ UŽ </w:t>
      </w:r>
      <w:smartTag w:uri="schemas-tilde-lt/tildestengine" w:element="templates">
        <w:smartTagPr>
          <w:attr w:name="text" w:val="sutarties"/>
          <w:attr w:name="id" w:val="-1"/>
          <w:attr w:name="baseform" w:val="sutart|is"/>
        </w:smartTagPr>
        <w:r w:rsidRPr="00876802">
          <w:rPr>
            <w:b/>
          </w:rPr>
          <w:t>SUTARTIES</w:t>
        </w:r>
      </w:smartTag>
      <w:r w:rsidRPr="00876802">
        <w:rPr>
          <w:b/>
        </w:rPr>
        <w:t xml:space="preserve"> SĄLYGŲ NEVYKDYMĄ</w:t>
      </w:r>
    </w:p>
    <w:p w14:paraId="44A6330C" w14:textId="77777777" w:rsidR="000E1F1D" w:rsidRPr="00876802" w:rsidRDefault="000E1F1D" w:rsidP="000E1F1D">
      <w:pPr>
        <w:tabs>
          <w:tab w:val="left" w:pos="1260"/>
        </w:tabs>
        <w:jc w:val="center"/>
      </w:pPr>
    </w:p>
    <w:p w14:paraId="37011CA4" w14:textId="77777777" w:rsidR="000E1F1D" w:rsidRPr="00876802" w:rsidRDefault="000E1F1D" w:rsidP="000E1F1D">
      <w:pPr>
        <w:numPr>
          <w:ilvl w:val="0"/>
          <w:numId w:val="13"/>
        </w:numPr>
        <w:tabs>
          <w:tab w:val="left" w:pos="851"/>
          <w:tab w:val="left" w:pos="1134"/>
          <w:tab w:val="left" w:pos="1418"/>
        </w:tabs>
        <w:ind w:left="0" w:firstLine="720"/>
        <w:jc w:val="both"/>
      </w:pPr>
      <w:r w:rsidRPr="00876802">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0B48BC8" w14:textId="77777777" w:rsidR="000E1F1D" w:rsidRPr="00876802" w:rsidRDefault="000E1F1D" w:rsidP="000E1F1D">
      <w:pPr>
        <w:numPr>
          <w:ilvl w:val="0"/>
          <w:numId w:val="13"/>
        </w:numPr>
        <w:tabs>
          <w:tab w:val="left" w:pos="851"/>
          <w:tab w:val="left" w:pos="1134"/>
          <w:tab w:val="left" w:pos="1418"/>
        </w:tabs>
        <w:ind w:left="0" w:firstLine="720"/>
        <w:jc w:val="both"/>
      </w:pPr>
      <w:r w:rsidRPr="00876802">
        <w:t>Jei Paslaugos tiekėjas ne dėl Užsakovo kaltės netinkamai suteikia Paslaugas, Užsakovas turi teisę be oficialaus įspėjimo ir nesumažindamas kitų savo teisių gynimo priemonių, pradėti skaičiuoti delspinigius už kiekvieną tinkamai nesuteiktos Paslaugos dieną. Už ataskaitinį laikotarpį mokėtina suma tokiu atveju yra mažinama 0,03% už kiekvieną tinkamai nesuteiktos Paslaugos dieną.</w:t>
      </w:r>
    </w:p>
    <w:p w14:paraId="69634714" w14:textId="77777777" w:rsidR="000E1F1D" w:rsidRPr="00876802" w:rsidRDefault="000E1F1D" w:rsidP="000E1F1D">
      <w:pPr>
        <w:numPr>
          <w:ilvl w:val="0"/>
          <w:numId w:val="13"/>
        </w:numPr>
        <w:tabs>
          <w:tab w:val="left" w:pos="851"/>
          <w:tab w:val="left" w:pos="1134"/>
          <w:tab w:val="left" w:pos="1418"/>
        </w:tabs>
        <w:ind w:left="0" w:firstLine="720"/>
        <w:jc w:val="both"/>
      </w:pPr>
      <w:r w:rsidRPr="00876802">
        <w:t>Užsakovas priskaičiuotą delspinigių sumą išskaičiuoja iš Paslaugos tiekėjui mokėtinų sumų.</w:t>
      </w:r>
    </w:p>
    <w:p w14:paraId="20AAB8C9" w14:textId="77777777" w:rsidR="000E1F1D" w:rsidRPr="00876802" w:rsidRDefault="000E1F1D" w:rsidP="000E1F1D">
      <w:pPr>
        <w:numPr>
          <w:ilvl w:val="0"/>
          <w:numId w:val="13"/>
        </w:numPr>
        <w:tabs>
          <w:tab w:val="left" w:pos="993"/>
          <w:tab w:val="left" w:pos="1134"/>
        </w:tabs>
        <w:ind w:left="0" w:firstLine="720"/>
        <w:jc w:val="both"/>
      </w:pPr>
      <w:r w:rsidRPr="00876802">
        <w:t xml:space="preserve">Paslaugos tiekėjui neįvykdžius </w:t>
      </w:r>
      <w:smartTag w:uri="schemas-tilde-lt/tildestengine" w:element="templates">
        <w:smartTagPr>
          <w:attr w:name="text" w:val="sutartyje"/>
          <w:attr w:name="id" w:val="-1"/>
          <w:attr w:name="baseform" w:val="sutart|is"/>
        </w:smartTagPr>
        <w:r w:rsidRPr="00876802">
          <w:t>Sutartyje</w:t>
        </w:r>
      </w:smartTag>
      <w:r w:rsidRPr="00876802">
        <w:t xml:space="preserve"> numatytų įsipareigojimų </w:t>
      </w:r>
      <w:smartTag w:uri="schemas-tilde-lt/tildestengine" w:element="templates">
        <w:smartTagPr>
          <w:attr w:name="text" w:val="sutartis"/>
          <w:attr w:name="id" w:val="-1"/>
          <w:attr w:name="baseform" w:val="sutart|is"/>
        </w:smartTagPr>
        <w:r w:rsidRPr="00876802">
          <w:t>Sutartis</w:t>
        </w:r>
      </w:smartTag>
      <w:r w:rsidRPr="00876802">
        <w:t xml:space="preserve"> nutraukiama. Nutraukus </w:t>
      </w:r>
      <w:smartTag w:uri="schemas-tilde-lt/tildestengine" w:element="templates">
        <w:smartTagPr>
          <w:attr w:name="text" w:val="sutartį"/>
          <w:attr w:name="id" w:val="-1"/>
          <w:attr w:name="baseform" w:val="sutart|is"/>
        </w:smartTagPr>
        <w:r w:rsidRPr="00876802">
          <w:t>sutartį</w:t>
        </w:r>
      </w:smartTag>
      <w:r w:rsidRPr="00876802">
        <w:t xml:space="preserve"> dėl Paslaugos tiekėjo kaltės, Paslaugos tiekėjas atlygina Užsakovui jo turėtus nuostolius.</w:t>
      </w:r>
    </w:p>
    <w:p w14:paraId="507FCDC9" w14:textId="77777777" w:rsidR="000E1F1D" w:rsidRPr="00876802" w:rsidRDefault="000E1F1D" w:rsidP="000E1F1D">
      <w:pPr>
        <w:numPr>
          <w:ilvl w:val="0"/>
          <w:numId w:val="13"/>
        </w:numPr>
        <w:tabs>
          <w:tab w:val="left" w:pos="993"/>
          <w:tab w:val="left" w:pos="1134"/>
        </w:tabs>
        <w:ind w:left="0" w:firstLine="720"/>
        <w:jc w:val="both"/>
      </w:pPr>
      <w:r w:rsidRPr="00876802">
        <w:t xml:space="preserve">Paslaugos tiekėjas garantuoja, kad dėl jo atliktų darbų Užsakovas neturi turėti trečiosios šalies </w:t>
      </w:r>
      <w:smartTag w:uri="schemas-tilde-lt/tildestengine" w:element="templates">
        <w:smartTagPr>
          <w:attr w:name="text" w:val="pretenzijų"/>
          <w:attr w:name="id" w:val="-1"/>
          <w:attr w:name="baseform" w:val="pretenzij|a"/>
        </w:smartTagPr>
        <w:r w:rsidRPr="00876802">
          <w:t>pretenzijų</w:t>
        </w:r>
      </w:smartTag>
      <w:r w:rsidRPr="00876802">
        <w:t xml:space="preserve"> ar nusiskundimų.</w:t>
      </w:r>
    </w:p>
    <w:p w14:paraId="52067EE5" w14:textId="77777777" w:rsidR="000E1F1D" w:rsidRPr="00876802" w:rsidRDefault="000E1F1D" w:rsidP="000E1F1D">
      <w:pPr>
        <w:numPr>
          <w:ilvl w:val="0"/>
          <w:numId w:val="13"/>
        </w:numPr>
        <w:tabs>
          <w:tab w:val="left" w:pos="993"/>
          <w:tab w:val="left" w:pos="1134"/>
        </w:tabs>
        <w:ind w:left="0" w:firstLine="720"/>
        <w:jc w:val="both"/>
      </w:pPr>
      <w:r w:rsidRPr="00876802">
        <w:t>Paslaugos tiekėjas be raštiško Užsakovo sutikimo privalo neperduoti tretiesiems asmenims pagal Sutartį prisiimtų įsipareigojimų ir bet kokiu atveju atsakyti už visus Sutartimi prisiimtus įsipareigojimus, nepaisant to, ar Sutarties vykdymui bus pasitelkiami tretieji asmenys.</w:t>
      </w:r>
    </w:p>
    <w:p w14:paraId="5E3F0017" w14:textId="77777777" w:rsidR="000E1F1D" w:rsidRPr="00876802" w:rsidRDefault="000E1F1D" w:rsidP="000E1F1D">
      <w:pPr>
        <w:numPr>
          <w:ilvl w:val="0"/>
          <w:numId w:val="13"/>
        </w:numPr>
        <w:tabs>
          <w:tab w:val="left" w:pos="993"/>
          <w:tab w:val="left" w:pos="1134"/>
        </w:tabs>
        <w:ind w:left="0" w:firstLine="720"/>
        <w:jc w:val="both"/>
      </w:pPr>
      <w:r w:rsidRPr="00876802">
        <w:t>Užsakovui be pateisinamų priežasčių nesumokėjus Paslaugos tiekėjo pateiktoje sąskaitoje nurodytos sumos, Paslaugos tiekėjas gali reikalauti iš Užsakovo 0,03% nuo vėluojamos sumokėti sumos dydžio delspinigių už kiekvieną praleistą dieną. Delspinigiai skaičiuojami nuo mokėjimo termino pabaigos dienos (ši diena neįskaitoma) iki dienos, kurią buvo gautas apmokėjimas (ši diena neįskaitoma).</w:t>
      </w:r>
    </w:p>
    <w:p w14:paraId="31F35796" w14:textId="77777777" w:rsidR="000E1F1D" w:rsidRPr="00876802" w:rsidRDefault="000E1F1D" w:rsidP="000E1F1D">
      <w:pPr>
        <w:numPr>
          <w:ilvl w:val="0"/>
          <w:numId w:val="13"/>
        </w:numPr>
        <w:tabs>
          <w:tab w:val="left" w:pos="993"/>
          <w:tab w:val="left" w:pos="1134"/>
        </w:tabs>
        <w:ind w:left="0" w:firstLine="720"/>
        <w:jc w:val="both"/>
      </w:pPr>
      <w:r w:rsidRPr="00876802">
        <w:t>Paslaugos tiekėjo civilinė atsakomybė privalo būti apdrausta Paslaugos teikimą reglamentuojančiuose teisės aktuose numatyta tvarka. Užsakovui paprašius, Paslaugos tiekėjas privalo pateikti civilinės atsakomybės draudimo faktą įrodančius dokumentus.</w:t>
      </w:r>
    </w:p>
    <w:p w14:paraId="5F73D82D" w14:textId="77777777" w:rsidR="000E1F1D" w:rsidRPr="00876802" w:rsidRDefault="000E1F1D" w:rsidP="000E1F1D">
      <w:pPr>
        <w:tabs>
          <w:tab w:val="left" w:pos="1260"/>
        </w:tabs>
        <w:jc w:val="both"/>
      </w:pPr>
    </w:p>
    <w:p w14:paraId="7A392982" w14:textId="77777777" w:rsidR="000E1F1D" w:rsidRPr="00876802" w:rsidRDefault="000E1F1D" w:rsidP="000E1F1D">
      <w:pPr>
        <w:numPr>
          <w:ilvl w:val="0"/>
          <w:numId w:val="4"/>
        </w:numPr>
        <w:tabs>
          <w:tab w:val="clear" w:pos="1080"/>
          <w:tab w:val="num" w:pos="567"/>
          <w:tab w:val="left" w:pos="1276"/>
          <w:tab w:val="left" w:pos="3686"/>
        </w:tabs>
        <w:ind w:left="720"/>
        <w:jc w:val="center"/>
        <w:rPr>
          <w:b/>
        </w:rPr>
      </w:pPr>
      <w:r w:rsidRPr="00876802">
        <w:rPr>
          <w:b/>
        </w:rPr>
        <w:t>KITOS SĄLYGOS</w:t>
      </w:r>
    </w:p>
    <w:p w14:paraId="7DFA6765" w14:textId="77777777" w:rsidR="000E1F1D" w:rsidRPr="00876802" w:rsidRDefault="000E1F1D" w:rsidP="000E1F1D">
      <w:pPr>
        <w:tabs>
          <w:tab w:val="left" w:pos="1260"/>
        </w:tabs>
        <w:jc w:val="center"/>
      </w:pPr>
    </w:p>
    <w:p w14:paraId="0A5D819C" w14:textId="77777777" w:rsidR="000E1F1D" w:rsidRPr="00876802" w:rsidRDefault="000E1F1D" w:rsidP="000E1F1D">
      <w:pPr>
        <w:numPr>
          <w:ilvl w:val="0"/>
          <w:numId w:val="13"/>
        </w:numPr>
        <w:tabs>
          <w:tab w:val="left" w:pos="993"/>
          <w:tab w:val="left" w:pos="1134"/>
        </w:tabs>
        <w:ind w:left="0" w:firstLine="720"/>
        <w:jc w:val="both"/>
      </w:pPr>
      <w:r w:rsidRPr="00876802">
        <w:t xml:space="preserve">Vykdydamos šią </w:t>
      </w:r>
      <w:smartTag w:uri="schemas-tilde-lt/tildestengine" w:element="templates">
        <w:smartTagPr>
          <w:attr w:name="text" w:val="sutartį"/>
          <w:attr w:name="id" w:val="-1"/>
          <w:attr w:name="baseform" w:val="sutart|is"/>
        </w:smartTagPr>
        <w:r w:rsidRPr="00876802">
          <w:t>Sutartį</w:t>
        </w:r>
      </w:smartTag>
      <w:r w:rsidRPr="00876802">
        <w:t xml:space="preserve">, Šalys vadovaujasi įstatymais, kitais teisės </w:t>
      </w:r>
      <w:smartTag w:uri="schemas-tilde-lt/tildestengine" w:element="templates">
        <w:smartTagPr>
          <w:attr w:name="text" w:val="aktais"/>
          <w:attr w:name="id" w:val="-1"/>
          <w:attr w:name="baseform" w:val="akt|as"/>
        </w:smartTagPr>
        <w:r w:rsidRPr="00876802">
          <w:t>aktais</w:t>
        </w:r>
      </w:smartTag>
      <w:r w:rsidRPr="00876802">
        <w:t xml:space="preserve"> ir norminiais </w:t>
      </w:r>
      <w:smartTag w:uri="schemas-tilde-lt/tildestengine" w:element="templates">
        <w:smartTagPr>
          <w:attr w:name="text" w:val="aktais"/>
          <w:attr w:name="id" w:val="-1"/>
          <w:attr w:name="baseform" w:val="akt|as"/>
        </w:smartTagPr>
        <w:r w:rsidRPr="00876802">
          <w:t>aktais</w:t>
        </w:r>
      </w:smartTag>
      <w:r w:rsidRPr="00876802">
        <w:t xml:space="preserve"> bei šia Sutartimi.</w:t>
      </w:r>
    </w:p>
    <w:p w14:paraId="4041F126" w14:textId="77777777" w:rsidR="000E1F1D" w:rsidRPr="00876802" w:rsidRDefault="000E1F1D" w:rsidP="000E1F1D">
      <w:pPr>
        <w:numPr>
          <w:ilvl w:val="0"/>
          <w:numId w:val="13"/>
        </w:numPr>
        <w:tabs>
          <w:tab w:val="left" w:pos="993"/>
          <w:tab w:val="left" w:pos="1134"/>
        </w:tabs>
        <w:ind w:left="0" w:firstLine="720"/>
        <w:jc w:val="both"/>
      </w:pPr>
      <w:r w:rsidRPr="00876802">
        <w:t>Šalys neatsako už savo sutartinių įsipareigojimų nevykdymą, jeigu:</w:t>
      </w:r>
    </w:p>
    <w:p w14:paraId="3CCD107A" w14:textId="77777777" w:rsidR="000E1F1D" w:rsidRPr="00876802" w:rsidRDefault="000E1F1D" w:rsidP="000E1F1D">
      <w:pPr>
        <w:numPr>
          <w:ilvl w:val="1"/>
          <w:numId w:val="13"/>
        </w:numPr>
        <w:tabs>
          <w:tab w:val="left" w:pos="851"/>
          <w:tab w:val="left" w:pos="1276"/>
        </w:tabs>
        <w:ind w:left="0" w:firstLine="720"/>
        <w:jc w:val="both"/>
      </w:pPr>
      <w:r w:rsidRPr="00876802">
        <w:t>Sutartinių įsipareigojimų nevykdymas yra nenugalimos jėgos (Force Majeure) aplinkybių pasekmė. Nenugalimos jėgos (Force Majeure) aplinkybės suprantamos taip , kaip jos apibrėžtos Lietuvos Respublikos civilinio kodekso 6.212 straipsnyje.</w:t>
      </w:r>
    </w:p>
    <w:p w14:paraId="21FDF1B6" w14:textId="77777777" w:rsidR="000E1F1D" w:rsidRPr="00876802" w:rsidRDefault="000E1F1D" w:rsidP="000E1F1D">
      <w:pPr>
        <w:numPr>
          <w:ilvl w:val="1"/>
          <w:numId w:val="13"/>
        </w:numPr>
        <w:tabs>
          <w:tab w:val="left" w:pos="851"/>
          <w:tab w:val="left" w:pos="1276"/>
        </w:tabs>
        <w:ind w:left="0" w:firstLine="720"/>
        <w:jc w:val="both"/>
      </w:pPr>
      <w:r w:rsidRPr="00876802">
        <w:t xml:space="preserve">Visi šios </w:t>
      </w:r>
      <w:smartTag w:uri="schemas-tilde-lt/tildestengine" w:element="templates">
        <w:smartTagPr>
          <w:attr w:name="text" w:val="sutarties"/>
          <w:attr w:name="id" w:val="-1"/>
          <w:attr w:name="baseform" w:val="sutart|is"/>
        </w:smartTagPr>
        <w:r w:rsidRPr="00876802">
          <w:t>Sutarties</w:t>
        </w:r>
      </w:smartTag>
      <w:r w:rsidRPr="00876802">
        <w:t xml:space="preserve"> pakeitimai, numatomų vykdyti Paslaugos apimties, darbų užbaigimo, termino pratesimo įteisinami papildomu </w:t>
      </w:r>
      <w:smartTag w:uri="schemas-tilde-lt/tildestengine" w:element="templates">
        <w:smartTagPr>
          <w:attr w:name="text" w:val="susitarimu"/>
          <w:attr w:name="id" w:val="-1"/>
          <w:attr w:name="baseform" w:val="susitarim|as"/>
        </w:smartTagPr>
        <w:r w:rsidRPr="00876802">
          <w:t>susitarimu</w:t>
        </w:r>
      </w:smartTag>
      <w:r w:rsidRPr="00876802">
        <w:t xml:space="preserve">, kuris yra neatskiriama šios </w:t>
      </w:r>
      <w:smartTag w:uri="schemas-tilde-lt/tildestengine" w:element="templates">
        <w:smartTagPr>
          <w:attr w:name="text" w:val="sutarties"/>
          <w:attr w:name="id" w:val="-1"/>
          <w:attr w:name="baseform" w:val="sutart|is"/>
        </w:smartTagPr>
        <w:r w:rsidRPr="00876802">
          <w:t>Sutarties</w:t>
        </w:r>
      </w:smartTag>
      <w:r w:rsidRPr="00876802">
        <w:t xml:space="preserve"> dalis.</w:t>
      </w:r>
    </w:p>
    <w:p w14:paraId="262EA158" w14:textId="77777777" w:rsidR="000E1F1D" w:rsidRPr="00876802" w:rsidRDefault="000E1F1D" w:rsidP="000E1F1D">
      <w:pPr>
        <w:numPr>
          <w:ilvl w:val="1"/>
          <w:numId w:val="13"/>
        </w:numPr>
        <w:tabs>
          <w:tab w:val="left" w:pos="851"/>
          <w:tab w:val="left" w:pos="1276"/>
        </w:tabs>
        <w:ind w:left="0" w:firstLine="720"/>
        <w:jc w:val="both"/>
      </w:pPr>
      <w:r w:rsidRPr="00876802">
        <w:t>Užsakovas neatsako, kad laiku nevykdomi jo sutartiniai įsipareigojimai, ir už šį laikotarpį nemoka baudų bei delspinigių, jei negauna finansavimo sutarčiai vykdyti dėl nuo jo nepriklausančių priežasčių.</w:t>
      </w:r>
    </w:p>
    <w:p w14:paraId="65F078B8" w14:textId="77777777" w:rsidR="000E1F1D" w:rsidRPr="00876802" w:rsidRDefault="000E1F1D" w:rsidP="000E1F1D">
      <w:pPr>
        <w:numPr>
          <w:ilvl w:val="1"/>
          <w:numId w:val="13"/>
        </w:numPr>
        <w:tabs>
          <w:tab w:val="left" w:pos="851"/>
          <w:tab w:val="left" w:pos="1276"/>
        </w:tabs>
        <w:ind w:left="0" w:firstLine="720"/>
        <w:jc w:val="both"/>
      </w:pPr>
      <w:r w:rsidRPr="00876802">
        <w:t>Ši sutartis yra sudaryta lietuvių kalba</w:t>
      </w:r>
      <w:r>
        <w:t xml:space="preserve"> – du</w:t>
      </w:r>
      <w:r w:rsidRPr="00876802">
        <w:t xml:space="preserve"> originalūs egzemplioriai.</w:t>
      </w:r>
    </w:p>
    <w:p w14:paraId="55541D2F" w14:textId="77777777" w:rsidR="000E1F1D" w:rsidRPr="00876802" w:rsidRDefault="000E1F1D" w:rsidP="000E1F1D">
      <w:pPr>
        <w:numPr>
          <w:ilvl w:val="1"/>
          <w:numId w:val="13"/>
        </w:numPr>
        <w:tabs>
          <w:tab w:val="left" w:pos="851"/>
          <w:tab w:val="left" w:pos="1276"/>
        </w:tabs>
        <w:ind w:left="0" w:firstLine="720"/>
        <w:jc w:val="both"/>
      </w:pPr>
      <w:r w:rsidRPr="00876802">
        <w:t>Originalūs sutarties egzemplioriai turi vienodą juridinę galią. Kiekvienai šaliai yra skiriama po vieną, abiejų šalių pasirašytą, egzempliorių.</w:t>
      </w:r>
    </w:p>
    <w:p w14:paraId="16F074F6" w14:textId="77777777" w:rsidR="000E1F1D" w:rsidRPr="00876802" w:rsidRDefault="000E1F1D" w:rsidP="000E1F1D">
      <w:pPr>
        <w:numPr>
          <w:ilvl w:val="1"/>
          <w:numId w:val="13"/>
        </w:numPr>
        <w:tabs>
          <w:tab w:val="left" w:pos="851"/>
          <w:tab w:val="left" w:pos="1276"/>
        </w:tabs>
        <w:ind w:left="0" w:firstLine="720"/>
        <w:jc w:val="both"/>
      </w:pPr>
      <w:r w:rsidRPr="00876802">
        <w:lastRenderedPageBreak/>
        <w:t>Galiojantis rašytinių dokumentų perdavimo būdas yra siuntimas paštu, faksu, elektroniniu paštu sutartyje nurodytais adresais ir numeriais.</w:t>
      </w:r>
    </w:p>
    <w:p w14:paraId="21C3AF86" w14:textId="77777777" w:rsidR="000E1F1D" w:rsidRPr="00876802" w:rsidRDefault="000E1F1D" w:rsidP="000E1F1D">
      <w:pPr>
        <w:tabs>
          <w:tab w:val="left" w:pos="1260"/>
        </w:tabs>
        <w:jc w:val="center"/>
      </w:pPr>
    </w:p>
    <w:p w14:paraId="6B317D52" w14:textId="77777777" w:rsidR="000E1F1D" w:rsidRPr="00876802" w:rsidRDefault="000E1F1D" w:rsidP="000E1F1D">
      <w:pPr>
        <w:numPr>
          <w:ilvl w:val="0"/>
          <w:numId w:val="4"/>
        </w:numPr>
        <w:tabs>
          <w:tab w:val="clear" w:pos="1080"/>
          <w:tab w:val="num" w:pos="567"/>
          <w:tab w:val="left" w:pos="1260"/>
          <w:tab w:val="left" w:pos="3686"/>
        </w:tabs>
        <w:ind w:left="720"/>
        <w:jc w:val="center"/>
        <w:rPr>
          <w:b/>
        </w:rPr>
      </w:pPr>
      <w:r w:rsidRPr="00876802">
        <w:rPr>
          <w:b/>
        </w:rPr>
        <w:t>GINČŲ SPRENDIMAS</w:t>
      </w:r>
    </w:p>
    <w:p w14:paraId="64A1A43B" w14:textId="77777777" w:rsidR="000E1F1D" w:rsidRPr="00876802" w:rsidRDefault="000E1F1D" w:rsidP="000E1F1D">
      <w:pPr>
        <w:tabs>
          <w:tab w:val="left" w:pos="1260"/>
        </w:tabs>
        <w:jc w:val="both"/>
      </w:pPr>
    </w:p>
    <w:p w14:paraId="28264593" w14:textId="77777777" w:rsidR="000E1F1D" w:rsidRPr="00876802" w:rsidRDefault="000E1F1D" w:rsidP="000E1F1D">
      <w:pPr>
        <w:numPr>
          <w:ilvl w:val="0"/>
          <w:numId w:val="13"/>
        </w:numPr>
        <w:tabs>
          <w:tab w:val="left" w:pos="993"/>
          <w:tab w:val="left" w:pos="1134"/>
        </w:tabs>
        <w:ind w:left="0" w:firstLine="720"/>
        <w:jc w:val="both"/>
      </w:pPr>
      <w:r w:rsidRPr="00876802">
        <w:t xml:space="preserve">Visus kitus tarpusavio santykius, atsiradusius iš šios </w:t>
      </w:r>
      <w:smartTag w:uri="schemas-tilde-lt/tildestengine" w:element="templates">
        <w:smartTagPr>
          <w:attr w:name="text" w:val="sutarties"/>
          <w:attr w:name="id" w:val="-1"/>
          <w:attr w:name="baseform" w:val="sutart|is"/>
        </w:smartTagPr>
        <w:r w:rsidRPr="00876802">
          <w:t>sutarties</w:t>
        </w:r>
      </w:smartTag>
      <w:r w:rsidRPr="00876802">
        <w:t xml:space="preserve"> ir neaptartus jos sąlygose, reglamentuoja Lietuvos Respublikos įstatymai.</w:t>
      </w:r>
    </w:p>
    <w:p w14:paraId="5F47DF95" w14:textId="77777777" w:rsidR="000E1F1D" w:rsidRPr="00876802" w:rsidRDefault="000E1F1D" w:rsidP="000E1F1D">
      <w:pPr>
        <w:numPr>
          <w:ilvl w:val="0"/>
          <w:numId w:val="13"/>
        </w:numPr>
        <w:tabs>
          <w:tab w:val="left" w:pos="993"/>
          <w:tab w:val="left" w:pos="1134"/>
        </w:tabs>
        <w:ind w:left="0" w:firstLine="720"/>
        <w:jc w:val="both"/>
      </w:pPr>
      <w:r w:rsidRPr="00876802">
        <w:t xml:space="preserve">Ginčai dėl šios </w:t>
      </w:r>
      <w:smartTag w:uri="schemas-tilde-lt/tildestengine" w:element="templates">
        <w:smartTagPr>
          <w:attr w:name="text" w:val="sutarties"/>
          <w:attr w:name="id" w:val="-1"/>
          <w:attr w:name="baseform" w:val="sutart|is"/>
        </w:smartTagPr>
        <w:r w:rsidRPr="00876802">
          <w:t>Sutarties</w:t>
        </w:r>
      </w:smartTag>
      <w:r w:rsidRPr="00876802">
        <w:t xml:space="preserve"> sprendžiami tarpusavio konsultacijų ir derybų būdu, vadovaujantis gera valia. Nepavykus pakeisti </w:t>
      </w:r>
      <w:smartTag w:uri="schemas-tilde-lt/tildestengine" w:element="templates">
        <w:smartTagPr>
          <w:attr w:name="text" w:val="susitarimo"/>
          <w:attr w:name="id" w:val="-1"/>
          <w:attr w:name="baseform" w:val="susitarim|as"/>
        </w:smartTagPr>
        <w:r w:rsidRPr="00876802">
          <w:t>susitarimo</w:t>
        </w:r>
      </w:smartTag>
      <w:r w:rsidRPr="00876802">
        <w:t>, ginčiai sprendžiami Lietuvos Respublikos teismuose pagal Užsakovo buveinę Lietuvos Respublikos įstatymų nustatyta tvarka.</w:t>
      </w:r>
    </w:p>
    <w:p w14:paraId="63594665" w14:textId="77777777" w:rsidR="000E1F1D" w:rsidRDefault="000E1F1D" w:rsidP="000E1F1D">
      <w:pPr>
        <w:numPr>
          <w:ilvl w:val="0"/>
          <w:numId w:val="13"/>
        </w:numPr>
        <w:tabs>
          <w:tab w:val="left" w:pos="993"/>
          <w:tab w:val="left" w:pos="1134"/>
        </w:tabs>
        <w:ind w:left="0" w:firstLine="720"/>
        <w:jc w:val="both"/>
      </w:pPr>
      <w:r w:rsidRPr="00876802">
        <w:t xml:space="preserve">Sutartis įsigalioja ją šalims pasirašius, patvirtinus anspaudais ir pasibaigia įvykdžius visus įsipareigojimus pagal šią </w:t>
      </w:r>
      <w:smartTag w:uri="schemas-tilde-lt/tildestengine" w:element="templates">
        <w:smartTagPr>
          <w:attr w:name="text" w:val="sutartį"/>
          <w:attr w:name="id" w:val="-1"/>
          <w:attr w:name="baseform" w:val="sutart|is"/>
        </w:smartTagPr>
        <w:r w:rsidRPr="00876802">
          <w:t>Sutartį</w:t>
        </w:r>
      </w:smartTag>
      <w:r w:rsidRPr="00876802">
        <w:t xml:space="preserve"> arba ją nutraukus šioje </w:t>
      </w:r>
      <w:smartTag w:uri="schemas-tilde-lt/tildestengine" w:element="templates">
        <w:smartTagPr>
          <w:attr w:name="text" w:val="sutartyje"/>
          <w:attr w:name="id" w:val="-1"/>
          <w:attr w:name="baseform" w:val="sutart|is"/>
        </w:smartTagPr>
        <w:r w:rsidRPr="00876802">
          <w:t>Sutartyje</w:t>
        </w:r>
      </w:smartTag>
      <w:r w:rsidRPr="00876802">
        <w:t xml:space="preserve"> ar Lietuvos Respublikos civiliniame kodekse numatytais pagrindais.</w:t>
      </w:r>
    </w:p>
    <w:p w14:paraId="72EE86C7" w14:textId="77777777" w:rsidR="000E1F1D" w:rsidRDefault="000E1F1D" w:rsidP="000E1F1D">
      <w:pPr>
        <w:numPr>
          <w:ilvl w:val="0"/>
          <w:numId w:val="13"/>
        </w:numPr>
        <w:tabs>
          <w:tab w:val="left" w:pos="993"/>
          <w:tab w:val="left" w:pos="1134"/>
        </w:tabs>
        <w:ind w:left="0" w:firstLine="720"/>
        <w:jc w:val="both"/>
      </w:pPr>
      <w:r w:rsidRPr="00603BF1">
        <w:rPr>
          <w:lang w:eastAsia="ar-SA"/>
        </w:rPr>
        <w:t xml:space="preserve">Užsakovo paskirtas asmuo, atsakingas už Sutarties vykdymą yra </w:t>
      </w:r>
      <w:r w:rsidR="005F14F8">
        <w:rPr>
          <w:lang w:eastAsia="ar-SA"/>
        </w:rPr>
        <w:t>(</w:t>
      </w:r>
      <w:r w:rsidR="005F14F8" w:rsidRPr="005F14F8">
        <w:rPr>
          <w:i/>
          <w:szCs w:val="24"/>
        </w:rPr>
        <w:t>Vardas Pavardė</w:t>
      </w:r>
      <w:r w:rsidR="005F14F8">
        <w:rPr>
          <w:i/>
          <w:szCs w:val="24"/>
        </w:rPr>
        <w:t>)</w:t>
      </w:r>
      <w:r w:rsidRPr="00603BF1">
        <w:rPr>
          <w:lang w:eastAsia="ar-SA"/>
        </w:rPr>
        <w:t xml:space="preserve">, Kelmės rajono savivaldybės administracijos </w:t>
      </w:r>
      <w:r>
        <w:rPr>
          <w:lang w:eastAsia="ar-SA"/>
        </w:rPr>
        <w:t>Žemės ūkio ir kaimo plėtros skyriaus vyriausiasis specialistas</w:t>
      </w:r>
      <w:r w:rsidRPr="00603BF1">
        <w:rPr>
          <w:lang w:eastAsia="ar-SA"/>
        </w:rPr>
        <w:t>. Pagal Viešųjų pirkimų įstatymo 86 straipsnio 9 dalies nuostatas už Sutarties ir pakeitimų paskelbimą atsakingi Viešųjų pirkimų skyriaus specialistai.</w:t>
      </w:r>
    </w:p>
    <w:p w14:paraId="43B56453" w14:textId="77777777" w:rsidR="000E1F1D" w:rsidRPr="003F6FF3" w:rsidRDefault="000E1F1D" w:rsidP="000E1F1D">
      <w:pPr>
        <w:numPr>
          <w:ilvl w:val="0"/>
          <w:numId w:val="13"/>
        </w:numPr>
        <w:tabs>
          <w:tab w:val="left" w:pos="993"/>
          <w:tab w:val="left" w:pos="1134"/>
        </w:tabs>
        <w:ind w:left="0" w:firstLine="720"/>
        <w:jc w:val="both"/>
      </w:pPr>
      <w:r>
        <w:rPr>
          <w:lang w:eastAsia="ar-SA"/>
        </w:rPr>
        <w:t>Tiekėjo</w:t>
      </w:r>
      <w:r w:rsidRPr="00603BF1">
        <w:rPr>
          <w:lang w:eastAsia="ar-SA"/>
        </w:rPr>
        <w:t xml:space="preserve"> paskirtas asmuo, atsakingas už Sutarties vykdymą yra</w:t>
      </w:r>
      <w:r w:rsidR="005F14F8">
        <w:rPr>
          <w:lang w:eastAsia="ar-SA"/>
        </w:rPr>
        <w:t xml:space="preserve"> (</w:t>
      </w:r>
      <w:r w:rsidR="005F14F8" w:rsidRPr="005F14F8">
        <w:rPr>
          <w:i/>
          <w:szCs w:val="24"/>
        </w:rPr>
        <w:t>Vardas Pavardė</w:t>
      </w:r>
      <w:r w:rsidR="005F14F8">
        <w:rPr>
          <w:szCs w:val="24"/>
        </w:rPr>
        <w:t>)</w:t>
      </w:r>
      <w:r w:rsidR="00432BB1">
        <w:rPr>
          <w:szCs w:val="24"/>
        </w:rPr>
        <w:t>.</w:t>
      </w:r>
    </w:p>
    <w:p w14:paraId="20D68A83" w14:textId="77777777" w:rsidR="000E1F1D" w:rsidRPr="00876802" w:rsidRDefault="000E1F1D" w:rsidP="000E1F1D">
      <w:pPr>
        <w:numPr>
          <w:ilvl w:val="0"/>
          <w:numId w:val="13"/>
        </w:numPr>
        <w:tabs>
          <w:tab w:val="left" w:pos="993"/>
          <w:tab w:val="left" w:pos="1134"/>
        </w:tabs>
        <w:ind w:left="0" w:firstLine="720"/>
        <w:jc w:val="both"/>
      </w:pPr>
      <w:r w:rsidRPr="00876802">
        <w:t>Sutarties priedai:</w:t>
      </w:r>
    </w:p>
    <w:p w14:paraId="618C8C91" w14:textId="77777777" w:rsidR="000E1F1D" w:rsidRPr="00876802" w:rsidRDefault="000E1F1D" w:rsidP="000E1F1D">
      <w:pPr>
        <w:numPr>
          <w:ilvl w:val="1"/>
          <w:numId w:val="13"/>
        </w:numPr>
        <w:tabs>
          <w:tab w:val="left" w:pos="851"/>
          <w:tab w:val="left" w:pos="1276"/>
        </w:tabs>
        <w:ind w:left="0" w:firstLine="720"/>
        <w:jc w:val="both"/>
      </w:pPr>
      <w:r w:rsidRPr="00876802">
        <w:rPr>
          <w:szCs w:val="24"/>
        </w:rPr>
        <w:t xml:space="preserve">Sutarties priedas Nr. 1 „Techninė specifikacija – </w:t>
      </w:r>
      <w:r w:rsidR="003B0769">
        <w:rPr>
          <w:szCs w:val="24"/>
        </w:rPr>
        <w:t>techninė</w:t>
      </w:r>
      <w:r w:rsidRPr="00876802">
        <w:rPr>
          <w:szCs w:val="24"/>
        </w:rPr>
        <w:t xml:space="preserve"> užduotis“ </w:t>
      </w:r>
      <w:r w:rsidRPr="00876802">
        <w:rPr>
          <w:szCs w:val="24"/>
        </w:rPr>
        <w:fldChar w:fldCharType="begin"/>
      </w:r>
      <w:r w:rsidRPr="00876802">
        <w:rPr>
          <w:szCs w:val="24"/>
        </w:rPr>
        <w:instrText xml:space="preserve"> REF Pirkimo_dalies \h  \* MERGEFORMAT </w:instrText>
      </w:r>
      <w:r w:rsidRPr="00876802">
        <w:rPr>
          <w:szCs w:val="24"/>
        </w:rPr>
      </w:r>
      <w:r w:rsidRPr="00876802">
        <w:rPr>
          <w:szCs w:val="24"/>
        </w:rPr>
        <w:fldChar w:fldCharType="separate"/>
      </w:r>
      <w:r w:rsidR="00496C78" w:rsidRPr="00876802">
        <w:rPr>
          <w:i/>
        </w:rPr>
        <w:t>(įrašomas atitinkamos pirkimo dalies pavadinimas)</w:t>
      </w:r>
      <w:r w:rsidRPr="00876802">
        <w:rPr>
          <w:szCs w:val="24"/>
        </w:rPr>
        <w:fldChar w:fldCharType="end"/>
      </w:r>
      <w:r w:rsidRPr="00876802">
        <w:rPr>
          <w:szCs w:val="24"/>
        </w:rPr>
        <w:t>.</w:t>
      </w:r>
    </w:p>
    <w:p w14:paraId="67F993BB" w14:textId="77777777" w:rsidR="000E1F1D" w:rsidRPr="00876802" w:rsidRDefault="000E1F1D" w:rsidP="000E1F1D">
      <w:pPr>
        <w:numPr>
          <w:ilvl w:val="1"/>
          <w:numId w:val="13"/>
        </w:numPr>
        <w:tabs>
          <w:tab w:val="left" w:pos="851"/>
          <w:tab w:val="left" w:pos="1276"/>
        </w:tabs>
        <w:ind w:left="0" w:firstLine="720"/>
        <w:jc w:val="both"/>
      </w:pPr>
      <w:r w:rsidRPr="00876802">
        <w:rPr>
          <w:bCs/>
        </w:rPr>
        <w:t>Vietovės</w:t>
      </w:r>
      <w:r w:rsidRPr="00876802">
        <w:t xml:space="preserve">, kurioje atliekama Paslauga, planas </w:t>
      </w:r>
      <w:r w:rsidRPr="00876802">
        <w:rPr>
          <w:szCs w:val="24"/>
        </w:rPr>
        <w:fldChar w:fldCharType="begin"/>
      </w:r>
      <w:r w:rsidRPr="00876802">
        <w:rPr>
          <w:szCs w:val="24"/>
        </w:rPr>
        <w:instrText xml:space="preserve"> REF Pirkimo_dalies \h  \* MERGEFORMAT </w:instrText>
      </w:r>
      <w:r w:rsidRPr="00876802">
        <w:rPr>
          <w:szCs w:val="24"/>
        </w:rPr>
      </w:r>
      <w:r w:rsidRPr="00876802">
        <w:rPr>
          <w:szCs w:val="24"/>
        </w:rPr>
        <w:fldChar w:fldCharType="separate"/>
      </w:r>
      <w:r w:rsidR="00496C78" w:rsidRPr="00876802">
        <w:rPr>
          <w:i/>
        </w:rPr>
        <w:t>(įrašomas atitinkamos pirkimo dalies pavadinimas)</w:t>
      </w:r>
      <w:r w:rsidRPr="00876802">
        <w:rPr>
          <w:szCs w:val="24"/>
        </w:rPr>
        <w:fldChar w:fldCharType="end"/>
      </w:r>
      <w:r w:rsidRPr="00876802">
        <w:rPr>
          <w:szCs w:val="24"/>
        </w:rPr>
        <w:t>.</w:t>
      </w:r>
    </w:p>
    <w:p w14:paraId="6CA54CD7" w14:textId="77777777" w:rsidR="000E1F1D" w:rsidRPr="00876802" w:rsidRDefault="000E1F1D" w:rsidP="000E1F1D">
      <w:pPr>
        <w:jc w:val="both"/>
      </w:pPr>
    </w:p>
    <w:tbl>
      <w:tblPr>
        <w:tblW w:w="0" w:type="auto"/>
        <w:tblLook w:val="01E0" w:firstRow="1" w:lastRow="1" w:firstColumn="1" w:lastColumn="1" w:noHBand="0" w:noVBand="0"/>
      </w:tblPr>
      <w:tblGrid>
        <w:gridCol w:w="4827"/>
        <w:gridCol w:w="4812"/>
      </w:tblGrid>
      <w:tr w:rsidR="000E1F1D" w:rsidRPr="00876802" w14:paraId="29551A5F" w14:textId="77777777" w:rsidTr="007753D4">
        <w:tc>
          <w:tcPr>
            <w:tcW w:w="4927" w:type="dxa"/>
          </w:tcPr>
          <w:p w14:paraId="1C81C121" w14:textId="77777777" w:rsidR="000E1F1D" w:rsidRPr="00876802" w:rsidRDefault="000E1F1D" w:rsidP="007753D4">
            <w:pPr>
              <w:rPr>
                <w:b/>
              </w:rPr>
            </w:pPr>
            <w:r w:rsidRPr="00876802">
              <w:rPr>
                <w:b/>
              </w:rPr>
              <w:t>UŽSAKOVAS:</w:t>
            </w:r>
          </w:p>
          <w:p w14:paraId="38DACD8E" w14:textId="77777777" w:rsidR="000E1F1D" w:rsidRPr="00876802" w:rsidRDefault="000E1F1D" w:rsidP="007753D4"/>
          <w:p w14:paraId="3D0C8DC3" w14:textId="77777777" w:rsidR="000E1F1D" w:rsidRPr="00876802" w:rsidRDefault="000E1F1D" w:rsidP="007753D4">
            <w:r w:rsidRPr="00876802">
              <w:t>Kelmės rajono savivaldybės administracija</w:t>
            </w:r>
          </w:p>
          <w:p w14:paraId="25A74F21" w14:textId="77777777" w:rsidR="000E1F1D" w:rsidRPr="00876802" w:rsidRDefault="000E1F1D" w:rsidP="007753D4">
            <w:r w:rsidRPr="00876802">
              <w:t>Vytauto Didžiojo g. 58, 86143 Kelmė</w:t>
            </w:r>
          </w:p>
          <w:p w14:paraId="1E935DF0" w14:textId="77777777" w:rsidR="000E1F1D" w:rsidRPr="00876802" w:rsidRDefault="000E1F1D" w:rsidP="007753D4">
            <w:r w:rsidRPr="00876802">
              <w:t>Įstaigos kodas:188768730</w:t>
            </w:r>
          </w:p>
          <w:p w14:paraId="16877577" w14:textId="77777777" w:rsidR="000E1F1D" w:rsidRPr="00876802" w:rsidRDefault="000E1F1D" w:rsidP="007753D4"/>
          <w:p w14:paraId="65B20F53" w14:textId="77777777" w:rsidR="000E1F1D" w:rsidRPr="00876802" w:rsidRDefault="000E1F1D" w:rsidP="007753D4">
            <w:pPr>
              <w:rPr>
                <w:noProof/>
              </w:rPr>
            </w:pPr>
          </w:p>
          <w:p w14:paraId="7B02CCB9" w14:textId="77777777" w:rsidR="000E1F1D" w:rsidRPr="00876802" w:rsidRDefault="000E1F1D" w:rsidP="007753D4">
            <w:r w:rsidRPr="00876802">
              <w:rPr>
                <w:noProof/>
              </w:rPr>
              <w:t>AB Luminor</w:t>
            </w:r>
          </w:p>
          <w:p w14:paraId="3574D2CA" w14:textId="77777777" w:rsidR="000E1F1D" w:rsidRPr="00876802" w:rsidRDefault="000E1F1D" w:rsidP="007753D4">
            <w:pPr>
              <w:rPr>
                <w:szCs w:val="24"/>
              </w:rPr>
            </w:pPr>
            <w:r w:rsidRPr="00876802">
              <w:rPr>
                <w:noProof/>
              </w:rPr>
              <w:t xml:space="preserve">A/s: </w:t>
            </w:r>
            <w:r w:rsidR="00B57C48" w:rsidRPr="00B57C48">
              <w:rPr>
                <w:noProof/>
              </w:rPr>
              <w:t>LT94 4010 0438 0001 0162</w:t>
            </w:r>
          </w:p>
          <w:p w14:paraId="5DC75357" w14:textId="77777777" w:rsidR="000E1F1D" w:rsidRPr="00876802" w:rsidRDefault="000E1F1D" w:rsidP="007753D4"/>
          <w:p w14:paraId="42D52724" w14:textId="77777777" w:rsidR="000E1F1D" w:rsidRPr="00876802" w:rsidRDefault="000E1F1D" w:rsidP="007753D4"/>
          <w:p w14:paraId="064B778F" w14:textId="77777777" w:rsidR="000E1F1D" w:rsidRPr="00876802" w:rsidRDefault="000E1F1D" w:rsidP="007753D4">
            <w:r w:rsidRPr="00876802">
              <w:t>Tel.:   (8-427) 6 90 53</w:t>
            </w:r>
          </w:p>
          <w:p w14:paraId="18365682" w14:textId="77777777" w:rsidR="000E1F1D" w:rsidRPr="00876802" w:rsidRDefault="000E1F1D" w:rsidP="007753D4">
            <w:r w:rsidRPr="00876802">
              <w:t>Faks.: (8-427) 6 90 52</w:t>
            </w:r>
          </w:p>
          <w:p w14:paraId="77A17D7C" w14:textId="77777777" w:rsidR="000E1F1D" w:rsidRPr="00876802" w:rsidRDefault="009D5DC5" w:rsidP="007753D4">
            <w:r>
              <w:t>El. p</w:t>
            </w:r>
            <w:r w:rsidR="00384B13">
              <w:t>.</w:t>
            </w:r>
            <w:r>
              <w:t>:</w:t>
            </w:r>
            <w:r w:rsidR="00384B13">
              <w:t xml:space="preserve"> </w:t>
            </w:r>
            <w:hyperlink r:id="rId9" w:history="1">
              <w:r w:rsidR="00384B13" w:rsidRPr="00C96205">
                <w:rPr>
                  <w:rStyle w:val="Hipersaitas"/>
                </w:rPr>
                <w:t>info@kelme.lt</w:t>
              </w:r>
            </w:hyperlink>
            <w:r w:rsidR="00384B13">
              <w:t xml:space="preserve"> </w:t>
            </w:r>
          </w:p>
          <w:p w14:paraId="0957EA19" w14:textId="77777777" w:rsidR="000E1F1D" w:rsidRPr="00876802" w:rsidRDefault="000E1F1D" w:rsidP="007753D4"/>
        </w:tc>
        <w:tc>
          <w:tcPr>
            <w:tcW w:w="4927" w:type="dxa"/>
          </w:tcPr>
          <w:p w14:paraId="0CBC71DD" w14:textId="77777777" w:rsidR="000E1F1D" w:rsidRPr="00876802" w:rsidRDefault="000E1F1D" w:rsidP="007753D4">
            <w:pPr>
              <w:rPr>
                <w:b/>
              </w:rPr>
            </w:pPr>
            <w:r w:rsidRPr="00876802">
              <w:rPr>
                <w:b/>
              </w:rPr>
              <w:t>TIEKĖJAS:</w:t>
            </w:r>
          </w:p>
          <w:p w14:paraId="3468E847" w14:textId="77777777" w:rsidR="000E1F1D" w:rsidRPr="00876802" w:rsidRDefault="000E1F1D" w:rsidP="007753D4">
            <w:pPr>
              <w:rPr>
                <w:b/>
              </w:rPr>
            </w:pPr>
          </w:p>
          <w:p w14:paraId="37A3C017" w14:textId="77777777" w:rsidR="000E1F1D" w:rsidRPr="00876802" w:rsidRDefault="000E1F1D" w:rsidP="007753D4">
            <w:r w:rsidRPr="00876802">
              <w:rPr>
                <w:szCs w:val="24"/>
              </w:rPr>
              <w:t xml:space="preserve"> „</w:t>
            </w:r>
            <w:r w:rsidRPr="00876802">
              <w:rPr>
                <w:color w:val="000000"/>
                <w:szCs w:val="24"/>
              </w:rPr>
              <w:t>.............</w:t>
            </w:r>
            <w:r w:rsidRPr="00876802">
              <w:rPr>
                <w:szCs w:val="24"/>
              </w:rPr>
              <w:t xml:space="preserve">“, </w:t>
            </w:r>
          </w:p>
          <w:p w14:paraId="200CF319" w14:textId="77777777" w:rsidR="000E1F1D" w:rsidRPr="00876802" w:rsidRDefault="000E1F1D" w:rsidP="007753D4">
            <w:pPr>
              <w:rPr>
                <w:noProof/>
                <w:spacing w:val="-4"/>
              </w:rPr>
            </w:pPr>
          </w:p>
          <w:p w14:paraId="2BD6B729" w14:textId="77777777" w:rsidR="000E1F1D" w:rsidRPr="00876802" w:rsidRDefault="000E1F1D" w:rsidP="007753D4">
            <w:pPr>
              <w:rPr>
                <w:noProof/>
              </w:rPr>
            </w:pPr>
            <w:r w:rsidRPr="00876802">
              <w:rPr>
                <w:noProof/>
              </w:rPr>
              <w:t xml:space="preserve">Įmonės kodas: </w:t>
            </w:r>
            <w:r w:rsidRPr="00876802">
              <w:rPr>
                <w:szCs w:val="24"/>
              </w:rPr>
              <w:t>..............</w:t>
            </w:r>
          </w:p>
          <w:p w14:paraId="673D78C2" w14:textId="77777777" w:rsidR="000E1F1D" w:rsidRPr="00876802" w:rsidRDefault="000E1F1D" w:rsidP="007753D4">
            <w:pPr>
              <w:rPr>
                <w:noProof/>
              </w:rPr>
            </w:pPr>
            <w:r w:rsidRPr="00876802">
              <w:rPr>
                <w:noProof/>
              </w:rPr>
              <w:t>PVM mokėtojo kodas: ..............</w:t>
            </w:r>
          </w:p>
          <w:p w14:paraId="3C4E94A7" w14:textId="77777777" w:rsidR="000E1F1D" w:rsidRPr="00876802" w:rsidRDefault="000E1F1D" w:rsidP="007753D4">
            <w:pPr>
              <w:rPr>
                <w:noProof/>
              </w:rPr>
            </w:pPr>
          </w:p>
          <w:p w14:paraId="2DA98CE8" w14:textId="77777777" w:rsidR="000E1F1D" w:rsidRPr="00876802" w:rsidRDefault="000E1F1D" w:rsidP="007753D4">
            <w:pPr>
              <w:rPr>
                <w:noProof/>
              </w:rPr>
            </w:pPr>
            <w:r w:rsidRPr="00876802">
              <w:rPr>
                <w:noProof/>
              </w:rPr>
              <w:t>bankas</w:t>
            </w:r>
          </w:p>
          <w:p w14:paraId="5C8F69A2" w14:textId="77777777" w:rsidR="000E1F1D" w:rsidRPr="00876802" w:rsidRDefault="009D5DC5" w:rsidP="007753D4">
            <w:pPr>
              <w:rPr>
                <w:noProof/>
              </w:rPr>
            </w:pPr>
            <w:r w:rsidRPr="00876802">
              <w:rPr>
                <w:noProof/>
              </w:rPr>
              <w:t>A/s</w:t>
            </w:r>
            <w:r w:rsidRPr="009D5DC5">
              <w:rPr>
                <w:noProof/>
                <w:color w:val="7030A0"/>
              </w:rPr>
              <w:t>:</w:t>
            </w:r>
          </w:p>
          <w:p w14:paraId="04D46564" w14:textId="77777777" w:rsidR="000E1F1D" w:rsidRPr="00876802" w:rsidRDefault="000E1F1D" w:rsidP="007753D4">
            <w:pPr>
              <w:rPr>
                <w:noProof/>
              </w:rPr>
            </w:pPr>
          </w:p>
          <w:p w14:paraId="63425244" w14:textId="77777777" w:rsidR="000E1F1D" w:rsidRPr="00876802" w:rsidRDefault="000E1F1D" w:rsidP="007753D4">
            <w:pPr>
              <w:rPr>
                <w:noProof/>
              </w:rPr>
            </w:pPr>
          </w:p>
          <w:p w14:paraId="025AE99A" w14:textId="77777777" w:rsidR="000E1F1D" w:rsidRPr="00876802" w:rsidRDefault="000E1F1D" w:rsidP="007753D4">
            <w:pPr>
              <w:rPr>
                <w:noProof/>
              </w:rPr>
            </w:pPr>
            <w:r w:rsidRPr="00876802">
              <w:t xml:space="preserve">Tel.:   </w:t>
            </w:r>
          </w:p>
          <w:p w14:paraId="74C065D3" w14:textId="77777777" w:rsidR="000E1F1D" w:rsidRPr="00876802" w:rsidRDefault="000E1F1D" w:rsidP="007753D4">
            <w:r w:rsidRPr="00876802">
              <w:t>Faks.:</w:t>
            </w:r>
          </w:p>
          <w:p w14:paraId="140F484B" w14:textId="77777777" w:rsidR="000E1F1D" w:rsidRPr="00876802" w:rsidRDefault="000E1F1D" w:rsidP="00384B13">
            <w:r w:rsidRPr="00876802">
              <w:t>El. p</w:t>
            </w:r>
            <w:r w:rsidR="00384B13">
              <w:t>.</w:t>
            </w:r>
            <w:r w:rsidRPr="00876802">
              <w:t>:</w:t>
            </w:r>
          </w:p>
        </w:tc>
      </w:tr>
      <w:tr w:rsidR="000E1F1D" w:rsidRPr="005951B4" w14:paraId="312125A8" w14:textId="77777777" w:rsidTr="007753D4">
        <w:tc>
          <w:tcPr>
            <w:tcW w:w="4927" w:type="dxa"/>
          </w:tcPr>
          <w:p w14:paraId="40E18009" w14:textId="11599A6D" w:rsidR="000E1F1D" w:rsidRPr="00876802" w:rsidRDefault="001261B2" w:rsidP="007753D4">
            <w:r>
              <w:t>Administracijos direktor</w:t>
            </w:r>
            <w:r w:rsidR="008C7677">
              <w:t>ė</w:t>
            </w:r>
          </w:p>
          <w:p w14:paraId="25F9A4B9" w14:textId="77777777" w:rsidR="000E1F1D" w:rsidRPr="00876802" w:rsidRDefault="000E1F1D" w:rsidP="001261B2">
            <w:pPr>
              <w:rPr>
                <w:b/>
              </w:rPr>
            </w:pPr>
          </w:p>
        </w:tc>
        <w:tc>
          <w:tcPr>
            <w:tcW w:w="4927" w:type="dxa"/>
          </w:tcPr>
          <w:p w14:paraId="753123AC" w14:textId="77777777" w:rsidR="000E1F1D" w:rsidRDefault="000E1F1D" w:rsidP="007753D4">
            <w:r w:rsidRPr="00876802">
              <w:rPr>
                <w:szCs w:val="24"/>
              </w:rPr>
              <w:t>„</w:t>
            </w:r>
            <w:r w:rsidRPr="00876802">
              <w:rPr>
                <w:color w:val="000000"/>
                <w:szCs w:val="24"/>
              </w:rPr>
              <w:t>.............</w:t>
            </w:r>
            <w:r w:rsidRPr="00876802">
              <w:rPr>
                <w:szCs w:val="24"/>
              </w:rPr>
              <w:t>“ direktorius</w:t>
            </w:r>
          </w:p>
          <w:p w14:paraId="79326ED9" w14:textId="77777777" w:rsidR="000E1F1D" w:rsidRPr="008C3227" w:rsidRDefault="000E1F1D" w:rsidP="007753D4"/>
          <w:p w14:paraId="1ED3744B" w14:textId="77777777" w:rsidR="000E1F1D" w:rsidRPr="0032305D" w:rsidRDefault="000E1F1D" w:rsidP="007753D4"/>
        </w:tc>
      </w:tr>
    </w:tbl>
    <w:p w14:paraId="5FAE71A6" w14:textId="77777777" w:rsidR="002A5AC1" w:rsidRPr="000E1F1D" w:rsidRDefault="002A5AC1" w:rsidP="000E1F1D"/>
    <w:sectPr w:rsidR="002A5AC1" w:rsidRPr="000E1F1D" w:rsidSect="00E50A58">
      <w:headerReference w:type="default" r:id="rId10"/>
      <w:pgSz w:w="11907" w:h="16840" w:code="9"/>
      <w:pgMar w:top="1191" w:right="567" w:bottom="119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A034" w14:textId="77777777" w:rsidR="00976270" w:rsidRDefault="00976270">
      <w:r>
        <w:separator/>
      </w:r>
    </w:p>
  </w:endnote>
  <w:endnote w:type="continuationSeparator" w:id="0">
    <w:p w14:paraId="1750CE74" w14:textId="77777777" w:rsidR="00976270" w:rsidRDefault="0097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F90A" w14:textId="77777777" w:rsidR="00976270" w:rsidRDefault="00976270">
      <w:r>
        <w:separator/>
      </w:r>
    </w:p>
  </w:footnote>
  <w:footnote w:type="continuationSeparator" w:id="0">
    <w:p w14:paraId="1D391122" w14:textId="77777777" w:rsidR="00976270" w:rsidRDefault="0097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46CB" w14:textId="77777777" w:rsidR="00851B27" w:rsidRPr="00B839D9" w:rsidRDefault="00851B27" w:rsidP="00851B27">
    <w:pPr>
      <w:pStyle w:val="Antrats"/>
      <w:framePr w:wrap="around" w:vAnchor="text" w:hAnchor="margin" w:xAlign="center" w:y="1"/>
      <w:rPr>
        <w:rStyle w:val="Puslapionumeris"/>
      </w:rPr>
    </w:pPr>
    <w:r w:rsidRPr="00B839D9">
      <w:rPr>
        <w:rStyle w:val="Puslapionumeris"/>
      </w:rPr>
      <w:fldChar w:fldCharType="begin"/>
    </w:r>
    <w:r w:rsidRPr="00B839D9">
      <w:rPr>
        <w:rStyle w:val="Puslapionumeris"/>
      </w:rPr>
      <w:instrText xml:space="preserve">PAGE  </w:instrText>
    </w:r>
    <w:r w:rsidRPr="00B839D9">
      <w:rPr>
        <w:rStyle w:val="Puslapionumeris"/>
      </w:rPr>
      <w:fldChar w:fldCharType="separate"/>
    </w:r>
    <w:r w:rsidR="00B81B8B">
      <w:rPr>
        <w:rStyle w:val="Puslapionumeris"/>
        <w:noProof/>
      </w:rPr>
      <w:t>4</w:t>
    </w:r>
    <w:r w:rsidRPr="00B839D9">
      <w:rPr>
        <w:rStyle w:val="Puslapionumeris"/>
      </w:rPr>
      <w:fldChar w:fldCharType="end"/>
    </w:r>
  </w:p>
  <w:p w14:paraId="7651A63F" w14:textId="77777777" w:rsidR="00851B27" w:rsidRDefault="00851B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7AB3"/>
    <w:multiLevelType w:val="hybridMultilevel"/>
    <w:tmpl w:val="094C1F90"/>
    <w:lvl w:ilvl="0" w:tplc="04090005">
      <w:start w:val="1"/>
      <w:numFmt w:val="bullet"/>
      <w:lvlText w:val=""/>
      <w:lvlJc w:val="left"/>
      <w:pPr>
        <w:tabs>
          <w:tab w:val="num" w:pos="720"/>
        </w:tabs>
        <w:ind w:left="720" w:hanging="360"/>
      </w:pPr>
      <w:rPr>
        <w:rFonts w:ascii="Wingdings" w:hAnsi="Wingdings" w:hint="default"/>
      </w:rPr>
    </w:lvl>
    <w:lvl w:ilvl="1" w:tplc="E9E234D8" w:tentative="1">
      <w:start w:val="1"/>
      <w:numFmt w:val="bullet"/>
      <w:lvlText w:val="o"/>
      <w:lvlJc w:val="left"/>
      <w:pPr>
        <w:tabs>
          <w:tab w:val="num" w:pos="1440"/>
        </w:tabs>
        <w:ind w:left="1440" w:hanging="360"/>
      </w:pPr>
      <w:rPr>
        <w:rFonts w:ascii="Courier New" w:hAnsi="Courier New" w:cs="Courier New" w:hint="default"/>
      </w:rPr>
    </w:lvl>
    <w:lvl w:ilvl="2" w:tplc="9D0C4A0E" w:tentative="1">
      <w:start w:val="1"/>
      <w:numFmt w:val="bullet"/>
      <w:lvlText w:val=""/>
      <w:lvlJc w:val="left"/>
      <w:pPr>
        <w:tabs>
          <w:tab w:val="num" w:pos="2160"/>
        </w:tabs>
        <w:ind w:left="2160" w:hanging="360"/>
      </w:pPr>
      <w:rPr>
        <w:rFonts w:ascii="Wingdings" w:hAnsi="Wingdings" w:hint="default"/>
      </w:rPr>
    </w:lvl>
    <w:lvl w:ilvl="3" w:tplc="80666176" w:tentative="1">
      <w:start w:val="1"/>
      <w:numFmt w:val="bullet"/>
      <w:lvlText w:val=""/>
      <w:lvlJc w:val="left"/>
      <w:pPr>
        <w:tabs>
          <w:tab w:val="num" w:pos="2880"/>
        </w:tabs>
        <w:ind w:left="2880" w:hanging="360"/>
      </w:pPr>
      <w:rPr>
        <w:rFonts w:ascii="Symbol" w:hAnsi="Symbol" w:hint="default"/>
      </w:rPr>
    </w:lvl>
    <w:lvl w:ilvl="4" w:tplc="5E2E887C" w:tentative="1">
      <w:start w:val="1"/>
      <w:numFmt w:val="bullet"/>
      <w:lvlText w:val="o"/>
      <w:lvlJc w:val="left"/>
      <w:pPr>
        <w:tabs>
          <w:tab w:val="num" w:pos="3600"/>
        </w:tabs>
        <w:ind w:left="3600" w:hanging="360"/>
      </w:pPr>
      <w:rPr>
        <w:rFonts w:ascii="Courier New" w:hAnsi="Courier New" w:cs="Courier New" w:hint="default"/>
      </w:rPr>
    </w:lvl>
    <w:lvl w:ilvl="5" w:tplc="6D0A80F2" w:tentative="1">
      <w:start w:val="1"/>
      <w:numFmt w:val="bullet"/>
      <w:lvlText w:val=""/>
      <w:lvlJc w:val="left"/>
      <w:pPr>
        <w:tabs>
          <w:tab w:val="num" w:pos="4320"/>
        </w:tabs>
        <w:ind w:left="4320" w:hanging="360"/>
      </w:pPr>
      <w:rPr>
        <w:rFonts w:ascii="Wingdings" w:hAnsi="Wingdings" w:hint="default"/>
      </w:rPr>
    </w:lvl>
    <w:lvl w:ilvl="6" w:tplc="28A8354C" w:tentative="1">
      <w:start w:val="1"/>
      <w:numFmt w:val="bullet"/>
      <w:lvlText w:val=""/>
      <w:lvlJc w:val="left"/>
      <w:pPr>
        <w:tabs>
          <w:tab w:val="num" w:pos="5040"/>
        </w:tabs>
        <w:ind w:left="5040" w:hanging="360"/>
      </w:pPr>
      <w:rPr>
        <w:rFonts w:ascii="Symbol" w:hAnsi="Symbol" w:hint="default"/>
      </w:rPr>
    </w:lvl>
    <w:lvl w:ilvl="7" w:tplc="EE12CC3E" w:tentative="1">
      <w:start w:val="1"/>
      <w:numFmt w:val="bullet"/>
      <w:lvlText w:val="o"/>
      <w:lvlJc w:val="left"/>
      <w:pPr>
        <w:tabs>
          <w:tab w:val="num" w:pos="5760"/>
        </w:tabs>
        <w:ind w:left="5760" w:hanging="360"/>
      </w:pPr>
      <w:rPr>
        <w:rFonts w:ascii="Courier New" w:hAnsi="Courier New" w:cs="Courier New" w:hint="default"/>
      </w:rPr>
    </w:lvl>
    <w:lvl w:ilvl="8" w:tplc="069001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473D5"/>
    <w:multiLevelType w:val="multilevel"/>
    <w:tmpl w:val="3822CF7A"/>
    <w:lvl w:ilvl="0">
      <w:start w:val="1"/>
      <w:numFmt w:val="decimal"/>
      <w:lvlText w:val="%1."/>
      <w:lvlJc w:val="left"/>
      <w:pPr>
        <w:ind w:left="360" w:hanging="360"/>
      </w:pPr>
      <w:rPr>
        <w:rFonts w:hint="default"/>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10A0DA6"/>
    <w:multiLevelType w:val="hybridMultilevel"/>
    <w:tmpl w:val="66E82EA0"/>
    <w:lvl w:ilvl="0" w:tplc="8564EFC4">
      <w:start w:val="9"/>
      <w:numFmt w:val="bullet"/>
      <w:lvlText w:val="-"/>
      <w:lvlJc w:val="left"/>
      <w:pPr>
        <w:tabs>
          <w:tab w:val="num" w:pos="786"/>
        </w:tabs>
        <w:ind w:left="786" w:hanging="360"/>
      </w:pPr>
      <w:rPr>
        <w:rFonts w:ascii="Times New Roman" w:eastAsia="Times New Roman" w:hAnsi="Times New Roman"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373522FD"/>
    <w:multiLevelType w:val="hybridMultilevel"/>
    <w:tmpl w:val="F738DA82"/>
    <w:lvl w:ilvl="0" w:tplc="0427000F">
      <w:start w:val="1"/>
      <w:numFmt w:val="decimal"/>
      <w:lvlText w:val="%1."/>
      <w:lvlJc w:val="left"/>
      <w:pPr>
        <w:tabs>
          <w:tab w:val="num" w:pos="927"/>
        </w:tabs>
        <w:ind w:left="927" w:hanging="360"/>
      </w:pPr>
      <w:rPr>
        <w:rFonts w:hint="default"/>
      </w:rPr>
    </w:lvl>
    <w:lvl w:ilvl="1" w:tplc="04270019">
      <w:start w:val="1"/>
      <w:numFmt w:val="lowerLetter"/>
      <w:lvlText w:val="%2."/>
      <w:lvlJc w:val="left"/>
      <w:pPr>
        <w:tabs>
          <w:tab w:val="num" w:pos="1800"/>
        </w:tabs>
        <w:ind w:left="1800" w:hanging="360"/>
      </w:pPr>
    </w:lvl>
    <w:lvl w:ilvl="2" w:tplc="311A324C">
      <w:start w:val="1"/>
      <w:numFmt w:val="decimal"/>
      <w:lvlText w:val="%3"/>
      <w:lvlJc w:val="left"/>
      <w:pPr>
        <w:tabs>
          <w:tab w:val="num" w:pos="2700"/>
        </w:tabs>
        <w:ind w:left="2700" w:hanging="360"/>
      </w:pPr>
      <w:rPr>
        <w:rFonts w:hint="default"/>
      </w:r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AD365A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27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120351"/>
    <w:multiLevelType w:val="hybridMultilevel"/>
    <w:tmpl w:val="CD4455F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56550CD"/>
    <w:multiLevelType w:val="hybridMultilevel"/>
    <w:tmpl w:val="5662897C"/>
    <w:lvl w:ilvl="0" w:tplc="1568964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70916C4"/>
    <w:multiLevelType w:val="hybridMultilevel"/>
    <w:tmpl w:val="3F2E1974"/>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69EF5031"/>
    <w:multiLevelType w:val="hybridMultilevel"/>
    <w:tmpl w:val="7B0C03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6D0B68"/>
    <w:multiLevelType w:val="multilevel"/>
    <w:tmpl w:val="0736E72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578"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15:restartNumberingAfterBreak="0">
    <w:nsid w:val="7D493EA4"/>
    <w:multiLevelType w:val="hybridMultilevel"/>
    <w:tmpl w:val="A10A7F92"/>
    <w:lvl w:ilvl="0" w:tplc="2D0EE51A">
      <w:start w:val="8"/>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33577515">
    <w:abstractNumId w:val="2"/>
  </w:num>
  <w:num w:numId="2" w16cid:durableId="2016571855">
    <w:abstractNumId w:val="10"/>
  </w:num>
  <w:num w:numId="3" w16cid:durableId="1521041204">
    <w:abstractNumId w:val="4"/>
  </w:num>
  <w:num w:numId="4" w16cid:durableId="713038667">
    <w:abstractNumId w:val="7"/>
  </w:num>
  <w:num w:numId="5" w16cid:durableId="1779059611">
    <w:abstractNumId w:val="11"/>
  </w:num>
  <w:num w:numId="6" w16cid:durableId="1198809891">
    <w:abstractNumId w:val="3"/>
  </w:num>
  <w:num w:numId="7" w16cid:durableId="1185049456">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8391614">
    <w:abstractNumId w:val="0"/>
  </w:num>
  <w:num w:numId="9" w16cid:durableId="370110673">
    <w:abstractNumId w:val="9"/>
  </w:num>
  <w:num w:numId="10" w16cid:durableId="672337252">
    <w:abstractNumId w:val="8"/>
  </w:num>
  <w:num w:numId="11" w16cid:durableId="731512873">
    <w:abstractNumId w:val="1"/>
  </w:num>
  <w:num w:numId="12" w16cid:durableId="651716001">
    <w:abstractNumId w:val="6"/>
  </w:num>
  <w:num w:numId="13" w16cid:durableId="2062099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C1"/>
    <w:rsid w:val="000001A1"/>
    <w:rsid w:val="00002BAC"/>
    <w:rsid w:val="0001534C"/>
    <w:rsid w:val="00033B72"/>
    <w:rsid w:val="00040059"/>
    <w:rsid w:val="00042594"/>
    <w:rsid w:val="00042A2F"/>
    <w:rsid w:val="00044381"/>
    <w:rsid w:val="0005676A"/>
    <w:rsid w:val="00066D2D"/>
    <w:rsid w:val="000905FB"/>
    <w:rsid w:val="00094B7A"/>
    <w:rsid w:val="0009698A"/>
    <w:rsid w:val="000A42A2"/>
    <w:rsid w:val="000C1929"/>
    <w:rsid w:val="000D7E06"/>
    <w:rsid w:val="000E1F1D"/>
    <w:rsid w:val="000E2B71"/>
    <w:rsid w:val="00106C97"/>
    <w:rsid w:val="001078E6"/>
    <w:rsid w:val="00122B9D"/>
    <w:rsid w:val="001261B2"/>
    <w:rsid w:val="0013412F"/>
    <w:rsid w:val="001356A7"/>
    <w:rsid w:val="001414BC"/>
    <w:rsid w:val="001554E5"/>
    <w:rsid w:val="00160F4B"/>
    <w:rsid w:val="00164C50"/>
    <w:rsid w:val="00170803"/>
    <w:rsid w:val="0018149E"/>
    <w:rsid w:val="001852FE"/>
    <w:rsid w:val="001D52E8"/>
    <w:rsid w:val="001E429A"/>
    <w:rsid w:val="001E6A04"/>
    <w:rsid w:val="001F232B"/>
    <w:rsid w:val="00200447"/>
    <w:rsid w:val="00201AE3"/>
    <w:rsid w:val="002067A2"/>
    <w:rsid w:val="00207B8E"/>
    <w:rsid w:val="0021476A"/>
    <w:rsid w:val="00215012"/>
    <w:rsid w:val="00216835"/>
    <w:rsid w:val="00224135"/>
    <w:rsid w:val="002353A0"/>
    <w:rsid w:val="0024372F"/>
    <w:rsid w:val="002473EB"/>
    <w:rsid w:val="00250BED"/>
    <w:rsid w:val="0025604F"/>
    <w:rsid w:val="00281309"/>
    <w:rsid w:val="00287C7A"/>
    <w:rsid w:val="002932CA"/>
    <w:rsid w:val="002954A8"/>
    <w:rsid w:val="00297D1D"/>
    <w:rsid w:val="002A5AC1"/>
    <w:rsid w:val="002A7F7D"/>
    <w:rsid w:val="002D0539"/>
    <w:rsid w:val="002E0AC9"/>
    <w:rsid w:val="002E505F"/>
    <w:rsid w:val="00314FF5"/>
    <w:rsid w:val="003262CF"/>
    <w:rsid w:val="003275BE"/>
    <w:rsid w:val="003373C7"/>
    <w:rsid w:val="00341BB6"/>
    <w:rsid w:val="003553A7"/>
    <w:rsid w:val="00366E26"/>
    <w:rsid w:val="003731F6"/>
    <w:rsid w:val="0038007B"/>
    <w:rsid w:val="00383511"/>
    <w:rsid w:val="00384B13"/>
    <w:rsid w:val="00395500"/>
    <w:rsid w:val="003A2408"/>
    <w:rsid w:val="003B0769"/>
    <w:rsid w:val="003C467B"/>
    <w:rsid w:val="003C4680"/>
    <w:rsid w:val="003D774D"/>
    <w:rsid w:val="003F022D"/>
    <w:rsid w:val="003F6FF3"/>
    <w:rsid w:val="004044B1"/>
    <w:rsid w:val="0042575F"/>
    <w:rsid w:val="004265D1"/>
    <w:rsid w:val="00432BB1"/>
    <w:rsid w:val="004457FB"/>
    <w:rsid w:val="00447B1B"/>
    <w:rsid w:val="00464528"/>
    <w:rsid w:val="004651BE"/>
    <w:rsid w:val="004868D6"/>
    <w:rsid w:val="00493688"/>
    <w:rsid w:val="00496C78"/>
    <w:rsid w:val="004B6F22"/>
    <w:rsid w:val="004D2DC1"/>
    <w:rsid w:val="004D4507"/>
    <w:rsid w:val="004D7427"/>
    <w:rsid w:val="004E1EE5"/>
    <w:rsid w:val="004F3255"/>
    <w:rsid w:val="00507023"/>
    <w:rsid w:val="00535BA3"/>
    <w:rsid w:val="00573F6A"/>
    <w:rsid w:val="00595623"/>
    <w:rsid w:val="005A5B28"/>
    <w:rsid w:val="005B51F4"/>
    <w:rsid w:val="005B5707"/>
    <w:rsid w:val="005C3F88"/>
    <w:rsid w:val="005C4296"/>
    <w:rsid w:val="005D0F97"/>
    <w:rsid w:val="005F14F8"/>
    <w:rsid w:val="005F79A7"/>
    <w:rsid w:val="00611BAF"/>
    <w:rsid w:val="0061207D"/>
    <w:rsid w:val="0062143F"/>
    <w:rsid w:val="00624CCB"/>
    <w:rsid w:val="00627575"/>
    <w:rsid w:val="006439DD"/>
    <w:rsid w:val="00646089"/>
    <w:rsid w:val="00657E2F"/>
    <w:rsid w:val="00661693"/>
    <w:rsid w:val="0066338B"/>
    <w:rsid w:val="0067537F"/>
    <w:rsid w:val="006770C7"/>
    <w:rsid w:val="006A7611"/>
    <w:rsid w:val="006B03D5"/>
    <w:rsid w:val="006B6EA7"/>
    <w:rsid w:val="006C4860"/>
    <w:rsid w:val="006F20C1"/>
    <w:rsid w:val="006F4C3C"/>
    <w:rsid w:val="00710883"/>
    <w:rsid w:val="007335EB"/>
    <w:rsid w:val="0073679A"/>
    <w:rsid w:val="00737B0D"/>
    <w:rsid w:val="00744225"/>
    <w:rsid w:val="00760F82"/>
    <w:rsid w:val="0076198F"/>
    <w:rsid w:val="00767A75"/>
    <w:rsid w:val="00771A91"/>
    <w:rsid w:val="00777258"/>
    <w:rsid w:val="007E517A"/>
    <w:rsid w:val="007F3183"/>
    <w:rsid w:val="007F4849"/>
    <w:rsid w:val="008028AE"/>
    <w:rsid w:val="00811FD2"/>
    <w:rsid w:val="00823471"/>
    <w:rsid w:val="00832550"/>
    <w:rsid w:val="00851B27"/>
    <w:rsid w:val="008602F7"/>
    <w:rsid w:val="008618F6"/>
    <w:rsid w:val="00876802"/>
    <w:rsid w:val="0087702A"/>
    <w:rsid w:val="008908CD"/>
    <w:rsid w:val="00890A76"/>
    <w:rsid w:val="00897F11"/>
    <w:rsid w:val="008A001E"/>
    <w:rsid w:val="008B44EA"/>
    <w:rsid w:val="008C31E8"/>
    <w:rsid w:val="008C3227"/>
    <w:rsid w:val="008C4B0D"/>
    <w:rsid w:val="008C7677"/>
    <w:rsid w:val="008D1719"/>
    <w:rsid w:val="008E3AC4"/>
    <w:rsid w:val="008F1B5A"/>
    <w:rsid w:val="008F5284"/>
    <w:rsid w:val="008F5FDB"/>
    <w:rsid w:val="009065A1"/>
    <w:rsid w:val="009074A7"/>
    <w:rsid w:val="0091259B"/>
    <w:rsid w:val="00913E19"/>
    <w:rsid w:val="0091502E"/>
    <w:rsid w:val="00931852"/>
    <w:rsid w:val="00931C38"/>
    <w:rsid w:val="009444BE"/>
    <w:rsid w:val="00953CCA"/>
    <w:rsid w:val="00976270"/>
    <w:rsid w:val="0098498B"/>
    <w:rsid w:val="009919AD"/>
    <w:rsid w:val="00991E3F"/>
    <w:rsid w:val="009A579A"/>
    <w:rsid w:val="009B65DD"/>
    <w:rsid w:val="009D3CA3"/>
    <w:rsid w:val="009D4772"/>
    <w:rsid w:val="009D5DC5"/>
    <w:rsid w:val="009E3DC7"/>
    <w:rsid w:val="009E4AFF"/>
    <w:rsid w:val="009F24A1"/>
    <w:rsid w:val="009F3927"/>
    <w:rsid w:val="009F650F"/>
    <w:rsid w:val="00A25A0B"/>
    <w:rsid w:val="00A27B5B"/>
    <w:rsid w:val="00A308E7"/>
    <w:rsid w:val="00A427E7"/>
    <w:rsid w:val="00A447F5"/>
    <w:rsid w:val="00A47F32"/>
    <w:rsid w:val="00A56BD4"/>
    <w:rsid w:val="00A662B8"/>
    <w:rsid w:val="00A7558B"/>
    <w:rsid w:val="00A82798"/>
    <w:rsid w:val="00A963DC"/>
    <w:rsid w:val="00AB02D5"/>
    <w:rsid w:val="00AC5F27"/>
    <w:rsid w:val="00AE1782"/>
    <w:rsid w:val="00AE41E1"/>
    <w:rsid w:val="00AE6B72"/>
    <w:rsid w:val="00AE799C"/>
    <w:rsid w:val="00AF1BFC"/>
    <w:rsid w:val="00AF6A3C"/>
    <w:rsid w:val="00B017D3"/>
    <w:rsid w:val="00B03A7B"/>
    <w:rsid w:val="00B15AB1"/>
    <w:rsid w:val="00B4594C"/>
    <w:rsid w:val="00B57C48"/>
    <w:rsid w:val="00B71A81"/>
    <w:rsid w:val="00B742BB"/>
    <w:rsid w:val="00B81B8B"/>
    <w:rsid w:val="00B839D9"/>
    <w:rsid w:val="00B85F0A"/>
    <w:rsid w:val="00BA17F3"/>
    <w:rsid w:val="00BB0840"/>
    <w:rsid w:val="00BB4ACD"/>
    <w:rsid w:val="00BB50D5"/>
    <w:rsid w:val="00BC7947"/>
    <w:rsid w:val="00BE1BDE"/>
    <w:rsid w:val="00BE7A91"/>
    <w:rsid w:val="00C0084B"/>
    <w:rsid w:val="00C07686"/>
    <w:rsid w:val="00C14886"/>
    <w:rsid w:val="00C26D09"/>
    <w:rsid w:val="00C3048F"/>
    <w:rsid w:val="00C4548E"/>
    <w:rsid w:val="00C70A07"/>
    <w:rsid w:val="00C77910"/>
    <w:rsid w:val="00C83061"/>
    <w:rsid w:val="00C8327D"/>
    <w:rsid w:val="00C84FA6"/>
    <w:rsid w:val="00C85F82"/>
    <w:rsid w:val="00C93F3A"/>
    <w:rsid w:val="00CA3953"/>
    <w:rsid w:val="00CC0854"/>
    <w:rsid w:val="00CD1DDD"/>
    <w:rsid w:val="00CD47C0"/>
    <w:rsid w:val="00CF16A3"/>
    <w:rsid w:val="00CF3DD5"/>
    <w:rsid w:val="00D067B7"/>
    <w:rsid w:val="00D17F24"/>
    <w:rsid w:val="00D266EC"/>
    <w:rsid w:val="00D34448"/>
    <w:rsid w:val="00D35182"/>
    <w:rsid w:val="00D44204"/>
    <w:rsid w:val="00D55728"/>
    <w:rsid w:val="00D61F1A"/>
    <w:rsid w:val="00D636A3"/>
    <w:rsid w:val="00D709F6"/>
    <w:rsid w:val="00D7523A"/>
    <w:rsid w:val="00D939F0"/>
    <w:rsid w:val="00DB1A2A"/>
    <w:rsid w:val="00DC7FD2"/>
    <w:rsid w:val="00DD4765"/>
    <w:rsid w:val="00DE10CC"/>
    <w:rsid w:val="00DE18D2"/>
    <w:rsid w:val="00DF1F7C"/>
    <w:rsid w:val="00E06E64"/>
    <w:rsid w:val="00E07A7E"/>
    <w:rsid w:val="00E17C9A"/>
    <w:rsid w:val="00E40C01"/>
    <w:rsid w:val="00E50A58"/>
    <w:rsid w:val="00E51613"/>
    <w:rsid w:val="00E51883"/>
    <w:rsid w:val="00E62C40"/>
    <w:rsid w:val="00E7184E"/>
    <w:rsid w:val="00E90EAF"/>
    <w:rsid w:val="00ED2342"/>
    <w:rsid w:val="00EE0BF1"/>
    <w:rsid w:val="00F01630"/>
    <w:rsid w:val="00F13567"/>
    <w:rsid w:val="00F20577"/>
    <w:rsid w:val="00F225F5"/>
    <w:rsid w:val="00F241A9"/>
    <w:rsid w:val="00F34629"/>
    <w:rsid w:val="00F4449E"/>
    <w:rsid w:val="00F97481"/>
    <w:rsid w:val="00FA3F7B"/>
    <w:rsid w:val="00FB47C8"/>
    <w:rsid w:val="00FB6AC7"/>
    <w:rsid w:val="00FC5721"/>
    <w:rsid w:val="00FD0E99"/>
    <w:rsid w:val="00FE1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4A33867A"/>
  <w15:docId w15:val="{997C9822-601F-44CE-88AA-063B6D1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5AC1"/>
    <w:rPr>
      <w:sz w:val="24"/>
      <w:lang w:eastAsia="en-US"/>
    </w:rPr>
  </w:style>
  <w:style w:type="paragraph" w:styleId="Antrat1">
    <w:name w:val="heading 1"/>
    <w:basedOn w:val="prastasis"/>
    <w:next w:val="prastasis"/>
    <w:qFormat/>
    <w:rsid w:val="002A5AC1"/>
    <w:pPr>
      <w:keepNext/>
      <w:numPr>
        <w:numId w:val="2"/>
      </w:numPr>
      <w:spacing w:before="360" w:after="360"/>
      <w:jc w:val="center"/>
      <w:outlineLvl w:val="0"/>
    </w:pPr>
    <w:rPr>
      <w:sz w:val="28"/>
    </w:rPr>
  </w:style>
  <w:style w:type="paragraph" w:styleId="Antrat2">
    <w:name w:val="heading 2"/>
    <w:basedOn w:val="prastasis"/>
    <w:next w:val="prastasis"/>
    <w:qFormat/>
    <w:rsid w:val="002A5AC1"/>
    <w:pPr>
      <w:numPr>
        <w:ilvl w:val="1"/>
        <w:numId w:val="2"/>
      </w:numPr>
      <w:jc w:val="both"/>
      <w:outlineLvl w:val="1"/>
    </w:pPr>
  </w:style>
  <w:style w:type="paragraph" w:styleId="Antrat3">
    <w:name w:val="heading 3"/>
    <w:basedOn w:val="prastasis"/>
    <w:next w:val="prastasis"/>
    <w:qFormat/>
    <w:rsid w:val="002A5AC1"/>
    <w:pPr>
      <w:keepNext/>
      <w:numPr>
        <w:ilvl w:val="2"/>
        <w:numId w:val="2"/>
      </w:numPr>
      <w:jc w:val="both"/>
      <w:outlineLvl w:val="2"/>
    </w:pPr>
  </w:style>
  <w:style w:type="paragraph" w:styleId="Antrat4">
    <w:name w:val="heading 4"/>
    <w:basedOn w:val="prastasis"/>
    <w:next w:val="prastasis"/>
    <w:qFormat/>
    <w:rsid w:val="002A5AC1"/>
    <w:pPr>
      <w:keepNext/>
      <w:numPr>
        <w:ilvl w:val="3"/>
        <w:numId w:val="2"/>
      </w:numPr>
      <w:outlineLvl w:val="3"/>
    </w:pPr>
    <w:rPr>
      <w:b/>
      <w:sz w:val="44"/>
    </w:rPr>
  </w:style>
  <w:style w:type="paragraph" w:styleId="Antrat5">
    <w:name w:val="heading 5"/>
    <w:basedOn w:val="prastasis"/>
    <w:next w:val="prastasis"/>
    <w:qFormat/>
    <w:rsid w:val="002A5AC1"/>
    <w:pPr>
      <w:keepNext/>
      <w:numPr>
        <w:ilvl w:val="4"/>
        <w:numId w:val="2"/>
      </w:numPr>
      <w:outlineLvl w:val="4"/>
    </w:pPr>
    <w:rPr>
      <w:b/>
      <w:sz w:val="40"/>
    </w:rPr>
  </w:style>
  <w:style w:type="paragraph" w:styleId="Antrat6">
    <w:name w:val="heading 6"/>
    <w:basedOn w:val="prastasis"/>
    <w:next w:val="prastasis"/>
    <w:qFormat/>
    <w:rsid w:val="002A5AC1"/>
    <w:pPr>
      <w:keepNext/>
      <w:numPr>
        <w:ilvl w:val="5"/>
        <w:numId w:val="2"/>
      </w:numPr>
      <w:outlineLvl w:val="5"/>
    </w:pPr>
    <w:rPr>
      <w:b/>
      <w:sz w:val="36"/>
    </w:rPr>
  </w:style>
  <w:style w:type="paragraph" w:styleId="Antrat7">
    <w:name w:val="heading 7"/>
    <w:basedOn w:val="prastasis"/>
    <w:next w:val="prastasis"/>
    <w:qFormat/>
    <w:rsid w:val="002A5AC1"/>
    <w:pPr>
      <w:keepNext/>
      <w:numPr>
        <w:ilvl w:val="6"/>
        <w:numId w:val="2"/>
      </w:numPr>
      <w:outlineLvl w:val="6"/>
    </w:pPr>
    <w:rPr>
      <w:sz w:val="48"/>
    </w:rPr>
  </w:style>
  <w:style w:type="paragraph" w:styleId="Antrat8">
    <w:name w:val="heading 8"/>
    <w:basedOn w:val="prastasis"/>
    <w:next w:val="prastasis"/>
    <w:qFormat/>
    <w:rsid w:val="002A5AC1"/>
    <w:pPr>
      <w:keepNext/>
      <w:numPr>
        <w:ilvl w:val="7"/>
        <w:numId w:val="2"/>
      </w:numPr>
      <w:outlineLvl w:val="7"/>
    </w:pPr>
    <w:rPr>
      <w:b/>
      <w:sz w:val="18"/>
    </w:rPr>
  </w:style>
  <w:style w:type="paragraph" w:styleId="Antrat9">
    <w:name w:val="heading 9"/>
    <w:basedOn w:val="prastasis"/>
    <w:next w:val="prastasis"/>
    <w:qFormat/>
    <w:rsid w:val="002A5AC1"/>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A5AC1"/>
    <w:pPr>
      <w:widowControl w:val="0"/>
      <w:tabs>
        <w:tab w:val="center" w:pos="4153"/>
        <w:tab w:val="right" w:pos="8306"/>
      </w:tabs>
      <w:spacing w:after="20"/>
      <w:jc w:val="both"/>
    </w:pPr>
  </w:style>
  <w:style w:type="paragraph" w:customStyle="1" w:styleId="Point1">
    <w:name w:val="Point 1"/>
    <w:basedOn w:val="prastasis"/>
    <w:rsid w:val="002A5AC1"/>
    <w:pPr>
      <w:spacing w:before="120" w:after="120"/>
      <w:ind w:left="1418" w:hanging="567"/>
      <w:jc w:val="both"/>
    </w:pPr>
    <w:rPr>
      <w:lang w:val="en-GB"/>
    </w:rPr>
  </w:style>
  <w:style w:type="paragraph" w:styleId="Porat">
    <w:name w:val="footer"/>
    <w:basedOn w:val="prastasis"/>
    <w:rsid w:val="002A5AC1"/>
    <w:pPr>
      <w:tabs>
        <w:tab w:val="center" w:pos="4320"/>
        <w:tab w:val="right" w:pos="8640"/>
      </w:tabs>
    </w:pPr>
  </w:style>
  <w:style w:type="character" w:styleId="Puslapionumeris">
    <w:name w:val="page number"/>
    <w:basedOn w:val="Numatytasispastraiposriftas"/>
    <w:rsid w:val="002A5AC1"/>
  </w:style>
  <w:style w:type="paragraph" w:styleId="Pavadinimas">
    <w:name w:val="Title"/>
    <w:basedOn w:val="prastasis"/>
    <w:qFormat/>
    <w:rsid w:val="002A5AC1"/>
    <w:pPr>
      <w:jc w:val="center"/>
    </w:pPr>
    <w:rPr>
      <w:b/>
    </w:rPr>
  </w:style>
  <w:style w:type="table" w:styleId="Lentelstinklelis">
    <w:name w:val="Table Grid"/>
    <w:basedOn w:val="prastojilentel"/>
    <w:rsid w:val="002A5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2A5AC1"/>
    <w:pPr>
      <w:spacing w:after="120"/>
    </w:pPr>
    <w:rPr>
      <w:szCs w:val="24"/>
      <w:lang w:eastAsia="lt-LT"/>
    </w:rPr>
  </w:style>
  <w:style w:type="paragraph" w:customStyle="1" w:styleId="BodyText1">
    <w:name w:val="Body Text1"/>
    <w:rsid w:val="002A5AC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2A5AC1"/>
    <w:pPr>
      <w:autoSpaceDE w:val="0"/>
      <w:autoSpaceDN w:val="0"/>
      <w:adjustRightInd w:val="0"/>
      <w:jc w:val="center"/>
    </w:pPr>
    <w:rPr>
      <w:rFonts w:ascii="TimesLT" w:hAnsi="TimesLT"/>
      <w:b/>
      <w:bCs/>
      <w:sz w:val="20"/>
      <w:lang w:val="en-US"/>
    </w:rPr>
  </w:style>
  <w:style w:type="paragraph" w:customStyle="1" w:styleId="Patvirtinta">
    <w:name w:val="Patvirtinta"/>
    <w:rsid w:val="002A5AC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A5AC1"/>
    <w:pPr>
      <w:autoSpaceDE w:val="0"/>
      <w:autoSpaceDN w:val="0"/>
      <w:adjustRightInd w:val="0"/>
      <w:ind w:firstLine="312"/>
      <w:jc w:val="both"/>
    </w:pPr>
    <w:rPr>
      <w:rFonts w:ascii="TimesLT" w:hAnsi="TimesLT"/>
      <w:color w:val="000000"/>
      <w:sz w:val="8"/>
      <w:szCs w:val="8"/>
      <w:lang w:val="en-US" w:eastAsia="en-US"/>
    </w:rPr>
  </w:style>
  <w:style w:type="paragraph" w:styleId="Pagrindinistekstas2">
    <w:name w:val="Body Text 2"/>
    <w:basedOn w:val="prastasis"/>
    <w:rsid w:val="002A5AC1"/>
    <w:rPr>
      <w:noProof/>
      <w:u w:val="single"/>
    </w:rPr>
  </w:style>
  <w:style w:type="paragraph" w:customStyle="1" w:styleId="Linija">
    <w:name w:val="Linija"/>
    <w:basedOn w:val="MAZAS"/>
    <w:rsid w:val="00066D2D"/>
    <w:pPr>
      <w:ind w:firstLine="0"/>
      <w:jc w:val="center"/>
    </w:pPr>
    <w:rPr>
      <w:color w:val="auto"/>
      <w:sz w:val="12"/>
      <w:szCs w:val="12"/>
    </w:rPr>
  </w:style>
  <w:style w:type="paragraph" w:styleId="Debesliotekstas">
    <w:name w:val="Balloon Text"/>
    <w:basedOn w:val="prastasis"/>
    <w:link w:val="DebesliotekstasDiagrama"/>
    <w:rsid w:val="00164C50"/>
    <w:rPr>
      <w:rFonts w:ascii="Tahoma" w:hAnsi="Tahoma" w:cs="Tahoma"/>
      <w:sz w:val="16"/>
      <w:szCs w:val="16"/>
    </w:rPr>
  </w:style>
  <w:style w:type="character" w:customStyle="1" w:styleId="DebesliotekstasDiagrama">
    <w:name w:val="Debesėlio tekstas Diagrama"/>
    <w:link w:val="Debesliotekstas"/>
    <w:rsid w:val="00164C50"/>
    <w:rPr>
      <w:rFonts w:ascii="Tahoma" w:hAnsi="Tahoma" w:cs="Tahoma"/>
      <w:sz w:val="16"/>
      <w:szCs w:val="16"/>
      <w:lang w:eastAsia="en-US"/>
    </w:rPr>
  </w:style>
  <w:style w:type="character" w:styleId="Hipersaitas">
    <w:name w:val="Hyperlink"/>
    <w:basedOn w:val="Numatytasispastraiposriftas"/>
    <w:rsid w:val="001852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E24F01AC-8B77-4468-BDF2-BDFF3CE7D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7314</Words>
  <Characters>4169</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Valstybine projektu ir samatu ekspertize</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RemigijusR</dc:creator>
  <cp:lastModifiedBy>Sigita Maziliauskienė</cp:lastModifiedBy>
  <cp:revision>2</cp:revision>
  <cp:lastPrinted>2022-03-17T09:30:00Z</cp:lastPrinted>
  <dcterms:created xsi:type="dcterms:W3CDTF">2025-01-22T10:36:00Z</dcterms:created>
  <dcterms:modified xsi:type="dcterms:W3CDTF">2025-01-22T10:36:00Z</dcterms:modified>
</cp:coreProperties>
</file>