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57AC26" w14:textId="77777777" w:rsidR="00EB2E7C" w:rsidRPr="00697B17" w:rsidRDefault="00EB2E7C" w:rsidP="00EB2E7C">
          <w:pPr>
            <w:spacing w:after="120" w:line="240" w:lineRule="auto"/>
            <w:ind w:left="567"/>
            <w:contextualSpacing/>
            <w:jc w:val="center"/>
            <w:rPr>
              <w:rFonts w:cstheme="minorHAnsi"/>
              <w:b/>
              <w:bCs/>
              <w:sz w:val="28"/>
              <w:szCs w:val="28"/>
            </w:rPr>
          </w:pPr>
          <w:r w:rsidRPr="00697B17">
            <w:rPr>
              <w:rFonts w:cstheme="minorHAnsi"/>
              <w:b/>
              <w:bCs/>
              <w:sz w:val="28"/>
              <w:szCs w:val="28"/>
            </w:rPr>
            <w:t>PERKANČIOSIOS ORGANIZACIJOS PAVADINIMAS</w:t>
          </w:r>
        </w:p>
        <w:p w14:paraId="6C73D643" w14:textId="0CCC8D1C" w:rsidR="00EB2E7C" w:rsidRPr="00697B17" w:rsidRDefault="0049138D" w:rsidP="00EB2E7C">
          <w:pPr>
            <w:spacing w:line="240" w:lineRule="auto"/>
            <w:ind w:left="567"/>
            <w:contextualSpacing/>
            <w:jc w:val="center"/>
            <w:rPr>
              <w:rFonts w:cstheme="minorHAnsi"/>
              <w:b/>
              <w:bCs/>
              <w:sz w:val="28"/>
              <w:szCs w:val="28"/>
            </w:rPr>
          </w:pPr>
          <w:r>
            <w:rPr>
              <w:rFonts w:cstheme="minorHAnsi"/>
              <w:b/>
              <w:bCs/>
              <w:sz w:val="28"/>
              <w:szCs w:val="28"/>
            </w:rPr>
            <w:t xml:space="preserve">Kėdainių r. </w:t>
          </w:r>
          <w:r w:rsidR="00772142">
            <w:rPr>
              <w:rFonts w:cstheme="minorHAnsi"/>
              <w:b/>
              <w:bCs/>
              <w:sz w:val="28"/>
              <w:szCs w:val="28"/>
            </w:rPr>
            <w:t>Dotnuvos pagrindinė mokykla</w:t>
          </w:r>
        </w:p>
        <w:p w14:paraId="32EFCBD7" w14:textId="550A0F30" w:rsidR="00EB2E7C" w:rsidRPr="00697B17" w:rsidRDefault="00EB2E7C" w:rsidP="00EB2E7C">
          <w:pPr>
            <w:spacing w:line="240" w:lineRule="auto"/>
            <w:ind w:left="567"/>
            <w:contextualSpacing/>
            <w:jc w:val="center"/>
            <w:rPr>
              <w:rFonts w:cstheme="minorHAnsi"/>
              <w:sz w:val="24"/>
              <w:szCs w:val="24"/>
            </w:rPr>
          </w:pPr>
          <w:r w:rsidRPr="00697B17">
            <w:rPr>
              <w:rFonts w:cstheme="minorHAnsi"/>
              <w:sz w:val="24"/>
              <w:szCs w:val="24"/>
            </w:rPr>
            <w:t>Perkančiosios organizacijos rekvizitai</w:t>
          </w:r>
          <w:r w:rsidR="006F3866">
            <w:rPr>
              <w:rFonts w:cstheme="minorHAnsi"/>
              <w:sz w:val="24"/>
              <w:szCs w:val="24"/>
            </w:rPr>
            <w:t>:</w:t>
          </w:r>
        </w:p>
        <w:p w14:paraId="4D8FE040" w14:textId="77777777" w:rsidR="006F3866" w:rsidRDefault="00EB2E7C" w:rsidP="00EB2E7C">
          <w:pPr>
            <w:spacing w:line="240" w:lineRule="auto"/>
            <w:ind w:left="567"/>
            <w:contextualSpacing/>
            <w:jc w:val="center"/>
            <w:rPr>
              <w:rFonts w:cstheme="minorHAnsi"/>
              <w:sz w:val="24"/>
              <w:szCs w:val="24"/>
            </w:rPr>
          </w:pPr>
          <w:r w:rsidRPr="00697B17">
            <w:rPr>
              <w:rFonts w:cstheme="minorHAnsi"/>
              <w:sz w:val="24"/>
              <w:szCs w:val="24"/>
            </w:rPr>
            <w:t xml:space="preserve">įm. k. </w:t>
          </w:r>
          <w:r w:rsidR="00DD3242" w:rsidRPr="00DD3242">
            <w:rPr>
              <w:rFonts w:cstheme="minorHAnsi"/>
              <w:sz w:val="24"/>
              <w:szCs w:val="24"/>
            </w:rPr>
            <w:t>191024777</w:t>
          </w:r>
          <w:r w:rsidRPr="00697B17">
            <w:rPr>
              <w:rFonts w:cstheme="minorHAnsi"/>
              <w:sz w:val="24"/>
              <w:szCs w:val="24"/>
            </w:rPr>
            <w:t xml:space="preserve">, adresas: </w:t>
          </w:r>
          <w:r w:rsidR="001172DD" w:rsidRPr="001172DD">
            <w:rPr>
              <w:rFonts w:cstheme="minorHAnsi"/>
              <w:sz w:val="24"/>
              <w:szCs w:val="24"/>
            </w:rPr>
            <w:t>Vilties g. 21,</w:t>
          </w:r>
          <w:r w:rsidR="00F51ED8">
            <w:rPr>
              <w:rFonts w:cstheme="minorHAnsi"/>
              <w:sz w:val="24"/>
              <w:szCs w:val="24"/>
            </w:rPr>
            <w:t xml:space="preserve"> </w:t>
          </w:r>
          <w:r w:rsidR="00F51ED8" w:rsidRPr="00F51ED8">
            <w:rPr>
              <w:rFonts w:cstheme="minorHAnsi"/>
              <w:sz w:val="24"/>
              <w:szCs w:val="24"/>
            </w:rPr>
            <w:t>58386</w:t>
          </w:r>
          <w:r w:rsidR="00A21645">
            <w:rPr>
              <w:rFonts w:cstheme="minorHAnsi"/>
              <w:sz w:val="24"/>
              <w:szCs w:val="24"/>
            </w:rPr>
            <w:t>,</w:t>
          </w:r>
          <w:r w:rsidR="001172DD" w:rsidRPr="001172DD">
            <w:rPr>
              <w:rFonts w:cstheme="minorHAnsi"/>
              <w:sz w:val="24"/>
              <w:szCs w:val="24"/>
            </w:rPr>
            <w:t xml:space="preserve"> Dotnuvos mstl.,</w:t>
          </w:r>
          <w:r w:rsidRPr="00697B17">
            <w:rPr>
              <w:rFonts w:cstheme="minorHAnsi"/>
              <w:sz w:val="24"/>
              <w:szCs w:val="24"/>
            </w:rPr>
            <w:t xml:space="preserve"> Kėdainių r. sav., </w:t>
          </w:r>
        </w:p>
        <w:p w14:paraId="1CC0186F" w14:textId="28F1A26F" w:rsidR="00CA2F14" w:rsidRPr="006C0FAD" w:rsidRDefault="00EB2E7C" w:rsidP="00CD5782">
          <w:pPr>
            <w:spacing w:line="240" w:lineRule="auto"/>
            <w:ind w:left="567"/>
            <w:contextualSpacing/>
            <w:rPr>
              <w:rFonts w:cstheme="minorHAnsi"/>
              <w:sz w:val="24"/>
              <w:szCs w:val="24"/>
            </w:rPr>
          </w:pPr>
          <w:r w:rsidRPr="00697B17">
            <w:rPr>
              <w:rFonts w:cstheme="minorHAnsi"/>
              <w:sz w:val="24"/>
              <w:szCs w:val="24"/>
            </w:rPr>
            <w:t xml:space="preserve">tel. </w:t>
          </w:r>
          <w:r w:rsidR="00A21645" w:rsidRPr="00A21645">
            <w:rPr>
              <w:rFonts w:cstheme="minorHAnsi"/>
              <w:sz w:val="24"/>
              <w:szCs w:val="24"/>
            </w:rPr>
            <w:t>+370 347 39166; +370 347 39160</w:t>
          </w:r>
          <w:r w:rsidR="00CA2F14">
            <w:rPr>
              <w:rFonts w:cstheme="minorHAnsi"/>
              <w:sz w:val="24"/>
              <w:szCs w:val="24"/>
            </w:rPr>
            <w:t>,</w:t>
          </w:r>
          <w:r w:rsidR="00CD5782">
            <w:rPr>
              <w:rFonts w:cstheme="minorHAnsi"/>
              <w:sz w:val="24"/>
              <w:szCs w:val="24"/>
            </w:rPr>
            <w:t xml:space="preserve"> </w:t>
          </w:r>
          <w:r w:rsidR="00997716">
            <w:rPr>
              <w:rFonts w:cstheme="minorHAnsi"/>
              <w:sz w:val="24"/>
              <w:szCs w:val="24"/>
            </w:rPr>
            <w:t xml:space="preserve">el. p. </w:t>
          </w:r>
          <w:hyperlink r:id="rId11" w:history="1">
            <w:r w:rsidR="00997716" w:rsidRPr="00E434F2">
              <w:rPr>
                <w:rStyle w:val="Hipersaitas"/>
                <w:rFonts w:cstheme="minorHAnsi"/>
                <w:sz w:val="24"/>
                <w:szCs w:val="24"/>
              </w:rPr>
              <w:t>dotnuvospagrindine@gmail.com</w:t>
            </w:r>
          </w:hyperlink>
        </w:p>
        <w:p w14:paraId="40828407" w14:textId="25F9B413" w:rsidR="004B2F07" w:rsidRDefault="004B2F07" w:rsidP="004B2F07"/>
        <w:p w14:paraId="6A0FD403" w14:textId="74672E0C" w:rsidR="004B2F07" w:rsidRPr="00570DD0" w:rsidRDefault="004B2F07" w:rsidP="004B2F07">
          <w:pPr>
            <w:pStyle w:val="Stilius5"/>
            <w:tabs>
              <w:tab w:val="left" w:pos="301"/>
            </w:tabs>
            <w:spacing w:after="0"/>
            <w:jc w:val="left"/>
            <w:outlineLvl w:val="0"/>
            <w:rPr>
              <w:color w:val="000000" w:themeColor="text1"/>
              <w:sz w:val="24"/>
              <w:szCs w:val="24"/>
            </w:rPr>
          </w:pPr>
          <w:r w:rsidRPr="00570DD0">
            <w:rPr>
              <w:color w:val="000000" w:themeColor="text1"/>
              <w:sz w:val="24"/>
              <w:szCs w:val="24"/>
            </w:rPr>
            <w:tab/>
          </w:r>
        </w:p>
        <w:p w14:paraId="7C455E43" w14:textId="77777777" w:rsidR="004B2F07" w:rsidRDefault="004B2F07" w:rsidP="004B2F07">
          <w:pPr>
            <w:spacing w:after="120" w:line="240" w:lineRule="auto"/>
            <w:ind w:left="567"/>
            <w:contextualSpacing/>
            <w:jc w:val="center"/>
            <w:rPr>
              <w:rFonts w:ascii="Times New Roman" w:hAnsi="Times New Roman" w:cs="Times New Roman"/>
              <w:b/>
              <w:bCs/>
              <w:caps/>
              <w:sz w:val="28"/>
              <w:szCs w:val="28"/>
            </w:rPr>
          </w:pPr>
        </w:p>
        <w:p w14:paraId="0C3E351E" w14:textId="77777777" w:rsidR="004B2F07" w:rsidRDefault="004B2F07" w:rsidP="004B2F07">
          <w:pPr>
            <w:spacing w:after="120"/>
            <w:ind w:left="567" w:firstLine="0"/>
            <w:contextualSpacing/>
            <w:jc w:val="center"/>
            <w:rPr>
              <w:rFonts w:ascii="Arial" w:hAnsi="Arial" w:cs="Arial"/>
              <w:b/>
              <w:bCs/>
            </w:rPr>
          </w:pPr>
        </w:p>
        <w:p w14:paraId="49886E47" w14:textId="77777777" w:rsidR="004B2F07" w:rsidRDefault="004B2F07" w:rsidP="004B2F07">
          <w:pPr>
            <w:spacing w:after="120"/>
            <w:ind w:left="567" w:firstLine="0"/>
            <w:contextualSpacing/>
            <w:jc w:val="center"/>
            <w:rPr>
              <w:rFonts w:ascii="Arial" w:hAnsi="Arial" w:cs="Arial"/>
              <w:b/>
              <w:bCs/>
            </w:rPr>
          </w:pPr>
        </w:p>
        <w:p w14:paraId="176C10C5" w14:textId="03068CA3" w:rsidR="00725B8A" w:rsidRDefault="00F121A3" w:rsidP="00F121A3">
          <w:pPr>
            <w:spacing w:line="240" w:lineRule="auto"/>
            <w:ind w:firstLine="0"/>
            <w:contextualSpacing/>
            <w:jc w:val="center"/>
            <w:rPr>
              <w:rFonts w:cstheme="minorHAnsi"/>
              <w:sz w:val="28"/>
              <w:szCs w:val="28"/>
            </w:rPr>
          </w:pPr>
          <w:r>
            <w:rPr>
              <w:rFonts w:cstheme="minorHAnsi"/>
              <w:b/>
              <w:bCs/>
              <w:caps/>
              <w:sz w:val="24"/>
              <w:szCs w:val="24"/>
            </w:rPr>
            <w:t xml:space="preserve"> </w:t>
          </w:r>
          <w:r w:rsidR="00242E34">
            <w:rPr>
              <w:rFonts w:cstheme="minorHAnsi"/>
              <w:b/>
              <w:bCs/>
              <w:caps/>
              <w:sz w:val="24"/>
              <w:szCs w:val="24"/>
            </w:rPr>
            <w:tab/>
          </w:r>
          <w:r w:rsidR="00242E34">
            <w:rPr>
              <w:rFonts w:cstheme="minorHAnsi"/>
              <w:b/>
              <w:bCs/>
              <w:caps/>
              <w:sz w:val="24"/>
              <w:szCs w:val="24"/>
            </w:rPr>
            <w:tab/>
          </w:r>
          <w:r w:rsidR="00242E34">
            <w:rPr>
              <w:rFonts w:cstheme="minorHAnsi"/>
              <w:b/>
              <w:bCs/>
              <w:caps/>
              <w:sz w:val="24"/>
              <w:szCs w:val="24"/>
            </w:rPr>
            <w:tab/>
          </w:r>
          <w:r w:rsidR="00725B8A">
            <w:rPr>
              <w:rFonts w:cstheme="minorHAnsi"/>
              <w:sz w:val="28"/>
              <w:szCs w:val="28"/>
            </w:rPr>
            <w:t>Pirkimą vykdo įgaliotoji perkančioji organizacija:</w:t>
          </w:r>
        </w:p>
        <w:p w14:paraId="27CC0A9E" w14:textId="77777777" w:rsidR="00725B8A" w:rsidRDefault="00725B8A" w:rsidP="00725B8A">
          <w:pPr>
            <w:spacing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59C019F3" w14:textId="77777777" w:rsidR="00725B8A" w:rsidRDefault="00725B8A" w:rsidP="00725B8A">
          <w:pPr>
            <w:spacing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39B07537" w14:textId="2D4DF3DA" w:rsidR="00725B8A" w:rsidRDefault="00725B8A" w:rsidP="00725B8A">
          <w:pPr>
            <w:spacing w:line="240" w:lineRule="auto"/>
            <w:ind w:left="567"/>
            <w:contextualSpacing/>
            <w:jc w:val="center"/>
            <w:rPr>
              <w:rFonts w:cstheme="minorHAnsi"/>
              <w:sz w:val="28"/>
              <w:szCs w:val="28"/>
            </w:rPr>
          </w:pPr>
          <w:r>
            <w:rPr>
              <w:rFonts w:cstheme="minorHAnsi"/>
              <w:sz w:val="28"/>
              <w:szCs w:val="28"/>
            </w:rPr>
            <w:t>Įgaliotosios perkančiosios organizacijos rekvizitai</w:t>
          </w:r>
          <w:r w:rsidR="00242E34">
            <w:rPr>
              <w:rFonts w:cstheme="minorHAnsi"/>
              <w:sz w:val="28"/>
              <w:szCs w:val="28"/>
            </w:rPr>
            <w:t>:</w:t>
          </w:r>
        </w:p>
        <w:p w14:paraId="418D9513" w14:textId="77777777" w:rsidR="00725B8A" w:rsidRDefault="00725B8A" w:rsidP="00725B8A">
          <w:pPr>
            <w:spacing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F9CC86D" w14:textId="77777777" w:rsidR="00725B8A" w:rsidRDefault="00725B8A" w:rsidP="00725B8A">
          <w:pPr>
            <w:spacing w:line="240" w:lineRule="auto"/>
            <w:ind w:left="567"/>
            <w:contextualSpacing/>
            <w:jc w:val="center"/>
            <w:rPr>
              <w:rFonts w:cstheme="minorHAnsi"/>
              <w:sz w:val="28"/>
              <w:szCs w:val="28"/>
            </w:rPr>
          </w:pPr>
          <w:r>
            <w:rPr>
              <w:rFonts w:cstheme="minorHAnsi"/>
              <w:sz w:val="28"/>
              <w:szCs w:val="28"/>
            </w:rPr>
            <w:t>tel. +370 347 69550, el. p. administracija@kedainiai.lt</w:t>
          </w:r>
        </w:p>
        <w:p w14:paraId="427B18CB" w14:textId="77777777" w:rsidR="004B2F07" w:rsidRPr="004C520C" w:rsidRDefault="004B2F07" w:rsidP="004B2F07">
          <w:pPr>
            <w:spacing w:after="120"/>
            <w:ind w:firstLine="0"/>
            <w:contextualSpacing/>
            <w:rPr>
              <w:rFonts w:cstheme="minorHAnsi"/>
              <w:color w:val="00B050"/>
              <w:sz w:val="24"/>
              <w:szCs w:val="24"/>
            </w:rPr>
          </w:pPr>
        </w:p>
        <w:p w14:paraId="077306BB" w14:textId="77777777" w:rsidR="004B2F07" w:rsidRPr="004C520C" w:rsidRDefault="004B2F07" w:rsidP="004B2F07">
          <w:pPr>
            <w:spacing w:after="120"/>
            <w:ind w:left="567" w:firstLine="0"/>
            <w:contextualSpacing/>
            <w:jc w:val="center"/>
            <w:rPr>
              <w:rFonts w:cstheme="minorHAnsi"/>
              <w:sz w:val="24"/>
              <w:szCs w:val="24"/>
            </w:rPr>
          </w:pPr>
        </w:p>
        <w:p w14:paraId="62D5E562"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42CDDC4F"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6E899844" w14:textId="77777777" w:rsidR="004B2F07" w:rsidRPr="004C520C"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2FA3532D" w14:textId="17AD1E94" w:rsidR="004B2F07" w:rsidRDefault="004B2F07" w:rsidP="004B2F07">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893B58">
            <w:rPr>
              <w:rFonts w:cstheme="minorHAnsi"/>
              <w:sz w:val="24"/>
              <w:szCs w:val="24"/>
            </w:rPr>
            <w:t xml:space="preserve">                                         </w:t>
          </w:r>
          <w:r w:rsidR="00331536">
            <w:rPr>
              <w:rFonts w:cstheme="minorHAnsi"/>
              <w:sz w:val="24"/>
              <w:szCs w:val="24"/>
            </w:rPr>
            <w:t xml:space="preserve">       </w:t>
          </w:r>
          <w:r w:rsidRPr="004C520C">
            <w:rPr>
              <w:rFonts w:cstheme="minorHAnsi"/>
              <w:sz w:val="24"/>
              <w:szCs w:val="24"/>
            </w:rPr>
            <w:t>202</w:t>
          </w:r>
          <w:r>
            <w:rPr>
              <w:rFonts w:cstheme="minorHAnsi"/>
              <w:sz w:val="24"/>
              <w:szCs w:val="24"/>
            </w:rPr>
            <w:t>6</w:t>
          </w:r>
          <w:r w:rsidRPr="004C520C">
            <w:rPr>
              <w:rFonts w:cstheme="minorHAnsi"/>
              <w:sz w:val="24"/>
              <w:szCs w:val="24"/>
            </w:rPr>
            <w:t xml:space="preserve"> m.</w:t>
          </w:r>
          <w:r w:rsidR="000951F8">
            <w:rPr>
              <w:rFonts w:cstheme="minorHAnsi"/>
              <w:sz w:val="24"/>
              <w:szCs w:val="24"/>
            </w:rPr>
            <w:t xml:space="preserve"> </w:t>
          </w:r>
          <w:r w:rsidR="006A246E">
            <w:rPr>
              <w:rFonts w:cstheme="minorHAnsi"/>
              <w:sz w:val="24"/>
              <w:szCs w:val="24"/>
            </w:rPr>
            <w:t xml:space="preserve">liepos </w:t>
          </w:r>
          <w:r w:rsidR="00FC1725">
            <w:rPr>
              <w:rFonts w:cstheme="minorHAnsi"/>
              <w:sz w:val="24"/>
              <w:szCs w:val="24"/>
            </w:rPr>
            <w:t>3</w:t>
          </w:r>
          <w:r>
            <w:rPr>
              <w:rFonts w:cstheme="minorHAnsi"/>
              <w:sz w:val="24"/>
              <w:szCs w:val="24"/>
            </w:rPr>
            <w:t xml:space="preserve"> </w:t>
          </w:r>
          <w:r w:rsidRPr="004C520C">
            <w:rPr>
              <w:rFonts w:cstheme="minorHAnsi"/>
              <w:sz w:val="24"/>
              <w:szCs w:val="24"/>
            </w:rPr>
            <w:t>d. protokolu Nr. VPN (C)</w:t>
          </w:r>
          <w:r>
            <w:rPr>
              <w:rFonts w:cstheme="minorHAnsi"/>
              <w:sz w:val="24"/>
              <w:szCs w:val="24"/>
            </w:rPr>
            <w:t>-</w:t>
          </w:r>
          <w:r w:rsidR="00FC1725">
            <w:rPr>
              <w:rFonts w:cstheme="minorHAnsi"/>
              <w:sz w:val="24"/>
              <w:szCs w:val="24"/>
            </w:rPr>
            <w:t>295</w:t>
          </w:r>
          <w:r>
            <w:rPr>
              <w:rFonts w:cstheme="minorHAnsi"/>
              <w:sz w:val="24"/>
              <w:szCs w:val="24"/>
            </w:rPr>
            <w:t xml:space="preserve">  </w:t>
          </w:r>
        </w:p>
        <w:p w14:paraId="27BAC389" w14:textId="77777777" w:rsidR="004B2F07" w:rsidRDefault="004B2F07" w:rsidP="004B2F07">
          <w:pPr>
            <w:spacing w:after="120" w:line="20" w:lineRule="atLeast"/>
            <w:contextualSpacing/>
            <w:rPr>
              <w:rFonts w:cstheme="minorHAnsi"/>
              <w:sz w:val="24"/>
              <w:szCs w:val="24"/>
            </w:rPr>
          </w:pPr>
        </w:p>
        <w:p w14:paraId="42EC1E9C" w14:textId="77777777" w:rsidR="004B2F07" w:rsidRPr="004C520C" w:rsidRDefault="004B2F07" w:rsidP="004B2F07">
          <w:pPr>
            <w:spacing w:after="120" w:line="20" w:lineRule="atLeast"/>
            <w:contextualSpacing/>
            <w:rPr>
              <w:rFonts w:cstheme="minorHAnsi"/>
              <w:sz w:val="24"/>
              <w:szCs w:val="24"/>
            </w:rPr>
          </w:pPr>
          <w:r>
            <w:rPr>
              <w:rFonts w:cstheme="minorHAnsi"/>
              <w:sz w:val="24"/>
              <w:szCs w:val="24"/>
            </w:rPr>
            <w:t xml:space="preserve">                                                                            </w:t>
          </w:r>
        </w:p>
        <w:p w14:paraId="775F1737" w14:textId="77777777" w:rsidR="004B2F07" w:rsidRPr="004C520C" w:rsidRDefault="004B2F07" w:rsidP="004B2F07">
          <w:pPr>
            <w:spacing w:after="120"/>
            <w:ind w:left="567" w:firstLine="0"/>
            <w:contextualSpacing/>
            <w:jc w:val="center"/>
            <w:rPr>
              <w:rFonts w:cstheme="minorHAnsi"/>
              <w:sz w:val="24"/>
              <w:szCs w:val="24"/>
            </w:rPr>
          </w:pPr>
        </w:p>
        <w:p w14:paraId="160AA34D" w14:textId="77777777" w:rsidR="004B2F07" w:rsidRPr="005604CC" w:rsidRDefault="004B2F07" w:rsidP="004B2F07">
          <w:pPr>
            <w:spacing w:line="240" w:lineRule="auto"/>
            <w:ind w:firstLine="0"/>
            <w:contextualSpacing/>
            <w:jc w:val="center"/>
            <w:rPr>
              <w:rFonts w:cstheme="minorHAnsi"/>
              <w:b/>
              <w:bCs/>
              <w:sz w:val="24"/>
              <w:szCs w:val="24"/>
            </w:rPr>
          </w:pPr>
          <w:r w:rsidRPr="005604CC">
            <w:rPr>
              <w:rFonts w:cstheme="minorHAnsi"/>
              <w:b/>
              <w:bCs/>
              <w:sz w:val="24"/>
              <w:szCs w:val="24"/>
            </w:rPr>
            <w:t xml:space="preserve">MAŽOS VERTĖS VIEŠOJO PIRKIMO </w:t>
          </w:r>
        </w:p>
        <w:p w14:paraId="577C26AD" w14:textId="52D75D25" w:rsidR="007E3DC7" w:rsidRPr="007E3DC7" w:rsidRDefault="004B2F07" w:rsidP="007E3DC7">
          <w:pPr>
            <w:ind w:firstLine="0"/>
            <w:contextualSpacing/>
            <w:jc w:val="center"/>
            <w:rPr>
              <w:rFonts w:cstheme="minorHAnsi"/>
              <w:b/>
              <w:bCs/>
              <w:sz w:val="24"/>
              <w:szCs w:val="24"/>
            </w:rPr>
          </w:pPr>
          <w:r w:rsidRPr="005604CC">
            <w:rPr>
              <w:rFonts w:cstheme="minorHAnsi"/>
              <w:b/>
              <w:bCs/>
              <w:sz w:val="24"/>
              <w:szCs w:val="24"/>
            </w:rPr>
            <w:t>„</w:t>
          </w:r>
          <w:r w:rsidR="007E3DC7" w:rsidRPr="007E3DC7">
            <w:rPr>
              <w:rFonts w:cstheme="minorHAnsi"/>
              <w:b/>
              <w:bCs/>
              <w:sz w:val="24"/>
              <w:szCs w:val="24"/>
            </w:rPr>
            <w:t>KĖDAINIŲ R. DOTNUVOS PAGRINDINĖS MOKYKLOS KATILINĖS REMONTO DARBAI</w:t>
          </w:r>
          <w:r w:rsidR="007E3DC7">
            <w:rPr>
              <w:rFonts w:cstheme="minorHAnsi"/>
              <w:b/>
              <w:bCs/>
              <w:sz w:val="24"/>
              <w:szCs w:val="24"/>
            </w:rPr>
            <w:t>“</w:t>
          </w:r>
        </w:p>
        <w:p w14:paraId="53771CC2" w14:textId="77777777" w:rsidR="004B2F07" w:rsidRPr="005604CC" w:rsidRDefault="004B2F07" w:rsidP="002331AD">
          <w:pPr>
            <w:spacing w:line="240" w:lineRule="auto"/>
            <w:ind w:left="2779" w:firstLine="0"/>
            <w:contextualSpacing/>
            <w:rPr>
              <w:rFonts w:cstheme="minorHAnsi"/>
              <w:b/>
              <w:bCs/>
              <w:sz w:val="24"/>
              <w:szCs w:val="24"/>
            </w:rPr>
          </w:pPr>
          <w:r w:rsidRPr="005604CC">
            <w:rPr>
              <w:rFonts w:cstheme="minorHAnsi"/>
              <w:b/>
              <w:bCs/>
              <w:sz w:val="24"/>
              <w:szCs w:val="24"/>
            </w:rPr>
            <w:t xml:space="preserve">SKELBIAMOS APKLAUSOS SPECIALIOSIOS SĄLYGOS </w:t>
          </w:r>
        </w:p>
        <w:p w14:paraId="1B9710AD" w14:textId="77777777" w:rsidR="004B2F07" w:rsidRPr="005604CC" w:rsidRDefault="004B2F07" w:rsidP="004B2F07">
          <w:pPr>
            <w:spacing w:line="240" w:lineRule="auto"/>
            <w:ind w:firstLine="0"/>
            <w:contextualSpacing/>
            <w:jc w:val="center"/>
            <w:rPr>
              <w:rFonts w:cstheme="minorHAnsi"/>
              <w:color w:val="00B050"/>
              <w:sz w:val="24"/>
              <w:szCs w:val="24"/>
            </w:rPr>
          </w:pPr>
          <w:r w:rsidRPr="005604CC">
            <w:rPr>
              <w:rFonts w:cstheme="minorHAnsi"/>
              <w:b/>
              <w:bCs/>
              <w:sz w:val="24"/>
              <w:szCs w:val="24"/>
            </w:rPr>
            <w:t>Versija Nr. 1</w:t>
          </w:r>
        </w:p>
        <w:p w14:paraId="0D677A4B" w14:textId="77777777" w:rsidR="004B2F07" w:rsidRPr="005604CC" w:rsidRDefault="004B2F07" w:rsidP="004B2F07">
          <w:pPr>
            <w:spacing w:line="240" w:lineRule="auto"/>
            <w:ind w:firstLine="0"/>
            <w:contextualSpacing/>
            <w:jc w:val="center"/>
            <w:rPr>
              <w:rFonts w:ascii="Arial" w:hAnsi="Arial" w:cs="Arial"/>
              <w:sz w:val="24"/>
              <w:szCs w:val="24"/>
            </w:rPr>
          </w:pPr>
        </w:p>
        <w:p w14:paraId="55CB409F" w14:textId="77777777" w:rsidR="004B2F07" w:rsidRDefault="004B2F07" w:rsidP="004B2F07">
          <w:pPr>
            <w:spacing w:after="120" w:line="240" w:lineRule="auto"/>
            <w:ind w:left="567" w:firstLine="0"/>
            <w:contextualSpacing/>
            <w:jc w:val="center"/>
            <w:rPr>
              <w:rFonts w:ascii="Arial" w:hAnsi="Arial" w:cs="Arial"/>
            </w:rPr>
          </w:pPr>
        </w:p>
        <w:p w14:paraId="7740B980" w14:textId="717B087F" w:rsidR="0052313A" w:rsidRDefault="0052313A" w:rsidP="004B2F07">
          <w:pP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0F5934E5" w14:textId="1ED1EA00" w:rsidR="000E17B0" w:rsidRPr="006B05F8"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264184D8" w14:textId="77777777" w:rsidR="004F0601" w:rsidRDefault="004F0601" w:rsidP="004F0601">
          <w:pPr>
            <w:spacing w:after="120"/>
            <w:ind w:firstLine="0"/>
            <w:contextualSpacing/>
            <w:rPr>
              <w:noProof/>
            </w:rPr>
          </w:pPr>
        </w:p>
        <w:p w14:paraId="741AEE9D" w14:textId="77777777" w:rsidR="004B2F07" w:rsidRPr="00EC49EA" w:rsidRDefault="004B2F07" w:rsidP="004B2F07">
          <w:pPr>
            <w:spacing w:after="120"/>
            <w:ind w:firstLine="0"/>
            <w:contextualSpacing/>
            <w:rPr>
              <w:noProof/>
              <w:sz w:val="28"/>
              <w:szCs w:val="28"/>
            </w:rPr>
          </w:pPr>
          <w:r w:rsidRPr="00EC49EA">
            <w:rPr>
              <w:noProof/>
              <w:sz w:val="28"/>
              <w:szCs w:val="28"/>
            </w:rPr>
            <w:t>TURINYS</w:t>
          </w:r>
        </w:p>
        <w:p w14:paraId="4840ECE7" w14:textId="77777777" w:rsidR="004B2F07" w:rsidRDefault="004B2F07" w:rsidP="004B2F07">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7DCD3B19" w14:textId="77777777" w:rsidR="004B2F07" w:rsidRDefault="004B2F07" w:rsidP="004B2F07">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45611E79" w14:textId="77777777" w:rsidR="004B2F07" w:rsidRDefault="004B2F07" w:rsidP="004B2F07">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9448C2">
              <w:rPr>
                <w:rStyle w:val="Hipersaitas"/>
                <w:rFonts w:cstheme="minorHAnsi"/>
                <w:noProof/>
              </w:rPr>
              <w:t>Tiekėjų pašalinimo pagrindai, kvalifikacijos reikalavimai</w:t>
            </w:r>
            <w:r>
              <w:rPr>
                <w:noProof/>
                <w:webHidden/>
              </w:rPr>
              <w:tab/>
            </w:r>
          </w:hyperlink>
          <w:r>
            <w:t>3</w:t>
          </w:r>
        </w:p>
        <w:p w14:paraId="39DAF37B" w14:textId="77777777" w:rsidR="004B2F07" w:rsidRDefault="004B2F07" w:rsidP="004B2F07">
          <w:pPr>
            <w:pStyle w:val="Turinys1"/>
            <w:rPr>
              <w:noProof/>
              <w:kern w:val="2"/>
              <w:sz w:val="24"/>
              <w:szCs w:val="24"/>
              <w14:ligatures w14:val="standardContextual"/>
            </w:rPr>
          </w:pPr>
          <w:hyperlink w:anchor="_Toc187998445" w:history="1">
            <w:r>
              <w:rPr>
                <w:rStyle w:val="Hipersaitas"/>
                <w:rFonts w:eastAsia="Calibri" w:cstheme="minorHAnsi"/>
                <w:noProof/>
              </w:rPr>
              <w:t>4</w:t>
            </w:r>
            <w:r w:rsidRPr="00B21409">
              <w:rPr>
                <w:rStyle w:val="Hipersaitas"/>
                <w:rFonts w:eastAsia="Calibri" w:cstheme="minorHAnsi"/>
                <w:noProof/>
              </w:rPr>
              <w:t>.</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t>3</w:t>
          </w:r>
        </w:p>
        <w:p w14:paraId="1FBB8243" w14:textId="77777777" w:rsidR="004B2F07" w:rsidRDefault="004B2F07" w:rsidP="004B2F07">
          <w:pPr>
            <w:pStyle w:val="Turinys1"/>
            <w:rPr>
              <w:noProof/>
              <w:kern w:val="2"/>
              <w:sz w:val="24"/>
              <w:szCs w:val="24"/>
              <w14:ligatures w14:val="standardContextual"/>
            </w:rPr>
          </w:pPr>
          <w:hyperlink w:anchor="_Toc187998446" w:history="1">
            <w:r>
              <w:rPr>
                <w:rStyle w:val="Hipersaitas"/>
                <w:rFonts w:cstheme="minorHAnsi"/>
                <w:noProof/>
              </w:rPr>
              <w:t>5</w:t>
            </w:r>
            <w:r w:rsidRPr="00B21409">
              <w:rPr>
                <w:rStyle w:val="Hipersaitas"/>
                <w:rFonts w:cstheme="minorHAnsi"/>
                <w:noProof/>
              </w:rPr>
              <w:t xml:space="preserve">. </w:t>
            </w:r>
            <w:r>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t>4</w:t>
          </w:r>
        </w:p>
        <w:p w14:paraId="7781103D" w14:textId="77777777" w:rsidR="004B2F07" w:rsidRDefault="004B2F07" w:rsidP="004B2F07">
          <w:pPr>
            <w:pStyle w:val="Turinys1"/>
          </w:pPr>
          <w:hyperlink w:anchor="_Toc187998447" w:history="1">
            <w:r>
              <w:rPr>
                <w:rStyle w:val="Hipersaitas"/>
                <w:rFonts w:ascii="Arial" w:hAnsi="Arial" w:cs="Arial"/>
                <w:noProof/>
              </w:rPr>
              <w:t>6</w:t>
            </w:r>
            <w:r w:rsidRPr="00B21409">
              <w:rPr>
                <w:rStyle w:val="Hipersaitas"/>
                <w:rFonts w:ascii="Arial" w:hAnsi="Arial" w:cs="Arial"/>
                <w:noProof/>
              </w:rPr>
              <w:t>.</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t>4</w:t>
          </w:r>
        </w:p>
        <w:p w14:paraId="2D58F470" w14:textId="77777777" w:rsidR="004B2F07" w:rsidRDefault="004B2F07" w:rsidP="004B2F07">
          <w:r>
            <w:t>7.     Sutarties sudarymas......................................................................................................................................4</w:t>
          </w:r>
        </w:p>
        <w:p w14:paraId="48A64554" w14:textId="77777777" w:rsidR="004B2F07" w:rsidRDefault="004B2F07" w:rsidP="004B2F07">
          <w:r>
            <w:t>8.    Kitos sąlygos...................................................................................................................................................4</w:t>
          </w:r>
        </w:p>
        <w:p w14:paraId="2DBE7CC9" w14:textId="77777777" w:rsidR="004B2F07" w:rsidRDefault="004B2F07" w:rsidP="004B2F07">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7FC5F99E" w14:textId="77777777" w:rsidR="004B2F07" w:rsidRDefault="004B2F07" w:rsidP="004B2F07">
          <w:pPr>
            <w:pStyle w:val="Betarp"/>
            <w:spacing w:line="276" w:lineRule="auto"/>
            <w:ind w:firstLine="0"/>
            <w:contextualSpacing/>
            <w:rPr>
              <w:noProof/>
            </w:rPr>
          </w:pPr>
          <w:r>
            <w:rPr>
              <w:noProof/>
            </w:rPr>
            <w:t xml:space="preserve">               Pirkimo sąlygų 2 priedas „Tiekėjų kvalifikacijos reikalavimai ir reikalavimai laikytis aplinkos apsaugos vadybos sistemos standartų“..........................................................................................................................................................6           </w:t>
          </w:r>
        </w:p>
        <w:p w14:paraId="690610FE" w14:textId="78572ED2" w:rsidR="004B2F07" w:rsidRPr="00C65B32" w:rsidRDefault="004B2F07" w:rsidP="004B2F07">
          <w:pPr>
            <w:pStyle w:val="Betarp"/>
            <w:spacing w:line="276" w:lineRule="auto"/>
            <w:ind w:firstLine="0"/>
            <w:contextualSpacing/>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Pr="009D0969">
              <w:t xml:space="preserve">Techninė </w:t>
            </w:r>
            <w:r w:rsidR="007D21C6">
              <w:t>specifikacija</w:t>
            </w:r>
            <w:r w:rsidRPr="009D0969">
              <w:rPr>
                <w:rStyle w:val="Hipersaitas"/>
                <w:rFonts w:eastAsia="Calibri" w:cstheme="minorHAnsi"/>
                <w:noProof/>
                <w:sz w:val="22"/>
                <w:szCs w:val="22"/>
              </w:rPr>
              <w:t>“</w:t>
            </w:r>
            <w:r w:rsidRPr="00DE222A">
              <w:rPr>
                <w:rStyle w:val="Hipersaitas"/>
                <w:rFonts w:eastAsia="Calibri" w:cstheme="minorHAnsi"/>
                <w:noProof/>
                <w:sz w:val="22"/>
                <w:szCs w:val="22"/>
              </w:rPr>
              <w:t xml:space="preserve">  </w:t>
            </w:r>
            <w:r w:rsidRPr="00DE222A">
              <w:rPr>
                <w:rStyle w:val="Hipersaitas"/>
                <w:rFonts w:eastAsia="Calibri" w:cstheme="minorHAnsi"/>
                <w:i/>
                <w:iCs/>
                <w:noProof/>
                <w:sz w:val="22"/>
                <w:szCs w:val="22"/>
              </w:rPr>
              <w:t>(</w:t>
            </w:r>
            <w:r w:rsidRPr="00666F43">
              <w:rPr>
                <w:rStyle w:val="Hipersaitas"/>
                <w:rFonts w:eastAsia="Calibri" w:cstheme="minorHAnsi"/>
                <w:i/>
                <w:iCs/>
                <w:noProof/>
                <w:sz w:val="22"/>
                <w:szCs w:val="22"/>
              </w:rPr>
              <w:t>pridedama)</w:t>
            </w:r>
          </w:hyperlink>
          <w:r w:rsidRPr="00C121E6">
            <w:rPr>
              <w:i/>
              <w:iCs/>
            </w:rPr>
            <w:t>.</w:t>
          </w:r>
          <w:r w:rsidRPr="00F57113">
            <w:t xml:space="preserve">   </w:t>
          </w:r>
        </w:p>
        <w:p w14:paraId="28C6BE03" w14:textId="77777777" w:rsidR="004B2F07" w:rsidRDefault="004B2F07" w:rsidP="004B2F07">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B74357B" w14:textId="321CBD5C" w:rsidR="004B2F07" w:rsidRDefault="004B2F07" w:rsidP="004B2F07">
          <w:pPr>
            <w:pStyle w:val="Betarp"/>
            <w:spacing w:line="276" w:lineRule="auto"/>
            <w:ind w:firstLine="0"/>
            <w:contextualSpacing/>
            <w:jc w:val="left"/>
            <w:rPr>
              <w:noProof/>
            </w:rPr>
          </w:pPr>
          <w:r>
            <w:rPr>
              <w:noProof/>
            </w:rPr>
            <w:t xml:space="preserve">               Pirkimo sąlygų 5 priedas „Pasiūlymų vertinimo kriterijai ir sąlygos“..................................................................</w:t>
          </w:r>
          <w:r w:rsidR="002300CD">
            <w:rPr>
              <w:noProof/>
            </w:rPr>
            <w:t>7</w:t>
          </w:r>
        </w:p>
        <w:p w14:paraId="643498F5" w14:textId="77777777" w:rsidR="004B2F07" w:rsidRDefault="004B2F07" w:rsidP="004B2F07">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50DCD0C9" w14:textId="77777777" w:rsidR="004B2F07" w:rsidRDefault="004B2F07" w:rsidP="004B2F07">
          <w:pPr>
            <w:pStyle w:val="Betarp"/>
            <w:spacing w:line="276" w:lineRule="auto"/>
            <w:ind w:firstLine="0"/>
            <w:contextualSpacing/>
            <w:jc w:val="left"/>
            <w:rPr>
              <w:noProof/>
            </w:rPr>
          </w:pPr>
          <w:r>
            <w:rPr>
              <w:noProof/>
            </w:rPr>
            <w:t xml:space="preserve">               Pirkimo sąlygų 7 priedas „Terminai“...................................................................................................................9</w:t>
          </w:r>
        </w:p>
        <w:p w14:paraId="14F33A64" w14:textId="77777777" w:rsidR="004B2F07" w:rsidRPr="00787F79" w:rsidRDefault="004B2F07" w:rsidP="004B2F07">
          <w:pPr>
            <w:pStyle w:val="Betarp"/>
            <w:spacing w:line="276" w:lineRule="auto"/>
            <w:ind w:firstLine="0"/>
            <w:contextualSpacing/>
            <w:jc w:val="left"/>
            <w:rPr>
              <w:noProof/>
            </w:rPr>
          </w:pPr>
          <w:r>
            <w:rPr>
              <w:noProof/>
            </w:rPr>
            <w:t xml:space="preserve">           </w:t>
          </w:r>
          <w:r>
            <w:rPr>
              <w:rFonts w:cstheme="minorHAnsi"/>
            </w:rPr>
            <w:t xml:space="preserve">    </w:t>
          </w:r>
          <w:r w:rsidRPr="00787F79">
            <w:rPr>
              <w:noProof/>
            </w:rPr>
            <w:t xml:space="preserve">Pirkimo sąlygų 8 priedas „Reikalavimų tiekėjui atitikties deklaracija“ </w:t>
          </w:r>
          <w:r w:rsidRPr="00787F79">
            <w:rPr>
              <w:rFonts w:cstheme="minorHAnsi"/>
              <w:i/>
              <w:iCs/>
            </w:rPr>
            <w:t>(pridedama).</w:t>
          </w:r>
        </w:p>
        <w:p w14:paraId="5213CFBD" w14:textId="77777777" w:rsidR="004B2F07" w:rsidRPr="00787F79" w:rsidRDefault="004B2F07" w:rsidP="004B2F07">
          <w:pPr>
            <w:pStyle w:val="Betarp"/>
            <w:spacing w:line="276" w:lineRule="auto"/>
            <w:ind w:firstLine="0"/>
            <w:contextualSpacing/>
            <w:rPr>
              <w:rFonts w:cstheme="minorHAnsi"/>
            </w:rPr>
          </w:pPr>
          <w:r w:rsidRPr="00787F79">
            <w:rPr>
              <w:noProof/>
            </w:rPr>
            <w:t xml:space="preserve">               Pirkimo sąlygų 9 priedas „</w:t>
          </w:r>
          <w:r w:rsidRPr="00787F79">
            <w:rPr>
              <w:rFonts w:cstheme="minorHAnsi"/>
            </w:rPr>
            <w:t xml:space="preserve">Tiekėjo pasitelkiamo ūkio subjekto ar </w:t>
          </w:r>
          <w:proofErr w:type="spellStart"/>
          <w:r w:rsidRPr="00787F79">
            <w:rPr>
              <w:rFonts w:cstheme="minorHAnsi"/>
            </w:rPr>
            <w:t>kvazisubtiekėjo</w:t>
          </w:r>
          <w:proofErr w:type="spellEnd"/>
          <w:r w:rsidRPr="00787F79">
            <w:rPr>
              <w:rFonts w:cstheme="minorHAnsi"/>
            </w:rPr>
            <w:t xml:space="preserve">  atitikties </w:t>
          </w:r>
        </w:p>
        <w:p w14:paraId="5D157574" w14:textId="77777777" w:rsidR="004B2F07" w:rsidRDefault="004B2F07" w:rsidP="004B2F07">
          <w:pPr>
            <w:pStyle w:val="Betarp"/>
            <w:spacing w:line="276" w:lineRule="auto"/>
            <w:ind w:firstLine="0"/>
            <w:contextualSpacing/>
            <w:rPr>
              <w:rFonts w:cstheme="minorHAnsi"/>
              <w:i/>
              <w:iCs/>
            </w:rPr>
          </w:pPr>
          <w:r w:rsidRPr="00787F79">
            <w:rPr>
              <w:rFonts w:cstheme="minorHAnsi"/>
            </w:rPr>
            <w:t xml:space="preserve">               deklaracija“   </w:t>
          </w:r>
          <w:r w:rsidRPr="00787F79">
            <w:rPr>
              <w:rFonts w:cstheme="minorHAnsi"/>
              <w:i/>
              <w:iCs/>
            </w:rPr>
            <w:t>(pridedama).</w:t>
          </w:r>
        </w:p>
        <w:p w14:paraId="7EFC5C27" w14:textId="5DA5051B" w:rsidR="004B2F07" w:rsidRDefault="004B2F07" w:rsidP="004B2F07">
          <w:pPr>
            <w:pStyle w:val="Betarp"/>
            <w:spacing w:line="276" w:lineRule="auto"/>
            <w:ind w:firstLine="0"/>
            <w:contextualSpacing/>
            <w:jc w:val="left"/>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Pr>
              <w:rFonts w:cstheme="minorHAnsi"/>
              <w:i/>
              <w:iCs/>
            </w:rPr>
            <w:t>.</w:t>
          </w:r>
        </w:p>
        <w:p w14:paraId="32683922" w14:textId="77777777" w:rsidR="004B2F07" w:rsidRDefault="004B2F07" w:rsidP="004B2F07">
          <w:pPr>
            <w:pStyle w:val="Betarp"/>
            <w:spacing w:line="276" w:lineRule="auto"/>
            <w:ind w:firstLine="0"/>
            <w:contextualSpacing/>
            <w:jc w:val="left"/>
            <w:rPr>
              <w:rFonts w:cstheme="minorHAnsi"/>
            </w:rPr>
          </w:pPr>
          <w:r>
            <w:rPr>
              <w:noProof/>
            </w:rPr>
            <w:t xml:space="preserve">    </w:t>
          </w:r>
        </w:p>
        <w:p w14:paraId="636495A8" w14:textId="77777777" w:rsidR="004B2F07" w:rsidRDefault="004B2F07" w:rsidP="004B2F07">
          <w:pPr>
            <w:pStyle w:val="Betarp"/>
            <w:spacing w:line="276" w:lineRule="auto"/>
            <w:ind w:firstLine="0"/>
            <w:contextualSpacing/>
            <w:rPr>
              <w:rFonts w:cstheme="minorHAnsi"/>
            </w:rPr>
          </w:pPr>
          <w:r>
            <w:rPr>
              <w:rFonts w:cstheme="minorHAnsi"/>
            </w:rPr>
            <w:t xml:space="preserve">               </w:t>
          </w:r>
        </w:p>
        <w:p w14:paraId="24CE32BD" w14:textId="77777777" w:rsidR="004B2F07" w:rsidRDefault="004B2F07" w:rsidP="004B2F07">
          <w:pPr>
            <w:pStyle w:val="Betarp"/>
            <w:spacing w:line="276" w:lineRule="auto"/>
            <w:ind w:firstLine="0"/>
            <w:contextualSpacing/>
            <w:rPr>
              <w:rFonts w:cstheme="minorHAnsi"/>
            </w:rPr>
          </w:pPr>
          <w:r>
            <w:rPr>
              <w:rFonts w:cstheme="minorHAnsi"/>
            </w:rPr>
            <w:t xml:space="preserve">               </w:t>
          </w: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1363DFE7" w:rsidR="005F13F0" w:rsidRPr="00C17D3C" w:rsidRDefault="00B83BD1"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16DFAED8" w:rsidR="006A5044" w:rsidRDefault="00D722C8" w:rsidP="00BA6F41">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w:t>
      </w:r>
      <w:r w:rsidR="009C4E34" w:rsidRPr="009C4E34">
        <w:rPr>
          <w:rFonts w:ascii="Arial" w:eastAsia="Times New Roman" w:hAnsi="Arial" w:cs="Arial"/>
          <w:color w:val="000000"/>
          <w:sz w:val="18"/>
          <w:szCs w:val="18"/>
        </w:rPr>
        <w:t xml:space="preserve"> </w:t>
      </w:r>
      <w:r w:rsidR="009C4E34" w:rsidRPr="009C4E34">
        <w:rPr>
          <w:rFonts w:cstheme="minorHAnsi"/>
        </w:rPr>
        <w:t>Kėdainių r. Dotnuvos pagrindinės mokykl</w:t>
      </w:r>
      <w:r w:rsidR="009C4E34">
        <w:rPr>
          <w:rFonts w:cstheme="minorHAnsi"/>
        </w:rPr>
        <w:t xml:space="preserve">a, </w:t>
      </w:r>
      <w:r w:rsidR="00E6764A" w:rsidRPr="00E6764A">
        <w:rPr>
          <w:rFonts w:cstheme="minorHAnsi"/>
        </w:rPr>
        <w:t xml:space="preserve"> juridinio asmens kodas</w:t>
      </w:r>
      <w:r w:rsidR="00866B0B">
        <w:rPr>
          <w:rFonts w:cstheme="minorHAnsi"/>
        </w:rPr>
        <w:t xml:space="preserve"> </w:t>
      </w:r>
      <w:r w:rsidR="00866B0B" w:rsidRPr="00866B0B">
        <w:rPr>
          <w:rFonts w:cstheme="minorHAnsi"/>
        </w:rPr>
        <w:t>191024777</w:t>
      </w:r>
      <w:r w:rsidR="00866B0B">
        <w:rPr>
          <w:rFonts w:cstheme="minorHAnsi"/>
        </w:rPr>
        <w:t>,</w:t>
      </w:r>
      <w:r w:rsidR="00E6764A" w:rsidRPr="00866B0B">
        <w:rPr>
          <w:rFonts w:cstheme="minorHAnsi"/>
        </w:rPr>
        <w:t xml:space="preserve"> </w:t>
      </w:r>
      <w:r w:rsidR="00E6764A" w:rsidRPr="00E6764A">
        <w:rPr>
          <w:rFonts w:cstheme="minorHAnsi"/>
        </w:rPr>
        <w:t xml:space="preserve"> adresas</w:t>
      </w:r>
      <w:r w:rsidR="00FB6856">
        <w:rPr>
          <w:rFonts w:cstheme="minorHAnsi"/>
        </w:rPr>
        <w:t xml:space="preserve"> </w:t>
      </w:r>
      <w:r w:rsidR="00FB6856" w:rsidRPr="00FB6856">
        <w:rPr>
          <w:rFonts w:cstheme="minorHAnsi"/>
        </w:rPr>
        <w:t>Vilties g. 21</w:t>
      </w:r>
      <w:r w:rsidR="00E6764A" w:rsidRPr="00E6764A">
        <w:rPr>
          <w:rFonts w:cstheme="minorHAnsi"/>
        </w:rPr>
        <w:t xml:space="preserve">, </w:t>
      </w:r>
      <w:r w:rsidR="00FB6856" w:rsidRPr="00FB6856">
        <w:rPr>
          <w:rFonts w:cstheme="minorHAnsi"/>
        </w:rPr>
        <w:t>58386</w:t>
      </w:r>
      <w:r w:rsidR="00E6764A" w:rsidRPr="00E6764A">
        <w:rPr>
          <w:rFonts w:cstheme="minorHAnsi"/>
        </w:rPr>
        <w:t>,</w:t>
      </w:r>
      <w:r w:rsidR="00F43702">
        <w:rPr>
          <w:rFonts w:cstheme="minorHAnsi"/>
        </w:rPr>
        <w:t xml:space="preserve"> </w:t>
      </w:r>
      <w:r w:rsidR="00F43702" w:rsidRPr="00F43702">
        <w:rPr>
          <w:rFonts w:cstheme="minorHAnsi"/>
        </w:rPr>
        <w:t>Dotnuvos mstl., Kėdainių r. sav.</w:t>
      </w:r>
      <w:r w:rsidR="00F43702">
        <w:rPr>
          <w:rFonts w:cstheme="minorHAnsi"/>
        </w:rPr>
        <w:t>,</w:t>
      </w:r>
      <w:r w:rsidR="00E6764A" w:rsidRPr="00E6764A">
        <w:rPr>
          <w:rFonts w:cstheme="minorHAnsi"/>
        </w:rPr>
        <w:t xml:space="preserve">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eastAsia="Calibri"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52EA068B" w14:textId="154E55EE" w:rsidR="00C71C6F" w:rsidRPr="001A5F28" w:rsidRDefault="00503A5B" w:rsidP="00CE29C4">
      <w:pPr>
        <w:spacing w:line="20" w:lineRule="atLeast"/>
        <w:rPr>
          <w:rFonts w:cstheme="minorHAnsi"/>
        </w:rPr>
      </w:pPr>
      <w:r w:rsidRPr="00CE29C4">
        <w:rPr>
          <w:rFonts w:cstheme="minorHAnsi"/>
        </w:rPr>
        <w:t>1.</w:t>
      </w:r>
      <w:r w:rsidR="00F00FAB">
        <w:rPr>
          <w:rFonts w:cstheme="minorHAnsi"/>
        </w:rPr>
        <w:t>3</w:t>
      </w:r>
      <w:r w:rsidRPr="00CE29C4">
        <w:rPr>
          <w:rFonts w:cstheme="minorHAnsi"/>
        </w:rPr>
        <w:t xml:space="preserve">. </w:t>
      </w:r>
      <w:r w:rsidR="00091F01" w:rsidRPr="00CE29C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CE29C4">
            <w:t>yra</w:t>
          </w:r>
        </w:sdtContent>
      </w:sdt>
      <w:r w:rsidR="00A100C8" w:rsidRPr="00CE29C4" w:rsidDel="00A100C8">
        <w:rPr>
          <w:rFonts w:cstheme="minorHAnsi"/>
        </w:rPr>
        <w:t xml:space="preserve"> </w:t>
      </w:r>
      <w:r w:rsidR="00091F01" w:rsidRPr="00CE29C4">
        <w:rPr>
          <w:rFonts w:cstheme="minorHAnsi"/>
        </w:rPr>
        <w:t>sudaroma.</w:t>
      </w:r>
      <w:r w:rsidR="00091F01" w:rsidRPr="001A5F28">
        <w:rPr>
          <w:rFonts w:cstheme="minorHAnsi"/>
        </w:rPr>
        <w:t xml:space="preserve"> </w:t>
      </w:r>
    </w:p>
    <w:p w14:paraId="4158C181" w14:textId="3CCE7048" w:rsidR="00186848" w:rsidRPr="00526349" w:rsidRDefault="004F6423" w:rsidP="00526349">
      <w:pPr>
        <w:pStyle w:val="Sraopastraipa"/>
        <w:spacing w:line="240" w:lineRule="auto"/>
        <w:ind w:left="0" w:firstLine="709"/>
        <w:rPr>
          <w:color w:val="00B050"/>
        </w:rPr>
      </w:pPr>
      <w:r w:rsidRPr="001A5F28">
        <w:t>1.</w:t>
      </w:r>
      <w:r w:rsidR="00F00FAB">
        <w:t>4</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D43DA6">
        <w:rPr>
          <w:rFonts w:cstheme="minorHAnsi"/>
        </w:rPr>
        <w:t>),  4.</w:t>
      </w:r>
      <w:r w:rsidR="00D43DA6" w:rsidRPr="00D43DA6">
        <w:rPr>
          <w:rFonts w:cstheme="minorHAnsi"/>
        </w:rPr>
        <w:t>4.4</w:t>
      </w:r>
      <w:r w:rsidR="00D64DDD" w:rsidRPr="00D43DA6">
        <w:rPr>
          <w:rFonts w:cstheme="minorHAnsi"/>
        </w:rPr>
        <w:t xml:space="preserve"> </w:t>
      </w:r>
      <w:r w:rsidR="00EC4159" w:rsidRPr="00D43DA6">
        <w:rPr>
          <w:rFonts w:cstheme="minorHAnsi"/>
        </w:rPr>
        <w:t>papunkčiu</w:t>
      </w:r>
      <w:r w:rsidR="001D5780" w:rsidRPr="00D43DA6">
        <w:rPr>
          <w:rFonts w:cstheme="minorHAnsi"/>
        </w:rPr>
        <w:t>.</w:t>
      </w:r>
      <w:r w:rsidR="00EC4159" w:rsidRPr="003365F5">
        <w:rPr>
          <w:rFonts w:cstheme="minorHAnsi"/>
        </w:rPr>
        <w:t xml:space="preserve"> </w:t>
      </w:r>
      <w:bookmarkStart w:id="10" w:name="_Hlk163547301"/>
      <w:r w:rsidR="00580047" w:rsidRPr="003365F5">
        <w:rPr>
          <w:rFonts w:cstheme="minorHAnsi"/>
        </w:rPr>
        <w:t xml:space="preserve"> </w:t>
      </w:r>
      <w:r w:rsidR="00580047" w:rsidRPr="003365F5">
        <w:t>Aplinkos ap</w:t>
      </w:r>
      <w:r w:rsidR="0001159B" w:rsidRPr="003365F5">
        <w:t>s</w:t>
      </w:r>
      <w:r w:rsidR="00580047" w:rsidRPr="003365F5">
        <w:t>augos kriterijai nustatyti</w:t>
      </w:r>
      <w:r w:rsidR="001D5780" w:rsidRPr="003365F5">
        <w:t xml:space="preserve"> </w:t>
      </w:r>
      <w:r w:rsidR="001D5780" w:rsidRPr="003365F5">
        <w:rPr>
          <w:rFonts w:cstheme="minorHAnsi"/>
        </w:rPr>
        <w:t xml:space="preserve">specialiųjų </w:t>
      </w:r>
      <w:r w:rsidR="001D5780" w:rsidRPr="003365F5">
        <w:t xml:space="preserve">pirkimo sąlygų </w:t>
      </w:r>
      <w:r w:rsidR="005A7E2A" w:rsidRPr="003365F5">
        <w:t>6</w:t>
      </w:r>
      <w:r w:rsidR="001D5780" w:rsidRPr="003365F5">
        <w:t xml:space="preserve"> pried</w:t>
      </w:r>
      <w:r w:rsidR="00DC0922" w:rsidRPr="003365F5">
        <w:t>o</w:t>
      </w:r>
      <w:r w:rsidR="001D5780" w:rsidRPr="003365F5">
        <w:t xml:space="preserve"> „Sutarties projektas“</w:t>
      </w:r>
      <w:r w:rsidR="00C06576">
        <w:t xml:space="preserve"> </w:t>
      </w:r>
      <w:r w:rsidR="00DE4D12" w:rsidRPr="000C7EB7">
        <w:rPr>
          <w:rFonts w:cstheme="minorHAnsi"/>
        </w:rPr>
        <w:t>6.2.15</w:t>
      </w:r>
      <w:r w:rsidR="000C7EB7" w:rsidRPr="000C7EB7">
        <w:rPr>
          <w:rFonts w:cstheme="minorHAnsi"/>
        </w:rPr>
        <w:t xml:space="preserve"> punkte</w:t>
      </w:r>
      <w:r w:rsidR="000C7EB7">
        <w:rPr>
          <w:rFonts w:cstheme="minorHAnsi"/>
        </w:rPr>
        <w:t>.</w:t>
      </w:r>
      <w:r w:rsidR="00580047" w:rsidRPr="00C06576">
        <w:rPr>
          <w:color w:val="EE0000"/>
        </w:rPr>
        <w:t xml:space="preserve"> </w:t>
      </w:r>
      <w:bookmarkEnd w:id="10"/>
    </w:p>
    <w:p w14:paraId="3F2668BB" w14:textId="032EF0DF" w:rsidR="00186848" w:rsidRDefault="00186848" w:rsidP="00186848">
      <w:pPr>
        <w:spacing w:line="240" w:lineRule="auto"/>
        <w:ind w:firstLine="567"/>
        <w:rPr>
          <w:rFonts w:cstheme="minorHAnsi"/>
        </w:rPr>
      </w:pPr>
      <w:r w:rsidRPr="00186848">
        <w:rPr>
          <w:rFonts w:cstheme="minorHAnsi"/>
        </w:rPr>
        <w:t>1.</w:t>
      </w:r>
      <w:r w:rsidR="00F00FAB">
        <w:rPr>
          <w:rFonts w:cstheme="minorHAnsi"/>
        </w:rPr>
        <w:t>5</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0B505839" w:rsidR="00353F9E" w:rsidRPr="00353F9E" w:rsidRDefault="00353F9E" w:rsidP="00353F9E">
      <w:pPr>
        <w:spacing w:line="240" w:lineRule="auto"/>
        <w:ind w:firstLine="567"/>
        <w:rPr>
          <w:rFonts w:cstheme="minorHAnsi"/>
        </w:rPr>
      </w:pPr>
      <w:r>
        <w:rPr>
          <w:rFonts w:eastAsia="Arial" w:cstheme="minorHAnsi"/>
        </w:rPr>
        <w:t>1.</w:t>
      </w:r>
      <w:r w:rsidR="00F00FAB">
        <w:rPr>
          <w:rFonts w:eastAsia="Arial" w:cstheme="minorHAnsi"/>
        </w:rPr>
        <w:t>6</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28158DAE" w14:textId="77777777" w:rsidR="000312F4" w:rsidRPr="00E76430" w:rsidRDefault="00D45DA1" w:rsidP="00E76430">
      <w:pPr>
        <w:spacing w:line="240" w:lineRule="auto"/>
        <w:ind w:firstLine="360"/>
        <w:rPr>
          <w:rFonts w:cs="Times New Roman"/>
        </w:rPr>
      </w:pPr>
      <w:r w:rsidRPr="00E76430">
        <w:rPr>
          <w:rFonts w:eastAsia="Calibri"/>
          <w:color w:val="000000" w:themeColor="text1"/>
        </w:rPr>
        <w:t xml:space="preserve">        2.1</w:t>
      </w:r>
      <w:r w:rsidRPr="00E76430">
        <w:rPr>
          <w:rFonts w:eastAsia="Calibri" w:cstheme="minorHAnsi"/>
          <w:color w:val="000000" w:themeColor="text1"/>
        </w:rPr>
        <w:t>.</w:t>
      </w:r>
      <w:r w:rsidRPr="00E76430">
        <w:rPr>
          <w:color w:val="000000" w:themeColor="text1"/>
        </w:rPr>
        <w:t xml:space="preserve"> Vadovaujantis t</w:t>
      </w:r>
      <w:r w:rsidRPr="00E76430">
        <w:rPr>
          <w:rFonts w:cs="Times New Roman"/>
        </w:rPr>
        <w:t xml:space="preserve">echnine </w:t>
      </w:r>
      <w:r w:rsidR="00CB1C7F" w:rsidRPr="00E76430">
        <w:rPr>
          <w:rFonts w:cs="Times New Roman"/>
        </w:rPr>
        <w:t>specifikacija ir</w:t>
      </w:r>
      <w:r w:rsidRPr="00E76430">
        <w:rPr>
          <w:rFonts w:cs="Times New Roman"/>
        </w:rPr>
        <w:t xml:space="preserve"> Veikl</w:t>
      </w:r>
      <w:r w:rsidR="00F96B47" w:rsidRPr="00E76430">
        <w:rPr>
          <w:rFonts w:cs="Times New Roman"/>
        </w:rPr>
        <w:t>ų</w:t>
      </w:r>
      <w:r w:rsidRPr="00E76430">
        <w:rPr>
          <w:rFonts w:cs="Times New Roman"/>
        </w:rPr>
        <w:t xml:space="preserve"> sąrašu</w:t>
      </w:r>
      <w:r w:rsidR="00F96B47" w:rsidRPr="00E76430">
        <w:rPr>
          <w:rFonts w:cs="Times New Roman"/>
        </w:rPr>
        <w:t xml:space="preserve">, numatoma įsigyti </w:t>
      </w:r>
      <w:r w:rsidRPr="00E76430">
        <w:rPr>
          <w:rFonts w:cs="Times New Roman"/>
        </w:rPr>
        <w:t xml:space="preserve"> </w:t>
      </w:r>
      <w:r w:rsidR="00F96B47" w:rsidRPr="00E76430">
        <w:rPr>
          <w:rFonts w:cs="Times New Roman"/>
        </w:rPr>
        <w:t>Dotnuvos pagrindinės mokyklos katilinės remonto darbus, adresu Vilties g. 21, Dotnuva Kėdainių r.</w:t>
      </w:r>
    </w:p>
    <w:p w14:paraId="112C49F0" w14:textId="77777777" w:rsidR="000312F4" w:rsidRPr="00E76430" w:rsidRDefault="000312F4" w:rsidP="00E76430">
      <w:pPr>
        <w:spacing w:line="240" w:lineRule="auto"/>
        <w:ind w:firstLine="757"/>
        <w:rPr>
          <w:rFonts w:cstheme="minorHAnsi"/>
          <w:b/>
          <w:bCs/>
        </w:rPr>
      </w:pPr>
      <w:r w:rsidRPr="00E76430">
        <w:rPr>
          <w:rFonts w:cs="Times New Roman"/>
        </w:rPr>
        <w:t xml:space="preserve">2.2. </w:t>
      </w:r>
      <w:r w:rsidR="0066674D" w:rsidRPr="00E76430">
        <w:rPr>
          <w:rFonts w:eastAsia="Arial" w:cstheme="minorHAnsi"/>
          <w:b/>
          <w:bCs/>
        </w:rPr>
        <w:t>Perkančioji organizacija</w:t>
      </w:r>
      <w:r w:rsidR="0066674D" w:rsidRPr="00E76430">
        <w:rPr>
          <w:rFonts w:cstheme="minorHAnsi"/>
          <w:b/>
          <w:bCs/>
        </w:rPr>
        <w:t xml:space="preserve"> numato rengti susitikimus/apsilankymus vietoje su tiekėjais</w:t>
      </w:r>
      <w:r w:rsidR="0066674D" w:rsidRPr="00E76430">
        <w:rPr>
          <w:rFonts w:cstheme="minorHAnsi"/>
          <w:b/>
          <w:bCs/>
        </w:rPr>
        <w:t xml:space="preserve"> </w:t>
      </w:r>
      <w:r w:rsidR="0066674D" w:rsidRPr="00E76430">
        <w:rPr>
          <w:rFonts w:cstheme="minorHAnsi"/>
          <w:b/>
          <w:bCs/>
        </w:rPr>
        <w:t>specialiųjų pirkimo sąlygų</w:t>
      </w:r>
      <w:r w:rsidR="00A70D4D" w:rsidRPr="00E76430">
        <w:rPr>
          <w:rFonts w:cstheme="minorHAnsi"/>
          <w:b/>
          <w:bCs/>
        </w:rPr>
        <w:t xml:space="preserve"> 7 priedo 13 punkte numatyta tvarka.</w:t>
      </w:r>
    </w:p>
    <w:p w14:paraId="47223271" w14:textId="77777777" w:rsidR="000312F4" w:rsidRPr="00E76430" w:rsidRDefault="00D45DA1" w:rsidP="00E76430">
      <w:pPr>
        <w:spacing w:line="240" w:lineRule="auto"/>
        <w:ind w:firstLine="757"/>
        <w:rPr>
          <w:rFonts w:cstheme="minorHAnsi"/>
        </w:rPr>
      </w:pPr>
      <w:r w:rsidRPr="00E76430">
        <w:rPr>
          <w:rFonts w:cstheme="minorHAnsi"/>
        </w:rPr>
        <w:t>2.</w:t>
      </w:r>
      <w:r w:rsidR="000312F4" w:rsidRPr="00E76430">
        <w:rPr>
          <w:rFonts w:cstheme="minorHAnsi"/>
        </w:rPr>
        <w:t>3</w:t>
      </w:r>
      <w:r w:rsidRPr="00E76430">
        <w:rPr>
          <w:rFonts w:cstheme="minorHAnsi"/>
        </w:rPr>
        <w:t xml:space="preserve">. Pirkimo objektas į dalis neskaidomas. Pirkimo apimtys, reikalavimai apibrėžti specialiųjų pirkimo sąlygų 3, 6 prieduose. </w:t>
      </w:r>
    </w:p>
    <w:p w14:paraId="21157AD4" w14:textId="499EAD8A" w:rsidR="00D45DA1" w:rsidRPr="00E76430" w:rsidRDefault="00D45DA1" w:rsidP="00E76430">
      <w:pPr>
        <w:spacing w:line="240" w:lineRule="auto"/>
        <w:ind w:firstLine="757"/>
        <w:rPr>
          <w:rFonts w:cs="Times New Roman"/>
        </w:rPr>
      </w:pPr>
      <w:r w:rsidRPr="00E76430">
        <w:rPr>
          <w:rFonts w:cstheme="minorHAnsi"/>
        </w:rPr>
        <w:t>2.</w:t>
      </w:r>
      <w:r w:rsidR="000312F4" w:rsidRPr="00E76430">
        <w:rPr>
          <w:rFonts w:cstheme="minorHAnsi"/>
        </w:rPr>
        <w:t>4</w:t>
      </w:r>
      <w:r w:rsidRPr="00E76430">
        <w:rPr>
          <w:rFonts w:cstheme="minorHAnsi"/>
        </w:rPr>
        <w:t xml:space="preserve">. Jeigu apibūdinant pirkimo objektą techninėje </w:t>
      </w:r>
      <w:r w:rsidR="000F5B67" w:rsidRPr="00E76430">
        <w:rPr>
          <w:rFonts w:cstheme="minorHAnsi"/>
        </w:rPr>
        <w:t>specifikacijoje</w:t>
      </w:r>
      <w:r w:rsidRPr="00E76430">
        <w:rPr>
          <w:rFonts w:cstheme="minorHAnsi"/>
        </w:rPr>
        <w:t xml:space="preserv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E3426A" w14:textId="11E03013" w:rsidR="00D45DA1" w:rsidRPr="00E76430" w:rsidRDefault="00D45DA1" w:rsidP="00E76430">
      <w:pPr>
        <w:pStyle w:val="Betarp"/>
        <w:contextualSpacing/>
        <w:rPr>
          <w:rFonts w:eastAsia="Calibri" w:cstheme="minorHAnsi"/>
          <w:color w:val="000000" w:themeColor="text1"/>
        </w:rPr>
      </w:pPr>
      <w:r w:rsidRPr="00E76430">
        <w:rPr>
          <w:rFonts w:cstheme="minorHAnsi"/>
        </w:rPr>
        <w:t>2.</w:t>
      </w:r>
      <w:r w:rsidR="00AD0213" w:rsidRPr="00E76430">
        <w:rPr>
          <w:rFonts w:cstheme="minorHAnsi"/>
        </w:rPr>
        <w:t>5</w:t>
      </w:r>
      <w:r w:rsidRPr="00E76430">
        <w:rPr>
          <w:rFonts w:cstheme="minorHAnsi"/>
        </w:rPr>
        <w:t xml:space="preserve">. Jeigu apibūdinant pirkimo objektą techninėje užduotyje ar kituose pirkimo dokumentuose nurodytas standartas, </w:t>
      </w:r>
      <w:r w:rsidRPr="00E7643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E76430">
        <w:rPr>
          <w:color w:val="000000"/>
        </w:rPr>
        <w:lastRenderedPageBreak/>
        <w:t xml:space="preserve">specifikacijos, susijusios su darbų projektavimu, sąmatų apskaičiavimu ir vykdymu bei prekių naudojimu), </w:t>
      </w:r>
      <w:r w:rsidRPr="00E76430">
        <w:rPr>
          <w:rFonts w:cstheme="minorHAnsi"/>
        </w:rPr>
        <w:t xml:space="preserve">turi būti laikoma, kad kiekviena tokia nuoroda yra pateikta su žodžiais „arba lygiavertis“. </w:t>
      </w:r>
    </w:p>
    <w:p w14:paraId="00DE8005" w14:textId="1E771EF3" w:rsidR="004A551F" w:rsidRPr="00E76430" w:rsidRDefault="004A551F" w:rsidP="005C60C1">
      <w:pPr>
        <w:pStyle w:val="Betarp"/>
        <w:spacing w:after="120"/>
        <w:ind w:firstLine="709"/>
        <w:contextualSpacing/>
        <w:rPr>
          <w:rFonts w:cstheme="minorHAnsi"/>
          <w:b/>
          <w:bCs/>
        </w:rPr>
      </w:pPr>
      <w:r w:rsidRPr="00E76430">
        <w:rPr>
          <w:rFonts w:cstheme="minorHAnsi"/>
          <w:b/>
          <w:bCs/>
        </w:rPr>
        <w:t>2.</w:t>
      </w:r>
      <w:r w:rsidR="00AD0213" w:rsidRPr="00E76430">
        <w:rPr>
          <w:rFonts w:cstheme="minorHAnsi"/>
          <w:b/>
          <w:bCs/>
        </w:rPr>
        <w:t>6</w:t>
      </w:r>
      <w:r w:rsidRPr="00E76430">
        <w:rPr>
          <w:rFonts w:cstheme="minorHAnsi"/>
          <w:b/>
          <w:bCs/>
        </w:rPr>
        <w:t xml:space="preserve">. </w:t>
      </w:r>
      <w:r w:rsidRPr="00E76430">
        <w:rPr>
          <w:rFonts w:cstheme="minorHAnsi"/>
          <w:b/>
          <w:bCs/>
          <w:u w:val="single"/>
        </w:rPr>
        <w:t>Maksimali</w:t>
      </w:r>
      <w:r w:rsidRPr="00E76430">
        <w:rPr>
          <w:rFonts w:cstheme="minorHAnsi"/>
          <w:b/>
          <w:bCs/>
        </w:rPr>
        <w:t xml:space="preserve"> perkančiajai organizacijai priimtina pasiūlymo kaina – </w:t>
      </w:r>
      <w:r w:rsidR="005C60C1" w:rsidRPr="00E76430">
        <w:rPr>
          <w:rFonts w:cstheme="minorHAnsi"/>
          <w:b/>
          <w:bCs/>
        </w:rPr>
        <w:t>44 628,10 Eur</w:t>
      </w:r>
      <w:r w:rsidRPr="00E76430">
        <w:rPr>
          <w:rFonts w:cstheme="minorHAnsi"/>
          <w:b/>
          <w:bCs/>
        </w:rPr>
        <w:t xml:space="preserve"> be PVM</w:t>
      </w:r>
      <w:r w:rsidR="00FF2BEE" w:rsidRPr="00E76430">
        <w:rPr>
          <w:rFonts w:cstheme="minorHAnsi"/>
          <w:b/>
          <w:bCs/>
        </w:rPr>
        <w:t>.</w:t>
      </w:r>
    </w:p>
    <w:p w14:paraId="63811BEC" w14:textId="042F351B" w:rsidR="004A551F" w:rsidRPr="00E76430" w:rsidRDefault="004A551F" w:rsidP="004A551F">
      <w:pPr>
        <w:pStyle w:val="Betarp"/>
        <w:spacing w:after="120"/>
        <w:ind w:firstLine="709"/>
        <w:contextualSpacing/>
        <w:rPr>
          <w:rFonts w:cstheme="minorHAnsi"/>
          <w:b/>
          <w:bCs/>
        </w:rPr>
      </w:pPr>
      <w:r w:rsidRPr="00E76430">
        <w:rPr>
          <w:rFonts w:cstheme="minorHAnsi"/>
          <w:b/>
          <w:bCs/>
        </w:rPr>
        <w:t>Pasiūlyta kaina viršijanti 2.</w:t>
      </w:r>
      <w:r w:rsidR="00B83BD1">
        <w:rPr>
          <w:rFonts w:cstheme="minorHAnsi"/>
          <w:b/>
          <w:bCs/>
        </w:rPr>
        <w:t>6</w:t>
      </w:r>
      <w:r w:rsidR="006600D7" w:rsidRPr="00E76430">
        <w:rPr>
          <w:rFonts w:cstheme="minorHAnsi"/>
          <w:b/>
          <w:bCs/>
        </w:rPr>
        <w:t xml:space="preserve"> punkte</w:t>
      </w:r>
      <w:r w:rsidRPr="00E76430">
        <w:rPr>
          <w:rFonts w:cstheme="minorHAnsi"/>
          <w:b/>
          <w:bCs/>
        </w:rPr>
        <w:t xml:space="preserve"> nurodyt</w:t>
      </w:r>
      <w:r w:rsidR="006600D7" w:rsidRPr="00E76430">
        <w:rPr>
          <w:rFonts w:cstheme="minorHAnsi"/>
          <w:b/>
          <w:bCs/>
        </w:rPr>
        <w:t>ą</w:t>
      </w:r>
      <w:r w:rsidRPr="00E76430">
        <w:rPr>
          <w:rFonts w:cstheme="minorHAnsi"/>
          <w:b/>
          <w:bCs/>
        </w:rPr>
        <w:t xml:space="preserve"> </w:t>
      </w:r>
      <w:r w:rsidR="006600D7" w:rsidRPr="00E76430">
        <w:rPr>
          <w:rFonts w:cstheme="minorHAnsi"/>
          <w:b/>
          <w:bCs/>
        </w:rPr>
        <w:t>kainą</w:t>
      </w:r>
      <w:r w:rsidRPr="00E76430">
        <w:rPr>
          <w:rFonts w:cstheme="minorHAnsi"/>
          <w:b/>
          <w:bCs/>
        </w:rPr>
        <w:t xml:space="preserve"> bus laikoma per didele kaina ir tokie pasiūlymai, vadovaujantis bendrųjų pirkimo sąlygų </w:t>
      </w:r>
      <w:r w:rsidR="0022741B" w:rsidRPr="00E76430">
        <w:rPr>
          <w:rFonts w:cstheme="minorHAnsi"/>
          <w:b/>
          <w:bCs/>
        </w:rPr>
        <w:t xml:space="preserve">14.1.7 </w:t>
      </w:r>
      <w:r w:rsidRPr="00E76430">
        <w:rPr>
          <w:rFonts w:cstheme="minorHAnsi"/>
          <w:b/>
          <w:bCs/>
        </w:rPr>
        <w:t>papunkčiu, bus atme</w:t>
      </w:r>
      <w:r w:rsidR="00B1639E" w:rsidRPr="00E76430">
        <w:rPr>
          <w:rFonts w:cstheme="minorHAnsi"/>
          <w:b/>
          <w:bCs/>
        </w:rPr>
        <w:t>sti</w:t>
      </w:r>
      <w:r w:rsidR="00E529E3" w:rsidRPr="00E76430">
        <w:rPr>
          <w:rFonts w:cstheme="minorHAnsi"/>
          <w:b/>
          <w:bCs/>
        </w:rPr>
        <w:t>.</w:t>
      </w:r>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DFDA5A4" w14:textId="0932F572" w:rsidR="002E24E7" w:rsidRPr="00A83004" w:rsidRDefault="002E24E7" w:rsidP="006F2AD2">
      <w:pPr>
        <w:spacing w:line="240" w:lineRule="auto"/>
        <w:ind w:firstLine="397"/>
        <w:rPr>
          <w:rFonts w:cstheme="minorHAnsi"/>
        </w:rPr>
      </w:pPr>
      <w:r>
        <w:rPr>
          <w:rFonts w:cstheme="minorHAnsi"/>
        </w:rPr>
        <w:t xml:space="preserve">3.1. </w:t>
      </w:r>
      <w:r w:rsidR="00CE4E04"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00CE4E04" w:rsidRPr="00C562C4">
        <w:rPr>
          <w:rFonts w:cstheme="minorHAnsi"/>
        </w:rPr>
        <w:t xml:space="preserve">pirkimo sąlygų </w:t>
      </w:r>
      <w:r w:rsidR="00CE4E04" w:rsidRPr="00A83004">
        <w:rPr>
          <w:rFonts w:cstheme="minorHAnsi"/>
        </w:rPr>
        <w:t xml:space="preserve">1 priede. </w:t>
      </w:r>
      <w:r w:rsidR="00B348AD" w:rsidRPr="00A83004">
        <w:rPr>
          <w:rFonts w:cstheme="minorHAnsi"/>
        </w:rPr>
        <w:t xml:space="preserve"> </w:t>
      </w:r>
    </w:p>
    <w:p w14:paraId="59ECA24C" w14:textId="77777777" w:rsidR="00CE4E04" w:rsidRPr="00C562C4" w:rsidRDefault="00CE4E04" w:rsidP="002E24E7">
      <w:pPr>
        <w:spacing w:line="240" w:lineRule="auto"/>
        <w:ind w:firstLine="397"/>
        <w:rPr>
          <w:rFonts w:cstheme="minorHAnsi"/>
        </w:rPr>
      </w:pPr>
      <w:r w:rsidRPr="00C562C4">
        <w:rPr>
          <w:rFonts w:cstheme="minorHAnsi"/>
        </w:rPr>
        <w:t xml:space="preserve">3.2. Tiekėjams nustatomi kvalifikacijos reikalavimai ir jų atitiktį patvirtinantys dokumentai nurodyti specialiųjų pirkimo sąlygų </w:t>
      </w:r>
      <w:r w:rsidRPr="00A83004">
        <w:rPr>
          <w:rFonts w:cstheme="minorHAnsi"/>
        </w:rPr>
        <w:t xml:space="preserve">2 priede. </w:t>
      </w:r>
      <w:r w:rsidRPr="00C562C4">
        <w:rPr>
          <w:rFonts w:cstheme="minorHAnsi"/>
        </w:rPr>
        <w:t>Tiekėjas, teikdamas pasiūlymą, įsipareigoja, kad sutartį vykdys tik teisę verstis atitinkama veikla turintys asmenys.</w:t>
      </w:r>
    </w:p>
    <w:p w14:paraId="661B20F6" w14:textId="6C0E859B" w:rsidR="00CE4E04" w:rsidRDefault="00CE4E04" w:rsidP="002E24E7">
      <w:pPr>
        <w:pStyle w:val="Sraopastraipa"/>
        <w:spacing w:line="240" w:lineRule="auto"/>
        <w:ind w:left="0" w:firstLine="397"/>
        <w:rPr>
          <w:rFonts w:eastAsia="Arial" w:cstheme="minorHAnsi"/>
        </w:rPr>
      </w:pPr>
      <w:r w:rsidRPr="00C562C4">
        <w:rPr>
          <w:rFonts w:cstheme="minorHAnsi"/>
        </w:rPr>
        <w:t xml:space="preserve">3.3. </w:t>
      </w:r>
      <w:r w:rsidRPr="00C562C4">
        <w:rPr>
          <w:rFonts w:eastAsia="Arial" w:cstheme="minorHAnsi"/>
        </w:rPr>
        <w:t xml:space="preserve">Tiekėjas, </w:t>
      </w:r>
      <w:r w:rsidR="00B71AC4">
        <w:rPr>
          <w:rFonts w:eastAsia="Arial" w:cstheme="minorHAnsi"/>
        </w:rPr>
        <w:t>kartu su</w:t>
      </w:r>
      <w:r w:rsidRPr="00C562C4">
        <w:rPr>
          <w:rFonts w:eastAsia="Arial" w:cstheme="minorHAnsi"/>
        </w:rPr>
        <w:t xml:space="preserve"> pasiūlym</w:t>
      </w:r>
      <w:r w:rsidR="00B71AC4">
        <w:rPr>
          <w:rFonts w:eastAsia="Arial" w:cstheme="minorHAnsi"/>
        </w:rPr>
        <w:t>u</w:t>
      </w:r>
      <w:r w:rsidRPr="00C562C4">
        <w:rPr>
          <w:rFonts w:eastAsia="Arial" w:cstheme="minorHAnsi"/>
        </w:rPr>
        <w:t xml:space="preserve">, turi pateikti perkančiosios organizacijos parengtą </w:t>
      </w:r>
      <w:r w:rsidR="006F2AD2">
        <w:rPr>
          <w:rFonts w:eastAsia="Arial" w:cstheme="minorHAnsi"/>
        </w:rPr>
        <w:t>R</w:t>
      </w:r>
      <w:r w:rsidR="002E24E7" w:rsidRPr="002E24E7">
        <w:rPr>
          <w:rFonts w:cstheme="minorHAnsi"/>
        </w:rPr>
        <w:t>eikalavimų tiekėjui atitikties</w:t>
      </w:r>
      <w:r w:rsidR="002E24E7">
        <w:rPr>
          <w:rFonts w:cstheme="minorHAnsi"/>
          <w:b/>
          <w:bCs/>
        </w:rPr>
        <w:t xml:space="preserve"> </w:t>
      </w:r>
      <w:r w:rsidRPr="00C562C4">
        <w:rPr>
          <w:rFonts w:eastAsia="Arial" w:cstheme="minorHAnsi"/>
        </w:rPr>
        <w:t>deklaraciją, dėl atitikties kvalifikacijos reikalavimams (</w:t>
      </w:r>
      <w:r w:rsidRPr="00C562C4">
        <w:rPr>
          <w:rFonts w:cstheme="minorHAnsi"/>
        </w:rPr>
        <w:t xml:space="preserve">specialiųjų pirkimo sąlygų </w:t>
      </w:r>
      <w:r w:rsidRPr="00A83004">
        <w:rPr>
          <w:rFonts w:eastAsia="Arial" w:cstheme="minorHAnsi"/>
        </w:rPr>
        <w:t>8 priedas</w:t>
      </w:r>
      <w:r w:rsidRPr="00C562C4">
        <w:rPr>
          <w:rFonts w:eastAsia="Arial" w:cstheme="minorHAnsi"/>
        </w:rPr>
        <w:t xml:space="preserve">), dėl pasitelkiamo ūkio subjekto </w:t>
      </w:r>
      <w:r w:rsidR="000D7110">
        <w:rPr>
          <w:rFonts w:eastAsia="Arial" w:cstheme="minorHAnsi"/>
        </w:rPr>
        <w:t>ir/</w:t>
      </w:r>
      <w:r w:rsidRPr="00C562C4">
        <w:rPr>
          <w:rFonts w:eastAsia="Arial" w:cstheme="minorHAnsi"/>
        </w:rPr>
        <w:t xml:space="preserve">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 xml:space="preserve">užpildomas specialiųjų pirkimo sąlygų </w:t>
      </w:r>
      <w:r w:rsidRPr="00A83004">
        <w:rPr>
          <w:rFonts w:eastAsia="Arial" w:cstheme="minorHAnsi"/>
        </w:rPr>
        <w:t xml:space="preserve">9 priedas. </w:t>
      </w:r>
    </w:p>
    <w:p w14:paraId="50CEA911" w14:textId="48BAB120" w:rsidR="00A132CF" w:rsidRPr="001D4CF2" w:rsidRDefault="00CE4E04" w:rsidP="002E24E7">
      <w:pPr>
        <w:pStyle w:val="Sraopastraipa"/>
        <w:spacing w:line="240" w:lineRule="auto"/>
        <w:ind w:left="0" w:firstLine="397"/>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69148045"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w:t>
      </w:r>
      <w:r w:rsidRPr="004C35E0">
        <w:rPr>
          <w:rFonts w:cstheme="minorHAnsi"/>
        </w:rPr>
        <w:t xml:space="preserve">4 priede </w:t>
      </w:r>
      <w:r w:rsidRPr="00F70558">
        <w:rPr>
          <w:rFonts w:cstheme="minorHAnsi"/>
        </w:rPr>
        <w:t>pateiktą pasiūlymo formą ir pasiūlymo formoje nurodyti ir kiti, tiekėjo nuomone, būtini dokumentai (jų kopijos)</w:t>
      </w:r>
      <w:r w:rsidR="00C64C3C" w:rsidRPr="00C64C3C">
        <w:rPr>
          <w:rFonts w:asciiTheme="majorBidi" w:hAnsiTheme="majorBidi" w:cstheme="majorBidi"/>
          <w:i/>
          <w:iCs/>
          <w:szCs w:val="24"/>
        </w:rPr>
        <w:t xml:space="preserve"> </w:t>
      </w:r>
      <w:r w:rsidR="00C64C3C">
        <w:rPr>
          <w:rFonts w:asciiTheme="majorBidi" w:hAnsiTheme="majorBidi" w:cstheme="majorBidi"/>
          <w:i/>
          <w:iCs/>
          <w:szCs w:val="24"/>
        </w:rPr>
        <w:t>(nepateikus šio dokumento, pasiūlymas bus atmetamas)</w:t>
      </w:r>
      <w:r w:rsidR="00C64C3C">
        <w:rPr>
          <w:rFonts w:cs="Times New Roman"/>
          <w:szCs w:val="24"/>
        </w:rPr>
        <w:t>;</w:t>
      </w:r>
    </w:p>
    <w:p w14:paraId="16C5ADC9" w14:textId="2B1405E0" w:rsidR="00566D36" w:rsidRDefault="00566D36" w:rsidP="00566D36">
      <w:pPr>
        <w:pStyle w:val="Betarp"/>
        <w:ind w:firstLine="567"/>
        <w:contextualSpacing/>
      </w:pPr>
      <w:r>
        <w:t xml:space="preserve">4.1.2. </w:t>
      </w:r>
      <w:r w:rsidR="003171CF" w:rsidRPr="002E24E7">
        <w:rPr>
          <w:rFonts w:cstheme="minorHAnsi"/>
        </w:rPr>
        <w:t xml:space="preserve">reikalavimų tiekėjui atitikties </w:t>
      </w:r>
      <w:r>
        <w:t>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35901245" w:rsidR="00566D36" w:rsidRPr="000C2521" w:rsidRDefault="00566D36" w:rsidP="00566D36">
      <w:pPr>
        <w:pStyle w:val="Betarp"/>
        <w:ind w:firstLine="567"/>
        <w:contextualSpacing/>
      </w:pPr>
      <w:r>
        <w:t xml:space="preserve">4.1.4. jungtinės </w:t>
      </w:r>
      <w:r w:rsidR="00163657">
        <w:t>v</w:t>
      </w:r>
      <w:r>
        <w:t xml:space="preserve">eiklos sutarties skaitmeninė kopija </w:t>
      </w:r>
      <w:r w:rsidRPr="000C2521">
        <w:t>(jeigu dalyvauja ūkio subjektų grupė);</w:t>
      </w:r>
    </w:p>
    <w:p w14:paraId="102FF8E1" w14:textId="65F76AC5" w:rsidR="00566D36" w:rsidRPr="00CE7C1D"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51B38CB7" w14:textId="1646CADB" w:rsidR="006E6C0B" w:rsidRPr="00F5035E" w:rsidRDefault="006E6C0B" w:rsidP="00F5035E">
      <w:pPr>
        <w:spacing w:line="240" w:lineRule="auto"/>
        <w:ind w:firstLine="567"/>
        <w:rPr>
          <w:rFonts w:cstheme="minorHAnsi"/>
        </w:rPr>
      </w:pPr>
      <w:r w:rsidRPr="00CE7C1D">
        <w:t xml:space="preserve">4.1.6. </w:t>
      </w:r>
      <w:r w:rsidR="00F5035E" w:rsidRPr="003F00B8">
        <w:rPr>
          <w:rFonts w:cstheme="minorHAnsi"/>
        </w:rPr>
        <w:t>Veiklos sąrašas,</w:t>
      </w:r>
      <w:r w:rsidR="00F5035E" w:rsidRPr="003F00B8">
        <w:rPr>
          <w:rFonts w:cstheme="minorHAnsi"/>
          <w:color w:val="00B050"/>
        </w:rPr>
        <w:t xml:space="preserve"> </w:t>
      </w:r>
      <w:r w:rsidR="00F5035E" w:rsidRPr="003F00B8">
        <w:rPr>
          <w:rFonts w:cstheme="minorHAnsi"/>
        </w:rPr>
        <w:t xml:space="preserve">užpildytas pagal specialiųjų pirkimo </w:t>
      </w:r>
      <w:r w:rsidR="00F5035E" w:rsidRPr="005817A6">
        <w:rPr>
          <w:rFonts w:cstheme="minorHAnsi"/>
        </w:rPr>
        <w:t xml:space="preserve">sąlygų </w:t>
      </w:r>
      <w:r w:rsidR="00F5035E" w:rsidRPr="00B51B82">
        <w:rPr>
          <w:rFonts w:cstheme="minorHAnsi"/>
        </w:rPr>
        <w:t>10 priedą</w:t>
      </w:r>
      <w:r w:rsidR="00B25B54" w:rsidRPr="00B51B82">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lastRenderedPageBreak/>
        <w:t>4</w:t>
      </w:r>
      <w:r w:rsidR="00A132CF" w:rsidRPr="00F70558">
        <w:rPr>
          <w:rFonts w:eastAsia="Calibri" w:cstheme="minorHAnsi"/>
        </w:rPr>
        <w:t>.2.2. skaitmeninės dokumentų kopijos (fiziniu parašu tvirtinami dokumentai turi būti pateikiami pasirašyti ir nuskenuoti).</w:t>
      </w:r>
    </w:p>
    <w:p w14:paraId="6E8B626A" w14:textId="442165DE"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w:t>
      </w:r>
      <w:r w:rsidR="00B25B54">
        <w:rPr>
          <w:rFonts w:eastAsia="Arial" w:cstheme="minorHAnsi"/>
        </w:rPr>
        <w:t>ir/</w:t>
      </w:r>
      <w:r w:rsidR="00A132CF" w:rsidRPr="00F70558">
        <w:rPr>
          <w:rFonts w:eastAsia="Arial" w:cstheme="minorHAnsi"/>
        </w:rPr>
        <w:t>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F5035E">
      <w:pPr>
        <w:spacing w:line="240" w:lineRule="auto"/>
        <w:ind w:firstLine="0"/>
        <w:rPr>
          <w:rFonts w:cstheme="minorHAnsi"/>
          <w:vanish/>
        </w:rPr>
      </w:pPr>
    </w:p>
    <w:p w14:paraId="2CA2D69C" w14:textId="11AC3BB1" w:rsidR="00A132CF" w:rsidRPr="00E47816" w:rsidRDefault="001D4CF2" w:rsidP="00F5035E">
      <w:pPr>
        <w:pStyle w:val="Sraopastraipa"/>
        <w:spacing w:line="240" w:lineRule="auto"/>
        <w:ind w:left="0" w:firstLine="709"/>
        <w:rPr>
          <w:rFonts w:eastAsia="Calibri" w:cstheme="minorHAnsi"/>
          <w:color w:val="EE0000"/>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sidRPr="00B51B82">
        <w:rPr>
          <w:rFonts w:eastAsia="Calibri" w:cstheme="minorHAnsi"/>
        </w:rPr>
        <w:t>4</w:t>
      </w:r>
      <w:r w:rsidR="00A132CF" w:rsidRPr="00B51B82">
        <w:rPr>
          <w:rFonts w:eastAsia="Calibri" w:cstheme="minorHAnsi"/>
        </w:rPr>
        <w:t xml:space="preserve"> priede.</w:t>
      </w:r>
    </w:p>
    <w:p w14:paraId="5DB84FD0" w14:textId="77777777" w:rsidR="00BB602F" w:rsidRDefault="001D4CF2" w:rsidP="00F5035E">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1E7E01DE" w14:textId="52ED0924" w:rsidR="006A4FA3" w:rsidRDefault="006C7C0F" w:rsidP="00F5035E">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Pr="006A4FA3">
        <w:rPr>
          <w:rFonts w:cstheme="minorHAnsi"/>
          <w:color w:val="000000" w:themeColor="text1"/>
        </w:rPr>
        <w:t xml:space="preserve">. </w:t>
      </w:r>
      <w:r w:rsidR="006A4FA3" w:rsidRPr="006A4FA3">
        <w:rPr>
          <w:rFonts w:cstheme="minorHAnsi"/>
        </w:rPr>
        <w:t xml:space="preserve"> </w:t>
      </w:r>
      <w:r w:rsidR="006A4FA3" w:rsidRPr="006A4FA3">
        <w:rPr>
          <w:rStyle w:val="cf01"/>
          <w:rFonts w:asciiTheme="minorHAnsi" w:cstheme="minorHAnsi"/>
          <w:sz w:val="21"/>
          <w:szCs w:val="21"/>
        </w:rPr>
        <w:t>Perkan</w:t>
      </w:r>
      <w:r w:rsidR="006A4FA3" w:rsidRPr="006A4FA3">
        <w:rPr>
          <w:rStyle w:val="cf01"/>
          <w:rFonts w:asciiTheme="minorHAnsi" w:cstheme="minorHAnsi"/>
          <w:sz w:val="21"/>
          <w:szCs w:val="21"/>
        </w:rPr>
        <w:t>č</w:t>
      </w:r>
      <w:r w:rsidR="006A4FA3" w:rsidRPr="006A4FA3">
        <w:rPr>
          <w:rStyle w:val="cf01"/>
          <w:rFonts w:asciiTheme="minorHAnsi" w:cstheme="minorHAnsi"/>
          <w:sz w:val="21"/>
          <w:szCs w:val="21"/>
        </w:rPr>
        <w:t>ioji organizacija atmes tiek</w:t>
      </w:r>
      <w:r w:rsidR="006A4FA3" w:rsidRPr="006A4FA3">
        <w:rPr>
          <w:rStyle w:val="cf01"/>
          <w:rFonts w:asciiTheme="minorHAnsi" w:cstheme="minorHAnsi"/>
          <w:sz w:val="21"/>
          <w:szCs w:val="21"/>
        </w:rPr>
        <w:t>ė</w:t>
      </w:r>
      <w:r w:rsidR="006A4FA3" w:rsidRPr="006A4FA3">
        <w:rPr>
          <w:rStyle w:val="cf01"/>
          <w:rFonts w:asciiTheme="minorHAnsi" w:cstheme="minorHAnsi"/>
          <w:sz w:val="21"/>
          <w:szCs w:val="21"/>
        </w:rPr>
        <w:t>jo pasi</w:t>
      </w:r>
      <w:r w:rsidR="006A4FA3" w:rsidRPr="006A4FA3">
        <w:rPr>
          <w:rStyle w:val="cf01"/>
          <w:rFonts w:asciiTheme="minorHAnsi" w:cstheme="minorHAnsi"/>
          <w:sz w:val="21"/>
          <w:szCs w:val="21"/>
        </w:rPr>
        <w:t>ū</w:t>
      </w:r>
      <w:r w:rsidR="006A4FA3" w:rsidRPr="006A4FA3">
        <w:rPr>
          <w:rStyle w:val="cf01"/>
          <w:rFonts w:asciiTheme="minorHAnsi" w:cstheme="minorHAnsi"/>
          <w:sz w:val="21"/>
          <w:szCs w:val="21"/>
        </w:rPr>
        <w:t>lym</w:t>
      </w:r>
      <w:r w:rsidR="006A4FA3" w:rsidRPr="006A4FA3">
        <w:rPr>
          <w:rStyle w:val="cf01"/>
          <w:rFonts w:asciiTheme="minorHAnsi" w:cstheme="minorHAnsi"/>
          <w:sz w:val="21"/>
          <w:szCs w:val="21"/>
        </w:rPr>
        <w:t>ą</w:t>
      </w:r>
      <w:r w:rsidR="006A4FA3" w:rsidRPr="00E017B6">
        <w:rPr>
          <w:rStyle w:val="cf01"/>
          <w:rFonts w:asciiTheme="minorHAnsi" w:cstheme="minorHAnsi"/>
          <w:sz w:val="21"/>
          <w:szCs w:val="21"/>
        </w:rPr>
        <w:t>, jeigu kartu su pasi</w:t>
      </w:r>
      <w:r w:rsidR="006A4FA3" w:rsidRPr="00E017B6">
        <w:rPr>
          <w:rStyle w:val="cf01"/>
          <w:rFonts w:asciiTheme="minorHAnsi" w:cstheme="minorHAnsi"/>
          <w:sz w:val="21"/>
          <w:szCs w:val="21"/>
        </w:rPr>
        <w:t>ū</w:t>
      </w:r>
      <w:r w:rsidR="006A4FA3" w:rsidRPr="00E017B6">
        <w:rPr>
          <w:rStyle w:val="cf01"/>
          <w:rFonts w:asciiTheme="minorHAnsi" w:cstheme="minorHAnsi"/>
          <w:sz w:val="21"/>
          <w:szCs w:val="21"/>
        </w:rPr>
        <w:t>lymu nebus pateikt</w:t>
      </w:r>
      <w:r w:rsidR="00B25B54">
        <w:rPr>
          <w:rStyle w:val="cf01"/>
          <w:rFonts w:asciiTheme="minorHAnsi" w:cstheme="minorHAnsi"/>
          <w:sz w:val="21"/>
          <w:szCs w:val="21"/>
        </w:rPr>
        <w:t>as</w:t>
      </w:r>
      <w:r w:rsidR="006A4FA3" w:rsidRPr="00E017B6">
        <w:rPr>
          <w:rStyle w:val="cf01"/>
          <w:rFonts w:asciiTheme="minorHAnsi" w:cstheme="minorHAnsi"/>
          <w:sz w:val="21"/>
          <w:szCs w:val="21"/>
        </w:rPr>
        <w:t xml:space="preserve"> </w:t>
      </w:r>
      <w:r w:rsidR="00B25B54">
        <w:rPr>
          <w:rStyle w:val="cf01"/>
          <w:rFonts w:asciiTheme="minorHAnsi" w:cstheme="minorHAnsi"/>
          <w:sz w:val="21"/>
          <w:szCs w:val="21"/>
        </w:rPr>
        <w:t>š</w:t>
      </w:r>
      <w:r w:rsidR="00B25B54">
        <w:rPr>
          <w:rStyle w:val="cf01"/>
          <w:rFonts w:asciiTheme="minorHAnsi" w:cstheme="minorHAnsi"/>
          <w:sz w:val="21"/>
          <w:szCs w:val="21"/>
        </w:rPr>
        <w:t xml:space="preserve">is </w:t>
      </w:r>
      <w:r w:rsidR="006A4FA3" w:rsidRPr="00E017B6">
        <w:rPr>
          <w:rStyle w:val="cf01"/>
          <w:rFonts w:asciiTheme="minorHAnsi" w:cstheme="minorHAnsi"/>
          <w:sz w:val="21"/>
          <w:szCs w:val="21"/>
        </w:rPr>
        <w:t>pirkimo s</w:t>
      </w:r>
      <w:r w:rsidR="006A4FA3" w:rsidRPr="00E017B6">
        <w:rPr>
          <w:rStyle w:val="cf01"/>
          <w:rFonts w:asciiTheme="minorHAnsi" w:cstheme="minorHAnsi"/>
          <w:sz w:val="21"/>
          <w:szCs w:val="21"/>
        </w:rPr>
        <w:t>ą</w:t>
      </w:r>
      <w:r w:rsidR="006A4FA3" w:rsidRPr="00E017B6">
        <w:rPr>
          <w:rStyle w:val="cf01"/>
          <w:rFonts w:asciiTheme="minorHAnsi" w:cstheme="minorHAnsi"/>
          <w:sz w:val="21"/>
          <w:szCs w:val="21"/>
        </w:rPr>
        <w:t>lygose reikalaujam</w:t>
      </w:r>
      <w:r w:rsidR="00B25B54">
        <w:rPr>
          <w:rStyle w:val="cf01"/>
          <w:rFonts w:asciiTheme="minorHAnsi" w:cstheme="minorHAnsi"/>
          <w:sz w:val="21"/>
          <w:szCs w:val="21"/>
        </w:rPr>
        <w:t>as</w:t>
      </w:r>
      <w:r w:rsidR="006A4FA3" w:rsidRPr="00E017B6">
        <w:rPr>
          <w:rStyle w:val="cf01"/>
          <w:rFonts w:asciiTheme="minorHAnsi" w:cstheme="minorHAnsi"/>
          <w:sz w:val="21"/>
          <w:szCs w:val="21"/>
        </w:rPr>
        <w:t xml:space="preserve"> pateikti dokumenta</w:t>
      </w:r>
      <w:r w:rsidR="00B25B54">
        <w:rPr>
          <w:rStyle w:val="cf01"/>
          <w:rFonts w:asciiTheme="minorHAnsi" w:cstheme="minorHAnsi"/>
          <w:sz w:val="21"/>
          <w:szCs w:val="21"/>
        </w:rPr>
        <w:t>s:</w:t>
      </w:r>
    </w:p>
    <w:p w14:paraId="631A62C2" w14:textId="007867BB" w:rsidR="006A4FA3" w:rsidRPr="00B51B82" w:rsidRDefault="006A4FA3" w:rsidP="00F5035E">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sidRPr="00B51B82">
        <w:rPr>
          <w:rStyle w:val="cf01"/>
          <w:rFonts w:asciiTheme="minorHAnsi" w:cstheme="minorHAnsi"/>
          <w:sz w:val="21"/>
          <w:szCs w:val="21"/>
        </w:rPr>
        <w:t>4 pried</w:t>
      </w:r>
      <w:r w:rsidRPr="00B51B82">
        <w:rPr>
          <w:rStyle w:val="cf01"/>
          <w:rFonts w:asciiTheme="minorHAnsi" w:cstheme="minorHAnsi"/>
          <w:sz w:val="21"/>
          <w:szCs w:val="21"/>
        </w:rPr>
        <w:t>ą</w:t>
      </w:r>
      <w:r w:rsidR="00B51B82">
        <w:rPr>
          <w:rStyle w:val="cf01"/>
          <w:rFonts w:asciiTheme="minorHAnsi" w:cstheme="minorHAnsi"/>
          <w:sz w:val="21"/>
          <w:szCs w:val="21"/>
        </w:rPr>
        <w:t>.</w:t>
      </w:r>
    </w:p>
    <w:p w14:paraId="5024E521" w14:textId="504DD495" w:rsidR="00F5035E" w:rsidRPr="005817A6" w:rsidRDefault="00F5035E" w:rsidP="00F5035E">
      <w:pPr>
        <w:spacing w:line="240" w:lineRule="auto"/>
        <w:ind w:firstLine="567"/>
        <w:rPr>
          <w:rFonts w:cstheme="minorHAnsi"/>
        </w:rPr>
      </w:pPr>
      <w:r>
        <w:rPr>
          <w:rStyle w:val="cf01"/>
          <w:rFonts w:asciiTheme="minorHAnsi" w:cstheme="minorHAnsi"/>
          <w:sz w:val="21"/>
          <w:szCs w:val="21"/>
        </w:rPr>
        <w:t xml:space="preserve">   </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E865E9">
        <w:t>6</w:t>
      </w:r>
      <w:r w:rsidR="00A132CF" w:rsidRPr="00E865E9">
        <w:t xml:space="preserve"> </w:t>
      </w:r>
      <w:r w:rsidR="00A132CF" w:rsidRPr="00E865E9">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5C11D2B1" w:rsidR="00A132CF" w:rsidRPr="00A84437" w:rsidRDefault="00C81A89"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w:t>
      </w:r>
      <w:r w:rsidR="001D4CF2">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4656B947" w14:textId="3A878BBD" w:rsidR="008317DA" w:rsidRPr="007F24A0" w:rsidRDefault="0077576E" w:rsidP="007F24A0">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0C285B">
      <w:pPr>
        <w:pStyle w:val="Betarp"/>
        <w:ind w:firstLine="397"/>
        <w:contextualSpacing/>
        <w:rPr>
          <w:rFonts w:cs="Times New Roman"/>
          <w:bCs/>
          <w:szCs w:val="24"/>
        </w:rPr>
      </w:pPr>
    </w:p>
    <w:p w14:paraId="535AAC4A" w14:textId="77777777" w:rsidR="00C04364" w:rsidRDefault="00C04364" w:rsidP="000C285B">
      <w:pPr>
        <w:pStyle w:val="Betarp"/>
        <w:ind w:firstLine="397"/>
        <w:contextualSpacing/>
        <w:rPr>
          <w:rFonts w:cs="Times New Roman"/>
          <w:bCs/>
          <w:szCs w:val="24"/>
        </w:rPr>
      </w:pPr>
    </w:p>
    <w:p w14:paraId="397971EE" w14:textId="77777777" w:rsidR="00C04364" w:rsidRDefault="00C04364" w:rsidP="000C285B">
      <w:pPr>
        <w:pStyle w:val="Betarp"/>
        <w:ind w:firstLine="397"/>
        <w:contextualSpacing/>
        <w:rPr>
          <w:rFonts w:cs="Times New Roman"/>
          <w:bCs/>
          <w:szCs w:val="24"/>
        </w:rPr>
      </w:pPr>
    </w:p>
    <w:p w14:paraId="4B16A3DD" w14:textId="72F9B39A" w:rsidR="00EB5BF9" w:rsidRDefault="00C04364" w:rsidP="00C04364">
      <w:pPr>
        <w:pStyle w:val="Betarp"/>
        <w:ind w:firstLine="397"/>
        <w:contextualSpacing/>
        <w:jc w:val="center"/>
        <w:rPr>
          <w:rFonts w:cs="Times New Roman"/>
          <w:bCs/>
          <w:szCs w:val="24"/>
        </w:rPr>
      </w:pPr>
      <w:r>
        <w:rPr>
          <w:rFonts w:cs="Times New Roman"/>
          <w:bCs/>
          <w:szCs w:val="24"/>
        </w:rPr>
        <w:t>____________________________</w:t>
      </w:r>
    </w:p>
    <w:p w14:paraId="7C001D9B" w14:textId="77777777" w:rsidR="00C04364" w:rsidRDefault="00C04364" w:rsidP="00C04364">
      <w:pPr>
        <w:pStyle w:val="Betarp"/>
        <w:ind w:firstLine="397"/>
        <w:contextualSpacing/>
        <w:jc w:val="center"/>
        <w:rPr>
          <w:rFonts w:cs="Times New Roman"/>
          <w:bCs/>
          <w:szCs w:val="24"/>
        </w:rPr>
      </w:pPr>
    </w:p>
    <w:p w14:paraId="0B6930F0" w14:textId="77777777" w:rsidR="00C04364" w:rsidRDefault="00C04364" w:rsidP="00C04364">
      <w:pPr>
        <w:pStyle w:val="Betarp"/>
        <w:ind w:firstLine="397"/>
        <w:contextualSpacing/>
        <w:jc w:val="center"/>
        <w:rPr>
          <w:rFonts w:cs="Times New Roman"/>
          <w:bCs/>
          <w:szCs w:val="24"/>
        </w:rPr>
      </w:pPr>
    </w:p>
    <w:p w14:paraId="0BB4F0D1" w14:textId="77777777" w:rsidR="00CA6CFE" w:rsidRDefault="00CA6CFE" w:rsidP="000C285B">
      <w:pPr>
        <w:pStyle w:val="Betarp"/>
        <w:ind w:firstLine="397"/>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Default="00112F92" w:rsidP="00112F92">
      <w:pPr>
        <w:keepNext/>
        <w:keepLines/>
        <w:spacing w:before="120" w:after="160" w:line="276" w:lineRule="auto"/>
        <w:ind w:left="318"/>
        <w:jc w:val="right"/>
        <w:rPr>
          <w:rFonts w:ascii="Arial" w:eastAsia="Arial" w:hAnsi="Arial" w:cs="Arial"/>
          <w:color w:val="0070C0"/>
        </w:rPr>
      </w:pPr>
    </w:p>
    <w:p w14:paraId="7CBE9A21" w14:textId="77777777" w:rsidR="00CA6CFE" w:rsidRPr="002E1129" w:rsidRDefault="00CA6CFE"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64F758FA" w14:textId="77777777" w:rsidR="005363A5" w:rsidRDefault="005E56E1" w:rsidP="005363A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5730AD68" w14:textId="77777777" w:rsidR="00B348AD" w:rsidRDefault="005363A5" w:rsidP="00B348AD">
      <w:pPr>
        <w:spacing w:line="240" w:lineRule="auto"/>
        <w:ind w:firstLine="720"/>
        <w:rPr>
          <w:rFonts w:eastAsia="Arial" w:cstheme="minorHAnsi"/>
          <w:iCs/>
        </w:rPr>
      </w:pPr>
      <w:r w:rsidRPr="005363A5">
        <w:rPr>
          <w:rFonts w:cstheme="minorHAnsi"/>
        </w:rPr>
        <w:t>2. Tiekėjas, teikdamas pasiūlymą, privalo užpildyti reikalavimų Tiekėjui atitikties deklaraciją (pirkimo sąlygų 8 priedas).</w:t>
      </w:r>
    </w:p>
    <w:p w14:paraId="1F12AB8C" w14:textId="12C3F253" w:rsidR="00B348AD" w:rsidRPr="00B348AD" w:rsidRDefault="00B348AD" w:rsidP="00B348AD">
      <w:pPr>
        <w:spacing w:line="240" w:lineRule="auto"/>
        <w:ind w:firstLine="720"/>
        <w:rPr>
          <w:rFonts w:eastAsia="Arial" w:cstheme="minorHAnsi"/>
          <w:iCs/>
        </w:rPr>
      </w:pPr>
      <w:r>
        <w:rPr>
          <w:rFonts w:eastAsia="Arial" w:cstheme="minorHAnsi"/>
          <w:iCs/>
        </w:rPr>
        <w:t>3</w:t>
      </w:r>
      <w:r w:rsidRPr="00B348AD">
        <w:rPr>
          <w:rFonts w:eastAsia="Arial" w:cstheme="minorHAnsi"/>
          <w:iCs/>
        </w:rPr>
        <w:t xml:space="preserve">. </w:t>
      </w:r>
      <w:r w:rsidRPr="00B348AD">
        <w:rPr>
          <w:rFonts w:cstheme="minorHAnsi"/>
        </w:rPr>
        <w:t xml:space="preserve">Subtiekėjams ir </w:t>
      </w:r>
      <w:proofErr w:type="spellStart"/>
      <w:r w:rsidRPr="00B348AD">
        <w:rPr>
          <w:rFonts w:cstheme="minorHAnsi"/>
        </w:rPr>
        <w:t>kvazisubtiekėjams</w:t>
      </w:r>
      <w:proofErr w:type="spellEnd"/>
      <w:r w:rsidRPr="00B348AD">
        <w:rPr>
          <w:rFonts w:cstheme="minorHAnsi"/>
        </w:rPr>
        <w:t xml:space="preserve"> pašalinimo pagrindai netaikomi.</w:t>
      </w:r>
    </w:p>
    <w:p w14:paraId="56E4AF4C" w14:textId="77777777" w:rsidR="007D644F" w:rsidRPr="00B348AD"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6993416F" w14:textId="77777777" w:rsidR="008D7146" w:rsidRDefault="008D7146" w:rsidP="001012BF">
      <w:pPr>
        <w:spacing w:line="240" w:lineRule="auto"/>
        <w:ind w:left="7146" w:firstLine="397"/>
        <w:rPr>
          <w:rFonts w:cstheme="minorHAnsi"/>
        </w:rPr>
      </w:pPr>
    </w:p>
    <w:p w14:paraId="732D6B00" w14:textId="77777777" w:rsidR="008D7146" w:rsidRDefault="008D7146" w:rsidP="001012BF">
      <w:pPr>
        <w:spacing w:line="240" w:lineRule="auto"/>
        <w:ind w:left="7146" w:firstLine="397"/>
        <w:rPr>
          <w:rFonts w:cstheme="minorHAnsi"/>
        </w:rPr>
      </w:pPr>
    </w:p>
    <w:p w14:paraId="2678D69B" w14:textId="77777777" w:rsidR="008D7146" w:rsidRDefault="008D7146" w:rsidP="001012BF">
      <w:pPr>
        <w:spacing w:line="240" w:lineRule="auto"/>
        <w:ind w:left="7146" w:firstLine="397"/>
        <w:rPr>
          <w:rFonts w:cstheme="minorHAnsi"/>
        </w:rPr>
      </w:pPr>
    </w:p>
    <w:p w14:paraId="21098F74" w14:textId="306ED1F1" w:rsidR="001E4BC9" w:rsidRPr="00B46C98" w:rsidRDefault="008B66C3" w:rsidP="001012BF">
      <w:pPr>
        <w:spacing w:line="240" w:lineRule="auto"/>
        <w:ind w:left="7146" w:firstLine="397"/>
        <w:rPr>
          <w:rFonts w:cstheme="minorHAnsi"/>
        </w:rPr>
      </w:pPr>
      <w:r w:rsidRPr="00AA05AD">
        <w:rPr>
          <w:rFonts w:cstheme="minorHAnsi"/>
        </w:rPr>
        <w:t>Pirkimo sąlygų 2 priedas „</w:t>
      </w:r>
      <w:r w:rsidR="000E17B0">
        <w:rPr>
          <w:noProof/>
        </w:rPr>
        <w:t xml:space="preserve">Tiekėjų kvalifikacijos </w:t>
      </w:r>
      <w:r w:rsidR="0083155F">
        <w:rPr>
          <w:noProof/>
        </w:rPr>
        <w:t xml:space="preserve"> </w:t>
      </w:r>
      <w:r w:rsidR="000E17B0">
        <w:rPr>
          <w:noProof/>
        </w:rPr>
        <w:t>reikalavimai ir reikalavimai laikytis aplinkos apsaugos vadybos sistemos standartų</w:t>
      </w:r>
      <w:r w:rsidRPr="00AA05AD">
        <w:rPr>
          <w:rFonts w:cstheme="minorHAnsi"/>
        </w:rPr>
        <w:t>“</w:t>
      </w:r>
    </w:p>
    <w:p w14:paraId="017120D6" w14:textId="77777777" w:rsidR="006114C9" w:rsidRDefault="006114C9" w:rsidP="001E4BC9">
      <w:pPr>
        <w:spacing w:line="240" w:lineRule="auto"/>
        <w:ind w:firstLine="567"/>
        <w:rPr>
          <w:rFonts w:eastAsia="Arial" w:cstheme="minorHAnsi"/>
        </w:rPr>
      </w:pPr>
    </w:p>
    <w:p w14:paraId="06D11715" w14:textId="0F21095E"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w:t>
      </w:r>
      <w:r w:rsidR="00ED3562">
        <w:rPr>
          <w:rFonts w:eastAsia="Calibri" w:cstheme="minorHAnsi"/>
          <w:lang w:eastAsia="en-US"/>
        </w:rPr>
        <w:t xml:space="preserve">nekeliamas </w:t>
      </w:r>
      <w:r w:rsidR="002F0303">
        <w:rPr>
          <w:rFonts w:eastAsia="Calibri" w:cstheme="minorHAnsi"/>
          <w:lang w:eastAsia="en-US"/>
        </w:rPr>
        <w:t xml:space="preserve">reikalavimas </w:t>
      </w:r>
      <w:r w:rsidRPr="00BE6829">
        <w:rPr>
          <w:rFonts w:eastAsiaTheme="minorHAnsi" w:cstheme="minorHAnsi"/>
          <w:lang w:eastAsia="en-US"/>
        </w:rPr>
        <w:t xml:space="preserve">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2D61860B" w14:textId="62669557" w:rsidR="00966711" w:rsidRPr="00B46C98" w:rsidRDefault="001E4BC9" w:rsidP="00B46C98">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sidR="00BB5619">
        <w:rPr>
          <w:rFonts w:eastAsia="Arial" w:cstheme="minorHAnsi"/>
        </w:rPr>
        <w:t>.</w:t>
      </w:r>
    </w:p>
    <w:p w14:paraId="4470EC7B" w14:textId="11603269" w:rsidR="000C285B" w:rsidRPr="00966711" w:rsidRDefault="00966711" w:rsidP="00966711">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0"/>
        <w:gridCol w:w="3539"/>
        <w:gridCol w:w="3240"/>
        <w:gridCol w:w="237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5A4AFA" w14:paraId="12F616B5" w14:textId="77777777" w:rsidTr="00DE03C4">
        <w:trPr>
          <w:trHeight w:val="103"/>
        </w:trPr>
        <w:tc>
          <w:tcPr>
            <w:tcW w:w="816" w:type="dxa"/>
            <w:shd w:val="clear" w:color="auto" w:fill="FFFFFF" w:themeFill="background1"/>
          </w:tcPr>
          <w:p w14:paraId="1CB61359" w14:textId="2149CF46" w:rsidR="005A4AFA" w:rsidRPr="00F0499F" w:rsidRDefault="005A4AFA" w:rsidP="005A4AFA">
            <w:pPr>
              <w:tabs>
                <w:tab w:val="left" w:pos="720"/>
              </w:tabs>
              <w:ind w:firstLine="0"/>
              <w:jc w:val="right"/>
              <w:rPr>
                <w:rFonts w:eastAsiaTheme="minorHAnsi" w:cstheme="minorHAnsi"/>
                <w:b/>
                <w:bCs/>
              </w:rPr>
            </w:pPr>
          </w:p>
        </w:tc>
        <w:tc>
          <w:tcPr>
            <w:tcW w:w="3587" w:type="dxa"/>
            <w:shd w:val="clear" w:color="auto" w:fill="FFFFFF" w:themeFill="background1"/>
          </w:tcPr>
          <w:p w14:paraId="1011081D" w14:textId="00C05785" w:rsidR="005A4AFA" w:rsidRPr="00544EDF" w:rsidRDefault="005A4AFA" w:rsidP="005A4AFA">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6DEA2CFB" w:rsidR="005A4AFA" w:rsidRPr="00544EDF" w:rsidRDefault="005A4AFA" w:rsidP="005A4AFA">
            <w:pPr>
              <w:tabs>
                <w:tab w:val="left" w:pos="720"/>
              </w:tabs>
              <w:ind w:firstLine="0"/>
              <w:rPr>
                <w:rFonts w:asciiTheme="minorHAnsi" w:cstheme="minorHAnsi"/>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00F139CC" w:rsidR="005A4AFA" w:rsidRPr="00B62CDB" w:rsidRDefault="005A4AFA" w:rsidP="005A4AFA">
            <w:pPr>
              <w:ind w:firstLine="0"/>
              <w:rPr>
                <w:rFonts w:asciiTheme="minorHAnsi" w:eastAsia="Arial" w:cstheme="minorHAnsi"/>
                <w:sz w:val="21"/>
                <w:szCs w:val="21"/>
              </w:rPr>
            </w:pPr>
          </w:p>
        </w:tc>
      </w:tr>
      <w:tr w:rsidR="00AC771F" w14:paraId="16E32C80" w14:textId="77777777" w:rsidTr="00DE03C4">
        <w:trPr>
          <w:trHeight w:val="103"/>
        </w:trPr>
        <w:tc>
          <w:tcPr>
            <w:tcW w:w="816" w:type="dxa"/>
            <w:shd w:val="clear" w:color="auto" w:fill="FFFFFF" w:themeFill="background1"/>
          </w:tcPr>
          <w:p w14:paraId="05D1D475"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AC771F" w:rsidRPr="00E80BDD" w:rsidRDefault="00AC771F" w:rsidP="00AC771F">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AC771F" w14:paraId="3FD997F1" w14:textId="77777777" w:rsidTr="00DE03C4">
        <w:trPr>
          <w:trHeight w:val="103"/>
        </w:trPr>
        <w:tc>
          <w:tcPr>
            <w:tcW w:w="816" w:type="dxa"/>
            <w:shd w:val="clear" w:color="auto" w:fill="FFFFFF" w:themeFill="background1"/>
          </w:tcPr>
          <w:p w14:paraId="242EE279" w14:textId="77777777" w:rsidR="00AC771F" w:rsidRPr="00AF2159" w:rsidRDefault="00AC771F" w:rsidP="00AC771F">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AC771F" w:rsidRPr="00E80BDD" w:rsidRDefault="00AC771F" w:rsidP="00AC771F">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AC771F" w:rsidRPr="00F70C9C" w:rsidRDefault="00AC771F" w:rsidP="00AC771F">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AC771F" w:rsidRPr="00F70C9C" w:rsidRDefault="00AC771F" w:rsidP="00AC771F">
            <w:pPr>
              <w:autoSpaceDE w:val="0"/>
              <w:autoSpaceDN w:val="0"/>
              <w:adjustRightInd w:val="0"/>
              <w:ind w:firstLine="0"/>
              <w:jc w:val="left"/>
              <w:rPr>
                <w:rFonts w:cstheme="minorHAnsi"/>
                <w:b/>
                <w:bCs/>
                <w:color w:val="000000"/>
                <w:highlight w:val="yellow"/>
              </w:rPr>
            </w:pPr>
          </w:p>
        </w:tc>
      </w:tr>
      <w:tr w:rsidR="00AC771F" w14:paraId="627F2A85" w14:textId="77777777" w:rsidTr="00DE03C4">
        <w:trPr>
          <w:trHeight w:val="103"/>
        </w:trPr>
        <w:tc>
          <w:tcPr>
            <w:tcW w:w="816" w:type="dxa"/>
            <w:shd w:val="clear" w:color="auto" w:fill="DEEAF6" w:themeFill="accent5" w:themeFillTint="33"/>
          </w:tcPr>
          <w:p w14:paraId="19A6BBD7" w14:textId="77777777" w:rsidR="00AC771F" w:rsidRPr="00AF2159" w:rsidRDefault="00AC771F" w:rsidP="00AC771F">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AC771F" w:rsidRDefault="00AC771F" w:rsidP="00AC771F">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AC771F" w:rsidRPr="00A60106" w:rsidRDefault="00AC771F" w:rsidP="00AC771F">
            <w:pPr>
              <w:ind w:right="100"/>
              <w:rPr>
                <w:rFonts w:eastAsia="Times New Roman" w:cs="Times New Roman"/>
                <w:strike/>
                <w:color w:val="000000"/>
                <w:sz w:val="21"/>
                <w:szCs w:val="21"/>
              </w:rPr>
            </w:pPr>
          </w:p>
        </w:tc>
      </w:tr>
      <w:tr w:rsidR="00645578" w14:paraId="6C91E86D" w14:textId="77777777" w:rsidTr="003E2EA4">
        <w:trPr>
          <w:trHeight w:val="605"/>
        </w:trPr>
        <w:tc>
          <w:tcPr>
            <w:tcW w:w="816" w:type="dxa"/>
          </w:tcPr>
          <w:p w14:paraId="438F1445" w14:textId="77777777" w:rsidR="00645578" w:rsidRPr="00AF2159" w:rsidRDefault="00645578" w:rsidP="00645578">
            <w:pPr>
              <w:tabs>
                <w:tab w:val="left" w:pos="720"/>
              </w:tabs>
              <w:ind w:firstLine="0"/>
              <w:jc w:val="right"/>
              <w:rPr>
                <w:rFonts w:eastAsia="Calibri" w:cstheme="minorHAnsi"/>
                <w:b/>
                <w:bCs/>
              </w:rPr>
            </w:pPr>
            <w:r>
              <w:rPr>
                <w:rFonts w:eastAsia="Calibri" w:cstheme="minorHAnsi"/>
                <w:b/>
                <w:bCs/>
              </w:rPr>
              <w:t>3.1.</w:t>
            </w:r>
          </w:p>
        </w:tc>
        <w:tc>
          <w:tcPr>
            <w:tcW w:w="3587" w:type="dxa"/>
          </w:tcPr>
          <w:p w14:paraId="20C751C7" w14:textId="77777777" w:rsidR="00372218" w:rsidRPr="00372218" w:rsidRDefault="00372218" w:rsidP="00372218">
            <w:pPr>
              <w:ind w:firstLine="0"/>
              <w:rPr>
                <w:rFonts w:asciiTheme="minorHAnsi" w:cstheme="minorHAnsi"/>
                <w:sz w:val="21"/>
                <w:szCs w:val="21"/>
              </w:rPr>
            </w:pPr>
            <w:r w:rsidRPr="00372218">
              <w:rPr>
                <w:rFonts w:asciiTheme="minorHAnsi" w:cstheme="minorHAnsi"/>
                <w:sz w:val="21"/>
                <w:szCs w:val="21"/>
              </w:rPr>
              <w:t>Tiekėjas turi ypatingojo statinio specialiųjų darbų vadovą (statinių grupė – negyvenamieji pastatai, mokslo paskirties)</w:t>
            </w:r>
          </w:p>
          <w:p w14:paraId="1998F625" w14:textId="49625338" w:rsidR="00372218" w:rsidRPr="00372218" w:rsidRDefault="00372218" w:rsidP="00372218">
            <w:pPr>
              <w:ind w:firstLine="0"/>
              <w:rPr>
                <w:rFonts w:asciiTheme="minorHAnsi" w:cstheme="minorHAnsi"/>
                <w:sz w:val="21"/>
                <w:szCs w:val="21"/>
              </w:rPr>
            </w:pPr>
            <w:r w:rsidRPr="00372218">
              <w:rPr>
                <w:rFonts w:asciiTheme="minorHAnsi" w:cstheme="minorHAnsi"/>
                <w:sz w:val="21"/>
                <w:szCs w:val="21"/>
              </w:rPr>
              <w:t xml:space="preserve">Statybos darbų sritis - </w:t>
            </w:r>
            <w:r w:rsidR="00FD5665">
              <w:rPr>
                <w:rFonts w:asciiTheme="minorHAnsi" w:cstheme="minorHAnsi"/>
                <w:sz w:val="21"/>
                <w:szCs w:val="21"/>
              </w:rPr>
              <w:t>š</w:t>
            </w:r>
            <w:r w:rsidRPr="00372218">
              <w:rPr>
                <w:rFonts w:asciiTheme="minorHAnsi" w:cstheme="minorHAnsi"/>
                <w:sz w:val="21"/>
                <w:szCs w:val="21"/>
              </w:rPr>
              <w:t xml:space="preserve">ilumos gamybos </w:t>
            </w:r>
            <w:r w:rsidRPr="00372218">
              <w:rPr>
                <w:rFonts w:ascii="Calibri" w:hAnsi="Calibri" w:cs="Calibri"/>
                <w:sz w:val="21"/>
                <w:szCs w:val="21"/>
              </w:rPr>
              <w:t>į</w:t>
            </w:r>
            <w:r w:rsidRPr="00372218">
              <w:rPr>
                <w:rFonts w:asciiTheme="minorHAnsi" w:cstheme="minorHAnsi"/>
                <w:sz w:val="21"/>
                <w:szCs w:val="21"/>
              </w:rPr>
              <w:t>rengini</w:t>
            </w:r>
            <w:r w:rsidRPr="00372218">
              <w:rPr>
                <w:rFonts w:ascii="Calibri" w:hAnsi="Calibri" w:cs="Calibri"/>
                <w:sz w:val="21"/>
                <w:szCs w:val="21"/>
              </w:rPr>
              <w:t>ų</w:t>
            </w:r>
            <w:r w:rsidRPr="00372218">
              <w:rPr>
                <w:rFonts w:asciiTheme="minorHAnsi" w:cstheme="minorHAnsi"/>
                <w:sz w:val="21"/>
                <w:szCs w:val="21"/>
              </w:rPr>
              <w:t xml:space="preserve"> montavimas.</w:t>
            </w:r>
          </w:p>
          <w:p w14:paraId="6D03443E" w14:textId="3D879614" w:rsidR="00645578" w:rsidRPr="003C3C5F" w:rsidRDefault="00372218" w:rsidP="00372218">
            <w:pPr>
              <w:ind w:firstLine="0"/>
              <w:rPr>
                <w:rFonts w:asciiTheme="minorHAnsi" w:cstheme="minorHAnsi"/>
                <w:sz w:val="21"/>
                <w:szCs w:val="21"/>
              </w:rPr>
            </w:pPr>
            <w:r w:rsidRPr="003C3C5F">
              <w:rPr>
                <w:rFonts w:asciiTheme="minorHAnsi" w:cstheme="minorHAnsi"/>
                <w:i/>
                <w:iCs/>
                <w:sz w:val="21"/>
                <w:szCs w:val="21"/>
              </w:rPr>
              <w:t>Teisinis pagrindas: statybos techninis reglamentas STR 1.06.01:2016 „Statybos darbai. Statinio statybos prie</w:t>
            </w:r>
            <w:r w:rsidR="00FD5665">
              <w:rPr>
                <w:rFonts w:asciiTheme="minorHAnsi" w:cstheme="minorHAnsi"/>
                <w:i/>
                <w:iCs/>
                <w:sz w:val="21"/>
                <w:szCs w:val="21"/>
              </w:rPr>
              <w:t>ž</w:t>
            </w:r>
            <w:r w:rsidRPr="003C3C5F">
              <w:rPr>
                <w:rFonts w:asciiTheme="minorHAnsi" w:cstheme="minorHAnsi"/>
                <w:i/>
                <w:iCs/>
                <w:sz w:val="21"/>
                <w:szCs w:val="21"/>
              </w:rPr>
              <w:t>iūra” 1 priedas</w:t>
            </w:r>
          </w:p>
        </w:tc>
        <w:tc>
          <w:tcPr>
            <w:tcW w:w="3166" w:type="dxa"/>
          </w:tcPr>
          <w:p w14:paraId="1D649B41" w14:textId="6E3A9A6B" w:rsidR="00645578" w:rsidRPr="00152F5A" w:rsidRDefault="00152F5A" w:rsidP="00645578">
            <w:pPr>
              <w:tabs>
                <w:tab w:val="left" w:pos="456"/>
                <w:tab w:val="left" w:pos="1653"/>
              </w:tabs>
              <w:ind w:firstLine="0"/>
              <w:rPr>
                <w:rFonts w:asciiTheme="minorHAnsi" w:eastAsia="Arial" w:cstheme="minorHAnsi"/>
                <w:color w:val="000000"/>
                <w:sz w:val="21"/>
                <w:szCs w:val="21"/>
              </w:rPr>
            </w:pPr>
            <w:r>
              <w:rPr>
                <w:rFonts w:asciiTheme="minorHAnsi" w:eastAsia="Arial" w:cstheme="minorHAnsi"/>
                <w:color w:val="000000"/>
                <w:sz w:val="21"/>
                <w:szCs w:val="21"/>
              </w:rPr>
              <w:t>Pateikiama k</w:t>
            </w:r>
            <w:r w:rsidRPr="00152F5A">
              <w:rPr>
                <w:rFonts w:asciiTheme="minorHAnsi" w:eastAsia="Arial" w:cstheme="minorHAnsi"/>
                <w:color w:val="000000"/>
                <w:sz w:val="21"/>
                <w:szCs w:val="21"/>
              </w:rPr>
              <w:t>valifikacijos atestato skaitmeninė kopija arba kvalifikacijos atestato numeris. Pirkimo vykdytojas, naudodamasis viešosios įstaigos Statybos sektoriaus vystymo agentūros (https://www.ssva.lt/cms/registrai) duomenų registrais, patikrins atitiktį nustatytam reikalavimui.</w:t>
            </w:r>
          </w:p>
        </w:tc>
        <w:tc>
          <w:tcPr>
            <w:tcW w:w="2393" w:type="dxa"/>
          </w:tcPr>
          <w:p w14:paraId="12C8AF3E" w14:textId="77777777" w:rsidR="00645578" w:rsidRPr="00D62EC7" w:rsidRDefault="00645578" w:rsidP="00B46C98">
            <w:pPr>
              <w:ind w:firstLine="0"/>
              <w:rPr>
                <w:rFonts w:asciiTheme="minorHAnsi" w:eastAsiaTheme="minorHAnsi" w:cstheme="minorHAnsi"/>
                <w:sz w:val="21"/>
                <w:szCs w:val="21"/>
              </w:rPr>
            </w:pPr>
            <w:r w:rsidRPr="00D62EC7">
              <w:rPr>
                <w:rFonts w:asciiTheme="minorHAnsi" w:eastAsiaTheme="minorHAnsi" w:cstheme="minorHAnsi"/>
                <w:sz w:val="21"/>
                <w:szCs w:val="21"/>
              </w:rPr>
              <w:t>Jeigu pasiūlymą teikia ūkio subjektų grupė – reikalavimą turi atitikti ūkio subjektų grupės nario (-</w:t>
            </w:r>
            <w:proofErr w:type="spellStart"/>
            <w:r w:rsidRPr="00D62EC7">
              <w:rPr>
                <w:rFonts w:asciiTheme="minorHAnsi" w:eastAsiaTheme="minorHAnsi" w:cstheme="minorHAnsi"/>
                <w:sz w:val="21"/>
                <w:szCs w:val="21"/>
              </w:rPr>
              <w:t>ių</w:t>
            </w:r>
            <w:proofErr w:type="spellEnd"/>
            <w:r w:rsidRPr="00D62EC7">
              <w:rPr>
                <w:rFonts w:asciiTheme="minorHAnsi" w:eastAsiaTheme="minorHAnsi" w:cstheme="minorHAnsi"/>
                <w:sz w:val="21"/>
                <w:szCs w:val="21"/>
              </w:rPr>
              <w:t xml:space="preserve">) specialistai, atsižvelgiant į jų prisiimamus įsipareigojimus pirkimo sutarčiai vykdyti; </w:t>
            </w:r>
          </w:p>
          <w:p w14:paraId="4180A867" w14:textId="2191DCEA" w:rsidR="0013674B" w:rsidRPr="00D62EC7" w:rsidRDefault="00645578" w:rsidP="00B46C98">
            <w:pPr>
              <w:ind w:firstLine="0"/>
              <w:rPr>
                <w:rFonts w:asciiTheme="minorHAnsi" w:eastAsiaTheme="minorHAnsi" w:cstheme="minorHAnsi"/>
                <w:sz w:val="21"/>
                <w:szCs w:val="21"/>
              </w:rPr>
            </w:pPr>
            <w:r w:rsidRPr="00D62EC7">
              <w:rPr>
                <w:rFonts w:asciiTheme="minorHAnsi" w:eastAsia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120F35DC" w14:textId="332E7462" w:rsidR="00645578" w:rsidRPr="00537052" w:rsidRDefault="00645578" w:rsidP="00B46C98">
            <w:pPr>
              <w:pStyle w:val="Default"/>
              <w:rPr>
                <w:rFonts w:asciiTheme="minorHAnsi" w:hAnsiTheme="minorHAnsi" w:cstheme="minorHAnsi"/>
                <w:sz w:val="21"/>
                <w:szCs w:val="21"/>
              </w:rPr>
            </w:pPr>
            <w:r w:rsidRPr="00D62EC7">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w:t>
            </w:r>
            <w:r w:rsidRPr="00D62EC7">
              <w:rPr>
                <w:rFonts w:asciiTheme="minorHAnsi" w:hAnsiTheme="minorHAnsi" w:cstheme="minorHAnsi"/>
                <w:sz w:val="21"/>
                <w:szCs w:val="21"/>
              </w:rPr>
              <w:lastRenderedPageBreak/>
              <w:t xml:space="preserve">sutarties dalį, kuriai reikia nustatytos kvalifikacijos. </w:t>
            </w:r>
          </w:p>
        </w:tc>
      </w:tr>
    </w:tbl>
    <w:p w14:paraId="63B961B2" w14:textId="77777777" w:rsidR="007557AF" w:rsidRDefault="007557AF" w:rsidP="0083407E">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3D6D75C6" w14:textId="77777777" w:rsidR="00C965E3" w:rsidRDefault="00C965E3" w:rsidP="00704C67">
      <w:pPr>
        <w:spacing w:line="240" w:lineRule="auto"/>
        <w:jc w:val="right"/>
        <w:rPr>
          <w:rFonts w:cstheme="minorHAnsi"/>
        </w:rPr>
      </w:pPr>
    </w:p>
    <w:p w14:paraId="1D9891A8" w14:textId="77777777" w:rsidR="00C965E3" w:rsidRDefault="00C965E3" w:rsidP="00704C67">
      <w:pPr>
        <w:spacing w:line="240" w:lineRule="auto"/>
        <w:jc w:val="right"/>
        <w:rPr>
          <w:rFonts w:cstheme="minorHAnsi"/>
        </w:rPr>
      </w:pPr>
    </w:p>
    <w:p w14:paraId="27B431FC" w14:textId="77777777" w:rsidR="00C965E3" w:rsidRDefault="00C965E3" w:rsidP="00704C67">
      <w:pPr>
        <w:spacing w:line="240" w:lineRule="auto"/>
        <w:jc w:val="right"/>
        <w:rPr>
          <w:rFonts w:cstheme="minorHAnsi"/>
        </w:rPr>
      </w:pPr>
    </w:p>
    <w:p w14:paraId="4043D9DE" w14:textId="77777777" w:rsidR="00C965E3" w:rsidRDefault="00C965E3" w:rsidP="00704C67">
      <w:pPr>
        <w:spacing w:line="240" w:lineRule="auto"/>
        <w:jc w:val="right"/>
        <w:rPr>
          <w:rFonts w:cstheme="minorHAnsi"/>
        </w:rPr>
      </w:pPr>
    </w:p>
    <w:p w14:paraId="4619BC3B" w14:textId="77777777" w:rsidR="00C965E3" w:rsidRDefault="00C965E3" w:rsidP="00704C67">
      <w:pPr>
        <w:spacing w:line="240" w:lineRule="auto"/>
        <w:jc w:val="right"/>
        <w:rPr>
          <w:rFonts w:cstheme="minorHAnsi"/>
        </w:rPr>
      </w:pPr>
    </w:p>
    <w:p w14:paraId="76D7E844" w14:textId="77777777" w:rsidR="00C965E3" w:rsidRDefault="00C965E3" w:rsidP="00704C67">
      <w:pPr>
        <w:spacing w:line="240" w:lineRule="auto"/>
        <w:jc w:val="right"/>
        <w:rPr>
          <w:rFonts w:cstheme="minorHAnsi"/>
        </w:rPr>
      </w:pPr>
    </w:p>
    <w:p w14:paraId="2E2DB49F" w14:textId="77777777" w:rsidR="00C965E3" w:rsidRDefault="00C965E3" w:rsidP="00704C67">
      <w:pPr>
        <w:spacing w:line="240" w:lineRule="auto"/>
        <w:jc w:val="right"/>
        <w:rPr>
          <w:rFonts w:cstheme="minorHAnsi"/>
        </w:rPr>
      </w:pPr>
    </w:p>
    <w:p w14:paraId="35892B81" w14:textId="77777777" w:rsidR="00C965E3" w:rsidRDefault="00C965E3" w:rsidP="00704C67">
      <w:pPr>
        <w:spacing w:line="240" w:lineRule="auto"/>
        <w:jc w:val="right"/>
        <w:rPr>
          <w:rFonts w:cstheme="minorHAnsi"/>
        </w:rPr>
      </w:pPr>
    </w:p>
    <w:p w14:paraId="1F941EC3" w14:textId="77777777" w:rsidR="00C965E3" w:rsidRDefault="00C965E3" w:rsidP="00704C67">
      <w:pPr>
        <w:spacing w:line="240" w:lineRule="auto"/>
        <w:jc w:val="right"/>
        <w:rPr>
          <w:rFonts w:cstheme="minorHAnsi"/>
        </w:rPr>
      </w:pPr>
    </w:p>
    <w:p w14:paraId="3D28B86E" w14:textId="77777777" w:rsidR="00C965E3" w:rsidRDefault="00C965E3" w:rsidP="00704C67">
      <w:pPr>
        <w:spacing w:line="240" w:lineRule="auto"/>
        <w:jc w:val="right"/>
        <w:rPr>
          <w:rFonts w:cstheme="minorHAnsi"/>
        </w:rPr>
      </w:pPr>
    </w:p>
    <w:p w14:paraId="2B814BD0" w14:textId="77777777" w:rsidR="00C965E3" w:rsidRDefault="00C965E3" w:rsidP="00704C67">
      <w:pPr>
        <w:spacing w:line="240" w:lineRule="auto"/>
        <w:jc w:val="right"/>
        <w:rPr>
          <w:rFonts w:cstheme="minorHAnsi"/>
        </w:rPr>
      </w:pPr>
    </w:p>
    <w:p w14:paraId="100C4B06" w14:textId="77777777" w:rsidR="00C965E3" w:rsidRDefault="00C965E3" w:rsidP="00704C67">
      <w:pPr>
        <w:spacing w:line="240" w:lineRule="auto"/>
        <w:jc w:val="right"/>
        <w:rPr>
          <w:rFonts w:cstheme="minorHAnsi"/>
        </w:rPr>
      </w:pPr>
    </w:p>
    <w:p w14:paraId="14936510" w14:textId="77777777" w:rsidR="00C965E3" w:rsidRDefault="00C965E3" w:rsidP="00704C67">
      <w:pPr>
        <w:spacing w:line="240" w:lineRule="auto"/>
        <w:jc w:val="right"/>
        <w:rPr>
          <w:rFonts w:cstheme="minorHAnsi"/>
        </w:rPr>
      </w:pPr>
    </w:p>
    <w:p w14:paraId="0113F061" w14:textId="77777777" w:rsidR="00C965E3" w:rsidRDefault="00C965E3" w:rsidP="00704C67">
      <w:pPr>
        <w:spacing w:line="240" w:lineRule="auto"/>
        <w:jc w:val="right"/>
        <w:rPr>
          <w:rFonts w:cstheme="minorHAnsi"/>
        </w:rPr>
      </w:pPr>
    </w:p>
    <w:p w14:paraId="1EC9C5CC" w14:textId="77777777" w:rsidR="00C965E3" w:rsidRDefault="00C965E3" w:rsidP="00704C67">
      <w:pPr>
        <w:spacing w:line="240" w:lineRule="auto"/>
        <w:jc w:val="right"/>
        <w:rPr>
          <w:rFonts w:cstheme="minorHAnsi"/>
        </w:rPr>
      </w:pPr>
    </w:p>
    <w:p w14:paraId="03B6CD03" w14:textId="77777777" w:rsidR="00C965E3" w:rsidRDefault="00C965E3" w:rsidP="00704C67">
      <w:pPr>
        <w:spacing w:line="240" w:lineRule="auto"/>
        <w:jc w:val="right"/>
        <w:rPr>
          <w:rFonts w:cstheme="minorHAnsi"/>
        </w:rPr>
      </w:pPr>
    </w:p>
    <w:p w14:paraId="3772B812" w14:textId="77777777" w:rsidR="00C965E3" w:rsidRDefault="00C965E3" w:rsidP="00704C67">
      <w:pPr>
        <w:spacing w:line="240" w:lineRule="auto"/>
        <w:jc w:val="right"/>
        <w:rPr>
          <w:rFonts w:cstheme="minorHAnsi"/>
        </w:rPr>
      </w:pPr>
    </w:p>
    <w:p w14:paraId="3F7405EE" w14:textId="77777777" w:rsidR="00C965E3" w:rsidRDefault="00C965E3" w:rsidP="00704C67">
      <w:pPr>
        <w:spacing w:line="240" w:lineRule="auto"/>
        <w:jc w:val="right"/>
        <w:rPr>
          <w:rFonts w:cstheme="minorHAnsi"/>
        </w:rPr>
      </w:pPr>
    </w:p>
    <w:p w14:paraId="64BA3566" w14:textId="77777777" w:rsidR="00C965E3" w:rsidRDefault="00C965E3" w:rsidP="00704C67">
      <w:pPr>
        <w:spacing w:line="240" w:lineRule="auto"/>
        <w:jc w:val="right"/>
        <w:rPr>
          <w:rFonts w:cstheme="minorHAnsi"/>
        </w:rPr>
      </w:pPr>
    </w:p>
    <w:p w14:paraId="415F9976" w14:textId="77777777" w:rsidR="00C965E3" w:rsidRDefault="00C965E3" w:rsidP="00704C67">
      <w:pPr>
        <w:spacing w:line="240" w:lineRule="auto"/>
        <w:jc w:val="right"/>
        <w:rPr>
          <w:rFonts w:cstheme="minorHAnsi"/>
        </w:rPr>
      </w:pPr>
    </w:p>
    <w:p w14:paraId="09881C0E" w14:textId="77777777" w:rsidR="00C965E3" w:rsidRDefault="00C965E3" w:rsidP="00704C67">
      <w:pPr>
        <w:spacing w:line="240" w:lineRule="auto"/>
        <w:jc w:val="right"/>
        <w:rPr>
          <w:rFonts w:cstheme="minorHAnsi"/>
        </w:rPr>
      </w:pPr>
    </w:p>
    <w:p w14:paraId="7DDBC36A" w14:textId="77777777" w:rsidR="00C965E3" w:rsidRDefault="00C965E3" w:rsidP="00704C67">
      <w:pPr>
        <w:spacing w:line="240" w:lineRule="auto"/>
        <w:jc w:val="right"/>
        <w:rPr>
          <w:rFonts w:cstheme="minorHAnsi"/>
        </w:rPr>
      </w:pPr>
    </w:p>
    <w:p w14:paraId="48D56DF9" w14:textId="77777777" w:rsidR="00C965E3" w:rsidRDefault="00C965E3" w:rsidP="00704C67">
      <w:pPr>
        <w:spacing w:line="240" w:lineRule="auto"/>
        <w:jc w:val="right"/>
        <w:rPr>
          <w:rFonts w:cstheme="minorHAnsi"/>
        </w:rPr>
      </w:pPr>
    </w:p>
    <w:p w14:paraId="00B62203" w14:textId="77777777" w:rsidR="00C965E3" w:rsidRDefault="00C965E3" w:rsidP="00704C67">
      <w:pPr>
        <w:spacing w:line="240" w:lineRule="auto"/>
        <w:jc w:val="right"/>
        <w:rPr>
          <w:rFonts w:cstheme="minorHAnsi"/>
        </w:rPr>
      </w:pPr>
    </w:p>
    <w:p w14:paraId="46DBCA05" w14:textId="77777777" w:rsidR="00C965E3" w:rsidRDefault="00C965E3" w:rsidP="00704C67">
      <w:pPr>
        <w:spacing w:line="240" w:lineRule="auto"/>
        <w:jc w:val="right"/>
        <w:rPr>
          <w:rFonts w:cstheme="minorHAnsi"/>
        </w:rPr>
      </w:pPr>
    </w:p>
    <w:p w14:paraId="1288764C" w14:textId="77777777" w:rsidR="00C965E3" w:rsidRDefault="00C965E3" w:rsidP="00704C67">
      <w:pPr>
        <w:spacing w:line="240" w:lineRule="auto"/>
        <w:jc w:val="right"/>
        <w:rPr>
          <w:rFonts w:cstheme="minorHAnsi"/>
        </w:rPr>
      </w:pPr>
    </w:p>
    <w:p w14:paraId="5FA1FA74" w14:textId="77777777" w:rsidR="00C965E3" w:rsidRDefault="00C965E3" w:rsidP="00704C67">
      <w:pPr>
        <w:spacing w:line="240" w:lineRule="auto"/>
        <w:jc w:val="right"/>
        <w:rPr>
          <w:rFonts w:cstheme="minorHAnsi"/>
        </w:rPr>
      </w:pPr>
    </w:p>
    <w:p w14:paraId="232AEDCE" w14:textId="77777777" w:rsidR="00C965E3" w:rsidRDefault="00C965E3" w:rsidP="00704C67">
      <w:pPr>
        <w:spacing w:line="240" w:lineRule="auto"/>
        <w:jc w:val="right"/>
        <w:rPr>
          <w:rFonts w:cstheme="minorHAnsi"/>
        </w:rPr>
      </w:pPr>
    </w:p>
    <w:p w14:paraId="179E302E" w14:textId="77777777" w:rsidR="00C965E3" w:rsidRDefault="00C965E3" w:rsidP="00704C67">
      <w:pPr>
        <w:spacing w:line="240" w:lineRule="auto"/>
        <w:jc w:val="right"/>
        <w:rPr>
          <w:rFonts w:cstheme="minorHAnsi"/>
        </w:rPr>
      </w:pPr>
    </w:p>
    <w:p w14:paraId="7D9134AD" w14:textId="77777777" w:rsidR="00C965E3" w:rsidRDefault="00C965E3" w:rsidP="00704C67">
      <w:pPr>
        <w:spacing w:line="240" w:lineRule="auto"/>
        <w:jc w:val="right"/>
        <w:rPr>
          <w:rFonts w:cstheme="minorHAnsi"/>
        </w:rPr>
      </w:pPr>
    </w:p>
    <w:p w14:paraId="556AB59B" w14:textId="77777777" w:rsidR="00C965E3" w:rsidRDefault="00C965E3" w:rsidP="00704C67">
      <w:pPr>
        <w:spacing w:line="240" w:lineRule="auto"/>
        <w:jc w:val="right"/>
        <w:rPr>
          <w:rFonts w:cstheme="minorHAnsi"/>
        </w:rPr>
      </w:pPr>
    </w:p>
    <w:p w14:paraId="390CDC42" w14:textId="77777777" w:rsidR="00C965E3" w:rsidRDefault="00C965E3" w:rsidP="00704C67">
      <w:pPr>
        <w:spacing w:line="240" w:lineRule="auto"/>
        <w:jc w:val="right"/>
        <w:rPr>
          <w:rFonts w:cstheme="minorHAnsi"/>
        </w:rPr>
      </w:pPr>
    </w:p>
    <w:p w14:paraId="3D9A6446" w14:textId="77777777" w:rsidR="00C965E3" w:rsidRDefault="00C965E3" w:rsidP="00704C67">
      <w:pPr>
        <w:spacing w:line="240" w:lineRule="auto"/>
        <w:jc w:val="right"/>
        <w:rPr>
          <w:rFonts w:cstheme="minorHAnsi"/>
        </w:rPr>
      </w:pPr>
    </w:p>
    <w:p w14:paraId="5F65C94A" w14:textId="77777777" w:rsidR="00C965E3" w:rsidRDefault="00C965E3" w:rsidP="00704C67">
      <w:pPr>
        <w:spacing w:line="240" w:lineRule="auto"/>
        <w:jc w:val="right"/>
        <w:rPr>
          <w:rFonts w:cstheme="minorHAnsi"/>
        </w:rPr>
      </w:pPr>
    </w:p>
    <w:p w14:paraId="0562B985" w14:textId="77777777" w:rsidR="00C965E3" w:rsidRDefault="00C965E3" w:rsidP="00704C67">
      <w:pPr>
        <w:spacing w:line="240" w:lineRule="auto"/>
        <w:jc w:val="right"/>
        <w:rPr>
          <w:rFonts w:cstheme="minorHAnsi"/>
        </w:rPr>
      </w:pPr>
    </w:p>
    <w:p w14:paraId="707D0D01" w14:textId="77777777" w:rsidR="00C965E3" w:rsidRDefault="00C965E3" w:rsidP="00704C67">
      <w:pPr>
        <w:spacing w:line="240" w:lineRule="auto"/>
        <w:jc w:val="right"/>
        <w:rPr>
          <w:rFonts w:cstheme="minorHAnsi"/>
        </w:rPr>
      </w:pPr>
    </w:p>
    <w:p w14:paraId="38056A11" w14:textId="77777777" w:rsidR="00C965E3" w:rsidRDefault="00C965E3" w:rsidP="00704C67">
      <w:pPr>
        <w:spacing w:line="240" w:lineRule="auto"/>
        <w:jc w:val="right"/>
        <w:rPr>
          <w:rFonts w:cstheme="minorHAnsi"/>
        </w:rPr>
      </w:pPr>
    </w:p>
    <w:p w14:paraId="4643C18E" w14:textId="77777777" w:rsidR="00C965E3" w:rsidRDefault="00C965E3" w:rsidP="00704C67">
      <w:pPr>
        <w:spacing w:line="240" w:lineRule="auto"/>
        <w:jc w:val="right"/>
        <w:rPr>
          <w:rFonts w:cstheme="minorHAnsi"/>
        </w:rPr>
      </w:pPr>
    </w:p>
    <w:p w14:paraId="34866AE3" w14:textId="77777777" w:rsidR="00C965E3" w:rsidRDefault="00C965E3" w:rsidP="00704C67">
      <w:pPr>
        <w:spacing w:line="240" w:lineRule="auto"/>
        <w:jc w:val="right"/>
        <w:rPr>
          <w:rFonts w:cstheme="minorHAnsi"/>
        </w:rPr>
      </w:pPr>
    </w:p>
    <w:p w14:paraId="7D7FDD4B" w14:textId="77777777" w:rsidR="00C965E3" w:rsidRDefault="00C965E3" w:rsidP="00704C67">
      <w:pPr>
        <w:spacing w:line="240" w:lineRule="auto"/>
        <w:jc w:val="right"/>
        <w:rPr>
          <w:rFonts w:cstheme="minorHAnsi"/>
        </w:rPr>
      </w:pPr>
    </w:p>
    <w:p w14:paraId="5C8AF27D" w14:textId="77777777" w:rsidR="00C965E3" w:rsidRDefault="00C965E3" w:rsidP="00704C67">
      <w:pPr>
        <w:spacing w:line="240" w:lineRule="auto"/>
        <w:jc w:val="right"/>
        <w:rPr>
          <w:rFonts w:cstheme="minorHAnsi"/>
        </w:rPr>
      </w:pPr>
    </w:p>
    <w:p w14:paraId="738913BC" w14:textId="77777777" w:rsidR="00C965E3" w:rsidRDefault="00C965E3" w:rsidP="00704C67">
      <w:pPr>
        <w:spacing w:line="240" w:lineRule="auto"/>
        <w:jc w:val="right"/>
        <w:rPr>
          <w:rFonts w:cstheme="minorHAnsi"/>
        </w:rPr>
      </w:pPr>
    </w:p>
    <w:p w14:paraId="2BB14DC5" w14:textId="77777777" w:rsidR="00C965E3" w:rsidRDefault="00C965E3" w:rsidP="00704C67">
      <w:pPr>
        <w:spacing w:line="240" w:lineRule="auto"/>
        <w:jc w:val="right"/>
        <w:rPr>
          <w:rFonts w:cstheme="minorHAnsi"/>
        </w:rPr>
      </w:pPr>
    </w:p>
    <w:p w14:paraId="679B82A1" w14:textId="77777777" w:rsidR="00C965E3" w:rsidRDefault="00C965E3" w:rsidP="00704C67">
      <w:pPr>
        <w:spacing w:line="240" w:lineRule="auto"/>
        <w:jc w:val="right"/>
        <w:rPr>
          <w:rFonts w:cstheme="minorHAnsi"/>
        </w:rPr>
      </w:pPr>
    </w:p>
    <w:p w14:paraId="78516047" w14:textId="77777777" w:rsidR="007268F2" w:rsidRDefault="007268F2" w:rsidP="00704C67">
      <w:pPr>
        <w:spacing w:line="240" w:lineRule="auto"/>
        <w:jc w:val="right"/>
        <w:rPr>
          <w:rFonts w:cstheme="minorHAnsi"/>
        </w:rPr>
      </w:pPr>
    </w:p>
    <w:p w14:paraId="215518A9" w14:textId="77777777" w:rsidR="007268F2" w:rsidRDefault="007268F2" w:rsidP="00704C67">
      <w:pPr>
        <w:spacing w:line="240" w:lineRule="auto"/>
        <w:jc w:val="right"/>
        <w:rPr>
          <w:rFonts w:cstheme="minorHAnsi"/>
        </w:rPr>
      </w:pPr>
    </w:p>
    <w:p w14:paraId="06C5BC05" w14:textId="77777777" w:rsidR="007268F2" w:rsidRDefault="007268F2" w:rsidP="00704C67">
      <w:pPr>
        <w:spacing w:line="240" w:lineRule="auto"/>
        <w:jc w:val="right"/>
        <w:rPr>
          <w:rFonts w:cstheme="minorHAnsi"/>
        </w:rPr>
      </w:pPr>
    </w:p>
    <w:p w14:paraId="1DCF2EEA" w14:textId="589FD546"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2" w:name="_heading=h.3rdcrjn" w:colFirst="0" w:colLast="0"/>
      <w:bookmarkStart w:id="13" w:name="_heading=h.26in1rg" w:colFirst="0" w:colLast="0"/>
      <w:bookmarkEnd w:id="12"/>
      <w:bookmarkEnd w:id="13"/>
      <w:r>
        <w:rPr>
          <w:rFonts w:cstheme="minorHAnsi"/>
        </w:rPr>
        <w:lastRenderedPageBreak/>
        <w:t xml:space="preserve">       </w:t>
      </w:r>
      <w:r w:rsidR="00C61D53">
        <w:rPr>
          <w:rFonts w:cstheme="minorHAnsi"/>
        </w:rPr>
        <w:t>9</w:t>
      </w:r>
    </w:p>
    <w:p w14:paraId="163D66E3" w14:textId="75F8E43D" w:rsidR="009B4090" w:rsidRPr="004F1A11" w:rsidRDefault="00EC49EA" w:rsidP="0083407E">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2187052A" w14:textId="77777777" w:rsidR="00B66F70" w:rsidRPr="00CE4ADC" w:rsidRDefault="00610043" w:rsidP="003C138F">
            <w:pPr>
              <w:ind w:firstLine="34"/>
              <w:rPr>
                <w:rFonts w:asciiTheme="minorHAnsi" w:hAnsiTheme="minorHAnsi" w:cstheme="minorHAnsi"/>
                <w:sz w:val="21"/>
                <w:szCs w:val="21"/>
              </w:rPr>
            </w:pPr>
            <w:r w:rsidRPr="00CE4ADC">
              <w:rPr>
                <w:rFonts w:asciiTheme="minorHAnsi" w:hAnsiTheme="minorHAnsi" w:cstheme="minorHAnsi"/>
                <w:sz w:val="21"/>
                <w:szCs w:val="21"/>
              </w:rPr>
              <w:t>Objekto apžiūra bus vykdoma:</w:t>
            </w:r>
          </w:p>
          <w:p w14:paraId="53DDD7AD" w14:textId="3E361092" w:rsidR="002A39F1" w:rsidRPr="00850190" w:rsidRDefault="002A39F1" w:rsidP="00850190">
            <w:pPr>
              <w:ind w:firstLine="0"/>
              <w:rPr>
                <w:rFonts w:asciiTheme="minorHAnsi" w:hAnsiTheme="minorHAnsi" w:cstheme="minorHAnsi"/>
                <w:sz w:val="21"/>
                <w:szCs w:val="21"/>
              </w:rPr>
            </w:pPr>
            <w:r w:rsidRPr="00CE4ADC">
              <w:rPr>
                <w:rFonts w:asciiTheme="minorHAnsi" w:hAnsiTheme="minorHAnsi" w:cstheme="minorHAnsi"/>
                <w:sz w:val="21"/>
                <w:szCs w:val="21"/>
              </w:rPr>
              <w:t>Tiekėjui, norinčiam apžiūrėti objektą, CVP IS priemonėmis pateikus prašymą ne vėliau kaip</w:t>
            </w:r>
            <w:r w:rsidR="007D2EF8" w:rsidRPr="00CE4ADC">
              <w:rPr>
                <w:rFonts w:asciiTheme="minorHAnsi" w:hAnsiTheme="minorHAnsi" w:cstheme="minorHAnsi"/>
                <w:sz w:val="21"/>
                <w:szCs w:val="21"/>
              </w:rPr>
              <w:t xml:space="preserve"> prieš </w:t>
            </w:r>
            <w:r w:rsidR="00390AEE" w:rsidRPr="00390AEE">
              <w:rPr>
                <w:rFonts w:asciiTheme="minorHAnsi" w:hAnsiTheme="minorHAnsi" w:cstheme="minorHAnsi"/>
                <w:b/>
                <w:bCs/>
                <w:sz w:val="21"/>
                <w:szCs w:val="21"/>
              </w:rPr>
              <w:t>2</w:t>
            </w:r>
            <w:r w:rsidR="00423904" w:rsidRPr="00390AEE">
              <w:rPr>
                <w:rFonts w:asciiTheme="minorHAnsi" w:hAnsiTheme="minorHAnsi" w:cstheme="minorHAnsi"/>
                <w:b/>
                <w:bCs/>
                <w:sz w:val="21"/>
                <w:szCs w:val="21"/>
              </w:rPr>
              <w:t xml:space="preserve"> darbo dienas</w:t>
            </w:r>
            <w:r w:rsidR="00423904" w:rsidRPr="00CE4ADC">
              <w:rPr>
                <w:rFonts w:asciiTheme="minorHAnsi" w:hAnsiTheme="minorHAnsi" w:cstheme="minorHAnsi"/>
                <w:sz w:val="21"/>
                <w:szCs w:val="21"/>
              </w:rPr>
              <w:t xml:space="preserve"> iki pasiūlymų pateikimo termino pabaigos</w:t>
            </w:r>
          </w:p>
          <w:p w14:paraId="77D4FEB7" w14:textId="3CE46BEC" w:rsidR="002A39F1" w:rsidRPr="002A39F1" w:rsidRDefault="002A39F1" w:rsidP="003C138F">
            <w:pPr>
              <w:ind w:firstLine="34"/>
              <w:rPr>
                <w:rFonts w:asciiTheme="minorHAnsi" w:hAnsiTheme="minorHAnsi" w:cstheme="minorHAnsi"/>
                <w:sz w:val="21"/>
                <w:szCs w:val="21"/>
              </w:rPr>
            </w:pP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EF95" w14:textId="77777777" w:rsidR="00D60357" w:rsidRDefault="00D60357" w:rsidP="00D05666">
      <w:r>
        <w:separator/>
      </w:r>
    </w:p>
  </w:endnote>
  <w:endnote w:type="continuationSeparator" w:id="0">
    <w:p w14:paraId="5494139E" w14:textId="77777777" w:rsidR="00D60357" w:rsidRDefault="00D60357" w:rsidP="00D05666">
      <w:r>
        <w:continuationSeparator/>
      </w:r>
    </w:p>
  </w:endnote>
  <w:endnote w:type="continuationNotice" w:id="1">
    <w:p w14:paraId="4BF3BD38" w14:textId="77777777" w:rsidR="00D60357" w:rsidRDefault="00D603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1073" w14:textId="77777777" w:rsidR="00D60357" w:rsidRDefault="00D60357" w:rsidP="00D05666">
      <w:r>
        <w:separator/>
      </w:r>
    </w:p>
  </w:footnote>
  <w:footnote w:type="continuationSeparator" w:id="0">
    <w:p w14:paraId="33AAA6D1" w14:textId="77777777" w:rsidR="00D60357" w:rsidRDefault="00D60357" w:rsidP="00D05666">
      <w:r>
        <w:continuationSeparator/>
      </w:r>
    </w:p>
  </w:footnote>
  <w:footnote w:type="continuationNotice" w:id="1">
    <w:p w14:paraId="6E87185E" w14:textId="77777777" w:rsidR="00D60357" w:rsidRDefault="00D603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9B"/>
    <w:rsid w:val="0001188F"/>
    <w:rsid w:val="00011A8D"/>
    <w:rsid w:val="00011B40"/>
    <w:rsid w:val="0001235D"/>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2F4"/>
    <w:rsid w:val="000315EB"/>
    <w:rsid w:val="00031A62"/>
    <w:rsid w:val="000321E6"/>
    <w:rsid w:val="00032D19"/>
    <w:rsid w:val="000342F0"/>
    <w:rsid w:val="00034A4A"/>
    <w:rsid w:val="00035221"/>
    <w:rsid w:val="0003560E"/>
    <w:rsid w:val="0003587B"/>
    <w:rsid w:val="0003589F"/>
    <w:rsid w:val="00036191"/>
    <w:rsid w:val="00036319"/>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294E"/>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18D"/>
    <w:rsid w:val="000903D5"/>
    <w:rsid w:val="000904B3"/>
    <w:rsid w:val="000917F2"/>
    <w:rsid w:val="00091F01"/>
    <w:rsid w:val="00092401"/>
    <w:rsid w:val="00092525"/>
    <w:rsid w:val="00092BA4"/>
    <w:rsid w:val="000930F0"/>
    <w:rsid w:val="0009343E"/>
    <w:rsid w:val="00094443"/>
    <w:rsid w:val="000945B2"/>
    <w:rsid w:val="000951F8"/>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2D7"/>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C1C"/>
    <w:rsid w:val="000C3F0E"/>
    <w:rsid w:val="000C3F71"/>
    <w:rsid w:val="000C4491"/>
    <w:rsid w:val="000C4DF9"/>
    <w:rsid w:val="000C5CD0"/>
    <w:rsid w:val="000C5D95"/>
    <w:rsid w:val="000C6068"/>
    <w:rsid w:val="000C625C"/>
    <w:rsid w:val="000C7EB7"/>
    <w:rsid w:val="000D0B55"/>
    <w:rsid w:val="000D13D6"/>
    <w:rsid w:val="000D18E9"/>
    <w:rsid w:val="000D26D8"/>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3FB"/>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5B67"/>
    <w:rsid w:val="000F6195"/>
    <w:rsid w:val="000F6EDF"/>
    <w:rsid w:val="000F7102"/>
    <w:rsid w:val="000F714B"/>
    <w:rsid w:val="000F7A42"/>
    <w:rsid w:val="001001C2"/>
    <w:rsid w:val="00100B38"/>
    <w:rsid w:val="001010F7"/>
    <w:rsid w:val="001012BF"/>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2DD"/>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BA5"/>
    <w:rsid w:val="00125D4A"/>
    <w:rsid w:val="0012629F"/>
    <w:rsid w:val="0012680D"/>
    <w:rsid w:val="0012726D"/>
    <w:rsid w:val="001275FB"/>
    <w:rsid w:val="0013010B"/>
    <w:rsid w:val="00130339"/>
    <w:rsid w:val="0013140B"/>
    <w:rsid w:val="00132286"/>
    <w:rsid w:val="00132814"/>
    <w:rsid w:val="0013288C"/>
    <w:rsid w:val="001329A7"/>
    <w:rsid w:val="00132D15"/>
    <w:rsid w:val="0013353A"/>
    <w:rsid w:val="00133C40"/>
    <w:rsid w:val="00133EA1"/>
    <w:rsid w:val="00134825"/>
    <w:rsid w:val="001351A4"/>
    <w:rsid w:val="00135AE9"/>
    <w:rsid w:val="00135EEE"/>
    <w:rsid w:val="001365CA"/>
    <w:rsid w:val="0013674B"/>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2F5A"/>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19B"/>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057"/>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63F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AC9"/>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5C94"/>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950"/>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1B"/>
    <w:rsid w:val="002279BC"/>
    <w:rsid w:val="002300CD"/>
    <w:rsid w:val="00231166"/>
    <w:rsid w:val="00231AF9"/>
    <w:rsid w:val="0023311B"/>
    <w:rsid w:val="00233169"/>
    <w:rsid w:val="002331AD"/>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2E34"/>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9F1"/>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303"/>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536"/>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2E7"/>
    <w:rsid w:val="003617F1"/>
    <w:rsid w:val="00361A57"/>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218"/>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30"/>
    <w:rsid w:val="00377C96"/>
    <w:rsid w:val="0038039F"/>
    <w:rsid w:val="00380DF6"/>
    <w:rsid w:val="003819C8"/>
    <w:rsid w:val="00382455"/>
    <w:rsid w:val="00382939"/>
    <w:rsid w:val="00382B27"/>
    <w:rsid w:val="00382B76"/>
    <w:rsid w:val="003834AE"/>
    <w:rsid w:val="003849A9"/>
    <w:rsid w:val="00384F5A"/>
    <w:rsid w:val="00386A7C"/>
    <w:rsid w:val="003878F0"/>
    <w:rsid w:val="003903FB"/>
    <w:rsid w:val="00390AEE"/>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0BEC"/>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3C5F"/>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2EA4"/>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26"/>
    <w:rsid w:val="003F5489"/>
    <w:rsid w:val="003F54D8"/>
    <w:rsid w:val="003F5D40"/>
    <w:rsid w:val="003F69B1"/>
    <w:rsid w:val="003F740A"/>
    <w:rsid w:val="004003B4"/>
    <w:rsid w:val="004008DD"/>
    <w:rsid w:val="004012BA"/>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3904"/>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69B1"/>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38D"/>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51F"/>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2F07"/>
    <w:rsid w:val="004B43D6"/>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5E0"/>
    <w:rsid w:val="004C3894"/>
    <w:rsid w:val="004C40E5"/>
    <w:rsid w:val="004C42C8"/>
    <w:rsid w:val="004C4413"/>
    <w:rsid w:val="004C520C"/>
    <w:rsid w:val="004C54D7"/>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AE4"/>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D74"/>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0C1"/>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1DFF"/>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448"/>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0043"/>
    <w:rsid w:val="006114C9"/>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1B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578"/>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C77"/>
    <w:rsid w:val="00654D8C"/>
    <w:rsid w:val="006553EF"/>
    <w:rsid w:val="00656E18"/>
    <w:rsid w:val="00656F8A"/>
    <w:rsid w:val="006577B2"/>
    <w:rsid w:val="00657B40"/>
    <w:rsid w:val="00657EEC"/>
    <w:rsid w:val="006600D7"/>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74D"/>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04FA"/>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6E"/>
    <w:rsid w:val="006A24E5"/>
    <w:rsid w:val="006A2889"/>
    <w:rsid w:val="006A2DF5"/>
    <w:rsid w:val="006A3415"/>
    <w:rsid w:val="006A3951"/>
    <w:rsid w:val="006A39B7"/>
    <w:rsid w:val="006A3D8C"/>
    <w:rsid w:val="006A4007"/>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B75A6"/>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2D1"/>
    <w:rsid w:val="006E75C7"/>
    <w:rsid w:val="006E7679"/>
    <w:rsid w:val="006E7A38"/>
    <w:rsid w:val="006F1F4B"/>
    <w:rsid w:val="006F2AD2"/>
    <w:rsid w:val="006F2F71"/>
    <w:rsid w:val="006F3866"/>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B8A"/>
    <w:rsid w:val="00725D1E"/>
    <w:rsid w:val="007263DF"/>
    <w:rsid w:val="007268F2"/>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14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6A9"/>
    <w:rsid w:val="007C7480"/>
    <w:rsid w:val="007C7993"/>
    <w:rsid w:val="007C7A8A"/>
    <w:rsid w:val="007C7D60"/>
    <w:rsid w:val="007C7DD2"/>
    <w:rsid w:val="007D0225"/>
    <w:rsid w:val="007D0F6B"/>
    <w:rsid w:val="007D1221"/>
    <w:rsid w:val="007D1253"/>
    <w:rsid w:val="007D170A"/>
    <w:rsid w:val="007D1BAE"/>
    <w:rsid w:val="007D205B"/>
    <w:rsid w:val="007D21C6"/>
    <w:rsid w:val="007D2EF8"/>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3DC7"/>
    <w:rsid w:val="007E542D"/>
    <w:rsid w:val="007E625C"/>
    <w:rsid w:val="007E6C65"/>
    <w:rsid w:val="007E7010"/>
    <w:rsid w:val="007E792C"/>
    <w:rsid w:val="007E7D06"/>
    <w:rsid w:val="007F0164"/>
    <w:rsid w:val="007F1248"/>
    <w:rsid w:val="007F183F"/>
    <w:rsid w:val="007F1A0D"/>
    <w:rsid w:val="007F1B2E"/>
    <w:rsid w:val="007F1B38"/>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1223"/>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55F"/>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190"/>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30A"/>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B"/>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4D98"/>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B58"/>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421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4A9"/>
    <w:rsid w:val="008D4572"/>
    <w:rsid w:val="008D4FD9"/>
    <w:rsid w:val="008D580E"/>
    <w:rsid w:val="008D6C26"/>
    <w:rsid w:val="008D6F67"/>
    <w:rsid w:val="008D704D"/>
    <w:rsid w:val="008D7146"/>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58"/>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7CB"/>
    <w:rsid w:val="00996FBB"/>
    <w:rsid w:val="009971D6"/>
    <w:rsid w:val="009975BF"/>
    <w:rsid w:val="00997624"/>
    <w:rsid w:val="00997716"/>
    <w:rsid w:val="009978CF"/>
    <w:rsid w:val="009A0886"/>
    <w:rsid w:val="009A0A07"/>
    <w:rsid w:val="009A180D"/>
    <w:rsid w:val="009A2A2B"/>
    <w:rsid w:val="009A2E1A"/>
    <w:rsid w:val="009A2F47"/>
    <w:rsid w:val="009A43BF"/>
    <w:rsid w:val="009A5CF2"/>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E34"/>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2E"/>
    <w:rsid w:val="009E3A5C"/>
    <w:rsid w:val="009E3D03"/>
    <w:rsid w:val="009E4058"/>
    <w:rsid w:val="009E43D5"/>
    <w:rsid w:val="009E45F2"/>
    <w:rsid w:val="009E46BC"/>
    <w:rsid w:val="009E4CDE"/>
    <w:rsid w:val="009E5364"/>
    <w:rsid w:val="009E5B79"/>
    <w:rsid w:val="009E6B8A"/>
    <w:rsid w:val="009E79C6"/>
    <w:rsid w:val="009F12F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645"/>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14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0D4D"/>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00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341D"/>
    <w:rsid w:val="00AC451D"/>
    <w:rsid w:val="00AC4841"/>
    <w:rsid w:val="00AC4F61"/>
    <w:rsid w:val="00AC519F"/>
    <w:rsid w:val="00AC59AF"/>
    <w:rsid w:val="00AC6CCC"/>
    <w:rsid w:val="00AC6F14"/>
    <w:rsid w:val="00AC7575"/>
    <w:rsid w:val="00AC75C2"/>
    <w:rsid w:val="00AC771F"/>
    <w:rsid w:val="00AC7C29"/>
    <w:rsid w:val="00AD0213"/>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43CE"/>
    <w:rsid w:val="00AE5294"/>
    <w:rsid w:val="00AE55E5"/>
    <w:rsid w:val="00AE60D1"/>
    <w:rsid w:val="00AE65F3"/>
    <w:rsid w:val="00AE6BE2"/>
    <w:rsid w:val="00AE6FD8"/>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39E"/>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643"/>
    <w:rsid w:val="00B23785"/>
    <w:rsid w:val="00B23D09"/>
    <w:rsid w:val="00B24214"/>
    <w:rsid w:val="00B2459A"/>
    <w:rsid w:val="00B248F9"/>
    <w:rsid w:val="00B24A32"/>
    <w:rsid w:val="00B24A96"/>
    <w:rsid w:val="00B24E38"/>
    <w:rsid w:val="00B252D4"/>
    <w:rsid w:val="00B25747"/>
    <w:rsid w:val="00B25B54"/>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41A"/>
    <w:rsid w:val="00B348AD"/>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6C98"/>
    <w:rsid w:val="00B4722C"/>
    <w:rsid w:val="00B47C05"/>
    <w:rsid w:val="00B47EC3"/>
    <w:rsid w:val="00B50760"/>
    <w:rsid w:val="00B50A49"/>
    <w:rsid w:val="00B50E50"/>
    <w:rsid w:val="00B51B82"/>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AC4"/>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3BD1"/>
    <w:rsid w:val="00B8671F"/>
    <w:rsid w:val="00B86A23"/>
    <w:rsid w:val="00B87FE9"/>
    <w:rsid w:val="00B9060D"/>
    <w:rsid w:val="00B912E5"/>
    <w:rsid w:val="00B9137D"/>
    <w:rsid w:val="00B917A8"/>
    <w:rsid w:val="00B91FB8"/>
    <w:rsid w:val="00B923FF"/>
    <w:rsid w:val="00B9241A"/>
    <w:rsid w:val="00B93211"/>
    <w:rsid w:val="00B937E7"/>
    <w:rsid w:val="00B93A46"/>
    <w:rsid w:val="00B93FB2"/>
    <w:rsid w:val="00B946B2"/>
    <w:rsid w:val="00B95167"/>
    <w:rsid w:val="00B95A24"/>
    <w:rsid w:val="00B95F9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6F41"/>
    <w:rsid w:val="00BA74D7"/>
    <w:rsid w:val="00BA77A6"/>
    <w:rsid w:val="00BA7EB8"/>
    <w:rsid w:val="00BB0B35"/>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656"/>
    <w:rsid w:val="00BC678B"/>
    <w:rsid w:val="00BC7052"/>
    <w:rsid w:val="00BC74E7"/>
    <w:rsid w:val="00BC759E"/>
    <w:rsid w:val="00BC7964"/>
    <w:rsid w:val="00BD00CF"/>
    <w:rsid w:val="00BD27CD"/>
    <w:rsid w:val="00BD290E"/>
    <w:rsid w:val="00BD2B99"/>
    <w:rsid w:val="00BD2E81"/>
    <w:rsid w:val="00BD3119"/>
    <w:rsid w:val="00BD393D"/>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364"/>
    <w:rsid w:val="00C04FFE"/>
    <w:rsid w:val="00C05090"/>
    <w:rsid w:val="00C06576"/>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16D3"/>
    <w:rsid w:val="00C42315"/>
    <w:rsid w:val="00C42892"/>
    <w:rsid w:val="00C42A0E"/>
    <w:rsid w:val="00C436EC"/>
    <w:rsid w:val="00C43F93"/>
    <w:rsid w:val="00C44E96"/>
    <w:rsid w:val="00C458E8"/>
    <w:rsid w:val="00C460E4"/>
    <w:rsid w:val="00C468E9"/>
    <w:rsid w:val="00C476D8"/>
    <w:rsid w:val="00C47CE7"/>
    <w:rsid w:val="00C5098B"/>
    <w:rsid w:val="00C51219"/>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7E9"/>
    <w:rsid w:val="00C95B05"/>
    <w:rsid w:val="00C95F80"/>
    <w:rsid w:val="00C96406"/>
    <w:rsid w:val="00C965E3"/>
    <w:rsid w:val="00C970BE"/>
    <w:rsid w:val="00C970C8"/>
    <w:rsid w:val="00C97A20"/>
    <w:rsid w:val="00CA02E5"/>
    <w:rsid w:val="00CA076C"/>
    <w:rsid w:val="00CA0CC5"/>
    <w:rsid w:val="00CA1A1C"/>
    <w:rsid w:val="00CA23C1"/>
    <w:rsid w:val="00CA2B04"/>
    <w:rsid w:val="00CA2F14"/>
    <w:rsid w:val="00CA2F9D"/>
    <w:rsid w:val="00CA347D"/>
    <w:rsid w:val="00CA3545"/>
    <w:rsid w:val="00CA3A0F"/>
    <w:rsid w:val="00CA3A72"/>
    <w:rsid w:val="00CA3FAE"/>
    <w:rsid w:val="00CA3FB8"/>
    <w:rsid w:val="00CA4483"/>
    <w:rsid w:val="00CA47CB"/>
    <w:rsid w:val="00CA5166"/>
    <w:rsid w:val="00CA5866"/>
    <w:rsid w:val="00CA58E2"/>
    <w:rsid w:val="00CA6329"/>
    <w:rsid w:val="00CA65C6"/>
    <w:rsid w:val="00CA6CFE"/>
    <w:rsid w:val="00CB1BFC"/>
    <w:rsid w:val="00CB1C73"/>
    <w:rsid w:val="00CB1C7F"/>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027"/>
    <w:rsid w:val="00CD38A0"/>
    <w:rsid w:val="00CD441C"/>
    <w:rsid w:val="00CD457C"/>
    <w:rsid w:val="00CD46EA"/>
    <w:rsid w:val="00CD4A66"/>
    <w:rsid w:val="00CD5782"/>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ADC"/>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3DA6"/>
    <w:rsid w:val="00D441A2"/>
    <w:rsid w:val="00D44212"/>
    <w:rsid w:val="00D44511"/>
    <w:rsid w:val="00D4481D"/>
    <w:rsid w:val="00D4490B"/>
    <w:rsid w:val="00D4515B"/>
    <w:rsid w:val="00D45631"/>
    <w:rsid w:val="00D45688"/>
    <w:rsid w:val="00D456B0"/>
    <w:rsid w:val="00D459E3"/>
    <w:rsid w:val="00D45DA1"/>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357"/>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1EE"/>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AFA"/>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242"/>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D12"/>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541"/>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29"/>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47816"/>
    <w:rsid w:val="00E508D6"/>
    <w:rsid w:val="00E50D81"/>
    <w:rsid w:val="00E50F51"/>
    <w:rsid w:val="00E50F94"/>
    <w:rsid w:val="00E51974"/>
    <w:rsid w:val="00E529E3"/>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2A1"/>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0"/>
    <w:rsid w:val="00E76434"/>
    <w:rsid w:val="00E76E1F"/>
    <w:rsid w:val="00E77582"/>
    <w:rsid w:val="00E77793"/>
    <w:rsid w:val="00E77D11"/>
    <w:rsid w:val="00E77D75"/>
    <w:rsid w:val="00E80BDD"/>
    <w:rsid w:val="00E80C46"/>
    <w:rsid w:val="00E81834"/>
    <w:rsid w:val="00E81CD8"/>
    <w:rsid w:val="00E83154"/>
    <w:rsid w:val="00E83222"/>
    <w:rsid w:val="00E83D0F"/>
    <w:rsid w:val="00E8432A"/>
    <w:rsid w:val="00E8477E"/>
    <w:rsid w:val="00E85882"/>
    <w:rsid w:val="00E85E8B"/>
    <w:rsid w:val="00E85FDD"/>
    <w:rsid w:val="00E861F5"/>
    <w:rsid w:val="00E865C4"/>
    <w:rsid w:val="00E865CE"/>
    <w:rsid w:val="00E865E9"/>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2E7C"/>
    <w:rsid w:val="00EB35C1"/>
    <w:rsid w:val="00EB3686"/>
    <w:rsid w:val="00EB3779"/>
    <w:rsid w:val="00EB381D"/>
    <w:rsid w:val="00EB421C"/>
    <w:rsid w:val="00EB47E3"/>
    <w:rsid w:val="00EB58C7"/>
    <w:rsid w:val="00EB5BF9"/>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562"/>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EF7D4F"/>
    <w:rsid w:val="00F00EAA"/>
    <w:rsid w:val="00F00FAB"/>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1A3"/>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923"/>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702"/>
    <w:rsid w:val="00F43A1D"/>
    <w:rsid w:val="00F43C74"/>
    <w:rsid w:val="00F43D05"/>
    <w:rsid w:val="00F44030"/>
    <w:rsid w:val="00F44527"/>
    <w:rsid w:val="00F44A41"/>
    <w:rsid w:val="00F44F39"/>
    <w:rsid w:val="00F45EB2"/>
    <w:rsid w:val="00F46195"/>
    <w:rsid w:val="00F46943"/>
    <w:rsid w:val="00F46984"/>
    <w:rsid w:val="00F500F9"/>
    <w:rsid w:val="00F5035E"/>
    <w:rsid w:val="00F50491"/>
    <w:rsid w:val="00F505CE"/>
    <w:rsid w:val="00F510FD"/>
    <w:rsid w:val="00F511B0"/>
    <w:rsid w:val="00F51433"/>
    <w:rsid w:val="00F51A87"/>
    <w:rsid w:val="00F51ED8"/>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C01"/>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3FC8"/>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96B47"/>
    <w:rsid w:val="00F97939"/>
    <w:rsid w:val="00FA0CF7"/>
    <w:rsid w:val="00FA144D"/>
    <w:rsid w:val="00FA2925"/>
    <w:rsid w:val="00FA2BC7"/>
    <w:rsid w:val="00FA2BD6"/>
    <w:rsid w:val="00FA2DDB"/>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856"/>
    <w:rsid w:val="00FB6905"/>
    <w:rsid w:val="00FB69D5"/>
    <w:rsid w:val="00FB7BCA"/>
    <w:rsid w:val="00FC170D"/>
    <w:rsid w:val="00FC1725"/>
    <w:rsid w:val="00FC28BE"/>
    <w:rsid w:val="00FC2982"/>
    <w:rsid w:val="00FC30FB"/>
    <w:rsid w:val="00FC3EFB"/>
    <w:rsid w:val="00FC454B"/>
    <w:rsid w:val="00FC46D9"/>
    <w:rsid w:val="00FC4C61"/>
    <w:rsid w:val="00FC5449"/>
    <w:rsid w:val="00FC5CAE"/>
    <w:rsid w:val="00FC5EA5"/>
    <w:rsid w:val="00FC5ED4"/>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66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37"/>
    <w:rsid w:val="00FF116E"/>
    <w:rsid w:val="00FF203A"/>
    <w:rsid w:val="00FF29C3"/>
    <w:rsid w:val="00FF2BEE"/>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tnuvospagrindine@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11B39"/>
    <w:rsid w:val="0001235D"/>
    <w:rsid w:val="0002344F"/>
    <w:rsid w:val="00036319"/>
    <w:rsid w:val="00047BE5"/>
    <w:rsid w:val="00060A1B"/>
    <w:rsid w:val="0006294E"/>
    <w:rsid w:val="00063E7F"/>
    <w:rsid w:val="00065D1D"/>
    <w:rsid w:val="0008433F"/>
    <w:rsid w:val="000855FF"/>
    <w:rsid w:val="000B62D7"/>
    <w:rsid w:val="000D704B"/>
    <w:rsid w:val="000E3D5E"/>
    <w:rsid w:val="000E4058"/>
    <w:rsid w:val="000E62D1"/>
    <w:rsid w:val="000F54A9"/>
    <w:rsid w:val="001001C2"/>
    <w:rsid w:val="0010389D"/>
    <w:rsid w:val="00103D72"/>
    <w:rsid w:val="00112FD0"/>
    <w:rsid w:val="001251FC"/>
    <w:rsid w:val="00127A9E"/>
    <w:rsid w:val="0013288C"/>
    <w:rsid w:val="00132D15"/>
    <w:rsid w:val="00133EA1"/>
    <w:rsid w:val="00135AE9"/>
    <w:rsid w:val="00144DDC"/>
    <w:rsid w:val="00146FE9"/>
    <w:rsid w:val="001543C2"/>
    <w:rsid w:val="0015572D"/>
    <w:rsid w:val="001932BF"/>
    <w:rsid w:val="001A0790"/>
    <w:rsid w:val="001A6EE0"/>
    <w:rsid w:val="001C127C"/>
    <w:rsid w:val="001C1A47"/>
    <w:rsid w:val="001C51C6"/>
    <w:rsid w:val="001D5C0B"/>
    <w:rsid w:val="001E3B26"/>
    <w:rsid w:val="001F341A"/>
    <w:rsid w:val="00202950"/>
    <w:rsid w:val="00215D7C"/>
    <w:rsid w:val="002175DE"/>
    <w:rsid w:val="00256A57"/>
    <w:rsid w:val="002572C1"/>
    <w:rsid w:val="00266B32"/>
    <w:rsid w:val="00271522"/>
    <w:rsid w:val="002806B2"/>
    <w:rsid w:val="002811DF"/>
    <w:rsid w:val="00281ED3"/>
    <w:rsid w:val="00284EF4"/>
    <w:rsid w:val="00285738"/>
    <w:rsid w:val="00290799"/>
    <w:rsid w:val="00295EF8"/>
    <w:rsid w:val="002A6A20"/>
    <w:rsid w:val="002B44C8"/>
    <w:rsid w:val="002B66DE"/>
    <w:rsid w:val="002C1509"/>
    <w:rsid w:val="002C2056"/>
    <w:rsid w:val="002C3497"/>
    <w:rsid w:val="002C5331"/>
    <w:rsid w:val="002D2513"/>
    <w:rsid w:val="002E18FD"/>
    <w:rsid w:val="002E1957"/>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269D9"/>
    <w:rsid w:val="00547E3D"/>
    <w:rsid w:val="00565992"/>
    <w:rsid w:val="00590724"/>
    <w:rsid w:val="005A4E4A"/>
    <w:rsid w:val="005A7596"/>
    <w:rsid w:val="005B2F69"/>
    <w:rsid w:val="005B6A93"/>
    <w:rsid w:val="005C1E58"/>
    <w:rsid w:val="005F3D17"/>
    <w:rsid w:val="006261B1"/>
    <w:rsid w:val="00652F79"/>
    <w:rsid w:val="00653E56"/>
    <w:rsid w:val="00654C77"/>
    <w:rsid w:val="00654D8C"/>
    <w:rsid w:val="00657B40"/>
    <w:rsid w:val="0066042D"/>
    <w:rsid w:val="00660C70"/>
    <w:rsid w:val="00666C24"/>
    <w:rsid w:val="00672C99"/>
    <w:rsid w:val="006748DB"/>
    <w:rsid w:val="00685665"/>
    <w:rsid w:val="006C22F7"/>
    <w:rsid w:val="006C5D50"/>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774C3"/>
    <w:rsid w:val="0078514A"/>
    <w:rsid w:val="00785562"/>
    <w:rsid w:val="0078746E"/>
    <w:rsid w:val="007A0762"/>
    <w:rsid w:val="007A110C"/>
    <w:rsid w:val="007A623A"/>
    <w:rsid w:val="007B101C"/>
    <w:rsid w:val="007C3D17"/>
    <w:rsid w:val="007C43CC"/>
    <w:rsid w:val="007C7D73"/>
    <w:rsid w:val="007D1E26"/>
    <w:rsid w:val="007E542D"/>
    <w:rsid w:val="007F1248"/>
    <w:rsid w:val="007F25D7"/>
    <w:rsid w:val="007F3766"/>
    <w:rsid w:val="007F3E34"/>
    <w:rsid w:val="00801223"/>
    <w:rsid w:val="00804AC9"/>
    <w:rsid w:val="00810A25"/>
    <w:rsid w:val="008216B5"/>
    <w:rsid w:val="00846722"/>
    <w:rsid w:val="00850A89"/>
    <w:rsid w:val="0085730A"/>
    <w:rsid w:val="00864070"/>
    <w:rsid w:val="00871CDD"/>
    <w:rsid w:val="008731FA"/>
    <w:rsid w:val="00881536"/>
    <w:rsid w:val="008937CE"/>
    <w:rsid w:val="00897B54"/>
    <w:rsid w:val="008B0359"/>
    <w:rsid w:val="008B0EC3"/>
    <w:rsid w:val="008C24AB"/>
    <w:rsid w:val="008C6184"/>
    <w:rsid w:val="008D21FA"/>
    <w:rsid w:val="008D6B46"/>
    <w:rsid w:val="008D6E2A"/>
    <w:rsid w:val="008E7138"/>
    <w:rsid w:val="008F259A"/>
    <w:rsid w:val="008F377F"/>
    <w:rsid w:val="00906FC8"/>
    <w:rsid w:val="00915DD0"/>
    <w:rsid w:val="00916C15"/>
    <w:rsid w:val="00920519"/>
    <w:rsid w:val="00920E56"/>
    <w:rsid w:val="009216CE"/>
    <w:rsid w:val="009243CB"/>
    <w:rsid w:val="00926BF1"/>
    <w:rsid w:val="00930AC6"/>
    <w:rsid w:val="009520DA"/>
    <w:rsid w:val="009567DF"/>
    <w:rsid w:val="0096157D"/>
    <w:rsid w:val="009644F4"/>
    <w:rsid w:val="00975C18"/>
    <w:rsid w:val="0097687E"/>
    <w:rsid w:val="00991758"/>
    <w:rsid w:val="009967CB"/>
    <w:rsid w:val="009C36AF"/>
    <w:rsid w:val="009C3DCE"/>
    <w:rsid w:val="009C5E39"/>
    <w:rsid w:val="009C6821"/>
    <w:rsid w:val="009D3447"/>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942AC"/>
    <w:rsid w:val="00AB670D"/>
    <w:rsid w:val="00AC07D5"/>
    <w:rsid w:val="00AC519F"/>
    <w:rsid w:val="00AD09B5"/>
    <w:rsid w:val="00AD20BF"/>
    <w:rsid w:val="00AD33B3"/>
    <w:rsid w:val="00AD6A8F"/>
    <w:rsid w:val="00AD7C19"/>
    <w:rsid w:val="00AE330A"/>
    <w:rsid w:val="00AE6FD8"/>
    <w:rsid w:val="00AF4D2F"/>
    <w:rsid w:val="00AF65F0"/>
    <w:rsid w:val="00B02DFF"/>
    <w:rsid w:val="00B031BD"/>
    <w:rsid w:val="00B05476"/>
    <w:rsid w:val="00B151ED"/>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AE"/>
    <w:rsid w:val="00C121D3"/>
    <w:rsid w:val="00C12416"/>
    <w:rsid w:val="00C13521"/>
    <w:rsid w:val="00C24D1B"/>
    <w:rsid w:val="00C3238D"/>
    <w:rsid w:val="00C34385"/>
    <w:rsid w:val="00C43F93"/>
    <w:rsid w:val="00C47FA0"/>
    <w:rsid w:val="00C54BE7"/>
    <w:rsid w:val="00C64F5A"/>
    <w:rsid w:val="00C72E45"/>
    <w:rsid w:val="00C86D8F"/>
    <w:rsid w:val="00CA1A2A"/>
    <w:rsid w:val="00CA2F9D"/>
    <w:rsid w:val="00CA3FB8"/>
    <w:rsid w:val="00CC0E95"/>
    <w:rsid w:val="00CC609A"/>
    <w:rsid w:val="00CC67A3"/>
    <w:rsid w:val="00CD27B6"/>
    <w:rsid w:val="00CD3027"/>
    <w:rsid w:val="00CD441C"/>
    <w:rsid w:val="00CF271C"/>
    <w:rsid w:val="00CF4CEB"/>
    <w:rsid w:val="00D1288B"/>
    <w:rsid w:val="00D321E3"/>
    <w:rsid w:val="00D33D67"/>
    <w:rsid w:val="00D3615C"/>
    <w:rsid w:val="00D414AD"/>
    <w:rsid w:val="00D4481D"/>
    <w:rsid w:val="00D4515B"/>
    <w:rsid w:val="00D56A4F"/>
    <w:rsid w:val="00D662D5"/>
    <w:rsid w:val="00D8067C"/>
    <w:rsid w:val="00D95A90"/>
    <w:rsid w:val="00DA327C"/>
    <w:rsid w:val="00DA3BD3"/>
    <w:rsid w:val="00DB1ED3"/>
    <w:rsid w:val="00DC32B6"/>
    <w:rsid w:val="00DE1313"/>
    <w:rsid w:val="00DE23D8"/>
    <w:rsid w:val="00DF24CE"/>
    <w:rsid w:val="00E02B4D"/>
    <w:rsid w:val="00E2046E"/>
    <w:rsid w:val="00E37077"/>
    <w:rsid w:val="00E464CE"/>
    <w:rsid w:val="00E66AC0"/>
    <w:rsid w:val="00E67807"/>
    <w:rsid w:val="00E706A7"/>
    <w:rsid w:val="00E87994"/>
    <w:rsid w:val="00EA58EC"/>
    <w:rsid w:val="00EA6199"/>
    <w:rsid w:val="00EC562C"/>
    <w:rsid w:val="00ED21DE"/>
    <w:rsid w:val="00ED48E0"/>
    <w:rsid w:val="00EF0D97"/>
    <w:rsid w:val="00EF6792"/>
    <w:rsid w:val="00EF7D4F"/>
    <w:rsid w:val="00F01B2F"/>
    <w:rsid w:val="00F11453"/>
    <w:rsid w:val="00F30CD1"/>
    <w:rsid w:val="00F42C3D"/>
    <w:rsid w:val="00F43D05"/>
    <w:rsid w:val="00F65160"/>
    <w:rsid w:val="00F72BCF"/>
    <w:rsid w:val="00F81DB5"/>
    <w:rsid w:val="00FB2B9B"/>
    <w:rsid w:val="00FD5521"/>
    <w:rsid w:val="00FE05EC"/>
    <w:rsid w:val="00FE62F9"/>
    <w:rsid w:val="00FF2EFE"/>
    <w:rsid w:val="00FF3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13694</Words>
  <Characters>7807</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21459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111</cp:revision>
  <cp:lastPrinted>2025-04-15T12:07:00Z</cp:lastPrinted>
  <dcterms:created xsi:type="dcterms:W3CDTF">2026-07-01T08:52:00Z</dcterms:created>
  <dcterms:modified xsi:type="dcterms:W3CDTF">2026-07-03T10:06:00Z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