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42D6" w14:textId="77777777" w:rsidR="00266A26" w:rsidRDefault="00F6169D" w:rsidP="00266A26">
      <w:pPr>
        <w:ind w:right="3"/>
        <w:jc w:val="center"/>
        <w:rPr>
          <w:b/>
          <w:sz w:val="24"/>
          <w:szCs w:val="24"/>
        </w:rPr>
      </w:pPr>
      <w:r w:rsidRPr="003B078C">
        <w:rPr>
          <w:b/>
          <w:sz w:val="24"/>
          <w:szCs w:val="24"/>
        </w:rPr>
        <w:t xml:space="preserve">BUHALTERINĖS APSKAITOS PASLAUGŲ PIRKIMO </w:t>
      </w:r>
    </w:p>
    <w:p w14:paraId="7A55A95A" w14:textId="6C9863F3" w:rsidR="00704E61" w:rsidRDefault="00F6169D" w:rsidP="00266A26">
      <w:pPr>
        <w:ind w:right="3"/>
        <w:jc w:val="center"/>
        <w:rPr>
          <w:b/>
          <w:sz w:val="24"/>
          <w:szCs w:val="24"/>
        </w:rPr>
      </w:pPr>
      <w:r w:rsidRPr="003B078C">
        <w:rPr>
          <w:b/>
          <w:sz w:val="24"/>
          <w:szCs w:val="24"/>
        </w:rPr>
        <w:t>TECHNINĖ SPECIFIKACIJA</w:t>
      </w:r>
    </w:p>
    <w:p w14:paraId="71CC3C12" w14:textId="77777777" w:rsidR="00002397" w:rsidRDefault="00002397" w:rsidP="003B078C">
      <w:pPr>
        <w:ind w:right="3"/>
        <w:rPr>
          <w:b/>
          <w:sz w:val="24"/>
          <w:szCs w:val="24"/>
        </w:rPr>
      </w:pPr>
    </w:p>
    <w:p w14:paraId="38EF8095" w14:textId="77777777" w:rsidR="00005F5F" w:rsidRPr="003B078C" w:rsidRDefault="00005F5F" w:rsidP="003B078C">
      <w:pPr>
        <w:ind w:right="3"/>
        <w:rPr>
          <w:b/>
          <w:sz w:val="24"/>
          <w:szCs w:val="24"/>
        </w:rPr>
      </w:pPr>
    </w:p>
    <w:p w14:paraId="4068D27A" w14:textId="77777777" w:rsidR="00704E61" w:rsidRPr="003B078C" w:rsidRDefault="00F6169D" w:rsidP="00002397">
      <w:pPr>
        <w:pStyle w:val="Sraopastraipa"/>
        <w:numPr>
          <w:ilvl w:val="0"/>
          <w:numId w:val="1"/>
        </w:numPr>
        <w:tabs>
          <w:tab w:val="left" w:pos="851"/>
        </w:tabs>
        <w:ind w:left="0" w:right="3" w:firstLine="567"/>
        <w:rPr>
          <w:sz w:val="24"/>
          <w:szCs w:val="24"/>
          <w:lang w:val="lt-LT"/>
        </w:rPr>
      </w:pPr>
      <w:r w:rsidRPr="003B078C">
        <w:rPr>
          <w:sz w:val="24"/>
          <w:szCs w:val="24"/>
          <w:lang w:val="lt-LT"/>
        </w:rPr>
        <w:t>Savivaldybės įmonė „Vilniaus atliekų sistemos administratorius (toliau – Perkančioji organizacija, Įmonė) planuoja įsigyti buhalterinės apskaitos paslaugas (toliau –</w:t>
      </w:r>
      <w:r w:rsidRPr="003B078C">
        <w:rPr>
          <w:spacing w:val="-9"/>
          <w:sz w:val="24"/>
          <w:szCs w:val="24"/>
          <w:lang w:val="lt-LT"/>
        </w:rPr>
        <w:t xml:space="preserve"> </w:t>
      </w:r>
      <w:r w:rsidRPr="003B078C">
        <w:rPr>
          <w:sz w:val="24"/>
          <w:szCs w:val="24"/>
          <w:lang w:val="lt-LT"/>
        </w:rPr>
        <w:t>Paslaugos).</w:t>
      </w:r>
    </w:p>
    <w:p w14:paraId="105F6B7D" w14:textId="3A8EBACF" w:rsidR="00704E61" w:rsidRPr="003B078C" w:rsidRDefault="00F6169D" w:rsidP="00002397">
      <w:pPr>
        <w:pStyle w:val="Sraopastraipa"/>
        <w:numPr>
          <w:ilvl w:val="0"/>
          <w:numId w:val="1"/>
        </w:numPr>
        <w:tabs>
          <w:tab w:val="left" w:pos="851"/>
        </w:tabs>
        <w:ind w:left="0" w:right="3" w:firstLine="567"/>
        <w:rPr>
          <w:sz w:val="24"/>
          <w:szCs w:val="24"/>
          <w:lang w:val="lt-LT"/>
        </w:rPr>
      </w:pPr>
      <w:r w:rsidRPr="003B078C">
        <w:rPr>
          <w:sz w:val="24"/>
          <w:szCs w:val="24"/>
          <w:lang w:val="lt-LT"/>
        </w:rPr>
        <w:t>Buhalterinės apskaitos paslaugos turi būti teikiamos laikantis aukščiausių verslo etikos ir apskaitos kokybės standartų, vadovaujantis Finansinės apskaitos įstatymu, tarptautiniais apskaitos standartais bei kitais teisės aktais, reglamentuojančiais Paslaugų teikimą Paslaugų teikėjo naudojama buhalterinės apskaitos programine</w:t>
      </w:r>
      <w:r w:rsidRPr="003B078C">
        <w:rPr>
          <w:spacing w:val="-3"/>
          <w:sz w:val="24"/>
          <w:szCs w:val="24"/>
          <w:lang w:val="lt-LT"/>
        </w:rPr>
        <w:t xml:space="preserve"> </w:t>
      </w:r>
      <w:r w:rsidRPr="003B078C">
        <w:rPr>
          <w:sz w:val="24"/>
          <w:szCs w:val="24"/>
          <w:lang w:val="lt-LT"/>
        </w:rPr>
        <w:t>įranga.</w:t>
      </w:r>
      <w:r w:rsidR="00ED089D" w:rsidRPr="003B078C">
        <w:rPr>
          <w:sz w:val="24"/>
          <w:szCs w:val="24"/>
          <w:lang w:val="lt-LT"/>
        </w:rPr>
        <w:t xml:space="preserve"> Pasibaigus sutarčiai, visi duomenys turi būti perduoti Įmonei arba jos įgaliotam atstovui</w:t>
      </w:r>
      <w:r w:rsidR="00A5071B" w:rsidRPr="003B078C">
        <w:rPr>
          <w:sz w:val="24"/>
          <w:szCs w:val="24"/>
          <w:lang w:val="lt-LT"/>
        </w:rPr>
        <w:t>.</w:t>
      </w:r>
    </w:p>
    <w:p w14:paraId="37AB53BB" w14:textId="77777777" w:rsidR="00704E61" w:rsidRPr="003B078C" w:rsidRDefault="00F6169D" w:rsidP="00002397">
      <w:pPr>
        <w:pStyle w:val="Sraopastraipa"/>
        <w:numPr>
          <w:ilvl w:val="0"/>
          <w:numId w:val="1"/>
        </w:numPr>
        <w:tabs>
          <w:tab w:val="left" w:pos="851"/>
        </w:tabs>
        <w:ind w:left="0" w:right="3" w:firstLine="567"/>
        <w:rPr>
          <w:sz w:val="24"/>
          <w:szCs w:val="24"/>
          <w:lang w:val="lt-LT"/>
        </w:rPr>
      </w:pPr>
      <w:r w:rsidRPr="003B078C">
        <w:rPr>
          <w:sz w:val="24"/>
          <w:szCs w:val="24"/>
          <w:lang w:val="lt-LT"/>
        </w:rPr>
        <w:t>Pagrindinis Paslaugų pirkimo tikslas – užtikrinti, kad Įmonės buhalterinė apskaita būtų tvarkoma atsakingai, atidžiai ir profesionaliai, atitiktų teisės aktų keliamus reikalavimus bei apskaitos standartus bei atitiktų Įmonės</w:t>
      </w:r>
      <w:r w:rsidRPr="003B078C">
        <w:rPr>
          <w:spacing w:val="-5"/>
          <w:sz w:val="24"/>
          <w:szCs w:val="24"/>
          <w:lang w:val="lt-LT"/>
        </w:rPr>
        <w:t xml:space="preserve"> </w:t>
      </w:r>
      <w:r w:rsidRPr="003B078C">
        <w:rPr>
          <w:sz w:val="24"/>
          <w:szCs w:val="24"/>
          <w:lang w:val="lt-LT"/>
        </w:rPr>
        <w:t>interesus.</w:t>
      </w:r>
    </w:p>
    <w:p w14:paraId="42B8050D" w14:textId="429C69B9" w:rsidR="00704E61" w:rsidRPr="003B078C" w:rsidRDefault="00F6169D" w:rsidP="00002397">
      <w:pPr>
        <w:pStyle w:val="Sraopastraipa"/>
        <w:numPr>
          <w:ilvl w:val="0"/>
          <w:numId w:val="1"/>
        </w:numPr>
        <w:tabs>
          <w:tab w:val="left" w:pos="851"/>
        </w:tabs>
        <w:ind w:left="0" w:right="3" w:firstLine="567"/>
        <w:rPr>
          <w:sz w:val="24"/>
          <w:szCs w:val="24"/>
          <w:lang w:val="lt-LT"/>
        </w:rPr>
      </w:pPr>
      <w:r w:rsidRPr="003B078C">
        <w:rPr>
          <w:sz w:val="24"/>
          <w:szCs w:val="24"/>
          <w:lang w:val="lt-LT"/>
        </w:rPr>
        <w:t xml:space="preserve">Pagrindinė paslaugų teikimo vieta – Vilnius. Esant poreikiui, tiekėjo buveinė automobiliu turi būti pasiekiama ne ilgiau kaip </w:t>
      </w:r>
      <w:r w:rsidR="00A5071B" w:rsidRPr="003B078C">
        <w:rPr>
          <w:sz w:val="24"/>
          <w:szCs w:val="24"/>
          <w:lang w:val="lt-LT"/>
        </w:rPr>
        <w:t>vieną darbo dieną</w:t>
      </w:r>
      <w:r w:rsidRPr="003B078C">
        <w:rPr>
          <w:sz w:val="24"/>
          <w:szCs w:val="24"/>
          <w:lang w:val="lt-LT"/>
        </w:rPr>
        <w:t>.</w:t>
      </w:r>
    </w:p>
    <w:p w14:paraId="28A68E94" w14:textId="77777777" w:rsidR="00704E61" w:rsidRPr="003B078C" w:rsidRDefault="00F6169D" w:rsidP="00002397">
      <w:pPr>
        <w:pStyle w:val="Sraopastraipa"/>
        <w:numPr>
          <w:ilvl w:val="0"/>
          <w:numId w:val="1"/>
        </w:numPr>
        <w:tabs>
          <w:tab w:val="left" w:pos="851"/>
        </w:tabs>
        <w:ind w:left="0" w:right="3" w:firstLine="567"/>
        <w:rPr>
          <w:sz w:val="24"/>
          <w:szCs w:val="24"/>
          <w:lang w:val="lt-LT"/>
        </w:rPr>
      </w:pPr>
      <w:r w:rsidRPr="003B078C">
        <w:rPr>
          <w:sz w:val="24"/>
          <w:szCs w:val="24"/>
          <w:lang w:val="lt-LT"/>
        </w:rPr>
        <w:t>Buhalterinės apskaitos paslaugas</w:t>
      </w:r>
      <w:r w:rsidRPr="003B078C">
        <w:rPr>
          <w:spacing w:val="-4"/>
          <w:sz w:val="24"/>
          <w:szCs w:val="24"/>
          <w:lang w:val="lt-LT"/>
        </w:rPr>
        <w:t xml:space="preserve"> </w:t>
      </w:r>
      <w:r w:rsidRPr="003B078C">
        <w:rPr>
          <w:sz w:val="24"/>
          <w:szCs w:val="24"/>
          <w:lang w:val="lt-LT"/>
        </w:rPr>
        <w:t>sudaro:</w:t>
      </w:r>
    </w:p>
    <w:p w14:paraId="18B888DA" w14:textId="77777777" w:rsidR="00704E61" w:rsidRPr="003B078C" w:rsidRDefault="00F6169D" w:rsidP="00002397">
      <w:pPr>
        <w:pStyle w:val="Sraopastraipa"/>
        <w:numPr>
          <w:ilvl w:val="1"/>
          <w:numId w:val="1"/>
        </w:numPr>
        <w:tabs>
          <w:tab w:val="left" w:pos="993"/>
        </w:tabs>
        <w:ind w:left="0" w:right="3" w:firstLine="567"/>
        <w:rPr>
          <w:sz w:val="24"/>
          <w:szCs w:val="24"/>
          <w:lang w:val="lt-LT"/>
        </w:rPr>
      </w:pPr>
      <w:r w:rsidRPr="003B078C">
        <w:rPr>
          <w:sz w:val="24"/>
          <w:szCs w:val="24"/>
          <w:lang w:val="lt-LT"/>
        </w:rPr>
        <w:t>Buhalterinės apskaitos sąskaitų plano sudarymas ir</w:t>
      </w:r>
      <w:r w:rsidRPr="003B078C">
        <w:rPr>
          <w:spacing w:val="-11"/>
          <w:sz w:val="24"/>
          <w:szCs w:val="24"/>
          <w:lang w:val="lt-LT"/>
        </w:rPr>
        <w:t xml:space="preserve"> </w:t>
      </w:r>
      <w:r w:rsidRPr="003B078C">
        <w:rPr>
          <w:sz w:val="24"/>
          <w:szCs w:val="24"/>
          <w:lang w:val="lt-LT"/>
        </w:rPr>
        <w:t>atnaujinimas;</w:t>
      </w:r>
    </w:p>
    <w:p w14:paraId="7A66D8CD" w14:textId="77777777" w:rsidR="00704E61" w:rsidRPr="003B078C" w:rsidRDefault="00F6169D" w:rsidP="00002397">
      <w:pPr>
        <w:pStyle w:val="Sraopastraipa"/>
        <w:numPr>
          <w:ilvl w:val="1"/>
          <w:numId w:val="1"/>
        </w:numPr>
        <w:tabs>
          <w:tab w:val="left" w:pos="993"/>
        </w:tabs>
        <w:ind w:left="0" w:right="3" w:firstLine="567"/>
        <w:rPr>
          <w:sz w:val="24"/>
          <w:szCs w:val="24"/>
          <w:lang w:val="lt-LT"/>
        </w:rPr>
      </w:pPr>
      <w:r w:rsidRPr="003B078C">
        <w:rPr>
          <w:sz w:val="24"/>
          <w:szCs w:val="24"/>
          <w:lang w:val="lt-LT"/>
        </w:rPr>
        <w:t>Kasdienių buhalterinių įrašų</w:t>
      </w:r>
      <w:r w:rsidRPr="003B078C">
        <w:rPr>
          <w:spacing w:val="-7"/>
          <w:sz w:val="24"/>
          <w:szCs w:val="24"/>
          <w:lang w:val="lt-LT"/>
        </w:rPr>
        <w:t xml:space="preserve"> </w:t>
      </w:r>
      <w:r w:rsidRPr="003B078C">
        <w:rPr>
          <w:sz w:val="24"/>
          <w:szCs w:val="24"/>
          <w:lang w:val="lt-LT"/>
        </w:rPr>
        <w:t>parengimas;</w:t>
      </w:r>
    </w:p>
    <w:p w14:paraId="569826DC" w14:textId="77777777" w:rsidR="00704E61" w:rsidRPr="003B078C" w:rsidRDefault="00F6169D" w:rsidP="00002397">
      <w:pPr>
        <w:pStyle w:val="Sraopastraipa"/>
        <w:numPr>
          <w:ilvl w:val="1"/>
          <w:numId w:val="1"/>
        </w:numPr>
        <w:tabs>
          <w:tab w:val="left" w:pos="993"/>
        </w:tabs>
        <w:ind w:left="0" w:right="3" w:firstLine="567"/>
        <w:rPr>
          <w:sz w:val="24"/>
          <w:szCs w:val="24"/>
          <w:lang w:val="lt-LT"/>
        </w:rPr>
      </w:pPr>
      <w:r w:rsidRPr="003B078C">
        <w:rPr>
          <w:sz w:val="24"/>
          <w:szCs w:val="24"/>
          <w:lang w:val="lt-LT"/>
        </w:rPr>
        <w:t>Gaunamų sąskaitų faktūrų registravimas</w:t>
      </w:r>
      <w:r w:rsidRPr="003B078C">
        <w:rPr>
          <w:spacing w:val="-5"/>
          <w:sz w:val="24"/>
          <w:szCs w:val="24"/>
          <w:lang w:val="lt-LT"/>
        </w:rPr>
        <w:t xml:space="preserve"> </w:t>
      </w:r>
      <w:r w:rsidRPr="003B078C">
        <w:rPr>
          <w:sz w:val="24"/>
          <w:szCs w:val="24"/>
          <w:lang w:val="lt-LT"/>
        </w:rPr>
        <w:t>apskaitoje;</w:t>
      </w:r>
    </w:p>
    <w:p w14:paraId="19A44461" w14:textId="2E759328" w:rsidR="0072649B" w:rsidRPr="003B078C" w:rsidRDefault="0072649B" w:rsidP="00002397">
      <w:pPr>
        <w:pStyle w:val="Sraopastraipa"/>
        <w:numPr>
          <w:ilvl w:val="1"/>
          <w:numId w:val="1"/>
        </w:numPr>
        <w:tabs>
          <w:tab w:val="left" w:pos="993"/>
        </w:tabs>
        <w:ind w:left="0" w:right="3" w:firstLine="567"/>
        <w:rPr>
          <w:sz w:val="24"/>
          <w:szCs w:val="24"/>
          <w:lang w:val="lt-LT"/>
        </w:rPr>
      </w:pPr>
      <w:r w:rsidRPr="003B078C">
        <w:rPr>
          <w:sz w:val="24"/>
          <w:szCs w:val="24"/>
          <w:lang w:val="lt-LT"/>
        </w:rPr>
        <w:t>Pardavimo sąskaitų išrašymas ir registravimas apskaitoje.</w:t>
      </w:r>
    </w:p>
    <w:p w14:paraId="26179F77" w14:textId="77777777" w:rsidR="00704E61" w:rsidRPr="003B078C" w:rsidRDefault="00F6169D" w:rsidP="00002397">
      <w:pPr>
        <w:pStyle w:val="Sraopastraipa"/>
        <w:numPr>
          <w:ilvl w:val="1"/>
          <w:numId w:val="1"/>
        </w:numPr>
        <w:tabs>
          <w:tab w:val="left" w:pos="993"/>
        </w:tabs>
        <w:ind w:left="0" w:right="3" w:firstLine="567"/>
        <w:rPr>
          <w:sz w:val="24"/>
          <w:szCs w:val="24"/>
          <w:lang w:val="lt-LT"/>
        </w:rPr>
      </w:pPr>
      <w:r w:rsidRPr="003B078C">
        <w:rPr>
          <w:sz w:val="24"/>
          <w:szCs w:val="24"/>
          <w:lang w:val="lt-LT"/>
        </w:rPr>
        <w:t>Banko operacijų registravimas</w:t>
      </w:r>
      <w:r w:rsidRPr="003B078C">
        <w:rPr>
          <w:spacing w:val="-2"/>
          <w:sz w:val="24"/>
          <w:szCs w:val="24"/>
          <w:lang w:val="lt-LT"/>
        </w:rPr>
        <w:t xml:space="preserve"> </w:t>
      </w:r>
      <w:r w:rsidRPr="003B078C">
        <w:rPr>
          <w:sz w:val="24"/>
          <w:szCs w:val="24"/>
          <w:lang w:val="lt-LT"/>
        </w:rPr>
        <w:t>apskaitoje;</w:t>
      </w:r>
    </w:p>
    <w:p w14:paraId="734D4E07" w14:textId="77777777" w:rsidR="00704E61" w:rsidRPr="003B078C" w:rsidRDefault="00F6169D" w:rsidP="00002397">
      <w:pPr>
        <w:pStyle w:val="Sraopastraipa"/>
        <w:numPr>
          <w:ilvl w:val="1"/>
          <w:numId w:val="1"/>
        </w:numPr>
        <w:tabs>
          <w:tab w:val="left" w:pos="993"/>
        </w:tabs>
        <w:ind w:left="0" w:right="3" w:firstLine="567"/>
        <w:rPr>
          <w:sz w:val="24"/>
          <w:szCs w:val="24"/>
          <w:lang w:val="lt-LT"/>
        </w:rPr>
      </w:pPr>
      <w:r w:rsidRPr="003B078C">
        <w:rPr>
          <w:sz w:val="24"/>
          <w:szCs w:val="24"/>
          <w:lang w:val="lt-LT"/>
        </w:rPr>
        <w:t>Banko operacijų inicijavimas interneto</w:t>
      </w:r>
      <w:r w:rsidRPr="003B078C">
        <w:rPr>
          <w:spacing w:val="-5"/>
          <w:sz w:val="24"/>
          <w:szCs w:val="24"/>
          <w:lang w:val="lt-LT"/>
        </w:rPr>
        <w:t xml:space="preserve"> </w:t>
      </w:r>
      <w:r w:rsidRPr="003B078C">
        <w:rPr>
          <w:sz w:val="24"/>
          <w:szCs w:val="24"/>
          <w:lang w:val="lt-LT"/>
        </w:rPr>
        <w:t>banke;</w:t>
      </w:r>
    </w:p>
    <w:p w14:paraId="77B74C6A" w14:textId="77777777" w:rsidR="00704E61" w:rsidRPr="003B078C" w:rsidRDefault="00F6169D" w:rsidP="00002397">
      <w:pPr>
        <w:pStyle w:val="Sraopastraipa"/>
        <w:numPr>
          <w:ilvl w:val="1"/>
          <w:numId w:val="1"/>
        </w:numPr>
        <w:tabs>
          <w:tab w:val="left" w:pos="993"/>
        </w:tabs>
        <w:ind w:left="0" w:right="3" w:firstLine="567"/>
        <w:rPr>
          <w:sz w:val="24"/>
          <w:szCs w:val="24"/>
          <w:lang w:val="lt-LT"/>
        </w:rPr>
      </w:pPr>
      <w:r w:rsidRPr="003B078C">
        <w:rPr>
          <w:sz w:val="24"/>
          <w:szCs w:val="24"/>
          <w:lang w:val="lt-LT"/>
        </w:rPr>
        <w:t>Darbo užmokesčio ir kitų išmokėjimų darbuotojams ir valdybos nariams apskaičiavimas ir registravimas apskaitoje (atostogų dienų, atostoginių, nedarbingumo, komandiruotpinigių apskaita, kaupiniai, tabelių, darbo užmokesčio žiniaraščių</w:t>
      </w:r>
      <w:r w:rsidRPr="003B078C">
        <w:rPr>
          <w:spacing w:val="-7"/>
          <w:sz w:val="24"/>
          <w:szCs w:val="24"/>
          <w:lang w:val="lt-LT"/>
        </w:rPr>
        <w:t xml:space="preserve"> </w:t>
      </w:r>
      <w:r w:rsidRPr="003B078C">
        <w:rPr>
          <w:sz w:val="24"/>
          <w:szCs w:val="24"/>
          <w:lang w:val="lt-LT"/>
        </w:rPr>
        <w:t>pildymas);</w:t>
      </w:r>
    </w:p>
    <w:p w14:paraId="4DFB71AC" w14:textId="77777777" w:rsidR="00704E61" w:rsidRPr="003B078C" w:rsidRDefault="00F6169D" w:rsidP="00002397">
      <w:pPr>
        <w:pStyle w:val="Sraopastraipa"/>
        <w:numPr>
          <w:ilvl w:val="1"/>
          <w:numId w:val="1"/>
        </w:numPr>
        <w:tabs>
          <w:tab w:val="left" w:pos="993"/>
        </w:tabs>
        <w:ind w:left="0" w:right="3" w:firstLine="567"/>
        <w:rPr>
          <w:sz w:val="24"/>
          <w:szCs w:val="24"/>
          <w:lang w:val="lt-LT"/>
        </w:rPr>
      </w:pPr>
      <w:r w:rsidRPr="003B078C">
        <w:rPr>
          <w:sz w:val="24"/>
          <w:szCs w:val="24"/>
          <w:lang w:val="lt-LT"/>
        </w:rPr>
        <w:t>Gyventojų pajamų mokesčio ir kitų susijusių mokesčių išskaičiavimas, mokesčių deklaracijų pateikimas Valstybinei mokesčių</w:t>
      </w:r>
      <w:r w:rsidRPr="003B078C">
        <w:rPr>
          <w:spacing w:val="-2"/>
          <w:sz w:val="24"/>
          <w:szCs w:val="24"/>
          <w:lang w:val="lt-LT"/>
        </w:rPr>
        <w:t xml:space="preserve"> </w:t>
      </w:r>
      <w:r w:rsidRPr="003B078C">
        <w:rPr>
          <w:sz w:val="24"/>
          <w:szCs w:val="24"/>
          <w:lang w:val="lt-LT"/>
        </w:rPr>
        <w:t>inspekcijai;</w:t>
      </w:r>
    </w:p>
    <w:p w14:paraId="4244B45E" w14:textId="77777777" w:rsidR="00704E61" w:rsidRPr="003B078C" w:rsidRDefault="00F6169D" w:rsidP="00002397">
      <w:pPr>
        <w:pStyle w:val="Sraopastraipa"/>
        <w:numPr>
          <w:ilvl w:val="1"/>
          <w:numId w:val="1"/>
        </w:numPr>
        <w:tabs>
          <w:tab w:val="left" w:pos="993"/>
        </w:tabs>
        <w:ind w:left="0" w:right="3" w:firstLine="567"/>
        <w:rPr>
          <w:sz w:val="24"/>
          <w:szCs w:val="24"/>
          <w:lang w:val="lt-LT"/>
        </w:rPr>
      </w:pPr>
      <w:r w:rsidRPr="003B078C">
        <w:rPr>
          <w:sz w:val="24"/>
          <w:szCs w:val="24"/>
          <w:lang w:val="lt-LT"/>
        </w:rPr>
        <w:t>Socialinio</w:t>
      </w:r>
      <w:r w:rsidRPr="003B078C">
        <w:rPr>
          <w:spacing w:val="-12"/>
          <w:sz w:val="24"/>
          <w:szCs w:val="24"/>
          <w:lang w:val="lt-LT"/>
        </w:rPr>
        <w:t xml:space="preserve"> </w:t>
      </w:r>
      <w:r w:rsidRPr="003B078C">
        <w:rPr>
          <w:sz w:val="24"/>
          <w:szCs w:val="24"/>
          <w:lang w:val="lt-LT"/>
        </w:rPr>
        <w:t>draudimo</w:t>
      </w:r>
      <w:r w:rsidRPr="003B078C">
        <w:rPr>
          <w:spacing w:val="-12"/>
          <w:sz w:val="24"/>
          <w:szCs w:val="24"/>
          <w:lang w:val="lt-LT"/>
        </w:rPr>
        <w:t xml:space="preserve"> </w:t>
      </w:r>
      <w:r w:rsidRPr="003B078C">
        <w:rPr>
          <w:sz w:val="24"/>
          <w:szCs w:val="24"/>
          <w:lang w:val="lt-LT"/>
        </w:rPr>
        <w:t>įmokų</w:t>
      </w:r>
      <w:r w:rsidRPr="003B078C">
        <w:rPr>
          <w:spacing w:val="-12"/>
          <w:sz w:val="24"/>
          <w:szCs w:val="24"/>
          <w:lang w:val="lt-LT"/>
        </w:rPr>
        <w:t xml:space="preserve"> </w:t>
      </w:r>
      <w:r w:rsidRPr="003B078C">
        <w:rPr>
          <w:sz w:val="24"/>
          <w:szCs w:val="24"/>
          <w:lang w:val="lt-LT"/>
        </w:rPr>
        <w:t>apskaičiavimas</w:t>
      </w:r>
      <w:r w:rsidRPr="003B078C">
        <w:rPr>
          <w:spacing w:val="-12"/>
          <w:sz w:val="24"/>
          <w:szCs w:val="24"/>
          <w:lang w:val="lt-LT"/>
        </w:rPr>
        <w:t xml:space="preserve"> </w:t>
      </w:r>
      <w:r w:rsidRPr="003B078C">
        <w:rPr>
          <w:sz w:val="24"/>
          <w:szCs w:val="24"/>
          <w:lang w:val="lt-LT"/>
        </w:rPr>
        <w:t>ir</w:t>
      </w:r>
      <w:r w:rsidRPr="003B078C">
        <w:rPr>
          <w:spacing w:val="-12"/>
          <w:sz w:val="24"/>
          <w:szCs w:val="24"/>
          <w:lang w:val="lt-LT"/>
        </w:rPr>
        <w:t xml:space="preserve"> </w:t>
      </w:r>
      <w:r w:rsidRPr="003B078C">
        <w:rPr>
          <w:sz w:val="24"/>
          <w:szCs w:val="24"/>
          <w:lang w:val="lt-LT"/>
        </w:rPr>
        <w:t>deklaracijų</w:t>
      </w:r>
      <w:r w:rsidRPr="003B078C">
        <w:rPr>
          <w:spacing w:val="-12"/>
          <w:sz w:val="24"/>
          <w:szCs w:val="24"/>
          <w:lang w:val="lt-LT"/>
        </w:rPr>
        <w:t xml:space="preserve"> </w:t>
      </w:r>
      <w:r w:rsidRPr="003B078C">
        <w:rPr>
          <w:sz w:val="24"/>
          <w:szCs w:val="24"/>
          <w:lang w:val="lt-LT"/>
        </w:rPr>
        <w:t>pateikimas</w:t>
      </w:r>
      <w:r w:rsidRPr="003B078C">
        <w:rPr>
          <w:spacing w:val="-12"/>
          <w:sz w:val="24"/>
          <w:szCs w:val="24"/>
          <w:lang w:val="lt-LT"/>
        </w:rPr>
        <w:t xml:space="preserve"> </w:t>
      </w:r>
      <w:r w:rsidRPr="003B078C">
        <w:rPr>
          <w:sz w:val="24"/>
          <w:szCs w:val="24"/>
          <w:lang w:val="lt-LT"/>
        </w:rPr>
        <w:t>Valstybinio</w:t>
      </w:r>
      <w:r w:rsidRPr="003B078C">
        <w:rPr>
          <w:spacing w:val="-12"/>
          <w:sz w:val="24"/>
          <w:szCs w:val="24"/>
          <w:lang w:val="lt-LT"/>
        </w:rPr>
        <w:t xml:space="preserve"> </w:t>
      </w:r>
      <w:r w:rsidRPr="003B078C">
        <w:rPr>
          <w:sz w:val="24"/>
          <w:szCs w:val="24"/>
          <w:lang w:val="lt-LT"/>
        </w:rPr>
        <w:t>socialinio draudimo</w:t>
      </w:r>
      <w:r w:rsidRPr="003B078C">
        <w:rPr>
          <w:spacing w:val="-1"/>
          <w:sz w:val="24"/>
          <w:szCs w:val="24"/>
          <w:lang w:val="lt-LT"/>
        </w:rPr>
        <w:t xml:space="preserve"> </w:t>
      </w:r>
      <w:r w:rsidRPr="003B078C">
        <w:rPr>
          <w:sz w:val="24"/>
          <w:szCs w:val="24"/>
          <w:lang w:val="lt-LT"/>
        </w:rPr>
        <w:t>fondui;</w:t>
      </w:r>
    </w:p>
    <w:p w14:paraId="60C84EAA" w14:textId="4BA1D82C" w:rsidR="00704E61" w:rsidRPr="003B078C" w:rsidRDefault="00F6169D" w:rsidP="003A6CF6">
      <w:pPr>
        <w:pStyle w:val="Sraopastraipa"/>
        <w:numPr>
          <w:ilvl w:val="1"/>
          <w:numId w:val="1"/>
        </w:numPr>
        <w:tabs>
          <w:tab w:val="left" w:pos="1134"/>
        </w:tabs>
        <w:ind w:left="0" w:right="3" w:firstLine="567"/>
        <w:rPr>
          <w:sz w:val="24"/>
          <w:szCs w:val="24"/>
          <w:lang w:val="lt-LT"/>
        </w:rPr>
      </w:pPr>
      <w:r w:rsidRPr="003B078C">
        <w:rPr>
          <w:sz w:val="24"/>
          <w:szCs w:val="24"/>
          <w:lang w:val="lt-LT"/>
        </w:rPr>
        <w:t>Turto apskaita (ilgalaikio turto apskaita, turto įvedimo į eksploataciją aktų rengimas, nurašymo aktų pildymas, kuro apskaitos</w:t>
      </w:r>
      <w:r w:rsidRPr="003B078C">
        <w:rPr>
          <w:spacing w:val="-8"/>
          <w:sz w:val="24"/>
          <w:szCs w:val="24"/>
          <w:lang w:val="lt-LT"/>
        </w:rPr>
        <w:t xml:space="preserve"> </w:t>
      </w:r>
      <w:r w:rsidRPr="003B078C">
        <w:rPr>
          <w:sz w:val="24"/>
          <w:szCs w:val="24"/>
          <w:lang w:val="lt-LT"/>
        </w:rPr>
        <w:t>vykdymas</w:t>
      </w:r>
      <w:r w:rsidR="0001580B" w:rsidRPr="003B078C">
        <w:rPr>
          <w:sz w:val="24"/>
          <w:szCs w:val="24"/>
          <w:lang w:val="lt-LT"/>
        </w:rPr>
        <w:t xml:space="preserve">, trumpalaikio turto apskaita </w:t>
      </w:r>
      <w:r w:rsidRPr="003B078C">
        <w:rPr>
          <w:sz w:val="24"/>
          <w:szCs w:val="24"/>
          <w:lang w:val="lt-LT"/>
        </w:rPr>
        <w:t>;</w:t>
      </w:r>
    </w:p>
    <w:p w14:paraId="7F7ECBC3" w14:textId="5D1D8D59" w:rsidR="00704E61" w:rsidRPr="003B078C" w:rsidRDefault="00F6169D" w:rsidP="003A6CF6">
      <w:pPr>
        <w:pStyle w:val="Sraopastraipa"/>
        <w:numPr>
          <w:ilvl w:val="1"/>
          <w:numId w:val="1"/>
        </w:numPr>
        <w:tabs>
          <w:tab w:val="left" w:pos="1134"/>
        </w:tabs>
        <w:ind w:left="0" w:right="3" w:firstLine="567"/>
        <w:rPr>
          <w:sz w:val="24"/>
          <w:szCs w:val="24"/>
          <w:lang w:val="lt-LT"/>
        </w:rPr>
      </w:pPr>
      <w:r w:rsidRPr="003B078C">
        <w:rPr>
          <w:sz w:val="24"/>
          <w:szCs w:val="24"/>
          <w:lang w:val="lt-LT"/>
        </w:rPr>
        <w:t xml:space="preserve">Buhalterinių ataskaitų parengimas, finansinių ataskaitų (tarpinių ir metinių) rinkinių parengimas ir pateikimas Perkančiajai organizacijai, </w:t>
      </w:r>
      <w:r w:rsidR="0072649B" w:rsidRPr="003B078C">
        <w:rPr>
          <w:sz w:val="24"/>
          <w:szCs w:val="24"/>
          <w:lang w:val="lt-LT"/>
        </w:rPr>
        <w:t xml:space="preserve">išorės </w:t>
      </w:r>
      <w:r w:rsidRPr="003B078C">
        <w:rPr>
          <w:sz w:val="24"/>
          <w:szCs w:val="24"/>
          <w:lang w:val="lt-LT"/>
        </w:rPr>
        <w:t>auditoriui ir valstybės įmonei Registrų</w:t>
      </w:r>
      <w:r w:rsidRPr="003B078C">
        <w:rPr>
          <w:spacing w:val="-25"/>
          <w:sz w:val="24"/>
          <w:szCs w:val="24"/>
          <w:lang w:val="lt-LT"/>
        </w:rPr>
        <w:t xml:space="preserve"> </w:t>
      </w:r>
      <w:r w:rsidRPr="003B078C">
        <w:rPr>
          <w:sz w:val="24"/>
          <w:szCs w:val="24"/>
          <w:lang w:val="lt-LT"/>
        </w:rPr>
        <w:t>centrui;</w:t>
      </w:r>
    </w:p>
    <w:p w14:paraId="3E5BE948" w14:textId="77777777" w:rsidR="00704E61" w:rsidRPr="003B078C" w:rsidRDefault="00F6169D" w:rsidP="003A6CF6">
      <w:pPr>
        <w:pStyle w:val="Sraopastraipa"/>
        <w:numPr>
          <w:ilvl w:val="1"/>
          <w:numId w:val="1"/>
        </w:numPr>
        <w:tabs>
          <w:tab w:val="left" w:pos="1134"/>
        </w:tabs>
        <w:ind w:left="0" w:right="3" w:firstLine="567"/>
        <w:rPr>
          <w:sz w:val="24"/>
          <w:szCs w:val="24"/>
          <w:lang w:val="lt-LT"/>
        </w:rPr>
      </w:pPr>
      <w:r w:rsidRPr="003B078C">
        <w:rPr>
          <w:sz w:val="24"/>
          <w:szCs w:val="24"/>
          <w:lang w:val="lt-LT"/>
        </w:rPr>
        <w:t>Informacijos apie įmokas iš antstolių kontorų</w:t>
      </w:r>
      <w:r w:rsidRPr="003B078C">
        <w:rPr>
          <w:spacing w:val="-8"/>
          <w:sz w:val="24"/>
          <w:szCs w:val="24"/>
          <w:lang w:val="lt-LT"/>
        </w:rPr>
        <w:t xml:space="preserve"> </w:t>
      </w:r>
      <w:r w:rsidRPr="003B078C">
        <w:rPr>
          <w:sz w:val="24"/>
          <w:szCs w:val="24"/>
          <w:lang w:val="lt-LT"/>
        </w:rPr>
        <w:t>pateikimas;</w:t>
      </w:r>
    </w:p>
    <w:p w14:paraId="4EEDDDEB" w14:textId="57E5C316" w:rsidR="0072649B" w:rsidRPr="003B078C" w:rsidRDefault="0072649B" w:rsidP="003A6CF6">
      <w:pPr>
        <w:pStyle w:val="Sraopastraipa"/>
        <w:numPr>
          <w:ilvl w:val="1"/>
          <w:numId w:val="1"/>
        </w:numPr>
        <w:tabs>
          <w:tab w:val="left" w:pos="1134"/>
        </w:tabs>
        <w:ind w:left="0" w:right="3" w:firstLine="567"/>
        <w:rPr>
          <w:sz w:val="24"/>
          <w:szCs w:val="24"/>
          <w:lang w:val="lt-LT"/>
        </w:rPr>
      </w:pPr>
      <w:r w:rsidRPr="003B078C">
        <w:rPr>
          <w:sz w:val="24"/>
          <w:szCs w:val="24"/>
          <w:lang w:val="lt-LT"/>
        </w:rPr>
        <w:t>Aktualios Įmonei informacijos pateikimas iš Paslaugų tiekėjo buhalterinės programos, kurioje vedama Įmonės apskaita (pvz. didžiosios knygos išrašai, turto sąrašai, sąnaudos, sukauptos darbuotojų atostogų dienos, skolininkai, mokėtinos sumos pagal tiekėjus ir kt.)</w:t>
      </w:r>
      <w:r w:rsidR="00E86296" w:rsidRPr="003B078C">
        <w:rPr>
          <w:sz w:val="24"/>
          <w:szCs w:val="24"/>
          <w:lang w:val="lt-LT"/>
        </w:rPr>
        <w:t xml:space="preserve"> pagal Įmonės paklausimus</w:t>
      </w:r>
      <w:r w:rsidRPr="003B078C">
        <w:rPr>
          <w:sz w:val="24"/>
          <w:szCs w:val="24"/>
          <w:lang w:val="lt-LT"/>
        </w:rPr>
        <w:t xml:space="preserve">. </w:t>
      </w:r>
    </w:p>
    <w:p w14:paraId="6711494B" w14:textId="77777777" w:rsidR="00704E61" w:rsidRPr="003B078C" w:rsidRDefault="00F6169D" w:rsidP="003A6CF6">
      <w:pPr>
        <w:pStyle w:val="Sraopastraipa"/>
        <w:numPr>
          <w:ilvl w:val="1"/>
          <w:numId w:val="1"/>
        </w:numPr>
        <w:tabs>
          <w:tab w:val="left" w:pos="1134"/>
        </w:tabs>
        <w:ind w:left="0" w:right="3" w:firstLine="567"/>
        <w:rPr>
          <w:sz w:val="24"/>
          <w:szCs w:val="24"/>
          <w:lang w:val="lt-LT"/>
        </w:rPr>
      </w:pPr>
      <w:r w:rsidRPr="003B078C">
        <w:rPr>
          <w:sz w:val="24"/>
          <w:szCs w:val="24"/>
          <w:lang w:val="lt-LT"/>
        </w:rPr>
        <w:t>Metodinė konsultacinė pagalba Įmonei su buhalterine apskaita susijusiais</w:t>
      </w:r>
      <w:r w:rsidRPr="003B078C">
        <w:rPr>
          <w:spacing w:val="-7"/>
          <w:sz w:val="24"/>
          <w:szCs w:val="24"/>
          <w:lang w:val="lt-LT"/>
        </w:rPr>
        <w:t xml:space="preserve"> </w:t>
      </w:r>
      <w:r w:rsidRPr="003B078C">
        <w:rPr>
          <w:sz w:val="24"/>
          <w:szCs w:val="24"/>
          <w:lang w:val="lt-LT"/>
        </w:rPr>
        <w:t>klausimais.</w:t>
      </w:r>
    </w:p>
    <w:p w14:paraId="1D35AFCB" w14:textId="26330864" w:rsidR="00704E61" w:rsidRPr="003B078C" w:rsidRDefault="00F6169D" w:rsidP="003A6CF6">
      <w:pPr>
        <w:pStyle w:val="Sraopastraipa"/>
        <w:numPr>
          <w:ilvl w:val="0"/>
          <w:numId w:val="1"/>
        </w:numPr>
        <w:tabs>
          <w:tab w:val="left" w:pos="851"/>
        </w:tabs>
        <w:ind w:left="0" w:right="3" w:firstLine="567"/>
        <w:rPr>
          <w:sz w:val="24"/>
          <w:szCs w:val="24"/>
          <w:lang w:val="lt-LT"/>
        </w:rPr>
      </w:pPr>
      <w:r w:rsidRPr="003B078C">
        <w:rPr>
          <w:sz w:val="24"/>
          <w:szCs w:val="24"/>
          <w:lang w:val="lt-LT"/>
        </w:rPr>
        <w:t>Tuo atveju, jeigu Perkančiajai organizacijai iškyla poreikis gauti su Paslaugų teikimu susijusias paslaugas, kurios nėra aptartos 5 punkt</w:t>
      </w:r>
      <w:r w:rsidR="0001580B" w:rsidRPr="003B078C">
        <w:rPr>
          <w:sz w:val="24"/>
          <w:szCs w:val="24"/>
          <w:lang w:val="lt-LT"/>
        </w:rPr>
        <w:t>e</w:t>
      </w:r>
      <w:r w:rsidRPr="003B078C">
        <w:rPr>
          <w:sz w:val="24"/>
          <w:szCs w:val="24"/>
          <w:lang w:val="lt-LT"/>
        </w:rPr>
        <w:t>, pvz. kitų dokumentų rengimo paslaugas, šios paslaugos teikiamos pagal atskirus Perkančiosios organizacijos užsakymus. Maksimali numatoma tokių paslaugų apimtis 45 val. sutarties galiojimo laikotarpiu. Perkančioji organizacija neįsipareigoja užsakyti papildomų</w:t>
      </w:r>
      <w:r w:rsidRPr="003B078C">
        <w:rPr>
          <w:spacing w:val="-1"/>
          <w:sz w:val="24"/>
          <w:szCs w:val="24"/>
          <w:lang w:val="lt-LT"/>
        </w:rPr>
        <w:t xml:space="preserve"> </w:t>
      </w:r>
      <w:r w:rsidRPr="003B078C">
        <w:rPr>
          <w:sz w:val="24"/>
          <w:szCs w:val="24"/>
          <w:lang w:val="lt-LT"/>
        </w:rPr>
        <w:t>paslaugų.</w:t>
      </w:r>
    </w:p>
    <w:p w14:paraId="2FA5C7A7" w14:textId="77777777" w:rsidR="00704E61" w:rsidRDefault="00F6169D" w:rsidP="003A6CF6">
      <w:pPr>
        <w:pStyle w:val="Sraopastraipa"/>
        <w:numPr>
          <w:ilvl w:val="0"/>
          <w:numId w:val="1"/>
        </w:numPr>
        <w:tabs>
          <w:tab w:val="left" w:pos="851"/>
        </w:tabs>
        <w:ind w:left="0" w:right="3" w:firstLine="567"/>
        <w:rPr>
          <w:sz w:val="24"/>
          <w:szCs w:val="24"/>
          <w:lang w:val="lt-LT"/>
        </w:rPr>
      </w:pPr>
      <w:r w:rsidRPr="003B078C">
        <w:rPr>
          <w:sz w:val="24"/>
          <w:szCs w:val="24"/>
          <w:lang w:val="lt-LT"/>
        </w:rPr>
        <w:t>Lentelėje pateikiama numatomų įsigyti Paslaugų detalizacija ir numatomų įsigyti buhalterinės apskaitos paslaugų preliminarūs kiekiai.</w:t>
      </w:r>
    </w:p>
    <w:p w14:paraId="1C24FC68" w14:textId="77777777" w:rsidR="00005F5F" w:rsidRDefault="00005F5F" w:rsidP="00005F5F">
      <w:pPr>
        <w:pStyle w:val="Sraopastraipa"/>
        <w:tabs>
          <w:tab w:val="left" w:pos="851"/>
        </w:tabs>
        <w:ind w:left="567" w:right="3" w:firstLine="0"/>
        <w:rPr>
          <w:sz w:val="24"/>
          <w:szCs w:val="24"/>
          <w:lang w:val="lt-LT"/>
        </w:rPr>
      </w:pPr>
    </w:p>
    <w:p w14:paraId="11ED1ACA" w14:textId="77777777" w:rsidR="00005F5F" w:rsidRDefault="00005F5F" w:rsidP="00005F5F">
      <w:pPr>
        <w:pStyle w:val="Sraopastraipa"/>
        <w:tabs>
          <w:tab w:val="left" w:pos="851"/>
        </w:tabs>
        <w:ind w:left="567" w:right="3" w:firstLine="0"/>
        <w:rPr>
          <w:sz w:val="24"/>
          <w:szCs w:val="24"/>
          <w:lang w:val="lt-LT"/>
        </w:rPr>
      </w:pPr>
    </w:p>
    <w:p w14:paraId="6267EF66" w14:textId="77777777" w:rsidR="00005F5F" w:rsidRDefault="00005F5F" w:rsidP="00005F5F">
      <w:pPr>
        <w:pStyle w:val="Sraopastraipa"/>
        <w:tabs>
          <w:tab w:val="left" w:pos="851"/>
        </w:tabs>
        <w:ind w:left="567" w:right="3" w:firstLine="0"/>
        <w:rPr>
          <w:sz w:val="24"/>
          <w:szCs w:val="24"/>
          <w:lang w:val="lt-LT"/>
        </w:rPr>
      </w:pPr>
    </w:p>
    <w:p w14:paraId="74C87E19" w14:textId="77777777" w:rsidR="00005F5F" w:rsidRDefault="00005F5F" w:rsidP="00005F5F">
      <w:pPr>
        <w:pStyle w:val="Sraopastraipa"/>
        <w:tabs>
          <w:tab w:val="left" w:pos="851"/>
        </w:tabs>
        <w:ind w:left="567" w:right="3" w:firstLine="0"/>
        <w:rPr>
          <w:sz w:val="24"/>
          <w:szCs w:val="24"/>
          <w:lang w:val="lt-LT"/>
        </w:rPr>
      </w:pPr>
    </w:p>
    <w:p w14:paraId="5BB2DD5B" w14:textId="16725878" w:rsidR="00704E61" w:rsidRPr="00005F5F" w:rsidRDefault="00005F5F" w:rsidP="00005F5F">
      <w:pPr>
        <w:ind w:right="3"/>
        <w:jc w:val="right"/>
        <w:rPr>
          <w:b/>
          <w:i/>
          <w:iCs/>
          <w:sz w:val="24"/>
          <w:szCs w:val="24"/>
          <w:lang w:val="lt-LT"/>
        </w:rPr>
      </w:pPr>
      <w:r w:rsidRPr="00005F5F">
        <w:rPr>
          <w:b/>
          <w:i/>
          <w:iCs/>
          <w:sz w:val="24"/>
          <w:szCs w:val="24"/>
          <w:lang w:val="lt-LT"/>
        </w:rPr>
        <w:lastRenderedPageBreak/>
        <w:t xml:space="preserve">1 </w:t>
      </w:r>
      <w:r w:rsidR="00F6169D" w:rsidRPr="00005F5F">
        <w:rPr>
          <w:b/>
          <w:i/>
          <w:iCs/>
          <w:sz w:val="24"/>
          <w:szCs w:val="24"/>
          <w:lang w:val="lt-LT"/>
        </w:rPr>
        <w:t>Lentelė</w:t>
      </w:r>
    </w:p>
    <w:tbl>
      <w:tblPr>
        <w:tblStyle w:val="TableNormal"/>
        <w:tblW w:w="9391"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4"/>
        <w:gridCol w:w="3827"/>
      </w:tblGrid>
      <w:tr w:rsidR="00704E61" w:rsidRPr="003B078C" w14:paraId="6BD0FCFA" w14:textId="77777777" w:rsidTr="003A6CF6">
        <w:trPr>
          <w:trHeight w:val="527"/>
        </w:trPr>
        <w:tc>
          <w:tcPr>
            <w:tcW w:w="5564" w:type="dxa"/>
            <w:shd w:val="clear" w:color="auto" w:fill="F1F1F1"/>
          </w:tcPr>
          <w:p w14:paraId="54A059C4" w14:textId="77777777" w:rsidR="00704E61" w:rsidRPr="003B078C" w:rsidRDefault="00F6169D" w:rsidP="003B078C">
            <w:pPr>
              <w:pStyle w:val="TableParagraph"/>
              <w:ind w:left="0" w:right="3"/>
              <w:rPr>
                <w:b/>
                <w:sz w:val="24"/>
                <w:szCs w:val="24"/>
                <w:lang w:val="lt-LT"/>
              </w:rPr>
            </w:pPr>
            <w:r w:rsidRPr="003B078C">
              <w:rPr>
                <w:b/>
                <w:sz w:val="24"/>
                <w:szCs w:val="24"/>
                <w:lang w:val="lt-LT"/>
              </w:rPr>
              <w:t>Paslauga / operacijos pavadinimas</w:t>
            </w:r>
          </w:p>
        </w:tc>
        <w:tc>
          <w:tcPr>
            <w:tcW w:w="3827" w:type="dxa"/>
            <w:shd w:val="clear" w:color="auto" w:fill="F1F1F1"/>
          </w:tcPr>
          <w:p w14:paraId="789E4BDB" w14:textId="77777777" w:rsidR="00704E61" w:rsidRPr="003B078C" w:rsidRDefault="00F6169D" w:rsidP="003B078C">
            <w:pPr>
              <w:pStyle w:val="TableParagraph"/>
              <w:ind w:left="0" w:right="3"/>
              <w:jc w:val="center"/>
              <w:rPr>
                <w:b/>
                <w:sz w:val="24"/>
                <w:szCs w:val="24"/>
                <w:lang w:val="lt-LT"/>
              </w:rPr>
            </w:pPr>
            <w:r w:rsidRPr="003B078C">
              <w:rPr>
                <w:b/>
                <w:sz w:val="24"/>
                <w:szCs w:val="24"/>
                <w:lang w:val="lt-LT"/>
              </w:rPr>
              <w:t>Paslaugų apimtys</w:t>
            </w:r>
          </w:p>
        </w:tc>
      </w:tr>
      <w:tr w:rsidR="00704E61" w:rsidRPr="003B078C" w14:paraId="42AA7BA4" w14:textId="77777777" w:rsidTr="00005F5F">
        <w:trPr>
          <w:trHeight w:val="568"/>
        </w:trPr>
        <w:tc>
          <w:tcPr>
            <w:tcW w:w="5564" w:type="dxa"/>
          </w:tcPr>
          <w:p w14:paraId="4B85FCBA" w14:textId="77777777" w:rsidR="00704E61" w:rsidRPr="003B078C" w:rsidRDefault="00F6169D" w:rsidP="00005F5F">
            <w:pPr>
              <w:pStyle w:val="TableParagraph"/>
              <w:ind w:left="0" w:right="3" w:firstLine="32"/>
              <w:jc w:val="both"/>
              <w:rPr>
                <w:sz w:val="24"/>
                <w:szCs w:val="24"/>
                <w:lang w:val="lt-LT"/>
              </w:rPr>
            </w:pPr>
            <w:r w:rsidRPr="003B078C">
              <w:rPr>
                <w:sz w:val="24"/>
                <w:szCs w:val="24"/>
                <w:lang w:val="lt-LT"/>
              </w:rPr>
              <w:t>Darbo užmokesčio apskaita, atostogų dienų, atostoginių, nedarbingumo, komandiruotpinigių apskaita</w:t>
            </w:r>
          </w:p>
        </w:tc>
        <w:tc>
          <w:tcPr>
            <w:tcW w:w="3827" w:type="dxa"/>
          </w:tcPr>
          <w:p w14:paraId="6E3D59CA" w14:textId="3D82C9AB" w:rsidR="00704E61" w:rsidRPr="003B078C" w:rsidRDefault="00F6169D" w:rsidP="003B078C">
            <w:pPr>
              <w:pStyle w:val="TableParagraph"/>
              <w:ind w:left="0" w:right="3"/>
              <w:jc w:val="center"/>
              <w:rPr>
                <w:sz w:val="24"/>
                <w:szCs w:val="24"/>
                <w:lang w:val="lt-LT"/>
              </w:rPr>
            </w:pPr>
            <w:r w:rsidRPr="003B078C">
              <w:rPr>
                <w:sz w:val="24"/>
                <w:szCs w:val="24"/>
                <w:lang w:val="lt-LT"/>
              </w:rPr>
              <w:t xml:space="preserve">Iki 77 </w:t>
            </w:r>
            <w:r w:rsidR="00B83DDA" w:rsidRPr="003B078C">
              <w:rPr>
                <w:sz w:val="24"/>
                <w:szCs w:val="24"/>
                <w:lang w:val="lt-LT"/>
              </w:rPr>
              <w:t>asmenų</w:t>
            </w:r>
            <w:r w:rsidRPr="003B078C">
              <w:rPr>
                <w:sz w:val="24"/>
                <w:szCs w:val="24"/>
                <w:lang w:val="lt-LT"/>
              </w:rPr>
              <w:t xml:space="preserve"> (72 darbuotojai ir 5 valdybos nariai)</w:t>
            </w:r>
          </w:p>
        </w:tc>
      </w:tr>
      <w:tr w:rsidR="00704E61" w:rsidRPr="003B078C" w14:paraId="6858E091" w14:textId="77777777" w:rsidTr="003A6CF6">
        <w:trPr>
          <w:trHeight w:val="345"/>
        </w:trPr>
        <w:tc>
          <w:tcPr>
            <w:tcW w:w="5564" w:type="dxa"/>
          </w:tcPr>
          <w:p w14:paraId="215613BA" w14:textId="77777777" w:rsidR="00704E61" w:rsidRPr="003B078C" w:rsidRDefault="00F6169D" w:rsidP="00005F5F">
            <w:pPr>
              <w:pStyle w:val="TableParagraph"/>
              <w:ind w:left="0" w:right="3" w:firstLine="32"/>
              <w:jc w:val="both"/>
              <w:rPr>
                <w:sz w:val="24"/>
                <w:szCs w:val="24"/>
                <w:lang w:val="lt-LT"/>
              </w:rPr>
            </w:pPr>
            <w:r w:rsidRPr="003B078C">
              <w:rPr>
                <w:sz w:val="24"/>
                <w:szCs w:val="24"/>
                <w:lang w:val="lt-LT"/>
              </w:rPr>
              <w:t>Pirkimo sąskaitos</w:t>
            </w:r>
          </w:p>
        </w:tc>
        <w:tc>
          <w:tcPr>
            <w:tcW w:w="3827" w:type="dxa"/>
          </w:tcPr>
          <w:p w14:paraId="7E3F958B" w14:textId="210298CE" w:rsidR="00704E61" w:rsidRPr="003B078C" w:rsidRDefault="00C10287" w:rsidP="003B078C">
            <w:pPr>
              <w:pStyle w:val="TableParagraph"/>
              <w:ind w:left="0" w:right="3"/>
              <w:jc w:val="center"/>
              <w:rPr>
                <w:sz w:val="24"/>
                <w:szCs w:val="24"/>
                <w:lang w:val="lt-LT"/>
              </w:rPr>
            </w:pPr>
            <w:r w:rsidRPr="003B078C">
              <w:rPr>
                <w:sz w:val="24"/>
                <w:szCs w:val="24"/>
                <w:lang w:val="lt-LT"/>
              </w:rPr>
              <w:t xml:space="preserve"> Iki 250 vnt./mėn.</w:t>
            </w:r>
          </w:p>
        </w:tc>
      </w:tr>
      <w:tr w:rsidR="00704E61" w:rsidRPr="003B078C" w14:paraId="129CF0CF" w14:textId="77777777" w:rsidTr="003A6CF6">
        <w:trPr>
          <w:trHeight w:val="345"/>
        </w:trPr>
        <w:tc>
          <w:tcPr>
            <w:tcW w:w="5564" w:type="dxa"/>
          </w:tcPr>
          <w:p w14:paraId="34AC0A3F" w14:textId="77777777" w:rsidR="00704E61" w:rsidRPr="003B078C" w:rsidRDefault="00F6169D" w:rsidP="00005F5F">
            <w:pPr>
              <w:pStyle w:val="TableParagraph"/>
              <w:ind w:left="0" w:right="3" w:firstLine="32"/>
              <w:jc w:val="both"/>
              <w:rPr>
                <w:sz w:val="24"/>
                <w:szCs w:val="24"/>
                <w:lang w:val="lt-LT"/>
              </w:rPr>
            </w:pPr>
            <w:r w:rsidRPr="003B078C">
              <w:rPr>
                <w:sz w:val="24"/>
                <w:szCs w:val="24"/>
                <w:lang w:val="lt-LT"/>
              </w:rPr>
              <w:t>Pardavimai</w:t>
            </w:r>
          </w:p>
        </w:tc>
        <w:tc>
          <w:tcPr>
            <w:tcW w:w="3827" w:type="dxa"/>
          </w:tcPr>
          <w:p w14:paraId="4711D81F" w14:textId="16DADF28" w:rsidR="00704E61" w:rsidRPr="003B078C" w:rsidRDefault="00B83DDA" w:rsidP="003B078C">
            <w:pPr>
              <w:pStyle w:val="TableParagraph"/>
              <w:ind w:left="0" w:right="3"/>
              <w:jc w:val="center"/>
              <w:rPr>
                <w:sz w:val="24"/>
                <w:szCs w:val="24"/>
                <w:lang w:val="lt-LT"/>
              </w:rPr>
            </w:pPr>
            <w:r w:rsidRPr="003B078C">
              <w:rPr>
                <w:sz w:val="24"/>
                <w:szCs w:val="24"/>
                <w:lang w:val="lt-LT"/>
              </w:rPr>
              <w:t xml:space="preserve">Iki </w:t>
            </w:r>
            <w:r w:rsidR="0072649B" w:rsidRPr="003B078C">
              <w:rPr>
                <w:sz w:val="24"/>
                <w:szCs w:val="24"/>
                <w:lang w:val="lt-LT"/>
              </w:rPr>
              <w:t>12</w:t>
            </w:r>
            <w:r w:rsidRPr="003B078C">
              <w:rPr>
                <w:sz w:val="24"/>
                <w:szCs w:val="24"/>
                <w:lang w:val="lt-LT"/>
              </w:rPr>
              <w:t xml:space="preserve"> vnt./ mėn.</w:t>
            </w:r>
          </w:p>
        </w:tc>
      </w:tr>
      <w:tr w:rsidR="00704E61" w:rsidRPr="003B078C" w14:paraId="21AE0E14" w14:textId="77777777" w:rsidTr="003A6CF6">
        <w:trPr>
          <w:trHeight w:val="347"/>
        </w:trPr>
        <w:tc>
          <w:tcPr>
            <w:tcW w:w="5564" w:type="dxa"/>
          </w:tcPr>
          <w:p w14:paraId="29CEFCFB" w14:textId="77777777" w:rsidR="00704E61" w:rsidRPr="003B078C" w:rsidRDefault="00F6169D" w:rsidP="00005F5F">
            <w:pPr>
              <w:pStyle w:val="TableParagraph"/>
              <w:ind w:left="0" w:right="3" w:firstLine="32"/>
              <w:jc w:val="both"/>
              <w:rPr>
                <w:sz w:val="24"/>
                <w:szCs w:val="24"/>
                <w:lang w:val="lt-LT"/>
              </w:rPr>
            </w:pPr>
            <w:r w:rsidRPr="003B078C">
              <w:rPr>
                <w:sz w:val="24"/>
                <w:szCs w:val="24"/>
                <w:lang w:val="lt-LT"/>
              </w:rPr>
              <w:t>Banko operacijų registravimas apskaitoje</w:t>
            </w:r>
          </w:p>
        </w:tc>
        <w:tc>
          <w:tcPr>
            <w:tcW w:w="3827" w:type="dxa"/>
          </w:tcPr>
          <w:p w14:paraId="04CC037A" w14:textId="4DC291C6" w:rsidR="00704E61" w:rsidRPr="003B078C" w:rsidRDefault="00C10287" w:rsidP="003B078C">
            <w:pPr>
              <w:pStyle w:val="TableParagraph"/>
              <w:ind w:left="0" w:right="3"/>
              <w:jc w:val="center"/>
              <w:rPr>
                <w:sz w:val="24"/>
                <w:szCs w:val="24"/>
                <w:lang w:val="lt-LT"/>
              </w:rPr>
            </w:pPr>
            <w:r w:rsidRPr="003B078C">
              <w:rPr>
                <w:sz w:val="24"/>
                <w:szCs w:val="24"/>
                <w:lang w:val="lt-LT"/>
              </w:rPr>
              <w:t>200 vnt./mėn.</w:t>
            </w:r>
          </w:p>
        </w:tc>
      </w:tr>
      <w:tr w:rsidR="00704E61" w:rsidRPr="003B078C" w14:paraId="66ECBAFF" w14:textId="77777777" w:rsidTr="003A6CF6">
        <w:trPr>
          <w:trHeight w:val="345"/>
        </w:trPr>
        <w:tc>
          <w:tcPr>
            <w:tcW w:w="5564" w:type="dxa"/>
          </w:tcPr>
          <w:p w14:paraId="2A41DBF0" w14:textId="77777777" w:rsidR="00704E61" w:rsidRPr="003B078C" w:rsidRDefault="00F6169D" w:rsidP="00005F5F">
            <w:pPr>
              <w:pStyle w:val="TableParagraph"/>
              <w:ind w:left="0" w:right="3" w:firstLine="32"/>
              <w:jc w:val="both"/>
              <w:rPr>
                <w:sz w:val="24"/>
                <w:szCs w:val="24"/>
                <w:lang w:val="lt-LT"/>
              </w:rPr>
            </w:pPr>
            <w:r w:rsidRPr="003B078C">
              <w:rPr>
                <w:sz w:val="24"/>
                <w:szCs w:val="24"/>
                <w:lang w:val="lt-LT"/>
              </w:rPr>
              <w:t>Banko operacijų inicijavimas interneto banke</w:t>
            </w:r>
          </w:p>
        </w:tc>
        <w:tc>
          <w:tcPr>
            <w:tcW w:w="3827" w:type="dxa"/>
          </w:tcPr>
          <w:p w14:paraId="3B9F3CD0" w14:textId="2C36D536" w:rsidR="00704E61" w:rsidRPr="003B078C" w:rsidRDefault="00F6169D" w:rsidP="003B078C">
            <w:pPr>
              <w:pStyle w:val="TableParagraph"/>
              <w:ind w:left="0" w:right="3"/>
              <w:jc w:val="center"/>
              <w:rPr>
                <w:sz w:val="24"/>
                <w:szCs w:val="24"/>
                <w:lang w:val="lt-LT"/>
              </w:rPr>
            </w:pPr>
            <w:r w:rsidRPr="003B078C">
              <w:rPr>
                <w:sz w:val="24"/>
                <w:szCs w:val="24"/>
                <w:lang w:val="lt-LT"/>
              </w:rPr>
              <w:t>1</w:t>
            </w:r>
            <w:r w:rsidR="00C10287" w:rsidRPr="003B078C">
              <w:rPr>
                <w:sz w:val="24"/>
                <w:szCs w:val="24"/>
                <w:lang w:val="lt-LT"/>
              </w:rPr>
              <w:t>8</w:t>
            </w:r>
            <w:r w:rsidRPr="003B078C">
              <w:rPr>
                <w:sz w:val="24"/>
                <w:szCs w:val="24"/>
                <w:lang w:val="lt-LT"/>
              </w:rPr>
              <w:t>0 vnt./mėn.</w:t>
            </w:r>
          </w:p>
        </w:tc>
      </w:tr>
      <w:tr w:rsidR="00704E61" w:rsidRPr="003B078C" w14:paraId="6E291DFB" w14:textId="77777777" w:rsidTr="003A6CF6">
        <w:trPr>
          <w:trHeight w:val="345"/>
        </w:trPr>
        <w:tc>
          <w:tcPr>
            <w:tcW w:w="5564" w:type="dxa"/>
          </w:tcPr>
          <w:p w14:paraId="22CEB4C3" w14:textId="77777777" w:rsidR="00704E61" w:rsidRPr="003B078C" w:rsidRDefault="00F6169D" w:rsidP="00005F5F">
            <w:pPr>
              <w:pStyle w:val="TableParagraph"/>
              <w:ind w:left="0" w:right="3" w:firstLine="32"/>
              <w:jc w:val="both"/>
              <w:rPr>
                <w:sz w:val="24"/>
                <w:szCs w:val="24"/>
                <w:lang w:val="lt-LT"/>
              </w:rPr>
            </w:pPr>
            <w:r w:rsidRPr="003B078C">
              <w:rPr>
                <w:sz w:val="24"/>
                <w:szCs w:val="24"/>
                <w:lang w:val="lt-LT"/>
              </w:rPr>
              <w:t>Komandiruočių apskaita</w:t>
            </w:r>
          </w:p>
        </w:tc>
        <w:tc>
          <w:tcPr>
            <w:tcW w:w="3827" w:type="dxa"/>
          </w:tcPr>
          <w:p w14:paraId="6EF9546F" w14:textId="7DA83AD3" w:rsidR="00704E61" w:rsidRPr="003B078C" w:rsidRDefault="0072649B" w:rsidP="003B078C">
            <w:pPr>
              <w:pStyle w:val="TableParagraph"/>
              <w:ind w:left="0" w:right="3"/>
              <w:jc w:val="center"/>
              <w:rPr>
                <w:sz w:val="24"/>
                <w:szCs w:val="24"/>
                <w:lang w:val="lt-LT"/>
              </w:rPr>
            </w:pPr>
            <w:r w:rsidRPr="003B078C">
              <w:rPr>
                <w:sz w:val="24"/>
                <w:szCs w:val="24"/>
                <w:lang w:val="lt-LT"/>
              </w:rPr>
              <w:t>10 vnt./</w:t>
            </w:r>
            <w:proofErr w:type="spellStart"/>
            <w:r w:rsidRPr="003B078C">
              <w:rPr>
                <w:sz w:val="24"/>
                <w:szCs w:val="24"/>
                <w:lang w:val="lt-LT"/>
              </w:rPr>
              <w:t>ketv</w:t>
            </w:r>
            <w:proofErr w:type="spellEnd"/>
            <w:r w:rsidRPr="003B078C">
              <w:rPr>
                <w:sz w:val="24"/>
                <w:szCs w:val="24"/>
                <w:lang w:val="lt-LT"/>
              </w:rPr>
              <w:t>.</w:t>
            </w:r>
          </w:p>
        </w:tc>
      </w:tr>
      <w:tr w:rsidR="00704E61" w:rsidRPr="003B078C" w14:paraId="2EA706E2" w14:textId="77777777" w:rsidTr="003A6CF6">
        <w:trPr>
          <w:trHeight w:val="324"/>
        </w:trPr>
        <w:tc>
          <w:tcPr>
            <w:tcW w:w="5564" w:type="dxa"/>
          </w:tcPr>
          <w:p w14:paraId="3A702989" w14:textId="5350FACD" w:rsidR="00704E61" w:rsidRPr="003B078C" w:rsidRDefault="00F6169D" w:rsidP="00005F5F">
            <w:pPr>
              <w:pStyle w:val="TableParagraph"/>
              <w:ind w:left="0" w:right="3" w:firstLine="32"/>
              <w:jc w:val="both"/>
              <w:rPr>
                <w:sz w:val="24"/>
                <w:szCs w:val="24"/>
                <w:lang w:val="lt-LT"/>
              </w:rPr>
            </w:pPr>
            <w:r w:rsidRPr="003B078C">
              <w:rPr>
                <w:sz w:val="24"/>
                <w:szCs w:val="24"/>
                <w:lang w:val="lt-LT"/>
              </w:rPr>
              <w:t>Kaupimai</w:t>
            </w:r>
            <w:r w:rsidR="0072649B" w:rsidRPr="003B078C">
              <w:rPr>
                <w:sz w:val="24"/>
                <w:szCs w:val="24"/>
                <w:lang w:val="lt-LT"/>
              </w:rPr>
              <w:t>, atidėjiniai</w:t>
            </w:r>
          </w:p>
        </w:tc>
        <w:tc>
          <w:tcPr>
            <w:tcW w:w="3827" w:type="dxa"/>
          </w:tcPr>
          <w:p w14:paraId="7BF63047" w14:textId="77777777" w:rsidR="00704E61" w:rsidRPr="003B078C" w:rsidRDefault="00F6169D" w:rsidP="003B078C">
            <w:pPr>
              <w:pStyle w:val="TableParagraph"/>
              <w:ind w:left="0" w:right="3"/>
              <w:jc w:val="center"/>
              <w:rPr>
                <w:sz w:val="24"/>
                <w:szCs w:val="24"/>
                <w:lang w:val="lt-LT"/>
              </w:rPr>
            </w:pPr>
            <w:r w:rsidRPr="003B078C">
              <w:rPr>
                <w:sz w:val="24"/>
                <w:szCs w:val="24"/>
                <w:lang w:val="lt-LT"/>
              </w:rPr>
              <w:t>Pagal apskaitos standartus</w:t>
            </w:r>
          </w:p>
        </w:tc>
      </w:tr>
      <w:tr w:rsidR="00704E61" w:rsidRPr="003B078C" w14:paraId="75120418" w14:textId="77777777" w:rsidTr="003A6CF6">
        <w:trPr>
          <w:trHeight w:val="323"/>
        </w:trPr>
        <w:tc>
          <w:tcPr>
            <w:tcW w:w="5564" w:type="dxa"/>
          </w:tcPr>
          <w:p w14:paraId="58BFE5F0" w14:textId="3209E72D" w:rsidR="00704E61" w:rsidRPr="003B078C" w:rsidRDefault="00C10287" w:rsidP="00005F5F">
            <w:pPr>
              <w:pStyle w:val="TableParagraph"/>
              <w:ind w:left="0" w:right="3" w:firstLine="32"/>
              <w:jc w:val="both"/>
              <w:rPr>
                <w:sz w:val="24"/>
                <w:szCs w:val="24"/>
                <w:lang w:val="lt-LT"/>
              </w:rPr>
            </w:pPr>
            <w:r w:rsidRPr="003B078C">
              <w:rPr>
                <w:sz w:val="24"/>
                <w:szCs w:val="24"/>
                <w:lang w:val="lt-LT"/>
              </w:rPr>
              <w:t>Materialaus ir nematerialaus ilgalaikio turto apskaita</w:t>
            </w:r>
            <w:r w:rsidR="00352603" w:rsidRPr="003B078C">
              <w:rPr>
                <w:sz w:val="24"/>
                <w:szCs w:val="24"/>
                <w:lang w:val="lt-LT"/>
              </w:rPr>
              <w:t xml:space="preserve"> / Nauji įsigijimai</w:t>
            </w:r>
          </w:p>
        </w:tc>
        <w:tc>
          <w:tcPr>
            <w:tcW w:w="3827" w:type="dxa"/>
          </w:tcPr>
          <w:p w14:paraId="54E52039" w14:textId="78E60E8C" w:rsidR="00704E61" w:rsidRPr="003B078C" w:rsidRDefault="00352603" w:rsidP="003B078C">
            <w:pPr>
              <w:pStyle w:val="TableParagraph"/>
              <w:ind w:left="0" w:right="3"/>
              <w:jc w:val="center"/>
              <w:rPr>
                <w:sz w:val="24"/>
                <w:szCs w:val="24"/>
                <w:lang w:val="lt-LT"/>
              </w:rPr>
            </w:pPr>
            <w:r w:rsidRPr="003B078C">
              <w:rPr>
                <w:sz w:val="24"/>
                <w:szCs w:val="24"/>
                <w:lang w:val="lt-LT"/>
              </w:rPr>
              <w:t>200 vnt. / 54 vnt./metus</w:t>
            </w:r>
          </w:p>
        </w:tc>
      </w:tr>
      <w:tr w:rsidR="00C10287" w:rsidRPr="003B078C" w14:paraId="353CD2BC" w14:textId="77777777" w:rsidTr="003A6CF6">
        <w:trPr>
          <w:trHeight w:val="323"/>
        </w:trPr>
        <w:tc>
          <w:tcPr>
            <w:tcW w:w="5564" w:type="dxa"/>
          </w:tcPr>
          <w:p w14:paraId="13C00EFB" w14:textId="313CA955" w:rsidR="00C10287" w:rsidRPr="003B078C" w:rsidRDefault="00352603" w:rsidP="00005F5F">
            <w:pPr>
              <w:pStyle w:val="TableParagraph"/>
              <w:ind w:left="0" w:right="3" w:firstLine="32"/>
              <w:jc w:val="both"/>
              <w:rPr>
                <w:sz w:val="24"/>
                <w:szCs w:val="24"/>
                <w:lang w:val="lt-LT"/>
              </w:rPr>
            </w:pPr>
            <w:r w:rsidRPr="003B078C">
              <w:rPr>
                <w:sz w:val="24"/>
                <w:szCs w:val="24"/>
                <w:lang w:val="lt-LT"/>
              </w:rPr>
              <w:t xml:space="preserve">Materialus trumpalaikis turtas (apskaita </w:t>
            </w:r>
            <w:proofErr w:type="spellStart"/>
            <w:r w:rsidRPr="003B078C">
              <w:rPr>
                <w:sz w:val="24"/>
                <w:szCs w:val="24"/>
                <w:lang w:val="lt-LT"/>
              </w:rPr>
              <w:t>užbalansėje</w:t>
            </w:r>
            <w:proofErr w:type="spellEnd"/>
            <w:r w:rsidRPr="003B078C">
              <w:rPr>
                <w:sz w:val="24"/>
                <w:szCs w:val="24"/>
                <w:lang w:val="lt-LT"/>
              </w:rPr>
              <w:t>)</w:t>
            </w:r>
          </w:p>
        </w:tc>
        <w:tc>
          <w:tcPr>
            <w:tcW w:w="3827" w:type="dxa"/>
          </w:tcPr>
          <w:p w14:paraId="4A0B7964" w14:textId="2D50A198" w:rsidR="00C10287" w:rsidRPr="003B078C" w:rsidRDefault="00352603" w:rsidP="003B078C">
            <w:pPr>
              <w:pStyle w:val="TableParagraph"/>
              <w:ind w:left="0" w:right="3"/>
              <w:jc w:val="center"/>
              <w:rPr>
                <w:sz w:val="24"/>
                <w:szCs w:val="24"/>
                <w:lang w:val="lt-LT"/>
              </w:rPr>
            </w:pPr>
            <w:r w:rsidRPr="003B078C">
              <w:rPr>
                <w:sz w:val="24"/>
                <w:szCs w:val="24"/>
                <w:lang w:val="lt-LT"/>
              </w:rPr>
              <w:t xml:space="preserve">Iki </w:t>
            </w:r>
            <w:r w:rsidR="00810422" w:rsidRPr="003B078C">
              <w:rPr>
                <w:sz w:val="24"/>
                <w:szCs w:val="24"/>
                <w:lang w:val="lt-LT"/>
              </w:rPr>
              <w:t>7</w:t>
            </w:r>
            <w:r w:rsidRPr="003B078C">
              <w:rPr>
                <w:sz w:val="24"/>
                <w:szCs w:val="24"/>
                <w:lang w:val="lt-LT"/>
              </w:rPr>
              <w:t>0 unikalių pavadinimų</w:t>
            </w:r>
          </w:p>
        </w:tc>
      </w:tr>
      <w:tr w:rsidR="00B83DDA" w:rsidRPr="003B078C" w14:paraId="1966121E" w14:textId="77777777" w:rsidTr="003A6CF6">
        <w:trPr>
          <w:trHeight w:val="326"/>
        </w:trPr>
        <w:tc>
          <w:tcPr>
            <w:tcW w:w="5564" w:type="dxa"/>
          </w:tcPr>
          <w:p w14:paraId="61E99D7B" w14:textId="62945DC0" w:rsidR="00B83DDA" w:rsidRPr="003B078C" w:rsidRDefault="00B83DDA" w:rsidP="00005F5F">
            <w:pPr>
              <w:pStyle w:val="TableParagraph"/>
              <w:ind w:left="0" w:right="3" w:firstLine="32"/>
              <w:jc w:val="both"/>
              <w:rPr>
                <w:sz w:val="24"/>
                <w:szCs w:val="24"/>
                <w:lang w:val="lt-LT"/>
              </w:rPr>
            </w:pPr>
            <w:r w:rsidRPr="003B078C">
              <w:rPr>
                <w:sz w:val="24"/>
                <w:szCs w:val="24"/>
                <w:lang w:val="lt-LT"/>
              </w:rPr>
              <w:t>Sąnaudų paskirstymas pagal veiklas</w:t>
            </w:r>
          </w:p>
        </w:tc>
        <w:tc>
          <w:tcPr>
            <w:tcW w:w="3827" w:type="dxa"/>
          </w:tcPr>
          <w:p w14:paraId="5A4B64C7" w14:textId="4DBABD2B" w:rsidR="00B83DDA" w:rsidRPr="003B078C" w:rsidRDefault="00B83DDA" w:rsidP="00005F5F">
            <w:pPr>
              <w:pStyle w:val="TableParagraph"/>
              <w:ind w:left="0" w:right="3"/>
              <w:jc w:val="center"/>
              <w:rPr>
                <w:sz w:val="24"/>
                <w:szCs w:val="24"/>
                <w:lang w:val="lt-LT"/>
              </w:rPr>
            </w:pPr>
            <w:r w:rsidRPr="003B078C">
              <w:rPr>
                <w:sz w:val="24"/>
                <w:szCs w:val="24"/>
                <w:lang w:val="lt-LT"/>
              </w:rPr>
              <w:t>Kiekvieną mėnesį</w:t>
            </w:r>
          </w:p>
        </w:tc>
      </w:tr>
      <w:tr w:rsidR="00704E61" w:rsidRPr="003B078C" w14:paraId="488998DC" w14:textId="77777777" w:rsidTr="003A6CF6">
        <w:trPr>
          <w:trHeight w:val="587"/>
        </w:trPr>
        <w:tc>
          <w:tcPr>
            <w:tcW w:w="5564" w:type="dxa"/>
          </w:tcPr>
          <w:p w14:paraId="43994CC8" w14:textId="77777777" w:rsidR="00704E61" w:rsidRPr="003B078C" w:rsidRDefault="00F6169D" w:rsidP="00005F5F">
            <w:pPr>
              <w:pStyle w:val="TableParagraph"/>
              <w:ind w:left="0" w:right="3" w:firstLine="32"/>
              <w:jc w:val="both"/>
              <w:rPr>
                <w:sz w:val="24"/>
                <w:szCs w:val="24"/>
                <w:lang w:val="lt-LT"/>
              </w:rPr>
            </w:pPr>
            <w:r w:rsidRPr="003B078C">
              <w:rPr>
                <w:sz w:val="24"/>
                <w:szCs w:val="24"/>
                <w:lang w:val="lt-LT"/>
              </w:rPr>
              <w:t>Kitų dokumentų rengimas ir kitos nenumatytos paslaugos, atliekamos pagal Užsakymą</w:t>
            </w:r>
          </w:p>
        </w:tc>
        <w:tc>
          <w:tcPr>
            <w:tcW w:w="3827" w:type="dxa"/>
          </w:tcPr>
          <w:p w14:paraId="6B23693F" w14:textId="36D3C17A" w:rsidR="00704E61" w:rsidRPr="003B078C" w:rsidRDefault="0001580B" w:rsidP="003B078C">
            <w:pPr>
              <w:pStyle w:val="TableParagraph"/>
              <w:ind w:left="0" w:right="3"/>
              <w:jc w:val="center"/>
              <w:rPr>
                <w:sz w:val="24"/>
                <w:szCs w:val="24"/>
                <w:lang w:val="lt-LT"/>
              </w:rPr>
            </w:pPr>
            <w:r w:rsidRPr="003B078C">
              <w:rPr>
                <w:sz w:val="24"/>
                <w:szCs w:val="24"/>
                <w:lang w:val="lt-LT"/>
              </w:rPr>
              <w:t>45 val. / metus</w:t>
            </w:r>
          </w:p>
        </w:tc>
      </w:tr>
      <w:tr w:rsidR="00704E61" w:rsidRPr="003B078C" w14:paraId="3C00ADE3" w14:textId="77777777" w:rsidTr="003A6CF6">
        <w:trPr>
          <w:trHeight w:val="325"/>
        </w:trPr>
        <w:tc>
          <w:tcPr>
            <w:tcW w:w="9391" w:type="dxa"/>
            <w:gridSpan w:val="2"/>
          </w:tcPr>
          <w:p w14:paraId="61BA1D3E" w14:textId="77777777" w:rsidR="00704E61" w:rsidRPr="003B078C" w:rsidRDefault="00F6169D" w:rsidP="003B078C">
            <w:pPr>
              <w:pStyle w:val="TableParagraph"/>
              <w:ind w:left="0" w:right="3"/>
              <w:rPr>
                <w:b/>
                <w:sz w:val="24"/>
                <w:szCs w:val="24"/>
                <w:lang w:val="lt-LT"/>
              </w:rPr>
            </w:pPr>
            <w:r w:rsidRPr="003B078C">
              <w:rPr>
                <w:b/>
                <w:sz w:val="24"/>
                <w:szCs w:val="24"/>
                <w:lang w:val="lt-LT"/>
              </w:rPr>
              <w:t>Ataskaitos:</w:t>
            </w:r>
          </w:p>
        </w:tc>
      </w:tr>
      <w:tr w:rsidR="00704E61" w:rsidRPr="003B078C" w14:paraId="605E77D6" w14:textId="77777777" w:rsidTr="003A6CF6">
        <w:trPr>
          <w:trHeight w:val="973"/>
        </w:trPr>
        <w:tc>
          <w:tcPr>
            <w:tcW w:w="5564" w:type="dxa"/>
          </w:tcPr>
          <w:p w14:paraId="011BB98E" w14:textId="77777777" w:rsidR="00704E61" w:rsidRPr="003B078C" w:rsidRDefault="00F6169D" w:rsidP="00005F5F">
            <w:pPr>
              <w:pStyle w:val="TableParagraph"/>
              <w:ind w:left="32" w:right="138"/>
              <w:jc w:val="both"/>
              <w:rPr>
                <w:sz w:val="24"/>
                <w:szCs w:val="24"/>
                <w:lang w:val="lt-LT"/>
              </w:rPr>
            </w:pPr>
            <w:r w:rsidRPr="003B078C">
              <w:rPr>
                <w:sz w:val="24"/>
                <w:szCs w:val="24"/>
                <w:lang w:val="lt-LT"/>
              </w:rPr>
              <w:t>Finansinių ataskaitų rinkinys (balansas, pelno (nuostolių) ataskaita, pinigų srautų ataskaita), biudžeto vykdymo ataskaita, trumpas paaiškinimas dėl balanso ir pelno nuostolių ataskaitos straipsnių reikšmių pasikeitimo (&gt;5%). Teikiama PDF ir Excel formatu.</w:t>
            </w:r>
          </w:p>
        </w:tc>
        <w:tc>
          <w:tcPr>
            <w:tcW w:w="3827" w:type="dxa"/>
          </w:tcPr>
          <w:p w14:paraId="24616535" w14:textId="77777777" w:rsidR="00005F5F" w:rsidRDefault="00005F5F" w:rsidP="003B078C">
            <w:pPr>
              <w:pStyle w:val="TableParagraph"/>
              <w:ind w:left="0" w:right="3"/>
              <w:jc w:val="center"/>
              <w:rPr>
                <w:sz w:val="24"/>
                <w:szCs w:val="24"/>
                <w:lang w:val="lt-LT"/>
              </w:rPr>
            </w:pPr>
          </w:p>
          <w:p w14:paraId="57347FA5" w14:textId="77777777" w:rsidR="00005F5F" w:rsidRDefault="00005F5F" w:rsidP="003B078C">
            <w:pPr>
              <w:pStyle w:val="TableParagraph"/>
              <w:ind w:left="0" w:right="3"/>
              <w:jc w:val="center"/>
              <w:rPr>
                <w:sz w:val="24"/>
                <w:szCs w:val="24"/>
                <w:lang w:val="lt-LT"/>
              </w:rPr>
            </w:pPr>
          </w:p>
          <w:p w14:paraId="1FAA3921" w14:textId="47746431" w:rsidR="00704E61" w:rsidRPr="003B078C" w:rsidRDefault="00F6169D" w:rsidP="003B078C">
            <w:pPr>
              <w:pStyle w:val="TableParagraph"/>
              <w:ind w:left="0" w:right="3"/>
              <w:jc w:val="center"/>
              <w:rPr>
                <w:sz w:val="24"/>
                <w:szCs w:val="24"/>
                <w:lang w:val="lt-LT"/>
              </w:rPr>
            </w:pPr>
            <w:r w:rsidRPr="003B078C">
              <w:rPr>
                <w:sz w:val="24"/>
                <w:szCs w:val="24"/>
                <w:lang w:val="lt-LT"/>
              </w:rPr>
              <w:t>Ketvirtinės ir metinė</w:t>
            </w:r>
          </w:p>
        </w:tc>
      </w:tr>
      <w:tr w:rsidR="00704E61" w:rsidRPr="003B078C" w14:paraId="3ED8D5B1" w14:textId="77777777" w:rsidTr="003A6CF6">
        <w:trPr>
          <w:trHeight w:val="1430"/>
        </w:trPr>
        <w:tc>
          <w:tcPr>
            <w:tcW w:w="5564" w:type="dxa"/>
          </w:tcPr>
          <w:p w14:paraId="232831B6" w14:textId="3FB9D93B" w:rsidR="00704E61" w:rsidRPr="003B078C" w:rsidRDefault="00F6169D" w:rsidP="00005F5F">
            <w:pPr>
              <w:pStyle w:val="TableParagraph"/>
              <w:ind w:left="32" w:right="138"/>
              <w:jc w:val="both"/>
              <w:rPr>
                <w:sz w:val="24"/>
                <w:szCs w:val="24"/>
                <w:lang w:val="lt-LT"/>
              </w:rPr>
            </w:pPr>
            <w:r w:rsidRPr="003B078C">
              <w:rPr>
                <w:sz w:val="24"/>
                <w:szCs w:val="24"/>
                <w:lang w:val="lt-LT"/>
              </w:rPr>
              <w:t xml:space="preserve">Finansinės būklės ataskaita - balansas, bendrųjų pajamų ataskaita - pelno nuostolių ataskaita, nuosavo kapitalo pokyčių ataskaita </w:t>
            </w:r>
            <w:r w:rsidR="00C10287" w:rsidRPr="003B078C">
              <w:rPr>
                <w:sz w:val="24"/>
                <w:szCs w:val="24"/>
                <w:lang w:val="lt-LT"/>
              </w:rPr>
              <w:t xml:space="preserve">, </w:t>
            </w:r>
            <w:r w:rsidRPr="003B078C">
              <w:rPr>
                <w:sz w:val="24"/>
                <w:szCs w:val="24"/>
                <w:lang w:val="lt-LT"/>
              </w:rPr>
              <w:t>pinigų srautų ataskaita, aiškinamasis raštas, audito ataskaita), biudžeto vykdymo ataskaita, trumpas paaiškinimas dėl balanso ir pelno nuostolių ataskaitos straipsnių reikšmių pasikeitimo po audito (&gt;5%). Teikiama PDF ir Excel formatu.</w:t>
            </w:r>
          </w:p>
        </w:tc>
        <w:tc>
          <w:tcPr>
            <w:tcW w:w="3827" w:type="dxa"/>
          </w:tcPr>
          <w:p w14:paraId="08167764" w14:textId="77777777" w:rsidR="00005F5F" w:rsidRDefault="00005F5F" w:rsidP="003B078C">
            <w:pPr>
              <w:pStyle w:val="TableParagraph"/>
              <w:ind w:left="0" w:right="3"/>
              <w:jc w:val="center"/>
              <w:rPr>
                <w:sz w:val="24"/>
                <w:szCs w:val="24"/>
                <w:lang w:val="lt-LT"/>
              </w:rPr>
            </w:pPr>
          </w:p>
          <w:p w14:paraId="48371812" w14:textId="77777777" w:rsidR="00005F5F" w:rsidRDefault="00005F5F" w:rsidP="003B078C">
            <w:pPr>
              <w:pStyle w:val="TableParagraph"/>
              <w:ind w:left="0" w:right="3"/>
              <w:jc w:val="center"/>
              <w:rPr>
                <w:sz w:val="24"/>
                <w:szCs w:val="24"/>
                <w:lang w:val="lt-LT"/>
              </w:rPr>
            </w:pPr>
          </w:p>
          <w:p w14:paraId="5807D08F" w14:textId="04A33552" w:rsidR="00704E61" w:rsidRPr="003B078C" w:rsidRDefault="00F6169D" w:rsidP="00005F5F">
            <w:pPr>
              <w:pStyle w:val="TableParagraph"/>
              <w:ind w:left="0" w:right="3"/>
              <w:jc w:val="center"/>
              <w:rPr>
                <w:sz w:val="24"/>
                <w:szCs w:val="24"/>
                <w:lang w:val="lt-LT"/>
              </w:rPr>
            </w:pPr>
            <w:r w:rsidRPr="003B078C">
              <w:rPr>
                <w:sz w:val="24"/>
                <w:szCs w:val="24"/>
                <w:lang w:val="lt-LT"/>
              </w:rPr>
              <w:t>1 per metus</w:t>
            </w:r>
          </w:p>
        </w:tc>
      </w:tr>
      <w:tr w:rsidR="00704E61" w:rsidRPr="003B078C" w14:paraId="70247CDE" w14:textId="77777777" w:rsidTr="00005F5F">
        <w:trPr>
          <w:trHeight w:val="357"/>
        </w:trPr>
        <w:tc>
          <w:tcPr>
            <w:tcW w:w="5564" w:type="dxa"/>
          </w:tcPr>
          <w:p w14:paraId="1F8AB5AE" w14:textId="77777777" w:rsidR="00704E61" w:rsidRPr="003B078C" w:rsidRDefault="00F6169D" w:rsidP="00005F5F">
            <w:pPr>
              <w:pStyle w:val="TableParagraph"/>
              <w:ind w:left="0" w:right="3"/>
              <w:jc w:val="both"/>
              <w:rPr>
                <w:sz w:val="24"/>
                <w:szCs w:val="24"/>
                <w:lang w:val="lt-LT"/>
              </w:rPr>
            </w:pPr>
            <w:r w:rsidRPr="003B078C">
              <w:rPr>
                <w:sz w:val="24"/>
                <w:szCs w:val="24"/>
                <w:lang w:val="lt-LT"/>
              </w:rPr>
              <w:t>Veiklos rodiklių ataskaita. Teikiama Excel formatu.</w:t>
            </w:r>
          </w:p>
        </w:tc>
        <w:tc>
          <w:tcPr>
            <w:tcW w:w="3827" w:type="dxa"/>
          </w:tcPr>
          <w:p w14:paraId="2768878A" w14:textId="77777777" w:rsidR="00704E61" w:rsidRPr="003B078C" w:rsidRDefault="00F6169D" w:rsidP="003B078C">
            <w:pPr>
              <w:pStyle w:val="TableParagraph"/>
              <w:ind w:left="0" w:right="3"/>
              <w:jc w:val="center"/>
              <w:rPr>
                <w:sz w:val="24"/>
                <w:szCs w:val="24"/>
                <w:lang w:val="lt-LT"/>
              </w:rPr>
            </w:pPr>
            <w:r w:rsidRPr="003B078C">
              <w:rPr>
                <w:sz w:val="24"/>
                <w:szCs w:val="24"/>
                <w:lang w:val="lt-LT"/>
              </w:rPr>
              <w:t>Ketvirtinė</w:t>
            </w:r>
          </w:p>
        </w:tc>
      </w:tr>
      <w:tr w:rsidR="00704E61" w:rsidRPr="003B078C" w14:paraId="3EDA1854" w14:textId="77777777" w:rsidTr="00005F5F">
        <w:trPr>
          <w:trHeight w:val="277"/>
        </w:trPr>
        <w:tc>
          <w:tcPr>
            <w:tcW w:w="5564" w:type="dxa"/>
          </w:tcPr>
          <w:p w14:paraId="54B0C1B5" w14:textId="77777777" w:rsidR="00704E61" w:rsidRPr="003B078C" w:rsidRDefault="00F6169D" w:rsidP="00005F5F">
            <w:pPr>
              <w:pStyle w:val="TableParagraph"/>
              <w:ind w:left="0" w:right="3"/>
              <w:jc w:val="both"/>
              <w:rPr>
                <w:sz w:val="24"/>
                <w:szCs w:val="24"/>
                <w:lang w:val="lt-LT"/>
              </w:rPr>
            </w:pPr>
            <w:r w:rsidRPr="003B078C">
              <w:rPr>
                <w:sz w:val="24"/>
                <w:szCs w:val="24"/>
                <w:lang w:val="lt-LT"/>
              </w:rPr>
              <w:t>Papildoma rodiklių ataskaita. Teikiama Excel formatu.</w:t>
            </w:r>
          </w:p>
        </w:tc>
        <w:tc>
          <w:tcPr>
            <w:tcW w:w="3827" w:type="dxa"/>
          </w:tcPr>
          <w:p w14:paraId="63E0B705" w14:textId="77777777" w:rsidR="00704E61" w:rsidRPr="003B078C" w:rsidRDefault="00F6169D" w:rsidP="003B078C">
            <w:pPr>
              <w:pStyle w:val="TableParagraph"/>
              <w:ind w:left="0" w:right="3"/>
              <w:jc w:val="center"/>
              <w:rPr>
                <w:sz w:val="24"/>
                <w:szCs w:val="24"/>
                <w:lang w:val="lt-LT"/>
              </w:rPr>
            </w:pPr>
            <w:r w:rsidRPr="003B078C">
              <w:rPr>
                <w:sz w:val="24"/>
                <w:szCs w:val="24"/>
                <w:lang w:val="lt-LT"/>
              </w:rPr>
              <w:t>1 k. per metus</w:t>
            </w:r>
          </w:p>
        </w:tc>
      </w:tr>
      <w:tr w:rsidR="00B83DDA" w:rsidRPr="003B078C" w14:paraId="05C46089" w14:textId="77777777" w:rsidTr="00005F5F">
        <w:trPr>
          <w:trHeight w:val="410"/>
        </w:trPr>
        <w:tc>
          <w:tcPr>
            <w:tcW w:w="5564" w:type="dxa"/>
            <w:vAlign w:val="center"/>
          </w:tcPr>
          <w:p w14:paraId="2B26A161" w14:textId="55ABA61D" w:rsidR="00B83DDA" w:rsidRPr="003B078C" w:rsidRDefault="00B83DDA" w:rsidP="00005F5F">
            <w:pPr>
              <w:pStyle w:val="TableParagraph"/>
              <w:ind w:left="0" w:right="3"/>
              <w:jc w:val="both"/>
              <w:rPr>
                <w:bCs/>
                <w:sz w:val="24"/>
                <w:szCs w:val="24"/>
                <w:lang w:val="lt-LT"/>
              </w:rPr>
            </w:pPr>
            <w:r w:rsidRPr="003B078C">
              <w:rPr>
                <w:bCs/>
                <w:sz w:val="24"/>
                <w:szCs w:val="24"/>
                <w:lang w:val="lt-LT"/>
              </w:rPr>
              <w:t xml:space="preserve">  PVM ataskaita</w:t>
            </w:r>
          </w:p>
        </w:tc>
        <w:tc>
          <w:tcPr>
            <w:tcW w:w="3827" w:type="dxa"/>
            <w:vAlign w:val="center"/>
          </w:tcPr>
          <w:p w14:paraId="0409C482" w14:textId="3D7961EC" w:rsidR="00B83DDA" w:rsidRPr="003B078C" w:rsidRDefault="00B83DDA" w:rsidP="003B078C">
            <w:pPr>
              <w:pStyle w:val="TableParagraph"/>
              <w:ind w:left="0" w:right="3"/>
              <w:jc w:val="center"/>
              <w:rPr>
                <w:bCs/>
                <w:sz w:val="24"/>
                <w:szCs w:val="24"/>
                <w:lang w:val="lt-LT"/>
              </w:rPr>
            </w:pPr>
            <w:r w:rsidRPr="003B078C">
              <w:rPr>
                <w:bCs/>
                <w:sz w:val="24"/>
                <w:szCs w:val="24"/>
                <w:lang w:val="lt-LT"/>
              </w:rPr>
              <w:t>Kiekvieną mėnesį</w:t>
            </w:r>
          </w:p>
        </w:tc>
      </w:tr>
      <w:tr w:rsidR="00704E61" w:rsidRPr="003B078C" w14:paraId="78A63CD0" w14:textId="77777777" w:rsidTr="00005F5F">
        <w:trPr>
          <w:trHeight w:val="557"/>
        </w:trPr>
        <w:tc>
          <w:tcPr>
            <w:tcW w:w="5564" w:type="dxa"/>
          </w:tcPr>
          <w:p w14:paraId="4FE41C5E" w14:textId="4C547FED" w:rsidR="00704E61" w:rsidRPr="003B078C" w:rsidRDefault="00F6169D" w:rsidP="00005F5F">
            <w:pPr>
              <w:pStyle w:val="TableParagraph"/>
              <w:ind w:left="0" w:right="3"/>
              <w:jc w:val="both"/>
              <w:rPr>
                <w:sz w:val="24"/>
                <w:szCs w:val="24"/>
                <w:lang w:val="lt-LT"/>
              </w:rPr>
            </w:pPr>
            <w:r w:rsidRPr="003B078C">
              <w:rPr>
                <w:sz w:val="24"/>
                <w:szCs w:val="24"/>
                <w:lang w:val="lt-LT"/>
              </w:rPr>
              <w:t xml:space="preserve">Biudžeto </w:t>
            </w:r>
            <w:r w:rsidR="00B83DDA" w:rsidRPr="003B078C">
              <w:rPr>
                <w:sz w:val="24"/>
                <w:szCs w:val="24"/>
                <w:lang w:val="lt-LT"/>
              </w:rPr>
              <w:t>vykdymo ataskaita pagal Įmonės nustatytą formą</w:t>
            </w:r>
            <w:r w:rsidRPr="003B078C">
              <w:rPr>
                <w:sz w:val="24"/>
                <w:szCs w:val="24"/>
                <w:lang w:val="lt-LT"/>
              </w:rPr>
              <w:t>. Teikiama Excel formatu.</w:t>
            </w:r>
          </w:p>
        </w:tc>
        <w:tc>
          <w:tcPr>
            <w:tcW w:w="3827" w:type="dxa"/>
          </w:tcPr>
          <w:p w14:paraId="7D21116B" w14:textId="5B2F943B" w:rsidR="00704E61" w:rsidRPr="003B078C" w:rsidRDefault="00B83DDA" w:rsidP="003B078C">
            <w:pPr>
              <w:pStyle w:val="TableParagraph"/>
              <w:ind w:left="0" w:right="3"/>
              <w:jc w:val="center"/>
              <w:rPr>
                <w:sz w:val="24"/>
                <w:szCs w:val="24"/>
                <w:lang w:val="lt-LT"/>
              </w:rPr>
            </w:pPr>
            <w:r w:rsidRPr="003B078C">
              <w:rPr>
                <w:sz w:val="24"/>
                <w:szCs w:val="24"/>
                <w:lang w:val="lt-LT"/>
              </w:rPr>
              <w:t>Kas mėnesį</w:t>
            </w:r>
          </w:p>
        </w:tc>
      </w:tr>
      <w:tr w:rsidR="00704E61" w:rsidRPr="003B078C" w14:paraId="30BCA5BF" w14:textId="77777777" w:rsidTr="00005F5F">
        <w:trPr>
          <w:trHeight w:val="565"/>
        </w:trPr>
        <w:tc>
          <w:tcPr>
            <w:tcW w:w="5564" w:type="dxa"/>
          </w:tcPr>
          <w:p w14:paraId="423222E6" w14:textId="77777777" w:rsidR="00704E61" w:rsidRPr="003B078C" w:rsidRDefault="00F6169D" w:rsidP="00005F5F">
            <w:pPr>
              <w:pStyle w:val="TableParagraph"/>
              <w:ind w:left="0" w:right="3"/>
              <w:jc w:val="both"/>
              <w:rPr>
                <w:sz w:val="24"/>
                <w:szCs w:val="24"/>
                <w:lang w:val="lt-LT"/>
              </w:rPr>
            </w:pPr>
            <w:r w:rsidRPr="003B078C">
              <w:rPr>
                <w:sz w:val="24"/>
                <w:szCs w:val="24"/>
                <w:lang w:val="lt-LT"/>
              </w:rPr>
              <w:t>Informacija apie įmonės vadovo vidutinį darbo užmokestį. Teikiama PDF ir Excel formatu.</w:t>
            </w:r>
          </w:p>
        </w:tc>
        <w:tc>
          <w:tcPr>
            <w:tcW w:w="3827" w:type="dxa"/>
          </w:tcPr>
          <w:p w14:paraId="59C68A83" w14:textId="77777777" w:rsidR="00704E61" w:rsidRPr="003B078C" w:rsidRDefault="00F6169D" w:rsidP="003B078C">
            <w:pPr>
              <w:pStyle w:val="TableParagraph"/>
              <w:ind w:left="0" w:right="3"/>
              <w:jc w:val="center"/>
              <w:rPr>
                <w:sz w:val="24"/>
                <w:szCs w:val="24"/>
                <w:lang w:val="lt-LT"/>
              </w:rPr>
            </w:pPr>
            <w:r w:rsidRPr="003B078C">
              <w:rPr>
                <w:sz w:val="24"/>
                <w:szCs w:val="24"/>
                <w:lang w:val="lt-LT"/>
              </w:rPr>
              <w:t>Ketvirtinė</w:t>
            </w:r>
          </w:p>
        </w:tc>
      </w:tr>
      <w:tr w:rsidR="00631FD8" w:rsidRPr="003B078C" w14:paraId="3434BE93" w14:textId="77777777" w:rsidTr="003A6CF6">
        <w:trPr>
          <w:trHeight w:val="383"/>
        </w:trPr>
        <w:tc>
          <w:tcPr>
            <w:tcW w:w="5564" w:type="dxa"/>
          </w:tcPr>
          <w:p w14:paraId="68A100EE" w14:textId="46EF2271" w:rsidR="00631FD8" w:rsidRPr="003B078C" w:rsidRDefault="00631FD8" w:rsidP="00005F5F">
            <w:pPr>
              <w:pStyle w:val="TableParagraph"/>
              <w:ind w:left="0" w:right="3"/>
              <w:jc w:val="both"/>
              <w:rPr>
                <w:bCs/>
                <w:sz w:val="24"/>
                <w:szCs w:val="24"/>
                <w:lang w:val="lt-LT"/>
              </w:rPr>
            </w:pPr>
            <w:r w:rsidRPr="003B078C">
              <w:rPr>
                <w:bCs/>
                <w:sz w:val="24"/>
                <w:szCs w:val="24"/>
                <w:lang w:val="lt-LT"/>
              </w:rPr>
              <w:t xml:space="preserve">Darbo užmokesčio priskaičiavimų ataskaitos  vykdant ES </w:t>
            </w:r>
            <w:r w:rsidR="00810422" w:rsidRPr="003B078C">
              <w:rPr>
                <w:bCs/>
                <w:sz w:val="24"/>
                <w:szCs w:val="24"/>
                <w:lang w:val="lt-LT"/>
              </w:rPr>
              <w:t>darbo užmokesčio skaidrumo direktyvos nuostatas</w:t>
            </w:r>
          </w:p>
        </w:tc>
        <w:tc>
          <w:tcPr>
            <w:tcW w:w="3827" w:type="dxa"/>
          </w:tcPr>
          <w:p w14:paraId="03AD8E32" w14:textId="30B18165" w:rsidR="00631FD8" w:rsidRPr="003B078C" w:rsidRDefault="00631FD8" w:rsidP="00005F5F">
            <w:pPr>
              <w:pStyle w:val="TableParagraph"/>
              <w:ind w:left="0" w:right="3"/>
              <w:jc w:val="center"/>
              <w:rPr>
                <w:bCs/>
                <w:sz w:val="24"/>
                <w:szCs w:val="24"/>
                <w:lang w:val="lt-LT"/>
              </w:rPr>
            </w:pPr>
            <w:r w:rsidRPr="003B078C">
              <w:rPr>
                <w:bCs/>
                <w:sz w:val="24"/>
                <w:szCs w:val="24"/>
                <w:lang w:val="lt-LT"/>
              </w:rPr>
              <w:t xml:space="preserve">Pagal poreikį </w:t>
            </w:r>
            <w:r w:rsidR="00810422" w:rsidRPr="003B078C">
              <w:rPr>
                <w:bCs/>
                <w:sz w:val="24"/>
                <w:szCs w:val="24"/>
                <w:lang w:val="lt-LT"/>
              </w:rPr>
              <w:t>ir paklausimus</w:t>
            </w:r>
          </w:p>
        </w:tc>
      </w:tr>
      <w:tr w:rsidR="00704E61" w:rsidRPr="003B078C" w14:paraId="7C9B0541" w14:textId="77777777" w:rsidTr="003A6CF6">
        <w:trPr>
          <w:trHeight w:val="1058"/>
        </w:trPr>
        <w:tc>
          <w:tcPr>
            <w:tcW w:w="5564" w:type="dxa"/>
          </w:tcPr>
          <w:p w14:paraId="502F6847" w14:textId="77777777" w:rsidR="00704E61" w:rsidRPr="003B078C" w:rsidRDefault="00F6169D" w:rsidP="00005F5F">
            <w:pPr>
              <w:pStyle w:val="TableParagraph"/>
              <w:ind w:left="0" w:right="3"/>
              <w:jc w:val="both"/>
              <w:rPr>
                <w:sz w:val="24"/>
                <w:szCs w:val="24"/>
                <w:lang w:val="lt-LT"/>
              </w:rPr>
            </w:pPr>
            <w:r w:rsidRPr="003B078C">
              <w:rPr>
                <w:sz w:val="24"/>
                <w:szCs w:val="24"/>
                <w:lang w:val="lt-LT"/>
              </w:rPr>
              <w:t xml:space="preserve">Interneto skilčiai „Darbo užmokestis“ rengiama informacija apie vidutinį mėnesinį nustatytąjį (paskirtąjį) darbo užmokestį (Vyriausybės 2003 m. balandžio 18 d. nutarimu Nr. 480 patvirtinto Aprašo 18 p.) Teikiama PDF ir </w:t>
            </w:r>
            <w:proofErr w:type="spellStart"/>
            <w:r w:rsidRPr="003B078C">
              <w:rPr>
                <w:sz w:val="24"/>
                <w:szCs w:val="24"/>
                <w:lang w:val="lt-LT"/>
              </w:rPr>
              <w:t>Exel</w:t>
            </w:r>
            <w:proofErr w:type="spellEnd"/>
            <w:r w:rsidRPr="003B078C">
              <w:rPr>
                <w:sz w:val="24"/>
                <w:szCs w:val="24"/>
                <w:lang w:val="lt-LT"/>
              </w:rPr>
              <w:t xml:space="preserve"> formatu.</w:t>
            </w:r>
          </w:p>
        </w:tc>
        <w:tc>
          <w:tcPr>
            <w:tcW w:w="3827" w:type="dxa"/>
          </w:tcPr>
          <w:p w14:paraId="1A1C388A" w14:textId="77777777" w:rsidR="00005F5F" w:rsidRDefault="00005F5F" w:rsidP="003B078C">
            <w:pPr>
              <w:pStyle w:val="TableParagraph"/>
              <w:ind w:left="0" w:right="3"/>
              <w:jc w:val="center"/>
              <w:rPr>
                <w:sz w:val="24"/>
                <w:szCs w:val="24"/>
                <w:lang w:val="lt-LT"/>
              </w:rPr>
            </w:pPr>
          </w:p>
          <w:p w14:paraId="074A316F" w14:textId="77777777" w:rsidR="00005F5F" w:rsidRDefault="00005F5F" w:rsidP="003B078C">
            <w:pPr>
              <w:pStyle w:val="TableParagraph"/>
              <w:ind w:left="0" w:right="3"/>
              <w:jc w:val="center"/>
              <w:rPr>
                <w:sz w:val="24"/>
                <w:szCs w:val="24"/>
                <w:lang w:val="lt-LT"/>
              </w:rPr>
            </w:pPr>
          </w:p>
          <w:p w14:paraId="45C0481B" w14:textId="47B1B3C4" w:rsidR="00704E61" w:rsidRPr="003B078C" w:rsidRDefault="00F6169D" w:rsidP="003B078C">
            <w:pPr>
              <w:pStyle w:val="TableParagraph"/>
              <w:ind w:left="0" w:right="3"/>
              <w:jc w:val="center"/>
              <w:rPr>
                <w:sz w:val="24"/>
                <w:szCs w:val="24"/>
                <w:lang w:val="lt-LT"/>
              </w:rPr>
            </w:pPr>
            <w:r w:rsidRPr="003B078C">
              <w:rPr>
                <w:sz w:val="24"/>
                <w:szCs w:val="24"/>
                <w:lang w:val="lt-LT"/>
              </w:rPr>
              <w:t>Ketvirtinė/metinė</w:t>
            </w:r>
          </w:p>
        </w:tc>
      </w:tr>
      <w:tr w:rsidR="00704E61" w:rsidRPr="003B078C" w14:paraId="4B56D7AD" w14:textId="77777777" w:rsidTr="003A6CF6">
        <w:trPr>
          <w:trHeight w:val="1049"/>
        </w:trPr>
        <w:tc>
          <w:tcPr>
            <w:tcW w:w="5564" w:type="dxa"/>
          </w:tcPr>
          <w:p w14:paraId="52B17E9B" w14:textId="221CB2CF" w:rsidR="00704E61" w:rsidRPr="003B078C" w:rsidRDefault="00F6169D" w:rsidP="00005F5F">
            <w:pPr>
              <w:pStyle w:val="TableParagraph"/>
              <w:ind w:left="0" w:right="3"/>
              <w:jc w:val="both"/>
              <w:rPr>
                <w:sz w:val="24"/>
                <w:szCs w:val="24"/>
                <w:lang w:val="lt-LT"/>
              </w:rPr>
            </w:pPr>
            <w:r w:rsidRPr="003B078C">
              <w:rPr>
                <w:sz w:val="24"/>
                <w:szCs w:val="24"/>
                <w:lang w:val="lt-LT"/>
              </w:rPr>
              <w:t>Buhalterinės apskaitos dokumentų pagrindžiančių lėšų panaudojimą, suvestinė ir Biudžeto išlaidų sąmatos vykdymo ataskaita pagal Lietuvos Respublikos finansų ministro patvirtintą formą Nr.2.</w:t>
            </w:r>
            <w:r w:rsidR="00005F5F">
              <w:rPr>
                <w:sz w:val="24"/>
                <w:szCs w:val="24"/>
                <w:lang w:val="lt-LT"/>
              </w:rPr>
              <w:t xml:space="preserve"> </w:t>
            </w:r>
            <w:r w:rsidRPr="003B078C">
              <w:rPr>
                <w:sz w:val="24"/>
                <w:szCs w:val="24"/>
                <w:lang w:val="lt-LT"/>
              </w:rPr>
              <w:t>Teikiama Excel formatu.</w:t>
            </w:r>
          </w:p>
        </w:tc>
        <w:tc>
          <w:tcPr>
            <w:tcW w:w="3827" w:type="dxa"/>
          </w:tcPr>
          <w:p w14:paraId="7612F7B9" w14:textId="77777777" w:rsidR="00005F5F" w:rsidRDefault="00005F5F" w:rsidP="003B078C">
            <w:pPr>
              <w:pStyle w:val="TableParagraph"/>
              <w:ind w:left="0" w:right="3"/>
              <w:jc w:val="center"/>
              <w:rPr>
                <w:sz w:val="24"/>
                <w:szCs w:val="24"/>
                <w:lang w:val="lt-LT"/>
              </w:rPr>
            </w:pPr>
          </w:p>
          <w:p w14:paraId="7E52D8DF" w14:textId="4698FC47" w:rsidR="00704E61" w:rsidRPr="003B078C" w:rsidRDefault="00F6169D" w:rsidP="003B078C">
            <w:pPr>
              <w:pStyle w:val="TableParagraph"/>
              <w:ind w:left="0" w:right="3"/>
              <w:jc w:val="center"/>
              <w:rPr>
                <w:sz w:val="24"/>
                <w:szCs w:val="24"/>
                <w:lang w:val="lt-LT"/>
              </w:rPr>
            </w:pPr>
            <w:r w:rsidRPr="003B078C">
              <w:rPr>
                <w:sz w:val="24"/>
                <w:szCs w:val="24"/>
                <w:lang w:val="lt-LT"/>
              </w:rPr>
              <w:t>Kas mėnesį/Metinė</w:t>
            </w:r>
          </w:p>
        </w:tc>
      </w:tr>
    </w:tbl>
    <w:p w14:paraId="5D9CDAA4" w14:textId="77777777" w:rsidR="00704E61" w:rsidRPr="003B078C" w:rsidRDefault="00704E61" w:rsidP="003B078C">
      <w:pPr>
        <w:pStyle w:val="Pagrindinistekstas"/>
        <w:ind w:left="0" w:right="3" w:firstLine="0"/>
        <w:rPr>
          <w:b/>
          <w:sz w:val="24"/>
          <w:szCs w:val="24"/>
          <w:lang w:val="lt-LT"/>
        </w:rPr>
      </w:pPr>
    </w:p>
    <w:p w14:paraId="657CBAC4" w14:textId="77777777" w:rsidR="00704E61" w:rsidRPr="003B078C" w:rsidRDefault="00F6169D" w:rsidP="00266A26">
      <w:pPr>
        <w:pStyle w:val="Sraopastraipa"/>
        <w:numPr>
          <w:ilvl w:val="0"/>
          <w:numId w:val="1"/>
        </w:numPr>
        <w:tabs>
          <w:tab w:val="left" w:pos="993"/>
        </w:tabs>
        <w:ind w:left="0" w:right="3" w:firstLine="567"/>
        <w:rPr>
          <w:sz w:val="24"/>
          <w:szCs w:val="24"/>
          <w:lang w:val="lt-LT"/>
        </w:rPr>
      </w:pPr>
      <w:r w:rsidRPr="003B078C">
        <w:rPr>
          <w:sz w:val="24"/>
          <w:szCs w:val="24"/>
          <w:lang w:val="lt-LT"/>
        </w:rPr>
        <w:lastRenderedPageBreak/>
        <w:t>Tiekėjas turi būti pajėgus teikti buhalterinės apskaitos paslaugas atsižvelgiant į Perkančiosios organizacijos paslaugų teikimo poreikius ir</w:t>
      </w:r>
      <w:r w:rsidRPr="003B078C">
        <w:rPr>
          <w:spacing w:val="-8"/>
          <w:sz w:val="24"/>
          <w:szCs w:val="24"/>
          <w:lang w:val="lt-LT"/>
        </w:rPr>
        <w:t xml:space="preserve"> </w:t>
      </w:r>
      <w:r w:rsidRPr="003B078C">
        <w:rPr>
          <w:sz w:val="24"/>
          <w:szCs w:val="24"/>
          <w:lang w:val="lt-LT"/>
        </w:rPr>
        <w:t>apimtis.</w:t>
      </w:r>
    </w:p>
    <w:p w14:paraId="7D15CE56" w14:textId="77777777" w:rsidR="00704E61" w:rsidRPr="003B078C" w:rsidRDefault="00F6169D" w:rsidP="00266A26">
      <w:pPr>
        <w:pStyle w:val="Sraopastraipa"/>
        <w:numPr>
          <w:ilvl w:val="0"/>
          <w:numId w:val="1"/>
        </w:numPr>
        <w:tabs>
          <w:tab w:val="left" w:pos="993"/>
        </w:tabs>
        <w:ind w:left="0" w:right="3" w:firstLine="567"/>
        <w:rPr>
          <w:sz w:val="24"/>
          <w:szCs w:val="24"/>
          <w:lang w:val="lt-LT"/>
        </w:rPr>
      </w:pPr>
      <w:r w:rsidRPr="003B078C">
        <w:rPr>
          <w:sz w:val="24"/>
          <w:szCs w:val="24"/>
          <w:lang w:val="lt-LT"/>
        </w:rPr>
        <w:t>Paslaugų teikėjas turi teisingai apskaičiuoti pagal darbo sutartis dirbantiems darbuotojams ir valdybos nariams darbo užmokestį ir kitus išmokėjimus, teisingai apskaičiuoti ir nustatytu laiku formuoti gyventojų pajamų mokesčio, socialinio draudimo įmokų ir kitų mokėjimų pavedimus, laiku pateikti ataskaitas atitinkamoms</w:t>
      </w:r>
      <w:r w:rsidRPr="003B078C">
        <w:rPr>
          <w:spacing w:val="-6"/>
          <w:sz w:val="24"/>
          <w:szCs w:val="24"/>
          <w:lang w:val="lt-LT"/>
        </w:rPr>
        <w:t xml:space="preserve"> </w:t>
      </w:r>
      <w:r w:rsidRPr="003B078C">
        <w:rPr>
          <w:sz w:val="24"/>
          <w:szCs w:val="24"/>
          <w:lang w:val="lt-LT"/>
        </w:rPr>
        <w:t>institucijoms.</w:t>
      </w:r>
    </w:p>
    <w:p w14:paraId="4899B0FA" w14:textId="77777777" w:rsidR="00704E61" w:rsidRPr="003B078C" w:rsidRDefault="00F6169D" w:rsidP="00266A26">
      <w:pPr>
        <w:pStyle w:val="Sraopastraipa"/>
        <w:numPr>
          <w:ilvl w:val="0"/>
          <w:numId w:val="1"/>
        </w:numPr>
        <w:tabs>
          <w:tab w:val="left" w:pos="993"/>
        </w:tabs>
        <w:ind w:left="0" w:right="3" w:firstLine="567"/>
        <w:rPr>
          <w:sz w:val="24"/>
          <w:szCs w:val="24"/>
          <w:lang w:val="lt-LT"/>
        </w:rPr>
      </w:pPr>
      <w:r w:rsidRPr="003B078C">
        <w:rPr>
          <w:sz w:val="24"/>
          <w:szCs w:val="24"/>
          <w:lang w:val="lt-LT"/>
        </w:rPr>
        <w:t>Atsakomybė</w:t>
      </w:r>
      <w:r w:rsidRPr="003B078C">
        <w:rPr>
          <w:spacing w:val="-5"/>
          <w:sz w:val="24"/>
          <w:szCs w:val="24"/>
          <w:lang w:val="lt-LT"/>
        </w:rPr>
        <w:t xml:space="preserve"> </w:t>
      </w:r>
      <w:r w:rsidRPr="003B078C">
        <w:rPr>
          <w:sz w:val="24"/>
          <w:szCs w:val="24"/>
          <w:lang w:val="lt-LT"/>
        </w:rPr>
        <w:t>už</w:t>
      </w:r>
      <w:r w:rsidRPr="003B078C">
        <w:rPr>
          <w:spacing w:val="-5"/>
          <w:sz w:val="24"/>
          <w:szCs w:val="24"/>
          <w:lang w:val="lt-LT"/>
        </w:rPr>
        <w:t xml:space="preserve"> </w:t>
      </w:r>
      <w:r w:rsidRPr="003B078C">
        <w:rPr>
          <w:sz w:val="24"/>
          <w:szCs w:val="24"/>
          <w:lang w:val="lt-LT"/>
        </w:rPr>
        <w:t>Įmonės</w:t>
      </w:r>
      <w:r w:rsidRPr="003B078C">
        <w:rPr>
          <w:spacing w:val="-7"/>
          <w:sz w:val="24"/>
          <w:szCs w:val="24"/>
          <w:lang w:val="lt-LT"/>
        </w:rPr>
        <w:t xml:space="preserve"> </w:t>
      </w:r>
      <w:r w:rsidRPr="003B078C">
        <w:rPr>
          <w:sz w:val="24"/>
          <w:szCs w:val="24"/>
          <w:lang w:val="lt-LT"/>
        </w:rPr>
        <w:t>apskaitos</w:t>
      </w:r>
      <w:r w:rsidRPr="003B078C">
        <w:rPr>
          <w:spacing w:val="-7"/>
          <w:sz w:val="24"/>
          <w:szCs w:val="24"/>
          <w:lang w:val="lt-LT"/>
        </w:rPr>
        <w:t xml:space="preserve"> </w:t>
      </w:r>
      <w:r w:rsidRPr="003B078C">
        <w:rPr>
          <w:sz w:val="24"/>
          <w:szCs w:val="24"/>
          <w:lang w:val="lt-LT"/>
        </w:rPr>
        <w:t>teisingumą</w:t>
      </w:r>
      <w:r w:rsidRPr="003B078C">
        <w:rPr>
          <w:spacing w:val="-5"/>
          <w:sz w:val="24"/>
          <w:szCs w:val="24"/>
          <w:lang w:val="lt-LT"/>
        </w:rPr>
        <w:t xml:space="preserve"> </w:t>
      </w:r>
      <w:r w:rsidRPr="003B078C">
        <w:rPr>
          <w:sz w:val="24"/>
          <w:szCs w:val="24"/>
          <w:lang w:val="lt-LT"/>
        </w:rPr>
        <w:t>ir</w:t>
      </w:r>
      <w:r w:rsidRPr="003B078C">
        <w:rPr>
          <w:spacing w:val="-6"/>
          <w:sz w:val="24"/>
          <w:szCs w:val="24"/>
          <w:lang w:val="lt-LT"/>
        </w:rPr>
        <w:t xml:space="preserve"> </w:t>
      </w:r>
      <w:r w:rsidRPr="003B078C">
        <w:rPr>
          <w:sz w:val="24"/>
          <w:szCs w:val="24"/>
          <w:lang w:val="lt-LT"/>
        </w:rPr>
        <w:t>atitikimą</w:t>
      </w:r>
      <w:r w:rsidRPr="003B078C">
        <w:rPr>
          <w:spacing w:val="-5"/>
          <w:sz w:val="24"/>
          <w:szCs w:val="24"/>
          <w:lang w:val="lt-LT"/>
        </w:rPr>
        <w:t xml:space="preserve"> </w:t>
      </w:r>
      <w:r w:rsidRPr="003B078C">
        <w:rPr>
          <w:sz w:val="24"/>
          <w:szCs w:val="24"/>
          <w:lang w:val="lt-LT"/>
        </w:rPr>
        <w:t>galiojantiems</w:t>
      </w:r>
      <w:r w:rsidRPr="003B078C">
        <w:rPr>
          <w:spacing w:val="-7"/>
          <w:sz w:val="24"/>
          <w:szCs w:val="24"/>
          <w:lang w:val="lt-LT"/>
        </w:rPr>
        <w:t xml:space="preserve"> </w:t>
      </w:r>
      <w:r w:rsidRPr="003B078C">
        <w:rPr>
          <w:sz w:val="24"/>
          <w:szCs w:val="24"/>
          <w:lang w:val="lt-LT"/>
        </w:rPr>
        <w:t>teisės</w:t>
      </w:r>
      <w:r w:rsidRPr="003B078C">
        <w:rPr>
          <w:spacing w:val="-7"/>
          <w:sz w:val="24"/>
          <w:szCs w:val="24"/>
          <w:lang w:val="lt-LT"/>
        </w:rPr>
        <w:t xml:space="preserve"> </w:t>
      </w:r>
      <w:r w:rsidRPr="003B078C">
        <w:rPr>
          <w:sz w:val="24"/>
          <w:szCs w:val="24"/>
          <w:lang w:val="lt-LT"/>
        </w:rPr>
        <w:t>aktams</w:t>
      </w:r>
      <w:r w:rsidRPr="003B078C">
        <w:rPr>
          <w:spacing w:val="-7"/>
          <w:sz w:val="24"/>
          <w:szCs w:val="24"/>
          <w:lang w:val="lt-LT"/>
        </w:rPr>
        <w:t xml:space="preserve"> </w:t>
      </w:r>
      <w:r w:rsidRPr="003B078C">
        <w:rPr>
          <w:sz w:val="24"/>
          <w:szCs w:val="24"/>
          <w:lang w:val="lt-LT"/>
        </w:rPr>
        <w:t>tenka Paslaugos</w:t>
      </w:r>
      <w:r w:rsidRPr="003B078C">
        <w:rPr>
          <w:spacing w:val="-2"/>
          <w:sz w:val="24"/>
          <w:szCs w:val="24"/>
          <w:lang w:val="lt-LT"/>
        </w:rPr>
        <w:t xml:space="preserve"> </w:t>
      </w:r>
      <w:r w:rsidRPr="003B078C">
        <w:rPr>
          <w:sz w:val="24"/>
          <w:szCs w:val="24"/>
          <w:lang w:val="lt-LT"/>
        </w:rPr>
        <w:t>teikėjui.</w:t>
      </w:r>
    </w:p>
    <w:p w14:paraId="4B274AD9" w14:textId="77777777" w:rsidR="00704E61" w:rsidRPr="003B078C" w:rsidRDefault="00F6169D" w:rsidP="00266A26">
      <w:pPr>
        <w:pStyle w:val="Sraopastraipa"/>
        <w:numPr>
          <w:ilvl w:val="0"/>
          <w:numId w:val="1"/>
        </w:numPr>
        <w:tabs>
          <w:tab w:val="left" w:pos="993"/>
        </w:tabs>
        <w:ind w:left="0" w:right="3" w:firstLine="567"/>
        <w:rPr>
          <w:sz w:val="24"/>
          <w:szCs w:val="24"/>
          <w:lang w:val="lt-LT"/>
        </w:rPr>
      </w:pPr>
      <w:r w:rsidRPr="003B078C">
        <w:rPr>
          <w:sz w:val="24"/>
          <w:szCs w:val="24"/>
          <w:lang w:val="lt-LT"/>
        </w:rPr>
        <w:t>Finansinių metų pradžia ir pabaiga: sausio 1 d. – gruodžio 31</w:t>
      </w:r>
      <w:r w:rsidRPr="003B078C">
        <w:rPr>
          <w:spacing w:val="-4"/>
          <w:sz w:val="24"/>
          <w:szCs w:val="24"/>
          <w:lang w:val="lt-LT"/>
        </w:rPr>
        <w:t xml:space="preserve"> </w:t>
      </w:r>
      <w:r w:rsidRPr="003B078C">
        <w:rPr>
          <w:sz w:val="24"/>
          <w:szCs w:val="24"/>
          <w:lang w:val="lt-LT"/>
        </w:rPr>
        <w:t>d.</w:t>
      </w:r>
    </w:p>
    <w:p w14:paraId="3DFC8223" w14:textId="4A0E937C" w:rsidR="00D010D2" w:rsidRDefault="00D010D2" w:rsidP="00266A26">
      <w:pPr>
        <w:pStyle w:val="Sraopastraipa"/>
        <w:numPr>
          <w:ilvl w:val="0"/>
          <w:numId w:val="1"/>
        </w:numPr>
        <w:tabs>
          <w:tab w:val="left" w:pos="993"/>
        </w:tabs>
        <w:ind w:left="0" w:right="3" w:firstLine="567"/>
        <w:rPr>
          <w:sz w:val="24"/>
          <w:szCs w:val="24"/>
          <w:lang w:val="lt-LT"/>
        </w:rPr>
      </w:pPr>
      <w:r w:rsidRPr="003B078C">
        <w:rPr>
          <w:sz w:val="24"/>
          <w:szCs w:val="24"/>
          <w:lang w:val="lt-LT"/>
        </w:rPr>
        <w:t>Paslaugų teikimo terminas – 36 mėn.</w:t>
      </w:r>
    </w:p>
    <w:p w14:paraId="6F99CCCC" w14:textId="161CDEB4" w:rsidR="00266A26" w:rsidRPr="003B078C" w:rsidRDefault="00266A26" w:rsidP="00266A26">
      <w:pPr>
        <w:pStyle w:val="Sraopastraipa"/>
        <w:tabs>
          <w:tab w:val="left" w:pos="993"/>
        </w:tabs>
        <w:ind w:left="567" w:right="3" w:firstLine="0"/>
        <w:jc w:val="center"/>
        <w:rPr>
          <w:sz w:val="24"/>
          <w:szCs w:val="24"/>
          <w:lang w:val="lt-LT"/>
        </w:rPr>
      </w:pPr>
      <w:r>
        <w:rPr>
          <w:sz w:val="24"/>
          <w:szCs w:val="24"/>
          <w:lang w:val="lt-LT"/>
        </w:rPr>
        <w:t>_________________</w:t>
      </w:r>
    </w:p>
    <w:sectPr w:rsidR="00266A26" w:rsidRPr="003B078C" w:rsidSect="003A6CF6">
      <w:pgSz w:w="11910" w:h="16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B49B7"/>
    <w:multiLevelType w:val="multilevel"/>
    <w:tmpl w:val="1FA08112"/>
    <w:lvl w:ilvl="0">
      <w:start w:val="1"/>
      <w:numFmt w:val="decimal"/>
      <w:lvlText w:val="%1."/>
      <w:lvlJc w:val="left"/>
      <w:pPr>
        <w:ind w:left="102" w:hanging="617"/>
      </w:pPr>
      <w:rPr>
        <w:rFonts w:hint="default"/>
        <w:w w:val="100"/>
        <w:lang w:val="en-US" w:eastAsia="en-US" w:bidi="en-US"/>
      </w:rPr>
    </w:lvl>
    <w:lvl w:ilvl="1">
      <w:start w:val="1"/>
      <w:numFmt w:val="decimal"/>
      <w:lvlText w:val="%1.%2."/>
      <w:lvlJc w:val="left"/>
      <w:pPr>
        <w:ind w:left="102" w:hanging="588"/>
      </w:pPr>
      <w:rPr>
        <w:rFonts w:ascii="Times New Roman" w:eastAsia="Times New Roman" w:hAnsi="Times New Roman" w:cs="Times New Roman" w:hint="default"/>
        <w:w w:val="100"/>
        <w:sz w:val="23"/>
        <w:szCs w:val="23"/>
        <w:lang w:val="en-US" w:eastAsia="en-US" w:bidi="en-US"/>
      </w:rPr>
    </w:lvl>
    <w:lvl w:ilvl="2">
      <w:numFmt w:val="bullet"/>
      <w:lvlText w:val="•"/>
      <w:lvlJc w:val="left"/>
      <w:pPr>
        <w:ind w:left="2109" w:hanging="588"/>
      </w:pPr>
      <w:rPr>
        <w:rFonts w:hint="default"/>
        <w:lang w:val="en-US" w:eastAsia="en-US" w:bidi="en-US"/>
      </w:rPr>
    </w:lvl>
    <w:lvl w:ilvl="3">
      <w:numFmt w:val="bullet"/>
      <w:lvlText w:val="•"/>
      <w:lvlJc w:val="left"/>
      <w:pPr>
        <w:ind w:left="3113" w:hanging="588"/>
      </w:pPr>
      <w:rPr>
        <w:rFonts w:hint="default"/>
        <w:lang w:val="en-US" w:eastAsia="en-US" w:bidi="en-US"/>
      </w:rPr>
    </w:lvl>
    <w:lvl w:ilvl="4">
      <w:numFmt w:val="bullet"/>
      <w:lvlText w:val="•"/>
      <w:lvlJc w:val="left"/>
      <w:pPr>
        <w:ind w:left="4118" w:hanging="588"/>
      </w:pPr>
      <w:rPr>
        <w:rFonts w:hint="default"/>
        <w:lang w:val="en-US" w:eastAsia="en-US" w:bidi="en-US"/>
      </w:rPr>
    </w:lvl>
    <w:lvl w:ilvl="5">
      <w:numFmt w:val="bullet"/>
      <w:lvlText w:val="•"/>
      <w:lvlJc w:val="left"/>
      <w:pPr>
        <w:ind w:left="5123" w:hanging="588"/>
      </w:pPr>
      <w:rPr>
        <w:rFonts w:hint="default"/>
        <w:lang w:val="en-US" w:eastAsia="en-US" w:bidi="en-US"/>
      </w:rPr>
    </w:lvl>
    <w:lvl w:ilvl="6">
      <w:numFmt w:val="bullet"/>
      <w:lvlText w:val="•"/>
      <w:lvlJc w:val="left"/>
      <w:pPr>
        <w:ind w:left="6127" w:hanging="588"/>
      </w:pPr>
      <w:rPr>
        <w:rFonts w:hint="default"/>
        <w:lang w:val="en-US" w:eastAsia="en-US" w:bidi="en-US"/>
      </w:rPr>
    </w:lvl>
    <w:lvl w:ilvl="7">
      <w:numFmt w:val="bullet"/>
      <w:lvlText w:val="•"/>
      <w:lvlJc w:val="left"/>
      <w:pPr>
        <w:ind w:left="7132" w:hanging="588"/>
      </w:pPr>
      <w:rPr>
        <w:rFonts w:hint="default"/>
        <w:lang w:val="en-US" w:eastAsia="en-US" w:bidi="en-US"/>
      </w:rPr>
    </w:lvl>
    <w:lvl w:ilvl="8">
      <w:numFmt w:val="bullet"/>
      <w:lvlText w:val="•"/>
      <w:lvlJc w:val="left"/>
      <w:pPr>
        <w:ind w:left="8137" w:hanging="588"/>
      </w:pPr>
      <w:rPr>
        <w:rFonts w:hint="default"/>
        <w:lang w:val="en-US" w:eastAsia="en-US" w:bidi="en-US"/>
      </w:rPr>
    </w:lvl>
  </w:abstractNum>
  <w:num w:numId="1" w16cid:durableId="135018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61"/>
    <w:rsid w:val="00002397"/>
    <w:rsid w:val="00005F5F"/>
    <w:rsid w:val="0001580B"/>
    <w:rsid w:val="00266A26"/>
    <w:rsid w:val="00271A35"/>
    <w:rsid w:val="00286326"/>
    <w:rsid w:val="00352603"/>
    <w:rsid w:val="003A6CF6"/>
    <w:rsid w:val="003B078C"/>
    <w:rsid w:val="00630128"/>
    <w:rsid w:val="00631FD8"/>
    <w:rsid w:val="00641187"/>
    <w:rsid w:val="00665AEE"/>
    <w:rsid w:val="00704E61"/>
    <w:rsid w:val="0072649B"/>
    <w:rsid w:val="00810422"/>
    <w:rsid w:val="00845B2C"/>
    <w:rsid w:val="00875D4B"/>
    <w:rsid w:val="008B0859"/>
    <w:rsid w:val="008B2ADD"/>
    <w:rsid w:val="00987249"/>
    <w:rsid w:val="00A5071B"/>
    <w:rsid w:val="00AD6415"/>
    <w:rsid w:val="00B83DDA"/>
    <w:rsid w:val="00C10287"/>
    <w:rsid w:val="00D010D2"/>
    <w:rsid w:val="00E86296"/>
    <w:rsid w:val="00ED089D"/>
    <w:rsid w:val="00EE080F"/>
    <w:rsid w:val="00EF4BEB"/>
    <w:rsid w:val="00F61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B739"/>
  <w15:docId w15:val="{EE16FFDC-ACD8-4E40-B507-94835A31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708"/>
    </w:pPr>
    <w:rPr>
      <w:sz w:val="23"/>
      <w:szCs w:val="23"/>
    </w:rPr>
  </w:style>
  <w:style w:type="paragraph" w:styleId="Sraopastraipa">
    <w:name w:val="List Paragraph"/>
    <w:basedOn w:val="prastasis"/>
    <w:uiPriority w:val="1"/>
    <w:qFormat/>
    <w:pPr>
      <w:ind w:left="102" w:firstLine="708"/>
      <w:jc w:val="both"/>
    </w:pPr>
  </w:style>
  <w:style w:type="paragraph" w:customStyle="1" w:styleId="TableParagraph">
    <w:name w:val="Table Paragraph"/>
    <w:basedOn w:val="prastasis"/>
    <w:uiPriority w:val="1"/>
    <w:qFormat/>
    <w:pPr>
      <w:ind w:left="107"/>
    </w:pPr>
  </w:style>
  <w:style w:type="paragraph" w:styleId="Pataisymai">
    <w:name w:val="Revision"/>
    <w:hidden/>
    <w:uiPriority w:val="99"/>
    <w:semiHidden/>
    <w:rsid w:val="008B2ADD"/>
    <w:pPr>
      <w:widowControl/>
      <w:autoSpaceDE/>
      <w:autoSpaceDN/>
    </w:pPr>
    <w:rPr>
      <w:rFonts w:ascii="Times New Roman" w:eastAsia="Times New Roman" w:hAnsi="Times New Roman" w:cs="Times New Roman"/>
      <w:lang w:bidi="en-US"/>
    </w:rPr>
  </w:style>
  <w:style w:type="character" w:styleId="Komentaronuoroda">
    <w:name w:val="annotation reference"/>
    <w:basedOn w:val="Numatytasispastraiposriftas"/>
    <w:uiPriority w:val="99"/>
    <w:semiHidden/>
    <w:unhideWhenUsed/>
    <w:rsid w:val="00875D4B"/>
    <w:rPr>
      <w:sz w:val="16"/>
      <w:szCs w:val="16"/>
    </w:rPr>
  </w:style>
  <w:style w:type="paragraph" w:styleId="Komentarotekstas">
    <w:name w:val="annotation text"/>
    <w:basedOn w:val="prastasis"/>
    <w:link w:val="KomentarotekstasDiagrama"/>
    <w:uiPriority w:val="99"/>
    <w:unhideWhenUsed/>
    <w:rsid w:val="00875D4B"/>
    <w:rPr>
      <w:sz w:val="20"/>
      <w:szCs w:val="20"/>
    </w:rPr>
  </w:style>
  <w:style w:type="character" w:customStyle="1" w:styleId="KomentarotekstasDiagrama">
    <w:name w:val="Komentaro tekstas Diagrama"/>
    <w:basedOn w:val="Numatytasispastraiposriftas"/>
    <w:link w:val="Komentarotekstas"/>
    <w:uiPriority w:val="99"/>
    <w:rsid w:val="00875D4B"/>
    <w:rPr>
      <w:rFonts w:ascii="Times New Roman" w:eastAsia="Times New Roman" w:hAnsi="Times New Roman" w:cs="Times New Roman"/>
      <w:sz w:val="20"/>
      <w:szCs w:val="20"/>
      <w:lang w:bidi="en-US"/>
    </w:rPr>
  </w:style>
  <w:style w:type="paragraph" w:styleId="Komentarotema">
    <w:name w:val="annotation subject"/>
    <w:basedOn w:val="Komentarotekstas"/>
    <w:next w:val="Komentarotekstas"/>
    <w:link w:val="KomentarotemaDiagrama"/>
    <w:uiPriority w:val="99"/>
    <w:semiHidden/>
    <w:unhideWhenUsed/>
    <w:rsid w:val="00875D4B"/>
    <w:rPr>
      <w:b/>
      <w:bCs/>
    </w:rPr>
  </w:style>
  <w:style w:type="character" w:customStyle="1" w:styleId="KomentarotemaDiagrama">
    <w:name w:val="Komentaro tema Diagrama"/>
    <w:basedOn w:val="KomentarotekstasDiagrama"/>
    <w:link w:val="Komentarotema"/>
    <w:uiPriority w:val="99"/>
    <w:semiHidden/>
    <w:rsid w:val="00875D4B"/>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4089</Words>
  <Characters>2332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Perminaitė</dc:creator>
  <cp:lastModifiedBy>Vita Puišienė</cp:lastModifiedBy>
  <cp:revision>11</cp:revision>
  <dcterms:created xsi:type="dcterms:W3CDTF">2026-07-03T11:22:00Z</dcterms:created>
  <dcterms:modified xsi:type="dcterms:W3CDTF">2026-07-03T13:57:00Z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Word skirta „Microsoft 365“</vt:lpwstr>
  </property>
  <property fmtid="{D5CDD505-2E9C-101B-9397-08002B2CF9AE}" pid="4" name="LastSaved">
    <vt:filetime>2026-06-30T00:00:00Z</vt:filetime>
  </property>
</Properties>
</file>