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676"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C46C7E" w:rsidRDefault="00C33B4C" w:rsidP="00C33B4C">
      <w:pPr>
        <w:spacing w:after="120" w:line="20" w:lineRule="atLeast"/>
        <w:ind w:left="5245"/>
        <w:contextualSpacing/>
        <w:rPr>
          <w:rFonts w:ascii="Times New Roman" w:hAnsi="Times New Roman" w:cs="Times New Roman"/>
          <w:sz w:val="24"/>
          <w:szCs w:val="24"/>
        </w:rPr>
      </w:pPr>
      <w:r w:rsidRPr="00C46C7E">
        <w:rPr>
          <w:rFonts w:ascii="Times New Roman" w:hAnsi="Times New Roman" w:cs="Times New Roman"/>
          <w:sz w:val="24"/>
          <w:szCs w:val="24"/>
        </w:rPr>
        <w:t xml:space="preserve">PATVIRTINTA </w:t>
      </w:r>
    </w:p>
    <w:p w14:paraId="58DBD812" w14:textId="1007C8F2" w:rsidR="00F03FA3" w:rsidRPr="00C46C7E" w:rsidRDefault="00C33B4C" w:rsidP="2EBAF19F">
      <w:pPr>
        <w:spacing w:after="120" w:line="20" w:lineRule="atLeast"/>
        <w:ind w:left="5245"/>
        <w:contextualSpacing/>
        <w:rPr>
          <w:rFonts w:ascii="Times New Roman" w:hAnsi="Times New Roman" w:cs="Times New Roman"/>
          <w:i/>
          <w:iCs/>
          <w:sz w:val="24"/>
          <w:szCs w:val="24"/>
        </w:rPr>
      </w:pPr>
      <w:r w:rsidRPr="00C46C7E">
        <w:rPr>
          <w:rFonts w:ascii="Times New Roman" w:hAnsi="Times New Roman" w:cs="Times New Roman"/>
          <w:i/>
          <w:iCs/>
          <w:sz w:val="24"/>
          <w:szCs w:val="24"/>
        </w:rPr>
        <w:t>Viešųjų pirkimų komisijos 202</w:t>
      </w:r>
      <w:r w:rsidR="00943FDD" w:rsidRPr="00C46C7E">
        <w:rPr>
          <w:rFonts w:ascii="Times New Roman" w:hAnsi="Times New Roman" w:cs="Times New Roman"/>
          <w:i/>
          <w:iCs/>
          <w:sz w:val="24"/>
          <w:szCs w:val="24"/>
        </w:rPr>
        <w:t>6</w:t>
      </w:r>
      <w:r w:rsidRPr="00C46C7E">
        <w:rPr>
          <w:rFonts w:ascii="Times New Roman" w:hAnsi="Times New Roman" w:cs="Times New Roman"/>
          <w:i/>
          <w:iCs/>
          <w:sz w:val="24"/>
          <w:szCs w:val="24"/>
        </w:rPr>
        <w:t>-</w:t>
      </w:r>
      <w:r w:rsidR="00776404" w:rsidRPr="00C46C7E">
        <w:rPr>
          <w:rFonts w:ascii="Times New Roman" w:hAnsi="Times New Roman" w:cs="Times New Roman"/>
          <w:i/>
          <w:iCs/>
          <w:sz w:val="24"/>
          <w:szCs w:val="24"/>
        </w:rPr>
        <w:t>07</w:t>
      </w:r>
      <w:r w:rsidR="007729E7" w:rsidRPr="00C46C7E">
        <w:rPr>
          <w:rFonts w:ascii="Times New Roman" w:hAnsi="Times New Roman" w:cs="Times New Roman"/>
          <w:i/>
          <w:iCs/>
          <w:sz w:val="24"/>
          <w:szCs w:val="24"/>
        </w:rPr>
        <w:t>-</w:t>
      </w:r>
      <w:r w:rsidR="00C46C7E" w:rsidRPr="00C46C7E">
        <w:rPr>
          <w:rFonts w:ascii="Times New Roman" w:hAnsi="Times New Roman" w:cs="Times New Roman"/>
          <w:i/>
          <w:iCs/>
          <w:sz w:val="24"/>
          <w:szCs w:val="24"/>
          <w:lang w:val="en-US"/>
        </w:rPr>
        <w:t>02</w:t>
      </w:r>
      <w:r w:rsidR="00776404" w:rsidRPr="00C46C7E">
        <w:rPr>
          <w:rFonts w:ascii="Times New Roman" w:hAnsi="Times New Roman" w:cs="Times New Roman"/>
          <w:i/>
          <w:iCs/>
          <w:sz w:val="24"/>
          <w:szCs w:val="24"/>
        </w:rPr>
        <w:t xml:space="preserve"> </w:t>
      </w:r>
      <w:r w:rsidR="007729E7" w:rsidRPr="00C46C7E">
        <w:rPr>
          <w:rFonts w:ascii="Times New Roman" w:hAnsi="Times New Roman" w:cs="Times New Roman"/>
          <w:i/>
          <w:iCs/>
          <w:sz w:val="24"/>
          <w:szCs w:val="24"/>
        </w:rPr>
        <w:t>d.</w:t>
      </w:r>
    </w:p>
    <w:p w14:paraId="3362E1CC" w14:textId="6A114A6B" w:rsidR="00C33B4C" w:rsidRPr="00C46C7E" w:rsidRDefault="00C33B4C" w:rsidP="00C33B4C">
      <w:pPr>
        <w:spacing w:after="120" w:line="20" w:lineRule="atLeast"/>
        <w:ind w:left="5245"/>
        <w:contextualSpacing/>
        <w:rPr>
          <w:rFonts w:ascii="Times New Roman" w:hAnsi="Times New Roman" w:cs="Times New Roman"/>
          <w:i/>
          <w:iCs/>
          <w:sz w:val="24"/>
          <w:szCs w:val="24"/>
        </w:rPr>
      </w:pPr>
      <w:r w:rsidRPr="00C46C7E">
        <w:rPr>
          <w:rFonts w:ascii="Times New Roman" w:hAnsi="Times New Roman" w:cs="Times New Roman"/>
          <w:i/>
          <w:iCs/>
          <w:sz w:val="24"/>
          <w:szCs w:val="24"/>
        </w:rPr>
        <w:t xml:space="preserve">protokolu Nr. </w:t>
      </w:r>
      <w:r w:rsidR="00776404" w:rsidRPr="00C46C7E">
        <w:rPr>
          <w:rFonts w:ascii="Times New Roman" w:hAnsi="Times New Roman" w:cs="Times New Roman"/>
          <w:i/>
          <w:iCs/>
          <w:sz w:val="24"/>
          <w:szCs w:val="24"/>
        </w:rPr>
        <w:t>2</w:t>
      </w:r>
    </w:p>
    <w:p w14:paraId="737D0DBF" w14:textId="77777777" w:rsidR="00C33B4C" w:rsidRPr="00C46C7E" w:rsidRDefault="00C33B4C" w:rsidP="00C33B4C">
      <w:pPr>
        <w:spacing w:after="120" w:line="20" w:lineRule="atLeast"/>
        <w:ind w:left="5245"/>
        <w:contextualSpacing/>
        <w:rPr>
          <w:rFonts w:ascii="Times New Roman" w:hAnsi="Times New Roman" w:cs="Times New Roman"/>
          <w:sz w:val="24"/>
          <w:szCs w:val="24"/>
        </w:rPr>
      </w:pPr>
      <w:r w:rsidRPr="00C46C7E">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C46C7E">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45AB76E9" w:rsidR="00C33B4C" w:rsidRPr="009725B9" w:rsidRDefault="00480816" w:rsidP="00480816">
      <w:pPr>
        <w:tabs>
          <w:tab w:val="left" w:pos="8137"/>
        </w:tabs>
        <w:spacing w:after="0" w:line="240" w:lineRule="auto"/>
        <w:jc w:val="center"/>
        <w:rPr>
          <w:rFonts w:ascii="Times New Roman" w:hAnsi="Times New Roman" w:cs="Times New Roman"/>
          <w:b/>
          <w:bCs/>
          <w:caps/>
          <w:sz w:val="28"/>
          <w:szCs w:val="28"/>
        </w:rPr>
      </w:pPr>
      <w:r w:rsidRPr="009725B9">
        <w:rPr>
          <w:rFonts w:ascii="Times New Roman" w:hAnsi="Times New Roman" w:cs="Times New Roman"/>
          <w:b/>
          <w:bCs/>
          <w:caps/>
          <w:sz w:val="28"/>
          <w:szCs w:val="28"/>
        </w:rPr>
        <w:t>„</w:t>
      </w:r>
      <w:r w:rsidR="009725B9" w:rsidRPr="009725B9">
        <w:rPr>
          <w:rFonts w:ascii="Times New Roman" w:hAnsi="Times New Roman" w:cs="Times New Roman"/>
          <w:b/>
          <w:bCs/>
          <w:i/>
          <w:iCs/>
          <w:caps/>
          <w:sz w:val="28"/>
          <w:szCs w:val="28"/>
        </w:rPr>
        <w:t>Mokslinių tekstų mašininio vertimo technologijų kūrimo ir susijusių duomenų parengimo paslaugos</w:t>
      </w:r>
      <w:r w:rsidRPr="009725B9">
        <w:rPr>
          <w:rFonts w:ascii="Times New Roman" w:hAnsi="Times New Roman" w:cs="Times New Roman"/>
          <w:b/>
          <w:bCs/>
          <w:cap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6315D2E1"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825C3A">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DB41D3" w:rsidRDefault="001C24BC" w:rsidP="00C33B4C">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41D3" w:rsidRDefault="001C24BC" w:rsidP="004E4612">
              <w:pPr>
                <w:pStyle w:val="TOCHeading"/>
                <w:spacing w:before="0" w:line="20" w:lineRule="atLeast"/>
                <w:ind w:left="432" w:hanging="432"/>
                <w:contextualSpacing/>
                <w:rPr>
                  <w:rFonts w:ascii="Times New Roman" w:hAnsi="Times New Roman" w:cs="Times New Roman"/>
                  <w:sz w:val="24"/>
                  <w:szCs w:val="24"/>
                </w:rPr>
              </w:pPr>
              <w:r w:rsidRPr="00DB41D3">
                <w:rPr>
                  <w:rFonts w:ascii="Times New Roman" w:hAnsi="Times New Roman" w:cs="Times New Roman"/>
                  <w:sz w:val="24"/>
                  <w:szCs w:val="24"/>
                </w:rPr>
                <w:t>TURINYS</w:t>
              </w:r>
            </w:p>
            <w:p w14:paraId="442942CC" w14:textId="219144C1" w:rsidR="00B86A7E" w:rsidRPr="00DB41D3" w:rsidRDefault="001C24BC">
              <w:pPr>
                <w:pStyle w:val="TOC1"/>
                <w:tabs>
                  <w:tab w:val="left" w:pos="720"/>
                </w:tabs>
                <w:rPr>
                  <w:rFonts w:ascii="Times New Roman" w:hAnsi="Times New Roman" w:cs="Times New Roman"/>
                  <w:noProof/>
                  <w:kern w:val="2"/>
                  <w:sz w:val="24"/>
                  <w:szCs w:val="24"/>
                  <w14:ligatures w14:val="standardContextual"/>
                </w:rPr>
              </w:pPr>
              <w:r w:rsidRPr="00DB41D3">
                <w:rPr>
                  <w:rFonts w:ascii="Times New Roman" w:hAnsi="Times New Roman" w:cs="Times New Roman"/>
                  <w:color w:val="2B579A"/>
                  <w:sz w:val="24"/>
                  <w:szCs w:val="24"/>
                  <w:shd w:val="clear" w:color="auto" w:fill="E6E6E6"/>
                </w:rPr>
                <w:fldChar w:fldCharType="begin"/>
              </w:r>
              <w:r w:rsidRPr="00DB41D3">
                <w:rPr>
                  <w:rFonts w:ascii="Times New Roman" w:hAnsi="Times New Roman" w:cs="Times New Roman"/>
                  <w:sz w:val="24"/>
                  <w:szCs w:val="24"/>
                </w:rPr>
                <w:instrText xml:space="preserve"> TOC \o "1-3" \h \z \u </w:instrText>
              </w:r>
              <w:r w:rsidRPr="00DB41D3">
                <w:rPr>
                  <w:rFonts w:ascii="Times New Roman" w:hAnsi="Times New Roman" w:cs="Times New Roman"/>
                  <w:color w:val="2B579A"/>
                  <w:sz w:val="24"/>
                  <w:szCs w:val="24"/>
                  <w:shd w:val="clear" w:color="auto" w:fill="E6E6E6"/>
                </w:rPr>
                <w:fldChar w:fldCharType="separate"/>
              </w:r>
              <w:hyperlink w:anchor="_Toc222313402" w:history="1">
                <w:r w:rsidR="00B86A7E" w:rsidRPr="00DB41D3">
                  <w:rPr>
                    <w:rStyle w:val="Hyperlink"/>
                    <w:rFonts w:ascii="Times New Roman" w:hAnsi="Times New Roman" w:cs="Times New Roman"/>
                    <w:noProof/>
                    <w:sz w:val="24"/>
                    <w:szCs w:val="24"/>
                  </w:rPr>
                  <w:t>1.</w:t>
                </w:r>
                <w:r w:rsidR="00B86A7E" w:rsidRPr="00DB41D3">
                  <w:rPr>
                    <w:rFonts w:ascii="Times New Roman" w:hAnsi="Times New Roman" w:cs="Times New Roman"/>
                    <w:noProof/>
                    <w:kern w:val="2"/>
                    <w:sz w:val="24"/>
                    <w:szCs w:val="24"/>
                    <w14:ligatures w14:val="standardContextual"/>
                  </w:rPr>
                  <w:tab/>
                </w:r>
                <w:r w:rsidR="00B86A7E" w:rsidRPr="00DB41D3">
                  <w:rPr>
                    <w:rStyle w:val="Hyperlink"/>
                    <w:rFonts w:ascii="Times New Roman" w:hAnsi="Times New Roman" w:cs="Times New Roman"/>
                    <w:noProof/>
                    <w:sz w:val="24"/>
                    <w:szCs w:val="24"/>
                  </w:rPr>
                  <w:t>Bendra informacija</w:t>
                </w:r>
                <w:r w:rsidR="00B86A7E" w:rsidRPr="00DB41D3">
                  <w:rPr>
                    <w:rFonts w:ascii="Times New Roman" w:hAnsi="Times New Roman" w:cs="Times New Roman"/>
                    <w:noProof/>
                    <w:webHidden/>
                    <w:sz w:val="24"/>
                    <w:szCs w:val="24"/>
                  </w:rPr>
                  <w:tab/>
                </w:r>
                <w:r w:rsidR="00B86A7E" w:rsidRPr="00DB41D3">
                  <w:rPr>
                    <w:rFonts w:ascii="Times New Roman" w:hAnsi="Times New Roman" w:cs="Times New Roman"/>
                    <w:noProof/>
                    <w:webHidden/>
                    <w:sz w:val="24"/>
                    <w:szCs w:val="24"/>
                  </w:rPr>
                  <w:fldChar w:fldCharType="begin"/>
                </w:r>
                <w:r w:rsidR="00B86A7E" w:rsidRPr="00DB41D3">
                  <w:rPr>
                    <w:rFonts w:ascii="Times New Roman" w:hAnsi="Times New Roman" w:cs="Times New Roman"/>
                    <w:noProof/>
                    <w:webHidden/>
                    <w:sz w:val="24"/>
                    <w:szCs w:val="24"/>
                  </w:rPr>
                  <w:instrText xml:space="preserve"> PAGEREF _Toc222313402 \h </w:instrText>
                </w:r>
                <w:r w:rsidR="00B86A7E" w:rsidRPr="00DB41D3">
                  <w:rPr>
                    <w:rFonts w:ascii="Times New Roman" w:hAnsi="Times New Roman" w:cs="Times New Roman"/>
                    <w:noProof/>
                    <w:webHidden/>
                    <w:sz w:val="24"/>
                    <w:szCs w:val="24"/>
                  </w:rPr>
                </w:r>
                <w:r w:rsidR="00B86A7E" w:rsidRPr="00DB41D3">
                  <w:rPr>
                    <w:rFonts w:ascii="Times New Roman" w:hAnsi="Times New Roman" w:cs="Times New Roman"/>
                    <w:noProof/>
                    <w:webHidden/>
                    <w:sz w:val="24"/>
                    <w:szCs w:val="24"/>
                  </w:rPr>
                  <w:fldChar w:fldCharType="separate"/>
                </w:r>
                <w:r w:rsidR="00B86A7E" w:rsidRPr="00DB41D3">
                  <w:rPr>
                    <w:rFonts w:ascii="Times New Roman" w:hAnsi="Times New Roman" w:cs="Times New Roman"/>
                    <w:noProof/>
                    <w:webHidden/>
                    <w:sz w:val="24"/>
                    <w:szCs w:val="24"/>
                  </w:rPr>
                  <w:t>3</w:t>
                </w:r>
                <w:r w:rsidR="00B86A7E" w:rsidRPr="00DB41D3">
                  <w:rPr>
                    <w:rFonts w:ascii="Times New Roman" w:hAnsi="Times New Roman" w:cs="Times New Roman"/>
                    <w:noProof/>
                    <w:webHidden/>
                    <w:sz w:val="24"/>
                    <w:szCs w:val="24"/>
                  </w:rPr>
                  <w:fldChar w:fldCharType="end"/>
                </w:r>
              </w:hyperlink>
            </w:p>
            <w:p w14:paraId="7DF47335" w14:textId="7D695629" w:rsidR="00B86A7E" w:rsidRPr="00DB41D3" w:rsidRDefault="00B86A7E">
              <w:pPr>
                <w:pStyle w:val="TOC1"/>
                <w:rPr>
                  <w:rFonts w:ascii="Times New Roman" w:hAnsi="Times New Roman" w:cs="Times New Roman"/>
                  <w:noProof/>
                  <w:kern w:val="2"/>
                  <w:sz w:val="24"/>
                  <w:szCs w:val="24"/>
                  <w14:ligatures w14:val="standardContextual"/>
                </w:rPr>
              </w:pPr>
              <w:hyperlink w:anchor="_Toc222313403" w:history="1">
                <w:r w:rsidRPr="00DB41D3">
                  <w:rPr>
                    <w:rStyle w:val="Hyperlink"/>
                    <w:rFonts w:ascii="Times New Roman" w:hAnsi="Times New Roman" w:cs="Times New Roman"/>
                    <w:noProof/>
                    <w:sz w:val="24"/>
                    <w:szCs w:val="24"/>
                  </w:rPr>
                  <w:t>2. Pirkimo objektas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_Toc222313403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3</w:t>
                </w:r>
                <w:r w:rsidRPr="00DB41D3">
                  <w:rPr>
                    <w:rFonts w:ascii="Times New Roman" w:hAnsi="Times New Roman" w:cs="Times New Roman"/>
                    <w:noProof/>
                    <w:webHidden/>
                    <w:sz w:val="24"/>
                    <w:szCs w:val="24"/>
                  </w:rPr>
                  <w:fldChar w:fldCharType="end"/>
                </w:r>
              </w:hyperlink>
            </w:p>
            <w:p w14:paraId="25F4B60F" w14:textId="2FD4FAE6" w:rsidR="00B86A7E" w:rsidRPr="00DB41D3" w:rsidRDefault="00B86A7E">
              <w:pPr>
                <w:pStyle w:val="TOC1"/>
                <w:rPr>
                  <w:rFonts w:ascii="Times New Roman" w:hAnsi="Times New Roman" w:cs="Times New Roman"/>
                  <w:noProof/>
                  <w:kern w:val="2"/>
                  <w:sz w:val="24"/>
                  <w:szCs w:val="24"/>
                  <w14:ligatures w14:val="standardContextual"/>
                </w:rPr>
              </w:pPr>
              <w:hyperlink w:anchor="_Toc222313404" w:history="1">
                <w:r w:rsidRPr="00DB41D3">
                  <w:rPr>
                    <w:rStyle w:val="Hyperlink"/>
                    <w:rFonts w:ascii="Times New Roman" w:hAnsi="Times New Roman" w:cs="Times New Roman"/>
                    <w:noProof/>
                    <w:sz w:val="24"/>
                    <w:szCs w:val="24"/>
                  </w:rPr>
                  <w:t>3. Susitikimai su teikėjais ir objekto apžiūra</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_Toc222313404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3</w:t>
                </w:r>
                <w:r w:rsidRPr="00DB41D3">
                  <w:rPr>
                    <w:rFonts w:ascii="Times New Roman" w:hAnsi="Times New Roman" w:cs="Times New Roman"/>
                    <w:noProof/>
                    <w:webHidden/>
                    <w:sz w:val="24"/>
                    <w:szCs w:val="24"/>
                  </w:rPr>
                  <w:fldChar w:fldCharType="end"/>
                </w:r>
              </w:hyperlink>
            </w:p>
            <w:p w14:paraId="37F93664" w14:textId="4ED27141" w:rsidR="00B86A7E" w:rsidRPr="00DB41D3" w:rsidRDefault="00B86A7E">
              <w:pPr>
                <w:pStyle w:val="TOC1"/>
                <w:rPr>
                  <w:rFonts w:ascii="Times New Roman" w:hAnsi="Times New Roman" w:cs="Times New Roman"/>
                  <w:noProof/>
                  <w:kern w:val="2"/>
                  <w:sz w:val="24"/>
                  <w:szCs w:val="24"/>
                  <w14:ligatures w14:val="standardContextual"/>
                </w:rPr>
              </w:pPr>
              <w:hyperlink w:anchor="_Toc222313405" w:history="1">
                <w:r w:rsidRPr="00DB41D3">
                  <w:rPr>
                    <w:rStyle w:val="Hyperlink"/>
                    <w:rFonts w:ascii="Times New Roman" w:hAnsi="Times New Roman" w:cs="Times New Roman"/>
                    <w:noProof/>
                    <w:sz w:val="24"/>
                    <w:szCs w:val="24"/>
                  </w:rPr>
                  <w:t>4. Tiekėjų pašalinimo pagrindai ir kvalifikacijos reikalavimai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_Toc222313405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4</w:t>
                </w:r>
                <w:r w:rsidRPr="00DB41D3">
                  <w:rPr>
                    <w:rFonts w:ascii="Times New Roman" w:hAnsi="Times New Roman" w:cs="Times New Roman"/>
                    <w:noProof/>
                    <w:webHidden/>
                    <w:sz w:val="24"/>
                    <w:szCs w:val="24"/>
                  </w:rPr>
                  <w:fldChar w:fldCharType="end"/>
                </w:r>
              </w:hyperlink>
            </w:p>
            <w:p w14:paraId="6EA8651B" w14:textId="5F0E0929" w:rsidR="00B86A7E" w:rsidRPr="00DB41D3" w:rsidRDefault="00B86A7E">
              <w:pPr>
                <w:pStyle w:val="TOC1"/>
                <w:rPr>
                  <w:rFonts w:ascii="Times New Roman" w:hAnsi="Times New Roman" w:cs="Times New Roman"/>
                  <w:noProof/>
                  <w:kern w:val="2"/>
                  <w:sz w:val="24"/>
                  <w:szCs w:val="24"/>
                  <w14:ligatures w14:val="standardContextual"/>
                </w:rPr>
              </w:pPr>
              <w:hyperlink w:anchor="_Toc222313406" w:history="1">
                <w:r w:rsidRPr="00DB41D3">
                  <w:rPr>
                    <w:rStyle w:val="Hyperlink"/>
                    <w:rFonts w:ascii="Times New Roman" w:hAnsi="Times New Roman" w:cs="Times New Roman"/>
                    <w:noProof/>
                    <w:sz w:val="24"/>
                    <w:szCs w:val="24"/>
                  </w:rPr>
                  <w:t>5. Reikalavimai, susiję su nacionaliniu saugumu</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_Toc222313406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4</w:t>
                </w:r>
                <w:r w:rsidRPr="00DB41D3">
                  <w:rPr>
                    <w:rFonts w:ascii="Times New Roman" w:hAnsi="Times New Roman" w:cs="Times New Roman"/>
                    <w:noProof/>
                    <w:webHidden/>
                    <w:sz w:val="24"/>
                    <w:szCs w:val="24"/>
                  </w:rPr>
                  <w:fldChar w:fldCharType="end"/>
                </w:r>
              </w:hyperlink>
            </w:p>
            <w:p w14:paraId="4D3BA149" w14:textId="7B7B31CA" w:rsidR="00B86A7E" w:rsidRPr="00DB41D3" w:rsidRDefault="00B86A7E">
              <w:pPr>
                <w:pStyle w:val="TOC1"/>
                <w:rPr>
                  <w:rFonts w:ascii="Times New Roman" w:hAnsi="Times New Roman" w:cs="Times New Roman"/>
                  <w:noProof/>
                  <w:kern w:val="2"/>
                  <w:sz w:val="24"/>
                  <w:szCs w:val="24"/>
                  <w14:ligatures w14:val="standardContextual"/>
                </w:rPr>
              </w:pPr>
              <w:hyperlink w:anchor="_Toc222313407" w:history="1">
                <w:r w:rsidRPr="00DB41D3">
                  <w:rPr>
                    <w:rStyle w:val="Hyperlink"/>
                    <w:rFonts w:ascii="Times New Roman" w:hAnsi="Times New Roman" w:cs="Times New Roman"/>
                    <w:noProof/>
                    <w:sz w:val="24"/>
                    <w:szCs w:val="24"/>
                  </w:rPr>
                  <w:t>6. Specialieji reikalavimai pasiūlymų rengimui ir pateikimui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_Toc222313407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4</w:t>
                </w:r>
                <w:r w:rsidRPr="00DB41D3">
                  <w:rPr>
                    <w:rFonts w:ascii="Times New Roman" w:hAnsi="Times New Roman" w:cs="Times New Roman"/>
                    <w:noProof/>
                    <w:webHidden/>
                    <w:sz w:val="24"/>
                    <w:szCs w:val="24"/>
                  </w:rPr>
                  <w:fldChar w:fldCharType="end"/>
                </w:r>
              </w:hyperlink>
            </w:p>
            <w:p w14:paraId="03A75DB1" w14:textId="5AACA580"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08" w:history="1">
                <w:r w:rsidRPr="00DB41D3">
                  <w:rPr>
                    <w:rStyle w:val="Hyperlink"/>
                    <w:rFonts w:ascii="Times New Roman" w:eastAsia="Arial" w:hAnsi="Times New Roman" w:cs="Times New Roman"/>
                    <w:noProof/>
                    <w:sz w:val="24"/>
                    <w:szCs w:val="24"/>
                  </w:rPr>
                  <w:t>7.</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Pasiūlymo galiojimo užtikrinimas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_Toc222313408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46C1FF8E" w14:textId="78683A7E"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09" w:history="1">
                <w:r w:rsidRPr="00DB41D3">
                  <w:rPr>
                    <w:rStyle w:val="Hyperlink"/>
                    <w:rFonts w:ascii="Times New Roman" w:eastAsia="Arial" w:hAnsi="Times New Roman" w:cs="Times New Roman"/>
                    <w:noProof/>
                    <w:sz w:val="24"/>
                    <w:szCs w:val="24"/>
                  </w:rPr>
                  <w:t>8.</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Elektroninis aukcionas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_Toc222313409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1B75C387" w14:textId="70CF526E"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10" w:history="1">
                <w:r w:rsidRPr="00DB41D3">
                  <w:rPr>
                    <w:rStyle w:val="Hyperlink"/>
                    <w:rFonts w:ascii="Times New Roman" w:eastAsia="Arial" w:hAnsi="Times New Roman" w:cs="Times New Roman"/>
                    <w:noProof/>
                    <w:sz w:val="24"/>
                    <w:szCs w:val="24"/>
                  </w:rPr>
                  <w:t>9.</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Pasiūlymų vertinimas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_Toc222313410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0FDADCD3" w14:textId="212FDCDF"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11" w:history="1">
                <w:r w:rsidRPr="00DB41D3">
                  <w:rPr>
                    <w:rStyle w:val="Hyperlink"/>
                    <w:rFonts w:ascii="Times New Roman" w:hAnsi="Times New Roman" w:cs="Times New Roman"/>
                    <w:noProof/>
                    <w:sz w:val="24"/>
                    <w:szCs w:val="24"/>
                  </w:rPr>
                  <w:t>10.</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Sutarties sudarymas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_Toc222313411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5A5648C4" w14:textId="5F67A023"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12" w:history="1">
                <w:r w:rsidRPr="00DB41D3">
                  <w:rPr>
                    <w:rStyle w:val="Hyperlink"/>
                    <w:rFonts w:ascii="Times New Roman" w:hAnsi="Times New Roman" w:cs="Times New Roman"/>
                    <w:noProof/>
                    <w:sz w:val="24"/>
                    <w:szCs w:val="24"/>
                  </w:rPr>
                  <w:t>11.</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Kitos sąlygos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_Toc222313412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6</w:t>
                </w:r>
                <w:r w:rsidRPr="00DB41D3">
                  <w:rPr>
                    <w:rFonts w:ascii="Times New Roman" w:hAnsi="Times New Roman" w:cs="Times New Roman"/>
                    <w:noProof/>
                    <w:webHidden/>
                    <w:sz w:val="24"/>
                    <w:szCs w:val="24"/>
                  </w:rPr>
                  <w:fldChar w:fldCharType="end"/>
                </w:r>
              </w:hyperlink>
            </w:p>
            <w:p w14:paraId="3B32774C" w14:textId="69B8D1A5" w:rsidR="00B86A7E" w:rsidRPr="00DB41D3" w:rsidRDefault="00B86A7E">
              <w:pPr>
                <w:pStyle w:val="TOC1"/>
                <w:rPr>
                  <w:rFonts w:ascii="Times New Roman" w:hAnsi="Times New Roman" w:cs="Times New Roman"/>
                  <w:noProof/>
                  <w:kern w:val="2"/>
                  <w:sz w:val="24"/>
                  <w:szCs w:val="24"/>
                  <w14:ligatures w14:val="standardContextual"/>
                </w:rPr>
              </w:pPr>
              <w:hyperlink w:anchor="_Toc222313413" w:history="1">
                <w:r w:rsidRPr="00DB41D3">
                  <w:rPr>
                    <w:rStyle w:val="Hyperlink"/>
                    <w:rFonts w:ascii="Times New Roman" w:hAnsi="Times New Roman" w:cs="Times New Roman"/>
                    <w:noProof/>
                    <w:sz w:val="24"/>
                    <w:szCs w:val="24"/>
                  </w:rPr>
                  <w:t>Pirkimo sąlygų 1 priedas „Terminai“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_Toc222313413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7</w:t>
                </w:r>
                <w:r w:rsidRPr="00DB41D3">
                  <w:rPr>
                    <w:rFonts w:ascii="Times New Roman" w:hAnsi="Times New Roman" w:cs="Times New Roman"/>
                    <w:noProof/>
                    <w:webHidden/>
                    <w:sz w:val="24"/>
                    <w:szCs w:val="24"/>
                  </w:rPr>
                  <w:fldChar w:fldCharType="end"/>
                </w:r>
              </w:hyperlink>
            </w:p>
            <w:p w14:paraId="1A176E43" w14:textId="70D555C3" w:rsidR="00B86A7E" w:rsidRPr="00DB41D3" w:rsidRDefault="00B86A7E">
              <w:pPr>
                <w:pStyle w:val="TOC2"/>
                <w:rPr>
                  <w:rFonts w:ascii="Times New Roman" w:hAnsi="Times New Roman" w:cs="Times New Roman"/>
                  <w:noProof/>
                  <w:kern w:val="2"/>
                  <w:sz w:val="24"/>
                  <w:szCs w:val="24"/>
                  <w14:ligatures w14:val="standardContextual"/>
                </w:rPr>
              </w:pPr>
              <w:hyperlink w:anchor="_Toc222313414" w:history="1">
                <w:r w:rsidRPr="00DB41D3">
                  <w:rPr>
                    <w:rStyle w:val="Hyperlink"/>
                    <w:rFonts w:ascii="Times New Roman" w:eastAsia="Calibri" w:hAnsi="Times New Roman" w:cs="Times New Roman"/>
                    <w:noProof/>
                    <w:sz w:val="24"/>
                    <w:szCs w:val="24"/>
                  </w:rPr>
                  <w:t>Pirkimo sąlygų 2 priedas „Techninė specifikacija“</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_Toc222313414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10</w:t>
                </w:r>
                <w:r w:rsidRPr="00DB41D3">
                  <w:rPr>
                    <w:rFonts w:ascii="Times New Roman" w:hAnsi="Times New Roman" w:cs="Times New Roman"/>
                    <w:noProof/>
                    <w:webHidden/>
                    <w:sz w:val="24"/>
                    <w:szCs w:val="24"/>
                  </w:rPr>
                  <w:fldChar w:fldCharType="end"/>
                </w:r>
              </w:hyperlink>
            </w:p>
            <w:p w14:paraId="0FEDB70A" w14:textId="3F97AFB1" w:rsidR="00B86A7E" w:rsidRPr="00DB41D3" w:rsidRDefault="00B86A7E">
              <w:pPr>
                <w:pStyle w:val="TOC2"/>
                <w:rPr>
                  <w:rFonts w:ascii="Times New Roman" w:hAnsi="Times New Roman" w:cs="Times New Roman"/>
                  <w:noProof/>
                  <w:kern w:val="2"/>
                  <w:sz w:val="24"/>
                  <w:szCs w:val="24"/>
                  <w14:ligatures w14:val="standardContextual"/>
                </w:rPr>
              </w:pPr>
              <w:hyperlink w:anchor="_Toc222313415" w:history="1">
                <w:r w:rsidRPr="00DB41D3">
                  <w:rPr>
                    <w:rStyle w:val="Hyperlink"/>
                    <w:rFonts w:ascii="Times New Roman" w:eastAsia="Calibri" w:hAnsi="Times New Roman" w:cs="Times New Roman"/>
                    <w:noProof/>
                    <w:sz w:val="24"/>
                    <w:szCs w:val="24"/>
                  </w:rPr>
                  <w:t>Pirkimo sąlygų 3 priedas „Tiekėjų pašalinimo pagrindai“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_Toc222313415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11</w:t>
                </w:r>
                <w:r w:rsidRPr="00DB41D3">
                  <w:rPr>
                    <w:rFonts w:ascii="Times New Roman" w:hAnsi="Times New Roman" w:cs="Times New Roman"/>
                    <w:noProof/>
                    <w:webHidden/>
                    <w:sz w:val="24"/>
                    <w:szCs w:val="24"/>
                  </w:rPr>
                  <w:fldChar w:fldCharType="end"/>
                </w:r>
              </w:hyperlink>
            </w:p>
            <w:p w14:paraId="2D93C50A" w14:textId="4C8F5661" w:rsidR="00B86A7E" w:rsidRPr="00DB41D3" w:rsidRDefault="00B86A7E">
              <w:pPr>
                <w:pStyle w:val="TOC2"/>
                <w:rPr>
                  <w:rFonts w:ascii="Times New Roman" w:hAnsi="Times New Roman" w:cs="Times New Roman"/>
                  <w:noProof/>
                  <w:kern w:val="2"/>
                  <w:sz w:val="24"/>
                  <w:szCs w:val="24"/>
                  <w14:ligatures w14:val="standardContextual"/>
                </w:rPr>
              </w:pPr>
              <w:hyperlink w:anchor="_Toc222313416" w:history="1">
                <w:r w:rsidRPr="00DB41D3">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_Toc222313416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22</w:t>
                </w:r>
                <w:r w:rsidRPr="00DB41D3">
                  <w:rPr>
                    <w:rFonts w:ascii="Times New Roman" w:hAnsi="Times New Roman" w:cs="Times New Roman"/>
                    <w:noProof/>
                    <w:webHidden/>
                    <w:sz w:val="24"/>
                    <w:szCs w:val="24"/>
                  </w:rPr>
                  <w:fldChar w:fldCharType="end"/>
                </w:r>
              </w:hyperlink>
            </w:p>
            <w:p w14:paraId="18FAD246" w14:textId="1CF6F6DD" w:rsidR="00B86A7E" w:rsidRPr="00DB41D3" w:rsidRDefault="00B86A7E">
              <w:pPr>
                <w:pStyle w:val="TOC2"/>
                <w:rPr>
                  <w:rFonts w:ascii="Times New Roman" w:hAnsi="Times New Roman" w:cs="Times New Roman"/>
                  <w:noProof/>
                  <w:kern w:val="2"/>
                  <w:sz w:val="24"/>
                  <w:szCs w:val="24"/>
                  <w14:ligatures w14:val="standardContextual"/>
                </w:rPr>
              </w:pPr>
              <w:hyperlink w:anchor="_Toc222313417" w:history="1">
                <w:r w:rsidRPr="00DB41D3">
                  <w:rPr>
                    <w:rStyle w:val="Hyperlink"/>
                    <w:rFonts w:ascii="Times New Roman" w:eastAsia="Calibri" w:hAnsi="Times New Roman" w:cs="Times New Roman"/>
                    <w:noProof/>
                    <w:sz w:val="24"/>
                    <w:szCs w:val="24"/>
                  </w:rPr>
                  <w:t xml:space="preserve">Pirkimo sąlygų 5 priedas „EBVPD“ </w:t>
                </w:r>
                <w:r w:rsidRPr="00DB41D3">
                  <w:rPr>
                    <w:rStyle w:val="Hyperlink"/>
                    <w:rFonts w:ascii="Times New Roman" w:hAnsi="Times New Roman" w:cs="Times New Roman"/>
                    <w:noProof/>
                    <w:sz w:val="24"/>
                    <w:szCs w:val="24"/>
                  </w:rPr>
                  <w:t>(XML formatu)</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_Toc222313417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23</w:t>
                </w:r>
                <w:r w:rsidRPr="00DB41D3">
                  <w:rPr>
                    <w:rFonts w:ascii="Times New Roman" w:hAnsi="Times New Roman" w:cs="Times New Roman"/>
                    <w:noProof/>
                    <w:webHidden/>
                    <w:sz w:val="24"/>
                    <w:szCs w:val="24"/>
                  </w:rPr>
                  <w:fldChar w:fldCharType="end"/>
                </w:r>
              </w:hyperlink>
            </w:p>
            <w:p w14:paraId="69617F66" w14:textId="65A762FF" w:rsidR="00B86A7E" w:rsidRPr="00DB41D3" w:rsidRDefault="00B86A7E">
              <w:pPr>
                <w:pStyle w:val="TOC2"/>
                <w:rPr>
                  <w:rFonts w:ascii="Times New Roman" w:hAnsi="Times New Roman" w:cs="Times New Roman"/>
                  <w:noProof/>
                  <w:kern w:val="2"/>
                  <w:sz w:val="24"/>
                  <w:szCs w:val="24"/>
                  <w14:ligatures w14:val="standardContextual"/>
                </w:rPr>
              </w:pPr>
              <w:hyperlink w:anchor="_Toc222313418" w:history="1">
                <w:r w:rsidRPr="00DB41D3">
                  <w:rPr>
                    <w:rStyle w:val="Hyperlink"/>
                    <w:rFonts w:ascii="Times New Roman" w:eastAsia="Calibri" w:hAnsi="Times New Roman" w:cs="Times New Roman"/>
                    <w:noProof/>
                    <w:sz w:val="24"/>
                    <w:szCs w:val="24"/>
                  </w:rPr>
                  <w:t>Pirkimo sąlygų 6 priedas „Pasiūlymo forma“</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_Toc222313418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24</w:t>
                </w:r>
                <w:r w:rsidRPr="00DB41D3">
                  <w:rPr>
                    <w:rFonts w:ascii="Times New Roman" w:hAnsi="Times New Roman" w:cs="Times New Roman"/>
                    <w:noProof/>
                    <w:webHidden/>
                    <w:sz w:val="24"/>
                    <w:szCs w:val="24"/>
                  </w:rPr>
                  <w:fldChar w:fldCharType="end"/>
                </w:r>
              </w:hyperlink>
            </w:p>
            <w:p w14:paraId="5C616031" w14:textId="1860BBFB" w:rsidR="00B86A7E" w:rsidRPr="00DB41D3" w:rsidRDefault="00B86A7E">
              <w:pPr>
                <w:pStyle w:val="TOC2"/>
                <w:rPr>
                  <w:rFonts w:ascii="Times New Roman" w:hAnsi="Times New Roman" w:cs="Times New Roman"/>
                  <w:noProof/>
                  <w:kern w:val="2"/>
                  <w:sz w:val="24"/>
                  <w:szCs w:val="24"/>
                  <w14:ligatures w14:val="standardContextual"/>
                </w:rPr>
              </w:pPr>
              <w:hyperlink w:anchor="_Toc222313419" w:history="1">
                <w:r w:rsidRPr="00DB41D3">
                  <w:rPr>
                    <w:rStyle w:val="Hyperlink"/>
                    <w:rFonts w:ascii="Times New Roman" w:eastAsia="Calibri" w:hAnsi="Times New Roman" w:cs="Times New Roman"/>
                    <w:noProof/>
                    <w:sz w:val="24"/>
                    <w:szCs w:val="24"/>
                  </w:rPr>
                  <w:t>Pirkimo sąlygų 7 priedas „Pasiūlymų vertinimo kriterijai ir sąlygos“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_Toc222313419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25</w:t>
                </w:r>
                <w:r w:rsidRPr="00DB41D3">
                  <w:rPr>
                    <w:rFonts w:ascii="Times New Roman" w:hAnsi="Times New Roman" w:cs="Times New Roman"/>
                    <w:noProof/>
                    <w:webHidden/>
                    <w:sz w:val="24"/>
                    <w:szCs w:val="24"/>
                  </w:rPr>
                  <w:fldChar w:fldCharType="end"/>
                </w:r>
              </w:hyperlink>
            </w:p>
            <w:p w14:paraId="1EB42679" w14:textId="063DF45B" w:rsidR="00B86A7E" w:rsidRPr="00DB41D3" w:rsidRDefault="00B86A7E">
              <w:pPr>
                <w:pStyle w:val="TOC2"/>
                <w:rPr>
                  <w:rFonts w:ascii="Times New Roman" w:hAnsi="Times New Roman" w:cs="Times New Roman"/>
                  <w:noProof/>
                  <w:kern w:val="2"/>
                  <w:sz w:val="24"/>
                  <w:szCs w:val="24"/>
                  <w14:ligatures w14:val="standardContextual"/>
                </w:rPr>
              </w:pPr>
              <w:hyperlink w:anchor="_Toc222313420" w:history="1">
                <w:r w:rsidRPr="00DB41D3">
                  <w:rPr>
                    <w:rStyle w:val="Hyperlink"/>
                    <w:rFonts w:ascii="Times New Roman" w:hAnsi="Times New Roman" w:cs="Times New Roman"/>
                    <w:noProof/>
                    <w:sz w:val="24"/>
                    <w:szCs w:val="24"/>
                  </w:rPr>
                  <w:t>Pirkimo sąlygų 8 priedas „Sutarties projektas“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_Toc222313420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26</w:t>
                </w:r>
                <w:r w:rsidRPr="00DB41D3">
                  <w:rPr>
                    <w:rFonts w:ascii="Times New Roman" w:hAnsi="Times New Roman" w:cs="Times New Roman"/>
                    <w:noProof/>
                    <w:webHidden/>
                    <w:sz w:val="24"/>
                    <w:szCs w:val="24"/>
                  </w:rPr>
                  <w:fldChar w:fldCharType="end"/>
                </w:r>
              </w:hyperlink>
            </w:p>
            <w:p w14:paraId="0DDC40AE" w14:textId="0034AE4D" w:rsidR="001C24BC" w:rsidRPr="00F0499F" w:rsidRDefault="001C24BC" w:rsidP="004E4612">
              <w:pPr>
                <w:spacing w:after="120" w:line="20" w:lineRule="atLeast"/>
                <w:contextualSpacing/>
                <w:rPr>
                  <w:rFonts w:cstheme="minorHAnsi"/>
                </w:rPr>
              </w:pPr>
              <w:r w:rsidRPr="00DB41D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22313402"/>
      <w:bookmarkStart w:id="1" w:name="_Toc335201954"/>
      <w:bookmarkStart w:id="2" w:name="_Toc147739116"/>
      <w:r w:rsidRPr="00573690">
        <w:rPr>
          <w:rFonts w:ascii="Times New Roman" w:hAnsi="Times New Roman" w:cs="Times New Roman"/>
        </w:rPr>
        <w:lastRenderedPageBreak/>
        <w:t>Bendra informacija</w:t>
      </w:r>
      <w:bookmarkEnd w:id="0"/>
    </w:p>
    <w:p w14:paraId="3BD3799B" w14:textId="77777777" w:rsidR="00E905B5" w:rsidRDefault="00E905B5">
      <w:pPr>
        <w:pStyle w:val="ListParagraph"/>
        <w:numPr>
          <w:ilvl w:val="1"/>
          <w:numId w:val="20"/>
        </w:numPr>
        <w:suppressAutoHyphens/>
        <w:autoSpaceDN w:val="0"/>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222313403"/>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AED05DA" w14:textId="77777777" w:rsidR="00E905B5" w:rsidRDefault="00E905B5" w:rsidP="00E905B5">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32064E2B" w14:textId="77777777" w:rsidR="00E905B5" w:rsidRDefault="00E905B5" w:rsidP="00E905B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36F19685" w14:textId="77777777" w:rsidR="00E905B5" w:rsidRDefault="00E905B5" w:rsidP="00E905B5">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D28506B" w14:textId="77777777" w:rsidR="00E905B5" w:rsidRDefault="00E905B5" w:rsidP="00E905B5">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3EA20C7C" w14:textId="77777777"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69C5D560" w14:textId="0F05B5E4"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w:t>
      </w:r>
      <w:r w:rsidR="00BF5BC1">
        <w:rPr>
          <w:rFonts w:ascii="Times New Roman" w:eastAsia="Arial" w:hAnsi="Times New Roman" w:cs="Times New Roman"/>
          <w:sz w:val="24"/>
          <w:szCs w:val="24"/>
        </w:rPr>
        <w:t>7</w:t>
      </w:r>
      <w:r>
        <w:rPr>
          <w:rFonts w:ascii="Times New Roman" w:eastAsia="Arial" w:hAnsi="Times New Roman" w:cs="Times New Roman"/>
          <w:sz w:val="24"/>
          <w:szCs w:val="24"/>
        </w:rPr>
        <w:t>. CPO kataloge nėra norimų įsigyti paslaugų.</w:t>
      </w:r>
    </w:p>
    <w:p w14:paraId="4F94A252" w14:textId="01623D2D" w:rsidR="002D090E" w:rsidRDefault="002D090E" w:rsidP="00E905B5">
      <w:pPr>
        <w:tabs>
          <w:tab w:val="left" w:pos="993"/>
        </w:tabs>
        <w:spacing w:after="0" w:line="360" w:lineRule="auto"/>
        <w:ind w:firstLine="720"/>
        <w:jc w:val="both"/>
      </w:pPr>
      <w:r>
        <w:rPr>
          <w:rFonts w:ascii="Times New Roman" w:eastAsia="Arial" w:hAnsi="Times New Roman" w:cs="Times New Roman"/>
          <w:sz w:val="24"/>
          <w:szCs w:val="24"/>
        </w:rPr>
        <w:t>1.8.</w:t>
      </w:r>
      <w:r w:rsidR="000469A8" w:rsidRPr="000469A8">
        <w:rPr>
          <w:rFonts w:ascii="Times New Roman" w:eastAsia="Arial"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D37DC5">
        <w:rPr>
          <w:rFonts w:ascii="Times New Roman" w:eastAsia="Arial" w:hAnsi="Times New Roman" w:cs="Times New Roman"/>
          <w:sz w:val="24"/>
          <w:szCs w:val="24"/>
        </w:rPr>
        <w:t>4.4.3</w:t>
      </w:r>
      <w:r w:rsidR="000469A8" w:rsidRPr="000469A8">
        <w:rPr>
          <w:rFonts w:ascii="Times New Roman" w:eastAsia="Arial" w:hAnsi="Times New Roman" w:cs="Times New Roman"/>
          <w:sz w:val="24"/>
          <w:szCs w:val="24"/>
        </w:rPr>
        <w:t xml:space="preserve">  punkt</w:t>
      </w:r>
      <w:r w:rsidR="00FB59FE">
        <w:rPr>
          <w:rFonts w:ascii="Times New Roman" w:eastAsia="Arial" w:hAnsi="Times New Roman" w:cs="Times New Roman"/>
          <w:sz w:val="24"/>
          <w:szCs w:val="24"/>
        </w:rPr>
        <w:t>u</w:t>
      </w:r>
      <w:r w:rsidR="000469A8" w:rsidRPr="000469A8">
        <w:rPr>
          <w:rFonts w:ascii="Times New Roman" w:eastAsia="Arial" w:hAnsi="Times New Roman" w:cs="Times New Roman"/>
          <w:sz w:val="24"/>
          <w:szCs w:val="24"/>
        </w:rPr>
        <w:t xml:space="preserve">. Aplinkos apaugos kriterijai nustatyti </w:t>
      </w:r>
      <w:r w:rsidR="00BF6793" w:rsidRPr="00CA1676">
        <w:rPr>
          <w:rFonts w:ascii="Times New Roman" w:eastAsia="Arial" w:hAnsi="Times New Roman" w:cs="Times New Roman"/>
          <w:sz w:val="24"/>
          <w:szCs w:val="24"/>
        </w:rPr>
        <w:t>Pirkimo sąlygų 8 pried</w:t>
      </w:r>
      <w:r w:rsidR="009C3824" w:rsidRPr="00CA1676">
        <w:rPr>
          <w:rFonts w:ascii="Times New Roman" w:eastAsia="Arial" w:hAnsi="Times New Roman" w:cs="Times New Roman"/>
          <w:sz w:val="24"/>
          <w:szCs w:val="24"/>
        </w:rPr>
        <w:t>e</w:t>
      </w:r>
      <w:r w:rsidR="00BF6793" w:rsidRPr="00CA1676">
        <w:rPr>
          <w:rFonts w:ascii="Times New Roman" w:eastAsia="Arial" w:hAnsi="Times New Roman" w:cs="Times New Roman"/>
          <w:sz w:val="24"/>
          <w:szCs w:val="24"/>
        </w:rPr>
        <w:t xml:space="preserve"> „Sutarties projektas</w:t>
      </w:r>
      <w:r w:rsidR="009C3824" w:rsidRPr="00CB5542">
        <w:rPr>
          <w:rFonts w:ascii="Times New Roman" w:eastAsia="Arial" w:hAnsi="Times New Roman" w:cs="Times New Roman"/>
          <w:sz w:val="24"/>
          <w:szCs w:val="24"/>
        </w:rPr>
        <w:t>“.</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ABDA168" w:rsidR="001C6EEC" w:rsidRPr="002C6A7D" w:rsidRDefault="001C6EEC">
      <w:pPr>
        <w:pStyle w:val="NoSpacing"/>
        <w:numPr>
          <w:ilvl w:val="1"/>
          <w:numId w:val="5"/>
        </w:numPr>
        <w:tabs>
          <w:tab w:val="left" w:pos="1134"/>
        </w:tabs>
        <w:spacing w:line="360"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685923">
        <w:rPr>
          <w:rFonts w:ascii="Times New Roman" w:hAnsi="Times New Roman" w:cs="Times New Roman"/>
          <w:b/>
          <w:bCs/>
          <w:i/>
          <w:iCs/>
          <w:sz w:val="24"/>
          <w:szCs w:val="24"/>
        </w:rPr>
        <w:t>m</w:t>
      </w:r>
      <w:r w:rsidR="00685923" w:rsidRPr="00685923">
        <w:rPr>
          <w:rFonts w:ascii="Times New Roman" w:hAnsi="Times New Roman" w:cs="Times New Roman"/>
          <w:b/>
          <w:bCs/>
          <w:i/>
          <w:iCs/>
          <w:sz w:val="24"/>
          <w:szCs w:val="24"/>
        </w:rPr>
        <w:t>okslinių tekstų mašininio vertimo technologijų kūrimo ir susijusių duomenų parengimo paslaugos</w:t>
      </w:r>
      <w:r w:rsidR="00511783" w:rsidRPr="002C6A7D">
        <w:rPr>
          <w:rFonts w:ascii="Times New Roman" w:hAnsi="Times New Roman" w:cs="Times New Roman"/>
          <w:i/>
          <w:iCs/>
          <w:sz w:val="24"/>
          <w:szCs w:val="24"/>
        </w:rPr>
        <w:t>.</w:t>
      </w:r>
      <w:r w:rsidRPr="002C6A7D">
        <w:rPr>
          <w:rFonts w:ascii="Times New Roman" w:hAnsi="Times New Roman" w:cs="Times New Roman"/>
          <w:i/>
          <w:iCs/>
          <w:sz w:val="24"/>
          <w:szCs w:val="24"/>
        </w:rPr>
        <w:t xml:space="preserve"> </w:t>
      </w:r>
      <w:r w:rsidRPr="002C6A7D">
        <w:rPr>
          <w:rFonts w:ascii="Times New Roman" w:hAnsi="Times New Roman" w:cs="Times New Roman"/>
          <w:sz w:val="24"/>
          <w:szCs w:val="24"/>
        </w:rPr>
        <w:t>Reikalavimai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2C6A7D">
        <w:rPr>
          <w:rFonts w:ascii="Times New Roman" w:hAnsi="Times New Roman" w:cs="Times New Roman"/>
          <w:b/>
          <w:bCs/>
          <w:i/>
          <w:iCs/>
          <w:sz w:val="24"/>
          <w:szCs w:val="24"/>
        </w:rPr>
        <w:t>Techninė specifikacija</w:t>
      </w:r>
      <w:r w:rsidR="0086300B" w:rsidRPr="002C6A7D">
        <w:rPr>
          <w:rFonts w:ascii="Times New Roman" w:hAnsi="Times New Roman" w:cs="Times New Roman"/>
          <w:i/>
          <w:iCs/>
          <w:sz w:val="24"/>
          <w:szCs w:val="24"/>
        </w:rPr>
        <w:t>“</w:t>
      </w:r>
      <w:r w:rsidRPr="002C6A7D">
        <w:rPr>
          <w:rFonts w:ascii="Times New Roman" w:hAnsi="Times New Roman" w:cs="Times New Roman"/>
          <w:sz w:val="24"/>
          <w:szCs w:val="24"/>
        </w:rPr>
        <w:t>.</w:t>
      </w:r>
    </w:p>
    <w:p w14:paraId="307EBE5E" w14:textId="77777777" w:rsidR="003A76AD" w:rsidRPr="002C6A7D" w:rsidRDefault="003A76AD">
      <w:pPr>
        <w:pStyle w:val="ListParagraph"/>
        <w:numPr>
          <w:ilvl w:val="1"/>
          <w:numId w:val="5"/>
        </w:numPr>
        <w:spacing w:after="0" w:line="360"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2C6A7D">
        <w:rPr>
          <w:rFonts w:ascii="Times New Roman" w:hAnsi="Times New Roman" w:cs="Times New Roman"/>
          <w:i/>
          <w:iCs/>
          <w:sz w:val="24"/>
          <w:szCs w:val="24"/>
        </w:rPr>
        <w:t>„</w:t>
      </w:r>
      <w:r w:rsidRPr="002C6A7D">
        <w:rPr>
          <w:rFonts w:ascii="Times New Roman" w:hAnsi="Times New Roman" w:cs="Times New Roman"/>
          <w:b/>
          <w:bCs/>
          <w:i/>
          <w:iCs/>
          <w:sz w:val="24"/>
          <w:szCs w:val="24"/>
        </w:rPr>
        <w:t>Techninė specifikacija</w:t>
      </w:r>
      <w:r w:rsidRPr="002C6A7D">
        <w:rPr>
          <w:rFonts w:ascii="Times New Roman" w:hAnsi="Times New Roman" w:cs="Times New Roman"/>
          <w:i/>
          <w:iCs/>
          <w:sz w:val="24"/>
          <w:szCs w:val="24"/>
        </w:rPr>
        <w:t>“</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0E5A41">
      <w:pPr>
        <w:pStyle w:val="ListParagraph"/>
        <w:spacing w:after="0" w:line="360" w:lineRule="auto"/>
        <w:ind w:left="0" w:firstLine="720"/>
        <w:jc w:val="both"/>
        <w:rPr>
          <w:sz w:val="24"/>
          <w:szCs w:val="24"/>
        </w:rPr>
      </w:pPr>
      <w:bookmarkStart w:id="6" w:name="_Toc222313404"/>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Default="000E5A41" w:rsidP="000E5A41">
      <w:pPr>
        <w:pStyle w:val="ListParagraph"/>
        <w:spacing w:after="0" w:line="360" w:lineRule="auto"/>
        <w:ind w:left="0" w:firstLine="720"/>
        <w:jc w:val="both"/>
        <w:rPr>
          <w:rFonts w:ascii="Times New Roman" w:hAnsi="Times New Roman" w:cs="Times New Roman"/>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53A14CE" w14:textId="6B450576" w:rsidR="00B578B2" w:rsidRPr="00A54F0C" w:rsidRDefault="00B578B2" w:rsidP="000E5A41">
      <w:pPr>
        <w:pStyle w:val="ListParagraph"/>
        <w:spacing w:after="0" w:line="360" w:lineRule="auto"/>
        <w:ind w:left="0" w:firstLine="720"/>
        <w:jc w:val="both"/>
        <w:rPr>
          <w:sz w:val="24"/>
          <w:szCs w:val="24"/>
        </w:rPr>
      </w:pPr>
      <w:r w:rsidRPr="00EE4FFC">
        <w:rPr>
          <w:rFonts w:ascii="Times New Roman" w:hAnsi="Times New Roman" w:cs="Times New Roman"/>
          <w:sz w:val="24"/>
          <w:szCs w:val="24"/>
        </w:rPr>
        <w:lastRenderedPageBreak/>
        <w:t xml:space="preserve">2.5. </w:t>
      </w:r>
      <w:r w:rsidR="00180E5C" w:rsidRPr="00EE4FFC">
        <w:rPr>
          <w:rFonts w:ascii="Times New Roman" w:hAnsi="Times New Roman" w:cs="Times New Roman"/>
          <w:sz w:val="24"/>
          <w:szCs w:val="24"/>
        </w:rPr>
        <w:t xml:space="preserve">Pirkimas finansuojamas iš Projekto </w:t>
      </w:r>
      <w:r w:rsidR="00E87B7F" w:rsidRPr="004C3111">
        <w:rPr>
          <w:rFonts w:ascii="Times New Roman" w:hAnsi="Times New Roman" w:cs="Times New Roman"/>
          <w:b/>
          <w:bCs/>
          <w:sz w:val="24"/>
          <w:szCs w:val="24"/>
        </w:rPr>
        <w:t>„</w:t>
      </w:r>
      <w:proofErr w:type="spellStart"/>
      <w:r w:rsidR="00E87B7F" w:rsidRPr="004C3111">
        <w:rPr>
          <w:rFonts w:ascii="Times New Roman" w:hAnsi="Times New Roman" w:cs="Times New Roman"/>
          <w:b/>
          <w:bCs/>
          <w:sz w:val="24"/>
          <w:szCs w:val="24"/>
        </w:rPr>
        <w:t>Critical</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Science</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Without</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Borders</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LLMs</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for</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Translation</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of</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Scientific</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Knowledge</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in</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Multilingual</w:t>
      </w:r>
      <w:proofErr w:type="spellEnd"/>
      <w:r w:rsidR="00E87B7F" w:rsidRPr="004C3111">
        <w:rPr>
          <w:rFonts w:ascii="Times New Roman" w:hAnsi="Times New Roman" w:cs="Times New Roman"/>
          <w:b/>
          <w:bCs/>
          <w:sz w:val="24"/>
          <w:szCs w:val="24"/>
        </w:rPr>
        <w:t xml:space="preserve"> </w:t>
      </w:r>
      <w:proofErr w:type="spellStart"/>
      <w:r w:rsidR="00E87B7F" w:rsidRPr="004C3111">
        <w:rPr>
          <w:rFonts w:ascii="Times New Roman" w:hAnsi="Times New Roman" w:cs="Times New Roman"/>
          <w:b/>
          <w:bCs/>
          <w:sz w:val="24"/>
          <w:szCs w:val="24"/>
        </w:rPr>
        <w:t>Contexts</w:t>
      </w:r>
      <w:proofErr w:type="spellEnd"/>
      <w:r w:rsidR="00E87B7F" w:rsidRPr="004C3111">
        <w:rPr>
          <w:rFonts w:ascii="Times New Roman" w:hAnsi="Times New Roman" w:cs="Times New Roman"/>
          <w:b/>
          <w:bCs/>
          <w:sz w:val="24"/>
          <w:szCs w:val="24"/>
        </w:rPr>
        <w:t>“ (CRITICS) (sutarties Nr. S-CHIST-ERA-26-1)</w:t>
      </w:r>
      <w:r w:rsidR="00E87B7F" w:rsidRPr="00EE4FFC">
        <w:rPr>
          <w:rFonts w:ascii="Times New Roman" w:hAnsi="Times New Roman" w:cs="Times New Roman"/>
          <w:sz w:val="24"/>
          <w:szCs w:val="24"/>
        </w:rPr>
        <w:t>.</w:t>
      </w:r>
    </w:p>
    <w:p w14:paraId="7B478B03" w14:textId="19ED0440" w:rsidR="00D22226" w:rsidRPr="007F0643" w:rsidRDefault="00202323" w:rsidP="00202323">
      <w:pPr>
        <w:pStyle w:val="Heading1"/>
        <w:spacing w:line="20" w:lineRule="atLeast"/>
        <w:contextualSpacing/>
        <w:rPr>
          <w:rFonts w:ascii="Times New Roman" w:hAnsi="Times New Roman" w:cs="Times New Roman"/>
        </w:rPr>
      </w:pPr>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0E5A41">
      <w:pPr>
        <w:pStyle w:val="ListParagraph"/>
        <w:spacing w:after="0" w:line="360"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0E5A41">
      <w:pPr>
        <w:pStyle w:val="ListParagraph"/>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5125971C" w:rsidR="00C94B9F" w:rsidRPr="00223603" w:rsidRDefault="00AD57B1" w:rsidP="00AD57B1">
      <w:pPr>
        <w:pStyle w:val="Heading1"/>
        <w:spacing w:line="20" w:lineRule="atLeast"/>
        <w:contextualSpacing/>
        <w:rPr>
          <w:rFonts w:ascii="Times New Roman" w:hAnsi="Times New Roman" w:cs="Times New Roman"/>
        </w:rPr>
      </w:pPr>
      <w:bookmarkStart w:id="13" w:name="_Toc222313405"/>
      <w:r w:rsidRPr="00223603">
        <w:rPr>
          <w:rFonts w:ascii="Times New Roman" w:hAnsi="Times New Roman" w:cs="Times New Roman"/>
        </w:rPr>
        <w:t xml:space="preserve">4. </w:t>
      </w:r>
      <w:r w:rsidR="00173ACB" w:rsidRPr="00223603">
        <w:rPr>
          <w:rFonts w:ascii="Times New Roman" w:hAnsi="Times New Roman" w:cs="Times New Roman"/>
        </w:rPr>
        <w:t>T</w:t>
      </w:r>
      <w:r w:rsidR="005661D7" w:rsidRPr="00223603">
        <w:rPr>
          <w:rFonts w:ascii="Times New Roman" w:hAnsi="Times New Roman" w:cs="Times New Roman"/>
        </w:rPr>
        <w:t>ie</w:t>
      </w:r>
      <w:r w:rsidR="00173ACB" w:rsidRPr="00223603">
        <w:rPr>
          <w:rFonts w:ascii="Times New Roman" w:hAnsi="Times New Roman" w:cs="Times New Roman"/>
        </w:rPr>
        <w:t>kėjų pašalinimo pagrindai</w:t>
      </w:r>
      <w:bookmarkEnd w:id="10"/>
      <w:bookmarkEnd w:id="11"/>
      <w:bookmarkEnd w:id="12"/>
      <w:r w:rsidR="00975F1F" w:rsidRPr="00223603">
        <w:rPr>
          <w:rFonts w:ascii="Times New Roman" w:hAnsi="Times New Roman" w:cs="Times New Roman"/>
        </w:rPr>
        <w:t xml:space="preserve"> ir kvalifikacijos reikalavimai</w:t>
      </w:r>
      <w:bookmarkEnd w:id="13"/>
    </w:p>
    <w:p w14:paraId="414C1AEF" w14:textId="1BE9DAC0" w:rsidR="00E45E50" w:rsidRPr="00223603" w:rsidRDefault="00E45E50" w:rsidP="000E5A41">
      <w:pPr>
        <w:pStyle w:val="ListParagraph"/>
        <w:spacing w:after="0" w:line="360" w:lineRule="auto"/>
        <w:ind w:left="0" w:firstLine="720"/>
        <w:jc w:val="both"/>
        <w:rPr>
          <w:rFonts w:ascii="Times New Roman" w:hAnsi="Times New Roman" w:cs="Times New Roman"/>
          <w:sz w:val="24"/>
          <w:szCs w:val="24"/>
        </w:rPr>
      </w:pPr>
      <w:r w:rsidRPr="00223603">
        <w:rPr>
          <w:rFonts w:ascii="Times New Roman" w:hAnsi="Times New Roman" w:cs="Times New Roman"/>
          <w:sz w:val="24"/>
          <w:szCs w:val="24"/>
        </w:rPr>
        <w:t>4.1. Reikalavimai dėl t</w:t>
      </w:r>
      <w:r w:rsidR="005661D7" w:rsidRPr="00223603">
        <w:rPr>
          <w:rFonts w:ascii="Times New Roman" w:hAnsi="Times New Roman" w:cs="Times New Roman"/>
          <w:sz w:val="24"/>
          <w:szCs w:val="24"/>
        </w:rPr>
        <w:t>ie</w:t>
      </w:r>
      <w:r w:rsidRPr="00223603">
        <w:rPr>
          <w:rFonts w:ascii="Times New Roman" w:hAnsi="Times New Roman" w:cs="Times New Roman"/>
          <w:sz w:val="24"/>
          <w:szCs w:val="24"/>
        </w:rPr>
        <w:t>kėjo ir</w:t>
      </w:r>
      <w:bookmarkStart w:id="14" w:name="_Hlk41039660"/>
      <w:r w:rsidRPr="00223603">
        <w:rPr>
          <w:rFonts w:ascii="Times New Roman" w:hAnsi="Times New Roman" w:cs="Times New Roman"/>
          <w:sz w:val="24"/>
          <w:szCs w:val="24"/>
        </w:rPr>
        <w:t xml:space="preserve"> subt</w:t>
      </w:r>
      <w:r w:rsidR="005661D7" w:rsidRPr="00223603">
        <w:rPr>
          <w:rFonts w:ascii="Times New Roman" w:hAnsi="Times New Roman" w:cs="Times New Roman"/>
          <w:sz w:val="24"/>
          <w:szCs w:val="24"/>
        </w:rPr>
        <w:t>ie</w:t>
      </w:r>
      <w:r w:rsidRPr="00223603">
        <w:rPr>
          <w:rFonts w:ascii="Times New Roman" w:hAnsi="Times New Roman" w:cs="Times New Roman"/>
          <w:sz w:val="24"/>
          <w:szCs w:val="24"/>
        </w:rPr>
        <w:t>kėjų (jei taikoma), ūkio subjektų, kurių pajėgumais t</w:t>
      </w:r>
      <w:r w:rsidR="005661D7" w:rsidRPr="00223603">
        <w:rPr>
          <w:rFonts w:ascii="Times New Roman" w:hAnsi="Times New Roman" w:cs="Times New Roman"/>
          <w:sz w:val="24"/>
          <w:szCs w:val="24"/>
        </w:rPr>
        <w:t>ie</w:t>
      </w:r>
      <w:r w:rsidRPr="00223603">
        <w:rPr>
          <w:rFonts w:ascii="Times New Roman" w:hAnsi="Times New Roman" w:cs="Times New Roman"/>
          <w:sz w:val="24"/>
          <w:szCs w:val="24"/>
        </w:rPr>
        <w:t xml:space="preserve">kėjas remiasi, </w:t>
      </w:r>
      <w:bookmarkEnd w:id="14"/>
      <w:r w:rsidRPr="00223603">
        <w:rPr>
          <w:rFonts w:ascii="Times New Roman" w:hAnsi="Times New Roman" w:cs="Times New Roman"/>
          <w:sz w:val="24"/>
          <w:szCs w:val="24"/>
        </w:rPr>
        <w:t xml:space="preserve">pašalinimo pagrindų nebuvimo bei jų nebuvimą patvirtinantys dokumentai nurodyti specialiųjų </w:t>
      </w:r>
      <w:r w:rsidRPr="00223603">
        <w:rPr>
          <w:rFonts w:ascii="Times New Roman" w:eastAsia="Calibri" w:hAnsi="Times New Roman" w:cs="Times New Roman"/>
          <w:sz w:val="24"/>
          <w:szCs w:val="24"/>
        </w:rPr>
        <w:t xml:space="preserve">pirkimo sąlygų </w:t>
      </w:r>
      <w:r w:rsidRPr="00223603">
        <w:rPr>
          <w:rFonts w:ascii="Times New Roman" w:hAnsi="Times New Roman" w:cs="Times New Roman"/>
          <w:sz w:val="24"/>
          <w:szCs w:val="24"/>
        </w:rPr>
        <w:t xml:space="preserve">Nr. 3 </w:t>
      </w:r>
      <w:r w:rsidRPr="00223603">
        <w:rPr>
          <w:rFonts w:ascii="Times New Roman" w:eastAsia="Calibri" w:hAnsi="Times New Roman" w:cs="Times New Roman"/>
          <w:sz w:val="24"/>
          <w:szCs w:val="24"/>
        </w:rPr>
        <w:t>priede</w:t>
      </w:r>
      <w:r w:rsidR="007D2B3C" w:rsidRPr="00223603">
        <w:rPr>
          <w:rFonts w:ascii="Times New Roman" w:eastAsia="Calibri" w:hAnsi="Times New Roman" w:cs="Times New Roman"/>
          <w:sz w:val="24"/>
          <w:szCs w:val="24"/>
        </w:rPr>
        <w:t xml:space="preserve"> </w:t>
      </w:r>
      <w:r w:rsidR="007D2B3C" w:rsidRPr="00223603">
        <w:rPr>
          <w:rFonts w:ascii="Times New Roman" w:eastAsia="Calibri" w:hAnsi="Times New Roman" w:cs="Times New Roman"/>
          <w:i/>
          <w:iCs/>
          <w:sz w:val="24"/>
          <w:szCs w:val="24"/>
        </w:rPr>
        <w:t>„</w:t>
      </w:r>
      <w:r w:rsidR="007D2B3C" w:rsidRPr="00223603">
        <w:rPr>
          <w:rFonts w:ascii="Times New Roman" w:eastAsia="Calibri" w:hAnsi="Times New Roman" w:cs="Times New Roman"/>
          <w:b/>
          <w:bCs/>
          <w:i/>
          <w:iCs/>
          <w:sz w:val="24"/>
          <w:szCs w:val="24"/>
        </w:rPr>
        <w:t>Tiekėjų pašalinimo pagrindai</w:t>
      </w:r>
      <w:r w:rsidR="007D2B3C" w:rsidRPr="00223603">
        <w:rPr>
          <w:rFonts w:ascii="Times New Roman" w:eastAsia="Calibri" w:hAnsi="Times New Roman" w:cs="Times New Roman"/>
          <w:i/>
          <w:iCs/>
          <w:sz w:val="24"/>
          <w:szCs w:val="24"/>
        </w:rPr>
        <w:t>“</w:t>
      </w:r>
      <w:r w:rsidRPr="00223603">
        <w:rPr>
          <w:rFonts w:ascii="Times New Roman" w:hAnsi="Times New Roman" w:cs="Times New Roman"/>
          <w:sz w:val="24"/>
          <w:szCs w:val="24"/>
        </w:rPr>
        <w:t xml:space="preserve">. </w:t>
      </w:r>
    </w:p>
    <w:p w14:paraId="32F55D2A" w14:textId="558BE1A8" w:rsidR="008E7BBC" w:rsidRPr="00B4152D" w:rsidRDefault="00E45E50" w:rsidP="000E5A41">
      <w:pPr>
        <w:pStyle w:val="ListParagraph"/>
        <w:spacing w:after="0" w:line="360" w:lineRule="auto"/>
        <w:ind w:left="0" w:firstLine="720"/>
        <w:jc w:val="both"/>
        <w:rPr>
          <w:rFonts w:ascii="Times New Roman" w:hAnsi="Times New Roman" w:cs="Times New Roman"/>
          <w:color w:val="70AD47" w:themeColor="accent6"/>
          <w:sz w:val="24"/>
          <w:szCs w:val="24"/>
        </w:rPr>
      </w:pPr>
      <w:r w:rsidRPr="00223603">
        <w:rPr>
          <w:rFonts w:ascii="Times New Roman" w:hAnsi="Times New Roman" w:cs="Times New Roman"/>
          <w:sz w:val="24"/>
          <w:szCs w:val="24"/>
        </w:rPr>
        <w:t xml:space="preserve">4.2. </w:t>
      </w:r>
      <w:r w:rsidR="00953669" w:rsidRPr="00223603">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Nr. 4 priede „Tiekėjų kvalifikacijos reikalavimai ir reikalaujami kokybės bei aplinkos apsaugos vadybos sistemų standartai“</w:t>
      </w:r>
      <w:r w:rsidR="00601A4D" w:rsidRPr="00223603">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22313406"/>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22313407"/>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0E5A41">
      <w:pPr>
        <w:pStyle w:val="ListParagraph"/>
        <w:spacing w:after="0" w:line="360"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pPr>
        <w:pStyle w:val="ListParagraph"/>
        <w:numPr>
          <w:ilvl w:val="2"/>
          <w:numId w:val="6"/>
        </w:numPr>
        <w:spacing w:after="0" w:line="360"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pPr>
        <w:pStyle w:val="ListParagraph"/>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lastRenderedPageBreak/>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pPr>
        <w:pStyle w:val="ListParagraph"/>
        <w:numPr>
          <w:ilvl w:val="2"/>
          <w:numId w:val="6"/>
        </w:numPr>
        <w:spacing w:after="0" w:line="360"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pPr>
        <w:pStyle w:val="ListParagraph"/>
        <w:numPr>
          <w:ilvl w:val="2"/>
          <w:numId w:val="6"/>
        </w:numPr>
        <w:spacing w:after="0" w:line="360"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pPr>
        <w:pStyle w:val="ListParagraph"/>
        <w:numPr>
          <w:ilvl w:val="2"/>
          <w:numId w:val="6"/>
        </w:numPr>
        <w:tabs>
          <w:tab w:val="left" w:pos="1276"/>
          <w:tab w:val="left" w:pos="1418"/>
        </w:tabs>
        <w:spacing w:after="0" w:line="360"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0E5A41">
      <w:pPr>
        <w:pStyle w:val="ListParagraph"/>
        <w:spacing w:after="0" w:line="360"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0E5A4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pPr>
        <w:pStyle w:val="ListParagraph"/>
        <w:numPr>
          <w:ilvl w:val="1"/>
          <w:numId w:val="18"/>
        </w:numPr>
        <w:tabs>
          <w:tab w:val="left" w:pos="1134"/>
        </w:tabs>
        <w:spacing w:after="0" w:line="360"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pPr>
        <w:pStyle w:val="ListParagraph"/>
        <w:numPr>
          <w:ilvl w:val="1"/>
          <w:numId w:val="18"/>
        </w:numPr>
        <w:spacing w:after="0" w:line="360"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pPr>
        <w:pStyle w:val="Heading1"/>
        <w:numPr>
          <w:ilvl w:val="0"/>
          <w:numId w:val="1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3408"/>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8A3063">
      <w:pPr>
        <w:pStyle w:val="ListParagraph"/>
        <w:spacing w:after="0" w:line="360"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pPr>
        <w:pStyle w:val="Heading1"/>
        <w:numPr>
          <w:ilvl w:val="0"/>
          <w:numId w:val="18"/>
        </w:numPr>
        <w:tabs>
          <w:tab w:val="left" w:pos="709"/>
        </w:tabs>
        <w:spacing w:line="20" w:lineRule="atLeast"/>
        <w:contextualSpacing/>
        <w:rPr>
          <w:rFonts w:ascii="Times New Roman" w:hAnsi="Times New Roman" w:cs="Times New Roman"/>
        </w:rPr>
      </w:pPr>
      <w:bookmarkStart w:id="33" w:name="_Toc222313409"/>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pPr>
        <w:pStyle w:val="Heading1"/>
        <w:numPr>
          <w:ilvl w:val="0"/>
          <w:numId w:val="1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13410"/>
      <w:r w:rsidRPr="00A1669F">
        <w:rPr>
          <w:rFonts w:ascii="Times New Roman" w:hAnsi="Times New Roman" w:cs="Times New Roman"/>
        </w:rPr>
        <w:lastRenderedPageBreak/>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8A3063">
      <w:pPr>
        <w:spacing w:after="0" w:line="360"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w:t>
      </w:r>
      <w:r w:rsidR="00AD2106" w:rsidRPr="008A3063">
        <w:rPr>
          <w:rFonts w:ascii="Times New Roman" w:eastAsia="Calibri" w:hAnsi="Times New Roman" w:cs="Times New Roman"/>
          <w:b/>
          <w:bCs/>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pPr>
        <w:pStyle w:val="ListParagraph"/>
        <w:numPr>
          <w:ilvl w:val="1"/>
          <w:numId w:val="19"/>
        </w:numPr>
        <w:tabs>
          <w:tab w:val="left" w:pos="1134"/>
        </w:tabs>
        <w:spacing w:after="0" w:line="360"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29AA4C00" w:rsidR="00386AF7" w:rsidRPr="00B86A7E" w:rsidRDefault="00261376">
      <w:pPr>
        <w:pStyle w:val="NoSpacing"/>
        <w:numPr>
          <w:ilvl w:val="1"/>
          <w:numId w:val="19"/>
        </w:numPr>
        <w:tabs>
          <w:tab w:val="left" w:pos="709"/>
          <w:tab w:val="left" w:pos="1134"/>
        </w:tabs>
        <w:spacing w:line="360"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678C44CA" w14:textId="79901BD5" w:rsidR="00FE7908" w:rsidRPr="00261376" w:rsidRDefault="00FE7908">
      <w:pPr>
        <w:pStyle w:val="Heading1"/>
        <w:numPr>
          <w:ilvl w:val="0"/>
          <w:numId w:val="19"/>
        </w:numPr>
        <w:tabs>
          <w:tab w:val="left" w:pos="567"/>
        </w:tabs>
        <w:spacing w:line="20" w:lineRule="atLeast"/>
        <w:contextualSpacing/>
        <w:rPr>
          <w:rFonts w:ascii="Times New Roman" w:hAnsi="Times New Roman" w:cs="Times New Roman"/>
        </w:rPr>
      </w:pPr>
      <w:bookmarkStart w:id="40" w:name="_Toc222313411"/>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pPr>
        <w:pStyle w:val="ListParagraph"/>
        <w:numPr>
          <w:ilvl w:val="1"/>
          <w:numId w:val="16"/>
        </w:numPr>
        <w:spacing w:after="0" w:line="360"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w:t>
      </w:r>
      <w:r w:rsidRPr="008A3063">
        <w:rPr>
          <w:rFonts w:ascii="Times New Roman" w:hAnsi="Times New Roman" w:cs="Times New Roman"/>
          <w:b/>
          <w:bCs/>
          <w:i/>
          <w:iCs/>
          <w:sz w:val="24"/>
          <w:szCs w:val="24"/>
        </w:rPr>
        <w:t>Sutarties projektas</w:t>
      </w:r>
      <w:r w:rsidRPr="00B86A7E">
        <w:rPr>
          <w:rFonts w:ascii="Times New Roman" w:hAnsi="Times New Roman" w:cs="Times New Roman"/>
          <w:i/>
          <w:iCs/>
          <w:sz w:val="24"/>
          <w:szCs w:val="24"/>
        </w:rPr>
        <w:t>“</w:t>
      </w:r>
      <w:r w:rsidRPr="00966AA4">
        <w:rPr>
          <w:rFonts w:ascii="Times New Roman" w:hAnsi="Times New Roman" w:cs="Times New Roman"/>
          <w:sz w:val="24"/>
          <w:szCs w:val="24"/>
        </w:rPr>
        <w:t>.</w:t>
      </w:r>
    </w:p>
    <w:p w14:paraId="005FC31F" w14:textId="77777777" w:rsidR="00D049E6" w:rsidRPr="006B72BA" w:rsidRDefault="00D049E6">
      <w:pPr>
        <w:pStyle w:val="Heading1"/>
        <w:numPr>
          <w:ilvl w:val="0"/>
          <w:numId w:val="16"/>
        </w:numPr>
        <w:tabs>
          <w:tab w:val="left" w:pos="567"/>
        </w:tabs>
        <w:spacing w:line="20" w:lineRule="atLeast"/>
        <w:contextualSpacing/>
        <w:jc w:val="both"/>
        <w:rPr>
          <w:rFonts w:ascii="Times New Roman" w:hAnsi="Times New Roman" w:cs="Times New Roman"/>
          <w:b/>
          <w:bCs/>
        </w:rPr>
      </w:pPr>
      <w:bookmarkStart w:id="41" w:name="_Toc188524257"/>
      <w:bookmarkStart w:id="42" w:name="_Toc222313412"/>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0D4CBA6F"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B749B7C"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759D90A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4AE84B86"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F102EC6"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E27C737"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9966AE4"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01812507"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9D64EEB"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4AC31B29"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50DC08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E99F144"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5568ECCB" w14:textId="77777777" w:rsidR="00B3741B" w:rsidRDefault="00B3741B" w:rsidP="00873971">
      <w:pPr>
        <w:spacing w:after="0" w:line="360" w:lineRule="auto"/>
        <w:rPr>
          <w:rFonts w:ascii="Times New Roman" w:hAnsi="Times New Roman" w:cs="Times New Roman"/>
          <w:color w:val="000000" w:themeColor="text1"/>
          <w:sz w:val="24"/>
          <w:szCs w:val="24"/>
        </w:rPr>
      </w:pPr>
    </w:p>
    <w:p w14:paraId="6BA99FDE" w14:textId="77777777" w:rsidR="00E87B7F" w:rsidRDefault="00E87B7F" w:rsidP="00873971">
      <w:pPr>
        <w:spacing w:after="0" w:line="360" w:lineRule="auto"/>
        <w:rPr>
          <w:rFonts w:ascii="Times New Roman" w:hAnsi="Times New Roman" w:cs="Times New Roman"/>
          <w:color w:val="000000" w:themeColor="text1"/>
          <w:sz w:val="24"/>
          <w:szCs w:val="24"/>
        </w:rPr>
      </w:pPr>
    </w:p>
    <w:p w14:paraId="3A748116" w14:textId="77777777" w:rsidR="00E87B7F" w:rsidRDefault="00E87B7F" w:rsidP="00873971">
      <w:pPr>
        <w:spacing w:after="0" w:line="360" w:lineRule="auto"/>
        <w:rPr>
          <w:rFonts w:ascii="Times New Roman" w:hAnsi="Times New Roman" w:cs="Times New Roman"/>
          <w:color w:val="000000" w:themeColor="text1"/>
          <w:sz w:val="24"/>
          <w:szCs w:val="24"/>
        </w:rPr>
      </w:pPr>
    </w:p>
    <w:p w14:paraId="2E14AD33" w14:textId="77777777" w:rsidR="00E87B7F" w:rsidRDefault="00E87B7F" w:rsidP="00873971">
      <w:pPr>
        <w:spacing w:after="0" w:line="360" w:lineRule="auto"/>
        <w:rPr>
          <w:rFonts w:ascii="Times New Roman" w:hAnsi="Times New Roman" w:cs="Times New Roman"/>
          <w:color w:val="000000" w:themeColor="text1"/>
          <w:sz w:val="24"/>
          <w:szCs w:val="24"/>
        </w:rPr>
      </w:pPr>
    </w:p>
    <w:p w14:paraId="0AC26C05" w14:textId="77777777" w:rsidR="00E87B7F" w:rsidRDefault="00E87B7F" w:rsidP="00873971">
      <w:pPr>
        <w:spacing w:after="0" w:line="360" w:lineRule="auto"/>
        <w:rPr>
          <w:rFonts w:ascii="Times New Roman" w:hAnsi="Times New Roman" w:cs="Times New Roman"/>
          <w:color w:val="000000" w:themeColor="text1"/>
          <w:sz w:val="24"/>
          <w:szCs w:val="24"/>
        </w:rPr>
      </w:pPr>
    </w:p>
    <w:p w14:paraId="7ECB47D4" w14:textId="77777777" w:rsidR="00E87B7F" w:rsidRPr="00873971" w:rsidRDefault="00E87B7F" w:rsidP="00873971">
      <w:pPr>
        <w:spacing w:after="0" w:line="360" w:lineRule="auto"/>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22313413"/>
      <w:r w:rsidRPr="00BC7099">
        <w:rPr>
          <w:rFonts w:ascii="Times New Roman" w:hAnsi="Times New Roman" w:cs="Times New Roman"/>
          <w:color w:val="0070C0"/>
          <w:sz w:val="24"/>
          <w:szCs w:val="24"/>
        </w:rPr>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informuoja pirkimo dalyvius apie EBVPD </w:t>
            </w:r>
            <w:r w:rsidRPr="00A1669F">
              <w:rPr>
                <w:rFonts w:ascii="Times New Roman" w:hAnsi="Times New Roman" w:cs="Times New Roman"/>
                <w:bCs/>
                <w:sz w:val="22"/>
                <w:szCs w:val="22"/>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dėl 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lastRenderedPageBreak/>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13414"/>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6A75FEFB" w14:textId="797AD363" w:rsidR="0081127D" w:rsidRPr="00316954" w:rsidRDefault="006C2973" w:rsidP="00316954">
      <w:pPr>
        <w:spacing w:line="278" w:lineRule="auto"/>
        <w:jc w:val="center"/>
        <w:rPr>
          <w:rFonts w:ascii="Times New Roman" w:eastAsia="Aptos" w:hAnsi="Times New Roman" w:cs="Times New Roman"/>
          <w:b/>
          <w:bCs/>
          <w:kern w:val="2"/>
          <w:sz w:val="24"/>
          <w:szCs w:val="24"/>
          <w:lang w:eastAsia="en-GB"/>
          <w14:ligatures w14:val="standardContextual"/>
        </w:rPr>
      </w:pPr>
      <w:r w:rsidRPr="006C2973">
        <w:rPr>
          <w:rFonts w:ascii="Times New Roman" w:eastAsia="Aptos" w:hAnsi="Times New Roman" w:cs="Times New Roman"/>
          <w:b/>
          <w:bCs/>
          <w:caps/>
          <w:kern w:val="2"/>
          <w:sz w:val="24"/>
          <w:szCs w:val="24"/>
          <w:lang w:eastAsia="en-GB"/>
          <w14:ligatures w14:val="standardContextual"/>
        </w:rPr>
        <w:t>Mokslinių tekstų mašininio vertimo technologijų kūrimo ir susijusių duomenų parengimo paslaugų</w:t>
      </w:r>
      <w:r>
        <w:rPr>
          <w:rFonts w:ascii="Times New Roman" w:eastAsia="Aptos" w:hAnsi="Times New Roman" w:cs="Times New Roman"/>
          <w:b/>
          <w:bCs/>
          <w:kern w:val="2"/>
          <w:sz w:val="24"/>
          <w:szCs w:val="24"/>
          <w:lang w:eastAsia="en-GB"/>
          <w14:ligatures w14:val="standardContextual"/>
        </w:rPr>
        <w:t xml:space="preserve"> </w:t>
      </w:r>
      <w:r w:rsidR="00D94360" w:rsidRPr="00292E3D">
        <w:rPr>
          <w:rFonts w:ascii="Times New Roman" w:eastAsia="Aptos" w:hAnsi="Times New Roman" w:cs="Times New Roman"/>
          <w:b/>
          <w:bCs/>
          <w:kern w:val="2"/>
          <w:sz w:val="24"/>
          <w:szCs w:val="24"/>
          <w:lang w:eastAsia="en-GB"/>
          <w14:ligatures w14:val="standardContextual"/>
        </w:rPr>
        <w:t>TECHNINĖ SPECIFIKACIJA</w:t>
      </w:r>
    </w:p>
    <w:p w14:paraId="511365A4" w14:textId="7D4A61EC" w:rsidR="00316954" w:rsidRPr="00553376" w:rsidRDefault="0076771D" w:rsidP="00316954">
      <w:pPr>
        <w:keepNext/>
        <w:keepLines/>
        <w:spacing w:after="0" w:line="360" w:lineRule="auto"/>
        <w:jc w:val="both"/>
        <w:rPr>
          <w:rFonts w:ascii="Times New Roman" w:eastAsia="Times New Roman" w:hAnsi="Times New Roman" w:cs="Times New Roman"/>
          <w:b/>
          <w:bCs/>
          <w:color w:val="000000"/>
          <w:sz w:val="24"/>
          <w:szCs w:val="24"/>
          <w:lang w:eastAsia="en-US"/>
        </w:rPr>
      </w:pPr>
      <w:bookmarkStart w:id="49" w:name="ii.-pirkimo-objektas"/>
      <w:r>
        <w:rPr>
          <w:rFonts w:ascii="Times New Roman" w:eastAsia="Times New Roman" w:hAnsi="Times New Roman" w:cs="Times New Roman"/>
          <w:b/>
          <w:bCs/>
          <w:color w:val="000000"/>
          <w:sz w:val="24"/>
          <w:szCs w:val="24"/>
          <w:lang w:eastAsia="en-US"/>
        </w:rPr>
        <w:t>I</w:t>
      </w:r>
      <w:r w:rsidR="00316954" w:rsidRPr="00553376">
        <w:rPr>
          <w:rFonts w:ascii="Times New Roman" w:eastAsia="Times New Roman" w:hAnsi="Times New Roman" w:cs="Times New Roman"/>
          <w:b/>
          <w:bCs/>
          <w:color w:val="000000"/>
          <w:sz w:val="24"/>
          <w:szCs w:val="24"/>
          <w:lang w:eastAsia="en-US"/>
        </w:rPr>
        <w:t>. PIRKIMO OBJEKTAS</w:t>
      </w:r>
    </w:p>
    <w:p w14:paraId="702F30B2" w14:textId="09F44C1D" w:rsidR="00316954" w:rsidRPr="00316954" w:rsidRDefault="00316954">
      <w:pPr>
        <w:numPr>
          <w:ilvl w:val="0"/>
          <w:numId w:val="32"/>
        </w:numPr>
        <w:tabs>
          <w:tab w:val="left" w:pos="284"/>
        </w:tabs>
        <w:spacing w:after="0" w:line="360" w:lineRule="auto"/>
        <w:ind w:left="0" w:firstLine="0"/>
        <w:contextualSpacing/>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 xml:space="preserve">Pirkimo objektas </w:t>
      </w:r>
      <w:r w:rsidR="00EE4FFC" w:rsidRPr="00EE4FFC">
        <w:rPr>
          <w:rFonts w:ascii="Times New Roman" w:eastAsia="Aptos" w:hAnsi="Times New Roman" w:cs="Times New Roman"/>
          <w:color w:val="000000"/>
          <w:sz w:val="24"/>
          <w:szCs w:val="24"/>
          <w:lang w:eastAsia="en-US"/>
        </w:rPr>
        <w:t>mokslinių tekstų mašininio vertimo technologijų kūrimo ir susijusių duomenų parengimo paslaugos</w:t>
      </w:r>
      <w:r w:rsidRPr="00316954">
        <w:rPr>
          <w:rFonts w:ascii="Times New Roman" w:eastAsia="Aptos" w:hAnsi="Times New Roman" w:cs="Times New Roman"/>
          <w:color w:val="000000"/>
          <w:sz w:val="24"/>
          <w:szCs w:val="24"/>
          <w:lang w:eastAsia="en-US"/>
        </w:rPr>
        <w:t>.</w:t>
      </w:r>
    </w:p>
    <w:p w14:paraId="5D6C20FC" w14:textId="77777777" w:rsidR="00316954" w:rsidRPr="007F569C" w:rsidRDefault="00316954">
      <w:pPr>
        <w:numPr>
          <w:ilvl w:val="0"/>
          <w:numId w:val="32"/>
        </w:numPr>
        <w:tabs>
          <w:tab w:val="left" w:pos="284"/>
        </w:tabs>
        <w:spacing w:after="0" w:line="360" w:lineRule="auto"/>
        <w:ind w:left="0" w:firstLine="0"/>
        <w:contextualSpacing/>
        <w:jc w:val="both"/>
        <w:rPr>
          <w:rFonts w:ascii="Times New Roman" w:eastAsia="Aptos" w:hAnsi="Times New Roman" w:cs="Times New Roman"/>
          <w:b/>
          <w:bCs/>
          <w:color w:val="000000"/>
          <w:sz w:val="24"/>
          <w:szCs w:val="24"/>
          <w:lang w:eastAsia="en-US"/>
        </w:rPr>
      </w:pPr>
      <w:r w:rsidRPr="007F569C">
        <w:rPr>
          <w:rFonts w:ascii="Times New Roman" w:eastAsia="Aptos" w:hAnsi="Times New Roman" w:cs="Times New Roman"/>
          <w:b/>
          <w:bCs/>
          <w:color w:val="000000"/>
          <w:sz w:val="24"/>
          <w:szCs w:val="24"/>
          <w:lang w:eastAsia="en-US"/>
        </w:rPr>
        <w:t>Pirkimo objektas apima:</w:t>
      </w:r>
    </w:p>
    <w:p w14:paraId="183A5B5C"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Lygiagrečių (kelių kalbų) mokslinių tekstynų rinkimo, parengimo (prireikus ir rankinio vertimo) ir struktūrinio apdorojimo paslaugas;</w:t>
      </w:r>
    </w:p>
    <w:p w14:paraId="11CF9CE9"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Su moksliniais tekstais susijusių terminologinių rinkinių ir žodynų sudarymo paslaugas;</w:t>
      </w:r>
    </w:p>
    <w:p w14:paraId="64C34ADE"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Didžiųjų kalbinių modelių (LLM) adaptavimo ir optimizavimo paslaugas mokslinių tekstų mašininiam vertimui;</w:t>
      </w:r>
    </w:p>
    <w:p w14:paraId="331C17A4"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Mokslinių tekstų mašininio vertimo vertinimo duomenų rinkinių parengimo paslaugas;</w:t>
      </w:r>
    </w:p>
    <w:p w14:paraId="57C3C51F" w14:textId="77777777" w:rsid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Mokslinių tekstų vertimo kokybės ir tikslumo vertinimo paslaugas.</w:t>
      </w:r>
    </w:p>
    <w:p w14:paraId="337E4469" w14:textId="77777777" w:rsidR="009E7808" w:rsidRPr="00316954" w:rsidRDefault="009E7808" w:rsidP="009E7808">
      <w:pPr>
        <w:tabs>
          <w:tab w:val="left" w:pos="284"/>
        </w:tabs>
        <w:spacing w:after="0" w:line="360" w:lineRule="auto"/>
        <w:jc w:val="both"/>
        <w:rPr>
          <w:rFonts w:ascii="Times New Roman" w:eastAsia="Aptos" w:hAnsi="Times New Roman" w:cs="Times New Roman"/>
          <w:color w:val="000000"/>
          <w:sz w:val="24"/>
          <w:szCs w:val="24"/>
          <w:lang w:eastAsia="en-US"/>
        </w:rPr>
      </w:pPr>
    </w:p>
    <w:p w14:paraId="0C6E083D" w14:textId="5D41407F" w:rsidR="00316954" w:rsidRPr="004C0DBA" w:rsidRDefault="0076771D" w:rsidP="004C0DBA">
      <w:pPr>
        <w:keepNext/>
        <w:keepLines/>
        <w:spacing w:after="0" w:line="360" w:lineRule="auto"/>
        <w:jc w:val="both"/>
        <w:rPr>
          <w:rFonts w:ascii="Times New Roman" w:eastAsia="Times New Roman" w:hAnsi="Times New Roman" w:cs="Times New Roman"/>
          <w:b/>
          <w:bCs/>
          <w:color w:val="000000"/>
          <w:sz w:val="24"/>
          <w:szCs w:val="24"/>
          <w:lang w:eastAsia="en-US"/>
        </w:rPr>
      </w:pPr>
      <w:bookmarkStart w:id="50" w:name="iii.-techniniai-reikalavimai-paslaugoms"/>
      <w:bookmarkEnd w:id="49"/>
      <w:r w:rsidRPr="004C0DBA">
        <w:rPr>
          <w:rFonts w:ascii="Times New Roman" w:eastAsia="Times New Roman" w:hAnsi="Times New Roman" w:cs="Times New Roman"/>
          <w:b/>
          <w:bCs/>
          <w:color w:val="000000"/>
          <w:sz w:val="24"/>
          <w:szCs w:val="24"/>
          <w:lang w:eastAsia="en-US"/>
        </w:rPr>
        <w:t>II</w:t>
      </w:r>
      <w:r w:rsidR="00316954" w:rsidRPr="004C0DBA">
        <w:rPr>
          <w:rFonts w:ascii="Times New Roman" w:eastAsia="Times New Roman" w:hAnsi="Times New Roman" w:cs="Times New Roman"/>
          <w:b/>
          <w:bCs/>
          <w:color w:val="000000"/>
          <w:sz w:val="24"/>
          <w:szCs w:val="24"/>
          <w:lang w:eastAsia="en-US"/>
        </w:rPr>
        <w:t xml:space="preserve">. </w:t>
      </w:r>
      <w:r w:rsidRPr="004C0DBA">
        <w:rPr>
          <w:rFonts w:ascii="Times New Roman" w:eastAsia="Times New Roman" w:hAnsi="Times New Roman" w:cs="Times New Roman"/>
          <w:b/>
          <w:bCs/>
          <w:color w:val="000000"/>
          <w:sz w:val="24"/>
          <w:szCs w:val="24"/>
          <w:lang w:eastAsia="en-US"/>
        </w:rPr>
        <w:t>SPECIALIEJI</w:t>
      </w:r>
      <w:r w:rsidR="00316954" w:rsidRPr="004C0DBA">
        <w:rPr>
          <w:rFonts w:ascii="Times New Roman" w:eastAsia="Times New Roman" w:hAnsi="Times New Roman" w:cs="Times New Roman"/>
          <w:b/>
          <w:bCs/>
          <w:color w:val="000000"/>
          <w:sz w:val="24"/>
          <w:szCs w:val="24"/>
          <w:lang w:eastAsia="en-US"/>
        </w:rPr>
        <w:t xml:space="preserve"> REIKALAVIMAI PASLAUGOMS</w:t>
      </w:r>
    </w:p>
    <w:p w14:paraId="743EB4B2" w14:textId="388C7197" w:rsidR="00316954" w:rsidRPr="00F34B48"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1" w:name="X8e879b64f0bf6f1ec2bcdb64ffb21ce56ff228b"/>
      <w:r w:rsidRPr="00F34B48">
        <w:rPr>
          <w:rFonts w:ascii="Times New Roman" w:eastAsia="Times New Roman" w:hAnsi="Times New Roman" w:cs="Times New Roman"/>
          <w:b/>
          <w:bCs/>
          <w:sz w:val="24"/>
          <w:szCs w:val="24"/>
          <w:lang w:eastAsia="en-US"/>
        </w:rPr>
        <w:t>Reikalavimai mokslinių tekstynų rinkimo ir apdorojimo paslaugoms</w:t>
      </w:r>
    </w:p>
    <w:p w14:paraId="24A6F4C5" w14:textId="20E3DD50" w:rsidR="00316954" w:rsidRPr="004C0DBA" w:rsidRDefault="00122267" w:rsidP="004C0DBA">
      <w:pPr>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3</w:t>
      </w:r>
      <w:r w:rsidR="00C22AFF" w:rsidRPr="004C0DBA">
        <w:rPr>
          <w:rFonts w:ascii="Times New Roman" w:eastAsia="Aptos" w:hAnsi="Times New Roman" w:cs="Times New Roman"/>
          <w:color w:val="000000"/>
          <w:sz w:val="24"/>
          <w:szCs w:val="24"/>
          <w:lang w:eastAsia="en-US"/>
        </w:rPr>
        <w:t>.</w:t>
      </w:r>
      <w:r w:rsidR="00882091" w:rsidRPr="004C0DBA">
        <w:rPr>
          <w:rFonts w:ascii="Times New Roman" w:hAnsi="Times New Roman" w:cs="Times New Roman"/>
          <w:sz w:val="24"/>
          <w:szCs w:val="24"/>
        </w:rPr>
        <w:t xml:space="preserve"> </w:t>
      </w:r>
      <w:r w:rsidR="00882091" w:rsidRPr="004C0DBA">
        <w:rPr>
          <w:rFonts w:ascii="Times New Roman" w:eastAsia="Aptos" w:hAnsi="Times New Roman" w:cs="Times New Roman"/>
          <w:color w:val="000000"/>
          <w:sz w:val="24"/>
          <w:szCs w:val="24"/>
          <w:lang w:eastAsia="en-US"/>
        </w:rPr>
        <w:t>Tiekėjas turi surinkti ir parengti mokslinių tekstų tekstynus, skirtus didžiųjų kalbinių modelių (LLM) apmokymui, adaptavimui ir vertinimui mokslinių tekstų mašininio vertimo užduotims</w:t>
      </w:r>
      <w:r w:rsidR="00316954" w:rsidRPr="004C0DBA">
        <w:rPr>
          <w:rFonts w:ascii="Times New Roman" w:eastAsia="Aptos" w:hAnsi="Times New Roman" w:cs="Times New Roman"/>
          <w:color w:val="000000"/>
          <w:sz w:val="24"/>
          <w:szCs w:val="24"/>
          <w:lang w:eastAsia="en-US"/>
        </w:rPr>
        <w:t>.</w:t>
      </w:r>
    </w:p>
    <w:p w14:paraId="3408F6D2" w14:textId="53318D23" w:rsidR="00316954" w:rsidRPr="004C0DBA" w:rsidRDefault="00122267" w:rsidP="004C0DBA">
      <w:pPr>
        <w:tabs>
          <w:tab w:val="left" w:pos="426"/>
        </w:tabs>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4.</w:t>
      </w:r>
      <w:r w:rsidR="00316954" w:rsidRPr="004C0DBA">
        <w:rPr>
          <w:rFonts w:ascii="Times New Roman" w:eastAsia="Aptos" w:hAnsi="Times New Roman" w:cs="Times New Roman"/>
          <w:color w:val="000000"/>
          <w:sz w:val="24"/>
          <w:szCs w:val="24"/>
          <w:lang w:eastAsia="en-US"/>
        </w:rPr>
        <w:t>Tekstynai turi būti sudaryti iš viešai prieinamų arba teisėtai naudojamų mokslinių šaltinių.</w:t>
      </w:r>
    </w:p>
    <w:p w14:paraId="56F1942E" w14:textId="39796F71" w:rsidR="00316954" w:rsidRPr="004C0DBA" w:rsidRDefault="00122267" w:rsidP="004C0DBA">
      <w:pPr>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5</w:t>
      </w:r>
      <w:r w:rsidR="00E41BCA" w:rsidRPr="004C0DBA">
        <w:rPr>
          <w:rFonts w:ascii="Times New Roman" w:eastAsia="Aptos" w:hAnsi="Times New Roman" w:cs="Times New Roman"/>
          <w:color w:val="000000"/>
          <w:sz w:val="24"/>
          <w:szCs w:val="24"/>
          <w:lang w:eastAsia="en-US"/>
        </w:rPr>
        <w:t>.Tekstynuose turi būti pateikiami moksliniai tekstai, apimantys bent šias temines kryptis</w:t>
      </w:r>
      <w:r w:rsidR="00316954" w:rsidRPr="004C0DBA">
        <w:rPr>
          <w:rFonts w:ascii="Times New Roman" w:eastAsia="Aptos" w:hAnsi="Times New Roman" w:cs="Times New Roman"/>
          <w:color w:val="000000"/>
          <w:sz w:val="24"/>
          <w:szCs w:val="24"/>
          <w:lang w:eastAsia="en-US"/>
        </w:rPr>
        <w:t>:</w:t>
      </w:r>
    </w:p>
    <w:p w14:paraId="0CCE83E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 xml:space="preserve">Dirbtinis </w:t>
      </w:r>
      <w:r w:rsidRPr="00CB5542">
        <w:rPr>
          <w:rFonts w:ascii="Times New Roman" w:eastAsia="Aptos" w:hAnsi="Times New Roman" w:cs="Times New Roman"/>
          <w:color w:val="000000"/>
          <w:sz w:val="24"/>
          <w:szCs w:val="24"/>
          <w:lang w:eastAsia="en-US"/>
        </w:rPr>
        <w:t xml:space="preserve">intelektas </w:t>
      </w:r>
      <w:r w:rsidRPr="00CA1676">
        <w:rPr>
          <w:rFonts w:ascii="Times New Roman" w:eastAsia="Aptos" w:hAnsi="Times New Roman" w:cs="Times New Roman"/>
          <w:color w:val="000000"/>
          <w:sz w:val="24"/>
          <w:szCs w:val="24"/>
          <w:lang w:eastAsia="en-US"/>
        </w:rPr>
        <w:t>(informatika);</w:t>
      </w:r>
    </w:p>
    <w:p w14:paraId="69A6EA90"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sz w:val="24"/>
          <w:szCs w:val="24"/>
          <w:lang w:eastAsia="en-US"/>
        </w:rPr>
        <w:t>Informatika</w:t>
      </w:r>
      <w:r w:rsidRPr="004C0DBA">
        <w:rPr>
          <w:rFonts w:ascii="Times New Roman" w:eastAsia="Aptos" w:hAnsi="Times New Roman" w:cs="Times New Roman"/>
          <w:color w:val="000000"/>
          <w:sz w:val="24"/>
          <w:szCs w:val="24"/>
          <w:lang w:eastAsia="en-US"/>
        </w:rPr>
        <w:t>;</w:t>
      </w:r>
    </w:p>
    <w:p w14:paraId="4381989D"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Biologija;</w:t>
      </w:r>
    </w:p>
    <w:p w14:paraId="5DC89401"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Chemija;</w:t>
      </w:r>
    </w:p>
    <w:p w14:paraId="72E2C37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Fizika;</w:t>
      </w:r>
    </w:p>
    <w:p w14:paraId="007111DC"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Gamtos mokslų edukologija.</w:t>
      </w:r>
    </w:p>
    <w:p w14:paraId="0CC6DACC" w14:textId="76C584F9" w:rsidR="00316954" w:rsidRPr="004C0DBA" w:rsidRDefault="00122267"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6.</w:t>
      </w:r>
      <w:r w:rsidR="00316954" w:rsidRPr="004C0DBA">
        <w:rPr>
          <w:rFonts w:ascii="Times New Roman" w:eastAsia="Aptos" w:hAnsi="Times New Roman" w:cs="Times New Roman"/>
          <w:color w:val="000000"/>
          <w:sz w:val="24"/>
          <w:szCs w:val="24"/>
          <w:lang w:eastAsia="en-US"/>
        </w:rPr>
        <w:t>Tiekėjas turi užtikrinti:</w:t>
      </w:r>
    </w:p>
    <w:p w14:paraId="43C48E9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Tekstų surinkimą;</w:t>
      </w:r>
    </w:p>
    <w:p w14:paraId="669F0AF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Duomenų išvalymą;</w:t>
      </w:r>
    </w:p>
    <w:p w14:paraId="7E74684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Pasikartojančių tekstų pašalinimą;</w:t>
      </w:r>
    </w:p>
    <w:p w14:paraId="52D0DDE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Struktūrinį apdorojimą, tinkamą mašininiam apdorojimui;</w:t>
      </w:r>
    </w:p>
    <w:p w14:paraId="31DEDC9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Dokumentų metaduomenų išsaugojimą.</w:t>
      </w:r>
    </w:p>
    <w:p w14:paraId="4DC13A43" w14:textId="04B34631" w:rsidR="00316954" w:rsidRPr="004C0DBA" w:rsidRDefault="00122267"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7.</w:t>
      </w:r>
      <w:r w:rsidR="00122B30" w:rsidRPr="004C0DBA">
        <w:rPr>
          <w:rFonts w:ascii="Times New Roman" w:eastAsia="Aptos" w:hAnsi="Times New Roman" w:cs="Times New Roman"/>
          <w:color w:val="000000"/>
          <w:sz w:val="24"/>
          <w:szCs w:val="24"/>
          <w:lang w:eastAsia="en-US"/>
        </w:rPr>
        <w:t>Turi būti užtikrintas esminės dokumentų struktūros elementų išlaikymas ir teisingas jų sužymėjimas, įskaitant</w:t>
      </w:r>
      <w:r w:rsidR="00316954" w:rsidRPr="004C0DBA">
        <w:rPr>
          <w:rFonts w:ascii="Times New Roman" w:eastAsia="Aptos" w:hAnsi="Times New Roman" w:cs="Times New Roman"/>
          <w:color w:val="000000"/>
          <w:sz w:val="24"/>
          <w:szCs w:val="24"/>
          <w:lang w:eastAsia="en-US"/>
        </w:rPr>
        <w:t>:</w:t>
      </w:r>
    </w:p>
    <w:p w14:paraId="08E4F908"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Antraštes;</w:t>
      </w:r>
    </w:p>
    <w:p w14:paraId="53324F78"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Skyrius;</w:t>
      </w:r>
    </w:p>
    <w:p w14:paraId="4C1F84D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Citatas;</w:t>
      </w:r>
    </w:p>
    <w:p w14:paraId="7037E23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Lenteles;</w:t>
      </w:r>
    </w:p>
    <w:p w14:paraId="2AEDC44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Formules;</w:t>
      </w:r>
    </w:p>
    <w:p w14:paraId="7E8F941B"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Bibliografines nuorodas.</w:t>
      </w:r>
    </w:p>
    <w:p w14:paraId="6531D87A" w14:textId="2E8020D7" w:rsidR="00316954" w:rsidRPr="004C0DBA" w:rsidRDefault="00122267"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8.</w:t>
      </w:r>
      <w:r w:rsidR="00316954" w:rsidRPr="004C0DBA">
        <w:rPr>
          <w:rFonts w:ascii="Times New Roman" w:eastAsia="Aptos" w:hAnsi="Times New Roman" w:cs="Times New Roman"/>
          <w:color w:val="000000"/>
          <w:sz w:val="24"/>
          <w:szCs w:val="24"/>
          <w:lang w:eastAsia="en-US"/>
        </w:rPr>
        <w:t>Tekstynų apdorojimui turi būti naudojami standartizuoti mokslinių dokumentų formatai, pvz.:</w:t>
      </w:r>
    </w:p>
    <w:p w14:paraId="444AA62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JSON;</w:t>
      </w:r>
    </w:p>
    <w:p w14:paraId="7ED4D3DF"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XML;</w:t>
      </w:r>
    </w:p>
    <w:p w14:paraId="45D10A92" w14:textId="3DCE307E"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struktūrizuotas TXT</w:t>
      </w:r>
      <w:r w:rsidR="00B802C8" w:rsidRPr="004C0DBA">
        <w:rPr>
          <w:rFonts w:ascii="Times New Roman" w:eastAsia="Aptos" w:hAnsi="Times New Roman" w:cs="Times New Roman"/>
          <w:color w:val="000000"/>
          <w:sz w:val="24"/>
          <w:szCs w:val="24"/>
          <w:lang w:eastAsia="en-US"/>
        </w:rPr>
        <w:t xml:space="preserve"> arba lygiaverčiai</w:t>
      </w:r>
      <w:r w:rsidRPr="004C0DBA">
        <w:rPr>
          <w:rFonts w:ascii="Times New Roman" w:eastAsia="Aptos" w:hAnsi="Times New Roman" w:cs="Times New Roman"/>
          <w:color w:val="000000"/>
          <w:sz w:val="24"/>
          <w:szCs w:val="24"/>
          <w:lang w:eastAsia="en-US"/>
        </w:rPr>
        <w:t>.</w:t>
      </w:r>
    </w:p>
    <w:p w14:paraId="7F8F66EA" w14:textId="7E900232" w:rsidR="00316954" w:rsidRPr="004C0DBA" w:rsidRDefault="00DB7369"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9.</w:t>
      </w:r>
      <w:r w:rsidR="00316954" w:rsidRPr="004C0DBA">
        <w:rPr>
          <w:rFonts w:ascii="Times New Roman" w:eastAsia="Aptos" w:hAnsi="Times New Roman" w:cs="Times New Roman"/>
          <w:color w:val="000000"/>
          <w:sz w:val="24"/>
          <w:szCs w:val="24"/>
          <w:lang w:eastAsia="en-US"/>
        </w:rPr>
        <w:t>Tiekėjas turi užtikrinti, kad visi tekstai būtų koduojami UTF-8 koduote.</w:t>
      </w:r>
    </w:p>
    <w:p w14:paraId="3B6C2415" w14:textId="24E4C34F" w:rsidR="00316954" w:rsidRPr="004C0DBA" w:rsidRDefault="00DB7369" w:rsidP="2FAEDE6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10.</w:t>
      </w:r>
      <w:r w:rsidR="00316954" w:rsidRPr="2FAEDE6A">
        <w:rPr>
          <w:rFonts w:ascii="Times New Roman" w:eastAsia="Aptos" w:hAnsi="Times New Roman" w:cs="Times New Roman"/>
          <w:color w:val="000000" w:themeColor="text1"/>
          <w:sz w:val="24"/>
          <w:szCs w:val="24"/>
          <w:lang w:eastAsia="en-US"/>
        </w:rPr>
        <w:t>Turi būti užtikrintas lygiagrečių anglų-lietuvių mokslinių tekstų (paragrafų ar kitų teksto vienetų) apimties duomenų rinkinio parengimas ir apdorojimas, tinkamas mašininiam vertimui ir modelių adaptavimui. Iš viso lygiagretų anglų-lietuvių kalbų tekstyną turi sudaryti ne mažiau kaip 450 000 (</w:t>
      </w:r>
      <w:r w:rsidR="00316954" w:rsidRPr="2FAEDE6A">
        <w:rPr>
          <w:rFonts w:ascii="Times New Roman" w:eastAsia="Aptos" w:hAnsi="Times New Roman" w:cs="Times New Roman"/>
          <w:i/>
          <w:iCs/>
          <w:color w:val="000000" w:themeColor="text1"/>
          <w:sz w:val="24"/>
          <w:szCs w:val="24"/>
          <w:lang w:eastAsia="en-US"/>
        </w:rPr>
        <w:t>keturi šimtai penkiasdešimt tūkstančių</w:t>
      </w:r>
      <w:r w:rsidR="00316954" w:rsidRPr="2FAEDE6A">
        <w:rPr>
          <w:rFonts w:ascii="Times New Roman" w:eastAsia="Aptos" w:hAnsi="Times New Roman" w:cs="Times New Roman"/>
          <w:color w:val="000000" w:themeColor="text1"/>
          <w:sz w:val="24"/>
          <w:szCs w:val="24"/>
          <w:lang w:eastAsia="en-US"/>
        </w:rPr>
        <w:t xml:space="preserve">) anglų kalbos žodžių (žodžiu laikomas tarpu ar kitu skyrybos ženklu atskirtas teksto vienetas). Atsitiktinės atrankos būdu vertinant duomenų kokybę neturi būti nustatyta sisteminių </w:t>
      </w:r>
      <w:proofErr w:type="spellStart"/>
      <w:r w:rsidR="00316954" w:rsidRPr="2FAEDE6A">
        <w:rPr>
          <w:rFonts w:ascii="Times New Roman" w:eastAsia="Aptos" w:hAnsi="Times New Roman" w:cs="Times New Roman"/>
          <w:color w:val="000000" w:themeColor="text1"/>
          <w:sz w:val="24"/>
          <w:szCs w:val="24"/>
          <w:lang w:eastAsia="en-US"/>
        </w:rPr>
        <w:t>lygiagretinimo</w:t>
      </w:r>
      <w:proofErr w:type="spellEnd"/>
      <w:r w:rsidR="00316954" w:rsidRPr="2FAEDE6A">
        <w:rPr>
          <w:rFonts w:ascii="Times New Roman" w:eastAsia="Aptos" w:hAnsi="Times New Roman" w:cs="Times New Roman"/>
          <w:color w:val="000000" w:themeColor="text1"/>
          <w:sz w:val="24"/>
          <w:szCs w:val="24"/>
          <w:lang w:eastAsia="en-US"/>
        </w:rPr>
        <w:t xml:space="preserve">, terminologinių, struktūrinių ar akivaizdžių vertimo klaidų, galinčių turėti neigiamą įtaką modelių adaptavimo ar vertimo kokybės vertinimo rezultatams. </w:t>
      </w:r>
    </w:p>
    <w:p w14:paraId="104C5DDB" w14:textId="486D9AE4" w:rsidR="2FAEDE6A" w:rsidRDefault="1BDD8CD9" w:rsidP="2FAEDE6A">
      <w:pPr>
        <w:tabs>
          <w:tab w:val="left" w:pos="284"/>
        </w:tabs>
        <w:spacing w:after="0" w:line="360" w:lineRule="auto"/>
        <w:contextualSpacing/>
        <w:jc w:val="both"/>
        <w:rPr>
          <w:rFonts w:ascii="Times New Roman" w:eastAsia="Aptos" w:hAnsi="Times New Roman" w:cs="Times New Roman"/>
          <w:color w:val="000000" w:themeColor="text1"/>
          <w:sz w:val="24"/>
          <w:szCs w:val="24"/>
          <w:lang w:eastAsia="en-US"/>
        </w:rPr>
      </w:pPr>
      <w:r w:rsidRPr="2FAEDE6A">
        <w:rPr>
          <w:rFonts w:ascii="Times New Roman" w:eastAsia="Aptos" w:hAnsi="Times New Roman" w:cs="Times New Roman"/>
          <w:color w:val="000000" w:themeColor="text1"/>
          <w:sz w:val="24"/>
          <w:szCs w:val="24"/>
          <w:lang w:eastAsia="en-US"/>
        </w:rPr>
        <w:t>10.1. Atsitiktinės atrankos būdu vertinant duomenų kokybę, ne mažiau kaip 98 proc. patikrintų lygiagrečių sakinių porų turi būti teisingai sulygiuotos ir neturėti esminių vertimo neatitikimų.</w:t>
      </w:r>
    </w:p>
    <w:p w14:paraId="3EB103E2" w14:textId="0868E305" w:rsidR="00316954" w:rsidRPr="004C0DBA" w:rsidRDefault="00DB7369" w:rsidP="2FAEDE6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11.</w:t>
      </w:r>
      <w:r w:rsidR="00316954" w:rsidRPr="2FAEDE6A">
        <w:rPr>
          <w:rFonts w:ascii="Times New Roman" w:eastAsia="Aptos" w:hAnsi="Times New Roman" w:cs="Times New Roman"/>
          <w:color w:val="000000" w:themeColor="text1"/>
          <w:sz w:val="24"/>
          <w:szCs w:val="24"/>
          <w:lang w:eastAsia="en-US"/>
        </w:rPr>
        <w:t>Turi būti parengti terminologiniai žodynai ir (arba) terminų rinkiniai lietuvių ir anglų kalbomis, apimantys ne mažiau kaip 1 000 (</w:t>
      </w:r>
      <w:r w:rsidR="00316954" w:rsidRPr="2FAEDE6A">
        <w:rPr>
          <w:rFonts w:ascii="Times New Roman" w:eastAsia="Aptos" w:hAnsi="Times New Roman" w:cs="Times New Roman"/>
          <w:i/>
          <w:iCs/>
          <w:color w:val="000000" w:themeColor="text1"/>
          <w:sz w:val="24"/>
          <w:szCs w:val="24"/>
          <w:lang w:eastAsia="en-US"/>
        </w:rPr>
        <w:t>vieną tūkstantį</w:t>
      </w:r>
      <w:r w:rsidR="00316954" w:rsidRPr="2FAEDE6A">
        <w:rPr>
          <w:rFonts w:ascii="Times New Roman" w:eastAsia="Aptos" w:hAnsi="Times New Roman" w:cs="Times New Roman"/>
          <w:color w:val="000000" w:themeColor="text1"/>
          <w:sz w:val="24"/>
          <w:szCs w:val="24"/>
          <w:lang w:eastAsia="en-US"/>
        </w:rPr>
        <w:t>) terminų ir termininių junginių, kartu pateikiant terminų paaiškinimus.</w:t>
      </w:r>
    </w:p>
    <w:p w14:paraId="72AEF34F" w14:textId="778619CC" w:rsidR="279AC036" w:rsidRDefault="279AC036"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11.1. Vertinant terminologinį tikslumą, ne mažiau kaip 95 proc. atsitiktinės atrankos būdu patikrintų terminų turi atitikti perduotus terminologinius rinkinius arba atitinkamos mokslo srities nusistovėjusią vartoseną.</w:t>
      </w:r>
    </w:p>
    <w:p w14:paraId="27EECF2B" w14:textId="3982CD94" w:rsidR="00316954" w:rsidRPr="004C0DBA" w:rsidRDefault="00DB7369"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12.</w:t>
      </w:r>
      <w:r w:rsidR="00316954" w:rsidRPr="004C0DBA">
        <w:rPr>
          <w:rFonts w:ascii="Times New Roman" w:eastAsia="Aptos" w:hAnsi="Times New Roman" w:cs="Times New Roman"/>
          <w:color w:val="000000"/>
          <w:sz w:val="24"/>
          <w:szCs w:val="24"/>
          <w:lang w:eastAsia="en-US"/>
        </w:rPr>
        <w:t>Tekstynų rinkimo ir apdorojimo metu turi būti laikomasi autorių teisių ir duomenų apsaugos reikalavimų.</w:t>
      </w:r>
    </w:p>
    <w:p w14:paraId="0F8E64D7" w14:textId="5A7F3356" w:rsidR="00316954" w:rsidRPr="00F34B48"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2" w:name="Xa7dcfeef016b3e31a5ecaf90a85316d4c1c9faf"/>
      <w:bookmarkEnd w:id="51"/>
      <w:r w:rsidRPr="00F34B48">
        <w:rPr>
          <w:rFonts w:ascii="Times New Roman" w:eastAsia="Times New Roman" w:hAnsi="Times New Roman" w:cs="Times New Roman"/>
          <w:b/>
          <w:bCs/>
          <w:sz w:val="24"/>
          <w:szCs w:val="24"/>
          <w:lang w:eastAsia="en-US"/>
        </w:rPr>
        <w:t>Reikalavimai vertimo duomenų ir terminologijos parengimui</w:t>
      </w:r>
      <w:r w:rsidR="001D24CC" w:rsidRPr="00F34B48">
        <w:rPr>
          <w:rFonts w:ascii="Times New Roman" w:eastAsia="Times New Roman" w:hAnsi="Times New Roman" w:cs="Times New Roman"/>
          <w:b/>
          <w:bCs/>
          <w:sz w:val="24"/>
          <w:szCs w:val="24"/>
          <w:lang w:eastAsia="en-US"/>
        </w:rPr>
        <w:t>:</w:t>
      </w:r>
    </w:p>
    <w:p w14:paraId="64BF32C4" w14:textId="700794FC" w:rsidR="00316954" w:rsidRPr="004C0DBA" w:rsidRDefault="00475A97" w:rsidP="004C0DBA">
      <w:pPr>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13</w:t>
      </w:r>
      <w:r w:rsidR="00295113"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Tiekėjas turi parengti daugiakalbius terminologinius rinkinius ir žodynus, skirtus mokslinių tekstų mašininiam vertimui.</w:t>
      </w:r>
    </w:p>
    <w:p w14:paraId="160B7EEB" w14:textId="7CAD25FC" w:rsidR="00316954" w:rsidRPr="004C0DBA" w:rsidRDefault="001D24CC"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475A97" w:rsidRPr="004C0DBA">
        <w:rPr>
          <w:rFonts w:ascii="Times New Roman" w:eastAsia="Aptos" w:hAnsi="Times New Roman" w:cs="Times New Roman"/>
          <w:color w:val="000000"/>
          <w:sz w:val="24"/>
          <w:szCs w:val="24"/>
          <w:lang w:eastAsia="en-US"/>
        </w:rPr>
        <w:t>4</w:t>
      </w:r>
      <w:r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Terminologiniai rinkiniai turi apimti bent šias sritis:</w:t>
      </w:r>
    </w:p>
    <w:p w14:paraId="5210BE8F"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Dirbtinis intelektas (informatika);</w:t>
      </w:r>
    </w:p>
    <w:p w14:paraId="676B4ED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Informatika;</w:t>
      </w:r>
    </w:p>
    <w:p w14:paraId="1ABC4E3F"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Biologija;</w:t>
      </w:r>
    </w:p>
    <w:p w14:paraId="45128CF2"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Chemija;</w:t>
      </w:r>
    </w:p>
    <w:p w14:paraId="73B5F362"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Fizika;</w:t>
      </w:r>
    </w:p>
    <w:p w14:paraId="2646DDC8"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Gamtos mokslų edukologija.</w:t>
      </w:r>
    </w:p>
    <w:p w14:paraId="07B6F9C8" w14:textId="068AAEE0" w:rsidR="00316954" w:rsidRPr="004C0DBA" w:rsidRDefault="001D24CC"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964DF0" w:rsidRPr="004C0DBA">
        <w:rPr>
          <w:rFonts w:ascii="Times New Roman" w:eastAsia="Aptos" w:hAnsi="Times New Roman" w:cs="Times New Roman"/>
          <w:color w:val="000000"/>
          <w:sz w:val="24"/>
          <w:szCs w:val="24"/>
          <w:lang w:eastAsia="en-US"/>
        </w:rPr>
        <w:t>5</w:t>
      </w:r>
      <w:r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Turi būti sudaryta galimybė naudoti terminologinius rinkinius:</w:t>
      </w:r>
    </w:p>
    <w:p w14:paraId="11992302"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Modelių adaptavimui;</w:t>
      </w:r>
    </w:p>
    <w:p w14:paraId="3AE0C3CA"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Užklausų konstravimui;</w:t>
      </w:r>
    </w:p>
    <w:p w14:paraId="5BC401D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Vertimo kokybės gerinimui;</w:t>
      </w:r>
    </w:p>
    <w:p w14:paraId="0987465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Terminologiniam nuoseklumui užtikrinti.</w:t>
      </w:r>
    </w:p>
    <w:p w14:paraId="25A211AF" w14:textId="2EA9832C" w:rsidR="00316954" w:rsidRPr="004C0DBA" w:rsidRDefault="001D24CC"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964DF0" w:rsidRPr="004C0DBA">
        <w:rPr>
          <w:rFonts w:ascii="Times New Roman" w:eastAsia="Aptos" w:hAnsi="Times New Roman" w:cs="Times New Roman"/>
          <w:color w:val="000000"/>
          <w:sz w:val="24"/>
          <w:szCs w:val="24"/>
          <w:lang w:eastAsia="en-US"/>
        </w:rPr>
        <w:t>6</w:t>
      </w:r>
      <w:r w:rsidRPr="004C0DBA">
        <w:rPr>
          <w:rFonts w:ascii="Times New Roman" w:eastAsia="Aptos" w:hAnsi="Times New Roman" w:cs="Times New Roman"/>
          <w:color w:val="000000"/>
          <w:sz w:val="24"/>
          <w:szCs w:val="24"/>
          <w:lang w:eastAsia="en-US"/>
        </w:rPr>
        <w:t xml:space="preserve">. </w:t>
      </w:r>
      <w:r w:rsidR="00316954" w:rsidRPr="004C0DBA">
        <w:rPr>
          <w:rFonts w:ascii="Times New Roman" w:eastAsia="Aptos" w:hAnsi="Times New Roman" w:cs="Times New Roman"/>
          <w:color w:val="000000"/>
          <w:sz w:val="24"/>
          <w:szCs w:val="24"/>
          <w:lang w:eastAsia="en-US"/>
        </w:rPr>
        <w:t>Tiekėjas turi užtikrinti, kad vertimo duomenų rinkiniai būtų tinkami dokumento lygmens mašininio vertimo eksperimentams.</w:t>
      </w:r>
    </w:p>
    <w:p w14:paraId="558D2224" w14:textId="43652F11" w:rsidR="00316954" w:rsidRPr="004C0DBA" w:rsidRDefault="00964DF0" w:rsidP="004C0DBA">
      <w:pPr>
        <w:tabs>
          <w:tab w:val="left" w:pos="284"/>
          <w:tab w:val="left" w:pos="426"/>
        </w:tabs>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17.</w:t>
      </w:r>
      <w:r w:rsidR="00316954" w:rsidRPr="004C0DBA">
        <w:rPr>
          <w:rFonts w:ascii="Times New Roman" w:eastAsia="Aptos" w:hAnsi="Times New Roman" w:cs="Times New Roman"/>
          <w:color w:val="000000"/>
          <w:sz w:val="24"/>
          <w:szCs w:val="24"/>
          <w:lang w:eastAsia="en-US"/>
        </w:rPr>
        <w:t>Vertimo duomenų rinkiniuose turi būti:</w:t>
      </w:r>
    </w:p>
    <w:p w14:paraId="2263A86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Mokslinių straipsnių fragmentai;</w:t>
      </w:r>
    </w:p>
    <w:p w14:paraId="64414645"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Skirtingų mokslinio teksto dalių pavyzdžiai (santraukos, metodologija, rezultatai, išvados ir kt.);</w:t>
      </w:r>
    </w:p>
    <w:p w14:paraId="3731BBC1"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Mokslinės formulės ir specializuota terminija;</w:t>
      </w:r>
    </w:p>
    <w:p w14:paraId="09FCAA2B"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Daugiakalbiai arba lygiagretūs tekstų fragmentai.</w:t>
      </w:r>
    </w:p>
    <w:p w14:paraId="3D18D8F0" w14:textId="417B606C" w:rsidR="00316954" w:rsidRPr="00644299"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3" w:name="X633b9b6ef7ff984920007f916e2472b32cd7b97"/>
      <w:bookmarkEnd w:id="52"/>
      <w:r w:rsidRPr="00644299">
        <w:rPr>
          <w:rFonts w:ascii="Times New Roman" w:eastAsia="Times New Roman" w:hAnsi="Times New Roman" w:cs="Times New Roman"/>
          <w:b/>
          <w:bCs/>
          <w:sz w:val="24"/>
          <w:szCs w:val="24"/>
          <w:lang w:eastAsia="en-US"/>
        </w:rPr>
        <w:t>Reikalavimai mašininio vertimo modelių adaptavimo ir optimizavimo paslaugoms</w:t>
      </w:r>
      <w:r w:rsidR="00CC4C8A" w:rsidRPr="00644299">
        <w:rPr>
          <w:rFonts w:ascii="Times New Roman" w:eastAsia="Times New Roman" w:hAnsi="Times New Roman" w:cs="Times New Roman"/>
          <w:b/>
          <w:bCs/>
          <w:sz w:val="24"/>
          <w:szCs w:val="24"/>
          <w:lang w:eastAsia="en-US"/>
        </w:rPr>
        <w:t>.</w:t>
      </w:r>
    </w:p>
    <w:p w14:paraId="7D473431" w14:textId="6AAD3616" w:rsidR="00316954" w:rsidRPr="004C0DBA" w:rsidRDefault="00964DF0"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421199" w:rsidRPr="004C0DBA">
        <w:rPr>
          <w:rFonts w:ascii="Times New Roman" w:eastAsia="Aptos" w:hAnsi="Times New Roman" w:cs="Times New Roman"/>
          <w:color w:val="000000"/>
          <w:sz w:val="24"/>
          <w:szCs w:val="24"/>
          <w:lang w:eastAsia="en-US"/>
        </w:rPr>
        <w:t>8</w:t>
      </w:r>
      <w:r w:rsidR="00CC4C8A"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Tiekėjas turi atlikti didžiųjų kalbinių modelių adaptavimo ir optimizavimo darbus mokslinių tekstų mašininio vertimo užduotims.</w:t>
      </w:r>
    </w:p>
    <w:p w14:paraId="2FAA472B" w14:textId="1C58691C"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19.</w:t>
      </w:r>
      <w:r w:rsidR="00316954" w:rsidRPr="004C0DBA">
        <w:rPr>
          <w:rFonts w:ascii="Times New Roman" w:eastAsia="Aptos" w:hAnsi="Times New Roman" w:cs="Times New Roman"/>
          <w:color w:val="000000"/>
          <w:sz w:val="24"/>
          <w:szCs w:val="24"/>
          <w:lang w:eastAsia="en-US"/>
        </w:rPr>
        <w:t>Turi būti sudaryta galimybė:</w:t>
      </w:r>
    </w:p>
    <w:p w14:paraId="327910C4"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Atlikti daugiakalbių modelių (ne mažesnių nei 20 milijardų parametrų) adaptavimą mokslinių tekstų mašininio vertimo užduotims, įskaitant bent 2 pilno koregavimo (</w:t>
      </w:r>
      <w:proofErr w:type="spellStart"/>
      <w:r w:rsidRPr="004C0DBA">
        <w:rPr>
          <w:rFonts w:ascii="Times New Roman" w:eastAsia="Aptos" w:hAnsi="Times New Roman" w:cs="Times New Roman"/>
          <w:color w:val="000000"/>
          <w:sz w:val="24"/>
          <w:szCs w:val="24"/>
          <w:lang w:eastAsia="en-US"/>
        </w:rPr>
        <w:t>full</w:t>
      </w:r>
      <w:proofErr w:type="spellEnd"/>
      <w:r w:rsidRPr="004C0DBA">
        <w:rPr>
          <w:rFonts w:ascii="Times New Roman" w:eastAsia="Aptos" w:hAnsi="Times New Roman" w:cs="Times New Roman"/>
          <w:color w:val="000000"/>
          <w:sz w:val="24"/>
          <w:szCs w:val="24"/>
          <w:lang w:eastAsia="en-US"/>
        </w:rPr>
        <w:t xml:space="preserve"> fine-</w:t>
      </w:r>
      <w:proofErr w:type="spellStart"/>
      <w:r w:rsidRPr="004C0DBA">
        <w:rPr>
          <w:rFonts w:ascii="Times New Roman" w:eastAsia="Aptos" w:hAnsi="Times New Roman" w:cs="Times New Roman"/>
          <w:color w:val="000000"/>
          <w:sz w:val="24"/>
          <w:szCs w:val="24"/>
          <w:lang w:eastAsia="en-US"/>
        </w:rPr>
        <w:t>tuning</w:t>
      </w:r>
      <w:proofErr w:type="spellEnd"/>
      <w:r w:rsidRPr="004C0DBA">
        <w:rPr>
          <w:rFonts w:ascii="Times New Roman" w:eastAsia="Aptos" w:hAnsi="Times New Roman" w:cs="Times New Roman"/>
          <w:color w:val="000000"/>
          <w:sz w:val="24"/>
          <w:szCs w:val="24"/>
          <w:lang w:eastAsia="en-US"/>
        </w:rPr>
        <w:t xml:space="preserve">) ciklus bei bent 10 papildomų parametrų požiūriu efektyvių adaptavimo ciklų, taikant </w:t>
      </w:r>
      <w:proofErr w:type="spellStart"/>
      <w:r w:rsidRPr="004C0DBA">
        <w:rPr>
          <w:rFonts w:ascii="Times New Roman" w:eastAsia="Aptos" w:hAnsi="Times New Roman" w:cs="Times New Roman"/>
          <w:color w:val="000000"/>
          <w:sz w:val="24"/>
          <w:szCs w:val="24"/>
          <w:lang w:eastAsia="en-US"/>
        </w:rPr>
        <w:t>LoRA</w:t>
      </w:r>
      <w:proofErr w:type="spellEnd"/>
      <w:r w:rsidRPr="004C0DBA">
        <w:rPr>
          <w:rFonts w:ascii="Times New Roman" w:eastAsia="Aptos" w:hAnsi="Times New Roman" w:cs="Times New Roman"/>
          <w:color w:val="000000"/>
          <w:sz w:val="24"/>
          <w:szCs w:val="24"/>
          <w:lang w:eastAsia="en-US"/>
        </w:rPr>
        <w:t>, Q-</w:t>
      </w:r>
      <w:proofErr w:type="spellStart"/>
      <w:r w:rsidRPr="004C0DBA">
        <w:rPr>
          <w:rFonts w:ascii="Times New Roman" w:eastAsia="Aptos" w:hAnsi="Times New Roman" w:cs="Times New Roman"/>
          <w:color w:val="000000"/>
          <w:sz w:val="24"/>
          <w:szCs w:val="24"/>
          <w:lang w:eastAsia="en-US"/>
        </w:rPr>
        <w:t>LoRA</w:t>
      </w:r>
      <w:proofErr w:type="spellEnd"/>
      <w:r w:rsidRPr="004C0DBA">
        <w:rPr>
          <w:rFonts w:ascii="Times New Roman" w:eastAsia="Aptos" w:hAnsi="Times New Roman" w:cs="Times New Roman"/>
          <w:color w:val="000000"/>
          <w:sz w:val="24"/>
          <w:szCs w:val="24"/>
          <w:lang w:eastAsia="en-US"/>
        </w:rPr>
        <w:t xml:space="preserve"> ar lygiaverčius metodus;</w:t>
      </w:r>
    </w:p>
    <w:p w14:paraId="6985085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Naudoti instrukcijų koregavimo metodus;</w:t>
      </w:r>
    </w:p>
    <w:p w14:paraId="2F9EDDD5"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Vykdyti daugiakalbius mašininio vertimo eksperimentus;</w:t>
      </w:r>
    </w:p>
    <w:p w14:paraId="7CB10C7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Adaptuoti modelius mokslinio domeno terminologijai.</w:t>
      </w:r>
    </w:p>
    <w:p w14:paraId="2F392EFE" w14:textId="27C4CE51" w:rsidR="00316954" w:rsidRPr="004C0DBA" w:rsidRDefault="00316954" w:rsidP="004C0DBA">
      <w:pPr>
        <w:pStyle w:val="ListParagraph"/>
        <w:numPr>
          <w:ilvl w:val="0"/>
          <w:numId w:val="36"/>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Modeliai turi būti pritaikyti mokslinių tekstų vertimui bent šiomis kalbomis:</w:t>
      </w:r>
    </w:p>
    <w:p w14:paraId="3FCC8B6F"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Anglų;</w:t>
      </w:r>
    </w:p>
    <w:p w14:paraId="250DEDE7"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Lietuvių;</w:t>
      </w:r>
    </w:p>
    <w:p w14:paraId="226C82D3"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Ispanų;</w:t>
      </w:r>
    </w:p>
    <w:p w14:paraId="37E38C34"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Vokiečių;</w:t>
      </w:r>
    </w:p>
    <w:p w14:paraId="2F867F88"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Prancūzų.</w:t>
      </w:r>
    </w:p>
    <w:p w14:paraId="55D759AC" w14:textId="5438AC5A"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themeColor="text1"/>
          <w:sz w:val="24"/>
          <w:szCs w:val="24"/>
          <w:lang w:eastAsia="en-US"/>
        </w:rPr>
        <w:lastRenderedPageBreak/>
        <w:t>21.</w:t>
      </w:r>
      <w:r w:rsidR="00EE4FFC" w:rsidRPr="00CA1676">
        <w:t xml:space="preserve"> </w:t>
      </w:r>
      <w:r w:rsidR="00EE4FFC" w:rsidRPr="00CA1676">
        <w:rPr>
          <w:rFonts w:ascii="Times New Roman" w:eastAsia="Aptos" w:hAnsi="Times New Roman" w:cs="Times New Roman"/>
          <w:color w:val="000000" w:themeColor="text1"/>
          <w:sz w:val="24"/>
          <w:szCs w:val="24"/>
          <w:lang w:eastAsia="en-US"/>
        </w:rPr>
        <w:t>Tiekėjas turi užtikrinti galimybę naudoti GPU infrastruktūrą, kurios pajėgumų pakaktų nurodytų modelių adaptavimui ir testavimui per sutartyje nustatytus terminus</w:t>
      </w:r>
      <w:r w:rsidR="00316954" w:rsidRPr="00CA1676">
        <w:rPr>
          <w:rFonts w:ascii="Times New Roman" w:eastAsia="Aptos" w:hAnsi="Times New Roman" w:cs="Times New Roman"/>
          <w:color w:val="000000" w:themeColor="text1"/>
          <w:sz w:val="24"/>
          <w:szCs w:val="24"/>
          <w:lang w:eastAsia="en-US"/>
        </w:rPr>
        <w:t>.</w:t>
      </w:r>
    </w:p>
    <w:p w14:paraId="18B7C0FA" w14:textId="0A0305B1"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21.1. Demonstracinė sistema turi būti prieinama ir veikianti ne trumpiau kaip 12 mėnesių nuo galutinio rezultatų priėmimo dienos.</w:t>
      </w:r>
    </w:p>
    <w:p w14:paraId="7AC555D4" w14:textId="3E7369B8"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21.2. Demonstracinės sistemos veikimas gali būti užtikrinamas Tiekėjo arba Perkančiosios organizacijos infrastruktūroje, priklausomai nuo šalių suderinto techninio sprendimo.</w:t>
      </w:r>
    </w:p>
    <w:p w14:paraId="316EA6F8" w14:textId="378B8538"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21.3. Jeigu demonstracinė sistema eksploatuojama Tiekėjo infrastruktūroje, Tiekėjas garantinės priežiūros laikotarpiu privalo užtikrinti jos prieinamumą ir veikimą.</w:t>
      </w:r>
    </w:p>
    <w:p w14:paraId="4325A4C3" w14:textId="4187DFB6" w:rsidR="2FAEDE6A" w:rsidRDefault="182C557A" w:rsidP="00D8535B">
      <w:pPr>
        <w:jc w:val="both"/>
        <w:rPr>
          <w:rFonts w:ascii="Times New Roman" w:eastAsia="Aptos" w:hAnsi="Times New Roman" w:cs="Times New Roman"/>
          <w:color w:val="000000" w:themeColor="text1"/>
          <w:sz w:val="24"/>
          <w:szCs w:val="24"/>
          <w:highlight w:val="yellow"/>
          <w:lang w:eastAsia="en-US"/>
        </w:rPr>
      </w:pPr>
      <w:r w:rsidRPr="2FAEDE6A">
        <w:rPr>
          <w:rFonts w:ascii="Times New Roman" w:eastAsia="Times New Roman" w:hAnsi="Times New Roman" w:cs="Times New Roman"/>
          <w:sz w:val="24"/>
          <w:szCs w:val="24"/>
        </w:rPr>
        <w:t>21.4. Pasibaigus garantinės priežiūros laikotarpiui, Tiekėjas privalo perduoti visą informaciją ir techninę dokumentaciją, reikalingą sistemos perkėlimui į Perkančiosios organizacijos ar kito jos nurodyto subjekto infrastruktūrą.</w:t>
      </w:r>
    </w:p>
    <w:p w14:paraId="41981073" w14:textId="6B63554C"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22.</w:t>
      </w:r>
      <w:r w:rsidR="00316954" w:rsidRPr="004C0DBA">
        <w:rPr>
          <w:rFonts w:ascii="Times New Roman" w:eastAsia="Aptos" w:hAnsi="Times New Roman" w:cs="Times New Roman"/>
          <w:color w:val="000000"/>
          <w:sz w:val="24"/>
          <w:szCs w:val="24"/>
          <w:lang w:eastAsia="en-US"/>
        </w:rPr>
        <w:t>Tiekėjas turi pateikti techninę informaciją apie:</w:t>
      </w:r>
    </w:p>
    <w:p w14:paraId="01BBD40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Naudotus modelius;</w:t>
      </w:r>
    </w:p>
    <w:p w14:paraId="1DC12E7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Modelių parametrus;</w:t>
      </w:r>
    </w:p>
    <w:p w14:paraId="172047A1"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Adaptavimo metodus;</w:t>
      </w:r>
    </w:p>
    <w:p w14:paraId="4C689F0A"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Mokymo konfigūracijas;</w:t>
      </w:r>
    </w:p>
    <w:p w14:paraId="64AA1B45"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Vertimo kokybės vertinimo metodikas.</w:t>
      </w:r>
    </w:p>
    <w:p w14:paraId="6CE521B2" w14:textId="01CF1A96" w:rsidR="00316954" w:rsidRPr="004C0DBA" w:rsidRDefault="00316954" w:rsidP="007F5C0C">
      <w:pPr>
        <w:pStyle w:val="ListParagraph"/>
        <w:numPr>
          <w:ilvl w:val="0"/>
          <w:numId w:val="37"/>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Modelių optimizavimo metu turi būti užtikrinamas:</w:t>
      </w:r>
    </w:p>
    <w:p w14:paraId="2D4A9EA1"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Terminologinis tikslumas;</w:t>
      </w:r>
    </w:p>
    <w:p w14:paraId="22B44ECC"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Dokumento lygmens nuoseklumas;</w:t>
      </w:r>
    </w:p>
    <w:p w14:paraId="7A3FA672"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Mokslinio turinio semantinis tikslumas;</w:t>
      </w:r>
    </w:p>
    <w:p w14:paraId="76E16869"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Specializuotos mokslinės terminijos vertimo kokybė.</w:t>
      </w:r>
    </w:p>
    <w:p w14:paraId="050829EF" w14:textId="5F670F2F" w:rsidR="254C6F63" w:rsidRDefault="254C6F63" w:rsidP="00CA1676">
      <w:pPr>
        <w:tabs>
          <w:tab w:val="left" w:pos="284"/>
        </w:tabs>
        <w:spacing w:after="0" w:line="360" w:lineRule="auto"/>
        <w:jc w:val="both"/>
        <w:rPr>
          <w:rFonts w:ascii="Times New Roman" w:eastAsia="Aptos" w:hAnsi="Times New Roman" w:cs="Times New Roman"/>
          <w:color w:val="000000" w:themeColor="text1"/>
          <w:sz w:val="24"/>
          <w:szCs w:val="24"/>
          <w:lang w:eastAsia="en-US"/>
        </w:rPr>
      </w:pPr>
      <w:r w:rsidRPr="2FAEDE6A">
        <w:rPr>
          <w:rFonts w:ascii="Times New Roman" w:eastAsia="Aptos" w:hAnsi="Times New Roman" w:cs="Times New Roman"/>
          <w:color w:val="000000" w:themeColor="text1"/>
          <w:sz w:val="24"/>
          <w:szCs w:val="24"/>
          <w:lang w:eastAsia="en-US"/>
        </w:rPr>
        <w:t>23.1. Adaptuotų modelių vertimo kokybė anglų–lietuvių kalbų porai turi būti pagrįsta COMET vertinimo rezultatais, kurių reikšmė turi būti ne mažesnė kaip 0,80. Vertinimas atliekamas naudojant Perkančiosios organizacijos suderintą vertinimo duomenų rinkinį.</w:t>
      </w:r>
    </w:p>
    <w:p w14:paraId="406F6DDE" w14:textId="2ECC2C7E" w:rsidR="00316954" w:rsidRPr="00644299"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4" w:name="X2086605c255f3e1842cc427d83dcc860cbb1731"/>
      <w:bookmarkEnd w:id="53"/>
      <w:r w:rsidRPr="00644299">
        <w:rPr>
          <w:rFonts w:ascii="Times New Roman" w:eastAsia="Times New Roman" w:hAnsi="Times New Roman" w:cs="Times New Roman"/>
          <w:b/>
          <w:bCs/>
          <w:sz w:val="24"/>
          <w:szCs w:val="24"/>
          <w:lang w:eastAsia="en-US"/>
        </w:rPr>
        <w:t>Reikalavimai vertimo kokybės vertinimui</w:t>
      </w:r>
    </w:p>
    <w:p w14:paraId="0DD6C2E1" w14:textId="25E7C52C" w:rsidR="00316954" w:rsidRPr="004C0DBA" w:rsidRDefault="00316954" w:rsidP="00502DE3">
      <w:pPr>
        <w:pStyle w:val="ListParagraph"/>
        <w:numPr>
          <w:ilvl w:val="0"/>
          <w:numId w:val="37"/>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sudaryti sąlygas mašininio vertimo kokybės vertinimui.</w:t>
      </w:r>
    </w:p>
    <w:p w14:paraId="02FEF46E" w14:textId="77777777" w:rsidR="00316954" w:rsidRPr="004C0DBA" w:rsidRDefault="00316954" w:rsidP="00502DE3">
      <w:pPr>
        <w:numPr>
          <w:ilvl w:val="0"/>
          <w:numId w:val="37"/>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sudaryta galimybė naudoti automatines vertinimo metrikas, pvz.:</w:t>
      </w:r>
    </w:p>
    <w:p w14:paraId="09F3C667" w14:textId="77777777" w:rsidR="00316954" w:rsidRPr="004C0DBA" w:rsidRDefault="00316954" w:rsidP="00502DE3">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COMET;</w:t>
      </w:r>
    </w:p>
    <w:p w14:paraId="680F17DD" w14:textId="77777777" w:rsidR="00316954" w:rsidRPr="004C0DBA" w:rsidRDefault="00316954" w:rsidP="00502DE3">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BLEU;</w:t>
      </w:r>
    </w:p>
    <w:p w14:paraId="26135DD5" w14:textId="77777777" w:rsidR="00316954" w:rsidRPr="004C0DBA" w:rsidRDefault="00316954" w:rsidP="00502DE3">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proofErr w:type="spellStart"/>
      <w:r w:rsidRPr="004C0DBA">
        <w:rPr>
          <w:rFonts w:ascii="Times New Roman" w:eastAsia="Aptos" w:hAnsi="Times New Roman" w:cs="Times New Roman"/>
          <w:color w:val="000000"/>
          <w:sz w:val="24"/>
          <w:szCs w:val="24"/>
          <w:lang w:eastAsia="en-US"/>
        </w:rPr>
        <w:t>ChrF</w:t>
      </w:r>
      <w:proofErr w:type="spellEnd"/>
      <w:r w:rsidRPr="004C0DBA">
        <w:rPr>
          <w:rFonts w:ascii="Times New Roman" w:eastAsia="Aptos" w:hAnsi="Times New Roman" w:cs="Times New Roman"/>
          <w:color w:val="000000"/>
          <w:sz w:val="24"/>
          <w:szCs w:val="24"/>
          <w:lang w:eastAsia="en-US"/>
        </w:rPr>
        <w:t>;</w:t>
      </w:r>
    </w:p>
    <w:p w14:paraId="500375CA" w14:textId="77777777" w:rsidR="00316954" w:rsidRPr="004C0DBA" w:rsidRDefault="00316954" w:rsidP="00502DE3">
      <w:pPr>
        <w:numPr>
          <w:ilvl w:val="0"/>
          <w:numId w:val="24"/>
        </w:numPr>
        <w:tabs>
          <w:tab w:val="left" w:pos="142"/>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w:t>
      </w:r>
    </w:p>
    <w:p w14:paraId="2FCAB62D"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Vertinimas aukštesniu LLM (LLM-</w:t>
      </w:r>
      <w:proofErr w:type="spellStart"/>
      <w:r w:rsidRPr="004C0DBA">
        <w:rPr>
          <w:rFonts w:ascii="Times New Roman" w:eastAsia="Aptos" w:hAnsi="Times New Roman" w:cs="Times New Roman"/>
          <w:color w:val="000000"/>
          <w:sz w:val="24"/>
          <w:szCs w:val="24"/>
          <w:lang w:eastAsia="en-US"/>
        </w:rPr>
        <w:t>as</w:t>
      </w:r>
      <w:proofErr w:type="spellEnd"/>
      <w:r w:rsidRPr="004C0DBA">
        <w:rPr>
          <w:rFonts w:ascii="Times New Roman" w:eastAsia="Aptos" w:hAnsi="Times New Roman" w:cs="Times New Roman"/>
          <w:color w:val="000000"/>
          <w:sz w:val="24"/>
          <w:szCs w:val="24"/>
          <w:lang w:eastAsia="en-US"/>
        </w:rPr>
        <w:t>-a-</w:t>
      </w:r>
      <w:proofErr w:type="spellStart"/>
      <w:r w:rsidRPr="004C0DBA">
        <w:rPr>
          <w:rFonts w:ascii="Times New Roman" w:eastAsia="Aptos" w:hAnsi="Times New Roman" w:cs="Times New Roman"/>
          <w:color w:val="000000"/>
          <w:sz w:val="24"/>
          <w:szCs w:val="24"/>
          <w:lang w:eastAsia="en-US"/>
        </w:rPr>
        <w:t>judge</w:t>
      </w:r>
      <w:proofErr w:type="spellEnd"/>
      <w:r w:rsidRPr="004C0DBA">
        <w:rPr>
          <w:rFonts w:ascii="Times New Roman" w:eastAsia="Aptos" w:hAnsi="Times New Roman" w:cs="Times New Roman"/>
          <w:color w:val="000000"/>
          <w:sz w:val="24"/>
          <w:szCs w:val="24"/>
          <w:lang w:eastAsia="en-US"/>
        </w:rPr>
        <w:t>).</w:t>
      </w:r>
    </w:p>
    <w:p w14:paraId="0EBBB67D" w14:textId="4D63ADFF"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26.</w:t>
      </w:r>
      <w:r w:rsidR="00316954" w:rsidRPr="004C0DBA">
        <w:rPr>
          <w:rFonts w:ascii="Times New Roman" w:eastAsia="Aptos" w:hAnsi="Times New Roman" w:cs="Times New Roman"/>
          <w:color w:val="000000"/>
          <w:sz w:val="24"/>
          <w:szCs w:val="24"/>
          <w:lang w:eastAsia="en-US"/>
        </w:rPr>
        <w:t>Tiekėjas turi užtikrinti vertinimo duomenų rinkinių parengimą dokumento lygmens vertimo eksperimentams.</w:t>
      </w:r>
    </w:p>
    <w:p w14:paraId="5254A097" w14:textId="394AEF4C"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 xml:space="preserve">27. </w:t>
      </w:r>
      <w:r w:rsidR="00316954" w:rsidRPr="004C0DBA">
        <w:rPr>
          <w:rFonts w:ascii="Times New Roman" w:eastAsia="Aptos" w:hAnsi="Times New Roman" w:cs="Times New Roman"/>
          <w:color w:val="000000"/>
          <w:sz w:val="24"/>
          <w:szCs w:val="24"/>
          <w:lang w:eastAsia="en-US"/>
        </w:rPr>
        <w:t>Vertinimo duomenų rinkiniuose turi būti ne mažiau kaip 500 mokslinių tekstų fragmentų.</w:t>
      </w:r>
    </w:p>
    <w:p w14:paraId="13A1B021" w14:textId="3654A6CA" w:rsidR="00316954" w:rsidRPr="004C0DBA" w:rsidRDefault="00316954" w:rsidP="0098633E">
      <w:pPr>
        <w:pStyle w:val="ListParagraph"/>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užtikrinta galimybė vertinti:</w:t>
      </w:r>
    </w:p>
    <w:p w14:paraId="3CEE8B59" w14:textId="77777777" w:rsidR="00316954" w:rsidRPr="004C0DBA" w:rsidRDefault="00316954" w:rsidP="0098633E">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Terminologinį tikslumą;</w:t>
      </w:r>
    </w:p>
    <w:p w14:paraId="2664B95D"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Dokumento lygmens nuoseklumą;</w:t>
      </w:r>
    </w:p>
    <w:p w14:paraId="0127EB12"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Mokslinio turinio semantinį tikslumą;</w:t>
      </w:r>
    </w:p>
    <w:p w14:paraId="7371D38C"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Formulių ir struktūrinių elementų išlaikymą;</w:t>
      </w:r>
    </w:p>
    <w:p w14:paraId="70CDA309"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Daugiakalbio vertimo kokybę.</w:t>
      </w:r>
    </w:p>
    <w:p w14:paraId="1BF47B58" w14:textId="2C1BFE8A" w:rsidR="00316954" w:rsidRPr="00BF3B06"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5" w:name="reikalavimai-techniniam-realizavimui"/>
      <w:bookmarkEnd w:id="54"/>
      <w:r w:rsidRPr="00BF3B06">
        <w:rPr>
          <w:rFonts w:ascii="Times New Roman" w:eastAsia="Times New Roman" w:hAnsi="Times New Roman" w:cs="Times New Roman"/>
          <w:b/>
          <w:bCs/>
          <w:sz w:val="24"/>
          <w:szCs w:val="24"/>
          <w:lang w:eastAsia="en-US"/>
        </w:rPr>
        <w:t>Reikalavimai techniniam realizavimui</w:t>
      </w:r>
    </w:p>
    <w:p w14:paraId="0D2CA82D" w14:textId="45BFE2CE" w:rsidR="00316954" w:rsidRPr="004C0DBA" w:rsidRDefault="00316954" w:rsidP="002905C0">
      <w:pPr>
        <w:pStyle w:val="ListParagraph"/>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užtikrinti techninį mašininio vertimo sprendimų realizavimą.</w:t>
      </w:r>
    </w:p>
    <w:p w14:paraId="053C8B96"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sudaryta galimybė:</w:t>
      </w:r>
    </w:p>
    <w:p w14:paraId="7EC3A6AC"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Pateikti mokslinius tekstus vertimui;</w:t>
      </w:r>
    </w:p>
    <w:p w14:paraId="32DE02A1"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Gauti vertimo rezultatus;</w:t>
      </w:r>
    </w:p>
    <w:p w14:paraId="0A17B4EE"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Naudoti terminologinius rinkinius;</w:t>
      </w:r>
    </w:p>
    <w:p w14:paraId="4A84CB27"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Vykdyti vertimo eksperimentus;</w:t>
      </w:r>
    </w:p>
    <w:p w14:paraId="637275F3"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Atlikti vertimo kokybės vertinimą.</w:t>
      </w:r>
    </w:p>
    <w:p w14:paraId="3923E2DD" w14:textId="5EA12951" w:rsidR="00316954" w:rsidRPr="004C0DBA" w:rsidRDefault="00316954" w:rsidP="002905C0">
      <w:pPr>
        <w:pStyle w:val="ListParagraph"/>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užtikrintas daugiakalbis veikimas.</w:t>
      </w:r>
    </w:p>
    <w:p w14:paraId="30C30E3B"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pateikti techninę dokumentaciją, reikalingą mašininio vertimo sprendimų naudojimui ir testavimui.</w:t>
      </w:r>
    </w:p>
    <w:p w14:paraId="62F1E5AF" w14:textId="79957E49" w:rsidR="00316954" w:rsidRPr="002905C0" w:rsidRDefault="00316954" w:rsidP="004C0DBA">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užtikrintas saugus duomenų perdavimas.</w:t>
      </w:r>
    </w:p>
    <w:p w14:paraId="75054BAE" w14:textId="11B7D48D" w:rsidR="00316954" w:rsidRPr="005544AA"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6" w:name="X98b13b566a1f8fbef4d6316813501d2cfa27220"/>
      <w:bookmarkEnd w:id="55"/>
      <w:r w:rsidRPr="005544AA">
        <w:rPr>
          <w:rFonts w:ascii="Times New Roman" w:eastAsia="Times New Roman" w:hAnsi="Times New Roman" w:cs="Times New Roman"/>
          <w:b/>
          <w:bCs/>
          <w:sz w:val="24"/>
          <w:szCs w:val="24"/>
          <w:lang w:eastAsia="en-US"/>
        </w:rPr>
        <w:t>Reikalavimai prototipo stabilizavimui ir demonstracinei versijai</w:t>
      </w:r>
    </w:p>
    <w:p w14:paraId="67353BA2"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atlikti prototipo stabilizavimo darbus.</w:t>
      </w:r>
    </w:p>
    <w:p w14:paraId="003DA593" w14:textId="77777777" w:rsidR="00316954" w:rsidRPr="004C0DBA" w:rsidRDefault="00316954" w:rsidP="002905C0">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atliktas:</w:t>
      </w:r>
    </w:p>
    <w:p w14:paraId="5805A535"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Funkcionalumo testavimas;</w:t>
      </w:r>
    </w:p>
    <w:p w14:paraId="6B9FD3EB"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Našumo testavimas;</w:t>
      </w:r>
    </w:p>
    <w:p w14:paraId="6D91DBA6"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Integracijos testavimas;</w:t>
      </w:r>
    </w:p>
    <w:p w14:paraId="0FA4641F"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Klaidų taisymas.</w:t>
      </w:r>
    </w:p>
    <w:p w14:paraId="30A1B3A2"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parengti demonstracinę sistemos versiją.</w:t>
      </w:r>
    </w:p>
    <w:p w14:paraId="4675146F"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Demonstracinė versija turi sudaryti galimybę atlikti mokslinių tekstų mašininį vertimą ir vertimo kokybės vertinimą.</w:t>
      </w:r>
    </w:p>
    <w:p w14:paraId="149DC436"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Demonstracinė versija turi būti suderinta su Perkančiąja organizacija.</w:t>
      </w:r>
    </w:p>
    <w:p w14:paraId="11BE12DE" w14:textId="77777777" w:rsidR="00421199" w:rsidRPr="004C0DBA" w:rsidRDefault="00421199" w:rsidP="004C0DBA">
      <w:pPr>
        <w:keepNext/>
        <w:keepLines/>
        <w:spacing w:after="0" w:line="360" w:lineRule="auto"/>
        <w:jc w:val="both"/>
        <w:rPr>
          <w:rFonts w:ascii="Times New Roman" w:eastAsia="Times New Roman" w:hAnsi="Times New Roman" w:cs="Times New Roman"/>
          <w:color w:val="EE0000"/>
          <w:sz w:val="24"/>
          <w:szCs w:val="24"/>
          <w:lang w:eastAsia="en-US"/>
        </w:rPr>
      </w:pPr>
      <w:bookmarkStart w:id="57" w:name="iv.-reikalavimai-paslaugų-rezultatams"/>
      <w:bookmarkEnd w:id="50"/>
      <w:bookmarkEnd w:id="56"/>
    </w:p>
    <w:p w14:paraId="037D15F3" w14:textId="5AFBE68C" w:rsidR="00316954" w:rsidRPr="005544AA" w:rsidRDefault="00FB706C"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III</w:t>
      </w:r>
      <w:r w:rsidR="00316954" w:rsidRPr="005544AA">
        <w:rPr>
          <w:rFonts w:ascii="Times New Roman" w:eastAsia="Times New Roman" w:hAnsi="Times New Roman" w:cs="Times New Roman"/>
          <w:b/>
          <w:bCs/>
          <w:sz w:val="24"/>
          <w:szCs w:val="24"/>
          <w:lang w:eastAsia="en-US"/>
        </w:rPr>
        <w:t>. REIKALAVIMAI PASLAUGŲ REZULTATAMS</w:t>
      </w:r>
    </w:p>
    <w:p w14:paraId="70BFC5F2" w14:textId="77777777" w:rsidR="00316954" w:rsidRPr="00316954" w:rsidRDefault="00316954" w:rsidP="002905C0">
      <w:pPr>
        <w:numPr>
          <w:ilvl w:val="0"/>
          <w:numId w:val="38"/>
        </w:numPr>
        <w:tabs>
          <w:tab w:val="left" w:pos="142"/>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Paslaugų rezultatai turi būti perduodami elektroniniu formatu.</w:t>
      </w:r>
    </w:p>
    <w:p w14:paraId="0819B760" w14:textId="77777777" w:rsidR="00316954" w:rsidRPr="00316954"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pateikti:</w:t>
      </w:r>
    </w:p>
    <w:p w14:paraId="5D9C8510" w14:textId="77777777" w:rsidR="00316954" w:rsidRPr="00316954"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lastRenderedPageBreak/>
        <w:t>Lygiagrečius tekstynus;</w:t>
      </w:r>
    </w:p>
    <w:p w14:paraId="58A99093"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Anotavimo rinkinius;</w:t>
      </w:r>
    </w:p>
    <w:p w14:paraId="7C1C4877"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Modelių konfigūracijas;</w:t>
      </w:r>
    </w:p>
    <w:p w14:paraId="6415011A"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Techninę dokumentaciją;</w:t>
      </w:r>
    </w:p>
    <w:p w14:paraId="14D836A9"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API dokumentaciją;</w:t>
      </w:r>
    </w:p>
    <w:p w14:paraId="45B5C0AB"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Integracijos instrukcijas;</w:t>
      </w:r>
    </w:p>
    <w:p w14:paraId="7467D736" w14:textId="6D007460"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Testavimo ataskaitas</w:t>
      </w:r>
      <w:r w:rsidR="657D98E6" w:rsidRPr="2FAEDE6A">
        <w:rPr>
          <w:rFonts w:ascii="Times New Roman" w:eastAsia="Aptos" w:hAnsi="Times New Roman" w:cs="Times New Roman"/>
          <w:color w:val="000000" w:themeColor="text1"/>
          <w:sz w:val="24"/>
          <w:szCs w:val="24"/>
          <w:lang w:eastAsia="en-US"/>
        </w:rPr>
        <w:t>;</w:t>
      </w:r>
    </w:p>
    <w:p w14:paraId="15E7EFB7" w14:textId="0B81347B" w:rsidR="00316954" w:rsidRPr="00316954" w:rsidRDefault="657D98E6" w:rsidP="2FAEDE6A">
      <w:pPr>
        <w:numPr>
          <w:ilvl w:val="0"/>
          <w:numId w:val="24"/>
        </w:numPr>
        <w:tabs>
          <w:tab w:val="left" w:pos="284"/>
        </w:tabs>
        <w:spacing w:after="0" w:line="360" w:lineRule="auto"/>
        <w:ind w:left="0" w:firstLine="0"/>
        <w:jc w:val="both"/>
        <w:rPr>
          <w:rFonts w:ascii="Times New Roman" w:eastAsia="Times New Roman" w:hAnsi="Times New Roman" w:cs="Times New Roman"/>
          <w:sz w:val="24"/>
          <w:szCs w:val="24"/>
        </w:rPr>
      </w:pPr>
      <w:r w:rsidRPr="2FAEDE6A">
        <w:rPr>
          <w:rFonts w:ascii="Times New Roman" w:eastAsia="Aptos" w:hAnsi="Times New Roman" w:cs="Times New Roman"/>
          <w:color w:val="000000" w:themeColor="text1"/>
          <w:sz w:val="24"/>
          <w:szCs w:val="24"/>
          <w:lang w:eastAsia="en-US"/>
        </w:rPr>
        <w:t>Programinį kodą (jeigu jis sukurtas vykdant sutartį);</w:t>
      </w:r>
    </w:p>
    <w:p w14:paraId="19B31D79" w14:textId="7A22AFCD" w:rsidR="00316954" w:rsidRPr="00316954" w:rsidRDefault="657D98E6" w:rsidP="2FAEDE6A">
      <w:pPr>
        <w:numPr>
          <w:ilvl w:val="0"/>
          <w:numId w:val="24"/>
        </w:numPr>
        <w:tabs>
          <w:tab w:val="left" w:pos="284"/>
        </w:tabs>
        <w:spacing w:after="0" w:line="360" w:lineRule="auto"/>
        <w:ind w:left="0" w:firstLine="0"/>
        <w:jc w:val="both"/>
        <w:rPr>
          <w:rFonts w:ascii="Times New Roman" w:eastAsia="Times New Roman" w:hAnsi="Times New Roman" w:cs="Times New Roman"/>
          <w:sz w:val="24"/>
          <w:szCs w:val="24"/>
        </w:rPr>
      </w:pPr>
      <w:proofErr w:type="spellStart"/>
      <w:r w:rsidRPr="2FAEDE6A">
        <w:rPr>
          <w:rFonts w:ascii="Times New Roman" w:eastAsia="Times New Roman" w:hAnsi="Times New Roman" w:cs="Times New Roman"/>
          <w:sz w:val="24"/>
          <w:szCs w:val="24"/>
        </w:rPr>
        <w:t>Skriptus</w:t>
      </w:r>
      <w:proofErr w:type="spellEnd"/>
      <w:r w:rsidRPr="2FAEDE6A">
        <w:rPr>
          <w:rFonts w:ascii="Times New Roman" w:eastAsia="Times New Roman" w:hAnsi="Times New Roman" w:cs="Times New Roman"/>
          <w:sz w:val="24"/>
          <w:szCs w:val="24"/>
        </w:rPr>
        <w:t xml:space="preserve"> ir automatizavimo priemones;</w:t>
      </w:r>
    </w:p>
    <w:p w14:paraId="0AA7C30B" w14:textId="0504045E" w:rsidR="00316954" w:rsidRPr="00316954" w:rsidRDefault="657D98E6" w:rsidP="2FAEDE6A">
      <w:pPr>
        <w:numPr>
          <w:ilvl w:val="0"/>
          <w:numId w:val="24"/>
        </w:numPr>
        <w:tabs>
          <w:tab w:val="left" w:pos="284"/>
        </w:tabs>
        <w:spacing w:after="0" w:line="360" w:lineRule="auto"/>
        <w:ind w:left="0" w:firstLine="0"/>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Modelių mokymo ir adaptavimo konfigūracijas;</w:t>
      </w:r>
    </w:p>
    <w:p w14:paraId="5A360754" w14:textId="08BBECD8" w:rsidR="00316954" w:rsidRPr="00316954" w:rsidRDefault="657D98E6"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Times New Roman" w:hAnsi="Times New Roman" w:cs="Times New Roman"/>
          <w:sz w:val="24"/>
          <w:szCs w:val="24"/>
        </w:rPr>
        <w:t>Diegimo ir paleidimo instrukcijas;</w:t>
      </w:r>
    </w:p>
    <w:p w14:paraId="68AD40B4" w14:textId="77256E22" w:rsidR="00316954" w:rsidRPr="00316954" w:rsidRDefault="657D98E6"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Times New Roman" w:hAnsi="Times New Roman" w:cs="Times New Roman"/>
          <w:sz w:val="24"/>
          <w:szCs w:val="24"/>
        </w:rPr>
        <w:t>Kitus rezultatų naudojimui, atkūrimui ir tolesniam vystymui reikalingus techninius komponentus.</w:t>
      </w:r>
    </w:p>
    <w:p w14:paraId="59981866" w14:textId="77777777" w:rsidR="00316954" w:rsidRPr="00316954" w:rsidRDefault="00316954" w:rsidP="002905C0">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Visi rezultatai turi būti pateikti Perkančiosios organizacijos suderintais formatais.</w:t>
      </w:r>
    </w:p>
    <w:p w14:paraId="3AECE72F" w14:textId="77777777" w:rsidR="00316954" w:rsidRPr="00316954"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Turi būti pateikta visa informacija, reikalinga rezultatų pakartotiniam naudojimui.</w:t>
      </w:r>
    </w:p>
    <w:p w14:paraId="7A369DFA" w14:textId="693C0D73"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42.1. Galutiniu paslaugų rezultatu laikoma visų techninėje specifikacijoje numatytų darbų, rezultatų, duomenų rinkinių, modelių, dokumentacijos ir kitų perduotinų objektų visuma.</w:t>
      </w:r>
    </w:p>
    <w:p w14:paraId="571B91B4" w14:textId="3E50AB44"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42.2. Galutinis rezultatas laikomas tinkamu, jeigu jis atitinka techninės specifikacijos reikalavimus ir yra perduoti visi 40 punkte nurodyti rezultatai bei dokumentai.</w:t>
      </w:r>
    </w:p>
    <w:p w14:paraId="312FB283" w14:textId="3ED34AF3"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42.3. Nustačiusi neatitikimus techninės specifikacijos reikalavimams, Perkančioji organizacija turi teisę pateikti pastabas ir reikalauti pašalinti trūkumus.</w:t>
      </w:r>
    </w:p>
    <w:p w14:paraId="5796C50B" w14:textId="4BCCC4AB"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42.4. Paslaugų rezultatai laikomi galutinai perduotais tik šalims pasirašius galutinį perdavimo–priėmimo aktą.</w:t>
      </w:r>
    </w:p>
    <w:p w14:paraId="5C8C0591" w14:textId="2CB5D2BD" w:rsidR="29843394" w:rsidRDefault="29843394" w:rsidP="2FAEDE6A">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42.5. Visi paslaugų rezultatai perduodami elektroniniu formatu Perkančiosios organizacijos nurodytoje duomenų saugykloje arba kitu šalių raštu suderintu elektroniniu būdu.</w:t>
      </w:r>
    </w:p>
    <w:p w14:paraId="4B7E175D" w14:textId="04A29EE0" w:rsidR="29843394" w:rsidRDefault="2984339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42.6. Jeigu perduodamų duomenų apimtis ar techninės aplinkybės neleidžia užtikrinti efektyvaus rezultatų perdavimo elektroninėmis priemonėmis, rezultatai gali būti perduodami išorinėje duomenų laikmenoje (pvz., išoriniame standžiajame diske ar kitoje lygiavertėje laikmenoje).</w:t>
      </w:r>
    </w:p>
    <w:p w14:paraId="7699B72A" w14:textId="19E3DCF0" w:rsidR="29843394" w:rsidRDefault="2984339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42.7. Duomenų rinkiniai, modelių konfigūracijos, programinis kodas, dokumentacija ir kiti perduodami rezultatai turi būti pateikiami plačiai naudojamais ir tolesniam naudojimui tinkamais formatais.</w:t>
      </w:r>
    </w:p>
    <w:p w14:paraId="75754778" w14:textId="6E8EE819" w:rsidR="29843394" w:rsidRDefault="2984339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42.8. Rezultatų perdavimo faktas fiksuojamas perdavimo–priėmimo aktu arba kitu šalių pasirašytu dokumentu.</w:t>
      </w:r>
    </w:p>
    <w:p w14:paraId="2D6DBFA8" w14:textId="77777777" w:rsidR="00316954" w:rsidRPr="00316954"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galimybę Perkančiajai organizacijai viešai skelbti, naudoti ir pakartotinai naudoti pirkimo metu sukurtus rezultatus mokslinių tyrimų ir eksperimentinės plėtros tikslais, nepažeidžiant trečiųjų šalių intelektinės nuosavybės teisių ir asmens duomenų apsaugos reikalavimų.</w:t>
      </w:r>
    </w:p>
    <w:p w14:paraId="3C88AA18" w14:textId="77777777" w:rsidR="00272CCF" w:rsidRDefault="00272CCF"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58" w:name="v.-kokybės-ir-garantiniai-reikalavimai"/>
      <w:bookmarkEnd w:id="57"/>
    </w:p>
    <w:p w14:paraId="665E51BE" w14:textId="0CC85ECE" w:rsidR="00316954" w:rsidRPr="005544AA" w:rsidRDefault="00FB706C"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I</w:t>
      </w:r>
      <w:r w:rsidR="00316954" w:rsidRPr="005544AA">
        <w:rPr>
          <w:rFonts w:ascii="Times New Roman" w:eastAsia="Times New Roman" w:hAnsi="Times New Roman" w:cs="Times New Roman"/>
          <w:b/>
          <w:bCs/>
          <w:sz w:val="24"/>
          <w:szCs w:val="24"/>
          <w:lang w:eastAsia="en-US"/>
        </w:rPr>
        <w:t>V. KOKYBĖS IR GARANTINIAI REIKALAVIMAI</w:t>
      </w:r>
    </w:p>
    <w:p w14:paraId="4B72CB53" w14:textId="77777777" w:rsidR="00316954" w:rsidRPr="00316954" w:rsidRDefault="00316954" w:rsidP="007D0B99">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kad paslaugų rezultatai būtų tinkami naudoti mokslinių tyrimų ir eksperimentinės plėtros veiklose.</w:t>
      </w:r>
    </w:p>
    <w:p w14:paraId="0DEF1F2C" w14:textId="77777777" w:rsidR="00316954" w:rsidRPr="00316954" w:rsidRDefault="00316954" w:rsidP="007D0B99">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techninę pagalbą ne trumpiau kaip 12 mėnesių nuo galutinio paslaugų perdavimo-priėmimo akto pasirašymo dienos.</w:t>
      </w:r>
    </w:p>
    <w:p w14:paraId="298BA3AB" w14:textId="77777777" w:rsidR="00316954" w:rsidRPr="00316954" w:rsidRDefault="00316954" w:rsidP="007D0B99">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Garantiniu laikotarpiu tiekėjas privalo:</w:t>
      </w:r>
    </w:p>
    <w:p w14:paraId="6D1291F0"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Taisyti technines klaidas;</w:t>
      </w:r>
    </w:p>
    <w:p w14:paraId="7C759494"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Konsultuoti dėl integracijos;</w:t>
      </w:r>
    </w:p>
    <w:p w14:paraId="45D1DD4A"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Teikti pagalbą diegiant sprendimus;</w:t>
      </w:r>
    </w:p>
    <w:p w14:paraId="1F232C89"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Šalinti kritinius veikimo sutrikimus.</w:t>
      </w:r>
    </w:p>
    <w:p w14:paraId="066CCB75" w14:textId="05987309" w:rsidR="2806F12A" w:rsidRDefault="2806F12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46.1. Apie kritinius veikimo sutrikimus Tiekėjas turi pradėti veiksmus ne vėliau kaip per 1 darbo dieną nuo pranešimo gavimo.</w:t>
      </w:r>
    </w:p>
    <w:p w14:paraId="7EF9306F" w14:textId="6214A15D" w:rsidR="2806F12A" w:rsidRDefault="2806F12A" w:rsidP="00CA1676">
      <w:pPr>
        <w:jc w:val="both"/>
        <w:rPr>
          <w:rFonts w:ascii="Times New Roman" w:eastAsia="Times New Roman" w:hAnsi="Times New Roman" w:cs="Times New Roman"/>
          <w:sz w:val="24"/>
          <w:szCs w:val="24"/>
        </w:rPr>
      </w:pPr>
      <w:r w:rsidRPr="00CA1676">
        <w:rPr>
          <w:rFonts w:ascii="Times New Roman" w:eastAsia="Times New Roman" w:hAnsi="Times New Roman" w:cs="Times New Roman"/>
          <w:sz w:val="24"/>
          <w:szCs w:val="24"/>
        </w:rPr>
        <w:t xml:space="preserve">46.2. Kritiniai veikimo sutrikimai turi būti pašalinti ne vėliau kaip per 3 darbo dienas nuo pranešimo </w:t>
      </w:r>
      <w:r w:rsidR="4E1B0211" w:rsidRPr="00CA1676">
        <w:rPr>
          <w:rFonts w:ascii="Times New Roman" w:eastAsia="Times New Roman" w:hAnsi="Times New Roman" w:cs="Times New Roman"/>
          <w:sz w:val="24"/>
          <w:szCs w:val="24"/>
        </w:rPr>
        <w:t xml:space="preserve">apie sutrikimą </w:t>
      </w:r>
      <w:r w:rsidRPr="00CA1676">
        <w:rPr>
          <w:rFonts w:ascii="Times New Roman" w:eastAsia="Times New Roman" w:hAnsi="Times New Roman" w:cs="Times New Roman"/>
          <w:sz w:val="24"/>
          <w:szCs w:val="24"/>
        </w:rPr>
        <w:t>gavimo</w:t>
      </w:r>
      <w:r w:rsidR="61D8D919" w:rsidRPr="00CA1676">
        <w:rPr>
          <w:rFonts w:ascii="Times New Roman" w:eastAsia="Times New Roman" w:hAnsi="Times New Roman" w:cs="Times New Roman"/>
          <w:sz w:val="24"/>
          <w:szCs w:val="24"/>
        </w:rPr>
        <w:t>. Šis terminas gali būti pratęstas tik dėl objektyvių techninių priežasčių</w:t>
      </w:r>
      <w:r w:rsidR="40450ACE" w:rsidRPr="00CA1676">
        <w:rPr>
          <w:rFonts w:ascii="Times New Roman" w:eastAsia="Times New Roman" w:hAnsi="Times New Roman" w:cs="Times New Roman"/>
          <w:sz w:val="24"/>
          <w:szCs w:val="24"/>
        </w:rPr>
        <w:t xml:space="preserve">, nepriklausančių nuo Tiekėjo valios, apie kurias Tiekėja privalo raštu informuoti ir pateikti </w:t>
      </w:r>
      <w:r w:rsidR="4F7A80F1" w:rsidRPr="00CA1676">
        <w:rPr>
          <w:rFonts w:ascii="Times New Roman" w:eastAsia="Times New Roman" w:hAnsi="Times New Roman" w:cs="Times New Roman"/>
          <w:sz w:val="24"/>
          <w:szCs w:val="24"/>
        </w:rPr>
        <w:t xml:space="preserve">pagrindimą. </w:t>
      </w:r>
      <w:r w:rsidRPr="00CA1676">
        <w:rPr>
          <w:rFonts w:ascii="Times New Roman" w:eastAsia="Times New Roman" w:hAnsi="Times New Roman" w:cs="Times New Roman"/>
          <w:sz w:val="24"/>
          <w:szCs w:val="24"/>
        </w:rPr>
        <w:t xml:space="preserve"> jei.</w:t>
      </w:r>
    </w:p>
    <w:p w14:paraId="7B868C0C" w14:textId="0ADAA1ED" w:rsidR="2FAEDE6A" w:rsidRDefault="2806F12A" w:rsidP="00D8535B">
      <w:pPr>
        <w:jc w:val="both"/>
        <w:rPr>
          <w:rFonts w:ascii="Times New Roman" w:eastAsia="Aptos" w:hAnsi="Times New Roman" w:cs="Times New Roman"/>
          <w:color w:val="000000" w:themeColor="text1"/>
          <w:sz w:val="24"/>
          <w:szCs w:val="24"/>
          <w:lang w:eastAsia="en-US"/>
        </w:rPr>
      </w:pPr>
      <w:r w:rsidRPr="2FAEDE6A">
        <w:rPr>
          <w:rFonts w:ascii="Times New Roman" w:eastAsia="Times New Roman" w:hAnsi="Times New Roman" w:cs="Times New Roman"/>
          <w:sz w:val="24"/>
          <w:szCs w:val="24"/>
        </w:rPr>
        <w:t>46.3. Nekritinės klaidos turi būti pašalintos ne vėliau kaip per 10 darbo dienų nuo pranešimo gavimo dienos.</w:t>
      </w:r>
    </w:p>
    <w:p w14:paraId="237056A4" w14:textId="77777777" w:rsidR="00316954" w:rsidRPr="00316954" w:rsidRDefault="00316954" w:rsidP="007D0B99">
      <w:pPr>
        <w:numPr>
          <w:ilvl w:val="0"/>
          <w:numId w:val="38"/>
        </w:numPr>
        <w:tabs>
          <w:tab w:val="left" w:pos="284"/>
          <w:tab w:val="left" w:pos="567"/>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kad perduoti rezultatai nepažeistų trečiųjų šalių intelektinės nuosavybės teisių.</w:t>
      </w:r>
    </w:p>
    <w:p w14:paraId="630C841B"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59" w:name="vi.-dokumentavimo-reikalavimai"/>
      <w:bookmarkEnd w:id="58"/>
    </w:p>
    <w:p w14:paraId="27B8A75F" w14:textId="7DE9C56C" w:rsidR="00316954" w:rsidRPr="005544AA" w:rsidRDefault="00316954"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V. DOKUMENTAVIMO REIKALAVIMAI</w:t>
      </w:r>
    </w:p>
    <w:p w14:paraId="71F9C086" w14:textId="77777777" w:rsidR="00316954" w:rsidRPr="00316954" w:rsidRDefault="00316954" w:rsidP="00DA21DC">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Kartu su paslaugų rezultatais turi būti pateikta techninė dokumentacija.</w:t>
      </w:r>
    </w:p>
    <w:p w14:paraId="155BCCCB" w14:textId="77777777" w:rsidR="00316954" w:rsidRPr="00316954" w:rsidRDefault="00316954" w:rsidP="00DA21DC">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Dokumentacijoje turi būti aprašyta:</w:t>
      </w:r>
    </w:p>
    <w:p w14:paraId="7DCC41D0" w14:textId="77777777" w:rsidR="00316954" w:rsidRPr="00316954" w:rsidRDefault="00316954" w:rsidP="00DA21DC">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Naudota infrastruktūra;</w:t>
      </w:r>
    </w:p>
    <w:p w14:paraId="2005C000" w14:textId="77777777" w:rsidR="00316954" w:rsidRPr="00316954" w:rsidRDefault="00316954" w:rsidP="00DA21DC">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Duomenų surinkimo metodika;</w:t>
      </w:r>
    </w:p>
    <w:p w14:paraId="17A38829"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Duomenų apdorojimo metodika;</w:t>
      </w:r>
    </w:p>
    <w:p w14:paraId="77AB3D4C"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Anotavimo schema;</w:t>
      </w:r>
    </w:p>
    <w:p w14:paraId="7F5B737B"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Modelių adaptavimo metodai;</w:t>
      </w:r>
    </w:p>
    <w:p w14:paraId="726A4505"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Vertinimo metodikos;</w:t>
      </w:r>
    </w:p>
    <w:p w14:paraId="71E6BD16"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API naudojimas;</w:t>
      </w:r>
    </w:p>
    <w:p w14:paraId="3BF0E0F7"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Sistemos architektūra.</w:t>
      </w:r>
    </w:p>
    <w:p w14:paraId="22F333D5" w14:textId="0023C6CB" w:rsidR="00316954" w:rsidRPr="00316954" w:rsidRDefault="00316954" w:rsidP="00DA21DC">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79394473">
        <w:rPr>
          <w:rFonts w:ascii="Times New Roman" w:eastAsia="Aptos" w:hAnsi="Times New Roman" w:cs="Times New Roman"/>
          <w:color w:val="000000" w:themeColor="text1"/>
          <w:sz w:val="24"/>
          <w:szCs w:val="24"/>
          <w:lang w:eastAsia="en-US"/>
        </w:rPr>
        <w:t>Dokumentacija turi būti pateikta lietuvių arba anglų kalba.</w:t>
      </w:r>
      <w:r w:rsidR="2EC5E40D" w:rsidRPr="79394473">
        <w:rPr>
          <w:rFonts w:ascii="Times New Roman" w:eastAsia="Aptos" w:hAnsi="Times New Roman" w:cs="Times New Roman"/>
          <w:color w:val="000000" w:themeColor="text1"/>
          <w:sz w:val="24"/>
          <w:szCs w:val="24"/>
          <w:lang w:eastAsia="en-US"/>
        </w:rPr>
        <w:t xml:space="preserve"> </w:t>
      </w:r>
    </w:p>
    <w:p w14:paraId="67182C85" w14:textId="77777777" w:rsidR="00316954" w:rsidRPr="00316954" w:rsidRDefault="00316954" w:rsidP="00DA21DC">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Visa dokumentacija turi būti pateikta redaguojamais formatais.</w:t>
      </w:r>
    </w:p>
    <w:p w14:paraId="70F8E230"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60" w:name="vii.-teisiniai-reikalavimai"/>
      <w:bookmarkEnd w:id="59"/>
    </w:p>
    <w:p w14:paraId="2570E8B9" w14:textId="0C47B01B" w:rsidR="00316954" w:rsidRPr="005544AA" w:rsidRDefault="00316954"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VI. TEISINIAI REIKALAVIMAI</w:t>
      </w:r>
    </w:p>
    <w:p w14:paraId="779CC517" w14:textId="77777777" w:rsidR="00316954" w:rsidRPr="00316954" w:rsidRDefault="00316954" w:rsidP="00DA21DC">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privalo laikytis:</w:t>
      </w:r>
    </w:p>
    <w:p w14:paraId="5441F2EC"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Lietuvos Respublikos teisės aktų;</w:t>
      </w:r>
    </w:p>
    <w:p w14:paraId="01113369"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Europos Sąjungos teisės aktų;</w:t>
      </w:r>
    </w:p>
    <w:p w14:paraId="0BEDF74C"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Autorių teisių reikalavimų;</w:t>
      </w:r>
    </w:p>
    <w:p w14:paraId="4334E245" w14:textId="643AFE18" w:rsidR="00316954" w:rsidRPr="00316954" w:rsidRDefault="00942628" w:rsidP="00942628">
      <w:pPr>
        <w:numPr>
          <w:ilvl w:val="0"/>
          <w:numId w:val="24"/>
        </w:numPr>
        <w:tabs>
          <w:tab w:val="left" w:pos="142"/>
        </w:tabs>
        <w:spacing w:after="0" w:line="360" w:lineRule="auto"/>
        <w:ind w:left="0" w:firstLine="0"/>
        <w:jc w:val="both"/>
        <w:rPr>
          <w:rFonts w:ascii="Times New Roman" w:eastAsia="Aptos" w:hAnsi="Times New Roman" w:cs="Times New Roman"/>
          <w:color w:val="000000"/>
          <w:sz w:val="24"/>
          <w:szCs w:val="24"/>
          <w:lang w:eastAsia="en-US"/>
        </w:rPr>
      </w:pPr>
      <w:r>
        <w:rPr>
          <w:rFonts w:ascii="Times New Roman" w:eastAsia="Aptos" w:hAnsi="Times New Roman" w:cs="Times New Roman"/>
          <w:color w:val="000000"/>
          <w:sz w:val="24"/>
          <w:szCs w:val="24"/>
          <w:lang w:eastAsia="en-US"/>
        </w:rPr>
        <w:t xml:space="preserve"> </w:t>
      </w:r>
      <w:r w:rsidR="00316954" w:rsidRPr="00316954">
        <w:rPr>
          <w:rFonts w:ascii="Times New Roman" w:eastAsia="Aptos" w:hAnsi="Times New Roman" w:cs="Times New Roman"/>
          <w:color w:val="000000"/>
          <w:sz w:val="24"/>
          <w:szCs w:val="24"/>
          <w:lang w:eastAsia="en-US"/>
        </w:rPr>
        <w:t>Duomenų apsaugos reikalavimų;</w:t>
      </w:r>
    </w:p>
    <w:p w14:paraId="5ED9573B"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Dirbtinio intelekto sistemų reguliavimo reikalavimų.</w:t>
      </w:r>
    </w:p>
    <w:p w14:paraId="52F452A4" w14:textId="77777777" w:rsidR="00316954" w:rsidRPr="00316954" w:rsidRDefault="00316954" w:rsidP="00942628">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Tvarkant duomenis turi būti laikomasi Bendrojo duomenų apsaugos reglamento (BDAR) reikalavimų.</w:t>
      </w:r>
    </w:p>
    <w:p w14:paraId="0213401D" w14:textId="77777777" w:rsidR="00316954" w:rsidRPr="00316954" w:rsidRDefault="00316954" w:rsidP="00942628">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Visi pirkimo metu sukurti rezultatai ir jų turtinės teisės perduodamos Perkančiajai organizacijai, jeigu sutartyje nenustatyta kitaip.</w:t>
      </w:r>
    </w:p>
    <w:p w14:paraId="31D265D2" w14:textId="7C0293C2" w:rsidR="3D95AF23" w:rsidRDefault="3D95AF23"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54.1. Turtinės intelektinės nuosavybės teisės į pagal sutartį sukurtus rezultatus pereina Perkančiajai organizacijai nuo galutinio perdavimo–priėmimo akto pasirašymo dienos, jeigu sutartyje nenustatyta kitaip.</w:t>
      </w:r>
    </w:p>
    <w:p w14:paraId="44A5FF7E" w14:textId="0C3F94D5" w:rsidR="3D95AF23" w:rsidRDefault="3D95AF23"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 xml:space="preserve">54.2. Perduodamų rezultatų apimtis apima duomenų rinkinius, terminologinius rinkinius, modelių konfigūracijas, techninę dokumentaciją, API dokumentaciją, integracijos instrukcijas, programinį kodą, </w:t>
      </w:r>
      <w:proofErr w:type="spellStart"/>
      <w:r w:rsidRPr="2FAEDE6A">
        <w:rPr>
          <w:rFonts w:ascii="Times New Roman" w:eastAsia="Times New Roman" w:hAnsi="Times New Roman" w:cs="Times New Roman"/>
          <w:sz w:val="24"/>
          <w:szCs w:val="24"/>
        </w:rPr>
        <w:t>skriptus</w:t>
      </w:r>
      <w:proofErr w:type="spellEnd"/>
      <w:r w:rsidRPr="2FAEDE6A">
        <w:rPr>
          <w:rFonts w:ascii="Times New Roman" w:eastAsia="Times New Roman" w:hAnsi="Times New Roman" w:cs="Times New Roman"/>
          <w:sz w:val="24"/>
          <w:szCs w:val="24"/>
        </w:rPr>
        <w:t xml:space="preserve"> ir kitus projekto vykdymo metu sukurtus objektus, reikalingus rezultatų naudojimui ir tolesniam vystymui.</w:t>
      </w:r>
    </w:p>
    <w:p w14:paraId="378F468B" w14:textId="77777777" w:rsidR="00316954" w:rsidRPr="00316954" w:rsidRDefault="00316954" w:rsidP="00942628">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galimybę Perkančiajai organizacijai naudoti rezultatus mokslinių tyrimų, švietimo ir eksperimentinės plėtros tikslais.</w:t>
      </w:r>
    </w:p>
    <w:p w14:paraId="011BA34B"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61" w:name="viii.-paslaugų-teikimo-etapai"/>
      <w:bookmarkEnd w:id="60"/>
    </w:p>
    <w:p w14:paraId="0E920A35" w14:textId="353BB6A1" w:rsidR="00316954" w:rsidRPr="00CB7FDE" w:rsidRDefault="00316954" w:rsidP="00316954">
      <w:pPr>
        <w:keepNext/>
        <w:keepLines/>
        <w:spacing w:after="0" w:line="360" w:lineRule="auto"/>
        <w:jc w:val="both"/>
        <w:rPr>
          <w:rFonts w:ascii="Times New Roman" w:eastAsia="Times New Roman" w:hAnsi="Times New Roman" w:cs="Times New Roman"/>
          <w:b/>
          <w:bCs/>
          <w:color w:val="000000"/>
          <w:sz w:val="24"/>
          <w:szCs w:val="24"/>
          <w:lang w:eastAsia="en-US"/>
        </w:rPr>
      </w:pPr>
      <w:r w:rsidRPr="00CB7FDE">
        <w:rPr>
          <w:rFonts w:ascii="Times New Roman" w:eastAsia="Times New Roman" w:hAnsi="Times New Roman" w:cs="Times New Roman"/>
          <w:b/>
          <w:bCs/>
          <w:color w:val="000000"/>
          <w:sz w:val="24"/>
          <w:szCs w:val="24"/>
          <w:lang w:eastAsia="en-US"/>
        </w:rPr>
        <w:t>VII. PASLAUGŲ TEIKIMO ETAPAI</w:t>
      </w:r>
    </w:p>
    <w:p w14:paraId="139E5738" w14:textId="77777777" w:rsidR="00316954" w:rsidRPr="00557D8D" w:rsidRDefault="00316954" w:rsidP="00942628">
      <w:pPr>
        <w:numPr>
          <w:ilvl w:val="0"/>
          <w:numId w:val="38"/>
        </w:numPr>
        <w:tabs>
          <w:tab w:val="left" w:pos="426"/>
        </w:tabs>
        <w:spacing w:after="0" w:line="360" w:lineRule="auto"/>
        <w:ind w:left="0" w:firstLine="0"/>
        <w:jc w:val="both"/>
        <w:rPr>
          <w:rFonts w:ascii="Times New Roman" w:eastAsia="Aptos" w:hAnsi="Times New Roman" w:cs="Times New Roman"/>
          <w:b/>
          <w:bCs/>
          <w:color w:val="000000"/>
          <w:sz w:val="24"/>
          <w:szCs w:val="24"/>
          <w:lang w:eastAsia="en-US"/>
        </w:rPr>
      </w:pPr>
      <w:r w:rsidRPr="00557D8D">
        <w:rPr>
          <w:rFonts w:ascii="Times New Roman" w:eastAsia="Aptos" w:hAnsi="Times New Roman" w:cs="Times New Roman"/>
          <w:b/>
          <w:bCs/>
          <w:color w:val="000000"/>
          <w:sz w:val="24"/>
          <w:szCs w:val="24"/>
          <w:lang w:eastAsia="en-US"/>
        </w:rPr>
        <w:t>Paslaugos turi būti teikiamos etapais. Tarpiniai rezultatai pateikiami ne rečiau kaip kartą per metus, ne vėliau kaip iki einamųjų metų gruodžio 1 d.</w:t>
      </w:r>
    </w:p>
    <w:p w14:paraId="3C84A927" w14:textId="77777777" w:rsidR="00316954" w:rsidRPr="00316954" w:rsidRDefault="00316954" w:rsidP="00942628">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Kiekvieno etapo pabaigoje tiekėjas turi pateikti:</w:t>
      </w:r>
    </w:p>
    <w:p w14:paraId="485A24A5"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Tarpinius rezultatus;</w:t>
      </w:r>
    </w:p>
    <w:p w14:paraId="453CA1DC"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Techninę pažangos ataskaitą;</w:t>
      </w:r>
    </w:p>
    <w:p w14:paraId="421A5F8C" w14:textId="45AEF1B4"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 xml:space="preserve">Atliktų </w:t>
      </w:r>
      <w:r w:rsidR="00942628" w:rsidRPr="2FAEDE6A">
        <w:rPr>
          <w:rFonts w:ascii="Times New Roman" w:eastAsia="Aptos" w:hAnsi="Times New Roman" w:cs="Times New Roman"/>
          <w:color w:val="000000" w:themeColor="text1"/>
          <w:sz w:val="24"/>
          <w:szCs w:val="24"/>
          <w:lang w:eastAsia="en-US"/>
        </w:rPr>
        <w:t>paslaugų</w:t>
      </w:r>
      <w:r w:rsidRPr="2FAEDE6A">
        <w:rPr>
          <w:rFonts w:ascii="Times New Roman" w:eastAsia="Aptos" w:hAnsi="Times New Roman" w:cs="Times New Roman"/>
          <w:color w:val="000000" w:themeColor="text1"/>
          <w:sz w:val="24"/>
          <w:szCs w:val="24"/>
          <w:lang w:eastAsia="en-US"/>
        </w:rPr>
        <w:t xml:space="preserve"> aprašymą.</w:t>
      </w:r>
    </w:p>
    <w:p w14:paraId="4DA94E00" w14:textId="76E562CE"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57.1. Perkančioji organizacija per 20 darbo dienų nuo tarpinių rezultatų gavimo dienos įvertina pateiktus rezultatus ir raštu pateikia pastabas arba patvirtina etapo rezultatų atitiktį techninės specifikacijos reikalavimams.</w:t>
      </w:r>
    </w:p>
    <w:p w14:paraId="6A70D431" w14:textId="42112C6B"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57.2. Jeigu nustatomi trūkumai ar neatitikimai, Tiekėjas privalo juos pašalinti ir pakartotinai pateikti rezultatus ne vėliau kaip per 10 darbo dienų nuo pastabų gavimo dienos.</w:t>
      </w:r>
    </w:p>
    <w:p w14:paraId="1040D9B7" w14:textId="4E10F627"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57.3. Perkančioji organizacija pakartotinai įvertina pataisytus rezultatus per 10 darbo dienų nuo jų gavimo dienos.</w:t>
      </w:r>
    </w:p>
    <w:p w14:paraId="40DB646F" w14:textId="5DA00165"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lastRenderedPageBreak/>
        <w:t>57.4. Atitinkamas etapas laikomas tinkamai įvykdytu ir priimtu, kai Perkančioji organizacija patvirtina rezultatų atitiktį techninės specifikacijos reikalavimams ir šalys pasirašo etapo perdavimo–priėmimo aktą.</w:t>
      </w:r>
    </w:p>
    <w:p w14:paraId="6ED62747" w14:textId="1AF37C61"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57.5. Iki etapo priėmimo Tiekėjas neturi teisės laikyti etapo užbaigtu.</w:t>
      </w:r>
    </w:p>
    <w:p w14:paraId="6BE531A1" w14:textId="62893179" w:rsidR="2FAEDE6A" w:rsidRDefault="1B6F0914" w:rsidP="00DD262A">
      <w:pPr>
        <w:jc w:val="both"/>
        <w:rPr>
          <w:rFonts w:ascii="Times New Roman" w:eastAsia="Aptos" w:hAnsi="Times New Roman" w:cs="Times New Roman"/>
          <w:color w:val="000000" w:themeColor="text1"/>
          <w:sz w:val="24"/>
          <w:szCs w:val="24"/>
          <w:lang w:eastAsia="en-US"/>
        </w:rPr>
      </w:pPr>
      <w:r w:rsidRPr="2FAEDE6A">
        <w:rPr>
          <w:rFonts w:ascii="Times New Roman" w:eastAsia="Times New Roman" w:hAnsi="Times New Roman" w:cs="Times New Roman"/>
          <w:sz w:val="24"/>
          <w:szCs w:val="24"/>
        </w:rPr>
        <w:t>57.6. Pasibaigus kiekvienam etapui, Tiekėjas kartu su etapo ataskaita perduoda visus per atitinkamą etapą sukurtus rezultatus, įskaitant duomenų rinkinius, anotuotus duomenis, modelių versijas, techninę dokumentaciją ir kitus etapo metu sukurtus objektus.</w:t>
      </w:r>
    </w:p>
    <w:p w14:paraId="08D0438C" w14:textId="77777777" w:rsidR="00316954" w:rsidRPr="00CA1676" w:rsidRDefault="00316954" w:rsidP="00B24A2D">
      <w:pPr>
        <w:numPr>
          <w:ilvl w:val="0"/>
          <w:numId w:val="38"/>
        </w:numPr>
        <w:tabs>
          <w:tab w:val="left" w:pos="426"/>
        </w:tabs>
        <w:spacing w:after="0" w:line="360" w:lineRule="auto"/>
        <w:ind w:left="0" w:firstLine="0"/>
        <w:jc w:val="both"/>
        <w:rPr>
          <w:rFonts w:ascii="Times New Roman" w:eastAsia="Aptos" w:hAnsi="Times New Roman" w:cs="Times New Roman"/>
          <w:b/>
          <w:bCs/>
          <w:color w:val="000000"/>
          <w:sz w:val="24"/>
          <w:szCs w:val="24"/>
          <w:lang w:eastAsia="en-US"/>
        </w:rPr>
      </w:pPr>
      <w:r w:rsidRPr="00CA1676">
        <w:rPr>
          <w:rFonts w:ascii="Times New Roman" w:eastAsia="Aptos" w:hAnsi="Times New Roman" w:cs="Times New Roman"/>
          <w:b/>
          <w:bCs/>
          <w:color w:val="000000" w:themeColor="text1"/>
          <w:sz w:val="24"/>
          <w:szCs w:val="24"/>
          <w:lang w:eastAsia="en-US"/>
        </w:rPr>
        <w:t>Numatomos šios pagrindinės etapų grupės:</w:t>
      </w:r>
    </w:p>
    <w:p w14:paraId="657D8734" w14:textId="4A2A92D7" w:rsidR="00316954" w:rsidRPr="00CA1676" w:rsidRDefault="216D62FF" w:rsidP="2FAEDE6A">
      <w:pPr>
        <w:numPr>
          <w:ilvl w:val="0"/>
          <w:numId w:val="33"/>
        </w:numPr>
        <w:tabs>
          <w:tab w:val="left" w:pos="284"/>
        </w:tabs>
        <w:spacing w:after="0" w:line="360" w:lineRule="auto"/>
        <w:ind w:left="0" w:firstLine="0"/>
        <w:jc w:val="both"/>
        <w:rPr>
          <w:rFonts w:ascii="Times New Roman" w:eastAsia="Times New Roman" w:hAnsi="Times New Roman" w:cs="Times New Roman"/>
          <w:sz w:val="24"/>
          <w:szCs w:val="24"/>
        </w:rPr>
      </w:pPr>
      <w:r w:rsidRPr="00CA1676">
        <w:rPr>
          <w:rFonts w:ascii="Times New Roman" w:eastAsia="Times New Roman" w:hAnsi="Times New Roman" w:cs="Times New Roman"/>
          <w:sz w:val="24"/>
          <w:szCs w:val="24"/>
        </w:rPr>
        <w:t>Tekstynų ir terminijos rinkimas bei apdorojimas (</w:t>
      </w:r>
      <w:r w:rsidR="00CA1676">
        <w:rPr>
          <w:rFonts w:ascii="Times New Roman" w:eastAsia="Times New Roman" w:hAnsi="Times New Roman" w:cs="Times New Roman"/>
          <w:sz w:val="24"/>
          <w:szCs w:val="24"/>
        </w:rPr>
        <w:t xml:space="preserve">ne ilgiau kaip </w:t>
      </w:r>
      <w:r w:rsidRPr="00CA1676">
        <w:rPr>
          <w:rFonts w:ascii="Times New Roman" w:eastAsia="Times New Roman" w:hAnsi="Times New Roman" w:cs="Times New Roman"/>
          <w:sz w:val="24"/>
          <w:szCs w:val="24"/>
        </w:rPr>
        <w:t>per 8 mėnesius nuo sutarties įsigaliojimo dienos);</w:t>
      </w:r>
    </w:p>
    <w:p w14:paraId="1FB84AD5" w14:textId="5B12B789" w:rsidR="00316954" w:rsidRPr="00CA1676" w:rsidRDefault="00316954" w:rsidP="00B24A2D">
      <w:pPr>
        <w:numPr>
          <w:ilvl w:val="0"/>
          <w:numId w:val="33"/>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sz w:val="24"/>
          <w:szCs w:val="24"/>
          <w:lang w:eastAsia="en-US"/>
        </w:rPr>
        <w:t xml:space="preserve">Anotavimo ir duomenų parengimo </w:t>
      </w:r>
      <w:r w:rsidR="00FA71F2" w:rsidRPr="00CA1676">
        <w:rPr>
          <w:rFonts w:ascii="Times New Roman" w:eastAsia="Aptos" w:hAnsi="Times New Roman" w:cs="Times New Roman"/>
          <w:color w:val="000000"/>
          <w:sz w:val="24"/>
          <w:szCs w:val="24"/>
          <w:lang w:eastAsia="en-US"/>
        </w:rPr>
        <w:t>paslaugos</w:t>
      </w:r>
      <w:r w:rsidRPr="00CA1676">
        <w:rPr>
          <w:rFonts w:ascii="Times New Roman" w:eastAsia="Aptos" w:hAnsi="Times New Roman" w:cs="Times New Roman"/>
          <w:color w:val="000000"/>
          <w:sz w:val="24"/>
          <w:szCs w:val="24"/>
          <w:lang w:eastAsia="en-US"/>
        </w:rPr>
        <w:t>; modelių adaptavimas ir optimizavimas; vertinimo grandinių realizavimas (iki 2027 m. gruodžio 1d.);</w:t>
      </w:r>
    </w:p>
    <w:p w14:paraId="7C1B838C" w14:textId="77777777" w:rsidR="00316954" w:rsidRPr="00CA1676" w:rsidRDefault="00316954" w:rsidP="00B24A2D">
      <w:pPr>
        <w:numPr>
          <w:ilvl w:val="0"/>
          <w:numId w:val="33"/>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sz w:val="24"/>
          <w:szCs w:val="24"/>
          <w:lang w:eastAsia="en-US"/>
        </w:rPr>
        <w:t>API ir sisteminė integracija; prototipo stabilizavimas ir demonstracinės versijos parengimas (iki 2028 m. gruodžio 1d.).</w:t>
      </w:r>
    </w:p>
    <w:bookmarkEnd w:id="61"/>
    <w:p w14:paraId="654DC151"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p>
    <w:p w14:paraId="46929E93" w14:textId="29FF7E5C" w:rsidR="00316954" w:rsidRPr="004C0DBA" w:rsidRDefault="004B4334" w:rsidP="00316954">
      <w:pPr>
        <w:keepNext/>
        <w:keepLines/>
        <w:spacing w:after="0" w:line="360" w:lineRule="auto"/>
        <w:jc w:val="both"/>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VIII</w:t>
      </w:r>
      <w:r w:rsidR="00316954" w:rsidRPr="004C0DBA">
        <w:rPr>
          <w:rFonts w:ascii="Times New Roman" w:eastAsia="Times New Roman" w:hAnsi="Times New Roman" w:cs="Times New Roman"/>
          <w:b/>
          <w:bCs/>
          <w:color w:val="000000"/>
          <w:sz w:val="24"/>
          <w:szCs w:val="24"/>
          <w:lang w:eastAsia="en-US"/>
        </w:rPr>
        <w:t>. BAIGIAMOSIOS NUOSTATOS</w:t>
      </w:r>
    </w:p>
    <w:p w14:paraId="01DA4C0A" w14:textId="77777777" w:rsidR="00316954" w:rsidRPr="00316954" w:rsidRDefault="00316954" w:rsidP="00B24A2D">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Perkančioji organizacija turi teisę derinti techninius sprendimus su tiekėju projekto vykdymo metu.</w:t>
      </w:r>
    </w:p>
    <w:p w14:paraId="63DAC5C0" w14:textId="530706AC"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59.1. Projekto vykdymo laikotarpiu Tiekėjas ir Perkančioji organizacija organizuoja ne rečiau kaip vieną projekto eigos aptarimo susitikimą per ketvirtį.</w:t>
      </w:r>
    </w:p>
    <w:p w14:paraId="7CAC1AE7" w14:textId="4826710F"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59.2. Susitikimų metu aptariama darbų pažanga, pasiekti rezultatai, galimos rizikos, techniniai sprendimai ir planuojami kito laikotarpio darbai.</w:t>
      </w:r>
    </w:p>
    <w:p w14:paraId="74A28803" w14:textId="7E249578"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59.3. Susitikimai gali būti organizuojami nuotoliniu arba kontaktiniu būdu, šalių susitarimu.</w:t>
      </w:r>
    </w:p>
    <w:p w14:paraId="4F86AD3D" w14:textId="0BF2127C"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59.4. Techninių sprendimų derinimu laikomi sprendiniai, kurie nekeičiant techninės specifikacijos reikalavimų, darbų apimties ar funkcionalumo detalizuoja paslaugų įgyvendinimo būdą.</w:t>
      </w:r>
    </w:p>
    <w:p w14:paraId="32A9A1D2" w14:textId="31F5FE5D"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59.5. Techninių sprendimų derinimas nelaikomas papildomais darbais ir yra įtrauktas į sutarties kainą.</w:t>
      </w:r>
    </w:p>
    <w:p w14:paraId="668060E8" w14:textId="4801F1AF"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59.6. Jeigu Perkančiosios organizacijos siūlomi pakeitimai keičia techninėje specifikacijoje nustatytą darbų apimtį, funkcionalumą ar rezultatus, tokie pakeitimai laikomi papildomais darbais ir gali būti vykdomi tik teisės aktų nustatyta tvarka bei šalių rašytiniu susitarimu.</w:t>
      </w:r>
    </w:p>
    <w:p w14:paraId="0B123770" w14:textId="036EDE9E" w:rsidR="2FAEDE6A" w:rsidRDefault="7CC9A805" w:rsidP="008C44D3">
      <w:pPr>
        <w:jc w:val="both"/>
        <w:rPr>
          <w:rFonts w:ascii="Times New Roman" w:eastAsia="Aptos" w:hAnsi="Times New Roman" w:cs="Times New Roman"/>
          <w:color w:val="000000" w:themeColor="text1"/>
          <w:sz w:val="24"/>
          <w:szCs w:val="24"/>
          <w:lang w:eastAsia="en-US"/>
        </w:rPr>
      </w:pPr>
      <w:r w:rsidRPr="2FAEDE6A">
        <w:rPr>
          <w:rFonts w:ascii="Times New Roman" w:eastAsia="Times New Roman" w:hAnsi="Times New Roman" w:cs="Times New Roman"/>
          <w:sz w:val="24"/>
          <w:szCs w:val="24"/>
        </w:rPr>
        <w:t>59.7. Visi esminiai techninių sprendimų pakeitimai fiksuojami raštu.</w:t>
      </w:r>
    </w:p>
    <w:p w14:paraId="2EA3DEEB" w14:textId="77777777" w:rsidR="00316954" w:rsidRPr="00316954" w:rsidRDefault="00316954" w:rsidP="00B24A2D">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Jei techninėje specifikacijoje nurodomi konkretūs technologiniai sprendimai, modeliai, metodai ar formatai, tiekėjas gali siūlyti lygiaverčius sprendimus, užtikrinančius ne blogesnį funkcionalumą ir rezultatų kokybę.</w:t>
      </w:r>
    </w:p>
    <w:p w14:paraId="6D5F8200" w14:textId="0D4DF849" w:rsidR="00316954" w:rsidRPr="00316954" w:rsidRDefault="00C21E00" w:rsidP="00316954">
      <w:pPr>
        <w:spacing w:after="0" w:line="360" w:lineRule="auto"/>
        <w:jc w:val="both"/>
        <w:rPr>
          <w:rFonts w:ascii="Times New Roman" w:hAnsi="Times New Roman" w:cs="Times New Roman"/>
          <w:sz w:val="24"/>
          <w:szCs w:val="24"/>
        </w:rPr>
      </w:pPr>
      <w:r>
        <w:rPr>
          <w:rFonts w:ascii="Times New Roman" w:eastAsia="Aptos" w:hAnsi="Times New Roman" w:cs="Times New Roman"/>
          <w:color w:val="000000"/>
          <w:sz w:val="24"/>
          <w:szCs w:val="24"/>
          <w:lang w:eastAsia="en-US"/>
        </w:rPr>
        <w:t>61.</w:t>
      </w:r>
      <w:r w:rsidR="00316954" w:rsidRPr="00316954">
        <w:rPr>
          <w:rFonts w:ascii="Times New Roman" w:eastAsia="Aptos" w:hAnsi="Times New Roman" w:cs="Times New Roman"/>
          <w:color w:val="000000"/>
          <w:sz w:val="24"/>
          <w:szCs w:val="24"/>
          <w:lang w:eastAsia="en-US"/>
        </w:rPr>
        <w:t>Visi techniniai sprendimai turi būti suderinami su atvirosios mokslo infrastruktūros principais ir sudaryti galimybę rezultatų pakartotiniam naudojimui</w:t>
      </w:r>
      <w:r w:rsidR="00AF601D">
        <w:rPr>
          <w:rFonts w:ascii="Times New Roman" w:eastAsia="Aptos" w:hAnsi="Times New Roman" w:cs="Times New Roman"/>
          <w:color w:val="000000"/>
          <w:sz w:val="24"/>
          <w:szCs w:val="24"/>
          <w:lang w:eastAsia="en-US"/>
        </w:rPr>
        <w:t>.</w:t>
      </w: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59289ED8" w14:textId="77777777" w:rsidR="00B10246" w:rsidRDefault="00B10246"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62" w:name="_Ref38285444"/>
      <w:bookmarkStart w:id="63" w:name="_Ref38291496"/>
      <w:bookmarkStart w:id="64" w:name="_Toc222313415"/>
      <w:r w:rsidRPr="00E22A49">
        <w:rPr>
          <w:rFonts w:ascii="Times New Roman" w:eastAsia="Calibri" w:hAnsi="Times New Roman" w:cs="Times New Roman"/>
          <w:color w:val="0070C0"/>
          <w:sz w:val="24"/>
          <w:szCs w:val="24"/>
        </w:rPr>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62"/>
      <w:bookmarkEnd w:id="63"/>
      <w:bookmarkEnd w:id="6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10EB1">
        <w:rPr>
          <w:rFonts w:ascii="Times New Roman" w:eastAsia="Verdana" w:hAnsi="Times New Roman" w:cs="Times New Roman"/>
          <w:sz w:val="24"/>
          <w:szCs w:val="24"/>
        </w:rPr>
        <w:t>Certis</w:t>
      </w:r>
      <w:proofErr w:type="spellEnd"/>
      <w:r w:rsidRPr="00910EB1">
        <w:rPr>
          <w:rFonts w:ascii="Times New Roman" w:eastAsia="Verdana" w:hAnsi="Times New Roman" w:cs="Times New Roman"/>
          <w:sz w:val="24"/>
          <w:szCs w:val="24"/>
        </w:rPr>
        <w:t>“. Lentelės ketvirtame stulpelyje nurodomi doku</w:t>
      </w:r>
      <w:r w:rsidRPr="00910EB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10EB1">
        <w:rPr>
          <w:rFonts w:ascii="Times New Roman" w:hAnsi="Times New Roman" w:cs="Times New Roman"/>
          <w:sz w:val="24"/>
          <w:szCs w:val="24"/>
        </w:rPr>
        <w:t>Certis</w:t>
      </w:r>
      <w:proofErr w:type="spellEnd"/>
      <w:r w:rsidRPr="00910EB1">
        <w:rPr>
          <w:rFonts w:ascii="Times New Roman" w:hAnsi="Times New Roman" w:cs="Times New Roman"/>
          <w:sz w:val="24"/>
          <w:szCs w:val="24"/>
        </w:rPr>
        <w:t xml:space="preserve">“, adresu </w:t>
      </w:r>
      <w:hyperlink r:id="rId12"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E3730C">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E3730C">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E3730C">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E3730C">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E3730C">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E3730C">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E3730C">
            <w:pPr>
              <w:pStyle w:val="NoSpacing"/>
              <w:jc w:val="both"/>
              <w:rPr>
                <w:rFonts w:ascii="Times New Roman" w:hAnsi="Times New Roman" w:cs="Times New Roman"/>
                <w:b/>
                <w:sz w:val="24"/>
                <w:szCs w:val="24"/>
                <w:lang w:eastAsia="en-US"/>
              </w:rPr>
            </w:pPr>
          </w:p>
          <w:p w14:paraId="3DE7E392" w14:textId="77777777" w:rsidR="006A69A3" w:rsidRPr="00D871FC" w:rsidRDefault="006A69A3" w:rsidP="00E3730C">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E3730C">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E3730C">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E3730C">
            <w:pPr>
              <w:pStyle w:val="NoSpacing"/>
              <w:jc w:val="both"/>
              <w:rPr>
                <w:rFonts w:ascii="Times New Roman" w:hAnsi="Times New Roman" w:cs="Times New Roman"/>
                <w:sz w:val="24"/>
                <w:szCs w:val="24"/>
              </w:rPr>
            </w:pPr>
          </w:p>
          <w:p w14:paraId="6EE7F6D5" w14:textId="77777777" w:rsidR="006A69A3" w:rsidRPr="00D871FC" w:rsidRDefault="006A69A3" w:rsidP="00E3730C">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E3730C">
            <w:pPr>
              <w:pStyle w:val="NoSpacing"/>
              <w:jc w:val="both"/>
              <w:rPr>
                <w:rFonts w:ascii="Times New Roman" w:hAnsi="Times New Roman" w:cs="Times New Roman"/>
                <w:b/>
                <w:bCs/>
                <w:sz w:val="24"/>
                <w:szCs w:val="24"/>
              </w:rPr>
            </w:pPr>
          </w:p>
          <w:p w14:paraId="010F6DBE"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E3730C">
            <w:pPr>
              <w:pStyle w:val="NoSpacing"/>
              <w:jc w:val="both"/>
              <w:rPr>
                <w:rFonts w:ascii="Times New Roman" w:hAnsi="Times New Roman" w:cs="Times New Roman"/>
                <w:bCs/>
                <w:sz w:val="24"/>
                <w:szCs w:val="24"/>
              </w:rPr>
            </w:pPr>
          </w:p>
          <w:p w14:paraId="60E6B1F3" w14:textId="77777777" w:rsidR="006A69A3" w:rsidRPr="00E02CC6" w:rsidRDefault="006A69A3" w:rsidP="00E3730C">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E3730C">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E3730C">
            <w:pPr>
              <w:pStyle w:val="NoSpacing"/>
              <w:jc w:val="both"/>
              <w:rPr>
                <w:rFonts w:ascii="Times New Roman" w:hAnsi="Times New Roman" w:cs="Times New Roman"/>
                <w:b/>
                <w:bCs/>
                <w:sz w:val="24"/>
                <w:szCs w:val="24"/>
              </w:rPr>
            </w:pPr>
          </w:p>
          <w:p w14:paraId="2590ECA6" w14:textId="77777777" w:rsidR="006A69A3" w:rsidRPr="00D871FC" w:rsidRDefault="006A69A3" w:rsidP="00E3730C">
            <w:pPr>
              <w:pStyle w:val="NoSpacing"/>
              <w:jc w:val="both"/>
              <w:rPr>
                <w:rFonts w:ascii="Times New Roman" w:hAnsi="Times New Roman" w:cs="Times New Roman"/>
                <w:b/>
                <w:bCs/>
                <w:sz w:val="24"/>
                <w:szCs w:val="24"/>
              </w:rPr>
            </w:pPr>
          </w:p>
        </w:tc>
      </w:tr>
      <w:tr w:rsidR="006A69A3" w:rsidRPr="00D871FC" w14:paraId="172499D7"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E3730C">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E3730C">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E3730C">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E3730C">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E3730C">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bookmarkStart w:id="65"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E3730C">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E3730C">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E3730C">
            <w:pPr>
              <w:pStyle w:val="NoSpacing"/>
              <w:jc w:val="both"/>
              <w:rPr>
                <w:rFonts w:ascii="Times New Roman" w:eastAsia="Arial" w:hAnsi="Times New Roman" w:cs="Times New Roman"/>
                <w:sz w:val="24"/>
                <w:szCs w:val="24"/>
              </w:rPr>
            </w:pPr>
          </w:p>
          <w:p w14:paraId="26FF0260"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E3730C">
            <w:pPr>
              <w:pStyle w:val="NoSpacing"/>
              <w:jc w:val="both"/>
              <w:rPr>
                <w:rFonts w:ascii="Times New Roman" w:hAnsi="Times New Roman" w:cs="Times New Roman"/>
                <w:b/>
                <w:bCs/>
                <w:sz w:val="24"/>
                <w:szCs w:val="24"/>
              </w:rPr>
            </w:pPr>
          </w:p>
          <w:p w14:paraId="58AB8510" w14:textId="77777777" w:rsidR="006A69A3" w:rsidRPr="00D871FC" w:rsidRDefault="006A69A3">
            <w:pPr>
              <w:pStyle w:val="NoSpacing"/>
              <w:numPr>
                <w:ilvl w:val="0"/>
                <w:numId w:val="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pPr>
              <w:pStyle w:val="NoSpacing"/>
              <w:numPr>
                <w:ilvl w:val="0"/>
                <w:numId w:val="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pPr>
              <w:pStyle w:val="NoSpacing"/>
              <w:numPr>
                <w:ilvl w:val="0"/>
                <w:numId w:val="8"/>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E3730C">
            <w:pPr>
              <w:pStyle w:val="NoSpacing"/>
              <w:jc w:val="both"/>
              <w:rPr>
                <w:rFonts w:ascii="Times New Roman" w:hAnsi="Times New Roman" w:cs="Times New Roman"/>
                <w:sz w:val="24"/>
                <w:szCs w:val="24"/>
              </w:rPr>
            </w:pPr>
          </w:p>
          <w:p w14:paraId="0C72B5DF"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pPr>
              <w:pStyle w:val="NoSpacing"/>
              <w:numPr>
                <w:ilvl w:val="0"/>
                <w:numId w:val="10"/>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E3730C">
            <w:pPr>
              <w:pStyle w:val="NoSpacing"/>
              <w:jc w:val="both"/>
              <w:rPr>
                <w:rFonts w:ascii="Times New Roman" w:eastAsia="Yu Mincho" w:hAnsi="Times New Roman" w:cs="Times New Roman"/>
                <w:sz w:val="24"/>
                <w:szCs w:val="24"/>
              </w:rPr>
            </w:pPr>
          </w:p>
          <w:p w14:paraId="21E763FC" w14:textId="77777777" w:rsidR="006A69A3" w:rsidRPr="00D871FC" w:rsidRDefault="006A69A3" w:rsidP="00E3730C">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E3730C">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E3730C">
            <w:pPr>
              <w:pStyle w:val="NoSpacing"/>
              <w:jc w:val="both"/>
              <w:rPr>
                <w:rFonts w:ascii="Times New Roman" w:hAnsi="Times New Roman" w:cs="Times New Roman"/>
                <w:b/>
                <w:bCs/>
                <w:sz w:val="24"/>
                <w:szCs w:val="24"/>
              </w:rPr>
            </w:pPr>
          </w:p>
          <w:p w14:paraId="3DA8DECA"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E3730C">
            <w:pPr>
              <w:pStyle w:val="NoSpacing"/>
              <w:jc w:val="both"/>
              <w:rPr>
                <w:rFonts w:ascii="Times New Roman" w:hAnsi="Times New Roman" w:cs="Times New Roman"/>
                <w:b/>
                <w:bCs/>
                <w:sz w:val="24"/>
                <w:szCs w:val="24"/>
              </w:rPr>
            </w:pPr>
          </w:p>
          <w:p w14:paraId="50502DBA"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E3730C">
            <w:pPr>
              <w:pStyle w:val="NoSpacing"/>
              <w:jc w:val="both"/>
              <w:rPr>
                <w:rFonts w:ascii="Times New Roman" w:hAnsi="Times New Roman" w:cs="Times New Roman"/>
                <w:b/>
                <w:bCs/>
                <w:sz w:val="24"/>
                <w:szCs w:val="24"/>
              </w:rPr>
            </w:pPr>
          </w:p>
          <w:p w14:paraId="589E0B66"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E3730C">
            <w:pPr>
              <w:pStyle w:val="NoSpacing"/>
              <w:jc w:val="both"/>
              <w:rPr>
                <w:rFonts w:ascii="Times New Roman" w:hAnsi="Times New Roman" w:cs="Times New Roman"/>
                <w:b/>
                <w:bCs/>
                <w:sz w:val="24"/>
                <w:szCs w:val="24"/>
              </w:rPr>
            </w:pPr>
          </w:p>
          <w:p w14:paraId="1C8BB31E"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E3730C">
            <w:pPr>
              <w:pStyle w:val="NoSpacing"/>
              <w:jc w:val="both"/>
              <w:rPr>
                <w:rFonts w:ascii="Times New Roman" w:hAnsi="Times New Roman" w:cs="Times New Roman"/>
                <w:b/>
                <w:bCs/>
                <w:sz w:val="24"/>
                <w:szCs w:val="24"/>
              </w:rPr>
            </w:pPr>
          </w:p>
          <w:p w14:paraId="653E3353" w14:textId="77777777" w:rsidR="006A69A3" w:rsidRPr="00D871FC" w:rsidRDefault="006A69A3" w:rsidP="00E3730C">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E3730C">
            <w:pPr>
              <w:pStyle w:val="NoSpacing"/>
              <w:jc w:val="both"/>
              <w:rPr>
                <w:rFonts w:ascii="Times New Roman" w:hAnsi="Times New Roman" w:cs="Times New Roman"/>
                <w:b/>
                <w:bCs/>
                <w:sz w:val="24"/>
                <w:szCs w:val="24"/>
              </w:rPr>
            </w:pPr>
          </w:p>
          <w:p w14:paraId="2F4D1D0D"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E3730C">
            <w:pPr>
              <w:pStyle w:val="NoSpacing"/>
              <w:jc w:val="both"/>
              <w:rPr>
                <w:rFonts w:ascii="Times New Roman" w:hAnsi="Times New Roman" w:cs="Times New Roman"/>
                <w:sz w:val="24"/>
                <w:szCs w:val="24"/>
              </w:rPr>
            </w:pPr>
          </w:p>
          <w:p w14:paraId="248035FC" w14:textId="77777777" w:rsidR="006A69A3" w:rsidRPr="00E02CC6" w:rsidRDefault="006A69A3" w:rsidP="00E3730C">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E3730C">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5"/>
      <w:tr w:rsidR="006A69A3" w:rsidRPr="00D871FC" w14:paraId="1FC82367"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E3730C">
            <w:pPr>
              <w:pStyle w:val="NoSpacing"/>
              <w:jc w:val="both"/>
              <w:rPr>
                <w:rFonts w:ascii="Times New Roman" w:eastAsia="Yu Mincho" w:hAnsi="Times New Roman" w:cs="Times New Roman"/>
                <w:sz w:val="24"/>
                <w:szCs w:val="24"/>
              </w:rPr>
            </w:pPr>
          </w:p>
          <w:p w14:paraId="0D542CD4"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E3730C">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E3730C">
            <w:pPr>
              <w:pStyle w:val="NoSpacing"/>
              <w:jc w:val="both"/>
              <w:rPr>
                <w:rFonts w:ascii="Times New Roman" w:hAnsi="Times New Roman" w:cs="Times New Roman"/>
                <w:b/>
                <w:bCs/>
                <w:iCs/>
                <w:sz w:val="24"/>
                <w:szCs w:val="24"/>
                <w:lang w:eastAsia="en-US"/>
              </w:rPr>
            </w:pPr>
          </w:p>
        </w:tc>
      </w:tr>
      <w:tr w:rsidR="006A69A3" w:rsidRPr="00D871FC" w14:paraId="44D6C019"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E3730C">
            <w:pPr>
              <w:pStyle w:val="NoSpacing"/>
              <w:jc w:val="both"/>
              <w:rPr>
                <w:rFonts w:ascii="Times New Roman" w:eastAsia="Yu Mincho" w:hAnsi="Times New Roman" w:cs="Times New Roman"/>
                <w:sz w:val="24"/>
                <w:szCs w:val="24"/>
              </w:rPr>
            </w:pPr>
          </w:p>
          <w:p w14:paraId="28B01738"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E3730C">
            <w:pPr>
              <w:pStyle w:val="NoSpacing"/>
              <w:jc w:val="both"/>
              <w:rPr>
                <w:rFonts w:ascii="Times New Roman" w:hAnsi="Times New Roman" w:cs="Times New Roman"/>
                <w:b/>
                <w:bCs/>
                <w:iCs/>
                <w:sz w:val="24"/>
                <w:szCs w:val="24"/>
                <w:lang w:eastAsia="en-US"/>
              </w:rPr>
            </w:pPr>
          </w:p>
        </w:tc>
      </w:tr>
      <w:tr w:rsidR="006A69A3" w:rsidRPr="00D871FC" w14:paraId="0B3A2472"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E3730C">
            <w:pPr>
              <w:pStyle w:val="NoSpacing"/>
              <w:jc w:val="both"/>
              <w:rPr>
                <w:rFonts w:ascii="Times New Roman" w:eastAsia="Yu Mincho" w:hAnsi="Times New Roman" w:cs="Times New Roman"/>
                <w:sz w:val="24"/>
                <w:szCs w:val="24"/>
              </w:rPr>
            </w:pPr>
          </w:p>
          <w:p w14:paraId="1E94E44B"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E3730C">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E3730C">
            <w:pPr>
              <w:pStyle w:val="NoSpacing"/>
              <w:jc w:val="both"/>
              <w:rPr>
                <w:rFonts w:ascii="Times New Roman" w:eastAsia="Yu Mincho" w:hAnsi="Times New Roman" w:cs="Times New Roman"/>
                <w:sz w:val="24"/>
                <w:szCs w:val="24"/>
              </w:rPr>
            </w:pPr>
          </w:p>
          <w:p w14:paraId="4CFEFB77"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E3730C">
            <w:pPr>
              <w:pStyle w:val="NoSpacing"/>
              <w:jc w:val="both"/>
              <w:rPr>
                <w:rFonts w:ascii="Times New Roman" w:hAnsi="Times New Roman" w:cs="Times New Roman"/>
                <w:sz w:val="24"/>
                <w:szCs w:val="24"/>
              </w:rPr>
            </w:pPr>
            <w:hyperlink r:id="rId14"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E3730C">
            <w:pPr>
              <w:pStyle w:val="NoSpacing"/>
              <w:jc w:val="both"/>
              <w:rPr>
                <w:rFonts w:ascii="Times New Roman" w:eastAsia="Yu Mincho" w:hAnsi="Times New Roman" w:cs="Times New Roman"/>
                <w:sz w:val="24"/>
                <w:szCs w:val="24"/>
              </w:rPr>
            </w:pPr>
          </w:p>
          <w:p w14:paraId="2AFE14DF"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E3730C">
            <w:pPr>
              <w:pStyle w:val="NoSpacing"/>
              <w:jc w:val="both"/>
              <w:rPr>
                <w:rFonts w:ascii="Times New Roman" w:hAnsi="Times New Roman" w:cs="Times New Roman"/>
                <w:b/>
                <w:bCs/>
                <w:iCs/>
                <w:sz w:val="24"/>
                <w:szCs w:val="24"/>
                <w:lang w:eastAsia="en-US"/>
              </w:rPr>
            </w:pPr>
          </w:p>
        </w:tc>
      </w:tr>
      <w:tr w:rsidR="006A69A3" w:rsidRPr="00D871FC" w14:paraId="64510599"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E3730C">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E3730C">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E3730C">
            <w:pPr>
              <w:pStyle w:val="NoSpacing"/>
              <w:jc w:val="both"/>
              <w:rPr>
                <w:rFonts w:ascii="Times New Roman" w:eastAsia="Yu Mincho" w:hAnsi="Times New Roman" w:cs="Times New Roman"/>
                <w:sz w:val="24"/>
                <w:szCs w:val="24"/>
              </w:rPr>
            </w:pPr>
          </w:p>
          <w:p w14:paraId="17E32CED"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E3730C">
            <w:pPr>
              <w:pStyle w:val="NoSpacing"/>
              <w:jc w:val="both"/>
              <w:rPr>
                <w:rFonts w:ascii="Times New Roman" w:hAnsi="Times New Roman" w:cs="Times New Roman"/>
                <w:sz w:val="24"/>
                <w:szCs w:val="24"/>
              </w:rPr>
            </w:pPr>
          </w:p>
          <w:p w14:paraId="6ED417A6" w14:textId="77777777" w:rsidR="006A69A3" w:rsidRPr="00D871FC" w:rsidRDefault="006A69A3" w:rsidP="00E3730C">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E3730C">
            <w:pPr>
              <w:pStyle w:val="NoSpacing"/>
              <w:jc w:val="both"/>
              <w:rPr>
                <w:rFonts w:ascii="Times New Roman" w:hAnsi="Times New Roman" w:cs="Times New Roman"/>
                <w:sz w:val="24"/>
                <w:szCs w:val="24"/>
              </w:rPr>
            </w:pPr>
          </w:p>
          <w:p w14:paraId="55738C49" w14:textId="77777777" w:rsidR="006A69A3" w:rsidRPr="00D871FC" w:rsidRDefault="006A69A3" w:rsidP="00E3730C">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E3730C">
            <w:pPr>
              <w:pStyle w:val="NoSpacing"/>
              <w:jc w:val="both"/>
              <w:rPr>
                <w:rFonts w:ascii="Times New Roman" w:hAnsi="Times New Roman" w:cs="Times New Roman"/>
                <w:bCs/>
                <w:sz w:val="24"/>
                <w:szCs w:val="24"/>
              </w:rPr>
            </w:pPr>
          </w:p>
          <w:p w14:paraId="5739ED4A" w14:textId="77777777" w:rsidR="006A69A3" w:rsidRPr="00D871FC" w:rsidRDefault="006A69A3" w:rsidP="00E3730C">
            <w:pPr>
              <w:pStyle w:val="NoSpacing"/>
              <w:jc w:val="both"/>
              <w:rPr>
                <w:rFonts w:ascii="Times New Roman" w:hAnsi="Times New Roman" w:cs="Times New Roman"/>
                <w:b/>
                <w:bCs/>
                <w:sz w:val="24"/>
                <w:szCs w:val="24"/>
              </w:rPr>
            </w:pPr>
          </w:p>
        </w:tc>
      </w:tr>
      <w:tr w:rsidR="006A69A3" w:rsidRPr="00D871FC" w14:paraId="77590D95"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pPr>
              <w:pStyle w:val="NoSpacing"/>
              <w:numPr>
                <w:ilvl w:val="0"/>
                <w:numId w:val="7"/>
              </w:numPr>
              <w:ind w:left="0" w:firstLine="0"/>
              <w:rPr>
                <w:rFonts w:ascii="Times New Roman" w:hAnsi="Times New Roman" w:cs="Times New Roman"/>
                <w:sz w:val="24"/>
                <w:szCs w:val="24"/>
              </w:rPr>
            </w:pPr>
          </w:p>
          <w:p w14:paraId="1A890425" w14:textId="77777777" w:rsidR="006A69A3" w:rsidRPr="00D871FC" w:rsidRDefault="006A69A3" w:rsidP="00E3730C">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E3730C">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E3730C">
            <w:pPr>
              <w:pStyle w:val="NoSpacing"/>
              <w:jc w:val="both"/>
              <w:rPr>
                <w:rFonts w:ascii="Times New Roman" w:eastAsia="Yu Mincho" w:hAnsi="Times New Roman" w:cs="Times New Roman"/>
                <w:sz w:val="24"/>
                <w:szCs w:val="24"/>
              </w:rPr>
            </w:pPr>
          </w:p>
          <w:p w14:paraId="73B7E9CF"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7"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E3730C">
            <w:pPr>
              <w:pStyle w:val="NoSpacing"/>
              <w:jc w:val="both"/>
            </w:pPr>
            <w:hyperlink r:id="rId18"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pPr>
              <w:pStyle w:val="NoSpacing"/>
              <w:numPr>
                <w:ilvl w:val="0"/>
                <w:numId w:val="7"/>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E3730C">
            <w:pPr>
              <w:pStyle w:val="NoSpacing"/>
              <w:jc w:val="both"/>
              <w:rPr>
                <w:rFonts w:ascii="Times New Roman" w:eastAsia="Yu Mincho" w:hAnsi="Times New Roman" w:cs="Times New Roman"/>
                <w:sz w:val="24"/>
                <w:szCs w:val="24"/>
              </w:rPr>
            </w:pPr>
          </w:p>
          <w:p w14:paraId="1032AA85"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E3730C">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19">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pPr>
              <w:pStyle w:val="NoSpacing"/>
              <w:numPr>
                <w:ilvl w:val="0"/>
                <w:numId w:val="7"/>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E3730C">
            <w:pPr>
              <w:pStyle w:val="NoSpacing"/>
              <w:jc w:val="both"/>
              <w:rPr>
                <w:rFonts w:ascii="Times New Roman" w:eastAsia="Yu Mincho" w:hAnsi="Times New Roman" w:cs="Times New Roman"/>
                <w:sz w:val="24"/>
                <w:szCs w:val="24"/>
              </w:rPr>
            </w:pPr>
          </w:p>
          <w:p w14:paraId="12F4A93C"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E3730C">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E3730C">
            <w:pPr>
              <w:spacing w:after="0" w:line="240" w:lineRule="auto"/>
              <w:rPr>
                <w:rFonts w:ascii="Times New Roman" w:hAnsi="Times New Roman" w:cs="Times New Roman"/>
                <w:bCs/>
                <w:iCs/>
                <w:sz w:val="24"/>
                <w:szCs w:val="24"/>
                <w:lang w:eastAsia="en-US"/>
              </w:rPr>
            </w:pPr>
            <w:hyperlink r:id="rId20"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8C7596" w:rsidRDefault="008D704D" w:rsidP="0027723E">
      <w:pPr>
        <w:pStyle w:val="Heading2"/>
        <w:ind w:left="5103"/>
        <w:jc w:val="both"/>
        <w:rPr>
          <w:rFonts w:ascii="Times New Roman" w:eastAsia="Calibri" w:hAnsi="Times New Roman" w:cs="Times New Roman"/>
          <w:color w:val="0070C0"/>
          <w:sz w:val="24"/>
          <w:szCs w:val="24"/>
        </w:rPr>
      </w:pPr>
      <w:bookmarkStart w:id="66" w:name="_Ref38291223"/>
      <w:bookmarkStart w:id="67" w:name="_Ref38291334"/>
      <w:bookmarkStart w:id="68" w:name="_Ref38533412"/>
      <w:bookmarkStart w:id="69" w:name="_Toc222313416"/>
      <w:r w:rsidRPr="008C7596">
        <w:rPr>
          <w:rFonts w:ascii="Times New Roman" w:eastAsia="Calibri" w:hAnsi="Times New Roman" w:cs="Times New Roman"/>
          <w:color w:val="0070C0"/>
          <w:sz w:val="24"/>
          <w:szCs w:val="24"/>
        </w:rPr>
        <w:lastRenderedPageBreak/>
        <w:t xml:space="preserve">Pirkimo sąlygų </w:t>
      </w:r>
      <w:r w:rsidR="00F1334C" w:rsidRPr="008C7596">
        <w:rPr>
          <w:rFonts w:ascii="Times New Roman" w:eastAsia="Calibri" w:hAnsi="Times New Roman" w:cs="Times New Roman"/>
          <w:color w:val="0070C0"/>
          <w:sz w:val="24"/>
          <w:szCs w:val="24"/>
        </w:rPr>
        <w:t>4</w:t>
      </w:r>
      <w:r w:rsidRPr="008C7596">
        <w:rPr>
          <w:rFonts w:ascii="Times New Roman" w:eastAsia="Calibri" w:hAnsi="Times New Roman" w:cs="Times New Roman"/>
          <w:color w:val="0070C0"/>
          <w:sz w:val="24"/>
          <w:szCs w:val="24"/>
        </w:rPr>
        <w:t xml:space="preserve"> priedas „Tiekėjų kvalifikacijos reikalavimai</w:t>
      </w:r>
      <w:r w:rsidR="00283391" w:rsidRPr="008C7596">
        <w:rPr>
          <w:rFonts w:ascii="Times New Roman" w:eastAsia="Calibri" w:hAnsi="Times New Roman" w:cs="Times New Roman"/>
          <w:color w:val="0070C0"/>
          <w:sz w:val="24"/>
          <w:szCs w:val="24"/>
        </w:rPr>
        <w:t xml:space="preserve"> ir reikalaujami kokybės bei aplinkos apsaugos vadybos sistemų standartai</w:t>
      </w:r>
      <w:r w:rsidRPr="008C7596">
        <w:rPr>
          <w:rFonts w:ascii="Times New Roman" w:eastAsia="Calibri" w:hAnsi="Times New Roman" w:cs="Times New Roman"/>
          <w:color w:val="0070C0"/>
          <w:sz w:val="24"/>
          <w:szCs w:val="24"/>
        </w:rPr>
        <w:t>“</w:t>
      </w:r>
      <w:bookmarkEnd w:id="66"/>
      <w:bookmarkEnd w:id="67"/>
      <w:bookmarkEnd w:id="68"/>
      <w:bookmarkEnd w:id="69"/>
    </w:p>
    <w:p w14:paraId="70EF5423" w14:textId="77777777" w:rsidR="002F396F" w:rsidRPr="008C7596" w:rsidRDefault="002F396F" w:rsidP="00DE290C">
      <w:pPr>
        <w:rPr>
          <w:rFonts w:cstheme="minorHAnsi"/>
          <w:b/>
          <w:bCs/>
          <w:smallCaps/>
          <w:sz w:val="22"/>
          <w:szCs w:val="22"/>
        </w:rPr>
      </w:pPr>
    </w:p>
    <w:p w14:paraId="2E4A6A51" w14:textId="63EFB08E" w:rsidR="002F396F" w:rsidRPr="008C7596" w:rsidRDefault="002F396F" w:rsidP="00191EAB">
      <w:pPr>
        <w:pStyle w:val="Subtitle"/>
        <w:spacing w:after="0" w:line="288" w:lineRule="auto"/>
        <w:jc w:val="center"/>
        <w:rPr>
          <w:rFonts w:ascii="Times New Roman" w:hAnsi="Times New Roman" w:cs="Times New Roman"/>
          <w:spacing w:val="0"/>
          <w:lang w:eastAsia="en-US"/>
        </w:rPr>
      </w:pPr>
      <w:r w:rsidRPr="008C7596">
        <w:rPr>
          <w:rFonts w:ascii="Times New Roman" w:hAnsi="Times New Roman" w:cs="Times New Roman"/>
          <w:smallCaps/>
          <w:spacing w:val="0"/>
        </w:rPr>
        <w:t>T</w:t>
      </w:r>
      <w:r w:rsidR="0098224A" w:rsidRPr="008C7596">
        <w:rPr>
          <w:rFonts w:ascii="Times New Roman" w:hAnsi="Times New Roman" w:cs="Times New Roman"/>
          <w:smallCaps/>
          <w:spacing w:val="0"/>
        </w:rPr>
        <w:t>EI</w:t>
      </w:r>
      <w:r w:rsidRPr="008C7596">
        <w:rPr>
          <w:rFonts w:ascii="Times New Roman" w:hAnsi="Times New Roman" w:cs="Times New Roman"/>
          <w:smallCaps/>
          <w:spacing w:val="0"/>
        </w:rPr>
        <w:t>KĖJŲ KVALIFIKACIJOS REIKALAVIMAI</w:t>
      </w:r>
      <w:r w:rsidR="00955F2F" w:rsidRPr="008C7596">
        <w:rPr>
          <w:rFonts w:ascii="Times New Roman" w:hAnsi="Times New Roman" w:cs="Times New Roman"/>
          <w:smallCaps/>
          <w:spacing w:val="0"/>
        </w:rPr>
        <w:t xml:space="preserve"> IR REIKALAVIMAI LAIKYTIS </w:t>
      </w:r>
      <w:r w:rsidR="00955F2F" w:rsidRPr="008C7596">
        <w:rPr>
          <w:rFonts w:ascii="Times New Roman" w:hAnsi="Times New Roman" w:cs="Times New Roman"/>
          <w:spacing w:val="0"/>
          <w:lang w:eastAsia="en-US"/>
        </w:rPr>
        <w:t>KOKYBĖS VADYBOS SISTEMOS IR (ARBA) APLINKOS APSAUGOS VADYBOS SISTEMOS STANDARTŲ</w:t>
      </w:r>
    </w:p>
    <w:p w14:paraId="1DB54E07" w14:textId="77777777" w:rsidR="00191EAB" w:rsidRPr="000B355B" w:rsidRDefault="00191EAB" w:rsidP="00CF1C02">
      <w:pPr>
        <w:spacing w:after="0" w:line="288" w:lineRule="auto"/>
        <w:rPr>
          <w:highlight w:val="yellow"/>
          <w:lang w:eastAsia="en-US"/>
        </w:rPr>
      </w:pPr>
    </w:p>
    <w:p w14:paraId="65309EB0" w14:textId="77777777" w:rsidR="00995316" w:rsidRDefault="00995316" w:rsidP="00995316">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p>
    <w:p w14:paraId="05701E6F" w14:textId="77777777" w:rsidR="00995316" w:rsidRPr="009124D3" w:rsidRDefault="00995316" w:rsidP="00995316">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3C097FDF" w14:textId="77777777" w:rsidR="00995316" w:rsidRDefault="00995316" w:rsidP="00995316">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3DD94410" w14:textId="77777777" w:rsidR="00995316" w:rsidRPr="00FA4D90" w:rsidRDefault="00995316" w:rsidP="00995316">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4966"/>
        <w:gridCol w:w="3827"/>
      </w:tblGrid>
      <w:tr w:rsidR="00995316" w:rsidRPr="00031A7C" w14:paraId="4FF554C0" w14:textId="77777777" w:rsidTr="009A4365">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6A46A7" w14:textId="2C0644F3" w:rsidR="00995316" w:rsidRPr="00230BA2" w:rsidRDefault="00995316" w:rsidP="00230BA2">
            <w:pPr>
              <w:jc w:val="center"/>
              <w:rPr>
                <w:rFonts w:eastAsia="Calibri"/>
                <w:b/>
                <w:bCs/>
                <w:sz w:val="24"/>
                <w:szCs w:val="24"/>
              </w:rPr>
            </w:pPr>
            <w:r w:rsidRPr="00031A7C">
              <w:rPr>
                <w:rFonts w:eastAsia="Calibri"/>
                <w:b/>
                <w:bCs/>
                <w:sz w:val="24"/>
                <w:szCs w:val="24"/>
              </w:rPr>
              <w:t>Eil. Nr.</w:t>
            </w:r>
          </w:p>
        </w:tc>
        <w:tc>
          <w:tcPr>
            <w:tcW w:w="4966" w:type="dxa"/>
            <w:tcBorders>
              <w:top w:val="single" w:sz="4" w:space="0" w:color="000000"/>
              <w:left w:val="single" w:sz="4" w:space="0" w:color="000000"/>
              <w:bottom w:val="single" w:sz="4" w:space="0" w:color="000000"/>
              <w:right w:val="single" w:sz="4" w:space="0" w:color="000000"/>
            </w:tcBorders>
            <w:vAlign w:val="center"/>
            <w:hideMark/>
          </w:tcPr>
          <w:p w14:paraId="2225673C" w14:textId="77777777" w:rsidR="00995316" w:rsidRDefault="00995316" w:rsidP="009A4365">
            <w:pPr>
              <w:jc w:val="center"/>
              <w:rPr>
                <w:b/>
                <w:bCs/>
                <w:color w:val="000000"/>
                <w:sz w:val="24"/>
                <w:szCs w:val="24"/>
              </w:rPr>
            </w:pPr>
            <w:r w:rsidRPr="00031A7C">
              <w:rPr>
                <w:b/>
                <w:bCs/>
                <w:color w:val="000000"/>
                <w:sz w:val="24"/>
                <w:szCs w:val="24"/>
              </w:rPr>
              <w:t>Kvalifikacijos reikalavimas</w:t>
            </w:r>
          </w:p>
          <w:p w14:paraId="0FF63839" w14:textId="1D138180" w:rsidR="00995316" w:rsidRPr="00C5629C" w:rsidRDefault="00995316" w:rsidP="009A4365">
            <w:pPr>
              <w:jc w:val="center"/>
              <w:rPr>
                <w:rFonts w:eastAsia="Calibri"/>
                <w:b/>
                <w:bCs/>
                <w:i/>
                <w:iCs/>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3C2B70E" w14:textId="7E23BB86" w:rsidR="00995316" w:rsidRPr="00230BA2" w:rsidRDefault="00995316" w:rsidP="00230BA2">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tc>
      </w:tr>
      <w:tr w:rsidR="00995316" w:rsidRPr="00031A7C" w14:paraId="0607451A" w14:textId="77777777" w:rsidTr="009A4365">
        <w:tc>
          <w:tcPr>
            <w:tcW w:w="9639" w:type="dxa"/>
            <w:gridSpan w:val="3"/>
            <w:tcBorders>
              <w:top w:val="single" w:sz="4" w:space="0" w:color="000000"/>
              <w:left w:val="single" w:sz="4" w:space="0" w:color="000000"/>
              <w:bottom w:val="single" w:sz="4" w:space="0" w:color="000000"/>
              <w:right w:val="single" w:sz="4" w:space="0" w:color="000000"/>
            </w:tcBorders>
          </w:tcPr>
          <w:p w14:paraId="3817D9B2" w14:textId="75AA3C7A" w:rsidR="00995316" w:rsidRPr="00995316" w:rsidRDefault="00995316" w:rsidP="00995316">
            <w:pPr>
              <w:jc w:val="center"/>
              <w:rPr>
                <w:b/>
                <w:bCs/>
                <w:i/>
                <w:iCs/>
                <w:color w:val="000000"/>
                <w:sz w:val="24"/>
                <w:szCs w:val="24"/>
              </w:rPr>
            </w:pPr>
            <w:r w:rsidRPr="00675DA4">
              <w:rPr>
                <w:b/>
                <w:bCs/>
                <w:i/>
                <w:iCs/>
                <w:color w:val="000000"/>
                <w:sz w:val="24"/>
                <w:szCs w:val="24"/>
              </w:rPr>
              <w:t>Techninis ir profesinis pajėgumas</w:t>
            </w:r>
          </w:p>
        </w:tc>
      </w:tr>
      <w:tr w:rsidR="00995316" w:rsidRPr="00675DA4" w14:paraId="2B4B2A8F" w14:textId="77777777" w:rsidTr="009A4365">
        <w:tc>
          <w:tcPr>
            <w:tcW w:w="846" w:type="dxa"/>
            <w:tcBorders>
              <w:top w:val="single" w:sz="4" w:space="0" w:color="000000"/>
              <w:left w:val="single" w:sz="4" w:space="0" w:color="000000"/>
              <w:bottom w:val="single" w:sz="4" w:space="0" w:color="000000"/>
              <w:right w:val="single" w:sz="4" w:space="0" w:color="000000"/>
            </w:tcBorders>
          </w:tcPr>
          <w:p w14:paraId="5FF2BC34" w14:textId="77777777" w:rsidR="00995316" w:rsidRPr="00675DA4" w:rsidRDefault="00995316" w:rsidP="009A4365">
            <w:pPr>
              <w:contextualSpacing/>
              <w:rPr>
                <w:rFonts w:eastAsia="Calibri"/>
                <w:sz w:val="24"/>
                <w:szCs w:val="24"/>
                <w:lang w:val="en-US"/>
              </w:rPr>
            </w:pPr>
            <w:r>
              <w:rPr>
                <w:rFonts w:eastAsia="Calibri"/>
                <w:sz w:val="24"/>
                <w:szCs w:val="24"/>
                <w:lang w:val="en-US"/>
              </w:rPr>
              <w:t>1.</w:t>
            </w:r>
          </w:p>
        </w:tc>
        <w:tc>
          <w:tcPr>
            <w:tcW w:w="4966" w:type="dxa"/>
            <w:tcBorders>
              <w:top w:val="single" w:sz="4" w:space="0" w:color="000000"/>
              <w:left w:val="single" w:sz="4" w:space="0" w:color="000000"/>
              <w:bottom w:val="single" w:sz="4" w:space="0" w:color="000000"/>
              <w:right w:val="single" w:sz="4" w:space="0" w:color="000000"/>
            </w:tcBorders>
          </w:tcPr>
          <w:p w14:paraId="1FC67F7E" w14:textId="10C8938D" w:rsidR="00995316" w:rsidRPr="00F0612C" w:rsidRDefault="00593ADB" w:rsidP="009A4365">
            <w:pPr>
              <w:jc w:val="both"/>
              <w:rPr>
                <w:sz w:val="24"/>
                <w:szCs w:val="24"/>
                <w:shd w:val="clear" w:color="auto" w:fill="FFFFFF"/>
                <w:lang w:eastAsia="en-US"/>
              </w:rPr>
            </w:pPr>
            <w:r w:rsidRPr="00593ADB">
              <w:rPr>
                <w:sz w:val="24"/>
                <w:szCs w:val="24"/>
                <w:shd w:val="clear" w:color="auto" w:fill="FFFFFF"/>
                <w:lang w:eastAsia="en-US"/>
              </w:rPr>
              <w:t xml:space="preserve">Tiekėjas per paskutinius </w:t>
            </w:r>
            <w:r w:rsidR="008709E6">
              <w:rPr>
                <w:sz w:val="24"/>
                <w:szCs w:val="24"/>
                <w:shd w:val="clear" w:color="auto" w:fill="FFFFFF"/>
                <w:lang w:eastAsia="en-US"/>
              </w:rPr>
              <w:t>5</w:t>
            </w:r>
            <w:r w:rsidRPr="00593ADB">
              <w:rPr>
                <w:sz w:val="24"/>
                <w:szCs w:val="24"/>
                <w:shd w:val="clear" w:color="auto" w:fill="FFFFFF"/>
                <w:lang w:eastAsia="en-US"/>
              </w:rPr>
              <w:t xml:space="preserve"> (</w:t>
            </w:r>
            <w:r w:rsidR="00372EE7">
              <w:rPr>
                <w:sz w:val="24"/>
                <w:szCs w:val="24"/>
                <w:shd w:val="clear" w:color="auto" w:fill="FFFFFF"/>
                <w:lang w:eastAsia="en-US"/>
              </w:rPr>
              <w:t>penkis</w:t>
            </w:r>
            <w:r w:rsidRPr="00593ADB">
              <w:rPr>
                <w:sz w:val="24"/>
                <w:szCs w:val="24"/>
                <w:shd w:val="clear" w:color="auto" w:fill="FFFFFF"/>
                <w:lang w:eastAsia="en-US"/>
              </w:rPr>
              <w:t xml:space="preserve">) metus iki pasiūlymo pateikimo termino pabaigos turi būti </w:t>
            </w:r>
            <w:r w:rsidR="008C7596">
              <w:rPr>
                <w:sz w:val="24"/>
                <w:szCs w:val="24"/>
                <w:shd w:val="clear" w:color="auto" w:fill="FFFFFF"/>
                <w:lang w:eastAsia="en-US"/>
              </w:rPr>
              <w:t xml:space="preserve">savo jėgomis </w:t>
            </w:r>
            <w:r w:rsidRPr="00593ADB">
              <w:rPr>
                <w:sz w:val="24"/>
                <w:szCs w:val="24"/>
                <w:shd w:val="clear" w:color="auto" w:fill="FFFFFF"/>
                <w:lang w:eastAsia="en-US"/>
              </w:rPr>
              <w:t>tinkamai įvykdęs arba vykdantis (jei sutartis tebevykdoma, laikoma, kad tiekėjas atitinka šį reikalavimą, jei reikalaujama paslaugų dalis jau yra suteikta) bent 1 (vieną) sutartį (projektą), kurios (kurio) metu buvo suteiktos paslaugos kuriant mašininio vertimo technologijas ir (arba) duomenis, skirtus mašininio vertimo sistemų mokymui.</w:t>
            </w:r>
          </w:p>
        </w:tc>
        <w:tc>
          <w:tcPr>
            <w:tcW w:w="3827" w:type="dxa"/>
            <w:tcBorders>
              <w:top w:val="single" w:sz="4" w:space="0" w:color="000000"/>
              <w:left w:val="single" w:sz="4" w:space="0" w:color="000000"/>
              <w:bottom w:val="single" w:sz="4" w:space="0" w:color="000000"/>
              <w:right w:val="single" w:sz="4" w:space="0" w:color="000000"/>
            </w:tcBorders>
          </w:tcPr>
          <w:p w14:paraId="4A695FF4" w14:textId="06F351DD" w:rsidR="00573AC0" w:rsidRPr="00573AC0" w:rsidRDefault="00573AC0" w:rsidP="00573AC0">
            <w:pPr>
              <w:jc w:val="both"/>
              <w:rPr>
                <w:rFonts w:eastAsia="Arial Unicode MS"/>
                <w:iCs/>
                <w:sz w:val="24"/>
                <w:szCs w:val="24"/>
                <w:lang w:eastAsia="en-US"/>
              </w:rPr>
            </w:pPr>
            <w:r w:rsidRPr="00573AC0">
              <w:rPr>
                <w:rFonts w:eastAsia="Arial Unicode MS"/>
                <w:iCs/>
                <w:sz w:val="24"/>
                <w:szCs w:val="24"/>
                <w:lang w:eastAsia="en-US"/>
              </w:rPr>
              <w:t xml:space="preserve">1. </w:t>
            </w:r>
            <w:r w:rsidR="00777065" w:rsidRPr="00777065">
              <w:rPr>
                <w:rFonts w:eastAsia="Arial Unicode MS"/>
                <w:b/>
                <w:bCs/>
                <w:iCs/>
                <w:sz w:val="24"/>
                <w:szCs w:val="24"/>
                <w:lang w:eastAsia="en-US"/>
              </w:rPr>
              <w:t>Pateikiama</w:t>
            </w:r>
            <w:r w:rsidR="00777065">
              <w:rPr>
                <w:rFonts w:eastAsia="Arial Unicode MS"/>
                <w:iCs/>
                <w:sz w:val="24"/>
                <w:szCs w:val="24"/>
                <w:lang w:eastAsia="en-US"/>
              </w:rPr>
              <w:t xml:space="preserve"> p</w:t>
            </w:r>
            <w:r w:rsidRPr="00573AC0">
              <w:rPr>
                <w:rFonts w:eastAsia="Arial Unicode MS"/>
                <w:iCs/>
                <w:sz w:val="24"/>
                <w:szCs w:val="24"/>
                <w:lang w:eastAsia="en-US"/>
              </w:rPr>
              <w:t xml:space="preserve">er pastaruosius </w:t>
            </w:r>
            <w:r w:rsidR="008C0C10">
              <w:rPr>
                <w:rFonts w:eastAsia="Arial Unicode MS"/>
                <w:iCs/>
                <w:sz w:val="24"/>
                <w:szCs w:val="24"/>
                <w:lang w:eastAsia="en-US"/>
              </w:rPr>
              <w:t>5 (penkis)</w:t>
            </w:r>
            <w:r w:rsidRPr="00573AC0">
              <w:rPr>
                <w:rFonts w:eastAsia="Arial Unicode MS"/>
                <w:iCs/>
                <w:sz w:val="24"/>
                <w:szCs w:val="24"/>
                <w:lang w:eastAsia="en-US"/>
              </w:rPr>
              <w:t xml:space="preserve"> metus </w:t>
            </w:r>
            <w:r w:rsidR="00BC39E0">
              <w:rPr>
                <w:rFonts w:eastAsia="Arial Unicode MS"/>
                <w:iCs/>
                <w:sz w:val="24"/>
                <w:szCs w:val="24"/>
                <w:lang w:eastAsia="en-US"/>
              </w:rPr>
              <w:t xml:space="preserve"> iki pasiūlymo pateikimo termino pabaigos</w:t>
            </w:r>
            <w:r w:rsidRPr="00573AC0">
              <w:rPr>
                <w:rFonts w:eastAsia="Arial Unicode MS"/>
                <w:iCs/>
                <w:sz w:val="24"/>
                <w:szCs w:val="24"/>
                <w:lang w:eastAsia="en-US"/>
              </w:rPr>
              <w:t xml:space="preserve"> suteiktų paslaugų sąrašas, kuriame nurodytos paslaugų bendros sumos, datos ir paslaugų gavėjai (tiek viešieji, tiek privatieji subjektai</w:t>
            </w:r>
            <w:r w:rsidR="00482849">
              <w:rPr>
                <w:rFonts w:eastAsia="Arial Unicode MS"/>
                <w:iCs/>
                <w:sz w:val="24"/>
                <w:szCs w:val="24"/>
                <w:lang w:eastAsia="en-US"/>
              </w:rPr>
              <w:t xml:space="preserve"> ir jų kontaktai</w:t>
            </w:r>
            <w:r w:rsidRPr="00573AC0">
              <w:rPr>
                <w:rFonts w:eastAsia="Arial Unicode MS"/>
                <w:iCs/>
                <w:sz w:val="24"/>
                <w:szCs w:val="24"/>
                <w:lang w:eastAsia="en-US"/>
              </w:rPr>
              <w:t xml:space="preserve">).  </w:t>
            </w:r>
          </w:p>
          <w:p w14:paraId="4792F040" w14:textId="77777777" w:rsidR="00573AC0" w:rsidRPr="00573AC0" w:rsidRDefault="00573AC0" w:rsidP="00573AC0">
            <w:pPr>
              <w:jc w:val="both"/>
              <w:rPr>
                <w:rFonts w:eastAsia="Arial Unicode MS"/>
                <w:iCs/>
                <w:sz w:val="24"/>
                <w:szCs w:val="24"/>
                <w:lang w:eastAsia="en-US"/>
              </w:rPr>
            </w:pPr>
          </w:p>
          <w:p w14:paraId="6B17B491" w14:textId="383C4092" w:rsidR="00573AC0" w:rsidRPr="00573AC0" w:rsidRDefault="00573AC0" w:rsidP="00573AC0">
            <w:pPr>
              <w:jc w:val="both"/>
              <w:rPr>
                <w:rFonts w:eastAsia="Arial Unicode MS"/>
                <w:iCs/>
                <w:sz w:val="24"/>
                <w:szCs w:val="24"/>
                <w:lang w:eastAsia="en-US"/>
              </w:rPr>
            </w:pPr>
            <w:r w:rsidRPr="00573AC0">
              <w:rPr>
                <w:rFonts w:eastAsia="Arial Unicode MS"/>
                <w:iCs/>
                <w:sz w:val="24"/>
                <w:szCs w:val="24"/>
                <w:lang w:eastAsia="en-US"/>
              </w:rPr>
              <w:t xml:space="preserve">2. </w:t>
            </w:r>
            <w:r w:rsidR="00777065">
              <w:rPr>
                <w:rFonts w:eastAsia="Arial Unicode MS"/>
                <w:iCs/>
                <w:sz w:val="24"/>
                <w:szCs w:val="24"/>
                <w:lang w:eastAsia="en-US"/>
              </w:rPr>
              <w:t>Pateikiam</w:t>
            </w:r>
            <w:r w:rsidR="00A1515F">
              <w:rPr>
                <w:rFonts w:eastAsia="Arial Unicode MS"/>
                <w:iCs/>
                <w:sz w:val="24"/>
                <w:szCs w:val="24"/>
                <w:lang w:eastAsia="en-US"/>
              </w:rPr>
              <w:t>os</w:t>
            </w:r>
            <w:r w:rsidR="00777065">
              <w:rPr>
                <w:rFonts w:eastAsia="Arial Unicode MS"/>
                <w:iCs/>
                <w:sz w:val="24"/>
                <w:szCs w:val="24"/>
                <w:lang w:eastAsia="en-US"/>
              </w:rPr>
              <w:t xml:space="preserve"> </w:t>
            </w:r>
            <w:r w:rsidRPr="00573AC0">
              <w:rPr>
                <w:rFonts w:eastAsia="Arial Unicode MS"/>
                <w:iCs/>
                <w:sz w:val="24"/>
                <w:szCs w:val="24"/>
                <w:lang w:eastAsia="en-US"/>
              </w:rPr>
              <w:t>Paslaugų gavėjų (užsakovų) pažymos, patvirtinančios, kad sąraše nurodytos paslaugos (arba tebevykdomos sutarties faktiškai jau suteiktų paslaugų dalis) buvo suteiktos tinkamai.</w:t>
            </w:r>
          </w:p>
          <w:p w14:paraId="07771F68" w14:textId="77777777" w:rsidR="00573AC0" w:rsidRPr="00573AC0" w:rsidRDefault="00573AC0" w:rsidP="00573AC0">
            <w:pPr>
              <w:jc w:val="both"/>
              <w:rPr>
                <w:rFonts w:eastAsia="Arial Unicode MS"/>
                <w:iCs/>
                <w:sz w:val="24"/>
                <w:szCs w:val="24"/>
                <w:lang w:eastAsia="en-US"/>
              </w:rPr>
            </w:pPr>
          </w:p>
          <w:p w14:paraId="16F98D83" w14:textId="735C91E8" w:rsidR="00573AC0" w:rsidRPr="00F85F61" w:rsidRDefault="00777065" w:rsidP="00573AC0">
            <w:pPr>
              <w:jc w:val="both"/>
              <w:rPr>
                <w:rFonts w:eastAsia="Arial Unicode MS"/>
                <w:b/>
                <w:bCs/>
                <w:i/>
                <w:sz w:val="24"/>
                <w:szCs w:val="24"/>
                <w:lang w:eastAsia="en-US"/>
              </w:rPr>
            </w:pPr>
            <w:r w:rsidRPr="00F85F61">
              <w:rPr>
                <w:rFonts w:eastAsia="Arial Unicode MS"/>
                <w:b/>
                <w:bCs/>
                <w:i/>
                <w:sz w:val="24"/>
                <w:szCs w:val="24"/>
                <w:lang w:eastAsia="en-US"/>
              </w:rPr>
              <w:t>Pastaba</w:t>
            </w:r>
            <w:r w:rsidR="00573AC0" w:rsidRPr="00F85F61">
              <w:rPr>
                <w:rFonts w:eastAsia="Arial Unicode MS"/>
                <w:b/>
                <w:bCs/>
                <w:i/>
                <w:sz w:val="24"/>
                <w:szCs w:val="24"/>
                <w:lang w:eastAsia="en-US"/>
              </w:rPr>
              <w:t xml:space="preserve"> dėl užsakovų pažymų:</w:t>
            </w:r>
          </w:p>
          <w:p w14:paraId="3FA54F1F" w14:textId="0BE11621" w:rsidR="00573AC0" w:rsidRPr="00573AC0" w:rsidRDefault="00573AC0" w:rsidP="00573AC0">
            <w:pPr>
              <w:jc w:val="both"/>
              <w:rPr>
                <w:rFonts w:eastAsia="Arial Unicode MS"/>
                <w:iCs/>
                <w:sz w:val="24"/>
                <w:szCs w:val="24"/>
                <w:lang w:eastAsia="en-US"/>
              </w:rPr>
            </w:pPr>
            <w:r w:rsidRPr="00573AC0">
              <w:rPr>
                <w:rFonts w:eastAsia="Arial Unicode MS"/>
                <w:iCs/>
                <w:sz w:val="24"/>
                <w:szCs w:val="24"/>
                <w:lang w:eastAsia="en-US"/>
              </w:rPr>
              <w:t>Užsakovo pažymoje turi būti nurodytos paslaugų bendros sumos, datos, paslaugų gavėjai ir aiškus vertinimas (patvirtinimas), kad paslaugos buvo suteiktos tinkamai.</w:t>
            </w:r>
          </w:p>
          <w:p w14:paraId="759D981C" w14:textId="43D91E52" w:rsidR="00995316" w:rsidRDefault="00573AC0" w:rsidP="00573AC0">
            <w:pPr>
              <w:jc w:val="both"/>
              <w:rPr>
                <w:rFonts w:eastAsia="Calibri"/>
                <w:b/>
                <w:i/>
                <w:kern w:val="2"/>
                <w:sz w:val="24"/>
                <w:szCs w:val="24"/>
                <w:lang w:eastAsia="en-US"/>
                <w14:ligatures w14:val="standardContextual"/>
              </w:rPr>
            </w:pPr>
            <w:r w:rsidRPr="00573AC0">
              <w:rPr>
                <w:rFonts w:eastAsia="Arial Unicode MS"/>
                <w:iCs/>
                <w:sz w:val="24"/>
                <w:szCs w:val="24"/>
                <w:lang w:eastAsia="en-US"/>
              </w:rPr>
              <w:t>Sąskaitos faktūros, paslaugų perdavimo–priėmimo aktai ir pan. dokumentai yra laikomi lygiaverčiais užsakovų pažymoms tik tuo atveju, jeigu juose yra pateiktas papildomas užsakovo vertinimas, patvirtinantis, kad paslaugos atliktos tinkamai.</w:t>
            </w:r>
          </w:p>
          <w:p w14:paraId="7DB1DBD3" w14:textId="008D3B46" w:rsidR="00995316" w:rsidRPr="00170B2C" w:rsidRDefault="00995316" w:rsidP="009A4365">
            <w:pPr>
              <w:jc w:val="both"/>
              <w:rPr>
                <w:rFonts w:eastAsia="Arial Unicode MS"/>
                <w:iCs/>
                <w:sz w:val="24"/>
                <w:szCs w:val="24"/>
                <w:lang w:eastAsia="en-US"/>
              </w:rPr>
            </w:pPr>
            <w:r w:rsidRPr="006916DE">
              <w:rPr>
                <w:rFonts w:eastAsia="Calibri"/>
                <w:b/>
                <w:i/>
                <w:kern w:val="2"/>
                <w:sz w:val="24"/>
                <w:szCs w:val="24"/>
                <w:lang w:eastAsia="en-US"/>
                <w14:ligatures w14:val="standardContextual"/>
              </w:rPr>
              <w:t>Pateikiami skenuoti dokumentai elektroninėje formoje.</w:t>
            </w:r>
          </w:p>
        </w:tc>
      </w:tr>
    </w:tbl>
    <w:p w14:paraId="3122E9AE" w14:textId="3C8F6C0A" w:rsidR="001C4ED5" w:rsidRPr="00170B2C" w:rsidRDefault="001C4ED5" w:rsidP="00170B2C">
      <w:pPr>
        <w:tabs>
          <w:tab w:val="left" w:pos="720"/>
          <w:tab w:val="left" w:pos="993"/>
        </w:tabs>
        <w:spacing w:after="0" w:line="288" w:lineRule="auto"/>
        <w:jc w:val="both"/>
        <w:rPr>
          <w:rFonts w:ascii="Times New Roman" w:eastAsia="Calibri" w:hAnsi="Times New Roman" w:cs="Times New Roman"/>
          <w:sz w:val="24"/>
          <w:szCs w:val="24"/>
          <w:highlight w:val="yellow"/>
          <w:lang w:eastAsia="en-US"/>
        </w:rPr>
      </w:pPr>
    </w:p>
    <w:p w14:paraId="5C3E0B38" w14:textId="77777777" w:rsidR="00241904" w:rsidRPr="00482849" w:rsidRDefault="00241904" w:rsidP="00241904">
      <w:pPr>
        <w:suppressAutoHyphens/>
        <w:autoSpaceDN w:val="0"/>
        <w:spacing w:after="0" w:line="240" w:lineRule="auto"/>
        <w:ind w:firstLine="567"/>
        <w:jc w:val="both"/>
        <w:rPr>
          <w:rFonts w:ascii="Times New Roman" w:eastAsia="Calibri" w:hAnsi="Times New Roman" w:cs="Times New Roman"/>
          <w:b/>
          <w:sz w:val="24"/>
          <w:szCs w:val="24"/>
        </w:rPr>
      </w:pPr>
      <w:r w:rsidRPr="00482849">
        <w:rPr>
          <w:rFonts w:ascii="Times New Roman" w:eastAsia="Calibri" w:hAnsi="Times New Roman" w:cs="Times New Roman"/>
          <w:b/>
          <w:bCs/>
          <w:color w:val="000000"/>
          <w:sz w:val="24"/>
          <w:szCs w:val="24"/>
        </w:rPr>
        <w:lastRenderedPageBreak/>
        <w:t>1.1.</w:t>
      </w:r>
      <w:r w:rsidRPr="00482849">
        <w:rPr>
          <w:rFonts w:ascii="Times New Roman" w:eastAsia="Calibri" w:hAnsi="Times New Roman" w:cs="Times New Roman"/>
          <w:color w:val="000000"/>
          <w:sz w:val="24"/>
          <w:szCs w:val="24"/>
        </w:rPr>
        <w:t xml:space="preserve"> </w:t>
      </w:r>
      <w:r w:rsidRPr="00482849">
        <w:rPr>
          <w:rFonts w:ascii="Times New Roman" w:eastAsia="Calibri" w:hAnsi="Times New Roman" w:cs="Times New Roman"/>
          <w:b/>
          <w:sz w:val="24"/>
          <w:szCs w:val="24"/>
        </w:rPr>
        <w:t>Tiekėjo, neatitinkančio pirkimo sąlygų Nr. 4 priede 1 lentelėje nustatytų reikalavimų duomenys ir (arba) dokumentai tikslinami, aiškinami ar papildomi vadovaujantis Viešųjų pirkimų tarnybos nustatytomis taisyklėmis.</w:t>
      </w:r>
    </w:p>
    <w:p w14:paraId="7463646E" w14:textId="36CE7927" w:rsidR="00241904" w:rsidRPr="00482849" w:rsidRDefault="00241904" w:rsidP="00554714">
      <w:pPr>
        <w:suppressAutoHyphens/>
        <w:autoSpaceDN w:val="0"/>
        <w:spacing w:after="0" w:line="240" w:lineRule="auto"/>
        <w:ind w:firstLine="540"/>
        <w:jc w:val="both"/>
        <w:rPr>
          <w:rFonts w:ascii="Times New Roman" w:eastAsia="Times New Roman" w:hAnsi="Times New Roman" w:cs="Times New Roman"/>
          <w:color w:val="000000"/>
          <w:sz w:val="24"/>
          <w:szCs w:val="24"/>
        </w:rPr>
      </w:pPr>
      <w:r w:rsidRPr="00482849">
        <w:rPr>
          <w:rFonts w:ascii="Times New Roman" w:eastAsia="Calibri" w:hAnsi="Times New Roman" w:cs="Times New Roman"/>
          <w:sz w:val="24"/>
          <w:szCs w:val="24"/>
        </w:rPr>
        <w:t>1.1.1. Jei</w:t>
      </w:r>
      <w:r w:rsidRPr="00482849">
        <w:rPr>
          <w:rFonts w:ascii="Times New Roman" w:eastAsia="Times New Roman" w:hAnsi="Times New Roman" w:cs="Times New Roman"/>
          <w:color w:val="000000"/>
          <w:sz w:val="24"/>
          <w:szCs w:val="24"/>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410CD51" w14:textId="77777777" w:rsidR="00241904" w:rsidRPr="00482849" w:rsidRDefault="00241904" w:rsidP="00241904">
      <w:pPr>
        <w:suppressAutoHyphens/>
        <w:autoSpaceDN w:val="0"/>
        <w:spacing w:after="0" w:line="240" w:lineRule="auto"/>
        <w:ind w:firstLine="540"/>
        <w:jc w:val="both"/>
        <w:rPr>
          <w:rFonts w:ascii="Times New Roman" w:eastAsia="Times New Roman" w:hAnsi="Times New Roman" w:cs="Times New Roman"/>
          <w:b/>
          <w:color w:val="000000"/>
          <w:sz w:val="24"/>
          <w:szCs w:val="24"/>
        </w:rPr>
      </w:pPr>
      <w:r w:rsidRPr="00482849">
        <w:rPr>
          <w:rFonts w:ascii="Times New Roman" w:eastAsia="Times New Roman" w:hAnsi="Times New Roman" w:cs="Times New Roman"/>
          <w:color w:val="000000"/>
          <w:sz w:val="24"/>
          <w:szCs w:val="24"/>
        </w:rPr>
        <w:t xml:space="preserve">1.1.1.1. </w:t>
      </w:r>
      <w:r w:rsidRPr="0048284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539C27E0" w14:textId="77777777" w:rsidR="00241904" w:rsidRPr="00482849" w:rsidRDefault="00241904" w:rsidP="00241904">
      <w:pPr>
        <w:suppressAutoHyphens/>
        <w:autoSpaceDN w:val="0"/>
        <w:spacing w:after="0" w:line="240" w:lineRule="auto"/>
        <w:ind w:firstLine="540"/>
        <w:jc w:val="both"/>
        <w:rPr>
          <w:rFonts w:ascii="Times New Roman" w:eastAsia="Times New Roman" w:hAnsi="Times New Roman" w:cs="Times New Roman"/>
          <w:color w:val="000000"/>
          <w:sz w:val="24"/>
          <w:szCs w:val="24"/>
        </w:rPr>
      </w:pPr>
      <w:r w:rsidRPr="00482849">
        <w:rPr>
          <w:rFonts w:ascii="Times New Roman" w:eastAsia="Times New Roman" w:hAnsi="Times New Roman" w:cs="Times New Roman"/>
          <w:color w:val="000000"/>
          <w:sz w:val="24"/>
          <w:szCs w:val="24"/>
        </w:rPr>
        <w:t xml:space="preserve">1.1.1.2. Tiekėjas pirkimo laimėjimo atveju </w:t>
      </w:r>
      <w:r w:rsidRPr="00482849">
        <w:rPr>
          <w:rFonts w:ascii="Times New Roman" w:eastAsia="Times New Roman" w:hAnsi="Times New Roman" w:cs="Times New Roman"/>
          <w:b/>
          <w:sz w:val="24"/>
          <w:szCs w:val="24"/>
        </w:rPr>
        <w:t>iki sutarties pasirašymo</w:t>
      </w:r>
      <w:r w:rsidRPr="00482849">
        <w:rPr>
          <w:rFonts w:ascii="Times New Roman" w:eastAsia="Times New Roman" w:hAnsi="Times New Roman" w:cs="Times New Roman"/>
          <w:sz w:val="24"/>
          <w:szCs w:val="24"/>
        </w:rPr>
        <w:t xml:space="preserve"> </w:t>
      </w:r>
      <w:r w:rsidRPr="0048284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677B7F2A" w14:textId="77777777" w:rsidR="00241904" w:rsidRPr="00482849" w:rsidRDefault="00241904" w:rsidP="00241904">
      <w:pPr>
        <w:suppressAutoHyphens/>
        <w:autoSpaceDN w:val="0"/>
        <w:spacing w:after="0" w:line="240" w:lineRule="auto"/>
        <w:ind w:firstLine="720"/>
        <w:jc w:val="both"/>
        <w:rPr>
          <w:rFonts w:ascii="Times New Roman" w:eastAsia="Calibri" w:hAnsi="Times New Roman" w:cs="Times New Roman"/>
          <w:color w:val="000000"/>
          <w:sz w:val="24"/>
          <w:szCs w:val="24"/>
        </w:rPr>
      </w:pPr>
      <w:r w:rsidRPr="00482849">
        <w:rPr>
          <w:rFonts w:ascii="Times New Roman" w:eastAsia="Calibri" w:hAnsi="Times New Roman" w:cs="Times New Roman"/>
          <w:b/>
          <w:sz w:val="24"/>
          <w:szCs w:val="24"/>
        </w:rPr>
        <w:t xml:space="preserve">1.2. </w:t>
      </w:r>
      <w:r w:rsidRPr="0048284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r w:rsidRPr="00482849">
        <w:rPr>
          <w:rFonts w:ascii="Times New Roman" w:eastAsia="Calibri" w:hAnsi="Times New Roman" w:cs="Times New Roman"/>
          <w:sz w:val="24"/>
          <w:szCs w:val="24"/>
        </w:rPr>
        <w:t xml:space="preserve"> </w:t>
      </w:r>
      <w:r w:rsidRPr="00482849">
        <w:rPr>
          <w:rFonts w:ascii="Times New Roman" w:eastAsia="Calibri" w:hAnsi="Times New Roman" w:cs="Times New Roman"/>
          <w:color w:val="000000"/>
          <w:sz w:val="24"/>
          <w:szCs w:val="24"/>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54F4BEE" w14:textId="4A953275" w:rsidR="00241904" w:rsidRPr="0074501E" w:rsidRDefault="00241904" w:rsidP="00554714">
      <w:pPr>
        <w:suppressAutoHyphens/>
        <w:autoSpaceDN w:val="0"/>
        <w:spacing w:after="0" w:line="240" w:lineRule="auto"/>
        <w:ind w:firstLine="720"/>
        <w:jc w:val="both"/>
        <w:rPr>
          <w:rFonts w:ascii="Times New Roman" w:eastAsia="Calibri" w:hAnsi="Times New Roman" w:cs="Times New Roman"/>
          <w:color w:val="000000"/>
          <w:sz w:val="24"/>
          <w:szCs w:val="24"/>
        </w:rPr>
      </w:pPr>
      <w:r w:rsidRPr="0074501E">
        <w:rPr>
          <w:rFonts w:ascii="Times New Roman" w:eastAsia="Calibri" w:hAnsi="Times New Roman" w:cs="Times New Roman"/>
          <w:b/>
          <w:color w:val="000000"/>
          <w:sz w:val="24"/>
          <w:szCs w:val="24"/>
        </w:rPr>
        <w:t>1.3.</w:t>
      </w:r>
      <w:r w:rsidRPr="0074501E">
        <w:rPr>
          <w:rFonts w:ascii="Times New Roman" w:eastAsia="Calibri" w:hAnsi="Times New Roman" w:cs="Times New Roman"/>
          <w:color w:val="000000"/>
          <w:sz w:val="24"/>
          <w:szCs w:val="24"/>
        </w:rPr>
        <w:t xml:space="preserve"> Tiekėjas remtis kitų ūkio subjektų pajėgumais </w:t>
      </w:r>
      <w:r w:rsidR="0074501E" w:rsidRPr="0074501E">
        <w:rPr>
          <w:rFonts w:ascii="Times New Roman" w:hAnsi="Times New Roman" w:cs="Times New Roman"/>
          <w:sz w:val="24"/>
          <w:szCs w:val="24"/>
        </w:rPr>
        <w:t>gali tik tuomet, kai tie ūkio subjektai, kurių pajėgumais buvo pasiremta, patys tieks prekes, teiks paslaugas ar atliks darbus, kuriems reikia jų pajėgumų</w:t>
      </w:r>
      <w:r w:rsidRPr="0074501E">
        <w:rPr>
          <w:rFonts w:ascii="Times New Roman" w:eastAsia="Calibri" w:hAnsi="Times New Roman" w:cs="Times New Roman"/>
          <w:color w:val="000000"/>
          <w:sz w:val="24"/>
          <w:szCs w:val="24"/>
        </w:rPr>
        <w:t>.</w:t>
      </w:r>
    </w:p>
    <w:p w14:paraId="6E20AF84" w14:textId="77777777" w:rsidR="00241904" w:rsidRPr="00482849" w:rsidRDefault="00241904" w:rsidP="00241904">
      <w:pPr>
        <w:suppressAutoHyphens/>
        <w:autoSpaceDN w:val="0"/>
        <w:spacing w:after="0" w:line="240" w:lineRule="auto"/>
        <w:ind w:firstLine="720"/>
        <w:jc w:val="both"/>
        <w:rPr>
          <w:rFonts w:ascii="Times New Roman" w:eastAsia="Calibri" w:hAnsi="Times New Roman" w:cs="Times New Roman"/>
          <w:color w:val="000000"/>
          <w:sz w:val="24"/>
          <w:szCs w:val="24"/>
        </w:rPr>
      </w:pPr>
      <w:r w:rsidRPr="00482849">
        <w:rPr>
          <w:rFonts w:ascii="Times New Roman" w:eastAsia="Calibri" w:hAnsi="Times New Roman" w:cs="Times New Roman"/>
          <w:b/>
          <w:color w:val="000000"/>
          <w:sz w:val="24"/>
          <w:szCs w:val="24"/>
        </w:rPr>
        <w:t>1.4.</w:t>
      </w:r>
      <w:r w:rsidRPr="00482849">
        <w:rPr>
          <w:rFonts w:ascii="Times New Roman" w:eastAsia="Calibri" w:hAnsi="Times New Roman" w:cs="Times New Roman"/>
          <w:color w:val="000000"/>
          <w:sz w:val="24"/>
          <w:szCs w:val="24"/>
        </w:rPr>
        <w:t xml:space="preserve"> Tiekėjas gali remtis kitų ūkio subjektų pajėgumais, kad atitiktų nustatytus kvalifikacijos reikalavimus, neatsižvelgiant į ryšio su tais ūkio subjektais teisinį pobūdį.</w:t>
      </w:r>
    </w:p>
    <w:p w14:paraId="7C938A58" w14:textId="77777777" w:rsidR="00241904" w:rsidRPr="00482849" w:rsidRDefault="00241904" w:rsidP="00241904">
      <w:pPr>
        <w:suppressAutoHyphens/>
        <w:autoSpaceDN w:val="0"/>
        <w:spacing w:after="0" w:line="240" w:lineRule="auto"/>
        <w:ind w:firstLine="720"/>
        <w:jc w:val="both"/>
        <w:rPr>
          <w:rFonts w:ascii="Times New Roman" w:eastAsia="Calibri" w:hAnsi="Times New Roman" w:cs="Times New Roman"/>
          <w:b/>
          <w:sz w:val="24"/>
          <w:szCs w:val="24"/>
        </w:rPr>
      </w:pPr>
      <w:r w:rsidRPr="00482849">
        <w:rPr>
          <w:rFonts w:ascii="Times New Roman" w:eastAsia="Calibri" w:hAnsi="Times New Roman" w:cs="Times New Roman"/>
          <w:b/>
          <w:sz w:val="24"/>
          <w:szCs w:val="24"/>
        </w:rPr>
        <w:t>1.5.</w:t>
      </w:r>
      <w:r w:rsidRPr="00482849">
        <w:rPr>
          <w:rFonts w:ascii="Times New Roman" w:eastAsia="Calibri" w:hAnsi="Times New Roman" w:cs="Times New Roman"/>
          <w:sz w:val="24"/>
          <w:szCs w:val="24"/>
        </w:rPr>
        <w:t xml:space="preserve"> </w:t>
      </w:r>
      <w:r w:rsidRPr="00482849">
        <w:rPr>
          <w:rFonts w:ascii="Times New Roman" w:eastAsia="Calibri" w:hAnsi="Times New Roman" w:cs="Times New Roman"/>
          <w:b/>
          <w:sz w:val="24"/>
          <w:szCs w:val="24"/>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067955E1" w14:textId="77777777" w:rsidR="00241904" w:rsidRPr="00482849" w:rsidRDefault="00241904" w:rsidP="00241904">
      <w:pPr>
        <w:suppressAutoHyphens/>
        <w:autoSpaceDN w:val="0"/>
        <w:spacing w:after="0" w:line="240" w:lineRule="auto"/>
        <w:ind w:firstLine="720"/>
        <w:jc w:val="both"/>
        <w:rPr>
          <w:rFonts w:ascii="Times New Roman" w:eastAsia="Calibri" w:hAnsi="Times New Roman" w:cs="Times New Roman"/>
          <w:i/>
          <w:sz w:val="24"/>
          <w:szCs w:val="24"/>
        </w:rPr>
      </w:pPr>
      <w:r w:rsidRPr="00482849">
        <w:rPr>
          <w:rFonts w:ascii="Times New Roman" w:eastAsia="Calibri" w:hAnsi="Times New Roman" w:cs="Times New Roman"/>
          <w:b/>
          <w:sz w:val="24"/>
          <w:szCs w:val="24"/>
        </w:rPr>
        <w:t>1.5.1.</w:t>
      </w:r>
      <w:r w:rsidRPr="00482849">
        <w:rPr>
          <w:rFonts w:ascii="Times New Roman" w:eastAsia="Calibri" w:hAnsi="Times New Roman" w:cs="Times New Roman"/>
          <w:sz w:val="24"/>
          <w:szCs w:val="24"/>
        </w:rPr>
        <w:t xml:space="preserve"> </w:t>
      </w:r>
      <w:r w:rsidRPr="00482849">
        <w:rPr>
          <w:rFonts w:ascii="Times New Roman" w:eastAsia="Calibri" w:hAnsi="Times New Roman" w:cs="Times New Roman"/>
          <w:b/>
          <w:sz w:val="24"/>
          <w:szCs w:val="24"/>
        </w:rPr>
        <w:t>Jei pasiūlymą teikia tiekėjų grupė:</w:t>
      </w:r>
      <w:r w:rsidRPr="00482849">
        <w:rPr>
          <w:rFonts w:ascii="Times New Roman" w:eastAsia="Calibri" w:hAnsi="Times New Roman" w:cs="Times New Roman"/>
          <w:sz w:val="24"/>
          <w:szCs w:val="24"/>
        </w:rPr>
        <w:t xml:space="preserve"> Reikalavimus nustatytus pirkimo sąlygų Nr. 4 priede 1 </w:t>
      </w:r>
      <w:r w:rsidRPr="00482849">
        <w:rPr>
          <w:rFonts w:ascii="Times New Roman" w:eastAsia="Calibri" w:hAnsi="Times New Roman" w:cs="Times New Roman"/>
          <w:i/>
          <w:sz w:val="24"/>
          <w:szCs w:val="24"/>
        </w:rPr>
        <w:t>lentelėje turi atitikti ir pateikti nurodytus dokumentus:</w:t>
      </w:r>
    </w:p>
    <w:p w14:paraId="7023EAD1" w14:textId="5ACB2621" w:rsidR="00241904" w:rsidRPr="00482849" w:rsidRDefault="00241904" w:rsidP="00241904">
      <w:pPr>
        <w:suppressAutoHyphens/>
        <w:autoSpaceDN w:val="0"/>
        <w:spacing w:after="0" w:line="24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sz w:val="24"/>
          <w:szCs w:val="24"/>
        </w:rPr>
        <w:t xml:space="preserve">1.5.1.1. </w:t>
      </w:r>
      <w:r w:rsidR="00482849" w:rsidRPr="00482849">
        <w:rPr>
          <w:rFonts w:ascii="Times New Roman" w:hAnsi="Times New Roman" w:cs="Times New Roman"/>
          <w:bCs/>
          <w:iCs/>
          <w:sz w:val="24"/>
          <w:szCs w:val="24"/>
        </w:rPr>
        <w:t>reikalavimą turi atitikti visi tiekėjų grupės nariai kartu (tiekėjų grupės narių turima patirtis sumuojama), atsižvelgiant į jų prisiimamus įsipareigojimus</w:t>
      </w:r>
      <w:r w:rsidRPr="00482849">
        <w:rPr>
          <w:rFonts w:ascii="Times New Roman" w:eastAsia="Calibri" w:hAnsi="Times New Roman" w:cs="Times New Roman"/>
          <w:sz w:val="24"/>
          <w:szCs w:val="24"/>
        </w:rPr>
        <w:t>;</w:t>
      </w:r>
    </w:p>
    <w:p w14:paraId="385B326F" w14:textId="5FFE8357" w:rsidR="00241904" w:rsidRPr="0074501E" w:rsidRDefault="00241904" w:rsidP="00554714">
      <w:pPr>
        <w:tabs>
          <w:tab w:val="left" w:pos="567"/>
        </w:tabs>
        <w:suppressAutoHyphens/>
        <w:autoSpaceDN w:val="0"/>
        <w:spacing w:after="0" w:line="240" w:lineRule="auto"/>
        <w:ind w:firstLine="720"/>
        <w:jc w:val="both"/>
        <w:rPr>
          <w:rFonts w:ascii="Times New Roman" w:eastAsia="Calibri" w:hAnsi="Times New Roman" w:cs="Times New Roman"/>
          <w:sz w:val="24"/>
          <w:szCs w:val="24"/>
          <w:lang w:val="en-US"/>
        </w:rPr>
      </w:pPr>
      <w:r w:rsidRPr="00482849">
        <w:rPr>
          <w:rFonts w:ascii="Times New Roman" w:eastAsia="Calibri" w:hAnsi="Times New Roman" w:cs="Times New Roman"/>
          <w:b/>
          <w:sz w:val="24"/>
          <w:szCs w:val="24"/>
        </w:rPr>
        <w:t>1.5.1.2.</w:t>
      </w:r>
      <w:r w:rsidRPr="00482849">
        <w:rPr>
          <w:rFonts w:ascii="Times New Roman" w:eastAsia="Calibri" w:hAnsi="Times New Roman" w:cs="Times New Roman"/>
          <w:sz w:val="24"/>
          <w:szCs w:val="24"/>
        </w:rPr>
        <w:t xml:space="preserve"> Tiekėjas turi įrodyti, kad per visą sutarties vykdymo laikotarpį tiekėjų grupės narių ištekliai, tiekėjui vykdant sutartį bus prieinami;</w:t>
      </w:r>
    </w:p>
    <w:p w14:paraId="1DAAA591" w14:textId="77777777" w:rsidR="00241904" w:rsidRPr="00482849" w:rsidRDefault="00241904" w:rsidP="00241904">
      <w:pPr>
        <w:tabs>
          <w:tab w:val="left" w:pos="1134"/>
          <w:tab w:val="left" w:pos="1320"/>
        </w:tabs>
        <w:suppressAutoHyphens/>
        <w:autoSpaceDN w:val="0"/>
        <w:spacing w:after="0" w:line="24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b/>
          <w:sz w:val="24"/>
          <w:szCs w:val="24"/>
        </w:rPr>
        <w:t>1.5.1.3.</w:t>
      </w:r>
      <w:r w:rsidRPr="00482849">
        <w:rPr>
          <w:rFonts w:ascii="Times New Roman" w:eastAsia="Calibri" w:hAnsi="Times New Roman" w:cs="Times New Roman"/>
          <w:sz w:val="24"/>
          <w:szCs w:val="24"/>
        </w:rPr>
        <w:t xml:space="preserve"> Į CVP IS priemonėmis pateiktus klausimus atsako tiekėjų grupės paskirtas bendras atstovas arba vadovaujantis narys;</w:t>
      </w:r>
    </w:p>
    <w:p w14:paraId="76A0B6B9" w14:textId="77777777" w:rsidR="00241904" w:rsidRPr="00482849" w:rsidRDefault="00241904" w:rsidP="00241904">
      <w:pPr>
        <w:tabs>
          <w:tab w:val="left" w:pos="1134"/>
          <w:tab w:val="left" w:pos="1320"/>
        </w:tabs>
        <w:suppressAutoHyphens/>
        <w:autoSpaceDN w:val="0"/>
        <w:spacing w:after="0" w:line="24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b/>
          <w:sz w:val="24"/>
          <w:szCs w:val="24"/>
        </w:rPr>
        <w:t>1.5.1.4.</w:t>
      </w:r>
      <w:r w:rsidRPr="00482849">
        <w:rPr>
          <w:rFonts w:ascii="Times New Roman" w:eastAsia="Calibri" w:hAnsi="Times New Roman" w:cs="Times New Roman"/>
          <w:sz w:val="24"/>
          <w:szCs w:val="24"/>
        </w:rPr>
        <w:t xml:space="preserve"> Tiekėjas su pasiūlymu privalo pateikti kiekvieno tiekėjų grupės nario EBVPD.</w:t>
      </w:r>
    </w:p>
    <w:p w14:paraId="16BA220A" w14:textId="77777777" w:rsidR="00241904" w:rsidRPr="00482849" w:rsidRDefault="00241904" w:rsidP="00241904">
      <w:pPr>
        <w:tabs>
          <w:tab w:val="left" w:pos="0"/>
          <w:tab w:val="left" w:pos="1080"/>
        </w:tabs>
        <w:suppressAutoHyphens/>
        <w:autoSpaceDN w:val="0"/>
        <w:spacing w:after="0" w:line="240" w:lineRule="auto"/>
        <w:ind w:firstLine="720"/>
        <w:jc w:val="both"/>
        <w:rPr>
          <w:rFonts w:ascii="Times New Roman" w:eastAsia="Calibri" w:hAnsi="Times New Roman" w:cs="Times New Roman"/>
          <w:color w:val="000000"/>
          <w:sz w:val="24"/>
          <w:szCs w:val="24"/>
        </w:rPr>
      </w:pPr>
      <w:r w:rsidRPr="00482849">
        <w:rPr>
          <w:rFonts w:ascii="Times New Roman" w:eastAsia="Calibri" w:hAnsi="Times New Roman" w:cs="Times New Roman"/>
          <w:b/>
          <w:sz w:val="24"/>
          <w:szCs w:val="24"/>
        </w:rPr>
        <w:t>1.5.2.</w:t>
      </w:r>
      <w:r w:rsidRPr="00482849">
        <w:rPr>
          <w:rFonts w:ascii="Times New Roman" w:eastAsia="Calibri" w:hAnsi="Times New Roman" w:cs="Times New Roman"/>
          <w:sz w:val="24"/>
          <w:szCs w:val="24"/>
        </w:rPr>
        <w:t xml:space="preserve"> </w:t>
      </w:r>
      <w:r w:rsidRPr="00482849">
        <w:rPr>
          <w:rFonts w:ascii="Times New Roman" w:eastAsia="Calibri" w:hAnsi="Times New Roman" w:cs="Times New Roman"/>
          <w:b/>
          <w:sz w:val="24"/>
          <w:szCs w:val="24"/>
        </w:rPr>
        <w:t>Jei siekiant atitikties kvalifikacijos reikalavimams remiamasi ūkio subjektų, pajėgumais (t. y. pasitelkia ūkio subjektus, kurio pajėgumais remiasi)</w:t>
      </w:r>
      <w:r w:rsidRPr="00482849">
        <w:rPr>
          <w:rFonts w:ascii="Times New Roman" w:eastAsia="Calibri" w:hAnsi="Times New Roman" w:cs="Times New Roman"/>
          <w:color w:val="000000"/>
          <w:sz w:val="24"/>
          <w:szCs w:val="24"/>
        </w:rPr>
        <w:t>:</w:t>
      </w:r>
    </w:p>
    <w:p w14:paraId="2BAB611D" w14:textId="77777777" w:rsidR="00241904" w:rsidRPr="00482849" w:rsidRDefault="00241904" w:rsidP="00241904">
      <w:pPr>
        <w:tabs>
          <w:tab w:val="left" w:pos="1080"/>
        </w:tabs>
        <w:suppressAutoHyphens/>
        <w:autoSpaceDN w:val="0"/>
        <w:spacing w:after="0" w:line="240" w:lineRule="auto"/>
        <w:ind w:firstLine="720"/>
        <w:jc w:val="both"/>
        <w:rPr>
          <w:rFonts w:ascii="Times New Roman" w:eastAsia="Calibri" w:hAnsi="Times New Roman" w:cs="Times New Roman"/>
          <w:b/>
          <w:bCs/>
          <w:sz w:val="24"/>
          <w:szCs w:val="24"/>
        </w:rPr>
      </w:pPr>
      <w:r w:rsidRPr="00482849">
        <w:rPr>
          <w:rFonts w:ascii="Times New Roman" w:eastAsia="Calibri" w:hAnsi="Times New Roman" w:cs="Times New Roman"/>
          <w:b/>
          <w:sz w:val="24"/>
          <w:szCs w:val="24"/>
        </w:rPr>
        <w:t>1.5.2.1.</w:t>
      </w:r>
      <w:r w:rsidRPr="00482849">
        <w:rPr>
          <w:rFonts w:ascii="Times New Roman" w:eastAsia="Calibri" w:hAnsi="Times New Roman" w:cs="Times New Roman"/>
          <w:sz w:val="24"/>
          <w:szCs w:val="24"/>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482849">
        <w:rPr>
          <w:rFonts w:ascii="Times New Roman" w:eastAsia="Calibri" w:hAnsi="Times New Roman" w:cs="Times New Roman"/>
          <w:i/>
          <w:iCs/>
          <w:sz w:val="24"/>
          <w:szCs w:val="24"/>
        </w:rPr>
        <w:t>ūkio subjekto, (juridinio asmens), kurio pajėgumais remiamasi</w:t>
      </w:r>
      <w:r w:rsidRPr="00482849">
        <w:rPr>
          <w:rFonts w:ascii="Times New Roman" w:eastAsia="Calibri" w:hAnsi="Times New Roman" w:cs="Times New Roman"/>
          <w:sz w:val="24"/>
          <w:szCs w:val="24"/>
        </w:rPr>
        <w:t xml:space="preserve">, laisvos formos deklaraciją (patvirtinimą, kad </w:t>
      </w:r>
      <w:r w:rsidRPr="00482849">
        <w:rPr>
          <w:rFonts w:ascii="Times New Roman" w:eastAsia="Calibri" w:hAnsi="Times New Roman" w:cs="Times New Roman"/>
          <w:i/>
          <w:iCs/>
          <w:sz w:val="24"/>
          <w:szCs w:val="24"/>
        </w:rPr>
        <w:t>ūkio subjektas, (juridinis asmuo), kurio pajėgumais remiamasi</w:t>
      </w:r>
      <w:r w:rsidRPr="00482849">
        <w:rPr>
          <w:rFonts w:ascii="Times New Roman" w:eastAsia="Calibri" w:hAnsi="Times New Roman" w:cs="Times New Roman"/>
          <w:sz w:val="24"/>
          <w:szCs w:val="24"/>
        </w:rPr>
        <w:t xml:space="preserve">,  atliks darbus tiekėjui sutarties vykdymo metu), sutikimą, kuris patvirtintų, kad tiekėjui </w:t>
      </w:r>
      <w:r w:rsidRPr="00482849">
        <w:rPr>
          <w:rFonts w:ascii="Times New Roman" w:eastAsia="Calibri" w:hAnsi="Times New Roman" w:cs="Times New Roman"/>
          <w:i/>
          <w:sz w:val="24"/>
          <w:szCs w:val="24"/>
        </w:rPr>
        <w:t>ūkio subjekto, (juridinio asmens), kurio pajėgumais remiamasi</w:t>
      </w:r>
      <w:r w:rsidRPr="00482849">
        <w:rPr>
          <w:rFonts w:ascii="Times New Roman" w:eastAsia="Calibri" w:hAnsi="Times New Roman" w:cs="Times New Roman"/>
          <w:sz w:val="24"/>
          <w:szCs w:val="24"/>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482849">
        <w:rPr>
          <w:rFonts w:ascii="Times New Roman" w:eastAsia="Calibri" w:hAnsi="Times New Roman" w:cs="Times New Roman"/>
          <w:b/>
          <w:sz w:val="24"/>
          <w:szCs w:val="24"/>
        </w:rPr>
        <w:t xml:space="preserve">Jei tiekėjas pasiūlymo formos (Priedas Nr. </w:t>
      </w:r>
      <w:r w:rsidRPr="00482849">
        <w:rPr>
          <w:rFonts w:ascii="Times New Roman" w:eastAsia="Calibri" w:hAnsi="Times New Roman" w:cs="Times New Roman"/>
          <w:b/>
          <w:bCs/>
          <w:sz w:val="24"/>
          <w:szCs w:val="24"/>
        </w:rPr>
        <w:t xml:space="preserve">6) 2.1. punkto neužpildo - laikoma, kad jis kvalifikacijai įrodyti </w:t>
      </w:r>
      <w:r w:rsidRPr="00482849">
        <w:rPr>
          <w:rFonts w:ascii="Times New Roman" w:eastAsia="Calibri" w:hAnsi="Times New Roman" w:cs="Times New Roman"/>
          <w:i/>
          <w:iCs/>
          <w:sz w:val="24"/>
          <w:szCs w:val="24"/>
        </w:rPr>
        <w:t>ūkio subjektų, (juridinių asmenų), kurių pajėgumais remiamasi</w:t>
      </w:r>
      <w:r w:rsidRPr="00482849">
        <w:rPr>
          <w:rFonts w:ascii="Times New Roman" w:eastAsia="Calibri" w:hAnsi="Times New Roman" w:cs="Times New Roman"/>
          <w:sz w:val="24"/>
          <w:szCs w:val="24"/>
        </w:rPr>
        <w:t>,</w:t>
      </w:r>
      <w:r w:rsidRPr="00482849">
        <w:rPr>
          <w:rFonts w:ascii="Times New Roman" w:eastAsia="Calibri" w:hAnsi="Times New Roman" w:cs="Times New Roman"/>
          <w:b/>
          <w:bCs/>
          <w:sz w:val="24"/>
          <w:szCs w:val="24"/>
        </w:rPr>
        <w:t xml:space="preserve"> nepasitelks;</w:t>
      </w:r>
    </w:p>
    <w:p w14:paraId="69D06D45" w14:textId="7BD38CAD" w:rsidR="00241904" w:rsidRPr="00482849" w:rsidRDefault="00241904" w:rsidP="00554714">
      <w:pPr>
        <w:tabs>
          <w:tab w:val="left" w:pos="1080"/>
        </w:tabs>
        <w:suppressAutoHyphens/>
        <w:autoSpaceDN w:val="0"/>
        <w:spacing w:after="0" w:line="240" w:lineRule="auto"/>
        <w:ind w:firstLine="720"/>
        <w:jc w:val="both"/>
        <w:rPr>
          <w:rFonts w:ascii="Times New Roman" w:eastAsia="Calibri" w:hAnsi="Times New Roman" w:cs="Times New Roman"/>
          <w:b/>
          <w:bCs/>
          <w:sz w:val="24"/>
          <w:szCs w:val="24"/>
        </w:rPr>
      </w:pPr>
      <w:r w:rsidRPr="00482849">
        <w:rPr>
          <w:rFonts w:ascii="Times New Roman" w:eastAsia="Calibri" w:hAnsi="Times New Roman" w:cs="Times New Roman"/>
          <w:b/>
          <w:sz w:val="24"/>
          <w:szCs w:val="24"/>
        </w:rPr>
        <w:t>1.5.2.2.</w:t>
      </w:r>
      <w:r w:rsidRPr="00482849">
        <w:rPr>
          <w:rFonts w:ascii="Times New Roman" w:eastAsia="Calibri" w:hAnsi="Times New Roman" w:cs="Times New Roman"/>
          <w:sz w:val="24"/>
          <w:szCs w:val="24"/>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482849">
        <w:rPr>
          <w:rFonts w:ascii="Times New Roman" w:eastAsia="Calibri" w:hAnsi="Times New Roman" w:cs="Times New Roman"/>
          <w:b/>
          <w:bCs/>
          <w:i/>
          <w:iCs/>
          <w:sz w:val="24"/>
          <w:szCs w:val="24"/>
        </w:rPr>
        <w:t xml:space="preserve">ūkio subjektas, (fizinis asmuo), kurio pajėgumais remiamasi </w:t>
      </w:r>
      <w:r w:rsidRPr="00482849">
        <w:rPr>
          <w:rFonts w:ascii="Times New Roman" w:eastAsia="Calibri" w:hAnsi="Times New Roman" w:cs="Times New Roman"/>
          <w:sz w:val="24"/>
          <w:szCs w:val="24"/>
        </w:rPr>
        <w:t xml:space="preserve">(ši informacija turi būti pateikiama pasiūlymo formos – Priedo Nr. 6–2.1 punkte). </w:t>
      </w:r>
      <w:bookmarkStart w:id="70" w:name="_Hlk63756237"/>
      <w:r w:rsidRPr="00482849">
        <w:rPr>
          <w:rFonts w:ascii="Times New Roman" w:eastAsia="Calibri" w:hAnsi="Times New Roman" w:cs="Times New Roman"/>
          <w:sz w:val="24"/>
          <w:szCs w:val="24"/>
        </w:rPr>
        <w:t xml:space="preserve">Tiekėjas, kartu su pasiūlymu perkančiajai organizacijai pateikia sutartį ar jos nuorašą ar preliminariąją sutartį ar </w:t>
      </w:r>
      <w:r w:rsidRPr="00482849">
        <w:rPr>
          <w:rFonts w:ascii="Times New Roman" w:eastAsia="Calibri" w:hAnsi="Times New Roman" w:cs="Times New Roman"/>
          <w:sz w:val="24"/>
          <w:szCs w:val="24"/>
        </w:rPr>
        <w:lastRenderedPageBreak/>
        <w:t xml:space="preserve">ketinimų protokolą ar </w:t>
      </w:r>
      <w:r w:rsidRPr="00482849">
        <w:rPr>
          <w:rFonts w:ascii="Times New Roman" w:eastAsia="Calibri" w:hAnsi="Times New Roman" w:cs="Times New Roman"/>
          <w:i/>
          <w:iCs/>
          <w:sz w:val="24"/>
          <w:szCs w:val="24"/>
        </w:rPr>
        <w:t>ūkio subjekto, (fizinio asmens), kurio pajėgumais remiamasi</w:t>
      </w:r>
      <w:r w:rsidRPr="00482849">
        <w:rPr>
          <w:rFonts w:ascii="Times New Roman" w:eastAsia="Calibri" w:hAnsi="Times New Roman" w:cs="Times New Roman"/>
          <w:sz w:val="24"/>
          <w:szCs w:val="24"/>
        </w:rPr>
        <w:t xml:space="preserve">, laisvos formos deklaraciją (patvirtinimą, kad </w:t>
      </w:r>
      <w:r w:rsidRPr="00482849">
        <w:rPr>
          <w:rFonts w:ascii="Times New Roman" w:eastAsia="Calibri" w:hAnsi="Times New Roman" w:cs="Times New Roman"/>
          <w:i/>
          <w:iCs/>
          <w:sz w:val="24"/>
          <w:szCs w:val="24"/>
        </w:rPr>
        <w:t>ūkio subjektas, (fizinis asmuo), kurio pajėgumais remiamasi</w:t>
      </w:r>
      <w:r w:rsidRPr="00482849">
        <w:rPr>
          <w:rFonts w:ascii="Times New Roman" w:eastAsia="Calibri" w:hAnsi="Times New Roman" w:cs="Times New Roman"/>
          <w:sz w:val="24"/>
          <w:szCs w:val="24"/>
        </w:rPr>
        <w:t xml:space="preserve">,  atliks darbus tiekėjui sutarties vykdymo metu), sutikimą, kuris patvirtintų, kad tiekėjui </w:t>
      </w:r>
      <w:r w:rsidRPr="00482849">
        <w:rPr>
          <w:rFonts w:ascii="Times New Roman" w:eastAsia="Calibri" w:hAnsi="Times New Roman" w:cs="Times New Roman"/>
          <w:i/>
          <w:sz w:val="24"/>
          <w:szCs w:val="24"/>
        </w:rPr>
        <w:t>ūkio subjekto, (fizinio asmens), kurio pajėgumais remiamasi</w:t>
      </w:r>
      <w:r w:rsidRPr="00482849">
        <w:rPr>
          <w:rFonts w:ascii="Times New Roman" w:eastAsia="Calibri" w:hAnsi="Times New Roman" w:cs="Times New Roman"/>
          <w:sz w:val="24"/>
          <w:szCs w:val="24"/>
        </w:rPr>
        <w:t xml:space="preserve">, ištekliai bus prieinami per visą sutartinių įsipareigojimų vykdymo laikotarpį. </w:t>
      </w:r>
      <w:bookmarkEnd w:id="70"/>
      <w:r w:rsidRPr="00482849">
        <w:rPr>
          <w:rFonts w:ascii="Times New Roman" w:eastAsia="Calibri" w:hAnsi="Times New Roman" w:cs="Times New Roman"/>
          <w:sz w:val="24"/>
          <w:szCs w:val="24"/>
        </w:rPr>
        <w:t xml:space="preserve">Svarbu, kad tiekėjo teikiama sutartis, preliminarioji sutartis, ketinimų protokolas, deklaracija ar sutikimas būtų sudarytas iki tiekėjui pateikiant pasiūlymą. </w:t>
      </w:r>
      <w:r w:rsidRPr="00482849">
        <w:rPr>
          <w:rFonts w:ascii="Times New Roman" w:eastAsia="Calibri" w:hAnsi="Times New Roman" w:cs="Times New Roman"/>
          <w:b/>
          <w:sz w:val="24"/>
          <w:szCs w:val="24"/>
        </w:rPr>
        <w:t xml:space="preserve">Jei tiekėjas pasiūlymo formos (Priedas Nr. </w:t>
      </w:r>
      <w:r w:rsidRPr="00482849">
        <w:rPr>
          <w:rFonts w:ascii="Times New Roman" w:eastAsia="Calibri" w:hAnsi="Times New Roman" w:cs="Times New Roman"/>
          <w:b/>
          <w:bCs/>
          <w:sz w:val="24"/>
          <w:szCs w:val="24"/>
        </w:rPr>
        <w:t xml:space="preserve">6) 2.1 punkto neužpildo - laikoma, kad jis kvalifikacijai įrodyti </w:t>
      </w:r>
      <w:r w:rsidRPr="00482849">
        <w:rPr>
          <w:rFonts w:ascii="Times New Roman" w:eastAsia="Calibri" w:hAnsi="Times New Roman" w:cs="Times New Roman"/>
          <w:i/>
          <w:iCs/>
          <w:sz w:val="24"/>
          <w:szCs w:val="24"/>
        </w:rPr>
        <w:t>ūkio subjektų, (fizinių asmenų), kurių pajėgumais remiamasi</w:t>
      </w:r>
      <w:r w:rsidRPr="00482849">
        <w:rPr>
          <w:rFonts w:ascii="Times New Roman" w:eastAsia="Calibri" w:hAnsi="Times New Roman" w:cs="Times New Roman"/>
          <w:sz w:val="24"/>
          <w:szCs w:val="24"/>
        </w:rPr>
        <w:t>,</w:t>
      </w:r>
      <w:r w:rsidRPr="00482849">
        <w:rPr>
          <w:rFonts w:ascii="Times New Roman" w:eastAsia="Calibri" w:hAnsi="Times New Roman" w:cs="Times New Roman"/>
          <w:b/>
          <w:bCs/>
          <w:sz w:val="24"/>
          <w:szCs w:val="24"/>
        </w:rPr>
        <w:t xml:space="preserve"> nepasitelks;</w:t>
      </w:r>
    </w:p>
    <w:p w14:paraId="7BFCD837" w14:textId="77777777" w:rsidR="00241904" w:rsidRPr="00482849" w:rsidRDefault="00241904" w:rsidP="00241904">
      <w:pPr>
        <w:spacing w:after="0" w:line="240" w:lineRule="auto"/>
        <w:ind w:firstLine="709"/>
        <w:jc w:val="both"/>
        <w:rPr>
          <w:rFonts w:ascii="Times New Roman" w:hAnsi="Times New Roman" w:cs="Times New Roman"/>
          <w:sz w:val="24"/>
          <w:szCs w:val="24"/>
        </w:rPr>
      </w:pPr>
      <w:r w:rsidRPr="00482849">
        <w:rPr>
          <w:rFonts w:ascii="Times New Roman" w:hAnsi="Times New Roman" w:cs="Times New Roman"/>
          <w:b/>
          <w:sz w:val="24"/>
          <w:szCs w:val="24"/>
        </w:rPr>
        <w:t>1.5.2.3.</w:t>
      </w:r>
      <w:r w:rsidRPr="00482849">
        <w:rPr>
          <w:rFonts w:ascii="Times New Roman" w:hAnsi="Times New Roman" w:cs="Times New Roman"/>
          <w:sz w:val="24"/>
          <w:szCs w:val="24"/>
        </w:rPr>
        <w:t xml:space="preserve"> Jeigu tiekėjas pasiūlyme nurodė, kad pirkimo sąlygose nustatytų kvalifikacinių reikalavimų  atitikties įrodymui numato pasitelkti </w:t>
      </w:r>
      <w:r w:rsidRPr="00482849">
        <w:rPr>
          <w:rFonts w:ascii="Times New Roman" w:hAnsi="Times New Roman" w:cs="Times New Roman"/>
          <w:i/>
          <w:sz w:val="24"/>
          <w:szCs w:val="24"/>
        </w:rPr>
        <w:t>ūkio subjektus, (juridinius asmenis), kurių pajėgumais remiamasi ir ūkio subjektus (fizinius asmenis), kurių pajėgumais remiamasi</w:t>
      </w:r>
      <w:r w:rsidRPr="00482849">
        <w:rPr>
          <w:rFonts w:ascii="Times New Roman" w:hAnsi="Times New Roman" w:cs="Times New Roman"/>
          <w:sz w:val="24"/>
          <w:szCs w:val="24"/>
        </w:rPr>
        <w:t>, tiekėjas su pasiūlymu privalo pateikti jų EBVPD.</w:t>
      </w:r>
    </w:p>
    <w:p w14:paraId="43005D39" w14:textId="77777777" w:rsidR="00241904" w:rsidRPr="00482849" w:rsidRDefault="00241904" w:rsidP="00241904">
      <w:pPr>
        <w:tabs>
          <w:tab w:val="left" w:pos="1080"/>
        </w:tabs>
        <w:suppressAutoHyphens/>
        <w:autoSpaceDN w:val="0"/>
        <w:spacing w:after="0" w:line="24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b/>
          <w:sz w:val="24"/>
          <w:szCs w:val="24"/>
        </w:rPr>
        <w:t>1.5.3.</w:t>
      </w:r>
      <w:r w:rsidRPr="00482849">
        <w:rPr>
          <w:rFonts w:ascii="Times New Roman" w:eastAsia="Calibri" w:hAnsi="Times New Roman" w:cs="Times New Roman"/>
          <w:sz w:val="24"/>
          <w:szCs w:val="24"/>
        </w:rPr>
        <w:t xml:space="preserve"> </w:t>
      </w:r>
      <w:r w:rsidRPr="00482849">
        <w:rPr>
          <w:rFonts w:ascii="Times New Roman" w:eastAsia="Calibri" w:hAnsi="Times New Roman" w:cs="Times New Roman"/>
          <w:b/>
          <w:sz w:val="24"/>
          <w:szCs w:val="24"/>
        </w:rPr>
        <w:t xml:space="preserve">Jei siekiant atitikties kvalifikacijos reikalavimams remiamasi </w:t>
      </w:r>
      <w:proofErr w:type="spellStart"/>
      <w:r w:rsidRPr="00482849">
        <w:rPr>
          <w:rFonts w:ascii="Times New Roman" w:eastAsia="Calibri" w:hAnsi="Times New Roman" w:cs="Times New Roman"/>
          <w:b/>
          <w:sz w:val="24"/>
          <w:szCs w:val="24"/>
        </w:rPr>
        <w:t>kvazisubtiekėjų</w:t>
      </w:r>
      <w:proofErr w:type="spellEnd"/>
      <w:r w:rsidRPr="00482849">
        <w:rPr>
          <w:rFonts w:ascii="Times New Roman" w:eastAsia="Calibri" w:hAnsi="Times New Roman" w:cs="Times New Roman"/>
          <w:b/>
          <w:sz w:val="24"/>
          <w:szCs w:val="24"/>
        </w:rPr>
        <w:t xml:space="preserve"> pajėgumai</w:t>
      </w:r>
      <w:r w:rsidRPr="00482849">
        <w:rPr>
          <w:rFonts w:ascii="Times New Roman" w:eastAsia="Calibri" w:hAnsi="Times New Roman" w:cs="Times New Roman"/>
          <w:sz w:val="24"/>
          <w:szCs w:val="24"/>
        </w:rPr>
        <w:t>s (</w:t>
      </w:r>
      <w:r w:rsidRPr="00482849">
        <w:rPr>
          <w:rFonts w:ascii="Times New Roman" w:eastAsia="Calibri" w:hAnsi="Times New Roman" w:cs="Times New Roman"/>
          <w:i/>
          <w:sz w:val="24"/>
          <w:szCs w:val="24"/>
        </w:rPr>
        <w:t xml:space="preserve">ši informacija turi būti pateikiama pasiūlymo formos – Priedo Nr. </w:t>
      </w:r>
      <w:r w:rsidRPr="00482849">
        <w:rPr>
          <w:rFonts w:ascii="Times New Roman" w:eastAsia="Calibri" w:hAnsi="Times New Roman" w:cs="Times New Roman"/>
          <w:i/>
          <w:iCs/>
          <w:sz w:val="24"/>
          <w:szCs w:val="24"/>
        </w:rPr>
        <w:t>6 – 2.2 punkte</w:t>
      </w:r>
      <w:r w:rsidRPr="00482849">
        <w:rPr>
          <w:rFonts w:ascii="Times New Roman" w:eastAsia="Calibri" w:hAnsi="Times New Roman" w:cs="Times New Roman"/>
          <w:sz w:val="24"/>
          <w:szCs w:val="24"/>
        </w:rPr>
        <w:t xml:space="preserve">): </w:t>
      </w:r>
    </w:p>
    <w:p w14:paraId="60389679" w14:textId="77777777" w:rsidR="00241904" w:rsidRPr="00482849" w:rsidRDefault="00241904" w:rsidP="00241904">
      <w:pPr>
        <w:tabs>
          <w:tab w:val="left" w:pos="567"/>
        </w:tabs>
        <w:suppressAutoHyphens/>
        <w:autoSpaceDN w:val="0"/>
        <w:spacing w:after="0" w:line="24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sz w:val="24"/>
          <w:szCs w:val="24"/>
        </w:rPr>
        <w:t xml:space="preserve">1.5.3.1. Tiekėjas, kartu su pasiūlymu perkančiajai organizacijai pateikia sutartį ar jos nuorašą ar preliminariąją sutartį ar ketinimų protokolą ar </w:t>
      </w:r>
      <w:proofErr w:type="spellStart"/>
      <w:r w:rsidRPr="00482849">
        <w:rPr>
          <w:rFonts w:ascii="Times New Roman" w:eastAsia="Calibri" w:hAnsi="Times New Roman" w:cs="Times New Roman"/>
          <w:sz w:val="24"/>
          <w:szCs w:val="24"/>
        </w:rPr>
        <w:t>kvazisubtiekėjo</w:t>
      </w:r>
      <w:proofErr w:type="spellEnd"/>
      <w:r w:rsidRPr="00482849">
        <w:rPr>
          <w:rFonts w:ascii="Times New Roman" w:eastAsia="Calibri" w:hAnsi="Times New Roman" w:cs="Times New Roman"/>
          <w:sz w:val="24"/>
          <w:szCs w:val="24"/>
        </w:rPr>
        <w:t xml:space="preserve"> laisvos formos deklaraciją ar sutikimą, kuris patvirtintų, kad pirkimo laimėjimo ir sutarties sudarymo atveju </w:t>
      </w:r>
      <w:proofErr w:type="spellStart"/>
      <w:r w:rsidRPr="00482849">
        <w:rPr>
          <w:rFonts w:ascii="Times New Roman" w:eastAsia="Calibri" w:hAnsi="Times New Roman" w:cs="Times New Roman"/>
          <w:sz w:val="24"/>
          <w:szCs w:val="24"/>
        </w:rPr>
        <w:t>kvazisubtiekėjas</w:t>
      </w:r>
      <w:proofErr w:type="spellEnd"/>
      <w:r w:rsidRPr="00482849">
        <w:rPr>
          <w:rFonts w:ascii="Times New Roman" w:eastAsia="Calibri" w:hAnsi="Times New Roman" w:cs="Times New Roman"/>
          <w:sz w:val="24"/>
          <w:szCs w:val="24"/>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sidRPr="00482849">
        <w:rPr>
          <w:rFonts w:ascii="Times New Roman" w:eastAsia="Calibri" w:hAnsi="Times New Roman" w:cs="Times New Roman"/>
          <w:sz w:val="24"/>
          <w:szCs w:val="24"/>
        </w:rPr>
        <w:t>kvazisubtiekėjų</w:t>
      </w:r>
      <w:proofErr w:type="spellEnd"/>
      <w:r w:rsidRPr="00482849">
        <w:rPr>
          <w:rFonts w:ascii="Times New Roman" w:eastAsia="Calibri" w:hAnsi="Times New Roman" w:cs="Times New Roman"/>
          <w:sz w:val="24"/>
          <w:szCs w:val="24"/>
        </w:rPr>
        <w:t xml:space="preserve"> nepasitelks.</w:t>
      </w:r>
    </w:p>
    <w:p w14:paraId="4C3382A2" w14:textId="77777777" w:rsidR="00241904" w:rsidRPr="00482849" w:rsidRDefault="00241904" w:rsidP="00241904">
      <w:pPr>
        <w:tabs>
          <w:tab w:val="left" w:pos="567"/>
        </w:tabs>
        <w:suppressAutoHyphens/>
        <w:autoSpaceDN w:val="0"/>
        <w:spacing w:after="0" w:line="240" w:lineRule="auto"/>
        <w:ind w:firstLine="720"/>
        <w:jc w:val="both"/>
        <w:rPr>
          <w:rFonts w:ascii="Times New Roman" w:eastAsia="Calibri" w:hAnsi="Times New Roman" w:cs="Times New Roman"/>
          <w:b/>
          <w:color w:val="000000"/>
          <w:sz w:val="24"/>
          <w:szCs w:val="24"/>
        </w:rPr>
      </w:pPr>
      <w:r w:rsidRPr="00482849">
        <w:rPr>
          <w:rFonts w:ascii="Times New Roman" w:eastAsia="Calibri" w:hAnsi="Times New Roman" w:cs="Times New Roman"/>
          <w:sz w:val="24"/>
          <w:szCs w:val="24"/>
        </w:rPr>
        <w:t xml:space="preserve">1.5.3.2. </w:t>
      </w:r>
      <w:r w:rsidRPr="00482849">
        <w:rPr>
          <w:rFonts w:ascii="Times New Roman" w:eastAsia="Calibri" w:hAnsi="Times New Roman" w:cs="Times New Roman"/>
          <w:b/>
          <w:color w:val="000000"/>
          <w:sz w:val="24"/>
          <w:szCs w:val="24"/>
        </w:rPr>
        <w:t xml:space="preserve">Jeigu tiekėjas pasiūlyme nurodė, kad numato pasitelkti </w:t>
      </w:r>
      <w:proofErr w:type="spellStart"/>
      <w:r w:rsidRPr="00482849">
        <w:rPr>
          <w:rFonts w:ascii="Times New Roman" w:eastAsia="Calibri" w:hAnsi="Times New Roman" w:cs="Times New Roman"/>
          <w:b/>
          <w:sz w:val="24"/>
          <w:szCs w:val="24"/>
        </w:rPr>
        <w:t>kvazisubtiekėjus</w:t>
      </w:r>
      <w:proofErr w:type="spellEnd"/>
      <w:r w:rsidRPr="00482849">
        <w:rPr>
          <w:rFonts w:ascii="Times New Roman" w:eastAsia="Calibri" w:hAnsi="Times New Roman" w:cs="Times New Roman"/>
          <w:bCs/>
          <w:color w:val="000000"/>
          <w:sz w:val="24"/>
          <w:szCs w:val="24"/>
        </w:rPr>
        <w:t xml:space="preserve">, </w:t>
      </w:r>
      <w:r w:rsidRPr="00482849">
        <w:rPr>
          <w:rFonts w:ascii="Times New Roman" w:eastAsia="Calibri" w:hAnsi="Times New Roman" w:cs="Times New Roman"/>
          <w:b/>
          <w:color w:val="000000"/>
          <w:sz w:val="24"/>
          <w:szCs w:val="24"/>
        </w:rPr>
        <w:t xml:space="preserve">kurių kvalifikacija remiasi siekdamas atitikti pirkimo dokumentuose nustatytus kvalifikacijos reikalavimus, tiekėjas su pasiūlymu neturi pateikti šių </w:t>
      </w:r>
      <w:proofErr w:type="spellStart"/>
      <w:r w:rsidRPr="00482849">
        <w:rPr>
          <w:rFonts w:ascii="Times New Roman" w:eastAsia="Calibri" w:hAnsi="Times New Roman" w:cs="Times New Roman"/>
          <w:b/>
          <w:color w:val="000000"/>
          <w:sz w:val="24"/>
          <w:szCs w:val="24"/>
        </w:rPr>
        <w:t>kvazisubtiekėjų</w:t>
      </w:r>
      <w:proofErr w:type="spellEnd"/>
      <w:r w:rsidRPr="00482849">
        <w:rPr>
          <w:rFonts w:ascii="Times New Roman" w:eastAsia="Calibri" w:hAnsi="Times New Roman" w:cs="Times New Roman"/>
          <w:b/>
          <w:color w:val="000000"/>
          <w:sz w:val="24"/>
          <w:szCs w:val="24"/>
        </w:rPr>
        <w:t xml:space="preserve">  EBVPD.</w:t>
      </w:r>
    </w:p>
    <w:p w14:paraId="5555F862" w14:textId="77777777" w:rsidR="00241904" w:rsidRPr="00482849" w:rsidRDefault="00241904" w:rsidP="00241904">
      <w:pPr>
        <w:suppressAutoHyphens/>
        <w:autoSpaceDN w:val="0"/>
        <w:spacing w:after="0" w:line="240" w:lineRule="auto"/>
        <w:ind w:firstLine="630"/>
        <w:jc w:val="both"/>
        <w:rPr>
          <w:rFonts w:ascii="Times New Roman" w:eastAsia="Arial Unicode MS" w:hAnsi="Times New Roman" w:cs="Times New Roman"/>
          <w:i/>
          <w:iCs/>
          <w:sz w:val="24"/>
          <w:szCs w:val="24"/>
        </w:rPr>
      </w:pPr>
      <w:r w:rsidRPr="00482849">
        <w:rPr>
          <w:rFonts w:ascii="Times New Roman" w:eastAsia="Times New Roman" w:hAnsi="Times New Roman" w:cs="Times New Roman"/>
          <w:b/>
          <w:bCs/>
          <w:sz w:val="24"/>
          <w:szCs w:val="24"/>
        </w:rPr>
        <w:t>1.6.</w:t>
      </w:r>
      <w:r w:rsidRPr="00482849">
        <w:rPr>
          <w:rFonts w:ascii="Times New Roman" w:eastAsia="Times New Roman" w:hAnsi="Times New Roman" w:cs="Times New Roman"/>
          <w:b/>
          <w:bCs/>
          <w:sz w:val="24"/>
          <w:szCs w:val="24"/>
          <w:u w:val="single"/>
        </w:rPr>
        <w:t xml:space="preserve"> Jei tiekėjas sutarties vykdymui numato pasitelkti subti</w:t>
      </w:r>
      <w:r w:rsidRPr="00482849">
        <w:rPr>
          <w:rFonts w:ascii="Times New Roman" w:eastAsia="Times New Roman" w:hAnsi="Times New Roman" w:cs="Times New Roman"/>
          <w:b/>
          <w:sz w:val="24"/>
          <w:szCs w:val="24"/>
          <w:u w:val="single"/>
        </w:rPr>
        <w:t>ekėjus  (jei jie yra žinomi)</w:t>
      </w:r>
      <w:r w:rsidRPr="00482849">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482849">
        <w:rPr>
          <w:rFonts w:ascii="Times New Roman" w:eastAsia="Times New Roman" w:hAnsi="Times New Roman" w:cs="Times New Roman"/>
          <w:b/>
          <w:bCs/>
          <w:i/>
          <w:iCs/>
          <w:sz w:val="24"/>
          <w:szCs w:val="24"/>
        </w:rPr>
        <w:t xml:space="preserve">6 - 2.3 </w:t>
      </w:r>
      <w:r w:rsidRPr="00482849">
        <w:rPr>
          <w:rFonts w:ascii="Times New Roman" w:eastAsia="Times New Roman" w:hAnsi="Times New Roman" w:cs="Times New Roman"/>
          <w:b/>
          <w:bCs/>
          <w:i/>
          <w:iCs/>
          <w:color w:val="000000"/>
          <w:sz w:val="24"/>
          <w:szCs w:val="24"/>
        </w:rPr>
        <w:t>punkte</w:t>
      </w:r>
      <w:r w:rsidRPr="00482849">
        <w:rPr>
          <w:rFonts w:ascii="Times New Roman" w:eastAsia="Times New Roman" w:hAnsi="Times New Roman" w:cs="Times New Roman"/>
          <w:b/>
          <w:bCs/>
          <w:i/>
          <w:iCs/>
          <w:sz w:val="24"/>
          <w:szCs w:val="24"/>
        </w:rPr>
        <w:t xml:space="preserve">, </w:t>
      </w:r>
      <w:r w:rsidRPr="00482849">
        <w:rPr>
          <w:rFonts w:ascii="Times New Roman" w:eastAsia="Arial Unicode MS" w:hAnsi="Times New Roman" w:cs="Times New Roman"/>
          <w:i/>
          <w:iCs/>
          <w:sz w:val="24"/>
          <w:szCs w:val="24"/>
        </w:rPr>
        <w:t>ir tiekėjo teikiamame EBVPD II dalies D skirsnyje „Informacija apie subrangovus, kurių pajėgumais ekonominės veiklos vykdytojas nesiremia“.</w:t>
      </w:r>
    </w:p>
    <w:p w14:paraId="0D3FA461" w14:textId="77777777" w:rsidR="00241904" w:rsidRPr="00482849" w:rsidRDefault="00241904" w:rsidP="00241904">
      <w:pPr>
        <w:tabs>
          <w:tab w:val="left" w:pos="567"/>
        </w:tabs>
        <w:suppressAutoHyphens/>
        <w:autoSpaceDN w:val="0"/>
        <w:spacing w:after="0" w:line="24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b/>
          <w:sz w:val="24"/>
          <w:szCs w:val="24"/>
        </w:rPr>
        <w:t xml:space="preserve">1.7. </w:t>
      </w:r>
      <w:r w:rsidRPr="00482849">
        <w:rPr>
          <w:rFonts w:ascii="Times New Roman" w:eastAsia="Calibri" w:hAnsi="Times New Roman" w:cs="Times New Roman"/>
          <w:sz w:val="24"/>
          <w:szCs w:val="24"/>
        </w:rPr>
        <w:t>Tiekėjo pasiūlymas atmetamas, jeigu apie nustatytų reikalavimų atitikimą jis pateikė melagingą informaciją, kurią perkančioji organizacija gali įrodyti bet kokiomis teisėtomis priemonėmis.</w:t>
      </w:r>
    </w:p>
    <w:p w14:paraId="3D9F128D" w14:textId="77777777" w:rsidR="00241904" w:rsidRDefault="00241904" w:rsidP="008B5079">
      <w:pPr>
        <w:tabs>
          <w:tab w:val="left" w:pos="567"/>
        </w:tabs>
        <w:suppressAutoHyphens/>
        <w:autoSpaceDN w:val="0"/>
        <w:spacing w:after="0" w:line="360" w:lineRule="auto"/>
        <w:ind w:firstLine="720"/>
        <w:jc w:val="both"/>
        <w:rPr>
          <w:rFonts w:ascii="Times New Roman" w:eastAsia="Calibri" w:hAnsi="Times New Roman" w:cs="Times New Roman"/>
          <w:sz w:val="24"/>
          <w:szCs w:val="24"/>
        </w:rPr>
      </w:pPr>
      <w:r w:rsidRPr="00482849">
        <w:rPr>
          <w:rFonts w:ascii="Times New Roman" w:eastAsia="Calibri" w:hAnsi="Times New Roman" w:cs="Times New Roman"/>
          <w:b/>
          <w:sz w:val="24"/>
          <w:szCs w:val="24"/>
        </w:rPr>
        <w:t>1.8.</w:t>
      </w:r>
      <w:r w:rsidRPr="00482849">
        <w:rPr>
          <w:rFonts w:ascii="Times New Roman" w:eastAsia="Calibri"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A7128AF" w14:textId="77777777" w:rsidR="008B5079" w:rsidRPr="008B5079" w:rsidRDefault="008B5079" w:rsidP="008B5079">
      <w:pPr>
        <w:spacing w:after="0" w:line="360" w:lineRule="auto"/>
        <w:ind w:firstLine="720"/>
        <w:jc w:val="both"/>
        <w:rPr>
          <w:rFonts w:ascii="Times New Roman" w:eastAsia="Times New Roman" w:hAnsi="Times New Roman" w:cs="Times New Roman"/>
          <w:sz w:val="24"/>
          <w:szCs w:val="24"/>
          <w:lang w:val="en-LT" w:eastAsia="en-US"/>
        </w:rPr>
      </w:pPr>
      <w:r w:rsidRPr="008B5079">
        <w:rPr>
          <w:rFonts w:ascii="Times New Roman" w:eastAsia="Times New Roman" w:hAnsi="Times New Roman" w:cs="Times New Roman"/>
          <w:b/>
          <w:bCs/>
          <w:sz w:val="24"/>
          <w:szCs w:val="24"/>
          <w:lang w:val="en-LT" w:eastAsia="en-US"/>
        </w:rPr>
        <w:t xml:space="preserve">1.9. </w:t>
      </w:r>
      <w:r w:rsidRPr="008B5079">
        <w:rPr>
          <w:rFonts w:ascii="Times New Roman" w:eastAsia="Times New Roman" w:hAnsi="Times New Roman" w:cs="Times New Roman"/>
          <w:sz w:val="24"/>
          <w:szCs w:val="24"/>
          <w:lang w:val="en-LT" w:eastAsia="en-US"/>
        </w:rPr>
        <w:t>Jeigu tiekėjas atitikčiai kvalifikacijos reikalavimui (dėl įvykdytos sutarties) pagrįsti nurodo sutartį, kurią vykdė ne vienas, bet kartu su kitais ūkio subjektais, vertinamos tik konkretaus ūkio subjekto (tiekėjo, tiekėjų grupės nario, ūkio subjekto, kurio pajėgumais remiamasi) savo jėgomis (t. y. savarankiškai, nepasitelkiant kitų ūkio subjektų) suteiktos paslaugos ar jų dalis, o ne visas vykdytos sutarties objektas:</w:t>
      </w:r>
    </w:p>
    <w:p w14:paraId="32326F5B" w14:textId="77777777" w:rsidR="008B5079" w:rsidRPr="008B5079" w:rsidRDefault="008B5079" w:rsidP="008B5079">
      <w:pPr>
        <w:spacing w:after="0" w:line="360" w:lineRule="auto"/>
        <w:ind w:firstLine="720"/>
        <w:jc w:val="both"/>
        <w:rPr>
          <w:rFonts w:ascii="Times New Roman" w:eastAsia="Times New Roman" w:hAnsi="Times New Roman" w:cs="Times New Roman"/>
          <w:sz w:val="24"/>
          <w:szCs w:val="24"/>
          <w:lang w:val="en-LT" w:eastAsia="en-US"/>
        </w:rPr>
      </w:pPr>
      <w:r w:rsidRPr="008B5079">
        <w:rPr>
          <w:rFonts w:ascii="Times New Roman" w:eastAsia="Times New Roman" w:hAnsi="Times New Roman" w:cs="Times New Roman"/>
          <w:b/>
          <w:bCs/>
          <w:sz w:val="24"/>
          <w:szCs w:val="24"/>
          <w:lang w:val="en-LT" w:eastAsia="en-US"/>
        </w:rPr>
        <w:t xml:space="preserve">1.9.1. </w:t>
      </w:r>
      <w:r w:rsidRPr="008B5079">
        <w:rPr>
          <w:rFonts w:ascii="Times New Roman" w:eastAsia="Times New Roman" w:hAnsi="Times New Roman" w:cs="Times New Roman"/>
          <w:sz w:val="24"/>
          <w:szCs w:val="24"/>
          <w:lang w:val="en-LT" w:eastAsia="en-US"/>
        </w:rPr>
        <w:t>Savo jėgomis suteiktos paslaugos ar jų dalis (kiekis, apimtis, vertė) pagal ankstesnes sutartis, vykdytas jungtinės veiklos pagrindais, yra nustatoma pagal jungtinės veiklos partnerių atsakomybių pasidalinimą, nurodytą jungtinės veiklos sutartyje.</w:t>
      </w:r>
    </w:p>
    <w:p w14:paraId="53E6CF39" w14:textId="77777777" w:rsidR="008B5079" w:rsidRPr="008B5079" w:rsidRDefault="008B5079" w:rsidP="008B5079">
      <w:pPr>
        <w:spacing w:after="0" w:line="360" w:lineRule="auto"/>
        <w:ind w:firstLine="720"/>
        <w:jc w:val="both"/>
        <w:rPr>
          <w:rFonts w:ascii="Times New Roman" w:eastAsia="Times New Roman" w:hAnsi="Times New Roman" w:cs="Times New Roman"/>
          <w:sz w:val="24"/>
          <w:szCs w:val="24"/>
          <w:lang w:val="en-LT" w:eastAsia="en-US"/>
        </w:rPr>
      </w:pPr>
      <w:r w:rsidRPr="008B5079">
        <w:rPr>
          <w:rFonts w:ascii="Times New Roman" w:eastAsia="Times New Roman" w:hAnsi="Times New Roman" w:cs="Times New Roman"/>
          <w:b/>
          <w:bCs/>
          <w:sz w:val="24"/>
          <w:szCs w:val="24"/>
          <w:lang w:val="en-LT" w:eastAsia="en-US"/>
        </w:rPr>
        <w:t xml:space="preserve">1.9.2. </w:t>
      </w:r>
      <w:r w:rsidRPr="008B5079">
        <w:rPr>
          <w:rFonts w:ascii="Times New Roman" w:eastAsia="Times New Roman" w:hAnsi="Times New Roman" w:cs="Times New Roman"/>
          <w:sz w:val="24"/>
          <w:szCs w:val="24"/>
          <w:lang w:val="en-LT" w:eastAsia="en-US"/>
        </w:rPr>
        <w:t xml:space="preserve">Savo jėgomis suteiktos paslaugos ar jų dalis (kiekis, apimtis, vertė) pagal ankstesnes sutartis, vykdytas kartu su subtiekėjais, yra apskaičiuojama iš visų pagal sutartį suteiktų paslaugų atimant subtiekėjo suteiktas paslaugas ar jų dalį, atsižvelgiant į tai, kiek tiekėjas ir (arba) užsakovas </w:t>
      </w:r>
      <w:r w:rsidRPr="008B5079">
        <w:rPr>
          <w:rFonts w:ascii="Times New Roman" w:eastAsia="Times New Roman" w:hAnsi="Times New Roman" w:cs="Times New Roman"/>
          <w:sz w:val="24"/>
          <w:szCs w:val="24"/>
          <w:lang w:val="en-LT" w:eastAsia="en-US"/>
        </w:rPr>
        <w:lastRenderedPageBreak/>
        <w:t>sumokėjo subtiekėjui. Visos kitos pagal sutartį suteiktos paslaugos ar jų dalis priskiriama pačiam tiekėjui.</w:t>
      </w:r>
    </w:p>
    <w:p w14:paraId="3FC7A048" w14:textId="77777777" w:rsidR="00241904" w:rsidRPr="00482849" w:rsidRDefault="00241904" w:rsidP="00241904">
      <w:pPr>
        <w:suppressAutoHyphens/>
        <w:autoSpaceDN w:val="0"/>
        <w:rPr>
          <w:rFonts w:ascii="Calibri" w:eastAsia="Calibri" w:hAnsi="Calibri" w:cs="Calibri"/>
          <w:b/>
          <w:bCs/>
          <w:smallCaps/>
          <w:sz w:val="24"/>
          <w:szCs w:val="24"/>
        </w:rPr>
      </w:pPr>
    </w:p>
    <w:p w14:paraId="685CBA8D" w14:textId="0F71268F" w:rsidR="00241904" w:rsidRPr="00482849" w:rsidRDefault="00241904" w:rsidP="00241904">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48284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2F694DE" w14:textId="77777777" w:rsidR="00241904" w:rsidRPr="00482849" w:rsidRDefault="00241904" w:rsidP="00241904">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p>
    <w:p w14:paraId="38B9CE08" w14:textId="77777777" w:rsidR="00241904" w:rsidRPr="00482849" w:rsidRDefault="00241904" w:rsidP="0074501E">
      <w:pPr>
        <w:spacing w:after="0" w:line="360" w:lineRule="auto"/>
        <w:ind w:firstLine="720"/>
        <w:jc w:val="both"/>
        <w:rPr>
          <w:rFonts w:ascii="Times New Roman" w:eastAsia="Calibri" w:hAnsi="Times New Roman" w:cs="Times New Roman"/>
          <w:sz w:val="24"/>
          <w:szCs w:val="24"/>
          <w:lang w:eastAsia="en-US"/>
        </w:rPr>
      </w:pPr>
      <w:r w:rsidRPr="00482849">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F29BDDD" w14:textId="77777777" w:rsidR="00241904" w:rsidRPr="00026463" w:rsidRDefault="00241904" w:rsidP="0074501E">
      <w:pPr>
        <w:spacing w:after="0" w:line="360" w:lineRule="auto"/>
        <w:ind w:firstLine="720"/>
        <w:jc w:val="both"/>
        <w:rPr>
          <w:rFonts w:ascii="Times New Roman" w:eastAsiaTheme="minorHAnsi" w:hAnsi="Times New Roman" w:cs="Times New Roman"/>
          <w:i/>
          <w:iCs/>
          <w:sz w:val="24"/>
          <w:szCs w:val="24"/>
          <w:lang w:eastAsia="en-US"/>
        </w:rPr>
      </w:pPr>
    </w:p>
    <w:p w14:paraId="2F65C8B0" w14:textId="77777777" w:rsidR="00241904" w:rsidRDefault="00241904" w:rsidP="00241904">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6ED0D616" w14:textId="77777777" w:rsidR="00241904" w:rsidRDefault="00241904" w:rsidP="00241904">
      <w:pPr>
        <w:spacing w:after="0" w:line="240" w:lineRule="auto"/>
        <w:jc w:val="center"/>
        <w:rPr>
          <w:rFonts w:eastAsiaTheme="minorHAnsi" w:cstheme="minorHAnsi"/>
          <w:lang w:eastAsia="en-US"/>
        </w:rPr>
      </w:pPr>
    </w:p>
    <w:p w14:paraId="33E488DF" w14:textId="77777777" w:rsidR="00D9506B" w:rsidRDefault="00D9506B" w:rsidP="00D9506B">
      <w:pPr>
        <w:spacing w:after="0" w:line="240" w:lineRule="auto"/>
        <w:jc w:val="center"/>
        <w:rPr>
          <w:rFonts w:eastAsiaTheme="minorHAnsi" w:cstheme="minorHAnsi"/>
          <w:lang w:eastAsia="en-US"/>
        </w:rPr>
      </w:pP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F674DE">
      <w:pPr>
        <w:spacing w:after="0" w:line="288" w:lineRule="auto"/>
        <w:rPr>
          <w:rFonts w:ascii="Times New Roman" w:eastAsiaTheme="minorHAnsi" w:hAnsi="Times New Roman" w:cs="Times New Roman"/>
          <w:b/>
          <w:lang w:eastAsia="en-US"/>
        </w:rPr>
      </w:pPr>
    </w:p>
    <w:p w14:paraId="6F0342B4" w14:textId="77777777" w:rsidR="0074501E" w:rsidRDefault="0074501E" w:rsidP="00F674DE">
      <w:pPr>
        <w:spacing w:after="0" w:line="288" w:lineRule="auto"/>
        <w:rPr>
          <w:rFonts w:ascii="Times New Roman" w:eastAsiaTheme="minorHAnsi" w:hAnsi="Times New Roman" w:cs="Times New Roman"/>
          <w:b/>
          <w:lang w:eastAsia="en-US"/>
        </w:rPr>
      </w:pPr>
    </w:p>
    <w:p w14:paraId="32479540" w14:textId="77777777" w:rsidR="0074501E" w:rsidRDefault="0074501E" w:rsidP="00F674DE">
      <w:pPr>
        <w:spacing w:after="0" w:line="288" w:lineRule="auto"/>
        <w:rPr>
          <w:rFonts w:ascii="Times New Roman" w:eastAsiaTheme="minorHAnsi" w:hAnsi="Times New Roman" w:cs="Times New Roman"/>
          <w:b/>
          <w:lang w:eastAsia="en-US"/>
        </w:rPr>
      </w:pPr>
    </w:p>
    <w:p w14:paraId="75A3BBE7" w14:textId="77777777" w:rsidR="0074501E" w:rsidRDefault="0074501E" w:rsidP="00F674DE">
      <w:pPr>
        <w:spacing w:after="0" w:line="288" w:lineRule="auto"/>
        <w:rPr>
          <w:rFonts w:ascii="Times New Roman" w:eastAsiaTheme="minorHAnsi" w:hAnsi="Times New Roman" w:cs="Times New Roman"/>
          <w:b/>
          <w:lang w:eastAsia="en-US"/>
        </w:rPr>
      </w:pPr>
    </w:p>
    <w:p w14:paraId="34CB5DD1" w14:textId="77777777" w:rsidR="0074501E" w:rsidRDefault="0074501E" w:rsidP="00F674DE">
      <w:pPr>
        <w:spacing w:after="0" w:line="288" w:lineRule="auto"/>
        <w:rPr>
          <w:rFonts w:ascii="Times New Roman" w:eastAsiaTheme="minorHAnsi" w:hAnsi="Times New Roman" w:cs="Times New Roman"/>
          <w:b/>
          <w:lang w:eastAsia="en-US"/>
        </w:rPr>
      </w:pPr>
    </w:p>
    <w:p w14:paraId="49522DC5" w14:textId="77777777" w:rsidR="0074501E" w:rsidRDefault="0074501E" w:rsidP="00F674DE">
      <w:pPr>
        <w:spacing w:after="0" w:line="288" w:lineRule="auto"/>
        <w:rPr>
          <w:rFonts w:ascii="Times New Roman" w:eastAsiaTheme="minorHAnsi" w:hAnsi="Times New Roman" w:cs="Times New Roman"/>
          <w:b/>
          <w:lang w:eastAsia="en-US"/>
        </w:rPr>
      </w:pPr>
    </w:p>
    <w:p w14:paraId="6D48B951" w14:textId="77777777" w:rsidR="0074501E" w:rsidRDefault="0074501E" w:rsidP="00F674DE">
      <w:pPr>
        <w:spacing w:after="0" w:line="288" w:lineRule="auto"/>
        <w:rPr>
          <w:rFonts w:ascii="Times New Roman" w:eastAsiaTheme="minorHAnsi" w:hAnsi="Times New Roman" w:cs="Times New Roman"/>
          <w:b/>
          <w:lang w:eastAsia="en-US"/>
        </w:rPr>
      </w:pPr>
    </w:p>
    <w:p w14:paraId="636AE91E" w14:textId="77777777" w:rsidR="0074501E" w:rsidRDefault="0074501E" w:rsidP="00F674DE">
      <w:pPr>
        <w:spacing w:after="0" w:line="288" w:lineRule="auto"/>
        <w:rPr>
          <w:rFonts w:ascii="Times New Roman" w:eastAsiaTheme="minorHAnsi" w:hAnsi="Times New Roman" w:cs="Times New Roman"/>
          <w:b/>
          <w:lang w:eastAsia="en-US"/>
        </w:rPr>
      </w:pPr>
    </w:p>
    <w:p w14:paraId="713C5714" w14:textId="77777777" w:rsidR="0074501E" w:rsidRDefault="0074501E" w:rsidP="00F674DE">
      <w:pPr>
        <w:spacing w:after="0" w:line="288" w:lineRule="auto"/>
        <w:rPr>
          <w:rFonts w:ascii="Times New Roman" w:eastAsiaTheme="minorHAnsi" w:hAnsi="Times New Roman" w:cs="Times New Roman"/>
          <w:b/>
          <w:lang w:eastAsia="en-US"/>
        </w:rPr>
      </w:pPr>
    </w:p>
    <w:p w14:paraId="7205AB0E" w14:textId="77777777" w:rsidR="0074501E" w:rsidRDefault="0074501E" w:rsidP="00F674DE">
      <w:pPr>
        <w:spacing w:after="0" w:line="288" w:lineRule="auto"/>
        <w:rPr>
          <w:rFonts w:ascii="Times New Roman" w:eastAsiaTheme="minorHAnsi" w:hAnsi="Times New Roman" w:cs="Times New Roman"/>
          <w:b/>
          <w:lang w:eastAsia="en-US"/>
        </w:rPr>
      </w:pPr>
    </w:p>
    <w:p w14:paraId="33D1DA84" w14:textId="77777777" w:rsidR="0074501E" w:rsidRDefault="0074501E" w:rsidP="00F674DE">
      <w:pPr>
        <w:spacing w:after="0" w:line="288" w:lineRule="auto"/>
        <w:rPr>
          <w:rFonts w:ascii="Times New Roman" w:eastAsiaTheme="minorHAnsi" w:hAnsi="Times New Roman" w:cs="Times New Roman"/>
          <w:b/>
          <w:lang w:eastAsia="en-US"/>
        </w:rPr>
      </w:pPr>
    </w:p>
    <w:p w14:paraId="2A708BB4" w14:textId="77777777" w:rsidR="0074501E" w:rsidRDefault="0074501E" w:rsidP="00F674DE">
      <w:pPr>
        <w:spacing w:after="0" w:line="288" w:lineRule="auto"/>
        <w:rPr>
          <w:rFonts w:ascii="Times New Roman" w:eastAsiaTheme="minorHAnsi" w:hAnsi="Times New Roman" w:cs="Times New Roman"/>
          <w:b/>
          <w:lang w:eastAsia="en-US"/>
        </w:rPr>
      </w:pPr>
    </w:p>
    <w:p w14:paraId="0E1F109A" w14:textId="77777777" w:rsidR="0074501E" w:rsidRDefault="0074501E" w:rsidP="00F674DE">
      <w:pPr>
        <w:spacing w:after="0" w:line="288" w:lineRule="auto"/>
        <w:rPr>
          <w:rFonts w:ascii="Times New Roman" w:eastAsiaTheme="minorHAnsi" w:hAnsi="Times New Roman" w:cs="Times New Roman"/>
          <w:b/>
          <w:lang w:eastAsia="en-US"/>
        </w:rPr>
      </w:pPr>
    </w:p>
    <w:p w14:paraId="13B09E8B" w14:textId="77777777" w:rsidR="0074501E" w:rsidRDefault="0074501E" w:rsidP="00F674DE">
      <w:pPr>
        <w:spacing w:after="0" w:line="288" w:lineRule="auto"/>
        <w:rPr>
          <w:rFonts w:ascii="Times New Roman" w:eastAsiaTheme="minorHAnsi" w:hAnsi="Times New Roman" w:cs="Times New Roman"/>
          <w:b/>
          <w:lang w:eastAsia="en-US"/>
        </w:rPr>
      </w:pPr>
    </w:p>
    <w:p w14:paraId="412F2B33" w14:textId="77777777" w:rsidR="0074501E" w:rsidRDefault="0074501E" w:rsidP="00F674DE">
      <w:pPr>
        <w:spacing w:after="0" w:line="288" w:lineRule="auto"/>
        <w:rPr>
          <w:rFonts w:ascii="Times New Roman" w:eastAsiaTheme="minorHAnsi" w:hAnsi="Times New Roman" w:cs="Times New Roman"/>
          <w:b/>
          <w:lang w:eastAsia="en-US"/>
        </w:rPr>
      </w:pPr>
    </w:p>
    <w:p w14:paraId="38FA345E" w14:textId="77777777" w:rsidR="0074501E" w:rsidRDefault="0074501E" w:rsidP="00F674DE">
      <w:pPr>
        <w:spacing w:after="0" w:line="288" w:lineRule="auto"/>
        <w:rPr>
          <w:rFonts w:ascii="Times New Roman" w:eastAsiaTheme="minorHAnsi" w:hAnsi="Times New Roman" w:cs="Times New Roman"/>
          <w:b/>
          <w:lang w:eastAsia="en-US"/>
        </w:rPr>
      </w:pPr>
    </w:p>
    <w:p w14:paraId="60ABA12A" w14:textId="77777777" w:rsidR="0074501E" w:rsidRDefault="0074501E" w:rsidP="00F674DE">
      <w:pPr>
        <w:spacing w:after="0" w:line="288" w:lineRule="auto"/>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71" w:name="_Ref38291379"/>
      <w:bookmarkStart w:id="72" w:name="_Ref38291394"/>
      <w:bookmarkStart w:id="73" w:name="_Ref38898251"/>
      <w:bookmarkStart w:id="74" w:name="_Toc22231341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71"/>
      <w:bookmarkEnd w:id="72"/>
      <w:bookmarkEnd w:id="73"/>
      <w:bookmarkEnd w:id="74"/>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0276D" w:rsidRDefault="008D704D" w:rsidP="008D704D">
      <w:pPr>
        <w:pStyle w:val="Heading2"/>
        <w:ind w:left="5103"/>
        <w:rPr>
          <w:rFonts w:ascii="Times New Roman" w:eastAsia="Calibri" w:hAnsi="Times New Roman" w:cs="Times New Roman"/>
          <w:color w:val="0070C0"/>
          <w:sz w:val="24"/>
          <w:szCs w:val="24"/>
        </w:rPr>
      </w:pPr>
      <w:bookmarkStart w:id="75" w:name="_Ref38540913"/>
      <w:bookmarkStart w:id="76" w:name="_Ref38898051"/>
      <w:bookmarkStart w:id="77" w:name="_Ref38901392"/>
      <w:bookmarkStart w:id="78" w:name="_Toc222313418"/>
      <w:r w:rsidRPr="00A0276D">
        <w:rPr>
          <w:rFonts w:ascii="Times New Roman" w:eastAsia="Calibri" w:hAnsi="Times New Roman" w:cs="Times New Roman"/>
          <w:color w:val="0070C0"/>
          <w:sz w:val="24"/>
          <w:szCs w:val="24"/>
        </w:rPr>
        <w:lastRenderedPageBreak/>
        <w:t xml:space="preserve">Pirkimo sąlygų </w:t>
      </w:r>
      <w:r w:rsidR="00F1334C" w:rsidRPr="00A0276D">
        <w:rPr>
          <w:rFonts w:ascii="Times New Roman" w:eastAsia="Calibri" w:hAnsi="Times New Roman" w:cs="Times New Roman"/>
          <w:color w:val="0070C0"/>
          <w:sz w:val="24"/>
          <w:szCs w:val="24"/>
        </w:rPr>
        <w:t>6</w:t>
      </w:r>
      <w:r w:rsidRPr="00A0276D">
        <w:rPr>
          <w:rFonts w:ascii="Times New Roman" w:eastAsia="Calibri" w:hAnsi="Times New Roman" w:cs="Times New Roman"/>
          <w:color w:val="0070C0"/>
          <w:sz w:val="24"/>
          <w:szCs w:val="24"/>
        </w:rPr>
        <w:t xml:space="preserve"> priedas „Pasiūlymo forma“</w:t>
      </w:r>
      <w:bookmarkEnd w:id="75"/>
      <w:bookmarkEnd w:id="76"/>
      <w:bookmarkEnd w:id="77"/>
      <w:bookmarkEnd w:id="78"/>
    </w:p>
    <w:p w14:paraId="2EDF208A" w14:textId="77777777" w:rsidR="00693D4F" w:rsidRPr="00A0276D" w:rsidRDefault="00693D4F" w:rsidP="00DE290C">
      <w:pPr>
        <w:rPr>
          <w:rFonts w:cstheme="minorHAnsi"/>
          <w:color w:val="7030A0"/>
        </w:rPr>
      </w:pPr>
    </w:p>
    <w:p w14:paraId="4651FE36" w14:textId="77777777" w:rsidR="00FF7D2A" w:rsidRPr="00A0276D" w:rsidRDefault="00FF7D2A" w:rsidP="00FF7D2A">
      <w:pPr>
        <w:spacing w:after="0" w:line="240" w:lineRule="auto"/>
        <w:jc w:val="center"/>
        <w:rPr>
          <w:rFonts w:ascii="Times New Roman" w:eastAsia="Times New Roman" w:hAnsi="Times New Roman" w:cs="Times New Roman"/>
          <w:b/>
          <w:sz w:val="24"/>
          <w:szCs w:val="24"/>
        </w:rPr>
      </w:pPr>
      <w:r w:rsidRPr="00A0276D">
        <w:rPr>
          <w:rFonts w:ascii="Times New Roman" w:eastAsia="Times New Roman" w:hAnsi="Times New Roman" w:cs="Times New Roman"/>
          <w:b/>
          <w:sz w:val="24"/>
          <w:szCs w:val="24"/>
        </w:rPr>
        <w:t>PASIŪLYMAS</w:t>
      </w:r>
    </w:p>
    <w:p w14:paraId="5292349C" w14:textId="77777777" w:rsidR="00FF7D2A" w:rsidRPr="00A0276D" w:rsidRDefault="00FF7D2A" w:rsidP="00FF7D2A">
      <w:pPr>
        <w:spacing w:after="0" w:line="240" w:lineRule="auto"/>
        <w:jc w:val="center"/>
        <w:rPr>
          <w:rFonts w:ascii="Times New Roman" w:eastAsia="Times New Roman" w:hAnsi="Times New Roman" w:cs="Times New Roman"/>
          <w:b/>
          <w:sz w:val="24"/>
          <w:szCs w:val="24"/>
        </w:rPr>
      </w:pPr>
      <w:r w:rsidRPr="00A0276D">
        <w:rPr>
          <w:rFonts w:ascii="Times New Roman" w:eastAsia="Times New Roman" w:hAnsi="Times New Roman" w:cs="Times New Roman"/>
          <w:b/>
          <w:sz w:val="24"/>
          <w:szCs w:val="24"/>
        </w:rPr>
        <w:t>DĖL SUPAPRASTINTO VIEŠOJO PIRKIMO</w:t>
      </w:r>
    </w:p>
    <w:p w14:paraId="4DF91A17" w14:textId="4148E575"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A0276D">
        <w:rPr>
          <w:rFonts w:ascii="Times New Roman" w:eastAsia="Times New Roman" w:hAnsi="Times New Roman" w:cs="Times New Roman"/>
          <w:b/>
          <w:sz w:val="24"/>
          <w:szCs w:val="24"/>
        </w:rPr>
        <w:t xml:space="preserve"> „</w:t>
      </w:r>
      <w:r w:rsidR="00406FD7" w:rsidRPr="00A0276D">
        <w:rPr>
          <w:rFonts w:ascii="Times New Roman" w:eastAsia="Times New Roman" w:hAnsi="Times New Roman" w:cs="Times New Roman"/>
          <w:b/>
          <w:sz w:val="24"/>
          <w:szCs w:val="24"/>
        </w:rPr>
        <w:t>MOKSLINIŲ</w:t>
      </w:r>
      <w:r w:rsidR="004C22E9" w:rsidRPr="00A0276D">
        <w:rPr>
          <w:rFonts w:ascii="Times New Roman" w:eastAsia="Times New Roman" w:hAnsi="Times New Roman" w:cs="Times New Roman"/>
          <w:b/>
          <w:sz w:val="24"/>
          <w:szCs w:val="24"/>
        </w:rPr>
        <w:t xml:space="preserve"> TEKSTŲ MAŠININIO VERTINIMO TECHNOLOGIJŲ KŪRIMO IR SUSIJUSIŲ DUOMENŲ PARENGIMO </w:t>
      </w:r>
      <w:r w:rsidR="00B72BE3" w:rsidRPr="00A0276D">
        <w:rPr>
          <w:rFonts w:ascii="Times New Roman" w:eastAsia="Times New Roman" w:hAnsi="Times New Roman" w:cs="Times New Roman"/>
          <w:b/>
          <w:sz w:val="24"/>
          <w:szCs w:val="24"/>
        </w:rPr>
        <w:t>PASLAUGOS</w:t>
      </w:r>
      <w:r w:rsidRPr="00A0276D">
        <w:rPr>
          <w:rFonts w:ascii="Times New Roman" w:eastAsia="Times New Roman" w:hAnsi="Times New Roman" w:cs="Times New Roman"/>
          <w:b/>
          <w:sz w:val="24"/>
          <w:szCs w:val="24"/>
        </w:rPr>
        <w:t>“</w:t>
      </w:r>
    </w:p>
    <w:p w14:paraId="686AC0E4" w14:textId="77777777" w:rsidR="00FF7D2A" w:rsidRPr="00FF7D2A" w:rsidRDefault="00FF7D2A" w:rsidP="00FF7D2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F7D2A" w:rsidRPr="00FF7D2A" w14:paraId="0343B033" w14:textId="77777777" w:rsidTr="00E3730C">
        <w:tc>
          <w:tcPr>
            <w:tcW w:w="2835" w:type="dxa"/>
            <w:tcBorders>
              <w:bottom w:val="single" w:sz="4" w:space="0" w:color="auto"/>
            </w:tcBorders>
          </w:tcPr>
          <w:p w14:paraId="6276D12E" w14:textId="77777777" w:rsidR="00FF7D2A" w:rsidRPr="00FF7D2A" w:rsidRDefault="00FF7D2A" w:rsidP="00FF7D2A">
            <w:pPr>
              <w:jc w:val="center"/>
              <w:rPr>
                <w:rFonts w:ascii="Times New Roman" w:eastAsia="Times New Roman" w:hAnsi="Times New Roman" w:cs="Times New Roman"/>
                <w:i/>
                <w:iCs/>
                <w:color w:val="000000"/>
                <w:sz w:val="24"/>
                <w:szCs w:val="24"/>
              </w:rPr>
            </w:pPr>
          </w:p>
        </w:tc>
      </w:tr>
      <w:tr w:rsidR="00FF7D2A" w:rsidRPr="00FF7D2A" w14:paraId="4FDDFCCE" w14:textId="77777777" w:rsidTr="00E3730C">
        <w:trPr>
          <w:trHeight w:val="116"/>
        </w:trPr>
        <w:tc>
          <w:tcPr>
            <w:tcW w:w="2835" w:type="dxa"/>
            <w:tcBorders>
              <w:top w:val="single" w:sz="4" w:space="0" w:color="auto"/>
            </w:tcBorders>
          </w:tcPr>
          <w:p w14:paraId="56CB49E0" w14:textId="77777777" w:rsidR="00FF7D2A" w:rsidRPr="00FF7D2A" w:rsidRDefault="00FF7D2A" w:rsidP="00FF7D2A">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123840EF" w14:textId="77777777" w:rsidR="00FF7D2A" w:rsidRPr="00FF7D2A" w:rsidRDefault="00FF7D2A" w:rsidP="00FF7D2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F7D2A" w:rsidRPr="00FF7D2A" w14:paraId="4308832C" w14:textId="77777777" w:rsidTr="00E3730C">
        <w:trPr>
          <w:trHeight w:val="317"/>
        </w:trPr>
        <w:tc>
          <w:tcPr>
            <w:tcW w:w="5524" w:type="dxa"/>
            <w:tcBorders>
              <w:bottom w:val="single" w:sz="4" w:space="0" w:color="auto"/>
            </w:tcBorders>
            <w:vAlign w:val="center"/>
          </w:tcPr>
          <w:p w14:paraId="131FB8FD" w14:textId="77777777" w:rsidR="00FF7D2A" w:rsidRPr="00FF7D2A" w:rsidRDefault="00FF7D2A" w:rsidP="00FF7D2A">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FF7D2A" w:rsidRPr="00FF7D2A" w14:paraId="7C9BEA7C" w14:textId="77777777" w:rsidTr="00E3730C">
        <w:tc>
          <w:tcPr>
            <w:tcW w:w="5524" w:type="dxa"/>
            <w:tcBorders>
              <w:top w:val="single" w:sz="4" w:space="0" w:color="auto"/>
            </w:tcBorders>
          </w:tcPr>
          <w:p w14:paraId="389D10D7" w14:textId="77777777" w:rsidR="00FF7D2A" w:rsidRPr="00FF7D2A" w:rsidRDefault="00FF7D2A" w:rsidP="00FF7D2A">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047F83D9" w14:textId="77777777" w:rsidR="00FF7D2A" w:rsidRPr="00FF7D2A" w:rsidRDefault="00FF7D2A" w:rsidP="00FF7D2A">
      <w:pPr>
        <w:spacing w:after="0" w:line="240" w:lineRule="auto"/>
        <w:rPr>
          <w:rFonts w:ascii="Times New Roman" w:eastAsia="Times New Roman" w:hAnsi="Times New Roman" w:cs="Times New Roman"/>
          <w:sz w:val="22"/>
          <w:szCs w:val="22"/>
          <w:u w:val="single"/>
        </w:rPr>
      </w:pPr>
    </w:p>
    <w:p w14:paraId="2AF1C56B" w14:textId="77777777" w:rsidR="00FF7D2A" w:rsidRPr="00FF7D2A" w:rsidRDefault="00FF7D2A" w:rsidP="00FF7D2A">
      <w:pPr>
        <w:spacing w:after="0" w:line="240" w:lineRule="auto"/>
        <w:rPr>
          <w:rFonts w:ascii="Times New Roman" w:eastAsia="Times New Roman" w:hAnsi="Times New Roman" w:cs="Times New Roman"/>
          <w:sz w:val="22"/>
          <w:szCs w:val="22"/>
        </w:rPr>
      </w:pPr>
    </w:p>
    <w:p w14:paraId="182F6C72" w14:textId="77777777" w:rsidR="00FF7D2A" w:rsidRPr="00FF7D2A" w:rsidRDefault="00FF7D2A">
      <w:pPr>
        <w:numPr>
          <w:ilvl w:val="0"/>
          <w:numId w:val="21"/>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6E600B55" w14:textId="77777777" w:rsidR="00FF7D2A" w:rsidRPr="00FF7D2A" w:rsidRDefault="00FF7D2A" w:rsidP="00FF7D2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F7D2A" w:rsidRPr="00FF7D2A" w14:paraId="073B4272" w14:textId="77777777" w:rsidTr="00E3730C">
        <w:tc>
          <w:tcPr>
            <w:tcW w:w="4928" w:type="dxa"/>
            <w:tcBorders>
              <w:top w:val="single" w:sz="4" w:space="0" w:color="auto"/>
              <w:left w:val="single" w:sz="4" w:space="0" w:color="auto"/>
              <w:bottom w:val="single" w:sz="4" w:space="0" w:color="auto"/>
              <w:right w:val="single" w:sz="4" w:space="0" w:color="auto"/>
            </w:tcBorders>
          </w:tcPr>
          <w:p w14:paraId="759FA560" w14:textId="77777777" w:rsidR="00FF7D2A" w:rsidRPr="00FF7D2A" w:rsidRDefault="00FF7D2A" w:rsidP="00FF7D2A">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8984A7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56E6591"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D37DEDE" w14:textId="77777777" w:rsidTr="00E3730C">
        <w:tc>
          <w:tcPr>
            <w:tcW w:w="4928" w:type="dxa"/>
            <w:tcBorders>
              <w:top w:val="single" w:sz="4" w:space="0" w:color="auto"/>
              <w:left w:val="single" w:sz="4" w:space="0" w:color="auto"/>
              <w:bottom w:val="single" w:sz="4" w:space="0" w:color="auto"/>
              <w:right w:val="single" w:sz="4" w:space="0" w:color="auto"/>
            </w:tcBorders>
          </w:tcPr>
          <w:p w14:paraId="0770CFEE"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DE5A000"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0594BCE" w14:textId="77777777" w:rsidTr="00E3730C">
        <w:tc>
          <w:tcPr>
            <w:tcW w:w="4928" w:type="dxa"/>
            <w:tcBorders>
              <w:top w:val="single" w:sz="4" w:space="0" w:color="auto"/>
              <w:left w:val="single" w:sz="4" w:space="0" w:color="auto"/>
              <w:bottom w:val="single" w:sz="4" w:space="0" w:color="auto"/>
              <w:right w:val="single" w:sz="4" w:space="0" w:color="auto"/>
            </w:tcBorders>
          </w:tcPr>
          <w:p w14:paraId="236DAD56"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19F890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CCDE6A3" w14:textId="77777777" w:rsidTr="00E3730C">
        <w:tc>
          <w:tcPr>
            <w:tcW w:w="4928" w:type="dxa"/>
            <w:tcBorders>
              <w:top w:val="single" w:sz="4" w:space="0" w:color="auto"/>
              <w:left w:val="single" w:sz="4" w:space="0" w:color="auto"/>
              <w:bottom w:val="single" w:sz="4" w:space="0" w:color="auto"/>
              <w:right w:val="single" w:sz="4" w:space="0" w:color="auto"/>
            </w:tcBorders>
          </w:tcPr>
          <w:p w14:paraId="1CBDEB64"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3CFC0EB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5E306F95" w14:textId="77777777" w:rsidTr="00E3730C">
        <w:tc>
          <w:tcPr>
            <w:tcW w:w="4928" w:type="dxa"/>
            <w:tcBorders>
              <w:top w:val="single" w:sz="4" w:space="0" w:color="auto"/>
              <w:left w:val="single" w:sz="4" w:space="0" w:color="auto"/>
              <w:bottom w:val="single" w:sz="4" w:space="0" w:color="auto"/>
              <w:right w:val="single" w:sz="4" w:space="0" w:color="auto"/>
            </w:tcBorders>
          </w:tcPr>
          <w:p w14:paraId="7215D8B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B28256C"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6B9996" w14:textId="77777777" w:rsidTr="00E3730C">
        <w:tc>
          <w:tcPr>
            <w:tcW w:w="4928" w:type="dxa"/>
            <w:tcBorders>
              <w:top w:val="single" w:sz="4" w:space="0" w:color="auto"/>
              <w:left w:val="single" w:sz="4" w:space="0" w:color="auto"/>
              <w:bottom w:val="single" w:sz="4" w:space="0" w:color="auto"/>
              <w:right w:val="single" w:sz="4" w:space="0" w:color="auto"/>
            </w:tcBorders>
          </w:tcPr>
          <w:p w14:paraId="03358EA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8AF841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B54AFC" w14:textId="77777777" w:rsidTr="00E3730C">
        <w:tc>
          <w:tcPr>
            <w:tcW w:w="4928" w:type="dxa"/>
            <w:tcBorders>
              <w:top w:val="single" w:sz="4" w:space="0" w:color="auto"/>
              <w:left w:val="single" w:sz="4" w:space="0" w:color="auto"/>
              <w:bottom w:val="single" w:sz="4" w:space="0" w:color="auto"/>
              <w:right w:val="single" w:sz="4" w:space="0" w:color="auto"/>
            </w:tcBorders>
          </w:tcPr>
          <w:p w14:paraId="7AEFEC8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152CDF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610F1E0" w14:textId="77777777" w:rsidTr="00E3730C">
        <w:tc>
          <w:tcPr>
            <w:tcW w:w="4928" w:type="dxa"/>
            <w:tcBorders>
              <w:top w:val="single" w:sz="4" w:space="0" w:color="auto"/>
              <w:left w:val="single" w:sz="4" w:space="0" w:color="auto"/>
              <w:bottom w:val="single" w:sz="4" w:space="0" w:color="auto"/>
              <w:right w:val="single" w:sz="4" w:space="0" w:color="auto"/>
            </w:tcBorders>
          </w:tcPr>
          <w:p w14:paraId="060A8AD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D7D96D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8089458" w14:textId="77777777" w:rsidTr="00E3730C">
        <w:tc>
          <w:tcPr>
            <w:tcW w:w="4928" w:type="dxa"/>
            <w:tcBorders>
              <w:top w:val="single" w:sz="4" w:space="0" w:color="auto"/>
              <w:left w:val="single" w:sz="4" w:space="0" w:color="auto"/>
              <w:bottom w:val="single" w:sz="4" w:space="0" w:color="auto"/>
              <w:right w:val="single" w:sz="4" w:space="0" w:color="auto"/>
            </w:tcBorders>
          </w:tcPr>
          <w:p w14:paraId="431BFF8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427DAF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6C10C0D4" w14:textId="77777777" w:rsidTr="00E3730C">
        <w:tc>
          <w:tcPr>
            <w:tcW w:w="4928" w:type="dxa"/>
            <w:tcBorders>
              <w:top w:val="single" w:sz="4" w:space="0" w:color="auto"/>
              <w:left w:val="single" w:sz="4" w:space="0" w:color="auto"/>
              <w:bottom w:val="single" w:sz="4" w:space="0" w:color="auto"/>
              <w:right w:val="single" w:sz="4" w:space="0" w:color="auto"/>
            </w:tcBorders>
          </w:tcPr>
          <w:p w14:paraId="6C2FC08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roofErr w:type="spellStart"/>
            <w:r w:rsidRPr="00FF7D2A">
              <w:rPr>
                <w:rFonts w:ascii="Times New Roman" w:eastAsia="Calibri" w:hAnsi="Times New Roman" w:cs="Times New Roman"/>
                <w:sz w:val="22"/>
                <w:szCs w:val="22"/>
                <w:lang w:val="pt-BR" w:eastAsia="zh-CN"/>
              </w:rPr>
              <w:t>Sutartį</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pasirašysiančio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teikėjo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įmonės</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atstovo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pareigos</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vardas</w:t>
            </w:r>
            <w:proofErr w:type="spellEnd"/>
            <w:r w:rsidRPr="00FF7D2A">
              <w:rPr>
                <w:rFonts w:ascii="Times New Roman" w:eastAsia="Calibri" w:hAnsi="Times New Roman" w:cs="Times New Roman"/>
                <w:sz w:val="22"/>
                <w:szCs w:val="22"/>
                <w:lang w:val="pt-BR" w:eastAsia="zh-CN"/>
              </w:rPr>
              <w:t xml:space="preserve"> ir </w:t>
            </w:r>
            <w:proofErr w:type="spellStart"/>
            <w:r w:rsidRPr="00FF7D2A">
              <w:rPr>
                <w:rFonts w:ascii="Times New Roman" w:eastAsia="Calibri" w:hAnsi="Times New Roman" w:cs="Times New Roman"/>
                <w:sz w:val="22"/>
                <w:szCs w:val="22"/>
                <w:lang w:val="pt-BR" w:eastAsia="zh-CN"/>
              </w:rPr>
              <w:t>pavardė</w:t>
            </w:r>
            <w:proofErr w:type="spellEnd"/>
          </w:p>
        </w:tc>
        <w:tc>
          <w:tcPr>
            <w:tcW w:w="4706" w:type="dxa"/>
            <w:tcBorders>
              <w:top w:val="single" w:sz="6" w:space="0" w:color="auto"/>
              <w:left w:val="single" w:sz="6" w:space="0" w:color="auto"/>
              <w:bottom w:val="single" w:sz="6" w:space="0" w:color="auto"/>
              <w:right w:val="single" w:sz="6" w:space="0" w:color="auto"/>
            </w:tcBorders>
          </w:tcPr>
          <w:p w14:paraId="7EFA86C2"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7554D92A" w14:textId="77777777" w:rsidTr="00E3730C">
        <w:tc>
          <w:tcPr>
            <w:tcW w:w="4928" w:type="dxa"/>
            <w:tcBorders>
              <w:top w:val="single" w:sz="4" w:space="0" w:color="auto"/>
              <w:left w:val="single" w:sz="4" w:space="0" w:color="auto"/>
              <w:bottom w:val="single" w:sz="4" w:space="0" w:color="auto"/>
              <w:right w:val="single" w:sz="4" w:space="0" w:color="auto"/>
            </w:tcBorders>
          </w:tcPr>
          <w:p w14:paraId="59C264B3"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proofErr w:type="spellStart"/>
            <w:r w:rsidRPr="00FF7D2A">
              <w:rPr>
                <w:rFonts w:ascii="Times New Roman" w:eastAsia="Calibri" w:hAnsi="Times New Roman" w:cs="Times New Roman"/>
                <w:i/>
                <w:iCs/>
                <w:sz w:val="22"/>
                <w:szCs w:val="22"/>
                <w:lang w:eastAsia="zh-CN"/>
              </w:rPr>
              <w:t>adoc</w:t>
            </w:r>
            <w:proofErr w:type="spellEnd"/>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19DFF3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bl>
    <w:p w14:paraId="531C0795" w14:textId="77777777" w:rsidR="00FF7D2A" w:rsidRDefault="00FF7D2A" w:rsidP="00FF7D2A">
      <w:pPr>
        <w:spacing w:after="0" w:line="240" w:lineRule="auto"/>
        <w:jc w:val="center"/>
        <w:rPr>
          <w:rFonts w:ascii="Times New Roman" w:eastAsia="Times New Roman" w:hAnsi="Times New Roman" w:cs="Times New Roman"/>
          <w:sz w:val="22"/>
          <w:szCs w:val="22"/>
        </w:rPr>
      </w:pPr>
    </w:p>
    <w:p w14:paraId="4FE48F67" w14:textId="77777777" w:rsidR="00063422" w:rsidRDefault="00063422" w:rsidP="00063422">
      <w:pPr>
        <w:suppressAutoHyphens/>
        <w:autoSpaceDN w:val="0"/>
        <w:spacing w:after="0" w:line="240" w:lineRule="auto"/>
        <w:jc w:val="both"/>
        <w:textAlignment w:val="baseline"/>
        <w:rPr>
          <w:rFonts w:ascii="Calibri" w:eastAsia="Calibri" w:hAnsi="Calibri" w:cs="Arial"/>
        </w:rPr>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0E5E3E35" w14:textId="77777777" w:rsidR="00063422" w:rsidRDefault="00063422" w:rsidP="00063422">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Pr>
          <w:rFonts w:ascii="Times New Roman" w:eastAsia="Times New Roman" w:hAnsi="Times New Roman" w:cs="Times New Roman"/>
          <w:b/>
          <w:bCs/>
          <w:sz w:val="24"/>
          <w:szCs w:val="24"/>
          <w:lang w:eastAsia="en-GB"/>
        </w:rPr>
        <w:t xml:space="preserve">2.1. </w:t>
      </w:r>
      <w:r>
        <w:rPr>
          <w:rFonts w:ascii="Times New Roman" w:eastAsia="Calibri" w:hAnsi="Times New Roman" w:cs="Times New Roman"/>
          <w:b/>
          <w:sz w:val="24"/>
          <w:szCs w:val="24"/>
        </w:rPr>
        <w:t xml:space="preserve">kvalifikacinių reikalavimų atitikčiai </w:t>
      </w:r>
      <w:r>
        <w:rPr>
          <w:rFonts w:ascii="Times New Roman" w:eastAsia="Calibri" w:hAnsi="Times New Roman" w:cs="Times New Roman"/>
          <w:b/>
          <w:sz w:val="24"/>
          <w:szCs w:val="24"/>
          <w:lang w:eastAsia="en-US"/>
        </w:rPr>
        <w:t>remsiuosi ūkio subjektų pajėgumais (t. y. pasitelksiu ūkio subjektus, kurio pajėgumais remsiuosi*)</w:t>
      </w:r>
      <w:r>
        <w:rPr>
          <w:rFonts w:ascii="Times New Roman" w:eastAsia="Calibri" w:hAnsi="Times New Roman" w:cs="Times New Roman"/>
          <w:color w:val="000000"/>
          <w:sz w:val="24"/>
          <w:szCs w:val="24"/>
        </w:rPr>
        <w:t>:</w:t>
      </w:r>
      <w:r>
        <w:rPr>
          <w:rFonts w:ascii="Times New Roman" w:eastAsia="Calibri" w:hAnsi="Times New Roman" w:cs="Times New Roman"/>
          <w:i/>
          <w:sz w:val="24"/>
          <w:szCs w:val="24"/>
        </w:rPr>
        <w:t xml:space="preserve">                                                                      </w:t>
      </w:r>
    </w:p>
    <w:p w14:paraId="50853E49" w14:textId="77777777" w:rsidR="00063422" w:rsidRDefault="00063422" w:rsidP="00063422">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Times New Roman"/>
          <w:i/>
          <w:sz w:val="24"/>
          <w:szCs w:val="24"/>
        </w:rPr>
        <w:t>2 lentelė</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2553"/>
        <w:gridCol w:w="3071"/>
      </w:tblGrid>
      <w:tr w:rsidR="00063422" w14:paraId="6EDB0CE5" w14:textId="77777777">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357DA" w14:textId="77777777" w:rsidR="00063422" w:rsidRDefault="00063422">
            <w:pPr>
              <w:suppressAutoHyphens/>
              <w:autoSpaceDN w:val="0"/>
              <w:spacing w:after="0" w:line="240" w:lineRule="auto"/>
              <w:jc w:val="center"/>
              <w:rPr>
                <w:rFonts w:ascii="Calibri" w:eastAsia="Calibri" w:hAnsi="Calibri" w:cs="Arial"/>
                <w:kern w:val="2"/>
                <w14:ligatures w14:val="standardContextual"/>
              </w:rPr>
            </w:pPr>
            <w:r>
              <w:rPr>
                <w:rFonts w:ascii="Times New Roman" w:eastAsia="Calibri" w:hAnsi="Times New Roman" w:cs="Times New Roman"/>
                <w:b/>
                <w:i/>
                <w:kern w:val="2"/>
                <w:lang w:eastAsia="ja-JP"/>
                <w14:ligatures w14:val="standardContextual"/>
              </w:rPr>
              <w:t>Eil. Nr.</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1E29" w14:textId="77777777" w:rsidR="00063422" w:rsidRDefault="00063422">
            <w:pPr>
              <w:suppressAutoHyphens/>
              <w:autoSpaceDN w:val="0"/>
              <w:spacing w:after="0" w:line="240" w:lineRule="auto"/>
              <w:jc w:val="center"/>
              <w:rPr>
                <w:rFonts w:ascii="Calibri" w:eastAsia="Calibri" w:hAnsi="Calibri" w:cs="Arial"/>
                <w:kern w:val="2"/>
                <w14:ligatures w14:val="standardContextual"/>
              </w:rPr>
            </w:pPr>
            <w:r>
              <w:rPr>
                <w:rFonts w:ascii="Times New Roman" w:eastAsia="Calibri" w:hAnsi="Times New Roman" w:cs="Times New Roman"/>
                <w:b/>
                <w:i/>
                <w:kern w:val="2"/>
                <w:lang w:eastAsia="ja-JP"/>
                <w14:ligatures w14:val="standardContextual"/>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hideMark/>
          </w:tcPr>
          <w:p w14:paraId="4B17EE2D" w14:textId="77777777" w:rsidR="00063422" w:rsidRDefault="00063422">
            <w:pPr>
              <w:suppressAutoHyphens/>
              <w:autoSpaceDN w:val="0"/>
              <w:spacing w:after="0" w:line="240" w:lineRule="auto"/>
              <w:jc w:val="center"/>
              <w:rPr>
                <w:rFonts w:ascii="Times New Roman" w:eastAsia="Calibri" w:hAnsi="Times New Roman" w:cs="Times New Roman"/>
                <w:b/>
                <w:i/>
                <w:kern w:val="2"/>
                <w:lang w:eastAsia="ja-JP"/>
                <w14:ligatures w14:val="standardContextual"/>
              </w:rPr>
            </w:pPr>
            <w:r>
              <w:rPr>
                <w:rFonts w:ascii="Times New Roman" w:eastAsia="Calibri" w:hAnsi="Times New Roman" w:cs="Times New Roman"/>
                <w:b/>
                <w:i/>
                <w:kern w:val="2"/>
                <w:lang w:eastAsia="ja-JP"/>
                <w14:ligatures w14:val="standardContextual"/>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901AC" w14:textId="77777777" w:rsidR="00063422" w:rsidRDefault="00063422">
            <w:pPr>
              <w:suppressAutoHyphens/>
              <w:autoSpaceDN w:val="0"/>
              <w:spacing w:after="0" w:line="240" w:lineRule="auto"/>
              <w:jc w:val="center"/>
              <w:rPr>
                <w:rFonts w:ascii="Calibri" w:eastAsia="Calibri" w:hAnsi="Calibri" w:cs="Arial"/>
                <w:kern w:val="2"/>
                <w14:ligatures w14:val="standardContextual"/>
              </w:rPr>
            </w:pPr>
            <w:r>
              <w:rPr>
                <w:rFonts w:ascii="Times New Roman" w:eastAsia="Calibri" w:hAnsi="Times New Roman" w:cs="Times New Roman"/>
                <w:b/>
                <w:i/>
                <w:kern w:val="2"/>
                <w:lang w:eastAsia="ja-JP"/>
                <w14:ligatures w14:val="standardContextual"/>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hideMark/>
          </w:tcPr>
          <w:p w14:paraId="0A620EB6" w14:textId="77777777" w:rsidR="00063422" w:rsidRDefault="00063422">
            <w:pPr>
              <w:suppressAutoHyphens/>
              <w:autoSpaceDN w:val="0"/>
              <w:spacing w:after="0" w:line="240" w:lineRule="auto"/>
              <w:jc w:val="center"/>
              <w:rPr>
                <w:rFonts w:ascii="Calibri" w:eastAsia="Calibri" w:hAnsi="Calibri" w:cs="Arial"/>
                <w:kern w:val="2"/>
                <w14:ligatures w14:val="standardContextual"/>
              </w:rPr>
            </w:pPr>
            <w:r>
              <w:rPr>
                <w:rFonts w:ascii="Times New Roman" w:eastAsia="Calibri" w:hAnsi="Times New Roman" w:cs="Times New Roman"/>
                <w:b/>
                <w:i/>
                <w:kern w:val="2"/>
                <w:lang w:eastAsia="ja-JP"/>
                <w14:ligatures w14:val="standardContextual"/>
              </w:rPr>
              <w:t>Nurodomas dokumentas pridedamas kartu su pasiūlymu pagal pirkimo sąlygų Nr. 4 priede 1.5.2 p. nustatytus reikalavimus</w:t>
            </w:r>
          </w:p>
        </w:tc>
      </w:tr>
      <w:tr w:rsidR="00063422" w14:paraId="7431B744" w14:textId="77777777">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8A908B"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r>
              <w:rPr>
                <w:rFonts w:ascii="Times New Roman" w:eastAsia="Calibri" w:hAnsi="Times New Roman" w:cs="Times New Roman"/>
                <w:kern w:val="2"/>
                <w:lang w:eastAsia="ja-JP"/>
                <w14:ligatures w14:val="standardContextual"/>
              </w:rPr>
              <w:lastRenderedPageBreak/>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D81F4E" w14:textId="77777777" w:rsidR="00063422" w:rsidRDefault="00063422">
            <w:pPr>
              <w:suppressAutoHyphens/>
              <w:autoSpaceDN w:val="0"/>
              <w:spacing w:after="0" w:line="240" w:lineRule="auto"/>
              <w:jc w:val="both"/>
              <w:rPr>
                <w:rFonts w:ascii="Calibri" w:eastAsia="Calibri" w:hAnsi="Calibri" w:cs="Arial"/>
                <w:kern w:val="2"/>
                <w14:ligatures w14:val="standardContextual"/>
              </w:rPr>
            </w:pPr>
            <w:r>
              <w:rPr>
                <w:rFonts w:ascii="Times New Roman" w:eastAsia="Calibri" w:hAnsi="Times New Roman" w:cs="Times New Roman"/>
                <w:kern w:val="2"/>
                <w:lang w:eastAsia="ja-JP"/>
                <w14:ligatures w14:val="standardContextual"/>
              </w:rPr>
              <w:t xml:space="preserve">(.....) </w:t>
            </w:r>
            <w:r>
              <w:rPr>
                <w:rFonts w:ascii="Times New Roman" w:eastAsia="Calibri" w:hAnsi="Times New Roman" w:cs="Times New Roman"/>
                <w:i/>
                <w:kern w:val="2"/>
                <w:lang w:eastAsia="ja-JP"/>
                <w14:ligatures w14:val="standardContextual"/>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Pr>
          <w:p w14:paraId="2835C203"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0BC4A"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Pr>
          <w:p w14:paraId="67243C7F"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r>
      <w:tr w:rsidR="00063422" w14:paraId="2838E78D" w14:textId="77777777">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509175"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902C1"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Pr>
          <w:p w14:paraId="211B8A5F"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81356"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Pr>
          <w:p w14:paraId="3D2AA641"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r>
      <w:tr w:rsidR="00063422" w14:paraId="6F5B94C4" w14:textId="77777777">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7E131"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6EDE3"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Pr>
          <w:p w14:paraId="7D811C8A"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0DCBB"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Pr>
          <w:p w14:paraId="3690E2DA"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r>
    </w:tbl>
    <w:p w14:paraId="27671FA9" w14:textId="77777777" w:rsidR="00063422" w:rsidRDefault="00063422" w:rsidP="00063422">
      <w:pPr>
        <w:suppressAutoHyphens/>
        <w:autoSpaceDN w:val="0"/>
        <w:spacing w:after="0" w:line="240" w:lineRule="auto"/>
        <w:ind w:firstLine="567"/>
        <w:jc w:val="both"/>
        <w:textAlignment w:val="top"/>
        <w:rPr>
          <w:rFonts w:ascii="Calibri" w:eastAsia="Calibri" w:hAnsi="Calibri" w:cs="Arial"/>
        </w:rPr>
      </w:pPr>
      <w:r>
        <w:rPr>
          <w:rFonts w:ascii="Times New Roman" w:eastAsia="Calibri" w:hAnsi="Times New Roman" w:cs="Times New Roman"/>
          <w:i/>
          <w:sz w:val="20"/>
          <w:szCs w:val="20"/>
        </w:rPr>
        <w:t xml:space="preserve">*- </w:t>
      </w:r>
      <w:r>
        <w:rPr>
          <w:rFonts w:ascii="Times New Roman" w:eastAsia="Calibri" w:hAnsi="Times New Roman" w:cs="Times New Roman"/>
          <w:b/>
          <w:i/>
          <w:sz w:val="20"/>
          <w:szCs w:val="20"/>
        </w:rPr>
        <w:t xml:space="preserve">Ūkio subjektas, kurio pajėgumais remiamasi – </w:t>
      </w:r>
      <w:r>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3A3664FF" w14:textId="77777777" w:rsidR="00063422" w:rsidRDefault="00063422" w:rsidP="00063422">
      <w:pPr>
        <w:suppressAutoHyphens/>
        <w:autoSpaceDN w:val="0"/>
        <w:spacing w:after="0" w:line="240" w:lineRule="auto"/>
        <w:jc w:val="both"/>
        <w:textAlignment w:val="baseline"/>
        <w:rPr>
          <w:rFonts w:ascii="Segoe UI" w:eastAsia="Times New Roman" w:hAnsi="Segoe UI" w:cs="Segoe UI"/>
          <w:sz w:val="18"/>
          <w:szCs w:val="18"/>
          <w:lang w:eastAsia="en-GB"/>
        </w:rPr>
      </w:pPr>
    </w:p>
    <w:p w14:paraId="53CD52DE" w14:textId="77777777" w:rsidR="00063422" w:rsidRDefault="00063422" w:rsidP="00063422">
      <w:pPr>
        <w:tabs>
          <w:tab w:val="left" w:pos="0"/>
          <w:tab w:val="left" w:pos="1080"/>
        </w:tabs>
        <w:suppressAutoHyphens/>
        <w:autoSpaceDN w:val="0"/>
        <w:spacing w:after="0" w:line="240" w:lineRule="auto"/>
        <w:jc w:val="both"/>
        <w:rPr>
          <w:rFonts w:ascii="Times New Roman" w:eastAsia="Calibri" w:hAnsi="Times New Roman" w:cs="Arial"/>
          <w:i/>
        </w:rPr>
      </w:pPr>
      <w:r>
        <w:rPr>
          <w:rFonts w:ascii="Times New Roman" w:eastAsia="Calibri" w:hAnsi="Times New Roman" w:cs="Arial"/>
          <w:b/>
        </w:rPr>
        <w:t xml:space="preserve">2.2. </w:t>
      </w:r>
      <w:r>
        <w:rPr>
          <w:rFonts w:ascii="Times New Roman" w:eastAsia="Calibri" w:hAnsi="Times New Roman" w:cs="Arial"/>
          <w:b/>
          <w:sz w:val="24"/>
          <w:szCs w:val="24"/>
        </w:rPr>
        <w:t xml:space="preserve">kvalifikacinių reikalavimų atitikčiai remiuosi </w:t>
      </w:r>
      <w:proofErr w:type="spellStart"/>
      <w:r>
        <w:rPr>
          <w:rFonts w:ascii="Times New Roman" w:eastAsia="Calibri" w:hAnsi="Times New Roman" w:cs="Arial"/>
          <w:b/>
          <w:sz w:val="24"/>
          <w:szCs w:val="24"/>
        </w:rPr>
        <w:t>kvazisubtiekėjų</w:t>
      </w:r>
      <w:proofErr w:type="spellEnd"/>
      <w:r>
        <w:rPr>
          <w:rFonts w:ascii="Times New Roman" w:eastAsia="Calibri" w:hAnsi="Times New Roman" w:cs="Arial"/>
          <w:b/>
          <w:sz w:val="24"/>
          <w:szCs w:val="24"/>
        </w:rPr>
        <w:t>** pajėgumai</w:t>
      </w:r>
      <w:r>
        <w:rPr>
          <w:rFonts w:ascii="Times New Roman" w:eastAsia="Calibri" w:hAnsi="Times New Roman" w:cs="Arial"/>
          <w:sz w:val="24"/>
          <w:szCs w:val="24"/>
        </w:rPr>
        <w:t>s (</w:t>
      </w:r>
      <w:proofErr w:type="spellStart"/>
      <w:r>
        <w:rPr>
          <w:rFonts w:ascii="Times New Roman" w:eastAsia="Calibri" w:hAnsi="Times New Roman" w:cs="Arial"/>
          <w:sz w:val="24"/>
          <w:szCs w:val="24"/>
        </w:rPr>
        <w:t>kvazisubtiekėjai</w:t>
      </w:r>
      <w:proofErr w:type="spellEnd"/>
      <w:r>
        <w:rPr>
          <w:rFonts w:ascii="Times New Roman" w:eastAsia="Calibri" w:hAnsi="Times New Roman" w:cs="Arial"/>
          <w:sz w:val="24"/>
          <w:szCs w:val="24"/>
        </w:rPr>
        <w:t xml:space="preserve"> EBVPD neteikia) </w:t>
      </w:r>
      <w:r>
        <w:rPr>
          <w:rFonts w:ascii="Times New Roman" w:eastAsia="Calibri" w:hAnsi="Times New Roman" w:cs="Arial"/>
          <w:i/>
        </w:rPr>
        <w:t xml:space="preserve">(pildyti tuomet, jei pasiūlymo pateikimo momentui jie nėra tiekėjo ar jo pasitelkiamo subtiekėjo darbuotojai, tačiau laimėjimo atveju būtų įdarbinti):                                            </w:t>
      </w:r>
    </w:p>
    <w:p w14:paraId="06F0EC63" w14:textId="77777777" w:rsidR="00063422" w:rsidRDefault="00063422" w:rsidP="00063422">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Arial"/>
          <w:i/>
        </w:rPr>
        <w:t xml:space="preserve"> 3 lentelė</w:t>
      </w:r>
    </w:p>
    <w:tbl>
      <w:tblPr>
        <w:tblW w:w="9960" w:type="dxa"/>
        <w:jc w:val="center"/>
        <w:tblCellMar>
          <w:left w:w="10" w:type="dxa"/>
          <w:right w:w="10" w:type="dxa"/>
        </w:tblCellMar>
        <w:tblLook w:val="04A0" w:firstRow="1" w:lastRow="0" w:firstColumn="1" w:lastColumn="0" w:noHBand="0" w:noVBand="1"/>
      </w:tblPr>
      <w:tblGrid>
        <w:gridCol w:w="555"/>
        <w:gridCol w:w="1691"/>
        <w:gridCol w:w="2534"/>
        <w:gridCol w:w="2762"/>
        <w:gridCol w:w="2418"/>
      </w:tblGrid>
      <w:tr w:rsidR="00063422" w14:paraId="175826F0" w14:textId="77777777">
        <w:trPr>
          <w:trHeight w:val="548"/>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4E5B" w14:textId="77777777" w:rsidR="00063422" w:rsidRDefault="00063422">
            <w:pPr>
              <w:suppressAutoHyphens/>
              <w:autoSpaceDN w:val="0"/>
              <w:spacing w:after="0" w:line="240" w:lineRule="auto"/>
              <w:jc w:val="both"/>
              <w:rPr>
                <w:rFonts w:ascii="Times New Roman" w:eastAsia="Calibri" w:hAnsi="Times New Roman" w:cs="Arial"/>
                <w:b/>
                <w:i/>
                <w:kern w:val="2"/>
                <w:lang w:eastAsia="ja-JP"/>
                <w14:ligatures w14:val="standardContextual"/>
              </w:rPr>
            </w:pPr>
            <w:r>
              <w:rPr>
                <w:rFonts w:ascii="Times New Roman" w:eastAsia="Calibri" w:hAnsi="Times New Roman" w:cs="Arial"/>
                <w:b/>
                <w:i/>
                <w:kern w:val="2"/>
                <w:lang w:eastAsia="ja-JP"/>
                <w14:ligatures w14:val="standardContextual"/>
              </w:rPr>
              <w:t>Eil. Nr.</w:t>
            </w:r>
          </w:p>
          <w:p w14:paraId="712FE255" w14:textId="77777777" w:rsidR="00063422" w:rsidRDefault="00063422">
            <w:pPr>
              <w:suppressAutoHyphens/>
              <w:autoSpaceDN w:val="0"/>
              <w:spacing w:after="0" w:line="240" w:lineRule="auto"/>
              <w:jc w:val="both"/>
              <w:rPr>
                <w:rFonts w:ascii="Times New Roman" w:eastAsia="Calibri" w:hAnsi="Times New Roman" w:cs="Arial"/>
                <w:b/>
                <w:i/>
                <w:kern w:val="2"/>
                <w:lang w:eastAsia="ja-JP"/>
                <w14:ligatures w14:val="standardContextual"/>
              </w:rPr>
            </w:pP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AB896" w14:textId="77777777" w:rsidR="00063422" w:rsidRDefault="00063422">
            <w:pPr>
              <w:suppressAutoHyphens/>
              <w:autoSpaceDN w:val="0"/>
              <w:spacing w:after="0" w:line="240" w:lineRule="auto"/>
              <w:jc w:val="center"/>
              <w:rPr>
                <w:rFonts w:ascii="Times New Roman" w:eastAsia="Calibri" w:hAnsi="Times New Roman" w:cs="Arial"/>
                <w:b/>
                <w:kern w:val="2"/>
                <w:u w:val="single"/>
                <w:lang w:eastAsia="ja-JP"/>
                <w14:ligatures w14:val="standardContextual"/>
              </w:rPr>
            </w:pPr>
            <w:proofErr w:type="spellStart"/>
            <w:r>
              <w:rPr>
                <w:rFonts w:ascii="Times New Roman" w:eastAsia="Calibri" w:hAnsi="Times New Roman" w:cs="Arial"/>
                <w:b/>
                <w:kern w:val="2"/>
                <w:u w:val="single"/>
                <w:lang w:eastAsia="ja-JP"/>
                <w14:ligatures w14:val="standardContextual"/>
              </w:rPr>
              <w:t>Kvazisubtiekėjai</w:t>
            </w:r>
            <w:proofErr w:type="spellEnd"/>
            <w:r>
              <w:rPr>
                <w:rFonts w:ascii="Times New Roman" w:eastAsia="Calibri" w:hAnsi="Times New Roman" w:cs="Arial"/>
                <w:b/>
                <w:kern w:val="2"/>
                <w:u w:val="single"/>
                <w:lang w:eastAsia="ja-JP"/>
                <w14:ligatures w14:val="standardContextual"/>
              </w:rPr>
              <w:t xml:space="preserve">** </w:t>
            </w:r>
          </w:p>
        </w:tc>
      </w:tr>
      <w:tr w:rsidR="00063422" w14:paraId="3DC76193" w14:textId="77777777">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A93DD" w14:textId="77777777" w:rsidR="00063422" w:rsidRDefault="00063422">
            <w:pPr>
              <w:spacing w:after="0"/>
              <w:rPr>
                <w:rFonts w:ascii="Times New Roman" w:eastAsia="Calibri" w:hAnsi="Times New Roman" w:cs="Arial"/>
                <w:b/>
                <w:i/>
                <w:kern w:val="2"/>
                <w:lang w:eastAsia="ja-JP"/>
                <w14:ligatures w14:val="standardContextual"/>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7547B" w14:textId="77777777" w:rsidR="00063422" w:rsidRDefault="00063422">
            <w:pPr>
              <w:suppressAutoHyphens/>
              <w:autoSpaceDN w:val="0"/>
              <w:spacing w:after="0" w:line="240" w:lineRule="auto"/>
              <w:jc w:val="center"/>
              <w:rPr>
                <w:rFonts w:ascii="Times New Roman" w:eastAsia="Calibri" w:hAnsi="Times New Roman" w:cs="Arial"/>
                <w:b/>
                <w:i/>
                <w:kern w:val="2"/>
                <w:lang w:eastAsia="ja-JP"/>
                <w14:ligatures w14:val="standardContextual"/>
              </w:rPr>
            </w:pPr>
            <w:r>
              <w:rPr>
                <w:rFonts w:ascii="Times New Roman" w:eastAsia="Calibri" w:hAnsi="Times New Roman" w:cs="Arial"/>
                <w:b/>
                <w:i/>
                <w:kern w:val="2"/>
                <w:lang w:eastAsia="ja-JP"/>
                <w14:ligatures w14:val="standardContextual"/>
              </w:rPr>
              <w:t>Vardas ir pavardė</w:t>
            </w:r>
          </w:p>
        </w:tc>
        <w:tc>
          <w:tcPr>
            <w:tcW w:w="2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0F2A9" w14:textId="77777777" w:rsidR="00063422" w:rsidRDefault="00063422">
            <w:pPr>
              <w:suppressAutoHyphens/>
              <w:autoSpaceDN w:val="0"/>
              <w:spacing w:after="0" w:line="240" w:lineRule="auto"/>
              <w:jc w:val="center"/>
              <w:rPr>
                <w:rFonts w:ascii="Times New Roman" w:eastAsia="Calibri" w:hAnsi="Times New Roman" w:cs="Arial"/>
                <w:b/>
                <w:i/>
                <w:kern w:val="2"/>
                <w:lang w:eastAsia="ja-JP"/>
                <w14:ligatures w14:val="standardContextual"/>
              </w:rPr>
            </w:pPr>
            <w:r>
              <w:rPr>
                <w:rFonts w:ascii="Times New Roman" w:eastAsia="Calibri" w:hAnsi="Times New Roman" w:cs="Arial"/>
                <w:b/>
                <w:i/>
                <w:kern w:val="2"/>
                <w:lang w:eastAsia="ja-JP"/>
                <w14:ligatures w14:val="standardContextual"/>
              </w:rPr>
              <w:t xml:space="preserve">Kokiems sutartiniams įsipareigojimams pasitelkiamas </w:t>
            </w:r>
            <w:proofErr w:type="spellStart"/>
            <w:r>
              <w:rPr>
                <w:rFonts w:ascii="Times New Roman" w:eastAsia="Calibri" w:hAnsi="Times New Roman" w:cs="Arial"/>
                <w:b/>
                <w:i/>
                <w:kern w:val="2"/>
                <w:lang w:eastAsia="ja-JP"/>
                <w14:ligatures w14:val="standardContextual"/>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hideMark/>
          </w:tcPr>
          <w:p w14:paraId="790A2086" w14:textId="77777777" w:rsidR="00063422" w:rsidRDefault="00063422">
            <w:pPr>
              <w:suppressAutoHyphens/>
              <w:autoSpaceDN w:val="0"/>
              <w:spacing w:after="0" w:line="240" w:lineRule="auto"/>
              <w:jc w:val="center"/>
              <w:rPr>
                <w:rFonts w:ascii="Times New Roman" w:eastAsia="Calibri" w:hAnsi="Times New Roman" w:cs="Arial"/>
                <w:b/>
                <w:i/>
                <w:kern w:val="2"/>
                <w:lang w:eastAsia="ja-JP"/>
                <w14:ligatures w14:val="standardContextual"/>
              </w:rPr>
            </w:pPr>
            <w:r>
              <w:rPr>
                <w:rFonts w:ascii="Times New Roman" w:eastAsia="Calibri" w:hAnsi="Times New Roman" w:cs="Arial"/>
                <w:b/>
                <w:i/>
                <w:kern w:val="2"/>
                <w:lang w:eastAsia="ja-JP"/>
                <w14:ligatures w14:val="standardContextual"/>
              </w:rPr>
              <w:t xml:space="preserve">Kokioje įmonėje (Tiekėjo ar ūkio subjekto, kurio pajėgumais remiamasi) bus įdarbintas šis </w:t>
            </w:r>
            <w:proofErr w:type="spellStart"/>
            <w:r>
              <w:rPr>
                <w:rFonts w:ascii="Times New Roman" w:eastAsia="Calibri" w:hAnsi="Times New Roman" w:cs="Arial"/>
                <w:b/>
                <w:i/>
                <w:kern w:val="2"/>
                <w:lang w:eastAsia="ja-JP"/>
                <w14:ligatures w14:val="standardContextual"/>
              </w:rPr>
              <w:t>kvazisubtiekėjas</w:t>
            </w:r>
            <w:proofErr w:type="spellEnd"/>
            <w:r>
              <w:rPr>
                <w:rFonts w:ascii="Times New Roman" w:eastAsia="Calibri" w:hAnsi="Times New Roman" w:cs="Arial"/>
                <w:b/>
                <w:i/>
                <w:kern w:val="2"/>
                <w:lang w:eastAsia="ja-JP"/>
                <w14:ligatures w14:val="standardContextual"/>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hideMark/>
          </w:tcPr>
          <w:p w14:paraId="148E9A6F" w14:textId="77777777" w:rsidR="00063422" w:rsidRDefault="00063422">
            <w:pPr>
              <w:suppressAutoHyphens/>
              <w:autoSpaceDN w:val="0"/>
              <w:spacing w:after="0" w:line="240" w:lineRule="auto"/>
              <w:jc w:val="center"/>
              <w:rPr>
                <w:rFonts w:ascii="Times New Roman" w:eastAsia="Calibri" w:hAnsi="Times New Roman" w:cs="Arial"/>
                <w:b/>
                <w:i/>
                <w:kern w:val="2"/>
                <w:lang w:eastAsia="ja-JP"/>
                <w14:ligatures w14:val="standardContextual"/>
              </w:rPr>
            </w:pPr>
            <w:r>
              <w:rPr>
                <w:rFonts w:ascii="Times New Roman" w:eastAsia="Calibri" w:hAnsi="Times New Roman" w:cs="Arial"/>
                <w:b/>
                <w:i/>
                <w:kern w:val="2"/>
                <w:lang w:eastAsia="ja-JP"/>
                <w14:ligatures w14:val="standardContextual"/>
              </w:rPr>
              <w:t>Nurodomas dokumentas pridedamas kartu su pasiūlymu pagal pirkimo sąlygų Nr. 4 priedo 1.5.3 p.</w:t>
            </w:r>
          </w:p>
        </w:tc>
      </w:tr>
      <w:tr w:rsidR="00063422" w14:paraId="2C05B045" w14:textId="77777777">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F728A9"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F9038" w14:textId="77777777" w:rsidR="00063422" w:rsidRDefault="00063422">
            <w:pPr>
              <w:suppressAutoHyphens/>
              <w:autoSpaceDN w:val="0"/>
              <w:spacing w:after="0" w:line="240" w:lineRule="auto"/>
              <w:jc w:val="both"/>
              <w:rPr>
                <w:rFonts w:ascii="Calibri" w:eastAsia="Calibri" w:hAnsi="Calibri" w:cs="Arial"/>
                <w:kern w:val="2"/>
                <w14:ligatures w14:val="standardContextual"/>
              </w:rPr>
            </w:pPr>
            <w:r>
              <w:rPr>
                <w:rFonts w:ascii="Times New Roman" w:eastAsia="Calibri" w:hAnsi="Times New Roman" w:cs="Arial"/>
                <w:kern w:val="2"/>
                <w:lang w:eastAsia="ja-JP"/>
                <w14:ligatures w14:val="standardContextual"/>
              </w:rPr>
              <w:t xml:space="preserve">(.....) </w:t>
            </w:r>
            <w:r>
              <w:rPr>
                <w:rFonts w:ascii="Times New Roman" w:eastAsia="Calibri" w:hAnsi="Times New Roman" w:cs="Arial"/>
                <w:i/>
                <w:kern w:val="2"/>
                <w:lang w:eastAsia="ja-JP"/>
                <w14:ligatures w14:val="standardContextual"/>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C905A"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Pr>
          <w:p w14:paraId="3E2ACEFF"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Pr>
          <w:p w14:paraId="0B53E1AF"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r>
      <w:tr w:rsidR="00063422" w14:paraId="1D4FCA2C" w14:textId="77777777">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81BA8"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9FF01"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8B6AE"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Pr>
          <w:p w14:paraId="7EA53202"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Pr>
          <w:p w14:paraId="227C8039"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r>
      <w:tr w:rsidR="00063422" w14:paraId="0285E38D" w14:textId="77777777">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BCE0E"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CC148"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FCAF6"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Pr>
          <w:p w14:paraId="0DDA171D"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Pr>
          <w:p w14:paraId="02B55B8D" w14:textId="77777777" w:rsidR="00063422" w:rsidRDefault="00063422">
            <w:pPr>
              <w:suppressAutoHyphens/>
              <w:autoSpaceDN w:val="0"/>
              <w:spacing w:after="0" w:line="240" w:lineRule="auto"/>
              <w:jc w:val="both"/>
              <w:rPr>
                <w:rFonts w:ascii="Times New Roman" w:eastAsia="Calibri" w:hAnsi="Times New Roman" w:cs="Arial"/>
                <w:kern w:val="2"/>
                <w:lang w:eastAsia="ja-JP"/>
                <w14:ligatures w14:val="standardContextual"/>
              </w:rPr>
            </w:pPr>
          </w:p>
        </w:tc>
      </w:tr>
    </w:tbl>
    <w:p w14:paraId="65775BF5" w14:textId="77777777" w:rsidR="00063422" w:rsidRDefault="00063422" w:rsidP="00063422">
      <w:pPr>
        <w:suppressAutoHyphens/>
        <w:autoSpaceDN w:val="0"/>
        <w:spacing w:after="0" w:line="240" w:lineRule="auto"/>
        <w:jc w:val="both"/>
        <w:textAlignment w:val="top"/>
        <w:rPr>
          <w:rFonts w:ascii="Calibri" w:eastAsia="Calibri" w:hAnsi="Calibri" w:cs="Arial"/>
        </w:rPr>
      </w:pPr>
      <w:r>
        <w:rPr>
          <w:rFonts w:ascii="Times New Roman" w:eastAsia="Calibri" w:hAnsi="Times New Roman" w:cs="Arial"/>
          <w:b/>
          <w:i/>
          <w:sz w:val="20"/>
          <w:szCs w:val="20"/>
        </w:rPr>
        <w:t>*</w:t>
      </w:r>
      <w:r>
        <w:rPr>
          <w:rFonts w:ascii="Times New Roman" w:eastAsia="Calibri" w:hAnsi="Times New Roman" w:cs="Arial"/>
          <w:i/>
          <w:sz w:val="20"/>
          <w:szCs w:val="20"/>
        </w:rPr>
        <w:t xml:space="preserve">* - </w:t>
      </w:r>
      <w:proofErr w:type="spellStart"/>
      <w:r>
        <w:rPr>
          <w:rFonts w:ascii="Times New Roman" w:eastAsia="Calibri" w:hAnsi="Times New Roman" w:cs="Arial"/>
          <w:b/>
          <w:i/>
          <w:sz w:val="20"/>
          <w:szCs w:val="20"/>
        </w:rPr>
        <w:t>Kvazisubtiekėjas</w:t>
      </w:r>
      <w:proofErr w:type="spellEnd"/>
      <w:r>
        <w:rPr>
          <w:rFonts w:ascii="Times New Roman" w:eastAsia="Calibri" w:hAnsi="Times New Roman" w:cs="Arial"/>
          <w:b/>
          <w:i/>
          <w:sz w:val="20"/>
          <w:szCs w:val="20"/>
        </w:rPr>
        <w:t xml:space="preserve"> </w:t>
      </w:r>
      <w:r>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2F0FBEA3" w14:textId="77777777" w:rsidR="00063422" w:rsidRDefault="00063422" w:rsidP="00063422">
      <w:pPr>
        <w:widowControl w:val="0"/>
        <w:suppressAutoHyphens/>
        <w:autoSpaceDE w:val="0"/>
        <w:autoSpaceDN w:val="0"/>
        <w:spacing w:line="240" w:lineRule="auto"/>
        <w:contextualSpacing/>
        <w:jc w:val="both"/>
        <w:rPr>
          <w:rFonts w:ascii="Times New Roman" w:eastAsia="Calibri" w:hAnsi="Times New Roman" w:cs="Arial"/>
          <w:i/>
          <w:sz w:val="20"/>
          <w:szCs w:val="20"/>
        </w:rPr>
      </w:pPr>
      <w:r>
        <w:rPr>
          <w:rFonts w:ascii="Times New Roman" w:eastAsia="Calibri" w:hAnsi="Times New Roman" w:cs="Arial"/>
          <w:i/>
          <w:sz w:val="20"/>
          <w:szCs w:val="20"/>
        </w:rPr>
        <w:t xml:space="preserve">*** - Jei </w:t>
      </w:r>
      <w:proofErr w:type="spellStart"/>
      <w:r>
        <w:rPr>
          <w:rFonts w:ascii="Times New Roman" w:eastAsia="Calibri" w:hAnsi="Times New Roman" w:cs="Arial"/>
          <w:i/>
          <w:sz w:val="20"/>
          <w:szCs w:val="20"/>
        </w:rPr>
        <w:t>kvazisubtiekėjas</w:t>
      </w:r>
      <w:proofErr w:type="spellEnd"/>
      <w:r>
        <w:rPr>
          <w:rFonts w:ascii="Times New Roman" w:eastAsia="Calibri" w:hAnsi="Times New Roman" w:cs="Arial"/>
          <w:i/>
          <w:sz w:val="20"/>
          <w:szCs w:val="20"/>
        </w:rPr>
        <w:t xml:space="preserve"> bus įdarbintas </w:t>
      </w:r>
      <w:bookmarkStart w:id="79" w:name="_Hlk64018374"/>
      <w:r>
        <w:rPr>
          <w:rFonts w:ascii="Times New Roman" w:eastAsia="Calibri" w:hAnsi="Times New Roman" w:cs="Arial"/>
          <w:i/>
          <w:sz w:val="20"/>
          <w:szCs w:val="20"/>
        </w:rPr>
        <w:t xml:space="preserve">ūkio subjekto, kurio pajėgumais remiamasi, </w:t>
      </w:r>
      <w:bookmarkEnd w:id="79"/>
      <w:r>
        <w:rPr>
          <w:rFonts w:ascii="Times New Roman" w:eastAsia="Calibri" w:hAnsi="Times New Roman" w:cs="Arial"/>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eastAsia="Calibri" w:hAnsi="Times New Roman" w:cs="Arial"/>
          <w:i/>
          <w:sz w:val="20"/>
          <w:szCs w:val="20"/>
        </w:rPr>
        <w:t>kvazisubtiekėjas</w:t>
      </w:r>
      <w:proofErr w:type="spellEnd"/>
      <w:r>
        <w:rPr>
          <w:rFonts w:ascii="Times New Roman" w:eastAsia="Calibri" w:hAnsi="Times New Roman" w:cs="Arial"/>
          <w:i/>
          <w:sz w:val="20"/>
          <w:szCs w:val="20"/>
        </w:rPr>
        <w:t xml:space="preserve"> sutarties laimėjimo atveju.</w:t>
      </w:r>
    </w:p>
    <w:p w14:paraId="0A112FFC" w14:textId="77777777" w:rsidR="00063422" w:rsidRDefault="00063422" w:rsidP="00063422">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506A95EF" w14:textId="77777777" w:rsidR="00063422" w:rsidRDefault="00063422" w:rsidP="00063422">
      <w:pPr>
        <w:tabs>
          <w:tab w:val="left" w:pos="0"/>
          <w:tab w:val="left" w:pos="1080"/>
        </w:tabs>
        <w:suppressAutoHyphens/>
        <w:autoSpaceDN w:val="0"/>
        <w:spacing w:after="0" w:line="240" w:lineRule="auto"/>
        <w:jc w:val="both"/>
        <w:rPr>
          <w:rFonts w:ascii="Times New Roman" w:eastAsia="Times New Roman" w:hAnsi="Times New Roman" w:cs="Times New Roman"/>
          <w:sz w:val="22"/>
          <w:szCs w:val="22"/>
        </w:rPr>
      </w:pPr>
      <w:r>
        <w:rPr>
          <w:rFonts w:ascii="Times New Roman" w:eastAsia="Calibri"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1.6 p.)</w:t>
      </w:r>
      <w:r>
        <w:rPr>
          <w:rFonts w:ascii="Times New Roman" w:eastAsia="Times New Roman" w:hAnsi="Times New Roman" w:cs="Times New Roman"/>
          <w:sz w:val="22"/>
          <w:szCs w:val="22"/>
        </w:rPr>
        <w:t xml:space="preserve">:                                                                                                                       </w:t>
      </w:r>
    </w:p>
    <w:p w14:paraId="2406E54A" w14:textId="77777777" w:rsidR="00063422" w:rsidRDefault="00063422" w:rsidP="00063422">
      <w:pPr>
        <w:tabs>
          <w:tab w:val="left" w:pos="0"/>
          <w:tab w:val="left" w:pos="1080"/>
        </w:tabs>
        <w:suppressAutoHyphens/>
        <w:autoSpaceDN w:val="0"/>
        <w:spacing w:after="0" w:line="240" w:lineRule="auto"/>
        <w:jc w:val="right"/>
        <w:rPr>
          <w:rFonts w:ascii="Calibri" w:eastAsia="Calibri" w:hAnsi="Calibri" w:cs="Arial"/>
        </w:rPr>
      </w:pPr>
      <w:r>
        <w:rPr>
          <w:rFonts w:ascii="Times New Roman" w:eastAsia="Times New Roman" w:hAnsi="Times New Roman" w:cs="Times New Roman"/>
          <w:sz w:val="22"/>
          <w:szCs w:val="22"/>
        </w:rPr>
        <w:t xml:space="preserve">    </w:t>
      </w:r>
      <w:r>
        <w:rPr>
          <w:rFonts w:ascii="Times New Roman" w:eastAsia="Times New Roman" w:hAnsi="Times New Roman" w:cs="Times New Roman"/>
          <w:i/>
          <w:iCs/>
          <w:sz w:val="22"/>
          <w:szCs w:val="22"/>
        </w:rPr>
        <w:t>4 lentelė</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063422" w14:paraId="0560BB65" w14:textId="77777777">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71E33" w14:textId="77777777" w:rsidR="00063422" w:rsidRDefault="00063422">
            <w:pPr>
              <w:suppressAutoHyphens/>
              <w:autoSpaceDN w:val="0"/>
              <w:spacing w:after="0" w:line="240" w:lineRule="auto"/>
              <w:jc w:val="both"/>
              <w:rPr>
                <w:rFonts w:ascii="Times New Roman" w:eastAsia="Calibri" w:hAnsi="Times New Roman" w:cs="Times New Roman"/>
                <w:b/>
                <w:i/>
                <w:kern w:val="2"/>
                <w:lang w:eastAsia="ja-JP"/>
                <w14:ligatures w14:val="standardContextual"/>
              </w:rPr>
            </w:pPr>
            <w:r>
              <w:rPr>
                <w:rFonts w:ascii="Times New Roman" w:eastAsia="Calibri" w:hAnsi="Times New Roman" w:cs="Times New Roman"/>
                <w:b/>
                <w:i/>
                <w:kern w:val="2"/>
                <w:lang w:eastAsia="ja-JP"/>
                <w14:ligatures w14:val="standardContextual"/>
              </w:rPr>
              <w:t>Eil. Nr.</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E6DF5" w14:textId="77777777" w:rsidR="00063422" w:rsidRDefault="00063422">
            <w:pPr>
              <w:suppressAutoHyphens/>
              <w:autoSpaceDN w:val="0"/>
              <w:spacing w:after="0" w:line="240" w:lineRule="auto"/>
              <w:jc w:val="both"/>
              <w:rPr>
                <w:rFonts w:ascii="Times New Roman" w:eastAsia="Calibri" w:hAnsi="Times New Roman" w:cs="Times New Roman"/>
                <w:b/>
                <w:i/>
                <w:kern w:val="2"/>
                <w:lang w:eastAsia="ja-JP"/>
                <w14:ligatures w14:val="standardContextual"/>
              </w:rPr>
            </w:pPr>
            <w:r>
              <w:rPr>
                <w:rFonts w:ascii="Times New Roman" w:eastAsia="Calibri" w:hAnsi="Times New Roman" w:cs="Times New Roman"/>
                <w:b/>
                <w:i/>
                <w:kern w:val="2"/>
                <w:lang w:eastAsia="ja-JP"/>
                <w14:ligatures w14:val="standardContextual"/>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D2B45" w14:textId="77777777" w:rsidR="00063422" w:rsidRDefault="00063422">
            <w:pPr>
              <w:suppressAutoHyphens/>
              <w:autoSpaceDN w:val="0"/>
              <w:spacing w:after="0" w:line="240" w:lineRule="auto"/>
              <w:jc w:val="both"/>
              <w:rPr>
                <w:rFonts w:ascii="Times New Roman" w:eastAsia="Calibri" w:hAnsi="Times New Roman" w:cs="Times New Roman"/>
                <w:b/>
                <w:i/>
                <w:kern w:val="2"/>
                <w:lang w:eastAsia="ja-JP"/>
                <w14:ligatures w14:val="standardContextual"/>
              </w:rPr>
            </w:pPr>
            <w:r>
              <w:rPr>
                <w:rFonts w:ascii="Times New Roman" w:eastAsia="Calibri" w:hAnsi="Times New Roman" w:cs="Times New Roman"/>
                <w:b/>
                <w:i/>
                <w:kern w:val="2"/>
                <w:lang w:eastAsia="ja-JP"/>
                <w14:ligatures w14:val="standardContextual"/>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hideMark/>
          </w:tcPr>
          <w:p w14:paraId="5AF1B2AF" w14:textId="77777777" w:rsidR="00063422" w:rsidRDefault="00063422">
            <w:pPr>
              <w:suppressAutoHyphens/>
              <w:autoSpaceDN w:val="0"/>
              <w:spacing w:after="0" w:line="240" w:lineRule="auto"/>
              <w:jc w:val="both"/>
              <w:rPr>
                <w:rFonts w:ascii="Times New Roman" w:eastAsia="Calibri" w:hAnsi="Times New Roman" w:cs="Times New Roman"/>
                <w:b/>
                <w:i/>
                <w:kern w:val="2"/>
                <w:lang w:eastAsia="ja-JP"/>
                <w14:ligatures w14:val="standardContextual"/>
              </w:rPr>
            </w:pPr>
            <w:r>
              <w:rPr>
                <w:rFonts w:ascii="Times New Roman" w:eastAsia="Calibri" w:hAnsi="Times New Roman" w:cs="Times New Roman"/>
                <w:b/>
                <w:i/>
                <w:kern w:val="2"/>
                <w:lang w:eastAsia="ja-JP"/>
                <w14:ligatures w14:val="standardContextual"/>
              </w:rPr>
              <w:t>Subtiekėjo pavadinimas. Nurodoma: juridinio asmens kodas (jei pasitelkiamas juridinis asmuo), adresas arba nurodomas vardas, pavardė. el. paštas (jei pasitelkiamas fizinis asmuo)</w:t>
            </w:r>
          </w:p>
        </w:tc>
      </w:tr>
      <w:tr w:rsidR="00063422" w14:paraId="44D4ED72" w14:textId="77777777">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01C0AB"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r>
              <w:rPr>
                <w:rFonts w:ascii="Times New Roman" w:eastAsia="Calibri" w:hAnsi="Times New Roman" w:cs="Times New Roman"/>
                <w:kern w:val="2"/>
                <w:lang w:eastAsia="ja-JP"/>
                <w14:ligatures w14:val="standardContextual"/>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95C0E" w14:textId="77777777" w:rsidR="00063422" w:rsidRDefault="00063422">
            <w:pPr>
              <w:suppressAutoHyphens/>
              <w:autoSpaceDN w:val="0"/>
              <w:spacing w:after="0" w:line="240" w:lineRule="auto"/>
              <w:jc w:val="both"/>
              <w:rPr>
                <w:rFonts w:ascii="Calibri" w:eastAsia="Calibri" w:hAnsi="Calibri" w:cs="Arial"/>
                <w:kern w:val="2"/>
                <w14:ligatures w14:val="standardContextual"/>
              </w:rPr>
            </w:pPr>
            <w:r>
              <w:rPr>
                <w:rFonts w:ascii="Times New Roman" w:eastAsia="Calibri" w:hAnsi="Times New Roman" w:cs="Times New Roman"/>
                <w:kern w:val="2"/>
                <w:lang w:eastAsia="ja-JP"/>
                <w14:ligatures w14:val="standardContextual"/>
              </w:rPr>
              <w:t>Kita (</w:t>
            </w:r>
            <w:r>
              <w:rPr>
                <w:rFonts w:ascii="Times New Roman" w:eastAsia="Calibri" w:hAnsi="Times New Roman" w:cs="Times New Roman"/>
                <w:i/>
                <w:kern w:val="2"/>
                <w:lang w:eastAsia="ja-JP"/>
                <w14:ligatures w14:val="standardContextual"/>
              </w:rPr>
              <w:t>pildoma, jei pasitelkiama</w:t>
            </w:r>
            <w:r>
              <w:rPr>
                <w:rFonts w:ascii="Times New Roman" w:eastAsia="Calibri" w:hAnsi="Times New Roman" w:cs="Times New Roman"/>
                <w:kern w:val="2"/>
                <w:lang w:eastAsia="ja-JP"/>
                <w14:ligatures w14:val="standardContextual"/>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D4959"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FD3A105"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r>
      <w:tr w:rsidR="00063422" w14:paraId="15C74FBD" w14:textId="77777777">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603D5"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DDEEA"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D9D5D"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9DAB10F"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r>
      <w:tr w:rsidR="00063422" w14:paraId="262354D3" w14:textId="77777777">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ABD7C"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3FDE3"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FBE03"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5695D0C" w14:textId="77777777" w:rsidR="00063422" w:rsidRDefault="00063422">
            <w:pPr>
              <w:suppressAutoHyphens/>
              <w:autoSpaceDN w:val="0"/>
              <w:spacing w:after="0" w:line="240" w:lineRule="auto"/>
              <w:jc w:val="both"/>
              <w:rPr>
                <w:rFonts w:ascii="Times New Roman" w:eastAsia="Calibri" w:hAnsi="Times New Roman" w:cs="Times New Roman"/>
                <w:kern w:val="2"/>
                <w:lang w:eastAsia="ja-JP"/>
                <w14:ligatures w14:val="standardContextual"/>
              </w:rPr>
            </w:pPr>
          </w:p>
        </w:tc>
      </w:tr>
    </w:tbl>
    <w:p w14:paraId="3479F6B9" w14:textId="77777777" w:rsidR="00063422" w:rsidRDefault="00063422" w:rsidP="00063422">
      <w:pPr>
        <w:suppressAutoHyphens/>
        <w:autoSpaceDN w:val="0"/>
        <w:spacing w:after="0" w:line="240" w:lineRule="auto"/>
        <w:jc w:val="both"/>
        <w:textAlignment w:val="top"/>
        <w:rPr>
          <w:rFonts w:ascii="Calibri" w:eastAsia="Calibri" w:hAnsi="Calibri" w:cs="Arial"/>
        </w:rPr>
      </w:pPr>
      <w:r>
        <w:rPr>
          <w:rFonts w:ascii="Times New Roman" w:eastAsia="Calibri" w:hAnsi="Times New Roman" w:cs="Times New Roman"/>
          <w:b/>
          <w:i/>
          <w:sz w:val="20"/>
          <w:szCs w:val="20"/>
        </w:rPr>
        <w:t>****- Subtiekėjas,</w:t>
      </w:r>
      <w:r>
        <w:rPr>
          <w:rFonts w:ascii="Calibri" w:eastAsia="Calibri" w:hAnsi="Calibri" w:cs="Arial"/>
          <w:sz w:val="22"/>
          <w:szCs w:val="22"/>
          <w:lang w:eastAsia="en-US"/>
        </w:rPr>
        <w:t xml:space="preserve"> </w:t>
      </w:r>
      <w:r>
        <w:rPr>
          <w:rFonts w:ascii="Times New Roman" w:eastAsia="Calibri" w:hAnsi="Times New Roman" w:cs="Times New Roman"/>
          <w:b/>
          <w:i/>
          <w:sz w:val="20"/>
          <w:szCs w:val="20"/>
        </w:rPr>
        <w:t xml:space="preserve">kurio pajėgumais tiekėjas nesiremia  </w:t>
      </w:r>
      <w:r>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74659DAC" w14:textId="77777777" w:rsidR="008C4027" w:rsidRPr="006E1ACC" w:rsidRDefault="008C4027" w:rsidP="008C4027">
      <w:pPr>
        <w:spacing w:after="0" w:line="240" w:lineRule="auto"/>
        <w:rPr>
          <w:rFonts w:ascii="Times New Roman" w:eastAsia="Times New Roman" w:hAnsi="Times New Roman" w:cs="Times New Roman"/>
        </w:rPr>
      </w:pPr>
    </w:p>
    <w:p w14:paraId="795ED1B5" w14:textId="0518205B" w:rsidR="008C4027" w:rsidRPr="006E1ACC" w:rsidRDefault="00470BAC" w:rsidP="00470BAC">
      <w:pPr>
        <w:tabs>
          <w:tab w:val="left" w:pos="284"/>
        </w:tabs>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C4027" w:rsidRPr="006E1ACC">
        <w:rPr>
          <w:rFonts w:ascii="Times New Roman" w:eastAsia="Times New Roman" w:hAnsi="Times New Roman" w:cs="Times New Roman"/>
          <w:b/>
          <w:sz w:val="24"/>
          <w:szCs w:val="24"/>
        </w:rPr>
        <w:t>PASIŪLYMO KAINA</w:t>
      </w:r>
    </w:p>
    <w:p w14:paraId="45A00144" w14:textId="77777777" w:rsidR="008C4027" w:rsidRPr="006E1ACC" w:rsidRDefault="008C4027" w:rsidP="008C4027">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265D78ED" w14:textId="77777777" w:rsidR="008C4027" w:rsidRPr="006E1ACC" w:rsidRDefault="008C4027" w:rsidP="008C4027">
      <w:pPr>
        <w:numPr>
          <w:ilvl w:val="1"/>
          <w:numId w:val="41"/>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6E1ACC">
        <w:rPr>
          <w:rFonts w:ascii="Times New Roman" w:eastAsia="Times New Roman" w:hAnsi="Times New Roman" w:cs="Times New Roman"/>
          <w:bCs/>
          <w:iCs/>
          <w:sz w:val="24"/>
          <w:szCs w:val="24"/>
          <w:lang w:eastAsia="en-US"/>
        </w:rPr>
        <w:t>Pasiūlyme kaina nurodomos eurais</w:t>
      </w:r>
      <w:r w:rsidRPr="006E1ACC">
        <w:rPr>
          <w:rFonts w:ascii="Times New Roman" w:eastAsia="Times New Roman" w:hAnsi="Times New Roman" w:cs="Times New Roman"/>
          <w:sz w:val="24"/>
          <w:szCs w:val="24"/>
          <w:lang w:eastAsia="en-US"/>
        </w:rPr>
        <w:t>.</w:t>
      </w:r>
      <w:r w:rsidRPr="006E1ACC">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6E1ACC">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ACC">
        <w:rPr>
          <w:rFonts w:ascii="Times New Roman" w:eastAsia="Times New Roman" w:hAnsi="Times New Roman" w:cs="Times New Roman"/>
          <w:bCs/>
          <w:iCs/>
          <w:sz w:val="24"/>
          <w:szCs w:val="24"/>
          <w:lang w:eastAsia="en-US"/>
        </w:rPr>
        <w:t>.</w:t>
      </w:r>
    </w:p>
    <w:p w14:paraId="6AF4F329" w14:textId="77777777" w:rsidR="008C4027" w:rsidRPr="006E1ACC" w:rsidRDefault="008C4027" w:rsidP="008C4027">
      <w:pPr>
        <w:numPr>
          <w:ilvl w:val="1"/>
          <w:numId w:val="4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6E1ACC">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ACC">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w:t>
      </w:r>
      <w:r w:rsidRPr="006E1ACC">
        <w:rPr>
          <w:rFonts w:ascii="Times New Roman" w:eastAsia="Times New Roman" w:hAnsi="Times New Roman" w:cs="Times New Roman"/>
          <w:bCs/>
          <w:sz w:val="24"/>
          <w:szCs w:val="24"/>
          <w:lang w:eastAsia="zh-CN"/>
        </w:rPr>
        <w:lastRenderedPageBreak/>
        <w:t xml:space="preserve">PVM mokėtoju. Jei tiekėjas vykdydamas sutartį taps PVM mokėtoju, pasiūlyme turi nurodyti kainą su PVM. Pasiūlymų </w:t>
      </w:r>
      <w:r w:rsidRPr="006E1ACC">
        <w:rPr>
          <w:rFonts w:ascii="Times New Roman" w:eastAsia="Times New Roman" w:hAnsi="Times New Roman" w:cs="Times New Roman"/>
          <w:bCs/>
          <w:iCs/>
          <w:sz w:val="24"/>
          <w:szCs w:val="24"/>
          <w:lang w:eastAsia="zh-CN"/>
        </w:rPr>
        <w:t xml:space="preserve">kainos </w:t>
      </w:r>
      <w:r w:rsidRPr="006E1ACC">
        <w:rPr>
          <w:rFonts w:ascii="Times New Roman" w:eastAsia="Times New Roman" w:hAnsi="Times New Roman" w:cs="Times New Roman"/>
          <w:bCs/>
          <w:sz w:val="24"/>
          <w:szCs w:val="24"/>
          <w:lang w:eastAsia="zh-CN"/>
        </w:rPr>
        <w:t xml:space="preserve">bus vertinamos ir lyginamos su visais mokesčiais, įskaitant PVM. </w:t>
      </w:r>
      <w:r w:rsidRPr="006E1ACC">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ACC">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6E1ACC">
        <w:rPr>
          <w:rFonts w:ascii="Times New Roman" w:eastAsia="Times New Roman" w:hAnsi="Times New Roman" w:cs="Times New Roman"/>
          <w:sz w:val="24"/>
          <w:szCs w:val="24"/>
          <w:lang w:eastAsia="zh-CN"/>
        </w:rPr>
        <w:t xml:space="preserve">. Į pasiūlymo </w:t>
      </w:r>
      <w:r w:rsidRPr="006E1ACC">
        <w:rPr>
          <w:rFonts w:ascii="Times New Roman" w:eastAsia="Times New Roman" w:hAnsi="Times New Roman" w:cs="Times New Roman"/>
          <w:bCs/>
          <w:iCs/>
          <w:sz w:val="24"/>
          <w:szCs w:val="24"/>
          <w:lang w:eastAsia="zh-CN"/>
        </w:rPr>
        <w:t xml:space="preserve">kainą privalo būti </w:t>
      </w:r>
      <w:r w:rsidRPr="006E1ACC">
        <w:rPr>
          <w:rFonts w:ascii="Times New Roman" w:eastAsia="Times New Roman" w:hAnsi="Times New Roman" w:cs="Times New Roman"/>
          <w:sz w:val="24"/>
          <w:szCs w:val="24"/>
          <w:lang w:eastAsia="zh-CN"/>
        </w:rPr>
        <w:t>įskaičiuoti visi mokesčiai bei visos</w:t>
      </w:r>
      <w:r w:rsidRPr="006E1ACC">
        <w:rPr>
          <w:rFonts w:ascii="Times New Roman" w:eastAsia="Times New Roman" w:hAnsi="Times New Roman" w:cs="Times New Roman"/>
          <w:b/>
          <w:sz w:val="24"/>
          <w:szCs w:val="24"/>
          <w:lang w:eastAsia="zh-CN"/>
        </w:rPr>
        <w:t xml:space="preserve"> </w:t>
      </w:r>
      <w:r w:rsidRPr="006E1ACC">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AD39A1D" w14:textId="3CF92956" w:rsidR="00FF7D2A" w:rsidRPr="008C4027" w:rsidRDefault="008C4027" w:rsidP="008C4027">
      <w:pPr>
        <w:numPr>
          <w:ilvl w:val="1"/>
          <w:numId w:val="4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6E1ACC">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r w:rsidR="00FF7D2A" w:rsidRPr="008C4027">
        <w:rPr>
          <w:rFonts w:ascii="Times New Roman" w:eastAsia="Times New Roman" w:hAnsi="Times New Roman" w:cs="Times New Roman"/>
          <w:b/>
          <w:sz w:val="24"/>
          <w:szCs w:val="24"/>
        </w:rPr>
        <w:t>:</w:t>
      </w:r>
    </w:p>
    <w:p w14:paraId="02CC2461" w14:textId="47453522" w:rsidR="00FF7D2A" w:rsidRPr="00FF7D2A" w:rsidRDefault="00A66374" w:rsidP="00FF7D2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00FF7D2A"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B77C0A" w:rsidRPr="00FA71F2" w14:paraId="136786F9"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6C9C488B"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97FC40" w14:textId="1678372F"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
                <w:sz w:val="24"/>
                <w:szCs w:val="24"/>
                <w:lang w:eastAsia="en-US"/>
              </w:rPr>
              <w:t xml:space="preserve">Paslaugų  pavadinimas </w:t>
            </w:r>
          </w:p>
          <w:p w14:paraId="5BB5087A" w14:textId="721CA8A2"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C11E50" w14:textId="462E0F35"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Mato vnt.</w:t>
            </w:r>
          </w:p>
        </w:tc>
        <w:tc>
          <w:tcPr>
            <w:tcW w:w="992" w:type="dxa"/>
            <w:vAlign w:val="center"/>
          </w:tcPr>
          <w:p w14:paraId="6B673AE3" w14:textId="43F59A5C"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B4C3DF" w14:textId="47920772"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0E115" w14:textId="7703747E"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Mato vieneto kaina Eur su PVM</w:t>
            </w:r>
          </w:p>
        </w:tc>
      </w:tr>
      <w:tr w:rsidR="00B77C0A" w:rsidRPr="00FA71F2" w14:paraId="1C8E01AF"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05B1B59C"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90C92A"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1F92C"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3</w:t>
            </w:r>
          </w:p>
        </w:tc>
        <w:tc>
          <w:tcPr>
            <w:tcW w:w="992" w:type="dxa"/>
            <w:vAlign w:val="center"/>
          </w:tcPr>
          <w:p w14:paraId="428C9414" w14:textId="292F0F59"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40C734" w14:textId="1AF369B6"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26F4E7" w14:textId="1F2CDD45"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6</w:t>
            </w:r>
          </w:p>
        </w:tc>
      </w:tr>
      <w:tr w:rsidR="00B77C0A" w:rsidRPr="00FA71F2" w14:paraId="75DA4114"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0EE36028" w14:textId="6198F3FF" w:rsidR="00B77C0A" w:rsidRPr="00FA71F2" w:rsidRDefault="00B77C0A">
            <w:pPr>
              <w:pStyle w:val="ListParagraph"/>
              <w:numPr>
                <w:ilvl w:val="0"/>
                <w:numId w:val="22"/>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67CC4FD3" w14:textId="0EBA01C1" w:rsidR="00B77C0A" w:rsidRPr="00FA71F2" w:rsidRDefault="00CE73F7" w:rsidP="006D000F">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Cs/>
                <w:sz w:val="24"/>
                <w:szCs w:val="24"/>
                <w:lang w:eastAsia="en-US"/>
              </w:rPr>
              <w:t>Tekstynų ir terminijos rinkimas bei apdorojimas</w:t>
            </w:r>
          </w:p>
        </w:tc>
        <w:tc>
          <w:tcPr>
            <w:tcW w:w="992" w:type="dxa"/>
            <w:tcBorders>
              <w:top w:val="single" w:sz="4" w:space="0" w:color="auto"/>
              <w:left w:val="single" w:sz="4" w:space="0" w:color="auto"/>
              <w:bottom w:val="single" w:sz="4" w:space="0" w:color="auto"/>
              <w:right w:val="single" w:sz="4" w:space="0" w:color="auto"/>
            </w:tcBorders>
            <w:vAlign w:val="center"/>
          </w:tcPr>
          <w:p w14:paraId="241F41AC" w14:textId="13F76B1A"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roofErr w:type="spellStart"/>
            <w:r w:rsidRPr="00FA71F2">
              <w:rPr>
                <w:rFonts w:ascii="Times New Roman" w:eastAsia="Calibri" w:hAnsi="Times New Roman" w:cs="Times New Roman"/>
                <w:bCs/>
                <w:sz w:val="24"/>
                <w:szCs w:val="24"/>
                <w:lang w:eastAsia="en-US"/>
              </w:rPr>
              <w:t>Kompl</w:t>
            </w:r>
            <w:proofErr w:type="spellEnd"/>
            <w:r w:rsidRPr="00FA71F2">
              <w:rPr>
                <w:rFonts w:ascii="Times New Roman" w:eastAsia="Calibri" w:hAnsi="Times New Roman" w:cs="Times New Roman"/>
                <w:bCs/>
                <w:sz w:val="24"/>
                <w:szCs w:val="24"/>
                <w:lang w:eastAsia="en-US"/>
              </w:rPr>
              <w:t>.</w:t>
            </w:r>
          </w:p>
        </w:tc>
        <w:tc>
          <w:tcPr>
            <w:tcW w:w="992" w:type="dxa"/>
            <w:vAlign w:val="center"/>
          </w:tcPr>
          <w:p w14:paraId="411CD5ED" w14:textId="402F872D"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Cs/>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272C2A" w14:textId="2619A6B3"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FD62871" w14:textId="77777777"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
        </w:tc>
      </w:tr>
      <w:tr w:rsidR="00FA71F2" w:rsidRPr="00FA71F2" w14:paraId="36B95F0E" w14:textId="77777777" w:rsidTr="00E3730C">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24C83724" w14:textId="77777777" w:rsidR="00FA71F2" w:rsidRPr="00FA71F2" w:rsidRDefault="00FA71F2" w:rsidP="00FA71F2">
            <w:pPr>
              <w:pStyle w:val="ListParagraph"/>
              <w:numPr>
                <w:ilvl w:val="0"/>
                <w:numId w:val="22"/>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2FF82BE8" w14:textId="3F83D5F0" w:rsidR="00FA71F2" w:rsidRPr="00FA71F2" w:rsidRDefault="00FA71F2" w:rsidP="006D000F">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Cs/>
                <w:sz w:val="24"/>
                <w:szCs w:val="24"/>
                <w:lang w:eastAsia="en-US"/>
              </w:rPr>
              <w:t>Anotavimo ir duomenų parengimo paslaugos; modelių adaptavimas ir optimizavimas; vertinimo grandinių realizavimas</w:t>
            </w:r>
          </w:p>
        </w:tc>
        <w:tc>
          <w:tcPr>
            <w:tcW w:w="992" w:type="dxa"/>
            <w:tcBorders>
              <w:top w:val="single" w:sz="4" w:space="0" w:color="auto"/>
              <w:left w:val="single" w:sz="4" w:space="0" w:color="auto"/>
              <w:bottom w:val="single" w:sz="4" w:space="0" w:color="auto"/>
              <w:right w:val="single" w:sz="4" w:space="0" w:color="auto"/>
            </w:tcBorders>
          </w:tcPr>
          <w:p w14:paraId="5EB9363A" w14:textId="0A151821"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roofErr w:type="spellStart"/>
            <w:r w:rsidRPr="00FA71F2">
              <w:rPr>
                <w:rFonts w:ascii="Times New Roman" w:hAnsi="Times New Roman" w:cs="Times New Roman"/>
                <w:sz w:val="24"/>
                <w:szCs w:val="24"/>
              </w:rPr>
              <w:t>Kompl</w:t>
            </w:r>
            <w:proofErr w:type="spellEnd"/>
            <w:r w:rsidRPr="00FA71F2">
              <w:rPr>
                <w:rFonts w:ascii="Times New Roman" w:hAnsi="Times New Roman" w:cs="Times New Roman"/>
                <w:sz w:val="24"/>
                <w:szCs w:val="24"/>
              </w:rPr>
              <w:t>.</w:t>
            </w:r>
          </w:p>
        </w:tc>
        <w:tc>
          <w:tcPr>
            <w:tcW w:w="992" w:type="dxa"/>
          </w:tcPr>
          <w:p w14:paraId="02622BD6" w14:textId="664B7151"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r w:rsidRPr="00FA71F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0B385F47"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CABD28F"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r>
      <w:tr w:rsidR="00FA71F2" w:rsidRPr="00FA71F2" w14:paraId="644D1E79" w14:textId="77777777" w:rsidTr="00E3730C">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5726F20F" w14:textId="77777777" w:rsidR="00FA71F2" w:rsidRPr="00FA71F2" w:rsidRDefault="00FA71F2" w:rsidP="00FA71F2">
            <w:pPr>
              <w:pStyle w:val="ListParagraph"/>
              <w:numPr>
                <w:ilvl w:val="0"/>
                <w:numId w:val="22"/>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0C212010" w14:textId="642FC426" w:rsidR="00FA71F2" w:rsidRPr="00FA71F2" w:rsidRDefault="005E2CFF" w:rsidP="006D000F">
            <w:pPr>
              <w:spacing w:after="0" w:line="240" w:lineRule="auto"/>
              <w:jc w:val="center"/>
              <w:rPr>
                <w:rFonts w:ascii="Times New Roman" w:eastAsia="Calibri" w:hAnsi="Times New Roman" w:cs="Times New Roman"/>
                <w:bCs/>
                <w:sz w:val="24"/>
                <w:szCs w:val="24"/>
                <w:lang w:eastAsia="en-US"/>
              </w:rPr>
            </w:pPr>
            <w:r w:rsidRPr="005E2CFF">
              <w:rPr>
                <w:rFonts w:ascii="Times New Roman" w:eastAsia="Calibri" w:hAnsi="Times New Roman" w:cs="Times New Roman"/>
                <w:bCs/>
                <w:sz w:val="24"/>
                <w:szCs w:val="24"/>
                <w:lang w:eastAsia="en-US"/>
              </w:rPr>
              <w:t>API ir sisteminė integracija; prototipo stabilizavimas ir demonstracinės versijos parengimas</w:t>
            </w:r>
          </w:p>
        </w:tc>
        <w:tc>
          <w:tcPr>
            <w:tcW w:w="992" w:type="dxa"/>
            <w:tcBorders>
              <w:top w:val="single" w:sz="4" w:space="0" w:color="auto"/>
              <w:left w:val="single" w:sz="4" w:space="0" w:color="auto"/>
              <w:bottom w:val="single" w:sz="4" w:space="0" w:color="auto"/>
              <w:right w:val="single" w:sz="4" w:space="0" w:color="auto"/>
            </w:tcBorders>
          </w:tcPr>
          <w:p w14:paraId="6DD7CDE4" w14:textId="77472DA1"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roofErr w:type="spellStart"/>
            <w:r w:rsidRPr="00FA71F2">
              <w:rPr>
                <w:rFonts w:ascii="Times New Roman" w:hAnsi="Times New Roman" w:cs="Times New Roman"/>
                <w:sz w:val="24"/>
                <w:szCs w:val="24"/>
              </w:rPr>
              <w:t>Kompl</w:t>
            </w:r>
            <w:proofErr w:type="spellEnd"/>
            <w:r w:rsidRPr="00FA71F2">
              <w:rPr>
                <w:rFonts w:ascii="Times New Roman" w:hAnsi="Times New Roman" w:cs="Times New Roman"/>
                <w:sz w:val="24"/>
                <w:szCs w:val="24"/>
              </w:rPr>
              <w:t>.</w:t>
            </w:r>
          </w:p>
        </w:tc>
        <w:tc>
          <w:tcPr>
            <w:tcW w:w="992" w:type="dxa"/>
          </w:tcPr>
          <w:p w14:paraId="0B0299FE" w14:textId="00AE6756"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r w:rsidRPr="00FA71F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7DDA69FB"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F20B1AD"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r>
      <w:tr w:rsidR="00B77C0A" w:rsidRPr="00FA71F2" w14:paraId="745623A2"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89BD2" w14:textId="00D1A5FC" w:rsidR="00B77C0A" w:rsidRPr="00FA71F2" w:rsidRDefault="00B77C0A" w:rsidP="00B77C0A">
            <w:pPr>
              <w:spacing w:after="0" w:line="240" w:lineRule="auto"/>
              <w:rPr>
                <w:rFonts w:ascii="Times New Roman" w:eastAsia="Calibri" w:hAnsi="Times New Roman" w:cs="Times New Roman"/>
                <w:b/>
                <w:sz w:val="24"/>
                <w:szCs w:val="24"/>
                <w:lang w:eastAsia="en-US"/>
              </w:rPr>
            </w:pPr>
            <w:r w:rsidRPr="00FA71F2">
              <w:rPr>
                <w:rFonts w:ascii="Times New Roman" w:eastAsia="Times New Roman" w:hAnsi="Times New Roman" w:cs="Times New Roman"/>
                <w:b/>
                <w:bCs/>
                <w:sz w:val="24"/>
                <w:szCs w:val="24"/>
                <w:lang w:eastAsia="en-GB"/>
              </w:rPr>
              <w:t>Pasiūlymo kaina EUR be PVM</w:t>
            </w:r>
            <w:r w:rsidRPr="00FA71F2">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49E9F68"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A71F2" w14:paraId="0CDC87E6"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E94D" w14:textId="02CB8516" w:rsidR="00B77C0A" w:rsidRPr="00FA71F2" w:rsidRDefault="00B77C0A" w:rsidP="00B77C0A">
            <w:pPr>
              <w:spacing w:after="0" w:line="240" w:lineRule="auto"/>
              <w:rPr>
                <w:rFonts w:ascii="Times New Roman" w:eastAsia="Calibri" w:hAnsi="Times New Roman" w:cs="Times New Roman"/>
                <w:b/>
                <w:sz w:val="24"/>
                <w:szCs w:val="24"/>
                <w:lang w:eastAsia="en-US"/>
              </w:rPr>
            </w:pPr>
            <w:r w:rsidRPr="00FA71F2">
              <w:rPr>
                <w:rFonts w:ascii="Times New Roman" w:eastAsia="Times New Roman" w:hAnsi="Times New Roman" w:cs="Times New Roman"/>
                <w:b/>
                <w:bCs/>
                <w:sz w:val="24"/>
                <w:szCs w:val="24"/>
                <w:lang w:eastAsia="en-GB"/>
              </w:rPr>
              <w:t xml:space="preserve">PVM </w:t>
            </w:r>
            <w:r w:rsidRPr="00FA71F2">
              <w:rPr>
                <w:rFonts w:ascii="Times New Roman" w:eastAsia="Times New Roman" w:hAnsi="Times New Roman" w:cs="Times New Roman"/>
                <w:i/>
                <w:iCs/>
                <w:sz w:val="24"/>
                <w:szCs w:val="24"/>
                <w:lang w:eastAsia="en-GB"/>
              </w:rPr>
              <w:t>(pildoma, jei taikoma)*</w:t>
            </w:r>
            <w:r w:rsidRPr="00FA71F2">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097FF4BC"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A71F2" w14:paraId="7705B99E"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62D7E" w14:textId="7E10DBD8" w:rsidR="00B77C0A" w:rsidRPr="00FA71F2" w:rsidRDefault="00B77C0A" w:rsidP="00B77C0A">
            <w:pPr>
              <w:spacing w:after="0" w:line="240" w:lineRule="auto"/>
              <w:rPr>
                <w:rFonts w:ascii="Times New Roman" w:eastAsia="Calibri" w:hAnsi="Times New Roman" w:cs="Times New Roman"/>
                <w:b/>
                <w:sz w:val="24"/>
                <w:szCs w:val="24"/>
                <w:lang w:eastAsia="en-US"/>
              </w:rPr>
            </w:pPr>
            <w:r w:rsidRPr="00FA71F2">
              <w:rPr>
                <w:rFonts w:ascii="Times New Roman" w:eastAsia="Times New Roman" w:hAnsi="Times New Roman" w:cs="Times New Roman"/>
                <w:b/>
                <w:bCs/>
                <w:sz w:val="24"/>
                <w:szCs w:val="24"/>
                <w:lang w:eastAsia="en-GB"/>
              </w:rPr>
              <w:t>Pasiūlymo kaina EUR su PVM**</w:t>
            </w:r>
            <w:r w:rsidRPr="00FA71F2">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1C1BF153"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p>
        </w:tc>
      </w:tr>
    </w:tbl>
    <w:p w14:paraId="49939729" w14:textId="77777777" w:rsidR="00B77C0A" w:rsidRPr="00B77C0A" w:rsidRDefault="00B77C0A" w:rsidP="00B77C0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________________</w:t>
      </w:r>
    </w:p>
    <w:p w14:paraId="3E1ACDE5" w14:textId="7777777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5EB03476" w14:textId="77777777" w:rsidR="00B77C0A" w:rsidRDefault="00B77C0A" w:rsidP="00B77C0A">
      <w:pPr>
        <w:spacing w:after="0" w:line="240" w:lineRule="auto"/>
        <w:jc w:val="both"/>
        <w:rPr>
          <w:rFonts w:ascii="Times New Roman" w:eastAsia="Calibri" w:hAnsi="Times New Roman" w:cs="Times New Roman"/>
          <w:b/>
          <w:bCs/>
          <w:sz w:val="24"/>
          <w:szCs w:val="24"/>
        </w:rPr>
      </w:pPr>
    </w:p>
    <w:p w14:paraId="2559A767" w14:textId="52C4B06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kad pasiūlyme pateikta informacija yra teisinga, siūlomos paslaugos visiškai atitinka pirkimo kvietimo Priede Nr. 1 „Techninė specifikacija“ nustatytus reikalavimus ir apima viską, ko reikia tinkamam pirkimo sutarties įvykdymui.</w:t>
      </w:r>
    </w:p>
    <w:p w14:paraId="7A975E2E" w14:textId="77777777" w:rsidR="00FF7D2A" w:rsidRPr="00FF7D2A" w:rsidRDefault="00FF7D2A" w:rsidP="00FF7D2A">
      <w:pPr>
        <w:tabs>
          <w:tab w:val="left" w:pos="720"/>
          <w:tab w:val="left" w:pos="993"/>
          <w:tab w:val="left" w:pos="1134"/>
        </w:tabs>
        <w:spacing w:after="0" w:line="240" w:lineRule="auto"/>
        <w:ind w:left="709"/>
        <w:contextualSpacing/>
        <w:jc w:val="both"/>
        <w:rPr>
          <w:rFonts w:ascii="Times New Roman" w:eastAsia="Times New Roman" w:hAnsi="Times New Roman" w:cs="Times New Roman"/>
          <w:sz w:val="24"/>
          <w:szCs w:val="24"/>
        </w:rPr>
      </w:pPr>
    </w:p>
    <w:p w14:paraId="2F8D0AE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0E88534" w14:textId="45FD697D" w:rsidR="00FF7D2A" w:rsidRPr="00FF7D2A" w:rsidRDefault="00D57CD7" w:rsidP="00D57CD7">
      <w:pPr>
        <w:tabs>
          <w:tab w:val="left" w:pos="284"/>
        </w:tabs>
        <w:spacing w:after="0" w:line="240" w:lineRule="auto"/>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FF7D2A" w:rsidRPr="00FF7D2A">
        <w:rPr>
          <w:rFonts w:ascii="Times New Roman" w:eastAsia="Times New Roman" w:hAnsi="Times New Roman" w:cs="Times New Roman"/>
          <w:b/>
          <w:bCs/>
          <w:sz w:val="24"/>
          <w:szCs w:val="24"/>
        </w:rPr>
        <w:t>PRIDEDAMI DOKUMENTAI IR INFORMACIJA APIE KONFIDENCIALUMĄ</w:t>
      </w:r>
    </w:p>
    <w:p w14:paraId="034AFFB3" w14:textId="77777777" w:rsidR="00FF7D2A" w:rsidRPr="00FF7D2A" w:rsidRDefault="00FF7D2A" w:rsidP="00FF7D2A">
      <w:pPr>
        <w:spacing w:after="0" w:line="240" w:lineRule="auto"/>
        <w:jc w:val="center"/>
        <w:rPr>
          <w:rFonts w:ascii="Times New Roman" w:eastAsia="Times New Roman" w:hAnsi="Times New Roman" w:cs="Times New Roman"/>
          <w:b/>
          <w:sz w:val="22"/>
          <w:szCs w:val="22"/>
        </w:rPr>
      </w:pPr>
    </w:p>
    <w:p w14:paraId="6F402767" w14:textId="31B21F59" w:rsidR="00FF7D2A" w:rsidRPr="00FF7D2A" w:rsidRDefault="00A66374" w:rsidP="00FF7D2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FF7D2A"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FF7D2A" w:rsidRPr="00FF7D2A" w14:paraId="0013A3A9" w14:textId="77777777" w:rsidTr="00E3730C">
        <w:tc>
          <w:tcPr>
            <w:tcW w:w="0" w:type="auto"/>
            <w:tcBorders>
              <w:top w:val="single" w:sz="4" w:space="0" w:color="000000"/>
              <w:left w:val="single" w:sz="4" w:space="0" w:color="000000"/>
              <w:bottom w:val="single" w:sz="4" w:space="0" w:color="000000"/>
              <w:right w:val="single" w:sz="4" w:space="0" w:color="000000"/>
            </w:tcBorders>
            <w:vAlign w:val="center"/>
            <w:hideMark/>
          </w:tcPr>
          <w:p w14:paraId="0B348F2A"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7A64E24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B4A659D"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4028F002"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8C4A80"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0A12FF2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D3F967"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Paaiškinimas, kokia konkreti informacija dokumente yra konfidenciali ir kodėl</w:t>
            </w:r>
          </w:p>
        </w:tc>
      </w:tr>
      <w:tr w:rsidR="00FF7D2A" w:rsidRPr="00FF7D2A" w14:paraId="585C4457" w14:textId="77777777" w:rsidTr="00E3730C">
        <w:tc>
          <w:tcPr>
            <w:tcW w:w="0" w:type="auto"/>
            <w:tcBorders>
              <w:top w:val="single" w:sz="4" w:space="0" w:color="000000"/>
              <w:left w:val="single" w:sz="4" w:space="0" w:color="000000"/>
              <w:bottom w:val="single" w:sz="4" w:space="0" w:color="000000"/>
              <w:right w:val="single" w:sz="4" w:space="0" w:color="000000"/>
            </w:tcBorders>
            <w:vAlign w:val="center"/>
            <w:hideMark/>
          </w:tcPr>
          <w:p w14:paraId="0C7A4990"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A64D183"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18C65891" w14:textId="77777777" w:rsidR="00FF7D2A" w:rsidRPr="00FF7D2A" w:rsidRDefault="00FF7D2A" w:rsidP="00FF7D2A">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06901" w14:textId="77777777" w:rsidR="00FF7D2A" w:rsidRPr="00FF7D2A" w:rsidRDefault="00FF7D2A" w:rsidP="00FF7D2A">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8F2EE"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FF7D2A" w:rsidRPr="00FF7D2A" w14:paraId="53150745" w14:textId="77777777" w:rsidTr="00E3730C">
        <w:tc>
          <w:tcPr>
            <w:tcW w:w="0" w:type="auto"/>
            <w:tcBorders>
              <w:top w:val="single" w:sz="4" w:space="0" w:color="000000"/>
              <w:left w:val="single" w:sz="4" w:space="0" w:color="000000"/>
              <w:bottom w:val="single" w:sz="4" w:space="0" w:color="000000"/>
              <w:right w:val="single" w:sz="4" w:space="0" w:color="000000"/>
            </w:tcBorders>
            <w:hideMark/>
          </w:tcPr>
          <w:p w14:paraId="66B69A11"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6415D90"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AF198F"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7437ED"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19242AF"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6733EAEE" w14:textId="77777777" w:rsidTr="00E3730C">
        <w:tc>
          <w:tcPr>
            <w:tcW w:w="0" w:type="auto"/>
            <w:tcBorders>
              <w:top w:val="single" w:sz="4" w:space="0" w:color="000000"/>
              <w:left w:val="single" w:sz="4" w:space="0" w:color="000000"/>
              <w:bottom w:val="single" w:sz="4" w:space="0" w:color="000000"/>
              <w:right w:val="single" w:sz="4" w:space="0" w:color="000000"/>
            </w:tcBorders>
            <w:hideMark/>
          </w:tcPr>
          <w:p w14:paraId="68C4B7C8"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5DCB6C11"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FFD9E0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FA4EBF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4FDC9D0"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15D38942" w14:textId="77777777" w:rsidTr="00E3730C">
        <w:tc>
          <w:tcPr>
            <w:tcW w:w="0" w:type="auto"/>
            <w:tcBorders>
              <w:top w:val="single" w:sz="4" w:space="0" w:color="000000"/>
              <w:left w:val="single" w:sz="4" w:space="0" w:color="000000"/>
              <w:bottom w:val="single" w:sz="4" w:space="0" w:color="000000"/>
              <w:right w:val="single" w:sz="4" w:space="0" w:color="000000"/>
            </w:tcBorders>
            <w:hideMark/>
          </w:tcPr>
          <w:p w14:paraId="4DC89968" w14:textId="77777777" w:rsidR="00FF7D2A" w:rsidRPr="00FF7D2A" w:rsidRDefault="00FF7D2A" w:rsidP="00FF7D2A">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3B208AB" w14:textId="77777777" w:rsidR="00FF7D2A" w:rsidRPr="00FF7D2A" w:rsidRDefault="00FF7D2A" w:rsidP="00FF7D2A">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035274"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A7EE6D0"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6975A9" w14:textId="77777777" w:rsidR="00FF7D2A" w:rsidRPr="00FF7D2A" w:rsidRDefault="00FF7D2A" w:rsidP="00FF7D2A">
            <w:pPr>
              <w:rPr>
                <w:rFonts w:eastAsia="Times New Roman" w:hAnsi="Times New Roman" w:cs="Times New Roman"/>
                <w:sz w:val="24"/>
                <w:szCs w:val="24"/>
                <w:lang w:eastAsia="en-US"/>
              </w:rPr>
            </w:pPr>
          </w:p>
        </w:tc>
      </w:tr>
    </w:tbl>
    <w:p w14:paraId="6F45754A" w14:textId="77777777" w:rsidR="00FF7D2A" w:rsidRPr="00FF7D2A" w:rsidRDefault="00FF7D2A" w:rsidP="00FF7D2A">
      <w:pPr>
        <w:spacing w:after="0" w:line="240" w:lineRule="auto"/>
        <w:jc w:val="center"/>
        <w:rPr>
          <w:rFonts w:ascii="Times New Roman" w:eastAsia="Times New Roman" w:hAnsi="Times New Roman" w:cs="Times New Roman"/>
          <w:b/>
          <w:sz w:val="22"/>
          <w:szCs w:val="22"/>
          <w:highlight w:val="yellow"/>
        </w:rPr>
      </w:pPr>
    </w:p>
    <w:p w14:paraId="56B184F1" w14:textId="77777777" w:rsidR="00FF7D2A" w:rsidRPr="00FF7D2A" w:rsidRDefault="00FF7D2A" w:rsidP="00FF7D2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7345E6BE" w14:textId="77777777" w:rsidR="00FF7D2A" w:rsidRPr="00FF7D2A" w:rsidRDefault="00FF7D2A">
      <w:pPr>
        <w:numPr>
          <w:ilvl w:val="0"/>
          <w:numId w:val="14"/>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B1F504" w14:textId="12746964" w:rsidR="00FF7D2A" w:rsidRPr="00FF7D2A" w:rsidRDefault="00FF7D2A">
      <w:pPr>
        <w:numPr>
          <w:ilvl w:val="0"/>
          <w:numId w:val="14"/>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sidR="00B20696">
        <w:rPr>
          <w:rFonts w:ascii="Times New Roman" w:eastAsia="Calibri" w:hAnsi="Times New Roman" w:cs="Times New Roman"/>
          <w:sz w:val="24"/>
          <w:szCs w:val="24"/>
        </w:rPr>
        <w:t>;</w:t>
      </w:r>
    </w:p>
    <w:p w14:paraId="1D6187FC" w14:textId="77777777" w:rsidR="00FF7D2A" w:rsidRPr="00FF7D2A" w:rsidRDefault="00FF7D2A">
      <w:pPr>
        <w:numPr>
          <w:ilvl w:val="0"/>
          <w:numId w:val="14"/>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34CD506C" w14:textId="77777777" w:rsidR="00356785" w:rsidRDefault="00356785" w:rsidP="00DE290C">
      <w:pPr>
        <w:rPr>
          <w:rFonts w:cstheme="minorHAnsi"/>
          <w:color w:val="7030A0"/>
        </w:rPr>
      </w:pPr>
    </w:p>
    <w:p w14:paraId="544CFFE9" w14:textId="48B6A3FD" w:rsidR="00693D4F" w:rsidRDefault="00A56627" w:rsidP="007333C8">
      <w:pPr>
        <w:jc w:val="center"/>
        <w:rPr>
          <w:rFonts w:cstheme="minorHAnsi"/>
          <w:color w:val="7030A0"/>
        </w:rPr>
      </w:pPr>
      <w:r>
        <w:rPr>
          <w:rFonts w:cstheme="minorHAnsi"/>
        </w:rPr>
        <w:t>_______________</w:t>
      </w:r>
      <w:r w:rsidR="00693D4F">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80" w:name="_Ref39484039"/>
      <w:bookmarkStart w:id="81" w:name="_Ref40278562"/>
      <w:bookmarkStart w:id="82" w:name="_Toc222313419"/>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80"/>
      <w:bookmarkEnd w:id="81"/>
      <w:bookmarkEnd w:id="82"/>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pPr>
        <w:pStyle w:val="ListParagraph"/>
        <w:numPr>
          <w:ilvl w:val="0"/>
          <w:numId w:val="15"/>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pPr>
        <w:numPr>
          <w:ilvl w:val="0"/>
          <w:numId w:val="15"/>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83" w:name="_Ref39586171"/>
      <w:bookmarkStart w:id="84" w:name="_Ref39673580"/>
      <w:bookmarkStart w:id="85" w:name="_Ref39674283"/>
      <w:bookmarkStart w:id="86" w:name="_Toc222313420"/>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83"/>
      <w:bookmarkEnd w:id="84"/>
      <w:bookmarkEnd w:id="85"/>
      <w:bookmarkEnd w:id="86"/>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1"/>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151E" w14:textId="77777777" w:rsidR="00571632" w:rsidRDefault="00571632" w:rsidP="00D05666">
      <w:r>
        <w:separator/>
      </w:r>
    </w:p>
  </w:endnote>
  <w:endnote w:type="continuationSeparator" w:id="0">
    <w:p w14:paraId="4555F48C" w14:textId="77777777" w:rsidR="00571632" w:rsidRDefault="00571632" w:rsidP="00D05666">
      <w:r>
        <w:continuationSeparator/>
      </w:r>
    </w:p>
  </w:endnote>
  <w:endnote w:type="continuationNotice" w:id="1">
    <w:p w14:paraId="6D9E5BCB" w14:textId="77777777" w:rsidR="00571632" w:rsidRDefault="00571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3948" w14:textId="77777777" w:rsidR="00571632" w:rsidRDefault="00571632" w:rsidP="00D05666">
      <w:r>
        <w:separator/>
      </w:r>
    </w:p>
  </w:footnote>
  <w:footnote w:type="continuationSeparator" w:id="0">
    <w:p w14:paraId="074E45B0" w14:textId="77777777" w:rsidR="00571632" w:rsidRDefault="00571632" w:rsidP="00D05666">
      <w:r>
        <w:continuationSeparator/>
      </w:r>
    </w:p>
  </w:footnote>
  <w:footnote w:type="continuationNotice" w:id="1">
    <w:p w14:paraId="45B6A5FB" w14:textId="77777777" w:rsidR="00571632" w:rsidRDefault="00571632">
      <w:pPr>
        <w:spacing w:after="0" w:line="240" w:lineRule="auto"/>
      </w:pPr>
    </w:p>
  </w:footnote>
  <w:footnote w:id="2">
    <w:p w14:paraId="60E3A121" w14:textId="77777777" w:rsidR="00E3730C" w:rsidRPr="00447674" w:rsidRDefault="00E3730C"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E3730C" w:rsidRPr="00447674" w:rsidRDefault="00E3730C">
      <w:pPr>
        <w:pStyle w:val="FootnoteText"/>
        <w:numPr>
          <w:ilvl w:val="0"/>
          <w:numId w:val="11"/>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E3730C" w:rsidRPr="00447674" w:rsidRDefault="00E3730C">
      <w:pPr>
        <w:pStyle w:val="FootnoteText"/>
        <w:numPr>
          <w:ilvl w:val="0"/>
          <w:numId w:val="11"/>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E3730C" w:rsidRPr="002E450C" w:rsidRDefault="00E3730C"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E3730C" w:rsidRPr="002E450C" w:rsidRDefault="00E3730C">
      <w:pPr>
        <w:pStyle w:val="FootnoteText"/>
        <w:numPr>
          <w:ilvl w:val="0"/>
          <w:numId w:val="1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E3730C" w:rsidRDefault="00E3730C">
      <w:pPr>
        <w:pStyle w:val="FootnoteText"/>
        <w:numPr>
          <w:ilvl w:val="0"/>
          <w:numId w:val="12"/>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E3730C" w:rsidRPr="002E450C" w:rsidRDefault="00E3730C"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E3730C" w:rsidRPr="002E450C" w:rsidRDefault="00E3730C">
      <w:pPr>
        <w:pStyle w:val="FootnoteText"/>
        <w:numPr>
          <w:ilvl w:val="0"/>
          <w:numId w:val="13"/>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E3730C" w:rsidRPr="002E450C" w:rsidRDefault="00E3730C">
      <w:pPr>
        <w:pStyle w:val="FootnoteText"/>
        <w:numPr>
          <w:ilvl w:val="0"/>
          <w:numId w:val="13"/>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E3730C" w:rsidRPr="000A056A" w:rsidRDefault="00E3730C"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EB6453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994125"/>
    <w:multiLevelType w:val="multilevel"/>
    <w:tmpl w:val="AFB09260"/>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5" w15:restartNumberingAfterBreak="0">
    <w:nsid w:val="0A994126"/>
    <w:multiLevelType w:val="multilevel"/>
    <w:tmpl w:val="34946DC2"/>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6" w15:restartNumberingAfterBreak="0">
    <w:nsid w:val="0A994128"/>
    <w:multiLevelType w:val="multilevel"/>
    <w:tmpl w:val="9F0C02BE"/>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7" w15:restartNumberingAfterBreak="0">
    <w:nsid w:val="0A994129"/>
    <w:multiLevelType w:val="multilevel"/>
    <w:tmpl w:val="21726B0E"/>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abstractNum w:abstractNumId="8" w15:restartNumberingAfterBreak="0">
    <w:nsid w:val="0A994131"/>
    <w:multiLevelType w:val="multilevel"/>
    <w:tmpl w:val="6CBE53FE"/>
    <w:lvl w:ilvl="0">
      <w:start w:val="31"/>
      <w:numFmt w:val="decimal"/>
      <w:lvlText w:val="%1."/>
      <w:lvlJc w:val="left"/>
      <w:pPr>
        <w:ind w:left="720" w:hanging="360"/>
      </w:pPr>
    </w:lvl>
    <w:lvl w:ilvl="1">
      <w:start w:val="31"/>
      <w:numFmt w:val="decimal"/>
      <w:lvlText w:val="%2."/>
      <w:lvlJc w:val="left"/>
      <w:pPr>
        <w:ind w:left="1440" w:hanging="360"/>
      </w:pPr>
    </w:lvl>
    <w:lvl w:ilvl="2">
      <w:start w:val="31"/>
      <w:numFmt w:val="decimal"/>
      <w:lvlText w:val="%3."/>
      <w:lvlJc w:val="left"/>
      <w:pPr>
        <w:ind w:left="2160" w:hanging="360"/>
      </w:pPr>
    </w:lvl>
    <w:lvl w:ilvl="3">
      <w:start w:val="31"/>
      <w:numFmt w:val="decimal"/>
      <w:lvlText w:val="%4."/>
      <w:lvlJc w:val="left"/>
      <w:pPr>
        <w:ind w:left="2880" w:hanging="360"/>
      </w:pPr>
    </w:lvl>
    <w:lvl w:ilvl="4">
      <w:start w:val="31"/>
      <w:numFmt w:val="decimal"/>
      <w:lvlText w:val="%5."/>
      <w:lvlJc w:val="left"/>
      <w:pPr>
        <w:ind w:left="3600" w:hanging="360"/>
      </w:pPr>
    </w:lvl>
    <w:lvl w:ilvl="5">
      <w:start w:val="31"/>
      <w:numFmt w:val="decimal"/>
      <w:lvlText w:val="%6."/>
      <w:lvlJc w:val="left"/>
      <w:pPr>
        <w:ind w:left="4320" w:hanging="360"/>
      </w:pPr>
    </w:lvl>
    <w:lvl w:ilvl="6">
      <w:start w:val="31"/>
      <w:numFmt w:val="decimal"/>
      <w:lvlText w:val="%7."/>
      <w:lvlJc w:val="left"/>
      <w:pPr>
        <w:ind w:left="5040" w:hanging="360"/>
      </w:pPr>
    </w:lvl>
    <w:lvl w:ilvl="7">
      <w:start w:val="31"/>
      <w:numFmt w:val="decimal"/>
      <w:lvlText w:val="%8."/>
      <w:lvlJc w:val="left"/>
      <w:pPr>
        <w:ind w:left="5760" w:hanging="360"/>
      </w:pPr>
    </w:lvl>
    <w:lvl w:ilvl="8">
      <w:start w:val="31"/>
      <w:numFmt w:val="decimal"/>
      <w:lvlText w:val="%9."/>
      <w:lvlJc w:val="left"/>
      <w:pPr>
        <w:ind w:left="6480" w:hanging="360"/>
      </w:pPr>
    </w:lvl>
  </w:abstractNum>
  <w:abstractNum w:abstractNumId="9" w15:restartNumberingAfterBreak="0">
    <w:nsid w:val="0A994134"/>
    <w:multiLevelType w:val="multilevel"/>
    <w:tmpl w:val="5D5291DA"/>
    <w:lvl w:ilvl="0">
      <w:start w:val="34"/>
      <w:numFmt w:val="decimal"/>
      <w:lvlText w:val="%1."/>
      <w:lvlJc w:val="left"/>
      <w:pPr>
        <w:ind w:left="720" w:hanging="360"/>
      </w:pPr>
    </w:lvl>
    <w:lvl w:ilvl="1">
      <w:start w:val="34"/>
      <w:numFmt w:val="decimal"/>
      <w:lvlText w:val="%2."/>
      <w:lvlJc w:val="left"/>
      <w:pPr>
        <w:ind w:left="1440" w:hanging="360"/>
      </w:pPr>
    </w:lvl>
    <w:lvl w:ilvl="2">
      <w:start w:val="34"/>
      <w:numFmt w:val="decimal"/>
      <w:lvlText w:val="%3."/>
      <w:lvlJc w:val="left"/>
      <w:pPr>
        <w:ind w:left="2160" w:hanging="360"/>
      </w:pPr>
    </w:lvl>
    <w:lvl w:ilvl="3">
      <w:start w:val="34"/>
      <w:numFmt w:val="decimal"/>
      <w:lvlText w:val="%4."/>
      <w:lvlJc w:val="left"/>
      <w:pPr>
        <w:ind w:left="2880" w:hanging="360"/>
      </w:pPr>
    </w:lvl>
    <w:lvl w:ilvl="4">
      <w:start w:val="34"/>
      <w:numFmt w:val="decimal"/>
      <w:lvlText w:val="%5."/>
      <w:lvlJc w:val="left"/>
      <w:pPr>
        <w:ind w:left="3600" w:hanging="360"/>
      </w:pPr>
    </w:lvl>
    <w:lvl w:ilvl="5">
      <w:start w:val="34"/>
      <w:numFmt w:val="decimal"/>
      <w:lvlText w:val="%6."/>
      <w:lvlJc w:val="left"/>
      <w:pPr>
        <w:ind w:left="4320" w:hanging="360"/>
      </w:pPr>
    </w:lvl>
    <w:lvl w:ilvl="6">
      <w:start w:val="34"/>
      <w:numFmt w:val="decimal"/>
      <w:lvlText w:val="%7."/>
      <w:lvlJc w:val="left"/>
      <w:pPr>
        <w:ind w:left="5040" w:hanging="360"/>
      </w:pPr>
    </w:lvl>
    <w:lvl w:ilvl="7">
      <w:start w:val="34"/>
      <w:numFmt w:val="decimal"/>
      <w:lvlText w:val="%8."/>
      <w:lvlJc w:val="left"/>
      <w:pPr>
        <w:ind w:left="5760" w:hanging="360"/>
      </w:pPr>
    </w:lvl>
    <w:lvl w:ilvl="8">
      <w:start w:val="34"/>
      <w:numFmt w:val="decimal"/>
      <w:lvlText w:val="%9."/>
      <w:lvlJc w:val="left"/>
      <w:pPr>
        <w:ind w:left="6480" w:hanging="360"/>
      </w:pPr>
    </w:lvl>
  </w:abstractNum>
  <w:abstractNum w:abstractNumId="10" w15:restartNumberingAfterBreak="0">
    <w:nsid w:val="0A994136"/>
    <w:multiLevelType w:val="multilevel"/>
    <w:tmpl w:val="1A70B314"/>
    <w:lvl w:ilvl="0">
      <w:start w:val="36"/>
      <w:numFmt w:val="decimal"/>
      <w:lvlText w:val="%1."/>
      <w:lvlJc w:val="left"/>
      <w:pPr>
        <w:ind w:left="720" w:hanging="360"/>
      </w:pPr>
    </w:lvl>
    <w:lvl w:ilvl="1">
      <w:start w:val="36"/>
      <w:numFmt w:val="decimal"/>
      <w:lvlText w:val="%2."/>
      <w:lvlJc w:val="left"/>
      <w:pPr>
        <w:ind w:left="1440" w:hanging="360"/>
      </w:pPr>
    </w:lvl>
    <w:lvl w:ilvl="2">
      <w:start w:val="36"/>
      <w:numFmt w:val="decimal"/>
      <w:lvlText w:val="%3."/>
      <w:lvlJc w:val="left"/>
      <w:pPr>
        <w:ind w:left="2160" w:hanging="360"/>
      </w:pPr>
    </w:lvl>
    <w:lvl w:ilvl="3">
      <w:start w:val="36"/>
      <w:numFmt w:val="decimal"/>
      <w:lvlText w:val="%4."/>
      <w:lvlJc w:val="left"/>
      <w:pPr>
        <w:ind w:left="2880" w:hanging="360"/>
      </w:pPr>
    </w:lvl>
    <w:lvl w:ilvl="4">
      <w:start w:val="36"/>
      <w:numFmt w:val="decimal"/>
      <w:lvlText w:val="%5."/>
      <w:lvlJc w:val="left"/>
      <w:pPr>
        <w:ind w:left="3600" w:hanging="360"/>
      </w:pPr>
    </w:lvl>
    <w:lvl w:ilvl="5">
      <w:start w:val="36"/>
      <w:numFmt w:val="decimal"/>
      <w:lvlText w:val="%6."/>
      <w:lvlJc w:val="left"/>
      <w:pPr>
        <w:ind w:left="4320" w:hanging="360"/>
      </w:pPr>
    </w:lvl>
    <w:lvl w:ilvl="6">
      <w:start w:val="36"/>
      <w:numFmt w:val="decimal"/>
      <w:lvlText w:val="%7."/>
      <w:lvlJc w:val="left"/>
      <w:pPr>
        <w:ind w:left="5040" w:hanging="360"/>
      </w:pPr>
    </w:lvl>
    <w:lvl w:ilvl="7">
      <w:start w:val="36"/>
      <w:numFmt w:val="decimal"/>
      <w:lvlText w:val="%8."/>
      <w:lvlJc w:val="left"/>
      <w:pPr>
        <w:ind w:left="5760" w:hanging="360"/>
      </w:pPr>
    </w:lvl>
    <w:lvl w:ilvl="8">
      <w:start w:val="36"/>
      <w:numFmt w:val="decimal"/>
      <w:lvlText w:val="%9."/>
      <w:lvlJc w:val="left"/>
      <w:pPr>
        <w:ind w:left="6480" w:hanging="360"/>
      </w:pPr>
    </w:lvl>
  </w:abstractNum>
  <w:abstractNum w:abstractNumId="11"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8134FC7"/>
    <w:multiLevelType w:val="multilevel"/>
    <w:tmpl w:val="595477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6"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CD2D9B"/>
    <w:multiLevelType w:val="hybridMultilevel"/>
    <w:tmpl w:val="968616D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9E1769"/>
    <w:multiLevelType w:val="hybridMultilevel"/>
    <w:tmpl w:val="50AE82D4"/>
    <w:lvl w:ilvl="0" w:tplc="AB7C5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91655D"/>
    <w:multiLevelType w:val="hybridMultilevel"/>
    <w:tmpl w:val="2EEEB184"/>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1739C"/>
    <w:multiLevelType w:val="hybridMultilevel"/>
    <w:tmpl w:val="F6A0123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F0DE3"/>
    <w:multiLevelType w:val="multilevel"/>
    <w:tmpl w:val="9C145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B5EC6"/>
    <w:multiLevelType w:val="hybridMultilevel"/>
    <w:tmpl w:val="439648F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465986"/>
    <w:multiLevelType w:val="hybridMultilevel"/>
    <w:tmpl w:val="FBCC6B9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345022">
    <w:abstractNumId w:val="17"/>
  </w:num>
  <w:num w:numId="2" w16cid:durableId="1197892286">
    <w:abstractNumId w:val="12"/>
  </w:num>
  <w:num w:numId="3" w16cid:durableId="75059536">
    <w:abstractNumId w:val="28"/>
  </w:num>
  <w:num w:numId="4" w16cid:durableId="228350425">
    <w:abstractNumId w:val="33"/>
  </w:num>
  <w:num w:numId="5" w16cid:durableId="636570150">
    <w:abstractNumId w:val="20"/>
  </w:num>
  <w:num w:numId="6" w16cid:durableId="71581533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208494">
    <w:abstractNumId w:val="37"/>
  </w:num>
  <w:num w:numId="8" w16cid:durableId="131561796">
    <w:abstractNumId w:val="19"/>
  </w:num>
  <w:num w:numId="9" w16cid:durableId="140998840">
    <w:abstractNumId w:val="32"/>
  </w:num>
  <w:num w:numId="10" w16cid:durableId="1683895875">
    <w:abstractNumId w:val="27"/>
  </w:num>
  <w:num w:numId="11" w16cid:durableId="1167940167">
    <w:abstractNumId w:val="30"/>
  </w:num>
  <w:num w:numId="12" w16cid:durableId="507255613">
    <w:abstractNumId w:val="35"/>
  </w:num>
  <w:num w:numId="13" w16cid:durableId="1091970307">
    <w:abstractNumId w:val="2"/>
  </w:num>
  <w:num w:numId="14" w16cid:durableId="1610039697">
    <w:abstractNumId w:val="39"/>
  </w:num>
  <w:num w:numId="15" w16cid:durableId="1973706971">
    <w:abstractNumId w:val="14"/>
  </w:num>
  <w:num w:numId="16" w16cid:durableId="1968275408">
    <w:abstractNumId w:val="26"/>
  </w:num>
  <w:num w:numId="17" w16cid:durableId="14913664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9784272">
    <w:abstractNumId w:val="15"/>
  </w:num>
  <w:num w:numId="19" w16cid:durableId="1992369473">
    <w:abstractNumId w:val="34"/>
  </w:num>
  <w:num w:numId="20" w16cid:durableId="886375865">
    <w:abstractNumId w:val="16"/>
  </w:num>
  <w:num w:numId="21" w16cid:durableId="563638385">
    <w:abstractNumId w:val="22"/>
  </w:num>
  <w:num w:numId="22" w16cid:durableId="1110658843">
    <w:abstractNumId w:val="38"/>
  </w:num>
  <w:num w:numId="23" w16cid:durableId="941256037">
    <w:abstractNumId w:val="31"/>
  </w:num>
  <w:num w:numId="24" w16cid:durableId="314725896">
    <w:abstractNumId w:val="0"/>
  </w:num>
  <w:num w:numId="25" w16cid:durableId="1285455716">
    <w:abstractNumId w:val="4"/>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26" w16cid:durableId="1007440770">
    <w:abstractNumId w:val="5"/>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27" w16cid:durableId="1613244138">
    <w:abstractNumId w:val="6"/>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28" w16cid:durableId="58670068">
    <w:abstractNumId w:val="7"/>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29" w16cid:durableId="859900128">
    <w:abstractNumId w:val="8"/>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30" w16cid:durableId="1603805625">
    <w:abstractNumId w:val="9"/>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31" w16cid:durableId="1572621444">
    <w:abstractNumId w:val="10"/>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32" w16cid:durableId="49772502">
    <w:abstractNumId w:val="13"/>
  </w:num>
  <w:num w:numId="33" w16cid:durableId="1645037203">
    <w:abstractNumId w:val="24"/>
  </w:num>
  <w:num w:numId="34" w16cid:durableId="1231111428">
    <w:abstractNumId w:val="40"/>
  </w:num>
  <w:num w:numId="35" w16cid:durableId="448595772">
    <w:abstractNumId w:val="18"/>
  </w:num>
  <w:num w:numId="36" w16cid:durableId="1085960764">
    <w:abstractNumId w:val="36"/>
  </w:num>
  <w:num w:numId="37" w16cid:durableId="1070470086">
    <w:abstractNumId w:val="25"/>
  </w:num>
  <w:num w:numId="38" w16cid:durableId="1717310802">
    <w:abstractNumId w:val="29"/>
  </w:num>
  <w:num w:numId="39" w16cid:durableId="27802104">
    <w:abstractNumId w:val="1"/>
  </w:num>
  <w:num w:numId="40" w16cid:durableId="1551265438">
    <w:abstractNumId w:val="11"/>
  </w:num>
  <w:num w:numId="41" w16cid:durableId="2117721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3AF3"/>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12A"/>
    <w:rsid w:val="000372C8"/>
    <w:rsid w:val="000372F4"/>
    <w:rsid w:val="000373E5"/>
    <w:rsid w:val="00037459"/>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46"/>
    <w:rsid w:val="000608EF"/>
    <w:rsid w:val="00061084"/>
    <w:rsid w:val="00061466"/>
    <w:rsid w:val="0006179C"/>
    <w:rsid w:val="00061E86"/>
    <w:rsid w:val="00061EC1"/>
    <w:rsid w:val="00062B4A"/>
    <w:rsid w:val="0006300C"/>
    <w:rsid w:val="000631F1"/>
    <w:rsid w:val="00063422"/>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322C"/>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3F9"/>
    <w:rsid w:val="000B049C"/>
    <w:rsid w:val="000B0CED"/>
    <w:rsid w:val="000B186F"/>
    <w:rsid w:val="000B2E23"/>
    <w:rsid w:val="000B355B"/>
    <w:rsid w:val="000B36CB"/>
    <w:rsid w:val="000B3A2F"/>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7B"/>
    <w:rsid w:val="000C4D87"/>
    <w:rsid w:val="000C4DF9"/>
    <w:rsid w:val="000C55D6"/>
    <w:rsid w:val="000C59B8"/>
    <w:rsid w:val="000C6068"/>
    <w:rsid w:val="000C7160"/>
    <w:rsid w:val="000C7B5F"/>
    <w:rsid w:val="000D010F"/>
    <w:rsid w:val="000D0881"/>
    <w:rsid w:val="000D0F58"/>
    <w:rsid w:val="000D139C"/>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267"/>
    <w:rsid w:val="0012267C"/>
    <w:rsid w:val="001229FD"/>
    <w:rsid w:val="00122B30"/>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1A1"/>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0B2C"/>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0E5C"/>
    <w:rsid w:val="00181168"/>
    <w:rsid w:val="001814E8"/>
    <w:rsid w:val="00181511"/>
    <w:rsid w:val="00181FA0"/>
    <w:rsid w:val="00182729"/>
    <w:rsid w:val="00182CBF"/>
    <w:rsid w:val="00182E25"/>
    <w:rsid w:val="00182EC8"/>
    <w:rsid w:val="0018349F"/>
    <w:rsid w:val="00183AD9"/>
    <w:rsid w:val="00183BC8"/>
    <w:rsid w:val="00183BF1"/>
    <w:rsid w:val="001844AE"/>
    <w:rsid w:val="001849BD"/>
    <w:rsid w:val="001853B6"/>
    <w:rsid w:val="00185454"/>
    <w:rsid w:val="00185997"/>
    <w:rsid w:val="00185BC4"/>
    <w:rsid w:val="001865A6"/>
    <w:rsid w:val="00186F37"/>
    <w:rsid w:val="00190BE0"/>
    <w:rsid w:val="0019130D"/>
    <w:rsid w:val="00191514"/>
    <w:rsid w:val="001917DA"/>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45C1"/>
    <w:rsid w:val="001C468D"/>
    <w:rsid w:val="001C4BA8"/>
    <w:rsid w:val="001C4ED5"/>
    <w:rsid w:val="001C4F12"/>
    <w:rsid w:val="001C527B"/>
    <w:rsid w:val="001C545C"/>
    <w:rsid w:val="001C635E"/>
    <w:rsid w:val="001C6757"/>
    <w:rsid w:val="001C6A8E"/>
    <w:rsid w:val="001C6EEC"/>
    <w:rsid w:val="001C762B"/>
    <w:rsid w:val="001C7EFF"/>
    <w:rsid w:val="001C7F48"/>
    <w:rsid w:val="001D24CC"/>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18C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03"/>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07E4"/>
    <w:rsid w:val="00230BA2"/>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904"/>
    <w:rsid w:val="00241D43"/>
    <w:rsid w:val="00242459"/>
    <w:rsid w:val="002425E8"/>
    <w:rsid w:val="0024279F"/>
    <w:rsid w:val="00242CEB"/>
    <w:rsid w:val="002430AE"/>
    <w:rsid w:val="00244688"/>
    <w:rsid w:val="00245655"/>
    <w:rsid w:val="00245DD5"/>
    <w:rsid w:val="00245E8F"/>
    <w:rsid w:val="0024735B"/>
    <w:rsid w:val="002476D5"/>
    <w:rsid w:val="00250745"/>
    <w:rsid w:val="00250E8E"/>
    <w:rsid w:val="002510C4"/>
    <w:rsid w:val="0025176F"/>
    <w:rsid w:val="00251D4A"/>
    <w:rsid w:val="00252A35"/>
    <w:rsid w:val="00253090"/>
    <w:rsid w:val="00253C3C"/>
    <w:rsid w:val="00254895"/>
    <w:rsid w:val="00254B13"/>
    <w:rsid w:val="00255225"/>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829"/>
    <w:rsid w:val="0026491C"/>
    <w:rsid w:val="00264B13"/>
    <w:rsid w:val="00264EBF"/>
    <w:rsid w:val="00265055"/>
    <w:rsid w:val="002659F1"/>
    <w:rsid w:val="0026649F"/>
    <w:rsid w:val="002670AA"/>
    <w:rsid w:val="00267262"/>
    <w:rsid w:val="00267751"/>
    <w:rsid w:val="00267E9A"/>
    <w:rsid w:val="00270113"/>
    <w:rsid w:val="002707A9"/>
    <w:rsid w:val="00270ACB"/>
    <w:rsid w:val="002713FB"/>
    <w:rsid w:val="00271411"/>
    <w:rsid w:val="002714F3"/>
    <w:rsid w:val="002716D8"/>
    <w:rsid w:val="00272038"/>
    <w:rsid w:val="0027236E"/>
    <w:rsid w:val="00272857"/>
    <w:rsid w:val="00272CCF"/>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76C"/>
    <w:rsid w:val="00285B02"/>
    <w:rsid w:val="00285E5E"/>
    <w:rsid w:val="002905C0"/>
    <w:rsid w:val="002907D9"/>
    <w:rsid w:val="00290850"/>
    <w:rsid w:val="00290E7C"/>
    <w:rsid w:val="00290F12"/>
    <w:rsid w:val="00291DCB"/>
    <w:rsid w:val="0029216D"/>
    <w:rsid w:val="002926A1"/>
    <w:rsid w:val="00292B42"/>
    <w:rsid w:val="00292C25"/>
    <w:rsid w:val="00292E3D"/>
    <w:rsid w:val="00294B97"/>
    <w:rsid w:val="00294BE3"/>
    <w:rsid w:val="0029511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412"/>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D090E"/>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0FE"/>
    <w:rsid w:val="002F12E7"/>
    <w:rsid w:val="002F148F"/>
    <w:rsid w:val="002F1998"/>
    <w:rsid w:val="002F1CD9"/>
    <w:rsid w:val="002F1D5C"/>
    <w:rsid w:val="002F3361"/>
    <w:rsid w:val="002F387D"/>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60F6"/>
    <w:rsid w:val="00316954"/>
    <w:rsid w:val="003177E5"/>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47FB"/>
    <w:rsid w:val="00365384"/>
    <w:rsid w:val="00365C82"/>
    <w:rsid w:val="003660B8"/>
    <w:rsid w:val="003671C3"/>
    <w:rsid w:val="00367DA4"/>
    <w:rsid w:val="00367FC9"/>
    <w:rsid w:val="00370489"/>
    <w:rsid w:val="00370682"/>
    <w:rsid w:val="003713E4"/>
    <w:rsid w:val="00371433"/>
    <w:rsid w:val="00372A95"/>
    <w:rsid w:val="00372EE7"/>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2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2C"/>
    <w:rsid w:val="00386AF7"/>
    <w:rsid w:val="00386E76"/>
    <w:rsid w:val="003870C9"/>
    <w:rsid w:val="00387B04"/>
    <w:rsid w:val="003903FB"/>
    <w:rsid w:val="00390B20"/>
    <w:rsid w:val="0039114B"/>
    <w:rsid w:val="0039183A"/>
    <w:rsid w:val="00391FE7"/>
    <w:rsid w:val="00392704"/>
    <w:rsid w:val="0039299B"/>
    <w:rsid w:val="00393698"/>
    <w:rsid w:val="0039371E"/>
    <w:rsid w:val="00394C27"/>
    <w:rsid w:val="00396CB4"/>
    <w:rsid w:val="003977D0"/>
    <w:rsid w:val="003A001F"/>
    <w:rsid w:val="003A00F1"/>
    <w:rsid w:val="003A025D"/>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E0"/>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2065"/>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913"/>
    <w:rsid w:val="003F5CE7"/>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7"/>
    <w:rsid w:val="00407939"/>
    <w:rsid w:val="00407E1E"/>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37C"/>
    <w:rsid w:val="004147BD"/>
    <w:rsid w:val="004157B6"/>
    <w:rsid w:val="0041685F"/>
    <w:rsid w:val="00416CD6"/>
    <w:rsid w:val="00416D08"/>
    <w:rsid w:val="004170BC"/>
    <w:rsid w:val="00417604"/>
    <w:rsid w:val="0042058E"/>
    <w:rsid w:val="00421199"/>
    <w:rsid w:val="00421D7D"/>
    <w:rsid w:val="00424668"/>
    <w:rsid w:val="0042470D"/>
    <w:rsid w:val="00424B94"/>
    <w:rsid w:val="00424C4C"/>
    <w:rsid w:val="00424D27"/>
    <w:rsid w:val="00424DE2"/>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AA0"/>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0665"/>
    <w:rsid w:val="00470BAC"/>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A97"/>
    <w:rsid w:val="00475F9B"/>
    <w:rsid w:val="00476119"/>
    <w:rsid w:val="0047687E"/>
    <w:rsid w:val="00476CDD"/>
    <w:rsid w:val="00476F8C"/>
    <w:rsid w:val="00477E28"/>
    <w:rsid w:val="00478429"/>
    <w:rsid w:val="004805A8"/>
    <w:rsid w:val="00480816"/>
    <w:rsid w:val="00480F35"/>
    <w:rsid w:val="00481849"/>
    <w:rsid w:val="00482647"/>
    <w:rsid w:val="00482849"/>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4F3"/>
    <w:rsid w:val="004B2DE0"/>
    <w:rsid w:val="004B2DE4"/>
    <w:rsid w:val="004B3551"/>
    <w:rsid w:val="004B3957"/>
    <w:rsid w:val="004B42DF"/>
    <w:rsid w:val="004B4334"/>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0DBA"/>
    <w:rsid w:val="004C1141"/>
    <w:rsid w:val="004C11AA"/>
    <w:rsid w:val="004C22E9"/>
    <w:rsid w:val="004C29F1"/>
    <w:rsid w:val="004C311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B55"/>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2DE3"/>
    <w:rsid w:val="00503178"/>
    <w:rsid w:val="005032DE"/>
    <w:rsid w:val="005035B0"/>
    <w:rsid w:val="0050367A"/>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2B92"/>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288"/>
    <w:rsid w:val="00553376"/>
    <w:rsid w:val="00553E2C"/>
    <w:rsid w:val="005544AA"/>
    <w:rsid w:val="00554714"/>
    <w:rsid w:val="0055476C"/>
    <w:rsid w:val="005550CA"/>
    <w:rsid w:val="00556BD9"/>
    <w:rsid w:val="0055710D"/>
    <w:rsid w:val="00557458"/>
    <w:rsid w:val="00557D8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632"/>
    <w:rsid w:val="005717E5"/>
    <w:rsid w:val="005717E7"/>
    <w:rsid w:val="0057188A"/>
    <w:rsid w:val="00571EE0"/>
    <w:rsid w:val="00572AF3"/>
    <w:rsid w:val="00573690"/>
    <w:rsid w:val="00573AC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ADB"/>
    <w:rsid w:val="00593D67"/>
    <w:rsid w:val="00593F3E"/>
    <w:rsid w:val="00594AA5"/>
    <w:rsid w:val="00594FA6"/>
    <w:rsid w:val="00595F0B"/>
    <w:rsid w:val="00595F1A"/>
    <w:rsid w:val="00595F8E"/>
    <w:rsid w:val="00596895"/>
    <w:rsid w:val="00596A63"/>
    <w:rsid w:val="00596BDA"/>
    <w:rsid w:val="00596C27"/>
    <w:rsid w:val="00597743"/>
    <w:rsid w:val="00597972"/>
    <w:rsid w:val="005979E9"/>
    <w:rsid w:val="005A0791"/>
    <w:rsid w:val="005A07D8"/>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9D3"/>
    <w:rsid w:val="005B3D70"/>
    <w:rsid w:val="005B46C1"/>
    <w:rsid w:val="005B484F"/>
    <w:rsid w:val="005B537C"/>
    <w:rsid w:val="005B5793"/>
    <w:rsid w:val="005B5C32"/>
    <w:rsid w:val="005B5DF1"/>
    <w:rsid w:val="005B5E18"/>
    <w:rsid w:val="005B5ED5"/>
    <w:rsid w:val="005B6E83"/>
    <w:rsid w:val="005C0258"/>
    <w:rsid w:val="005C0B37"/>
    <w:rsid w:val="005C0E73"/>
    <w:rsid w:val="005C17C2"/>
    <w:rsid w:val="005C1E12"/>
    <w:rsid w:val="005C399F"/>
    <w:rsid w:val="005C3F18"/>
    <w:rsid w:val="005C5BD5"/>
    <w:rsid w:val="005C6C2A"/>
    <w:rsid w:val="005C6D8F"/>
    <w:rsid w:val="005D04AD"/>
    <w:rsid w:val="005D07EB"/>
    <w:rsid w:val="005D08AD"/>
    <w:rsid w:val="005D0CD2"/>
    <w:rsid w:val="005D1328"/>
    <w:rsid w:val="005D1747"/>
    <w:rsid w:val="005D1EC0"/>
    <w:rsid w:val="005D24F3"/>
    <w:rsid w:val="005D2CDD"/>
    <w:rsid w:val="005D342A"/>
    <w:rsid w:val="005D342B"/>
    <w:rsid w:val="005D393D"/>
    <w:rsid w:val="005D3E09"/>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C8"/>
    <w:rsid w:val="005E25A4"/>
    <w:rsid w:val="005E2611"/>
    <w:rsid w:val="005E2700"/>
    <w:rsid w:val="005E29E3"/>
    <w:rsid w:val="005E2C4A"/>
    <w:rsid w:val="005E2CFF"/>
    <w:rsid w:val="005E36FB"/>
    <w:rsid w:val="005E3B81"/>
    <w:rsid w:val="005E4667"/>
    <w:rsid w:val="005E4B18"/>
    <w:rsid w:val="005E4E02"/>
    <w:rsid w:val="005E50CA"/>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C39"/>
    <w:rsid w:val="005F5663"/>
    <w:rsid w:val="005F5849"/>
    <w:rsid w:val="005F5EF4"/>
    <w:rsid w:val="005F5F2C"/>
    <w:rsid w:val="005F60EC"/>
    <w:rsid w:val="005F6567"/>
    <w:rsid w:val="005F68D4"/>
    <w:rsid w:val="005F6991"/>
    <w:rsid w:val="005F70E4"/>
    <w:rsid w:val="005F7EBF"/>
    <w:rsid w:val="006013D7"/>
    <w:rsid w:val="006015A1"/>
    <w:rsid w:val="006015E1"/>
    <w:rsid w:val="00601A4D"/>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41E"/>
    <w:rsid w:val="0061657A"/>
    <w:rsid w:val="0061688F"/>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299"/>
    <w:rsid w:val="006446EC"/>
    <w:rsid w:val="006448B8"/>
    <w:rsid w:val="0064573F"/>
    <w:rsid w:val="00645BE0"/>
    <w:rsid w:val="00645D80"/>
    <w:rsid w:val="00645DF8"/>
    <w:rsid w:val="00645E83"/>
    <w:rsid w:val="006460FF"/>
    <w:rsid w:val="00646256"/>
    <w:rsid w:val="00646974"/>
    <w:rsid w:val="00646D19"/>
    <w:rsid w:val="00647016"/>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923"/>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6F0"/>
    <w:rsid w:val="006B7F6F"/>
    <w:rsid w:val="006C0723"/>
    <w:rsid w:val="006C0B42"/>
    <w:rsid w:val="006C0F06"/>
    <w:rsid w:val="006C176F"/>
    <w:rsid w:val="006C1CEA"/>
    <w:rsid w:val="006C1F48"/>
    <w:rsid w:val="006C2973"/>
    <w:rsid w:val="006C2C1D"/>
    <w:rsid w:val="006C2ED7"/>
    <w:rsid w:val="006C3B38"/>
    <w:rsid w:val="006C4A69"/>
    <w:rsid w:val="006C4B06"/>
    <w:rsid w:val="006C5611"/>
    <w:rsid w:val="006C571E"/>
    <w:rsid w:val="006C5D8A"/>
    <w:rsid w:val="006C613D"/>
    <w:rsid w:val="006C6272"/>
    <w:rsid w:val="006C63B5"/>
    <w:rsid w:val="006C67DC"/>
    <w:rsid w:val="006C749B"/>
    <w:rsid w:val="006C7941"/>
    <w:rsid w:val="006D000F"/>
    <w:rsid w:val="006D0D4C"/>
    <w:rsid w:val="006D0EC0"/>
    <w:rsid w:val="006D1119"/>
    <w:rsid w:val="006D1C11"/>
    <w:rsid w:val="006D224F"/>
    <w:rsid w:val="006D2363"/>
    <w:rsid w:val="006D3202"/>
    <w:rsid w:val="006D3C8B"/>
    <w:rsid w:val="006D463E"/>
    <w:rsid w:val="006D4F78"/>
    <w:rsid w:val="006D5914"/>
    <w:rsid w:val="006D5E06"/>
    <w:rsid w:val="006D65C1"/>
    <w:rsid w:val="006D6694"/>
    <w:rsid w:val="006D675E"/>
    <w:rsid w:val="006E04DD"/>
    <w:rsid w:val="006E0DEA"/>
    <w:rsid w:val="006E1496"/>
    <w:rsid w:val="006E1A7B"/>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4C2"/>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3C8"/>
    <w:rsid w:val="00733758"/>
    <w:rsid w:val="00734737"/>
    <w:rsid w:val="007349E0"/>
    <w:rsid w:val="00734BBA"/>
    <w:rsid w:val="007357DB"/>
    <w:rsid w:val="00735C77"/>
    <w:rsid w:val="00735E40"/>
    <w:rsid w:val="0073602A"/>
    <w:rsid w:val="0073676A"/>
    <w:rsid w:val="007367F6"/>
    <w:rsid w:val="0073694E"/>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01E"/>
    <w:rsid w:val="00745110"/>
    <w:rsid w:val="00746011"/>
    <w:rsid w:val="00746057"/>
    <w:rsid w:val="007461B1"/>
    <w:rsid w:val="007466F8"/>
    <w:rsid w:val="00747175"/>
    <w:rsid w:val="007472AA"/>
    <w:rsid w:val="0074743B"/>
    <w:rsid w:val="00747663"/>
    <w:rsid w:val="00747A97"/>
    <w:rsid w:val="00750BFE"/>
    <w:rsid w:val="00751799"/>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71D"/>
    <w:rsid w:val="00767D66"/>
    <w:rsid w:val="00767E88"/>
    <w:rsid w:val="0077065B"/>
    <w:rsid w:val="0077159C"/>
    <w:rsid w:val="00771A43"/>
    <w:rsid w:val="00771D7A"/>
    <w:rsid w:val="00771EC8"/>
    <w:rsid w:val="007720C2"/>
    <w:rsid w:val="007729E7"/>
    <w:rsid w:val="007731F0"/>
    <w:rsid w:val="007740AD"/>
    <w:rsid w:val="007746F0"/>
    <w:rsid w:val="0077482D"/>
    <w:rsid w:val="00774AA5"/>
    <w:rsid w:val="0077554C"/>
    <w:rsid w:val="00775B59"/>
    <w:rsid w:val="00775FC3"/>
    <w:rsid w:val="007763E1"/>
    <w:rsid w:val="00776404"/>
    <w:rsid w:val="00777065"/>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97E37"/>
    <w:rsid w:val="007A059A"/>
    <w:rsid w:val="007A130B"/>
    <w:rsid w:val="007A15EC"/>
    <w:rsid w:val="007A1E23"/>
    <w:rsid w:val="007A1EED"/>
    <w:rsid w:val="007A2F2E"/>
    <w:rsid w:val="007A55C8"/>
    <w:rsid w:val="007A58CD"/>
    <w:rsid w:val="007A5905"/>
    <w:rsid w:val="007A5BDA"/>
    <w:rsid w:val="007A5D9C"/>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B99"/>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9C3"/>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48F"/>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569C"/>
    <w:rsid w:val="007F5C0C"/>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124"/>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C3A"/>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15E"/>
    <w:rsid w:val="008409D4"/>
    <w:rsid w:val="00840A60"/>
    <w:rsid w:val="00840BEE"/>
    <w:rsid w:val="0084131B"/>
    <w:rsid w:val="0084174D"/>
    <w:rsid w:val="008417FF"/>
    <w:rsid w:val="00841A95"/>
    <w:rsid w:val="00841D69"/>
    <w:rsid w:val="00841F69"/>
    <w:rsid w:val="008429BA"/>
    <w:rsid w:val="00842FD4"/>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343"/>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9E6"/>
    <w:rsid w:val="00870F9D"/>
    <w:rsid w:val="00870FC9"/>
    <w:rsid w:val="0087124B"/>
    <w:rsid w:val="008715AB"/>
    <w:rsid w:val="0087164F"/>
    <w:rsid w:val="008717FB"/>
    <w:rsid w:val="00871873"/>
    <w:rsid w:val="0087218A"/>
    <w:rsid w:val="008721F6"/>
    <w:rsid w:val="00872766"/>
    <w:rsid w:val="0087372C"/>
    <w:rsid w:val="00873971"/>
    <w:rsid w:val="00873D68"/>
    <w:rsid w:val="00874383"/>
    <w:rsid w:val="00875609"/>
    <w:rsid w:val="008757B0"/>
    <w:rsid w:val="00875E60"/>
    <w:rsid w:val="00876B29"/>
    <w:rsid w:val="00876B6A"/>
    <w:rsid w:val="00876F48"/>
    <w:rsid w:val="00877A5D"/>
    <w:rsid w:val="008802B8"/>
    <w:rsid w:val="00881064"/>
    <w:rsid w:val="00881194"/>
    <w:rsid w:val="00881B1D"/>
    <w:rsid w:val="00882091"/>
    <w:rsid w:val="0088228F"/>
    <w:rsid w:val="00882826"/>
    <w:rsid w:val="00882956"/>
    <w:rsid w:val="008834C6"/>
    <w:rsid w:val="00883959"/>
    <w:rsid w:val="00883F51"/>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2E7D"/>
    <w:rsid w:val="008B30C9"/>
    <w:rsid w:val="008B31B9"/>
    <w:rsid w:val="008B47EE"/>
    <w:rsid w:val="008B4851"/>
    <w:rsid w:val="008B5079"/>
    <w:rsid w:val="008B5444"/>
    <w:rsid w:val="008B5670"/>
    <w:rsid w:val="008B6309"/>
    <w:rsid w:val="008B6A96"/>
    <w:rsid w:val="008B6B87"/>
    <w:rsid w:val="008B6C07"/>
    <w:rsid w:val="008B6F1E"/>
    <w:rsid w:val="008B7377"/>
    <w:rsid w:val="008B786C"/>
    <w:rsid w:val="008C03D8"/>
    <w:rsid w:val="008C0424"/>
    <w:rsid w:val="008C06D6"/>
    <w:rsid w:val="008C07E7"/>
    <w:rsid w:val="008C0807"/>
    <w:rsid w:val="008C0A0F"/>
    <w:rsid w:val="008C0C10"/>
    <w:rsid w:val="008C0CD5"/>
    <w:rsid w:val="008C1AC6"/>
    <w:rsid w:val="008C1D31"/>
    <w:rsid w:val="008C1E31"/>
    <w:rsid w:val="008C230B"/>
    <w:rsid w:val="008C23CE"/>
    <w:rsid w:val="008C28BB"/>
    <w:rsid w:val="008C2A3F"/>
    <w:rsid w:val="008C39ED"/>
    <w:rsid w:val="008C3D60"/>
    <w:rsid w:val="008C3FB4"/>
    <w:rsid w:val="008C4027"/>
    <w:rsid w:val="008C4071"/>
    <w:rsid w:val="008C44D3"/>
    <w:rsid w:val="008C47F4"/>
    <w:rsid w:val="008C5210"/>
    <w:rsid w:val="008C5433"/>
    <w:rsid w:val="008C5658"/>
    <w:rsid w:val="008C5F5E"/>
    <w:rsid w:val="008C6075"/>
    <w:rsid w:val="008C6767"/>
    <w:rsid w:val="008C6D60"/>
    <w:rsid w:val="008C6FC9"/>
    <w:rsid w:val="008C7596"/>
    <w:rsid w:val="008C7B15"/>
    <w:rsid w:val="008C7C8C"/>
    <w:rsid w:val="008D004A"/>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2C42"/>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28"/>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669"/>
    <w:rsid w:val="009537D8"/>
    <w:rsid w:val="00953D09"/>
    <w:rsid w:val="00953F2B"/>
    <w:rsid w:val="00954A8F"/>
    <w:rsid w:val="00955067"/>
    <w:rsid w:val="00955109"/>
    <w:rsid w:val="00955F2F"/>
    <w:rsid w:val="00956A4E"/>
    <w:rsid w:val="00956AB5"/>
    <w:rsid w:val="00957049"/>
    <w:rsid w:val="009572B3"/>
    <w:rsid w:val="0095743D"/>
    <w:rsid w:val="00957893"/>
    <w:rsid w:val="00960A92"/>
    <w:rsid w:val="00960B6E"/>
    <w:rsid w:val="00961502"/>
    <w:rsid w:val="009621A2"/>
    <w:rsid w:val="0096248C"/>
    <w:rsid w:val="00963009"/>
    <w:rsid w:val="0096353F"/>
    <w:rsid w:val="009639C8"/>
    <w:rsid w:val="00963E07"/>
    <w:rsid w:val="0096424C"/>
    <w:rsid w:val="009645C9"/>
    <w:rsid w:val="00964A98"/>
    <w:rsid w:val="00964DF0"/>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F1C"/>
    <w:rsid w:val="00971170"/>
    <w:rsid w:val="009716FC"/>
    <w:rsid w:val="00971D98"/>
    <w:rsid w:val="009725B9"/>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863"/>
    <w:rsid w:val="00984B02"/>
    <w:rsid w:val="009855D4"/>
    <w:rsid w:val="00985A84"/>
    <w:rsid w:val="00985DB7"/>
    <w:rsid w:val="00985F55"/>
    <w:rsid w:val="0098633E"/>
    <w:rsid w:val="00986CE1"/>
    <w:rsid w:val="00986FE3"/>
    <w:rsid w:val="00987002"/>
    <w:rsid w:val="00987017"/>
    <w:rsid w:val="00987DE7"/>
    <w:rsid w:val="00990052"/>
    <w:rsid w:val="00990E9B"/>
    <w:rsid w:val="009910A4"/>
    <w:rsid w:val="00991D5A"/>
    <w:rsid w:val="009921F1"/>
    <w:rsid w:val="0099297C"/>
    <w:rsid w:val="009930C7"/>
    <w:rsid w:val="00993376"/>
    <w:rsid w:val="0099370A"/>
    <w:rsid w:val="00993EC5"/>
    <w:rsid w:val="0099413E"/>
    <w:rsid w:val="00995316"/>
    <w:rsid w:val="00995E04"/>
    <w:rsid w:val="00995FEE"/>
    <w:rsid w:val="00996076"/>
    <w:rsid w:val="0099676E"/>
    <w:rsid w:val="0099696F"/>
    <w:rsid w:val="00996A31"/>
    <w:rsid w:val="00996A5F"/>
    <w:rsid w:val="0099736C"/>
    <w:rsid w:val="00997429"/>
    <w:rsid w:val="009978CF"/>
    <w:rsid w:val="009A01BB"/>
    <w:rsid w:val="009A0886"/>
    <w:rsid w:val="009A0CF2"/>
    <w:rsid w:val="009A0D45"/>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251"/>
    <w:rsid w:val="009C2357"/>
    <w:rsid w:val="009C2518"/>
    <w:rsid w:val="009C30B3"/>
    <w:rsid w:val="009C3824"/>
    <w:rsid w:val="009C3882"/>
    <w:rsid w:val="009C3FEB"/>
    <w:rsid w:val="009C436F"/>
    <w:rsid w:val="009C43B4"/>
    <w:rsid w:val="009C4A6D"/>
    <w:rsid w:val="009C50DB"/>
    <w:rsid w:val="009C51B3"/>
    <w:rsid w:val="009C529D"/>
    <w:rsid w:val="009C55C5"/>
    <w:rsid w:val="009C5825"/>
    <w:rsid w:val="009C5AA9"/>
    <w:rsid w:val="009C621B"/>
    <w:rsid w:val="009C622E"/>
    <w:rsid w:val="009C658D"/>
    <w:rsid w:val="009C68C3"/>
    <w:rsid w:val="009C69A4"/>
    <w:rsid w:val="009C6C1E"/>
    <w:rsid w:val="009C6DCC"/>
    <w:rsid w:val="009C6DFE"/>
    <w:rsid w:val="009C72BE"/>
    <w:rsid w:val="009C72F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E7808"/>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76D"/>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4A4B"/>
    <w:rsid w:val="00A1515F"/>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4B3F"/>
    <w:rsid w:val="00A6570E"/>
    <w:rsid w:val="00A65A55"/>
    <w:rsid w:val="00A65B5C"/>
    <w:rsid w:val="00A65C94"/>
    <w:rsid w:val="00A65CD9"/>
    <w:rsid w:val="00A661D8"/>
    <w:rsid w:val="00A6625B"/>
    <w:rsid w:val="00A66374"/>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8770A"/>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2E1F"/>
    <w:rsid w:val="00AA362E"/>
    <w:rsid w:val="00AA46B5"/>
    <w:rsid w:val="00AA4CE6"/>
    <w:rsid w:val="00AA52E1"/>
    <w:rsid w:val="00AA5321"/>
    <w:rsid w:val="00AA62D6"/>
    <w:rsid w:val="00AA6640"/>
    <w:rsid w:val="00AA66DF"/>
    <w:rsid w:val="00AA6796"/>
    <w:rsid w:val="00AA78B2"/>
    <w:rsid w:val="00AA7C0D"/>
    <w:rsid w:val="00AA7DD1"/>
    <w:rsid w:val="00AB1754"/>
    <w:rsid w:val="00AB1B2D"/>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1D"/>
    <w:rsid w:val="00AF6074"/>
    <w:rsid w:val="00AF62E6"/>
    <w:rsid w:val="00AF6471"/>
    <w:rsid w:val="00AF6585"/>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246"/>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A2D"/>
    <w:rsid w:val="00B24D95"/>
    <w:rsid w:val="00B252D4"/>
    <w:rsid w:val="00B26113"/>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1B"/>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578B2"/>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2BE3"/>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2C8"/>
    <w:rsid w:val="00B80303"/>
    <w:rsid w:val="00B80E8A"/>
    <w:rsid w:val="00B81936"/>
    <w:rsid w:val="00B81E4A"/>
    <w:rsid w:val="00B82198"/>
    <w:rsid w:val="00B83091"/>
    <w:rsid w:val="00B83109"/>
    <w:rsid w:val="00B8383C"/>
    <w:rsid w:val="00B83AF3"/>
    <w:rsid w:val="00B83DE2"/>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3EA3"/>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9E0"/>
    <w:rsid w:val="00BC3BBD"/>
    <w:rsid w:val="00BC3DF9"/>
    <w:rsid w:val="00BC3EEA"/>
    <w:rsid w:val="00BC403A"/>
    <w:rsid w:val="00BC512A"/>
    <w:rsid w:val="00BC534B"/>
    <w:rsid w:val="00BC5391"/>
    <w:rsid w:val="00BC54AC"/>
    <w:rsid w:val="00BC7052"/>
    <w:rsid w:val="00BC7099"/>
    <w:rsid w:val="00BC759E"/>
    <w:rsid w:val="00BC782F"/>
    <w:rsid w:val="00BC7F89"/>
    <w:rsid w:val="00BD00CF"/>
    <w:rsid w:val="00BD0722"/>
    <w:rsid w:val="00BD07FA"/>
    <w:rsid w:val="00BD0898"/>
    <w:rsid w:val="00BD08A2"/>
    <w:rsid w:val="00BD0C86"/>
    <w:rsid w:val="00BD22D9"/>
    <w:rsid w:val="00BD371B"/>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22F5"/>
    <w:rsid w:val="00BF28C5"/>
    <w:rsid w:val="00BF2B58"/>
    <w:rsid w:val="00BF3B06"/>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54B3"/>
    <w:rsid w:val="00C06CA3"/>
    <w:rsid w:val="00C06F50"/>
    <w:rsid w:val="00C07161"/>
    <w:rsid w:val="00C075EF"/>
    <w:rsid w:val="00C07985"/>
    <w:rsid w:val="00C07B07"/>
    <w:rsid w:val="00C07F25"/>
    <w:rsid w:val="00C10509"/>
    <w:rsid w:val="00C1117B"/>
    <w:rsid w:val="00C114E1"/>
    <w:rsid w:val="00C1157A"/>
    <w:rsid w:val="00C1162D"/>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E00"/>
    <w:rsid w:val="00C21FEE"/>
    <w:rsid w:val="00C22AFF"/>
    <w:rsid w:val="00C22BD4"/>
    <w:rsid w:val="00C22DB0"/>
    <w:rsid w:val="00C2383A"/>
    <w:rsid w:val="00C23DFD"/>
    <w:rsid w:val="00C23E06"/>
    <w:rsid w:val="00C25FC8"/>
    <w:rsid w:val="00C26588"/>
    <w:rsid w:val="00C265EA"/>
    <w:rsid w:val="00C27084"/>
    <w:rsid w:val="00C271D1"/>
    <w:rsid w:val="00C3061F"/>
    <w:rsid w:val="00C31457"/>
    <w:rsid w:val="00C31BFE"/>
    <w:rsid w:val="00C31F37"/>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6C7E"/>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18D"/>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59A"/>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3EBA"/>
    <w:rsid w:val="00C75E83"/>
    <w:rsid w:val="00C764E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CBB"/>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600"/>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676"/>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20ED"/>
    <w:rsid w:val="00CB21ED"/>
    <w:rsid w:val="00CB3C1E"/>
    <w:rsid w:val="00CB3E24"/>
    <w:rsid w:val="00CB46BF"/>
    <w:rsid w:val="00CB4B4F"/>
    <w:rsid w:val="00CB5542"/>
    <w:rsid w:val="00CB55B3"/>
    <w:rsid w:val="00CB5945"/>
    <w:rsid w:val="00CB5C1D"/>
    <w:rsid w:val="00CB5CA0"/>
    <w:rsid w:val="00CB5DA8"/>
    <w:rsid w:val="00CB5FF7"/>
    <w:rsid w:val="00CB607B"/>
    <w:rsid w:val="00CB6848"/>
    <w:rsid w:val="00CB6B3C"/>
    <w:rsid w:val="00CB70A1"/>
    <w:rsid w:val="00CB7156"/>
    <w:rsid w:val="00CB748D"/>
    <w:rsid w:val="00CB7FDE"/>
    <w:rsid w:val="00CC045F"/>
    <w:rsid w:val="00CC0E46"/>
    <w:rsid w:val="00CC108F"/>
    <w:rsid w:val="00CC1365"/>
    <w:rsid w:val="00CC1700"/>
    <w:rsid w:val="00CC1BF5"/>
    <w:rsid w:val="00CC1E27"/>
    <w:rsid w:val="00CC3078"/>
    <w:rsid w:val="00CC3925"/>
    <w:rsid w:val="00CC45EE"/>
    <w:rsid w:val="00CC4BA7"/>
    <w:rsid w:val="00CC4C8A"/>
    <w:rsid w:val="00CC4E78"/>
    <w:rsid w:val="00CC4EEC"/>
    <w:rsid w:val="00CC4F9F"/>
    <w:rsid w:val="00CC565E"/>
    <w:rsid w:val="00CC620F"/>
    <w:rsid w:val="00CC70B1"/>
    <w:rsid w:val="00CC718A"/>
    <w:rsid w:val="00CC724E"/>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D77DB"/>
    <w:rsid w:val="00CE07F5"/>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4F2"/>
    <w:rsid w:val="00CE498D"/>
    <w:rsid w:val="00CE4FFA"/>
    <w:rsid w:val="00CE540C"/>
    <w:rsid w:val="00CE5A18"/>
    <w:rsid w:val="00CE6713"/>
    <w:rsid w:val="00CE6800"/>
    <w:rsid w:val="00CE6C10"/>
    <w:rsid w:val="00CE7209"/>
    <w:rsid w:val="00CE73F7"/>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57DC"/>
    <w:rsid w:val="00CF61DC"/>
    <w:rsid w:val="00CF63E5"/>
    <w:rsid w:val="00CF66FF"/>
    <w:rsid w:val="00CF705D"/>
    <w:rsid w:val="00CF7B33"/>
    <w:rsid w:val="00D00392"/>
    <w:rsid w:val="00D00B14"/>
    <w:rsid w:val="00D01603"/>
    <w:rsid w:val="00D016C2"/>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4EB8"/>
    <w:rsid w:val="00D14FFE"/>
    <w:rsid w:val="00D1501C"/>
    <w:rsid w:val="00D15370"/>
    <w:rsid w:val="00D1581F"/>
    <w:rsid w:val="00D159D2"/>
    <w:rsid w:val="00D15BB6"/>
    <w:rsid w:val="00D15FF2"/>
    <w:rsid w:val="00D1609F"/>
    <w:rsid w:val="00D17945"/>
    <w:rsid w:val="00D17972"/>
    <w:rsid w:val="00D17A74"/>
    <w:rsid w:val="00D202BA"/>
    <w:rsid w:val="00D20B5F"/>
    <w:rsid w:val="00D22226"/>
    <w:rsid w:val="00D22500"/>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37DC5"/>
    <w:rsid w:val="00D40599"/>
    <w:rsid w:val="00D4064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3FF0"/>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7C1"/>
    <w:rsid w:val="00D76CA3"/>
    <w:rsid w:val="00D77078"/>
    <w:rsid w:val="00D77C78"/>
    <w:rsid w:val="00D8046D"/>
    <w:rsid w:val="00D80CDF"/>
    <w:rsid w:val="00D8178E"/>
    <w:rsid w:val="00D820FC"/>
    <w:rsid w:val="00D83945"/>
    <w:rsid w:val="00D840DA"/>
    <w:rsid w:val="00D84542"/>
    <w:rsid w:val="00D8535B"/>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1DC"/>
    <w:rsid w:val="00DA22F0"/>
    <w:rsid w:val="00DA2517"/>
    <w:rsid w:val="00DA62B5"/>
    <w:rsid w:val="00DA649F"/>
    <w:rsid w:val="00DA6C21"/>
    <w:rsid w:val="00DA72F8"/>
    <w:rsid w:val="00DA758B"/>
    <w:rsid w:val="00DA7A8A"/>
    <w:rsid w:val="00DA7EE1"/>
    <w:rsid w:val="00DB0683"/>
    <w:rsid w:val="00DB1C62"/>
    <w:rsid w:val="00DB27C4"/>
    <w:rsid w:val="00DB2857"/>
    <w:rsid w:val="00DB374C"/>
    <w:rsid w:val="00DB3DB0"/>
    <w:rsid w:val="00DB41D3"/>
    <w:rsid w:val="00DB48B9"/>
    <w:rsid w:val="00DB4B5C"/>
    <w:rsid w:val="00DB4CE3"/>
    <w:rsid w:val="00DB58DD"/>
    <w:rsid w:val="00DB693A"/>
    <w:rsid w:val="00DB6BB0"/>
    <w:rsid w:val="00DB6D53"/>
    <w:rsid w:val="00DB7369"/>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62A"/>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8D9"/>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30C"/>
    <w:rsid w:val="00E375BF"/>
    <w:rsid w:val="00E3782C"/>
    <w:rsid w:val="00E37A98"/>
    <w:rsid w:val="00E40AEA"/>
    <w:rsid w:val="00E41326"/>
    <w:rsid w:val="00E41B4B"/>
    <w:rsid w:val="00E41BCA"/>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87B7F"/>
    <w:rsid w:val="00E90118"/>
    <w:rsid w:val="00E9025B"/>
    <w:rsid w:val="00E905B5"/>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1E7A"/>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0B4"/>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14F"/>
    <w:rsid w:val="00EE19FD"/>
    <w:rsid w:val="00EE1B56"/>
    <w:rsid w:val="00EE1C85"/>
    <w:rsid w:val="00EE2596"/>
    <w:rsid w:val="00EE2914"/>
    <w:rsid w:val="00EE2F6A"/>
    <w:rsid w:val="00EE334B"/>
    <w:rsid w:val="00EE33F3"/>
    <w:rsid w:val="00EE3480"/>
    <w:rsid w:val="00EE433A"/>
    <w:rsid w:val="00EE4477"/>
    <w:rsid w:val="00EE44B0"/>
    <w:rsid w:val="00EE4FFC"/>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3A3"/>
    <w:rsid w:val="00EF393F"/>
    <w:rsid w:val="00EF3A1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01"/>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4B48"/>
    <w:rsid w:val="00F3565B"/>
    <w:rsid w:val="00F35982"/>
    <w:rsid w:val="00F35C40"/>
    <w:rsid w:val="00F36194"/>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4DE"/>
    <w:rsid w:val="00F678A1"/>
    <w:rsid w:val="00F701DB"/>
    <w:rsid w:val="00F7149B"/>
    <w:rsid w:val="00F71B90"/>
    <w:rsid w:val="00F71EBB"/>
    <w:rsid w:val="00F7215F"/>
    <w:rsid w:val="00F72D8B"/>
    <w:rsid w:val="00F73B04"/>
    <w:rsid w:val="00F74332"/>
    <w:rsid w:val="00F75592"/>
    <w:rsid w:val="00F7599F"/>
    <w:rsid w:val="00F75FB4"/>
    <w:rsid w:val="00F7680D"/>
    <w:rsid w:val="00F76C42"/>
    <w:rsid w:val="00F7725C"/>
    <w:rsid w:val="00F7789D"/>
    <w:rsid w:val="00F80241"/>
    <w:rsid w:val="00F80541"/>
    <w:rsid w:val="00F80B9A"/>
    <w:rsid w:val="00F81C2E"/>
    <w:rsid w:val="00F81F56"/>
    <w:rsid w:val="00F82282"/>
    <w:rsid w:val="00F82324"/>
    <w:rsid w:val="00F83041"/>
    <w:rsid w:val="00F83398"/>
    <w:rsid w:val="00F835DF"/>
    <w:rsid w:val="00F84093"/>
    <w:rsid w:val="00F85285"/>
    <w:rsid w:val="00F853D1"/>
    <w:rsid w:val="00F85EE3"/>
    <w:rsid w:val="00F85F61"/>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48BF"/>
    <w:rsid w:val="00FA4A96"/>
    <w:rsid w:val="00FA4F41"/>
    <w:rsid w:val="00FA56CE"/>
    <w:rsid w:val="00FA5EA4"/>
    <w:rsid w:val="00FA5ECB"/>
    <w:rsid w:val="00FA6816"/>
    <w:rsid w:val="00FA7142"/>
    <w:rsid w:val="00FA71F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9FE"/>
    <w:rsid w:val="00FB5D95"/>
    <w:rsid w:val="00FB6168"/>
    <w:rsid w:val="00FB633B"/>
    <w:rsid w:val="00FB66D2"/>
    <w:rsid w:val="00FB6A6A"/>
    <w:rsid w:val="00FB706C"/>
    <w:rsid w:val="00FB78A1"/>
    <w:rsid w:val="00FB7BCA"/>
    <w:rsid w:val="00FC0DC2"/>
    <w:rsid w:val="00FC11E6"/>
    <w:rsid w:val="00FC1A04"/>
    <w:rsid w:val="00FC2982"/>
    <w:rsid w:val="00FC30FB"/>
    <w:rsid w:val="00FC43E5"/>
    <w:rsid w:val="00FC46D9"/>
    <w:rsid w:val="00FC5AAA"/>
    <w:rsid w:val="00FC5CAE"/>
    <w:rsid w:val="00FC5EA5"/>
    <w:rsid w:val="00FC674E"/>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A"/>
    <w:rsid w:val="00FF7DDF"/>
    <w:rsid w:val="01B3BC1B"/>
    <w:rsid w:val="02C7005F"/>
    <w:rsid w:val="02C71D05"/>
    <w:rsid w:val="038D478B"/>
    <w:rsid w:val="042C4E03"/>
    <w:rsid w:val="04C36EE2"/>
    <w:rsid w:val="05A71347"/>
    <w:rsid w:val="060CDC08"/>
    <w:rsid w:val="0649C5AA"/>
    <w:rsid w:val="070293FA"/>
    <w:rsid w:val="08C7CD04"/>
    <w:rsid w:val="0A4FC840"/>
    <w:rsid w:val="0A92D556"/>
    <w:rsid w:val="0AA8BEC1"/>
    <w:rsid w:val="0BA4E548"/>
    <w:rsid w:val="0BCA4ED4"/>
    <w:rsid w:val="0E1A5CCE"/>
    <w:rsid w:val="0E9F67AF"/>
    <w:rsid w:val="0F5100FC"/>
    <w:rsid w:val="0FC55A68"/>
    <w:rsid w:val="0FD1A3AF"/>
    <w:rsid w:val="1163BAB3"/>
    <w:rsid w:val="11690C5F"/>
    <w:rsid w:val="122E87B6"/>
    <w:rsid w:val="127DD6E8"/>
    <w:rsid w:val="12DC7697"/>
    <w:rsid w:val="13C3E59B"/>
    <w:rsid w:val="15D15DDA"/>
    <w:rsid w:val="178550F4"/>
    <w:rsid w:val="182C557A"/>
    <w:rsid w:val="18B372B8"/>
    <w:rsid w:val="19628E1A"/>
    <w:rsid w:val="1B02B292"/>
    <w:rsid w:val="1B6F0914"/>
    <w:rsid w:val="1BDD8CD9"/>
    <w:rsid w:val="1D38F496"/>
    <w:rsid w:val="1D685762"/>
    <w:rsid w:val="1DAE3FA9"/>
    <w:rsid w:val="1E4C07C4"/>
    <w:rsid w:val="216D62FF"/>
    <w:rsid w:val="226A615D"/>
    <w:rsid w:val="23346773"/>
    <w:rsid w:val="23669F6D"/>
    <w:rsid w:val="24CE03D2"/>
    <w:rsid w:val="254C6F63"/>
    <w:rsid w:val="26112D16"/>
    <w:rsid w:val="26C0805F"/>
    <w:rsid w:val="26F6114B"/>
    <w:rsid w:val="279AC036"/>
    <w:rsid w:val="2806F12A"/>
    <w:rsid w:val="284C8067"/>
    <w:rsid w:val="29843394"/>
    <w:rsid w:val="29FF445E"/>
    <w:rsid w:val="2A093867"/>
    <w:rsid w:val="2B4DEDE4"/>
    <w:rsid w:val="2BA08F6C"/>
    <w:rsid w:val="2BEB28F9"/>
    <w:rsid w:val="2BFE86FE"/>
    <w:rsid w:val="2C1E7DDC"/>
    <w:rsid w:val="2E3255FC"/>
    <w:rsid w:val="2EBAF19F"/>
    <w:rsid w:val="2EC5E40D"/>
    <w:rsid w:val="2F71CD79"/>
    <w:rsid w:val="2FAEDE6A"/>
    <w:rsid w:val="2FBBBF34"/>
    <w:rsid w:val="30BA2180"/>
    <w:rsid w:val="31A965D3"/>
    <w:rsid w:val="31B6B461"/>
    <w:rsid w:val="333B943E"/>
    <w:rsid w:val="33F88EE6"/>
    <w:rsid w:val="345D4796"/>
    <w:rsid w:val="35033C01"/>
    <w:rsid w:val="355AC5BD"/>
    <w:rsid w:val="3595FF21"/>
    <w:rsid w:val="36FB7771"/>
    <w:rsid w:val="383EC46F"/>
    <w:rsid w:val="38D98776"/>
    <w:rsid w:val="3993408E"/>
    <w:rsid w:val="3A358AD0"/>
    <w:rsid w:val="3A44BE38"/>
    <w:rsid w:val="3AD5FB4A"/>
    <w:rsid w:val="3B0336CE"/>
    <w:rsid w:val="3B21011E"/>
    <w:rsid w:val="3B2EB020"/>
    <w:rsid w:val="3BB93F48"/>
    <w:rsid w:val="3BBD9531"/>
    <w:rsid w:val="3C0F0C99"/>
    <w:rsid w:val="3CCE98AA"/>
    <w:rsid w:val="3D08E841"/>
    <w:rsid w:val="3D4DD333"/>
    <w:rsid w:val="3D95AF23"/>
    <w:rsid w:val="3DD10B38"/>
    <w:rsid w:val="3E208043"/>
    <w:rsid w:val="3E44E06D"/>
    <w:rsid w:val="40450ACE"/>
    <w:rsid w:val="40DC6EFC"/>
    <w:rsid w:val="40E83534"/>
    <w:rsid w:val="41E03D9D"/>
    <w:rsid w:val="42B0B6B1"/>
    <w:rsid w:val="4356B2A5"/>
    <w:rsid w:val="4360F759"/>
    <w:rsid w:val="436B8008"/>
    <w:rsid w:val="43D6D34B"/>
    <w:rsid w:val="4592400E"/>
    <w:rsid w:val="47F193D2"/>
    <w:rsid w:val="48DBEAA2"/>
    <w:rsid w:val="4991D5A1"/>
    <w:rsid w:val="4C0A131D"/>
    <w:rsid w:val="4C831C77"/>
    <w:rsid w:val="4CC77BEE"/>
    <w:rsid w:val="4E0A803B"/>
    <w:rsid w:val="4E1B0211"/>
    <w:rsid w:val="4E885B9B"/>
    <w:rsid w:val="4EA80E2B"/>
    <w:rsid w:val="4F7A80F1"/>
    <w:rsid w:val="50CC865C"/>
    <w:rsid w:val="51AD3C93"/>
    <w:rsid w:val="52538494"/>
    <w:rsid w:val="53052ADD"/>
    <w:rsid w:val="538C0006"/>
    <w:rsid w:val="54A44937"/>
    <w:rsid w:val="55C51E6C"/>
    <w:rsid w:val="567DCC30"/>
    <w:rsid w:val="57E573D9"/>
    <w:rsid w:val="584395CF"/>
    <w:rsid w:val="58529BFA"/>
    <w:rsid w:val="594FA05F"/>
    <w:rsid w:val="5AC94544"/>
    <w:rsid w:val="5B407698"/>
    <w:rsid w:val="5BDDAF4F"/>
    <w:rsid w:val="5BE13E7D"/>
    <w:rsid w:val="5CCFAF79"/>
    <w:rsid w:val="5D3A24C3"/>
    <w:rsid w:val="5DCFF2E8"/>
    <w:rsid w:val="5F42D745"/>
    <w:rsid w:val="5F4B7FAB"/>
    <w:rsid w:val="5FFE5507"/>
    <w:rsid w:val="601D2E00"/>
    <w:rsid w:val="60A6047F"/>
    <w:rsid w:val="60B44648"/>
    <w:rsid w:val="60D6564E"/>
    <w:rsid w:val="6157D976"/>
    <w:rsid w:val="6158BBE4"/>
    <w:rsid w:val="61D8D919"/>
    <w:rsid w:val="631147CA"/>
    <w:rsid w:val="63E918EA"/>
    <w:rsid w:val="64179AF2"/>
    <w:rsid w:val="64B26020"/>
    <w:rsid w:val="64C15F1E"/>
    <w:rsid w:val="657D98E6"/>
    <w:rsid w:val="66F707F4"/>
    <w:rsid w:val="66FD2703"/>
    <w:rsid w:val="67D68537"/>
    <w:rsid w:val="68C66425"/>
    <w:rsid w:val="6A6E6C97"/>
    <w:rsid w:val="6ABDDFC7"/>
    <w:rsid w:val="6AD7B287"/>
    <w:rsid w:val="6BBF8DC0"/>
    <w:rsid w:val="6C757F6D"/>
    <w:rsid w:val="6D21C20F"/>
    <w:rsid w:val="6DAF75FC"/>
    <w:rsid w:val="6E07B99D"/>
    <w:rsid w:val="7048AC84"/>
    <w:rsid w:val="7096C741"/>
    <w:rsid w:val="70D6EEF6"/>
    <w:rsid w:val="7148BA73"/>
    <w:rsid w:val="72992D50"/>
    <w:rsid w:val="73DAC46E"/>
    <w:rsid w:val="74F6AFE9"/>
    <w:rsid w:val="753F6963"/>
    <w:rsid w:val="75E15D83"/>
    <w:rsid w:val="766A7ED6"/>
    <w:rsid w:val="76A6ED5A"/>
    <w:rsid w:val="77ABB0FB"/>
    <w:rsid w:val="77F102DF"/>
    <w:rsid w:val="78733A52"/>
    <w:rsid w:val="79394473"/>
    <w:rsid w:val="799489CF"/>
    <w:rsid w:val="79A52F8C"/>
    <w:rsid w:val="79AD2FE4"/>
    <w:rsid w:val="7AAD5E53"/>
    <w:rsid w:val="7ABF7A0E"/>
    <w:rsid w:val="7B6239B5"/>
    <w:rsid w:val="7BA49172"/>
    <w:rsid w:val="7C34BD72"/>
    <w:rsid w:val="7CC9A805"/>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DC08691-749C-4924-BED0-B3C8752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8542207-B245-4DA0-B9F1-16E809B1B799}">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40</Pages>
  <Words>11044</Words>
  <Characters>62954</Characters>
  <Application>Microsoft Office Word</Application>
  <DocSecurity>0</DocSecurity>
  <Lines>524</Lines>
  <Paragraphs>147</Paragraphs>
  <ScaleCrop>false</ScaleCrop>
  <Company/>
  <LinksUpToDate>false</LinksUpToDate>
  <CharactersWithSpaces>73851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46</cp:revision>
  <cp:lastPrinted>2025-08-11T00:25:00Z</cp:lastPrinted>
  <dcterms:created xsi:type="dcterms:W3CDTF">2026-06-25T19:52:00Z</dcterms:created>
  <dcterms:modified xsi:type="dcterms:W3CDTF">2026-07-03T17:43:00Z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7cb7150a-ac1e-48f6-bc6b-5cc61a1af306</vt:lpwstr>
  </property>
</Properties>
</file>