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eastAsia="lt-LT"/>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2A293F5A" w14:textId="77777777" w:rsidR="002E6F1C" w:rsidRPr="002729AA" w:rsidRDefault="002E6F1C" w:rsidP="002E6F1C">
      <w:pPr>
        <w:spacing w:line="276" w:lineRule="auto"/>
        <w:ind w:right="-178"/>
        <w:jc w:val="center"/>
        <w:rPr>
          <w:b/>
          <w:szCs w:val="24"/>
        </w:rPr>
      </w:pPr>
      <w:r w:rsidRPr="002729AA">
        <w:rPr>
          <w:b/>
          <w:szCs w:val="24"/>
        </w:rPr>
        <w:t>KELMĖS RAJONO SAVIVALDYBĖS ADMINISTRACIJA</w:t>
      </w:r>
    </w:p>
    <w:p w14:paraId="1E8A0C9C" w14:textId="0B702E39" w:rsidR="00B730B4" w:rsidRDefault="002E6F1C" w:rsidP="002E6F1C">
      <w:pPr>
        <w:spacing w:line="276" w:lineRule="auto"/>
        <w:ind w:right="-178"/>
        <w:jc w:val="center"/>
        <w:rPr>
          <w:b/>
          <w:szCs w:val="24"/>
        </w:rPr>
      </w:pPr>
      <w:r w:rsidRPr="002729AA">
        <w:rPr>
          <w:b/>
          <w:szCs w:val="24"/>
        </w:rPr>
        <w:t>CENTRINĖ PERKANČIOJI ORGANIZACIJA</w:t>
      </w:r>
    </w:p>
    <w:p w14:paraId="681C30BA" w14:textId="77777777" w:rsidR="002E6F1C" w:rsidRPr="002729AA" w:rsidRDefault="002E6F1C" w:rsidP="002E6F1C">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885F98" w14:textId="77777777" w:rsidR="00BC3E83" w:rsidRPr="00A2447B" w:rsidRDefault="00BC3E83" w:rsidP="00BC3E83">
      <w:pPr>
        <w:ind w:left="3888" w:right="-999" w:firstLine="1296"/>
        <w:rPr>
          <w:rFonts w:asciiTheme="majorBidi" w:hAnsiTheme="majorBidi" w:cstheme="majorBidi"/>
          <w:b/>
          <w:i/>
          <w:szCs w:val="24"/>
        </w:rPr>
      </w:pPr>
      <w:bookmarkStart w:id="1" w:name="_Hlk184636278"/>
      <w:r w:rsidRPr="00A2447B">
        <w:rPr>
          <w:rFonts w:asciiTheme="majorBidi" w:hAnsiTheme="majorBidi" w:cstheme="majorBidi"/>
          <w:b/>
          <w:i/>
          <w:szCs w:val="24"/>
        </w:rPr>
        <w:t>PATVIRTINTA</w:t>
      </w:r>
    </w:p>
    <w:p w14:paraId="0FC83392" w14:textId="77777777" w:rsidR="00BC3E83" w:rsidRPr="00F8391A" w:rsidRDefault="00BC3E83" w:rsidP="00BC3E83">
      <w:pPr>
        <w:ind w:left="5245" w:right="566"/>
        <w:rPr>
          <w:rFonts w:asciiTheme="majorBidi" w:hAnsiTheme="majorBidi" w:cstheme="majorBidi"/>
          <w:sz w:val="20"/>
        </w:rPr>
      </w:pPr>
      <w:r w:rsidRPr="00F8391A">
        <w:rPr>
          <w:rFonts w:asciiTheme="majorBidi" w:hAnsiTheme="majorBidi" w:cstheme="majorBidi"/>
          <w:sz w:val="20"/>
        </w:rPr>
        <w:t>Bendrųjų reikalų skyriaus vedėja,</w:t>
      </w:r>
    </w:p>
    <w:p w14:paraId="0E6F2A5B" w14:textId="77777777" w:rsidR="00BC3E83" w:rsidRPr="00F8391A" w:rsidRDefault="00BC3E83" w:rsidP="00BC3E83">
      <w:pPr>
        <w:ind w:left="5245" w:right="566"/>
        <w:rPr>
          <w:rFonts w:asciiTheme="majorBidi" w:hAnsiTheme="majorBidi" w:cstheme="majorBidi"/>
          <w:sz w:val="20"/>
        </w:rPr>
      </w:pPr>
      <w:r w:rsidRPr="00F8391A">
        <w:rPr>
          <w:rFonts w:asciiTheme="majorBidi" w:hAnsiTheme="majorBidi" w:cstheme="majorBidi"/>
          <w:sz w:val="20"/>
        </w:rPr>
        <w:t>laikinai vykdan</w:t>
      </w:r>
      <w:r>
        <w:rPr>
          <w:rFonts w:asciiTheme="majorBidi" w:hAnsiTheme="majorBidi" w:cstheme="majorBidi"/>
          <w:sz w:val="20"/>
        </w:rPr>
        <w:t>ti</w:t>
      </w:r>
      <w:r w:rsidRPr="00F8391A">
        <w:rPr>
          <w:rFonts w:asciiTheme="majorBidi" w:hAnsiTheme="majorBidi" w:cstheme="majorBidi"/>
          <w:sz w:val="20"/>
        </w:rPr>
        <w:t xml:space="preserve"> administracijos direktoriaus pareigas                                        </w:t>
      </w:r>
    </w:p>
    <w:p w14:paraId="59B88F04" w14:textId="77777777" w:rsidR="00BC3E83" w:rsidRPr="00F80F68" w:rsidRDefault="00BC3E83" w:rsidP="00BC3E83">
      <w:pPr>
        <w:ind w:left="5184" w:right="-999"/>
        <w:rPr>
          <w:rFonts w:asciiTheme="majorBidi" w:hAnsiTheme="majorBidi" w:cstheme="majorBidi"/>
          <w:i/>
          <w:sz w:val="16"/>
          <w:szCs w:val="16"/>
        </w:rPr>
      </w:pPr>
      <w:r w:rsidRPr="00F80F68">
        <w:rPr>
          <w:rFonts w:asciiTheme="majorBidi" w:hAnsiTheme="majorBidi" w:cstheme="majorBidi"/>
          <w:i/>
          <w:sz w:val="16"/>
          <w:szCs w:val="16"/>
        </w:rPr>
        <w:t>(Perkančiosios organizacijos vadovo arba jo</w:t>
      </w:r>
    </w:p>
    <w:p w14:paraId="185381DE" w14:textId="77777777" w:rsidR="00BC3E83" w:rsidRPr="00F80F68" w:rsidRDefault="00BC3E83" w:rsidP="00BC3E83">
      <w:pPr>
        <w:ind w:left="5184" w:right="-999"/>
        <w:rPr>
          <w:rFonts w:asciiTheme="majorBidi" w:hAnsiTheme="majorBidi" w:cstheme="majorBidi"/>
          <w:i/>
          <w:sz w:val="16"/>
          <w:szCs w:val="16"/>
        </w:rPr>
      </w:pPr>
      <w:r w:rsidRPr="00F80F68">
        <w:rPr>
          <w:rFonts w:asciiTheme="majorBidi" w:hAnsiTheme="majorBidi" w:cstheme="majorBidi"/>
          <w:i/>
          <w:sz w:val="16"/>
          <w:szCs w:val="16"/>
        </w:rPr>
        <w:t xml:space="preserve"> įgalioto asmens pareigų pavadinimas)</w:t>
      </w:r>
    </w:p>
    <w:p w14:paraId="56A9ED53" w14:textId="77777777" w:rsidR="00BC3E83" w:rsidRPr="00A2447B" w:rsidRDefault="00BC3E83" w:rsidP="00BC3E83">
      <w:pPr>
        <w:ind w:left="3888" w:right="-999" w:firstLine="1296"/>
        <w:rPr>
          <w:rFonts w:asciiTheme="majorBidi" w:hAnsiTheme="majorBidi" w:cstheme="majorBidi"/>
          <w:i/>
          <w:szCs w:val="24"/>
        </w:rPr>
      </w:pPr>
      <w:r w:rsidRPr="00A2447B">
        <w:rPr>
          <w:rFonts w:asciiTheme="majorBidi" w:hAnsiTheme="majorBidi" w:cstheme="majorBidi"/>
          <w:i/>
          <w:szCs w:val="24"/>
        </w:rPr>
        <w:t>___________________________</w:t>
      </w:r>
    </w:p>
    <w:p w14:paraId="50027486" w14:textId="77777777" w:rsidR="00BC3E83" w:rsidRPr="00F80F68" w:rsidRDefault="00BC3E83" w:rsidP="00BC3E83">
      <w:pPr>
        <w:ind w:left="3888" w:right="-999" w:firstLine="1296"/>
        <w:rPr>
          <w:rFonts w:asciiTheme="majorBidi" w:hAnsiTheme="majorBidi" w:cstheme="majorBidi"/>
          <w:i/>
          <w:sz w:val="20"/>
        </w:rPr>
      </w:pPr>
      <w:r w:rsidRPr="00033D81">
        <w:rPr>
          <w:rFonts w:asciiTheme="majorBidi" w:hAnsiTheme="majorBidi" w:cstheme="majorBidi"/>
          <w:i/>
          <w:sz w:val="20"/>
        </w:rPr>
        <w:t>(Parašas)</w:t>
      </w:r>
    </w:p>
    <w:p w14:paraId="093D1DB0" w14:textId="77777777" w:rsidR="00BC3E83" w:rsidRPr="00F8391A" w:rsidRDefault="00BC3E83" w:rsidP="00BC3E83">
      <w:pPr>
        <w:ind w:left="3888" w:right="-999" w:firstLine="1296"/>
        <w:rPr>
          <w:rFonts w:asciiTheme="majorBidi" w:hAnsiTheme="majorBidi" w:cstheme="majorBidi"/>
          <w:i/>
          <w:sz w:val="20"/>
          <w:u w:val="single"/>
        </w:rPr>
      </w:pPr>
      <w:r w:rsidRPr="00F8391A">
        <w:rPr>
          <w:rFonts w:asciiTheme="majorBidi" w:hAnsiTheme="majorBidi" w:cstheme="majorBidi"/>
          <w:sz w:val="20"/>
          <w:u w:val="single"/>
        </w:rPr>
        <w:t>Dalia Miklovienė</w:t>
      </w:r>
    </w:p>
    <w:p w14:paraId="08A896B9" w14:textId="77777777" w:rsidR="00BC3E83" w:rsidRPr="00033D81" w:rsidRDefault="00BC3E83" w:rsidP="00BC3E83">
      <w:pPr>
        <w:ind w:left="3888" w:right="-999" w:firstLine="1296"/>
        <w:rPr>
          <w:rFonts w:asciiTheme="majorBidi" w:hAnsiTheme="majorBidi" w:cstheme="majorBidi"/>
          <w:i/>
          <w:sz w:val="20"/>
        </w:rPr>
      </w:pPr>
      <w:r w:rsidRPr="00033D81">
        <w:rPr>
          <w:rFonts w:asciiTheme="majorBidi" w:hAnsiTheme="majorBidi" w:cstheme="majorBidi"/>
          <w:i/>
          <w:sz w:val="20"/>
        </w:rPr>
        <w:t>(Vardas ir pavardė)</w:t>
      </w:r>
    </w:p>
    <w:bookmarkEnd w:id="1"/>
    <w:p w14:paraId="50C34883" w14:textId="77777777" w:rsidR="00AC017A" w:rsidRPr="002729AA" w:rsidRDefault="00AC017A" w:rsidP="00FC3568">
      <w:pPr>
        <w:spacing w:line="276" w:lineRule="auto"/>
        <w:ind w:left="5954" w:right="-999"/>
        <w:rPr>
          <w:i/>
          <w:szCs w:val="24"/>
        </w:rPr>
      </w:pPr>
    </w:p>
    <w:p w14:paraId="6EC1B4CF" w14:textId="2D3A07D0" w:rsidR="00AC017A" w:rsidRPr="00413C8D" w:rsidRDefault="00F44D92" w:rsidP="00BB3B9C">
      <w:pPr>
        <w:jc w:val="center"/>
        <w:rPr>
          <w:b/>
          <w:szCs w:val="24"/>
        </w:rPr>
      </w:pPr>
      <w:r w:rsidRPr="00413C8D">
        <w:rPr>
          <w:b/>
          <w:szCs w:val="24"/>
        </w:rPr>
        <w:t xml:space="preserve">ATVIRO </w:t>
      </w:r>
      <w:r w:rsidR="00431415" w:rsidRPr="00413C8D">
        <w:rPr>
          <w:b/>
          <w:szCs w:val="24"/>
        </w:rPr>
        <w:t>KONKURSO</w:t>
      </w:r>
      <w:r w:rsidR="00FA0836" w:rsidRPr="00413C8D">
        <w:rPr>
          <w:b/>
          <w:szCs w:val="24"/>
        </w:rPr>
        <w:t xml:space="preserve"> SĄLYGOS</w:t>
      </w:r>
    </w:p>
    <w:p w14:paraId="526D8B5F" w14:textId="3AD97AA5" w:rsidR="006E6C41" w:rsidRPr="0088243C" w:rsidRDefault="002E6F1C" w:rsidP="0088243C">
      <w:pPr>
        <w:jc w:val="center"/>
        <w:rPr>
          <w:b/>
          <w:szCs w:val="24"/>
        </w:rPr>
      </w:pPr>
      <w:r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Pr="002E6F1C">
        <w:rPr>
          <w:b/>
          <w:color w:val="000000" w:themeColor="text1"/>
          <w:szCs w:val="24"/>
          <w:shd w:val="clear" w:color="auto" w:fill="FFFFFF"/>
        </w:rPr>
        <w:t>“</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p w14:paraId="207BCB89" w14:textId="77777777" w:rsidR="00AC017A" w:rsidRPr="002729AA" w:rsidRDefault="00AC017A" w:rsidP="0099685F">
      <w:pPr>
        <w:jc w:val="center"/>
        <w:rPr>
          <w:szCs w:val="24"/>
        </w:rPr>
      </w:pPr>
    </w:p>
    <w:tbl>
      <w:tblPr>
        <w:tblW w:w="9275" w:type="dxa"/>
        <w:tblLook w:val="01E0" w:firstRow="1" w:lastRow="1" w:firstColumn="1" w:lastColumn="1" w:noHBand="0" w:noVBand="0"/>
      </w:tblPr>
      <w:tblGrid>
        <w:gridCol w:w="9275"/>
      </w:tblGrid>
      <w:tr w:rsidR="00D41F9C" w:rsidRPr="002729AA" w14:paraId="79BB308E" w14:textId="77777777" w:rsidTr="003228E6">
        <w:trPr>
          <w:trHeight w:val="99"/>
        </w:trPr>
        <w:tc>
          <w:tcPr>
            <w:tcW w:w="9275" w:type="dxa"/>
          </w:tcPr>
          <w:p w14:paraId="40AE4C8A" w14:textId="7FEA4334" w:rsidR="00D41F9C" w:rsidRPr="002729AA" w:rsidRDefault="00D41F9C" w:rsidP="0099685F">
            <w:pPr>
              <w:pStyle w:val="Sraopastraipa"/>
              <w:numPr>
                <w:ilvl w:val="0"/>
                <w:numId w:val="5"/>
              </w:numPr>
              <w:rPr>
                <w:sz w:val="22"/>
                <w:szCs w:val="22"/>
              </w:rPr>
            </w:pPr>
            <w:r w:rsidRPr="002729AA">
              <w:rPr>
                <w:sz w:val="22"/>
                <w:szCs w:val="22"/>
              </w:rPr>
              <w:t>BENDROSIOS NUOSTATOS</w:t>
            </w:r>
          </w:p>
        </w:tc>
      </w:tr>
      <w:tr w:rsidR="00D41F9C" w:rsidRPr="002729AA" w14:paraId="6744D944" w14:textId="77777777" w:rsidTr="003228E6">
        <w:trPr>
          <w:trHeight w:val="99"/>
        </w:trPr>
        <w:tc>
          <w:tcPr>
            <w:tcW w:w="9275" w:type="dxa"/>
          </w:tcPr>
          <w:p w14:paraId="254F1E29" w14:textId="60330AD7" w:rsidR="00D41F9C" w:rsidRPr="002729AA" w:rsidRDefault="00D41F9C" w:rsidP="0099685F">
            <w:pPr>
              <w:pStyle w:val="Sraopastraipa"/>
              <w:numPr>
                <w:ilvl w:val="0"/>
                <w:numId w:val="5"/>
              </w:numPr>
              <w:rPr>
                <w:sz w:val="22"/>
                <w:szCs w:val="22"/>
              </w:rPr>
            </w:pPr>
            <w:r w:rsidRPr="002729AA">
              <w:rPr>
                <w:sz w:val="22"/>
                <w:szCs w:val="22"/>
              </w:rPr>
              <w:t>PIRKIMO OBJEKTAS</w:t>
            </w:r>
          </w:p>
        </w:tc>
      </w:tr>
      <w:tr w:rsidR="00D41F9C" w:rsidRPr="002729AA" w14:paraId="0B90A441" w14:textId="77777777" w:rsidTr="003228E6">
        <w:trPr>
          <w:trHeight w:val="99"/>
        </w:trPr>
        <w:tc>
          <w:tcPr>
            <w:tcW w:w="9275" w:type="dxa"/>
          </w:tcPr>
          <w:p w14:paraId="33F9A736" w14:textId="719AF196" w:rsidR="00D41F9C" w:rsidRPr="002729AA" w:rsidRDefault="00D41F9C" w:rsidP="0099685F">
            <w:pPr>
              <w:pStyle w:val="Sraopastraipa"/>
              <w:keepNext/>
              <w:keepLines/>
              <w:numPr>
                <w:ilvl w:val="0"/>
                <w:numId w:val="5"/>
              </w:numPr>
              <w:outlineLvl w:val="0"/>
              <w:rPr>
                <w:sz w:val="22"/>
                <w:szCs w:val="22"/>
              </w:rPr>
            </w:pPr>
            <w:r w:rsidRPr="002729AA">
              <w:rPr>
                <w:sz w:val="22"/>
                <w:szCs w:val="22"/>
              </w:rPr>
              <w:t>TIEKĖJŲ PAŠALINIMO PAGRINDAI IR KVALIFIKACIJOS REIKALAVIMAI</w:t>
            </w:r>
          </w:p>
        </w:tc>
      </w:tr>
      <w:tr w:rsidR="00D41F9C" w:rsidRPr="002729AA" w14:paraId="51AB46F9" w14:textId="77777777" w:rsidTr="003228E6">
        <w:trPr>
          <w:trHeight w:val="99"/>
        </w:trPr>
        <w:tc>
          <w:tcPr>
            <w:tcW w:w="9275" w:type="dxa"/>
          </w:tcPr>
          <w:p w14:paraId="7EC7CA5D" w14:textId="25883ADF" w:rsidR="00D41F9C" w:rsidRPr="002729AA" w:rsidRDefault="00D41F9C" w:rsidP="0099685F">
            <w:pPr>
              <w:pStyle w:val="Sraopastraipa"/>
              <w:numPr>
                <w:ilvl w:val="0"/>
                <w:numId w:val="5"/>
              </w:numPr>
              <w:rPr>
                <w:sz w:val="22"/>
                <w:szCs w:val="22"/>
              </w:rPr>
            </w:pPr>
            <w:r w:rsidRPr="002729AA">
              <w:rPr>
                <w:sz w:val="22"/>
                <w:szCs w:val="22"/>
              </w:rPr>
              <w:t>TIEKĖJŲ GRUPĖS DALYVAVIMAS PIRKIMO PROCEDŪROSE</w:t>
            </w:r>
          </w:p>
        </w:tc>
      </w:tr>
      <w:tr w:rsidR="00D41F9C" w:rsidRPr="002729AA" w14:paraId="51486FBC" w14:textId="77777777" w:rsidTr="003228E6">
        <w:trPr>
          <w:trHeight w:val="99"/>
        </w:trPr>
        <w:tc>
          <w:tcPr>
            <w:tcW w:w="9275" w:type="dxa"/>
          </w:tcPr>
          <w:p w14:paraId="3B33E797" w14:textId="77777777" w:rsidR="00D41F9C" w:rsidRPr="002729AA" w:rsidRDefault="00D41F9C" w:rsidP="0099685F">
            <w:pPr>
              <w:pStyle w:val="Sraopastraipa"/>
              <w:numPr>
                <w:ilvl w:val="0"/>
                <w:numId w:val="5"/>
              </w:numPr>
              <w:rPr>
                <w:sz w:val="22"/>
                <w:szCs w:val="22"/>
              </w:rPr>
            </w:pPr>
            <w:r w:rsidRPr="002729AA">
              <w:rPr>
                <w:sz w:val="22"/>
                <w:szCs w:val="22"/>
              </w:rPr>
              <w:t>PASIŪLYMŲ GALIOJIMO UŽTIKRINIMO REIKALAVIMAI</w:t>
            </w:r>
          </w:p>
        </w:tc>
      </w:tr>
      <w:tr w:rsidR="00D41F9C" w:rsidRPr="002729AA" w14:paraId="5FB2433F" w14:textId="77777777" w:rsidTr="003228E6">
        <w:trPr>
          <w:trHeight w:val="99"/>
        </w:trPr>
        <w:tc>
          <w:tcPr>
            <w:tcW w:w="9275" w:type="dxa"/>
          </w:tcPr>
          <w:p w14:paraId="2D6A3CFB" w14:textId="77777777" w:rsidR="00D41F9C" w:rsidRPr="002729AA" w:rsidRDefault="00D41F9C" w:rsidP="0099685F">
            <w:pPr>
              <w:pStyle w:val="Sraopastraipa"/>
              <w:numPr>
                <w:ilvl w:val="0"/>
                <w:numId w:val="5"/>
              </w:numPr>
              <w:rPr>
                <w:sz w:val="22"/>
                <w:szCs w:val="22"/>
              </w:rPr>
            </w:pPr>
            <w:r w:rsidRPr="002729AA">
              <w:rPr>
                <w:sz w:val="22"/>
                <w:szCs w:val="22"/>
              </w:rPr>
              <w:t>PASIŪLYMŲ RENGIMAS, PATEIKIMAS, KEITIMAS</w:t>
            </w:r>
          </w:p>
        </w:tc>
      </w:tr>
      <w:tr w:rsidR="00D41F9C" w:rsidRPr="002729AA" w14:paraId="325A1D2F" w14:textId="77777777" w:rsidTr="00F64E30">
        <w:trPr>
          <w:trHeight w:val="4672"/>
        </w:trPr>
        <w:tc>
          <w:tcPr>
            <w:tcW w:w="9275" w:type="dxa"/>
          </w:tcPr>
          <w:p w14:paraId="47A84762" w14:textId="77777777" w:rsidR="00D41F9C" w:rsidRPr="008D13DB" w:rsidRDefault="00D41F9C" w:rsidP="0099685F">
            <w:pPr>
              <w:pStyle w:val="Sraopastraipa"/>
              <w:numPr>
                <w:ilvl w:val="0"/>
                <w:numId w:val="5"/>
              </w:numPr>
              <w:rPr>
                <w:sz w:val="22"/>
                <w:szCs w:val="22"/>
              </w:rPr>
            </w:pPr>
            <w:r w:rsidRPr="008D13DB">
              <w:rPr>
                <w:sz w:val="22"/>
                <w:szCs w:val="22"/>
              </w:rPr>
              <w:t>KONKURSO SĄLYGŲ PAAIŠKINIMAS IR PATIKSLINIMAS</w:t>
            </w:r>
          </w:p>
          <w:p w14:paraId="1DC74382" w14:textId="32381F91" w:rsidR="00D41F9C" w:rsidRPr="008D13DB" w:rsidRDefault="00D41F9C" w:rsidP="0099685F">
            <w:pPr>
              <w:pStyle w:val="Sraopastraipa"/>
              <w:numPr>
                <w:ilvl w:val="0"/>
                <w:numId w:val="5"/>
              </w:numPr>
              <w:jc w:val="left"/>
              <w:rPr>
                <w:sz w:val="22"/>
                <w:szCs w:val="22"/>
              </w:rPr>
            </w:pPr>
            <w:r w:rsidRPr="008D13DB">
              <w:rPr>
                <w:sz w:val="22"/>
                <w:szCs w:val="22"/>
              </w:rPr>
              <w:t>VOKŲ SU PASIŪLYMAIS ATPLĖŠIMO–PIRMINIO SUSIPAŽINIMO SU CVP IS PRIEMONĖMIS GAUTAIS PASIŪLYMAIS PROCEDŪROS</w:t>
            </w:r>
          </w:p>
          <w:p w14:paraId="0075A1F4" w14:textId="009F07A8" w:rsidR="00D41F9C" w:rsidRPr="008D13DB" w:rsidRDefault="00D41F9C" w:rsidP="0099685F">
            <w:pPr>
              <w:pStyle w:val="Sraopastraipa"/>
              <w:numPr>
                <w:ilvl w:val="0"/>
                <w:numId w:val="5"/>
              </w:numPr>
              <w:jc w:val="left"/>
              <w:rPr>
                <w:sz w:val="22"/>
                <w:szCs w:val="22"/>
              </w:rPr>
            </w:pPr>
            <w:r w:rsidRPr="008D13DB">
              <w:rPr>
                <w:sz w:val="22"/>
                <w:szCs w:val="22"/>
              </w:rPr>
              <w:t xml:space="preserve">EBVPD TIKRINIMAS, PASIŪLYMŲ VERTINIMAS, EILĖS NUSTATYMAS IR DOKUMENTŲ PAGAL EBVPD TEIKIMAS </w:t>
            </w:r>
          </w:p>
          <w:p w14:paraId="3BD2CB4F" w14:textId="77777777" w:rsidR="00D41F9C" w:rsidRPr="008D13DB" w:rsidRDefault="00D41F9C" w:rsidP="0099685F">
            <w:pPr>
              <w:pStyle w:val="Sraopastraipa"/>
              <w:numPr>
                <w:ilvl w:val="0"/>
                <w:numId w:val="5"/>
              </w:numPr>
              <w:jc w:val="left"/>
              <w:rPr>
                <w:sz w:val="22"/>
                <w:szCs w:val="22"/>
              </w:rPr>
            </w:pPr>
            <w:r w:rsidRPr="008D13DB">
              <w:rPr>
                <w:sz w:val="22"/>
                <w:szCs w:val="22"/>
              </w:rPr>
              <w:t>PASIŪLYMŲ ATMETIMO PRIEŽASTYS</w:t>
            </w:r>
          </w:p>
          <w:p w14:paraId="27ABA006" w14:textId="77777777" w:rsidR="00D41F9C" w:rsidRPr="008D13DB" w:rsidRDefault="00D41F9C" w:rsidP="0099685F">
            <w:pPr>
              <w:pStyle w:val="Sraopastraipa"/>
              <w:numPr>
                <w:ilvl w:val="0"/>
                <w:numId w:val="5"/>
              </w:numPr>
              <w:ind w:right="41"/>
              <w:jc w:val="left"/>
              <w:rPr>
                <w:sz w:val="22"/>
                <w:szCs w:val="22"/>
              </w:rPr>
            </w:pPr>
            <w:r w:rsidRPr="008D13DB">
              <w:rPr>
                <w:sz w:val="22"/>
                <w:szCs w:val="22"/>
              </w:rPr>
              <w:t>LAIMĖTOJO NUSTATYMAS IR INFORMAVIMAS APIE PIRKIMO PROCEDŪROS REZULTATUS</w:t>
            </w:r>
          </w:p>
          <w:p w14:paraId="7E26D8F9" w14:textId="77777777" w:rsidR="00D41F9C" w:rsidRPr="008D13DB" w:rsidRDefault="00D41F9C" w:rsidP="0099685F">
            <w:pPr>
              <w:pStyle w:val="Antrat1"/>
              <w:keepLines/>
              <w:numPr>
                <w:ilvl w:val="0"/>
                <w:numId w:val="5"/>
              </w:numPr>
              <w:jc w:val="left"/>
              <w:rPr>
                <w:sz w:val="22"/>
                <w:szCs w:val="22"/>
              </w:rPr>
            </w:pPr>
            <w:r w:rsidRPr="008D13DB">
              <w:rPr>
                <w:sz w:val="22"/>
                <w:szCs w:val="22"/>
              </w:rPr>
              <w:t>PIRKIMO SUTARTIES SĄLYGOS</w:t>
            </w:r>
          </w:p>
          <w:p w14:paraId="335EBDA5" w14:textId="77777777" w:rsidR="00D41F9C" w:rsidRPr="008D13DB" w:rsidRDefault="00D41F9C" w:rsidP="0099685F">
            <w:pPr>
              <w:pStyle w:val="Sraopastraipa"/>
              <w:numPr>
                <w:ilvl w:val="0"/>
                <w:numId w:val="5"/>
              </w:numPr>
              <w:ind w:right="41"/>
              <w:rPr>
                <w:sz w:val="22"/>
                <w:szCs w:val="22"/>
              </w:rPr>
            </w:pPr>
            <w:r w:rsidRPr="008D13DB">
              <w:rPr>
                <w:sz w:val="22"/>
                <w:szCs w:val="22"/>
              </w:rPr>
              <w:t>PRETENZIJŲ IR SKUNDŲ PATEIKIMAS IR NAGRINĖJIMAS</w:t>
            </w:r>
          </w:p>
          <w:p w14:paraId="549E4014" w14:textId="77777777" w:rsidR="00D41F9C" w:rsidRPr="008D13DB" w:rsidRDefault="00D41F9C" w:rsidP="0099685F">
            <w:pPr>
              <w:pStyle w:val="Sraopastraipa"/>
              <w:numPr>
                <w:ilvl w:val="0"/>
                <w:numId w:val="5"/>
              </w:numPr>
              <w:rPr>
                <w:sz w:val="22"/>
                <w:szCs w:val="22"/>
              </w:rPr>
            </w:pPr>
            <w:r w:rsidRPr="008D13DB">
              <w:rPr>
                <w:sz w:val="22"/>
                <w:szCs w:val="22"/>
              </w:rPr>
              <w:t>BENDROSIOS NUOSTATOS</w:t>
            </w:r>
          </w:p>
          <w:p w14:paraId="69225C8B" w14:textId="77777777" w:rsidR="008D13DB" w:rsidRDefault="008D13DB" w:rsidP="0099685F">
            <w:pPr>
              <w:pStyle w:val="Sraopastraipa"/>
              <w:rPr>
                <w:sz w:val="22"/>
                <w:szCs w:val="22"/>
              </w:rPr>
            </w:pPr>
          </w:p>
          <w:p w14:paraId="560D10A3" w14:textId="6BDF1B2C" w:rsidR="00D41F9C" w:rsidRPr="00B929DD" w:rsidRDefault="00D41F9C" w:rsidP="0099685F">
            <w:pPr>
              <w:pStyle w:val="Sraopastraipa"/>
              <w:rPr>
                <w:sz w:val="22"/>
                <w:szCs w:val="22"/>
              </w:rPr>
            </w:pPr>
            <w:r w:rsidRPr="00B929DD">
              <w:rPr>
                <w:sz w:val="22"/>
                <w:szCs w:val="22"/>
              </w:rPr>
              <w:t>PRIEDAI:</w:t>
            </w:r>
          </w:p>
          <w:p w14:paraId="4E442118" w14:textId="52A2835F" w:rsidR="00D41F9C" w:rsidRPr="00B929DD" w:rsidRDefault="008D13DB" w:rsidP="008D13DB">
            <w:pPr>
              <w:rPr>
                <w:sz w:val="22"/>
                <w:szCs w:val="22"/>
              </w:rPr>
            </w:pPr>
            <w:r w:rsidRPr="00B929DD">
              <w:rPr>
                <w:sz w:val="22"/>
                <w:szCs w:val="22"/>
              </w:rPr>
              <w:t xml:space="preserve">             1. </w:t>
            </w:r>
            <w:r w:rsidR="00D41F9C" w:rsidRPr="00B929DD">
              <w:rPr>
                <w:sz w:val="22"/>
                <w:szCs w:val="22"/>
              </w:rPr>
              <w:t>Pasiūlymas – 1 priedas</w:t>
            </w:r>
          </w:p>
          <w:p w14:paraId="3D0D6E20" w14:textId="3F96B5E5" w:rsidR="0086791E" w:rsidRPr="00B929DD" w:rsidRDefault="008D13DB" w:rsidP="008D13DB">
            <w:pPr>
              <w:rPr>
                <w:sz w:val="22"/>
                <w:szCs w:val="22"/>
              </w:rPr>
            </w:pPr>
            <w:r w:rsidRPr="00B929DD">
              <w:rPr>
                <w:sz w:val="22"/>
                <w:szCs w:val="22"/>
              </w:rPr>
              <w:t xml:space="preserve">             2. </w:t>
            </w:r>
            <w:bookmarkStart w:id="2" w:name="_Hlk195261089"/>
            <w:r w:rsidR="0086791E" w:rsidRPr="00B929DD">
              <w:rPr>
                <w:sz w:val="22"/>
                <w:szCs w:val="22"/>
              </w:rPr>
              <w:t>Techninė specifikacija – 2 priedas</w:t>
            </w:r>
          </w:p>
          <w:p w14:paraId="26B6746E" w14:textId="13CCD8A1" w:rsidR="00D41F9C" w:rsidRPr="00B929DD" w:rsidRDefault="008D13DB" w:rsidP="008D13DB">
            <w:pPr>
              <w:rPr>
                <w:sz w:val="22"/>
                <w:szCs w:val="22"/>
              </w:rPr>
            </w:pPr>
            <w:r w:rsidRPr="00B929DD">
              <w:rPr>
                <w:sz w:val="22"/>
                <w:szCs w:val="22"/>
              </w:rPr>
              <w:t xml:space="preserve">             3. </w:t>
            </w:r>
            <w:r w:rsidR="00D41F9C" w:rsidRPr="00B929DD">
              <w:rPr>
                <w:sz w:val="22"/>
                <w:szCs w:val="22"/>
              </w:rPr>
              <w:t xml:space="preserve">Europos bendrasis viešųjų pirkimų dokumentas (EBVPD) – </w:t>
            </w:r>
            <w:r w:rsidR="00F64E30" w:rsidRPr="00B929DD">
              <w:rPr>
                <w:sz w:val="22"/>
                <w:szCs w:val="22"/>
              </w:rPr>
              <w:t xml:space="preserve">3 </w:t>
            </w:r>
            <w:r w:rsidR="00D41F9C" w:rsidRPr="00B929DD">
              <w:rPr>
                <w:sz w:val="22"/>
                <w:szCs w:val="22"/>
              </w:rPr>
              <w:t>priedas</w:t>
            </w:r>
          </w:p>
          <w:p w14:paraId="409D6A37" w14:textId="349F4213" w:rsidR="00D41F9C" w:rsidRPr="00B929DD" w:rsidRDefault="008D13DB" w:rsidP="008D13DB">
            <w:pPr>
              <w:rPr>
                <w:sz w:val="22"/>
                <w:szCs w:val="22"/>
              </w:rPr>
            </w:pPr>
            <w:r w:rsidRPr="00B929DD">
              <w:rPr>
                <w:sz w:val="22"/>
                <w:szCs w:val="22"/>
              </w:rPr>
              <w:t xml:space="preserve">             4. </w:t>
            </w:r>
            <w:r w:rsidR="00D41F9C" w:rsidRPr="00B929DD">
              <w:rPr>
                <w:sz w:val="22"/>
                <w:szCs w:val="22"/>
              </w:rPr>
              <w:t>Sutarties projektas</w:t>
            </w:r>
            <w:r w:rsidR="009E1878" w:rsidRPr="00B929DD">
              <w:rPr>
                <w:sz w:val="22"/>
                <w:szCs w:val="22"/>
              </w:rPr>
              <w:t xml:space="preserve"> </w:t>
            </w:r>
            <w:r w:rsidR="00D41F9C" w:rsidRPr="00B929DD">
              <w:rPr>
                <w:sz w:val="22"/>
                <w:szCs w:val="22"/>
              </w:rPr>
              <w:t xml:space="preserve">– </w:t>
            </w:r>
            <w:r w:rsidR="00F64E30" w:rsidRPr="00B929DD">
              <w:rPr>
                <w:sz w:val="22"/>
                <w:szCs w:val="22"/>
              </w:rPr>
              <w:t>4</w:t>
            </w:r>
            <w:r w:rsidR="00D41F9C" w:rsidRPr="00B929DD">
              <w:rPr>
                <w:sz w:val="22"/>
                <w:szCs w:val="22"/>
              </w:rPr>
              <w:t xml:space="preserve"> priedas</w:t>
            </w:r>
          </w:p>
          <w:p w14:paraId="72C1BBE7" w14:textId="5CB6A579" w:rsidR="00304657" w:rsidRDefault="00304657" w:rsidP="008D13DB">
            <w:pPr>
              <w:rPr>
                <w:sz w:val="22"/>
                <w:szCs w:val="22"/>
              </w:rPr>
            </w:pPr>
            <w:r w:rsidRPr="00B929DD">
              <w:rPr>
                <w:sz w:val="22"/>
                <w:szCs w:val="22"/>
              </w:rPr>
              <w:t xml:space="preserve">             5. Tiekėjų deklaracija – 5 priedas</w:t>
            </w:r>
          </w:p>
          <w:p w14:paraId="725E9A80" w14:textId="47F749AC" w:rsidR="002126DA" w:rsidRPr="008D13DB" w:rsidRDefault="00581062" w:rsidP="00BC3FA7">
            <w:pPr>
              <w:rPr>
                <w:sz w:val="22"/>
                <w:szCs w:val="22"/>
              </w:rPr>
            </w:pPr>
            <w:r w:rsidRPr="00B929DD">
              <w:rPr>
                <w:sz w:val="22"/>
                <w:szCs w:val="22"/>
              </w:rPr>
              <w:t xml:space="preserve">      </w:t>
            </w:r>
            <w:bookmarkEnd w:id="2"/>
          </w:p>
        </w:tc>
      </w:tr>
    </w:tbl>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lastRenderedPageBreak/>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C51EA50" w14:textId="37F9AC24" w:rsidR="00DF4BF1" w:rsidRPr="0088243C" w:rsidRDefault="00AC3395" w:rsidP="00BC3E83">
      <w:pPr>
        <w:rPr>
          <w:b/>
          <w:szCs w:val="24"/>
        </w:rPr>
      </w:pPr>
      <w:r>
        <w:rPr>
          <w:szCs w:val="24"/>
        </w:rPr>
        <w:t xml:space="preserve"> </w:t>
      </w:r>
      <w:r w:rsidR="009578F8">
        <w:rPr>
          <w:szCs w:val="24"/>
        </w:rPr>
        <w:t xml:space="preserve">       </w:t>
      </w:r>
      <w:r>
        <w:rPr>
          <w:szCs w:val="24"/>
        </w:rPr>
        <w:t xml:space="preserve">    </w:t>
      </w:r>
      <w:r w:rsidR="00DF4BF1" w:rsidRPr="002729AA">
        <w:rPr>
          <w:szCs w:val="24"/>
        </w:rPr>
        <w:t xml:space="preserve">1.  </w:t>
      </w:r>
      <w:r w:rsidR="00320808" w:rsidRPr="002729AA">
        <w:rPr>
          <w:szCs w:val="24"/>
        </w:rPr>
        <w:t>Kelmės rajono savivaldybės administracij</w:t>
      </w:r>
      <w:r w:rsidR="00BC3E83">
        <w:rPr>
          <w:szCs w:val="24"/>
        </w:rPr>
        <w:t>os centrinė perkančioji organizacija</w:t>
      </w:r>
      <w:r w:rsidR="00320808" w:rsidRPr="002729AA">
        <w:rPr>
          <w:szCs w:val="24"/>
        </w:rPr>
        <w:t xml:space="preserve"> </w:t>
      </w:r>
      <w:r w:rsidR="00BB33A8">
        <w:rPr>
          <w:szCs w:val="24"/>
        </w:rPr>
        <w:t xml:space="preserve">CPO </w:t>
      </w:r>
      <w:r w:rsidR="00773140">
        <w:rPr>
          <w:szCs w:val="24"/>
        </w:rPr>
        <w:t>(toliau – Perkančioji organizacija</w:t>
      </w:r>
      <w:r w:rsidR="00B730B4" w:rsidRPr="002729AA">
        <w:rPr>
          <w:szCs w:val="24"/>
        </w:rPr>
        <w:t xml:space="preserve">), numato </w:t>
      </w:r>
      <w:bookmarkStart w:id="4" w:name="_Hlk491245829"/>
      <w:r w:rsidR="00B730B4" w:rsidRPr="002729AA">
        <w:rPr>
          <w:szCs w:val="24"/>
        </w:rPr>
        <w:t>įsigyti</w:t>
      </w:r>
      <w:bookmarkEnd w:id="4"/>
      <w:r w:rsidR="00773140">
        <w:rPr>
          <w:szCs w:val="24"/>
        </w:rPr>
        <w:t xml:space="preserve"> </w:t>
      </w:r>
      <w:r w:rsidR="00175650"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0088243C">
        <w:rPr>
          <w:b/>
          <w:szCs w:val="24"/>
        </w:rPr>
        <w:t xml:space="preserve">“ </w:t>
      </w:r>
      <w:r w:rsidR="002E6F1C" w:rsidRPr="002E6F1C">
        <w:rPr>
          <w:b/>
          <w:bCs/>
          <w:iCs/>
          <w:color w:val="000000" w:themeColor="text1"/>
          <w:szCs w:val="24"/>
          <w:shd w:val="clear" w:color="auto" w:fill="FFFFFF"/>
        </w:rPr>
        <w:t>(</w:t>
      </w:r>
      <w:r w:rsidR="002E6F1C" w:rsidRPr="002E6F1C">
        <w:rPr>
          <w:b/>
          <w:bCs/>
          <w:i/>
          <w:iCs/>
          <w:szCs w:val="24"/>
          <w:lang w:eastAsia="lt-LT"/>
        </w:rPr>
        <w:t xml:space="preserve">BVŽP kodas – </w:t>
      </w:r>
      <w:r w:rsidR="00BC3E83" w:rsidRPr="00BC3E83">
        <w:rPr>
          <w:b/>
          <w:bCs/>
          <w:i/>
          <w:iCs/>
          <w:szCs w:val="24"/>
          <w:lang w:eastAsia="lt-LT"/>
        </w:rPr>
        <w:t>33141510-8</w:t>
      </w:r>
      <w:r w:rsidR="002E6F1C" w:rsidRPr="002E6F1C">
        <w:rPr>
          <w:b/>
          <w:bCs/>
          <w:i/>
          <w:iCs/>
          <w:szCs w:val="24"/>
          <w:lang w:eastAsia="lt-LT"/>
        </w:rPr>
        <w:t xml:space="preserve"> </w:t>
      </w:r>
      <w:r w:rsidR="00953CF4">
        <w:rPr>
          <w:b/>
          <w:bCs/>
          <w:i/>
          <w:iCs/>
          <w:szCs w:val="24"/>
          <w:lang w:eastAsia="lt-LT"/>
        </w:rPr>
        <w:t>Kraujo preparatai</w:t>
      </w:r>
      <w:r w:rsidR="002E6F1C" w:rsidRPr="002E6F1C">
        <w:rPr>
          <w:b/>
          <w:bCs/>
          <w:i/>
          <w:iCs/>
          <w:szCs w:val="24"/>
          <w:lang w:eastAsia="lt-LT"/>
        </w:rPr>
        <w:t>).</w:t>
      </w:r>
    </w:p>
    <w:p w14:paraId="25E73291" w14:textId="17E05F28" w:rsidR="00320808" w:rsidRPr="002729AA" w:rsidRDefault="009578F8" w:rsidP="00C4513C">
      <w:pPr>
        <w:tabs>
          <w:tab w:val="left" w:pos="284"/>
          <w:tab w:val="left" w:pos="567"/>
        </w:tabs>
        <w:spacing w:line="276" w:lineRule="auto"/>
        <w:rPr>
          <w:b/>
          <w:bCs/>
          <w:i/>
          <w:iCs/>
          <w:szCs w:val="24"/>
          <w:lang w:eastAsia="lt-LT"/>
        </w:rPr>
      </w:pPr>
      <w:r>
        <w:rPr>
          <w:szCs w:val="24"/>
        </w:rPr>
        <w:t xml:space="preserve">   </w:t>
      </w:r>
      <w:r w:rsidR="00DF4BF1" w:rsidRPr="002729AA">
        <w:rPr>
          <w:szCs w:val="24"/>
        </w:rPr>
        <w:tab/>
      </w:r>
      <w:r>
        <w:rPr>
          <w:szCs w:val="24"/>
        </w:rPr>
        <w:t xml:space="preserve">       </w:t>
      </w:r>
      <w:r w:rsidR="00DF4BF1" w:rsidRPr="002729AA">
        <w:rPr>
          <w:szCs w:val="24"/>
        </w:rPr>
        <w:t>2.</w:t>
      </w:r>
      <w:r w:rsidR="00C4513C">
        <w:rPr>
          <w:szCs w:val="24"/>
        </w:rPr>
        <w:t xml:space="preserve"> </w:t>
      </w:r>
      <w:r w:rsidR="00320808" w:rsidRPr="002729AA">
        <w:rPr>
          <w:szCs w:val="24"/>
        </w:rPr>
        <w:t>Vartojamos pagrindinės sąvokos, apibrėžtos Lietuvos Respublikos viešųjų pirkimų įstatyme (toliau – Viešųjų pirkimų įstatymas).</w:t>
      </w:r>
      <w:r w:rsidR="00DF4BF1" w:rsidRPr="002729AA">
        <w:rPr>
          <w:szCs w:val="24"/>
        </w:rPr>
        <w:t xml:space="preserve"> </w:t>
      </w:r>
      <w:r w:rsidR="00320808" w:rsidRPr="002729AA">
        <w:rPr>
          <w:szCs w:val="24"/>
        </w:rPr>
        <w:t>Pirkimas vykdomas vadovaujantis Viešųjų pirkimų įstatymu, Lietuvos Respublikos civiliniu kodeksu (toliau – Civilinis kodeksas), kitais viešuosius pirkimus reglamentuojančiais teisės aktais bei konkurso sąlyg</w:t>
      </w:r>
      <w:r w:rsidR="00CF0776" w:rsidRPr="002729AA">
        <w:rPr>
          <w:szCs w:val="24"/>
        </w:rPr>
        <w:t>omis</w:t>
      </w:r>
      <w:r w:rsidR="00320808" w:rsidRPr="002729AA">
        <w:rPr>
          <w:szCs w:val="24"/>
        </w:rPr>
        <w:t>.</w:t>
      </w:r>
    </w:p>
    <w:p w14:paraId="7A72AA1D" w14:textId="1BF517E5" w:rsidR="00BC3E83" w:rsidRPr="002729AA" w:rsidRDefault="006808E4" w:rsidP="00BC3E83">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3.</w:t>
      </w:r>
      <w:r w:rsidR="00320808" w:rsidRPr="002729AA">
        <w:rPr>
          <w:szCs w:val="24"/>
        </w:rPr>
        <w:t xml:space="preserve"> Skelbimas apie pirkimą paskelbtas Centrinėje viešųjų pirkimų informacinėje sistemoje (toliau – CVP IS) </w:t>
      </w:r>
      <w:hyperlink r:id="rId10" w:history="1">
        <w:r w:rsidR="00417A58" w:rsidRPr="00D7772D">
          <w:rPr>
            <w:rStyle w:val="Hipersaitas"/>
            <w:i/>
            <w:szCs w:val="24"/>
          </w:rPr>
          <w:t>https://viesiejipirkimai.lt/</w:t>
        </w:r>
      </w:hyperlink>
      <w:r w:rsidR="00320808" w:rsidRPr="002729AA">
        <w:rPr>
          <w:i/>
          <w:szCs w:val="24"/>
        </w:rPr>
        <w:t xml:space="preserve">. </w:t>
      </w:r>
      <w:r w:rsidR="00320808" w:rsidRPr="002729AA">
        <w:rPr>
          <w:rFonts w:eastAsia="Arial Unicode MS"/>
          <w:szCs w:val="24"/>
        </w:rPr>
        <w:t xml:space="preserve">Pirkimas vykdomas CVP IS elektroniniu būdu. Elektroninėmis priemonėmis pasiūlymus gali teikti tik tiekėjai, registruoti CVP IS adresu: </w:t>
      </w:r>
      <w:r w:rsidR="00907C18">
        <w:rPr>
          <w:rFonts w:eastAsia="Arial Unicode MS"/>
          <w:i/>
          <w:szCs w:val="24"/>
          <w:u w:val="single"/>
        </w:rPr>
        <w:t>https://</w:t>
      </w:r>
      <w:r w:rsidR="00320808" w:rsidRPr="002729AA">
        <w:rPr>
          <w:rFonts w:eastAsia="Arial Unicode MS"/>
          <w:i/>
          <w:szCs w:val="24"/>
          <w:u w:val="single"/>
        </w:rPr>
        <w:t>viesiejipirkimai.lt/</w:t>
      </w:r>
      <w:r w:rsidR="00320808" w:rsidRPr="002729AA">
        <w:rPr>
          <w:rFonts w:eastAsia="Arial Unicode MS"/>
          <w:szCs w:val="24"/>
          <w:u w:val="single"/>
        </w:rPr>
        <w:t>.</w:t>
      </w:r>
      <w:r w:rsidR="00320808" w:rsidRPr="002729AA">
        <w:rPr>
          <w:rFonts w:eastAsia="Arial Unicode MS"/>
          <w:szCs w:val="24"/>
        </w:rPr>
        <w:t xml:space="preserve"> Registracija CVP IS yra nemokama</w:t>
      </w:r>
      <w:r w:rsidR="00320808" w:rsidRPr="002729AA">
        <w:rPr>
          <w:szCs w:val="24"/>
        </w:rPr>
        <w:t>.</w:t>
      </w:r>
    </w:p>
    <w:p w14:paraId="0E260F61" w14:textId="64B3CF3F" w:rsidR="00652E4F" w:rsidRDefault="00652E4F" w:rsidP="006808E4">
      <w:pPr>
        <w:keepNext/>
        <w:keepLines/>
        <w:tabs>
          <w:tab w:val="left" w:pos="284"/>
          <w:tab w:val="left" w:pos="1134"/>
        </w:tabs>
        <w:spacing w:line="276" w:lineRule="auto"/>
        <w:rPr>
          <w:rFonts w:eastAsia="Arial Unicode MS"/>
          <w:iCs/>
          <w:szCs w:val="24"/>
        </w:rPr>
      </w:pPr>
      <w:r w:rsidRPr="002729AA">
        <w:rPr>
          <w:szCs w:val="24"/>
        </w:rPr>
        <w:tab/>
      </w:r>
      <w:r w:rsidR="009578F8">
        <w:rPr>
          <w:szCs w:val="24"/>
        </w:rPr>
        <w:t xml:space="preserve">       </w:t>
      </w:r>
      <w:r w:rsidRPr="002729AA">
        <w:rPr>
          <w:szCs w:val="24"/>
        </w:rPr>
        <w:t xml:space="preserve">3.1. </w:t>
      </w:r>
      <w:r w:rsidRPr="002729AA">
        <w:rPr>
          <w:rFonts w:eastAsia="Arial Unicode MS"/>
          <w:iCs/>
          <w:szCs w:val="24"/>
        </w:rPr>
        <w:t>Pirkimas vykdomas CVP IS elektronini</w:t>
      </w:r>
      <w:r w:rsidR="00C10002">
        <w:rPr>
          <w:rFonts w:eastAsia="Arial Unicode MS"/>
          <w:iCs/>
          <w:szCs w:val="24"/>
        </w:rPr>
        <w:t>u būdu, nes tokio pobūdžio prekių</w:t>
      </w:r>
      <w:r w:rsidRPr="002729AA">
        <w:rPr>
          <w:rFonts w:eastAsia="Arial Unicode MS"/>
          <w:iCs/>
          <w:szCs w:val="24"/>
        </w:rPr>
        <w:t xml:space="preserve"> CPO kataloge nėra galimybės įsigyti.</w:t>
      </w:r>
    </w:p>
    <w:p w14:paraId="3593EB7A" w14:textId="30FC9A2C" w:rsidR="00BC3E83" w:rsidRPr="00A2447B" w:rsidRDefault="00BC3E83" w:rsidP="00BC3E83">
      <w:pPr>
        <w:tabs>
          <w:tab w:val="left" w:pos="284"/>
        </w:tabs>
        <w:spacing w:line="276" w:lineRule="auto"/>
        <w:ind w:firstLine="709"/>
        <w:rPr>
          <w:rFonts w:asciiTheme="majorBidi" w:hAnsiTheme="majorBidi" w:cstheme="majorBidi"/>
          <w:szCs w:val="24"/>
        </w:rPr>
      </w:pPr>
      <w:r>
        <w:rPr>
          <w:rFonts w:asciiTheme="majorBidi" w:hAnsiTheme="majorBidi" w:cstheme="majorBidi"/>
          <w:szCs w:val="24"/>
        </w:rPr>
        <w:t>3.2.</w:t>
      </w:r>
      <w:r w:rsidRPr="00A2447B">
        <w:rPr>
          <w:rFonts w:asciiTheme="majorBidi" w:hAnsiTheme="majorBidi" w:cstheme="majorBidi"/>
          <w:szCs w:val="24"/>
        </w:rPr>
        <w:t xml:space="preserve"> Perkančioji organizacija </w:t>
      </w:r>
      <w:r w:rsidRPr="00A2447B">
        <w:rPr>
          <w:rFonts w:asciiTheme="majorBidi" w:hAnsiTheme="majorBidi" w:cstheme="majorBidi"/>
          <w:b/>
          <w:bCs/>
          <w:szCs w:val="24"/>
        </w:rPr>
        <w:t xml:space="preserve">privalo nutraukti </w:t>
      </w:r>
      <w:r w:rsidRPr="00A2447B">
        <w:rPr>
          <w:rFonts w:asciiTheme="majorBidi" w:hAnsiTheme="majorBidi" w:cstheme="majorBidi"/>
          <w:szCs w:val="24"/>
        </w:rPr>
        <w:t>pradėtas pirkimo ar projekto konkurso procedūras, jeigu buvo pažeisti Viešųjų pirkimų įstatymo 17 straipsnio 1 dalyje nustatyti principai ir atitinkamos padėties negalima ištaisyti (VPĮ 29 str. 3 d.);</w:t>
      </w:r>
    </w:p>
    <w:p w14:paraId="03963C4C" w14:textId="715DCF5C" w:rsidR="00BC3E83" w:rsidRPr="00BC3E83" w:rsidRDefault="00BC3E83" w:rsidP="00BC3E83">
      <w:pPr>
        <w:pStyle w:val="Sraopastraipa"/>
        <w:tabs>
          <w:tab w:val="left" w:pos="284"/>
        </w:tabs>
        <w:spacing w:line="276" w:lineRule="auto"/>
        <w:ind w:left="0" w:firstLine="709"/>
        <w:rPr>
          <w:rFonts w:asciiTheme="majorBidi" w:hAnsiTheme="majorBidi" w:cstheme="majorBidi"/>
          <w:szCs w:val="24"/>
        </w:rPr>
      </w:pPr>
      <w:r w:rsidRPr="00A2447B">
        <w:rPr>
          <w:rFonts w:asciiTheme="majorBidi" w:hAnsiTheme="majorBidi" w:cstheme="majorBidi"/>
          <w:szCs w:val="24"/>
        </w:rPr>
        <w:t>3.</w:t>
      </w:r>
      <w:r>
        <w:rPr>
          <w:rFonts w:asciiTheme="majorBidi" w:hAnsiTheme="majorBidi" w:cstheme="majorBidi"/>
          <w:szCs w:val="24"/>
        </w:rPr>
        <w:t>3</w:t>
      </w:r>
      <w:r w:rsidRPr="00A2447B">
        <w:rPr>
          <w:rFonts w:asciiTheme="majorBidi" w:hAnsiTheme="majorBidi" w:cstheme="majorBidi"/>
          <w:szCs w:val="24"/>
        </w:rPr>
        <w:t xml:space="preserve">. Perkančioji organizacija </w:t>
      </w:r>
      <w:r w:rsidRPr="00A2447B">
        <w:rPr>
          <w:rFonts w:asciiTheme="majorBidi" w:hAnsiTheme="majorBidi" w:cstheme="majorBidi"/>
          <w:b/>
          <w:bCs/>
          <w:szCs w:val="24"/>
        </w:rPr>
        <w:t>turi teisę savo iniciatyva nutraukti</w:t>
      </w:r>
      <w:r w:rsidRPr="00A2447B">
        <w:rPr>
          <w:rFonts w:asciiTheme="majorBidi" w:hAnsiTheme="majorBidi" w:cstheme="majorBidi"/>
          <w:szCs w:val="24"/>
        </w:rPr>
        <w:t xml:space="preserve">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5D70521" w14:textId="63DACD17" w:rsidR="00320808"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4.</w:t>
      </w:r>
      <w:r w:rsidR="00DF4BF1" w:rsidRPr="002729AA">
        <w:rPr>
          <w:szCs w:val="24"/>
        </w:rPr>
        <w:t xml:space="preserve"> </w:t>
      </w:r>
      <w:r w:rsidR="00320808" w:rsidRPr="002729AA">
        <w:rPr>
          <w:szCs w:val="24"/>
        </w:rPr>
        <w:t>Pirkimas atliekamas laikantis lygiateisiškumo, nediskriminavimo, skaidrumo, abipusio pripažinimo, proporcingumo principų ir konfidencialumo bei nešališkumo reikalavimų.</w:t>
      </w:r>
    </w:p>
    <w:p w14:paraId="3119A96B" w14:textId="3E72FD56" w:rsidR="00BC3E83" w:rsidRPr="00BC3E83" w:rsidRDefault="00BC3E83" w:rsidP="00BC3E83">
      <w:pPr>
        <w:pStyle w:val="Sraopastraipa"/>
        <w:tabs>
          <w:tab w:val="left" w:pos="284"/>
        </w:tabs>
        <w:spacing w:line="276" w:lineRule="auto"/>
        <w:ind w:left="0" w:firstLine="709"/>
        <w:rPr>
          <w:rFonts w:asciiTheme="majorBidi" w:hAnsiTheme="majorBidi" w:cstheme="majorBidi"/>
          <w:szCs w:val="24"/>
        </w:rPr>
      </w:pPr>
      <w:r>
        <w:rPr>
          <w:rFonts w:asciiTheme="majorBidi" w:hAnsiTheme="majorBidi" w:cstheme="majorBidi"/>
          <w:szCs w:val="24"/>
        </w:rPr>
        <w:t>4</w:t>
      </w:r>
      <w:r w:rsidRPr="00A2447B">
        <w:rPr>
          <w:rFonts w:asciiTheme="majorBidi" w:hAnsiTheme="majorBidi" w:cstheme="majorBidi"/>
          <w:szCs w:val="24"/>
        </w:rPr>
        <w:t xml:space="preserve">.1. Pirkime  perkančioji organizacija nenumato skelbti pranešimo dėl savanoriško </w:t>
      </w:r>
      <w:r w:rsidRPr="00A2447B">
        <w:rPr>
          <w:rFonts w:asciiTheme="majorBidi" w:hAnsiTheme="majorBidi" w:cstheme="majorBidi"/>
          <w:i/>
          <w:iCs/>
          <w:szCs w:val="24"/>
        </w:rPr>
        <w:t>ex ante</w:t>
      </w:r>
      <w:r w:rsidRPr="00A2447B">
        <w:rPr>
          <w:rFonts w:asciiTheme="majorBidi" w:hAnsiTheme="majorBidi" w:cstheme="majorBidi"/>
          <w:szCs w:val="24"/>
        </w:rPr>
        <w:t xml:space="preserve"> skaidrumo.</w:t>
      </w:r>
    </w:p>
    <w:p w14:paraId="34ECA239" w14:textId="78E4800E" w:rsidR="00320808" w:rsidRPr="002729AA" w:rsidRDefault="006808E4" w:rsidP="006808E4">
      <w:pPr>
        <w:keepNext/>
        <w:keepLines/>
        <w:tabs>
          <w:tab w:val="left" w:pos="284"/>
          <w:tab w:val="left" w:pos="1134"/>
        </w:tabs>
        <w:spacing w:line="276" w:lineRule="auto"/>
        <w:rPr>
          <w:szCs w:val="24"/>
        </w:rPr>
      </w:pPr>
      <w:r w:rsidRPr="002729AA">
        <w:rPr>
          <w:szCs w:val="24"/>
        </w:rPr>
        <w:tab/>
      </w:r>
      <w:r w:rsidR="009578F8">
        <w:rPr>
          <w:szCs w:val="24"/>
        </w:rPr>
        <w:t xml:space="preserve">       </w:t>
      </w:r>
      <w:r w:rsidRPr="002729AA">
        <w:rPr>
          <w:szCs w:val="24"/>
        </w:rPr>
        <w:t xml:space="preserve">5. </w:t>
      </w:r>
      <w:r w:rsidR="00B730B4" w:rsidRPr="002729AA">
        <w:rPr>
          <w:szCs w:val="24"/>
        </w:rPr>
        <w:t>CPO</w:t>
      </w:r>
      <w:r w:rsidR="00320808" w:rsidRPr="002729AA">
        <w:rPr>
          <w:szCs w:val="24"/>
        </w:rPr>
        <w:t xml:space="preserve"> nėra pridėtinės vertės mokesčio (toliau – PVM) mokėtoja.</w:t>
      </w:r>
    </w:p>
    <w:p w14:paraId="4DA8F32E" w14:textId="77777777" w:rsidR="00BC3E83" w:rsidRDefault="006808E4" w:rsidP="00BC3E83">
      <w:pPr>
        <w:pStyle w:val="Sraopastraipa"/>
        <w:tabs>
          <w:tab w:val="left" w:pos="284"/>
        </w:tabs>
        <w:autoSpaceDN w:val="0"/>
        <w:spacing w:line="276" w:lineRule="auto"/>
        <w:ind w:left="0"/>
        <w:contextualSpacing w:val="0"/>
        <w:rPr>
          <w:szCs w:val="24"/>
        </w:rPr>
      </w:pPr>
      <w:r w:rsidRPr="002729AA">
        <w:rPr>
          <w:szCs w:val="24"/>
        </w:rPr>
        <w:tab/>
      </w:r>
      <w:r w:rsidR="009578F8">
        <w:rPr>
          <w:szCs w:val="24"/>
        </w:rPr>
        <w:t xml:space="preserve">       </w:t>
      </w:r>
      <w:r w:rsidRPr="002729AA">
        <w:rPr>
          <w:szCs w:val="24"/>
        </w:rPr>
        <w:t xml:space="preserve">6. </w:t>
      </w:r>
      <w:r w:rsidR="00320808" w:rsidRPr="002729AA">
        <w:rPr>
          <w:szCs w:val="24"/>
        </w:rPr>
        <w:t xml:space="preserve">Bet kokia informacija, konkurso sąlygų paaiškinimai, pranešimai ar kitas </w:t>
      </w:r>
      <w:r w:rsidR="00B730B4" w:rsidRPr="002729AA">
        <w:rPr>
          <w:szCs w:val="24"/>
        </w:rPr>
        <w:t>CPO</w:t>
      </w:r>
      <w:r w:rsidR="00320808" w:rsidRPr="002729AA">
        <w:rPr>
          <w:szCs w:val="24"/>
        </w:rPr>
        <w:t xml:space="preserve"> ir tiekėjo susirašinėjimas yra vykdomas tik CVP IS susirašinėjimo priemonėmis.</w:t>
      </w:r>
    </w:p>
    <w:p w14:paraId="605453F1" w14:textId="1233C6AF" w:rsidR="00BC3E83" w:rsidRDefault="00BC3E83" w:rsidP="00BB33A8">
      <w:pPr>
        <w:ind w:firstLine="709"/>
        <w:rPr>
          <w:rFonts w:asciiTheme="majorBidi" w:hAnsiTheme="majorBidi" w:cstheme="majorBidi"/>
          <w:color w:val="000000"/>
          <w:szCs w:val="24"/>
        </w:rPr>
      </w:pPr>
      <w:r w:rsidRPr="00BB33A8">
        <w:rPr>
          <w:szCs w:val="24"/>
        </w:rPr>
        <w:t xml:space="preserve">6.1. </w:t>
      </w:r>
      <w:r w:rsidRPr="00BB33A8">
        <w:rPr>
          <w:rFonts w:asciiTheme="majorBidi" w:hAnsiTheme="majorBidi" w:cstheme="majorBidi"/>
          <w:szCs w:val="24"/>
        </w:rPr>
        <w:t>Atliekamas žaliasis pirkimas.</w:t>
      </w:r>
      <w:r w:rsidRPr="00BB33A8">
        <w:rPr>
          <w:rFonts w:asciiTheme="majorBidi" w:hAnsiTheme="majorBidi" w:cstheme="majorBidi"/>
          <w:color w:val="000000"/>
          <w:szCs w:val="24"/>
        </w:rPr>
        <w:t xml:space="preserve"> Reikalavimas taikomas vadovaujantis Lietuvos Respublikos aplinkos ministro 2022 m. gruodžio 13 d. įsakymu Nr. D1-401 patvirtinto aplinkos apsaugos kriterijų taikymo, vykdant žaliuosius pirkimus, tvarkos aprašo II skyriaus 4.4.4.5 punktu.</w:t>
      </w:r>
    </w:p>
    <w:p w14:paraId="455991E1" w14:textId="50B3D880" w:rsidR="00EB4694" w:rsidRPr="00BB33A8" w:rsidRDefault="00EB4694" w:rsidP="00BB33A8">
      <w:pPr>
        <w:ind w:firstLine="709"/>
        <w:rPr>
          <w:rFonts w:asciiTheme="majorBidi" w:hAnsiTheme="majorBidi" w:cstheme="majorBidi"/>
          <w:color w:val="000000"/>
          <w:szCs w:val="24"/>
        </w:rPr>
      </w:pPr>
    </w:p>
    <w:p w14:paraId="3D5DFB75" w14:textId="77777777" w:rsidR="009E1795" w:rsidRPr="002729AA" w:rsidRDefault="009E1795" w:rsidP="00BB33A8">
      <w:pPr>
        <w:keepNext/>
        <w:keepLines/>
        <w:spacing w:line="276" w:lineRule="auto"/>
        <w:rPr>
          <w:b/>
          <w:szCs w:val="24"/>
        </w:rPr>
      </w:pPr>
    </w:p>
    <w:p w14:paraId="59847A6A" w14:textId="77777777" w:rsidR="009E1795" w:rsidRPr="002729AA" w:rsidRDefault="009E1795" w:rsidP="00FC3568">
      <w:pPr>
        <w:keepNext/>
        <w:keepLines/>
        <w:spacing w:line="276" w:lineRule="auto"/>
        <w:jc w:val="center"/>
        <w:rPr>
          <w:b/>
          <w:szCs w:val="24"/>
        </w:rPr>
      </w:pPr>
      <w:bookmarkStart w:id="5" w:name="_Hlk499563328"/>
      <w:r w:rsidRPr="002729AA">
        <w:rPr>
          <w:b/>
          <w:szCs w:val="24"/>
        </w:rPr>
        <w:t>II SKYRIUS</w:t>
      </w:r>
    </w:p>
    <w:bookmarkEnd w:id="5"/>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5F4CF75A" w:rsidR="00AC017A" w:rsidRPr="002729AA" w:rsidRDefault="002E6F1C" w:rsidP="00AC3395">
      <w:pPr>
        <w:spacing w:line="276" w:lineRule="auto"/>
        <w:ind w:left="360"/>
        <w:rPr>
          <w:szCs w:val="24"/>
        </w:rPr>
      </w:pPr>
      <w:r>
        <w:rPr>
          <w:szCs w:val="24"/>
        </w:rPr>
        <w:t xml:space="preserve"> </w:t>
      </w:r>
    </w:p>
    <w:p w14:paraId="1330B84B" w14:textId="354D524B" w:rsidR="002E6F1C" w:rsidRDefault="00E75082" w:rsidP="002E6F1C">
      <w:pPr>
        <w:suppressAutoHyphens/>
        <w:autoSpaceDN w:val="0"/>
        <w:spacing w:line="276" w:lineRule="auto"/>
        <w:textAlignment w:val="baseline"/>
        <w:rPr>
          <w:b/>
          <w:bCs/>
          <w:iCs/>
          <w:color w:val="000000" w:themeColor="text1"/>
          <w:szCs w:val="24"/>
          <w:shd w:val="clear" w:color="auto" w:fill="FFFFFF"/>
        </w:rPr>
      </w:pPr>
      <w:r>
        <w:rPr>
          <w:b/>
          <w:bCs/>
          <w:szCs w:val="24"/>
        </w:rPr>
        <w:t xml:space="preserve">          </w:t>
      </w:r>
      <w:r w:rsidR="002E6F1C">
        <w:rPr>
          <w:b/>
          <w:bCs/>
          <w:szCs w:val="24"/>
        </w:rPr>
        <w:t xml:space="preserve"> </w:t>
      </w:r>
      <w:r w:rsidR="006808E4" w:rsidRPr="00BB6199">
        <w:rPr>
          <w:b/>
          <w:bCs/>
          <w:szCs w:val="24"/>
        </w:rPr>
        <w:t xml:space="preserve">7. </w:t>
      </w:r>
      <w:r w:rsidR="006538C5" w:rsidRPr="00BB6199">
        <w:rPr>
          <w:b/>
          <w:bCs/>
          <w:szCs w:val="24"/>
        </w:rPr>
        <w:t xml:space="preserve">Šio pirkimo objektas – </w:t>
      </w:r>
      <w:r w:rsidR="00953CF4" w:rsidRPr="002E6F1C">
        <w:rPr>
          <w:b/>
          <w:color w:val="000000" w:themeColor="text1"/>
          <w:szCs w:val="24"/>
          <w:shd w:val="clear" w:color="auto" w:fill="FFFFFF"/>
        </w:rPr>
        <w:t>„</w:t>
      </w:r>
      <w:r w:rsidR="00953CF4" w:rsidRPr="00CF023D">
        <w:rPr>
          <w:rFonts w:eastAsia="Calibri"/>
          <w:b/>
          <w:noProof/>
          <w:sz w:val="22"/>
          <w:szCs w:val="22"/>
        </w:rPr>
        <w:t xml:space="preserve">Kraujo </w:t>
      </w:r>
      <w:r w:rsidR="00953CF4">
        <w:rPr>
          <w:rFonts w:eastAsia="Calibri"/>
          <w:b/>
          <w:noProof/>
          <w:sz w:val="22"/>
          <w:szCs w:val="22"/>
        </w:rPr>
        <w:t>preparatai</w:t>
      </w:r>
      <w:r w:rsidR="00953CF4">
        <w:rPr>
          <w:b/>
          <w:szCs w:val="24"/>
        </w:rPr>
        <w:t>“</w:t>
      </w:r>
      <w:r w:rsidR="0088243C">
        <w:rPr>
          <w:b/>
          <w:szCs w:val="24"/>
        </w:rPr>
        <w:t>.</w:t>
      </w:r>
    </w:p>
    <w:p w14:paraId="4EE07F8C" w14:textId="50478E0F" w:rsidR="00270C39" w:rsidRPr="00894AEB" w:rsidRDefault="002E6F1C" w:rsidP="00894AEB">
      <w:pPr>
        <w:suppressAutoHyphens/>
        <w:autoSpaceDN w:val="0"/>
        <w:spacing w:line="276" w:lineRule="auto"/>
        <w:textAlignment w:val="baseline"/>
        <w:rPr>
          <w:szCs w:val="24"/>
          <w:lang w:eastAsia="lt-LT"/>
        </w:rPr>
      </w:pPr>
      <w:r>
        <w:rPr>
          <w:b/>
          <w:bCs/>
          <w:iCs/>
          <w:color w:val="000000" w:themeColor="text1"/>
          <w:szCs w:val="24"/>
          <w:shd w:val="clear" w:color="auto" w:fill="FFFFFF"/>
        </w:rPr>
        <w:t xml:space="preserve">           </w:t>
      </w:r>
      <w:r w:rsidR="006808E4" w:rsidRPr="00894AEB">
        <w:rPr>
          <w:szCs w:val="24"/>
        </w:rPr>
        <w:t xml:space="preserve">8. </w:t>
      </w:r>
      <w:r w:rsidR="00894AEB" w:rsidRPr="00894AEB">
        <w:rPr>
          <w:szCs w:val="24"/>
        </w:rPr>
        <w:t xml:space="preserve">Pirkimo objektas į dalis </w:t>
      </w:r>
      <w:r w:rsidR="00894AEB">
        <w:rPr>
          <w:szCs w:val="24"/>
        </w:rPr>
        <w:t>neskaidomas</w:t>
      </w:r>
      <w:r w:rsidR="00894AEB" w:rsidRPr="00894AEB">
        <w:rPr>
          <w:szCs w:val="24"/>
        </w:rPr>
        <w:t>, kadangi sutarties vykdymas techniniu požiūriu būtų per sudėtingas.</w:t>
      </w:r>
    </w:p>
    <w:p w14:paraId="16893627" w14:textId="0A206A20" w:rsidR="006808E4" w:rsidRDefault="00270C39" w:rsidP="00270C39">
      <w:pPr>
        <w:tabs>
          <w:tab w:val="left" w:pos="284"/>
          <w:tab w:val="left" w:pos="993"/>
        </w:tabs>
        <w:spacing w:line="276" w:lineRule="auto"/>
        <w:ind w:firstLine="680"/>
        <w:rPr>
          <w:rFonts w:eastAsia="SimSun"/>
          <w:kern w:val="3"/>
          <w:szCs w:val="24"/>
        </w:rPr>
      </w:pPr>
      <w:r w:rsidRPr="00894AEB">
        <w:rPr>
          <w:szCs w:val="24"/>
          <w:lang w:eastAsia="lt-LT"/>
        </w:rPr>
        <w:t>9.</w:t>
      </w:r>
      <w:r w:rsidRPr="00894AEB">
        <w:rPr>
          <w:szCs w:val="24"/>
        </w:rPr>
        <w:t xml:space="preserve"> </w:t>
      </w:r>
      <w:r w:rsidR="00AC3395" w:rsidRPr="00894AEB">
        <w:rPr>
          <w:szCs w:val="24"/>
        </w:rPr>
        <w:t>Siūlom</w:t>
      </w:r>
      <w:r w:rsidR="0086791E" w:rsidRPr="00894AEB">
        <w:rPr>
          <w:szCs w:val="24"/>
        </w:rPr>
        <w:t>os</w:t>
      </w:r>
      <w:r w:rsidR="00AC3395" w:rsidRPr="00894AEB">
        <w:rPr>
          <w:szCs w:val="24"/>
        </w:rPr>
        <w:t xml:space="preserve"> </w:t>
      </w:r>
      <w:r w:rsidR="00734ED9" w:rsidRPr="00270C39">
        <w:rPr>
          <w:rFonts w:eastAsia="SimSun"/>
          <w:kern w:val="3"/>
          <w:szCs w:val="24"/>
        </w:rPr>
        <w:t>prekė</w:t>
      </w:r>
      <w:r w:rsidR="0086791E" w:rsidRPr="00270C39">
        <w:rPr>
          <w:rFonts w:eastAsia="SimSun"/>
          <w:kern w:val="3"/>
          <w:szCs w:val="24"/>
        </w:rPr>
        <w:t>s</w:t>
      </w:r>
      <w:r w:rsidR="00734ED9" w:rsidRPr="00270C39">
        <w:rPr>
          <w:rFonts w:eastAsia="SimSun"/>
          <w:kern w:val="3"/>
          <w:szCs w:val="24"/>
        </w:rPr>
        <w:t xml:space="preserve"> turi atitikti </w:t>
      </w:r>
      <w:r w:rsidR="00953CF4">
        <w:rPr>
          <w:rFonts w:eastAsia="SimSun"/>
          <w:kern w:val="3"/>
          <w:szCs w:val="24"/>
        </w:rPr>
        <w:t>„</w:t>
      </w:r>
      <w:r w:rsidR="00953CF4" w:rsidRPr="00270C39">
        <w:rPr>
          <w:rFonts w:eastAsia="SimSun"/>
          <w:kern w:val="3"/>
          <w:szCs w:val="24"/>
        </w:rPr>
        <w:t>Techninėje specifikacijoje</w:t>
      </w:r>
      <w:r w:rsidR="00953CF4">
        <w:rPr>
          <w:rFonts w:eastAsia="SimSun"/>
          <w:kern w:val="3"/>
          <w:szCs w:val="24"/>
        </w:rPr>
        <w:t>“</w:t>
      </w:r>
      <w:r w:rsidR="00953CF4" w:rsidRPr="00270C39">
        <w:rPr>
          <w:rFonts w:eastAsia="SimSun"/>
          <w:kern w:val="3"/>
          <w:szCs w:val="24"/>
        </w:rPr>
        <w:t xml:space="preserve"> (priedas Nr. 2)</w:t>
      </w:r>
      <w:r w:rsidR="00844CD6">
        <w:rPr>
          <w:rFonts w:eastAsia="SimSun"/>
          <w:kern w:val="3"/>
          <w:szCs w:val="24"/>
        </w:rPr>
        <w:t>, „Sutarties projekte“ (4 priedas)</w:t>
      </w:r>
      <w:r w:rsidR="0086791E" w:rsidRPr="00270C39">
        <w:rPr>
          <w:rFonts w:eastAsia="SimSun"/>
          <w:kern w:val="3"/>
          <w:szCs w:val="24"/>
        </w:rPr>
        <w:t xml:space="preserve"> </w:t>
      </w:r>
      <w:r>
        <w:rPr>
          <w:rFonts w:eastAsia="SimSun"/>
          <w:kern w:val="3"/>
          <w:szCs w:val="24"/>
        </w:rPr>
        <w:t xml:space="preserve">nustatytus </w:t>
      </w:r>
      <w:r w:rsidR="006538C5" w:rsidRPr="00270C39">
        <w:rPr>
          <w:rFonts w:eastAsia="SimSun"/>
          <w:kern w:val="3"/>
          <w:szCs w:val="24"/>
        </w:rPr>
        <w:t>reikalavim</w:t>
      </w:r>
      <w:r>
        <w:rPr>
          <w:rFonts w:eastAsia="SimSun"/>
          <w:kern w:val="3"/>
          <w:szCs w:val="24"/>
        </w:rPr>
        <w:t xml:space="preserve">us. </w:t>
      </w:r>
    </w:p>
    <w:p w14:paraId="348C00DA" w14:textId="247EE62F" w:rsidR="00270C39" w:rsidRDefault="00270C39" w:rsidP="002B7FDB">
      <w:pPr>
        <w:tabs>
          <w:tab w:val="left" w:pos="284"/>
          <w:tab w:val="left" w:pos="993"/>
        </w:tabs>
        <w:spacing w:line="276" w:lineRule="auto"/>
        <w:ind w:firstLine="680"/>
      </w:pPr>
      <w:r>
        <w:rPr>
          <w:rFonts w:eastAsia="SimSun"/>
          <w:kern w:val="3"/>
          <w:szCs w:val="24"/>
        </w:rPr>
        <w:t xml:space="preserve">9.1. </w:t>
      </w:r>
      <w:r w:rsidR="00C45F1E">
        <w:t xml:space="preserve">Jeigu techninėje specifikacijoje nurodomas konkretus modelis ar tiekimo šaltinis, konkretus procesas, būdingas konkretaus tiekėjo tiekiamoms prekėms ar teikiamoms paslaugoms, ar prekių </w:t>
      </w:r>
      <w:r w:rsidR="00C45F1E">
        <w:lastRenderedPageBreak/>
        <w:t xml:space="preserve">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 </w:t>
      </w:r>
    </w:p>
    <w:p w14:paraId="73C577A5" w14:textId="5568CC51" w:rsidR="000F633C" w:rsidRPr="000F633C" w:rsidRDefault="000F633C" w:rsidP="000F633C">
      <w:pPr>
        <w:ind w:firstLine="454"/>
        <w:rPr>
          <w:rFonts w:eastAsia="Calibri"/>
          <w:szCs w:val="24"/>
          <w:lang w:eastAsia="lt-LT"/>
        </w:rPr>
      </w:pPr>
      <w:r>
        <w:t xml:space="preserve">9.2. </w:t>
      </w:r>
      <w:r w:rsidRPr="00DD0053">
        <w:rPr>
          <w:rFonts w:eastAsia="Calibri"/>
          <w:szCs w:val="24"/>
          <w:lang w:eastAsia="lt-LT"/>
        </w:rPr>
        <w:t xml:space="preserve">Pirkimui taikomos Reglamento nuostatos. Kartu su pasiūlymu tiekėjas turi pateikti užpildytą deklaraciją dėl (ne)atitikties Reglamento nuostatoms, kuri pateikta  pirkimo sąlygų </w:t>
      </w:r>
      <w:r>
        <w:rPr>
          <w:rFonts w:eastAsia="Calibri"/>
          <w:szCs w:val="24"/>
          <w:lang w:eastAsia="lt-LT"/>
        </w:rPr>
        <w:t>5</w:t>
      </w:r>
      <w:r w:rsidRPr="00DD0053">
        <w:rPr>
          <w:rFonts w:eastAsia="Calibri"/>
          <w:szCs w:val="24"/>
          <w:lang w:eastAsia="lt-LT"/>
        </w:rPr>
        <w:t xml:space="preserve"> priede. Kilus abejonių dėl tiekėjo</w:t>
      </w:r>
      <w:r>
        <w:rPr>
          <w:rFonts w:eastAsia="Calibri"/>
          <w:szCs w:val="24"/>
          <w:lang w:eastAsia="lt-LT"/>
        </w:rPr>
        <w:t xml:space="preserve"> </w:t>
      </w:r>
      <w:r w:rsidRPr="00DD0053">
        <w:rPr>
          <w:rFonts w:eastAsia="Calibri"/>
          <w:szCs w:val="24"/>
          <w:lang w:eastAsia="lt-LT"/>
        </w:rPr>
        <w:t>(ne)atitikties Reglamento nuostatoms, perkančioji organizacija iš galimo laimėtojo prašys pateikti dokumentus, įrodančius deklaracijoje pateiktų duomenų teisingumą.</w:t>
      </w:r>
      <w:r>
        <w:rPr>
          <w:rFonts w:eastAsia="Calibri"/>
          <w:color w:val="000000"/>
          <w:szCs w:val="24"/>
          <w:lang w:eastAsia="lt-LT"/>
        </w:rPr>
        <w:t xml:space="preserve"> </w:t>
      </w:r>
      <w:r w:rsidRPr="00DD0053">
        <w:rPr>
          <w:rFonts w:eastAsia="Calibri"/>
          <w:color w:val="000000"/>
          <w:szCs w:val="24"/>
          <w:lang w:eastAsia="lt-LT"/>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28FE93A" w14:textId="77777777" w:rsidR="00736A27" w:rsidRPr="00894AEB" w:rsidRDefault="006808E4" w:rsidP="00736A27">
      <w:pPr>
        <w:spacing w:line="259" w:lineRule="auto"/>
        <w:ind w:firstLine="709"/>
        <w:rPr>
          <w:kern w:val="2"/>
          <w:szCs w:val="24"/>
        </w:rPr>
      </w:pPr>
      <w:r w:rsidRPr="00894AEB">
        <w:rPr>
          <w:szCs w:val="24"/>
        </w:rPr>
        <w:t xml:space="preserve">10. </w:t>
      </w:r>
      <w:r w:rsidR="00C95F36" w:rsidRPr="00894AEB">
        <w:rPr>
          <w:szCs w:val="24"/>
        </w:rPr>
        <w:t>Sutarties galiojimas:</w:t>
      </w:r>
      <w:r w:rsidR="00CB3D80" w:rsidRPr="00894AEB">
        <w:rPr>
          <w:kern w:val="2"/>
          <w:szCs w:val="24"/>
        </w:rPr>
        <w:t xml:space="preserve"> Ši Sutartis laikoma sudaryta ir įsigalioja nuo Sutarties pasirašymo dienos (antrosios Šalies pasirašymo dieną). </w:t>
      </w:r>
    </w:p>
    <w:p w14:paraId="1349C895" w14:textId="227368FC" w:rsidR="00894AEB" w:rsidRPr="00894AEB" w:rsidRDefault="00CB3D80" w:rsidP="00894AEB">
      <w:pPr>
        <w:spacing w:line="259" w:lineRule="auto"/>
        <w:ind w:firstLine="709"/>
        <w:rPr>
          <w:kern w:val="2"/>
          <w:szCs w:val="24"/>
        </w:rPr>
      </w:pPr>
      <w:r w:rsidRPr="00894AEB">
        <w:rPr>
          <w:kern w:val="2"/>
          <w:szCs w:val="24"/>
        </w:rPr>
        <w:t>10.1. Prekių pristatymas</w:t>
      </w:r>
      <w:r w:rsidR="00455C47" w:rsidRPr="00894AEB">
        <w:rPr>
          <w:kern w:val="2"/>
          <w:szCs w:val="24"/>
        </w:rPr>
        <w:t xml:space="preserve"> – </w:t>
      </w:r>
      <w:r w:rsidR="00894AEB" w:rsidRPr="00894AEB">
        <w:rPr>
          <w:rFonts w:asciiTheme="majorBidi" w:eastAsia="Arial Unicode MS" w:hAnsiTheme="majorBidi" w:cstheme="majorBidi"/>
          <w:szCs w:val="24"/>
          <w:bdr w:val="none" w:sz="0" w:space="0" w:color="auto" w:frame="1"/>
          <w:lang w:eastAsia="lt-LT"/>
        </w:rPr>
        <w:t>Prekės užsakomos pagal Pirkėjo poreikį atskirais užsakymais per 24 mėnesių laikotarpį</w:t>
      </w:r>
      <w:r w:rsidR="003074BF">
        <w:rPr>
          <w:rFonts w:asciiTheme="majorBidi" w:eastAsia="Arial Unicode MS" w:hAnsiTheme="majorBidi" w:cstheme="majorBidi"/>
          <w:szCs w:val="24"/>
          <w:bdr w:val="none" w:sz="0" w:space="0" w:color="auto" w:frame="1"/>
          <w:lang w:eastAsia="lt-LT"/>
        </w:rPr>
        <w:t>.</w:t>
      </w:r>
    </w:p>
    <w:p w14:paraId="4EE2F8B2" w14:textId="7FD0B566" w:rsidR="00736A27" w:rsidRPr="00894AEB" w:rsidRDefault="0088243C" w:rsidP="00894AEB">
      <w:pPr>
        <w:spacing w:line="259" w:lineRule="auto"/>
        <w:ind w:firstLine="709"/>
        <w:rPr>
          <w:rFonts w:eastAsia="SimSun"/>
          <w:kern w:val="3"/>
          <w:szCs w:val="24"/>
        </w:rPr>
      </w:pPr>
      <w:r w:rsidRPr="00894AEB">
        <w:rPr>
          <w:szCs w:val="24"/>
        </w:rPr>
        <w:t xml:space="preserve">10.2. </w:t>
      </w:r>
      <w:bookmarkStart w:id="6" w:name="_Hlk201143804"/>
      <w:r w:rsidRPr="00894AEB">
        <w:rPr>
          <w:szCs w:val="24"/>
        </w:rPr>
        <w:t xml:space="preserve">Prekių pristatymo terminai – </w:t>
      </w:r>
      <w:bookmarkEnd w:id="6"/>
      <w:r w:rsidR="00953CF4" w:rsidRPr="00894AEB">
        <w:rPr>
          <w:szCs w:val="24"/>
        </w:rPr>
        <w:t xml:space="preserve"> pateikiami </w:t>
      </w:r>
      <w:r w:rsidR="00953CF4" w:rsidRPr="00894AEB">
        <w:rPr>
          <w:rFonts w:eastAsia="SimSun"/>
          <w:kern w:val="3"/>
          <w:szCs w:val="24"/>
        </w:rPr>
        <w:t>„Techninėje specifikacijoje“ (priedas Nr. 2)</w:t>
      </w:r>
      <w:r w:rsidR="003074BF">
        <w:rPr>
          <w:rFonts w:eastAsia="SimSun"/>
          <w:kern w:val="3"/>
          <w:szCs w:val="24"/>
        </w:rPr>
        <w:t>, „Sutarties projekte“ (priedas Nr. 4)</w:t>
      </w:r>
      <w:r w:rsidR="00953CF4" w:rsidRPr="00894AEB">
        <w:rPr>
          <w:rFonts w:eastAsia="SimSun"/>
          <w:kern w:val="3"/>
          <w:szCs w:val="24"/>
        </w:rPr>
        <w:t>.</w:t>
      </w:r>
    </w:p>
    <w:p w14:paraId="563DDD7B" w14:textId="3B5411D6" w:rsidR="00894AEB" w:rsidRPr="00894AEB" w:rsidRDefault="00894AEB" w:rsidP="00894AEB">
      <w:pPr>
        <w:spacing w:line="259" w:lineRule="auto"/>
        <w:ind w:firstLine="709"/>
        <w:rPr>
          <w:rFonts w:asciiTheme="majorBidi" w:hAnsiTheme="majorBidi" w:cstheme="majorBidi"/>
          <w:szCs w:val="24"/>
        </w:rPr>
      </w:pPr>
      <w:r w:rsidRPr="00894AEB">
        <w:rPr>
          <w:kern w:val="2"/>
          <w:szCs w:val="24"/>
        </w:rPr>
        <w:t xml:space="preserve">10.3. </w:t>
      </w:r>
      <w:r w:rsidRPr="00894AEB">
        <w:rPr>
          <w:rFonts w:asciiTheme="majorBidi" w:hAnsiTheme="majorBidi" w:cstheme="majorBidi"/>
          <w:szCs w:val="24"/>
        </w:rPr>
        <w:t>Sutartis</w:t>
      </w:r>
      <w:r w:rsidRPr="00894AEB">
        <w:rPr>
          <w:rFonts w:asciiTheme="majorBidi" w:hAnsiTheme="majorBidi" w:cstheme="majorBidi"/>
          <w:spacing w:val="-2"/>
          <w:szCs w:val="24"/>
        </w:rPr>
        <w:t xml:space="preserve"> </w:t>
      </w:r>
      <w:r w:rsidRPr="00894AEB">
        <w:rPr>
          <w:rFonts w:asciiTheme="majorBidi" w:hAnsiTheme="majorBidi" w:cstheme="majorBidi"/>
          <w:szCs w:val="24"/>
        </w:rPr>
        <w:t>laikoma</w:t>
      </w:r>
      <w:r w:rsidRPr="00894AEB">
        <w:rPr>
          <w:rFonts w:asciiTheme="majorBidi" w:hAnsiTheme="majorBidi" w:cstheme="majorBidi"/>
          <w:spacing w:val="-1"/>
          <w:szCs w:val="24"/>
        </w:rPr>
        <w:t xml:space="preserve"> </w:t>
      </w:r>
      <w:r w:rsidRPr="00894AEB">
        <w:rPr>
          <w:rFonts w:asciiTheme="majorBidi" w:hAnsiTheme="majorBidi" w:cstheme="majorBidi"/>
          <w:szCs w:val="24"/>
        </w:rPr>
        <w:t>sudaryta,</w:t>
      </w:r>
      <w:r w:rsidRPr="00894AEB">
        <w:rPr>
          <w:rFonts w:asciiTheme="majorBidi" w:hAnsiTheme="majorBidi" w:cstheme="majorBidi"/>
          <w:spacing w:val="-1"/>
          <w:szCs w:val="24"/>
        </w:rPr>
        <w:t xml:space="preserve"> </w:t>
      </w:r>
      <w:r w:rsidRPr="00894AEB">
        <w:rPr>
          <w:rFonts w:asciiTheme="majorBidi" w:hAnsiTheme="majorBidi" w:cstheme="majorBidi"/>
          <w:szCs w:val="24"/>
        </w:rPr>
        <w:t>kai</w:t>
      </w:r>
      <w:r w:rsidRPr="00894AEB">
        <w:rPr>
          <w:rFonts w:asciiTheme="majorBidi" w:hAnsiTheme="majorBidi" w:cstheme="majorBidi"/>
          <w:spacing w:val="-1"/>
          <w:szCs w:val="24"/>
        </w:rPr>
        <w:t xml:space="preserve"> </w:t>
      </w:r>
      <w:r w:rsidRPr="00894AEB">
        <w:rPr>
          <w:rFonts w:asciiTheme="majorBidi" w:hAnsiTheme="majorBidi" w:cstheme="majorBidi"/>
          <w:szCs w:val="24"/>
        </w:rPr>
        <w:t xml:space="preserve"> ją</w:t>
      </w:r>
      <w:r w:rsidRPr="00894AEB">
        <w:rPr>
          <w:rFonts w:asciiTheme="majorBidi" w:hAnsiTheme="majorBidi" w:cstheme="majorBidi"/>
          <w:spacing w:val="-3"/>
          <w:szCs w:val="24"/>
        </w:rPr>
        <w:t xml:space="preserve"> </w:t>
      </w:r>
      <w:r w:rsidRPr="00894AEB">
        <w:rPr>
          <w:rFonts w:asciiTheme="majorBidi" w:hAnsiTheme="majorBidi" w:cstheme="majorBidi"/>
          <w:szCs w:val="24"/>
        </w:rPr>
        <w:t>pasirašo</w:t>
      </w:r>
      <w:r w:rsidRPr="00894AEB">
        <w:rPr>
          <w:rFonts w:asciiTheme="majorBidi" w:hAnsiTheme="majorBidi" w:cstheme="majorBidi"/>
          <w:spacing w:val="-1"/>
          <w:szCs w:val="24"/>
        </w:rPr>
        <w:t xml:space="preserve"> </w:t>
      </w:r>
      <w:r w:rsidRPr="00894AEB">
        <w:rPr>
          <w:rFonts w:asciiTheme="majorBidi" w:hAnsiTheme="majorBidi" w:cstheme="majorBidi"/>
          <w:szCs w:val="24"/>
        </w:rPr>
        <w:t xml:space="preserve">abi </w:t>
      </w:r>
      <w:r w:rsidRPr="00894AEB">
        <w:rPr>
          <w:rFonts w:asciiTheme="majorBidi" w:hAnsiTheme="majorBidi" w:cstheme="majorBidi"/>
          <w:spacing w:val="-2"/>
          <w:szCs w:val="24"/>
        </w:rPr>
        <w:t>Šalys (antrosios šalies pasirašymo dieną).</w:t>
      </w:r>
      <w:r w:rsidRPr="00894AEB">
        <w:rPr>
          <w:rFonts w:asciiTheme="majorBidi" w:hAnsiTheme="majorBidi" w:cstheme="majorBidi"/>
          <w:szCs w:val="24"/>
        </w:rPr>
        <w:t xml:space="preserve"> Sutartis galioja iki visiško prievolių įvykdymo. Prekių tiekimo terminas, negali būti ilgesnis kaip 24 mėnesiai, skaičiuojant nuo Sutarties įsigaliojimo datos.</w:t>
      </w:r>
    </w:p>
    <w:p w14:paraId="6BE02346" w14:textId="77777777" w:rsidR="00736A27" w:rsidRDefault="006808E4" w:rsidP="00736A27">
      <w:pPr>
        <w:spacing w:line="259" w:lineRule="auto"/>
        <w:ind w:firstLine="709"/>
      </w:pPr>
      <w:r w:rsidRPr="00894AEB">
        <w:rPr>
          <w:szCs w:val="24"/>
        </w:rPr>
        <w:t xml:space="preserve">11. </w:t>
      </w:r>
      <w:r w:rsidR="008839B4" w:rsidRPr="00894AEB">
        <w:rPr>
          <w:rFonts w:eastAsia="Calibri"/>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p>
    <w:p w14:paraId="670D3104" w14:textId="10B62653" w:rsidR="002B7FDB" w:rsidRPr="00736A27" w:rsidRDefault="00736A27" w:rsidP="00736A27">
      <w:pPr>
        <w:spacing w:line="259" w:lineRule="auto"/>
        <w:ind w:firstLine="709"/>
        <w:rPr>
          <w:kern w:val="2"/>
        </w:rPr>
      </w:pPr>
      <w:r>
        <w:t>1</w:t>
      </w:r>
      <w:r w:rsidR="006808E4" w:rsidRPr="00475298">
        <w:rPr>
          <w:szCs w:val="24"/>
        </w:rPr>
        <w:t xml:space="preserve">2. </w:t>
      </w:r>
      <w:r w:rsidR="00CB3D80" w:rsidRPr="00475298">
        <w:rPr>
          <w:rFonts w:eastAsia="Calibri"/>
          <w:szCs w:val="24"/>
        </w:rPr>
        <w:t>N</w:t>
      </w:r>
      <w:r w:rsidR="009E1795" w:rsidRPr="00475298">
        <w:rPr>
          <w:rFonts w:eastAsia="Calibri"/>
          <w:szCs w:val="24"/>
        </w:rPr>
        <w:t>eleidžia</w:t>
      </w:r>
      <w:r w:rsidR="00CB3D80" w:rsidRPr="00475298">
        <w:rPr>
          <w:rFonts w:eastAsia="Calibri"/>
          <w:szCs w:val="24"/>
        </w:rPr>
        <w:t>ma</w:t>
      </w:r>
      <w:r w:rsidR="009E1795" w:rsidRPr="00475298">
        <w:rPr>
          <w:rFonts w:eastAsia="Calibri"/>
          <w:szCs w:val="24"/>
        </w:rPr>
        <w:t xml:space="preserve"> pateikti alternatyvių pasiūlymų.</w:t>
      </w:r>
      <w:r w:rsidR="00EB5AC7" w:rsidRPr="00475298">
        <w:rPr>
          <w:rFonts w:eastAsia="Calibri"/>
          <w:szCs w:val="24"/>
        </w:rPr>
        <w:t xml:space="preserve"> </w:t>
      </w:r>
      <w:r w:rsidR="009E1795" w:rsidRPr="00475298">
        <w:rPr>
          <w:rFonts w:eastAsia="Calibri"/>
          <w:szCs w:val="24"/>
        </w:rPr>
        <w:t>Tiekėjui</w:t>
      </w:r>
      <w:r w:rsidR="009E1795" w:rsidRPr="002729AA">
        <w:rPr>
          <w:rFonts w:eastAsia="Calibri"/>
          <w:szCs w:val="24"/>
        </w:rPr>
        <w:t xml:space="preserve"> pateikus alternatyvų pasiūlymą (alternatyvius pasiūlymus), jo pasiūlymas ir alternatyvūs pasiūlymai bus atmesti</w:t>
      </w:r>
      <w:bookmarkStart w:id="7" w:name="_Hlk499564259"/>
      <w:r w:rsidR="00803627">
        <w:rPr>
          <w:rFonts w:eastAsia="Calibri"/>
          <w:szCs w:val="24"/>
        </w:rPr>
        <w:t>.</w:t>
      </w:r>
    </w:p>
    <w:p w14:paraId="4969ED14" w14:textId="77777777" w:rsidR="000F633C" w:rsidRPr="009578F8" w:rsidRDefault="000F633C" w:rsidP="00803627">
      <w:pPr>
        <w:pStyle w:val="Sraopastraipa"/>
        <w:tabs>
          <w:tab w:val="left" w:pos="284"/>
          <w:tab w:val="left" w:pos="426"/>
          <w:tab w:val="left" w:pos="993"/>
          <w:tab w:val="left" w:pos="1134"/>
        </w:tabs>
        <w:spacing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1"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2355C832" w:rsidR="00AC3395" w:rsidRDefault="00AC3395" w:rsidP="00AC3395">
      <w:pPr>
        <w:spacing w:line="276" w:lineRule="auto"/>
        <w:ind w:firstLine="680"/>
        <w:outlineLvl w:val="1"/>
        <w:rPr>
          <w:szCs w:val="24"/>
          <w:lang w:eastAsia="zh-CN"/>
        </w:rPr>
      </w:pPr>
      <w:r>
        <w:rPr>
          <w:szCs w:val="24"/>
          <w:lang w:eastAsia="zh-CN"/>
        </w:rPr>
        <w:lastRenderedPageBreak/>
        <w:t>1</w:t>
      </w:r>
      <w:r w:rsidR="00E60CDC">
        <w:rPr>
          <w:szCs w:val="24"/>
          <w:lang w:eastAsia="zh-CN"/>
        </w:rPr>
        <w:t>7</w:t>
      </w:r>
      <w:r>
        <w:rPr>
          <w:szCs w:val="24"/>
          <w:lang w:eastAsia="zh-CN"/>
        </w:rPr>
        <w:t xml:space="preserve">.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3E135F9C"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2"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8"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3"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lastRenderedPageBreak/>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736A27">
      <w:pPr>
        <w:spacing w:line="276" w:lineRule="auto"/>
        <w:ind w:firstLine="709"/>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8"/>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44EC04FE" w:rsidR="00AC3395" w:rsidRDefault="00AC3395" w:rsidP="00736A27">
      <w:pPr>
        <w:tabs>
          <w:tab w:val="left" w:pos="567"/>
        </w:tabs>
        <w:spacing w:line="276" w:lineRule="auto"/>
        <w:ind w:firstLine="709"/>
        <w:rPr>
          <w:szCs w:val="24"/>
        </w:rPr>
      </w:pPr>
      <w:r>
        <w:rPr>
          <w:szCs w:val="24"/>
        </w:rPr>
        <w:t>2</w:t>
      </w:r>
      <w:r w:rsidR="00E60CDC">
        <w:rPr>
          <w:szCs w:val="24"/>
        </w:rPr>
        <w:t>6</w:t>
      </w:r>
      <w:r>
        <w:rPr>
          <w:szCs w:val="24"/>
        </w:rPr>
        <w:t>.1. priesaikos deklaracija;</w:t>
      </w:r>
    </w:p>
    <w:p w14:paraId="627F65EC" w14:textId="6E23C773" w:rsidR="00AC3395" w:rsidRDefault="00AC3395" w:rsidP="00736A27">
      <w:pPr>
        <w:spacing w:line="276" w:lineRule="auto"/>
        <w:ind w:firstLine="709"/>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2D886D66" w:rsidR="00AC3395" w:rsidRDefault="00AC3395" w:rsidP="00736A27">
      <w:pPr>
        <w:tabs>
          <w:tab w:val="left" w:pos="567"/>
        </w:tabs>
        <w:spacing w:line="276" w:lineRule="auto"/>
        <w:ind w:firstLine="709"/>
        <w:rPr>
          <w:szCs w:val="24"/>
        </w:rPr>
      </w:pPr>
      <w:r>
        <w:rPr>
          <w:szCs w:val="24"/>
        </w:rPr>
        <w:t>2</w:t>
      </w:r>
      <w:r w:rsidR="00E60CDC">
        <w:rPr>
          <w:szCs w:val="24"/>
        </w:rPr>
        <w:t>7</w:t>
      </w:r>
      <w:r>
        <w:rPr>
          <w:szCs w:val="24"/>
        </w:rPr>
        <w:t>. Jeigu tiekėjas neatitinka 3</w:t>
      </w:r>
      <w:r w:rsidR="002E6F1C">
        <w:rPr>
          <w:szCs w:val="24"/>
        </w:rPr>
        <w:t>0</w:t>
      </w:r>
      <w:r>
        <w:rPr>
          <w:szCs w:val="24"/>
        </w:rPr>
        <w:t xml:space="preserve"> punkte nustatytų reikalavimų, Perkančioji organizacija jo nepašalina iš pirkimo procedūros, kai yra abi šios sąlygos kartu:</w:t>
      </w:r>
    </w:p>
    <w:p w14:paraId="67B20429" w14:textId="69CE9DEE" w:rsidR="00AC3395" w:rsidRDefault="00AC3395" w:rsidP="00736A27">
      <w:pPr>
        <w:tabs>
          <w:tab w:val="left" w:pos="567"/>
        </w:tabs>
        <w:spacing w:line="276" w:lineRule="auto"/>
        <w:ind w:firstLine="709"/>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69904AD1" w14:textId="196CB13C" w:rsidR="00736A27" w:rsidRDefault="00736A27" w:rsidP="00736A27">
      <w:pPr>
        <w:numPr>
          <w:ilvl w:val="0"/>
          <w:numId w:val="10"/>
        </w:numPr>
        <w:tabs>
          <w:tab w:val="left" w:pos="851"/>
          <w:tab w:val="left" w:pos="1418"/>
        </w:tabs>
        <w:spacing w:line="276" w:lineRule="auto"/>
        <w:ind w:left="851" w:firstLineChars="150" w:firstLine="360"/>
        <w:contextualSpacing/>
        <w:rPr>
          <w:szCs w:val="24"/>
        </w:rPr>
      </w:pPr>
      <w:r>
        <w:rPr>
          <w:szCs w:val="24"/>
        </w:rPr>
        <w:t xml:space="preserve"> </w:t>
      </w:r>
      <w:r w:rsidR="00AC3395">
        <w:rPr>
          <w:szCs w:val="24"/>
        </w:rPr>
        <w:t>savanoriškai sumokėjo arba įsipareigojo sumokėti kompensaciją už žalą, padarytą dėl šių konkurso sąlygų 3</w:t>
      </w:r>
      <w:r w:rsidR="002E6F1C">
        <w:rPr>
          <w:szCs w:val="24"/>
        </w:rPr>
        <w:t>0</w:t>
      </w:r>
      <w:r w:rsidR="00AC3395">
        <w:rPr>
          <w:szCs w:val="24"/>
        </w:rPr>
        <w:t>.1 punkte nurodytos nusikalstamos veikos arba pažeidimo, jeigu taikytina;</w:t>
      </w:r>
    </w:p>
    <w:p w14:paraId="31EE5452" w14:textId="77777777" w:rsidR="00736A27" w:rsidRDefault="00736A27" w:rsidP="00736A27">
      <w:pPr>
        <w:numPr>
          <w:ilvl w:val="0"/>
          <w:numId w:val="10"/>
        </w:numPr>
        <w:tabs>
          <w:tab w:val="left" w:pos="851"/>
          <w:tab w:val="left" w:pos="1418"/>
        </w:tabs>
        <w:spacing w:line="276" w:lineRule="auto"/>
        <w:ind w:left="851" w:firstLineChars="150" w:firstLine="360"/>
        <w:contextualSpacing/>
        <w:rPr>
          <w:szCs w:val="24"/>
        </w:rPr>
      </w:pPr>
      <w:r>
        <w:rPr>
          <w:szCs w:val="24"/>
        </w:rPr>
        <w:t xml:space="preserve"> </w:t>
      </w:r>
      <w:r w:rsidR="00AC3395" w:rsidRPr="00736A27">
        <w:rPr>
          <w:szCs w:val="24"/>
        </w:rPr>
        <w:t>bendradarbiavo, aktyviai teikė pagalbą ar ėmėsi kitų priemonių, padedančių ištirti, išaiškinti jo padarytą nusikalstamą veiką ar pažeidimą, jeigu taikytina;</w:t>
      </w:r>
    </w:p>
    <w:p w14:paraId="52F69281" w14:textId="1F2595A6" w:rsidR="00AC3395" w:rsidRPr="00736A27" w:rsidRDefault="00736A27" w:rsidP="00736A27">
      <w:pPr>
        <w:numPr>
          <w:ilvl w:val="0"/>
          <w:numId w:val="10"/>
        </w:numPr>
        <w:tabs>
          <w:tab w:val="left" w:pos="851"/>
          <w:tab w:val="left" w:pos="1418"/>
        </w:tabs>
        <w:spacing w:line="276" w:lineRule="auto"/>
        <w:ind w:left="851" w:firstLineChars="150" w:firstLine="360"/>
        <w:contextualSpacing/>
        <w:rPr>
          <w:szCs w:val="24"/>
        </w:rPr>
      </w:pPr>
      <w:r>
        <w:rPr>
          <w:szCs w:val="24"/>
        </w:rPr>
        <w:t xml:space="preserve"> </w:t>
      </w:r>
      <w:r w:rsidR="00AC3395" w:rsidRPr="00736A27">
        <w:rPr>
          <w:szCs w:val="24"/>
        </w:rPr>
        <w:t>ėmėsi techninių, organizacinių, personalo valdymo priemonių, skirtų tolesnių nusikalstamų veikų ar pažeidimų prevencijai.</w:t>
      </w:r>
    </w:p>
    <w:p w14:paraId="585F5207" w14:textId="70E8385F" w:rsidR="00AC3395" w:rsidRDefault="00AC3395" w:rsidP="00736A27">
      <w:pPr>
        <w:tabs>
          <w:tab w:val="left" w:pos="567"/>
        </w:tabs>
        <w:spacing w:line="276" w:lineRule="auto"/>
        <w:ind w:firstLine="709"/>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w:t>
      </w:r>
      <w:r w:rsidR="002E6F1C">
        <w:rPr>
          <w:szCs w:val="24"/>
        </w:rPr>
        <w:t>0</w:t>
      </w:r>
      <w:r>
        <w:rPr>
          <w:szCs w:val="24"/>
        </w:rPr>
        <w:t>.8 punkte nurodytos tiekėjo informacijos gavimo dienos.</w:t>
      </w:r>
    </w:p>
    <w:p w14:paraId="70B8C53E" w14:textId="7400685C" w:rsidR="00AC3395" w:rsidRDefault="00E60CDC" w:rsidP="00736A27">
      <w:pPr>
        <w:tabs>
          <w:tab w:val="left" w:pos="567"/>
        </w:tabs>
        <w:spacing w:line="276" w:lineRule="auto"/>
        <w:ind w:firstLine="709"/>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576278F3" w14:textId="77777777" w:rsidR="003074BF" w:rsidRDefault="003074BF" w:rsidP="00736A27">
      <w:pPr>
        <w:tabs>
          <w:tab w:val="left" w:pos="567"/>
        </w:tabs>
        <w:spacing w:line="276" w:lineRule="auto"/>
        <w:ind w:firstLine="709"/>
        <w:rPr>
          <w:szCs w:val="24"/>
        </w:rPr>
      </w:pPr>
    </w:p>
    <w:p w14:paraId="7B73DBA6" w14:textId="0C2517B6" w:rsidR="00AC3395" w:rsidRDefault="00AC3395" w:rsidP="00736A27">
      <w:pPr>
        <w:spacing w:line="276" w:lineRule="auto"/>
        <w:ind w:firstLine="709"/>
        <w:outlineLvl w:val="1"/>
        <w:rPr>
          <w:b/>
          <w:bCs/>
          <w:szCs w:val="24"/>
          <w:lang w:eastAsia="zh-CN"/>
        </w:rPr>
      </w:pPr>
      <w:bookmarkStart w:id="9" w:name="_Hlk92444058"/>
      <w:r>
        <w:rPr>
          <w:b/>
          <w:bCs/>
          <w:szCs w:val="24"/>
          <w:lang w:eastAsia="zh-CN"/>
        </w:rPr>
        <w:t>3</w:t>
      </w:r>
      <w:r w:rsidR="00E60CDC">
        <w:rPr>
          <w:b/>
          <w:bCs/>
          <w:szCs w:val="24"/>
          <w:lang w:eastAsia="zh-CN"/>
        </w:rPr>
        <w:t>0</w:t>
      </w:r>
      <w:r>
        <w:rPr>
          <w:b/>
          <w:bCs/>
          <w:szCs w:val="24"/>
          <w:lang w:eastAsia="zh-CN"/>
        </w:rPr>
        <w:t>.</w:t>
      </w:r>
      <w:r w:rsidR="00475298">
        <w:rPr>
          <w:b/>
          <w:bCs/>
          <w:szCs w:val="24"/>
          <w:lang w:eastAsia="zh-CN"/>
        </w:rPr>
        <w:t xml:space="preserve"> </w:t>
      </w:r>
      <w:r>
        <w:rPr>
          <w:b/>
          <w:bCs/>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BC3E83" w:rsidRPr="00AF01FA" w14:paraId="1CE4F38D" w14:textId="77777777" w:rsidTr="009F382A">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9"/>
          <w:p w14:paraId="7C87DF68" w14:textId="77777777" w:rsidR="00BC3E83" w:rsidRPr="00AF01FA" w:rsidRDefault="00BC3E83" w:rsidP="009F382A">
            <w:pPr>
              <w:ind w:left="32"/>
              <w:jc w:val="cente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lastRenderedPageBreak/>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9289ED" w14:textId="77777777" w:rsidR="00BC3E83" w:rsidRPr="00AF01FA" w:rsidRDefault="00BC3E83" w:rsidP="009F382A">
            <w:pPr>
              <w:jc w:val="center"/>
              <w:rPr>
                <w:rFonts w:asciiTheme="majorBidi" w:hAnsiTheme="majorBidi" w:cstheme="majorBidi"/>
                <w:b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C2075D" w14:textId="77777777" w:rsidR="00BC3E83" w:rsidRPr="00AF01FA" w:rsidRDefault="00BC3E83" w:rsidP="009F382A">
            <w:pPr>
              <w:jc w:val="cente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15273" w14:textId="77777777" w:rsidR="00BC3E83" w:rsidRPr="00AF01FA" w:rsidRDefault="00BC3E83" w:rsidP="009F382A">
            <w:pPr>
              <w:jc w:val="center"/>
              <w:rPr>
                <w:rFonts w:asciiTheme="majorBidi" w:hAnsiTheme="majorBidi" w:cstheme="majorBidi"/>
                <w:bCs/>
                <w:iCs/>
                <w:kern w:val="2"/>
                <w:sz w:val="21"/>
                <w:szCs w:val="21"/>
                <w14:ligatures w14:val="standardContextual"/>
              </w:rPr>
            </w:pPr>
            <w:r w:rsidRPr="00AF01FA">
              <w:rPr>
                <w:rFonts w:asciiTheme="majorBidi" w:hAnsiTheme="majorBidi" w:cstheme="majorBidi"/>
                <w:b/>
                <w:kern w:val="2"/>
                <w:sz w:val="21"/>
                <w:szCs w:val="21"/>
                <w:lang w:eastAsia="lt-LT"/>
                <w14:ligatures w14:val="standardContextual"/>
              </w:rPr>
              <w:t>Pašalinimo pagrindų nebuvimą įrodantys dokumentai</w:t>
            </w:r>
          </w:p>
        </w:tc>
      </w:tr>
      <w:tr w:rsidR="00BC3E83" w:rsidRPr="00AF01FA" w14:paraId="2E1789DA"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601FAC" w14:textId="7A8D0E08"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BCCD9"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Tiekėjas arba jo atsakingas asmuo, nurodytas VPĮ 46 straipsnio 2 dalies 2 punkte, nuteistas už šią nusikalstamą veiką:</w:t>
            </w:r>
          </w:p>
          <w:p w14:paraId="59DE5F9F"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dalyvavimą nusikalstamame susivienijime, jo organizavimą ar vadovavimą jam;</w:t>
            </w:r>
          </w:p>
          <w:p w14:paraId="430738D8"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kyšininkavimą, prekybą poveikiu, papirkimą;</w:t>
            </w:r>
          </w:p>
          <w:p w14:paraId="071C92DC"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E3AB3F9"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4) nusikalstamą bankrotą;</w:t>
            </w:r>
          </w:p>
          <w:p w14:paraId="5D173E2F"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5) teroristinį ir su teroristine veikla susijusį nusikaltimą;</w:t>
            </w:r>
          </w:p>
          <w:p w14:paraId="5FB96C1C"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6) nusikalstamu būdu gauto turto legalizavimą;</w:t>
            </w:r>
          </w:p>
          <w:p w14:paraId="6775629C"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7) prekybą žmonėmis, vaiko pirkimą arba pardavimą;</w:t>
            </w:r>
          </w:p>
          <w:p w14:paraId="1D54DEDA"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8) kitos valstybės tiekėjo atliktą nusikaltimą, apibrėžtą Direktyvos 2014/24/ES 57 straipsnio 1 dalyje išvardytus Europos Sąjungos teisės aktus įgyvendinančiuose kitų valstybių teisės aktuose.</w:t>
            </w:r>
          </w:p>
          <w:p w14:paraId="5BF6256A" w14:textId="77777777" w:rsidR="00BC3E83" w:rsidRPr="00AF01FA" w:rsidRDefault="00BC3E83" w:rsidP="009F382A">
            <w:pPr>
              <w:rPr>
                <w:rFonts w:asciiTheme="majorBidi" w:hAnsiTheme="majorBidi" w:cstheme="majorBidi"/>
                <w:b/>
                <w:bCs/>
                <w:kern w:val="2"/>
                <w:sz w:val="21"/>
                <w:szCs w:val="21"/>
                <w14:ligatures w14:val="standardContextual"/>
              </w:rPr>
            </w:pPr>
          </w:p>
          <w:p w14:paraId="0D0633A5"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Laikoma, kad tiekėjas arba jo atsakingas asmuo nuteistas už aukščiau nurodytą nusikalstamą veiką, kai dėl:</w:t>
            </w:r>
          </w:p>
          <w:p w14:paraId="41F7F624"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tiekėjo, kuris yra fizinis asmuo, per pastaruosius 5 metus buvo priimtas ir įsiteisėjęs apkaltinamasis teismo nuosprendis ir šis asmuo turi neišnykusį ar nepanaikintą teistumą;</w:t>
            </w:r>
          </w:p>
          <w:p w14:paraId="60AA9B91" w14:textId="77777777" w:rsidR="00BC3E83" w:rsidRPr="00AF01FA" w:rsidRDefault="00BC3E83" w:rsidP="009F382A">
            <w:pPr>
              <w:pStyle w:val="Betarp"/>
              <w:jc w:val="both"/>
              <w:rPr>
                <w:rFonts w:asciiTheme="majorBidi" w:hAnsiTheme="majorBidi" w:cstheme="majorBidi"/>
                <w:sz w:val="21"/>
                <w:szCs w:val="21"/>
              </w:rPr>
            </w:pPr>
            <w:r w:rsidRPr="00AF01FA">
              <w:rPr>
                <w:rFonts w:asciiTheme="majorBidi" w:hAnsiTheme="majorBidi" w:cstheme="majorBidi"/>
                <w:sz w:val="21"/>
                <w:szCs w:val="21"/>
              </w:rPr>
              <w:t xml:space="preserve">2) tiekėjo, kuris yra juridinis asmuo, kita organizacija ar jos </w:t>
            </w:r>
            <w:r w:rsidRPr="00AF01FA">
              <w:rPr>
                <w:rFonts w:asciiTheme="majorBidi" w:hAnsiTheme="majorBidi" w:cstheme="majorBidi"/>
                <w:b/>
                <w:bCs/>
                <w:sz w:val="21"/>
                <w:szCs w:val="21"/>
              </w:rPr>
              <w:t>struktūrinis</w:t>
            </w:r>
            <w:r w:rsidRPr="00AF01FA">
              <w:rPr>
                <w:rFonts w:asciiTheme="majorBidi" w:hAnsiTheme="majorBidi" w:cstheme="majorBidi"/>
                <w:sz w:val="21"/>
                <w:szCs w:val="21"/>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1EF760"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4CE5B" w14:textId="77777777" w:rsidR="00BC3E83" w:rsidRPr="00AF01FA" w:rsidRDefault="00BC3E83" w:rsidP="009F382A">
            <w:pPr>
              <w:jc w:val="cente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lastRenderedPageBreak/>
              <w:t>VPĮ 46 straipsnio 1 dalis</w:t>
            </w:r>
          </w:p>
          <w:p w14:paraId="226D408B" w14:textId="77777777" w:rsidR="00BC3E83" w:rsidRPr="00AF01FA" w:rsidRDefault="00BC3E83" w:rsidP="009F382A">
            <w:pPr>
              <w:jc w:val="center"/>
              <w:rPr>
                <w:rFonts w:asciiTheme="majorBidi" w:eastAsia="Yu Mincho" w:hAnsiTheme="majorBidi" w:cstheme="majorBidi"/>
                <w:kern w:val="2"/>
                <w:sz w:val="21"/>
                <w:szCs w:val="21"/>
                <w14:ligatures w14:val="standardContextual"/>
              </w:rPr>
            </w:pPr>
          </w:p>
          <w:p w14:paraId="5451D2E9" w14:textId="77777777" w:rsidR="00BC3E83" w:rsidRPr="00AF01FA" w:rsidRDefault="00BC3E83" w:rsidP="009F382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A1-A6 punktai</w:t>
            </w:r>
          </w:p>
          <w:p w14:paraId="62151A3F" w14:textId="77777777" w:rsidR="00BC3E83" w:rsidRPr="00AF01FA" w:rsidRDefault="00BC3E83" w:rsidP="009F382A">
            <w:pPr>
              <w:jc w:val="center"/>
              <w:rPr>
                <w:rFonts w:asciiTheme="majorBidi" w:eastAsia="Yu Mincho" w:hAnsiTheme="majorBidi" w:cstheme="majorBidi"/>
                <w:kern w:val="2"/>
                <w:sz w:val="21"/>
                <w:szCs w:val="21"/>
                <w14:ligatures w14:val="standardContextual"/>
              </w:rPr>
            </w:pPr>
          </w:p>
          <w:p w14:paraId="5E9CC86A" w14:textId="77777777" w:rsidR="00BC3E83" w:rsidRPr="00AF01FA" w:rsidRDefault="00BC3E83" w:rsidP="009F382A">
            <w:pPr>
              <w:jc w:val="cente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16911"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reikalaujama:</w:t>
            </w:r>
          </w:p>
          <w:p w14:paraId="79E893DA" w14:textId="77777777" w:rsidR="00BC3E83" w:rsidRPr="00AF01FA" w:rsidRDefault="00BC3E83" w:rsidP="00BC3E83">
            <w:pPr>
              <w:numPr>
                <w:ilvl w:val="0"/>
                <w:numId w:val="3"/>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išrašo iš teismo sprendimo arba</w:t>
            </w:r>
          </w:p>
          <w:p w14:paraId="6A7D1ADD" w14:textId="77777777" w:rsidR="00BC3E83" w:rsidRPr="00AF01FA" w:rsidRDefault="00BC3E83" w:rsidP="00BC3E83">
            <w:pPr>
              <w:numPr>
                <w:ilvl w:val="0"/>
                <w:numId w:val="3"/>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Informatikos ir ryšių departamento prie Vidaus reikalų ministerijos pažymos, arba</w:t>
            </w:r>
          </w:p>
          <w:p w14:paraId="5C7C761C" w14:textId="77777777" w:rsidR="00BC3E83" w:rsidRPr="00AF01FA" w:rsidRDefault="00BC3E83" w:rsidP="00BC3E83">
            <w:pPr>
              <w:numPr>
                <w:ilvl w:val="0"/>
                <w:numId w:val="3"/>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valstybės įmonės Registrų centro Lietuvos Respublikos Vyriausybės nustatyta tvarka išduoto dokumento, patvirtinančio jungtinius kompetentingų institucijų tvarkomus duomenis.</w:t>
            </w:r>
          </w:p>
          <w:p w14:paraId="2DCC0A9B" w14:textId="77777777" w:rsidR="00BC3E83" w:rsidRPr="00AF01FA" w:rsidRDefault="00BC3E83" w:rsidP="009F382A">
            <w:pPr>
              <w:rPr>
                <w:rFonts w:asciiTheme="majorBidi" w:hAnsiTheme="majorBidi" w:cstheme="majorBidi"/>
                <w:kern w:val="2"/>
                <w:sz w:val="21"/>
                <w:szCs w:val="21"/>
                <w14:ligatures w14:val="standardContextual"/>
              </w:rPr>
            </w:pPr>
          </w:p>
          <w:p w14:paraId="07BFAE82"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F966EAB" w14:textId="77777777" w:rsidR="00BC3E83" w:rsidRPr="00AF01FA" w:rsidRDefault="00BC3E83" w:rsidP="00BC3E83">
            <w:pPr>
              <w:numPr>
                <w:ilvl w:val="0"/>
                <w:numId w:val="3"/>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1"/>
            </w:r>
            <w:r w:rsidRPr="00AF01FA">
              <w:rPr>
                <w:rFonts w:asciiTheme="majorBidi" w:hAnsiTheme="majorBidi" w:cstheme="majorBidi"/>
                <w:kern w:val="2"/>
                <w:sz w:val="21"/>
                <w:szCs w:val="21"/>
                <w:lang w:eastAsia="lt-LT"/>
                <w14:ligatures w14:val="standardContextual"/>
              </w:rPr>
              <w:t>.</w:t>
            </w:r>
          </w:p>
          <w:p w14:paraId="29206DDD" w14:textId="77777777" w:rsidR="00BC3E83" w:rsidRPr="00AF01FA" w:rsidRDefault="00BC3E83" w:rsidP="009F382A">
            <w:pPr>
              <w:rPr>
                <w:rFonts w:asciiTheme="majorBidi" w:hAnsiTheme="majorBidi" w:cstheme="majorBidi"/>
                <w:kern w:val="2"/>
                <w:sz w:val="21"/>
                <w:szCs w:val="21"/>
                <w:lang w:eastAsia="lt-LT"/>
                <w14:ligatures w14:val="standardContextual"/>
              </w:rPr>
            </w:pPr>
          </w:p>
          <w:p w14:paraId="5C2385A9" w14:textId="77777777" w:rsidR="00BC3E83" w:rsidRPr="00AF01FA" w:rsidRDefault="00BC3E83" w:rsidP="009F382A">
            <w:pPr>
              <w:rPr>
                <w:rFonts w:asciiTheme="majorBidi" w:hAnsiTheme="majorBidi" w:cstheme="majorBidi"/>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180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59CB7E15"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6EB0D5BA"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1042234"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66A0F270"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4781B2D1" w14:textId="77777777" w:rsidR="00BC3E83" w:rsidRPr="00AF01FA" w:rsidRDefault="00BC3E83" w:rsidP="009F382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55B5C6A1" w14:textId="77777777" w:rsidR="00BC3E83" w:rsidRPr="00AF01FA" w:rsidRDefault="00BC3E83" w:rsidP="009F382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3991EC00"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tc>
      </w:tr>
      <w:tr w:rsidR="00BC3E83" w:rsidRPr="00AF01FA" w14:paraId="2C80F73D"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03F78" w14:textId="2EA7544D"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lastRenderedPageBreak/>
              <w:t>30</w:t>
            </w:r>
            <w:r w:rsidRPr="00AF01FA">
              <w:rPr>
                <w:rFonts w:asciiTheme="majorBidi" w:hAnsiTheme="majorBidi" w:cstheme="majorBidi"/>
                <w:kern w:val="2"/>
                <w:sz w:val="21"/>
                <w:szCs w:val="21"/>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FBF2E"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sz w:val="21"/>
                <w:szCs w:val="21"/>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6005C" w14:textId="77777777" w:rsidR="00BC3E83" w:rsidRPr="00AF01FA" w:rsidRDefault="00BC3E83" w:rsidP="009F382A">
            <w:pPr>
              <w:pStyle w:val="Betarp"/>
              <w:jc w:val="both"/>
              <w:rPr>
                <w:rFonts w:asciiTheme="majorBidi" w:eastAsia="Yu Mincho" w:hAnsiTheme="majorBidi" w:cstheme="majorBidi"/>
                <w:b/>
                <w:bCs/>
                <w:sz w:val="21"/>
                <w:szCs w:val="21"/>
              </w:rPr>
            </w:pPr>
            <w:r w:rsidRPr="00AF01FA">
              <w:rPr>
                <w:rFonts w:asciiTheme="majorBidi" w:eastAsia="Yu Mincho" w:hAnsiTheme="majorBidi" w:cstheme="majorBidi"/>
                <w:b/>
                <w:bCs/>
                <w:sz w:val="21"/>
                <w:szCs w:val="21"/>
              </w:rPr>
              <w:t>VPĮ 46 straipsnio 2¹ dalis</w:t>
            </w:r>
          </w:p>
          <w:p w14:paraId="68B88930" w14:textId="77777777" w:rsidR="00BC3E83" w:rsidRPr="00AF01FA" w:rsidRDefault="00BC3E83" w:rsidP="009F382A">
            <w:pPr>
              <w:pStyle w:val="Betarp"/>
              <w:jc w:val="both"/>
              <w:rPr>
                <w:rFonts w:asciiTheme="majorBidi" w:eastAsia="Yu Mincho" w:hAnsiTheme="majorBidi" w:cstheme="majorBidi"/>
                <w:b/>
                <w:bCs/>
                <w:sz w:val="21"/>
                <w:szCs w:val="21"/>
              </w:rPr>
            </w:pPr>
          </w:p>
          <w:p w14:paraId="0A73D706" w14:textId="77777777" w:rsidR="00BC3E83" w:rsidRPr="00AF01FA" w:rsidRDefault="00BC3E83" w:rsidP="009F382A">
            <w:pPr>
              <w:rPr>
                <w:rFonts w:asciiTheme="majorBidi" w:eastAsia="Yu Mincho" w:hAnsiTheme="majorBidi" w:cstheme="majorBidi"/>
                <w:b/>
                <w:bCs/>
                <w:kern w:val="2"/>
                <w:sz w:val="21"/>
                <w:szCs w:val="21"/>
                <w14:ligatures w14:val="standardContextual"/>
              </w:rPr>
            </w:pPr>
            <w:r w:rsidRPr="00AF01FA">
              <w:rPr>
                <w:rFonts w:asciiTheme="majorBidi" w:eastAsia="Yu Mincho" w:hAnsiTheme="majorBidi" w:cstheme="majorBidi"/>
                <w:sz w:val="21"/>
                <w:szCs w:val="21"/>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CB9D4" w14:textId="77777777" w:rsidR="00BC3E83" w:rsidRPr="00AF01FA" w:rsidRDefault="00BC3E83" w:rsidP="009F382A">
            <w:pPr>
              <w:pStyle w:val="Betarp"/>
              <w:jc w:val="both"/>
              <w:rPr>
                <w:rFonts w:asciiTheme="majorBidi" w:hAnsiTheme="majorBidi" w:cstheme="majorBidi"/>
                <w:sz w:val="21"/>
                <w:szCs w:val="21"/>
              </w:rPr>
            </w:pPr>
            <w:r w:rsidRPr="00AF01FA">
              <w:rPr>
                <w:rFonts w:asciiTheme="majorBidi" w:hAnsiTheme="majorBidi" w:cstheme="majorBidi"/>
                <w:sz w:val="21"/>
                <w:szCs w:val="21"/>
              </w:rPr>
              <w:t>Iš Lietuvoje įsteigtų subjektų įrodančių dokumentų nereikalaujama. Užtenka pateikto EBVPD.</w:t>
            </w:r>
          </w:p>
          <w:p w14:paraId="1841B9C8" w14:textId="77777777" w:rsidR="00BC3E83" w:rsidRPr="00AF01FA" w:rsidRDefault="00BC3E83" w:rsidP="009F382A">
            <w:pPr>
              <w:rPr>
                <w:rFonts w:asciiTheme="majorBidi" w:hAnsiTheme="majorBidi" w:cstheme="majorBidi"/>
                <w:kern w:val="2"/>
                <w:sz w:val="21"/>
                <w:szCs w:val="21"/>
                <w14:ligatures w14:val="standardContextual"/>
              </w:rPr>
            </w:pPr>
          </w:p>
        </w:tc>
      </w:tr>
      <w:tr w:rsidR="00BC3E83" w:rsidRPr="00AF01FA" w14:paraId="68D02465"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99A0DF" w14:textId="7363E065" w:rsidR="00BC3E83" w:rsidRPr="00AF01FA" w:rsidRDefault="00BC3E83" w:rsidP="009F382A">
            <w:pPr>
              <w:jc w:val="center"/>
              <w:rPr>
                <w:rFonts w:asciiTheme="majorBidi" w:hAnsiTheme="majorBidi" w:cstheme="majorBidi"/>
                <w:kern w:val="2"/>
                <w:sz w:val="21"/>
                <w:szCs w:val="21"/>
                <w:lang w:eastAsia="lt-LT"/>
                <w14:ligatures w14:val="standardContextual"/>
              </w:rPr>
            </w:pPr>
            <w:bookmarkStart w:id="10" w:name="_Hlk90887843"/>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D7051"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A9D14" w14:textId="77777777" w:rsidR="00BC3E83" w:rsidRPr="00AF01FA" w:rsidRDefault="00BC3E83" w:rsidP="009F382A">
            <w:pPr>
              <w:rPr>
                <w:rFonts w:asciiTheme="majorBidi" w:hAnsiTheme="majorBidi" w:cstheme="majorBidi"/>
                <w:b/>
                <w:bCs/>
                <w:kern w:val="2"/>
                <w:sz w:val="21"/>
                <w:szCs w:val="21"/>
                <w14:ligatures w14:val="standardContextual"/>
              </w:rPr>
            </w:pPr>
          </w:p>
          <w:p w14:paraId="58B8F74F"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Laikoma, kad tiekėjas nuteistas už aukščiau nurodytą nusikalstamą veiką, kai dėl:</w:t>
            </w:r>
          </w:p>
          <w:p w14:paraId="4AF472E2"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lastRenderedPageBreak/>
              <w:t xml:space="preserve">1) tiekėjo, kuris yra fizinis asmuo, per pastaruosius 5 metus buvo priimtas ir įsiteisėjęs apkaltinamasis teismo </w:t>
            </w:r>
          </w:p>
          <w:p w14:paraId="1EE81222"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nuosprendis ir šis asmuo turi neišnykusį ar nepanaikintą teistumą;</w:t>
            </w:r>
          </w:p>
          <w:p w14:paraId="480C6783"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EBD92B" w14:textId="77777777" w:rsidR="00BC3E83" w:rsidRPr="00AF01FA" w:rsidRDefault="00BC3E83" w:rsidP="009F382A">
            <w:pPr>
              <w:rPr>
                <w:rFonts w:asciiTheme="majorBidi" w:hAnsiTheme="majorBidi" w:cstheme="majorBidi"/>
                <w:b/>
                <w:bCs/>
                <w:kern w:val="2"/>
                <w:sz w:val="21"/>
                <w:szCs w:val="21"/>
                <w14:ligatures w14:val="standardContextual"/>
              </w:rPr>
            </w:pPr>
          </w:p>
          <w:p w14:paraId="58F71286"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Tačiau ši nuostata netaikoma, jeigu:</w:t>
            </w:r>
          </w:p>
          <w:p w14:paraId="198E7899"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1) tiekėjas yra įsipareigojęs sumokėti mokesčius, įskaitant socialinio draudimo įmokas ir dėl to laikomas jau įvykdžiusiu šioje dalyje nurodytus įsipareigojimus;</w:t>
            </w:r>
          </w:p>
          <w:p w14:paraId="09B537DD"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2) įsiskolinimo suma neviršija 50 Eur (penkiasdešimt eurų);</w:t>
            </w:r>
          </w:p>
          <w:p w14:paraId="082CC832"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Cs/>
                <w:kern w:val="2"/>
                <w:sz w:val="21"/>
                <w:szCs w:val="21"/>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08CE67"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3 dalis</w:t>
            </w:r>
          </w:p>
          <w:p w14:paraId="21E30DA7" w14:textId="77777777" w:rsidR="00BC3E83" w:rsidRPr="00AF01FA" w:rsidRDefault="00BC3E83" w:rsidP="009F382A">
            <w:pPr>
              <w:rPr>
                <w:rFonts w:asciiTheme="majorBidi" w:eastAsia="Arial" w:hAnsiTheme="majorBidi" w:cstheme="majorBidi"/>
                <w:kern w:val="2"/>
                <w:sz w:val="21"/>
                <w:szCs w:val="21"/>
                <w:lang w:eastAsia="lt-LT"/>
                <w14:ligatures w14:val="standardContextual"/>
              </w:rPr>
            </w:pPr>
          </w:p>
          <w:p w14:paraId="1E8F770B"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Arial" w:hAnsiTheme="majorBidi" w:cstheme="majorBidi"/>
                <w:kern w:val="2"/>
                <w:sz w:val="21"/>
                <w:szCs w:val="21"/>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69D64"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1) Dėl įsipareigojimų, susijusių su mokesčių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4460C83D" w14:textId="77777777" w:rsidR="00BC3E83" w:rsidRPr="00AF01FA" w:rsidRDefault="00BC3E83" w:rsidP="00BC3E83">
            <w:pPr>
              <w:pStyle w:val="Sraopastraipa"/>
              <w:numPr>
                <w:ilvl w:val="0"/>
                <w:numId w:val="3"/>
              </w:numPr>
              <w:ind w:left="720"/>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Išrašo iš teismo sprendimo (jei toks yra) arba</w:t>
            </w:r>
          </w:p>
          <w:p w14:paraId="4FEEADDE" w14:textId="77777777" w:rsidR="00BC3E83" w:rsidRPr="00AF01FA" w:rsidRDefault="00BC3E83" w:rsidP="00BC3E83">
            <w:pPr>
              <w:pStyle w:val="Sraopastraipa"/>
              <w:numPr>
                <w:ilvl w:val="0"/>
                <w:numId w:val="3"/>
              </w:numPr>
              <w:ind w:left="720"/>
              <w:rPr>
                <w:rFonts w:asciiTheme="majorBidi" w:hAnsiTheme="majorBidi" w:cstheme="majorBidi"/>
                <w:kern w:val="2"/>
                <w:sz w:val="21"/>
                <w:szCs w:val="21"/>
                <w:lang w:eastAsia="lt-LT"/>
              </w:rPr>
            </w:pPr>
            <w:r w:rsidRPr="00AF01FA">
              <w:rPr>
                <w:rFonts w:asciiTheme="majorBidi" w:hAnsiTheme="majorBidi" w:cstheme="majorBidi"/>
                <w:kern w:val="2"/>
                <w:sz w:val="21"/>
                <w:szCs w:val="21"/>
                <w:lang w:eastAsia="lt-LT"/>
              </w:rPr>
              <w:t>Valstybinės mokesčių inspekcijos prie Lietuvos Respublikos finansų ministerijos išduoto dokumento</w:t>
            </w:r>
          </w:p>
          <w:p w14:paraId="1290FD8F" w14:textId="77777777" w:rsidR="00BC3E83" w:rsidRPr="00AF01FA" w:rsidRDefault="00BC3E83" w:rsidP="00BC3E83">
            <w:pPr>
              <w:pStyle w:val="Sraopastraipa"/>
              <w:numPr>
                <w:ilvl w:val="0"/>
                <w:numId w:val="3"/>
              </w:numPr>
              <w:ind w:left="720"/>
              <w:rPr>
                <w:rFonts w:asciiTheme="majorBidi" w:hAnsiTheme="majorBidi" w:cstheme="majorBidi"/>
                <w:b/>
                <w:bCs/>
                <w:kern w:val="2"/>
                <w:sz w:val="21"/>
                <w:szCs w:val="21"/>
                <w:lang w:eastAsia="lt-LT"/>
              </w:rPr>
            </w:pPr>
            <w:r w:rsidRPr="00AF01FA">
              <w:rPr>
                <w:rFonts w:asciiTheme="majorBidi" w:hAnsiTheme="majorBidi" w:cstheme="majorBidi"/>
                <w:kern w:val="2"/>
                <w:sz w:val="21"/>
                <w:szCs w:val="21"/>
                <w:lang w:eastAsia="lt-LT"/>
              </w:rPr>
              <w:t>arba valstybės įmonės Registrų centro Lietuvos Respublikos Vyriausybės nustatyta tvarka išduoto dokumento, patvirtinančio jungtinius kompetentingų institucijų tvarkomus duomenis.</w:t>
            </w:r>
          </w:p>
          <w:p w14:paraId="5F5C1D9B" w14:textId="77777777" w:rsidR="00BC3E83" w:rsidRPr="00AF01FA" w:rsidRDefault="00BC3E83" w:rsidP="009F382A">
            <w:pPr>
              <w:rPr>
                <w:rFonts w:asciiTheme="majorBidi" w:hAnsiTheme="majorBidi" w:cstheme="majorBidi"/>
                <w:kern w:val="2"/>
                <w:sz w:val="21"/>
                <w:szCs w:val="21"/>
                <w:lang w:eastAsia="lt-LT"/>
                <w14:ligatures w14:val="standardContextual"/>
              </w:rPr>
            </w:pPr>
          </w:p>
          <w:p w14:paraId="6BE8A829"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57881977" w14:textId="77777777" w:rsidR="00BC3E83" w:rsidRPr="00AF01FA" w:rsidRDefault="00BC3E83" w:rsidP="00BC3E83">
            <w:pPr>
              <w:numPr>
                <w:ilvl w:val="0"/>
                <w:numId w:val="3"/>
              </w:numPr>
              <w:ind w:left="720"/>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lastRenderedPageBreak/>
              <w:t>atitinkamos užsienio šalies institucijos dokumento</w:t>
            </w:r>
            <w:r w:rsidRPr="00AF01FA">
              <w:rPr>
                <w:rFonts w:asciiTheme="majorBidi" w:hAnsiTheme="majorBidi" w:cstheme="majorBidi"/>
                <w:kern w:val="2"/>
                <w:sz w:val="21"/>
                <w:szCs w:val="21"/>
                <w:vertAlign w:val="superscript"/>
                <w14:ligatures w14:val="standardContextual"/>
              </w:rPr>
              <w:footnoteReference w:id="2"/>
            </w:r>
            <w:r w:rsidRPr="00AF01FA">
              <w:rPr>
                <w:rFonts w:asciiTheme="majorBidi" w:hAnsiTheme="majorBidi" w:cstheme="majorBidi"/>
                <w:kern w:val="2"/>
                <w:sz w:val="21"/>
                <w:szCs w:val="21"/>
                <w:lang w:eastAsia="lt-LT"/>
                <w14:ligatures w14:val="standardContextual"/>
              </w:rPr>
              <w:t>.</w:t>
            </w:r>
          </w:p>
          <w:p w14:paraId="1B45CBB7" w14:textId="77777777" w:rsidR="00BC3E83" w:rsidRPr="00AF01FA" w:rsidRDefault="00BC3E83" w:rsidP="009F382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5FA4EB05" w14:textId="77777777" w:rsidR="00BC3E83" w:rsidRPr="00AF01FA" w:rsidRDefault="00BC3E83" w:rsidP="009F382A">
            <w:pPr>
              <w:rPr>
                <w:rFonts w:asciiTheme="majorBidi" w:hAnsiTheme="majorBidi" w:cstheme="majorBidi"/>
                <w:i/>
                <w:iCs/>
                <w:color w:val="7030A0"/>
                <w:kern w:val="2"/>
                <w:sz w:val="21"/>
                <w:szCs w:val="21"/>
                <w:lang w:eastAsia="lt-LT"/>
                <w14:ligatures w14:val="standardContextual"/>
              </w:rPr>
            </w:pPr>
          </w:p>
          <w:p w14:paraId="54D8F9DA"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2F614A3"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55826F08"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2) Dėl įsipareigojimų, susijusių su socialinio draudimo įmokų mokėjimu, įvykdymo i</w:t>
            </w:r>
            <w:r w:rsidRPr="00AF01FA">
              <w:rPr>
                <w:rFonts w:asciiTheme="majorBidi" w:hAnsiTheme="majorBidi" w:cstheme="majorBidi"/>
                <w:kern w:val="2"/>
                <w:sz w:val="21"/>
                <w:szCs w:val="21"/>
                <w14:ligatures w14:val="standardContextual"/>
              </w:rPr>
              <w:t xml:space="preserve">š Lietuvoje įsteigtų subjektų </w:t>
            </w:r>
            <w:r w:rsidRPr="00AF01FA">
              <w:rPr>
                <w:rFonts w:asciiTheme="majorBidi" w:hAnsiTheme="majorBidi" w:cstheme="majorBidi"/>
                <w:bCs/>
                <w:kern w:val="2"/>
                <w:sz w:val="21"/>
                <w:szCs w:val="21"/>
                <w:lang w:eastAsia="lt-LT"/>
                <w14:ligatures w14:val="standardContextual"/>
              </w:rPr>
              <w:t>prašoma:</w:t>
            </w:r>
          </w:p>
          <w:p w14:paraId="07EA5A21" w14:textId="77777777" w:rsidR="00BC3E83" w:rsidRPr="00AF01FA" w:rsidRDefault="00BC3E83" w:rsidP="009F382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p>
          <w:p w14:paraId="44905DC2" w14:textId="77777777" w:rsidR="00BC3E83" w:rsidRPr="00AF01FA" w:rsidRDefault="00BC3E83" w:rsidP="009F382A">
            <w:pPr>
              <w:pStyle w:val="Betarp"/>
              <w:jc w:val="both"/>
              <w:rPr>
                <w:rFonts w:asciiTheme="majorBidi" w:hAnsiTheme="majorBidi" w:cstheme="majorBidi"/>
                <w:bCs/>
                <w:sz w:val="21"/>
                <w:szCs w:val="21"/>
              </w:rPr>
            </w:pPr>
            <w:hyperlink r:id="rId14" w:history="1">
              <w:r w:rsidRPr="00AF01FA">
                <w:rPr>
                  <w:rStyle w:val="Hipersaitas"/>
                  <w:rFonts w:asciiTheme="majorBidi" w:hAnsiTheme="majorBidi" w:cstheme="majorBidi"/>
                  <w:bCs/>
                  <w:sz w:val="21"/>
                  <w:szCs w:val="21"/>
                </w:rPr>
                <w:t>http://draudejai.sodra.lt/draudeju_viesi_duomenys/</w:t>
              </w:r>
            </w:hyperlink>
            <w:r w:rsidRPr="00AF01FA">
              <w:rPr>
                <w:rFonts w:asciiTheme="majorBidi" w:hAnsiTheme="majorBidi" w:cstheme="majorBidi"/>
                <w:bCs/>
                <w:sz w:val="21"/>
                <w:szCs w:val="21"/>
              </w:rPr>
              <w:t>.</w:t>
            </w:r>
          </w:p>
          <w:p w14:paraId="7169B709" w14:textId="77777777" w:rsidR="00BC3E83" w:rsidRPr="00AF01FA" w:rsidRDefault="00BC3E83" w:rsidP="009F382A">
            <w:pPr>
              <w:rPr>
                <w:rFonts w:asciiTheme="majorBidi" w:hAnsiTheme="majorBidi" w:cstheme="majorBidi"/>
                <w:bCs/>
                <w:kern w:val="2"/>
                <w:sz w:val="21"/>
                <w:szCs w:val="21"/>
                <w:lang w:eastAsia="lt-LT"/>
                <w14:ligatures w14:val="standardContextual"/>
              </w:rPr>
            </w:pPr>
          </w:p>
          <w:p w14:paraId="7F9FD31F"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31733A08"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AF01FA">
              <w:rPr>
                <w:rFonts w:asciiTheme="majorBidi" w:hAnsiTheme="majorBidi" w:cstheme="majorBidi"/>
                <w:kern w:val="2"/>
                <w:sz w:val="21"/>
                <w:szCs w:val="21"/>
                <w:lang w:eastAsia="lt-LT"/>
                <w14:ligatures w14:val="standardContextual"/>
              </w:rPr>
              <w:lastRenderedPageBreak/>
              <w:t>reikalavimui. Tiekėjas taip pat gali pateikti valstybės įmonės Registrų centro Lietuvos Respublikos Vyriausybės nustatyta tvarka išduotą dokumentą, patvirtinantį jungtinius kompetentingų institucijų tvarkomus duomenis.</w:t>
            </w:r>
          </w:p>
          <w:p w14:paraId="2C8622CB"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30F19014"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3109EF"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7A56F847"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ne Lietuvoje įsteigtų subjektų reikalaujama:</w:t>
            </w:r>
          </w:p>
          <w:p w14:paraId="757FAF8E" w14:textId="77777777" w:rsidR="00BC3E83" w:rsidRPr="00AF01FA" w:rsidRDefault="00BC3E83" w:rsidP="00BC3E83">
            <w:pPr>
              <w:numPr>
                <w:ilvl w:val="0"/>
                <w:numId w:val="3"/>
              </w:numPr>
              <w:ind w:left="314"/>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atitinkamos užsienio šalies kompetentingos institucijos dokumento</w:t>
            </w:r>
            <w:r w:rsidRPr="00AF01FA">
              <w:rPr>
                <w:rFonts w:asciiTheme="majorBidi" w:hAnsiTheme="majorBidi" w:cstheme="majorBidi"/>
                <w:kern w:val="2"/>
                <w:sz w:val="21"/>
                <w:szCs w:val="21"/>
                <w:vertAlign w:val="superscript"/>
                <w14:ligatures w14:val="standardContextual"/>
              </w:rPr>
              <w:footnoteReference w:id="3"/>
            </w:r>
            <w:r w:rsidRPr="00AF01FA">
              <w:rPr>
                <w:rFonts w:asciiTheme="majorBidi" w:hAnsiTheme="majorBidi" w:cstheme="majorBidi"/>
                <w:kern w:val="2"/>
                <w:sz w:val="21"/>
                <w:szCs w:val="21"/>
                <w:lang w:eastAsia="lt-LT"/>
                <w14:ligatures w14:val="standardContextual"/>
              </w:rPr>
              <w:t>.</w:t>
            </w:r>
          </w:p>
          <w:p w14:paraId="3E7ECCDA"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2185A130" w14:textId="77777777" w:rsidR="00BC3E83" w:rsidRPr="00AF01FA" w:rsidRDefault="00BC3E83" w:rsidP="009F382A">
            <w:pPr>
              <w:rPr>
                <w:rFonts w:asciiTheme="majorBidi" w:hAnsiTheme="majorBidi" w:cstheme="majorBidi"/>
                <w:i/>
                <w:iCs/>
                <w:color w:val="7030A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Nurodyti dokumentai turi būti  išduoti ne anksčiau kaip 120 dienų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E8567AF"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7EE775B8"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9C092F" w14:textId="77777777" w:rsidR="00BC3E83" w:rsidRPr="00AF01FA" w:rsidRDefault="00BC3E83" w:rsidP="009F382A">
            <w:pPr>
              <w:rPr>
                <w:rFonts w:asciiTheme="majorBidi" w:hAnsiTheme="majorBidi" w:cstheme="majorBidi"/>
                <w:kern w:val="2"/>
                <w:sz w:val="21"/>
                <w:szCs w:val="21"/>
                <w:lang w:eastAsia="lt-LT"/>
                <w14:ligatures w14:val="standardContextual"/>
              </w:rPr>
            </w:pPr>
          </w:p>
          <w:p w14:paraId="4D1914EF" w14:textId="77777777" w:rsidR="00BC3E83" w:rsidRPr="00AF01FA" w:rsidRDefault="00BC3E83" w:rsidP="009F382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5644EBE4" w14:textId="77777777" w:rsidR="00BC3E83" w:rsidRPr="00AF01FA" w:rsidRDefault="00BC3E83" w:rsidP="009F382A">
            <w:pPr>
              <w:pStyle w:val="Betarp"/>
              <w:jc w:val="both"/>
              <w:rPr>
                <w:rFonts w:asciiTheme="majorBidi" w:hAnsiTheme="majorBidi" w:cstheme="majorBidi"/>
                <w:b/>
                <w:bCs/>
                <w:sz w:val="21"/>
                <w:szCs w:val="21"/>
              </w:rPr>
            </w:pPr>
            <w:r w:rsidRPr="00AF01FA">
              <w:rPr>
                <w:rFonts w:asciiTheme="majorBidi" w:hAnsiTheme="majorBidi" w:cstheme="majorBidi"/>
                <w:b/>
                <w:bCs/>
                <w:sz w:val="21"/>
                <w:szCs w:val="21"/>
              </w:rPr>
              <w:t xml:space="preserve">Pažymų, patvirtinančių VPĮ 46 straipsnyje nurodytų tiekėjo pašalinimo pagrindų nebuvimą, pateikti nereikalaujama. Jų Perkančioji organizacija reikalaus tik </w:t>
            </w:r>
            <w:r w:rsidRPr="00AF01FA">
              <w:rPr>
                <w:rFonts w:asciiTheme="majorBidi" w:hAnsiTheme="majorBidi" w:cstheme="majorBidi"/>
                <w:b/>
                <w:bCs/>
                <w:sz w:val="21"/>
                <w:szCs w:val="21"/>
              </w:rPr>
              <w:lastRenderedPageBreak/>
              <w:t>turėdama pagrįstų abejonių dėl tiekėjo patikimumo.</w:t>
            </w:r>
          </w:p>
          <w:p w14:paraId="2D1A6637"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tc>
        <w:bookmarkEnd w:id="10"/>
      </w:tr>
      <w:tr w:rsidR="00BC3E83" w:rsidRPr="00AF01FA" w14:paraId="12DE4903"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111D6C" w14:textId="4CBB5C75"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lastRenderedPageBreak/>
              <w:t>30</w:t>
            </w:r>
            <w:r w:rsidRPr="00AF01FA">
              <w:rPr>
                <w:rFonts w:asciiTheme="majorBidi" w:hAnsiTheme="majorBidi" w:cstheme="majorBidi"/>
                <w:kern w:val="2"/>
                <w:sz w:val="21"/>
                <w:szCs w:val="21"/>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A26CD5"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614D9"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1 punktas</w:t>
            </w:r>
          </w:p>
          <w:p w14:paraId="46CAB135"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68FD1911"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780B5"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2AD1904C" w14:textId="77777777" w:rsidR="00BC3E83" w:rsidRPr="00AF01FA" w:rsidRDefault="00BC3E83" w:rsidP="009F382A">
            <w:pPr>
              <w:rPr>
                <w:rFonts w:asciiTheme="majorBidi" w:hAnsiTheme="majorBidi" w:cstheme="majorBidi"/>
                <w:kern w:val="2"/>
                <w:sz w:val="21"/>
                <w:szCs w:val="21"/>
                <w14:ligatures w14:val="standardContextual"/>
              </w:rPr>
            </w:pPr>
          </w:p>
          <w:p w14:paraId="449986B4" w14:textId="77777777" w:rsidR="00BC3E83" w:rsidRPr="00AF01FA" w:rsidRDefault="00BC3E83" w:rsidP="009F382A">
            <w:pPr>
              <w:rPr>
                <w:rFonts w:asciiTheme="majorBidi" w:hAnsiTheme="majorBidi" w:cstheme="majorBidi"/>
                <w:bCs/>
                <w:iCs/>
                <w:kern w:val="2"/>
                <w:sz w:val="21"/>
                <w:szCs w:val="21"/>
                <w14:ligatures w14:val="standardContextual"/>
              </w:rPr>
            </w:pPr>
          </w:p>
          <w:p w14:paraId="50D19216" w14:textId="77777777" w:rsidR="00BC3E83" w:rsidRPr="00AF01FA" w:rsidRDefault="00BC3E83" w:rsidP="009F382A">
            <w:pPr>
              <w:pStyle w:val="Betarp"/>
              <w:jc w:val="both"/>
              <w:rPr>
                <w:rFonts w:asciiTheme="majorBidi" w:hAnsiTheme="majorBidi" w:cstheme="majorBidi"/>
                <w:b/>
                <w:bCs/>
                <w:iCs/>
                <w:sz w:val="21"/>
                <w:szCs w:val="21"/>
              </w:rPr>
            </w:pPr>
          </w:p>
        </w:tc>
      </w:tr>
      <w:tr w:rsidR="00BC3E83" w:rsidRPr="00AF01FA" w14:paraId="6FB96E8E"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A3A498" w14:textId="44589832"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E5760"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metu pateko į interesų konflikto situaciją, kaip apibrėžta VPĮ 21 straipsnyje, ir atitinkamos padėties negalima ištaisyti. </w:t>
            </w:r>
          </w:p>
          <w:p w14:paraId="069AD6F8"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59A71"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2 punktas</w:t>
            </w:r>
          </w:p>
          <w:p w14:paraId="0C72E3A7"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2E944839"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38249"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60C9DA3F" w14:textId="77777777" w:rsidR="00BC3E83" w:rsidRPr="00AF01FA" w:rsidRDefault="00BC3E83" w:rsidP="009F382A">
            <w:pPr>
              <w:rPr>
                <w:rFonts w:asciiTheme="majorBidi" w:hAnsiTheme="majorBidi" w:cstheme="majorBidi"/>
                <w:bCs/>
                <w:iCs/>
                <w:kern w:val="2"/>
                <w:sz w:val="21"/>
                <w:szCs w:val="21"/>
                <w14:ligatures w14:val="standardContextual"/>
              </w:rPr>
            </w:pPr>
          </w:p>
          <w:p w14:paraId="3AC697C7" w14:textId="77777777" w:rsidR="00BC3E83" w:rsidRPr="00AF01FA" w:rsidRDefault="00BC3E83" w:rsidP="009F382A">
            <w:pPr>
              <w:pStyle w:val="Betarp"/>
              <w:jc w:val="both"/>
              <w:rPr>
                <w:rFonts w:asciiTheme="majorBidi" w:hAnsiTheme="majorBidi" w:cstheme="majorBidi"/>
                <w:b/>
                <w:bCs/>
                <w:iCs/>
                <w:sz w:val="21"/>
                <w:szCs w:val="21"/>
              </w:rPr>
            </w:pPr>
          </w:p>
        </w:tc>
      </w:tr>
      <w:tr w:rsidR="00BC3E83" w:rsidRPr="00AF01FA" w14:paraId="13B28395"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31F71" w14:textId="5307FEB5"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6A1495"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A46C80"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3 punktas</w:t>
            </w:r>
          </w:p>
          <w:p w14:paraId="7FE33234"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4A09EE93"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C13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256A4"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2C92B83B" w14:textId="77777777" w:rsidR="00BC3E83" w:rsidRPr="00AF01FA" w:rsidRDefault="00BC3E83" w:rsidP="009F382A">
            <w:pPr>
              <w:pStyle w:val="Betarp"/>
              <w:jc w:val="both"/>
              <w:rPr>
                <w:rFonts w:asciiTheme="majorBidi" w:hAnsiTheme="majorBidi" w:cstheme="majorBidi"/>
                <w:b/>
                <w:bCs/>
                <w:iCs/>
                <w:sz w:val="21"/>
                <w:szCs w:val="21"/>
              </w:rPr>
            </w:pPr>
          </w:p>
        </w:tc>
      </w:tr>
      <w:tr w:rsidR="00BC3E83" w:rsidRPr="00AF01FA" w14:paraId="6261FA7B"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6E9DEE" w14:textId="4E00CA91"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D9325"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F2CA8F" w14:textId="77777777" w:rsidR="00BC3E83" w:rsidRPr="00AF01FA" w:rsidRDefault="00BC3E83" w:rsidP="009F382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AF01FA">
              <w:rPr>
                <w:rFonts w:asciiTheme="majorBidi" w:hAnsiTheme="majorBidi" w:cstheme="majorBidi"/>
                <w:bCs/>
                <w:kern w:val="2"/>
                <w:sz w:val="21"/>
                <w:szCs w:val="21"/>
                <w:lang w:eastAsia="lt-LT"/>
                <w14:ligatures w14:val="standardContextual"/>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519ACD" w14:textId="77777777" w:rsidR="00BC3E83" w:rsidRPr="00AF01FA" w:rsidRDefault="00BC3E83" w:rsidP="009F382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C95EB"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4 punktas</w:t>
            </w:r>
          </w:p>
          <w:p w14:paraId="3700447E"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205073BC"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C15 punktas</w:t>
            </w:r>
            <w:r w:rsidRPr="00AF01FA">
              <w:rPr>
                <w:rFonts w:asciiTheme="majorBidi" w:eastAsia="Yu Mincho" w:hAnsiTheme="majorBidi" w:cstheme="majorBidi"/>
                <w:kern w:val="2"/>
                <w:sz w:val="21"/>
                <w:szCs w:val="21"/>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4C498"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1FA6D822" w14:textId="77777777" w:rsidR="00BC3E83" w:rsidRPr="00AF01FA" w:rsidRDefault="00BC3E83" w:rsidP="009F382A">
            <w:pPr>
              <w:rPr>
                <w:rFonts w:asciiTheme="majorBidi" w:hAnsiTheme="majorBidi" w:cstheme="majorBidi"/>
                <w:bCs/>
                <w:iCs/>
                <w:kern w:val="2"/>
                <w:sz w:val="21"/>
                <w:szCs w:val="21"/>
                <w14:ligatures w14:val="standardContextual"/>
              </w:rPr>
            </w:pPr>
          </w:p>
          <w:p w14:paraId="5EBE4CD1" w14:textId="77777777" w:rsidR="00BC3E83" w:rsidRPr="00AF01FA" w:rsidRDefault="00BC3E83" w:rsidP="009F382A">
            <w:pPr>
              <w:rPr>
                <w:rFonts w:asciiTheme="majorBidi" w:hAnsiTheme="majorBidi" w:cstheme="majorBidi"/>
                <w:bCs/>
                <w:iCs/>
                <w:kern w:val="2"/>
                <w:sz w:val="21"/>
                <w:szCs w:val="21"/>
                <w14:ligatures w14:val="standardContextual"/>
              </w:rPr>
            </w:pPr>
          </w:p>
          <w:p w14:paraId="4595DE2B"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2178F535"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3863C713" w14:textId="77777777" w:rsidR="00BC3E83" w:rsidRPr="00AF01FA" w:rsidRDefault="00BC3E83" w:rsidP="009F382A">
            <w:pPr>
              <w:rPr>
                <w:rFonts w:asciiTheme="majorBidi" w:hAnsiTheme="majorBidi" w:cstheme="majorBidi"/>
                <w:b/>
                <w:bCs/>
                <w:kern w:val="2"/>
                <w:sz w:val="21"/>
                <w:szCs w:val="21"/>
                <w:lang w:eastAsia="lt-LT"/>
                <w14:ligatures w14:val="standardContextual"/>
              </w:rPr>
            </w:pPr>
            <w:hyperlink r:id="rId15" w:history="1">
              <w:r w:rsidRPr="00AF01FA">
                <w:rPr>
                  <w:rStyle w:val="Hipersaitas"/>
                  <w:rFonts w:asciiTheme="majorBidi" w:hAnsiTheme="majorBidi" w:cstheme="majorBidi"/>
                  <w:sz w:val="21"/>
                  <w:szCs w:val="21"/>
                </w:rPr>
                <w:t>https://vpt.lrv.lt/lt/nuorodos/kiti-duomenys/powerbi/melaginga-informacija-pateikusiu-tiekeju-sarasas-3/</w:t>
              </w:r>
            </w:hyperlink>
          </w:p>
          <w:p w14:paraId="66D8EF0E"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p w14:paraId="2B57CD0B" w14:textId="77777777" w:rsidR="00BC3E83" w:rsidRPr="00AF01FA" w:rsidRDefault="00BC3E83" w:rsidP="009F382A">
            <w:pPr>
              <w:pStyle w:val="Betarp"/>
              <w:jc w:val="both"/>
              <w:rPr>
                <w:rFonts w:asciiTheme="majorBidi" w:hAnsiTheme="majorBidi" w:cstheme="majorBidi"/>
                <w:b/>
                <w:bCs/>
                <w:sz w:val="21"/>
                <w:szCs w:val="21"/>
                <w:lang w:eastAsia="lt-LT"/>
              </w:rPr>
            </w:pPr>
          </w:p>
        </w:tc>
      </w:tr>
      <w:tr w:rsidR="00BC3E83" w:rsidRPr="00AF01FA" w14:paraId="4D7F22BF"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D33891" w14:textId="08907D11"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E047E"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F2C3E"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5 punktas</w:t>
            </w:r>
          </w:p>
          <w:p w14:paraId="05011188"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150A3B11"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C15 punktas</w:t>
            </w:r>
          </w:p>
          <w:p w14:paraId="4488B88B" w14:textId="77777777" w:rsidR="00BC3E83" w:rsidRPr="00AF01FA" w:rsidRDefault="00BC3E83" w:rsidP="009F382A">
            <w:pPr>
              <w:rPr>
                <w:rFonts w:asciiTheme="majorBidi" w:eastAsia="Yu Mincho" w:hAnsiTheme="majorBidi" w:cstheme="majorBidi"/>
                <w:kern w:val="2"/>
                <w:sz w:val="21"/>
                <w:szCs w:val="21"/>
                <w14:ligatures w14:val="standardContextual"/>
              </w:rPr>
            </w:pPr>
          </w:p>
          <w:p w14:paraId="4C1C7D45" w14:textId="77777777" w:rsidR="00BC3E83" w:rsidRPr="00AF01FA" w:rsidRDefault="00BC3E83" w:rsidP="009F382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E928F"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704977A0" w14:textId="77777777" w:rsidR="00BC3E83" w:rsidRPr="00AF01FA" w:rsidRDefault="00BC3E83" w:rsidP="009F382A">
            <w:pPr>
              <w:rPr>
                <w:rFonts w:asciiTheme="majorBidi" w:hAnsiTheme="majorBidi" w:cstheme="majorBidi"/>
                <w:b/>
                <w:bCs/>
                <w:iCs/>
                <w:kern w:val="2"/>
                <w:sz w:val="21"/>
                <w:szCs w:val="21"/>
                <w14:ligatures w14:val="standardContextual"/>
              </w:rPr>
            </w:pPr>
          </w:p>
        </w:tc>
      </w:tr>
      <w:tr w:rsidR="00BC3E83" w:rsidRPr="00AF01FA" w14:paraId="0E3CA62D"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4C956" w14:textId="215CCEAE"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8CBAD0"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w:t>
            </w:r>
            <w:r w:rsidRPr="00AF01FA">
              <w:rPr>
                <w:rFonts w:asciiTheme="majorBidi" w:hAnsiTheme="majorBidi" w:cstheme="majorBidi"/>
                <w:kern w:val="2"/>
                <w:sz w:val="21"/>
                <w:szCs w:val="21"/>
                <w14:ligatures w14:val="standardContextual"/>
              </w:rPr>
              <w:lastRenderedPageBreak/>
              <w:t xml:space="preserve">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E79DD8"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50F7"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VPĮ 46 straipsnio 4 dalies 6 punktas</w:t>
            </w:r>
          </w:p>
          <w:p w14:paraId="7DF20A57"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49839A0D"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w:t>
            </w:r>
            <w:r w:rsidRPr="00AF01FA">
              <w:rPr>
                <w:rFonts w:asciiTheme="majorBidi" w:eastAsia="Arial" w:hAnsiTheme="majorBidi" w:cstheme="majorBidi"/>
                <w:kern w:val="2"/>
                <w:sz w:val="21"/>
                <w:szCs w:val="21"/>
                <w:lang w:eastAsia="lt-LT"/>
                <w14:ligatures w14:val="standardContextual"/>
              </w:rPr>
              <w:t xml:space="preserve"> III dalies C14 punktas</w:t>
            </w:r>
          </w:p>
          <w:p w14:paraId="58B9B4AC" w14:textId="77777777" w:rsidR="00BC3E83" w:rsidRPr="00AF01FA" w:rsidRDefault="00BC3E83" w:rsidP="009F382A">
            <w:pPr>
              <w:rPr>
                <w:rFonts w:asciiTheme="majorBidi" w:eastAsia="Yu Mincho" w:hAnsiTheme="majorBidi" w:cstheme="majorBidi"/>
                <w:kern w:val="2"/>
                <w:sz w:val="21"/>
                <w:szCs w:val="21"/>
                <w14:ligatures w14:val="standardContextual"/>
              </w:rPr>
            </w:pPr>
          </w:p>
          <w:p w14:paraId="6754FD0E" w14:textId="77777777" w:rsidR="00BC3E83" w:rsidRPr="00AF01FA" w:rsidRDefault="00BC3E83" w:rsidP="009F382A">
            <w:pPr>
              <w:rPr>
                <w:rFonts w:asciiTheme="majorBidi" w:eastAsia="Yu Mincho"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CE25E"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4C0519A6" w14:textId="77777777" w:rsidR="00BC3E83" w:rsidRPr="00AF01FA" w:rsidRDefault="00BC3E83" w:rsidP="009F382A">
            <w:pPr>
              <w:rPr>
                <w:rFonts w:asciiTheme="majorBidi" w:hAnsiTheme="majorBidi" w:cstheme="majorBidi"/>
                <w:bCs/>
                <w:iCs/>
                <w:kern w:val="2"/>
                <w:sz w:val="21"/>
                <w:szCs w:val="21"/>
                <w14:ligatures w14:val="standardContextual"/>
              </w:rPr>
            </w:pPr>
          </w:p>
          <w:p w14:paraId="7AB5C58D"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b/>
                <w:bCs/>
                <w:kern w:val="2"/>
                <w:sz w:val="21"/>
                <w:szCs w:val="21"/>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A68A0AB" w14:textId="77777777" w:rsidR="00BC3E83" w:rsidRPr="00AF01FA" w:rsidRDefault="00BC3E83" w:rsidP="009F382A">
            <w:pPr>
              <w:rPr>
                <w:rFonts w:asciiTheme="majorBidi" w:hAnsiTheme="majorBidi" w:cstheme="majorBidi"/>
                <w:kern w:val="2"/>
                <w:sz w:val="21"/>
                <w:szCs w:val="21"/>
                <w:lang w:eastAsia="lt-LT"/>
                <w14:ligatures w14:val="standardContextual"/>
              </w:rPr>
            </w:pPr>
          </w:p>
          <w:p w14:paraId="0AE89013" w14:textId="77777777" w:rsidR="00BC3E83" w:rsidRPr="00AF01FA" w:rsidRDefault="00BC3E83" w:rsidP="009F382A">
            <w:pPr>
              <w:pStyle w:val="Betarp"/>
              <w:jc w:val="both"/>
              <w:rPr>
                <w:rFonts w:asciiTheme="majorBidi" w:hAnsiTheme="majorBidi" w:cstheme="majorBidi"/>
                <w:sz w:val="21"/>
                <w:szCs w:val="21"/>
              </w:rPr>
            </w:pPr>
            <w:hyperlink r:id="rId16" w:history="1">
              <w:r w:rsidRPr="00AF01FA">
                <w:rPr>
                  <w:rStyle w:val="Hipersaitas"/>
                  <w:rFonts w:asciiTheme="majorBidi" w:hAnsiTheme="majorBidi" w:cstheme="majorBidi"/>
                  <w:sz w:val="21"/>
                  <w:szCs w:val="21"/>
                </w:rPr>
                <w:t>https://vpt.lrv.lt/lt/nuorodos/kiti-duomenys/powerbi/nepatikimi-tiekejai-1/</w:t>
              </w:r>
            </w:hyperlink>
          </w:p>
          <w:p w14:paraId="16EBD51D" w14:textId="77777777" w:rsidR="00BC3E83" w:rsidRPr="00AF01FA" w:rsidRDefault="00BC3E83" w:rsidP="009F382A">
            <w:pPr>
              <w:pStyle w:val="Betarp"/>
              <w:jc w:val="both"/>
              <w:rPr>
                <w:rFonts w:asciiTheme="majorBidi" w:hAnsiTheme="majorBidi" w:cstheme="majorBidi"/>
                <w:sz w:val="21"/>
                <w:szCs w:val="21"/>
              </w:rPr>
            </w:pPr>
          </w:p>
          <w:p w14:paraId="705B7374" w14:textId="77777777" w:rsidR="00BC3E83" w:rsidRPr="00AF01FA" w:rsidRDefault="00BC3E83" w:rsidP="009F382A">
            <w:pPr>
              <w:pStyle w:val="Betarp"/>
              <w:jc w:val="both"/>
              <w:rPr>
                <w:rFonts w:asciiTheme="majorBidi" w:hAnsiTheme="majorBidi" w:cstheme="majorBidi"/>
                <w:sz w:val="21"/>
                <w:szCs w:val="21"/>
              </w:rPr>
            </w:pPr>
            <w:hyperlink r:id="rId17" w:history="1">
              <w:r w:rsidRPr="00AF01FA">
                <w:rPr>
                  <w:rStyle w:val="Hipersaitas"/>
                  <w:rFonts w:asciiTheme="majorBidi" w:hAnsiTheme="majorBidi" w:cstheme="majorBidi"/>
                  <w:sz w:val="21"/>
                  <w:szCs w:val="21"/>
                </w:rPr>
                <w:t>https://vpt.lrv.lt/lt/pasalinimo-pagrindai-1/nepatikimu-koncesininku-sarasas-1/nepatikimu-koncesininku-sarasas/</w:t>
              </w:r>
            </w:hyperlink>
          </w:p>
          <w:p w14:paraId="7F6912A3" w14:textId="77777777" w:rsidR="00BC3E83" w:rsidRPr="00AF01FA" w:rsidRDefault="00BC3E83" w:rsidP="009F382A">
            <w:pPr>
              <w:rPr>
                <w:rFonts w:asciiTheme="majorBidi" w:hAnsiTheme="majorBidi" w:cstheme="majorBidi"/>
                <w:bCs/>
                <w:kern w:val="2"/>
                <w:sz w:val="21"/>
                <w:szCs w:val="21"/>
                <w:lang w:eastAsia="lt-LT"/>
                <w14:ligatures w14:val="standardContextual"/>
              </w:rPr>
            </w:pPr>
          </w:p>
          <w:p w14:paraId="7CFCEDD3" w14:textId="77777777" w:rsidR="00BC3E83" w:rsidRPr="00AF01FA" w:rsidRDefault="00BC3E83" w:rsidP="009F382A">
            <w:pPr>
              <w:rPr>
                <w:rFonts w:asciiTheme="majorBidi" w:hAnsiTheme="majorBidi" w:cstheme="majorBidi"/>
                <w:b/>
                <w:bCs/>
                <w:kern w:val="2"/>
                <w:sz w:val="21"/>
                <w:szCs w:val="21"/>
                <w:lang w:eastAsia="lt-LT"/>
                <w14:ligatures w14:val="standardContextual"/>
              </w:rPr>
            </w:pPr>
          </w:p>
        </w:tc>
      </w:tr>
      <w:tr w:rsidR="00BC3E83" w:rsidRPr="00AF01FA" w14:paraId="05ACBC65"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FBCD3" w14:textId="0C7FB075" w:rsidR="00BC3E83" w:rsidRPr="00AF01FA" w:rsidRDefault="00BC3E83" w:rsidP="009F382A">
            <w:pP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lastRenderedPageBreak/>
              <w:t>30</w:t>
            </w:r>
            <w:r w:rsidRPr="00AF01FA">
              <w:rPr>
                <w:rFonts w:asciiTheme="majorBidi" w:hAnsiTheme="majorBidi" w:cstheme="majorBidi"/>
                <w:kern w:val="2"/>
                <w:sz w:val="21"/>
                <w:szCs w:val="21"/>
                <w:lang w:eastAsia="lt-LT"/>
                <w14:ligatures w14:val="standardContextual"/>
              </w:rPr>
              <w:t>.10</w:t>
            </w:r>
          </w:p>
          <w:p w14:paraId="21BBD880" w14:textId="77777777" w:rsidR="00BC3E83" w:rsidRPr="00AF01FA" w:rsidRDefault="00BC3E83" w:rsidP="009F382A">
            <w:pPr>
              <w:jc w:val="center"/>
              <w:rPr>
                <w:rFonts w:asciiTheme="majorBidi" w:hAnsiTheme="majorBidi" w:cstheme="majorBidi"/>
                <w:kern w:val="2"/>
                <w:sz w:val="21"/>
                <w:szCs w:val="21"/>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D64EA"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5C54A9D" w14:textId="77777777" w:rsidR="00BC3E83" w:rsidRPr="00AF01FA" w:rsidRDefault="00BC3E83" w:rsidP="009F382A">
            <w:pPr>
              <w:rPr>
                <w:rFonts w:asciiTheme="majorBidi" w:hAnsiTheme="majorBidi" w:cstheme="majorBidi"/>
                <w:b/>
                <w:kern w:val="2"/>
                <w:sz w:val="21"/>
                <w:szCs w:val="21"/>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CC2832"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a papunktis</w:t>
            </w:r>
          </w:p>
          <w:p w14:paraId="3F2F0B16"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0AC92DD4"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FC188"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22E05BFE" w14:textId="77777777" w:rsidR="00BC3E83" w:rsidRPr="00AF01FA" w:rsidRDefault="00BC3E83" w:rsidP="009F382A">
            <w:pPr>
              <w:rPr>
                <w:rFonts w:asciiTheme="majorBidi" w:hAnsiTheme="majorBidi" w:cstheme="majorBidi"/>
                <w:kern w:val="2"/>
                <w:sz w:val="21"/>
                <w:szCs w:val="21"/>
                <w14:ligatures w14:val="standardContextual"/>
              </w:rPr>
            </w:pPr>
          </w:p>
          <w:p w14:paraId="1435F418" w14:textId="77777777" w:rsidR="00BC3E83" w:rsidRPr="00AF01FA" w:rsidRDefault="00BC3E83" w:rsidP="009F382A">
            <w:pPr>
              <w:pStyle w:val="Betarp"/>
              <w:jc w:val="both"/>
              <w:rPr>
                <w:rFonts w:asciiTheme="majorBidi" w:hAnsiTheme="majorBidi" w:cstheme="majorBidi"/>
                <w:sz w:val="21"/>
                <w:szCs w:val="21"/>
              </w:rPr>
            </w:pPr>
            <w:r w:rsidRPr="00AF01FA">
              <w:rPr>
                <w:rFonts w:asciiTheme="majorBidi" w:eastAsia="Yu Mincho"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eastAsia="Yu Mincho" w:hAnsiTheme="majorBidi" w:cstheme="majorBidi"/>
                <w:b/>
                <w:bCs/>
                <w:kern w:val="2"/>
                <w:sz w:val="21"/>
                <w:szCs w:val="21"/>
                <w:lang w:eastAsia="lt-LT"/>
                <w14:ligatures w14:val="standardContextual"/>
              </w:rPr>
              <w:t xml:space="preserve"> </w:t>
            </w:r>
            <w:r w:rsidRPr="00AF01FA">
              <w:rPr>
                <w:rFonts w:asciiTheme="majorBidi" w:eastAsia="Yu Mincho" w:hAnsiTheme="majorBidi" w:cstheme="majorBidi"/>
                <w:kern w:val="2"/>
                <w:sz w:val="21"/>
                <w:szCs w:val="21"/>
                <w:lang w:eastAsia="lt-LT"/>
                <w14:ligatures w14:val="standardContextual"/>
              </w:rPr>
              <w:t xml:space="preserve">nacionalinėje duomenų bazėje adresu: </w:t>
            </w:r>
            <w:hyperlink r:id="rId18" w:history="1">
              <w:r w:rsidRPr="00AF01FA">
                <w:rPr>
                  <w:rStyle w:val="Hipersaitas"/>
                  <w:rFonts w:asciiTheme="majorBidi" w:hAnsiTheme="majorBidi" w:cstheme="majorBidi"/>
                  <w:sz w:val="21"/>
                  <w:szCs w:val="21"/>
                </w:rPr>
                <w:t>https://www.registrucentras.lt/jar/p/index.php</w:t>
              </w:r>
            </w:hyperlink>
          </w:p>
          <w:p w14:paraId="74E207DE"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paskelbtą informaciją, taip pat į šiame informaciniame pranešime pateiktą informaciją:</w:t>
            </w:r>
          </w:p>
          <w:p w14:paraId="1E54D6F9" w14:textId="77777777" w:rsidR="00BC3E83" w:rsidRPr="00AF01FA" w:rsidRDefault="00BC3E83" w:rsidP="009F382A">
            <w:pPr>
              <w:pStyle w:val="Betarp"/>
              <w:jc w:val="both"/>
              <w:rPr>
                <w:rFonts w:asciiTheme="majorBidi" w:hAnsiTheme="majorBidi" w:cstheme="majorBidi"/>
                <w:sz w:val="21"/>
                <w:szCs w:val="21"/>
              </w:rPr>
            </w:pPr>
            <w:hyperlink r:id="rId19" w:history="1">
              <w:r w:rsidRPr="00AF01FA">
                <w:rPr>
                  <w:rStyle w:val="Hipersaitas"/>
                  <w:rFonts w:asciiTheme="majorBidi" w:hAnsiTheme="majorBidi" w:cstheme="majorBidi"/>
                  <w:sz w:val="21"/>
                  <w:szCs w:val="21"/>
                </w:rPr>
                <w:t>https://vpt.lrv.lt/lt/naujienos-3/finansiniu-ataskaitu-nepateikimas-gali-tapti-kliutimi-dalyvauti-viesuosiuose-pirkimuose/</w:t>
              </w:r>
            </w:hyperlink>
          </w:p>
          <w:p w14:paraId="37C7C3BB" w14:textId="77777777" w:rsidR="00BC3E83" w:rsidRPr="00AF01FA" w:rsidRDefault="00BC3E83" w:rsidP="009F382A">
            <w:pPr>
              <w:rPr>
                <w:rFonts w:asciiTheme="majorBidi" w:hAnsiTheme="majorBidi" w:cstheme="majorBidi"/>
                <w:b/>
                <w:bCs/>
                <w:iCs/>
                <w:kern w:val="2"/>
                <w:sz w:val="21"/>
                <w:szCs w:val="21"/>
                <w:lang w:eastAsia="lt-LT"/>
                <w14:ligatures w14:val="standardContextual"/>
              </w:rPr>
            </w:pPr>
          </w:p>
        </w:tc>
      </w:tr>
      <w:tr w:rsidR="00BC3E83" w:rsidRPr="00AF01FA" w14:paraId="09AC5B38"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431E7" w14:textId="4011A80F"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B4222"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w:t>
            </w:r>
            <w:r w:rsidRPr="00AF01FA">
              <w:rPr>
                <w:rFonts w:asciiTheme="majorBidi" w:hAnsiTheme="majorBidi" w:cstheme="majorBidi"/>
                <w:kern w:val="2"/>
                <w:sz w:val="21"/>
                <w:szCs w:val="21"/>
                <w:lang w:eastAsia="lt-LT"/>
                <w14:ligatures w14:val="standardContextual"/>
              </w:rPr>
              <w:lastRenderedPageBreak/>
              <w:t>tiekėjo sąžiningumu, kai jis (tiekėjas) neatitinka minimalių patikimo mokesčių mokėtojo kriterijų, nustatytų Lietuvos Respublikos mokesčių administravimo įstatymo 40</w:t>
            </w:r>
            <w:r w:rsidRPr="00AF01FA">
              <w:rPr>
                <w:rFonts w:asciiTheme="majorBidi" w:hAnsiTheme="majorBidi" w:cstheme="majorBidi"/>
                <w:kern w:val="2"/>
                <w:sz w:val="21"/>
                <w:szCs w:val="21"/>
                <w:vertAlign w:val="superscript"/>
                <w:lang w:eastAsia="lt-LT"/>
                <w14:ligatures w14:val="standardContextual"/>
              </w:rPr>
              <w:t>1</w:t>
            </w:r>
            <w:r w:rsidRPr="00AF01FA">
              <w:rPr>
                <w:rFonts w:asciiTheme="majorBidi" w:hAnsiTheme="majorBidi" w:cstheme="majorBidi"/>
                <w:kern w:val="2"/>
                <w:sz w:val="21"/>
                <w:szCs w:val="21"/>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4FCAD"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lastRenderedPageBreak/>
              <w:t xml:space="preserve">VPĮ 46 straipsnio 4 dalies 7 </w:t>
            </w:r>
            <w:r w:rsidRPr="00AF01FA">
              <w:rPr>
                <w:rFonts w:asciiTheme="majorBidi" w:eastAsia="Yu Mincho" w:hAnsiTheme="majorBidi" w:cstheme="majorBidi"/>
                <w:b/>
                <w:bCs/>
                <w:kern w:val="2"/>
                <w:sz w:val="21"/>
                <w:szCs w:val="21"/>
                <w:lang w:eastAsia="lt-LT"/>
                <w14:ligatures w14:val="standardContextual"/>
              </w:rPr>
              <w:lastRenderedPageBreak/>
              <w:t>punkto b papunktis</w:t>
            </w:r>
          </w:p>
          <w:p w14:paraId="7CBE4904"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2B042C4B"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40D3D"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lastRenderedPageBreak/>
              <w:t>Iš Lietuvoje įsteigtų subjektų įrodančių dokumentų nereikalaujama. Užtenka pateikto EBVPD.</w:t>
            </w:r>
          </w:p>
          <w:p w14:paraId="341CCEC1" w14:textId="77777777" w:rsidR="00BC3E83" w:rsidRPr="00AF01FA" w:rsidRDefault="00BC3E83" w:rsidP="009F382A">
            <w:pPr>
              <w:rPr>
                <w:rFonts w:asciiTheme="majorBidi" w:hAnsiTheme="majorBidi" w:cstheme="majorBidi"/>
                <w:b/>
                <w:bCs/>
                <w:iCs/>
                <w:kern w:val="2"/>
                <w:sz w:val="21"/>
                <w:szCs w:val="21"/>
                <w14:ligatures w14:val="standardContextual"/>
              </w:rPr>
            </w:pPr>
          </w:p>
          <w:p w14:paraId="503483AD"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Priimant sprendimus dėl tiekėjo pašalinimo iš pirkimo procedūros šiame punkte nurodytu pašalinimo pagrindu, be kita ko, atsižvelgiama į</w:t>
            </w:r>
            <w:r w:rsidRPr="00AF01FA">
              <w:rPr>
                <w:rFonts w:asciiTheme="majorBidi" w:hAnsiTheme="majorBidi" w:cstheme="majorBidi"/>
                <w:b/>
                <w:bCs/>
                <w:kern w:val="2"/>
                <w:sz w:val="21"/>
                <w:szCs w:val="21"/>
                <w:lang w:eastAsia="lt-LT"/>
                <w14:ligatures w14:val="standardContextual"/>
              </w:rPr>
              <w:t xml:space="preserve"> </w:t>
            </w:r>
            <w:r w:rsidRPr="00AF01FA">
              <w:rPr>
                <w:rFonts w:asciiTheme="majorBidi" w:hAnsiTheme="majorBidi" w:cstheme="majorBidi"/>
                <w:kern w:val="2"/>
                <w:sz w:val="21"/>
                <w:szCs w:val="21"/>
                <w:lang w:eastAsia="lt-LT"/>
                <w14:ligatures w14:val="standardContextual"/>
              </w:rPr>
              <w:t xml:space="preserve">nacionalinėje duomenų bazėje adresu </w:t>
            </w:r>
            <w:hyperlink r:id="rId20">
              <w:r w:rsidRPr="00AF01FA">
                <w:rPr>
                  <w:rStyle w:val="Hipersaitas"/>
                  <w:rFonts w:asciiTheme="majorBidi" w:hAnsiTheme="majorBidi" w:cstheme="majorBidi"/>
                  <w:sz w:val="21"/>
                  <w:szCs w:val="21"/>
                </w:rPr>
                <w:t>https://www.vmi.lt/evmi/mokesciu-moketoju-informacija</w:t>
              </w:r>
            </w:hyperlink>
            <w:r w:rsidRPr="00AF01FA">
              <w:rPr>
                <w:rFonts w:asciiTheme="majorBidi" w:hAnsiTheme="majorBidi" w:cstheme="majorBidi"/>
                <w:sz w:val="21"/>
                <w:szCs w:val="21"/>
              </w:rPr>
              <w:t xml:space="preserve"> skelbiamą informaciją.</w:t>
            </w:r>
          </w:p>
        </w:tc>
      </w:tr>
      <w:tr w:rsidR="00BC3E83" w:rsidRPr="00AF01FA" w14:paraId="54254ED2"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41EE1" w14:textId="08174E78"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lastRenderedPageBreak/>
              <w:t>30</w:t>
            </w:r>
            <w:r w:rsidRPr="00AF01FA">
              <w:rPr>
                <w:rFonts w:asciiTheme="majorBidi" w:hAnsiTheme="majorBidi" w:cstheme="majorBidi"/>
                <w:kern w:val="2"/>
                <w:sz w:val="21"/>
                <w:szCs w:val="21"/>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165AB"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Tiekėjas yra padaręs rimtą profesinį pažeidimą, dėl kurio perkančioji organizacija abejoja tiekėjo sąžiningumu, kai jis </w:t>
            </w:r>
            <w:r w:rsidRPr="00AF01FA">
              <w:rPr>
                <w:rFonts w:asciiTheme="majorBidi" w:hAnsiTheme="majorBidi" w:cstheme="majorBidi"/>
                <w:color w:val="000000"/>
                <w:kern w:val="2"/>
                <w:sz w:val="21"/>
                <w:szCs w:val="21"/>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63959" w14:textId="77777777" w:rsidR="00BC3E83" w:rsidRPr="00AF01FA" w:rsidRDefault="00BC3E83" w:rsidP="009F382A">
            <w:pPr>
              <w:rPr>
                <w:rFonts w:asciiTheme="majorBidi" w:eastAsia="Yu Mincho" w:hAnsiTheme="majorBidi" w:cstheme="majorBidi"/>
                <w:b/>
                <w:bCs/>
                <w:kern w:val="2"/>
                <w:sz w:val="21"/>
                <w:szCs w:val="21"/>
                <w:lang w:eastAsia="lt-LT"/>
                <w14:ligatures w14:val="standardContextual"/>
              </w:rPr>
            </w:pPr>
            <w:r w:rsidRPr="00AF01FA">
              <w:rPr>
                <w:rFonts w:asciiTheme="majorBidi" w:eastAsia="Yu Mincho" w:hAnsiTheme="majorBidi" w:cstheme="majorBidi"/>
                <w:b/>
                <w:bCs/>
                <w:kern w:val="2"/>
                <w:sz w:val="21"/>
                <w:szCs w:val="21"/>
                <w:lang w:eastAsia="lt-LT"/>
                <w14:ligatures w14:val="standardContextual"/>
              </w:rPr>
              <w:t>VPĮ 46 straipsnio 4 dalies 7 punkto c papunktis</w:t>
            </w:r>
          </w:p>
          <w:p w14:paraId="1302D836"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6F2D5107"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A6956"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30F7E262" w14:textId="77777777" w:rsidR="00BC3E83" w:rsidRPr="00AF01FA" w:rsidRDefault="00BC3E83" w:rsidP="009F382A">
            <w:pPr>
              <w:rPr>
                <w:rFonts w:asciiTheme="majorBidi" w:hAnsiTheme="majorBidi" w:cstheme="majorBidi"/>
                <w:bCs/>
                <w:iCs/>
                <w:kern w:val="2"/>
                <w:sz w:val="21"/>
                <w:szCs w:val="21"/>
                <w14:ligatures w14:val="standardContextual"/>
              </w:rPr>
            </w:pPr>
          </w:p>
          <w:p w14:paraId="30B490C9" w14:textId="77777777" w:rsidR="00BC3E83" w:rsidRPr="00AF01FA" w:rsidRDefault="00BC3E83" w:rsidP="009F382A">
            <w:pPr>
              <w:rPr>
                <w:rFonts w:asciiTheme="majorBidi" w:hAnsiTheme="majorBidi" w:cstheme="majorBidi"/>
                <w:b/>
                <w:bCs/>
                <w:kern w:val="2"/>
                <w:sz w:val="21"/>
                <w:szCs w:val="21"/>
                <w14:ligatures w14:val="standardContextual"/>
              </w:rPr>
            </w:pPr>
            <w:r w:rsidRPr="00AF01FA">
              <w:rPr>
                <w:rFonts w:asciiTheme="majorBidi" w:hAnsiTheme="majorBidi" w:cstheme="majorBidi"/>
                <w:b/>
                <w:bCs/>
                <w:kern w:val="2"/>
                <w:sz w:val="21"/>
                <w:szCs w:val="21"/>
                <w14:ligatures w14:val="standardContextual"/>
              </w:rPr>
              <w:t xml:space="preserve">Priimant sprendimus dėl tiekėjo pašalinimo iš pirkimo procedūros šiame punkte nurodytu pašalinimo pagrindu, be kita ko, atsižvelgiama į nacionalinėje duomenų bazėje adresu: </w:t>
            </w:r>
          </w:p>
          <w:p w14:paraId="1A2337ED" w14:textId="77777777" w:rsidR="00BC3E83" w:rsidRPr="00AF01FA" w:rsidRDefault="00BC3E83" w:rsidP="009F382A">
            <w:pPr>
              <w:rPr>
                <w:rFonts w:asciiTheme="majorBidi" w:hAnsiTheme="majorBidi" w:cstheme="majorBidi"/>
                <w:bCs/>
                <w:iCs/>
                <w:kern w:val="2"/>
                <w:sz w:val="21"/>
                <w:szCs w:val="21"/>
                <w14:ligatures w14:val="standardContextual"/>
              </w:rPr>
            </w:pPr>
            <w:hyperlink r:id="rId21" w:history="1">
              <w:r w:rsidRPr="00AF01FA">
                <w:rPr>
                  <w:rStyle w:val="Hipersaitas"/>
                  <w:rFonts w:asciiTheme="majorBidi" w:hAnsiTheme="majorBidi" w:cstheme="majorBidi"/>
                  <w:sz w:val="21"/>
                  <w:szCs w:val="21"/>
                </w:rPr>
                <w:t>https://kt.gov.lt/lt/atviri-duomenys/diskvalifikavimas-is-viesuju-pirkimu</w:t>
              </w:r>
            </w:hyperlink>
            <w:r w:rsidRPr="00AF01FA">
              <w:rPr>
                <w:rFonts w:asciiTheme="majorBidi" w:hAnsiTheme="majorBidi" w:cstheme="majorBidi"/>
                <w:sz w:val="21"/>
                <w:szCs w:val="21"/>
              </w:rPr>
              <w:t xml:space="preserve"> skelbiamą informaciją.</w:t>
            </w:r>
          </w:p>
        </w:tc>
      </w:tr>
      <w:tr w:rsidR="00BC3E83" w:rsidRPr="00AF01FA" w14:paraId="6D4B6E8B"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DB252" w14:textId="2CFE4662"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EBA12" w14:textId="77777777" w:rsidR="00BC3E83" w:rsidRPr="00AF01FA" w:rsidRDefault="00BC3E83" w:rsidP="009F382A">
            <w:pPr>
              <w:rPr>
                <w:rFonts w:asciiTheme="majorBidi" w:hAnsiTheme="majorBidi" w:cstheme="majorBidi"/>
                <w:bCs/>
                <w:kern w:val="2"/>
                <w:sz w:val="21"/>
                <w:szCs w:val="21"/>
                <w:lang w:eastAsia="lt-LT"/>
                <w14:ligatures w14:val="standardContextual"/>
              </w:rPr>
            </w:pPr>
            <w:r w:rsidRPr="00AF01FA">
              <w:rPr>
                <w:rFonts w:asciiTheme="majorBidi" w:hAnsiTheme="majorBidi" w:cstheme="majorBidi"/>
                <w:bCs/>
                <w:kern w:val="2"/>
                <w:sz w:val="21"/>
                <w:szCs w:val="21"/>
                <w:lang w:eastAsia="lt-LT"/>
                <w14:ligatures w14:val="standardContextual"/>
              </w:rPr>
              <w:t xml:space="preserve">Tiekėjas </w:t>
            </w:r>
            <w:r w:rsidRPr="00AF01FA">
              <w:rPr>
                <w:rFonts w:asciiTheme="majorBidi" w:hAnsiTheme="majorBidi" w:cstheme="majorBidi"/>
                <w:kern w:val="2"/>
                <w:sz w:val="21"/>
                <w:szCs w:val="21"/>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52CE9"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1 punktas</w:t>
            </w:r>
          </w:p>
          <w:p w14:paraId="70C8E7D1"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kern w:val="2"/>
                <w:sz w:val="21"/>
                <w:szCs w:val="21"/>
                <w14:ligatures w14:val="standardContextual"/>
              </w:rPr>
              <w:t>EBVPD III dalies C1, C2, C3 punktai</w:t>
            </w:r>
          </w:p>
          <w:p w14:paraId="667242D2" w14:textId="77777777" w:rsidR="00BC3E83" w:rsidRPr="00AF01FA" w:rsidRDefault="00BC3E83" w:rsidP="009F382A">
            <w:pPr>
              <w:rPr>
                <w:rFonts w:asciiTheme="majorBidi" w:hAnsiTheme="majorBidi" w:cstheme="majorBidi"/>
                <w:kern w:val="2"/>
                <w:sz w:val="21"/>
                <w:szCs w:val="21"/>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A62E8" w14:textId="77777777" w:rsidR="00BC3E83" w:rsidRPr="00AF01FA" w:rsidRDefault="00BC3E83" w:rsidP="009F382A">
            <w:pPr>
              <w:rPr>
                <w:rFonts w:asciiTheme="majorBidi" w:hAnsiTheme="majorBidi" w:cstheme="majorBidi"/>
                <w:b/>
                <w:bCs/>
                <w:kern w:val="2"/>
                <w:sz w:val="21"/>
                <w:szCs w:val="21"/>
                <w:lang w:eastAsia="lt-LT"/>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p w14:paraId="1A313859"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tc>
      </w:tr>
      <w:tr w:rsidR="00BC3E83" w:rsidRPr="00AF01FA" w14:paraId="15CA30ED"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DCBDE4" w14:textId="6952B3AE" w:rsidR="00BC3E83" w:rsidRPr="00AF01FA" w:rsidRDefault="00BC3E83" w:rsidP="009F382A">
            <w:pPr>
              <w:jc w:val="center"/>
              <w:rPr>
                <w:rFonts w:asciiTheme="majorBidi" w:hAnsiTheme="majorBidi" w:cstheme="majorBidi"/>
                <w:kern w:val="2"/>
                <w:sz w:val="21"/>
                <w:szCs w:val="21"/>
                <w:lang w:eastAsia="lt-LT"/>
                <w14:ligatures w14:val="standardContextual"/>
              </w:rPr>
            </w:pPr>
            <w:bookmarkStart w:id="11" w:name="_Hlk90887894"/>
            <w:r>
              <w:rPr>
                <w:rFonts w:asciiTheme="majorBidi" w:hAnsiTheme="majorBidi" w:cstheme="majorBidi"/>
                <w:kern w:val="2"/>
                <w:sz w:val="21"/>
                <w:szCs w:val="21"/>
                <w:lang w:eastAsia="lt-LT"/>
                <w14:ligatures w14:val="standardContextual"/>
              </w:rPr>
              <w:t>30</w:t>
            </w:r>
            <w:r w:rsidRPr="00AF01FA">
              <w:rPr>
                <w:rFonts w:asciiTheme="majorBidi" w:hAnsiTheme="majorBidi" w:cstheme="majorBidi"/>
                <w:kern w:val="2"/>
                <w:sz w:val="21"/>
                <w:szCs w:val="21"/>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7CD1"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F5A1F1D" w14:textId="77777777" w:rsidR="00BC3E83" w:rsidRPr="00AF01FA" w:rsidRDefault="00BC3E83" w:rsidP="009F382A">
            <w:pPr>
              <w:rPr>
                <w:rFonts w:asciiTheme="majorBidi" w:hAnsiTheme="majorBidi" w:cstheme="majorBidi"/>
                <w:kern w:val="2"/>
                <w:sz w:val="21"/>
                <w:szCs w:val="21"/>
                <w:highlight w:val="lightGray"/>
                <w14:ligatures w14:val="standardContextual"/>
              </w:rPr>
            </w:pPr>
            <w:r w:rsidRPr="00AF01FA">
              <w:rPr>
                <w:rFonts w:asciiTheme="majorBidi" w:hAnsiTheme="majorBidi" w:cstheme="majorBidi"/>
                <w:kern w:val="2"/>
                <w:sz w:val="21"/>
                <w:szCs w:val="21"/>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88D6B"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2 punktas</w:t>
            </w:r>
          </w:p>
          <w:p w14:paraId="09061006"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48A17AF7"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725D3" w14:textId="77777777" w:rsidR="00BC3E83" w:rsidRPr="00AF01FA" w:rsidRDefault="00BC3E83" w:rsidP="009F382A">
            <w:pPr>
              <w:rPr>
                <w:rFonts w:asciiTheme="majorBidi" w:hAnsiTheme="majorBidi" w:cstheme="majorBidi"/>
                <w:kern w:val="2"/>
                <w:sz w:val="21"/>
                <w:szCs w:val="21"/>
                <w:lang w:eastAsia="lt-LT"/>
                <w14:ligatures w14:val="standardContextual"/>
              </w:rPr>
            </w:pPr>
            <w:r w:rsidRPr="00AF01FA">
              <w:rPr>
                <w:rFonts w:asciiTheme="majorBidi" w:hAnsiTheme="majorBidi" w:cstheme="majorBidi"/>
                <w:kern w:val="2"/>
                <w:sz w:val="21"/>
                <w:szCs w:val="21"/>
                <w14:ligatures w14:val="standardContextual"/>
              </w:rPr>
              <w:t xml:space="preserve">Iš Lietuvoje įsteigtų subjektų įrodančių dokumentų nereikalaujama, užtenka pateikto EBVPD. </w:t>
            </w:r>
            <w:r w:rsidRPr="00AF01FA">
              <w:rPr>
                <w:rFonts w:asciiTheme="majorBidi" w:hAnsiTheme="majorBidi" w:cstheme="majorBidi"/>
                <w:kern w:val="2"/>
                <w:sz w:val="21"/>
                <w:szCs w:val="21"/>
                <w:lang w:eastAsia="lt-LT"/>
                <w14:ligatures w14:val="standardContextual"/>
              </w:rPr>
              <w:t>Perkančioji organizacija savarankiškai patikrina duomenis nacionalinėje duomenų bazėje, adresu:</w:t>
            </w:r>
          </w:p>
          <w:p w14:paraId="25731686" w14:textId="77777777" w:rsidR="00BC3E83" w:rsidRPr="00AF01FA" w:rsidRDefault="00BC3E83" w:rsidP="009F382A">
            <w:pPr>
              <w:pStyle w:val="Betarp"/>
              <w:jc w:val="both"/>
              <w:rPr>
                <w:rFonts w:asciiTheme="majorBidi" w:hAnsiTheme="majorBidi" w:cstheme="majorBidi"/>
                <w:bCs/>
                <w:sz w:val="21"/>
                <w:szCs w:val="21"/>
              </w:rPr>
            </w:pPr>
            <w:hyperlink r:id="rId22" w:history="1">
              <w:r w:rsidRPr="00AF01FA">
                <w:rPr>
                  <w:rStyle w:val="Hipersaitas"/>
                  <w:rFonts w:asciiTheme="majorBidi" w:hAnsiTheme="majorBidi" w:cstheme="majorBidi"/>
                  <w:bCs/>
                  <w:sz w:val="21"/>
                  <w:szCs w:val="21"/>
                </w:rPr>
                <w:t>https://www.registrucentras.lt/jar/p/</w:t>
              </w:r>
            </w:hyperlink>
            <w:r w:rsidRPr="00AF01FA">
              <w:rPr>
                <w:rFonts w:asciiTheme="majorBidi" w:hAnsiTheme="majorBidi" w:cstheme="majorBidi"/>
                <w:bCs/>
                <w:sz w:val="21"/>
                <w:szCs w:val="21"/>
              </w:rPr>
              <w:t xml:space="preserve">. </w:t>
            </w:r>
          </w:p>
          <w:p w14:paraId="4B33EAB8" w14:textId="77777777" w:rsidR="00BC3E83" w:rsidRPr="00AF01FA" w:rsidRDefault="00BC3E83" w:rsidP="009F382A">
            <w:pPr>
              <w:rPr>
                <w:rFonts w:asciiTheme="majorBidi" w:hAnsiTheme="majorBidi" w:cstheme="majorBidi"/>
                <w:b/>
                <w:bCs/>
                <w:kern w:val="2"/>
                <w:sz w:val="21"/>
                <w:szCs w:val="21"/>
                <w:highlight w:val="lightGray"/>
                <w:lang w:eastAsia="lt-LT"/>
                <w14:ligatures w14:val="standardContextual"/>
              </w:rPr>
            </w:pPr>
          </w:p>
          <w:p w14:paraId="21C07F18" w14:textId="77777777" w:rsidR="00BC3E83" w:rsidRPr="00AF01FA" w:rsidRDefault="00BC3E83" w:rsidP="009F382A">
            <w:pPr>
              <w:rPr>
                <w:rFonts w:asciiTheme="majorBidi" w:hAnsiTheme="majorBidi" w:cstheme="majorBidi"/>
                <w:i/>
                <w:iCs/>
                <w:color w:val="000000"/>
                <w:kern w:val="2"/>
                <w:sz w:val="21"/>
                <w:szCs w:val="21"/>
                <w:lang w:eastAsia="lt-LT"/>
                <w14:ligatures w14:val="standardContextual"/>
              </w:rPr>
            </w:pPr>
            <w:r w:rsidRPr="00AF01FA">
              <w:rPr>
                <w:rFonts w:asciiTheme="majorBidi" w:hAnsiTheme="majorBidi" w:cstheme="majorBidi"/>
                <w:kern w:val="2"/>
                <w:sz w:val="21"/>
                <w:szCs w:val="21"/>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F01FA">
              <w:rPr>
                <w:rFonts w:asciiTheme="majorBidi" w:hAnsiTheme="majorBidi" w:cstheme="majorBidi"/>
                <w:b/>
                <w:bCs/>
                <w:kern w:val="2"/>
                <w:sz w:val="21"/>
                <w:szCs w:val="21"/>
                <w:lang w:eastAsia="lt-LT"/>
                <w14:ligatures w14:val="standardContextual"/>
              </w:rPr>
              <w:t>120 dienų</w:t>
            </w:r>
            <w:r w:rsidRPr="00AF01FA">
              <w:rPr>
                <w:rFonts w:asciiTheme="majorBidi" w:hAnsiTheme="majorBidi" w:cstheme="majorBidi"/>
                <w:kern w:val="2"/>
                <w:sz w:val="21"/>
                <w:szCs w:val="21"/>
                <w:lang w:eastAsia="lt-LT"/>
                <w14:ligatures w14:val="standardContextual"/>
              </w:rPr>
              <w:t xml:space="preserve"> iki </w:t>
            </w:r>
            <w:r w:rsidRPr="00AF01FA">
              <w:rPr>
                <w:rFonts w:asciiTheme="majorBidi" w:hAnsiTheme="majorBidi" w:cstheme="majorBidi"/>
                <w:i/>
                <w:iCs/>
                <w:kern w:val="2"/>
                <w:sz w:val="21"/>
                <w:szCs w:val="21"/>
                <w:lang w:eastAsia="lt-LT"/>
                <w14:ligatures w14:val="standardContextual"/>
              </w:rPr>
              <w:t>tos dienos, kai tiekėjas perkančiosios organizacijos prašymu turės pateikti pašalinimo pagrindų nebuvimą patvirtinančius dok</w:t>
            </w:r>
            <w:r w:rsidRPr="00AF01FA">
              <w:rPr>
                <w:rFonts w:asciiTheme="majorBidi" w:hAnsiTheme="majorBidi" w:cstheme="majorBidi"/>
                <w:kern w:val="2"/>
                <w:sz w:val="21"/>
                <w:szCs w:val="21"/>
                <w:lang w:eastAsia="lt-LT"/>
                <w14:ligatures w14:val="standardContextual"/>
              </w:rPr>
              <w:t xml:space="preserve">umentus. </w:t>
            </w:r>
            <w:r w:rsidRPr="00AF01FA">
              <w:rPr>
                <w:rFonts w:asciiTheme="majorBidi" w:hAnsiTheme="majorBidi" w:cstheme="majorBidi"/>
                <w:b/>
                <w:bCs/>
                <w:i/>
                <w:iCs/>
                <w:color w:val="000000"/>
                <w:kern w:val="2"/>
                <w:sz w:val="21"/>
                <w:szCs w:val="21"/>
                <w:lang w:eastAsia="lt-LT"/>
                <w14:ligatures w14:val="standardContextual"/>
              </w:rPr>
              <w:t>Pavyzdys</w:t>
            </w:r>
            <w:r w:rsidRPr="00AF01FA">
              <w:rPr>
                <w:rFonts w:asciiTheme="majorBidi" w:hAnsiTheme="majorBidi" w:cstheme="majorBidi"/>
                <w:i/>
                <w:iCs/>
                <w:color w:val="000000"/>
                <w:kern w:val="2"/>
                <w:sz w:val="21"/>
                <w:szCs w:val="21"/>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0D884EC" w14:textId="77777777" w:rsidR="00BC3E83" w:rsidRPr="00AF01FA" w:rsidRDefault="00BC3E83" w:rsidP="009F382A">
            <w:pPr>
              <w:rPr>
                <w:rFonts w:asciiTheme="majorBidi" w:hAnsiTheme="majorBidi" w:cstheme="majorBidi"/>
                <w:kern w:val="2"/>
                <w:sz w:val="21"/>
                <w:szCs w:val="21"/>
                <w:lang w:eastAsia="lt-LT"/>
                <w14:ligatures w14:val="standardContextual"/>
              </w:rPr>
            </w:pPr>
          </w:p>
          <w:p w14:paraId="3D703D55" w14:textId="77777777" w:rsidR="00BC3E83" w:rsidRPr="00AF01FA" w:rsidRDefault="00BC3E83" w:rsidP="009F382A">
            <w:pPr>
              <w:rPr>
                <w:rFonts w:asciiTheme="majorBidi" w:hAnsiTheme="majorBidi" w:cstheme="majorBidi"/>
                <w:b/>
                <w:bCs/>
                <w:kern w:val="2"/>
                <w:sz w:val="21"/>
                <w:szCs w:val="21"/>
                <w:highlight w:val="lightGray"/>
                <w:lang w:eastAsia="lt-LT"/>
                <w14:ligatures w14:val="standardContextual"/>
              </w:rPr>
            </w:pPr>
            <w:r w:rsidRPr="00AF01FA">
              <w:rPr>
                <w:rFonts w:asciiTheme="majorBidi" w:hAnsiTheme="majorBidi" w:cstheme="majorBidi"/>
                <w:kern w:val="2"/>
                <w:sz w:val="21"/>
                <w:szCs w:val="21"/>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5EDB96D" w14:textId="77777777" w:rsidR="00BC3E83" w:rsidRPr="00AF01FA" w:rsidRDefault="00BC3E83" w:rsidP="009F382A">
            <w:pPr>
              <w:rPr>
                <w:rFonts w:asciiTheme="majorBidi" w:hAnsiTheme="majorBidi" w:cstheme="majorBidi"/>
                <w:b/>
                <w:bCs/>
                <w:kern w:val="2"/>
                <w:sz w:val="21"/>
                <w:szCs w:val="21"/>
                <w:highlight w:val="lightGray"/>
                <w:lang w:eastAsia="lt-LT"/>
                <w14:ligatures w14:val="standardContextual"/>
              </w:rPr>
            </w:pPr>
          </w:p>
          <w:p w14:paraId="5BEF5261" w14:textId="77777777" w:rsidR="00BC3E83" w:rsidRPr="00AF01FA" w:rsidRDefault="00BC3E83" w:rsidP="009F382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PASTABA.</w:t>
            </w:r>
          </w:p>
          <w:p w14:paraId="07382D88" w14:textId="77777777" w:rsidR="00BC3E83" w:rsidRPr="00AF01FA" w:rsidRDefault="00BC3E83" w:rsidP="009F382A">
            <w:pPr>
              <w:pStyle w:val="Betarp"/>
              <w:jc w:val="both"/>
              <w:rPr>
                <w:rFonts w:asciiTheme="majorBidi" w:hAnsiTheme="majorBidi" w:cstheme="majorBidi"/>
                <w:b/>
                <w:bCs/>
                <w:i/>
                <w:iCs/>
                <w:sz w:val="21"/>
                <w:szCs w:val="21"/>
              </w:rPr>
            </w:pPr>
            <w:r w:rsidRPr="00AF01FA">
              <w:rPr>
                <w:rFonts w:asciiTheme="majorBidi" w:hAnsiTheme="majorBidi" w:cstheme="majorBidi"/>
                <w:b/>
                <w:bCs/>
                <w:i/>
                <w:iCs/>
                <w:sz w:val="21"/>
                <w:szCs w:val="21"/>
              </w:rPr>
              <w:t>Pažymų, patvirtinančių VPĮ 46 straipsnyje nurodytų tiekėjo pašalinimo pagrindų nebuvimą, pateikti nereikalaujama. Jų Perkančioji organizacija reikalaus tik turėdama pagrįstų abejonių dėl tiekėjo patikimumo.</w:t>
            </w:r>
          </w:p>
          <w:p w14:paraId="1137692A" w14:textId="77777777" w:rsidR="00BC3E83" w:rsidRPr="00AF01FA" w:rsidRDefault="00BC3E83" w:rsidP="009F382A">
            <w:pPr>
              <w:rPr>
                <w:rFonts w:asciiTheme="majorBidi" w:hAnsiTheme="majorBidi" w:cstheme="majorBidi"/>
                <w:b/>
                <w:bCs/>
                <w:kern w:val="2"/>
                <w:sz w:val="21"/>
                <w:szCs w:val="21"/>
                <w:highlight w:val="lightGray"/>
                <w:lang w:eastAsia="lt-LT"/>
                <w14:ligatures w14:val="standardContextual"/>
              </w:rPr>
            </w:pPr>
          </w:p>
        </w:tc>
        <w:bookmarkEnd w:id="11"/>
      </w:tr>
      <w:tr w:rsidR="00BC3E83" w:rsidRPr="00AF01FA" w14:paraId="1953024C" w14:textId="77777777" w:rsidTr="009F382A">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C39E36" w14:textId="059B3985" w:rsidR="00BC3E83" w:rsidRPr="00AF01FA" w:rsidRDefault="00BC3E83" w:rsidP="009F382A">
            <w:pPr>
              <w:jc w:val="center"/>
              <w:rPr>
                <w:rFonts w:asciiTheme="majorBidi" w:hAnsiTheme="majorBidi" w:cstheme="majorBidi"/>
                <w:kern w:val="2"/>
                <w:sz w:val="21"/>
                <w:szCs w:val="21"/>
                <w:lang w:eastAsia="lt-LT"/>
                <w14:ligatures w14:val="standardContextual"/>
              </w:rPr>
            </w:pPr>
            <w:r>
              <w:rPr>
                <w:rFonts w:asciiTheme="majorBidi" w:hAnsiTheme="majorBidi" w:cstheme="majorBidi"/>
                <w:kern w:val="2"/>
                <w:sz w:val="21"/>
                <w:szCs w:val="21"/>
                <w:lang w:eastAsia="lt-LT"/>
                <w14:ligatures w14:val="standardContextual"/>
              </w:rPr>
              <w:lastRenderedPageBreak/>
              <w:t>30</w:t>
            </w:r>
            <w:r w:rsidRPr="00AF01FA">
              <w:rPr>
                <w:rFonts w:asciiTheme="majorBidi" w:hAnsiTheme="majorBidi" w:cstheme="majorBidi"/>
                <w:kern w:val="2"/>
                <w:sz w:val="21"/>
                <w:szCs w:val="21"/>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9343D" w14:textId="77777777" w:rsidR="00BC3E83" w:rsidRPr="00AF01FA" w:rsidRDefault="00BC3E83" w:rsidP="009F382A">
            <w:pPr>
              <w:rPr>
                <w:rFonts w:asciiTheme="majorBidi" w:hAnsiTheme="majorBidi" w:cstheme="majorBidi"/>
                <w:kern w:val="2"/>
                <w:sz w:val="21"/>
                <w:szCs w:val="21"/>
                <w14:ligatures w14:val="standardContextual"/>
              </w:rPr>
            </w:pPr>
            <w:r w:rsidRPr="00AF01FA">
              <w:rPr>
                <w:rFonts w:asciiTheme="majorBidi" w:hAnsiTheme="majorBidi" w:cstheme="majorBidi"/>
                <w:kern w:val="2"/>
                <w:sz w:val="21"/>
                <w:szCs w:val="21"/>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5F1F6" w14:textId="77777777" w:rsidR="00BC3E83" w:rsidRPr="00AF01FA" w:rsidRDefault="00BC3E83" w:rsidP="009F382A">
            <w:pPr>
              <w:rPr>
                <w:rFonts w:asciiTheme="majorBidi" w:eastAsia="Yu Mincho" w:hAnsiTheme="majorBidi" w:cstheme="majorBidi"/>
                <w:kern w:val="2"/>
                <w:sz w:val="21"/>
                <w:szCs w:val="21"/>
                <w14:ligatures w14:val="standardContextual"/>
              </w:rPr>
            </w:pPr>
            <w:r w:rsidRPr="00AF01FA">
              <w:rPr>
                <w:rFonts w:asciiTheme="majorBidi" w:eastAsia="Yu Mincho" w:hAnsiTheme="majorBidi" w:cstheme="majorBidi"/>
                <w:b/>
                <w:bCs/>
                <w:kern w:val="2"/>
                <w:sz w:val="21"/>
                <w:szCs w:val="21"/>
                <w14:ligatures w14:val="standardContextual"/>
              </w:rPr>
              <w:t>VPĮ 46 straipsnio 6 dalies 3 punktas</w:t>
            </w:r>
          </w:p>
          <w:p w14:paraId="42D03020"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p>
          <w:p w14:paraId="47D31996" w14:textId="77777777" w:rsidR="00BC3E83" w:rsidRPr="00AF01FA" w:rsidRDefault="00BC3E83" w:rsidP="009F382A">
            <w:pPr>
              <w:rPr>
                <w:rFonts w:asciiTheme="majorBidi" w:eastAsia="Yu Mincho" w:hAnsiTheme="majorBidi" w:cstheme="majorBidi"/>
                <w:kern w:val="2"/>
                <w:sz w:val="21"/>
                <w:szCs w:val="21"/>
                <w:lang w:eastAsia="lt-LT"/>
                <w14:ligatures w14:val="standardContextual"/>
              </w:rPr>
            </w:pPr>
            <w:r w:rsidRPr="00AF01FA">
              <w:rPr>
                <w:rFonts w:asciiTheme="majorBidi" w:eastAsia="Yu Mincho" w:hAnsiTheme="majorBidi" w:cstheme="majorBidi"/>
                <w:kern w:val="2"/>
                <w:sz w:val="21"/>
                <w:szCs w:val="21"/>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8960CB" w14:textId="77777777" w:rsidR="00BC3E83" w:rsidRPr="00AF01FA" w:rsidRDefault="00BC3E83" w:rsidP="009F382A">
            <w:pPr>
              <w:rPr>
                <w:rFonts w:asciiTheme="majorBidi" w:hAnsiTheme="majorBidi" w:cstheme="majorBidi"/>
                <w:bCs/>
                <w:iCs/>
                <w:kern w:val="2"/>
                <w:sz w:val="21"/>
                <w:szCs w:val="21"/>
                <w14:ligatures w14:val="standardContextual"/>
              </w:rPr>
            </w:pPr>
            <w:r w:rsidRPr="00AF01FA">
              <w:rPr>
                <w:rFonts w:asciiTheme="majorBidi" w:hAnsiTheme="majorBidi" w:cstheme="majorBidi"/>
                <w:kern w:val="2"/>
                <w:sz w:val="21"/>
                <w:szCs w:val="21"/>
                <w14:ligatures w14:val="standardContextual"/>
              </w:rPr>
              <w:t>Iš Lietuvoje įsteigtų subjektų įrodančių dokumentų nereikalaujama, užtenka pateikto EBVPD.</w:t>
            </w:r>
          </w:p>
        </w:tc>
      </w:tr>
      <w:bookmarkEnd w:id="7"/>
    </w:tbl>
    <w:p w14:paraId="4A5A2CE0" w14:textId="77777777" w:rsidR="00736A27" w:rsidRDefault="00736A27" w:rsidP="00736A27">
      <w:pPr>
        <w:suppressAutoHyphens/>
        <w:autoSpaceDN w:val="0"/>
        <w:spacing w:after="40" w:line="276" w:lineRule="auto"/>
        <w:ind w:firstLine="709"/>
        <w:textAlignment w:val="baseline"/>
        <w:rPr>
          <w:b/>
          <w:szCs w:val="24"/>
        </w:rPr>
      </w:pPr>
    </w:p>
    <w:p w14:paraId="67C4A778" w14:textId="1CC4F0E4" w:rsidR="0013094D" w:rsidRPr="009578F8" w:rsidRDefault="00D350EF" w:rsidP="00736A27">
      <w:pPr>
        <w:suppressAutoHyphens/>
        <w:autoSpaceDN w:val="0"/>
        <w:spacing w:after="40" w:line="276" w:lineRule="auto"/>
        <w:ind w:firstLine="709"/>
        <w:textAlignment w:val="baseline"/>
        <w:rPr>
          <w:rFonts w:eastAsia="SimSun"/>
          <w:kern w:val="3"/>
          <w:szCs w:val="24"/>
        </w:rPr>
      </w:pPr>
      <w:r w:rsidRPr="009578F8">
        <w:rPr>
          <w:rFonts w:eastAsia="SimSun"/>
          <w:kern w:val="3"/>
          <w:szCs w:val="24"/>
        </w:rPr>
        <w:t>3</w:t>
      </w:r>
      <w:r w:rsidR="00E60CDC" w:rsidRPr="009578F8">
        <w:rPr>
          <w:rFonts w:eastAsia="SimSun"/>
          <w:kern w:val="3"/>
          <w:szCs w:val="24"/>
        </w:rPr>
        <w:t>1</w:t>
      </w:r>
      <w:r w:rsidR="0013094D" w:rsidRPr="009578F8">
        <w:rPr>
          <w:rFonts w:eastAsia="SimSun"/>
          <w:kern w:val="3"/>
          <w:szCs w:val="24"/>
        </w:rPr>
        <w:t>. Tiekėjų, dalyvaujančių pirkime, kvalifikaciniai reikalavimai</w:t>
      </w:r>
      <w:r w:rsidR="003B14AE" w:rsidRPr="009578F8">
        <w:rPr>
          <w:rFonts w:eastAsia="SimSun"/>
          <w:kern w:val="3"/>
          <w:szCs w:val="24"/>
        </w:rPr>
        <w:t xml:space="preserve"> nereika</w:t>
      </w:r>
      <w:r w:rsidRPr="009578F8">
        <w:rPr>
          <w:rFonts w:eastAsia="SimSun"/>
          <w:kern w:val="3"/>
          <w:szCs w:val="24"/>
        </w:rPr>
        <w:t>laujami.</w:t>
      </w: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Pr="002729AA" w:rsidRDefault="00EC0E98" w:rsidP="00FC3568">
      <w:pPr>
        <w:keepNext/>
        <w:keepLines/>
        <w:spacing w:line="276" w:lineRule="auto"/>
        <w:jc w:val="center"/>
        <w:rPr>
          <w:b/>
          <w:szCs w:val="24"/>
        </w:rPr>
      </w:pPr>
      <w:r w:rsidRPr="002729AA">
        <w:rPr>
          <w:b/>
          <w:szCs w:val="24"/>
        </w:rPr>
        <w:t>IV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394B23C7" w:rsidR="00EC0E98" w:rsidRPr="002729AA" w:rsidRDefault="00CE7EB6" w:rsidP="00736A27">
      <w:pPr>
        <w:tabs>
          <w:tab w:val="left" w:pos="426"/>
        </w:tabs>
        <w:suppressAutoHyphens/>
        <w:spacing w:line="276" w:lineRule="auto"/>
        <w:ind w:firstLine="709"/>
        <w:rPr>
          <w:szCs w:val="24"/>
        </w:rPr>
      </w:pPr>
      <w:r w:rsidRPr="002729AA">
        <w:rPr>
          <w:szCs w:val="24"/>
        </w:rPr>
        <w:t>3</w:t>
      </w:r>
      <w:r w:rsidR="00E60CDC">
        <w:rPr>
          <w:szCs w:val="24"/>
        </w:rPr>
        <w:t>2</w:t>
      </w:r>
      <w:r w:rsidR="00EC0E98" w:rsidRPr="002729AA">
        <w:rPr>
          <w:szCs w:val="24"/>
        </w:rPr>
        <w:t>. Pasiūlymą gali pateikti tiekėjų grupė. Tiekėjų grupė, teikianti bendrą pasiūlymą, privalo pateikti jungtinės veiklos sutartį.</w:t>
      </w:r>
    </w:p>
    <w:p w14:paraId="25D79F26" w14:textId="12A86635" w:rsidR="00DF4BF1" w:rsidRPr="002729AA" w:rsidRDefault="00CE7EB6" w:rsidP="00736A27">
      <w:pPr>
        <w:tabs>
          <w:tab w:val="left" w:pos="426"/>
        </w:tabs>
        <w:suppressAutoHyphens/>
        <w:spacing w:line="276" w:lineRule="auto"/>
        <w:ind w:firstLine="709"/>
        <w:rPr>
          <w:szCs w:val="24"/>
        </w:rPr>
      </w:pPr>
      <w:r w:rsidRPr="002729AA">
        <w:rPr>
          <w:szCs w:val="24"/>
        </w:rPr>
        <w:t>3</w:t>
      </w:r>
      <w:r w:rsidR="00E60CDC">
        <w:rPr>
          <w:szCs w:val="24"/>
        </w:rPr>
        <w:t>3</w:t>
      </w:r>
      <w:r w:rsidR="00EC0E98" w:rsidRPr="002729AA">
        <w:rPr>
          <w:szCs w:val="24"/>
        </w:rPr>
        <w:t>. Jungtinės veiklos sutartyje turi būti:</w:t>
      </w:r>
    </w:p>
    <w:p w14:paraId="73B13661" w14:textId="6165BBB8" w:rsidR="00E60CDC" w:rsidRDefault="00AC1EFC" w:rsidP="00736A27">
      <w:pPr>
        <w:tabs>
          <w:tab w:val="left" w:pos="426"/>
        </w:tabs>
        <w:suppressAutoHyphens/>
        <w:spacing w:line="276" w:lineRule="auto"/>
        <w:ind w:firstLine="709"/>
        <w:rPr>
          <w:szCs w:val="24"/>
        </w:rPr>
      </w:pPr>
      <w:r w:rsidRPr="002729AA">
        <w:rPr>
          <w:szCs w:val="24"/>
        </w:rPr>
        <w:t>3</w:t>
      </w:r>
      <w:r w:rsidR="00E60CDC">
        <w:rPr>
          <w:szCs w:val="24"/>
        </w:rPr>
        <w:t>3</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16DF7217" w:rsidR="00E60CDC" w:rsidRDefault="00AC1EFC" w:rsidP="00736A27">
      <w:pPr>
        <w:tabs>
          <w:tab w:val="left" w:pos="426"/>
        </w:tabs>
        <w:suppressAutoHyphens/>
        <w:spacing w:line="276" w:lineRule="auto"/>
        <w:ind w:firstLine="709"/>
        <w:rPr>
          <w:szCs w:val="24"/>
        </w:rPr>
      </w:pPr>
      <w:r w:rsidRPr="002729AA">
        <w:rPr>
          <w:szCs w:val="24"/>
        </w:rPr>
        <w:t>3</w:t>
      </w:r>
      <w:r w:rsidR="00E60CDC">
        <w:rPr>
          <w:szCs w:val="24"/>
        </w:rPr>
        <w:t>3</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15289395" w:rsidR="00EC0E98" w:rsidRPr="00E60CDC" w:rsidRDefault="00AC1EFC" w:rsidP="00736A27">
      <w:pPr>
        <w:tabs>
          <w:tab w:val="left" w:pos="426"/>
        </w:tabs>
        <w:suppressAutoHyphens/>
        <w:spacing w:line="276" w:lineRule="auto"/>
        <w:ind w:firstLine="709"/>
        <w:rPr>
          <w:szCs w:val="24"/>
        </w:rPr>
      </w:pPr>
      <w:r w:rsidRPr="002729AA">
        <w:rPr>
          <w:szCs w:val="24"/>
        </w:rPr>
        <w:lastRenderedPageBreak/>
        <w:t>3</w:t>
      </w:r>
      <w:r w:rsidR="00CE7EB6" w:rsidRPr="002729AA">
        <w:rPr>
          <w:szCs w:val="24"/>
        </w:rPr>
        <w:t>3</w:t>
      </w:r>
      <w:r w:rsidR="00EC0E98" w:rsidRPr="002729AA">
        <w:rPr>
          <w:szCs w:val="24"/>
        </w:rPr>
        <w:t>.</w:t>
      </w:r>
      <w:r w:rsidR="00E60CDC">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7A84019A" w14:textId="67896AA5" w:rsidR="00803627" w:rsidRDefault="00AC1EFC" w:rsidP="00736A27">
      <w:pPr>
        <w:tabs>
          <w:tab w:val="left" w:pos="426"/>
        </w:tabs>
        <w:suppressAutoHyphens/>
        <w:spacing w:line="276" w:lineRule="auto"/>
        <w:ind w:firstLine="709"/>
        <w:rPr>
          <w:szCs w:val="24"/>
        </w:rPr>
      </w:pPr>
      <w:r w:rsidRPr="002729AA">
        <w:rPr>
          <w:szCs w:val="24"/>
        </w:rPr>
        <w:t>3</w:t>
      </w:r>
      <w:r w:rsidR="00CE7EB6" w:rsidRPr="002729AA">
        <w:rPr>
          <w:szCs w:val="24"/>
        </w:rPr>
        <w:t>4</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3B22D9D1" w14:textId="77777777" w:rsidR="00736A27" w:rsidRPr="00803627" w:rsidRDefault="00736A27" w:rsidP="00736A27">
      <w:pPr>
        <w:tabs>
          <w:tab w:val="left" w:pos="426"/>
        </w:tabs>
        <w:suppressAutoHyphens/>
        <w:spacing w:line="276" w:lineRule="auto"/>
        <w:ind w:firstLine="709"/>
        <w:rPr>
          <w:szCs w:val="24"/>
        </w:rPr>
      </w:pPr>
    </w:p>
    <w:p w14:paraId="6204E866" w14:textId="616A853B" w:rsidR="00EC0E98" w:rsidRPr="002729AA" w:rsidRDefault="00EC0E98" w:rsidP="00FC3568">
      <w:pPr>
        <w:keepNext/>
        <w:keepLines/>
        <w:spacing w:line="276" w:lineRule="auto"/>
        <w:jc w:val="center"/>
        <w:rPr>
          <w:b/>
          <w:szCs w:val="24"/>
        </w:rPr>
      </w:pPr>
      <w:r w:rsidRPr="002729AA">
        <w:rPr>
          <w:b/>
          <w:szCs w:val="24"/>
        </w:rPr>
        <w:t>V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430AF381" w:rsidR="0038250D" w:rsidRPr="00593B54" w:rsidRDefault="00AC1EFC" w:rsidP="00736A27">
      <w:pPr>
        <w:tabs>
          <w:tab w:val="left" w:pos="426"/>
        </w:tabs>
        <w:suppressAutoHyphens/>
        <w:spacing w:line="276" w:lineRule="auto"/>
        <w:ind w:firstLine="709"/>
        <w:rPr>
          <w:szCs w:val="24"/>
        </w:rPr>
      </w:pPr>
      <w:r w:rsidRPr="002729AA">
        <w:rPr>
          <w:szCs w:val="24"/>
        </w:rPr>
        <w:t>3</w:t>
      </w:r>
      <w:r w:rsidR="00CE7EB6" w:rsidRPr="002729AA">
        <w:rPr>
          <w:szCs w:val="24"/>
        </w:rPr>
        <w:t>5</w:t>
      </w:r>
      <w:r w:rsidR="00EC0E98" w:rsidRPr="002729AA">
        <w:rPr>
          <w:szCs w:val="24"/>
        </w:rPr>
        <w:t>. Pasiūlymo galiojimo užtikrinimo Perkančioji organizacija nereikalauja.</w:t>
      </w:r>
      <w:bookmarkStart w:id="12" w:name="_Hlk499623810"/>
    </w:p>
    <w:p w14:paraId="4FAC4F8F" w14:textId="77777777" w:rsidR="0038250D" w:rsidRDefault="0038250D" w:rsidP="00FC3568">
      <w:pPr>
        <w:keepNext/>
        <w:keepLines/>
        <w:spacing w:line="276" w:lineRule="auto"/>
        <w:jc w:val="center"/>
        <w:rPr>
          <w:b/>
          <w:szCs w:val="24"/>
        </w:rPr>
      </w:pPr>
    </w:p>
    <w:p w14:paraId="0BD5374D" w14:textId="73C46039" w:rsidR="00EC0E98" w:rsidRPr="002729AA" w:rsidRDefault="00EC0E98" w:rsidP="00FC3568">
      <w:pPr>
        <w:keepNext/>
        <w:keepLines/>
        <w:spacing w:line="276" w:lineRule="auto"/>
        <w:jc w:val="center"/>
        <w:rPr>
          <w:b/>
          <w:szCs w:val="24"/>
        </w:rPr>
      </w:pPr>
      <w:r w:rsidRPr="002729AA">
        <w:rPr>
          <w:b/>
          <w:szCs w:val="24"/>
        </w:rPr>
        <w:t>VI SKYRIUS</w:t>
      </w:r>
    </w:p>
    <w:bookmarkEnd w:id="12"/>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21FC3957" w:rsidR="00AE690F" w:rsidRPr="006A6C9F" w:rsidRDefault="00AE690F" w:rsidP="00AE690F">
      <w:pPr>
        <w:tabs>
          <w:tab w:val="left" w:pos="426"/>
        </w:tabs>
        <w:ind w:firstLine="680"/>
      </w:pPr>
      <w:r>
        <w:t>36</w:t>
      </w:r>
      <w:r w:rsidRPr="006A6C9F">
        <w:t>. Pateikdamas pasiūlymą tiekėjas sutinka su šiais pirkimo dokumentais ir patvirtina, kad jo pasiūlyme pateikta informacija yra teisinga ir apima viską, ko reikia tinkamam pirkimo sutarties įvykdymui.</w:t>
      </w:r>
    </w:p>
    <w:p w14:paraId="11F1808E" w14:textId="114BA17B" w:rsidR="00AE690F" w:rsidRPr="006A6C9F" w:rsidRDefault="00AE690F" w:rsidP="00AE690F">
      <w:pPr>
        <w:tabs>
          <w:tab w:val="left" w:pos="426"/>
        </w:tabs>
        <w:ind w:firstLine="680"/>
      </w:pPr>
      <w:r>
        <w:t>37</w:t>
      </w:r>
      <w:r w:rsidRPr="006A6C9F">
        <w:t>. Perkančioji organizacija reikalauja pasiūlymus teikti tik elektroninėmis priemonėmis naudojant CVP IS.</w:t>
      </w:r>
    </w:p>
    <w:p w14:paraId="78DD791C" w14:textId="158EE994" w:rsidR="00AE690F" w:rsidRPr="006A6C9F" w:rsidRDefault="00AE690F" w:rsidP="00AE690F">
      <w:pPr>
        <w:tabs>
          <w:tab w:val="left" w:pos="426"/>
        </w:tabs>
        <w:ind w:firstLine="680"/>
      </w:pPr>
      <w:r>
        <w:t>38</w:t>
      </w:r>
      <w:r w:rsidRPr="006A6C9F">
        <w:t xml:space="preserve">. Perkančioji organizacija </w:t>
      </w:r>
      <w:r w:rsidRPr="006A6C9F">
        <w:rPr>
          <w:b/>
          <w:i/>
        </w:rPr>
        <w:t xml:space="preserve">nereikalauja, </w:t>
      </w:r>
      <w:r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06A4CB9B" w:rsidR="00AE690F" w:rsidRPr="006A6C9F" w:rsidRDefault="00AE690F" w:rsidP="00AE690F">
      <w:pPr>
        <w:tabs>
          <w:tab w:val="left" w:pos="426"/>
        </w:tabs>
        <w:ind w:firstLine="680"/>
      </w:pPr>
      <w:r>
        <w:t>39</w:t>
      </w:r>
      <w:r w:rsidRPr="006A6C9F">
        <w:t xml:space="preserve">. </w:t>
      </w:r>
      <w:r w:rsidRPr="006A6C9F">
        <w:rPr>
          <w:b/>
          <w:bCs/>
          <w:i/>
          <w:iCs/>
        </w:rPr>
        <w:t xml:space="preserve">Pasiūlymas turi būti pateikiamas </w:t>
      </w:r>
      <w:r w:rsidRPr="00D41775">
        <w:rPr>
          <w:b/>
          <w:bCs/>
          <w:i/>
          <w:iCs/>
        </w:rPr>
        <w:t xml:space="preserve">lietuvių kalba. Su </w:t>
      </w:r>
      <w:r w:rsidRPr="006A6C9F">
        <w:rPr>
          <w:b/>
          <w:bCs/>
          <w:i/>
          <w:iCs/>
        </w:rPr>
        <w:t xml:space="preserve">užsienio kalbomis pateikiamais dokumentais pasiūlyme </w:t>
      </w:r>
      <w:r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247CEC3" w:rsidR="00AE690F" w:rsidRPr="006A6C9F" w:rsidRDefault="00AE690F" w:rsidP="00AE690F">
      <w:pPr>
        <w:tabs>
          <w:tab w:val="left" w:pos="426"/>
        </w:tabs>
        <w:ind w:firstLine="680"/>
      </w:pPr>
      <w:r>
        <w:t>40</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377DBA5B" w:rsidR="00AE690F" w:rsidRPr="006A6C9F" w:rsidRDefault="00AE690F" w:rsidP="00AE690F">
      <w:pPr>
        <w:tabs>
          <w:tab w:val="left" w:pos="426"/>
        </w:tabs>
        <w:ind w:firstLine="680"/>
      </w:pPr>
      <w:r>
        <w:t>41</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31D12AB2" w:rsidR="00AE690F" w:rsidRPr="006A6C9F" w:rsidRDefault="00AE690F" w:rsidP="00AE690F">
      <w:pPr>
        <w:tabs>
          <w:tab w:val="left" w:pos="426"/>
        </w:tabs>
        <w:ind w:firstLine="680"/>
      </w:pPr>
      <w:r>
        <w:t>42</w:t>
      </w:r>
      <w:r w:rsidRPr="006A6C9F">
        <w:t xml:space="preserve">. Tiekėjai savo pasiūlyme </w:t>
      </w:r>
      <w:r w:rsidRPr="00FD671F">
        <w:t>fiksuotą kainą</w:t>
      </w:r>
      <w:r w:rsidRPr="006A6C9F">
        <w:t xml:space="preserve">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50C97BCD" w:rsidR="00AE690F" w:rsidRPr="006A6C9F" w:rsidRDefault="00AE690F" w:rsidP="00AE690F">
      <w:pPr>
        <w:tabs>
          <w:tab w:val="left" w:pos="426"/>
        </w:tabs>
        <w:ind w:firstLine="680"/>
      </w:pPr>
      <w:r>
        <w:t>43</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31881ED9" w:rsidR="00AE690F" w:rsidRPr="00E81DEC" w:rsidRDefault="00AE690F" w:rsidP="00AE690F">
      <w:pPr>
        <w:tabs>
          <w:tab w:val="left" w:pos="426"/>
        </w:tabs>
        <w:ind w:firstLine="680"/>
      </w:pPr>
      <w:r w:rsidRPr="00E81DEC">
        <w:t xml:space="preserve">44. </w:t>
      </w:r>
      <w:r w:rsidRPr="00E81DEC">
        <w:rPr>
          <w:b/>
          <w:bCs/>
        </w:rPr>
        <w:t>Pasiūlymą sudaro tiekėjo pateiktų dokumentų elektroninėje formoje ir atsakymų CVP IS priemonėmis visuma:</w:t>
      </w:r>
      <w:r w:rsidRPr="00E81DEC">
        <w:rPr>
          <w:b/>
          <w:bCs/>
          <w:noProof/>
          <w:lang w:eastAsia="lt-LT"/>
        </w:rPr>
        <w:drawing>
          <wp:inline distT="0" distB="0" distL="0" distR="0" wp14:anchorId="7044C3E3" wp14:editId="191BE1BD">
            <wp:extent cx="3048" cy="3049"/>
            <wp:effectExtent l="0" t="0" r="0" b="0"/>
            <wp:docPr id="49671" name="Picture 49671"/>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3"/>
                    <a:stretch>
                      <a:fillRect/>
                    </a:stretch>
                  </pic:blipFill>
                  <pic:spPr>
                    <a:xfrm>
                      <a:off x="0" y="0"/>
                      <a:ext cx="3048" cy="3049"/>
                    </a:xfrm>
                    <a:prstGeom prst="rect">
                      <a:avLst/>
                    </a:prstGeom>
                  </pic:spPr>
                </pic:pic>
              </a:graphicData>
            </a:graphic>
          </wp:inline>
        </w:drawing>
      </w:r>
    </w:p>
    <w:p w14:paraId="46595EE1" w14:textId="302C8DA8" w:rsidR="0016400E" w:rsidRPr="00E81DEC" w:rsidRDefault="00AE690F" w:rsidP="00F64E30">
      <w:pPr>
        <w:ind w:firstLine="709"/>
        <w:rPr>
          <w:b/>
          <w:bCs/>
          <w:szCs w:val="24"/>
        </w:rPr>
      </w:pPr>
      <w:r w:rsidRPr="00E81DEC">
        <w:rPr>
          <w:szCs w:val="24"/>
        </w:rPr>
        <w:t xml:space="preserve">44.1. </w:t>
      </w:r>
      <w:r w:rsidR="00A04617" w:rsidRPr="00E81DEC">
        <w:rPr>
          <w:b/>
          <w:bCs/>
        </w:rPr>
        <w:t>tinkamai užpildyta pasiūlymo forma (1 priedas)</w:t>
      </w:r>
      <w:r w:rsidR="00953CF4" w:rsidRPr="00E81DEC">
        <w:rPr>
          <w:b/>
          <w:bCs/>
        </w:rPr>
        <w:t>;</w:t>
      </w:r>
    </w:p>
    <w:p w14:paraId="3193EA3E" w14:textId="436EDA7C" w:rsidR="00AE690F" w:rsidRPr="006A6C9F" w:rsidRDefault="00AE690F" w:rsidP="00AE690F">
      <w:pPr>
        <w:ind w:firstLine="709"/>
      </w:pPr>
      <w:r>
        <w:t>44</w:t>
      </w:r>
      <w:r w:rsidRPr="006A6C9F">
        <w:t>.</w:t>
      </w:r>
      <w:r w:rsidR="00573488">
        <w:t>3</w:t>
      </w:r>
      <w:r w:rsidRPr="006A6C9F">
        <w:t xml:space="preserve">. </w:t>
      </w:r>
      <w:r w:rsidRPr="002F331E">
        <w:rPr>
          <w:b/>
          <w:bCs/>
        </w:rPr>
        <w:t>įgaliojimas ar kitas dokumentas</w:t>
      </w:r>
      <w:r w:rsidRPr="006A6C9F">
        <w:t xml:space="preserve"> (pvz., pareigybės aprašymas), suteikiantis teisę pasirašyti tiekėjo pasiūlymą, kai pasiūlymą elektroniniu parašu pasirašo ne juridinio asmens vadovas, o jo įgaliotas asmuo;</w:t>
      </w:r>
    </w:p>
    <w:p w14:paraId="4F716426" w14:textId="22AF891C" w:rsidR="00503432" w:rsidRDefault="00AE690F" w:rsidP="00414EEB">
      <w:pPr>
        <w:ind w:firstLine="709"/>
      </w:pPr>
      <w:r>
        <w:lastRenderedPageBreak/>
        <w:t>44</w:t>
      </w:r>
      <w:r w:rsidRPr="006A6C9F">
        <w:t>.</w:t>
      </w:r>
      <w:r w:rsidR="00573488">
        <w:t>4</w:t>
      </w:r>
      <w:r w:rsidRPr="006A6C9F">
        <w:t xml:space="preserve">. </w:t>
      </w:r>
      <w:r w:rsidRPr="002F331E">
        <w:rPr>
          <w:b/>
          <w:bCs/>
          <w:color w:val="000000" w:themeColor="text1"/>
        </w:rPr>
        <w:t>užpildytas EBVPD (</w:t>
      </w:r>
      <w:r w:rsidR="00F64E30" w:rsidRPr="002F331E">
        <w:rPr>
          <w:b/>
          <w:bCs/>
          <w:color w:val="000000" w:themeColor="text1"/>
        </w:rPr>
        <w:t>3</w:t>
      </w:r>
      <w:r w:rsidRPr="002F331E">
        <w:rPr>
          <w:b/>
          <w:bCs/>
          <w:color w:val="000000" w:themeColor="text1"/>
        </w:rPr>
        <w:t xml:space="preserve"> priedas)</w:t>
      </w:r>
      <w:r w:rsidRPr="006A6C9F">
        <w:rPr>
          <w:color w:val="000000" w:themeColor="text1"/>
        </w:rPr>
        <w:t xml:space="preserve">.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000BA737" w14:textId="527674CC" w:rsidR="002F331E" w:rsidRPr="006A6C9F" w:rsidRDefault="002F331E" w:rsidP="00414EEB">
      <w:pPr>
        <w:ind w:firstLine="709"/>
      </w:pPr>
      <w:r>
        <w:t xml:space="preserve">44.5. </w:t>
      </w:r>
      <w:r w:rsidRPr="002F331E">
        <w:rPr>
          <w:b/>
          <w:bCs/>
        </w:rPr>
        <w:t>Užpildyta tiekėjo deklaracija (5 priedas),</w:t>
      </w:r>
      <w:r w:rsidRPr="00E73E03">
        <w:t xml:space="preserve"> </w:t>
      </w:r>
      <w:r w:rsidRPr="006A6C9F">
        <w:t xml:space="preserve">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0107BE15" w:rsidR="00AE690F" w:rsidRPr="006A6C9F" w:rsidRDefault="00AE690F" w:rsidP="00AE690F">
      <w:pPr>
        <w:ind w:firstLine="709"/>
      </w:pPr>
      <w:r>
        <w:t>44</w:t>
      </w:r>
      <w:r w:rsidRPr="006A6C9F">
        <w:t>.</w:t>
      </w:r>
      <w:r w:rsidR="002F331E">
        <w:t>6</w:t>
      </w:r>
      <w:r w:rsidRPr="006A6C9F">
        <w:t xml:space="preserve">. </w:t>
      </w:r>
      <w:r w:rsidRPr="002F331E">
        <w:rPr>
          <w:b/>
          <w:bCs/>
        </w:rPr>
        <w:t>jungtinės veiklos sutartis arba tinkamai patvirtinta jos kopija</w:t>
      </w:r>
      <w:r w:rsidRPr="006A6C9F">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1D8E0BAE" w14:textId="12C77BF5" w:rsidR="00AE690F" w:rsidRPr="006A6C9F" w:rsidRDefault="00AE690F" w:rsidP="00AE690F">
      <w:pPr>
        <w:ind w:firstLine="709"/>
      </w:pPr>
      <w:r>
        <w:t>44</w:t>
      </w:r>
      <w:r w:rsidRPr="006A6C9F">
        <w:t>.</w:t>
      </w:r>
      <w:r w:rsidR="002F331E">
        <w:t>7</w:t>
      </w:r>
      <w:r w:rsidRPr="006A6C9F">
        <w:t>. kita pirkimo dokumentuose prašoma medžiaga.</w:t>
      </w:r>
    </w:p>
    <w:p w14:paraId="6D62C7C8" w14:textId="1EF7AFED" w:rsidR="00AE690F" w:rsidRDefault="00AE690F" w:rsidP="00AE690F">
      <w:pPr>
        <w:ind w:firstLine="709"/>
      </w:pPr>
      <w:r>
        <w:t>45</w:t>
      </w:r>
      <w:r w:rsidRPr="006A6C9F">
        <w:t xml:space="preserve">. Pasiūlymas turi būti pateiktas Perkančiajai organizacijai iki </w:t>
      </w:r>
      <w:r w:rsidRPr="006A6C9F">
        <w:rPr>
          <w:b/>
          <w:i/>
          <w:lang w:eastAsia="lt-LT"/>
        </w:rPr>
        <w:t>skelbime apie pirkimą numatytu metu</w:t>
      </w:r>
      <w:r w:rsidRPr="006A6C9F">
        <w:t>. Vėliau gautas pasiūlymas yra nepriimtinas ir nenagrinėjamas. Perkančioji organizacija neatsako už elektros tiekimo, CVP IS sutrikimus ar už pavėluotai gautą pasiūlymą.</w:t>
      </w:r>
    </w:p>
    <w:p w14:paraId="01973EFE" w14:textId="3E05AF27" w:rsidR="00AE690F" w:rsidRDefault="00AE690F" w:rsidP="00AE690F">
      <w:pPr>
        <w:ind w:firstLine="709"/>
      </w:pPr>
      <w:r>
        <w:t>46</w:t>
      </w:r>
      <w:r w:rsidRPr="006A6C9F">
        <w:t>. Kol nesuėjo pasiūlymų priėmimo terminas, dalyvis CVP IS priemonėmis gali pakeisti arba atšaukti savo pasiūlymą neprarasdamas teisės į pasiūlymo galiojimo užtikrinimą, jeigu jo buvo reikalaujama.</w:t>
      </w:r>
    </w:p>
    <w:p w14:paraId="22584927" w14:textId="12ABBDB1" w:rsidR="00AE690F" w:rsidRDefault="00AE690F" w:rsidP="00AE690F">
      <w:pPr>
        <w:ind w:firstLine="709"/>
      </w:pPr>
      <w:r>
        <w:t>47</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09A78CA2" w:rsidR="00AE690F" w:rsidRDefault="00AE690F" w:rsidP="00AE690F">
      <w:pPr>
        <w:ind w:firstLine="709"/>
      </w:pPr>
      <w:r>
        <w:t>47</w:t>
      </w:r>
      <w:r w:rsidRPr="006A6C9F">
        <w:t>.1.</w:t>
      </w:r>
      <w:r w:rsidR="00736A27">
        <w:t xml:space="preserve"> </w:t>
      </w:r>
      <w:r w:rsidRPr="006A6C9F">
        <w:t>Tiekėjas pasiūlymo formoje (1 priedas) privalo nurodyti, ar jo pasiūlyme yra konfidencialios informacijos, ir kuri informacija, vadovaujantis šio įstatymo 20 straipsnio 2 dalimi, yra konfidenciali.</w:t>
      </w:r>
    </w:p>
    <w:p w14:paraId="4FA5F100" w14:textId="6AB6FF82" w:rsidR="00AE690F" w:rsidRDefault="00AE690F" w:rsidP="00800245">
      <w:pPr>
        <w:spacing w:line="276" w:lineRule="auto"/>
        <w:ind w:firstLine="709"/>
      </w:pPr>
      <w:r>
        <w:t>48</w:t>
      </w:r>
      <w:r w:rsidRPr="006A6C9F">
        <w:t xml:space="preserve">. Perkančioji organizacija reikalauja, kad dalyvis, </w:t>
      </w:r>
      <w:r w:rsidRPr="006A6C9F">
        <w:rPr>
          <w:b/>
          <w:i/>
        </w:rPr>
        <w:t xml:space="preserve">vadovaudamasis Viešųjų pirkimų įstatymo 88 straipsnio nuostatomis, </w:t>
      </w:r>
      <w:r w:rsidRPr="006A6C9F">
        <w:t>savo pasiūlyme (pasiūlymo formoje (1 priedas) nurodytų, kokiai pirkimo sutarties daliai (apimtis eurais ir dalis procentais) ir kokius subtiekėjus, jeigu jie yra žinomi, jis ketina pasitelkti.</w:t>
      </w:r>
    </w:p>
    <w:p w14:paraId="2C1B66E1" w14:textId="57E7ABFA" w:rsidR="00AE690F" w:rsidRPr="006A6C9F" w:rsidRDefault="00AE690F" w:rsidP="00800245">
      <w:pPr>
        <w:spacing w:line="276" w:lineRule="auto"/>
        <w:ind w:firstLine="709"/>
      </w:pPr>
      <w:r>
        <w:t>49</w:t>
      </w:r>
      <w:r w:rsidRPr="006A6C9F">
        <w:t>. Tiekėjo teikiamas pasiūlymas gali būti užšifruojamas. Tiekėjas, nusprendęs pateikti užšifruotą pasiūlymą, turi:</w:t>
      </w:r>
    </w:p>
    <w:p w14:paraId="324687AD" w14:textId="0B30D8DB" w:rsidR="00AE690F" w:rsidRDefault="00AE690F" w:rsidP="00800245">
      <w:pPr>
        <w:tabs>
          <w:tab w:val="left" w:pos="426"/>
        </w:tabs>
        <w:spacing w:line="276" w:lineRule="auto"/>
        <w:ind w:firstLine="680"/>
        <w:rPr>
          <w:bCs/>
          <w:iCs/>
        </w:rPr>
      </w:pPr>
      <w:r w:rsidRPr="006A6C9F">
        <w:rPr>
          <w:bCs/>
          <w:iCs/>
        </w:rPr>
        <w:t xml:space="preserve"> </w:t>
      </w:r>
      <w:r>
        <w:rPr>
          <w:bCs/>
          <w:iCs/>
        </w:rPr>
        <w:t>49</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4" w:history="1">
        <w:r w:rsidR="0050793F" w:rsidRPr="004903EF">
          <w:rPr>
            <w:rStyle w:val="Hipersaitas"/>
          </w:rPr>
          <w:t>https://vpt.lrv.lt/lt/nuorodos/kiti-duomenys/pasiulymu-sifravimas/</w:t>
        </w:r>
      </w:hyperlink>
      <w:r w:rsidRPr="006A6C9F">
        <w:rPr>
          <w:bCs/>
          <w:iCs/>
        </w:rPr>
        <w:t>;</w:t>
      </w:r>
    </w:p>
    <w:p w14:paraId="56CFCBB1" w14:textId="21FC6BBD" w:rsidR="00AE690F" w:rsidRPr="006A6C9F" w:rsidRDefault="00AE690F" w:rsidP="00800245">
      <w:pPr>
        <w:tabs>
          <w:tab w:val="left" w:pos="426"/>
        </w:tabs>
        <w:spacing w:line="276" w:lineRule="auto"/>
        <w:ind w:firstLine="680"/>
      </w:pPr>
      <w:r>
        <w:rPr>
          <w:bCs/>
          <w:iCs/>
        </w:rPr>
        <w:t>49</w:t>
      </w:r>
      <w:r w:rsidRPr="006A6C9F">
        <w:rPr>
          <w:bCs/>
          <w:iCs/>
        </w:rPr>
        <w:t>.2. iki susipažinimo su pasiūlymais procedūros (posėdžio) pradžios CVP IS susirašinėjimo priemonėmis pateikti</w:t>
      </w:r>
      <w:r w:rsidRPr="006A6C9F">
        <w:t xml:space="preserve"> slaptažodį,  su kuriuo perkančioji organizacija galės iššifruoti pateiktą pasiūlymą. </w:t>
      </w:r>
      <w:r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91D3006" w:rsidR="0038250D" w:rsidRDefault="00AE690F" w:rsidP="00EB481D">
      <w:pPr>
        <w:tabs>
          <w:tab w:val="left" w:pos="426"/>
        </w:tabs>
        <w:spacing w:line="276" w:lineRule="auto"/>
        <w:ind w:firstLine="680"/>
      </w:pPr>
      <w:r>
        <w:rPr>
          <w:lang w:eastAsia="lt-LT"/>
        </w:rPr>
        <w:t>50</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6A6C9F">
        <w:rPr>
          <w:lang w:eastAsia="lt-LT"/>
        </w:rPr>
        <w:lastRenderedPageBreak/>
        <w:t xml:space="preserve">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2CE32285" w:rsidR="00EC0E98" w:rsidRPr="002729AA" w:rsidRDefault="00EC0E98" w:rsidP="009578F8">
      <w:pPr>
        <w:keepNext/>
        <w:keepLines/>
        <w:spacing w:line="276" w:lineRule="auto"/>
        <w:jc w:val="center"/>
        <w:rPr>
          <w:b/>
          <w:szCs w:val="24"/>
        </w:rPr>
      </w:pPr>
      <w:r w:rsidRPr="002729AA">
        <w:rPr>
          <w:b/>
          <w:szCs w:val="24"/>
        </w:rPr>
        <w:t>VII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461DB8A8" w:rsidR="00800245" w:rsidRPr="00475298" w:rsidRDefault="00800245" w:rsidP="00736A27">
      <w:pPr>
        <w:tabs>
          <w:tab w:val="left" w:pos="426"/>
        </w:tabs>
        <w:spacing w:line="276" w:lineRule="auto"/>
        <w:ind w:right="28" w:firstLine="709"/>
        <w:rPr>
          <w:szCs w:val="24"/>
        </w:rPr>
      </w:pPr>
      <w:r w:rsidRPr="00475298">
        <w:rPr>
          <w:szCs w:val="24"/>
        </w:rPr>
        <w:t xml:space="preserve">51. Tiekėjas gali paprašyti, kad Perkančioji organizacija paaiškintų pirkimo dokumentus. Prašymai paaiškinti turi būti pateikiami CVP IS lietuvių kalba. </w:t>
      </w:r>
    </w:p>
    <w:p w14:paraId="373B15F1" w14:textId="7CA52323" w:rsidR="00800245" w:rsidRPr="00475298" w:rsidRDefault="00800245" w:rsidP="00736A27">
      <w:pPr>
        <w:pStyle w:val="Body2"/>
        <w:spacing w:after="0" w:line="276" w:lineRule="auto"/>
        <w:ind w:firstLine="709"/>
        <w:rPr>
          <w:rFonts w:cs="Times New Roman"/>
          <w:color w:val="auto"/>
          <w:sz w:val="24"/>
          <w:szCs w:val="24"/>
        </w:rPr>
      </w:pPr>
      <w:r w:rsidRPr="00475298">
        <w:rPr>
          <w:rFonts w:cs="Times New Roman"/>
          <w:color w:val="auto"/>
          <w:sz w:val="24"/>
          <w:szCs w:val="24"/>
        </w:rPr>
        <w:t xml:space="preserve">52. </w:t>
      </w:r>
      <w:r w:rsidR="000606EF" w:rsidRPr="00475298">
        <w:rPr>
          <w:rFonts w:cs="Times New Roman"/>
          <w:color w:val="auto"/>
          <w:sz w:val="24"/>
          <w:szCs w:val="24"/>
        </w:rPr>
        <w:t>Perkančioji organizacija (CVP IS) atsako į kiekvieną tiekėjo tik CVP IS priemonėmis pateiktą rašytinį prašymą paaiškinti pirkimo dokumentus, jeigu prašymas yra pateiktas likus ne mažiau kaip 6 dienoms iki pasiūlymų pateikimo termino pabaigos.</w:t>
      </w:r>
    </w:p>
    <w:p w14:paraId="70C59684" w14:textId="04990603" w:rsidR="00800245" w:rsidRDefault="00800245" w:rsidP="00736A27">
      <w:pPr>
        <w:tabs>
          <w:tab w:val="left" w:pos="426"/>
        </w:tabs>
        <w:spacing w:line="276" w:lineRule="auto"/>
        <w:ind w:right="28" w:firstLine="709"/>
        <w:rPr>
          <w:szCs w:val="24"/>
        </w:rPr>
      </w:pPr>
      <w:r w:rsidRPr="00475298">
        <w:rPr>
          <w:szCs w:val="24"/>
        </w:rPr>
        <w:t xml:space="preserve">53. </w:t>
      </w:r>
      <w:r w:rsidR="005A48E5" w:rsidRPr="00475298">
        <w:rPr>
          <w:szCs w:val="24"/>
        </w:rPr>
        <w:t xml:space="preserve">Perkančioji organizacija į gautą prašymą atsako ne vėliau kaip likus </w:t>
      </w:r>
      <w:r w:rsidR="00A9430A">
        <w:rPr>
          <w:szCs w:val="24"/>
        </w:rPr>
        <w:t>6</w:t>
      </w:r>
      <w:r w:rsidR="005A48E5" w:rsidRPr="00475298">
        <w:rPr>
          <w:szCs w:val="24"/>
        </w:rPr>
        <w:t xml:space="preserve"> dienoms iki pasiūlymų pateikimo termino pabaigos. Perkančioji organizacija atsakymą į tiekėjo paklausimą skelbia Centrinėje viešųjų pirkimu</w:t>
      </w:r>
      <w:r w:rsidR="005A48E5">
        <w:rPr>
          <w:szCs w:val="24"/>
        </w:rPr>
        <w:t xml:space="preserve">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005A48E5">
        <w:rPr>
          <w:noProof/>
          <w:lang w:eastAsia="lt-LT"/>
        </w:rPr>
        <w:drawing>
          <wp:inline distT="0" distB="0" distL="0" distR="0" wp14:anchorId="3CC2A3CA" wp14:editId="121257CC">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A48E5">
        <w:rPr>
          <w:szCs w:val="24"/>
        </w:rPr>
        <w:t xml:space="preserve"> Paaiškinimai ar pataisymai yra neatsiejama pirkimo dokumentų dalis.</w:t>
      </w:r>
    </w:p>
    <w:p w14:paraId="29DDAD06" w14:textId="7BCAC684" w:rsidR="00EC0E98" w:rsidRPr="002729AA" w:rsidRDefault="00CE7EB6" w:rsidP="00736A27">
      <w:pPr>
        <w:tabs>
          <w:tab w:val="left" w:pos="426"/>
        </w:tabs>
        <w:spacing w:line="276" w:lineRule="auto"/>
        <w:ind w:right="28" w:firstLine="709"/>
        <w:rPr>
          <w:szCs w:val="24"/>
        </w:rPr>
      </w:pPr>
      <w:r w:rsidRPr="002729AA">
        <w:rPr>
          <w:szCs w:val="24"/>
        </w:rPr>
        <w:t>54</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2D2EA17A" w:rsidR="00EC0E98" w:rsidRPr="002729AA" w:rsidRDefault="00CE7EB6" w:rsidP="00736A27">
      <w:pPr>
        <w:tabs>
          <w:tab w:val="left" w:pos="426"/>
        </w:tabs>
        <w:spacing w:line="276" w:lineRule="auto"/>
        <w:ind w:right="28" w:firstLine="709"/>
        <w:rPr>
          <w:szCs w:val="24"/>
        </w:rPr>
      </w:pPr>
      <w:r w:rsidRPr="002729AA">
        <w:rPr>
          <w:szCs w:val="24"/>
        </w:rPr>
        <w:t>55</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70F591F8" w:rsidR="00EC0E98" w:rsidRPr="002729AA" w:rsidRDefault="00CE7EB6" w:rsidP="00736A27">
      <w:pPr>
        <w:tabs>
          <w:tab w:val="left" w:pos="426"/>
        </w:tabs>
        <w:spacing w:line="276" w:lineRule="auto"/>
        <w:ind w:right="28" w:firstLine="709"/>
        <w:rPr>
          <w:szCs w:val="24"/>
        </w:rPr>
      </w:pPr>
      <w:r w:rsidRPr="002729AA">
        <w:rPr>
          <w:szCs w:val="24"/>
        </w:rPr>
        <w:t>56</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7EDD055" w:rsidR="00EC0E98" w:rsidRPr="002729AA" w:rsidRDefault="00CE7EB6" w:rsidP="00736A27">
      <w:pPr>
        <w:tabs>
          <w:tab w:val="left" w:pos="426"/>
        </w:tabs>
        <w:spacing w:line="276" w:lineRule="auto"/>
        <w:ind w:firstLine="709"/>
        <w:outlineLvl w:val="2"/>
        <w:rPr>
          <w:szCs w:val="24"/>
        </w:rPr>
      </w:pPr>
      <w:r w:rsidRPr="002729AA">
        <w:rPr>
          <w:szCs w:val="24"/>
        </w:rPr>
        <w:t>57</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44A3FE20" w:rsidR="00EC0E98" w:rsidRPr="002729AA" w:rsidRDefault="00EC0E98" w:rsidP="00FC3568">
      <w:pPr>
        <w:keepNext/>
        <w:keepLines/>
        <w:spacing w:line="276" w:lineRule="auto"/>
        <w:jc w:val="center"/>
        <w:rPr>
          <w:b/>
          <w:szCs w:val="24"/>
        </w:rPr>
      </w:pPr>
      <w:r w:rsidRPr="002729AA">
        <w:rPr>
          <w:b/>
          <w:szCs w:val="24"/>
        </w:rPr>
        <w:t>VIII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7BD25092" w:rsidR="00EC0E98" w:rsidRPr="002729AA" w:rsidRDefault="00AC1EFC" w:rsidP="00736A27">
      <w:pPr>
        <w:tabs>
          <w:tab w:val="left" w:pos="426"/>
        </w:tabs>
        <w:spacing w:line="276" w:lineRule="auto"/>
        <w:ind w:right="28" w:firstLine="709"/>
        <w:rPr>
          <w:szCs w:val="24"/>
        </w:rPr>
      </w:pPr>
      <w:bookmarkStart w:id="13" w:name="_Hlk499627272"/>
      <w:r w:rsidRPr="002729AA">
        <w:rPr>
          <w:szCs w:val="24"/>
        </w:rPr>
        <w:t>5</w:t>
      </w:r>
      <w:r w:rsidR="00DF10C4" w:rsidRPr="002729AA">
        <w:rPr>
          <w:szCs w:val="24"/>
        </w:rPr>
        <w:t>8</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13"/>
    <w:p w14:paraId="016ABAEF" w14:textId="4E69DCDD" w:rsidR="00EC0E98" w:rsidRPr="002729AA" w:rsidRDefault="00DF10C4" w:rsidP="00736A27">
      <w:pPr>
        <w:tabs>
          <w:tab w:val="left" w:pos="426"/>
        </w:tabs>
        <w:spacing w:line="276" w:lineRule="auto"/>
        <w:ind w:firstLine="709"/>
        <w:rPr>
          <w:szCs w:val="24"/>
        </w:rPr>
      </w:pPr>
      <w:r w:rsidRPr="002729AA">
        <w:rPr>
          <w:szCs w:val="24"/>
        </w:rPr>
        <w:t>59</w:t>
      </w:r>
      <w:r w:rsidR="00EC0E98" w:rsidRPr="002729AA">
        <w:rPr>
          <w:szCs w:val="24"/>
        </w:rPr>
        <w:t xml:space="preserve">. Komisijos posėdis, kuriame atplėšiami vokai, vyks </w:t>
      </w:r>
      <w:bookmarkStart w:id="14" w:name="_Hlk499628335"/>
      <w:r w:rsidR="00EC0E98" w:rsidRPr="002729AA">
        <w:rPr>
          <w:b/>
          <w:i/>
          <w:szCs w:val="24"/>
          <w:lang w:eastAsia="lt-LT"/>
        </w:rPr>
        <w:t>skelbime apie pirkimą numatytu metu</w:t>
      </w:r>
      <w:r w:rsidR="00EC0E98" w:rsidRPr="002729AA">
        <w:rPr>
          <w:szCs w:val="24"/>
        </w:rPr>
        <w:t>.</w:t>
      </w:r>
    </w:p>
    <w:bookmarkEnd w:id="14"/>
    <w:p w14:paraId="769224FC" w14:textId="4E4ADA3C" w:rsidR="00EC0E98" w:rsidRPr="002729AA" w:rsidRDefault="00DF10C4" w:rsidP="00736A27">
      <w:pPr>
        <w:tabs>
          <w:tab w:val="left" w:pos="426"/>
        </w:tabs>
        <w:spacing w:line="276" w:lineRule="auto"/>
        <w:ind w:firstLine="709"/>
        <w:rPr>
          <w:szCs w:val="24"/>
        </w:rPr>
      </w:pPr>
      <w:r w:rsidRPr="002729AA">
        <w:rPr>
          <w:szCs w:val="24"/>
        </w:rPr>
        <w:t>60</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28A3025F" w:rsidR="00EC0E98" w:rsidRPr="002729AA" w:rsidRDefault="00DF10C4" w:rsidP="00736A27">
      <w:pPr>
        <w:tabs>
          <w:tab w:val="left" w:pos="426"/>
        </w:tabs>
        <w:spacing w:line="276" w:lineRule="auto"/>
        <w:ind w:right="28" w:firstLine="709"/>
        <w:rPr>
          <w:szCs w:val="24"/>
        </w:rPr>
      </w:pPr>
      <w:r w:rsidRPr="002729AA">
        <w:rPr>
          <w:szCs w:val="24"/>
        </w:rPr>
        <w:t>61</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eastAsia="lt-LT"/>
        </w:rPr>
        <w:drawing>
          <wp:inline distT="0" distB="0" distL="0" distR="0" wp14:anchorId="6484E914" wp14:editId="59EE849F">
            <wp:extent cx="3048" cy="3049"/>
            <wp:effectExtent l="0" t="0" r="0" b="0"/>
            <wp:docPr id="60685" name="Picture 60685"/>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26"/>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109EB06F" w:rsidR="00EC0E98" w:rsidRPr="002729AA" w:rsidRDefault="00DF10C4" w:rsidP="00736A27">
      <w:pPr>
        <w:tabs>
          <w:tab w:val="left" w:pos="426"/>
        </w:tabs>
        <w:spacing w:line="276" w:lineRule="auto"/>
        <w:ind w:right="28" w:firstLine="709"/>
        <w:rPr>
          <w:szCs w:val="24"/>
        </w:rPr>
      </w:pPr>
      <w:r w:rsidRPr="002729AA">
        <w:rPr>
          <w:szCs w:val="24"/>
        </w:rPr>
        <w:lastRenderedPageBreak/>
        <w:t>62</w:t>
      </w:r>
      <w:r w:rsidR="00EC0E98" w:rsidRPr="002729AA">
        <w:rPr>
          <w:szCs w:val="24"/>
        </w:rPr>
        <w:t>. Komisijos posėdžiuose stebėtojai nedalyvauja.</w:t>
      </w:r>
    </w:p>
    <w:p w14:paraId="4632160C" w14:textId="32E35576" w:rsidR="00EC0E98" w:rsidRDefault="00DF10C4" w:rsidP="00736A27">
      <w:pPr>
        <w:tabs>
          <w:tab w:val="left" w:pos="426"/>
        </w:tabs>
        <w:spacing w:line="276" w:lineRule="auto"/>
        <w:ind w:right="28" w:firstLine="709"/>
        <w:rPr>
          <w:szCs w:val="24"/>
        </w:rPr>
      </w:pPr>
      <w:r w:rsidRPr="002729AA">
        <w:rPr>
          <w:szCs w:val="24"/>
        </w:rPr>
        <w:t>63</w:t>
      </w:r>
      <w:r w:rsidR="00EC0E98" w:rsidRPr="002729AA">
        <w:rPr>
          <w:szCs w:val="24"/>
        </w:rPr>
        <w:t>. Tuo atveju, kai pasiūlyme nurodyta kaina, išreikšta skaičiais, neatitinka kainos, nurodytos žodžiais, teisinga laikoma kaina, nurodyta žodžiais.</w:t>
      </w:r>
    </w:p>
    <w:p w14:paraId="4664EB05" w14:textId="77777777" w:rsidR="000F633C" w:rsidRPr="002729AA" w:rsidRDefault="000F633C" w:rsidP="005A48E5">
      <w:pPr>
        <w:tabs>
          <w:tab w:val="left" w:pos="426"/>
        </w:tabs>
        <w:spacing w:line="276" w:lineRule="auto"/>
        <w:ind w:right="28"/>
        <w:rPr>
          <w:szCs w:val="24"/>
        </w:rPr>
      </w:pPr>
    </w:p>
    <w:p w14:paraId="0A849F2F" w14:textId="77777777" w:rsidR="00EC0E98" w:rsidRPr="002729AA" w:rsidRDefault="00EC0E98" w:rsidP="00FC3568">
      <w:pPr>
        <w:keepNext/>
        <w:keepLines/>
        <w:spacing w:line="276" w:lineRule="auto"/>
        <w:jc w:val="center"/>
        <w:rPr>
          <w:b/>
          <w:szCs w:val="24"/>
        </w:rPr>
      </w:pPr>
      <w:r w:rsidRPr="002729AA">
        <w:rPr>
          <w:b/>
          <w:szCs w:val="24"/>
        </w:rPr>
        <w:t>IX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4AD52598" w:rsidR="00EC0E98" w:rsidRPr="002729AA" w:rsidRDefault="00AC1EFC" w:rsidP="00736A27">
      <w:pPr>
        <w:tabs>
          <w:tab w:val="left" w:pos="426"/>
        </w:tabs>
        <w:spacing w:line="276" w:lineRule="auto"/>
        <w:ind w:right="23" w:firstLine="709"/>
        <w:rPr>
          <w:szCs w:val="24"/>
        </w:rPr>
      </w:pPr>
      <w:r w:rsidRPr="002729AA">
        <w:rPr>
          <w:szCs w:val="24"/>
        </w:rPr>
        <w:t>6</w:t>
      </w:r>
      <w:r w:rsidR="00DF10C4" w:rsidRPr="002729AA">
        <w:rPr>
          <w:szCs w:val="24"/>
        </w:rPr>
        <w:t>4</w:t>
      </w:r>
      <w:r w:rsidR="00EC0E98" w:rsidRPr="002729AA">
        <w:rPr>
          <w:szCs w:val="24"/>
        </w:rPr>
        <w:t>. Komisija pirmiausia tikrina EBVPD.</w:t>
      </w:r>
    </w:p>
    <w:p w14:paraId="4076839D" w14:textId="7731F701" w:rsidR="00EC0E98" w:rsidRPr="002729AA" w:rsidRDefault="00AC1EFC" w:rsidP="00736A27">
      <w:pPr>
        <w:tabs>
          <w:tab w:val="left" w:pos="426"/>
          <w:tab w:val="left" w:pos="993"/>
        </w:tabs>
        <w:spacing w:line="276" w:lineRule="auto"/>
        <w:ind w:right="23" w:firstLine="709"/>
        <w:rPr>
          <w:szCs w:val="24"/>
        </w:rPr>
      </w:pPr>
      <w:r w:rsidRPr="002729AA">
        <w:rPr>
          <w:szCs w:val="24"/>
        </w:rPr>
        <w:t>6</w:t>
      </w:r>
      <w:r w:rsidR="00DF10C4" w:rsidRPr="002729AA">
        <w:rPr>
          <w:szCs w:val="24"/>
        </w:rPr>
        <w:t>4</w:t>
      </w:r>
      <w:r w:rsidR="00EC0E98" w:rsidRPr="002729AA">
        <w:rPr>
          <w:szCs w:val="24"/>
        </w:rPr>
        <w:t>.1. EBVPD tikrinimas:</w:t>
      </w:r>
    </w:p>
    <w:p w14:paraId="1DA3E97E" w14:textId="6258322B" w:rsidR="00EC0E98" w:rsidRPr="002729AA" w:rsidRDefault="00AC1EFC" w:rsidP="00736A27">
      <w:pPr>
        <w:tabs>
          <w:tab w:val="left" w:pos="426"/>
        </w:tabs>
        <w:spacing w:line="276" w:lineRule="auto"/>
        <w:ind w:right="23" w:firstLine="709"/>
        <w:contextualSpacing/>
        <w:rPr>
          <w:szCs w:val="24"/>
        </w:rPr>
      </w:pPr>
      <w:r w:rsidRPr="002729AA">
        <w:rPr>
          <w:szCs w:val="24"/>
        </w:rPr>
        <w:t>6</w:t>
      </w:r>
      <w:r w:rsidR="00DF10C4" w:rsidRPr="002729AA">
        <w:rPr>
          <w:szCs w:val="24"/>
        </w:rPr>
        <w:t>4</w:t>
      </w:r>
      <w:r w:rsidR="00EC0E98" w:rsidRPr="002729AA">
        <w:rPr>
          <w:szCs w:val="24"/>
        </w:rPr>
        <w:t xml:space="preserve">.1.1. jeigu tiekėjas kartu su EBVPD pateikia ir atitiktį reikalavimams įrodančius dokumentus, </w:t>
      </w:r>
      <w:bookmarkStart w:id="15" w:name="_Hlk499630517"/>
      <w:r w:rsidR="00EC0E98" w:rsidRPr="002729AA">
        <w:rPr>
          <w:szCs w:val="24"/>
        </w:rPr>
        <w:t xml:space="preserve">Perkančioji organizacija </w:t>
      </w:r>
      <w:bookmarkEnd w:id="15"/>
      <w:r w:rsidR="00EC0E98" w:rsidRPr="002729AA">
        <w:rPr>
          <w:szCs w:val="24"/>
        </w:rPr>
        <w:t>jų šiame procedūrų etape nevertins;</w:t>
      </w:r>
    </w:p>
    <w:p w14:paraId="344136E1" w14:textId="676CA2EE" w:rsidR="00EC0E98" w:rsidRPr="002729AA" w:rsidRDefault="00AC1EFC" w:rsidP="00736A27">
      <w:pPr>
        <w:tabs>
          <w:tab w:val="left" w:pos="426"/>
          <w:tab w:val="left" w:pos="1418"/>
          <w:tab w:val="left" w:pos="1560"/>
        </w:tabs>
        <w:spacing w:line="276" w:lineRule="auto"/>
        <w:ind w:right="28" w:firstLine="709"/>
        <w:rPr>
          <w:szCs w:val="24"/>
        </w:rPr>
      </w:pPr>
      <w:r w:rsidRPr="002729AA">
        <w:rPr>
          <w:szCs w:val="24"/>
        </w:rPr>
        <w:t>65</w:t>
      </w:r>
      <w:r w:rsidR="00EC0E98" w:rsidRPr="002729AA">
        <w:rPr>
          <w:szCs w:val="24"/>
        </w:rPr>
        <w:t xml:space="preserve">.1.2. jeigu tiekėjas nėra pateikęs EBVPD (arba pateikęs tik vieno subjekto EBVPD, pavyzdžiui, tiekėjų grupė pateikė tik vieno partnerio EBVPD), </w:t>
      </w:r>
      <w:bookmarkStart w:id="16" w:name="_Hlk499630541"/>
      <w:r w:rsidR="00EC0E98" w:rsidRPr="002729AA">
        <w:rPr>
          <w:szCs w:val="24"/>
        </w:rPr>
        <w:t xml:space="preserve">Perkančioji organizacija </w:t>
      </w:r>
      <w:bookmarkEnd w:id="16"/>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0A0F5B38" w:rsidR="00EC0E98" w:rsidRPr="002729AA" w:rsidRDefault="00AC1EFC" w:rsidP="00736A27">
      <w:pPr>
        <w:tabs>
          <w:tab w:val="left" w:pos="426"/>
        </w:tabs>
        <w:spacing w:line="276" w:lineRule="auto"/>
        <w:ind w:right="28" w:firstLine="709"/>
        <w:rPr>
          <w:szCs w:val="24"/>
        </w:rPr>
      </w:pPr>
      <w:r w:rsidRPr="002729AA">
        <w:rPr>
          <w:szCs w:val="24"/>
        </w:rPr>
        <w:t>65</w:t>
      </w:r>
      <w:r w:rsidR="00EC0E98"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00EC0E98" w:rsidRPr="002729AA">
        <w:rPr>
          <w:szCs w:val="24"/>
        </w:rPr>
        <w:t xml:space="preserve"> arba egzistuoja pašalinimo pagrindas, kai tiekėjas nėra</w:t>
      </w:r>
      <w:r w:rsidR="00736A27" w:rsidRPr="002729AA">
        <w:rPr>
          <w:noProof/>
          <w:szCs w:val="24"/>
          <w:lang w:eastAsia="lt-LT"/>
        </w:rPr>
        <w:drawing>
          <wp:inline distT="0" distB="0" distL="0" distR="0" wp14:anchorId="0A2B2E8A" wp14:editId="35A52AA4">
            <wp:extent cx="3048" cy="3049"/>
            <wp:effectExtent l="0" t="0" r="0" b="0"/>
            <wp:docPr id="60691" name="Picture 60691"/>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27"/>
                    <a:stretch>
                      <a:fillRect/>
                    </a:stretch>
                  </pic:blipFill>
                  <pic:spPr>
                    <a:xfrm>
                      <a:off x="0" y="0"/>
                      <a:ext cx="3048" cy="3049"/>
                    </a:xfrm>
                    <a:prstGeom prst="rect">
                      <a:avLst/>
                    </a:prstGeom>
                  </pic:spPr>
                </pic:pic>
              </a:graphicData>
            </a:graphic>
          </wp:inline>
        </w:drawing>
      </w:r>
      <w:r w:rsidR="00EC0E98" w:rsidRPr="002729AA">
        <w:rPr>
          <w:szCs w:val="24"/>
        </w:rPr>
        <w:t xml:space="preserve"> nurodęs, kad taiko apsivalymo priemones), Perkančioji organizacija tokį tiekėją informuos apie jo pasiūlymo atmetimą ir toliau tiekėjo pasiūlymo nevertins</w:t>
      </w:r>
      <w:r w:rsidR="00800245">
        <w:rPr>
          <w:szCs w:val="24"/>
        </w:rPr>
        <w:t>;</w:t>
      </w:r>
    </w:p>
    <w:p w14:paraId="586BEC0B" w14:textId="277AD62D" w:rsidR="00EC0E98" w:rsidRPr="002729AA" w:rsidRDefault="00AC1EFC" w:rsidP="00736A27">
      <w:pPr>
        <w:tabs>
          <w:tab w:val="left" w:pos="426"/>
        </w:tabs>
        <w:spacing w:line="276" w:lineRule="auto"/>
        <w:ind w:right="28" w:firstLine="709"/>
        <w:rPr>
          <w:szCs w:val="24"/>
        </w:rPr>
      </w:pPr>
      <w:r w:rsidRPr="002729AA">
        <w:rPr>
          <w:szCs w:val="24"/>
        </w:rPr>
        <w:t>65</w:t>
      </w:r>
      <w:r w:rsidR="00EC0E98" w:rsidRPr="002729AA">
        <w:rPr>
          <w:szCs w:val="24"/>
        </w:rPr>
        <w:t>.1.4. įvertinus EBVPD pateiktą informaciją, Perkančioji organizacija kiekvienam tiekėjui praneša apie jo EBVPD patikrinimo rezultatus ir nurodys sprendimo priežastis;</w:t>
      </w:r>
    </w:p>
    <w:p w14:paraId="3F4B45BA" w14:textId="04BDB564" w:rsidR="00EC0E98" w:rsidRPr="002729AA" w:rsidRDefault="00AC1EFC" w:rsidP="00736A27">
      <w:pPr>
        <w:tabs>
          <w:tab w:val="left" w:pos="426"/>
        </w:tabs>
        <w:spacing w:line="276" w:lineRule="auto"/>
        <w:ind w:right="28" w:firstLine="709"/>
        <w:rPr>
          <w:szCs w:val="24"/>
        </w:rPr>
      </w:pPr>
      <w:r w:rsidRPr="002729AA">
        <w:rPr>
          <w:szCs w:val="24"/>
        </w:rPr>
        <w:t>65</w:t>
      </w:r>
      <w:r w:rsidR="00EC0E98" w:rsidRPr="002729AA">
        <w:rPr>
          <w:szCs w:val="24"/>
        </w:rPr>
        <w:t>.1.5. informacija teikiama kiekvienam tiekėjui atskirai per 3 darbo dienas nuo priimto sprendimo dėl EBVPD patikrinimo, o ne nuo pasiūlymų pateikimo termino pabaigos dienos.</w:t>
      </w:r>
    </w:p>
    <w:p w14:paraId="45BEC158" w14:textId="3C465B0F" w:rsidR="00EC0E98" w:rsidRPr="002729AA" w:rsidRDefault="00AC1EFC" w:rsidP="00736A27">
      <w:pPr>
        <w:tabs>
          <w:tab w:val="left" w:pos="426"/>
        </w:tabs>
        <w:spacing w:line="276" w:lineRule="auto"/>
        <w:ind w:right="23" w:firstLine="709"/>
        <w:rPr>
          <w:szCs w:val="24"/>
        </w:rPr>
      </w:pPr>
      <w:r w:rsidRPr="002729AA">
        <w:rPr>
          <w:szCs w:val="24"/>
        </w:rPr>
        <w:t>65</w:t>
      </w:r>
      <w:r w:rsidR="00EC0E98" w:rsidRPr="002729AA">
        <w:rPr>
          <w:szCs w:val="24"/>
        </w:rPr>
        <w:t>.2. Tiekėjų, kurių EBVPD patvirtina atitikti keliamiems reikalavimams, pasiūlymai vertinami toliau šią tvarka:</w:t>
      </w:r>
    </w:p>
    <w:p w14:paraId="1085D040"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 xml:space="preserve">.3. nagrinėja, ar pasiūlymo pateikti dokumentai atitinka pirkimo dokumentuose nustatytus </w:t>
      </w:r>
      <w:r w:rsidR="00EC0E98" w:rsidRPr="000F7CA3">
        <w:rPr>
          <w:szCs w:val="24"/>
        </w:rPr>
        <w:t>reikalavimus;</w:t>
      </w:r>
    </w:p>
    <w:p w14:paraId="1B2C02A5" w14:textId="5B4C131B" w:rsidR="00736A27" w:rsidRDefault="00AC1EFC" w:rsidP="00736A27">
      <w:pPr>
        <w:tabs>
          <w:tab w:val="left" w:pos="426"/>
          <w:tab w:val="left" w:pos="1560"/>
        </w:tabs>
        <w:spacing w:line="276" w:lineRule="auto"/>
        <w:ind w:right="28" w:firstLine="709"/>
        <w:rPr>
          <w:szCs w:val="24"/>
        </w:rPr>
      </w:pPr>
      <w:r w:rsidRPr="000F7CA3">
        <w:rPr>
          <w:szCs w:val="24"/>
        </w:rPr>
        <w:t>65</w:t>
      </w:r>
      <w:r w:rsidR="00EC0E98" w:rsidRPr="000F7CA3">
        <w:rPr>
          <w:szCs w:val="24"/>
        </w:rPr>
        <w:t xml:space="preserve">.3.1. </w:t>
      </w:r>
      <w:r w:rsidR="009E4B3D">
        <w:rPr>
          <w:szCs w:val="24"/>
        </w:rPr>
        <w:t>j</w:t>
      </w:r>
      <w:r w:rsidR="00AD4A39"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2824F1D" w14:textId="61F8A703" w:rsidR="00EC0E98" w:rsidRPr="002729AA"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2</w:t>
      </w:r>
      <w:r w:rsidR="00EC0E98"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FEF3F26"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3</w:t>
      </w:r>
      <w:r w:rsidR="00EC0E98" w:rsidRPr="002729AA">
        <w:rPr>
          <w:szCs w:val="24"/>
        </w:rPr>
        <w:t xml:space="preserve">.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00EC0E98" w:rsidRPr="002729AA">
        <w:rPr>
          <w:szCs w:val="24"/>
        </w:rPr>
        <w:lastRenderedPageBreak/>
        <w:t>rengiamuose dokumentuose prieš pradedant pirkimo procedūrą, pasiūlytų kainų arba sąnaudų aritmetinį vidurkį“;</w:t>
      </w:r>
    </w:p>
    <w:p w14:paraId="53BFAA79"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14796386" w14:textId="77777777" w:rsidR="00736A27" w:rsidRDefault="00AC1EFC" w:rsidP="00736A27">
      <w:pPr>
        <w:tabs>
          <w:tab w:val="left" w:pos="426"/>
          <w:tab w:val="left" w:pos="1560"/>
        </w:tabs>
        <w:spacing w:line="276" w:lineRule="auto"/>
        <w:ind w:right="28" w:firstLine="709"/>
        <w:rPr>
          <w:szCs w:val="24"/>
        </w:rPr>
      </w:pPr>
      <w:r w:rsidRPr="002729AA">
        <w:rPr>
          <w:szCs w:val="24"/>
        </w:rPr>
        <w:t>6</w:t>
      </w:r>
      <w:r w:rsidR="0039644C" w:rsidRPr="002729AA">
        <w:rPr>
          <w:szCs w:val="24"/>
        </w:rPr>
        <w:t>5</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26BE5198"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792E2C38"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9D7F56A"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1E7F798D" w14:textId="77777777" w:rsidR="00736A27" w:rsidRDefault="00AC1EFC" w:rsidP="00736A27">
      <w:pPr>
        <w:tabs>
          <w:tab w:val="left" w:pos="426"/>
          <w:tab w:val="left" w:pos="1560"/>
        </w:tabs>
        <w:spacing w:line="276" w:lineRule="auto"/>
        <w:ind w:right="28" w:firstLine="709"/>
        <w:rPr>
          <w:szCs w:val="24"/>
        </w:rPr>
      </w:pPr>
      <w:r w:rsidRPr="002729AA">
        <w:rPr>
          <w:szCs w:val="24"/>
        </w:rPr>
        <w:t>65</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kainą.</w:t>
      </w:r>
    </w:p>
    <w:p w14:paraId="1E1D17A3" w14:textId="77777777" w:rsidR="00736A27" w:rsidRDefault="00EC0E98" w:rsidP="00736A27">
      <w:pPr>
        <w:tabs>
          <w:tab w:val="left" w:pos="426"/>
          <w:tab w:val="left" w:pos="1560"/>
        </w:tabs>
        <w:spacing w:line="276" w:lineRule="auto"/>
        <w:ind w:right="28" w:firstLine="709"/>
        <w:rPr>
          <w:szCs w:val="24"/>
        </w:rPr>
      </w:pPr>
      <w:r w:rsidRPr="002729AA">
        <w:rPr>
          <w:noProof/>
          <w:szCs w:val="24"/>
          <w:lang w:eastAsia="lt-LT"/>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444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3"/>
                    <a:stretch>
                      <a:fillRect/>
                    </a:stretch>
                  </pic:blipFill>
                  <pic:spPr>
                    <a:xfrm>
                      <a:off x="0" y="0"/>
                      <a:ext cx="3048" cy="3049"/>
                    </a:xfrm>
                    <a:prstGeom prst="rect">
                      <a:avLst/>
                    </a:prstGeom>
                  </pic:spPr>
                </pic:pic>
              </a:graphicData>
            </a:graphic>
          </wp:anchor>
        </w:drawing>
      </w:r>
      <w:r w:rsidR="00AC1EFC" w:rsidRPr="002729AA">
        <w:rPr>
          <w:noProof/>
          <w:szCs w:val="24"/>
        </w:rPr>
        <w:t>66</w:t>
      </w:r>
      <w:r w:rsidRPr="002729AA">
        <w:rPr>
          <w:noProof/>
          <w:szCs w:val="24"/>
        </w:rPr>
        <w:t>.</w:t>
      </w:r>
      <w:r w:rsidRPr="002729AA">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2729AA">
        <w:rPr>
          <w:noProof/>
          <w:szCs w:val="24"/>
          <w:lang w:eastAsia="lt-LT"/>
        </w:rPr>
        <w:drawing>
          <wp:inline distT="0" distB="0" distL="0" distR="0" wp14:anchorId="6FDD44DC" wp14:editId="16A79653">
            <wp:extent cx="3048" cy="3049"/>
            <wp:effectExtent l="0" t="0" r="0" b="0"/>
            <wp:docPr id="64447" name="Picture 64447"/>
            <wp:cNvGraphicFramePr/>
            <a:graphic xmlns:a="http://schemas.openxmlformats.org/drawingml/2006/main">
              <a:graphicData uri="http://schemas.openxmlformats.org/drawingml/2006/picture">
                <pic:pic xmlns:pic="http://schemas.openxmlformats.org/drawingml/2006/picture">
                  <pic:nvPicPr>
                    <pic:cNvPr id="64447" name="Picture 64447"/>
                    <pic:cNvPicPr/>
                  </pic:nvPicPr>
                  <pic:blipFill>
                    <a:blip r:embed="rId27"/>
                    <a:stretch>
                      <a:fillRect/>
                    </a:stretch>
                  </pic:blipFill>
                  <pic:spPr>
                    <a:xfrm>
                      <a:off x="0" y="0"/>
                      <a:ext cx="3048" cy="3049"/>
                    </a:xfrm>
                    <a:prstGeom prst="rect">
                      <a:avLst/>
                    </a:prstGeom>
                  </pic:spPr>
                </pic:pic>
              </a:graphicData>
            </a:graphic>
          </wp:inline>
        </w:drawing>
      </w:r>
      <w:r w:rsidRPr="002729AA">
        <w:rPr>
          <w:szCs w:val="24"/>
        </w:rPr>
        <w:t xml:space="preserve">sudarant </w:t>
      </w:r>
      <w:r w:rsidRPr="005A48E5">
        <w:rPr>
          <w:szCs w:val="24"/>
        </w:rPr>
        <w:t>pasiūlymu eilę pirmesnis į šią eilę įrašomas tiekėjas, kurio pasiūlymas pateiktas anksčiausiai.</w:t>
      </w:r>
    </w:p>
    <w:p w14:paraId="60226A5C" w14:textId="77777777" w:rsidR="00736A27" w:rsidRDefault="00AC1EFC" w:rsidP="00736A27">
      <w:pPr>
        <w:tabs>
          <w:tab w:val="left" w:pos="426"/>
          <w:tab w:val="left" w:pos="1560"/>
        </w:tabs>
        <w:spacing w:line="276" w:lineRule="auto"/>
        <w:ind w:right="28" w:firstLine="709"/>
        <w:rPr>
          <w:szCs w:val="24"/>
        </w:rPr>
      </w:pPr>
      <w:r w:rsidRPr="005A48E5">
        <w:rPr>
          <w:szCs w:val="24"/>
        </w:rPr>
        <w:t>67</w:t>
      </w:r>
      <w:r w:rsidR="00EC0E98" w:rsidRPr="005A48E5">
        <w:rPr>
          <w:szCs w:val="24"/>
        </w:rPr>
        <w:t xml:space="preserve">. Sudarius pasiūlymų eilę, Perkančioji organizacija galimo laimėtojo </w:t>
      </w:r>
      <w:r w:rsidR="004325AF" w:rsidRPr="005A48E5">
        <w:rPr>
          <w:szCs w:val="24"/>
        </w:rPr>
        <w:t xml:space="preserve">gali paprašyti </w:t>
      </w:r>
      <w:r w:rsidR="00EC0E98" w:rsidRPr="005A48E5">
        <w:rPr>
          <w:szCs w:val="24"/>
        </w:rPr>
        <w:t xml:space="preserve">per nustatytą protingą terminą pateikti pirkimo sąlygų </w:t>
      </w:r>
      <w:r w:rsidR="0002796E" w:rsidRPr="005A48E5">
        <w:rPr>
          <w:szCs w:val="24"/>
        </w:rPr>
        <w:t>30</w:t>
      </w:r>
      <w:r w:rsidR="00EC0E98" w:rsidRPr="005A48E5">
        <w:rPr>
          <w:szCs w:val="24"/>
        </w:rPr>
        <w:t xml:space="preserve"> ir 3</w:t>
      </w:r>
      <w:r w:rsidR="0002796E" w:rsidRPr="005A48E5">
        <w:rPr>
          <w:szCs w:val="24"/>
        </w:rPr>
        <w:t>1</w:t>
      </w:r>
      <w:r w:rsidR="00EC0E98" w:rsidRPr="005A48E5">
        <w:rPr>
          <w:szCs w:val="24"/>
        </w:rPr>
        <w:t xml:space="preserve"> punktuose nu</w:t>
      </w:r>
      <w:r w:rsidR="004325AF" w:rsidRPr="005A48E5">
        <w:rPr>
          <w:szCs w:val="24"/>
        </w:rPr>
        <w:t>rodytus dokumentus ir patikrinti</w:t>
      </w:r>
      <w:r w:rsidR="00EC0E98" w:rsidRPr="005A48E5">
        <w:rPr>
          <w:szCs w:val="24"/>
        </w:rPr>
        <w:t xml:space="preserve"> ar nėra pirkimo sąlygų </w:t>
      </w:r>
      <w:r w:rsidR="0002796E" w:rsidRPr="005A48E5">
        <w:rPr>
          <w:szCs w:val="24"/>
        </w:rPr>
        <w:t>30</w:t>
      </w:r>
      <w:r w:rsidR="00EC0E98" w:rsidRPr="005A48E5">
        <w:rPr>
          <w:szCs w:val="24"/>
        </w:rPr>
        <w:t xml:space="preserve"> punkt</w:t>
      </w:r>
      <w:r w:rsidR="00035BEA" w:rsidRPr="005A48E5">
        <w:rPr>
          <w:szCs w:val="24"/>
        </w:rPr>
        <w:t>e nustatytų pašalinimo pagrindų (pažymų, patvirtinančių tiekėjo pašalinimo pagrindų nebuvimą, perkančioji organizacija gali reikalauti iš tiekėjų tik turėdama pagrįstų abejonių dėl šių tiekėjų patikimumo),</w:t>
      </w:r>
      <w:r w:rsidR="00EC0E98" w:rsidRPr="005A48E5">
        <w:rPr>
          <w:szCs w:val="24"/>
        </w:rPr>
        <w:t xml:space="preserve"> ar galimas laimėtojas atitinka pirkimo sąlygų 3</w:t>
      </w:r>
      <w:r w:rsidR="0002796E" w:rsidRPr="005A48E5">
        <w:rPr>
          <w:szCs w:val="24"/>
        </w:rPr>
        <w:t xml:space="preserve">1 </w:t>
      </w:r>
      <w:r w:rsidR="00EC0E98" w:rsidRPr="005A48E5">
        <w:rPr>
          <w:szCs w:val="24"/>
        </w:rPr>
        <w:t>punkte nurodytus kvalifikacijos reikalavimus</w:t>
      </w:r>
      <w:r w:rsidR="00EB47FB" w:rsidRPr="005A48E5">
        <w:rPr>
          <w:szCs w:val="24"/>
        </w:rPr>
        <w:t xml:space="preserve"> (</w:t>
      </w:r>
      <w:r w:rsidR="00EB47FB" w:rsidRPr="005A48E5">
        <w:rPr>
          <w:i/>
          <w:iCs/>
          <w:szCs w:val="24"/>
        </w:rPr>
        <w:t>jei tikrinama</w:t>
      </w:r>
      <w:r w:rsidR="00EB47FB" w:rsidRPr="005A48E5">
        <w:rPr>
          <w:szCs w:val="24"/>
        </w:rPr>
        <w:t>)</w:t>
      </w:r>
      <w:r w:rsidR="00EC0E98" w:rsidRPr="005A48E5">
        <w:rPr>
          <w:szCs w:val="24"/>
        </w:rPr>
        <w:t>. Dokument</w:t>
      </w:r>
      <w:r w:rsidR="00671806" w:rsidRPr="005A48E5">
        <w:rPr>
          <w:szCs w:val="24"/>
        </w:rPr>
        <w:t>ai</w:t>
      </w:r>
      <w:r w:rsidR="00035BEA" w:rsidRPr="005A48E5">
        <w:rPr>
          <w:szCs w:val="24"/>
        </w:rPr>
        <w:t>,</w:t>
      </w:r>
      <w:r w:rsidR="00EC0E98" w:rsidRPr="005A48E5">
        <w:rPr>
          <w:szCs w:val="24"/>
        </w:rPr>
        <w:t xml:space="preserve"> teikiam</w:t>
      </w:r>
      <w:r w:rsidR="00671806" w:rsidRPr="005A48E5">
        <w:rPr>
          <w:szCs w:val="24"/>
        </w:rPr>
        <w:t>i</w:t>
      </w:r>
      <w:r w:rsidR="00EC0E98" w:rsidRPr="005A48E5">
        <w:rPr>
          <w:szCs w:val="24"/>
        </w:rPr>
        <w:t xml:space="preserve"> pagal konkurso sąlygų </w:t>
      </w:r>
      <w:r w:rsidR="0002796E" w:rsidRPr="005A48E5">
        <w:rPr>
          <w:szCs w:val="24"/>
        </w:rPr>
        <w:t>30</w:t>
      </w:r>
      <w:r w:rsidR="00EC0E98" w:rsidRPr="005A48E5">
        <w:rPr>
          <w:szCs w:val="24"/>
        </w:rPr>
        <w:t xml:space="preserve"> punkto reikalavimus „Tiekėjų pašalinimo pagrindai“</w:t>
      </w:r>
      <w:r w:rsidR="00035BEA" w:rsidRPr="005A48E5">
        <w:rPr>
          <w:szCs w:val="24"/>
        </w:rPr>
        <w:t>,</w:t>
      </w:r>
      <w:r w:rsidR="00EC0E98" w:rsidRPr="005A48E5">
        <w:rPr>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0606EF">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EB47FB" w:rsidRPr="0026799A">
        <w:rPr>
          <w:color w:val="000000"/>
          <w:szCs w:val="24"/>
        </w:rPr>
        <w:t xml:space="preserve"> (</w:t>
      </w:r>
      <w:r w:rsidR="00EB47FB" w:rsidRPr="0026799A">
        <w:rPr>
          <w:i/>
          <w:iCs/>
          <w:color w:val="000000"/>
          <w:szCs w:val="24"/>
        </w:rPr>
        <w:t>jei tikrinama</w:t>
      </w:r>
      <w:r w:rsidR="00EB47FB" w:rsidRPr="0026799A">
        <w:rPr>
          <w:color w:val="000000"/>
          <w:szCs w:val="24"/>
        </w:rPr>
        <w:t>)</w:t>
      </w:r>
      <w:r w:rsidR="00EC0E98" w:rsidRPr="0026799A">
        <w:rPr>
          <w:color w:val="000000"/>
          <w:szCs w:val="24"/>
        </w:rPr>
        <w:t xml:space="preserve">. 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erkančioji organizacija šio tiekėjo pasiūlymą atmeta ir prašo atitinkamus dokumentus pateikti kitą tiekėją, kurio pasiūlymas pagal patikslintą pasiūlymų eilę gali būti nustatytas laimėjusiu</w:t>
      </w:r>
      <w:r w:rsidR="00EB47FB" w:rsidRPr="002729AA">
        <w:rPr>
          <w:szCs w:val="24"/>
        </w:rPr>
        <w:t xml:space="preserve"> </w:t>
      </w:r>
      <w:r w:rsidR="00EB47FB" w:rsidRPr="002729AA">
        <w:rPr>
          <w:color w:val="000000"/>
          <w:szCs w:val="24"/>
        </w:rPr>
        <w:t>(</w:t>
      </w:r>
      <w:r w:rsidR="00EB47FB" w:rsidRPr="002729AA">
        <w:rPr>
          <w:i/>
          <w:iCs/>
          <w:color w:val="000000"/>
          <w:szCs w:val="24"/>
        </w:rPr>
        <w:t>jei tikrinama</w:t>
      </w:r>
      <w:r w:rsidR="00EB47FB" w:rsidRPr="002729AA">
        <w:rPr>
          <w:color w:val="000000"/>
          <w:szCs w:val="24"/>
        </w:rPr>
        <w:t>).</w:t>
      </w:r>
    </w:p>
    <w:p w14:paraId="34BD9765" w14:textId="46E1D12C" w:rsidR="00C4513C" w:rsidRPr="002729AA" w:rsidRDefault="00AC1EFC" w:rsidP="00736A27">
      <w:pPr>
        <w:tabs>
          <w:tab w:val="left" w:pos="426"/>
          <w:tab w:val="left" w:pos="1560"/>
        </w:tabs>
        <w:spacing w:line="276" w:lineRule="auto"/>
        <w:ind w:right="28" w:firstLine="709"/>
        <w:rPr>
          <w:szCs w:val="24"/>
        </w:rPr>
      </w:pPr>
      <w:r w:rsidRPr="002729AA">
        <w:rPr>
          <w:szCs w:val="24"/>
        </w:rPr>
        <w:lastRenderedPageBreak/>
        <w:t>68</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358638D6" w14:textId="77777777" w:rsidR="00EC0E98" w:rsidRPr="002729AA" w:rsidRDefault="00EC0E98" w:rsidP="00FC3568">
      <w:pPr>
        <w:keepNext/>
        <w:keepLines/>
        <w:spacing w:line="276" w:lineRule="auto"/>
        <w:jc w:val="center"/>
        <w:rPr>
          <w:b/>
          <w:szCs w:val="24"/>
        </w:rPr>
      </w:pPr>
      <w:r w:rsidRPr="002729AA">
        <w:rPr>
          <w:b/>
          <w:szCs w:val="24"/>
        </w:rPr>
        <w:t>X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747D2032" w:rsidR="00EC0E98" w:rsidRPr="002729AA" w:rsidRDefault="00AC1EFC" w:rsidP="00736A27">
      <w:pPr>
        <w:spacing w:line="276" w:lineRule="auto"/>
        <w:ind w:right="28" w:firstLine="709"/>
        <w:rPr>
          <w:szCs w:val="24"/>
        </w:rPr>
      </w:pPr>
      <w:r w:rsidRPr="002729AA">
        <w:rPr>
          <w:szCs w:val="24"/>
        </w:rPr>
        <w:t>70</w:t>
      </w:r>
      <w:r w:rsidR="00EC0E98" w:rsidRPr="002729AA">
        <w:rPr>
          <w:szCs w:val="24"/>
        </w:rPr>
        <w:t>. Pirkimo komisija atmeta pasiūlymą, jeigu:</w:t>
      </w:r>
    </w:p>
    <w:p w14:paraId="28371935" w14:textId="5DEC61D7" w:rsidR="00EC0E98" w:rsidRPr="002729AA" w:rsidRDefault="00AC1EFC" w:rsidP="00736A27">
      <w:pPr>
        <w:spacing w:line="276" w:lineRule="auto"/>
        <w:ind w:left="34" w:right="28" w:firstLine="675"/>
        <w:rPr>
          <w:szCs w:val="24"/>
        </w:rPr>
      </w:pPr>
      <w:r w:rsidRPr="002729AA">
        <w:rPr>
          <w:szCs w:val="24"/>
        </w:rPr>
        <w:t>70</w:t>
      </w:r>
      <w:r w:rsidR="00EC0E98" w:rsidRPr="002729AA">
        <w:rPr>
          <w:szCs w:val="24"/>
        </w:rPr>
        <w:t>.1. tiekėjas pasiūlymą ar jo dalį pateikė ne CVP IS priemonėmis;</w:t>
      </w:r>
      <w:r w:rsidR="00EC0E98" w:rsidRPr="002729AA">
        <w:rPr>
          <w:noProof/>
          <w:szCs w:val="24"/>
          <w:lang w:eastAsia="lt-LT"/>
        </w:rPr>
        <w:drawing>
          <wp:inline distT="0" distB="0" distL="0" distR="0" wp14:anchorId="363E9EEE" wp14:editId="1B63F3D2">
            <wp:extent cx="3048" cy="73173"/>
            <wp:effectExtent l="0" t="0" r="0" b="0"/>
            <wp:docPr id="191929" name="Picture 191929"/>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28"/>
                    <a:stretch>
                      <a:fillRect/>
                    </a:stretch>
                  </pic:blipFill>
                  <pic:spPr>
                    <a:xfrm>
                      <a:off x="0" y="0"/>
                      <a:ext cx="3048" cy="73173"/>
                    </a:xfrm>
                    <a:prstGeom prst="rect">
                      <a:avLst/>
                    </a:prstGeom>
                  </pic:spPr>
                </pic:pic>
              </a:graphicData>
            </a:graphic>
          </wp:inline>
        </w:drawing>
      </w:r>
    </w:p>
    <w:p w14:paraId="64CED6BA" w14:textId="54948D07"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 xml:space="preserve"> (kurių pajėgumais remiasi) EBVPD;</w:t>
      </w:r>
    </w:p>
    <w:p w14:paraId="6E107A8E" w14:textId="252DCD80"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eastAsia="lt-LT"/>
        </w:rPr>
        <w:drawing>
          <wp:inline distT="0" distB="0" distL="0" distR="0" wp14:anchorId="648D6D38" wp14:editId="20A3E473">
            <wp:extent cx="3048" cy="18293"/>
            <wp:effectExtent l="0" t="0" r="0" b="0"/>
            <wp:docPr id="191931" name="Picture 191931"/>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29"/>
                    <a:stretch>
                      <a:fillRect/>
                    </a:stretch>
                  </pic:blipFill>
                  <pic:spPr>
                    <a:xfrm>
                      <a:off x="0" y="0"/>
                      <a:ext cx="3048" cy="18293"/>
                    </a:xfrm>
                    <a:prstGeom prst="rect">
                      <a:avLst/>
                    </a:prstGeom>
                  </pic:spPr>
                </pic:pic>
              </a:graphicData>
            </a:graphic>
          </wp:inline>
        </w:drawing>
      </w:r>
    </w:p>
    <w:p w14:paraId="093A8363" w14:textId="1EB364AB"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 xml:space="preserve">.4. pasiūlymą pateikęs tiekėjas turi būti pašalinamas iš pirkimo procedūros pagal pirkimo sąlygų </w:t>
      </w:r>
      <w:r w:rsidRPr="002729AA">
        <w:rPr>
          <w:noProof/>
          <w:szCs w:val="24"/>
          <w:lang w:eastAsia="lt-LT"/>
        </w:rPr>
        <w:drawing>
          <wp:inline distT="0" distB="0" distL="0" distR="0" wp14:anchorId="4A7FC0DB" wp14:editId="22166A6D">
            <wp:extent cx="3048" cy="3049"/>
            <wp:effectExtent l="0" t="0" r="0" b="0"/>
            <wp:docPr id="67744" name="Picture 67744"/>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0"/>
                    <a:stretch>
                      <a:fillRect/>
                    </a:stretch>
                  </pic:blipFill>
                  <pic:spPr>
                    <a:xfrm>
                      <a:off x="0" y="0"/>
                      <a:ext cx="3048" cy="3049"/>
                    </a:xfrm>
                    <a:prstGeom prst="rect">
                      <a:avLst/>
                    </a:prstGeom>
                  </pic:spPr>
                </pic:pic>
              </a:graphicData>
            </a:graphic>
          </wp:inline>
        </w:drawing>
      </w:r>
      <w:r w:rsidR="0002796E">
        <w:rPr>
          <w:szCs w:val="24"/>
        </w:rPr>
        <w:t>30</w:t>
      </w:r>
      <w:r w:rsidRPr="002729AA">
        <w:rPr>
          <w:szCs w:val="24"/>
        </w:rPr>
        <w:t xml:space="preserve"> punkto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39313EE0"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.5. pasiūlymą pateikęs tiekėjas neatitinka pirkimo sąlygų 3</w:t>
      </w:r>
      <w:r w:rsidR="005A48E5">
        <w:rPr>
          <w:szCs w:val="24"/>
        </w:rPr>
        <w:t>1</w:t>
      </w:r>
      <w:r w:rsidRPr="002729AA">
        <w:rPr>
          <w:szCs w:val="24"/>
        </w:rPr>
        <w:t xml:space="preserve"> punkto kvalifikacijos reikalavimų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350D731" w14:textId="2FC13410" w:rsidR="00A9430A" w:rsidRDefault="00EC0E98" w:rsidP="00736A27">
      <w:pPr>
        <w:spacing w:line="276" w:lineRule="auto"/>
        <w:ind w:firstLine="675"/>
        <w:rPr>
          <w:szCs w:val="24"/>
        </w:rPr>
      </w:pPr>
      <w:r w:rsidRPr="00B53D37">
        <w:rPr>
          <w:szCs w:val="24"/>
        </w:rPr>
        <w:t>7</w:t>
      </w:r>
      <w:r w:rsidR="00AC1EFC" w:rsidRPr="00B53D37">
        <w:rPr>
          <w:szCs w:val="24"/>
        </w:rPr>
        <w:t>0</w:t>
      </w:r>
      <w:r w:rsidRPr="00B53D37">
        <w:rPr>
          <w:szCs w:val="24"/>
        </w:rPr>
        <w:t xml:space="preserve">.6. </w:t>
      </w:r>
      <w:r w:rsidR="00A9430A" w:rsidRPr="00A9430A">
        <w:rPr>
          <w:szCs w:val="24"/>
          <w:u w:val="single"/>
          <w:lang w:eastAsia="lt-LT"/>
        </w:rPr>
        <w:t>pasiūlymas neatitinka pirkimo dokumentuose nustatytų reikalavimų (</w:t>
      </w:r>
      <w:r w:rsidR="00A9430A" w:rsidRPr="00A9430A">
        <w:rPr>
          <w:b/>
          <w:bCs/>
          <w:szCs w:val="24"/>
          <w:u w:val="single"/>
          <w:lang w:eastAsia="lt-LT"/>
        </w:rPr>
        <w:t>pvz.</w:t>
      </w:r>
      <w:r w:rsidR="00A9430A" w:rsidRPr="00A9430A">
        <w:rPr>
          <w:szCs w:val="24"/>
          <w:u w:val="single"/>
          <w:lang w:eastAsia="lt-LT"/>
        </w:rPr>
        <w:t xml:space="preserve"> </w:t>
      </w:r>
      <w:r w:rsidR="00A9430A" w:rsidRPr="00A9430A">
        <w:rPr>
          <w:b/>
          <w:szCs w:val="24"/>
          <w:u w:val="single"/>
        </w:rPr>
        <w:t>netinkamai užpildyta pasiūlymo forma</w:t>
      </w:r>
      <w:r w:rsidR="00A9430A" w:rsidRPr="00A9430A">
        <w:rPr>
          <w:b/>
          <w:bCs/>
          <w:color w:val="000000"/>
          <w:szCs w:val="24"/>
          <w:u w:val="single"/>
          <w:lang w:eastAsia="zh-CN" w:bidi="hi-IN"/>
        </w:rPr>
        <w:t>)</w:t>
      </w:r>
      <w:r w:rsidR="00A9430A" w:rsidRPr="00A9430A">
        <w:rPr>
          <w:b/>
          <w:szCs w:val="24"/>
          <w:u w:val="single"/>
        </w:rPr>
        <w:t>;</w:t>
      </w:r>
    </w:p>
    <w:p w14:paraId="0D709749" w14:textId="5280B9F2" w:rsidR="00EC0E98" w:rsidRPr="002729AA" w:rsidRDefault="00EC0E98" w:rsidP="00736A27">
      <w:pPr>
        <w:spacing w:line="276" w:lineRule="auto"/>
        <w:ind w:firstLine="675"/>
        <w:rPr>
          <w:szCs w:val="24"/>
        </w:rPr>
      </w:pPr>
      <w:r w:rsidRPr="002729AA">
        <w:rPr>
          <w:szCs w:val="24"/>
        </w:rPr>
        <w:t>7</w:t>
      </w:r>
      <w:r w:rsidR="00AC1EFC" w:rsidRPr="002729AA">
        <w:rPr>
          <w:szCs w:val="24"/>
        </w:rPr>
        <w:t>0</w:t>
      </w:r>
      <w:r w:rsidRPr="002729AA">
        <w:rPr>
          <w:szCs w:val="24"/>
        </w:rPr>
        <w:t>.7. tiekėjų, kurių pasiūlymai neatmesti dėl kitų priežasčių, buvo pasiūlytos per didelės, Perkančiajai organizacijai nepriimtinos kainos;</w:t>
      </w:r>
    </w:p>
    <w:p w14:paraId="336887FD" w14:textId="35A698EE" w:rsidR="00EC0E98" w:rsidRPr="002729AA" w:rsidRDefault="00EC0E98" w:rsidP="00736A27">
      <w:pPr>
        <w:spacing w:line="276" w:lineRule="auto"/>
        <w:ind w:firstLine="675"/>
        <w:rPr>
          <w:szCs w:val="24"/>
        </w:rPr>
      </w:pPr>
      <w:r w:rsidRPr="002729AA">
        <w:rPr>
          <w:szCs w:val="24"/>
        </w:rPr>
        <w:t>7</w:t>
      </w:r>
      <w:r w:rsidR="00AC1EFC" w:rsidRPr="002729AA">
        <w:rPr>
          <w:szCs w:val="24"/>
        </w:rPr>
        <w:t>0</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336CFDA2" w:rsidR="00EC0E98" w:rsidRPr="002729AA" w:rsidRDefault="00EC0E98" w:rsidP="00736A27">
      <w:pPr>
        <w:spacing w:line="276" w:lineRule="auto"/>
        <w:ind w:left="34" w:right="28" w:firstLine="675"/>
        <w:rPr>
          <w:szCs w:val="24"/>
        </w:rPr>
      </w:pPr>
      <w:r w:rsidRPr="002729AA">
        <w:rPr>
          <w:noProof/>
          <w:szCs w:val="24"/>
          <w:lang w:eastAsia="lt-LT"/>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67750"/>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27"/>
                    <a:stretch>
                      <a:fillRect/>
                    </a:stretch>
                  </pic:blipFill>
                  <pic:spPr>
                    <a:xfrm>
                      <a:off x="0" y="0"/>
                      <a:ext cx="3048" cy="3049"/>
                    </a:xfrm>
                    <a:prstGeom prst="rect">
                      <a:avLst/>
                    </a:prstGeom>
                  </pic:spPr>
                </pic:pic>
              </a:graphicData>
            </a:graphic>
          </wp:anchor>
        </w:drawing>
      </w:r>
      <w:r w:rsidRPr="002729AA">
        <w:rPr>
          <w:szCs w:val="24"/>
        </w:rPr>
        <w:t>7</w:t>
      </w:r>
      <w:r w:rsidR="00AC1EFC" w:rsidRPr="002729AA">
        <w:rPr>
          <w:szCs w:val="24"/>
        </w:rPr>
        <w:t>0</w:t>
      </w:r>
      <w:r w:rsidRPr="002729AA">
        <w:rPr>
          <w:szCs w:val="24"/>
        </w:rPr>
        <w:t xml:space="preserve">.9. pateiktame pasiūlyme nurodyta kaina yra neįprastai maža ir tiekėjas, jei Perkančioji organizacija paprašė, </w:t>
      </w:r>
      <w:r w:rsidRPr="002729AA">
        <w:rPr>
          <w:noProof/>
          <w:szCs w:val="24"/>
          <w:lang w:eastAsia="lt-LT"/>
        </w:rPr>
        <w:drawing>
          <wp:inline distT="0" distB="0" distL="0" distR="0" wp14:anchorId="1B1EE4A7" wp14:editId="0B36A334">
            <wp:extent cx="3048" cy="3049"/>
            <wp:effectExtent l="0" t="0" r="0" b="0"/>
            <wp:docPr id="67746" name="Picture 67746"/>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1"/>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106FCEA3"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.10. tiekėjas, apie nustatytų reikalavimų atitikimą, yra pateikęs melagingą informaciją, kurią Perkančioji organizacija gali įrodyti bet kokiomis teisėtomis priemonėmis;</w:t>
      </w:r>
    </w:p>
    <w:p w14:paraId="266186EA" w14:textId="20A725F0" w:rsidR="00EC0E98" w:rsidRPr="002729AA" w:rsidRDefault="00EC0E98" w:rsidP="00736A27">
      <w:pPr>
        <w:spacing w:line="276" w:lineRule="auto"/>
        <w:ind w:left="34" w:right="28" w:firstLine="675"/>
        <w:rPr>
          <w:szCs w:val="24"/>
        </w:rPr>
      </w:pPr>
      <w:r w:rsidRPr="002729AA">
        <w:rPr>
          <w:szCs w:val="24"/>
        </w:rPr>
        <w:t>7</w:t>
      </w:r>
      <w:r w:rsidR="00AC1EFC" w:rsidRPr="002729AA">
        <w:rPr>
          <w:szCs w:val="24"/>
        </w:rPr>
        <w:t>0</w:t>
      </w:r>
      <w:r w:rsidRPr="002729AA">
        <w:rPr>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6536BB9" w14:textId="2BBCD98D" w:rsidR="00DF4BF1" w:rsidRPr="002729AA" w:rsidRDefault="00EC0E98" w:rsidP="00736A27">
      <w:pPr>
        <w:spacing w:line="276" w:lineRule="auto"/>
        <w:ind w:firstLine="675"/>
        <w:rPr>
          <w:szCs w:val="24"/>
        </w:rPr>
      </w:pPr>
      <w:r w:rsidRPr="002729AA">
        <w:rPr>
          <w:szCs w:val="24"/>
        </w:rPr>
        <w:t>7</w:t>
      </w:r>
      <w:r w:rsidR="00AC1EFC" w:rsidRPr="002729AA">
        <w:rPr>
          <w:szCs w:val="24"/>
        </w:rPr>
        <w:t>0</w:t>
      </w:r>
      <w:r w:rsidRPr="002729AA">
        <w:rPr>
          <w:szCs w:val="24"/>
        </w:rPr>
        <w:t xml:space="preserve">.12. tiekėjas pateikė netikslius, neišsamius pirkimo dokumentuose </w:t>
      </w:r>
      <w:r w:rsidR="0076520E">
        <w:rPr>
          <w:szCs w:val="24"/>
        </w:rPr>
        <w:t>nurodytus</w:t>
      </w:r>
      <w:r w:rsidRPr="002729AA">
        <w:rPr>
          <w:szCs w:val="24"/>
        </w:rPr>
        <w:t xml:space="preserve"> kartu su pasiūlymu teikiamus dokumentus ar jų nepateikė ir Perkančiosios organizacijos prašymu </w:t>
      </w:r>
      <w:bookmarkStart w:id="17" w:name="_Hlk499717273"/>
      <w:r w:rsidRPr="002729AA">
        <w:rPr>
          <w:szCs w:val="24"/>
        </w:rPr>
        <w:t xml:space="preserve">nepateikė, </w:t>
      </w:r>
      <w:r w:rsidRPr="002729AA">
        <w:rPr>
          <w:szCs w:val="24"/>
        </w:rPr>
        <w:lastRenderedPageBreak/>
        <w:t>nepatikslino</w:t>
      </w:r>
      <w:bookmarkEnd w:id="17"/>
      <w:r w:rsidRPr="002729AA">
        <w:rPr>
          <w:szCs w:val="24"/>
        </w:rPr>
        <w:t xml:space="preserve"> pateiktų netikslių ar neišsamių pirkimo dokumentuose </w:t>
      </w:r>
      <w:r w:rsidR="0076520E">
        <w:rPr>
          <w:szCs w:val="24"/>
        </w:rPr>
        <w:t>nurodytų</w:t>
      </w:r>
      <w:r w:rsidRPr="002729AA">
        <w:rPr>
          <w:szCs w:val="24"/>
        </w:rPr>
        <w:t xml:space="preserve"> kartu su pasiūlymų teikiamų dokumentų</w:t>
      </w:r>
      <w:r w:rsidR="00DC56BC">
        <w:rPr>
          <w:szCs w:val="24"/>
        </w:rPr>
        <w:t>.</w:t>
      </w:r>
    </w:p>
    <w:p w14:paraId="02C8F569" w14:textId="77777777" w:rsidR="00F76EFD" w:rsidRDefault="00AC1EFC" w:rsidP="00F76EFD">
      <w:pPr>
        <w:spacing w:line="276" w:lineRule="auto"/>
        <w:ind w:firstLine="720"/>
        <w:rPr>
          <w:szCs w:val="24"/>
        </w:rPr>
      </w:pPr>
      <w:r w:rsidRPr="002729AA">
        <w:rPr>
          <w:szCs w:val="24"/>
        </w:rPr>
        <w:t>7</w:t>
      </w:r>
      <w:r w:rsidR="009A3CDD" w:rsidRPr="002729AA">
        <w:rPr>
          <w:szCs w:val="24"/>
        </w:rPr>
        <w:t>1</w:t>
      </w:r>
      <w:r w:rsidR="00EC0E98" w:rsidRPr="002729AA">
        <w:rPr>
          <w:szCs w:val="24"/>
        </w:rPr>
        <w:t>. Perkančioji organizacija gali nevertinti viso pasiūlymo, jei patikrinusi jo dalį nustato, kad pasiūlymas turi būti atmestas.</w:t>
      </w:r>
    </w:p>
    <w:p w14:paraId="0615F147" w14:textId="58CE70C4" w:rsidR="00F76EFD" w:rsidRPr="00F76EFD" w:rsidRDefault="00F76EFD" w:rsidP="00F76EFD">
      <w:pPr>
        <w:spacing w:line="276" w:lineRule="auto"/>
        <w:ind w:firstLine="720"/>
        <w:rPr>
          <w:szCs w:val="24"/>
        </w:rPr>
      </w:pPr>
      <w:r>
        <w:rPr>
          <w:rFonts w:eastAsia="Calibri"/>
          <w:szCs w:val="24"/>
        </w:rPr>
        <w:t>72</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18" w:name="part_4838d3b77ba640768bd4c6762ed94933"/>
      <w:bookmarkEnd w:id="18"/>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9" w:name="part_89e6262df4bc4d048e55101f25fc35f0"/>
      <w:bookmarkEnd w:id="19"/>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0" w:name="part_f80e81f26f7641ecb08e614995c25b81"/>
      <w:bookmarkEnd w:id="20"/>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1" w:name="part_46e64056b70d4c2b8771c7222d1f7183"/>
      <w:bookmarkEnd w:id="21"/>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2" w:name="part_1e12899f48384e6482b52690717d49ef"/>
      <w:bookmarkEnd w:id="22"/>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126B295A" w:rsidR="00DF4BF1" w:rsidRPr="002729AA" w:rsidRDefault="00AC1EFC" w:rsidP="00DF4BF1">
      <w:pPr>
        <w:spacing w:line="276" w:lineRule="auto"/>
        <w:ind w:firstLine="720"/>
        <w:rPr>
          <w:szCs w:val="24"/>
        </w:rPr>
      </w:pPr>
      <w:r w:rsidRPr="002729AA">
        <w:rPr>
          <w:szCs w:val="24"/>
        </w:rPr>
        <w:t>7</w:t>
      </w:r>
      <w:r w:rsidR="00F76EFD">
        <w:rPr>
          <w:szCs w:val="24"/>
        </w:rPr>
        <w:t>3</w:t>
      </w:r>
      <w:r w:rsidR="00EC0E98" w:rsidRPr="002729AA">
        <w:rPr>
          <w:szCs w:val="24"/>
        </w:rPr>
        <w:t>. Apie pasiūlymo atmetimą ir tokio atmetimo priežastis tiekėjas informuojamas raštu CVP IS priemonėmis.</w:t>
      </w:r>
    </w:p>
    <w:p w14:paraId="611C8288" w14:textId="039A6515" w:rsidR="00EC0E98" w:rsidRDefault="00AC1EFC" w:rsidP="00DF4BF1">
      <w:pPr>
        <w:spacing w:line="276" w:lineRule="auto"/>
        <w:ind w:firstLine="720"/>
        <w:rPr>
          <w:szCs w:val="24"/>
        </w:rPr>
      </w:pPr>
      <w:r w:rsidRPr="002729AA">
        <w:rPr>
          <w:szCs w:val="24"/>
        </w:rPr>
        <w:t>7</w:t>
      </w:r>
      <w:r w:rsidR="00F76EFD">
        <w:rPr>
          <w:szCs w:val="24"/>
        </w:rPr>
        <w:t>4</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C613D56" w14:textId="77777777" w:rsidR="00EB4694" w:rsidRDefault="00EB4694" w:rsidP="00FC3568">
      <w:pPr>
        <w:keepNext/>
        <w:keepLines/>
        <w:spacing w:line="276" w:lineRule="auto"/>
        <w:jc w:val="center"/>
        <w:rPr>
          <w:b/>
          <w:szCs w:val="24"/>
        </w:rPr>
      </w:pPr>
    </w:p>
    <w:p w14:paraId="163C4948" w14:textId="1F2EAAF5" w:rsidR="00EC0E98" w:rsidRPr="002729AA" w:rsidRDefault="00EC0E98" w:rsidP="00FC3568">
      <w:pPr>
        <w:keepNext/>
        <w:keepLines/>
        <w:spacing w:line="276" w:lineRule="auto"/>
        <w:jc w:val="center"/>
        <w:rPr>
          <w:b/>
          <w:szCs w:val="24"/>
        </w:rPr>
      </w:pPr>
      <w:r w:rsidRPr="002729AA">
        <w:rPr>
          <w:b/>
          <w:szCs w:val="24"/>
        </w:rPr>
        <w:t>XI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0E711439" w:rsidR="00EC0E98" w:rsidRPr="002729AA" w:rsidRDefault="00AC1EFC" w:rsidP="00736A27">
      <w:pPr>
        <w:tabs>
          <w:tab w:val="left" w:pos="284"/>
          <w:tab w:val="left" w:pos="426"/>
        </w:tabs>
        <w:spacing w:line="276" w:lineRule="auto"/>
        <w:ind w:right="28" w:firstLine="709"/>
        <w:rPr>
          <w:szCs w:val="24"/>
        </w:rPr>
      </w:pPr>
      <w:r w:rsidRPr="002729AA">
        <w:rPr>
          <w:szCs w:val="24"/>
        </w:rPr>
        <w:t>7</w:t>
      </w:r>
      <w:r w:rsidR="00F76EFD">
        <w:rPr>
          <w:szCs w:val="24"/>
        </w:rPr>
        <w:t>5</w:t>
      </w:r>
      <w:r w:rsidR="00EC0E98" w:rsidRPr="002729AA">
        <w:rPr>
          <w:szCs w:val="24"/>
        </w:rPr>
        <w:t>. Laimėjusiu pasiūlymu pripažįstamas pasiūlymas esantis pasiūlymų eilės pirmoje vietoje Viešųjų pirkimų įstatymo bei šių pirkimo dokumentų nustatyta tvarka.</w:t>
      </w:r>
    </w:p>
    <w:p w14:paraId="47C12BDD" w14:textId="23219897" w:rsidR="000606EF" w:rsidRDefault="00AC1EFC" w:rsidP="00736A27">
      <w:pPr>
        <w:tabs>
          <w:tab w:val="left" w:pos="284"/>
          <w:tab w:val="left" w:pos="426"/>
        </w:tabs>
        <w:spacing w:line="276" w:lineRule="auto"/>
        <w:ind w:firstLine="709"/>
        <w:rPr>
          <w:szCs w:val="24"/>
        </w:rPr>
      </w:pPr>
      <w:r w:rsidRPr="002729AA">
        <w:rPr>
          <w:szCs w:val="24"/>
        </w:rPr>
        <w:t>7</w:t>
      </w:r>
      <w:r w:rsidR="00F76EFD">
        <w:rPr>
          <w:szCs w:val="24"/>
        </w:rPr>
        <w:t>6</w:t>
      </w:r>
      <w:r w:rsidR="00EC0E98" w:rsidRPr="00A9430A">
        <w:rPr>
          <w:szCs w:val="24"/>
        </w:rPr>
        <w:t xml:space="preserve">. </w:t>
      </w:r>
      <w:r w:rsidR="00A9430A" w:rsidRPr="00A9430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1B1E8D5E" w:rsidR="00EC0E98" w:rsidRPr="002729AA" w:rsidRDefault="00AC1EFC" w:rsidP="00736A27">
      <w:pPr>
        <w:tabs>
          <w:tab w:val="left" w:pos="284"/>
          <w:tab w:val="left" w:pos="426"/>
        </w:tabs>
        <w:spacing w:line="276" w:lineRule="auto"/>
        <w:ind w:firstLine="709"/>
        <w:rPr>
          <w:szCs w:val="24"/>
        </w:rPr>
      </w:pPr>
      <w:r w:rsidRPr="002729AA">
        <w:rPr>
          <w:szCs w:val="24"/>
        </w:rPr>
        <w:lastRenderedPageBreak/>
        <w:t>7</w:t>
      </w:r>
      <w:r w:rsidR="00F76A31" w:rsidRPr="002729AA">
        <w:rPr>
          <w:szCs w:val="24"/>
        </w:rPr>
        <w:t>7</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eastAsia="lt-LT"/>
        </w:rPr>
        <w:drawing>
          <wp:inline distT="0" distB="0" distL="0" distR="0" wp14:anchorId="4A1FAEC6" wp14:editId="3C80B434">
            <wp:extent cx="3049" cy="3049"/>
            <wp:effectExtent l="0" t="0" r="0" b="0"/>
            <wp:docPr id="74131" name="Picture 74131"/>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0"/>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5207DE9C" w14:textId="560A8C46" w:rsidR="003867E4" w:rsidRDefault="00AC1EFC" w:rsidP="00736A27">
      <w:pPr>
        <w:pStyle w:val="v1body2"/>
        <w:shd w:val="clear" w:color="auto" w:fill="FFFFFF"/>
        <w:spacing w:before="0" w:beforeAutospacing="0" w:after="40" w:afterAutospacing="0" w:line="276" w:lineRule="auto"/>
        <w:ind w:firstLine="709"/>
        <w:jc w:val="both"/>
        <w:rPr>
          <w:lang w:val="fi-FI"/>
        </w:rPr>
      </w:pPr>
      <w:r w:rsidRPr="002729AA">
        <w:t>7</w:t>
      </w:r>
      <w:r w:rsidR="00F76A31" w:rsidRPr="002729AA">
        <w:t>8</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3533CED5" w14:textId="77777777" w:rsidR="004C0E0C" w:rsidRPr="004C0E0C" w:rsidRDefault="004C0E0C" w:rsidP="004C0E0C">
      <w:pPr>
        <w:pStyle w:val="v1body2"/>
        <w:shd w:val="clear" w:color="auto" w:fill="FFFFFF"/>
        <w:spacing w:before="0" w:beforeAutospacing="0" w:after="40" w:afterAutospacing="0" w:line="276" w:lineRule="auto"/>
        <w:ind w:firstLine="426"/>
        <w:jc w:val="both"/>
      </w:pPr>
    </w:p>
    <w:p w14:paraId="39FF3C88" w14:textId="77777777" w:rsidR="00EC0E98" w:rsidRPr="002729AA" w:rsidRDefault="00EC0E98" w:rsidP="00FC3568">
      <w:pPr>
        <w:keepNext/>
        <w:keepLines/>
        <w:spacing w:line="276" w:lineRule="auto"/>
        <w:jc w:val="center"/>
        <w:rPr>
          <w:b/>
          <w:szCs w:val="24"/>
        </w:rPr>
      </w:pPr>
      <w:r w:rsidRPr="002729AA">
        <w:rPr>
          <w:b/>
          <w:szCs w:val="24"/>
        </w:rPr>
        <w:t>XII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367D247B" w:rsidR="00EC0E98" w:rsidRPr="002729AA" w:rsidRDefault="00F76A31" w:rsidP="00736A27">
      <w:pPr>
        <w:tabs>
          <w:tab w:val="left" w:pos="426"/>
        </w:tabs>
        <w:spacing w:line="276" w:lineRule="auto"/>
        <w:ind w:firstLine="709"/>
        <w:rPr>
          <w:szCs w:val="24"/>
        </w:rPr>
      </w:pPr>
      <w:r w:rsidRPr="002729AA">
        <w:rPr>
          <w:szCs w:val="24"/>
        </w:rPr>
        <w:t>79</w:t>
      </w:r>
      <w:r w:rsidR="00EC0E98" w:rsidRPr="002729AA">
        <w:rPr>
          <w:szCs w:val="24"/>
        </w:rPr>
        <w:t xml:space="preserve">. </w:t>
      </w:r>
      <w:r w:rsidR="005A48E5">
        <w:rPr>
          <w:szCs w:val="24"/>
        </w:rPr>
        <w:t>Pirkimo sutartis sudaroma nedelsiant, bet ne anksčiau, negu pasibaigė atidėjimo terminas, kuris yra 10 dienų. Atidėjimo terminas gali būti netaikomas, kai vienintelis suinteresuotas dalyvis yra tas, su kuriuo sudaroma pirkimo sutartis.</w:t>
      </w:r>
    </w:p>
    <w:p w14:paraId="24E17F8A" w14:textId="79ED6330" w:rsidR="00EC0E98" w:rsidRPr="002729AA" w:rsidRDefault="00F76A31" w:rsidP="00736A27">
      <w:pPr>
        <w:tabs>
          <w:tab w:val="left" w:pos="426"/>
        </w:tabs>
        <w:suppressAutoHyphens/>
        <w:spacing w:line="276" w:lineRule="auto"/>
        <w:ind w:firstLine="709"/>
        <w:rPr>
          <w:szCs w:val="24"/>
        </w:rPr>
      </w:pPr>
      <w:r w:rsidRPr="002729AA">
        <w:rPr>
          <w:szCs w:val="24"/>
        </w:rPr>
        <w:t>80</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230326D8" w:rsidR="00EC0E98" w:rsidRPr="002729AA" w:rsidRDefault="00F76A31" w:rsidP="00736A27">
      <w:pPr>
        <w:tabs>
          <w:tab w:val="left" w:pos="426"/>
        </w:tabs>
        <w:suppressAutoHyphens/>
        <w:spacing w:line="276" w:lineRule="auto"/>
        <w:ind w:firstLine="709"/>
        <w:rPr>
          <w:szCs w:val="24"/>
        </w:rPr>
      </w:pPr>
      <w:r w:rsidRPr="002729AA">
        <w:rPr>
          <w:szCs w:val="24"/>
        </w:rPr>
        <w:t>81</w:t>
      </w:r>
      <w:r w:rsidR="00EC0E98" w:rsidRPr="002729AA">
        <w:rPr>
          <w:szCs w:val="24"/>
        </w:rPr>
        <w:t xml:space="preserve">. Pirkimo sutarties projektas pateikiamas </w:t>
      </w:r>
      <w:r w:rsidR="00681D7B">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4AF5F06E" w:rsidR="00EC0E98" w:rsidRPr="002729AA" w:rsidRDefault="00F76A31" w:rsidP="00736A27">
      <w:pPr>
        <w:tabs>
          <w:tab w:val="left" w:pos="426"/>
        </w:tabs>
        <w:suppressAutoHyphens/>
        <w:spacing w:line="276" w:lineRule="auto"/>
        <w:ind w:firstLine="709"/>
        <w:rPr>
          <w:szCs w:val="24"/>
        </w:rPr>
      </w:pPr>
      <w:r w:rsidRPr="002729AA">
        <w:rPr>
          <w:szCs w:val="24"/>
        </w:rPr>
        <w:t>82</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77777777" w:rsidR="00EC0E98" w:rsidRPr="002729AA" w:rsidRDefault="00EC0E98" w:rsidP="00FC3568">
      <w:pPr>
        <w:keepNext/>
        <w:keepLines/>
        <w:spacing w:line="276" w:lineRule="auto"/>
        <w:jc w:val="center"/>
        <w:rPr>
          <w:b/>
          <w:szCs w:val="24"/>
        </w:rPr>
      </w:pPr>
      <w:r w:rsidRPr="002729AA">
        <w:rPr>
          <w:b/>
          <w:szCs w:val="24"/>
        </w:rPr>
        <w:t>XIII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6B8FB64F" w14:textId="197AFF43" w:rsidR="004B7F50" w:rsidRDefault="00F76A31" w:rsidP="00EB4694">
      <w:pPr>
        <w:spacing w:line="276" w:lineRule="auto"/>
        <w:ind w:firstLine="680"/>
        <w:rPr>
          <w:rFonts w:eastAsia="Arial Unicode MS"/>
          <w:szCs w:val="24"/>
          <w:bdr w:val="nil"/>
          <w:lang w:eastAsia="lt-LT"/>
        </w:rPr>
      </w:pPr>
      <w:r w:rsidRPr="002729AA">
        <w:rPr>
          <w:rFonts w:eastAsia="Arial Unicode MS"/>
          <w:szCs w:val="24"/>
        </w:rPr>
        <w:t>83</w:t>
      </w:r>
      <w:r w:rsidR="00EC0E98" w:rsidRPr="002729AA">
        <w:rPr>
          <w:rFonts w:eastAsia="Arial Unicode MS"/>
          <w:szCs w:val="24"/>
        </w:rPr>
        <w:t xml:space="preserve">. </w:t>
      </w:r>
      <w:r w:rsidR="005A48E5" w:rsidRPr="002B69D3">
        <w:t xml:space="preserve">Tiekėjas, kuris mano, kad perkančioji organizacija nesilaikė VPĮ reikalavimų ir tuo pažeidė ar pažeis jo teisėtus interesus, turi teisę iki pirkimo sutarties sudarymo pareikšti pretenziją perkančiajai </w:t>
      </w:r>
      <w:r w:rsidR="005A48E5" w:rsidRPr="002B69D3">
        <w:lastRenderedPageBreak/>
        <w:t>organizacijai dėl perkančiosios organizacijos veiksmų ar priimtų sprendimų. Pretenzija turi būti pateikta CVP IS priemonėmis. Ginčų nagrinėjimo tvarka numatyta VPĮ VII skyriuje.</w:t>
      </w:r>
    </w:p>
    <w:p w14:paraId="17CB2634" w14:textId="77777777" w:rsidR="00AD4C1B" w:rsidRDefault="00AD4C1B"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1195AF7D" w14:textId="77777777" w:rsidR="00C4513C" w:rsidRPr="00815919" w:rsidRDefault="00C4513C"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77777777" w:rsidR="00EC0E98" w:rsidRPr="002729AA" w:rsidRDefault="00EC0E98" w:rsidP="00FC3568">
      <w:pPr>
        <w:keepNext/>
        <w:keepLines/>
        <w:spacing w:line="276" w:lineRule="auto"/>
        <w:jc w:val="center"/>
        <w:rPr>
          <w:b/>
          <w:szCs w:val="24"/>
        </w:rPr>
      </w:pPr>
      <w:r w:rsidRPr="002729AA">
        <w:rPr>
          <w:b/>
          <w:szCs w:val="24"/>
        </w:rPr>
        <w:t>XIV SKYRIUS</w:t>
      </w:r>
    </w:p>
    <w:p w14:paraId="26A0A759" w14:textId="77777777" w:rsidR="00EC0E98" w:rsidRPr="002729AA" w:rsidRDefault="00EC0E98" w:rsidP="00FC3568">
      <w:pPr>
        <w:spacing w:line="276" w:lineRule="auto"/>
        <w:contextualSpacing/>
        <w:jc w:val="center"/>
        <w:rPr>
          <w:b/>
          <w:szCs w:val="24"/>
        </w:rPr>
      </w:pPr>
      <w:bookmarkStart w:id="23" w:name="part_e6e3e59ce748414f9dff0dff71e69ee1"/>
      <w:bookmarkStart w:id="24" w:name="part_a04adda0193d423399a16fc019a82e9b"/>
      <w:bookmarkStart w:id="25" w:name="part_b8b1643a74d240bea692725f7a2ad43d"/>
      <w:bookmarkStart w:id="26" w:name="part_1f92b63042bf4fbbbc0bd5aa0e1c7dde"/>
      <w:bookmarkEnd w:id="23"/>
      <w:bookmarkEnd w:id="24"/>
      <w:bookmarkEnd w:id="25"/>
      <w:bookmarkEnd w:id="26"/>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573C8D4D" w:rsidR="0073165D" w:rsidRPr="002729AA" w:rsidRDefault="00F76A31" w:rsidP="00736A27">
      <w:pPr>
        <w:tabs>
          <w:tab w:val="left" w:pos="426"/>
          <w:tab w:val="left" w:pos="1889"/>
        </w:tabs>
        <w:spacing w:line="276" w:lineRule="auto"/>
        <w:ind w:firstLine="709"/>
        <w:rPr>
          <w:szCs w:val="24"/>
        </w:rPr>
      </w:pPr>
      <w:r w:rsidRPr="002729AA">
        <w:rPr>
          <w:szCs w:val="24"/>
        </w:rPr>
        <w:t>95</w:t>
      </w:r>
      <w:r w:rsidR="00EC0E98" w:rsidRPr="002729AA">
        <w:rPr>
          <w:szCs w:val="24"/>
        </w:rPr>
        <w:t xml:space="preserve">. Šio pirkimo dokumentuose neaprašytos pirkimo procedūros vykdomos vadovaujantis Viešųjų pirkimų įstatymo ir jo įgyvendinamųjų teisės aktų nuostatomis. </w:t>
      </w:r>
    </w:p>
    <w:p w14:paraId="395DB121" w14:textId="77777777" w:rsidR="00B0042E" w:rsidRDefault="00F76A31" w:rsidP="00B0042E">
      <w:pPr>
        <w:tabs>
          <w:tab w:val="left" w:pos="426"/>
          <w:tab w:val="left" w:pos="1889"/>
        </w:tabs>
        <w:spacing w:line="276" w:lineRule="auto"/>
        <w:ind w:firstLine="709"/>
        <w:rPr>
          <w:szCs w:val="24"/>
        </w:rPr>
      </w:pPr>
      <w:r w:rsidRPr="002729AA">
        <w:rPr>
          <w:szCs w:val="24"/>
        </w:rPr>
        <w:t>96</w:t>
      </w:r>
      <w:r w:rsidR="00EC0E98" w:rsidRPr="002729AA">
        <w:rPr>
          <w:szCs w:val="24"/>
        </w:rPr>
        <w:t xml:space="preserve">. Perkančiosios organizacijos atstovai, įgalioti palaikyti tiesioginį ryšį su tiekėjais ir gauti iš jų (ne tarpininkų) pranešimus, susijusius su pirkimų procedūromis: </w:t>
      </w:r>
    </w:p>
    <w:p w14:paraId="65262F7B" w14:textId="3B646E61" w:rsidR="00736A27" w:rsidRPr="00B0042E" w:rsidRDefault="00B0042E" w:rsidP="00B0042E">
      <w:pPr>
        <w:tabs>
          <w:tab w:val="left" w:pos="426"/>
          <w:tab w:val="left" w:pos="1889"/>
        </w:tabs>
        <w:spacing w:line="276" w:lineRule="auto"/>
        <w:ind w:firstLine="709"/>
        <w:rPr>
          <w:szCs w:val="24"/>
        </w:rPr>
      </w:pPr>
      <w:r>
        <w:rPr>
          <w:szCs w:val="24"/>
        </w:rPr>
        <w:t xml:space="preserve">97. </w:t>
      </w:r>
      <w:r w:rsidR="0073165D" w:rsidRPr="00424B30">
        <w:rPr>
          <w:bCs/>
          <w:i/>
          <w:color w:val="000000" w:themeColor="text1"/>
          <w:szCs w:val="24"/>
        </w:rPr>
        <w:t>D</w:t>
      </w:r>
      <w:r w:rsidR="00EC0E98" w:rsidRPr="00424B30">
        <w:rPr>
          <w:bCs/>
          <w:i/>
          <w:color w:val="000000" w:themeColor="text1"/>
          <w:szCs w:val="24"/>
        </w:rPr>
        <w:t xml:space="preserve">ėl klausimų, </w:t>
      </w:r>
      <w:r w:rsidR="00EC0E98" w:rsidRPr="00424B30">
        <w:rPr>
          <w:b/>
          <w:i/>
          <w:color w:val="000000" w:themeColor="text1"/>
          <w:szCs w:val="24"/>
        </w:rPr>
        <w:t xml:space="preserve">susijusių </w:t>
      </w:r>
      <w:r w:rsidR="00D87145" w:rsidRPr="00424B30">
        <w:rPr>
          <w:b/>
          <w:i/>
          <w:color w:val="000000" w:themeColor="text1"/>
          <w:szCs w:val="24"/>
        </w:rPr>
        <w:t>su</w:t>
      </w:r>
      <w:r w:rsidR="00D87145" w:rsidRPr="00424B30">
        <w:rPr>
          <w:bCs/>
          <w:i/>
          <w:color w:val="000000" w:themeColor="text1"/>
          <w:szCs w:val="24"/>
        </w:rPr>
        <w:t xml:space="preserve"> </w:t>
      </w:r>
      <w:r w:rsidR="00AF280D" w:rsidRPr="00424B30">
        <w:rPr>
          <w:b/>
          <w:i/>
          <w:color w:val="000000" w:themeColor="text1"/>
          <w:szCs w:val="24"/>
        </w:rPr>
        <w:t xml:space="preserve"> pirkimo</w:t>
      </w:r>
      <w:r w:rsidR="00A16D0D" w:rsidRPr="00424B30">
        <w:rPr>
          <w:b/>
          <w:i/>
          <w:color w:val="000000" w:themeColor="text1"/>
          <w:szCs w:val="24"/>
        </w:rPr>
        <w:t xml:space="preserve"> objektu</w:t>
      </w:r>
      <w:r w:rsidR="00AF280D" w:rsidRPr="00424B30">
        <w:rPr>
          <w:bCs/>
          <w:i/>
          <w:szCs w:val="24"/>
        </w:rPr>
        <w:t>:</w:t>
      </w:r>
      <w:r w:rsidR="0073165D" w:rsidRPr="00424B30">
        <w:rPr>
          <w:bCs/>
          <w:i/>
          <w:szCs w:val="24"/>
        </w:rPr>
        <w:t xml:space="preserve"> </w:t>
      </w:r>
      <w:r w:rsidR="00953CF4" w:rsidRPr="00BB33A8">
        <w:rPr>
          <w:bCs/>
          <w:i/>
          <w:szCs w:val="24"/>
        </w:rPr>
        <w:t>Slaugos administratorė Daiva Valentinienė</w:t>
      </w:r>
      <w:r w:rsidR="009207A1" w:rsidRPr="00BB33A8">
        <w:rPr>
          <w:bCs/>
          <w:i/>
          <w:szCs w:val="24"/>
        </w:rPr>
        <w:t>, el</w:t>
      </w:r>
      <w:r w:rsidR="00CC73A7" w:rsidRPr="00BB33A8">
        <w:rPr>
          <w:bCs/>
          <w:i/>
          <w:szCs w:val="24"/>
        </w:rPr>
        <w:t>.p</w:t>
      </w:r>
      <w:r w:rsidR="009207A1" w:rsidRPr="00BB33A8">
        <w:rPr>
          <w:bCs/>
          <w:i/>
          <w:szCs w:val="24"/>
        </w:rPr>
        <w:t xml:space="preserve">. </w:t>
      </w:r>
      <w:r w:rsidR="00C311F2" w:rsidRPr="00BB33A8">
        <w:rPr>
          <w:bCs/>
          <w:i/>
          <w:color w:val="363636"/>
          <w:szCs w:val="24"/>
          <w:shd w:val="clear" w:color="auto" w:fill="FFFFFF"/>
        </w:rPr>
        <w:t>daiva.valentiniene@kelmesligonine.lt</w:t>
      </w:r>
      <w:r w:rsidR="00EB704B" w:rsidRPr="00BB33A8">
        <w:rPr>
          <w:bCs/>
          <w:i/>
          <w:szCs w:val="24"/>
        </w:rPr>
        <w:t>, tel</w:t>
      </w:r>
      <w:r w:rsidR="00390BBE" w:rsidRPr="00BB33A8">
        <w:rPr>
          <w:bCs/>
          <w:i/>
          <w:szCs w:val="24"/>
        </w:rPr>
        <w:t>.+</w:t>
      </w:r>
      <w:r w:rsidR="00390BBE" w:rsidRPr="00BB33A8">
        <w:rPr>
          <w:bCs/>
          <w:i/>
          <w:color w:val="363636"/>
          <w:szCs w:val="24"/>
          <w:shd w:val="clear" w:color="auto" w:fill="FFFFFF"/>
        </w:rPr>
        <w:t xml:space="preserve"> 37061853241</w:t>
      </w:r>
    </w:p>
    <w:p w14:paraId="4A1FE974" w14:textId="5A16505B" w:rsidR="00582E8E" w:rsidRPr="00BB33A8" w:rsidRDefault="00BB33A8" w:rsidP="00736A27">
      <w:pPr>
        <w:ind w:firstLine="709"/>
        <w:rPr>
          <w:rFonts w:ascii="Tahoma" w:hAnsi="Tahoma" w:cs="Tahoma"/>
          <w:b/>
          <w:bCs/>
          <w:color w:val="363636"/>
          <w:sz w:val="18"/>
          <w:szCs w:val="18"/>
          <w:shd w:val="clear" w:color="auto" w:fill="FFFFFF"/>
        </w:rPr>
      </w:pPr>
      <w:r w:rsidRPr="00BB33A8">
        <w:rPr>
          <w:rFonts w:asciiTheme="majorBidi" w:hAnsiTheme="majorBidi" w:cstheme="majorBidi"/>
          <w:color w:val="363636"/>
          <w:szCs w:val="24"/>
          <w:shd w:val="clear" w:color="auto" w:fill="FFFFFF"/>
        </w:rPr>
        <w:t>9</w:t>
      </w:r>
      <w:r w:rsidR="00B0042E">
        <w:rPr>
          <w:rFonts w:asciiTheme="majorBidi" w:hAnsiTheme="majorBidi" w:cstheme="majorBidi"/>
          <w:color w:val="363636"/>
          <w:szCs w:val="24"/>
          <w:shd w:val="clear" w:color="auto" w:fill="FFFFFF"/>
        </w:rPr>
        <w:t>8</w:t>
      </w:r>
      <w:r w:rsidRPr="00BB33A8">
        <w:rPr>
          <w:rFonts w:asciiTheme="majorBidi" w:hAnsiTheme="majorBidi" w:cstheme="majorBidi"/>
          <w:color w:val="363636"/>
          <w:szCs w:val="24"/>
          <w:shd w:val="clear" w:color="auto" w:fill="FFFFFF"/>
        </w:rPr>
        <w:t>.</w:t>
      </w:r>
      <w:r>
        <w:rPr>
          <w:rFonts w:ascii="Tahoma" w:hAnsi="Tahoma" w:cs="Tahoma"/>
          <w:b/>
          <w:bCs/>
          <w:color w:val="363636"/>
          <w:sz w:val="18"/>
          <w:szCs w:val="18"/>
          <w:shd w:val="clear" w:color="auto" w:fill="FFFFFF"/>
        </w:rPr>
        <w:t xml:space="preserve"> </w:t>
      </w:r>
      <w:r w:rsidR="00F57426" w:rsidRPr="00581062">
        <w:rPr>
          <w:bCs/>
          <w:i/>
          <w:szCs w:val="24"/>
        </w:rPr>
        <w:t>D</w:t>
      </w:r>
      <w:r w:rsidR="00EC0E98" w:rsidRPr="00581062">
        <w:rPr>
          <w:bCs/>
          <w:i/>
          <w:szCs w:val="24"/>
        </w:rPr>
        <w:t>ėl klausimų</w:t>
      </w:r>
      <w:r w:rsidR="00EC0E98" w:rsidRPr="00581062">
        <w:rPr>
          <w:b/>
          <w:i/>
          <w:szCs w:val="24"/>
        </w:rPr>
        <w:t>, susijusių su pirkimo procedūromis</w:t>
      </w:r>
      <w:r w:rsidR="00EC0E98" w:rsidRPr="00581062">
        <w:rPr>
          <w:i/>
          <w:szCs w:val="24"/>
        </w:rPr>
        <w:t xml:space="preserve"> –</w:t>
      </w:r>
      <w:r w:rsidR="00F57426" w:rsidRPr="00581062">
        <w:rPr>
          <w:i/>
          <w:szCs w:val="24"/>
        </w:rPr>
        <w:t xml:space="preserve"> </w:t>
      </w:r>
      <w:r w:rsidR="005A48E5" w:rsidRPr="00581062">
        <w:rPr>
          <w:rFonts w:eastAsia="Batang"/>
          <w:i/>
          <w:szCs w:val="24"/>
        </w:rPr>
        <w:t>Viešųjų pirkimų skyriaus vyriausioji specialistė Ernesta Labanauskienė, Vytauto Didžiojo g. 58, LT-86143 Kelmė, 109 kab., tel. (8 427) 69 154, el. p</w:t>
      </w:r>
      <w:r w:rsidR="005A48E5" w:rsidRPr="00581062">
        <w:rPr>
          <w:rFonts w:eastAsia="Batang"/>
          <w:i/>
          <w:color w:val="0070C0"/>
          <w:szCs w:val="24"/>
        </w:rPr>
        <w:t xml:space="preserve">. </w:t>
      </w:r>
      <w:hyperlink r:id="rId32" w:history="1">
        <w:r w:rsidR="005A48E5" w:rsidRPr="00581062">
          <w:rPr>
            <w:rStyle w:val="Hipersaitas"/>
            <w:rFonts w:eastAsia="Batang"/>
            <w:i/>
            <w:szCs w:val="24"/>
          </w:rPr>
          <w:t>ernesta.labanauskiene@kelme.lt</w:t>
        </w:r>
      </w:hyperlink>
      <w:r w:rsidR="006A3403" w:rsidRPr="00581062">
        <w:t>.</w:t>
      </w:r>
    </w:p>
    <w:p w14:paraId="657CE80B" w14:textId="77777777" w:rsidR="006A3403" w:rsidRDefault="006A3403" w:rsidP="006A3403">
      <w:pPr>
        <w:tabs>
          <w:tab w:val="left" w:pos="709"/>
          <w:tab w:val="left" w:pos="1440"/>
        </w:tabs>
        <w:spacing w:line="276" w:lineRule="auto"/>
        <w:rPr>
          <w:bCs/>
          <w:i/>
          <w:szCs w:val="24"/>
        </w:rPr>
      </w:pPr>
    </w:p>
    <w:p w14:paraId="1814C6D8" w14:textId="69C8A623" w:rsidR="006A3403" w:rsidRPr="006A3403" w:rsidRDefault="006A3403" w:rsidP="006A3403">
      <w:pPr>
        <w:tabs>
          <w:tab w:val="left" w:pos="709"/>
          <w:tab w:val="left" w:pos="1440"/>
        </w:tabs>
        <w:spacing w:line="276" w:lineRule="auto"/>
        <w:jc w:val="center"/>
        <w:rPr>
          <w:bCs/>
          <w:i/>
          <w:szCs w:val="24"/>
        </w:rPr>
      </w:pPr>
      <w:r>
        <w:rPr>
          <w:bCs/>
          <w:i/>
          <w:szCs w:val="24"/>
        </w:rPr>
        <w:t>__________________________</w:t>
      </w: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32193002" w14:textId="77777777" w:rsidR="002918E9" w:rsidRDefault="002918E9" w:rsidP="00582FE8">
      <w:pPr>
        <w:spacing w:line="276" w:lineRule="auto"/>
        <w:ind w:right="-178"/>
        <w:rPr>
          <w:szCs w:val="24"/>
        </w:rPr>
      </w:pPr>
    </w:p>
    <w:p w14:paraId="215F435E" w14:textId="77777777" w:rsidR="002918E9" w:rsidRDefault="002918E9" w:rsidP="00582FE8">
      <w:pPr>
        <w:spacing w:line="276" w:lineRule="auto"/>
        <w:ind w:right="-178"/>
        <w:rPr>
          <w:szCs w:val="24"/>
        </w:rPr>
      </w:pPr>
    </w:p>
    <w:p w14:paraId="740C5F61" w14:textId="77777777" w:rsidR="002918E9" w:rsidRDefault="002918E9" w:rsidP="00582FE8">
      <w:pPr>
        <w:spacing w:line="276" w:lineRule="auto"/>
        <w:ind w:right="-178"/>
        <w:rPr>
          <w:szCs w:val="24"/>
        </w:rPr>
      </w:pPr>
    </w:p>
    <w:p w14:paraId="2970F244" w14:textId="77777777" w:rsidR="002918E9" w:rsidRDefault="002918E9" w:rsidP="00582FE8">
      <w:pPr>
        <w:spacing w:line="276" w:lineRule="auto"/>
        <w:ind w:right="-178"/>
        <w:rPr>
          <w:szCs w:val="24"/>
        </w:rPr>
      </w:pPr>
    </w:p>
    <w:p w14:paraId="58572A0A" w14:textId="77777777" w:rsidR="002918E9" w:rsidRDefault="002918E9" w:rsidP="00582FE8">
      <w:pPr>
        <w:spacing w:line="276" w:lineRule="auto"/>
        <w:ind w:right="-178"/>
        <w:rPr>
          <w:szCs w:val="24"/>
        </w:rPr>
      </w:pPr>
    </w:p>
    <w:p w14:paraId="1C50CA64" w14:textId="77777777" w:rsidR="002918E9" w:rsidRDefault="002918E9" w:rsidP="00582FE8">
      <w:pPr>
        <w:spacing w:line="276" w:lineRule="auto"/>
        <w:ind w:right="-178"/>
        <w:rPr>
          <w:szCs w:val="24"/>
        </w:rPr>
      </w:pPr>
    </w:p>
    <w:p w14:paraId="294300CD" w14:textId="77777777" w:rsidR="002918E9" w:rsidRDefault="002918E9" w:rsidP="00582FE8">
      <w:pPr>
        <w:spacing w:line="276" w:lineRule="auto"/>
        <w:ind w:right="-178"/>
        <w:rPr>
          <w:szCs w:val="24"/>
        </w:rPr>
      </w:pPr>
    </w:p>
    <w:p w14:paraId="494311A3" w14:textId="77777777" w:rsidR="002918E9" w:rsidRDefault="002918E9" w:rsidP="00582FE8">
      <w:pPr>
        <w:spacing w:line="276" w:lineRule="auto"/>
        <w:ind w:right="-178"/>
        <w:rPr>
          <w:szCs w:val="24"/>
        </w:rPr>
      </w:pPr>
    </w:p>
    <w:p w14:paraId="39CEBDF2" w14:textId="77777777" w:rsidR="002918E9" w:rsidRDefault="002918E9" w:rsidP="00582FE8">
      <w:pPr>
        <w:spacing w:line="276" w:lineRule="auto"/>
        <w:ind w:right="-178"/>
        <w:rPr>
          <w:szCs w:val="24"/>
        </w:rPr>
      </w:pPr>
    </w:p>
    <w:p w14:paraId="4E4D2A3C" w14:textId="77777777" w:rsidR="002918E9" w:rsidRDefault="002918E9" w:rsidP="00582FE8">
      <w:pPr>
        <w:spacing w:line="276" w:lineRule="auto"/>
        <w:ind w:right="-178"/>
        <w:rPr>
          <w:szCs w:val="24"/>
        </w:rPr>
      </w:pPr>
    </w:p>
    <w:p w14:paraId="76DBA7CD" w14:textId="77777777" w:rsidR="002918E9" w:rsidRDefault="002918E9" w:rsidP="00582FE8">
      <w:pPr>
        <w:spacing w:line="276" w:lineRule="auto"/>
        <w:ind w:right="-178"/>
        <w:rPr>
          <w:szCs w:val="24"/>
        </w:rPr>
      </w:pPr>
    </w:p>
    <w:p w14:paraId="0A67E02D" w14:textId="77777777" w:rsidR="002918E9" w:rsidRDefault="002918E9" w:rsidP="00582FE8">
      <w:pPr>
        <w:spacing w:line="276" w:lineRule="auto"/>
        <w:ind w:right="-178"/>
        <w:rPr>
          <w:szCs w:val="24"/>
        </w:rPr>
      </w:pPr>
    </w:p>
    <w:p w14:paraId="4F81425E" w14:textId="77777777" w:rsidR="002918E9" w:rsidRDefault="002918E9" w:rsidP="00582FE8">
      <w:pPr>
        <w:spacing w:line="276" w:lineRule="auto"/>
        <w:ind w:right="-178"/>
        <w:rPr>
          <w:szCs w:val="24"/>
        </w:rPr>
      </w:pPr>
    </w:p>
    <w:p w14:paraId="0CB1F4D1" w14:textId="77777777" w:rsidR="002918E9" w:rsidRDefault="002918E9" w:rsidP="00582FE8">
      <w:pPr>
        <w:spacing w:line="276" w:lineRule="auto"/>
        <w:ind w:right="-178"/>
        <w:rPr>
          <w:szCs w:val="24"/>
        </w:rPr>
      </w:pPr>
    </w:p>
    <w:p w14:paraId="68EDF7FE" w14:textId="77777777" w:rsidR="002918E9" w:rsidRDefault="002918E9" w:rsidP="00582FE8">
      <w:pPr>
        <w:spacing w:line="276" w:lineRule="auto"/>
        <w:ind w:right="-178"/>
        <w:rPr>
          <w:szCs w:val="24"/>
        </w:rPr>
      </w:pPr>
    </w:p>
    <w:p w14:paraId="681928B6" w14:textId="77777777" w:rsidR="002918E9" w:rsidRDefault="002918E9" w:rsidP="00582FE8">
      <w:pPr>
        <w:spacing w:line="276" w:lineRule="auto"/>
        <w:ind w:right="-178"/>
        <w:rPr>
          <w:szCs w:val="24"/>
        </w:rPr>
      </w:pPr>
    </w:p>
    <w:p w14:paraId="1741EA2A" w14:textId="77777777" w:rsidR="002918E9" w:rsidRDefault="002918E9" w:rsidP="00582FE8">
      <w:pPr>
        <w:spacing w:line="276" w:lineRule="auto"/>
        <w:ind w:right="-178"/>
        <w:rPr>
          <w:szCs w:val="24"/>
        </w:rPr>
      </w:pPr>
    </w:p>
    <w:p w14:paraId="482E7C79" w14:textId="77777777" w:rsidR="002918E9" w:rsidRDefault="002918E9" w:rsidP="00582FE8">
      <w:pPr>
        <w:spacing w:line="276" w:lineRule="auto"/>
        <w:ind w:right="-178"/>
        <w:rPr>
          <w:szCs w:val="24"/>
        </w:rPr>
      </w:pPr>
    </w:p>
    <w:p w14:paraId="35DBC98F" w14:textId="77777777" w:rsidR="00FE0B4D" w:rsidRDefault="00FE0B4D" w:rsidP="00582FE8">
      <w:pPr>
        <w:spacing w:line="276" w:lineRule="auto"/>
        <w:ind w:right="-178"/>
        <w:rPr>
          <w:szCs w:val="24"/>
        </w:rPr>
      </w:pPr>
    </w:p>
    <w:p w14:paraId="11AE43CB" w14:textId="77777777" w:rsidR="002918E9" w:rsidRDefault="002918E9" w:rsidP="00582FE8">
      <w:pPr>
        <w:spacing w:line="276" w:lineRule="auto"/>
        <w:ind w:right="-178"/>
        <w:rPr>
          <w:szCs w:val="24"/>
        </w:rPr>
      </w:pPr>
    </w:p>
    <w:p w14:paraId="4BA0A456" w14:textId="77777777" w:rsidR="006A3403" w:rsidRDefault="006A3403" w:rsidP="009F2E16">
      <w:pPr>
        <w:ind w:right="-178"/>
        <w:rPr>
          <w:szCs w:val="24"/>
        </w:rPr>
      </w:pPr>
    </w:p>
    <w:p w14:paraId="0442D4D4" w14:textId="77777777" w:rsidR="005B3105" w:rsidRDefault="005B3105" w:rsidP="009F2E16">
      <w:pPr>
        <w:ind w:right="-178"/>
        <w:rPr>
          <w:szCs w:val="24"/>
        </w:rPr>
      </w:pPr>
    </w:p>
    <w:p w14:paraId="658E2039" w14:textId="77777777" w:rsidR="00681D7B" w:rsidRDefault="00681D7B" w:rsidP="009F2E16">
      <w:pPr>
        <w:ind w:right="-178"/>
        <w:rPr>
          <w:szCs w:val="24"/>
        </w:rPr>
      </w:pPr>
    </w:p>
    <w:p w14:paraId="4812D67C" w14:textId="77777777" w:rsidR="00B0042E" w:rsidRDefault="00B0042E" w:rsidP="009F2E16">
      <w:pPr>
        <w:ind w:right="-178"/>
        <w:rPr>
          <w:rFonts w:eastAsia="Batang"/>
          <w:sz w:val="22"/>
          <w:szCs w:val="22"/>
        </w:rPr>
      </w:pPr>
    </w:p>
    <w:p w14:paraId="7EEBE46D" w14:textId="2B42662E" w:rsidR="002918E9" w:rsidRPr="009F2E16" w:rsidRDefault="002918E9" w:rsidP="009F2E16">
      <w:pPr>
        <w:jc w:val="right"/>
        <w:rPr>
          <w:bCs/>
          <w:i/>
          <w:iCs/>
        </w:rPr>
      </w:pPr>
      <w:r w:rsidRPr="001D49EA">
        <w:rPr>
          <w:bCs/>
          <w:i/>
          <w:iCs/>
        </w:rPr>
        <w:lastRenderedPageBreak/>
        <w:t xml:space="preserve">Konkurso sąlygų priedas Nr. </w:t>
      </w:r>
      <w:r w:rsidR="00A675FA">
        <w:rPr>
          <w:bCs/>
          <w:i/>
          <w:iCs/>
        </w:rPr>
        <w:t>1</w:t>
      </w:r>
    </w:p>
    <w:p w14:paraId="36E7D2A8" w14:textId="77777777" w:rsidR="002918E9" w:rsidRDefault="002918E9" w:rsidP="002918E9">
      <w:pPr>
        <w:ind w:right="-178"/>
        <w:jc w:val="center"/>
        <w:rPr>
          <w:rFonts w:eastAsia="Batang"/>
          <w:sz w:val="22"/>
          <w:szCs w:val="22"/>
        </w:rPr>
      </w:pPr>
    </w:p>
    <w:p w14:paraId="7A23BAE3" w14:textId="3AA71545" w:rsidR="002918E9" w:rsidRDefault="002918E9" w:rsidP="002918E9">
      <w:pPr>
        <w:ind w:right="-178"/>
        <w:jc w:val="center"/>
        <w:rPr>
          <w:rFonts w:eastAsia="Batang"/>
          <w:sz w:val="20"/>
        </w:rPr>
      </w:pPr>
      <w:r w:rsidRPr="009F2E16">
        <w:rPr>
          <w:rFonts w:eastAsia="Batang"/>
          <w:sz w:val="20"/>
        </w:rPr>
        <w:t>Herbas arba prekių ženklas</w:t>
      </w:r>
    </w:p>
    <w:p w14:paraId="0D82C786" w14:textId="77777777" w:rsidR="00EA5BA6" w:rsidRPr="009F2E16" w:rsidRDefault="00EA5BA6" w:rsidP="002918E9">
      <w:pPr>
        <w:ind w:right="-178"/>
        <w:jc w:val="center"/>
        <w:rPr>
          <w:rFonts w:eastAsia="Batang"/>
          <w:sz w:val="20"/>
        </w:rPr>
      </w:pPr>
    </w:p>
    <w:p w14:paraId="47C592C5" w14:textId="77777777" w:rsidR="002918E9" w:rsidRPr="009F2E16" w:rsidRDefault="002918E9" w:rsidP="002918E9">
      <w:pPr>
        <w:ind w:right="-178"/>
        <w:jc w:val="center"/>
        <w:rPr>
          <w:rFonts w:eastAsia="Batang"/>
          <w:sz w:val="20"/>
        </w:rPr>
      </w:pPr>
    </w:p>
    <w:p w14:paraId="019C7699" w14:textId="77777777" w:rsidR="002918E9" w:rsidRPr="009F2E16" w:rsidRDefault="002918E9" w:rsidP="002918E9">
      <w:pPr>
        <w:ind w:right="-178"/>
        <w:jc w:val="center"/>
        <w:rPr>
          <w:rFonts w:eastAsia="Batang"/>
          <w:sz w:val="20"/>
        </w:rPr>
      </w:pPr>
      <w:r w:rsidRPr="009F2E16">
        <w:rPr>
          <w:rFonts w:eastAsia="Batang"/>
          <w:sz w:val="20"/>
        </w:rPr>
        <w:t>(Tiekėjo pavadinimas)</w:t>
      </w:r>
    </w:p>
    <w:p w14:paraId="6A7E75B1" w14:textId="77777777" w:rsidR="002918E9" w:rsidRPr="009F2E16" w:rsidRDefault="002918E9" w:rsidP="002918E9">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75E44B" w14:textId="77777777" w:rsidR="002918E9" w:rsidRPr="009F2E16" w:rsidRDefault="002918E9" w:rsidP="002918E9">
      <w:pPr>
        <w:jc w:val="center"/>
        <w:rPr>
          <w:rFonts w:eastAsia="Batang"/>
          <w:b/>
          <w:bCs/>
          <w:sz w:val="20"/>
        </w:rPr>
      </w:pPr>
    </w:p>
    <w:p w14:paraId="110E10B9" w14:textId="77777777" w:rsidR="00C4513C" w:rsidRDefault="002918E9" w:rsidP="00C4513C">
      <w:pPr>
        <w:rPr>
          <w:rFonts w:eastAsia="Batang"/>
          <w:b/>
          <w:i/>
          <w:szCs w:val="24"/>
        </w:rPr>
      </w:pPr>
      <w:r w:rsidRPr="004A7974">
        <w:rPr>
          <w:rFonts w:eastAsia="Batang"/>
          <w:b/>
          <w:i/>
          <w:szCs w:val="24"/>
        </w:rPr>
        <w:t>Kelmės rajono savivaldybės administracij</w:t>
      </w:r>
      <w:r w:rsidR="00C4513C">
        <w:rPr>
          <w:rFonts w:eastAsia="Batang"/>
          <w:b/>
          <w:i/>
          <w:szCs w:val="24"/>
        </w:rPr>
        <w:t xml:space="preserve">os </w:t>
      </w:r>
    </w:p>
    <w:p w14:paraId="3FE36ED1" w14:textId="77ABB365" w:rsidR="00C4513C" w:rsidRPr="004A7974" w:rsidRDefault="00C4513C" w:rsidP="00C4513C">
      <w:pPr>
        <w:rPr>
          <w:rFonts w:eastAsia="Batang"/>
          <w:b/>
          <w:i/>
          <w:szCs w:val="24"/>
        </w:rPr>
      </w:pPr>
      <w:r>
        <w:rPr>
          <w:rFonts w:eastAsia="Batang"/>
          <w:b/>
          <w:i/>
          <w:szCs w:val="24"/>
        </w:rPr>
        <w:t>centrinei perkančiai organizacijai</w:t>
      </w:r>
    </w:p>
    <w:p w14:paraId="75F6EF2F" w14:textId="77777777" w:rsidR="00EA5BA6" w:rsidRDefault="00EA5BA6" w:rsidP="002918E9">
      <w:pPr>
        <w:rPr>
          <w:rFonts w:eastAsia="Batang"/>
          <w:b/>
          <w:i/>
          <w:szCs w:val="24"/>
        </w:rPr>
      </w:pPr>
    </w:p>
    <w:p w14:paraId="4B46A063" w14:textId="77777777" w:rsidR="00052052" w:rsidRPr="004A7974" w:rsidRDefault="00052052" w:rsidP="002918E9">
      <w:pPr>
        <w:rPr>
          <w:rFonts w:eastAsia="Batang"/>
          <w:b/>
          <w:i/>
          <w:szCs w:val="24"/>
        </w:rPr>
      </w:pPr>
    </w:p>
    <w:p w14:paraId="73A53317" w14:textId="77777777" w:rsidR="002918E9" w:rsidRPr="004A7974" w:rsidRDefault="002918E9" w:rsidP="002918E9">
      <w:pPr>
        <w:tabs>
          <w:tab w:val="center" w:pos="4819"/>
          <w:tab w:val="left" w:pos="7515"/>
        </w:tabs>
        <w:rPr>
          <w:rFonts w:eastAsia="Batang"/>
          <w:b/>
          <w:szCs w:val="24"/>
        </w:rPr>
      </w:pPr>
      <w:r w:rsidRPr="004A7974">
        <w:rPr>
          <w:rFonts w:eastAsia="Batang"/>
          <w:b/>
          <w:szCs w:val="24"/>
        </w:rPr>
        <w:tab/>
        <w:t>PASIŪLYMAS</w:t>
      </w:r>
      <w:r w:rsidRPr="004A7974">
        <w:rPr>
          <w:rFonts w:eastAsia="Batang"/>
          <w:b/>
          <w:szCs w:val="24"/>
        </w:rPr>
        <w:tab/>
      </w:r>
    </w:p>
    <w:p w14:paraId="23A5DD9D" w14:textId="193FFC72" w:rsidR="002918E9" w:rsidRDefault="00175650" w:rsidP="00C4513C">
      <w:pPr>
        <w:jc w:val="center"/>
        <w:rPr>
          <w:b/>
          <w:szCs w:val="24"/>
        </w:rPr>
      </w:pPr>
      <w:r w:rsidRPr="004A7974">
        <w:rPr>
          <w:b/>
          <w:szCs w:val="24"/>
        </w:rPr>
        <w:t>DĖL</w:t>
      </w:r>
      <w:r w:rsidRPr="004A7974">
        <w:rPr>
          <w:b/>
          <w:szCs w:val="24"/>
          <w:lang w:val="x-none"/>
        </w:rPr>
        <w:t xml:space="preserve"> </w:t>
      </w:r>
      <w:r w:rsidR="00EB704B" w:rsidRPr="004A7974">
        <w:rPr>
          <w:b/>
          <w:color w:val="000000" w:themeColor="text1"/>
          <w:szCs w:val="24"/>
          <w:shd w:val="clear" w:color="auto" w:fill="FFFFFF"/>
        </w:rPr>
        <w:t>„</w:t>
      </w:r>
      <w:bookmarkStart w:id="27" w:name="_Hlk201821719"/>
      <w:r w:rsidR="00953CF4" w:rsidRPr="004A7974">
        <w:rPr>
          <w:rFonts w:eastAsia="Calibri"/>
          <w:b/>
          <w:noProof/>
          <w:szCs w:val="24"/>
        </w:rPr>
        <w:t>KRAUJO PREPARAT</w:t>
      </w:r>
      <w:bookmarkEnd w:id="27"/>
      <w:r w:rsidR="00953CF4" w:rsidRPr="004A7974">
        <w:rPr>
          <w:rFonts w:eastAsia="Calibri"/>
          <w:b/>
          <w:noProof/>
          <w:szCs w:val="24"/>
        </w:rPr>
        <w:t>AI</w:t>
      </w:r>
      <w:r w:rsidR="00EB704B" w:rsidRPr="004A7974">
        <w:rPr>
          <w:b/>
          <w:szCs w:val="24"/>
        </w:rPr>
        <w:t>“</w:t>
      </w:r>
    </w:p>
    <w:p w14:paraId="30C1CCBF" w14:textId="77777777" w:rsidR="00052052" w:rsidRPr="00C4513C" w:rsidRDefault="00052052" w:rsidP="00C4513C">
      <w:pPr>
        <w:jc w:val="center"/>
        <w:rPr>
          <w:rStyle w:val="form-control"/>
          <w:rFonts w:eastAsia="Batang"/>
          <w:b/>
          <w:szCs w:val="24"/>
        </w:rPr>
      </w:pPr>
    </w:p>
    <w:p w14:paraId="2D338503" w14:textId="77777777" w:rsidR="002918E9" w:rsidRPr="008F0224" w:rsidRDefault="002918E9" w:rsidP="002918E9">
      <w:pPr>
        <w:shd w:val="clear" w:color="auto" w:fill="FFFFFF"/>
        <w:jc w:val="center"/>
        <w:rPr>
          <w:rFonts w:eastAsia="Batang"/>
          <w:sz w:val="22"/>
          <w:szCs w:val="22"/>
        </w:rPr>
      </w:pPr>
    </w:p>
    <w:p w14:paraId="2C8287AD" w14:textId="77777777" w:rsidR="002918E9" w:rsidRPr="008F0224" w:rsidRDefault="002918E9" w:rsidP="002918E9">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269BCB8B" w14:textId="258A378D" w:rsidR="002918E9" w:rsidRPr="008F0224" w:rsidRDefault="002918E9" w:rsidP="002918E9">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sidR="005B3105">
        <w:rPr>
          <w:rFonts w:eastAsia="Batang"/>
          <w:bCs/>
          <w:sz w:val="22"/>
          <w:szCs w:val="22"/>
        </w:rPr>
        <w:t xml:space="preserve">        </w:t>
      </w:r>
      <w:r w:rsidRPr="008F0224">
        <w:rPr>
          <w:rFonts w:eastAsia="Batang"/>
          <w:bCs/>
          <w:sz w:val="22"/>
          <w:szCs w:val="22"/>
        </w:rPr>
        <w:t xml:space="preserve">  (Data)</w:t>
      </w:r>
    </w:p>
    <w:p w14:paraId="41DC6937" w14:textId="77777777" w:rsidR="002918E9" w:rsidRPr="008F0224" w:rsidRDefault="002918E9" w:rsidP="002918E9">
      <w:pPr>
        <w:pBdr>
          <w:bottom w:val="single" w:sz="12" w:space="1" w:color="auto"/>
        </w:pBdr>
        <w:shd w:val="clear" w:color="auto" w:fill="FFFFFF"/>
        <w:rPr>
          <w:rFonts w:eastAsia="Batang"/>
          <w:bCs/>
          <w:sz w:val="22"/>
          <w:szCs w:val="22"/>
        </w:rPr>
      </w:pPr>
    </w:p>
    <w:p w14:paraId="3FBD3507" w14:textId="77777777" w:rsidR="002918E9" w:rsidRPr="008F0224" w:rsidRDefault="002918E9" w:rsidP="002918E9">
      <w:pPr>
        <w:shd w:val="clear" w:color="auto" w:fill="FFFFFF"/>
        <w:jc w:val="center"/>
        <w:rPr>
          <w:rFonts w:eastAsia="Batang"/>
          <w:bCs/>
          <w:sz w:val="22"/>
          <w:szCs w:val="22"/>
        </w:rPr>
      </w:pPr>
      <w:r w:rsidRPr="008F0224">
        <w:rPr>
          <w:rFonts w:eastAsia="Batang"/>
          <w:bCs/>
          <w:sz w:val="22"/>
          <w:szCs w:val="22"/>
        </w:rPr>
        <w:t>(Sudarymo vieta)</w:t>
      </w:r>
    </w:p>
    <w:p w14:paraId="58A82369" w14:textId="77777777" w:rsidR="002918E9" w:rsidRPr="008F0224" w:rsidRDefault="002918E9" w:rsidP="002918E9">
      <w:pPr>
        <w:jc w:val="center"/>
        <w:rPr>
          <w:rFonts w:eastAsia="Batang"/>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331"/>
      </w:tblGrid>
      <w:tr w:rsidR="002918E9" w:rsidRPr="00EA5BA6" w14:paraId="17684D27" w14:textId="77777777" w:rsidTr="00052052">
        <w:trPr>
          <w:trHeight w:val="793"/>
        </w:trPr>
        <w:tc>
          <w:tcPr>
            <w:tcW w:w="5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5635321" w14:textId="77777777" w:rsidR="002918E9" w:rsidRPr="00C4513C" w:rsidRDefault="002918E9" w:rsidP="00C4513C">
            <w:pPr>
              <w:rPr>
                <w:rFonts w:eastAsia="Batang"/>
                <w:i/>
                <w:szCs w:val="24"/>
              </w:rPr>
            </w:pPr>
            <w:r w:rsidRPr="00C4513C">
              <w:rPr>
                <w:rFonts w:eastAsia="Batang"/>
                <w:szCs w:val="24"/>
              </w:rPr>
              <w:t xml:space="preserve">Tiekėjo pavadinimas </w:t>
            </w:r>
            <w:r w:rsidRPr="00C4513C">
              <w:rPr>
                <w:rFonts w:eastAsia="Batang"/>
                <w:i/>
                <w:szCs w:val="24"/>
              </w:rPr>
              <w:t>/Jeigu dalyvauja ūkio subjektų grupė, surašomi visi dalyvių pavadinimai/</w:t>
            </w:r>
          </w:p>
        </w:tc>
        <w:tc>
          <w:tcPr>
            <w:tcW w:w="4331" w:type="dxa"/>
            <w:tcBorders>
              <w:top w:val="single" w:sz="4" w:space="0" w:color="auto"/>
              <w:left w:val="single" w:sz="4" w:space="0" w:color="auto"/>
              <w:bottom w:val="single" w:sz="4" w:space="0" w:color="auto"/>
              <w:right w:val="single" w:sz="4" w:space="0" w:color="auto"/>
            </w:tcBorders>
          </w:tcPr>
          <w:p w14:paraId="0E78E69E" w14:textId="77777777" w:rsidR="002918E9" w:rsidRPr="00EA5BA6" w:rsidRDefault="002918E9" w:rsidP="00C4513C">
            <w:pPr>
              <w:rPr>
                <w:rFonts w:eastAsia="Batang"/>
                <w:sz w:val="22"/>
                <w:szCs w:val="22"/>
              </w:rPr>
            </w:pPr>
          </w:p>
          <w:p w14:paraId="4F33F5C4" w14:textId="77777777" w:rsidR="002918E9" w:rsidRPr="00EA5BA6" w:rsidRDefault="002918E9" w:rsidP="00C4513C">
            <w:pPr>
              <w:rPr>
                <w:rFonts w:eastAsia="Batang"/>
                <w:sz w:val="22"/>
                <w:szCs w:val="22"/>
              </w:rPr>
            </w:pPr>
          </w:p>
        </w:tc>
      </w:tr>
      <w:tr w:rsidR="002918E9" w:rsidRPr="00EA5BA6" w14:paraId="14DCA5C6" w14:textId="77777777" w:rsidTr="00052052">
        <w:trPr>
          <w:trHeight w:val="772"/>
        </w:trPr>
        <w:tc>
          <w:tcPr>
            <w:tcW w:w="5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6488B1" w14:textId="77777777" w:rsidR="002918E9" w:rsidRPr="00C4513C" w:rsidRDefault="002918E9" w:rsidP="00C4513C">
            <w:pPr>
              <w:rPr>
                <w:rFonts w:eastAsia="Batang"/>
                <w:szCs w:val="24"/>
              </w:rPr>
            </w:pPr>
            <w:r w:rsidRPr="00C4513C">
              <w:rPr>
                <w:rFonts w:eastAsia="Batang"/>
                <w:szCs w:val="24"/>
              </w:rPr>
              <w:t>Tiekėjo adresas</w:t>
            </w:r>
            <w:r w:rsidRPr="00C4513C">
              <w:rPr>
                <w:rFonts w:eastAsia="Batang"/>
                <w:i/>
                <w:szCs w:val="24"/>
              </w:rPr>
              <w:t xml:space="preserve"> /Jeigu dalyvauja ūkio subjektų grupė, surašomi visi dalyvių adresai/</w:t>
            </w:r>
          </w:p>
        </w:tc>
        <w:tc>
          <w:tcPr>
            <w:tcW w:w="4331" w:type="dxa"/>
            <w:tcBorders>
              <w:top w:val="single" w:sz="4" w:space="0" w:color="auto"/>
              <w:left w:val="single" w:sz="4" w:space="0" w:color="auto"/>
              <w:bottom w:val="single" w:sz="4" w:space="0" w:color="auto"/>
              <w:right w:val="single" w:sz="4" w:space="0" w:color="auto"/>
            </w:tcBorders>
          </w:tcPr>
          <w:p w14:paraId="06DCB8A2" w14:textId="77777777" w:rsidR="002918E9" w:rsidRPr="00EA5BA6" w:rsidRDefault="002918E9" w:rsidP="00C4513C">
            <w:pPr>
              <w:rPr>
                <w:rFonts w:eastAsia="Batang"/>
                <w:sz w:val="22"/>
                <w:szCs w:val="22"/>
              </w:rPr>
            </w:pPr>
          </w:p>
          <w:p w14:paraId="5CA3D985" w14:textId="77777777" w:rsidR="002918E9" w:rsidRPr="00EA5BA6" w:rsidRDefault="002918E9" w:rsidP="00C4513C">
            <w:pPr>
              <w:rPr>
                <w:rFonts w:eastAsia="Batang"/>
                <w:sz w:val="22"/>
                <w:szCs w:val="22"/>
              </w:rPr>
            </w:pPr>
          </w:p>
        </w:tc>
      </w:tr>
      <w:tr w:rsidR="002918E9" w:rsidRPr="00EA5BA6" w14:paraId="7C8394B2" w14:textId="77777777" w:rsidTr="00052052">
        <w:trPr>
          <w:trHeight w:val="384"/>
        </w:trPr>
        <w:tc>
          <w:tcPr>
            <w:tcW w:w="5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D06A54" w14:textId="77777777" w:rsidR="002918E9" w:rsidRPr="00C4513C" w:rsidRDefault="002918E9" w:rsidP="00C4513C">
            <w:pPr>
              <w:rPr>
                <w:rFonts w:eastAsia="Batang"/>
                <w:szCs w:val="24"/>
              </w:rPr>
            </w:pPr>
            <w:r w:rsidRPr="00C4513C">
              <w:rPr>
                <w:rFonts w:eastAsia="Batang"/>
                <w:szCs w:val="24"/>
              </w:rPr>
              <w:t>Asmens, pasirašiusio pasiūlymą, vardas, pavardė, pareigos</w:t>
            </w:r>
          </w:p>
        </w:tc>
        <w:tc>
          <w:tcPr>
            <w:tcW w:w="4331" w:type="dxa"/>
            <w:tcBorders>
              <w:top w:val="single" w:sz="4" w:space="0" w:color="auto"/>
              <w:left w:val="single" w:sz="4" w:space="0" w:color="auto"/>
              <w:bottom w:val="single" w:sz="4" w:space="0" w:color="auto"/>
              <w:right w:val="single" w:sz="4" w:space="0" w:color="auto"/>
            </w:tcBorders>
          </w:tcPr>
          <w:p w14:paraId="298C0AB5" w14:textId="77777777" w:rsidR="002918E9" w:rsidRPr="00EA5BA6" w:rsidRDefault="002918E9" w:rsidP="00C4513C">
            <w:pPr>
              <w:rPr>
                <w:rFonts w:eastAsia="Batang"/>
                <w:sz w:val="22"/>
                <w:szCs w:val="22"/>
              </w:rPr>
            </w:pPr>
          </w:p>
        </w:tc>
      </w:tr>
      <w:tr w:rsidR="002918E9" w:rsidRPr="00EA5BA6" w14:paraId="452EF2A8" w14:textId="77777777" w:rsidTr="00052052">
        <w:trPr>
          <w:trHeight w:val="400"/>
        </w:trPr>
        <w:tc>
          <w:tcPr>
            <w:tcW w:w="5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EEC73C9" w14:textId="77777777" w:rsidR="002918E9" w:rsidRPr="00C4513C" w:rsidRDefault="002918E9" w:rsidP="00C4513C">
            <w:pPr>
              <w:rPr>
                <w:rFonts w:eastAsia="Batang"/>
                <w:szCs w:val="24"/>
              </w:rPr>
            </w:pPr>
            <w:r w:rsidRPr="00C4513C">
              <w:rPr>
                <w:rFonts w:eastAsia="Batang"/>
                <w:szCs w:val="24"/>
              </w:rPr>
              <w:t>Telefono numeris</w:t>
            </w:r>
          </w:p>
        </w:tc>
        <w:tc>
          <w:tcPr>
            <w:tcW w:w="4331" w:type="dxa"/>
            <w:tcBorders>
              <w:top w:val="single" w:sz="4" w:space="0" w:color="auto"/>
              <w:left w:val="single" w:sz="4" w:space="0" w:color="auto"/>
              <w:bottom w:val="single" w:sz="4" w:space="0" w:color="auto"/>
              <w:right w:val="single" w:sz="4" w:space="0" w:color="auto"/>
            </w:tcBorders>
          </w:tcPr>
          <w:p w14:paraId="3022E16D" w14:textId="77777777" w:rsidR="002918E9" w:rsidRPr="00EA5BA6" w:rsidRDefault="002918E9" w:rsidP="00C4513C">
            <w:pPr>
              <w:rPr>
                <w:rFonts w:eastAsia="Batang"/>
                <w:sz w:val="22"/>
                <w:szCs w:val="22"/>
              </w:rPr>
            </w:pPr>
          </w:p>
        </w:tc>
      </w:tr>
      <w:tr w:rsidR="002918E9" w:rsidRPr="00EA5BA6" w14:paraId="0ADD5A9F" w14:textId="77777777" w:rsidTr="00052052">
        <w:trPr>
          <w:trHeight w:val="384"/>
        </w:trPr>
        <w:tc>
          <w:tcPr>
            <w:tcW w:w="530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51FEBA0" w14:textId="77777777" w:rsidR="002918E9" w:rsidRPr="00C4513C" w:rsidRDefault="002918E9" w:rsidP="00C4513C">
            <w:pPr>
              <w:rPr>
                <w:rFonts w:eastAsia="Batang"/>
                <w:szCs w:val="24"/>
              </w:rPr>
            </w:pPr>
            <w:r w:rsidRPr="00C4513C">
              <w:rPr>
                <w:rFonts w:eastAsia="Batang"/>
                <w:szCs w:val="24"/>
              </w:rPr>
              <w:t>El. pašto adresas</w:t>
            </w:r>
          </w:p>
        </w:tc>
        <w:tc>
          <w:tcPr>
            <w:tcW w:w="4331" w:type="dxa"/>
            <w:tcBorders>
              <w:top w:val="single" w:sz="4" w:space="0" w:color="auto"/>
              <w:left w:val="single" w:sz="4" w:space="0" w:color="auto"/>
              <w:bottom w:val="single" w:sz="4" w:space="0" w:color="auto"/>
              <w:right w:val="single" w:sz="4" w:space="0" w:color="auto"/>
            </w:tcBorders>
          </w:tcPr>
          <w:p w14:paraId="249F35BD" w14:textId="77777777" w:rsidR="002918E9" w:rsidRPr="00EA5BA6" w:rsidRDefault="002918E9" w:rsidP="00C4513C">
            <w:pPr>
              <w:rPr>
                <w:rFonts w:eastAsia="Batang"/>
                <w:sz w:val="22"/>
                <w:szCs w:val="22"/>
              </w:rPr>
            </w:pPr>
          </w:p>
        </w:tc>
      </w:tr>
    </w:tbl>
    <w:p w14:paraId="68EA39C3" w14:textId="77777777" w:rsidR="002918E9" w:rsidRPr="00C4513C" w:rsidRDefault="002918E9" w:rsidP="002918E9">
      <w:pPr>
        <w:rPr>
          <w:rFonts w:eastAsia="Batang"/>
          <w:i/>
          <w:iCs/>
          <w:szCs w:val="24"/>
        </w:rPr>
      </w:pPr>
    </w:p>
    <w:p w14:paraId="47E30B2F" w14:textId="77777777" w:rsidR="00C4513C" w:rsidRPr="00C4513C" w:rsidRDefault="00C4513C" w:rsidP="00052052">
      <w:pPr>
        <w:ind w:firstLine="709"/>
        <w:rPr>
          <w:color w:val="000000"/>
          <w:szCs w:val="24"/>
          <w:vertAlign w:val="superscript"/>
          <w:lang w:eastAsia="lt-LT"/>
        </w:rPr>
      </w:pPr>
      <w:r w:rsidRPr="00C4513C">
        <w:rPr>
          <w:b/>
          <w:bCs/>
          <w:color w:val="000000"/>
          <w:szCs w:val="24"/>
          <w:lang w:eastAsia="lt-LT"/>
        </w:rPr>
        <w:t xml:space="preserve">Vykdant sutartį pasitelksime šiuos subtiekėjus, kurių pajėgumais </w:t>
      </w:r>
      <w:bookmarkStart w:id="28" w:name="_Hlk219879393"/>
      <w:r w:rsidRPr="00C4513C">
        <w:rPr>
          <w:b/>
          <w:bCs/>
          <w:color w:val="000000"/>
          <w:szCs w:val="24"/>
          <w:lang w:eastAsia="lt-LT"/>
        </w:rPr>
        <w:t>nesiremiame</w:t>
      </w:r>
      <w:bookmarkEnd w:id="28"/>
      <w:r w:rsidRPr="00C4513C">
        <w:rPr>
          <w:color w:val="000000"/>
          <w:szCs w:val="24"/>
          <w:vertAlign w:val="superscript"/>
          <w:lang w:eastAsia="lt-LT"/>
        </w:rPr>
        <w:t>1</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3097"/>
        <w:gridCol w:w="5529"/>
      </w:tblGrid>
      <w:tr w:rsidR="00C4513C" w:rsidRPr="00F423AB" w14:paraId="17E75963" w14:textId="77777777" w:rsidTr="00052052">
        <w:trPr>
          <w:trHeight w:val="1147"/>
          <w:jc w:val="center"/>
        </w:trPr>
        <w:tc>
          <w:tcPr>
            <w:tcW w:w="457"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C30EC14" w14:textId="77777777" w:rsidR="00C4513C" w:rsidRPr="00052052" w:rsidRDefault="00C4513C" w:rsidP="00C4513C">
            <w:pPr>
              <w:rPr>
                <w:sz w:val="22"/>
                <w:szCs w:val="22"/>
                <w:lang w:eastAsia="lt-LT"/>
              </w:rPr>
            </w:pPr>
            <w:r w:rsidRPr="00052052">
              <w:rPr>
                <w:sz w:val="22"/>
                <w:szCs w:val="22"/>
                <w:lang w:eastAsia="lt-LT"/>
              </w:rPr>
              <w:t>Eil. Nr.</w:t>
            </w:r>
          </w:p>
        </w:tc>
        <w:tc>
          <w:tcPr>
            <w:tcW w:w="163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BDDAB96" w14:textId="77777777" w:rsidR="00C4513C" w:rsidRPr="00052052" w:rsidRDefault="00C4513C" w:rsidP="00C4513C">
            <w:pPr>
              <w:tabs>
                <w:tab w:val="left" w:pos="284"/>
              </w:tabs>
              <w:rPr>
                <w:sz w:val="22"/>
                <w:szCs w:val="22"/>
                <w:lang w:eastAsia="lt-LT"/>
              </w:rPr>
            </w:pPr>
            <w:r w:rsidRPr="00052052">
              <w:rPr>
                <w:sz w:val="22"/>
                <w:szCs w:val="22"/>
                <w:lang w:eastAsia="lt-LT"/>
              </w:rPr>
              <w:t xml:space="preserve">Subtiekėjo pavadinimas, adresas </w:t>
            </w:r>
          </w:p>
        </w:tc>
        <w:tc>
          <w:tcPr>
            <w:tcW w:w="2912"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0C57C1" w14:textId="77777777" w:rsidR="00C4513C" w:rsidRPr="00052052" w:rsidRDefault="00C4513C" w:rsidP="00C4513C">
            <w:pPr>
              <w:rPr>
                <w:sz w:val="22"/>
                <w:szCs w:val="22"/>
                <w:lang w:eastAsia="lt-LT"/>
              </w:rPr>
            </w:pPr>
            <w:r w:rsidRPr="00052052">
              <w:rPr>
                <w:sz w:val="22"/>
                <w:szCs w:val="22"/>
                <w:lang w:eastAsia="lt-LT"/>
              </w:rPr>
              <w:t>Įrašyti abi reikalaujamas reikšmes:</w:t>
            </w:r>
          </w:p>
          <w:p w14:paraId="5E8F8524" w14:textId="4215D0B4" w:rsidR="00C4513C" w:rsidRPr="00052052" w:rsidRDefault="00C4513C" w:rsidP="00C4513C">
            <w:pPr>
              <w:rPr>
                <w:sz w:val="22"/>
                <w:szCs w:val="22"/>
                <w:lang w:eastAsia="lt-LT"/>
              </w:rPr>
            </w:pPr>
            <w:r w:rsidRPr="00052052">
              <w:rPr>
                <w:sz w:val="22"/>
                <w:szCs w:val="22"/>
                <w:lang w:eastAsia="lt-LT"/>
              </w:rPr>
              <w:t xml:space="preserve">1. Subtiekėjams  numatomi perduoti darbai/paslaugos/prekės (įvardinti konkrečius darbus/paslaugas/prekes); </w:t>
            </w:r>
          </w:p>
          <w:p w14:paraId="42F3A400" w14:textId="374365EA" w:rsidR="00C4513C" w:rsidRPr="00052052" w:rsidRDefault="00C4513C" w:rsidP="00C4513C">
            <w:pPr>
              <w:rPr>
                <w:sz w:val="22"/>
                <w:szCs w:val="22"/>
                <w:lang w:val="en-US" w:eastAsia="lt-LT"/>
              </w:rPr>
            </w:pPr>
            <w:r w:rsidRPr="00052052">
              <w:rPr>
                <w:sz w:val="22"/>
                <w:szCs w:val="22"/>
                <w:lang w:eastAsia="lt-LT"/>
              </w:rPr>
              <w:t>2. Subtiekėjams perduodama sutarties dalis % ar</w:t>
            </w:r>
            <w:r w:rsidR="00C44751">
              <w:rPr>
                <w:sz w:val="22"/>
                <w:szCs w:val="22"/>
                <w:lang w:eastAsia="lt-LT"/>
              </w:rPr>
              <w:t>ba</w:t>
            </w:r>
            <w:r w:rsidRPr="00052052">
              <w:rPr>
                <w:sz w:val="22"/>
                <w:szCs w:val="22"/>
                <w:lang w:eastAsia="lt-LT"/>
              </w:rPr>
              <w:t xml:space="preserve"> Eur sutarties kainoje</w:t>
            </w:r>
          </w:p>
        </w:tc>
      </w:tr>
      <w:tr w:rsidR="00C4513C" w:rsidRPr="00F423AB" w14:paraId="7E50D07C" w14:textId="77777777" w:rsidTr="00052052">
        <w:trPr>
          <w:trHeight w:val="313"/>
          <w:jc w:val="center"/>
        </w:trPr>
        <w:tc>
          <w:tcPr>
            <w:tcW w:w="45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15CE616" w14:textId="06D02EFB" w:rsidR="00C4513C" w:rsidRPr="00052052" w:rsidRDefault="00C4513C" w:rsidP="00C4513C">
            <w:pPr>
              <w:tabs>
                <w:tab w:val="left" w:pos="284"/>
              </w:tabs>
              <w:jc w:val="center"/>
              <w:rPr>
                <w:sz w:val="22"/>
                <w:szCs w:val="22"/>
                <w:lang w:eastAsia="lt-LT"/>
              </w:rPr>
            </w:pPr>
            <w:r w:rsidRPr="00052052">
              <w:rPr>
                <w:sz w:val="22"/>
                <w:szCs w:val="22"/>
                <w:lang w:eastAsia="lt-LT"/>
              </w:rPr>
              <w:t>1.</w:t>
            </w:r>
          </w:p>
        </w:tc>
        <w:tc>
          <w:tcPr>
            <w:tcW w:w="1631" w:type="pct"/>
            <w:tcBorders>
              <w:top w:val="single" w:sz="4" w:space="0" w:color="auto"/>
              <w:left w:val="single" w:sz="4" w:space="0" w:color="auto"/>
              <w:bottom w:val="single" w:sz="4" w:space="0" w:color="auto"/>
              <w:right w:val="single" w:sz="4" w:space="0" w:color="auto"/>
            </w:tcBorders>
            <w:vAlign w:val="center"/>
          </w:tcPr>
          <w:p w14:paraId="03F39989" w14:textId="37B0DBCA" w:rsidR="00C4513C" w:rsidRPr="00052052" w:rsidRDefault="00C4513C" w:rsidP="00C4513C">
            <w:pPr>
              <w:tabs>
                <w:tab w:val="left" w:pos="284"/>
              </w:tabs>
              <w:jc w:val="center"/>
              <w:rPr>
                <w:sz w:val="22"/>
                <w:szCs w:val="22"/>
                <w:lang w:eastAsia="lt-LT"/>
              </w:rPr>
            </w:pPr>
            <w:r w:rsidRPr="00052052">
              <w:rPr>
                <w:sz w:val="22"/>
                <w:szCs w:val="22"/>
                <w:lang w:eastAsia="lt-LT"/>
              </w:rPr>
              <w:t>...</w:t>
            </w:r>
          </w:p>
        </w:tc>
        <w:tc>
          <w:tcPr>
            <w:tcW w:w="2912" w:type="pct"/>
            <w:tcBorders>
              <w:top w:val="single" w:sz="4" w:space="0" w:color="auto"/>
              <w:left w:val="single" w:sz="4" w:space="0" w:color="auto"/>
              <w:bottom w:val="single" w:sz="4" w:space="0" w:color="auto"/>
              <w:right w:val="single" w:sz="4" w:space="0" w:color="auto"/>
            </w:tcBorders>
            <w:vAlign w:val="center"/>
          </w:tcPr>
          <w:p w14:paraId="3355D172" w14:textId="716B7288" w:rsidR="00C4513C" w:rsidRPr="00052052" w:rsidRDefault="00C4513C" w:rsidP="00C4513C">
            <w:pPr>
              <w:tabs>
                <w:tab w:val="left" w:pos="284"/>
              </w:tabs>
              <w:jc w:val="center"/>
              <w:rPr>
                <w:sz w:val="22"/>
                <w:szCs w:val="22"/>
                <w:lang w:eastAsia="lt-LT"/>
              </w:rPr>
            </w:pPr>
            <w:r w:rsidRPr="00052052">
              <w:rPr>
                <w:sz w:val="22"/>
                <w:szCs w:val="22"/>
                <w:lang w:eastAsia="lt-LT"/>
              </w:rPr>
              <w:t>...</w:t>
            </w:r>
          </w:p>
        </w:tc>
      </w:tr>
    </w:tbl>
    <w:p w14:paraId="70014AF6" w14:textId="77777777" w:rsidR="00C4513C" w:rsidRPr="00C4513C" w:rsidRDefault="00C4513C" w:rsidP="00C4513C">
      <w:pPr>
        <w:spacing w:line="276" w:lineRule="auto"/>
        <w:ind w:firstLine="720"/>
        <w:rPr>
          <w:bCs/>
          <w:i/>
          <w:iCs/>
          <w:color w:val="000000"/>
          <w:sz w:val="20"/>
          <w:lang w:eastAsia="lt-LT"/>
        </w:rPr>
      </w:pPr>
      <w:r w:rsidRPr="00C4513C">
        <w:rPr>
          <w:bCs/>
          <w:i/>
          <w:iCs/>
          <w:color w:val="000000"/>
          <w:sz w:val="20"/>
          <w:vertAlign w:val="superscript"/>
          <w:lang w:eastAsia="lt-LT"/>
        </w:rPr>
        <w:t>1</w:t>
      </w:r>
      <w:r w:rsidRPr="00C4513C">
        <w:rPr>
          <w:bCs/>
          <w:i/>
          <w:iCs/>
          <w:color w:val="000000"/>
          <w:sz w:val="20"/>
          <w:lang w:eastAsia="lt-LT"/>
        </w:rPr>
        <w:t>Pildyti tuomet, jei sutarties vykdymui bus pasitelkti subtiekėjai, kurių pajėgumais tiekėjas nesiremia.</w:t>
      </w:r>
    </w:p>
    <w:p w14:paraId="5DBFA498" w14:textId="77777777" w:rsidR="00C4513C" w:rsidRPr="00F423AB" w:rsidRDefault="00C4513C" w:rsidP="00052052">
      <w:pPr>
        <w:spacing w:line="276" w:lineRule="auto"/>
        <w:ind w:left="-142" w:firstLine="142"/>
        <w:rPr>
          <w:bCs/>
          <w:color w:val="000000"/>
          <w:sz w:val="20"/>
          <w:lang w:eastAsia="lt-LT"/>
        </w:rPr>
      </w:pPr>
    </w:p>
    <w:p w14:paraId="05EF99FA" w14:textId="7D843268" w:rsidR="002918E9" w:rsidRPr="004A7974" w:rsidRDefault="002918E9" w:rsidP="00C4513C">
      <w:pPr>
        <w:spacing w:line="276" w:lineRule="auto"/>
        <w:ind w:firstLine="680"/>
        <w:rPr>
          <w:rFonts w:eastAsia="Batang"/>
          <w:szCs w:val="24"/>
        </w:rPr>
      </w:pPr>
      <w:r w:rsidRPr="004A7974">
        <w:rPr>
          <w:rFonts w:eastAsia="Batang"/>
          <w:szCs w:val="24"/>
        </w:rPr>
        <w:t>Šiuo pasiūlymu pažymime, kad sutinkame su visomis konkurso sąlygomis, nustatytomis:</w:t>
      </w:r>
    </w:p>
    <w:p w14:paraId="53F2D21A" w14:textId="7CF7EA2E" w:rsidR="002918E9" w:rsidRPr="004A7974" w:rsidRDefault="002918E9" w:rsidP="00C4513C">
      <w:pPr>
        <w:pStyle w:val="Sraopastraipa"/>
        <w:numPr>
          <w:ilvl w:val="0"/>
          <w:numId w:val="37"/>
        </w:numPr>
        <w:spacing w:line="276" w:lineRule="auto"/>
        <w:rPr>
          <w:rFonts w:eastAsia="Batang"/>
          <w:szCs w:val="24"/>
        </w:rPr>
      </w:pPr>
      <w:r w:rsidRPr="004A7974">
        <w:rPr>
          <w:rFonts w:eastAsia="Batang"/>
          <w:szCs w:val="24"/>
        </w:rPr>
        <w:t>pirkimo sąlygose;</w:t>
      </w:r>
    </w:p>
    <w:p w14:paraId="257317D3" w14:textId="5E8803D8" w:rsidR="002918E9" w:rsidRPr="004A7974" w:rsidRDefault="002918E9" w:rsidP="00C4513C">
      <w:pPr>
        <w:pStyle w:val="Sraopastraipa"/>
        <w:numPr>
          <w:ilvl w:val="0"/>
          <w:numId w:val="37"/>
        </w:numPr>
        <w:spacing w:line="276" w:lineRule="auto"/>
        <w:rPr>
          <w:rFonts w:eastAsia="Batang"/>
          <w:szCs w:val="24"/>
        </w:rPr>
      </w:pPr>
      <w:r w:rsidRPr="004A7974">
        <w:rPr>
          <w:rFonts w:eastAsia="Batang"/>
          <w:szCs w:val="24"/>
        </w:rPr>
        <w:t>kituose pirkimo dokumentuose (jų paaiškinimuose, papildymuose).</w:t>
      </w:r>
    </w:p>
    <w:p w14:paraId="16D4FAFB" w14:textId="3795DC7B" w:rsidR="002918E9" w:rsidRDefault="00953CF4" w:rsidP="00C4513C">
      <w:pPr>
        <w:spacing w:line="276" w:lineRule="auto"/>
        <w:ind w:firstLine="680"/>
        <w:rPr>
          <w:rFonts w:eastAsia="Batang"/>
          <w:szCs w:val="24"/>
        </w:rPr>
      </w:pPr>
      <w:r w:rsidRPr="004A7974">
        <w:rPr>
          <w:rFonts w:eastAsia="Batang"/>
          <w:spacing w:val="-4"/>
          <w:szCs w:val="24"/>
        </w:rPr>
        <w:t xml:space="preserve"> </w:t>
      </w:r>
      <w:r w:rsidR="002918E9" w:rsidRPr="004A7974">
        <w:rPr>
          <w:rFonts w:eastAsia="Batang"/>
          <w:spacing w:val="-4"/>
          <w:szCs w:val="24"/>
        </w:rPr>
        <w:t>Pasirašydamas CVP IS priemonėmis pateiktą pasiūlymą, patvirtinu, kad dokumentų skaitmeninės</w:t>
      </w:r>
      <w:r w:rsidR="002918E9" w:rsidRPr="004A7974">
        <w:rPr>
          <w:rFonts w:eastAsia="Batang"/>
          <w:szCs w:val="24"/>
        </w:rPr>
        <w:t xml:space="preserve"> kopijos ir elektroninėmis priemonėmis pateikti duomenys yra tikri.</w:t>
      </w:r>
    </w:p>
    <w:p w14:paraId="44E5AC62" w14:textId="77777777" w:rsidR="00052052" w:rsidRDefault="00052052" w:rsidP="00052052">
      <w:pPr>
        <w:rPr>
          <w:b/>
          <w:bCs/>
          <w:szCs w:val="24"/>
        </w:rPr>
      </w:pPr>
      <w:r w:rsidRPr="00C4513C">
        <w:rPr>
          <w:b/>
          <w:bCs/>
          <w:szCs w:val="24"/>
        </w:rPr>
        <w:t xml:space="preserve">             </w:t>
      </w:r>
    </w:p>
    <w:p w14:paraId="14EA6343" w14:textId="77777777" w:rsidR="00052052" w:rsidRDefault="00052052" w:rsidP="00052052">
      <w:pPr>
        <w:rPr>
          <w:b/>
          <w:bCs/>
          <w:szCs w:val="24"/>
        </w:rPr>
      </w:pPr>
    </w:p>
    <w:p w14:paraId="31601E0E" w14:textId="77777777" w:rsidR="00052052" w:rsidRDefault="00052052" w:rsidP="00052052">
      <w:pPr>
        <w:rPr>
          <w:b/>
          <w:bCs/>
          <w:szCs w:val="24"/>
        </w:rPr>
      </w:pPr>
    </w:p>
    <w:p w14:paraId="488EF7DE" w14:textId="25CBC251" w:rsidR="00052052" w:rsidRPr="00052052" w:rsidRDefault="00052052" w:rsidP="00052052">
      <w:pPr>
        <w:rPr>
          <w:b/>
          <w:bCs/>
          <w:szCs w:val="24"/>
        </w:rPr>
      </w:pPr>
      <w:r w:rsidRPr="00C4513C">
        <w:rPr>
          <w:b/>
          <w:bCs/>
          <w:szCs w:val="24"/>
        </w:rPr>
        <w:lastRenderedPageBreak/>
        <w:t>Mes siūlome šią prekių kainą:</w:t>
      </w:r>
    </w:p>
    <w:tbl>
      <w:tblPr>
        <w:tblW w:w="9738" w:type="dxa"/>
        <w:jc w:val="center"/>
        <w:tblLook w:val="04A0" w:firstRow="1" w:lastRow="0" w:firstColumn="1" w:lastColumn="0" w:noHBand="0" w:noVBand="1"/>
      </w:tblPr>
      <w:tblGrid>
        <w:gridCol w:w="642"/>
        <w:gridCol w:w="2684"/>
        <w:gridCol w:w="795"/>
        <w:gridCol w:w="1377"/>
        <w:gridCol w:w="1146"/>
        <w:gridCol w:w="1146"/>
        <w:gridCol w:w="821"/>
        <w:gridCol w:w="1127"/>
      </w:tblGrid>
      <w:tr w:rsidR="00742CC7" w:rsidRPr="004E6DE0" w14:paraId="3D2D5ED0" w14:textId="77777777" w:rsidTr="00052052">
        <w:trPr>
          <w:trHeight w:val="1125"/>
          <w:jc w:val="center"/>
        </w:trPr>
        <w:tc>
          <w:tcPr>
            <w:tcW w:w="6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9B9729" w14:textId="7F9690F4" w:rsidR="00742CC7" w:rsidRPr="00953CF4" w:rsidRDefault="00742CC7" w:rsidP="00052052">
            <w:pPr>
              <w:jc w:val="center"/>
              <w:rPr>
                <w:b/>
                <w:bCs/>
                <w:color w:val="000000"/>
                <w:sz w:val="20"/>
                <w:lang w:eastAsia="lt-LT"/>
              </w:rPr>
            </w:pPr>
            <w:r w:rsidRPr="004E6DE0">
              <w:rPr>
                <w:b/>
                <w:bCs/>
                <w:color w:val="000000"/>
                <w:sz w:val="20"/>
                <w:lang w:eastAsia="lt-LT"/>
              </w:rPr>
              <w:t>Eil.</w:t>
            </w:r>
            <w:r w:rsidRPr="00953CF4">
              <w:rPr>
                <w:b/>
                <w:bCs/>
                <w:color w:val="000000"/>
                <w:sz w:val="20"/>
                <w:lang w:eastAsia="lt-LT"/>
              </w:rPr>
              <w:t xml:space="preserve"> Nr.</w:t>
            </w:r>
          </w:p>
        </w:tc>
        <w:tc>
          <w:tcPr>
            <w:tcW w:w="2684" w:type="dxa"/>
            <w:tcBorders>
              <w:top w:val="single" w:sz="4" w:space="0" w:color="auto"/>
              <w:left w:val="nil"/>
              <w:bottom w:val="single" w:sz="4" w:space="0" w:color="auto"/>
              <w:right w:val="single" w:sz="4" w:space="0" w:color="auto"/>
            </w:tcBorders>
            <w:shd w:val="clear" w:color="auto" w:fill="E7E6E6" w:themeFill="background2"/>
            <w:vAlign w:val="center"/>
            <w:hideMark/>
          </w:tcPr>
          <w:p w14:paraId="1702C402" w14:textId="77777777" w:rsidR="00742CC7" w:rsidRPr="00953CF4" w:rsidRDefault="00742CC7" w:rsidP="00052052">
            <w:pPr>
              <w:jc w:val="center"/>
              <w:rPr>
                <w:b/>
                <w:bCs/>
                <w:color w:val="000000"/>
                <w:sz w:val="20"/>
                <w:lang w:eastAsia="lt-LT"/>
              </w:rPr>
            </w:pPr>
            <w:r w:rsidRPr="00953CF4">
              <w:rPr>
                <w:b/>
                <w:bCs/>
                <w:color w:val="000000"/>
                <w:sz w:val="20"/>
                <w:lang w:eastAsia="lt-LT"/>
              </w:rPr>
              <w:t>Prekės pavadinimas</w:t>
            </w:r>
          </w:p>
        </w:tc>
        <w:tc>
          <w:tcPr>
            <w:tcW w:w="795" w:type="dxa"/>
            <w:tcBorders>
              <w:top w:val="single" w:sz="4" w:space="0" w:color="auto"/>
              <w:left w:val="nil"/>
              <w:bottom w:val="single" w:sz="4" w:space="0" w:color="auto"/>
              <w:right w:val="single" w:sz="4" w:space="0" w:color="auto"/>
            </w:tcBorders>
            <w:shd w:val="clear" w:color="auto" w:fill="E7E6E6" w:themeFill="background2"/>
            <w:vAlign w:val="center"/>
            <w:hideMark/>
          </w:tcPr>
          <w:p w14:paraId="60263879" w14:textId="77777777" w:rsidR="00742CC7" w:rsidRPr="00E81DEC" w:rsidRDefault="00742CC7" w:rsidP="00052052">
            <w:pPr>
              <w:jc w:val="center"/>
              <w:rPr>
                <w:b/>
                <w:bCs/>
                <w:color w:val="000000"/>
                <w:sz w:val="20"/>
                <w:lang w:eastAsia="lt-LT"/>
              </w:rPr>
            </w:pPr>
            <w:r w:rsidRPr="00E81DEC">
              <w:rPr>
                <w:b/>
                <w:bCs/>
                <w:color w:val="000000"/>
                <w:sz w:val="20"/>
                <w:lang w:eastAsia="lt-LT"/>
              </w:rPr>
              <w:t>Mato               vnt.</w:t>
            </w:r>
          </w:p>
        </w:tc>
        <w:tc>
          <w:tcPr>
            <w:tcW w:w="1377" w:type="dxa"/>
            <w:tcBorders>
              <w:top w:val="single" w:sz="4" w:space="0" w:color="auto"/>
              <w:left w:val="nil"/>
              <w:bottom w:val="single" w:sz="4" w:space="0" w:color="auto"/>
              <w:right w:val="single" w:sz="4" w:space="0" w:color="auto"/>
            </w:tcBorders>
            <w:shd w:val="clear" w:color="auto" w:fill="E7E6E6" w:themeFill="background2"/>
            <w:vAlign w:val="center"/>
            <w:hideMark/>
          </w:tcPr>
          <w:p w14:paraId="35515931" w14:textId="65D9427F" w:rsidR="00742CC7" w:rsidRPr="00E81DEC" w:rsidRDefault="00742CC7" w:rsidP="00052052">
            <w:pPr>
              <w:jc w:val="center"/>
              <w:rPr>
                <w:b/>
                <w:bCs/>
                <w:color w:val="000000"/>
                <w:sz w:val="20"/>
                <w:lang w:eastAsia="lt-LT"/>
              </w:rPr>
            </w:pPr>
            <w:r w:rsidRPr="00E81DEC">
              <w:rPr>
                <w:b/>
                <w:bCs/>
                <w:color w:val="000000"/>
                <w:sz w:val="20"/>
                <w:lang w:eastAsia="lt-LT"/>
              </w:rPr>
              <w:t xml:space="preserve">Preliminarus kiekis                    </w:t>
            </w:r>
            <w:r w:rsidR="000F633C" w:rsidRPr="00E81DEC">
              <w:rPr>
                <w:b/>
                <w:bCs/>
                <w:color w:val="000000"/>
                <w:sz w:val="20"/>
                <w:lang w:eastAsia="lt-LT"/>
              </w:rPr>
              <w:t>24</w:t>
            </w:r>
            <w:r w:rsidRPr="00E81DEC">
              <w:rPr>
                <w:b/>
                <w:bCs/>
                <w:color w:val="000000"/>
                <w:sz w:val="20"/>
                <w:lang w:eastAsia="lt-LT"/>
              </w:rPr>
              <w:t xml:space="preserve"> mėn.</w:t>
            </w:r>
          </w:p>
        </w:tc>
        <w:tc>
          <w:tcPr>
            <w:tcW w:w="11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0CD78179" w14:textId="77777777" w:rsidR="00742CC7" w:rsidRPr="00953CF4" w:rsidRDefault="00742CC7" w:rsidP="00052052">
            <w:pPr>
              <w:jc w:val="center"/>
              <w:rPr>
                <w:b/>
                <w:bCs/>
                <w:color w:val="000000"/>
                <w:sz w:val="20"/>
                <w:lang w:eastAsia="lt-LT"/>
              </w:rPr>
            </w:pPr>
            <w:r w:rsidRPr="00953CF4">
              <w:rPr>
                <w:b/>
                <w:bCs/>
                <w:color w:val="000000"/>
                <w:sz w:val="20"/>
                <w:lang w:eastAsia="lt-LT"/>
              </w:rPr>
              <w:t>1 mato vieneto kaina EUR be PVM</w:t>
            </w:r>
          </w:p>
        </w:tc>
        <w:tc>
          <w:tcPr>
            <w:tcW w:w="1146" w:type="dxa"/>
            <w:tcBorders>
              <w:top w:val="single" w:sz="4" w:space="0" w:color="auto"/>
              <w:left w:val="nil"/>
              <w:bottom w:val="single" w:sz="4" w:space="0" w:color="auto"/>
              <w:right w:val="single" w:sz="4" w:space="0" w:color="auto"/>
            </w:tcBorders>
            <w:shd w:val="clear" w:color="auto" w:fill="E7E6E6" w:themeFill="background2"/>
            <w:vAlign w:val="center"/>
            <w:hideMark/>
          </w:tcPr>
          <w:p w14:paraId="428EBC2C" w14:textId="77777777" w:rsidR="00742CC7" w:rsidRPr="00953CF4" w:rsidRDefault="00742CC7" w:rsidP="00052052">
            <w:pPr>
              <w:jc w:val="center"/>
              <w:rPr>
                <w:b/>
                <w:bCs/>
                <w:color w:val="000000"/>
                <w:sz w:val="20"/>
                <w:lang w:eastAsia="lt-LT"/>
              </w:rPr>
            </w:pPr>
            <w:r w:rsidRPr="00953CF4">
              <w:rPr>
                <w:b/>
                <w:bCs/>
                <w:color w:val="000000"/>
                <w:sz w:val="20"/>
                <w:lang w:eastAsia="lt-LT"/>
              </w:rPr>
              <w:t xml:space="preserve">Bendra </w:t>
            </w:r>
            <w:r w:rsidRPr="004E6DE0">
              <w:rPr>
                <w:b/>
                <w:bCs/>
                <w:color w:val="000000"/>
                <w:sz w:val="20"/>
                <w:lang w:eastAsia="lt-LT"/>
              </w:rPr>
              <w:t xml:space="preserve">pasiūlymo suma </w:t>
            </w:r>
            <w:r w:rsidRPr="00953CF4">
              <w:rPr>
                <w:b/>
                <w:bCs/>
                <w:color w:val="000000"/>
                <w:sz w:val="20"/>
                <w:lang w:eastAsia="lt-LT"/>
              </w:rPr>
              <w:t>EUR be PVM</w:t>
            </w:r>
          </w:p>
        </w:tc>
        <w:tc>
          <w:tcPr>
            <w:tcW w:w="819" w:type="dxa"/>
            <w:tcBorders>
              <w:top w:val="single" w:sz="4" w:space="0" w:color="auto"/>
              <w:left w:val="nil"/>
              <w:bottom w:val="single" w:sz="4" w:space="0" w:color="auto"/>
              <w:right w:val="single" w:sz="4" w:space="0" w:color="auto"/>
            </w:tcBorders>
            <w:shd w:val="clear" w:color="auto" w:fill="E7E6E6" w:themeFill="background2"/>
            <w:vAlign w:val="center"/>
          </w:tcPr>
          <w:p w14:paraId="6ABD72A6" w14:textId="511095E6" w:rsidR="00742CC7" w:rsidRPr="00953CF4" w:rsidRDefault="00742CC7" w:rsidP="00052052">
            <w:pPr>
              <w:jc w:val="center"/>
              <w:rPr>
                <w:b/>
                <w:bCs/>
                <w:color w:val="000000"/>
                <w:sz w:val="20"/>
                <w:lang w:eastAsia="lt-LT"/>
              </w:rPr>
            </w:pPr>
            <w:r>
              <w:rPr>
                <w:b/>
                <w:bCs/>
                <w:color w:val="000000"/>
                <w:sz w:val="20"/>
                <w:lang w:eastAsia="lt-LT"/>
              </w:rPr>
              <w:t>PVM suma</w:t>
            </w:r>
          </w:p>
        </w:tc>
        <w:tc>
          <w:tcPr>
            <w:tcW w:w="1127" w:type="dxa"/>
            <w:tcBorders>
              <w:top w:val="single" w:sz="4" w:space="0" w:color="auto"/>
              <w:left w:val="single" w:sz="4" w:space="0" w:color="auto"/>
              <w:bottom w:val="single" w:sz="4" w:space="0" w:color="auto"/>
              <w:right w:val="single" w:sz="4" w:space="0" w:color="auto"/>
            </w:tcBorders>
            <w:shd w:val="clear" w:color="auto" w:fill="E7E6E6" w:themeFill="background2"/>
          </w:tcPr>
          <w:p w14:paraId="78D5CD2E" w14:textId="1F827489" w:rsidR="00742CC7" w:rsidRPr="004E6DE0" w:rsidRDefault="00742CC7" w:rsidP="00052052">
            <w:pPr>
              <w:jc w:val="center"/>
              <w:rPr>
                <w:b/>
                <w:bCs/>
                <w:color w:val="000000"/>
                <w:sz w:val="20"/>
                <w:lang w:eastAsia="lt-LT"/>
              </w:rPr>
            </w:pPr>
            <w:r w:rsidRPr="00953CF4">
              <w:rPr>
                <w:b/>
                <w:bCs/>
                <w:color w:val="000000"/>
                <w:sz w:val="20"/>
                <w:lang w:eastAsia="lt-LT"/>
              </w:rPr>
              <w:t xml:space="preserve">Bendra </w:t>
            </w:r>
            <w:r w:rsidRPr="004E6DE0">
              <w:rPr>
                <w:b/>
                <w:bCs/>
                <w:color w:val="000000"/>
                <w:sz w:val="20"/>
                <w:lang w:eastAsia="lt-LT"/>
              </w:rPr>
              <w:t xml:space="preserve">pasiūlymo suma </w:t>
            </w:r>
            <w:r w:rsidRPr="00953CF4">
              <w:rPr>
                <w:b/>
                <w:bCs/>
                <w:color w:val="000000"/>
                <w:sz w:val="20"/>
                <w:lang w:eastAsia="lt-LT"/>
              </w:rPr>
              <w:t xml:space="preserve">EUR </w:t>
            </w:r>
            <w:r w:rsidRPr="004E6DE0">
              <w:rPr>
                <w:b/>
                <w:bCs/>
                <w:color w:val="000000"/>
                <w:sz w:val="20"/>
                <w:lang w:eastAsia="lt-LT"/>
              </w:rPr>
              <w:t xml:space="preserve">su </w:t>
            </w:r>
            <w:r w:rsidRPr="00953CF4">
              <w:rPr>
                <w:b/>
                <w:bCs/>
                <w:color w:val="000000"/>
                <w:sz w:val="20"/>
                <w:lang w:eastAsia="lt-LT"/>
              </w:rPr>
              <w:t>PVM</w:t>
            </w:r>
          </w:p>
        </w:tc>
      </w:tr>
      <w:tr w:rsidR="00032700" w:rsidRPr="004E6DE0" w14:paraId="1A9A76D4" w14:textId="77777777" w:rsidTr="00052052">
        <w:trPr>
          <w:trHeight w:val="386"/>
          <w:jc w:val="center"/>
        </w:trPr>
        <w:tc>
          <w:tcPr>
            <w:tcW w:w="642" w:type="dxa"/>
            <w:tcBorders>
              <w:top w:val="nil"/>
              <w:left w:val="single" w:sz="4" w:space="0" w:color="auto"/>
              <w:bottom w:val="single" w:sz="4" w:space="0" w:color="auto"/>
              <w:right w:val="single" w:sz="4" w:space="0" w:color="auto"/>
            </w:tcBorders>
            <w:shd w:val="clear" w:color="auto" w:fill="E7E6E6" w:themeFill="background2"/>
            <w:vAlign w:val="center"/>
            <w:hideMark/>
          </w:tcPr>
          <w:p w14:paraId="109B2A35" w14:textId="77777777" w:rsidR="00032700" w:rsidRPr="00953CF4" w:rsidRDefault="00032700" w:rsidP="00052052">
            <w:pPr>
              <w:jc w:val="center"/>
              <w:rPr>
                <w:b/>
                <w:bCs/>
                <w:color w:val="000000"/>
                <w:sz w:val="20"/>
                <w:lang w:eastAsia="lt-LT"/>
              </w:rPr>
            </w:pPr>
            <w:r w:rsidRPr="00953CF4">
              <w:rPr>
                <w:b/>
                <w:bCs/>
                <w:color w:val="000000"/>
                <w:sz w:val="20"/>
                <w:lang w:eastAsia="lt-LT"/>
              </w:rPr>
              <w:t> </w:t>
            </w:r>
          </w:p>
        </w:tc>
        <w:tc>
          <w:tcPr>
            <w:tcW w:w="9096" w:type="dxa"/>
            <w:gridSpan w:val="7"/>
            <w:tcBorders>
              <w:top w:val="nil"/>
              <w:left w:val="nil"/>
              <w:bottom w:val="single" w:sz="4" w:space="0" w:color="auto"/>
              <w:right w:val="single" w:sz="4" w:space="0" w:color="auto"/>
            </w:tcBorders>
            <w:shd w:val="clear" w:color="auto" w:fill="E7E6E6" w:themeFill="background2"/>
            <w:vAlign w:val="center"/>
          </w:tcPr>
          <w:p w14:paraId="4D74F2FB" w14:textId="00E44411" w:rsidR="00032700" w:rsidRPr="004E6DE0" w:rsidRDefault="00032700" w:rsidP="00052052">
            <w:pPr>
              <w:jc w:val="left"/>
              <w:rPr>
                <w:b/>
                <w:bCs/>
                <w:color w:val="000000"/>
                <w:sz w:val="20"/>
                <w:lang w:eastAsia="lt-LT"/>
              </w:rPr>
            </w:pPr>
            <w:r w:rsidRPr="00953CF4">
              <w:rPr>
                <w:b/>
                <w:bCs/>
                <w:color w:val="000000"/>
                <w:sz w:val="20"/>
                <w:lang w:eastAsia="lt-LT"/>
              </w:rPr>
              <w:t>Kraujo komponentai</w:t>
            </w:r>
            <w:r w:rsidRPr="004E6DE0">
              <w:rPr>
                <w:b/>
                <w:bCs/>
                <w:color w:val="000000"/>
                <w:sz w:val="20"/>
                <w:lang w:eastAsia="lt-LT"/>
              </w:rPr>
              <w:t>:</w:t>
            </w:r>
            <w:r w:rsidRPr="00953CF4">
              <w:rPr>
                <w:i/>
                <w:iCs/>
                <w:color w:val="000000"/>
                <w:sz w:val="20"/>
                <w:lang w:eastAsia="lt-LT"/>
              </w:rPr>
              <w:t> </w:t>
            </w:r>
            <w:r w:rsidRPr="00953CF4">
              <w:rPr>
                <w:color w:val="000000"/>
                <w:sz w:val="20"/>
                <w:lang w:eastAsia="lt-LT"/>
              </w:rPr>
              <w:t>  </w:t>
            </w:r>
          </w:p>
        </w:tc>
      </w:tr>
      <w:tr w:rsidR="00742CC7" w:rsidRPr="004E6DE0" w14:paraId="1846B0C6" w14:textId="77777777" w:rsidTr="00052052">
        <w:trPr>
          <w:trHeight w:val="830"/>
          <w:jc w:val="center"/>
        </w:trPr>
        <w:tc>
          <w:tcPr>
            <w:tcW w:w="642" w:type="dxa"/>
            <w:tcBorders>
              <w:top w:val="nil"/>
              <w:left w:val="single" w:sz="4" w:space="0" w:color="auto"/>
              <w:bottom w:val="single" w:sz="4" w:space="0" w:color="auto"/>
              <w:right w:val="single" w:sz="4" w:space="0" w:color="auto"/>
            </w:tcBorders>
            <w:shd w:val="clear" w:color="auto" w:fill="E7E6E6" w:themeFill="background2"/>
            <w:vAlign w:val="center"/>
            <w:hideMark/>
          </w:tcPr>
          <w:p w14:paraId="32CD6F38" w14:textId="7D3D3A53" w:rsidR="00742CC7" w:rsidRPr="00953CF4" w:rsidRDefault="00742CC7" w:rsidP="00052052">
            <w:pPr>
              <w:jc w:val="center"/>
              <w:rPr>
                <w:color w:val="000000"/>
                <w:sz w:val="20"/>
                <w:lang w:eastAsia="lt-LT"/>
              </w:rPr>
            </w:pPr>
            <w:r w:rsidRPr="00953CF4">
              <w:rPr>
                <w:color w:val="000000"/>
                <w:sz w:val="20"/>
                <w:lang w:eastAsia="lt-LT"/>
              </w:rPr>
              <w:t>1</w:t>
            </w:r>
            <w:r w:rsidRPr="004E6DE0">
              <w:rPr>
                <w:color w:val="000000"/>
                <w:sz w:val="20"/>
                <w:lang w:eastAsia="lt-LT"/>
              </w:rPr>
              <w:t>.</w:t>
            </w:r>
          </w:p>
        </w:tc>
        <w:tc>
          <w:tcPr>
            <w:tcW w:w="2684" w:type="dxa"/>
            <w:tcBorders>
              <w:top w:val="nil"/>
              <w:left w:val="nil"/>
              <w:bottom w:val="single" w:sz="4" w:space="0" w:color="auto"/>
              <w:right w:val="single" w:sz="4" w:space="0" w:color="auto"/>
            </w:tcBorders>
            <w:shd w:val="clear" w:color="auto" w:fill="E7E6E6" w:themeFill="background2"/>
            <w:vAlign w:val="center"/>
            <w:hideMark/>
          </w:tcPr>
          <w:p w14:paraId="0E3086C5" w14:textId="5CA4AC7D" w:rsidR="00742CC7" w:rsidRPr="000F633C" w:rsidRDefault="000F633C" w:rsidP="00052052">
            <w:pPr>
              <w:rPr>
                <w:rFonts w:eastAsia="Calibri"/>
                <w:noProof/>
                <w:kern w:val="2"/>
                <w:sz w:val="20"/>
                <w14:ligatures w14:val="standardContextual"/>
              </w:rPr>
            </w:pPr>
            <w:r w:rsidRPr="000F633C">
              <w:rPr>
                <w:rFonts w:eastAsia="Calibri"/>
                <w:noProof/>
                <w:kern w:val="2"/>
                <w:sz w:val="20"/>
                <w14:ligatures w14:val="standardContextual"/>
              </w:rPr>
              <w:t>Eritrocitai be leukocitų pridėtiniame tirpale (1 V = 250 ml ± 50 ml)</w:t>
            </w:r>
          </w:p>
        </w:tc>
        <w:tc>
          <w:tcPr>
            <w:tcW w:w="795" w:type="dxa"/>
            <w:tcBorders>
              <w:top w:val="nil"/>
              <w:left w:val="nil"/>
              <w:bottom w:val="single" w:sz="4" w:space="0" w:color="auto"/>
              <w:right w:val="single" w:sz="4" w:space="0" w:color="auto"/>
            </w:tcBorders>
            <w:shd w:val="clear" w:color="auto" w:fill="E7E6E6" w:themeFill="background2"/>
            <w:vAlign w:val="center"/>
            <w:hideMark/>
          </w:tcPr>
          <w:p w14:paraId="76AEFBB8" w14:textId="77777777" w:rsidR="00742CC7" w:rsidRPr="000F633C" w:rsidRDefault="00742CC7" w:rsidP="00052052">
            <w:pPr>
              <w:jc w:val="center"/>
              <w:rPr>
                <w:color w:val="000000"/>
                <w:sz w:val="20"/>
                <w:lang w:eastAsia="lt-LT"/>
              </w:rPr>
            </w:pPr>
            <w:r w:rsidRPr="000F633C">
              <w:rPr>
                <w:color w:val="000000"/>
                <w:sz w:val="20"/>
                <w:lang w:eastAsia="lt-LT"/>
              </w:rPr>
              <w:t>vnt.</w:t>
            </w:r>
          </w:p>
        </w:tc>
        <w:tc>
          <w:tcPr>
            <w:tcW w:w="1377" w:type="dxa"/>
            <w:tcBorders>
              <w:top w:val="nil"/>
              <w:left w:val="nil"/>
              <w:bottom w:val="single" w:sz="4" w:space="0" w:color="auto"/>
              <w:right w:val="single" w:sz="4" w:space="0" w:color="auto"/>
            </w:tcBorders>
            <w:shd w:val="clear" w:color="auto" w:fill="E7E6E6" w:themeFill="background2"/>
            <w:vAlign w:val="center"/>
            <w:hideMark/>
          </w:tcPr>
          <w:p w14:paraId="31FBBEFA" w14:textId="478781C3" w:rsidR="00742CC7" w:rsidRPr="000F633C" w:rsidRDefault="000F633C" w:rsidP="00052052">
            <w:pPr>
              <w:jc w:val="center"/>
              <w:rPr>
                <w:color w:val="000000"/>
                <w:sz w:val="20"/>
                <w:lang w:eastAsia="lt-LT"/>
              </w:rPr>
            </w:pPr>
            <w:r w:rsidRPr="000F633C">
              <w:rPr>
                <w:color w:val="000000"/>
                <w:sz w:val="20"/>
                <w:lang w:eastAsia="lt-LT"/>
              </w:rPr>
              <w:t>650</w:t>
            </w:r>
          </w:p>
        </w:tc>
        <w:tc>
          <w:tcPr>
            <w:tcW w:w="1146" w:type="dxa"/>
            <w:tcBorders>
              <w:top w:val="nil"/>
              <w:left w:val="nil"/>
              <w:bottom w:val="single" w:sz="4" w:space="0" w:color="auto"/>
              <w:right w:val="single" w:sz="4" w:space="0" w:color="auto"/>
            </w:tcBorders>
            <w:noWrap/>
            <w:vAlign w:val="center"/>
          </w:tcPr>
          <w:p w14:paraId="21DA3D7C" w14:textId="77777777" w:rsidR="00742CC7" w:rsidRPr="00953CF4" w:rsidRDefault="00742CC7" w:rsidP="00052052">
            <w:pPr>
              <w:jc w:val="center"/>
              <w:rPr>
                <w:color w:val="000000"/>
                <w:sz w:val="20"/>
                <w:lang w:eastAsia="lt-LT"/>
              </w:rPr>
            </w:pPr>
          </w:p>
        </w:tc>
        <w:tc>
          <w:tcPr>
            <w:tcW w:w="1146" w:type="dxa"/>
            <w:tcBorders>
              <w:top w:val="nil"/>
              <w:left w:val="nil"/>
              <w:bottom w:val="single" w:sz="4" w:space="0" w:color="auto"/>
              <w:right w:val="single" w:sz="4" w:space="0" w:color="auto"/>
            </w:tcBorders>
            <w:noWrap/>
            <w:vAlign w:val="center"/>
          </w:tcPr>
          <w:p w14:paraId="4C758E85" w14:textId="77777777" w:rsidR="00742CC7" w:rsidRPr="00953CF4" w:rsidRDefault="00742CC7" w:rsidP="00052052">
            <w:pPr>
              <w:jc w:val="right"/>
              <w:rPr>
                <w:color w:val="000000"/>
                <w:sz w:val="20"/>
                <w:lang w:eastAsia="lt-LT"/>
              </w:rPr>
            </w:pPr>
          </w:p>
        </w:tc>
        <w:tc>
          <w:tcPr>
            <w:tcW w:w="819" w:type="dxa"/>
            <w:tcBorders>
              <w:top w:val="single" w:sz="4" w:space="0" w:color="auto"/>
              <w:left w:val="nil"/>
              <w:bottom w:val="single" w:sz="4" w:space="0" w:color="auto"/>
              <w:right w:val="single" w:sz="4" w:space="0" w:color="auto"/>
            </w:tcBorders>
          </w:tcPr>
          <w:p w14:paraId="1A5B5A2B" w14:textId="77777777" w:rsidR="00742CC7" w:rsidRPr="004E6DE0" w:rsidRDefault="00742CC7" w:rsidP="00052052">
            <w:pPr>
              <w:jc w:val="right"/>
              <w:rPr>
                <w:color w:val="000000"/>
                <w:sz w:val="20"/>
                <w:lang w:eastAsia="lt-LT"/>
              </w:rPr>
            </w:pPr>
          </w:p>
        </w:tc>
        <w:tc>
          <w:tcPr>
            <w:tcW w:w="1127" w:type="dxa"/>
            <w:tcBorders>
              <w:top w:val="nil"/>
              <w:left w:val="single" w:sz="4" w:space="0" w:color="auto"/>
              <w:bottom w:val="single" w:sz="4" w:space="0" w:color="auto"/>
              <w:right w:val="single" w:sz="4" w:space="0" w:color="auto"/>
            </w:tcBorders>
            <w:shd w:val="clear" w:color="auto" w:fill="FFFFFF" w:themeFill="background1"/>
          </w:tcPr>
          <w:p w14:paraId="54E9614D" w14:textId="296B745A" w:rsidR="00742CC7" w:rsidRPr="004E6DE0" w:rsidRDefault="00742CC7" w:rsidP="00052052">
            <w:pPr>
              <w:jc w:val="right"/>
              <w:rPr>
                <w:color w:val="000000"/>
                <w:sz w:val="20"/>
                <w:lang w:eastAsia="lt-LT"/>
              </w:rPr>
            </w:pPr>
          </w:p>
        </w:tc>
      </w:tr>
      <w:tr w:rsidR="00742CC7" w:rsidRPr="004E6DE0" w14:paraId="1910FBD0" w14:textId="77777777" w:rsidTr="00052052">
        <w:trPr>
          <w:trHeight w:val="869"/>
          <w:jc w:val="center"/>
        </w:trPr>
        <w:tc>
          <w:tcPr>
            <w:tcW w:w="642" w:type="dxa"/>
            <w:tcBorders>
              <w:top w:val="nil"/>
              <w:left w:val="single" w:sz="4" w:space="0" w:color="auto"/>
              <w:bottom w:val="single" w:sz="4" w:space="0" w:color="auto"/>
              <w:right w:val="single" w:sz="4" w:space="0" w:color="auto"/>
            </w:tcBorders>
            <w:shd w:val="clear" w:color="auto" w:fill="E7E6E6" w:themeFill="background2"/>
            <w:vAlign w:val="center"/>
            <w:hideMark/>
          </w:tcPr>
          <w:p w14:paraId="6AF861B0" w14:textId="30F38CEC" w:rsidR="00742CC7" w:rsidRPr="00953CF4" w:rsidRDefault="00742CC7" w:rsidP="00052052">
            <w:pPr>
              <w:jc w:val="center"/>
              <w:rPr>
                <w:color w:val="000000"/>
                <w:sz w:val="20"/>
                <w:lang w:eastAsia="lt-LT"/>
              </w:rPr>
            </w:pPr>
            <w:r w:rsidRPr="00953CF4">
              <w:rPr>
                <w:color w:val="000000"/>
                <w:sz w:val="20"/>
                <w:lang w:eastAsia="lt-LT"/>
              </w:rPr>
              <w:t>2</w:t>
            </w:r>
            <w:r w:rsidRPr="004E6DE0">
              <w:rPr>
                <w:color w:val="000000"/>
                <w:sz w:val="20"/>
                <w:lang w:eastAsia="lt-LT"/>
              </w:rPr>
              <w:t>.</w:t>
            </w:r>
          </w:p>
        </w:tc>
        <w:tc>
          <w:tcPr>
            <w:tcW w:w="2684" w:type="dxa"/>
            <w:tcBorders>
              <w:top w:val="nil"/>
              <w:left w:val="nil"/>
              <w:bottom w:val="single" w:sz="4" w:space="0" w:color="auto"/>
              <w:right w:val="single" w:sz="4" w:space="0" w:color="auto"/>
            </w:tcBorders>
            <w:shd w:val="clear" w:color="auto" w:fill="E7E6E6" w:themeFill="background2"/>
            <w:vAlign w:val="center"/>
            <w:hideMark/>
          </w:tcPr>
          <w:p w14:paraId="071F9B01" w14:textId="62A6BF46" w:rsidR="00742CC7" w:rsidRPr="000F633C" w:rsidRDefault="000F633C" w:rsidP="00052052">
            <w:pPr>
              <w:rPr>
                <w:color w:val="000000"/>
                <w:sz w:val="20"/>
                <w:lang w:eastAsia="lt-LT"/>
              </w:rPr>
            </w:pPr>
            <w:r w:rsidRPr="000F633C">
              <w:rPr>
                <w:color w:val="000000"/>
                <w:sz w:val="20"/>
                <w:lang w:eastAsia="lt-LT"/>
              </w:rPr>
              <w:t>Šviežiai užšaldyta plazma (1 V = 220 ml ± 50 ml)</w:t>
            </w:r>
          </w:p>
        </w:tc>
        <w:tc>
          <w:tcPr>
            <w:tcW w:w="795" w:type="dxa"/>
            <w:tcBorders>
              <w:top w:val="nil"/>
              <w:left w:val="nil"/>
              <w:bottom w:val="single" w:sz="4" w:space="0" w:color="auto"/>
              <w:right w:val="single" w:sz="4" w:space="0" w:color="auto"/>
            </w:tcBorders>
            <w:shd w:val="clear" w:color="auto" w:fill="E7E6E6" w:themeFill="background2"/>
            <w:vAlign w:val="center"/>
            <w:hideMark/>
          </w:tcPr>
          <w:p w14:paraId="628A39D9" w14:textId="77777777" w:rsidR="00742CC7" w:rsidRPr="000F633C" w:rsidRDefault="00742CC7" w:rsidP="00052052">
            <w:pPr>
              <w:jc w:val="center"/>
              <w:rPr>
                <w:color w:val="000000"/>
                <w:sz w:val="20"/>
                <w:lang w:eastAsia="lt-LT"/>
              </w:rPr>
            </w:pPr>
            <w:r w:rsidRPr="000F633C">
              <w:rPr>
                <w:color w:val="000000"/>
                <w:sz w:val="20"/>
                <w:lang w:eastAsia="lt-LT"/>
              </w:rPr>
              <w:t>vnt.</w:t>
            </w:r>
          </w:p>
        </w:tc>
        <w:tc>
          <w:tcPr>
            <w:tcW w:w="1377" w:type="dxa"/>
            <w:tcBorders>
              <w:top w:val="nil"/>
              <w:left w:val="nil"/>
              <w:bottom w:val="single" w:sz="4" w:space="0" w:color="auto"/>
              <w:right w:val="single" w:sz="4" w:space="0" w:color="auto"/>
            </w:tcBorders>
            <w:shd w:val="clear" w:color="auto" w:fill="E7E6E6" w:themeFill="background2"/>
            <w:vAlign w:val="center"/>
            <w:hideMark/>
          </w:tcPr>
          <w:p w14:paraId="6BDA146B" w14:textId="1A4ED90C" w:rsidR="00742CC7" w:rsidRPr="000F633C" w:rsidRDefault="00742CC7" w:rsidP="00052052">
            <w:pPr>
              <w:jc w:val="center"/>
              <w:rPr>
                <w:color w:val="000000"/>
                <w:sz w:val="20"/>
                <w:lang w:eastAsia="lt-LT"/>
              </w:rPr>
            </w:pPr>
            <w:r w:rsidRPr="000F633C">
              <w:rPr>
                <w:color w:val="000000"/>
                <w:sz w:val="20"/>
                <w:lang w:eastAsia="lt-LT"/>
              </w:rPr>
              <w:t>6</w:t>
            </w:r>
            <w:r w:rsidR="000F633C" w:rsidRPr="000F633C">
              <w:rPr>
                <w:color w:val="000000"/>
                <w:sz w:val="20"/>
                <w:lang w:eastAsia="lt-LT"/>
              </w:rPr>
              <w:t>0</w:t>
            </w:r>
          </w:p>
        </w:tc>
        <w:tc>
          <w:tcPr>
            <w:tcW w:w="1146" w:type="dxa"/>
            <w:tcBorders>
              <w:top w:val="nil"/>
              <w:left w:val="nil"/>
              <w:bottom w:val="single" w:sz="4" w:space="0" w:color="auto"/>
              <w:right w:val="single" w:sz="4" w:space="0" w:color="auto"/>
            </w:tcBorders>
            <w:noWrap/>
            <w:vAlign w:val="center"/>
          </w:tcPr>
          <w:p w14:paraId="284E3DDD" w14:textId="77777777" w:rsidR="00742CC7" w:rsidRPr="00953CF4" w:rsidRDefault="00742CC7" w:rsidP="00052052">
            <w:pPr>
              <w:jc w:val="center"/>
              <w:rPr>
                <w:color w:val="000000"/>
                <w:sz w:val="20"/>
                <w:lang w:eastAsia="lt-LT"/>
              </w:rPr>
            </w:pPr>
          </w:p>
        </w:tc>
        <w:tc>
          <w:tcPr>
            <w:tcW w:w="1146" w:type="dxa"/>
            <w:tcBorders>
              <w:top w:val="nil"/>
              <w:left w:val="nil"/>
              <w:bottom w:val="single" w:sz="4" w:space="0" w:color="auto"/>
              <w:right w:val="single" w:sz="4" w:space="0" w:color="auto"/>
            </w:tcBorders>
            <w:noWrap/>
            <w:vAlign w:val="center"/>
          </w:tcPr>
          <w:p w14:paraId="5CA81DD3" w14:textId="77777777" w:rsidR="00742CC7" w:rsidRPr="00953CF4" w:rsidRDefault="00742CC7" w:rsidP="00052052">
            <w:pPr>
              <w:jc w:val="right"/>
              <w:rPr>
                <w:color w:val="000000"/>
                <w:sz w:val="20"/>
                <w:lang w:eastAsia="lt-LT"/>
              </w:rPr>
            </w:pPr>
          </w:p>
        </w:tc>
        <w:tc>
          <w:tcPr>
            <w:tcW w:w="819" w:type="dxa"/>
            <w:tcBorders>
              <w:top w:val="single" w:sz="4" w:space="0" w:color="auto"/>
              <w:left w:val="nil"/>
              <w:bottom w:val="single" w:sz="4" w:space="0" w:color="auto"/>
              <w:right w:val="single" w:sz="4" w:space="0" w:color="auto"/>
            </w:tcBorders>
          </w:tcPr>
          <w:p w14:paraId="138336AD" w14:textId="77777777" w:rsidR="00742CC7" w:rsidRPr="004E6DE0" w:rsidRDefault="00742CC7" w:rsidP="00052052">
            <w:pPr>
              <w:jc w:val="right"/>
              <w:rPr>
                <w:color w:val="000000"/>
                <w:sz w:val="20"/>
                <w:lang w:eastAsia="lt-LT"/>
              </w:rPr>
            </w:pPr>
          </w:p>
        </w:tc>
        <w:tc>
          <w:tcPr>
            <w:tcW w:w="1127" w:type="dxa"/>
            <w:tcBorders>
              <w:top w:val="nil"/>
              <w:left w:val="single" w:sz="4" w:space="0" w:color="auto"/>
              <w:bottom w:val="single" w:sz="4" w:space="0" w:color="auto"/>
              <w:right w:val="single" w:sz="4" w:space="0" w:color="auto"/>
            </w:tcBorders>
            <w:shd w:val="clear" w:color="auto" w:fill="FFFFFF" w:themeFill="background1"/>
          </w:tcPr>
          <w:p w14:paraId="388D1FFD" w14:textId="3D9EE350" w:rsidR="00742CC7" w:rsidRPr="004E6DE0" w:rsidRDefault="00742CC7" w:rsidP="00052052">
            <w:pPr>
              <w:jc w:val="right"/>
              <w:rPr>
                <w:color w:val="000000"/>
                <w:sz w:val="20"/>
                <w:lang w:eastAsia="lt-LT"/>
              </w:rPr>
            </w:pPr>
          </w:p>
        </w:tc>
      </w:tr>
      <w:tr w:rsidR="00742CC7" w:rsidRPr="004E6DE0" w14:paraId="5078A36E" w14:textId="77777777" w:rsidTr="00052052">
        <w:trPr>
          <w:trHeight w:val="1612"/>
          <w:jc w:val="center"/>
        </w:trPr>
        <w:tc>
          <w:tcPr>
            <w:tcW w:w="64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B99184E" w14:textId="0A71FC80" w:rsidR="00742CC7" w:rsidRPr="00953CF4" w:rsidRDefault="00742CC7" w:rsidP="00052052">
            <w:pPr>
              <w:jc w:val="center"/>
              <w:rPr>
                <w:color w:val="000000"/>
                <w:sz w:val="20"/>
                <w:lang w:eastAsia="lt-LT"/>
              </w:rPr>
            </w:pPr>
            <w:r w:rsidRPr="00953CF4">
              <w:rPr>
                <w:color w:val="000000"/>
                <w:sz w:val="20"/>
                <w:lang w:eastAsia="lt-LT"/>
              </w:rPr>
              <w:t>3</w:t>
            </w:r>
            <w:r w:rsidRPr="004E6DE0">
              <w:rPr>
                <w:color w:val="000000"/>
                <w:sz w:val="20"/>
                <w:lang w:eastAsia="lt-LT"/>
              </w:rPr>
              <w:t>.</w:t>
            </w:r>
          </w:p>
        </w:tc>
        <w:tc>
          <w:tcPr>
            <w:tcW w:w="26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463595" w14:textId="538836FB" w:rsidR="00742CC7" w:rsidRPr="000F633C" w:rsidRDefault="000F633C" w:rsidP="00052052">
            <w:pPr>
              <w:rPr>
                <w:color w:val="000000"/>
                <w:sz w:val="20"/>
                <w:lang w:eastAsia="lt-LT"/>
              </w:rPr>
            </w:pPr>
            <w:r w:rsidRPr="000F633C">
              <w:rPr>
                <w:color w:val="000000"/>
                <w:sz w:val="20"/>
                <w:lang w:eastAsia="lt-LT"/>
              </w:rPr>
              <w:t>Sukauptieji trombocitai, gauti iš konservuoto kraujo, be leukocitų (trombocitų skaičius ne mažiau 2 x1011 vienete)</w:t>
            </w:r>
          </w:p>
        </w:tc>
        <w:tc>
          <w:tcPr>
            <w:tcW w:w="79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829FBF" w14:textId="77777777" w:rsidR="00742CC7" w:rsidRPr="000F633C" w:rsidRDefault="00742CC7" w:rsidP="00052052">
            <w:pPr>
              <w:jc w:val="center"/>
              <w:rPr>
                <w:color w:val="000000"/>
                <w:sz w:val="20"/>
                <w:lang w:eastAsia="lt-LT"/>
              </w:rPr>
            </w:pPr>
            <w:r w:rsidRPr="000F633C">
              <w:rPr>
                <w:color w:val="000000"/>
                <w:sz w:val="20"/>
                <w:lang w:eastAsia="lt-LT"/>
              </w:rPr>
              <w:t>vnt.</w:t>
            </w:r>
          </w:p>
        </w:tc>
        <w:tc>
          <w:tcPr>
            <w:tcW w:w="13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373DB9" w14:textId="77777777" w:rsidR="00742CC7" w:rsidRPr="000F633C" w:rsidRDefault="00742CC7" w:rsidP="00052052">
            <w:pPr>
              <w:jc w:val="center"/>
              <w:rPr>
                <w:color w:val="000000"/>
                <w:sz w:val="20"/>
                <w:lang w:eastAsia="lt-LT"/>
              </w:rPr>
            </w:pPr>
            <w:r w:rsidRPr="000F633C">
              <w:rPr>
                <w:color w:val="000000"/>
                <w:sz w:val="20"/>
                <w:lang w:eastAsia="lt-LT"/>
              </w:rPr>
              <w:t>15</w:t>
            </w:r>
          </w:p>
        </w:tc>
        <w:tc>
          <w:tcPr>
            <w:tcW w:w="1146" w:type="dxa"/>
            <w:tcBorders>
              <w:top w:val="single" w:sz="4" w:space="0" w:color="auto"/>
              <w:left w:val="single" w:sz="4" w:space="0" w:color="auto"/>
              <w:bottom w:val="single" w:sz="4" w:space="0" w:color="auto"/>
              <w:right w:val="single" w:sz="4" w:space="0" w:color="auto"/>
            </w:tcBorders>
            <w:noWrap/>
            <w:vAlign w:val="center"/>
          </w:tcPr>
          <w:p w14:paraId="1F47CC28" w14:textId="77777777" w:rsidR="00742CC7" w:rsidRPr="00953CF4" w:rsidRDefault="00742CC7" w:rsidP="00052052">
            <w:pPr>
              <w:jc w:val="center"/>
              <w:rPr>
                <w:color w:val="000000"/>
                <w:sz w:val="20"/>
                <w:lang w:eastAsia="lt-LT"/>
              </w:rPr>
            </w:pPr>
          </w:p>
        </w:tc>
        <w:tc>
          <w:tcPr>
            <w:tcW w:w="1146" w:type="dxa"/>
            <w:tcBorders>
              <w:top w:val="single" w:sz="4" w:space="0" w:color="auto"/>
              <w:left w:val="single" w:sz="4" w:space="0" w:color="auto"/>
              <w:bottom w:val="single" w:sz="4" w:space="0" w:color="auto"/>
              <w:right w:val="single" w:sz="4" w:space="0" w:color="auto"/>
            </w:tcBorders>
            <w:noWrap/>
            <w:vAlign w:val="center"/>
          </w:tcPr>
          <w:p w14:paraId="206FEE3A" w14:textId="77777777" w:rsidR="00742CC7" w:rsidRPr="00953CF4" w:rsidRDefault="00742CC7" w:rsidP="00052052">
            <w:pPr>
              <w:jc w:val="right"/>
              <w:rPr>
                <w:color w:val="000000"/>
                <w:sz w:val="20"/>
                <w:lang w:eastAsia="lt-LT"/>
              </w:rPr>
            </w:pPr>
          </w:p>
        </w:tc>
        <w:tc>
          <w:tcPr>
            <w:tcW w:w="819" w:type="dxa"/>
            <w:tcBorders>
              <w:top w:val="single" w:sz="4" w:space="0" w:color="auto"/>
              <w:left w:val="single" w:sz="4" w:space="0" w:color="auto"/>
              <w:bottom w:val="single" w:sz="4" w:space="0" w:color="auto"/>
              <w:right w:val="single" w:sz="4" w:space="0" w:color="auto"/>
            </w:tcBorders>
          </w:tcPr>
          <w:p w14:paraId="31850824" w14:textId="77777777" w:rsidR="00742CC7" w:rsidRPr="004E6DE0" w:rsidRDefault="00742CC7" w:rsidP="00052052">
            <w:pPr>
              <w:jc w:val="right"/>
              <w:rPr>
                <w:color w:val="000000"/>
                <w:sz w:val="20"/>
                <w:lang w:eastAsia="lt-LT"/>
              </w:rPr>
            </w:pP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112FCCB" w14:textId="2BD550AF" w:rsidR="00742CC7" w:rsidRPr="004E6DE0" w:rsidRDefault="00742CC7" w:rsidP="00052052">
            <w:pPr>
              <w:jc w:val="right"/>
              <w:rPr>
                <w:color w:val="000000"/>
                <w:sz w:val="20"/>
                <w:lang w:eastAsia="lt-LT"/>
              </w:rPr>
            </w:pPr>
          </w:p>
        </w:tc>
      </w:tr>
      <w:tr w:rsidR="00742CC7" w:rsidRPr="004E6DE0" w14:paraId="7219D220" w14:textId="77777777" w:rsidTr="00052052">
        <w:trPr>
          <w:trHeight w:val="505"/>
          <w:jc w:val="center"/>
        </w:trPr>
        <w:tc>
          <w:tcPr>
            <w:tcW w:w="8611"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7A0CE6" w14:textId="2A3C6F1D" w:rsidR="00742CC7" w:rsidRPr="004E6DE0" w:rsidRDefault="00742CC7" w:rsidP="00052052">
            <w:pPr>
              <w:jc w:val="right"/>
              <w:rPr>
                <w:color w:val="000000"/>
                <w:sz w:val="20"/>
                <w:lang w:eastAsia="lt-LT"/>
              </w:rPr>
            </w:pPr>
            <w:r w:rsidRPr="00C4513C">
              <w:rPr>
                <w:color w:val="000000"/>
                <w:sz w:val="20"/>
                <w:shd w:val="clear" w:color="auto" w:fill="E7E6E6" w:themeFill="background2"/>
                <w:lang w:eastAsia="lt-LT"/>
              </w:rPr>
              <w:t>Bendra pasiūlymo suma</w:t>
            </w:r>
            <w:r>
              <w:rPr>
                <w:color w:val="000000"/>
                <w:sz w:val="20"/>
                <w:lang w:eastAsia="lt-LT"/>
              </w:rPr>
              <w:t xml:space="preserve"> su PVM</w:t>
            </w:r>
            <w:r w:rsidRPr="004E6DE0">
              <w:rPr>
                <w:color w:val="000000"/>
                <w:sz w:val="20"/>
                <w:lang w:eastAsia="lt-LT"/>
              </w:rPr>
              <w:t>:</w:t>
            </w:r>
          </w:p>
        </w:tc>
        <w:tc>
          <w:tcPr>
            <w:tcW w:w="1127" w:type="dxa"/>
            <w:tcBorders>
              <w:top w:val="single" w:sz="4" w:space="0" w:color="auto"/>
              <w:left w:val="single" w:sz="4" w:space="0" w:color="auto"/>
              <w:bottom w:val="nil"/>
              <w:right w:val="single" w:sz="4" w:space="0" w:color="auto"/>
            </w:tcBorders>
            <w:shd w:val="clear" w:color="auto" w:fill="FFFFFF" w:themeFill="background1"/>
          </w:tcPr>
          <w:p w14:paraId="24FF52D7" w14:textId="57961A41" w:rsidR="00742CC7" w:rsidRPr="004E6DE0" w:rsidRDefault="00742CC7" w:rsidP="00052052">
            <w:pPr>
              <w:jc w:val="right"/>
              <w:rPr>
                <w:color w:val="000000"/>
                <w:sz w:val="20"/>
                <w:lang w:eastAsia="lt-LT"/>
              </w:rPr>
            </w:pPr>
          </w:p>
        </w:tc>
      </w:tr>
      <w:tr w:rsidR="00032700" w:rsidRPr="004E6DE0" w14:paraId="6909B847" w14:textId="77777777" w:rsidTr="00052052">
        <w:trPr>
          <w:trHeight w:val="505"/>
          <w:jc w:val="center"/>
        </w:trPr>
        <w:tc>
          <w:tcPr>
            <w:tcW w:w="9738" w:type="dxa"/>
            <w:gridSpan w:val="8"/>
            <w:tcBorders>
              <w:top w:val="single" w:sz="4" w:space="0" w:color="auto"/>
              <w:left w:val="single" w:sz="4" w:space="0" w:color="auto"/>
              <w:bottom w:val="single" w:sz="4" w:space="0" w:color="auto"/>
              <w:right w:val="single" w:sz="4" w:space="0" w:color="auto"/>
            </w:tcBorders>
            <w:vAlign w:val="center"/>
          </w:tcPr>
          <w:p w14:paraId="639F1587" w14:textId="494DB2DD" w:rsidR="00032700" w:rsidRPr="004E6DE0" w:rsidRDefault="00032700" w:rsidP="00052052">
            <w:pPr>
              <w:jc w:val="center"/>
              <w:rPr>
                <w:i/>
                <w:iCs/>
                <w:color w:val="000000"/>
                <w:sz w:val="20"/>
                <w:lang w:eastAsia="lt-LT"/>
              </w:rPr>
            </w:pPr>
            <w:r w:rsidRPr="004E6DE0">
              <w:rPr>
                <w:i/>
                <w:iCs/>
                <w:color w:val="000000"/>
                <w:sz w:val="20"/>
                <w:lang w:eastAsia="lt-LT"/>
              </w:rPr>
              <w:t>(</w:t>
            </w:r>
            <w:r w:rsidRPr="00953CF4">
              <w:rPr>
                <w:i/>
                <w:iCs/>
                <w:color w:val="000000"/>
                <w:sz w:val="20"/>
                <w:lang w:eastAsia="lt-LT"/>
              </w:rPr>
              <w:t xml:space="preserve">Bendra </w:t>
            </w:r>
            <w:r w:rsidRPr="004E6DE0">
              <w:rPr>
                <w:i/>
                <w:iCs/>
                <w:color w:val="000000"/>
                <w:sz w:val="20"/>
                <w:lang w:eastAsia="lt-LT"/>
              </w:rPr>
              <w:t>pasiūlymo suma su PVM žodžiais)</w:t>
            </w:r>
          </w:p>
        </w:tc>
      </w:tr>
    </w:tbl>
    <w:p w14:paraId="44FF7FD7" w14:textId="77777777" w:rsidR="00C4513C" w:rsidRPr="00C4513C" w:rsidRDefault="00C4513C" w:rsidP="00C4513C">
      <w:pPr>
        <w:rPr>
          <w:szCs w:val="24"/>
        </w:rPr>
      </w:pPr>
    </w:p>
    <w:p w14:paraId="3619457C" w14:textId="338F23C5" w:rsidR="002918E9" w:rsidRPr="00052052" w:rsidRDefault="002918E9" w:rsidP="00052052">
      <w:pPr>
        <w:spacing w:line="276" w:lineRule="auto"/>
        <w:ind w:firstLine="709"/>
        <w:rPr>
          <w:rFonts w:eastAsia="SimSun"/>
          <w:szCs w:val="24"/>
        </w:rPr>
      </w:pPr>
      <w:r w:rsidRPr="00052052">
        <w:rPr>
          <w:rFonts w:eastAsia="SimSun"/>
          <w:szCs w:val="24"/>
        </w:rPr>
        <w:t>Į šią sumą įeina visos išlaidos ir visi mokesčiai.</w:t>
      </w:r>
    </w:p>
    <w:p w14:paraId="028B727A" w14:textId="77777777" w:rsidR="002918E9" w:rsidRPr="00052052" w:rsidRDefault="002918E9" w:rsidP="00052052">
      <w:pPr>
        <w:spacing w:line="276" w:lineRule="auto"/>
        <w:ind w:firstLine="709"/>
        <w:rPr>
          <w:rFonts w:eastAsia="SimSun"/>
          <w:szCs w:val="24"/>
        </w:rPr>
      </w:pPr>
      <w:r w:rsidRPr="00052052">
        <w:rPr>
          <w:rFonts w:eastAsia="SimSun"/>
          <w:szCs w:val="24"/>
        </w:rPr>
        <w:t>Tais atvejais, kai suma skaičiais skiriasi nuo sumos žodžiais, teisinga laikoma nurodyta suma žodžiais.</w:t>
      </w:r>
    </w:p>
    <w:p w14:paraId="3AB37049" w14:textId="16DF0C3B" w:rsidR="002918E9" w:rsidRPr="00052052" w:rsidRDefault="002918E9" w:rsidP="00052052">
      <w:pPr>
        <w:spacing w:line="276" w:lineRule="auto"/>
        <w:ind w:firstLine="709"/>
        <w:rPr>
          <w:szCs w:val="24"/>
        </w:rPr>
      </w:pPr>
      <w:r w:rsidRPr="00052052">
        <w:rPr>
          <w:szCs w:val="24"/>
        </w:rPr>
        <w:t>Tais atvejais, kai pagal galiojančius teisės aktus tiekėjui nereikia mokėti PVM, jis nurodo priežastis, dėl kurių PVM nemokamas: ______________________________________________</w:t>
      </w:r>
      <w:r w:rsidR="00D43230" w:rsidRPr="00052052">
        <w:rPr>
          <w:szCs w:val="24"/>
        </w:rPr>
        <w:t>.</w:t>
      </w:r>
    </w:p>
    <w:p w14:paraId="10E782AE" w14:textId="77777777" w:rsidR="002918E9" w:rsidRPr="00052052" w:rsidRDefault="002918E9" w:rsidP="00052052">
      <w:pPr>
        <w:tabs>
          <w:tab w:val="left" w:pos="720"/>
        </w:tabs>
        <w:spacing w:line="276" w:lineRule="auto"/>
        <w:ind w:firstLine="709"/>
        <w:rPr>
          <w:szCs w:val="24"/>
        </w:rPr>
      </w:pPr>
      <w:r w:rsidRPr="00052052">
        <w:rPr>
          <w:szCs w:val="24"/>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28BF92BF" w14:textId="77777777" w:rsidR="00EA5BA6" w:rsidRPr="00052052" w:rsidRDefault="002918E9" w:rsidP="00052052">
      <w:pPr>
        <w:tabs>
          <w:tab w:val="left" w:pos="720"/>
        </w:tabs>
        <w:spacing w:line="276" w:lineRule="auto"/>
        <w:ind w:firstLine="709"/>
        <w:rPr>
          <w:szCs w:val="24"/>
        </w:rPr>
      </w:pPr>
      <w:r w:rsidRPr="00052052">
        <w:rPr>
          <w:szCs w:val="24"/>
        </w:rPr>
        <w:t xml:space="preserve">Taip pat mes patvirtiname, kad visa pasiūlyme pateikta informacija yra teisinga, atitinka tikrovę ir apima viską, ko reikia visiškam ir tinkamam Sutarties įvykdymui. </w:t>
      </w:r>
    </w:p>
    <w:p w14:paraId="079446DB" w14:textId="4FDB4018" w:rsidR="00EA5BA6" w:rsidRDefault="00EA5BA6" w:rsidP="00052052">
      <w:pPr>
        <w:tabs>
          <w:tab w:val="left" w:pos="720"/>
        </w:tabs>
        <w:spacing w:line="276" w:lineRule="auto"/>
        <w:ind w:firstLine="709"/>
        <w:rPr>
          <w:szCs w:val="24"/>
        </w:rPr>
      </w:pPr>
      <w:r w:rsidRPr="00052052">
        <w:rPr>
          <w:szCs w:val="24"/>
        </w:rPr>
        <w:t>Taip pat mes patvirtiname, kad s</w:t>
      </w:r>
      <w:r w:rsidR="002918E9" w:rsidRPr="00052052">
        <w:rPr>
          <w:szCs w:val="24"/>
        </w:rPr>
        <w:t>iūlomos prekės visiškai atitinka pirkimo dokumentuose nurodytus reikalavimus</w:t>
      </w:r>
      <w:r w:rsidR="004E6DE0" w:rsidRPr="00052052">
        <w:rPr>
          <w:szCs w:val="24"/>
        </w:rPr>
        <w:t>.</w:t>
      </w:r>
    </w:p>
    <w:p w14:paraId="15BEC497" w14:textId="77777777" w:rsidR="00052052" w:rsidRPr="00052052" w:rsidRDefault="00052052" w:rsidP="00052052">
      <w:pPr>
        <w:tabs>
          <w:tab w:val="left" w:pos="720"/>
        </w:tabs>
        <w:spacing w:line="276" w:lineRule="auto"/>
        <w:ind w:firstLine="709"/>
        <w:rPr>
          <w:szCs w:val="24"/>
        </w:rPr>
      </w:pPr>
    </w:p>
    <w:p w14:paraId="37BE64F4" w14:textId="4F6DBC9A" w:rsidR="00181586" w:rsidRPr="00052052" w:rsidRDefault="00181586" w:rsidP="00052052">
      <w:pPr>
        <w:spacing w:line="276" w:lineRule="auto"/>
        <w:ind w:firstLine="709"/>
        <w:rPr>
          <w:rFonts w:eastAsia="Batang"/>
          <w:b/>
          <w:i/>
          <w:szCs w:val="24"/>
        </w:rPr>
      </w:pPr>
      <w:r w:rsidRPr="00052052">
        <w:rPr>
          <w:rFonts w:eastAsia="Batang"/>
          <w:b/>
          <w:i/>
          <w:szCs w:val="24"/>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5"/>
        <w:gridCol w:w="3183"/>
      </w:tblGrid>
      <w:tr w:rsidR="00181586" w:rsidRPr="00B0042E" w14:paraId="46353E40" w14:textId="77777777" w:rsidTr="00EA5BA6">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33C53A" w14:textId="1A4A3AF0" w:rsidR="00181586" w:rsidRPr="00B0042E" w:rsidRDefault="00181586" w:rsidP="00EA5BA6">
            <w:pPr>
              <w:jc w:val="center"/>
              <w:rPr>
                <w:rFonts w:eastAsia="Batang"/>
                <w:sz w:val="22"/>
                <w:szCs w:val="22"/>
              </w:rPr>
            </w:pPr>
            <w:r w:rsidRPr="00B0042E">
              <w:rPr>
                <w:rFonts w:eastAsia="Batang"/>
                <w:sz w:val="22"/>
                <w:szCs w:val="22"/>
              </w:rPr>
              <w:t>Eil.</w:t>
            </w:r>
            <w:r w:rsidR="00EA5BA6" w:rsidRPr="00B0042E">
              <w:rPr>
                <w:rFonts w:eastAsia="Batang"/>
                <w:sz w:val="22"/>
                <w:szCs w:val="22"/>
              </w:rPr>
              <w:t xml:space="preserve"> </w:t>
            </w:r>
            <w:r w:rsidRPr="00B0042E">
              <w:rPr>
                <w:rFonts w:eastAsia="Batang"/>
                <w:sz w:val="22"/>
                <w:szCs w:val="22"/>
              </w:rPr>
              <w:t>Nr.</w:t>
            </w:r>
          </w:p>
        </w:tc>
        <w:tc>
          <w:tcPr>
            <w:tcW w:w="592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21FAB7" w14:textId="77777777" w:rsidR="00181586" w:rsidRPr="00B0042E" w:rsidRDefault="00181586" w:rsidP="00891A18">
            <w:pPr>
              <w:jc w:val="center"/>
              <w:rPr>
                <w:rFonts w:eastAsia="Batang"/>
                <w:sz w:val="22"/>
                <w:szCs w:val="22"/>
              </w:rPr>
            </w:pPr>
            <w:r w:rsidRPr="00B0042E">
              <w:rPr>
                <w:rFonts w:eastAsia="Batang"/>
                <w:sz w:val="22"/>
                <w:szCs w:val="22"/>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9C249D" w14:textId="77777777" w:rsidR="00181586" w:rsidRPr="00B0042E" w:rsidRDefault="00181586" w:rsidP="00891A18">
            <w:pPr>
              <w:jc w:val="center"/>
              <w:rPr>
                <w:rFonts w:eastAsia="Batang"/>
                <w:sz w:val="22"/>
                <w:szCs w:val="22"/>
              </w:rPr>
            </w:pPr>
            <w:r w:rsidRPr="00B0042E">
              <w:rPr>
                <w:rFonts w:eastAsia="Batang"/>
                <w:sz w:val="22"/>
                <w:szCs w:val="22"/>
              </w:rPr>
              <w:t>Dokumento puslapių skaičius</w:t>
            </w:r>
          </w:p>
        </w:tc>
      </w:tr>
      <w:tr w:rsidR="00181586" w:rsidRPr="00B0042E" w14:paraId="1FF98DA7" w14:textId="77777777" w:rsidTr="00EA5BA6">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03A20554" w14:textId="07B53038" w:rsidR="00181586" w:rsidRPr="00B0042E" w:rsidRDefault="008F0AEA" w:rsidP="00891A18">
            <w:pPr>
              <w:jc w:val="center"/>
              <w:rPr>
                <w:rFonts w:eastAsia="Batang"/>
                <w:sz w:val="22"/>
                <w:szCs w:val="22"/>
              </w:rPr>
            </w:pPr>
            <w:r w:rsidRPr="00B0042E">
              <w:rPr>
                <w:rFonts w:eastAsia="Batang"/>
                <w:sz w:val="22"/>
                <w:szCs w:val="22"/>
              </w:rPr>
              <w:t>1.</w:t>
            </w:r>
          </w:p>
        </w:tc>
        <w:tc>
          <w:tcPr>
            <w:tcW w:w="5925" w:type="dxa"/>
            <w:tcBorders>
              <w:top w:val="single" w:sz="4" w:space="0" w:color="auto"/>
              <w:left w:val="single" w:sz="4" w:space="0" w:color="auto"/>
              <w:bottom w:val="single" w:sz="4" w:space="0" w:color="auto"/>
              <w:right w:val="single" w:sz="4" w:space="0" w:color="auto"/>
            </w:tcBorders>
            <w:vAlign w:val="center"/>
          </w:tcPr>
          <w:p w14:paraId="79B32674" w14:textId="264C957E" w:rsidR="00181586" w:rsidRPr="00B0042E" w:rsidRDefault="00C4513C" w:rsidP="00891A18">
            <w:pPr>
              <w:rPr>
                <w:rFonts w:eastAsia="Batang"/>
                <w:sz w:val="22"/>
                <w:szCs w:val="22"/>
              </w:rPr>
            </w:pPr>
            <w:r w:rsidRPr="00B0042E">
              <w:rPr>
                <w:rFonts w:eastAsia="Batang"/>
                <w:sz w:val="22"/>
                <w:szCs w:val="22"/>
              </w:rPr>
              <w:t>...</w:t>
            </w:r>
          </w:p>
        </w:tc>
        <w:tc>
          <w:tcPr>
            <w:tcW w:w="3183" w:type="dxa"/>
            <w:tcBorders>
              <w:top w:val="single" w:sz="4" w:space="0" w:color="auto"/>
              <w:left w:val="single" w:sz="4" w:space="0" w:color="auto"/>
              <w:bottom w:val="single" w:sz="4" w:space="0" w:color="auto"/>
              <w:right w:val="single" w:sz="4" w:space="0" w:color="auto"/>
            </w:tcBorders>
            <w:vAlign w:val="center"/>
          </w:tcPr>
          <w:p w14:paraId="68D72028" w14:textId="79FA5971" w:rsidR="00181586" w:rsidRPr="00B0042E" w:rsidRDefault="00C4513C" w:rsidP="00891A18">
            <w:pPr>
              <w:rPr>
                <w:rFonts w:eastAsia="Batang"/>
                <w:sz w:val="22"/>
                <w:szCs w:val="22"/>
              </w:rPr>
            </w:pPr>
            <w:r w:rsidRPr="00B0042E">
              <w:rPr>
                <w:rFonts w:eastAsia="Batang"/>
                <w:sz w:val="22"/>
                <w:szCs w:val="22"/>
              </w:rPr>
              <w:t>...</w:t>
            </w:r>
          </w:p>
        </w:tc>
      </w:tr>
      <w:tr w:rsidR="00181586" w:rsidRPr="00B0042E" w14:paraId="6FD3E16A" w14:textId="77777777" w:rsidTr="00EA5B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4872F6A6" w14:textId="77777777" w:rsidR="00052052" w:rsidRPr="00B0042E" w:rsidRDefault="00052052" w:rsidP="00052052">
            <w:pPr>
              <w:ind w:right="-108" w:firstLine="738"/>
              <w:rPr>
                <w:rFonts w:eastAsia="Batang"/>
                <w:sz w:val="22"/>
                <w:szCs w:val="22"/>
              </w:rPr>
            </w:pPr>
            <w:r w:rsidRPr="00B0042E">
              <w:rPr>
                <w:rFonts w:eastAsia="Batang"/>
                <w:sz w:val="22"/>
                <w:szCs w:val="22"/>
              </w:rPr>
              <w:lastRenderedPageBreak/>
              <w:t xml:space="preserve">Pasiūlymas galioja </w:t>
            </w:r>
            <w:r w:rsidRPr="00B0042E">
              <w:rPr>
                <w:sz w:val="22"/>
                <w:szCs w:val="22"/>
              </w:rPr>
              <w:t>90 kalendorinių dienų nuo pasiūlymo pateikimo termino pabaigos</w:t>
            </w:r>
            <w:r w:rsidRPr="00B0042E">
              <w:rPr>
                <w:rFonts w:eastAsia="Batang"/>
                <w:sz w:val="22"/>
                <w:szCs w:val="22"/>
              </w:rPr>
              <w:t>.</w:t>
            </w:r>
          </w:p>
          <w:p w14:paraId="545E8075" w14:textId="77777777" w:rsidR="00052052" w:rsidRPr="00B0042E" w:rsidRDefault="00052052" w:rsidP="00052052">
            <w:pPr>
              <w:ind w:right="-108" w:firstLine="738"/>
              <w:rPr>
                <w:rFonts w:eastAsia="Batang"/>
                <w:b/>
                <w:i/>
                <w:sz w:val="22"/>
                <w:szCs w:val="22"/>
              </w:rPr>
            </w:pPr>
          </w:p>
          <w:p w14:paraId="68986E9F" w14:textId="351A7DF2" w:rsidR="00181586" w:rsidRPr="00B0042E" w:rsidRDefault="00181586" w:rsidP="00052052">
            <w:pPr>
              <w:ind w:right="-108" w:firstLine="738"/>
              <w:rPr>
                <w:rFonts w:eastAsia="Batang"/>
                <w:b/>
                <w:i/>
                <w:sz w:val="22"/>
                <w:szCs w:val="22"/>
              </w:rPr>
            </w:pPr>
            <w:r w:rsidRPr="00B0042E">
              <w:rPr>
                <w:rFonts w:eastAsia="Batang"/>
                <w:b/>
                <w:i/>
                <w:sz w:val="22"/>
                <w:szCs w:val="22"/>
              </w:rPr>
              <w:t>Ši pasiūlyme nurodyta informacija yra konfidenciali / perkančioji organizacija šios informacijos negali atskleisti tretiesiems asmenims *:</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
              <w:gridCol w:w="3345"/>
              <w:gridCol w:w="5562"/>
            </w:tblGrid>
            <w:tr w:rsidR="00181586" w:rsidRPr="00B0042E" w14:paraId="5CEE1534" w14:textId="77777777" w:rsidTr="00EA5BA6">
              <w:trPr>
                <w:trHeight w:val="776"/>
                <w:jc w:val="center"/>
              </w:trPr>
              <w:tc>
                <w:tcPr>
                  <w:tcW w:w="1012" w:type="dxa"/>
                  <w:shd w:val="clear" w:color="auto" w:fill="E7E6E6" w:themeFill="background2"/>
                  <w:vAlign w:val="center"/>
                </w:tcPr>
                <w:p w14:paraId="3AD8C3F8" w14:textId="69EAC9D9" w:rsidR="00181586" w:rsidRPr="00B0042E" w:rsidRDefault="00181586" w:rsidP="00390BBE">
                  <w:pPr>
                    <w:ind w:right="-108"/>
                    <w:rPr>
                      <w:sz w:val="22"/>
                      <w:szCs w:val="22"/>
                    </w:rPr>
                  </w:pPr>
                  <w:r w:rsidRPr="00B0042E">
                    <w:rPr>
                      <w:sz w:val="22"/>
                      <w:szCs w:val="22"/>
                    </w:rPr>
                    <w:t>Eil.</w:t>
                  </w:r>
                  <w:r w:rsidR="00891A18" w:rsidRPr="00B0042E">
                    <w:rPr>
                      <w:sz w:val="22"/>
                      <w:szCs w:val="22"/>
                    </w:rPr>
                    <w:t xml:space="preserve"> </w:t>
                  </w:r>
                  <w:r w:rsidRPr="00B0042E">
                    <w:rPr>
                      <w:sz w:val="22"/>
                      <w:szCs w:val="22"/>
                    </w:rPr>
                    <w:t>Nr.</w:t>
                  </w:r>
                </w:p>
              </w:tc>
              <w:tc>
                <w:tcPr>
                  <w:tcW w:w="3345" w:type="dxa"/>
                  <w:shd w:val="clear" w:color="auto" w:fill="E7E6E6" w:themeFill="background2"/>
                  <w:vAlign w:val="center"/>
                </w:tcPr>
                <w:p w14:paraId="28E2E4C0" w14:textId="77777777" w:rsidR="00181586" w:rsidRPr="00B0042E" w:rsidRDefault="00181586" w:rsidP="00891A18">
                  <w:pPr>
                    <w:jc w:val="center"/>
                    <w:rPr>
                      <w:sz w:val="22"/>
                      <w:szCs w:val="22"/>
                    </w:rPr>
                  </w:pPr>
                  <w:r w:rsidRPr="00B0042E">
                    <w:rPr>
                      <w:sz w:val="22"/>
                      <w:szCs w:val="22"/>
                    </w:rPr>
                    <w:t>Pateikto dokumento pavadinimas (rekomenduojama pavadinime vartoti žodį „Konfidencialu“)</w:t>
                  </w:r>
                </w:p>
              </w:tc>
              <w:tc>
                <w:tcPr>
                  <w:tcW w:w="5562" w:type="dxa"/>
                  <w:shd w:val="clear" w:color="auto" w:fill="E7E6E6" w:themeFill="background2"/>
                  <w:vAlign w:val="center"/>
                </w:tcPr>
                <w:p w14:paraId="236E638E" w14:textId="77777777" w:rsidR="00181586" w:rsidRPr="00B0042E" w:rsidRDefault="00181586" w:rsidP="00390BBE">
                  <w:pPr>
                    <w:ind w:right="-108"/>
                    <w:jc w:val="center"/>
                    <w:rPr>
                      <w:sz w:val="22"/>
                      <w:szCs w:val="22"/>
                    </w:rPr>
                  </w:pPr>
                  <w:r w:rsidRPr="00B0042E">
                    <w:rPr>
                      <w:sz w:val="22"/>
                      <w:szCs w:val="22"/>
                    </w:rPr>
                    <w:t xml:space="preserve">Dokumentas yra įkeltas šioje CVP IS pasiūlymo lango eilutėje („Prisegti dokumentai“ arba </w:t>
                  </w:r>
                  <w:r w:rsidRPr="00B0042E">
                    <w:rPr>
                      <w:bCs/>
                      <w:sz w:val="22"/>
                      <w:szCs w:val="22"/>
                    </w:rPr>
                    <w:t>„Kvalifikaciniai klausimai“ prie atsakymo į klausimą)</w:t>
                  </w:r>
                </w:p>
              </w:tc>
            </w:tr>
            <w:tr w:rsidR="00181586" w:rsidRPr="00B0042E" w14:paraId="29A5EDD2" w14:textId="77777777" w:rsidTr="00891A18">
              <w:trPr>
                <w:trHeight w:val="264"/>
                <w:jc w:val="center"/>
              </w:trPr>
              <w:tc>
                <w:tcPr>
                  <w:tcW w:w="1012" w:type="dxa"/>
                </w:tcPr>
                <w:p w14:paraId="34B044D5" w14:textId="214F4250" w:rsidR="00181586" w:rsidRPr="00B0042E" w:rsidRDefault="008F0AEA" w:rsidP="008F0AEA">
                  <w:pPr>
                    <w:ind w:right="-108"/>
                    <w:jc w:val="center"/>
                    <w:rPr>
                      <w:sz w:val="22"/>
                      <w:szCs w:val="22"/>
                    </w:rPr>
                  </w:pPr>
                  <w:r w:rsidRPr="00B0042E">
                    <w:rPr>
                      <w:sz w:val="22"/>
                      <w:szCs w:val="22"/>
                    </w:rPr>
                    <w:t>1.</w:t>
                  </w:r>
                </w:p>
              </w:tc>
              <w:tc>
                <w:tcPr>
                  <w:tcW w:w="3345" w:type="dxa"/>
                </w:tcPr>
                <w:p w14:paraId="694D6A28" w14:textId="126F032E" w:rsidR="00181586" w:rsidRPr="00B0042E" w:rsidRDefault="00C4513C" w:rsidP="00390BBE">
                  <w:pPr>
                    <w:ind w:right="-108"/>
                    <w:rPr>
                      <w:sz w:val="22"/>
                      <w:szCs w:val="22"/>
                    </w:rPr>
                  </w:pPr>
                  <w:r w:rsidRPr="00B0042E">
                    <w:rPr>
                      <w:sz w:val="22"/>
                      <w:szCs w:val="22"/>
                    </w:rPr>
                    <w:t>...</w:t>
                  </w:r>
                </w:p>
              </w:tc>
              <w:tc>
                <w:tcPr>
                  <w:tcW w:w="5562" w:type="dxa"/>
                </w:tcPr>
                <w:p w14:paraId="59EE6502" w14:textId="4C8264F5" w:rsidR="00181586" w:rsidRPr="00B0042E" w:rsidRDefault="00C4513C" w:rsidP="00390BBE">
                  <w:pPr>
                    <w:ind w:right="-108"/>
                    <w:rPr>
                      <w:sz w:val="22"/>
                      <w:szCs w:val="22"/>
                    </w:rPr>
                  </w:pPr>
                  <w:r w:rsidRPr="00B0042E">
                    <w:rPr>
                      <w:sz w:val="22"/>
                      <w:szCs w:val="22"/>
                    </w:rPr>
                    <w:t>..</w:t>
                  </w:r>
                  <w:r w:rsidR="00052052" w:rsidRPr="00B0042E">
                    <w:rPr>
                      <w:sz w:val="22"/>
                      <w:szCs w:val="22"/>
                    </w:rPr>
                    <w:t>.</w:t>
                  </w:r>
                </w:p>
              </w:tc>
            </w:tr>
          </w:tbl>
          <w:p w14:paraId="1F9D8499" w14:textId="77777777" w:rsidR="00EA5BA6" w:rsidRPr="00B0042E" w:rsidRDefault="00EA5BA6" w:rsidP="00052052">
            <w:pPr>
              <w:ind w:firstLine="738"/>
              <w:rPr>
                <w:b/>
                <w:bCs/>
                <w:i/>
                <w:sz w:val="22"/>
                <w:szCs w:val="22"/>
                <w:u w:val="single"/>
              </w:rPr>
            </w:pPr>
            <w:r w:rsidRPr="00B0042E">
              <w:rPr>
                <w:rFonts w:eastAsia="Batang"/>
                <w:b/>
                <w:i/>
                <w:sz w:val="22"/>
                <w:szCs w:val="22"/>
              </w:rPr>
              <w:t>*Pastaba.</w:t>
            </w:r>
            <w:r w:rsidRPr="00B0042E">
              <w:rPr>
                <w:rFonts w:eastAsia="Batang"/>
                <w:sz w:val="22"/>
                <w:szCs w:val="22"/>
              </w:rPr>
              <w:t xml:space="preserve"> </w:t>
            </w:r>
            <w:r w:rsidRPr="00B0042E">
              <w:rPr>
                <w:b/>
                <w:i/>
                <w:sz w:val="22"/>
                <w:szCs w:val="22"/>
              </w:rPr>
              <w:t xml:space="preserve">Tiekėjui nenurodžius, kokia informacija yra konfidenciali, laikoma, kad konfidencialios informacijos pasiūlyme nėra. </w:t>
            </w:r>
            <w:r w:rsidRPr="00B0042E">
              <w:rPr>
                <w:rFonts w:eastAsia="Batang"/>
                <w:b/>
                <w:i/>
                <w:sz w:val="22"/>
                <w:szCs w:val="22"/>
                <w:lang w:eastAsia="lt-LT"/>
              </w:rPr>
              <w:t>Siekiant, kad Perkančioji organizacija galėtų užtikrinti tiekėjo informacijos konfidencialumą, pasiūlyme esanti konfidenciali informacija turi būti su žyma „konfidencialu“.</w:t>
            </w:r>
            <w:r w:rsidRPr="00B0042E">
              <w:rPr>
                <w:rFonts w:eastAsia="Batang"/>
                <w:b/>
                <w:sz w:val="22"/>
                <w:szCs w:val="22"/>
                <w:lang w:eastAsia="lt-LT"/>
              </w:rPr>
              <w:t xml:space="preserve"> </w:t>
            </w:r>
            <w:r w:rsidRPr="00B0042E">
              <w:rPr>
                <w:i/>
                <w:sz w:val="22"/>
                <w:szCs w:val="22"/>
              </w:rPr>
              <w:t xml:space="preserve">Tiekėjai turi </w:t>
            </w:r>
            <w:r w:rsidRPr="00B0042E">
              <w:rPr>
                <w:b/>
                <w:bCs/>
                <w:i/>
                <w:sz w:val="22"/>
                <w:szCs w:val="22"/>
                <w:u w:val="single"/>
              </w:rPr>
              <w:t>atidžiai ir pagrįstai</w:t>
            </w:r>
            <w:r w:rsidRPr="00B0042E">
              <w:rPr>
                <w:i/>
                <w:sz w:val="22"/>
                <w:szCs w:val="22"/>
              </w:rPr>
              <w:t xml:space="preserve"> nurodyti konfidencialią informaciją, kadangi laimėtojo pasiūlymas ir sudaryta sutartis </w:t>
            </w:r>
            <w:r w:rsidRPr="00B0042E">
              <w:rPr>
                <w:b/>
                <w:bCs/>
                <w:i/>
                <w:sz w:val="22"/>
                <w:szCs w:val="22"/>
                <w:u w:val="single"/>
              </w:rPr>
              <w:t>bus viešinama.</w:t>
            </w:r>
          </w:p>
          <w:p w14:paraId="439615EC" w14:textId="77777777" w:rsidR="00181586" w:rsidRPr="00B0042E" w:rsidRDefault="00181586" w:rsidP="00390BBE">
            <w:pPr>
              <w:ind w:right="-108"/>
              <w:rPr>
                <w:rFonts w:eastAsia="Batang"/>
                <w:sz w:val="22"/>
                <w:szCs w:val="22"/>
              </w:rPr>
            </w:pPr>
          </w:p>
        </w:tc>
      </w:tr>
    </w:tbl>
    <w:p w14:paraId="09F25A73" w14:textId="77777777" w:rsidR="008F0AEA" w:rsidRDefault="008F0AEA" w:rsidP="00181586">
      <w:pPr>
        <w:rPr>
          <w:rFonts w:eastAsia="Batang"/>
          <w:sz w:val="20"/>
        </w:rPr>
      </w:pPr>
    </w:p>
    <w:p w14:paraId="49CE839F" w14:textId="77777777" w:rsidR="00052052" w:rsidRDefault="00052052" w:rsidP="00181586">
      <w:pPr>
        <w:rPr>
          <w:rFonts w:eastAsia="Batang"/>
          <w:sz w:val="20"/>
        </w:rPr>
      </w:pPr>
    </w:p>
    <w:p w14:paraId="191FF8DC" w14:textId="77777777" w:rsidR="00052052" w:rsidRPr="001D49EA" w:rsidRDefault="00052052" w:rsidP="00181586">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181586" w:rsidRPr="001D49EA" w14:paraId="160E9531" w14:textId="77777777" w:rsidTr="00390BBE">
        <w:trPr>
          <w:trHeight w:val="443"/>
        </w:trPr>
        <w:tc>
          <w:tcPr>
            <w:tcW w:w="2791" w:type="dxa"/>
            <w:tcBorders>
              <w:top w:val="nil"/>
              <w:left w:val="nil"/>
              <w:bottom w:val="single" w:sz="4" w:space="0" w:color="auto"/>
              <w:right w:val="nil"/>
            </w:tcBorders>
          </w:tcPr>
          <w:p w14:paraId="5A6E8940" w14:textId="77777777" w:rsidR="00181586" w:rsidRPr="001D49EA" w:rsidRDefault="00181586" w:rsidP="00390BBE">
            <w:pPr>
              <w:ind w:right="-1"/>
              <w:rPr>
                <w:rFonts w:eastAsia="Batang"/>
              </w:rPr>
            </w:pPr>
            <w:bookmarkStart w:id="29" w:name="_Hlk175667367"/>
          </w:p>
        </w:tc>
        <w:tc>
          <w:tcPr>
            <w:tcW w:w="513" w:type="dxa"/>
          </w:tcPr>
          <w:p w14:paraId="5D944021" w14:textId="77777777" w:rsidR="00181586" w:rsidRPr="001D49EA" w:rsidRDefault="00181586" w:rsidP="00390BBE">
            <w:pPr>
              <w:ind w:right="-1"/>
              <w:jc w:val="center"/>
              <w:rPr>
                <w:rFonts w:eastAsia="Batang"/>
              </w:rPr>
            </w:pPr>
          </w:p>
        </w:tc>
        <w:tc>
          <w:tcPr>
            <w:tcW w:w="1682" w:type="dxa"/>
          </w:tcPr>
          <w:p w14:paraId="1B6D10B3" w14:textId="77777777" w:rsidR="00181586" w:rsidRPr="001D49EA" w:rsidRDefault="00181586" w:rsidP="00390BBE">
            <w:pPr>
              <w:ind w:right="-1"/>
              <w:jc w:val="center"/>
              <w:rPr>
                <w:rFonts w:eastAsia="Batang"/>
              </w:rPr>
            </w:pPr>
          </w:p>
        </w:tc>
        <w:tc>
          <w:tcPr>
            <w:tcW w:w="1682" w:type="dxa"/>
            <w:tcBorders>
              <w:top w:val="nil"/>
              <w:left w:val="nil"/>
              <w:bottom w:val="single" w:sz="4" w:space="0" w:color="auto"/>
              <w:right w:val="nil"/>
            </w:tcBorders>
          </w:tcPr>
          <w:p w14:paraId="42266D48" w14:textId="77777777" w:rsidR="00181586" w:rsidRPr="001D49EA" w:rsidRDefault="00181586" w:rsidP="00390BBE">
            <w:pPr>
              <w:ind w:right="-1"/>
              <w:jc w:val="center"/>
              <w:rPr>
                <w:rFonts w:eastAsia="Batang"/>
              </w:rPr>
            </w:pPr>
          </w:p>
        </w:tc>
        <w:tc>
          <w:tcPr>
            <w:tcW w:w="595" w:type="dxa"/>
          </w:tcPr>
          <w:p w14:paraId="573B3D38" w14:textId="77777777" w:rsidR="00181586" w:rsidRPr="001D49EA" w:rsidRDefault="00181586" w:rsidP="00390BBE">
            <w:pPr>
              <w:ind w:right="-1"/>
              <w:jc w:val="center"/>
              <w:rPr>
                <w:rFonts w:eastAsia="Batang"/>
              </w:rPr>
            </w:pPr>
          </w:p>
        </w:tc>
        <w:tc>
          <w:tcPr>
            <w:tcW w:w="2219" w:type="dxa"/>
            <w:tcBorders>
              <w:top w:val="nil"/>
              <w:left w:val="nil"/>
              <w:bottom w:val="single" w:sz="4" w:space="0" w:color="auto"/>
              <w:right w:val="nil"/>
            </w:tcBorders>
          </w:tcPr>
          <w:p w14:paraId="16A873EC" w14:textId="77777777" w:rsidR="00181586" w:rsidRPr="001D49EA" w:rsidRDefault="00181586" w:rsidP="00390BBE">
            <w:pPr>
              <w:ind w:right="-1"/>
              <w:jc w:val="right"/>
              <w:rPr>
                <w:rFonts w:eastAsia="Batang"/>
              </w:rPr>
            </w:pPr>
          </w:p>
        </w:tc>
        <w:tc>
          <w:tcPr>
            <w:tcW w:w="550" w:type="dxa"/>
          </w:tcPr>
          <w:p w14:paraId="5773F1C2" w14:textId="77777777" w:rsidR="00181586" w:rsidRPr="001D49EA" w:rsidRDefault="00181586" w:rsidP="00390BBE">
            <w:pPr>
              <w:ind w:right="-1"/>
              <w:jc w:val="right"/>
              <w:rPr>
                <w:rFonts w:eastAsia="Batang"/>
              </w:rPr>
            </w:pPr>
          </w:p>
        </w:tc>
      </w:tr>
      <w:tr w:rsidR="00181586" w:rsidRPr="001D49EA" w14:paraId="6861914E" w14:textId="77777777" w:rsidTr="00390BBE">
        <w:trPr>
          <w:trHeight w:val="70"/>
        </w:trPr>
        <w:tc>
          <w:tcPr>
            <w:tcW w:w="2791" w:type="dxa"/>
            <w:tcBorders>
              <w:top w:val="single" w:sz="4" w:space="0" w:color="auto"/>
              <w:left w:val="nil"/>
              <w:bottom w:val="nil"/>
              <w:right w:val="nil"/>
            </w:tcBorders>
          </w:tcPr>
          <w:p w14:paraId="487E39FD" w14:textId="77777777" w:rsidR="00181586" w:rsidRPr="001D49EA" w:rsidRDefault="00181586" w:rsidP="00390BBE">
            <w:pPr>
              <w:snapToGrid w:val="0"/>
              <w:jc w:val="center"/>
              <w:rPr>
                <w:position w:val="6"/>
                <w:sz w:val="20"/>
              </w:rPr>
            </w:pPr>
            <w:r w:rsidRPr="001D49EA">
              <w:rPr>
                <w:position w:val="6"/>
                <w:sz w:val="20"/>
              </w:rPr>
              <w:t>(Tiekėjo arba jo įgalioto asmens pareigų pavadinimas)</w:t>
            </w:r>
          </w:p>
        </w:tc>
        <w:tc>
          <w:tcPr>
            <w:tcW w:w="513" w:type="dxa"/>
          </w:tcPr>
          <w:p w14:paraId="2D8379CD" w14:textId="77777777" w:rsidR="00181586" w:rsidRPr="001D49EA" w:rsidRDefault="00181586" w:rsidP="00390BBE">
            <w:pPr>
              <w:ind w:right="-1"/>
              <w:jc w:val="center"/>
              <w:rPr>
                <w:rFonts w:eastAsia="Batang"/>
              </w:rPr>
            </w:pPr>
          </w:p>
        </w:tc>
        <w:tc>
          <w:tcPr>
            <w:tcW w:w="1682" w:type="dxa"/>
          </w:tcPr>
          <w:p w14:paraId="27E46D9D" w14:textId="77777777" w:rsidR="00181586" w:rsidRPr="001D49EA" w:rsidRDefault="00181586" w:rsidP="00390BBE">
            <w:pPr>
              <w:ind w:right="-1"/>
              <w:jc w:val="center"/>
              <w:rPr>
                <w:rFonts w:eastAsia="Batang"/>
                <w:position w:val="6"/>
                <w:sz w:val="20"/>
              </w:rPr>
            </w:pPr>
          </w:p>
        </w:tc>
        <w:tc>
          <w:tcPr>
            <w:tcW w:w="1682" w:type="dxa"/>
            <w:tcBorders>
              <w:top w:val="single" w:sz="4" w:space="0" w:color="auto"/>
              <w:left w:val="nil"/>
              <w:bottom w:val="nil"/>
              <w:right w:val="nil"/>
            </w:tcBorders>
          </w:tcPr>
          <w:p w14:paraId="014DE619" w14:textId="77777777" w:rsidR="00181586" w:rsidRPr="001D49EA" w:rsidRDefault="00181586" w:rsidP="00390BBE">
            <w:pPr>
              <w:ind w:right="-1"/>
              <w:jc w:val="center"/>
              <w:rPr>
                <w:rFonts w:eastAsia="Batang"/>
                <w:sz w:val="20"/>
              </w:rPr>
            </w:pPr>
            <w:r w:rsidRPr="001D49EA">
              <w:rPr>
                <w:rFonts w:eastAsia="Batang"/>
                <w:position w:val="6"/>
                <w:sz w:val="20"/>
              </w:rPr>
              <w:t>(Parašas)</w:t>
            </w:r>
          </w:p>
        </w:tc>
        <w:tc>
          <w:tcPr>
            <w:tcW w:w="595" w:type="dxa"/>
          </w:tcPr>
          <w:p w14:paraId="2480FA31" w14:textId="77777777" w:rsidR="00181586" w:rsidRPr="001D49EA" w:rsidRDefault="00181586" w:rsidP="00390BBE">
            <w:pPr>
              <w:ind w:right="-1"/>
              <w:jc w:val="center"/>
              <w:rPr>
                <w:rFonts w:eastAsia="Batang"/>
              </w:rPr>
            </w:pPr>
          </w:p>
        </w:tc>
        <w:tc>
          <w:tcPr>
            <w:tcW w:w="2219" w:type="dxa"/>
            <w:tcBorders>
              <w:top w:val="single" w:sz="4" w:space="0" w:color="auto"/>
              <w:left w:val="nil"/>
              <w:bottom w:val="nil"/>
              <w:right w:val="nil"/>
            </w:tcBorders>
          </w:tcPr>
          <w:p w14:paraId="030AEA9E" w14:textId="77777777" w:rsidR="00181586" w:rsidRPr="001D49EA" w:rsidRDefault="00181586" w:rsidP="00390BBE">
            <w:pPr>
              <w:ind w:right="-1"/>
              <w:jc w:val="center"/>
              <w:rPr>
                <w:rFonts w:eastAsia="Batang"/>
                <w:sz w:val="20"/>
              </w:rPr>
            </w:pPr>
            <w:r w:rsidRPr="001D49EA">
              <w:rPr>
                <w:rFonts w:eastAsia="Batang"/>
                <w:position w:val="6"/>
                <w:sz w:val="20"/>
              </w:rPr>
              <w:t>(Vardas ir pavardė)</w:t>
            </w:r>
          </w:p>
        </w:tc>
        <w:tc>
          <w:tcPr>
            <w:tcW w:w="550" w:type="dxa"/>
          </w:tcPr>
          <w:p w14:paraId="54D772F2" w14:textId="77777777" w:rsidR="00181586" w:rsidRPr="001D49EA" w:rsidRDefault="00181586" w:rsidP="00390BBE">
            <w:pPr>
              <w:ind w:right="-1"/>
              <w:jc w:val="center"/>
              <w:rPr>
                <w:rFonts w:eastAsia="Batang"/>
              </w:rPr>
            </w:pPr>
          </w:p>
        </w:tc>
      </w:tr>
      <w:bookmarkEnd w:id="29"/>
    </w:tbl>
    <w:p w14:paraId="6481F10C" w14:textId="77777777" w:rsidR="00146D97" w:rsidRDefault="00146D97" w:rsidP="00175650">
      <w:pPr>
        <w:jc w:val="right"/>
        <w:rPr>
          <w:bCs/>
          <w:i/>
          <w:iCs/>
        </w:rPr>
      </w:pPr>
    </w:p>
    <w:p w14:paraId="1336B4A2" w14:textId="77777777" w:rsidR="00052052" w:rsidRDefault="00052052" w:rsidP="00175650">
      <w:pPr>
        <w:jc w:val="right"/>
        <w:rPr>
          <w:bCs/>
          <w:i/>
          <w:iCs/>
        </w:rPr>
      </w:pPr>
    </w:p>
    <w:p w14:paraId="3B027C9A" w14:textId="77777777" w:rsidR="00052052" w:rsidRDefault="00052052" w:rsidP="00175650">
      <w:pPr>
        <w:jc w:val="right"/>
        <w:rPr>
          <w:bCs/>
          <w:i/>
          <w:iCs/>
        </w:rPr>
      </w:pPr>
    </w:p>
    <w:p w14:paraId="77534ED0" w14:textId="77777777" w:rsidR="00052052" w:rsidRDefault="00052052" w:rsidP="00175650">
      <w:pPr>
        <w:jc w:val="right"/>
        <w:rPr>
          <w:bCs/>
          <w:i/>
          <w:iCs/>
        </w:rPr>
      </w:pPr>
    </w:p>
    <w:p w14:paraId="6C70841E" w14:textId="77777777" w:rsidR="00052052" w:rsidRDefault="00052052" w:rsidP="00175650">
      <w:pPr>
        <w:jc w:val="right"/>
        <w:rPr>
          <w:bCs/>
          <w:i/>
          <w:iCs/>
        </w:rPr>
      </w:pPr>
    </w:p>
    <w:p w14:paraId="3B1A1DE1" w14:textId="77777777" w:rsidR="00052052" w:rsidRDefault="00052052" w:rsidP="00175650">
      <w:pPr>
        <w:jc w:val="right"/>
        <w:rPr>
          <w:bCs/>
          <w:i/>
          <w:iCs/>
        </w:rPr>
      </w:pPr>
    </w:p>
    <w:p w14:paraId="36A88F80" w14:textId="77777777" w:rsidR="00052052" w:rsidRDefault="00052052" w:rsidP="00175650">
      <w:pPr>
        <w:jc w:val="right"/>
        <w:rPr>
          <w:bCs/>
          <w:i/>
          <w:iCs/>
        </w:rPr>
      </w:pPr>
    </w:p>
    <w:p w14:paraId="4045F367" w14:textId="77777777" w:rsidR="00052052" w:rsidRDefault="00052052" w:rsidP="00175650">
      <w:pPr>
        <w:jc w:val="right"/>
        <w:rPr>
          <w:bCs/>
          <w:i/>
          <w:iCs/>
        </w:rPr>
      </w:pPr>
    </w:p>
    <w:p w14:paraId="10607BD3" w14:textId="77777777" w:rsidR="00052052" w:rsidRDefault="00052052" w:rsidP="00175650">
      <w:pPr>
        <w:jc w:val="right"/>
        <w:rPr>
          <w:bCs/>
          <w:i/>
          <w:iCs/>
        </w:rPr>
      </w:pPr>
    </w:p>
    <w:p w14:paraId="68E46C4C" w14:textId="77777777" w:rsidR="00052052" w:rsidRDefault="00052052" w:rsidP="00175650">
      <w:pPr>
        <w:jc w:val="right"/>
        <w:rPr>
          <w:bCs/>
          <w:i/>
          <w:iCs/>
        </w:rPr>
      </w:pPr>
    </w:p>
    <w:p w14:paraId="22D4D6FF" w14:textId="77777777" w:rsidR="00052052" w:rsidRDefault="00052052" w:rsidP="00175650">
      <w:pPr>
        <w:jc w:val="right"/>
        <w:rPr>
          <w:bCs/>
          <w:i/>
          <w:iCs/>
        </w:rPr>
      </w:pPr>
    </w:p>
    <w:p w14:paraId="358AB6FA" w14:textId="77777777" w:rsidR="00052052" w:rsidRDefault="00052052" w:rsidP="00175650">
      <w:pPr>
        <w:jc w:val="right"/>
        <w:rPr>
          <w:bCs/>
          <w:i/>
          <w:iCs/>
        </w:rPr>
      </w:pPr>
    </w:p>
    <w:p w14:paraId="2F5DA909" w14:textId="77777777" w:rsidR="00052052" w:rsidRDefault="00052052" w:rsidP="00175650">
      <w:pPr>
        <w:jc w:val="right"/>
        <w:rPr>
          <w:bCs/>
          <w:i/>
          <w:iCs/>
        </w:rPr>
      </w:pPr>
    </w:p>
    <w:p w14:paraId="75BE9700" w14:textId="77777777" w:rsidR="00052052" w:rsidRDefault="00052052" w:rsidP="00175650">
      <w:pPr>
        <w:jc w:val="right"/>
        <w:rPr>
          <w:bCs/>
          <w:i/>
          <w:iCs/>
        </w:rPr>
      </w:pPr>
    </w:p>
    <w:p w14:paraId="2B5249A5" w14:textId="77777777" w:rsidR="00052052" w:rsidRDefault="00052052" w:rsidP="00175650">
      <w:pPr>
        <w:jc w:val="right"/>
        <w:rPr>
          <w:bCs/>
          <w:i/>
          <w:iCs/>
        </w:rPr>
      </w:pPr>
    </w:p>
    <w:p w14:paraId="40EADE77" w14:textId="77777777" w:rsidR="00052052" w:rsidRDefault="00052052" w:rsidP="00175650">
      <w:pPr>
        <w:jc w:val="right"/>
        <w:rPr>
          <w:bCs/>
          <w:i/>
          <w:iCs/>
        </w:rPr>
      </w:pPr>
    </w:p>
    <w:p w14:paraId="03244939" w14:textId="77777777" w:rsidR="00052052" w:rsidRDefault="00052052" w:rsidP="00175650">
      <w:pPr>
        <w:jc w:val="right"/>
        <w:rPr>
          <w:bCs/>
          <w:i/>
          <w:iCs/>
        </w:rPr>
      </w:pPr>
    </w:p>
    <w:p w14:paraId="53363EAB" w14:textId="77777777" w:rsidR="00052052" w:rsidRDefault="00052052" w:rsidP="00175650">
      <w:pPr>
        <w:jc w:val="right"/>
        <w:rPr>
          <w:bCs/>
          <w:i/>
          <w:iCs/>
        </w:rPr>
      </w:pPr>
    </w:p>
    <w:p w14:paraId="51F14CDD" w14:textId="77777777" w:rsidR="00052052" w:rsidRDefault="00052052" w:rsidP="00175650">
      <w:pPr>
        <w:jc w:val="right"/>
        <w:rPr>
          <w:bCs/>
          <w:i/>
          <w:iCs/>
        </w:rPr>
      </w:pPr>
    </w:p>
    <w:p w14:paraId="011EF385" w14:textId="77777777" w:rsidR="00052052" w:rsidRDefault="00052052" w:rsidP="00175650">
      <w:pPr>
        <w:jc w:val="right"/>
        <w:rPr>
          <w:bCs/>
          <w:i/>
          <w:iCs/>
        </w:rPr>
      </w:pPr>
    </w:p>
    <w:p w14:paraId="55660801" w14:textId="77777777" w:rsidR="00052052" w:rsidRDefault="00052052" w:rsidP="00175650">
      <w:pPr>
        <w:jc w:val="right"/>
        <w:rPr>
          <w:bCs/>
          <w:i/>
          <w:iCs/>
        </w:rPr>
      </w:pPr>
    </w:p>
    <w:p w14:paraId="385457B2" w14:textId="77777777" w:rsidR="00052052" w:rsidRDefault="00052052" w:rsidP="00175650">
      <w:pPr>
        <w:jc w:val="right"/>
        <w:rPr>
          <w:bCs/>
          <w:i/>
          <w:iCs/>
        </w:rPr>
      </w:pPr>
    </w:p>
    <w:p w14:paraId="3E3A9EE1" w14:textId="77777777" w:rsidR="00052052" w:rsidRDefault="00052052" w:rsidP="00175650">
      <w:pPr>
        <w:jc w:val="right"/>
        <w:rPr>
          <w:bCs/>
          <w:i/>
          <w:iCs/>
        </w:rPr>
      </w:pPr>
    </w:p>
    <w:p w14:paraId="69F1F26B" w14:textId="77777777" w:rsidR="00052052" w:rsidRDefault="00052052" w:rsidP="00175650">
      <w:pPr>
        <w:jc w:val="right"/>
        <w:rPr>
          <w:bCs/>
          <w:i/>
          <w:iCs/>
        </w:rPr>
      </w:pPr>
    </w:p>
    <w:p w14:paraId="1CB61E11" w14:textId="77777777" w:rsidR="00052052" w:rsidRDefault="00052052" w:rsidP="00175650">
      <w:pPr>
        <w:jc w:val="right"/>
        <w:rPr>
          <w:bCs/>
          <w:i/>
          <w:iCs/>
        </w:rPr>
      </w:pPr>
    </w:p>
    <w:p w14:paraId="13D7243A" w14:textId="77777777" w:rsidR="00052052" w:rsidRDefault="00052052" w:rsidP="00175650">
      <w:pPr>
        <w:jc w:val="right"/>
        <w:rPr>
          <w:bCs/>
          <w:i/>
          <w:iCs/>
        </w:rPr>
      </w:pPr>
    </w:p>
    <w:p w14:paraId="64190636" w14:textId="77777777" w:rsidR="00052052" w:rsidRDefault="00052052" w:rsidP="00175650">
      <w:pPr>
        <w:jc w:val="right"/>
        <w:rPr>
          <w:bCs/>
          <w:i/>
          <w:iCs/>
        </w:rPr>
      </w:pPr>
    </w:p>
    <w:p w14:paraId="1AC9E3B3" w14:textId="77777777" w:rsidR="00052052" w:rsidRDefault="00052052" w:rsidP="00175650">
      <w:pPr>
        <w:jc w:val="right"/>
        <w:rPr>
          <w:bCs/>
          <w:i/>
          <w:iCs/>
        </w:rPr>
      </w:pPr>
    </w:p>
    <w:p w14:paraId="4D39F8D4" w14:textId="77777777" w:rsidR="00052052" w:rsidRDefault="00052052" w:rsidP="00175650">
      <w:pPr>
        <w:jc w:val="right"/>
        <w:rPr>
          <w:bCs/>
          <w:i/>
          <w:iCs/>
        </w:rPr>
      </w:pPr>
    </w:p>
    <w:p w14:paraId="139A7CE5" w14:textId="77777777" w:rsidR="00052052" w:rsidRDefault="00052052" w:rsidP="00175650">
      <w:pPr>
        <w:jc w:val="right"/>
        <w:rPr>
          <w:bCs/>
          <w:i/>
          <w:iCs/>
        </w:rPr>
      </w:pPr>
    </w:p>
    <w:p w14:paraId="6A87EEDA" w14:textId="77777777" w:rsidR="00052052" w:rsidRDefault="00052052" w:rsidP="00175650">
      <w:pPr>
        <w:jc w:val="right"/>
        <w:rPr>
          <w:bCs/>
          <w:i/>
          <w:iCs/>
        </w:rPr>
      </w:pPr>
    </w:p>
    <w:p w14:paraId="52968276" w14:textId="77777777" w:rsidR="00052052" w:rsidRDefault="00052052" w:rsidP="00175650">
      <w:pPr>
        <w:jc w:val="right"/>
        <w:rPr>
          <w:bCs/>
          <w:i/>
          <w:iCs/>
        </w:rPr>
      </w:pPr>
    </w:p>
    <w:p w14:paraId="710B71A1" w14:textId="77777777" w:rsidR="00052052" w:rsidRDefault="00052052" w:rsidP="00175650">
      <w:pPr>
        <w:jc w:val="right"/>
        <w:rPr>
          <w:bCs/>
          <w:i/>
          <w:iCs/>
        </w:rPr>
      </w:pPr>
    </w:p>
    <w:p w14:paraId="68368CEF" w14:textId="71F87A8A" w:rsidR="00E02359" w:rsidRDefault="00E02359" w:rsidP="00175650">
      <w:pPr>
        <w:jc w:val="right"/>
        <w:rPr>
          <w:bCs/>
          <w:i/>
          <w:iCs/>
        </w:rPr>
      </w:pPr>
      <w:r w:rsidRPr="001D49EA">
        <w:rPr>
          <w:bCs/>
          <w:i/>
          <w:iCs/>
        </w:rPr>
        <w:t>Konkurso sąlygų priedas Nr. 2</w:t>
      </w:r>
    </w:p>
    <w:p w14:paraId="59635ADD" w14:textId="77777777" w:rsidR="00891A18" w:rsidRDefault="00891A18" w:rsidP="00146D97">
      <w:pPr>
        <w:rPr>
          <w:bCs/>
          <w:i/>
          <w:iCs/>
        </w:rPr>
      </w:pPr>
    </w:p>
    <w:p w14:paraId="7B8CC4DB" w14:textId="77777777" w:rsidR="00891A18" w:rsidRDefault="00891A18" w:rsidP="00E02359">
      <w:pPr>
        <w:jc w:val="right"/>
        <w:rPr>
          <w:bCs/>
          <w:i/>
          <w:iCs/>
        </w:rPr>
      </w:pPr>
    </w:p>
    <w:p w14:paraId="5E538E79" w14:textId="6FA139F3" w:rsidR="00E02359" w:rsidRPr="00B82300" w:rsidRDefault="00B82300" w:rsidP="00B82300">
      <w:pPr>
        <w:jc w:val="center"/>
        <w:rPr>
          <w:b/>
        </w:rPr>
      </w:pPr>
      <w:r w:rsidRPr="00B82300">
        <w:rPr>
          <w:b/>
        </w:rPr>
        <w:t>TECHNINĖ SPECIFIKACIJA</w:t>
      </w:r>
    </w:p>
    <w:p w14:paraId="4D377926" w14:textId="38094033" w:rsidR="00B82300" w:rsidRDefault="00B82300" w:rsidP="00B82300">
      <w:pPr>
        <w:jc w:val="center"/>
        <w:rPr>
          <w:bCs/>
          <w:i/>
          <w:iCs/>
        </w:rPr>
      </w:pPr>
      <w:r>
        <w:rPr>
          <w:bCs/>
          <w:i/>
          <w:iCs/>
        </w:rPr>
        <w:t>Pateikiama atskiru failu CVP IS</w:t>
      </w:r>
    </w:p>
    <w:p w14:paraId="034A9028" w14:textId="77777777" w:rsidR="00B82300" w:rsidRDefault="00B82300" w:rsidP="00190C47">
      <w:pPr>
        <w:rPr>
          <w:bCs/>
          <w:i/>
          <w:iCs/>
        </w:rPr>
      </w:pPr>
    </w:p>
    <w:p w14:paraId="4E14F1CD" w14:textId="7BDD2CF2" w:rsidR="00190C47" w:rsidRDefault="00190C47" w:rsidP="00190C47">
      <w:pPr>
        <w:rPr>
          <w:bCs/>
          <w:i/>
          <w:iCs/>
        </w:rPr>
      </w:pPr>
      <w:r>
        <w:rPr>
          <w:bCs/>
          <w:i/>
          <w:iCs/>
        </w:rPr>
        <w:t>_______________________________________________________________________________</w:t>
      </w:r>
    </w:p>
    <w:p w14:paraId="0E9D48C9" w14:textId="77777777" w:rsidR="00B82300" w:rsidRPr="001D49EA" w:rsidRDefault="00B82300" w:rsidP="00B82300">
      <w:pPr>
        <w:jc w:val="right"/>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07BD1481" w14:textId="77777777" w:rsidR="00B82300" w:rsidRDefault="00B82300" w:rsidP="00E02359">
      <w:pPr>
        <w:jc w:val="right"/>
        <w:rPr>
          <w:bCs/>
          <w:i/>
          <w:iCs/>
        </w:rPr>
      </w:pPr>
    </w:p>
    <w:p w14:paraId="6621C9E8" w14:textId="67652A8B" w:rsidR="00190C47" w:rsidRPr="00190C47" w:rsidRDefault="00190C47" w:rsidP="00B82300">
      <w:pPr>
        <w:jc w:val="center"/>
        <w:rPr>
          <w:b/>
          <w:bCs/>
          <w:sz w:val="22"/>
          <w:szCs w:val="22"/>
        </w:rPr>
      </w:pPr>
      <w:r w:rsidRPr="00190C47">
        <w:rPr>
          <w:b/>
          <w:bCs/>
          <w:sz w:val="22"/>
          <w:szCs w:val="22"/>
        </w:rPr>
        <w:t xml:space="preserve">EUROPOS BENDRASIS VIEŠŲJŲ PIRKIMŲ DOKUMENTAS (EBVPD) </w:t>
      </w:r>
    </w:p>
    <w:p w14:paraId="1C7E7A1C" w14:textId="0094C3A2" w:rsidR="00B82300" w:rsidRDefault="00B82300" w:rsidP="00B82300">
      <w:pPr>
        <w:jc w:val="center"/>
        <w:rPr>
          <w:bCs/>
          <w:i/>
          <w:iCs/>
        </w:rPr>
      </w:pPr>
      <w:r>
        <w:rPr>
          <w:bCs/>
          <w:i/>
          <w:iCs/>
        </w:rPr>
        <w:t>Pateikiama atskiru failu CVP IS</w:t>
      </w:r>
    </w:p>
    <w:p w14:paraId="1FAF207F" w14:textId="77777777" w:rsidR="00B82300" w:rsidRDefault="00B82300" w:rsidP="00B82300">
      <w:pPr>
        <w:jc w:val="center"/>
        <w:rPr>
          <w:b/>
        </w:rPr>
      </w:pPr>
    </w:p>
    <w:p w14:paraId="360F1A41" w14:textId="3C2B1672" w:rsidR="00657753" w:rsidRPr="00B82300" w:rsidRDefault="00190C47" w:rsidP="00190C47">
      <w:pPr>
        <w:rPr>
          <w:b/>
        </w:rPr>
      </w:pPr>
      <w:r>
        <w:rPr>
          <w:b/>
        </w:rPr>
        <w:t>________________________________________________________________________________</w:t>
      </w:r>
    </w:p>
    <w:p w14:paraId="6EEDDAAA" w14:textId="77777777" w:rsidR="00E02359" w:rsidRDefault="00E02359" w:rsidP="00E02359">
      <w:pPr>
        <w:jc w:val="right"/>
        <w:rPr>
          <w:bCs/>
          <w:i/>
          <w:iCs/>
        </w:rPr>
      </w:pPr>
    </w:p>
    <w:p w14:paraId="1D1DF8FB" w14:textId="43180138" w:rsidR="00657753" w:rsidRPr="00A16D0D" w:rsidRDefault="00657753" w:rsidP="00657753">
      <w:pPr>
        <w:tabs>
          <w:tab w:val="left" w:pos="4305"/>
        </w:tabs>
        <w:jc w:val="right"/>
        <w:rPr>
          <w:szCs w:val="24"/>
        </w:rPr>
      </w:pPr>
      <w:r w:rsidRPr="00DD7021">
        <w:rPr>
          <w:bCs/>
          <w:i/>
          <w:iCs/>
        </w:rPr>
        <w:t xml:space="preserve">Konkurso sąlygų priedas Nr. </w:t>
      </w:r>
      <w:r w:rsidR="00190C47">
        <w:rPr>
          <w:bCs/>
          <w:i/>
          <w:iCs/>
        </w:rPr>
        <w:t>4</w:t>
      </w:r>
    </w:p>
    <w:p w14:paraId="062755E1" w14:textId="77777777" w:rsidR="00E02359" w:rsidRDefault="00E02359" w:rsidP="00E02359">
      <w:pPr>
        <w:jc w:val="right"/>
        <w:rPr>
          <w:bCs/>
          <w:i/>
          <w:iCs/>
        </w:rPr>
      </w:pPr>
    </w:p>
    <w:p w14:paraId="2C1C93B2" w14:textId="77777777" w:rsidR="00657753" w:rsidRPr="00190C47" w:rsidRDefault="00657753" w:rsidP="00E02359">
      <w:pPr>
        <w:jc w:val="right"/>
        <w:rPr>
          <w:b/>
          <w:bCs/>
          <w:i/>
          <w:iCs/>
        </w:rPr>
      </w:pPr>
    </w:p>
    <w:p w14:paraId="23CF21D1" w14:textId="18BC9A13" w:rsidR="00190C47" w:rsidRPr="00190C47" w:rsidRDefault="00190C47" w:rsidP="00657753">
      <w:pPr>
        <w:jc w:val="center"/>
        <w:rPr>
          <w:b/>
          <w:bCs/>
          <w:sz w:val="22"/>
          <w:szCs w:val="22"/>
        </w:rPr>
      </w:pPr>
      <w:r w:rsidRPr="00190C47">
        <w:rPr>
          <w:b/>
          <w:bCs/>
          <w:sz w:val="22"/>
          <w:szCs w:val="22"/>
        </w:rPr>
        <w:t xml:space="preserve">SUTARTIES PROJEKTAS </w:t>
      </w:r>
    </w:p>
    <w:p w14:paraId="2587C354" w14:textId="0889A6C2" w:rsidR="00657753" w:rsidRDefault="00657753" w:rsidP="00657753">
      <w:pPr>
        <w:jc w:val="center"/>
        <w:rPr>
          <w:bCs/>
          <w:i/>
          <w:iCs/>
        </w:rPr>
      </w:pPr>
      <w:r>
        <w:rPr>
          <w:bCs/>
          <w:i/>
          <w:iCs/>
        </w:rPr>
        <w:t>Pateikiama atskiru failu CVP IS</w:t>
      </w:r>
    </w:p>
    <w:p w14:paraId="2D14E13A" w14:textId="77777777" w:rsidR="00190C47" w:rsidRDefault="00190C47" w:rsidP="00657753">
      <w:pPr>
        <w:jc w:val="center"/>
        <w:rPr>
          <w:bCs/>
          <w:i/>
          <w:iCs/>
        </w:rPr>
      </w:pPr>
    </w:p>
    <w:p w14:paraId="5E405FC0" w14:textId="13365BCC" w:rsidR="00190C47" w:rsidRDefault="00190C47" w:rsidP="00657753">
      <w:pPr>
        <w:jc w:val="center"/>
        <w:rPr>
          <w:bCs/>
          <w:i/>
          <w:iCs/>
        </w:rPr>
      </w:pPr>
      <w:r>
        <w:rPr>
          <w:bCs/>
          <w:i/>
          <w:iCs/>
        </w:rPr>
        <w:t>________________________________________________________________________________</w:t>
      </w:r>
    </w:p>
    <w:p w14:paraId="24540EE9" w14:textId="77777777" w:rsidR="00190C47" w:rsidRDefault="00190C47" w:rsidP="00657753">
      <w:pPr>
        <w:jc w:val="center"/>
        <w:rPr>
          <w:bCs/>
          <w:i/>
          <w:iCs/>
        </w:rPr>
      </w:pPr>
    </w:p>
    <w:p w14:paraId="17E9A41A" w14:textId="77777777" w:rsidR="00190C47" w:rsidRDefault="00190C47" w:rsidP="00657753">
      <w:pPr>
        <w:jc w:val="center"/>
        <w:rPr>
          <w:bCs/>
          <w:i/>
          <w:iCs/>
        </w:rPr>
      </w:pPr>
    </w:p>
    <w:p w14:paraId="10B08977" w14:textId="23A310C4" w:rsidR="00190C47" w:rsidRDefault="00190C47" w:rsidP="00190C47">
      <w:pPr>
        <w:tabs>
          <w:tab w:val="left" w:pos="4305"/>
        </w:tabs>
        <w:jc w:val="right"/>
        <w:rPr>
          <w:bCs/>
          <w:i/>
          <w:iCs/>
        </w:rPr>
      </w:pPr>
      <w:r w:rsidRPr="00DD7021">
        <w:rPr>
          <w:bCs/>
          <w:i/>
          <w:iCs/>
        </w:rPr>
        <w:t xml:space="preserve">Konkurso sąlygų priedas Nr. </w:t>
      </w:r>
      <w:r>
        <w:rPr>
          <w:bCs/>
          <w:i/>
          <w:iCs/>
        </w:rPr>
        <w:t>5</w:t>
      </w:r>
    </w:p>
    <w:p w14:paraId="67A45962" w14:textId="77777777" w:rsidR="00190C47" w:rsidRPr="00190C47" w:rsidRDefault="00190C47" w:rsidP="00190C47">
      <w:pPr>
        <w:tabs>
          <w:tab w:val="left" w:pos="4305"/>
        </w:tabs>
        <w:jc w:val="right"/>
        <w:rPr>
          <w:b/>
          <w:bCs/>
          <w:i/>
          <w:iCs/>
        </w:rPr>
      </w:pPr>
    </w:p>
    <w:p w14:paraId="2CB3E75B" w14:textId="51BFB956" w:rsidR="00190C47" w:rsidRPr="00190C47" w:rsidRDefault="00190C47" w:rsidP="00190C47">
      <w:pPr>
        <w:tabs>
          <w:tab w:val="left" w:pos="4305"/>
        </w:tabs>
        <w:jc w:val="center"/>
        <w:rPr>
          <w:b/>
          <w:bCs/>
          <w:sz w:val="22"/>
          <w:szCs w:val="22"/>
        </w:rPr>
      </w:pPr>
      <w:r w:rsidRPr="00190C47">
        <w:rPr>
          <w:b/>
          <w:bCs/>
          <w:sz w:val="22"/>
          <w:szCs w:val="22"/>
        </w:rPr>
        <w:t>TIEKĖJŲ DEKLARACIJA</w:t>
      </w:r>
    </w:p>
    <w:p w14:paraId="5A9147FF" w14:textId="77777777" w:rsidR="00190C47" w:rsidRDefault="00190C47" w:rsidP="00190C47">
      <w:pPr>
        <w:jc w:val="center"/>
        <w:rPr>
          <w:bCs/>
          <w:i/>
          <w:iCs/>
        </w:rPr>
      </w:pPr>
      <w:r>
        <w:rPr>
          <w:bCs/>
          <w:i/>
          <w:iCs/>
        </w:rPr>
        <w:t>Pateikiama atskiru failu CVP IS</w:t>
      </w:r>
    </w:p>
    <w:p w14:paraId="728E5CF6" w14:textId="77777777" w:rsidR="00190C47" w:rsidRDefault="00190C47" w:rsidP="00190C47">
      <w:pPr>
        <w:tabs>
          <w:tab w:val="left" w:pos="4305"/>
        </w:tabs>
        <w:jc w:val="right"/>
        <w:rPr>
          <w:szCs w:val="24"/>
        </w:rPr>
      </w:pPr>
    </w:p>
    <w:p w14:paraId="055FA8DA" w14:textId="65D62916" w:rsidR="00190C47" w:rsidRPr="00A16D0D" w:rsidRDefault="00190C47" w:rsidP="00190C47">
      <w:pPr>
        <w:tabs>
          <w:tab w:val="left" w:pos="4305"/>
        </w:tabs>
        <w:jc w:val="right"/>
        <w:rPr>
          <w:szCs w:val="24"/>
        </w:rPr>
      </w:pPr>
      <w:r>
        <w:rPr>
          <w:szCs w:val="24"/>
        </w:rPr>
        <w:t>________________________________________________________________________________</w:t>
      </w:r>
    </w:p>
    <w:p w14:paraId="09D6CE2F" w14:textId="77777777" w:rsidR="00190C47" w:rsidRDefault="00190C47" w:rsidP="00657753">
      <w:pPr>
        <w:jc w:val="center"/>
        <w:rPr>
          <w:bCs/>
          <w:i/>
          <w:iCs/>
        </w:rPr>
      </w:pPr>
    </w:p>
    <w:p w14:paraId="2B0517A6" w14:textId="77777777" w:rsidR="00190C47" w:rsidRPr="00657753" w:rsidRDefault="00190C47" w:rsidP="00657753">
      <w:pPr>
        <w:jc w:val="center"/>
        <w:rPr>
          <w:b/>
          <w:bCs/>
          <w:i/>
          <w:iCs/>
          <w:szCs w:val="24"/>
        </w:rPr>
      </w:pPr>
    </w:p>
    <w:sectPr w:rsidR="00190C47" w:rsidRPr="00657753" w:rsidSect="00052052">
      <w:footerReference w:type="default" r:id="rId33"/>
      <w:pgSz w:w="11906" w:h="16838"/>
      <w:pgMar w:top="1701" w:right="4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3590" w14:textId="77777777" w:rsidR="00124BE3" w:rsidRDefault="00124BE3" w:rsidP="00AC017A">
      <w:r>
        <w:separator/>
      </w:r>
    </w:p>
  </w:endnote>
  <w:endnote w:type="continuationSeparator" w:id="0">
    <w:p w14:paraId="282FB2F5" w14:textId="77777777" w:rsidR="00124BE3" w:rsidRDefault="00124BE3"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390BBE" w:rsidRPr="00734ED9" w:rsidRDefault="00390BBE"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52A6" w14:textId="77777777" w:rsidR="00124BE3" w:rsidRDefault="00124BE3" w:rsidP="00AC017A">
      <w:r>
        <w:separator/>
      </w:r>
    </w:p>
  </w:footnote>
  <w:footnote w:type="continuationSeparator" w:id="0">
    <w:p w14:paraId="523423CC" w14:textId="77777777" w:rsidR="00124BE3" w:rsidRDefault="00124BE3" w:rsidP="00AC017A">
      <w:r>
        <w:continuationSeparator/>
      </w:r>
    </w:p>
  </w:footnote>
  <w:footnote w:id="1">
    <w:p w14:paraId="208BDA14" w14:textId="77777777" w:rsidR="00BC3E83" w:rsidRPr="005809F0" w:rsidRDefault="00BC3E83" w:rsidP="00BC3E83">
      <w:pPr>
        <w:pStyle w:val="Puslapioinaostekstas"/>
        <w:rPr>
          <w:rFonts w:asciiTheme="majorBidi" w:hAnsiTheme="majorBidi" w:cstheme="majorBidi"/>
          <w:i/>
          <w:iCs/>
        </w:rPr>
      </w:pPr>
      <w:r w:rsidRPr="005809F0">
        <w:rPr>
          <w:rStyle w:val="Puslapioinaosnuoroda"/>
          <w:rFonts w:asciiTheme="majorBidi" w:eastAsia="Yu Mincho" w:hAnsiTheme="majorBidi" w:cstheme="majorBidi"/>
          <w:i/>
          <w:iCs/>
        </w:rPr>
        <w:footnoteRef/>
      </w:r>
      <w:r w:rsidRPr="005809F0">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9FB25" w14:textId="77777777" w:rsidR="00BC3E83" w:rsidRPr="005809F0" w:rsidRDefault="00BC3E83" w:rsidP="00BC3E83">
      <w:pPr>
        <w:pStyle w:val="Puslapioinaostekstas"/>
        <w:numPr>
          <w:ilvl w:val="0"/>
          <w:numId w:val="11"/>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3B649807" w14:textId="77777777" w:rsidR="00BC3E83" w:rsidRPr="005809F0" w:rsidRDefault="00BC3E83" w:rsidP="00BC3E83">
      <w:pPr>
        <w:pStyle w:val="Puslapioinaostekstas"/>
        <w:numPr>
          <w:ilvl w:val="0"/>
          <w:numId w:val="11"/>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29195D" w14:textId="77777777" w:rsidR="00BC3E83" w:rsidRPr="005809F0" w:rsidRDefault="00BC3E83" w:rsidP="00BC3E83">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BECFF0" w14:textId="77777777" w:rsidR="00BC3E83" w:rsidRPr="005809F0" w:rsidRDefault="00BC3E83" w:rsidP="00BC3E83">
      <w:pPr>
        <w:pStyle w:val="Puslapioinaostekstas"/>
        <w:numPr>
          <w:ilvl w:val="0"/>
          <w:numId w:val="12"/>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4F3C0B25" w14:textId="77777777" w:rsidR="00BC3E83" w:rsidRPr="005809F0" w:rsidRDefault="00BC3E83" w:rsidP="00BC3E83">
      <w:pPr>
        <w:pStyle w:val="Puslapioinaostekstas"/>
        <w:numPr>
          <w:ilvl w:val="0"/>
          <w:numId w:val="12"/>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8465EE" w14:textId="77777777" w:rsidR="00BC3E83" w:rsidRPr="005809F0" w:rsidRDefault="00BC3E83" w:rsidP="00BC3E83">
      <w:pPr>
        <w:pStyle w:val="Puslapioinaostekstas"/>
        <w:rPr>
          <w:rFonts w:asciiTheme="majorBidi" w:hAnsiTheme="majorBidi" w:cstheme="majorBidi"/>
          <w:i/>
          <w:iCs/>
        </w:rPr>
      </w:pPr>
      <w:r w:rsidRPr="005809F0">
        <w:rPr>
          <w:rStyle w:val="Puslapioinaosnuoroda"/>
          <w:rFonts w:asciiTheme="majorBidi" w:eastAsia="Yu Mincho" w:hAnsiTheme="majorBidi" w:cstheme="majorBidi"/>
        </w:rPr>
        <w:footnoteRef/>
      </w:r>
      <w:r w:rsidRPr="005809F0">
        <w:rPr>
          <w:rFonts w:asciiTheme="majorBidi" w:eastAsia="Yu Mincho" w:hAnsiTheme="majorBidi" w:cstheme="majorBidi"/>
        </w:rPr>
        <w:t xml:space="preserve"> </w:t>
      </w:r>
      <w:r w:rsidRPr="005809F0">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472CFB" w14:textId="77777777" w:rsidR="00BC3E83" w:rsidRPr="005809F0" w:rsidRDefault="00BC3E83" w:rsidP="00BC3E83">
      <w:pPr>
        <w:pStyle w:val="Puslapioinaostekstas"/>
        <w:numPr>
          <w:ilvl w:val="0"/>
          <w:numId w:val="13"/>
        </w:numPr>
        <w:rPr>
          <w:rFonts w:asciiTheme="majorBidi" w:eastAsia="Yu Mincho" w:hAnsiTheme="majorBidi" w:cstheme="majorBidi"/>
          <w:i/>
          <w:iCs/>
        </w:rPr>
      </w:pPr>
      <w:r w:rsidRPr="005809F0">
        <w:rPr>
          <w:rFonts w:asciiTheme="majorBidi" w:eastAsia="Yu Mincho" w:hAnsiTheme="majorBidi" w:cstheme="majorBidi"/>
          <w:i/>
          <w:iCs/>
        </w:rPr>
        <w:t xml:space="preserve">priesaikos deklaracija; </w:t>
      </w:r>
    </w:p>
    <w:p w14:paraId="24958B00" w14:textId="77777777" w:rsidR="00BC3E83" w:rsidRPr="0048732D" w:rsidRDefault="00BC3E83" w:rsidP="00BC3E83">
      <w:pPr>
        <w:pStyle w:val="Puslapioinaostekstas"/>
        <w:numPr>
          <w:ilvl w:val="0"/>
          <w:numId w:val="13"/>
        </w:numPr>
        <w:rPr>
          <w:rFonts w:asciiTheme="majorBidi" w:eastAsia="Yu Mincho" w:hAnsiTheme="majorBidi" w:cstheme="majorBidi"/>
        </w:rPr>
      </w:pPr>
      <w:r w:rsidRPr="005809F0">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0B71AAA"/>
    <w:multiLevelType w:val="multilevel"/>
    <w:tmpl w:val="41E082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53985"/>
    <w:multiLevelType w:val="hybridMultilevel"/>
    <w:tmpl w:val="A54E1C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547147E"/>
    <w:multiLevelType w:val="hybridMultilevel"/>
    <w:tmpl w:val="057A8D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A16E46"/>
    <w:multiLevelType w:val="multilevel"/>
    <w:tmpl w:val="976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FC687D"/>
    <w:multiLevelType w:val="hybridMultilevel"/>
    <w:tmpl w:val="BEC877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0D3316AA"/>
    <w:multiLevelType w:val="multilevel"/>
    <w:tmpl w:val="5588A23E"/>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1765BA"/>
    <w:multiLevelType w:val="hybridMultilevel"/>
    <w:tmpl w:val="BAEA3F56"/>
    <w:lvl w:ilvl="0" w:tplc="81D084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294E79"/>
    <w:multiLevelType w:val="hybridMultilevel"/>
    <w:tmpl w:val="8976F20A"/>
    <w:lvl w:ilvl="0" w:tplc="0427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E32C02"/>
    <w:multiLevelType w:val="multilevel"/>
    <w:tmpl w:val="25DA7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33F3E"/>
    <w:multiLevelType w:val="hybridMultilevel"/>
    <w:tmpl w:val="B9F8D2A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14" w15:restartNumberingAfterBreak="0">
    <w:nsid w:val="34D76CEF"/>
    <w:multiLevelType w:val="hybridMultilevel"/>
    <w:tmpl w:val="C5AE21D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626649"/>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242E4F"/>
    <w:multiLevelType w:val="multilevel"/>
    <w:tmpl w:val="9412032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BE02826"/>
    <w:multiLevelType w:val="hybridMultilevel"/>
    <w:tmpl w:val="F88470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C0A64D3"/>
    <w:multiLevelType w:val="hybridMultilevel"/>
    <w:tmpl w:val="4A10C700"/>
    <w:lvl w:ilvl="0" w:tplc="02BA0A06">
      <w:start w:val="1"/>
      <w:numFmt w:val="decimal"/>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0147FB"/>
    <w:multiLevelType w:val="hybridMultilevel"/>
    <w:tmpl w:val="5974089C"/>
    <w:lvl w:ilvl="0" w:tplc="04270001">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1" w15:restartNumberingAfterBreak="0">
    <w:nsid w:val="55FD1FB9"/>
    <w:multiLevelType w:val="hybridMultilevel"/>
    <w:tmpl w:val="317E20B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57B03F14"/>
    <w:multiLevelType w:val="multilevel"/>
    <w:tmpl w:val="5694E8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772691"/>
    <w:multiLevelType w:val="multilevel"/>
    <w:tmpl w:val="8098EF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A8323D"/>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941CD"/>
    <w:multiLevelType w:val="hybridMultilevel"/>
    <w:tmpl w:val="42C84440"/>
    <w:lvl w:ilvl="0" w:tplc="04270005">
      <w:start w:val="1"/>
      <w:numFmt w:val="bullet"/>
      <w:lvlText w:val=""/>
      <w:lvlJc w:val="left"/>
      <w:pPr>
        <w:ind w:left="927" w:hanging="360"/>
      </w:pPr>
      <w:rPr>
        <w:rFonts w:ascii="Wingdings" w:hAnsi="Wingdings"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3D753BD"/>
    <w:multiLevelType w:val="multilevel"/>
    <w:tmpl w:val="64128B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3D928B9"/>
    <w:multiLevelType w:val="multilevel"/>
    <w:tmpl w:val="14101B8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75ED6156"/>
    <w:multiLevelType w:val="multilevel"/>
    <w:tmpl w:val="CE5674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15A22"/>
    <w:multiLevelType w:val="hybridMultilevel"/>
    <w:tmpl w:val="3C88A08A"/>
    <w:lvl w:ilvl="0" w:tplc="2BD63410">
      <w:start w:val="1"/>
      <w:numFmt w:val="lowerLetter"/>
      <w:lvlText w:val="%1)"/>
      <w:lvlJc w:val="left"/>
      <w:pPr>
        <w:ind w:left="1637" w:hanging="360"/>
      </w:pPr>
      <w:rPr>
        <w:rFonts w:hint="default"/>
      </w:rPr>
    </w:lvl>
    <w:lvl w:ilvl="1" w:tplc="9914086E" w:tentative="1">
      <w:start w:val="1"/>
      <w:numFmt w:val="lowerLetter"/>
      <w:lvlText w:val="%2."/>
      <w:lvlJc w:val="left"/>
      <w:pPr>
        <w:ind w:left="2357" w:hanging="360"/>
      </w:pPr>
    </w:lvl>
    <w:lvl w:ilvl="2" w:tplc="DFEE2F14" w:tentative="1">
      <w:start w:val="1"/>
      <w:numFmt w:val="lowerRoman"/>
      <w:lvlText w:val="%3."/>
      <w:lvlJc w:val="right"/>
      <w:pPr>
        <w:ind w:left="3077" w:hanging="180"/>
      </w:pPr>
    </w:lvl>
    <w:lvl w:ilvl="3" w:tplc="58B462F0" w:tentative="1">
      <w:start w:val="1"/>
      <w:numFmt w:val="decimal"/>
      <w:lvlText w:val="%4."/>
      <w:lvlJc w:val="left"/>
      <w:pPr>
        <w:ind w:left="3797" w:hanging="360"/>
      </w:pPr>
    </w:lvl>
    <w:lvl w:ilvl="4" w:tplc="FE78E2F2" w:tentative="1">
      <w:start w:val="1"/>
      <w:numFmt w:val="lowerLetter"/>
      <w:lvlText w:val="%5."/>
      <w:lvlJc w:val="left"/>
      <w:pPr>
        <w:ind w:left="4517" w:hanging="360"/>
      </w:pPr>
    </w:lvl>
    <w:lvl w:ilvl="5" w:tplc="19E61052" w:tentative="1">
      <w:start w:val="1"/>
      <w:numFmt w:val="lowerRoman"/>
      <w:lvlText w:val="%6."/>
      <w:lvlJc w:val="right"/>
      <w:pPr>
        <w:ind w:left="5237" w:hanging="180"/>
      </w:pPr>
    </w:lvl>
    <w:lvl w:ilvl="6" w:tplc="750A8F8C" w:tentative="1">
      <w:start w:val="1"/>
      <w:numFmt w:val="decimal"/>
      <w:lvlText w:val="%7."/>
      <w:lvlJc w:val="left"/>
      <w:pPr>
        <w:ind w:left="5957" w:hanging="360"/>
      </w:pPr>
    </w:lvl>
    <w:lvl w:ilvl="7" w:tplc="54769B5E" w:tentative="1">
      <w:start w:val="1"/>
      <w:numFmt w:val="lowerLetter"/>
      <w:lvlText w:val="%8."/>
      <w:lvlJc w:val="left"/>
      <w:pPr>
        <w:ind w:left="6677" w:hanging="360"/>
      </w:pPr>
    </w:lvl>
    <w:lvl w:ilvl="8" w:tplc="04BE63DE" w:tentative="1">
      <w:start w:val="1"/>
      <w:numFmt w:val="lowerRoman"/>
      <w:lvlText w:val="%9."/>
      <w:lvlJc w:val="right"/>
      <w:pPr>
        <w:ind w:left="7397" w:hanging="180"/>
      </w:pPr>
    </w:lvl>
  </w:abstractNum>
  <w:abstractNum w:abstractNumId="36"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62021085">
    <w:abstractNumId w:val="15"/>
  </w:num>
  <w:num w:numId="2" w16cid:durableId="280114714">
    <w:abstractNumId w:val="30"/>
  </w:num>
  <w:num w:numId="3" w16cid:durableId="1492868494">
    <w:abstractNumId w:val="24"/>
  </w:num>
  <w:num w:numId="4" w16cid:durableId="1178273849">
    <w:abstractNumId w:val="10"/>
  </w:num>
  <w:num w:numId="5" w16cid:durableId="830220721">
    <w:abstractNumId w:val="29"/>
  </w:num>
  <w:num w:numId="6" w16cid:durableId="2062824659">
    <w:abstractNumId w:val="36"/>
  </w:num>
  <w:num w:numId="7" w16cid:durableId="593591897">
    <w:abstractNumId w:val="31"/>
  </w:num>
  <w:num w:numId="8" w16cid:durableId="1192375172">
    <w:abstractNumId w:val="0"/>
  </w:num>
  <w:num w:numId="9" w16cid:durableId="1200624792">
    <w:abstractNumId w:val="27"/>
  </w:num>
  <w:num w:numId="10" w16cid:durableId="99835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615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6252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9734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1450940">
    <w:abstractNumId w:val="8"/>
  </w:num>
  <w:num w:numId="15" w16cid:durableId="1104576290">
    <w:abstractNumId w:val="16"/>
  </w:num>
  <w:num w:numId="16" w16cid:durableId="687827363">
    <w:abstractNumId w:val="32"/>
  </w:num>
  <w:num w:numId="17" w16cid:durableId="1652980291">
    <w:abstractNumId w:val="33"/>
  </w:num>
  <w:num w:numId="18" w16cid:durableId="774323362">
    <w:abstractNumId w:val="17"/>
  </w:num>
  <w:num w:numId="19" w16cid:durableId="1408500190">
    <w:abstractNumId w:val="5"/>
  </w:num>
  <w:num w:numId="20" w16cid:durableId="1651907230">
    <w:abstractNumId w:val="11"/>
  </w:num>
  <w:num w:numId="21" w16cid:durableId="1568226864">
    <w:abstractNumId w:val="23"/>
  </w:num>
  <w:num w:numId="22" w16cid:durableId="666790659">
    <w:abstractNumId w:val="34"/>
  </w:num>
  <w:num w:numId="23" w16cid:durableId="1924873223">
    <w:abstractNumId w:val="1"/>
  </w:num>
  <w:num w:numId="24" w16cid:durableId="206533883">
    <w:abstractNumId w:val="22"/>
  </w:num>
  <w:num w:numId="25" w16cid:durableId="1832137962">
    <w:abstractNumId w:val="9"/>
  </w:num>
  <w:num w:numId="26" w16cid:durableId="751001710">
    <w:abstractNumId w:val="6"/>
  </w:num>
  <w:num w:numId="27" w16cid:durableId="905535867">
    <w:abstractNumId w:val="13"/>
  </w:num>
  <w:num w:numId="28" w16cid:durableId="187649137">
    <w:abstractNumId w:val="4"/>
  </w:num>
  <w:num w:numId="29" w16cid:durableId="1390223239">
    <w:abstractNumId w:val="19"/>
  </w:num>
  <w:num w:numId="30" w16cid:durableId="215432378">
    <w:abstractNumId w:val="21"/>
  </w:num>
  <w:num w:numId="31" w16cid:durableId="1239099196">
    <w:abstractNumId w:val="12"/>
  </w:num>
  <w:num w:numId="32" w16cid:durableId="1320420341">
    <w:abstractNumId w:val="3"/>
  </w:num>
  <w:num w:numId="33" w16cid:durableId="1139760686">
    <w:abstractNumId w:val="7"/>
  </w:num>
  <w:num w:numId="34" w16cid:durableId="2068604274">
    <w:abstractNumId w:val="18"/>
  </w:num>
  <w:num w:numId="35" w16cid:durableId="1285960463">
    <w:abstractNumId w:val="14"/>
  </w:num>
  <w:num w:numId="36" w16cid:durableId="806313150">
    <w:abstractNumId w:val="26"/>
  </w:num>
  <w:num w:numId="37" w16cid:durableId="596452088">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76D0"/>
    <w:rsid w:val="0001226C"/>
    <w:rsid w:val="00013587"/>
    <w:rsid w:val="000152F5"/>
    <w:rsid w:val="00015A93"/>
    <w:rsid w:val="00016B06"/>
    <w:rsid w:val="00017FD9"/>
    <w:rsid w:val="00020426"/>
    <w:rsid w:val="00023C52"/>
    <w:rsid w:val="00023E7D"/>
    <w:rsid w:val="000265C4"/>
    <w:rsid w:val="0002694C"/>
    <w:rsid w:val="0002796E"/>
    <w:rsid w:val="00031110"/>
    <w:rsid w:val="000311BB"/>
    <w:rsid w:val="000322F3"/>
    <w:rsid w:val="00032700"/>
    <w:rsid w:val="000335C0"/>
    <w:rsid w:val="00033979"/>
    <w:rsid w:val="000339B3"/>
    <w:rsid w:val="000339DD"/>
    <w:rsid w:val="00034576"/>
    <w:rsid w:val="000347E7"/>
    <w:rsid w:val="00035BEA"/>
    <w:rsid w:val="00036920"/>
    <w:rsid w:val="000376FC"/>
    <w:rsid w:val="00040994"/>
    <w:rsid w:val="00041545"/>
    <w:rsid w:val="00041635"/>
    <w:rsid w:val="00041D0C"/>
    <w:rsid w:val="00041D81"/>
    <w:rsid w:val="00044E57"/>
    <w:rsid w:val="000458E1"/>
    <w:rsid w:val="000464BB"/>
    <w:rsid w:val="00046D6D"/>
    <w:rsid w:val="00050527"/>
    <w:rsid w:val="00051EBA"/>
    <w:rsid w:val="00052052"/>
    <w:rsid w:val="000528D7"/>
    <w:rsid w:val="0005388B"/>
    <w:rsid w:val="0005753E"/>
    <w:rsid w:val="000606EF"/>
    <w:rsid w:val="00066A7F"/>
    <w:rsid w:val="00070296"/>
    <w:rsid w:val="00072A59"/>
    <w:rsid w:val="0007468F"/>
    <w:rsid w:val="000767D3"/>
    <w:rsid w:val="0008294C"/>
    <w:rsid w:val="00082BD1"/>
    <w:rsid w:val="00083B02"/>
    <w:rsid w:val="0008423E"/>
    <w:rsid w:val="00090BAC"/>
    <w:rsid w:val="00091E7D"/>
    <w:rsid w:val="0009256D"/>
    <w:rsid w:val="000934C7"/>
    <w:rsid w:val="00095974"/>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2F8"/>
    <w:rsid w:val="000D2DEA"/>
    <w:rsid w:val="000D6D38"/>
    <w:rsid w:val="000E0152"/>
    <w:rsid w:val="000E2FEC"/>
    <w:rsid w:val="000E353C"/>
    <w:rsid w:val="000F497B"/>
    <w:rsid w:val="000F633C"/>
    <w:rsid w:val="000F68DB"/>
    <w:rsid w:val="000F6CD9"/>
    <w:rsid w:val="000F7CA3"/>
    <w:rsid w:val="00102D78"/>
    <w:rsid w:val="00112ED6"/>
    <w:rsid w:val="00115FB5"/>
    <w:rsid w:val="00121E15"/>
    <w:rsid w:val="001220DD"/>
    <w:rsid w:val="00124BE3"/>
    <w:rsid w:val="00124E4E"/>
    <w:rsid w:val="0013094D"/>
    <w:rsid w:val="00130D50"/>
    <w:rsid w:val="00133548"/>
    <w:rsid w:val="001343E7"/>
    <w:rsid w:val="00142DC3"/>
    <w:rsid w:val="00144773"/>
    <w:rsid w:val="00144FC5"/>
    <w:rsid w:val="00145949"/>
    <w:rsid w:val="00145959"/>
    <w:rsid w:val="00145B14"/>
    <w:rsid w:val="00146D97"/>
    <w:rsid w:val="0015097E"/>
    <w:rsid w:val="00155338"/>
    <w:rsid w:val="0015542D"/>
    <w:rsid w:val="00156543"/>
    <w:rsid w:val="00157036"/>
    <w:rsid w:val="001622B8"/>
    <w:rsid w:val="0016400E"/>
    <w:rsid w:val="00164FFD"/>
    <w:rsid w:val="0016623C"/>
    <w:rsid w:val="00171594"/>
    <w:rsid w:val="00171FA6"/>
    <w:rsid w:val="00175650"/>
    <w:rsid w:val="0017576D"/>
    <w:rsid w:val="00176147"/>
    <w:rsid w:val="00181586"/>
    <w:rsid w:val="00183EB1"/>
    <w:rsid w:val="00184D23"/>
    <w:rsid w:val="00186509"/>
    <w:rsid w:val="001873CE"/>
    <w:rsid w:val="00190C47"/>
    <w:rsid w:val="001910AA"/>
    <w:rsid w:val="001925DE"/>
    <w:rsid w:val="0019280A"/>
    <w:rsid w:val="00193023"/>
    <w:rsid w:val="00193A09"/>
    <w:rsid w:val="00194973"/>
    <w:rsid w:val="0019692A"/>
    <w:rsid w:val="00197AF0"/>
    <w:rsid w:val="001A1A9F"/>
    <w:rsid w:val="001B1C1F"/>
    <w:rsid w:val="001B330C"/>
    <w:rsid w:val="001B42EE"/>
    <w:rsid w:val="001B5C0F"/>
    <w:rsid w:val="001B6E79"/>
    <w:rsid w:val="001C099E"/>
    <w:rsid w:val="001C46C4"/>
    <w:rsid w:val="001C5146"/>
    <w:rsid w:val="001C7673"/>
    <w:rsid w:val="001D1A4A"/>
    <w:rsid w:val="001D6251"/>
    <w:rsid w:val="001E41EE"/>
    <w:rsid w:val="001E6060"/>
    <w:rsid w:val="001F1C99"/>
    <w:rsid w:val="001F4FCE"/>
    <w:rsid w:val="001F5348"/>
    <w:rsid w:val="001F55B7"/>
    <w:rsid w:val="002036C3"/>
    <w:rsid w:val="00206782"/>
    <w:rsid w:val="002072B1"/>
    <w:rsid w:val="002126DA"/>
    <w:rsid w:val="002167DC"/>
    <w:rsid w:val="002177BD"/>
    <w:rsid w:val="002208B7"/>
    <w:rsid w:val="00222586"/>
    <w:rsid w:val="002236F9"/>
    <w:rsid w:val="00226E9B"/>
    <w:rsid w:val="002270D4"/>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3954"/>
    <w:rsid w:val="002A4E59"/>
    <w:rsid w:val="002A61EF"/>
    <w:rsid w:val="002A6C58"/>
    <w:rsid w:val="002B3328"/>
    <w:rsid w:val="002B487D"/>
    <w:rsid w:val="002B7FDB"/>
    <w:rsid w:val="002C1612"/>
    <w:rsid w:val="002C175B"/>
    <w:rsid w:val="002C2F63"/>
    <w:rsid w:val="002C33BE"/>
    <w:rsid w:val="002C4CD3"/>
    <w:rsid w:val="002C5262"/>
    <w:rsid w:val="002C55E5"/>
    <w:rsid w:val="002C6922"/>
    <w:rsid w:val="002D4DDD"/>
    <w:rsid w:val="002D573B"/>
    <w:rsid w:val="002E18B7"/>
    <w:rsid w:val="002E2337"/>
    <w:rsid w:val="002E3371"/>
    <w:rsid w:val="002E43F5"/>
    <w:rsid w:val="002E6CA7"/>
    <w:rsid w:val="002E6F1C"/>
    <w:rsid w:val="002E79FC"/>
    <w:rsid w:val="002E7C45"/>
    <w:rsid w:val="002F0813"/>
    <w:rsid w:val="002F1BCE"/>
    <w:rsid w:val="002F331E"/>
    <w:rsid w:val="002F45E7"/>
    <w:rsid w:val="003010B7"/>
    <w:rsid w:val="0030422B"/>
    <w:rsid w:val="00304657"/>
    <w:rsid w:val="00304E40"/>
    <w:rsid w:val="00306BEC"/>
    <w:rsid w:val="00306E88"/>
    <w:rsid w:val="003074BF"/>
    <w:rsid w:val="0031186C"/>
    <w:rsid w:val="003156C8"/>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90BBE"/>
    <w:rsid w:val="0039469C"/>
    <w:rsid w:val="0039644C"/>
    <w:rsid w:val="003A3C92"/>
    <w:rsid w:val="003A4956"/>
    <w:rsid w:val="003B0C48"/>
    <w:rsid w:val="003B14AE"/>
    <w:rsid w:val="003B3C04"/>
    <w:rsid w:val="003B44B7"/>
    <w:rsid w:val="003B5268"/>
    <w:rsid w:val="003B58BA"/>
    <w:rsid w:val="003B5DBB"/>
    <w:rsid w:val="003C2395"/>
    <w:rsid w:val="003C38A7"/>
    <w:rsid w:val="003C62E2"/>
    <w:rsid w:val="003C6A71"/>
    <w:rsid w:val="003D4D12"/>
    <w:rsid w:val="003E0691"/>
    <w:rsid w:val="003E446A"/>
    <w:rsid w:val="003E6D5F"/>
    <w:rsid w:val="003F256C"/>
    <w:rsid w:val="003F4958"/>
    <w:rsid w:val="00400332"/>
    <w:rsid w:val="00401949"/>
    <w:rsid w:val="00401A54"/>
    <w:rsid w:val="004026B4"/>
    <w:rsid w:val="00403DEE"/>
    <w:rsid w:val="00413C8D"/>
    <w:rsid w:val="00414EEB"/>
    <w:rsid w:val="00415AA0"/>
    <w:rsid w:val="004168D5"/>
    <w:rsid w:val="00417A58"/>
    <w:rsid w:val="00422A1D"/>
    <w:rsid w:val="00422A74"/>
    <w:rsid w:val="004238C4"/>
    <w:rsid w:val="00424B30"/>
    <w:rsid w:val="0042762D"/>
    <w:rsid w:val="00430C1B"/>
    <w:rsid w:val="00431415"/>
    <w:rsid w:val="00431E9D"/>
    <w:rsid w:val="004325AF"/>
    <w:rsid w:val="00434CA3"/>
    <w:rsid w:val="00436B91"/>
    <w:rsid w:val="00436EF0"/>
    <w:rsid w:val="004370B3"/>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5298"/>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974"/>
    <w:rsid w:val="004A7CBF"/>
    <w:rsid w:val="004B37FE"/>
    <w:rsid w:val="004B50DA"/>
    <w:rsid w:val="004B5E65"/>
    <w:rsid w:val="004B7701"/>
    <w:rsid w:val="004B7F50"/>
    <w:rsid w:val="004C0E0C"/>
    <w:rsid w:val="004C2167"/>
    <w:rsid w:val="004C2A4E"/>
    <w:rsid w:val="004C2DD1"/>
    <w:rsid w:val="004C6218"/>
    <w:rsid w:val="004D02E0"/>
    <w:rsid w:val="004D08A9"/>
    <w:rsid w:val="004D142A"/>
    <w:rsid w:val="004E1E1E"/>
    <w:rsid w:val="004E497B"/>
    <w:rsid w:val="004E4D94"/>
    <w:rsid w:val="004E67E6"/>
    <w:rsid w:val="004E6DE0"/>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74A4"/>
    <w:rsid w:val="00547940"/>
    <w:rsid w:val="00550D45"/>
    <w:rsid w:val="005533D1"/>
    <w:rsid w:val="005539F5"/>
    <w:rsid w:val="00554657"/>
    <w:rsid w:val="0055618C"/>
    <w:rsid w:val="0055663D"/>
    <w:rsid w:val="00556CA3"/>
    <w:rsid w:val="00556D6A"/>
    <w:rsid w:val="00557B45"/>
    <w:rsid w:val="005603E4"/>
    <w:rsid w:val="005623A1"/>
    <w:rsid w:val="0056262B"/>
    <w:rsid w:val="00563961"/>
    <w:rsid w:val="00564414"/>
    <w:rsid w:val="0056458D"/>
    <w:rsid w:val="00573488"/>
    <w:rsid w:val="005743CF"/>
    <w:rsid w:val="00580520"/>
    <w:rsid w:val="00581062"/>
    <w:rsid w:val="00582E8E"/>
    <w:rsid w:val="00582FE8"/>
    <w:rsid w:val="00583B41"/>
    <w:rsid w:val="00583EA1"/>
    <w:rsid w:val="00593B54"/>
    <w:rsid w:val="00594A58"/>
    <w:rsid w:val="00596E8D"/>
    <w:rsid w:val="005A02C2"/>
    <w:rsid w:val="005A2B37"/>
    <w:rsid w:val="005A2C8C"/>
    <w:rsid w:val="005A3BCA"/>
    <w:rsid w:val="005A48E5"/>
    <w:rsid w:val="005A4992"/>
    <w:rsid w:val="005B0653"/>
    <w:rsid w:val="005B14E3"/>
    <w:rsid w:val="005B181E"/>
    <w:rsid w:val="005B3105"/>
    <w:rsid w:val="005B348F"/>
    <w:rsid w:val="005B47F1"/>
    <w:rsid w:val="005B58DC"/>
    <w:rsid w:val="005C0198"/>
    <w:rsid w:val="005C34EB"/>
    <w:rsid w:val="005C5263"/>
    <w:rsid w:val="005C64AD"/>
    <w:rsid w:val="005D1CCF"/>
    <w:rsid w:val="005D20BA"/>
    <w:rsid w:val="005E3477"/>
    <w:rsid w:val="005E638A"/>
    <w:rsid w:val="005F4FE3"/>
    <w:rsid w:val="006008D0"/>
    <w:rsid w:val="00600B02"/>
    <w:rsid w:val="00607589"/>
    <w:rsid w:val="0061224B"/>
    <w:rsid w:val="00616C04"/>
    <w:rsid w:val="00617FEF"/>
    <w:rsid w:val="00621A14"/>
    <w:rsid w:val="00623E9E"/>
    <w:rsid w:val="00624449"/>
    <w:rsid w:val="0062503F"/>
    <w:rsid w:val="00625624"/>
    <w:rsid w:val="00627EAA"/>
    <w:rsid w:val="0063519F"/>
    <w:rsid w:val="006438B4"/>
    <w:rsid w:val="00644CF5"/>
    <w:rsid w:val="00644ECF"/>
    <w:rsid w:val="0064784B"/>
    <w:rsid w:val="006520F8"/>
    <w:rsid w:val="00652E4F"/>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1D7B"/>
    <w:rsid w:val="00685392"/>
    <w:rsid w:val="00687015"/>
    <w:rsid w:val="00693D9B"/>
    <w:rsid w:val="006A2C43"/>
    <w:rsid w:val="006A3403"/>
    <w:rsid w:val="006A3A00"/>
    <w:rsid w:val="006A4852"/>
    <w:rsid w:val="006A5999"/>
    <w:rsid w:val="006A79D1"/>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5B"/>
    <w:rsid w:val="0070246B"/>
    <w:rsid w:val="0070366F"/>
    <w:rsid w:val="00706048"/>
    <w:rsid w:val="00711EFB"/>
    <w:rsid w:val="00712F22"/>
    <w:rsid w:val="007204FE"/>
    <w:rsid w:val="00724653"/>
    <w:rsid w:val="007279EB"/>
    <w:rsid w:val="007314F0"/>
    <w:rsid w:val="0073165D"/>
    <w:rsid w:val="0073239D"/>
    <w:rsid w:val="00734180"/>
    <w:rsid w:val="00734ED9"/>
    <w:rsid w:val="00736A27"/>
    <w:rsid w:val="00736B23"/>
    <w:rsid w:val="007376B6"/>
    <w:rsid w:val="0074099E"/>
    <w:rsid w:val="00742B39"/>
    <w:rsid w:val="00742CC7"/>
    <w:rsid w:val="00747DA4"/>
    <w:rsid w:val="00750B07"/>
    <w:rsid w:val="00754793"/>
    <w:rsid w:val="00761351"/>
    <w:rsid w:val="007626A0"/>
    <w:rsid w:val="00762F98"/>
    <w:rsid w:val="007639D3"/>
    <w:rsid w:val="0076520E"/>
    <w:rsid w:val="00765A5E"/>
    <w:rsid w:val="00770600"/>
    <w:rsid w:val="00770DDA"/>
    <w:rsid w:val="00773140"/>
    <w:rsid w:val="00773254"/>
    <w:rsid w:val="00780A94"/>
    <w:rsid w:val="0078478C"/>
    <w:rsid w:val="00786DDD"/>
    <w:rsid w:val="00787723"/>
    <w:rsid w:val="0079273F"/>
    <w:rsid w:val="0079446F"/>
    <w:rsid w:val="00795306"/>
    <w:rsid w:val="00795B96"/>
    <w:rsid w:val="00797A13"/>
    <w:rsid w:val="007A0950"/>
    <w:rsid w:val="007A2CF0"/>
    <w:rsid w:val="007A4E08"/>
    <w:rsid w:val="007A5942"/>
    <w:rsid w:val="007A7573"/>
    <w:rsid w:val="007A7917"/>
    <w:rsid w:val="007B20DA"/>
    <w:rsid w:val="007B216C"/>
    <w:rsid w:val="007B648A"/>
    <w:rsid w:val="007C1AD5"/>
    <w:rsid w:val="007C2618"/>
    <w:rsid w:val="007C3FB3"/>
    <w:rsid w:val="007C493C"/>
    <w:rsid w:val="007C5144"/>
    <w:rsid w:val="007C6B55"/>
    <w:rsid w:val="007C7C71"/>
    <w:rsid w:val="007D0BE5"/>
    <w:rsid w:val="007D1B48"/>
    <w:rsid w:val="007D2CC2"/>
    <w:rsid w:val="007D4800"/>
    <w:rsid w:val="007D71C9"/>
    <w:rsid w:val="007D7D34"/>
    <w:rsid w:val="007E24A1"/>
    <w:rsid w:val="007E5B6B"/>
    <w:rsid w:val="007F059B"/>
    <w:rsid w:val="007F16E8"/>
    <w:rsid w:val="007F4F2F"/>
    <w:rsid w:val="00800245"/>
    <w:rsid w:val="008009F0"/>
    <w:rsid w:val="00802188"/>
    <w:rsid w:val="00802D4F"/>
    <w:rsid w:val="00803627"/>
    <w:rsid w:val="00803F2F"/>
    <w:rsid w:val="0080523D"/>
    <w:rsid w:val="008118C0"/>
    <w:rsid w:val="00815919"/>
    <w:rsid w:val="00815DE9"/>
    <w:rsid w:val="00817221"/>
    <w:rsid w:val="0082035D"/>
    <w:rsid w:val="0082139D"/>
    <w:rsid w:val="00826450"/>
    <w:rsid w:val="008325C7"/>
    <w:rsid w:val="008333E9"/>
    <w:rsid w:val="008345AD"/>
    <w:rsid w:val="00836D9C"/>
    <w:rsid w:val="00842641"/>
    <w:rsid w:val="008428E7"/>
    <w:rsid w:val="00844CD6"/>
    <w:rsid w:val="0085158C"/>
    <w:rsid w:val="00855D6D"/>
    <w:rsid w:val="00856E03"/>
    <w:rsid w:val="00857758"/>
    <w:rsid w:val="00862BD0"/>
    <w:rsid w:val="0086746C"/>
    <w:rsid w:val="0086791E"/>
    <w:rsid w:val="00870085"/>
    <w:rsid w:val="008717B6"/>
    <w:rsid w:val="00873B69"/>
    <w:rsid w:val="00880E85"/>
    <w:rsid w:val="0088243C"/>
    <w:rsid w:val="008839B4"/>
    <w:rsid w:val="00887CC1"/>
    <w:rsid w:val="00890C48"/>
    <w:rsid w:val="00890C76"/>
    <w:rsid w:val="00891190"/>
    <w:rsid w:val="00891A18"/>
    <w:rsid w:val="00894AEB"/>
    <w:rsid w:val="00894B09"/>
    <w:rsid w:val="00897BBC"/>
    <w:rsid w:val="008A73A7"/>
    <w:rsid w:val="008B17E1"/>
    <w:rsid w:val="008B3FAB"/>
    <w:rsid w:val="008B4757"/>
    <w:rsid w:val="008C0BA0"/>
    <w:rsid w:val="008C2FD4"/>
    <w:rsid w:val="008C3D08"/>
    <w:rsid w:val="008C7DBA"/>
    <w:rsid w:val="008C7E38"/>
    <w:rsid w:val="008D0EC8"/>
    <w:rsid w:val="008D13DB"/>
    <w:rsid w:val="008D42D9"/>
    <w:rsid w:val="008D66ED"/>
    <w:rsid w:val="008D758F"/>
    <w:rsid w:val="008E33F5"/>
    <w:rsid w:val="008E7082"/>
    <w:rsid w:val="008F0224"/>
    <w:rsid w:val="008F049A"/>
    <w:rsid w:val="008F0AEA"/>
    <w:rsid w:val="008F27D3"/>
    <w:rsid w:val="008F676F"/>
    <w:rsid w:val="008F6916"/>
    <w:rsid w:val="0090281C"/>
    <w:rsid w:val="00904CDA"/>
    <w:rsid w:val="00907C18"/>
    <w:rsid w:val="00907F1F"/>
    <w:rsid w:val="009108E2"/>
    <w:rsid w:val="00910A5B"/>
    <w:rsid w:val="0091340B"/>
    <w:rsid w:val="00913991"/>
    <w:rsid w:val="009207A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3CF4"/>
    <w:rsid w:val="009552E4"/>
    <w:rsid w:val="009578F8"/>
    <w:rsid w:val="00960D01"/>
    <w:rsid w:val="00962427"/>
    <w:rsid w:val="00962EEA"/>
    <w:rsid w:val="0096354B"/>
    <w:rsid w:val="0096526E"/>
    <w:rsid w:val="0097372B"/>
    <w:rsid w:val="009749FD"/>
    <w:rsid w:val="0097773F"/>
    <w:rsid w:val="00980B51"/>
    <w:rsid w:val="009811BB"/>
    <w:rsid w:val="00982B86"/>
    <w:rsid w:val="009830DD"/>
    <w:rsid w:val="0099072F"/>
    <w:rsid w:val="009961BA"/>
    <w:rsid w:val="0099685F"/>
    <w:rsid w:val="00997932"/>
    <w:rsid w:val="00997EEA"/>
    <w:rsid w:val="009A29EE"/>
    <w:rsid w:val="009A3CDD"/>
    <w:rsid w:val="009A44A0"/>
    <w:rsid w:val="009A4541"/>
    <w:rsid w:val="009B07E9"/>
    <w:rsid w:val="009B1DB7"/>
    <w:rsid w:val="009B4123"/>
    <w:rsid w:val="009B552D"/>
    <w:rsid w:val="009B7006"/>
    <w:rsid w:val="009B7BD8"/>
    <w:rsid w:val="009B7F50"/>
    <w:rsid w:val="009C0447"/>
    <w:rsid w:val="009C50BE"/>
    <w:rsid w:val="009C588F"/>
    <w:rsid w:val="009D084C"/>
    <w:rsid w:val="009D6A67"/>
    <w:rsid w:val="009E0396"/>
    <w:rsid w:val="009E1795"/>
    <w:rsid w:val="009E1878"/>
    <w:rsid w:val="009E2356"/>
    <w:rsid w:val="009E2D5B"/>
    <w:rsid w:val="009E4B3D"/>
    <w:rsid w:val="009E6627"/>
    <w:rsid w:val="009E6A33"/>
    <w:rsid w:val="009F258F"/>
    <w:rsid w:val="009F2C47"/>
    <w:rsid w:val="009F2E16"/>
    <w:rsid w:val="009F6CA8"/>
    <w:rsid w:val="009F79C5"/>
    <w:rsid w:val="009F7FED"/>
    <w:rsid w:val="00A03842"/>
    <w:rsid w:val="00A04617"/>
    <w:rsid w:val="00A047BC"/>
    <w:rsid w:val="00A05372"/>
    <w:rsid w:val="00A06370"/>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6F88"/>
    <w:rsid w:val="00A57E53"/>
    <w:rsid w:val="00A6148B"/>
    <w:rsid w:val="00A61B05"/>
    <w:rsid w:val="00A6389D"/>
    <w:rsid w:val="00A675FA"/>
    <w:rsid w:val="00A70C44"/>
    <w:rsid w:val="00A77DA3"/>
    <w:rsid w:val="00A80F4D"/>
    <w:rsid w:val="00A83B6F"/>
    <w:rsid w:val="00A86397"/>
    <w:rsid w:val="00A87F87"/>
    <w:rsid w:val="00A92D32"/>
    <w:rsid w:val="00A9430A"/>
    <w:rsid w:val="00A958C4"/>
    <w:rsid w:val="00A95F3D"/>
    <w:rsid w:val="00AA23B1"/>
    <w:rsid w:val="00AA3924"/>
    <w:rsid w:val="00AA5F5E"/>
    <w:rsid w:val="00AA6063"/>
    <w:rsid w:val="00AB2878"/>
    <w:rsid w:val="00AB3DC4"/>
    <w:rsid w:val="00AC017A"/>
    <w:rsid w:val="00AC16FE"/>
    <w:rsid w:val="00AC1EFC"/>
    <w:rsid w:val="00AC29E1"/>
    <w:rsid w:val="00AC3395"/>
    <w:rsid w:val="00AC418C"/>
    <w:rsid w:val="00AC514C"/>
    <w:rsid w:val="00AC5744"/>
    <w:rsid w:val="00AC5AD8"/>
    <w:rsid w:val="00AC65AB"/>
    <w:rsid w:val="00AD0ED8"/>
    <w:rsid w:val="00AD43FB"/>
    <w:rsid w:val="00AD4A39"/>
    <w:rsid w:val="00AD4C1B"/>
    <w:rsid w:val="00AD6B02"/>
    <w:rsid w:val="00AE09BB"/>
    <w:rsid w:val="00AE37AC"/>
    <w:rsid w:val="00AE3DDE"/>
    <w:rsid w:val="00AE5217"/>
    <w:rsid w:val="00AE5561"/>
    <w:rsid w:val="00AE58DA"/>
    <w:rsid w:val="00AE61C6"/>
    <w:rsid w:val="00AE690F"/>
    <w:rsid w:val="00AF0EEE"/>
    <w:rsid w:val="00AF280D"/>
    <w:rsid w:val="00AF5D56"/>
    <w:rsid w:val="00AF68F8"/>
    <w:rsid w:val="00B0042E"/>
    <w:rsid w:val="00B04EC7"/>
    <w:rsid w:val="00B07346"/>
    <w:rsid w:val="00B07E5B"/>
    <w:rsid w:val="00B157B0"/>
    <w:rsid w:val="00B16087"/>
    <w:rsid w:val="00B17C0F"/>
    <w:rsid w:val="00B206B5"/>
    <w:rsid w:val="00B20CAA"/>
    <w:rsid w:val="00B213C4"/>
    <w:rsid w:val="00B2260B"/>
    <w:rsid w:val="00B23552"/>
    <w:rsid w:val="00B242B2"/>
    <w:rsid w:val="00B27AC1"/>
    <w:rsid w:val="00B35D52"/>
    <w:rsid w:val="00B366D2"/>
    <w:rsid w:val="00B4102C"/>
    <w:rsid w:val="00B41B38"/>
    <w:rsid w:val="00B41E7C"/>
    <w:rsid w:val="00B50FAE"/>
    <w:rsid w:val="00B53D37"/>
    <w:rsid w:val="00B5638F"/>
    <w:rsid w:val="00B600CA"/>
    <w:rsid w:val="00B60AE7"/>
    <w:rsid w:val="00B62A7D"/>
    <w:rsid w:val="00B62D60"/>
    <w:rsid w:val="00B63DF2"/>
    <w:rsid w:val="00B65D3A"/>
    <w:rsid w:val="00B730B4"/>
    <w:rsid w:val="00B82300"/>
    <w:rsid w:val="00B838E9"/>
    <w:rsid w:val="00B83C5C"/>
    <w:rsid w:val="00B8473A"/>
    <w:rsid w:val="00B929DD"/>
    <w:rsid w:val="00B9693F"/>
    <w:rsid w:val="00BA02FA"/>
    <w:rsid w:val="00BA0BF9"/>
    <w:rsid w:val="00BA1EF0"/>
    <w:rsid w:val="00BA3829"/>
    <w:rsid w:val="00BA67EF"/>
    <w:rsid w:val="00BA6BB6"/>
    <w:rsid w:val="00BB050E"/>
    <w:rsid w:val="00BB209D"/>
    <w:rsid w:val="00BB2873"/>
    <w:rsid w:val="00BB33A8"/>
    <w:rsid w:val="00BB3B9C"/>
    <w:rsid w:val="00BB5A0B"/>
    <w:rsid w:val="00BB6199"/>
    <w:rsid w:val="00BC3E83"/>
    <w:rsid w:val="00BC3FA7"/>
    <w:rsid w:val="00BC4D75"/>
    <w:rsid w:val="00BC618A"/>
    <w:rsid w:val="00BC62BC"/>
    <w:rsid w:val="00BD344F"/>
    <w:rsid w:val="00BE2DD7"/>
    <w:rsid w:val="00BE449D"/>
    <w:rsid w:val="00BE5B56"/>
    <w:rsid w:val="00BE767A"/>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4EA"/>
    <w:rsid w:val="00C305F0"/>
    <w:rsid w:val="00C311F2"/>
    <w:rsid w:val="00C328D9"/>
    <w:rsid w:val="00C348EC"/>
    <w:rsid w:val="00C34A8A"/>
    <w:rsid w:val="00C40E8C"/>
    <w:rsid w:val="00C4162C"/>
    <w:rsid w:val="00C42BE4"/>
    <w:rsid w:val="00C44751"/>
    <w:rsid w:val="00C44943"/>
    <w:rsid w:val="00C449DE"/>
    <w:rsid w:val="00C4513C"/>
    <w:rsid w:val="00C4565B"/>
    <w:rsid w:val="00C4585B"/>
    <w:rsid w:val="00C45F1E"/>
    <w:rsid w:val="00C46501"/>
    <w:rsid w:val="00C50269"/>
    <w:rsid w:val="00C51C88"/>
    <w:rsid w:val="00C51D18"/>
    <w:rsid w:val="00C53B50"/>
    <w:rsid w:val="00C53C4B"/>
    <w:rsid w:val="00C53DB1"/>
    <w:rsid w:val="00C54F63"/>
    <w:rsid w:val="00C54F75"/>
    <w:rsid w:val="00C5572C"/>
    <w:rsid w:val="00C568DE"/>
    <w:rsid w:val="00C56F8A"/>
    <w:rsid w:val="00C6334F"/>
    <w:rsid w:val="00C63F70"/>
    <w:rsid w:val="00C675BA"/>
    <w:rsid w:val="00C67DE8"/>
    <w:rsid w:val="00C71472"/>
    <w:rsid w:val="00C74003"/>
    <w:rsid w:val="00C75A32"/>
    <w:rsid w:val="00C76248"/>
    <w:rsid w:val="00C81FF5"/>
    <w:rsid w:val="00C85539"/>
    <w:rsid w:val="00C87CA9"/>
    <w:rsid w:val="00C91B09"/>
    <w:rsid w:val="00C94167"/>
    <w:rsid w:val="00C94D68"/>
    <w:rsid w:val="00C952A3"/>
    <w:rsid w:val="00C95F36"/>
    <w:rsid w:val="00C96825"/>
    <w:rsid w:val="00CA4F4D"/>
    <w:rsid w:val="00CB1C76"/>
    <w:rsid w:val="00CB2191"/>
    <w:rsid w:val="00CB3D80"/>
    <w:rsid w:val="00CC2FB8"/>
    <w:rsid w:val="00CC3B29"/>
    <w:rsid w:val="00CC40E6"/>
    <w:rsid w:val="00CC73A7"/>
    <w:rsid w:val="00CC7599"/>
    <w:rsid w:val="00CD0A76"/>
    <w:rsid w:val="00CD0B28"/>
    <w:rsid w:val="00CD2ECD"/>
    <w:rsid w:val="00CE008F"/>
    <w:rsid w:val="00CE40D6"/>
    <w:rsid w:val="00CE4628"/>
    <w:rsid w:val="00CE4A3B"/>
    <w:rsid w:val="00CE6C85"/>
    <w:rsid w:val="00CE7EB6"/>
    <w:rsid w:val="00CF0776"/>
    <w:rsid w:val="00CF3B80"/>
    <w:rsid w:val="00CF4320"/>
    <w:rsid w:val="00CF50E9"/>
    <w:rsid w:val="00D02F61"/>
    <w:rsid w:val="00D03CAA"/>
    <w:rsid w:val="00D05A49"/>
    <w:rsid w:val="00D05F88"/>
    <w:rsid w:val="00D07831"/>
    <w:rsid w:val="00D07B8E"/>
    <w:rsid w:val="00D1082F"/>
    <w:rsid w:val="00D10AC3"/>
    <w:rsid w:val="00D14155"/>
    <w:rsid w:val="00D143B6"/>
    <w:rsid w:val="00D1525B"/>
    <w:rsid w:val="00D15ACE"/>
    <w:rsid w:val="00D2469A"/>
    <w:rsid w:val="00D25698"/>
    <w:rsid w:val="00D300D7"/>
    <w:rsid w:val="00D33D12"/>
    <w:rsid w:val="00D34D25"/>
    <w:rsid w:val="00D350EF"/>
    <w:rsid w:val="00D36555"/>
    <w:rsid w:val="00D376BA"/>
    <w:rsid w:val="00D37A91"/>
    <w:rsid w:val="00D40D4A"/>
    <w:rsid w:val="00D41775"/>
    <w:rsid w:val="00D41BC7"/>
    <w:rsid w:val="00D41F9C"/>
    <w:rsid w:val="00D4277C"/>
    <w:rsid w:val="00D43230"/>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7AE2"/>
    <w:rsid w:val="00DB1260"/>
    <w:rsid w:val="00DB7F59"/>
    <w:rsid w:val="00DC0DFB"/>
    <w:rsid w:val="00DC20C8"/>
    <w:rsid w:val="00DC24D5"/>
    <w:rsid w:val="00DC38CA"/>
    <w:rsid w:val="00DC4523"/>
    <w:rsid w:val="00DC4BE7"/>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325D0"/>
    <w:rsid w:val="00E36784"/>
    <w:rsid w:val="00E407EA"/>
    <w:rsid w:val="00E410F4"/>
    <w:rsid w:val="00E41416"/>
    <w:rsid w:val="00E4292D"/>
    <w:rsid w:val="00E42B2F"/>
    <w:rsid w:val="00E44403"/>
    <w:rsid w:val="00E44E13"/>
    <w:rsid w:val="00E45E76"/>
    <w:rsid w:val="00E46F5D"/>
    <w:rsid w:val="00E6051B"/>
    <w:rsid w:val="00E60CDC"/>
    <w:rsid w:val="00E626B9"/>
    <w:rsid w:val="00E640B0"/>
    <w:rsid w:val="00E675CE"/>
    <w:rsid w:val="00E73E03"/>
    <w:rsid w:val="00E744D4"/>
    <w:rsid w:val="00E74F63"/>
    <w:rsid w:val="00E75082"/>
    <w:rsid w:val="00E76464"/>
    <w:rsid w:val="00E806E5"/>
    <w:rsid w:val="00E81DEC"/>
    <w:rsid w:val="00E856B8"/>
    <w:rsid w:val="00E875E7"/>
    <w:rsid w:val="00E87B3A"/>
    <w:rsid w:val="00E90CCF"/>
    <w:rsid w:val="00E92FA1"/>
    <w:rsid w:val="00E9325F"/>
    <w:rsid w:val="00E93B5A"/>
    <w:rsid w:val="00E95B5D"/>
    <w:rsid w:val="00E96E27"/>
    <w:rsid w:val="00E9765F"/>
    <w:rsid w:val="00EA27E7"/>
    <w:rsid w:val="00EA3F81"/>
    <w:rsid w:val="00EA5BA6"/>
    <w:rsid w:val="00EA6098"/>
    <w:rsid w:val="00EA7433"/>
    <w:rsid w:val="00EB1134"/>
    <w:rsid w:val="00EB26DD"/>
    <w:rsid w:val="00EB4694"/>
    <w:rsid w:val="00EB47FB"/>
    <w:rsid w:val="00EB481D"/>
    <w:rsid w:val="00EB4C1D"/>
    <w:rsid w:val="00EB5AC7"/>
    <w:rsid w:val="00EB704B"/>
    <w:rsid w:val="00EB7727"/>
    <w:rsid w:val="00EC00ED"/>
    <w:rsid w:val="00EC0E98"/>
    <w:rsid w:val="00EC2078"/>
    <w:rsid w:val="00EC38F5"/>
    <w:rsid w:val="00EC68B0"/>
    <w:rsid w:val="00ED10D2"/>
    <w:rsid w:val="00ED1658"/>
    <w:rsid w:val="00ED2D11"/>
    <w:rsid w:val="00ED4DA1"/>
    <w:rsid w:val="00ED5919"/>
    <w:rsid w:val="00ED7205"/>
    <w:rsid w:val="00EE52C1"/>
    <w:rsid w:val="00EE5F2D"/>
    <w:rsid w:val="00EF071D"/>
    <w:rsid w:val="00EF1F39"/>
    <w:rsid w:val="00EF2184"/>
    <w:rsid w:val="00EF7CE7"/>
    <w:rsid w:val="00EF7DD5"/>
    <w:rsid w:val="00F0061F"/>
    <w:rsid w:val="00F062C9"/>
    <w:rsid w:val="00F06B55"/>
    <w:rsid w:val="00F06C33"/>
    <w:rsid w:val="00F06F85"/>
    <w:rsid w:val="00F07341"/>
    <w:rsid w:val="00F14A43"/>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426"/>
    <w:rsid w:val="00F63FD6"/>
    <w:rsid w:val="00F643F7"/>
    <w:rsid w:val="00F64E30"/>
    <w:rsid w:val="00F65830"/>
    <w:rsid w:val="00F661AF"/>
    <w:rsid w:val="00F66450"/>
    <w:rsid w:val="00F76A31"/>
    <w:rsid w:val="00F76EFD"/>
    <w:rsid w:val="00F82207"/>
    <w:rsid w:val="00F82849"/>
    <w:rsid w:val="00F85F27"/>
    <w:rsid w:val="00F8613A"/>
    <w:rsid w:val="00F879EC"/>
    <w:rsid w:val="00F925D6"/>
    <w:rsid w:val="00F92943"/>
    <w:rsid w:val="00F9325C"/>
    <w:rsid w:val="00F93FEF"/>
    <w:rsid w:val="00F96FAD"/>
    <w:rsid w:val="00FA0836"/>
    <w:rsid w:val="00FA0C96"/>
    <w:rsid w:val="00FB259C"/>
    <w:rsid w:val="00FB59BF"/>
    <w:rsid w:val="00FB675B"/>
    <w:rsid w:val="00FC04CF"/>
    <w:rsid w:val="00FC3568"/>
    <w:rsid w:val="00FC6C77"/>
    <w:rsid w:val="00FD3CA2"/>
    <w:rsid w:val="00FD671F"/>
    <w:rsid w:val="00FD7218"/>
    <w:rsid w:val="00FD7B26"/>
    <w:rsid w:val="00FE0B4D"/>
    <w:rsid w:val="00FE3B66"/>
    <w:rsid w:val="00FE5702"/>
    <w:rsid w:val="00FE63DD"/>
    <w:rsid w:val="00FF050E"/>
    <w:rsid w:val="00FF4638"/>
    <w:rsid w:val="00FF4B0C"/>
    <w:rsid w:val="00FF4B86"/>
    <w:rsid w:val="00FF4CA6"/>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basedOn w:val="prastasis"/>
    <w:next w:val="prastasis"/>
    <w:link w:val="Antrat2Diagrama"/>
    <w:uiPriority w:val="9"/>
    <w:semiHidden/>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qFormat/>
    <w:rsid w:val="00AC017A"/>
    <w:pPr>
      <w:keepNext/>
      <w:jc w:val="center"/>
      <w:outlineLvl w:val="2"/>
    </w:pPr>
    <w:rPr>
      <w:b/>
    </w:rPr>
  </w:style>
  <w:style w:type="paragraph" w:styleId="Antrat5">
    <w:name w:val="heading 5"/>
    <w:basedOn w:val="prastasis"/>
    <w:next w:val="prastasis"/>
    <w:link w:val="Antrat5Diagrama"/>
    <w:uiPriority w:val="9"/>
    <w:semiHidden/>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AC017A"/>
    <w:pPr>
      <w:ind w:firstLine="567"/>
    </w:pPr>
  </w:style>
  <w:style w:type="character" w:customStyle="1" w:styleId="PagrindinistekstasDiagrama">
    <w:name w:val="Pagrindinis tekstas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basedOn w:val="prastasis"/>
    <w:link w:val="AntratsDiagrama"/>
    <w:uiPriority w:val="99"/>
    <w:rsid w:val="00AC017A"/>
    <w:pPr>
      <w:tabs>
        <w:tab w:val="center" w:pos="4153"/>
        <w:tab w:val="right" w:pos="8306"/>
      </w:tabs>
    </w:pPr>
  </w:style>
  <w:style w:type="character" w:customStyle="1" w:styleId="AntratsDiagrama">
    <w:name w:val="Antraštės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rsid w:val="00AC017A"/>
  </w:style>
  <w:style w:type="paragraph" w:styleId="Porat">
    <w:name w:val="footer"/>
    <w:basedOn w:val="prastasis"/>
    <w:link w:val="PoratDiagrama"/>
    <w:rsid w:val="00AC017A"/>
    <w:pPr>
      <w:tabs>
        <w:tab w:val="center" w:pos="4153"/>
        <w:tab w:val="right" w:pos="8306"/>
      </w:tabs>
    </w:pPr>
  </w:style>
  <w:style w:type="character" w:customStyle="1" w:styleId="PoratDiagrama">
    <w:name w:val="Poraštė Diagrama"/>
    <w:basedOn w:val="Numatytasispastraiposriftas"/>
    <w:link w:val="Porat"/>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Table of contents numbered,Medium Grid 1 - Accent 21,List Paragraph 1,Bull,Lente"/>
    <w:basedOn w:val="prastasis"/>
    <w:link w:val="SraopastraipaDiagrama"/>
    <w:qFormat/>
    <w:rsid w:val="00AC017A"/>
    <w:pPr>
      <w:ind w:left="720"/>
      <w:contextualSpacing/>
    </w:pPr>
  </w:style>
  <w:style w:type="character" w:styleId="Hipersaitas">
    <w:name w:val="Hyperlink"/>
    <w:aliases w:val="Alna"/>
    <w:basedOn w:val="Numatytasispastraiposriftas"/>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C017A"/>
    <w:rPr>
      <w:rFonts w:ascii="Times New Roman" w:eastAsia="Times New Roman" w:hAnsi="Times New Roman" w:cs="Times New Roman"/>
      <w:sz w:val="24"/>
      <w:szCs w:val="20"/>
    </w:rPr>
  </w:style>
  <w:style w:type="paragraph" w:customStyle="1" w:styleId="1">
    <w:name w:val="Стиль1"/>
    <w:basedOn w:val="prastasis"/>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uiPriority w:val="9"/>
    <w:semiHidden/>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uiPriority w:val="99"/>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D7B26"/>
    <w:rPr>
      <w:b/>
      <w:bCs/>
    </w:rPr>
  </w:style>
  <w:style w:type="character" w:customStyle="1" w:styleId="KomentarotemaDiagrama">
    <w:name w:val="Komentaro tema Diagrama"/>
    <w:basedOn w:val="KomentarotekstasDiagrama"/>
    <w:link w:val="Komentarotema"/>
    <w:uiPriority w:val="99"/>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uiPriority w:val="99"/>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22"/>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27"/>
      </w:numPr>
      <w:suppressAutoHyphens/>
    </w:pPr>
    <w:rPr>
      <w:lang w:val="en-AU" w:eastAsia="zh-CN"/>
    </w:rPr>
  </w:style>
  <w:style w:type="character" w:styleId="Perirtashipersaitas">
    <w:name w:val="FollowedHyperlink"/>
    <w:basedOn w:val="Numatytasispastraiposriftas"/>
    <w:uiPriority w:val="99"/>
    <w:semiHidden/>
    <w:unhideWhenUsed/>
    <w:rsid w:val="009E2D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36644137">
      <w:bodyDiv w:val="1"/>
      <w:marLeft w:val="0"/>
      <w:marRight w:val="0"/>
      <w:marTop w:val="0"/>
      <w:marBottom w:val="0"/>
      <w:divBdr>
        <w:top w:val="none" w:sz="0" w:space="0" w:color="auto"/>
        <w:left w:val="none" w:sz="0" w:space="0" w:color="auto"/>
        <w:bottom w:val="none" w:sz="0" w:space="0" w:color="auto"/>
        <w:right w:val="none" w:sz="0" w:space="0" w:color="auto"/>
      </w:divBdr>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09937">
      <w:bodyDiv w:val="1"/>
      <w:marLeft w:val="0"/>
      <w:marRight w:val="0"/>
      <w:marTop w:val="0"/>
      <w:marBottom w:val="0"/>
      <w:divBdr>
        <w:top w:val="none" w:sz="0" w:space="0" w:color="auto"/>
        <w:left w:val="none" w:sz="0" w:space="0" w:color="auto"/>
        <w:bottom w:val="none" w:sz="0" w:space="0" w:color="auto"/>
        <w:right w:val="none" w:sz="0" w:space="0" w:color="auto"/>
      </w:divBdr>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1410164">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3.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 TargetMode="External"/><Relationship Id="rId32"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image" Target="media/image2.jpeg"/><Relationship Id="rId28" Type="http://schemas.openxmlformats.org/officeDocument/2006/relationships/image" Target="media/image6.jpe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717E-625F-4551-B59A-2711373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27</Pages>
  <Words>45464</Words>
  <Characters>25915</Characters>
  <Application>Microsoft Office Word</Application>
  <DocSecurity>0</DocSecurity>
  <Lines>215</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Ernesta Labanauskienė</cp:lastModifiedBy>
  <cp:revision>215</cp:revision>
  <cp:lastPrinted>2025-04-11T08:04:00Z</cp:lastPrinted>
  <dcterms:created xsi:type="dcterms:W3CDTF">2025-03-25T08:57:00Z</dcterms:created>
  <dcterms:modified xsi:type="dcterms:W3CDTF">2026-07-02T11:10:00Z</dcterms:modified>
</cp:coreProperties>
</file>