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124EE830" w:rsidR="00360A21" w:rsidRPr="008B10D2" w:rsidRDefault="00084530" w:rsidP="007334EA">
          <w:pPr>
            <w:spacing w:after="120"/>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noProof/>
              <w:sz w:val="24"/>
              <w:szCs w:val="24"/>
            </w:rPr>
            <w:drawing>
              <wp:inline distT="0" distB="0" distL="0" distR="0" wp14:anchorId="26B26314" wp14:editId="7FB12A0A">
                <wp:extent cx="1530350" cy="43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5E717FD5" w14:textId="18C33164" w:rsidR="00084530" w:rsidRPr="008B10D2" w:rsidRDefault="00084530" w:rsidP="007334EA">
          <w:pPr>
            <w:spacing w:after="120"/>
            <w:ind w:left="567" w:firstLine="0"/>
            <w:contextualSpacing/>
            <w:jc w:val="center"/>
            <w:rPr>
              <w:rFonts w:ascii="Times New Roman" w:hAnsi="Times New Roman" w:cs="Times New Roman"/>
              <w:b/>
              <w:bCs/>
              <w:sz w:val="24"/>
              <w:szCs w:val="24"/>
            </w:rPr>
          </w:pPr>
        </w:p>
        <w:p w14:paraId="134A9828" w14:textId="77777777" w:rsidR="00084530" w:rsidRPr="008B10D2" w:rsidRDefault="00084530" w:rsidP="007334EA">
          <w:pPr>
            <w:spacing w:after="120"/>
            <w:ind w:left="567" w:firstLine="0"/>
            <w:contextualSpacing/>
            <w:jc w:val="center"/>
            <w:rPr>
              <w:rFonts w:ascii="Times New Roman" w:hAnsi="Times New Roman" w:cs="Times New Roman"/>
              <w:b/>
              <w:bCs/>
              <w:sz w:val="24"/>
              <w:szCs w:val="24"/>
            </w:rPr>
          </w:pPr>
        </w:p>
        <w:p w14:paraId="1BAEC673" w14:textId="408C6AB1" w:rsidR="00084530" w:rsidRDefault="00E37EE8" w:rsidP="00084530">
          <w:pPr>
            <w:autoSpaceDE w:val="0"/>
            <w:autoSpaceDN w:val="0"/>
            <w:adjustRightInd w:val="0"/>
            <w:ind w:left="-227" w:right="-227"/>
            <w:jc w:val="center"/>
            <w:rPr>
              <w:rFonts w:ascii="Times New Roman" w:hAnsi="Times New Roman" w:cs="Times New Roman"/>
              <w:b/>
              <w:color w:val="000000"/>
              <w:sz w:val="24"/>
              <w:szCs w:val="24"/>
            </w:rPr>
          </w:pPr>
          <w:r w:rsidRPr="00E37EE8">
            <w:rPr>
              <w:rFonts w:ascii="Times New Roman" w:hAnsi="Times New Roman" w:cs="Times New Roman"/>
              <w:b/>
              <w:color w:val="000000"/>
              <w:sz w:val="24"/>
              <w:szCs w:val="24"/>
            </w:rPr>
            <w:t>VILNIAUS GEDIMINO TECHNIKOS UNIVERSITETAS</w:t>
          </w:r>
        </w:p>
        <w:p w14:paraId="65E5CCEF" w14:textId="77777777" w:rsidR="00E37EE8" w:rsidRPr="008B10D2" w:rsidRDefault="00E37EE8" w:rsidP="00084530">
          <w:pPr>
            <w:autoSpaceDE w:val="0"/>
            <w:autoSpaceDN w:val="0"/>
            <w:adjustRightInd w:val="0"/>
            <w:ind w:left="-227" w:right="-227"/>
            <w:jc w:val="center"/>
            <w:rPr>
              <w:rFonts w:ascii="Times New Roman" w:hAnsi="Times New Roman" w:cs="Times New Roman"/>
              <w:b/>
              <w:color w:val="000000"/>
              <w:sz w:val="24"/>
              <w:szCs w:val="24"/>
            </w:rPr>
          </w:pPr>
        </w:p>
        <w:p w14:paraId="1AFFD9CF" w14:textId="161D43E0" w:rsidR="00084530" w:rsidRPr="008B10D2" w:rsidRDefault="00084530" w:rsidP="00084530">
          <w:pPr>
            <w:autoSpaceDE w:val="0"/>
            <w:autoSpaceDN w:val="0"/>
            <w:adjustRightInd w:val="0"/>
            <w:ind w:left="-227" w:right="-227"/>
            <w:jc w:val="center"/>
            <w:rPr>
              <w:rFonts w:ascii="Times New Roman" w:hAnsi="Times New Roman" w:cs="Times New Roman"/>
              <w:b/>
              <w:color w:val="000000"/>
              <w:sz w:val="24"/>
              <w:szCs w:val="24"/>
            </w:rPr>
          </w:pPr>
          <w:r w:rsidRPr="008B10D2">
            <w:rPr>
              <w:rFonts w:ascii="Times New Roman" w:hAnsi="Times New Roman" w:cs="Times New Roman"/>
              <w:b/>
              <w:color w:val="000000"/>
              <w:sz w:val="24"/>
              <w:szCs w:val="24"/>
            </w:rPr>
            <w:t>Viešoji įstaiga, Saulėtekio al. 11, 10223 Vilnius,</w:t>
          </w:r>
          <w:r w:rsidRPr="008B10D2">
            <w:rPr>
              <w:rFonts w:ascii="Times New Roman" w:hAnsi="Times New Roman" w:cs="Times New Roman"/>
              <w:b/>
              <w:color w:val="000000"/>
              <w:sz w:val="24"/>
              <w:szCs w:val="24"/>
            </w:rPr>
            <w:br/>
            <w:t>tel.: +370 5274 5000, +370 5274 5030, el. p. </w:t>
          </w:r>
          <w:hyperlink r:id="rId12" w:history="1">
            <w:r w:rsidRPr="008B10D2">
              <w:rPr>
                <w:rStyle w:val="Hyperlink"/>
                <w:rFonts w:ascii="Times New Roman" w:hAnsi="Times New Roman" w:cs="Times New Roman"/>
                <w:color w:val="000000"/>
                <w:sz w:val="24"/>
                <w:szCs w:val="24"/>
              </w:rPr>
              <w:t>vilniustech@vilniustech.lt</w:t>
            </w:r>
          </w:hyperlink>
          <w:r w:rsidR="00E37EE8">
            <w:rPr>
              <w:rStyle w:val="Hyperlink"/>
              <w:rFonts w:ascii="Times New Roman" w:hAnsi="Times New Roman" w:cs="Times New Roman"/>
              <w:color w:val="000000"/>
              <w:sz w:val="24"/>
              <w:szCs w:val="24"/>
            </w:rPr>
            <w:t xml:space="preserve"> </w:t>
          </w:r>
        </w:p>
        <w:p w14:paraId="64539E3B" w14:textId="77777777" w:rsidR="00084530" w:rsidRPr="008B10D2" w:rsidRDefault="00084530" w:rsidP="00084530">
          <w:pPr>
            <w:autoSpaceDE w:val="0"/>
            <w:autoSpaceDN w:val="0"/>
            <w:adjustRightInd w:val="0"/>
            <w:ind w:left="-227" w:right="-227"/>
            <w:jc w:val="center"/>
            <w:rPr>
              <w:rFonts w:ascii="Times New Roman" w:hAnsi="Times New Roman" w:cs="Times New Roman"/>
              <w:b/>
              <w:color w:val="000000"/>
              <w:sz w:val="24"/>
              <w:szCs w:val="24"/>
            </w:rPr>
          </w:pPr>
          <w:r w:rsidRPr="008B10D2">
            <w:rPr>
              <w:rFonts w:ascii="Times New Roman" w:hAnsi="Times New Roman" w:cs="Times New Roman"/>
              <w:b/>
              <w:color w:val="000000"/>
              <w:sz w:val="24"/>
              <w:szCs w:val="24"/>
            </w:rPr>
            <w:t>Duomenys kaupiami ir saugomi Juridinių asmenų registre, kodas 111950243,</w:t>
          </w:r>
          <w:r w:rsidRPr="008B10D2">
            <w:rPr>
              <w:rFonts w:ascii="Times New Roman" w:hAnsi="Times New Roman" w:cs="Times New Roman"/>
              <w:b/>
              <w:color w:val="000000"/>
              <w:sz w:val="24"/>
              <w:szCs w:val="24"/>
            </w:rPr>
            <w:br/>
            <w:t>PVM mokėtojo kodas LT119502413</w:t>
          </w:r>
        </w:p>
        <w:p w14:paraId="76EA3AEF" w14:textId="77777777" w:rsidR="00084530" w:rsidRPr="008B10D2" w:rsidRDefault="00084530" w:rsidP="00084530">
          <w:pPr>
            <w:tabs>
              <w:tab w:val="left" w:pos="870"/>
            </w:tabs>
            <w:spacing w:after="120" w:line="20" w:lineRule="atLeast"/>
            <w:contextualSpacing/>
            <w:rPr>
              <w:rFonts w:ascii="Times New Roman" w:hAnsi="Times New Roman" w:cs="Times New Roman"/>
              <w:color w:val="00B050"/>
              <w:sz w:val="24"/>
              <w:szCs w:val="24"/>
            </w:rPr>
          </w:pPr>
          <w:r w:rsidRPr="008B10D2">
            <w:rPr>
              <w:rFonts w:ascii="Times New Roman" w:hAnsi="Times New Roman" w:cs="Times New Roman"/>
              <w:color w:val="00B050"/>
              <w:sz w:val="24"/>
              <w:szCs w:val="24"/>
            </w:rPr>
            <w:tab/>
          </w:r>
        </w:p>
        <w:p w14:paraId="12E3EC8C"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4CF664F1" w14:textId="77777777" w:rsidR="00084530" w:rsidRPr="008B10D2" w:rsidRDefault="00084530" w:rsidP="00084530">
          <w:pPr>
            <w:spacing w:after="120" w:line="20" w:lineRule="atLeast"/>
            <w:ind w:left="5245"/>
            <w:contextualSpacing/>
            <w:jc w:val="right"/>
            <w:rPr>
              <w:rFonts w:ascii="Times New Roman" w:hAnsi="Times New Roman" w:cs="Times New Roman"/>
              <w:sz w:val="24"/>
              <w:szCs w:val="24"/>
            </w:rPr>
          </w:pPr>
          <w:r w:rsidRPr="008B10D2">
            <w:rPr>
              <w:rFonts w:ascii="Times New Roman" w:hAnsi="Times New Roman" w:cs="Times New Roman"/>
              <w:sz w:val="24"/>
              <w:szCs w:val="24"/>
            </w:rPr>
            <w:t xml:space="preserve">PATVIRTINTA </w:t>
          </w:r>
        </w:p>
        <w:p w14:paraId="238B403A" w14:textId="09D92593" w:rsidR="00084530" w:rsidRPr="008B10D2" w:rsidRDefault="00084530" w:rsidP="00084530">
          <w:pPr>
            <w:spacing w:after="120" w:line="20" w:lineRule="atLeast"/>
            <w:ind w:left="5245"/>
            <w:contextualSpacing/>
            <w:jc w:val="right"/>
            <w:rPr>
              <w:rFonts w:ascii="Times New Roman" w:hAnsi="Times New Roman" w:cs="Times New Roman"/>
              <w:sz w:val="24"/>
              <w:szCs w:val="24"/>
            </w:rPr>
          </w:pPr>
          <w:r w:rsidRPr="008B10D2">
            <w:rPr>
              <w:rFonts w:ascii="Times New Roman" w:hAnsi="Times New Roman" w:cs="Times New Roman"/>
              <w:sz w:val="24"/>
              <w:szCs w:val="24"/>
            </w:rPr>
            <w:t xml:space="preserve">Viešojo pirkimo komisijos  posėdžio  protokolu </w:t>
          </w:r>
          <w:r w:rsidR="0006652B">
            <w:rPr>
              <w:rFonts w:ascii="Times New Roman" w:hAnsi="Times New Roman" w:cs="Times New Roman"/>
              <w:sz w:val="24"/>
              <w:szCs w:val="24"/>
            </w:rPr>
            <w:t>Nr.1</w:t>
          </w:r>
        </w:p>
        <w:p w14:paraId="302BC045"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197BF0AF" w14:textId="77777777" w:rsidR="00084530" w:rsidRPr="008B10D2" w:rsidRDefault="00084530" w:rsidP="00084530">
          <w:pPr>
            <w:spacing w:after="120" w:line="20" w:lineRule="atLeast"/>
            <w:contextualSpacing/>
            <w:jc w:val="center"/>
            <w:rPr>
              <w:rFonts w:ascii="Times New Roman" w:hAnsi="Times New Roman" w:cs="Times New Roman"/>
              <w:sz w:val="24"/>
              <w:szCs w:val="24"/>
            </w:rPr>
          </w:pPr>
        </w:p>
        <w:p w14:paraId="46315E48" w14:textId="77777777" w:rsidR="00C32E53" w:rsidRPr="008B10D2" w:rsidRDefault="00C32E53"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8B10D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B10D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B10D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B10D2" w:rsidRDefault="00D526C8" w:rsidP="007334EA">
          <w:pPr>
            <w:spacing w:after="120"/>
            <w:ind w:left="567" w:firstLine="0"/>
            <w:contextualSpacing/>
            <w:jc w:val="center"/>
            <w:rPr>
              <w:rFonts w:ascii="Times New Roman" w:hAnsi="Times New Roman" w:cs="Times New Roman"/>
              <w:sz w:val="24"/>
              <w:szCs w:val="24"/>
            </w:rPr>
          </w:pPr>
        </w:p>
        <w:p w14:paraId="1D1BF965" w14:textId="7108CCE0" w:rsidR="00D526C8" w:rsidRDefault="00C006CB" w:rsidP="001A2892">
          <w:pPr>
            <w:spacing w:after="120" w:line="240" w:lineRule="auto"/>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sz w:val="24"/>
              <w:szCs w:val="24"/>
            </w:rPr>
            <w:t xml:space="preserve">MAŽOS VERTĖS </w:t>
          </w:r>
          <w:r w:rsidR="00D526C8" w:rsidRPr="008B10D2">
            <w:rPr>
              <w:rFonts w:ascii="Times New Roman" w:hAnsi="Times New Roman" w:cs="Times New Roman"/>
              <w:b/>
              <w:bCs/>
              <w:sz w:val="24"/>
              <w:szCs w:val="24"/>
            </w:rPr>
            <w:t xml:space="preserve">VIEŠOJO PIRKIMO </w:t>
          </w:r>
        </w:p>
        <w:p w14:paraId="79A89DEA" w14:textId="3A0F4407" w:rsidR="00D84797" w:rsidRPr="00186585" w:rsidRDefault="00D84797" w:rsidP="001A2892">
          <w:pPr>
            <w:spacing w:after="120" w:line="240" w:lineRule="auto"/>
            <w:ind w:left="567" w:firstLine="0"/>
            <w:contextualSpacing/>
            <w:jc w:val="center"/>
            <w:rPr>
              <w:rFonts w:ascii="Times New Roman" w:hAnsi="Times New Roman" w:cs="Times New Roman"/>
              <w:b/>
              <w:bCs/>
              <w:sz w:val="24"/>
              <w:szCs w:val="24"/>
            </w:rPr>
          </w:pPr>
          <w:r w:rsidRPr="00186585">
            <w:rPr>
              <w:rFonts w:ascii="Times New Roman" w:hAnsi="Times New Roman" w:cs="Times New Roman"/>
              <w:b/>
              <w:bCs/>
              <w:sz w:val="24"/>
              <w:szCs w:val="24"/>
            </w:rPr>
            <w:t>VAIRUOTOJO AKIŲ ŽVILGSNIO STEBĖJIMO SISTEMA SU PROGAMINE ĮRANGA</w:t>
          </w:r>
        </w:p>
        <w:p w14:paraId="18ACC6AD" w14:textId="4D2DB1E6" w:rsidR="00D526C8" w:rsidRPr="008B10D2" w:rsidRDefault="00DF1318" w:rsidP="001A2892">
          <w:pPr>
            <w:spacing w:after="120" w:line="240" w:lineRule="auto"/>
            <w:ind w:left="567" w:firstLine="0"/>
            <w:contextualSpacing/>
            <w:jc w:val="center"/>
            <w:rPr>
              <w:rFonts w:ascii="Times New Roman" w:hAnsi="Times New Roman" w:cs="Times New Roman"/>
              <w:b/>
              <w:bCs/>
              <w:sz w:val="24"/>
              <w:szCs w:val="24"/>
            </w:rPr>
          </w:pPr>
          <w:r w:rsidRPr="008B10D2">
            <w:rPr>
              <w:rFonts w:ascii="Times New Roman" w:hAnsi="Times New Roman" w:cs="Times New Roman"/>
              <w:b/>
              <w:bCs/>
              <w:sz w:val="24"/>
              <w:szCs w:val="24"/>
            </w:rPr>
            <w:t>SKELBIAM</w:t>
          </w:r>
          <w:r w:rsidR="0019623B" w:rsidRPr="008B10D2">
            <w:rPr>
              <w:rFonts w:ascii="Times New Roman" w:hAnsi="Times New Roman" w:cs="Times New Roman"/>
              <w:b/>
              <w:bCs/>
              <w:sz w:val="24"/>
              <w:szCs w:val="24"/>
            </w:rPr>
            <w:t>OS APKLAUSOS</w:t>
          </w:r>
          <w:r w:rsidR="00D526C8" w:rsidRPr="008B10D2">
            <w:rPr>
              <w:rFonts w:ascii="Times New Roman" w:hAnsi="Times New Roman" w:cs="Times New Roman"/>
              <w:b/>
              <w:bCs/>
              <w:sz w:val="24"/>
              <w:szCs w:val="24"/>
            </w:rPr>
            <w:t xml:space="preserve"> </w:t>
          </w:r>
          <w:r w:rsidR="00E861F5" w:rsidRPr="008B10D2">
            <w:rPr>
              <w:rFonts w:ascii="Times New Roman" w:hAnsi="Times New Roman" w:cs="Times New Roman"/>
              <w:b/>
              <w:bCs/>
              <w:sz w:val="24"/>
              <w:szCs w:val="24"/>
            </w:rPr>
            <w:t xml:space="preserve">SPECIALIOSIOS </w:t>
          </w:r>
          <w:r w:rsidR="00D526C8" w:rsidRPr="008B10D2">
            <w:rPr>
              <w:rFonts w:ascii="Times New Roman" w:hAnsi="Times New Roman" w:cs="Times New Roman"/>
              <w:b/>
              <w:bCs/>
              <w:sz w:val="24"/>
              <w:szCs w:val="24"/>
            </w:rPr>
            <w:t>SĄLYGOS</w:t>
          </w:r>
          <w:r w:rsidR="00110582" w:rsidRPr="008B10D2">
            <w:rPr>
              <w:rFonts w:ascii="Times New Roman" w:hAnsi="Times New Roman" w:cs="Times New Roman"/>
              <w:b/>
              <w:bCs/>
              <w:sz w:val="24"/>
              <w:szCs w:val="24"/>
            </w:rPr>
            <w:t xml:space="preserve"> </w:t>
          </w:r>
        </w:p>
        <w:p w14:paraId="517C01D9" w14:textId="6D0E9DCB" w:rsidR="001C24BC" w:rsidRPr="008B10D2" w:rsidRDefault="005F13F0" w:rsidP="001A2892">
          <w:pPr>
            <w:spacing w:after="120" w:line="240" w:lineRule="auto"/>
            <w:ind w:left="567" w:firstLine="0"/>
            <w:contextualSpacing/>
            <w:jc w:val="center"/>
            <w:rPr>
              <w:rFonts w:ascii="Times New Roman" w:hAnsi="Times New Roman" w:cs="Times New Roman"/>
              <w:sz w:val="24"/>
              <w:szCs w:val="24"/>
            </w:rPr>
          </w:pPr>
          <w:r w:rsidRPr="008B10D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i/>
              <w:iCs/>
              <w:noProof/>
            </w:rPr>
          </w:sdtEndPr>
          <w:sdtContent>
            <w:p w14:paraId="52073D81" w14:textId="4AD04246" w:rsidR="00173FBA" w:rsidRPr="008B10D2" w:rsidRDefault="00173FBA" w:rsidP="00581B14">
              <w:pPr>
                <w:pStyle w:val="TOCHeading"/>
                <w:tabs>
                  <w:tab w:val="left" w:pos="6555"/>
                </w:tabs>
                <w:rPr>
                  <w:rFonts w:ascii="Times New Roman" w:hAnsi="Times New Roman" w:cs="Times New Roman"/>
                  <w:sz w:val="24"/>
                  <w:szCs w:val="24"/>
                </w:rPr>
              </w:pPr>
              <w:r w:rsidRPr="008B10D2">
                <w:rPr>
                  <w:rFonts w:ascii="Times New Roman" w:hAnsi="Times New Roman" w:cs="Times New Roman"/>
                  <w:sz w:val="24"/>
                  <w:szCs w:val="24"/>
                </w:rPr>
                <w:t>T</w:t>
              </w:r>
              <w:r w:rsidR="00F42EC8" w:rsidRPr="008B10D2">
                <w:rPr>
                  <w:rFonts w:ascii="Times New Roman" w:hAnsi="Times New Roman" w:cs="Times New Roman"/>
                  <w:sz w:val="24"/>
                  <w:szCs w:val="24"/>
                </w:rPr>
                <w:t>URINYS</w:t>
              </w:r>
              <w:r w:rsidR="00581B14" w:rsidRPr="008B10D2">
                <w:rPr>
                  <w:rFonts w:ascii="Times New Roman" w:hAnsi="Times New Roman" w:cs="Times New Roman"/>
                  <w:sz w:val="24"/>
                  <w:szCs w:val="24"/>
                </w:rPr>
                <w:tab/>
              </w:r>
            </w:p>
            <w:p w14:paraId="64303EC1" w14:textId="4600D117" w:rsidR="00E76E1F" w:rsidRPr="008B10D2" w:rsidRDefault="00173FBA">
              <w:pPr>
                <w:pStyle w:val="TOC1"/>
                <w:rPr>
                  <w:rFonts w:ascii="Times New Roman" w:hAnsi="Times New Roman" w:cs="Times New Roman"/>
                  <w:noProof/>
                  <w:sz w:val="24"/>
                  <w:szCs w:val="24"/>
                  <w:lang w:val="en-US" w:eastAsia="en-US"/>
                </w:rPr>
              </w:pPr>
              <w:r w:rsidRPr="008B10D2">
                <w:rPr>
                  <w:rFonts w:ascii="Times New Roman" w:hAnsi="Times New Roman" w:cs="Times New Roman"/>
                  <w:sz w:val="24"/>
                  <w:szCs w:val="24"/>
                </w:rPr>
                <w:fldChar w:fldCharType="begin"/>
              </w:r>
              <w:r w:rsidRPr="008B10D2">
                <w:rPr>
                  <w:rFonts w:ascii="Times New Roman" w:hAnsi="Times New Roman" w:cs="Times New Roman"/>
                  <w:sz w:val="24"/>
                  <w:szCs w:val="24"/>
                </w:rPr>
                <w:instrText xml:space="preserve"> TOC \o "1-3" \h \z \u </w:instrText>
              </w:r>
              <w:r w:rsidRPr="008B10D2">
                <w:rPr>
                  <w:rFonts w:ascii="Times New Roman" w:hAnsi="Times New Roman" w:cs="Times New Roman"/>
                  <w:sz w:val="24"/>
                  <w:szCs w:val="24"/>
                </w:rPr>
                <w:fldChar w:fldCharType="separate"/>
              </w:r>
              <w:hyperlink w:anchor="_Toc137194947" w:history="1">
                <w:r w:rsidR="00E76E1F" w:rsidRPr="008B10D2">
                  <w:rPr>
                    <w:rStyle w:val="Hyperlink"/>
                    <w:rFonts w:ascii="Times New Roman" w:hAnsi="Times New Roman" w:cs="Times New Roman"/>
                    <w:noProof/>
                    <w:sz w:val="24"/>
                    <w:szCs w:val="24"/>
                  </w:rPr>
                  <w:t>1.</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Bendra informacija</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3</w:t>
                </w:r>
              </w:hyperlink>
            </w:p>
            <w:p w14:paraId="29E46CFF" w14:textId="71D5E2B8" w:rsidR="00E76E1F" w:rsidRPr="008B10D2" w:rsidRDefault="00242C9E">
              <w:pPr>
                <w:pStyle w:val="TOC1"/>
                <w:rPr>
                  <w:rFonts w:ascii="Times New Roman" w:hAnsi="Times New Roman" w:cs="Times New Roman"/>
                  <w:noProof/>
                  <w:sz w:val="24"/>
                  <w:szCs w:val="24"/>
                  <w:lang w:val="en-US" w:eastAsia="en-US"/>
                </w:rPr>
              </w:pPr>
              <w:hyperlink w:anchor="_Toc137194948" w:history="1">
                <w:r w:rsidR="00E76E1F" w:rsidRPr="008B10D2">
                  <w:rPr>
                    <w:rStyle w:val="Hyperlink"/>
                    <w:rFonts w:ascii="Times New Roman" w:eastAsia="Calibri" w:hAnsi="Times New Roman" w:cs="Times New Roman"/>
                    <w:noProof/>
                    <w:sz w:val="24"/>
                    <w:szCs w:val="24"/>
                  </w:rPr>
                  <w:t>2.</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Pirkimo objektas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3</w:t>
                </w:r>
              </w:hyperlink>
            </w:p>
            <w:p w14:paraId="3B364848" w14:textId="231F9AEB" w:rsidR="00E76E1F" w:rsidRPr="00C64AC9" w:rsidRDefault="00242C9E">
              <w:pPr>
                <w:pStyle w:val="TOC1"/>
                <w:rPr>
                  <w:rFonts w:ascii="Times New Roman" w:hAnsi="Times New Roman" w:cs="Times New Roman"/>
                  <w:noProof/>
                  <w:sz w:val="24"/>
                  <w:szCs w:val="24"/>
                  <w:lang w:val="en-US" w:eastAsia="en-US"/>
                </w:rPr>
              </w:pPr>
              <w:hyperlink w:anchor="_Toc137194949" w:history="1">
                <w:r w:rsidR="00E76E1F" w:rsidRPr="008B10D2">
                  <w:rPr>
                    <w:rStyle w:val="Hyperlink"/>
                    <w:rFonts w:ascii="Times New Roman" w:eastAsia="Calibri" w:hAnsi="Times New Roman" w:cs="Times New Roman"/>
                    <w:noProof/>
                    <w:sz w:val="24"/>
                    <w:szCs w:val="24"/>
                  </w:rPr>
                  <w:t>3.</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B10D2">
                  <w:rPr>
                    <w:rFonts w:ascii="Times New Roman" w:hAnsi="Times New Roman" w:cs="Times New Roman"/>
                    <w:noProof/>
                    <w:webHidden/>
                    <w:sz w:val="24"/>
                    <w:szCs w:val="24"/>
                  </w:rPr>
                  <w:tab/>
                </w:r>
              </w:hyperlink>
              <w:r w:rsidR="00C64AC9">
                <w:rPr>
                  <w:rFonts w:ascii="Times New Roman" w:hAnsi="Times New Roman" w:cs="Times New Roman"/>
                  <w:noProof/>
                  <w:sz w:val="24"/>
                  <w:szCs w:val="24"/>
                  <w:lang w:val="en-US"/>
                </w:rPr>
                <w:t>3</w:t>
              </w:r>
            </w:p>
            <w:p w14:paraId="2C7FBD3C" w14:textId="00C3156F" w:rsidR="00E76E1F" w:rsidRPr="008B10D2" w:rsidRDefault="00242C9E">
              <w:pPr>
                <w:pStyle w:val="TOC1"/>
                <w:rPr>
                  <w:rFonts w:ascii="Times New Roman" w:hAnsi="Times New Roman" w:cs="Times New Roman"/>
                  <w:noProof/>
                  <w:sz w:val="24"/>
                  <w:szCs w:val="24"/>
                  <w:lang w:val="en-US" w:eastAsia="en-US"/>
                </w:rPr>
              </w:pPr>
              <w:hyperlink w:anchor="_Toc137194950" w:history="1">
                <w:r w:rsidR="00E76E1F" w:rsidRPr="008B10D2">
                  <w:rPr>
                    <w:rStyle w:val="Hyperlink"/>
                    <w:rFonts w:ascii="Times New Roman" w:eastAsia="Calibri" w:hAnsi="Times New Roman" w:cs="Times New Roman"/>
                    <w:noProof/>
                    <w:sz w:val="24"/>
                    <w:szCs w:val="24"/>
                  </w:rPr>
                  <w:t>4.</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Reikalavimai, susiję su nacionaliniu saugumu</w:t>
                </w:r>
                <w:r w:rsidR="00E76E1F" w:rsidRPr="008B10D2">
                  <w:rPr>
                    <w:rFonts w:ascii="Times New Roman" w:hAnsi="Times New Roman" w:cs="Times New Roman"/>
                    <w:noProof/>
                    <w:webHidden/>
                    <w:sz w:val="24"/>
                    <w:szCs w:val="24"/>
                  </w:rPr>
                  <w:tab/>
                </w:r>
                <w:r w:rsidR="00E76E1F" w:rsidRPr="008B10D2">
                  <w:rPr>
                    <w:rFonts w:ascii="Times New Roman" w:hAnsi="Times New Roman" w:cs="Times New Roman"/>
                    <w:noProof/>
                    <w:webHidden/>
                    <w:sz w:val="24"/>
                    <w:szCs w:val="24"/>
                  </w:rPr>
                  <w:fldChar w:fldCharType="begin"/>
                </w:r>
                <w:r w:rsidR="00E76E1F" w:rsidRPr="008B10D2">
                  <w:rPr>
                    <w:rFonts w:ascii="Times New Roman" w:hAnsi="Times New Roman" w:cs="Times New Roman"/>
                    <w:noProof/>
                    <w:webHidden/>
                    <w:sz w:val="24"/>
                    <w:szCs w:val="24"/>
                  </w:rPr>
                  <w:instrText xml:space="preserve"> PAGEREF _Toc137194950 \h </w:instrText>
                </w:r>
                <w:r w:rsidR="00E76E1F" w:rsidRPr="008B10D2">
                  <w:rPr>
                    <w:rFonts w:ascii="Times New Roman" w:hAnsi="Times New Roman" w:cs="Times New Roman"/>
                    <w:noProof/>
                    <w:webHidden/>
                    <w:sz w:val="24"/>
                    <w:szCs w:val="24"/>
                  </w:rPr>
                </w:r>
                <w:r w:rsidR="00E76E1F" w:rsidRPr="008B10D2">
                  <w:rPr>
                    <w:rFonts w:ascii="Times New Roman" w:hAnsi="Times New Roman" w:cs="Times New Roman"/>
                    <w:noProof/>
                    <w:webHidden/>
                    <w:sz w:val="24"/>
                    <w:szCs w:val="24"/>
                  </w:rPr>
                  <w:fldChar w:fldCharType="separate"/>
                </w:r>
                <w:r w:rsidR="00E76E1F" w:rsidRPr="008B10D2">
                  <w:rPr>
                    <w:rFonts w:ascii="Times New Roman" w:hAnsi="Times New Roman" w:cs="Times New Roman"/>
                    <w:noProof/>
                    <w:webHidden/>
                    <w:sz w:val="24"/>
                    <w:szCs w:val="24"/>
                  </w:rPr>
                  <w:t>4</w:t>
                </w:r>
                <w:r w:rsidR="00E76E1F" w:rsidRPr="008B10D2">
                  <w:rPr>
                    <w:rFonts w:ascii="Times New Roman" w:hAnsi="Times New Roman" w:cs="Times New Roman"/>
                    <w:noProof/>
                    <w:webHidden/>
                    <w:sz w:val="24"/>
                    <w:szCs w:val="24"/>
                  </w:rPr>
                  <w:fldChar w:fldCharType="end"/>
                </w:r>
              </w:hyperlink>
            </w:p>
            <w:p w14:paraId="3B8B80C9" w14:textId="49335169" w:rsidR="00E76E1F" w:rsidRPr="008B10D2" w:rsidRDefault="00242C9E">
              <w:pPr>
                <w:pStyle w:val="TOC1"/>
                <w:rPr>
                  <w:rFonts w:ascii="Times New Roman" w:hAnsi="Times New Roman" w:cs="Times New Roman"/>
                  <w:noProof/>
                  <w:sz w:val="24"/>
                  <w:szCs w:val="24"/>
                  <w:lang w:val="en-US" w:eastAsia="en-US"/>
                </w:rPr>
              </w:pPr>
              <w:hyperlink w:anchor="_Toc137194951" w:history="1">
                <w:r w:rsidR="00E76E1F" w:rsidRPr="008B10D2">
                  <w:rPr>
                    <w:rStyle w:val="Hyperlink"/>
                    <w:rFonts w:ascii="Times New Roman" w:eastAsia="Calibri" w:hAnsi="Times New Roman" w:cs="Times New Roman"/>
                    <w:noProof/>
                    <w:sz w:val="24"/>
                    <w:szCs w:val="24"/>
                  </w:rPr>
                  <w:t>5.</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Specialieji reikalavimai pasiūlymų rengimui ir pateikimui</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4</w:t>
                </w:r>
              </w:hyperlink>
            </w:p>
            <w:p w14:paraId="71D87EA0" w14:textId="7BD625B8" w:rsidR="00E76E1F" w:rsidRPr="008B10D2" w:rsidRDefault="00242C9E">
              <w:pPr>
                <w:pStyle w:val="TOC1"/>
                <w:rPr>
                  <w:rFonts w:ascii="Times New Roman" w:hAnsi="Times New Roman" w:cs="Times New Roman"/>
                  <w:noProof/>
                  <w:sz w:val="24"/>
                  <w:szCs w:val="24"/>
                  <w:lang w:val="en-US" w:eastAsia="en-US"/>
                </w:rPr>
              </w:pPr>
              <w:hyperlink w:anchor="_Toc137194952" w:history="1">
                <w:r w:rsidR="00E76E1F" w:rsidRPr="008B10D2">
                  <w:rPr>
                    <w:rStyle w:val="Hyperlink"/>
                    <w:rFonts w:ascii="Times New Roman" w:hAnsi="Times New Roman" w:cs="Times New Roman"/>
                    <w:noProof/>
                    <w:sz w:val="24"/>
                    <w:szCs w:val="24"/>
                  </w:rPr>
                  <w:t>6.     Pasiūlymo galiojimo užtikrinimas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197EB7A3" w14:textId="74F4D5C0" w:rsidR="00E76E1F" w:rsidRPr="008B10D2" w:rsidRDefault="00242C9E">
              <w:pPr>
                <w:pStyle w:val="TOC1"/>
                <w:rPr>
                  <w:rFonts w:ascii="Times New Roman" w:hAnsi="Times New Roman" w:cs="Times New Roman"/>
                  <w:noProof/>
                  <w:sz w:val="24"/>
                  <w:szCs w:val="24"/>
                  <w:lang w:val="en-US" w:eastAsia="en-US"/>
                </w:rPr>
              </w:pPr>
              <w:hyperlink w:anchor="_Toc137194953" w:history="1">
                <w:r w:rsidR="00E76E1F" w:rsidRPr="008B10D2">
                  <w:rPr>
                    <w:rStyle w:val="Hyperlink"/>
                    <w:rFonts w:ascii="Times New Roman" w:hAnsi="Times New Roman" w:cs="Times New Roman"/>
                    <w:noProof/>
                    <w:sz w:val="24"/>
                    <w:szCs w:val="24"/>
                  </w:rPr>
                  <w:t>7.</w:t>
                </w:r>
                <w:r w:rsidR="00E76E1F" w:rsidRPr="008B10D2">
                  <w:rPr>
                    <w:rFonts w:ascii="Times New Roman" w:hAnsi="Times New Roman" w:cs="Times New Roman"/>
                    <w:noProof/>
                    <w:sz w:val="24"/>
                    <w:szCs w:val="24"/>
                    <w:lang w:val="en-US" w:eastAsia="en-US"/>
                  </w:rPr>
                  <w:tab/>
                </w:r>
                <w:r w:rsidR="00E76E1F" w:rsidRPr="008B10D2">
                  <w:rPr>
                    <w:rStyle w:val="Hyperlink"/>
                    <w:rFonts w:ascii="Times New Roman" w:hAnsi="Times New Roman" w:cs="Times New Roman"/>
                    <w:noProof/>
                    <w:sz w:val="24"/>
                    <w:szCs w:val="24"/>
                  </w:rPr>
                  <w:t>Pasiūlymų vertinimas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2D57B744" w14:textId="2D183064" w:rsidR="00E76E1F" w:rsidRPr="008B10D2" w:rsidRDefault="00242C9E">
              <w:pPr>
                <w:pStyle w:val="TOC1"/>
                <w:rPr>
                  <w:rFonts w:ascii="Times New Roman" w:hAnsi="Times New Roman" w:cs="Times New Roman"/>
                  <w:noProof/>
                  <w:sz w:val="24"/>
                  <w:szCs w:val="24"/>
                  <w:lang w:val="en-US" w:eastAsia="en-US"/>
                </w:rPr>
              </w:pPr>
              <w:hyperlink w:anchor="_Toc137194954" w:history="1">
                <w:r w:rsidR="00E76E1F" w:rsidRPr="008B10D2">
                  <w:rPr>
                    <w:rStyle w:val="Hyperlink"/>
                    <w:rFonts w:ascii="Times New Roman" w:hAnsi="Times New Roman" w:cs="Times New Roman"/>
                    <w:noProof/>
                    <w:sz w:val="24"/>
                    <w:szCs w:val="24"/>
                  </w:rPr>
                  <w:t xml:space="preserve">8. </w:t>
                </w:r>
                <w:r w:rsidR="00581B14" w:rsidRPr="008B10D2">
                  <w:rPr>
                    <w:rStyle w:val="Hyperlink"/>
                    <w:rFonts w:ascii="Times New Roman" w:hAnsi="Times New Roman" w:cs="Times New Roman"/>
                    <w:noProof/>
                    <w:sz w:val="24"/>
                    <w:szCs w:val="24"/>
                  </w:rPr>
                  <w:t xml:space="preserve">    </w:t>
                </w:r>
                <w:r w:rsidR="00E76E1F" w:rsidRPr="008B10D2">
                  <w:rPr>
                    <w:rStyle w:val="Hyperlink"/>
                    <w:rFonts w:ascii="Times New Roman" w:hAnsi="Times New Roman" w:cs="Times New Roman"/>
                    <w:noProof/>
                    <w:sz w:val="24"/>
                    <w:szCs w:val="24"/>
                  </w:rPr>
                  <w:t>Sutarties sudarymas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191E7762" w14:textId="249EE821" w:rsidR="00E76E1F" w:rsidRPr="008B10D2" w:rsidRDefault="00242C9E">
              <w:pPr>
                <w:pStyle w:val="TOC1"/>
                <w:rPr>
                  <w:rFonts w:ascii="Times New Roman" w:hAnsi="Times New Roman" w:cs="Times New Roman"/>
                  <w:noProof/>
                  <w:sz w:val="24"/>
                  <w:szCs w:val="24"/>
                  <w:lang w:val="en-US" w:eastAsia="en-US"/>
                </w:rPr>
              </w:pPr>
              <w:hyperlink w:anchor="_Toc137194955" w:history="1">
                <w:r w:rsidR="00E76E1F" w:rsidRPr="008B10D2">
                  <w:rPr>
                    <w:rStyle w:val="Hyperlink"/>
                    <w:rFonts w:ascii="Times New Roman" w:hAnsi="Times New Roman" w:cs="Times New Roman"/>
                    <w:noProof/>
                    <w:sz w:val="24"/>
                    <w:szCs w:val="24"/>
                  </w:rPr>
                  <w:t xml:space="preserve">9. </w:t>
                </w:r>
                <w:r w:rsidR="00581B14" w:rsidRPr="008B10D2">
                  <w:rPr>
                    <w:rStyle w:val="Hyperlink"/>
                    <w:rFonts w:ascii="Times New Roman" w:hAnsi="Times New Roman" w:cs="Times New Roman"/>
                    <w:noProof/>
                    <w:sz w:val="24"/>
                    <w:szCs w:val="24"/>
                  </w:rPr>
                  <w:t xml:space="preserve">    </w:t>
                </w:r>
                <w:r w:rsidR="00E76E1F" w:rsidRPr="008B10D2">
                  <w:rPr>
                    <w:rStyle w:val="Hyperlink"/>
                    <w:rFonts w:ascii="Times New Roman" w:hAnsi="Times New Roman" w:cs="Times New Roman"/>
                    <w:noProof/>
                    <w:sz w:val="24"/>
                    <w:szCs w:val="24"/>
                  </w:rPr>
                  <w:t>Kitos sąlygos</w:t>
                </w:r>
                <w:r w:rsidR="00E76E1F" w:rsidRPr="008B10D2">
                  <w:rPr>
                    <w:rFonts w:ascii="Times New Roman" w:hAnsi="Times New Roman" w:cs="Times New Roman"/>
                    <w:noProof/>
                    <w:webHidden/>
                    <w:sz w:val="24"/>
                    <w:szCs w:val="24"/>
                  </w:rPr>
                  <w:tab/>
                </w:r>
                <w:r w:rsidR="00B54C0E">
                  <w:rPr>
                    <w:rFonts w:ascii="Times New Roman" w:hAnsi="Times New Roman" w:cs="Times New Roman"/>
                    <w:noProof/>
                    <w:webHidden/>
                    <w:sz w:val="24"/>
                    <w:szCs w:val="24"/>
                  </w:rPr>
                  <w:t>5</w:t>
                </w:r>
              </w:hyperlink>
            </w:p>
            <w:p w14:paraId="2099F56B" w14:textId="77777777" w:rsidR="00D72CFE" w:rsidRDefault="00173FBA" w:rsidP="00D72CFE">
              <w:pPr>
                <w:jc w:val="left"/>
                <w:rPr>
                  <w:rFonts w:ascii="Times New Roman" w:hAnsi="Times New Roman" w:cs="Times New Roman"/>
                  <w:noProof/>
                  <w:sz w:val="24"/>
                  <w:szCs w:val="24"/>
                </w:rPr>
              </w:pPr>
              <w:r w:rsidRPr="008B10D2">
                <w:rPr>
                  <w:rFonts w:ascii="Times New Roman" w:hAnsi="Times New Roman" w:cs="Times New Roman"/>
                  <w:noProof/>
                  <w:sz w:val="24"/>
                  <w:szCs w:val="24"/>
                </w:rPr>
                <w:fldChar w:fldCharType="end"/>
              </w:r>
            </w:p>
            <w:p w14:paraId="273DA4FF" w14:textId="530FCF8B" w:rsidR="00D72CFE" w:rsidRPr="00D72CFE" w:rsidRDefault="00D72CFE" w:rsidP="00D72CFE">
              <w:pPr>
                <w:jc w:val="left"/>
                <w:rPr>
                  <w:rFonts w:ascii="Times New Roman" w:hAnsi="Times New Roman" w:cs="Times New Roman"/>
                  <w:b/>
                  <w:bCs/>
                  <w:noProof/>
                  <w:sz w:val="24"/>
                  <w:szCs w:val="24"/>
                </w:rPr>
              </w:pPr>
              <w:r w:rsidRPr="00D72CFE">
                <w:rPr>
                  <w:rFonts w:ascii="Times New Roman" w:hAnsi="Times New Roman" w:cs="Times New Roman"/>
                  <w:b/>
                  <w:bCs/>
                  <w:noProof/>
                  <w:sz w:val="24"/>
                  <w:szCs w:val="24"/>
                </w:rPr>
                <w:t>Pridedami priedai (atskirais dokumentais):</w:t>
              </w:r>
            </w:p>
            <w:p w14:paraId="057EDA81" w14:textId="77777777" w:rsidR="00D72CFE" w:rsidRDefault="00D72CFE" w:rsidP="00D72CFE">
              <w:pPr>
                <w:jc w:val="left"/>
                <w:rPr>
                  <w:rFonts w:ascii="Times New Roman" w:hAnsi="Times New Roman" w:cs="Times New Roman"/>
                  <w:noProof/>
                  <w:sz w:val="24"/>
                  <w:szCs w:val="24"/>
                </w:rPr>
              </w:pPr>
              <w:r w:rsidRPr="00D72CFE">
                <w:rPr>
                  <w:rFonts w:ascii="Times New Roman" w:hAnsi="Times New Roman" w:cs="Times New Roman"/>
                  <w:b/>
                  <w:bCs/>
                  <w:noProof/>
                  <w:sz w:val="24"/>
                  <w:szCs w:val="24"/>
                </w:rPr>
                <w:t>1 priedas.</w:t>
              </w:r>
              <w:r>
                <w:rPr>
                  <w:rFonts w:ascii="Times New Roman" w:hAnsi="Times New Roman" w:cs="Times New Roman"/>
                  <w:noProof/>
                  <w:sz w:val="24"/>
                  <w:szCs w:val="24"/>
                </w:rPr>
                <w:t xml:space="preserve"> Terminai</w:t>
              </w:r>
            </w:p>
            <w:p w14:paraId="76D23F57" w14:textId="77777777" w:rsidR="00D72CFE" w:rsidRDefault="00D72CFE" w:rsidP="00D72CFE">
              <w:pPr>
                <w:jc w:val="left"/>
                <w:rPr>
                  <w:rFonts w:ascii="Times New Roman" w:hAnsi="Times New Roman" w:cs="Times New Roman"/>
                  <w:noProof/>
                  <w:sz w:val="24"/>
                  <w:szCs w:val="24"/>
                </w:rPr>
              </w:pPr>
              <w:r w:rsidRPr="00D72CFE">
                <w:rPr>
                  <w:rFonts w:ascii="Times New Roman" w:hAnsi="Times New Roman" w:cs="Times New Roman"/>
                  <w:b/>
                  <w:bCs/>
                  <w:noProof/>
                  <w:sz w:val="24"/>
                  <w:szCs w:val="24"/>
                </w:rPr>
                <w:t>2 priedas.</w:t>
              </w:r>
              <w:r>
                <w:rPr>
                  <w:rFonts w:ascii="Times New Roman" w:hAnsi="Times New Roman" w:cs="Times New Roman"/>
                  <w:noProof/>
                  <w:sz w:val="24"/>
                  <w:szCs w:val="24"/>
                </w:rPr>
                <w:t xml:space="preserve"> Techninė specifikacija</w:t>
              </w:r>
            </w:p>
            <w:p w14:paraId="3D609F86" w14:textId="29FA8199" w:rsidR="00D72CFE" w:rsidRPr="00186585" w:rsidRDefault="00D72CFE" w:rsidP="00D72CFE">
              <w:pPr>
                <w:jc w:val="left"/>
                <w:rPr>
                  <w:rFonts w:ascii="Times New Roman" w:hAnsi="Times New Roman" w:cs="Times New Roman"/>
                  <w:noProof/>
                  <w:sz w:val="24"/>
                  <w:szCs w:val="24"/>
                </w:rPr>
              </w:pPr>
              <w:r w:rsidRPr="00186585">
                <w:rPr>
                  <w:rFonts w:ascii="Times New Roman" w:hAnsi="Times New Roman" w:cs="Times New Roman"/>
                  <w:b/>
                  <w:bCs/>
                  <w:noProof/>
                  <w:sz w:val="24"/>
                  <w:szCs w:val="24"/>
                </w:rPr>
                <w:t>3 priedas.</w:t>
              </w:r>
              <w:r w:rsidRPr="00186585">
                <w:rPr>
                  <w:rFonts w:ascii="Times New Roman" w:hAnsi="Times New Roman" w:cs="Times New Roman"/>
                  <w:noProof/>
                  <w:sz w:val="24"/>
                  <w:szCs w:val="24"/>
                </w:rPr>
                <w:t xml:space="preserve"> Tiekėjų pašalinimo pagrindai</w:t>
              </w:r>
            </w:p>
            <w:p w14:paraId="0A4AA2ED" w14:textId="77809A8C" w:rsidR="00191853" w:rsidRPr="00186585" w:rsidRDefault="00191853" w:rsidP="00D72CFE">
              <w:pPr>
                <w:jc w:val="left"/>
                <w:rPr>
                  <w:rFonts w:ascii="Times New Roman" w:hAnsi="Times New Roman" w:cs="Times New Roman"/>
                  <w:noProof/>
                  <w:sz w:val="24"/>
                  <w:szCs w:val="24"/>
                </w:rPr>
              </w:pPr>
              <w:r w:rsidRPr="00186585">
                <w:rPr>
                  <w:rFonts w:ascii="Times New Roman" w:hAnsi="Times New Roman" w:cs="Times New Roman"/>
                  <w:b/>
                  <w:bCs/>
                  <w:noProof/>
                  <w:sz w:val="24"/>
                  <w:szCs w:val="24"/>
                </w:rPr>
                <w:t>4 priedas</w:t>
              </w:r>
              <w:r w:rsidRPr="00186585">
                <w:rPr>
                  <w:rFonts w:ascii="Times New Roman" w:hAnsi="Times New Roman" w:cs="Times New Roman"/>
                  <w:noProof/>
                  <w:sz w:val="24"/>
                  <w:szCs w:val="24"/>
                </w:rPr>
                <w:t xml:space="preserve"> Tiekėjų kvalifikacijos reikalavimai</w:t>
              </w:r>
            </w:p>
            <w:p w14:paraId="1F5DD989" w14:textId="02F2D0B7" w:rsidR="00D72CFE" w:rsidRPr="00186585" w:rsidRDefault="0021484B" w:rsidP="00D72CFE">
              <w:pPr>
                <w:ind w:left="680" w:firstLine="0"/>
                <w:jc w:val="left"/>
                <w:rPr>
                  <w:rFonts w:ascii="Times New Roman" w:hAnsi="Times New Roman" w:cs="Times New Roman"/>
                  <w:noProof/>
                  <w:sz w:val="24"/>
                  <w:szCs w:val="24"/>
                </w:rPr>
              </w:pPr>
              <w:r w:rsidRPr="00186585">
                <w:rPr>
                  <w:rFonts w:ascii="Times New Roman" w:hAnsi="Times New Roman" w:cs="Times New Roman"/>
                  <w:b/>
                  <w:bCs/>
                  <w:noProof/>
                  <w:sz w:val="24"/>
                  <w:szCs w:val="24"/>
                </w:rPr>
                <w:t>5</w:t>
              </w:r>
              <w:r w:rsidR="00D72CFE" w:rsidRPr="00186585">
                <w:rPr>
                  <w:rFonts w:ascii="Times New Roman" w:hAnsi="Times New Roman" w:cs="Times New Roman"/>
                  <w:b/>
                  <w:bCs/>
                  <w:noProof/>
                  <w:sz w:val="24"/>
                  <w:szCs w:val="24"/>
                </w:rPr>
                <w:t xml:space="preserve"> priedas.</w:t>
              </w:r>
              <w:r w:rsidR="00D72CFE" w:rsidRPr="00186585">
                <w:rPr>
                  <w:rFonts w:ascii="Times New Roman" w:hAnsi="Times New Roman" w:cs="Times New Roman"/>
                  <w:noProof/>
                  <w:sz w:val="24"/>
                  <w:szCs w:val="24"/>
                </w:rPr>
                <w:t xml:space="preserve"> Pasiūlymo forma</w:t>
              </w:r>
            </w:p>
            <w:p w14:paraId="791EBAF7" w14:textId="31F0178A" w:rsidR="00A61651" w:rsidRPr="00186585" w:rsidRDefault="0021484B" w:rsidP="00D72CFE">
              <w:pPr>
                <w:ind w:left="680" w:firstLine="0"/>
                <w:jc w:val="left"/>
                <w:rPr>
                  <w:rFonts w:ascii="Times New Roman" w:hAnsi="Times New Roman" w:cs="Times New Roman"/>
                  <w:noProof/>
                  <w:sz w:val="24"/>
                  <w:szCs w:val="24"/>
                </w:rPr>
              </w:pPr>
              <w:r w:rsidRPr="00186585">
                <w:rPr>
                  <w:rFonts w:ascii="Times New Roman" w:hAnsi="Times New Roman" w:cs="Times New Roman"/>
                  <w:b/>
                  <w:bCs/>
                  <w:noProof/>
                  <w:sz w:val="24"/>
                  <w:szCs w:val="24"/>
                </w:rPr>
                <w:t>6</w:t>
              </w:r>
              <w:r w:rsidR="00D72CFE" w:rsidRPr="00186585">
                <w:rPr>
                  <w:rFonts w:ascii="Times New Roman" w:hAnsi="Times New Roman" w:cs="Times New Roman"/>
                  <w:b/>
                  <w:bCs/>
                  <w:noProof/>
                  <w:sz w:val="24"/>
                  <w:szCs w:val="24"/>
                </w:rPr>
                <w:t xml:space="preserve"> priedas.</w:t>
              </w:r>
              <w:r w:rsidR="00D72CFE" w:rsidRPr="00186585">
                <w:rPr>
                  <w:rFonts w:ascii="Times New Roman" w:hAnsi="Times New Roman" w:cs="Times New Roman"/>
                  <w:noProof/>
                  <w:sz w:val="24"/>
                  <w:szCs w:val="24"/>
                </w:rPr>
                <w:t xml:space="preserve"> Sutarties projektas</w:t>
              </w:r>
            </w:p>
            <w:p w14:paraId="4464591C" w14:textId="10C4922D" w:rsidR="00D72CFE" w:rsidRDefault="0021484B" w:rsidP="00D72CFE">
              <w:pPr>
                <w:ind w:left="680" w:firstLine="0"/>
                <w:jc w:val="left"/>
                <w:rPr>
                  <w:rFonts w:ascii="Times New Roman" w:hAnsi="Times New Roman" w:cs="Times New Roman"/>
                  <w:noProof/>
                  <w:sz w:val="24"/>
                  <w:szCs w:val="24"/>
                </w:rPr>
              </w:pPr>
              <w:r w:rsidRPr="00186585">
                <w:rPr>
                  <w:rFonts w:ascii="Times New Roman" w:hAnsi="Times New Roman" w:cs="Times New Roman"/>
                  <w:b/>
                  <w:bCs/>
                  <w:noProof/>
                  <w:sz w:val="24"/>
                  <w:szCs w:val="24"/>
                </w:rPr>
                <w:t>7</w:t>
              </w:r>
              <w:r w:rsidR="00A61651" w:rsidRPr="00186585">
                <w:rPr>
                  <w:rFonts w:ascii="Times New Roman" w:hAnsi="Times New Roman" w:cs="Times New Roman"/>
                  <w:b/>
                  <w:bCs/>
                  <w:noProof/>
                  <w:sz w:val="24"/>
                  <w:szCs w:val="24"/>
                </w:rPr>
                <w:t xml:space="preserve"> priedas.</w:t>
              </w:r>
              <w:r w:rsidR="00A61651" w:rsidRPr="00186585">
                <w:rPr>
                  <w:rFonts w:ascii="Times New Roman" w:hAnsi="Times New Roman" w:cs="Times New Roman"/>
                </w:rPr>
                <w:t xml:space="preserve"> Tiekėjo deklaracija dėl tikrųjų savininkų</w:t>
              </w:r>
              <w:r w:rsidR="00D72CFE">
                <w:rPr>
                  <w:rFonts w:ascii="Times New Roman" w:hAnsi="Times New Roman" w:cs="Times New Roman"/>
                  <w:noProof/>
                  <w:sz w:val="24"/>
                  <w:szCs w:val="24"/>
                </w:rPr>
                <w:br/>
              </w:r>
            </w:p>
            <w:p w14:paraId="50FBC201" w14:textId="124EE830" w:rsidR="00413BD0" w:rsidRPr="00E37EE8" w:rsidRDefault="00242C9E" w:rsidP="00C64AC9">
              <w:pPr>
                <w:ind w:firstLine="0"/>
                <w:rPr>
                  <w:rFonts w:ascii="Times New Roman" w:hAnsi="Times New Roman" w:cs="Times New Roman"/>
                  <w:i/>
                  <w:iCs/>
                  <w:sz w:val="24"/>
                  <w:szCs w:val="24"/>
                </w:rPr>
                <w:sectPr w:rsidR="00413BD0" w:rsidRPr="00E37EE8" w:rsidSect="00C64AC9">
                  <w:headerReference w:type="default" r:id="rId13"/>
                  <w:footerReference w:type="default" r:id="rId14"/>
                  <w:footerReference w:type="first" r:id="rId15"/>
                  <w:pgSz w:w="12240" w:h="15840"/>
                  <w:pgMar w:top="1134" w:right="567" w:bottom="1134" w:left="1701" w:header="720" w:footer="720" w:gutter="0"/>
                  <w:pgNumType w:start="0" w:chapStyle="1"/>
                  <w:cols w:space="720"/>
                  <w:docGrid w:linePitch="360"/>
                </w:sectPr>
              </w:pPr>
            </w:p>
          </w:sdtContent>
        </w:sdt>
        <w:p w14:paraId="73CCB438" w14:textId="5ACC71EB" w:rsidR="005F13F0" w:rsidRPr="008B10D2" w:rsidRDefault="00242C9E" w:rsidP="00764170">
          <w:pPr>
            <w:spacing w:after="120"/>
            <w:ind w:firstLine="0"/>
            <w:contextualSpacing/>
            <w:rPr>
              <w:rFonts w:ascii="Times New Roman" w:hAnsi="Times New Roman" w:cs="Times New Roman"/>
              <w:sz w:val="24"/>
              <w:szCs w:val="24"/>
            </w:rPr>
          </w:pPr>
        </w:p>
      </w:sdtContent>
    </w:sdt>
    <w:p w14:paraId="12085CDF" w14:textId="16073931" w:rsidR="00746BAF" w:rsidRPr="008B10D2" w:rsidRDefault="00C31EC9" w:rsidP="00C64AC9">
      <w:pPr>
        <w:pStyle w:val="Heading1"/>
        <w:numPr>
          <w:ilvl w:val="0"/>
          <w:numId w:val="5"/>
        </w:numPr>
        <w:spacing w:before="0" w:after="0" w:line="300" w:lineRule="auto"/>
        <w:ind w:left="357" w:hanging="357"/>
        <w:rPr>
          <w:rFonts w:ascii="Times New Roman" w:hAnsi="Times New Roman" w:cs="Times New Roman"/>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B10D2">
        <w:rPr>
          <w:rFonts w:ascii="Times New Roman" w:hAnsi="Times New Roman" w:cs="Times New Roman"/>
          <w:color w:val="auto"/>
          <w:sz w:val="36"/>
          <w:szCs w:val="36"/>
        </w:rPr>
        <w:t>Bendra informacij</w:t>
      </w:r>
      <w:r w:rsidR="00B076FD" w:rsidRPr="008B10D2">
        <w:rPr>
          <w:rFonts w:ascii="Times New Roman" w:hAnsi="Times New Roman" w:cs="Times New Roman"/>
          <w:color w:val="auto"/>
          <w:sz w:val="36"/>
          <w:szCs w:val="36"/>
        </w:rPr>
        <w:t>a</w:t>
      </w:r>
      <w:bookmarkEnd w:id="5"/>
      <w:r w:rsidR="6B81CCAC" w:rsidRPr="008B10D2">
        <w:rPr>
          <w:rFonts w:ascii="Times New Roman" w:hAnsi="Times New Roman" w:cs="Times New Roman"/>
          <w:color w:val="auto"/>
          <w:sz w:val="36"/>
          <w:szCs w:val="36"/>
        </w:rPr>
        <w:t xml:space="preserve"> </w:t>
      </w:r>
    </w:p>
    <w:p w14:paraId="698C5E70" w14:textId="490FD0EB" w:rsidR="00746BAF" w:rsidRPr="008B10D2" w:rsidRDefault="00746BAF" w:rsidP="00746BAF">
      <w:pPr>
        <w:ind w:firstLine="0"/>
        <w:rPr>
          <w:rFonts w:ascii="Times New Roman" w:hAnsi="Times New Roman" w:cs="Times New Roman"/>
          <w:sz w:val="24"/>
          <w:szCs w:val="24"/>
        </w:rPr>
      </w:pPr>
    </w:p>
    <w:p w14:paraId="3C2B83DD" w14:textId="163D0BA7" w:rsidR="00FB3C75" w:rsidRPr="008B10D2" w:rsidRDefault="002902C1" w:rsidP="00F77A5D">
      <w:pPr>
        <w:spacing w:line="240" w:lineRule="auto"/>
        <w:rPr>
          <w:rFonts w:ascii="Times New Roman" w:hAnsi="Times New Roman" w:cs="Times New Roman"/>
          <w:sz w:val="24"/>
          <w:szCs w:val="24"/>
        </w:rPr>
      </w:pPr>
      <w:r w:rsidRPr="008B10D2">
        <w:rPr>
          <w:rFonts w:ascii="Times New Roman" w:hAnsi="Times New Roman" w:cs="Times New Roman"/>
          <w:sz w:val="24"/>
          <w:szCs w:val="24"/>
        </w:rPr>
        <w:t xml:space="preserve">1.1. </w:t>
      </w:r>
      <w:r w:rsidR="00084530" w:rsidRPr="008B10D2">
        <w:rPr>
          <w:rFonts w:ascii="Times New Roman" w:hAnsi="Times New Roman" w:cs="Times New Roman"/>
          <w:sz w:val="24"/>
          <w:szCs w:val="24"/>
        </w:rPr>
        <w:t xml:space="preserve">Perkančioji organizacija – </w:t>
      </w:r>
      <w:r w:rsidR="00E37EE8">
        <w:rPr>
          <w:rFonts w:ascii="Times New Roman" w:hAnsi="Times New Roman" w:cs="Times New Roman"/>
          <w:sz w:val="24"/>
          <w:szCs w:val="24"/>
        </w:rPr>
        <w:t xml:space="preserve">VšĮ, </w:t>
      </w:r>
      <w:r w:rsidR="00084530" w:rsidRPr="008B10D2">
        <w:rPr>
          <w:rFonts w:ascii="Times New Roman" w:hAnsi="Times New Roman" w:cs="Times New Roman"/>
          <w:sz w:val="24"/>
          <w:szCs w:val="24"/>
        </w:rPr>
        <w:t>Vilniaus Gedimino technikos universitetas (toliau – perkančioji organizacija), juridinio asmens kodas 111950243, adresas Saulėtekio al. 11, LT-10223 Vilnius, Lietuva. Perkančioji organizacija yra PVM mokėtoja</w:t>
      </w:r>
      <w:r w:rsidR="00FB3C75" w:rsidRPr="008B10D2">
        <w:rPr>
          <w:rFonts w:ascii="Times New Roman" w:hAnsi="Times New Roman" w:cs="Times New Roman"/>
          <w:sz w:val="24"/>
          <w:szCs w:val="24"/>
        </w:rPr>
        <w:t>.</w:t>
      </w:r>
    </w:p>
    <w:p w14:paraId="6669709E" w14:textId="70815063" w:rsidR="00316D64" w:rsidRPr="008B10D2" w:rsidRDefault="00CA0CC5" w:rsidP="008A6F0D">
      <w:pPr>
        <w:pStyle w:val="ListParagraph"/>
        <w:numPr>
          <w:ilvl w:val="1"/>
          <w:numId w:val="9"/>
        </w:numPr>
        <w:spacing w:line="240" w:lineRule="auto"/>
        <w:ind w:left="0" w:firstLine="710"/>
        <w:rPr>
          <w:rFonts w:ascii="Times New Roman" w:hAnsi="Times New Roman" w:cs="Times New Roman"/>
          <w:sz w:val="24"/>
          <w:szCs w:val="24"/>
        </w:rPr>
      </w:pPr>
      <w:r w:rsidRPr="008B10D2">
        <w:rPr>
          <w:rFonts w:ascii="Times New Roman" w:hAnsi="Times New Roman" w:cs="Times New Roman"/>
          <w:color w:val="000000" w:themeColor="text1"/>
          <w:sz w:val="24"/>
          <w:szCs w:val="24"/>
        </w:rPr>
        <w:t xml:space="preserve">Pirkimas neatliekamas naudojantis centralizuotų pirkimų katalogu, nes </w:t>
      </w:r>
      <w:r w:rsidR="0082131F" w:rsidRPr="008B10D2">
        <w:rPr>
          <w:rFonts w:ascii="Times New Roman" w:hAnsi="Times New Roman" w:cs="Times New Roman"/>
          <w:sz w:val="24"/>
          <w:szCs w:val="24"/>
        </w:rPr>
        <w:t xml:space="preserve">CPO kataloge tokių </w:t>
      </w:r>
      <w:r w:rsidR="008C7DCC">
        <w:rPr>
          <w:rFonts w:ascii="Times New Roman" w:hAnsi="Times New Roman" w:cs="Times New Roman"/>
          <w:sz w:val="24"/>
          <w:szCs w:val="24"/>
        </w:rPr>
        <w:t xml:space="preserve">prekių </w:t>
      </w:r>
      <w:r w:rsidR="0082131F" w:rsidRPr="008B10D2">
        <w:rPr>
          <w:rFonts w:ascii="Times New Roman" w:hAnsi="Times New Roman" w:cs="Times New Roman"/>
          <w:sz w:val="24"/>
          <w:szCs w:val="24"/>
        </w:rPr>
        <w:t>nėra</w:t>
      </w:r>
      <w:r w:rsidRPr="008B10D2">
        <w:rPr>
          <w:rFonts w:ascii="Times New Roman" w:hAnsi="Times New Roman" w:cs="Times New Roman"/>
          <w:color w:val="000000" w:themeColor="text1"/>
          <w:sz w:val="24"/>
          <w:szCs w:val="24"/>
        </w:rPr>
        <w:t xml:space="preserve">.  </w:t>
      </w:r>
    </w:p>
    <w:p w14:paraId="52EA068B" w14:textId="60553A19" w:rsidR="00C71C6F" w:rsidRPr="008B10D2" w:rsidRDefault="00503A5B" w:rsidP="00F77A5D">
      <w:pPr>
        <w:spacing w:line="240" w:lineRule="auto"/>
        <w:ind w:left="697" w:firstLine="0"/>
        <w:rPr>
          <w:rFonts w:ascii="Times New Roman" w:hAnsi="Times New Roman" w:cs="Times New Roman"/>
          <w:sz w:val="24"/>
          <w:szCs w:val="24"/>
        </w:rPr>
      </w:pPr>
      <w:r w:rsidRPr="008B10D2">
        <w:rPr>
          <w:rFonts w:ascii="Times New Roman" w:hAnsi="Times New Roman" w:cs="Times New Roman"/>
          <w:sz w:val="24"/>
          <w:szCs w:val="24"/>
        </w:rPr>
        <w:t>1.</w:t>
      </w:r>
      <w:r w:rsidR="006006D9">
        <w:rPr>
          <w:rFonts w:ascii="Times New Roman" w:hAnsi="Times New Roman" w:cs="Times New Roman"/>
          <w:sz w:val="24"/>
          <w:szCs w:val="24"/>
        </w:rPr>
        <w:t>3</w:t>
      </w:r>
      <w:r w:rsidRPr="008B10D2">
        <w:rPr>
          <w:rFonts w:ascii="Times New Roman" w:hAnsi="Times New Roman" w:cs="Times New Roman"/>
          <w:sz w:val="24"/>
          <w:szCs w:val="24"/>
        </w:rPr>
        <w:t xml:space="preserve">. </w:t>
      </w:r>
      <w:r w:rsidR="00091F01" w:rsidRPr="008B10D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53918" w:rsidRPr="008B10D2">
            <w:rPr>
              <w:rFonts w:ascii="Times New Roman" w:hAnsi="Times New Roman" w:cs="Times New Roman"/>
              <w:sz w:val="24"/>
              <w:szCs w:val="24"/>
            </w:rPr>
            <w:t>yra</w:t>
          </w:r>
        </w:sdtContent>
      </w:sdt>
      <w:r w:rsidR="00A100C8" w:rsidRPr="008B10D2" w:rsidDel="00A100C8">
        <w:rPr>
          <w:rFonts w:ascii="Times New Roman" w:hAnsi="Times New Roman" w:cs="Times New Roman"/>
          <w:sz w:val="24"/>
          <w:szCs w:val="24"/>
        </w:rPr>
        <w:t xml:space="preserve"> </w:t>
      </w:r>
      <w:r w:rsidR="00091F01" w:rsidRPr="008B10D2">
        <w:rPr>
          <w:rFonts w:ascii="Times New Roman" w:hAnsi="Times New Roman" w:cs="Times New Roman"/>
          <w:sz w:val="24"/>
          <w:szCs w:val="24"/>
        </w:rPr>
        <w:t xml:space="preserve">sudaroma. </w:t>
      </w:r>
    </w:p>
    <w:p w14:paraId="70D39E0D" w14:textId="11861C4F" w:rsidR="00701959" w:rsidRPr="003C053A" w:rsidRDefault="004F6423" w:rsidP="003C053A">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sz w:val="24"/>
          <w:szCs w:val="24"/>
        </w:rPr>
        <w:t>1.</w:t>
      </w:r>
      <w:r w:rsidR="006006D9">
        <w:rPr>
          <w:rFonts w:ascii="Times New Roman" w:hAnsi="Times New Roman" w:cs="Times New Roman"/>
          <w:sz w:val="24"/>
          <w:szCs w:val="24"/>
        </w:rPr>
        <w:t>4</w:t>
      </w:r>
      <w:r w:rsidRPr="008B10D2">
        <w:rPr>
          <w:rFonts w:ascii="Times New Roman" w:hAnsi="Times New Roman" w:cs="Times New Roman"/>
          <w:sz w:val="24"/>
          <w:szCs w:val="24"/>
        </w:rPr>
        <w:t>.</w:t>
      </w:r>
      <w:r w:rsidRPr="008B10D2">
        <w:rPr>
          <w:rFonts w:ascii="Times New Roman" w:hAnsi="Times New Roman" w:cs="Times New Roman"/>
          <w:i/>
          <w:iCs/>
          <w:sz w:val="24"/>
          <w:szCs w:val="24"/>
        </w:rPr>
        <w:t xml:space="preserve"> </w:t>
      </w:r>
      <w:r w:rsidR="00CE4149" w:rsidRPr="00CE4149">
        <w:rPr>
          <w:rFonts w:asciiTheme="majorBidi" w:hAnsiTheme="majorBidi" w:cstheme="majorBidi"/>
          <w:sz w:val="24"/>
          <w:szCs w:val="24"/>
        </w:rPr>
        <w:t xml:space="preserve">Vykdomas žaliasis pirkimas vadovaujantis </w:t>
      </w:r>
      <w:r w:rsidR="003C053A" w:rsidRPr="00CE4149">
        <w:rPr>
          <w:rFonts w:asciiTheme="majorBidi" w:hAnsiTheme="majorBidi" w:cstheme="majorBidi"/>
          <w:sz w:val="24"/>
          <w:szCs w:val="24"/>
        </w:rPr>
        <w:t xml:space="preserve"> </w:t>
      </w:r>
      <w:r w:rsidR="00CE4149" w:rsidRPr="00CE4149">
        <w:rPr>
          <w:rFonts w:asciiTheme="majorBidi" w:eastAsiaTheme="majorEastAsia" w:hAnsiTheme="majorBidi" w:cstheme="majorBidi"/>
          <w:bCs/>
          <w:noProof/>
          <w:sz w:val="24"/>
          <w:szCs w:val="24"/>
        </w:rPr>
        <w:t>Lietuvos Respublikos aplinkos ministro 2011 m. birželio 28 d. įsakymu Nr. D1-508 patvirtintu</w:t>
      </w:r>
      <w:r w:rsidR="00CE4149" w:rsidRPr="00CE4149">
        <w:rPr>
          <w:rFonts w:asciiTheme="majorBidi" w:eastAsia="Calibri" w:hAnsiTheme="majorBidi" w:cstheme="majorBidi"/>
          <w:noProof/>
          <w:sz w:val="24"/>
          <w:szCs w:val="24"/>
        </w:rPr>
        <w:t>,,</w:t>
      </w:r>
      <w:r w:rsidR="00CE4149" w:rsidRPr="00CE4149">
        <w:rPr>
          <w:rFonts w:asciiTheme="majorBidi" w:hAnsiTheme="majorBidi" w:cstheme="majorBidi"/>
          <w:noProof/>
          <w:sz w:val="24"/>
          <w:szCs w:val="24"/>
        </w:rPr>
        <w:t xml:space="preserve">Aplinkos apsaugos kriterijų taikymo, vykdant žaliuosius pirkimus, tvarkos aprašu“(LR aplinkos ministro 2022m. gruodžio 13 d. įsakymo Nr. D1-401 redakcija)(Suvestinė rdakcija nuo 2026-05-11) </w:t>
      </w:r>
      <w:r w:rsidR="003C053A" w:rsidRPr="00CE4149">
        <w:rPr>
          <w:rFonts w:asciiTheme="majorBidi" w:hAnsiTheme="majorBidi" w:cstheme="majorBidi"/>
          <w:sz w:val="24"/>
          <w:szCs w:val="24"/>
        </w:rPr>
        <w:t>4.4.3.</w:t>
      </w:r>
      <w:bookmarkStart w:id="10" w:name="_Hlk163547301"/>
      <w:r w:rsidR="00CE4149" w:rsidRPr="00CE4149">
        <w:rPr>
          <w:rFonts w:asciiTheme="majorBidi" w:hAnsiTheme="majorBidi" w:cstheme="majorBidi"/>
          <w:sz w:val="24"/>
          <w:szCs w:val="24"/>
        </w:rPr>
        <w:t>papunkčiu.</w:t>
      </w:r>
    </w:p>
    <w:p w14:paraId="151CDA09" w14:textId="0C78F7D0" w:rsidR="004C280F" w:rsidRDefault="00F87F57" w:rsidP="004C280F">
      <w:pPr>
        <w:tabs>
          <w:tab w:val="left" w:pos="1276"/>
        </w:tabs>
        <w:spacing w:line="240" w:lineRule="auto"/>
        <w:ind w:firstLine="630"/>
        <w:contextualSpacing/>
        <w:rPr>
          <w:rFonts w:ascii="Times New Roman" w:hAnsi="Times New Roman" w:cs="Times New Roman"/>
          <w:noProof/>
          <w:color w:val="70AD47" w:themeColor="accent6"/>
          <w:sz w:val="24"/>
          <w:szCs w:val="24"/>
        </w:rPr>
      </w:pPr>
      <w:r>
        <w:rPr>
          <w:rFonts w:ascii="Times New Roman" w:hAnsi="Times New Roman" w:cs="Times New Roman"/>
          <w:sz w:val="24"/>
          <w:szCs w:val="24"/>
        </w:rPr>
        <w:t>1.5</w:t>
      </w:r>
      <w:r w:rsidR="004C280F" w:rsidRPr="00ED70DE">
        <w:rPr>
          <w:rFonts w:ascii="Times New Roman" w:hAnsi="Times New Roman" w:cs="Times New Roman"/>
          <w:color w:val="70AD47" w:themeColor="accent6"/>
          <w:sz w:val="24"/>
          <w:szCs w:val="24"/>
        </w:rPr>
        <w:t>.</w:t>
      </w:r>
      <w:r w:rsidR="004C280F" w:rsidRPr="00ED70DE">
        <w:rPr>
          <w:rFonts w:ascii="Times New Roman" w:eastAsia="Times New Roman" w:hAnsi="Times New Roman" w:cs="Times New Roman"/>
          <w:color w:val="70AD47" w:themeColor="accent6"/>
          <w:sz w:val="24"/>
          <w:szCs w:val="24"/>
        </w:rPr>
        <w:t xml:space="preserve"> </w:t>
      </w:r>
      <w:r w:rsidR="004C280F" w:rsidRPr="00D97D13">
        <w:rPr>
          <w:rFonts w:ascii="Times New Roman" w:eastAsia="Times New Roman" w:hAnsi="Times New Roman" w:cs="Times New Roman"/>
          <w:sz w:val="24"/>
          <w:szCs w:val="24"/>
        </w:rPr>
        <w:t xml:space="preserve">Pirkimas bus finansuojamas iš </w:t>
      </w:r>
      <w:r w:rsidR="003C053A" w:rsidRPr="00D97D13">
        <w:rPr>
          <w:rFonts w:ascii="Times New Roman" w:eastAsia="Times New Roman" w:hAnsi="Times New Roman" w:cs="Times New Roman"/>
          <w:sz w:val="24"/>
          <w:szCs w:val="24"/>
        </w:rPr>
        <w:t>Europos Sąjungos</w:t>
      </w:r>
      <w:r w:rsidR="003C053A" w:rsidRPr="00D97D13">
        <w:rPr>
          <w:rFonts w:ascii="Times New Roman" w:hAnsi="Times New Roman" w:cs="Times New Roman"/>
          <w:bCs/>
          <w:noProof/>
          <w:sz w:val="24"/>
          <w:szCs w:val="24"/>
        </w:rPr>
        <w:t xml:space="preserve"> tikslinių lėšų </w:t>
      </w:r>
      <w:r w:rsidR="003C053A" w:rsidRPr="00D97D13">
        <w:rPr>
          <w:rFonts w:ascii="Times New Roman" w:hAnsi="Times New Roman" w:cs="Times New Roman"/>
          <w:noProof/>
          <w:sz w:val="24"/>
          <w:szCs w:val="24"/>
        </w:rPr>
        <w:t>„NextGenerationEU“ pagal Ekonomikos gaivinimo ir atsparumo didinimo planą „Naujos kartos Lietuva“.</w:t>
      </w:r>
    </w:p>
    <w:p w14:paraId="012F80AE" w14:textId="6B3553F9" w:rsidR="009E678B" w:rsidRDefault="009E678B" w:rsidP="009E678B">
      <w:pPr>
        <w:pStyle w:val="ListParagraph"/>
        <w:numPr>
          <w:ilvl w:val="1"/>
          <w:numId w:val="21"/>
        </w:numPr>
        <w:tabs>
          <w:tab w:val="left" w:pos="851"/>
          <w:tab w:val="left" w:pos="1276"/>
        </w:tabs>
        <w:spacing w:line="240" w:lineRule="auto"/>
        <w:rPr>
          <w:rFonts w:ascii="Times New Roman" w:hAnsi="Times New Roman" w:cs="Times New Roman"/>
          <w:color w:val="000000" w:themeColor="text1"/>
        </w:rPr>
      </w:pPr>
      <w:r>
        <w:rPr>
          <w:rFonts w:ascii="Times New Roman" w:eastAsia="Arial" w:hAnsi="Times New Roman" w:cs="Times New Roman"/>
          <w:color w:val="000000" w:themeColor="text1"/>
        </w:rPr>
        <w:t>Prieš paskelbiant pirkimą vykdyta rinkos konsultacija d</w:t>
      </w:r>
      <w:r w:rsidR="007858CC">
        <w:rPr>
          <w:rFonts w:ascii="Times New Roman" w:eastAsia="Arial" w:hAnsi="Times New Roman" w:cs="Times New Roman"/>
          <w:color w:val="000000" w:themeColor="text1"/>
        </w:rPr>
        <w:t>ėl techninės specifikacijos</w:t>
      </w:r>
      <w:r>
        <w:rPr>
          <w:rFonts w:ascii="Times New Roman" w:eastAsia="Arial" w:hAnsi="Times New Roman" w:cs="Times New Roman"/>
          <w:color w:val="000000" w:themeColor="text1"/>
        </w:rPr>
        <w:t xml:space="preserve"> CVP IS ID</w:t>
      </w:r>
      <w:r w:rsidR="00305124">
        <w:rPr>
          <w:rFonts w:ascii="Times New Roman" w:eastAsia="Arial" w:hAnsi="Times New Roman" w:cs="Times New Roman"/>
          <w:color w:val="000000" w:themeColor="text1"/>
        </w:rPr>
        <w:t xml:space="preserve"> 8237327</w:t>
      </w:r>
      <w:r>
        <w:rPr>
          <w:rFonts w:ascii="Times New Roman" w:eastAsia="Arial" w:hAnsi="Times New Roman" w:cs="Times New Roman"/>
          <w:color w:val="000000" w:themeColor="text1"/>
        </w:rPr>
        <w:t xml:space="preserve"> , paskelbimo data: 2026 m. </w:t>
      </w:r>
      <w:proofErr w:type="spellStart"/>
      <w:r w:rsidR="00305124">
        <w:rPr>
          <w:rFonts w:ascii="Times New Roman" w:eastAsia="Arial" w:hAnsi="Times New Roman" w:cs="Times New Roman"/>
          <w:color w:val="000000" w:themeColor="text1"/>
        </w:rPr>
        <w:t>biželio</w:t>
      </w:r>
      <w:proofErr w:type="spellEnd"/>
      <w:r w:rsidR="00305124">
        <w:rPr>
          <w:rFonts w:ascii="Times New Roman" w:eastAsia="Arial" w:hAnsi="Times New Roman" w:cs="Times New Roman"/>
          <w:color w:val="000000" w:themeColor="text1"/>
        </w:rPr>
        <w:t xml:space="preserve"> 5</w:t>
      </w:r>
      <w:r>
        <w:rPr>
          <w:rFonts w:ascii="Times New Roman" w:eastAsia="Arial" w:hAnsi="Times New Roman" w:cs="Times New Roman"/>
          <w:color w:val="000000" w:themeColor="text1"/>
        </w:rPr>
        <w:t xml:space="preserve"> d.</w:t>
      </w:r>
    </w:p>
    <w:p w14:paraId="17C798D8" w14:textId="52B145B5" w:rsidR="009E678B" w:rsidRPr="009E678B" w:rsidRDefault="009E678B" w:rsidP="009E678B">
      <w:pPr>
        <w:pStyle w:val="ListParagraph"/>
        <w:numPr>
          <w:ilvl w:val="1"/>
          <w:numId w:val="21"/>
        </w:numPr>
        <w:tabs>
          <w:tab w:val="left" w:pos="851"/>
          <w:tab w:val="left" w:pos="1276"/>
        </w:tabs>
        <w:spacing w:line="240" w:lineRule="auto"/>
        <w:rPr>
          <w:rFonts w:ascii="Times New Roman" w:hAnsi="Times New Roman" w:cs="Times New Roman"/>
        </w:rPr>
      </w:pPr>
      <w:r>
        <w:rPr>
          <w:rFonts w:ascii="Times New Roman" w:hAnsi="Times New Roman" w:cs="Times New Roman"/>
        </w:rPr>
        <w:t>Pirkime neleidžiama pateikti alternatyvių pasiūlymų.</w:t>
      </w:r>
    </w:p>
    <w:bookmarkEnd w:id="10"/>
    <w:p w14:paraId="15179C0E" w14:textId="34D49E07" w:rsidR="00257685" w:rsidRPr="008B10D2" w:rsidRDefault="003D3DF5" w:rsidP="007A6EAB">
      <w:pPr>
        <w:spacing w:line="240" w:lineRule="auto"/>
        <w:ind w:firstLine="567"/>
        <w:rPr>
          <w:rFonts w:ascii="Times New Roman" w:hAnsi="Times New Roman" w:cs="Times New Roman"/>
          <w:sz w:val="24"/>
          <w:szCs w:val="24"/>
        </w:rPr>
      </w:pPr>
      <w:r w:rsidRPr="008B10D2">
        <w:rPr>
          <w:rFonts w:ascii="Times New Roman" w:eastAsia="Arial" w:hAnsi="Times New Roman" w:cs="Times New Roman"/>
          <w:sz w:val="24"/>
          <w:szCs w:val="24"/>
        </w:rPr>
        <w:t>1.</w:t>
      </w:r>
      <w:r w:rsidR="009E678B">
        <w:rPr>
          <w:rFonts w:ascii="Times New Roman" w:eastAsia="Arial" w:hAnsi="Times New Roman" w:cs="Times New Roman"/>
          <w:sz w:val="24"/>
          <w:szCs w:val="24"/>
        </w:rPr>
        <w:t>8</w:t>
      </w:r>
      <w:r w:rsidRPr="008B10D2">
        <w:rPr>
          <w:rFonts w:ascii="Times New Roman" w:eastAsia="Arial" w:hAnsi="Times New Roman" w:cs="Times New Roman"/>
          <w:sz w:val="24"/>
          <w:szCs w:val="24"/>
        </w:rPr>
        <w:t>.</w:t>
      </w:r>
      <w:r w:rsidR="00CA1A1C" w:rsidRPr="008B10D2">
        <w:rPr>
          <w:rFonts w:ascii="Times New Roman" w:eastAsia="Arial" w:hAnsi="Times New Roman" w:cs="Times New Roman"/>
          <w:sz w:val="24"/>
          <w:szCs w:val="24"/>
        </w:rPr>
        <w:t xml:space="preserve"> </w:t>
      </w:r>
      <w:r w:rsidR="4B7098B6" w:rsidRPr="008B10D2">
        <w:rPr>
          <w:rFonts w:ascii="Times New Roman" w:eastAsia="Arial" w:hAnsi="Times New Roman" w:cs="Times New Roman"/>
          <w:sz w:val="24"/>
          <w:szCs w:val="24"/>
        </w:rPr>
        <w:t>Bendrosios</w:t>
      </w:r>
      <w:r w:rsidR="00931CA2" w:rsidRPr="008B10D2">
        <w:rPr>
          <w:rFonts w:ascii="Times New Roman" w:eastAsia="Arial" w:hAnsi="Times New Roman" w:cs="Times New Roman"/>
          <w:sz w:val="24"/>
          <w:szCs w:val="24"/>
        </w:rPr>
        <w:t xml:space="preserve"> pirkimo</w:t>
      </w:r>
      <w:r w:rsidR="4B7098B6" w:rsidRPr="008B10D2">
        <w:rPr>
          <w:rFonts w:ascii="Times New Roman" w:eastAsia="Arial" w:hAnsi="Times New Roman" w:cs="Times New Roman"/>
          <w:sz w:val="24"/>
          <w:szCs w:val="24"/>
        </w:rPr>
        <w:t xml:space="preserve"> sąlygos yra neatskiriama ši</w:t>
      </w:r>
      <w:r w:rsidR="00931CA2" w:rsidRPr="008B10D2">
        <w:rPr>
          <w:rFonts w:ascii="Times New Roman" w:eastAsia="Arial" w:hAnsi="Times New Roman" w:cs="Times New Roman"/>
          <w:sz w:val="24"/>
          <w:szCs w:val="24"/>
        </w:rPr>
        <w:t>ų</w:t>
      </w:r>
      <w:r w:rsidR="4B7098B6" w:rsidRPr="008B10D2">
        <w:rPr>
          <w:rFonts w:ascii="Times New Roman" w:eastAsia="Arial" w:hAnsi="Times New Roman" w:cs="Times New Roman"/>
          <w:sz w:val="24"/>
          <w:szCs w:val="24"/>
        </w:rPr>
        <w:t xml:space="preserve"> pirkimo sąlygų dalis.</w:t>
      </w:r>
    </w:p>
    <w:p w14:paraId="4ED932F3" w14:textId="2CE07367" w:rsidR="00FB3C75" w:rsidRPr="008B10D2" w:rsidRDefault="00244994" w:rsidP="008A6F0D">
      <w:pPr>
        <w:pStyle w:val="Heading1"/>
        <w:numPr>
          <w:ilvl w:val="0"/>
          <w:numId w:val="7"/>
        </w:numPr>
        <w:spacing w:before="720" w:after="0" w:line="300" w:lineRule="auto"/>
        <w:rPr>
          <w:rFonts w:ascii="Times New Roman" w:hAnsi="Times New Roman" w:cs="Times New Roman"/>
          <w:color w:val="auto"/>
          <w:sz w:val="36"/>
          <w:szCs w:val="36"/>
        </w:rPr>
      </w:pPr>
      <w:bookmarkStart w:id="11" w:name="_Toc137194948"/>
      <w:r w:rsidRPr="008B10D2">
        <w:rPr>
          <w:rFonts w:ascii="Times New Roman" w:hAnsi="Times New Roman" w:cs="Times New Roman"/>
          <w:color w:val="auto"/>
          <w:sz w:val="36"/>
          <w:szCs w:val="36"/>
        </w:rPr>
        <w:t>Pirkimo objektas</w:t>
      </w:r>
      <w:bookmarkEnd w:id="11"/>
    </w:p>
    <w:p w14:paraId="7D847502" w14:textId="77777777" w:rsidR="00FB3C75" w:rsidRPr="008B10D2" w:rsidRDefault="00FB3C75" w:rsidP="00E62E95">
      <w:pPr>
        <w:spacing w:line="240" w:lineRule="auto"/>
        <w:ind w:firstLine="0"/>
        <w:rPr>
          <w:rFonts w:ascii="Times New Roman" w:hAnsi="Times New Roman" w:cs="Times New Roman"/>
          <w:sz w:val="24"/>
          <w:szCs w:val="24"/>
        </w:rPr>
      </w:pPr>
    </w:p>
    <w:p w14:paraId="0AEFEE07" w14:textId="49D333AC" w:rsidR="00FB3C75" w:rsidRPr="008B10D2" w:rsidRDefault="4A330118" w:rsidP="008A6F0D">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8B10D2">
        <w:rPr>
          <w:rFonts w:ascii="Times New Roman" w:hAnsi="Times New Roman" w:cs="Times New Roman"/>
          <w:sz w:val="24"/>
          <w:szCs w:val="24"/>
        </w:rPr>
        <w:t xml:space="preserve"> </w:t>
      </w:r>
      <w:r w:rsidR="00651664" w:rsidRPr="008B10D2">
        <w:rPr>
          <w:rFonts w:ascii="Times New Roman" w:hAnsi="Times New Roman" w:cs="Times New Roman"/>
          <w:sz w:val="24"/>
          <w:szCs w:val="24"/>
        </w:rPr>
        <w:t xml:space="preserve">Perkančioji organizacija </w:t>
      </w:r>
      <w:r w:rsidR="00FB3C75" w:rsidRPr="008B10D2">
        <w:rPr>
          <w:rFonts w:ascii="Times New Roman" w:eastAsia="Calibri" w:hAnsi="Times New Roman" w:cs="Times New Roman"/>
          <w:color w:val="000000" w:themeColor="text1"/>
          <w:sz w:val="24"/>
          <w:szCs w:val="24"/>
        </w:rPr>
        <w:t>numato įsigyti</w:t>
      </w:r>
      <w:r w:rsidR="00ED70DE">
        <w:rPr>
          <w:rFonts w:ascii="Times New Roman" w:eastAsia="Calibri" w:hAnsi="Times New Roman" w:cs="Times New Roman"/>
          <w:color w:val="000000" w:themeColor="text1"/>
          <w:sz w:val="24"/>
          <w:szCs w:val="24"/>
        </w:rPr>
        <w:t xml:space="preserve"> </w:t>
      </w:r>
      <w:r w:rsidR="00ED70DE" w:rsidRPr="00ED70DE">
        <w:rPr>
          <w:rFonts w:ascii="Times New Roman" w:eastAsia="Calibri" w:hAnsi="Times New Roman" w:cs="Times New Roman"/>
          <w:b/>
          <w:bCs/>
          <w:color w:val="000000" w:themeColor="text1"/>
          <w:sz w:val="24"/>
          <w:szCs w:val="24"/>
        </w:rPr>
        <w:t>Vairuotojo akių žvilgsnio stebėjimo akinių sistemą su programine įranga</w:t>
      </w:r>
      <w:r w:rsidR="00ED70DE">
        <w:rPr>
          <w:rFonts w:ascii="Times New Roman" w:eastAsia="Calibri" w:hAnsi="Times New Roman" w:cs="Times New Roman"/>
          <w:b/>
          <w:bCs/>
          <w:color w:val="000000" w:themeColor="text1"/>
          <w:sz w:val="24"/>
          <w:szCs w:val="24"/>
        </w:rPr>
        <w:t xml:space="preserve"> (toliau - Prekės).</w:t>
      </w:r>
      <w:r w:rsidR="00C04E19">
        <w:rPr>
          <w:rFonts w:ascii="Times New Roman" w:eastAsia="Calibri" w:hAnsi="Times New Roman" w:cs="Times New Roman"/>
          <w:b/>
          <w:bCs/>
          <w:color w:val="000000" w:themeColor="text1"/>
          <w:sz w:val="24"/>
          <w:szCs w:val="24"/>
        </w:rPr>
        <w:t xml:space="preserve"> </w:t>
      </w:r>
      <w:r w:rsidR="00C04E19" w:rsidRPr="00C04E19">
        <w:rPr>
          <w:rFonts w:ascii="Times New Roman" w:eastAsia="Calibri" w:hAnsi="Times New Roman" w:cs="Times New Roman"/>
          <w:color w:val="000000" w:themeColor="text1"/>
          <w:sz w:val="24"/>
          <w:szCs w:val="24"/>
        </w:rPr>
        <w:t>Perkamas keikis - 1 komplektas.</w:t>
      </w:r>
    </w:p>
    <w:p w14:paraId="49117D58" w14:textId="16083FF5" w:rsidR="005D280D" w:rsidRPr="008B10D2" w:rsidRDefault="002C41AA" w:rsidP="00F77A5D">
      <w:pPr>
        <w:pStyle w:val="NoSpacing"/>
        <w:contextualSpacing/>
        <w:rPr>
          <w:rFonts w:ascii="Times New Roman" w:hAnsi="Times New Roman" w:cs="Times New Roman"/>
          <w:sz w:val="24"/>
          <w:szCs w:val="24"/>
        </w:rPr>
      </w:pPr>
      <w:r w:rsidRPr="008B10D2">
        <w:rPr>
          <w:rFonts w:ascii="Times New Roman" w:hAnsi="Times New Roman" w:cs="Times New Roman"/>
          <w:sz w:val="24"/>
          <w:szCs w:val="24"/>
        </w:rPr>
        <w:t>2.2.</w:t>
      </w:r>
      <w:r w:rsidR="00ED1C85" w:rsidRPr="008B10D2">
        <w:rPr>
          <w:rFonts w:ascii="Times New Roman" w:hAnsi="Times New Roman" w:cs="Times New Roman"/>
          <w:sz w:val="24"/>
          <w:szCs w:val="24"/>
        </w:rPr>
        <w:t xml:space="preserve"> </w:t>
      </w:r>
      <w:r w:rsidR="00FB3C75" w:rsidRPr="008B10D2">
        <w:rPr>
          <w:rFonts w:ascii="Times New Roman" w:hAnsi="Times New Roman" w:cs="Times New Roman"/>
          <w:sz w:val="24"/>
          <w:szCs w:val="24"/>
        </w:rPr>
        <w:t>Pirkimo objektas į dalis neskaidomas.</w:t>
      </w:r>
      <w:r w:rsidR="00702B7B" w:rsidRPr="008B10D2">
        <w:rPr>
          <w:rFonts w:ascii="Times New Roman" w:hAnsi="Times New Roman" w:cs="Times New Roman"/>
          <w:sz w:val="24"/>
          <w:szCs w:val="24"/>
        </w:rPr>
        <w:t xml:space="preserve"> Pirkimo </w:t>
      </w:r>
      <w:r w:rsidR="00A77A82">
        <w:rPr>
          <w:rFonts w:ascii="Times New Roman" w:hAnsi="Times New Roman" w:cs="Times New Roman"/>
          <w:sz w:val="24"/>
          <w:szCs w:val="24"/>
        </w:rPr>
        <w:t>objektui keliami</w:t>
      </w:r>
      <w:r w:rsidR="00702B7B" w:rsidRPr="008B10D2">
        <w:rPr>
          <w:rFonts w:ascii="Times New Roman" w:hAnsi="Times New Roman" w:cs="Times New Roman"/>
          <w:sz w:val="24"/>
          <w:szCs w:val="24"/>
        </w:rPr>
        <w:t xml:space="preserve"> reikalavimai apibrėžti </w:t>
      </w:r>
      <w:r w:rsidR="00C314B2" w:rsidRPr="008B10D2">
        <w:rPr>
          <w:rFonts w:ascii="Times New Roman" w:hAnsi="Times New Roman" w:cs="Times New Roman"/>
          <w:sz w:val="24"/>
          <w:szCs w:val="24"/>
        </w:rPr>
        <w:t>s</w:t>
      </w:r>
      <w:r w:rsidR="000B6976" w:rsidRPr="008B10D2">
        <w:rPr>
          <w:rFonts w:ascii="Times New Roman" w:hAnsi="Times New Roman" w:cs="Times New Roman"/>
          <w:sz w:val="24"/>
          <w:szCs w:val="24"/>
        </w:rPr>
        <w:t>pecialiųjų p</w:t>
      </w:r>
      <w:r w:rsidR="00702B7B" w:rsidRPr="008B10D2">
        <w:rPr>
          <w:rFonts w:ascii="Times New Roman" w:hAnsi="Times New Roman" w:cs="Times New Roman"/>
          <w:sz w:val="24"/>
          <w:szCs w:val="24"/>
        </w:rPr>
        <w:t xml:space="preserve">irkimo sąlygų </w:t>
      </w:r>
      <w:r w:rsidR="0082131F" w:rsidRPr="00D72CFE">
        <w:rPr>
          <w:rFonts w:ascii="Times New Roman" w:hAnsi="Times New Roman" w:cs="Times New Roman"/>
          <w:sz w:val="24"/>
          <w:szCs w:val="24"/>
        </w:rPr>
        <w:t>2</w:t>
      </w:r>
      <w:r w:rsidR="00702B7B" w:rsidRPr="008B10D2">
        <w:rPr>
          <w:rFonts w:ascii="Times New Roman" w:hAnsi="Times New Roman" w:cs="Times New Roman"/>
          <w:color w:val="00B050"/>
          <w:sz w:val="24"/>
          <w:szCs w:val="24"/>
        </w:rPr>
        <w:t xml:space="preserve"> </w:t>
      </w:r>
      <w:r w:rsidR="00702B7B" w:rsidRPr="008B10D2">
        <w:rPr>
          <w:rFonts w:ascii="Times New Roman" w:hAnsi="Times New Roman" w:cs="Times New Roman"/>
          <w:sz w:val="24"/>
          <w:szCs w:val="24"/>
        </w:rPr>
        <w:t>priede</w:t>
      </w:r>
      <w:r w:rsidR="00A77A82">
        <w:rPr>
          <w:rFonts w:ascii="Times New Roman" w:hAnsi="Times New Roman" w:cs="Times New Roman"/>
          <w:sz w:val="24"/>
          <w:szCs w:val="24"/>
        </w:rPr>
        <w:t xml:space="preserve"> Techninė specifikacija.</w:t>
      </w:r>
    </w:p>
    <w:p w14:paraId="2B9FCCA2" w14:textId="198E63F3" w:rsidR="003943EC" w:rsidRDefault="003943EC" w:rsidP="00F77A5D">
      <w:pPr>
        <w:pStyle w:val="ListParagraph"/>
        <w:spacing w:line="240" w:lineRule="auto"/>
        <w:ind w:left="0" w:firstLine="709"/>
        <w:rPr>
          <w:rFonts w:ascii="Times New Roman" w:hAnsi="Times New Roman" w:cs="Times New Roman"/>
          <w:sz w:val="24"/>
          <w:szCs w:val="24"/>
        </w:rPr>
      </w:pPr>
      <w:r w:rsidRPr="008B10D2">
        <w:rPr>
          <w:rFonts w:ascii="Times New Roman" w:hAnsi="Times New Roman" w:cs="Times New Roman"/>
          <w:sz w:val="24"/>
          <w:szCs w:val="24"/>
        </w:rPr>
        <w:t>2.</w:t>
      </w:r>
      <w:r w:rsidR="001F568A" w:rsidRPr="008B10D2">
        <w:rPr>
          <w:rFonts w:ascii="Times New Roman" w:hAnsi="Times New Roman" w:cs="Times New Roman"/>
          <w:sz w:val="24"/>
          <w:szCs w:val="24"/>
        </w:rPr>
        <w:t>3</w:t>
      </w:r>
      <w:r w:rsidRPr="008B10D2">
        <w:rPr>
          <w:rFonts w:ascii="Times New Roman" w:hAnsi="Times New Roman" w:cs="Times New Roman"/>
          <w:sz w:val="24"/>
          <w:szCs w:val="24"/>
        </w:rPr>
        <w:t xml:space="preserve">. Jeigu apibūdinant pirkimo objektą techninėje specifikacijoje </w:t>
      </w:r>
      <w:r w:rsidR="00E37EE8">
        <w:rPr>
          <w:rFonts w:ascii="Times New Roman" w:hAnsi="Times New Roman" w:cs="Times New Roman"/>
          <w:sz w:val="24"/>
          <w:szCs w:val="24"/>
        </w:rPr>
        <w:t xml:space="preserve">ar kituose pirkimo dokumentuose </w:t>
      </w:r>
      <w:r w:rsidRPr="008B10D2">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78251D3" w14:textId="00BB1DAC" w:rsidR="00FC3A02" w:rsidRDefault="00FC3A02" w:rsidP="00FC3A02">
      <w:pPr>
        <w:tabs>
          <w:tab w:val="left" w:pos="1276"/>
        </w:tabs>
        <w:spacing w:line="240" w:lineRule="auto"/>
        <w:ind w:firstLine="630"/>
        <w:contextualSpacing/>
        <w:rPr>
          <w:rFonts w:ascii="Times New Roman" w:eastAsia="Times New Roman" w:hAnsi="Times New Roman" w:cs="Times New Roman"/>
          <w:b/>
          <w:sz w:val="24"/>
          <w:szCs w:val="24"/>
        </w:rPr>
      </w:pPr>
      <w:r>
        <w:rPr>
          <w:rFonts w:ascii="Times New Roman" w:hAnsi="Times New Roman" w:cs="Times New Roman"/>
          <w:sz w:val="24"/>
          <w:szCs w:val="24"/>
        </w:rPr>
        <w:t>2.4.</w:t>
      </w:r>
      <w:r w:rsidRPr="00FC3A0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Pirkimas finansuojamas iš  Europos Sąjungos lėšų – „</w:t>
      </w:r>
      <w:proofErr w:type="spellStart"/>
      <w:r>
        <w:rPr>
          <w:rFonts w:ascii="Times New Roman" w:eastAsia="Times New Roman" w:hAnsi="Times New Roman" w:cs="Times New Roman"/>
          <w:b/>
          <w:sz w:val="24"/>
          <w:szCs w:val="24"/>
        </w:rPr>
        <w:t>NextGenerationEU</w:t>
      </w:r>
      <w:proofErr w:type="spellEnd"/>
      <w:r>
        <w:rPr>
          <w:rFonts w:ascii="Times New Roman" w:eastAsia="Times New Roman" w:hAnsi="Times New Roman" w:cs="Times New Roman"/>
          <w:b/>
          <w:sz w:val="24"/>
          <w:szCs w:val="24"/>
        </w:rPr>
        <w:t>“ pagal Ekonomikos gaivinimo ir atsparumo didinimo planą „Naujos kartos Lietuva“.</w:t>
      </w:r>
    </w:p>
    <w:p w14:paraId="256DEECE" w14:textId="600C5EBE" w:rsidR="00BD1F72" w:rsidRDefault="00BD1F72" w:rsidP="00FC3A02">
      <w:pPr>
        <w:tabs>
          <w:tab w:val="left" w:pos="1276"/>
        </w:tabs>
        <w:spacing w:line="240" w:lineRule="auto"/>
        <w:ind w:firstLine="63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Pirkimui skirta lėšų suma – 35000,00 Eur su PVM.</w:t>
      </w:r>
    </w:p>
    <w:p w14:paraId="069D179B" w14:textId="5D89FB85" w:rsidR="00FC3A02" w:rsidRPr="008B10D2" w:rsidRDefault="00FC3A02" w:rsidP="00F77A5D">
      <w:pPr>
        <w:pStyle w:val="ListParagraph"/>
        <w:spacing w:line="240" w:lineRule="auto"/>
        <w:ind w:left="0" w:firstLine="709"/>
        <w:rPr>
          <w:rFonts w:ascii="Times New Roman" w:hAnsi="Times New Roman" w:cs="Times New Roman"/>
          <w:sz w:val="24"/>
          <w:szCs w:val="24"/>
        </w:rPr>
      </w:pPr>
    </w:p>
    <w:p w14:paraId="0CEA2D40" w14:textId="7FD38B57" w:rsidR="00FB3C75" w:rsidRPr="008B10D2" w:rsidRDefault="00BF3638" w:rsidP="008A6F0D">
      <w:pPr>
        <w:pStyle w:val="Heading1"/>
        <w:numPr>
          <w:ilvl w:val="0"/>
          <w:numId w:val="7"/>
        </w:numPr>
        <w:spacing w:before="720" w:after="0"/>
        <w:ind w:left="357" w:hanging="357"/>
        <w:rPr>
          <w:rFonts w:ascii="Times New Roman" w:hAnsi="Times New Roman" w:cs="Times New Roman"/>
          <w:color w:val="auto"/>
          <w:sz w:val="36"/>
          <w:szCs w:val="36"/>
        </w:rPr>
      </w:pPr>
      <w:bookmarkStart w:id="12" w:name="_Toc137194949"/>
      <w:r w:rsidRPr="008B10D2">
        <w:rPr>
          <w:rFonts w:ascii="Times New Roman" w:hAnsi="Times New Roman" w:cs="Times New Roman"/>
          <w:color w:val="auto"/>
          <w:sz w:val="36"/>
          <w:szCs w:val="36"/>
        </w:rPr>
        <w:t>Tiekėjų pašalinimo pagrindai</w:t>
      </w:r>
      <w:r w:rsidR="00E201D8" w:rsidRPr="008B10D2">
        <w:rPr>
          <w:rFonts w:ascii="Times New Roman" w:hAnsi="Times New Roman" w:cs="Times New Roman"/>
          <w:color w:val="auto"/>
          <w:sz w:val="36"/>
          <w:szCs w:val="36"/>
        </w:rPr>
        <w:t>, kvalifikacijos reikalavimai ir reikalaujami kokybės vadybos sistemos ir (ar</w:t>
      </w:r>
      <w:r w:rsidR="00817AB9" w:rsidRPr="008B10D2">
        <w:rPr>
          <w:rFonts w:ascii="Times New Roman" w:hAnsi="Times New Roman" w:cs="Times New Roman"/>
          <w:color w:val="auto"/>
          <w:sz w:val="36"/>
          <w:szCs w:val="36"/>
        </w:rPr>
        <w:t>ba</w:t>
      </w:r>
      <w:r w:rsidR="00E201D8" w:rsidRPr="008B10D2">
        <w:rPr>
          <w:rFonts w:ascii="Times New Roman" w:hAnsi="Times New Roman" w:cs="Times New Roman"/>
          <w:color w:val="auto"/>
          <w:sz w:val="36"/>
          <w:szCs w:val="36"/>
        </w:rPr>
        <w:t xml:space="preserve">) </w:t>
      </w:r>
      <w:r w:rsidR="00817AB9" w:rsidRPr="008B10D2">
        <w:rPr>
          <w:rFonts w:ascii="Times New Roman" w:hAnsi="Times New Roman" w:cs="Times New Roman"/>
          <w:color w:val="auto"/>
          <w:sz w:val="36"/>
          <w:szCs w:val="36"/>
        </w:rPr>
        <w:t>aplinkos apsaugos vadybos sistemos standartai</w:t>
      </w:r>
      <w:bookmarkEnd w:id="12"/>
      <w:r w:rsidR="00817AB9" w:rsidRPr="008B10D2">
        <w:rPr>
          <w:rFonts w:ascii="Times New Roman" w:hAnsi="Times New Roman" w:cs="Times New Roman"/>
          <w:color w:val="auto"/>
          <w:sz w:val="36"/>
          <w:szCs w:val="36"/>
        </w:rPr>
        <w:t xml:space="preserve"> </w:t>
      </w:r>
    </w:p>
    <w:p w14:paraId="0ED6AD78" w14:textId="723DA34A" w:rsidR="00FB3C75" w:rsidRPr="008B10D2" w:rsidRDefault="00FB3C75" w:rsidP="00E62E95">
      <w:pPr>
        <w:spacing w:line="240" w:lineRule="auto"/>
        <w:ind w:firstLine="0"/>
        <w:rPr>
          <w:rFonts w:ascii="Times New Roman" w:hAnsi="Times New Roman" w:cs="Times New Roman"/>
          <w:sz w:val="24"/>
          <w:szCs w:val="24"/>
        </w:rPr>
      </w:pPr>
    </w:p>
    <w:p w14:paraId="0311A54E" w14:textId="150932CB" w:rsidR="00807185" w:rsidRPr="00992020" w:rsidRDefault="005D280D" w:rsidP="008A6F0D">
      <w:pPr>
        <w:pStyle w:val="ListParagraph"/>
        <w:numPr>
          <w:ilvl w:val="1"/>
          <w:numId w:val="7"/>
        </w:numPr>
        <w:spacing w:line="240" w:lineRule="auto"/>
        <w:ind w:left="0" w:firstLine="697"/>
        <w:rPr>
          <w:rFonts w:ascii="Times New Roman" w:hAnsi="Times New Roman" w:cs="Times New Roman"/>
          <w:i/>
          <w:iCs/>
          <w:sz w:val="24"/>
          <w:szCs w:val="24"/>
        </w:rPr>
      </w:pPr>
      <w:r w:rsidRPr="008B10D2">
        <w:rPr>
          <w:rFonts w:ascii="Times New Roman" w:hAnsi="Times New Roman" w:cs="Times New Roman"/>
          <w:sz w:val="24"/>
          <w:szCs w:val="24"/>
        </w:rPr>
        <w:lastRenderedPageBreak/>
        <w:t>Reikalavimai dėl tiekėjo ir</w:t>
      </w:r>
      <w:r w:rsidR="00F17EDA" w:rsidRPr="008B10D2">
        <w:rPr>
          <w:rFonts w:ascii="Times New Roman" w:hAnsi="Times New Roman" w:cs="Times New Roman"/>
          <w:sz w:val="24"/>
          <w:szCs w:val="24"/>
        </w:rPr>
        <w:t xml:space="preserve"> </w:t>
      </w:r>
      <w:r w:rsidRPr="008B10D2">
        <w:rPr>
          <w:rFonts w:ascii="Times New Roman" w:hAnsi="Times New Roman" w:cs="Times New Roman"/>
          <w:sz w:val="24"/>
          <w:szCs w:val="24"/>
        </w:rPr>
        <w:t>subtiekėjų</w:t>
      </w:r>
      <w:r w:rsidR="00DF6485" w:rsidRPr="008B10D2">
        <w:rPr>
          <w:rFonts w:ascii="Times New Roman" w:hAnsi="Times New Roman" w:cs="Times New Roman"/>
          <w:sz w:val="24"/>
          <w:szCs w:val="24"/>
        </w:rPr>
        <w:t xml:space="preserve"> (jeigu taikoma)</w:t>
      </w:r>
      <w:r w:rsidR="00A857C4" w:rsidRPr="008B10D2">
        <w:rPr>
          <w:rFonts w:ascii="Times New Roman" w:hAnsi="Times New Roman" w:cs="Times New Roman"/>
          <w:sz w:val="24"/>
          <w:szCs w:val="24"/>
        </w:rPr>
        <w:t xml:space="preserve">, ūkio subjektų, kurių pajėgumais </w:t>
      </w:r>
      <w:r w:rsidR="00CF1B69" w:rsidRPr="008B10D2">
        <w:rPr>
          <w:rFonts w:ascii="Times New Roman" w:hAnsi="Times New Roman" w:cs="Times New Roman"/>
          <w:sz w:val="24"/>
          <w:szCs w:val="24"/>
        </w:rPr>
        <w:t>tiekėjas remiasi,</w:t>
      </w:r>
      <w:r w:rsidR="00FB4B5E" w:rsidRPr="008B10D2">
        <w:rPr>
          <w:rFonts w:ascii="Times New Roman" w:hAnsi="Times New Roman" w:cs="Times New Roman"/>
          <w:sz w:val="24"/>
          <w:szCs w:val="24"/>
        </w:rPr>
        <w:t xml:space="preserve"> </w:t>
      </w:r>
      <w:r w:rsidRPr="008B10D2">
        <w:rPr>
          <w:rFonts w:ascii="Times New Roman" w:hAnsi="Times New Roman" w:cs="Times New Roman"/>
          <w:sz w:val="24"/>
          <w:szCs w:val="24"/>
        </w:rPr>
        <w:t>pašalinimo pagrindų nebuvimo</w:t>
      </w:r>
      <w:r w:rsidR="004A415C" w:rsidRPr="008B10D2">
        <w:rPr>
          <w:rFonts w:ascii="Times New Roman" w:hAnsi="Times New Roman" w:cs="Times New Roman"/>
          <w:sz w:val="24"/>
          <w:szCs w:val="24"/>
        </w:rPr>
        <w:t xml:space="preserve"> </w:t>
      </w:r>
      <w:r w:rsidRPr="008B10D2">
        <w:rPr>
          <w:rFonts w:ascii="Times New Roman" w:hAnsi="Times New Roman" w:cs="Times New Roman"/>
          <w:sz w:val="24"/>
          <w:szCs w:val="24"/>
        </w:rPr>
        <w:t xml:space="preserve">bei jų nebuvimą patvirtinantys dokumentai nurodyti </w:t>
      </w:r>
      <w:r w:rsidR="00CF1B69" w:rsidRPr="008B10D2">
        <w:rPr>
          <w:rFonts w:ascii="Times New Roman" w:hAnsi="Times New Roman" w:cs="Times New Roman"/>
          <w:sz w:val="24"/>
          <w:szCs w:val="24"/>
        </w:rPr>
        <w:t>s</w:t>
      </w:r>
      <w:r w:rsidR="0035091B" w:rsidRPr="008B10D2">
        <w:rPr>
          <w:rFonts w:ascii="Times New Roman" w:hAnsi="Times New Roman" w:cs="Times New Roman"/>
          <w:sz w:val="24"/>
          <w:szCs w:val="24"/>
        </w:rPr>
        <w:t>pecialiųjų p</w:t>
      </w:r>
      <w:r w:rsidRPr="008B10D2">
        <w:rPr>
          <w:rFonts w:ascii="Times New Roman" w:hAnsi="Times New Roman" w:cs="Times New Roman"/>
          <w:sz w:val="24"/>
          <w:szCs w:val="24"/>
        </w:rPr>
        <w:t>irkimo sąlygų</w:t>
      </w:r>
      <w:r w:rsidRPr="00D72CFE">
        <w:rPr>
          <w:rFonts w:ascii="Times New Roman" w:hAnsi="Times New Roman" w:cs="Times New Roman"/>
          <w:sz w:val="24"/>
          <w:szCs w:val="24"/>
        </w:rPr>
        <w:t xml:space="preserve"> </w:t>
      </w:r>
      <w:r w:rsidR="0082131F" w:rsidRPr="00D72CFE">
        <w:rPr>
          <w:rFonts w:ascii="Times New Roman" w:hAnsi="Times New Roman" w:cs="Times New Roman"/>
          <w:sz w:val="24"/>
          <w:szCs w:val="24"/>
        </w:rPr>
        <w:t>3</w:t>
      </w:r>
      <w:r w:rsidRPr="00D72CFE">
        <w:rPr>
          <w:rFonts w:ascii="Times New Roman" w:hAnsi="Times New Roman" w:cs="Times New Roman"/>
          <w:sz w:val="24"/>
          <w:szCs w:val="24"/>
        </w:rPr>
        <w:t xml:space="preserve"> </w:t>
      </w:r>
      <w:r w:rsidRPr="008B10D2">
        <w:rPr>
          <w:rFonts w:ascii="Times New Roman" w:hAnsi="Times New Roman" w:cs="Times New Roman"/>
          <w:sz w:val="24"/>
          <w:szCs w:val="24"/>
        </w:rPr>
        <w:t xml:space="preserve">priede. </w:t>
      </w:r>
    </w:p>
    <w:p w14:paraId="1CEE4301" w14:textId="3562C1E0" w:rsidR="00992020" w:rsidRPr="00992020" w:rsidRDefault="00992020" w:rsidP="00992020">
      <w:pPr>
        <w:pStyle w:val="ListParagraph"/>
        <w:numPr>
          <w:ilvl w:val="1"/>
          <w:numId w:val="7"/>
        </w:numPr>
        <w:tabs>
          <w:tab w:val="left" w:pos="1276"/>
        </w:tabs>
        <w:spacing w:line="240" w:lineRule="auto"/>
        <w:ind w:left="0" w:firstLine="720"/>
        <w:rPr>
          <w:rFonts w:ascii="Times New Roman" w:hAnsi="Times New Roman" w:cs="Times New Roman"/>
          <w:sz w:val="24"/>
          <w:szCs w:val="24"/>
        </w:rPr>
      </w:pPr>
      <w:r w:rsidRPr="00992020">
        <w:rPr>
          <w:rFonts w:ascii="Times New Roman" w:hAnsi="Times New Roman" w:cs="Times New Roman"/>
          <w:sz w:val="24"/>
          <w:szCs w:val="24"/>
        </w:rPr>
        <w:t xml:space="preserve">Perkančioji </w:t>
      </w:r>
      <w:r w:rsidRPr="00992020">
        <w:rPr>
          <w:rFonts w:ascii="Times New Roman" w:hAnsi="Times New Roman" w:cs="Times New Roman"/>
          <w:bCs/>
          <w:sz w:val="24"/>
          <w:szCs w:val="24"/>
        </w:rPr>
        <w:t xml:space="preserve">organizacija </w:t>
      </w:r>
      <w:r w:rsidRPr="00992020">
        <w:rPr>
          <w:rFonts w:ascii="Times New Roman" w:hAnsi="Times New Roman" w:cs="Times New Roman"/>
          <w:b/>
          <w:sz w:val="24"/>
          <w:szCs w:val="24"/>
          <w:u w:val="single"/>
        </w:rPr>
        <w:t>nustato privalomą</w:t>
      </w:r>
      <w:r w:rsidRPr="00992020">
        <w:rPr>
          <w:rFonts w:ascii="Times New Roman" w:hAnsi="Times New Roman" w:cs="Times New Roman"/>
          <w:bCs/>
          <w:sz w:val="24"/>
          <w:szCs w:val="24"/>
        </w:rPr>
        <w:t xml:space="preserve"> tiekėjo pašalinimo pagrindą, nurodytą Viešųjų pirkimų įstatymo 46 straipsnio 2</w:t>
      </w:r>
      <w:r w:rsidRPr="00992020">
        <w:rPr>
          <w:rFonts w:ascii="Times New Roman" w:hAnsi="Times New Roman" w:cs="Times New Roman"/>
          <w:bCs/>
          <w:sz w:val="24"/>
          <w:szCs w:val="24"/>
          <w:vertAlign w:val="superscript"/>
        </w:rPr>
        <w:t>1</w:t>
      </w:r>
      <w:r w:rsidRPr="00992020">
        <w:rPr>
          <w:rFonts w:ascii="Times New Roman" w:hAnsi="Times New Roman" w:cs="Times New Roman"/>
          <w:bCs/>
          <w:sz w:val="24"/>
          <w:szCs w:val="24"/>
        </w:rPr>
        <w:t xml:space="preserve"> dalyje</w:t>
      </w:r>
      <w:r w:rsidRPr="00992020">
        <w:rPr>
          <w:rFonts w:ascii="Times New Roman" w:hAnsi="Times New Roman" w:cs="Times New Roman"/>
          <w:sz w:val="24"/>
          <w:szCs w:val="24"/>
        </w:rPr>
        <w:t xml:space="preserve">. </w:t>
      </w:r>
      <w:r w:rsidRPr="00992020">
        <w:rPr>
          <w:rFonts w:ascii="Times New Roman" w:hAnsi="Times New Roman" w:cs="Times New Roman"/>
          <w:b/>
          <w:sz w:val="24"/>
          <w:szCs w:val="24"/>
          <w:u w:val="single"/>
        </w:rPr>
        <w:t>Tiekėjas teikdamas pasiūlymą pasiūlymo formoje (</w:t>
      </w:r>
      <w:r>
        <w:rPr>
          <w:rFonts w:ascii="Times New Roman" w:hAnsi="Times New Roman" w:cs="Times New Roman"/>
          <w:b/>
          <w:sz w:val="24"/>
          <w:szCs w:val="24"/>
          <w:u w:val="single"/>
        </w:rPr>
        <w:t>5</w:t>
      </w:r>
      <w:r w:rsidRPr="00992020">
        <w:rPr>
          <w:rFonts w:ascii="Times New Roman" w:hAnsi="Times New Roman" w:cs="Times New Roman"/>
          <w:b/>
          <w:sz w:val="24"/>
          <w:szCs w:val="24"/>
          <w:u w:val="single"/>
        </w:rPr>
        <w:t xml:space="preserve"> priedas, 3 lentelėje) privalo nurodyti atitikimą / neatitikimą dėl baudžiamojo poveikio priemonės.</w:t>
      </w:r>
    </w:p>
    <w:p w14:paraId="440AA685" w14:textId="7C7396CC" w:rsidR="0082131F" w:rsidRPr="009516AB" w:rsidRDefault="005D280D" w:rsidP="009516AB">
      <w:pPr>
        <w:pStyle w:val="ListParagraph"/>
        <w:numPr>
          <w:ilvl w:val="1"/>
          <w:numId w:val="7"/>
        </w:numPr>
        <w:spacing w:line="240" w:lineRule="auto"/>
        <w:ind w:left="0" w:firstLine="697"/>
        <w:rPr>
          <w:rFonts w:ascii="Times New Roman" w:hAnsi="Times New Roman" w:cs="Times New Roman"/>
          <w:i/>
          <w:iCs/>
          <w:sz w:val="24"/>
          <w:szCs w:val="24"/>
        </w:rPr>
      </w:pPr>
      <w:r w:rsidRPr="008B10D2">
        <w:rPr>
          <w:rFonts w:ascii="Times New Roman" w:hAnsi="Times New Roman" w:cs="Times New Roman"/>
          <w:sz w:val="24"/>
          <w:szCs w:val="24"/>
        </w:rPr>
        <w:t>Tiekėjams n</w:t>
      </w:r>
      <w:r w:rsidR="00243470" w:rsidRPr="008B10D2">
        <w:rPr>
          <w:rFonts w:ascii="Times New Roman" w:hAnsi="Times New Roman" w:cs="Times New Roman"/>
          <w:sz w:val="24"/>
          <w:szCs w:val="24"/>
        </w:rPr>
        <w:t xml:space="preserve">enustatomi </w:t>
      </w:r>
      <w:r w:rsidRPr="008B10D2">
        <w:rPr>
          <w:rFonts w:ascii="Times New Roman" w:hAnsi="Times New Roman" w:cs="Times New Roman"/>
          <w:sz w:val="24"/>
          <w:szCs w:val="24"/>
        </w:rPr>
        <w:t>kvalifikacijos reikalavimai</w:t>
      </w:r>
      <w:r w:rsidR="00F80768" w:rsidRPr="008B10D2">
        <w:rPr>
          <w:rFonts w:ascii="Times New Roman" w:hAnsi="Times New Roman" w:cs="Times New Roman"/>
          <w:sz w:val="24"/>
          <w:szCs w:val="24"/>
        </w:rPr>
        <w:t xml:space="preserve">, </w:t>
      </w:r>
      <w:r w:rsidRPr="008B10D2">
        <w:rPr>
          <w:rFonts w:ascii="Times New Roman" w:hAnsi="Times New Roman" w:cs="Times New Roman"/>
          <w:sz w:val="24"/>
          <w:szCs w:val="24"/>
        </w:rPr>
        <w:t>reikalavim</w:t>
      </w:r>
      <w:r w:rsidR="001128FB" w:rsidRPr="008B10D2">
        <w:rPr>
          <w:rFonts w:ascii="Times New Roman" w:hAnsi="Times New Roman" w:cs="Times New Roman"/>
          <w:sz w:val="24"/>
          <w:szCs w:val="24"/>
        </w:rPr>
        <w:t>ai</w:t>
      </w:r>
      <w:r w:rsidRPr="008B10D2">
        <w:rPr>
          <w:rFonts w:ascii="Times New Roman" w:hAnsi="Times New Roman" w:cs="Times New Roman"/>
          <w:sz w:val="24"/>
          <w:szCs w:val="24"/>
        </w:rPr>
        <w:t xml:space="preserve"> dėl kokybės vadybos </w:t>
      </w:r>
      <w:r w:rsidR="00D9290B">
        <w:rPr>
          <w:rFonts w:ascii="Times New Roman" w:hAnsi="Times New Roman" w:cs="Times New Roman"/>
          <w:sz w:val="24"/>
          <w:szCs w:val="24"/>
        </w:rPr>
        <w:t xml:space="preserve">ir aplinkos apsaugos vadybos </w:t>
      </w:r>
      <w:r w:rsidRPr="008B10D2">
        <w:rPr>
          <w:rFonts w:ascii="Times New Roman" w:hAnsi="Times New Roman" w:cs="Times New Roman"/>
          <w:sz w:val="24"/>
          <w:szCs w:val="24"/>
        </w:rPr>
        <w:t>sistemos standartų laikymosi</w:t>
      </w:r>
      <w:r w:rsidR="009905AD" w:rsidRPr="008B10D2">
        <w:rPr>
          <w:rFonts w:ascii="Times New Roman" w:hAnsi="Times New Roman" w:cs="Times New Roman"/>
          <w:sz w:val="24"/>
          <w:szCs w:val="24"/>
        </w:rPr>
        <w:t>.</w:t>
      </w:r>
      <w:r w:rsidR="003B3D2C" w:rsidRPr="008B10D2">
        <w:rPr>
          <w:rFonts w:ascii="Times New Roman" w:hAnsi="Times New Roman" w:cs="Times New Roman"/>
          <w:sz w:val="24"/>
          <w:szCs w:val="24"/>
        </w:rPr>
        <w:t xml:space="preserve"> </w:t>
      </w:r>
    </w:p>
    <w:p w14:paraId="276436D2" w14:textId="7E031F03" w:rsidR="009F7690" w:rsidRPr="008B10D2" w:rsidRDefault="00464D07" w:rsidP="008A6F0D">
      <w:pPr>
        <w:pStyle w:val="ListParagraph"/>
        <w:numPr>
          <w:ilvl w:val="1"/>
          <w:numId w:val="7"/>
        </w:numPr>
        <w:spacing w:line="240" w:lineRule="auto"/>
        <w:ind w:left="0" w:firstLine="697"/>
        <w:rPr>
          <w:rFonts w:ascii="Times New Roman" w:hAnsi="Times New Roman" w:cs="Times New Roman"/>
          <w:sz w:val="24"/>
          <w:szCs w:val="24"/>
        </w:rPr>
      </w:pPr>
      <w:r w:rsidRPr="008B10D2">
        <w:rPr>
          <w:rFonts w:ascii="Times New Roman" w:hAnsi="Times New Roman" w:cs="Times New Roman"/>
          <w:sz w:val="24"/>
          <w:szCs w:val="24"/>
        </w:rPr>
        <w:t xml:space="preserve"> Tiekėjas, teikdamas pasiūlymą</w:t>
      </w:r>
      <w:r w:rsidR="00FD0F2E" w:rsidRPr="008B10D2">
        <w:rPr>
          <w:rFonts w:ascii="Times New Roman" w:hAnsi="Times New Roman" w:cs="Times New Roman"/>
          <w:sz w:val="24"/>
          <w:szCs w:val="24"/>
        </w:rPr>
        <w:t>,</w:t>
      </w:r>
      <w:r w:rsidRPr="008B10D2">
        <w:rPr>
          <w:rFonts w:ascii="Times New Roman" w:hAnsi="Times New Roman" w:cs="Times New Roman"/>
          <w:sz w:val="24"/>
          <w:szCs w:val="24"/>
        </w:rPr>
        <w:t xml:space="preserve"> įsipareigoja, kad sutartį vykdys tik </w:t>
      </w:r>
      <w:r w:rsidR="00D9290B">
        <w:rPr>
          <w:rFonts w:ascii="Times New Roman" w:hAnsi="Times New Roman" w:cs="Times New Roman"/>
          <w:sz w:val="24"/>
          <w:szCs w:val="24"/>
        </w:rPr>
        <w:t xml:space="preserve">tokią </w:t>
      </w:r>
      <w:r w:rsidRPr="008B10D2">
        <w:rPr>
          <w:rFonts w:ascii="Times New Roman" w:hAnsi="Times New Roman" w:cs="Times New Roman"/>
          <w:sz w:val="24"/>
          <w:szCs w:val="24"/>
        </w:rPr>
        <w:t>teisę verstis atitinkama veikla turintys asmenys.</w:t>
      </w:r>
    </w:p>
    <w:p w14:paraId="12300B57"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AA57F6C"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E4CB618" w14:textId="77777777" w:rsidR="006922C7" w:rsidRPr="008B10D2" w:rsidRDefault="006922C7" w:rsidP="008A6F0D">
      <w:pPr>
        <w:pStyle w:val="ListParagraph"/>
        <w:numPr>
          <w:ilvl w:val="0"/>
          <w:numId w:val="11"/>
        </w:numPr>
        <w:spacing w:line="240" w:lineRule="auto"/>
        <w:rPr>
          <w:rFonts w:ascii="Times New Roman" w:eastAsia="Arial" w:hAnsi="Times New Roman" w:cs="Times New Roman"/>
          <w:vanish/>
          <w:sz w:val="24"/>
          <w:szCs w:val="24"/>
        </w:rPr>
      </w:pPr>
    </w:p>
    <w:p w14:paraId="36F41762"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0AD3FA3B"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2B4F1F02"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6A45AE40" w14:textId="77777777" w:rsidR="006922C7" w:rsidRPr="008B10D2" w:rsidRDefault="006922C7" w:rsidP="008A6F0D">
      <w:pPr>
        <w:pStyle w:val="ListParagraph"/>
        <w:numPr>
          <w:ilvl w:val="1"/>
          <w:numId w:val="11"/>
        </w:numPr>
        <w:spacing w:line="240" w:lineRule="auto"/>
        <w:rPr>
          <w:rFonts w:ascii="Times New Roman" w:eastAsia="Arial" w:hAnsi="Times New Roman" w:cs="Times New Roman"/>
          <w:vanish/>
          <w:sz w:val="24"/>
          <w:szCs w:val="24"/>
        </w:rPr>
      </w:pPr>
    </w:p>
    <w:p w14:paraId="52D80500" w14:textId="51D146E3" w:rsidR="00894FEF" w:rsidRPr="005F0D05" w:rsidRDefault="009516AB" w:rsidP="006B1336">
      <w:pPr>
        <w:pStyle w:val="ListParagraph"/>
        <w:numPr>
          <w:ilvl w:val="1"/>
          <w:numId w:val="7"/>
        </w:numPr>
        <w:spacing w:line="240" w:lineRule="auto"/>
        <w:ind w:left="0" w:firstLine="720"/>
        <w:rPr>
          <w:rFonts w:asciiTheme="majorBidi" w:eastAsia="Arial" w:hAnsiTheme="majorBidi" w:cstheme="majorBidi"/>
          <w:sz w:val="24"/>
          <w:szCs w:val="24"/>
        </w:rPr>
      </w:pPr>
      <w:r>
        <w:rPr>
          <w:rFonts w:ascii="Times New Roman" w:eastAsia="Arial" w:hAnsi="Times New Roman" w:cs="Times New Roman"/>
          <w:sz w:val="24"/>
          <w:szCs w:val="24"/>
        </w:rPr>
        <w:t xml:space="preserve">   </w:t>
      </w:r>
      <w:r w:rsidR="0008617B" w:rsidRPr="00004140">
        <w:rPr>
          <w:rFonts w:asciiTheme="majorBidi" w:eastAsia="Arial" w:hAnsiTheme="majorBidi" w:cstheme="majorBidi"/>
          <w:sz w:val="24"/>
          <w:szCs w:val="24"/>
        </w:rPr>
        <w:t xml:space="preserve">Tiekėjas teikdamas pasiūlymą </w:t>
      </w:r>
      <w:r w:rsidR="002C50AE" w:rsidRPr="00004140">
        <w:rPr>
          <w:rFonts w:asciiTheme="majorBidi" w:eastAsia="Arial" w:hAnsiTheme="majorBidi" w:cstheme="majorBidi"/>
          <w:sz w:val="24"/>
          <w:szCs w:val="24"/>
        </w:rPr>
        <w:t xml:space="preserve">neturi </w:t>
      </w:r>
      <w:r w:rsidR="0008617B" w:rsidRPr="00004140">
        <w:rPr>
          <w:rFonts w:asciiTheme="majorBidi" w:eastAsia="Arial" w:hAnsiTheme="majorBidi" w:cstheme="majorBidi"/>
          <w:sz w:val="24"/>
          <w:szCs w:val="24"/>
        </w:rPr>
        <w:t xml:space="preserve">pateikti </w:t>
      </w:r>
      <w:r w:rsidR="002C50AE" w:rsidRPr="00004140">
        <w:rPr>
          <w:rFonts w:asciiTheme="majorBidi" w:eastAsia="Arial" w:hAnsiTheme="majorBidi" w:cstheme="majorBidi"/>
          <w:sz w:val="24"/>
          <w:szCs w:val="24"/>
        </w:rPr>
        <w:t>EBVPD</w:t>
      </w:r>
      <w:r w:rsidR="00531D05" w:rsidRPr="00004140">
        <w:rPr>
          <w:rFonts w:asciiTheme="majorBidi" w:eastAsia="Arial" w:hAnsiTheme="majorBidi" w:cstheme="majorBidi"/>
          <w:sz w:val="24"/>
          <w:szCs w:val="24"/>
        </w:rPr>
        <w:t>,</w:t>
      </w:r>
      <w:r w:rsidR="002C50AE" w:rsidRPr="00004140">
        <w:rPr>
          <w:rFonts w:asciiTheme="majorBidi" w:eastAsia="Arial" w:hAnsiTheme="majorBidi" w:cstheme="majorBidi"/>
          <w:sz w:val="24"/>
          <w:szCs w:val="24"/>
        </w:rPr>
        <w:t xml:space="preserve"> </w:t>
      </w:r>
      <w:r w:rsidR="008B10D2" w:rsidRPr="00004140">
        <w:rPr>
          <w:rFonts w:asciiTheme="majorBidi" w:eastAsia="Arial" w:hAnsiTheme="majorBidi" w:cstheme="majorBidi"/>
          <w:sz w:val="24"/>
          <w:szCs w:val="24"/>
        </w:rPr>
        <w:t xml:space="preserve">tačiau </w:t>
      </w:r>
      <w:r w:rsidR="008B10D2" w:rsidRPr="00004140">
        <w:rPr>
          <w:rFonts w:asciiTheme="majorBidi" w:eastAsia="SimSun" w:hAnsiTheme="majorBidi" w:cstheme="majorBidi"/>
          <w:sz w:val="24"/>
          <w:szCs w:val="24"/>
        </w:rPr>
        <w:t>savo pasiūlyme tiekėjas  deklaruoja dėl nustatyto pašalinimo pagrindo</w:t>
      </w:r>
      <w:r w:rsidR="0008617B" w:rsidRPr="00004140">
        <w:rPr>
          <w:rFonts w:asciiTheme="majorBidi" w:eastAsia="Arial" w:hAnsiTheme="majorBidi" w:cstheme="majorBidi"/>
          <w:sz w:val="24"/>
          <w:szCs w:val="24"/>
        </w:rPr>
        <w:t xml:space="preserve">. </w:t>
      </w:r>
      <w:r w:rsidR="006B1336" w:rsidRPr="005F0D05">
        <w:rPr>
          <w:rFonts w:asciiTheme="majorBidi" w:hAnsiTheme="majorBidi" w:cstheme="majorBidi"/>
          <w:sz w:val="24"/>
          <w:szCs w:val="24"/>
        </w:rPr>
        <w:t>Jei perkančioji organizacija neturi pagrįstų abejonių dėl tiekėjo patikimumo, pažymų, patvirtinančių Viešųjų pirkimų įstatymo 46 straipsnyje nurodytų tiekėjo pašalinimo pagrindų nebuvimą, pateikti neprašoma</w:t>
      </w:r>
      <w:r w:rsidR="00F31AA9" w:rsidRPr="005F0D05">
        <w:rPr>
          <w:rFonts w:asciiTheme="majorBidi" w:hAnsiTheme="majorBidi" w:cstheme="majorBidi"/>
          <w:sz w:val="24"/>
          <w:szCs w:val="24"/>
        </w:rPr>
        <w:t>, užtenka pateiktos informacijos pasiūlyme.</w:t>
      </w:r>
    </w:p>
    <w:p w14:paraId="6B674425" w14:textId="4664209E" w:rsidR="00CD76D5" w:rsidRPr="005F0D05" w:rsidRDefault="00CD76D5" w:rsidP="00032563">
      <w:pPr>
        <w:pStyle w:val="Default"/>
        <w:jc w:val="both"/>
        <w:rPr>
          <w:rFonts w:asciiTheme="majorBidi" w:hAnsiTheme="majorBidi" w:cstheme="majorBidi"/>
          <w:color w:val="auto"/>
        </w:rPr>
      </w:pPr>
      <w:r w:rsidRPr="005F0D05">
        <w:rPr>
          <w:rFonts w:asciiTheme="majorBidi" w:hAnsiTheme="majorBidi" w:cstheme="majorBidi"/>
          <w:color w:val="auto"/>
        </w:rPr>
        <w:t xml:space="preserve">             3.5. Neatsižvelgiant į tai, ar toks pašalinimo pagrindas numatytas vykdomo pirkimo dokumentuose, perkančioji organizacija, įvertinusi, kad tiekėjo pašalinimas iš pirkimo procedūros proporcingas vertinamam tiekėjo elgesiui, gali pašalinti tiekėją iš pirkimo procedūros: </w:t>
      </w:r>
    </w:p>
    <w:p w14:paraId="73AE25F1" w14:textId="15F23847"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 xml:space="preserve">3.5.1. jeigu jis su kitais tiekėjais yra sudaręs susitarimų, kuriais siekiama iškreipti konkurenciją atliekamame pirkime, ir perkančioji organizacija dėl to turi įtikinamų duomenų; </w:t>
      </w:r>
    </w:p>
    <w:p w14:paraId="6107CDE9" w14:textId="77777777"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 xml:space="preserve">3.5.2.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 </w:t>
      </w:r>
    </w:p>
    <w:p w14:paraId="6DF483F3" w14:textId="23388B70" w:rsidR="00CD76D5" w:rsidRPr="005F0D05" w:rsidRDefault="00CD76D5" w:rsidP="00032563">
      <w:pPr>
        <w:pStyle w:val="Default"/>
        <w:ind w:firstLine="720"/>
        <w:jc w:val="both"/>
        <w:rPr>
          <w:rFonts w:asciiTheme="majorBidi" w:hAnsiTheme="majorBidi" w:cstheme="majorBidi"/>
          <w:color w:val="auto"/>
        </w:rPr>
      </w:pPr>
      <w:r w:rsidRPr="005F0D05">
        <w:rPr>
          <w:rFonts w:asciiTheme="majorBidi" w:hAnsiTheme="majorBidi" w:cstheme="majorBidi"/>
          <w:color w:val="auto"/>
        </w:rPr>
        <w:t>3.5.3.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9360CD7" w14:textId="73699046" w:rsidR="00894FEF" w:rsidRPr="008B10D2" w:rsidRDefault="00BC3106" w:rsidP="00BC3106">
      <w:pPr>
        <w:pStyle w:val="Heading1"/>
        <w:spacing w:before="720" w:after="0" w:line="300" w:lineRule="auto"/>
        <w:ind w:firstLine="0"/>
        <w:rPr>
          <w:rFonts w:ascii="Times New Roman" w:hAnsi="Times New Roman" w:cs="Times New Roman"/>
          <w:color w:val="auto"/>
          <w:sz w:val="36"/>
          <w:szCs w:val="36"/>
        </w:rPr>
      </w:pPr>
      <w:bookmarkStart w:id="13" w:name="_Toc137194950"/>
      <w:r>
        <w:rPr>
          <w:rFonts w:ascii="Times New Roman" w:hAnsi="Times New Roman" w:cs="Times New Roman"/>
          <w:color w:val="auto"/>
          <w:sz w:val="36"/>
          <w:szCs w:val="36"/>
        </w:rPr>
        <w:t>4.</w:t>
      </w:r>
      <w:r w:rsidR="00817AB9" w:rsidRPr="008B10D2">
        <w:rPr>
          <w:rFonts w:ascii="Times New Roman" w:hAnsi="Times New Roman" w:cs="Times New Roman"/>
          <w:color w:val="auto"/>
          <w:sz w:val="36"/>
          <w:szCs w:val="36"/>
        </w:rPr>
        <w:t>Reikalavima</w:t>
      </w:r>
      <w:r w:rsidR="00202139" w:rsidRPr="008B10D2">
        <w:rPr>
          <w:rFonts w:ascii="Times New Roman" w:hAnsi="Times New Roman" w:cs="Times New Roman"/>
          <w:color w:val="auto"/>
          <w:sz w:val="36"/>
          <w:szCs w:val="36"/>
        </w:rPr>
        <w:t xml:space="preserve">i, </w:t>
      </w:r>
      <w:r w:rsidR="00817AB9" w:rsidRPr="008B10D2">
        <w:rPr>
          <w:rFonts w:ascii="Times New Roman" w:hAnsi="Times New Roman" w:cs="Times New Roman"/>
          <w:color w:val="auto"/>
          <w:sz w:val="36"/>
          <w:szCs w:val="36"/>
        </w:rPr>
        <w:t>susiję su nacionaliniu saugumu</w:t>
      </w:r>
      <w:bookmarkEnd w:id="13"/>
      <w:r w:rsidR="00817AB9" w:rsidRPr="008B10D2">
        <w:rPr>
          <w:rFonts w:ascii="Times New Roman" w:hAnsi="Times New Roman" w:cs="Times New Roman"/>
          <w:color w:val="auto"/>
          <w:sz w:val="36"/>
          <w:szCs w:val="36"/>
        </w:rPr>
        <w:t xml:space="preserve"> </w:t>
      </w:r>
    </w:p>
    <w:p w14:paraId="0A3E7F23" w14:textId="2800E67D" w:rsidR="00894FEF" w:rsidRPr="008B10D2" w:rsidRDefault="00894FEF" w:rsidP="009F7690">
      <w:pPr>
        <w:pStyle w:val="ListParagraph"/>
        <w:spacing w:line="20" w:lineRule="atLeast"/>
        <w:ind w:left="697" w:firstLine="0"/>
        <w:rPr>
          <w:rFonts w:ascii="Times New Roman" w:hAnsi="Times New Roman" w:cs="Times New Roman"/>
          <w:sz w:val="24"/>
          <w:szCs w:val="24"/>
        </w:rPr>
      </w:pPr>
    </w:p>
    <w:p w14:paraId="298AE15A" w14:textId="39ED17BF" w:rsidR="00E02425" w:rsidRPr="008B10D2" w:rsidRDefault="00F84C15" w:rsidP="007F6B95">
      <w:pPr>
        <w:spacing w:line="240" w:lineRule="auto"/>
        <w:ind w:firstLine="567"/>
        <w:rPr>
          <w:rFonts w:ascii="Times New Roman" w:hAnsi="Times New Roman" w:cs="Times New Roman"/>
          <w:i/>
          <w:color w:val="7030A0"/>
          <w:sz w:val="24"/>
          <w:szCs w:val="24"/>
        </w:rPr>
      </w:pPr>
      <w:r w:rsidRPr="008B10D2">
        <w:rPr>
          <w:rFonts w:ascii="Times New Roman" w:hAnsi="Times New Roman" w:cs="Times New Roman"/>
          <w:iCs/>
          <w:sz w:val="24"/>
          <w:szCs w:val="24"/>
        </w:rPr>
        <w:t xml:space="preserve">4.1. </w:t>
      </w:r>
      <w:r w:rsidR="007F6B95" w:rsidRPr="008B10D2">
        <w:rPr>
          <w:rFonts w:ascii="Times New Roman" w:hAnsi="Times New Roman" w:cs="Times New Roman"/>
          <w:iCs/>
          <w:sz w:val="24"/>
          <w:szCs w:val="24"/>
        </w:rPr>
        <w:t>Perkančioji organizacija netaiko nuostatų, susijusių su nacionaliniu saugumu.</w:t>
      </w:r>
    </w:p>
    <w:p w14:paraId="490591E3" w14:textId="68DE5AAB" w:rsidR="006D3202" w:rsidRPr="008B10D2" w:rsidRDefault="00BC3106" w:rsidP="00BC3106">
      <w:pPr>
        <w:pStyle w:val="Heading1"/>
        <w:spacing w:before="720" w:after="0" w:line="300" w:lineRule="auto"/>
        <w:ind w:firstLine="0"/>
        <w:rPr>
          <w:rFonts w:ascii="Times New Roman" w:hAnsi="Times New Roman" w:cs="Times New Roman"/>
          <w:color w:val="auto"/>
          <w:sz w:val="36"/>
          <w:szCs w:val="36"/>
        </w:rPr>
      </w:pPr>
      <w:bookmarkStart w:id="14" w:name="_Toc137194951"/>
      <w:r>
        <w:rPr>
          <w:rFonts w:ascii="Times New Roman" w:hAnsi="Times New Roman" w:cs="Times New Roman"/>
          <w:color w:val="auto"/>
          <w:sz w:val="36"/>
          <w:szCs w:val="36"/>
        </w:rPr>
        <w:t>5.</w:t>
      </w:r>
      <w:r w:rsidR="003630A0" w:rsidRPr="008B10D2">
        <w:rPr>
          <w:rFonts w:ascii="Times New Roman" w:hAnsi="Times New Roman" w:cs="Times New Roman"/>
          <w:color w:val="auto"/>
          <w:sz w:val="36"/>
          <w:szCs w:val="36"/>
        </w:rPr>
        <w:t>Specialieji reikalavimai pasiūlymų rengimui ir pateikimui</w:t>
      </w:r>
      <w:bookmarkEnd w:id="6"/>
      <w:bookmarkEnd w:id="7"/>
      <w:bookmarkEnd w:id="8"/>
      <w:bookmarkEnd w:id="14"/>
    </w:p>
    <w:p w14:paraId="5971D0C7" w14:textId="77777777" w:rsidR="00E861F5" w:rsidRPr="008B10D2" w:rsidRDefault="00E861F5" w:rsidP="00257685">
      <w:pPr>
        <w:ind w:firstLine="0"/>
        <w:rPr>
          <w:rFonts w:ascii="Times New Roman" w:hAnsi="Times New Roman" w:cs="Times New Roman"/>
          <w:b/>
          <w:bCs/>
          <w:sz w:val="24"/>
          <w:szCs w:val="24"/>
        </w:rPr>
      </w:pPr>
    </w:p>
    <w:p w14:paraId="6CD521FC" w14:textId="59E3BA57" w:rsidR="007F6B95" w:rsidRPr="00724F52" w:rsidRDefault="00724F52" w:rsidP="00724F52">
      <w:pPr>
        <w:pStyle w:val="ListParagraph"/>
        <w:spacing w:line="240" w:lineRule="auto"/>
        <w:ind w:left="1004" w:firstLine="0"/>
        <w:rPr>
          <w:rFonts w:ascii="Times New Roman" w:hAnsi="Times New Roman" w:cs="Times New Roman"/>
          <w:b/>
          <w:bCs/>
          <w:sz w:val="24"/>
          <w:szCs w:val="24"/>
        </w:rPr>
      </w:pPr>
      <w:r>
        <w:rPr>
          <w:rFonts w:ascii="Times New Roman" w:hAnsi="Times New Roman" w:cs="Times New Roman"/>
          <w:b/>
          <w:bCs/>
          <w:sz w:val="24"/>
          <w:szCs w:val="24"/>
        </w:rPr>
        <w:t>5.1.</w:t>
      </w:r>
      <w:r w:rsidR="00D41416" w:rsidRPr="00724F52">
        <w:rPr>
          <w:rFonts w:ascii="Times New Roman" w:hAnsi="Times New Roman" w:cs="Times New Roman"/>
          <w:b/>
          <w:bCs/>
          <w:sz w:val="24"/>
          <w:szCs w:val="24"/>
        </w:rPr>
        <w:t xml:space="preserve">CVP IS pasiūlymo lango </w:t>
      </w:r>
      <w:r w:rsidR="00F16BEB" w:rsidRPr="00724F52">
        <w:rPr>
          <w:rFonts w:ascii="Times New Roman" w:hAnsi="Times New Roman" w:cs="Times New Roman"/>
          <w:b/>
          <w:bCs/>
          <w:sz w:val="24"/>
          <w:szCs w:val="24"/>
        </w:rPr>
        <w:t xml:space="preserve">eilutėje </w:t>
      </w:r>
      <w:r w:rsidR="008D277C" w:rsidRPr="00724F52">
        <w:rPr>
          <w:rFonts w:ascii="Times New Roman" w:hAnsi="Times New Roman" w:cs="Times New Roman"/>
          <w:b/>
          <w:bCs/>
          <w:sz w:val="24"/>
          <w:szCs w:val="24"/>
        </w:rPr>
        <w:t>„Prisegti dokument</w:t>
      </w:r>
      <w:r w:rsidR="00B7716A" w:rsidRPr="00724F52">
        <w:rPr>
          <w:rFonts w:ascii="Times New Roman" w:hAnsi="Times New Roman" w:cs="Times New Roman"/>
          <w:b/>
          <w:bCs/>
          <w:sz w:val="24"/>
          <w:szCs w:val="24"/>
        </w:rPr>
        <w:t>us</w:t>
      </w:r>
      <w:r w:rsidR="008D277C" w:rsidRPr="00724F52">
        <w:rPr>
          <w:rFonts w:ascii="Times New Roman" w:hAnsi="Times New Roman" w:cs="Times New Roman"/>
          <w:b/>
          <w:bCs/>
          <w:sz w:val="24"/>
          <w:szCs w:val="24"/>
        </w:rPr>
        <w:t>“ pateikiama</w:t>
      </w:r>
      <w:r w:rsidR="005964CC" w:rsidRPr="00724F52">
        <w:rPr>
          <w:rFonts w:ascii="Times New Roman" w:hAnsi="Times New Roman" w:cs="Times New Roman"/>
          <w:b/>
          <w:bCs/>
          <w:sz w:val="24"/>
          <w:szCs w:val="24"/>
        </w:rPr>
        <w:t>s</w:t>
      </w:r>
      <w:r w:rsidR="007F6B95" w:rsidRPr="00724F52">
        <w:rPr>
          <w:rFonts w:ascii="Times New Roman" w:hAnsi="Times New Roman" w:cs="Times New Roman"/>
          <w:b/>
          <w:bCs/>
          <w:sz w:val="24"/>
          <w:szCs w:val="24"/>
        </w:rPr>
        <w:t>:</w:t>
      </w:r>
    </w:p>
    <w:p w14:paraId="42F06105" w14:textId="728A65AD" w:rsidR="007F6B95" w:rsidRPr="00724F52" w:rsidRDefault="00724F52" w:rsidP="00724F52">
      <w:pPr>
        <w:spacing w:line="240" w:lineRule="auto"/>
        <w:ind w:left="709" w:firstLine="0"/>
        <w:rPr>
          <w:rFonts w:ascii="Times New Roman" w:hAnsi="Times New Roman" w:cs="Times New Roman"/>
          <w:sz w:val="24"/>
          <w:szCs w:val="24"/>
        </w:rPr>
      </w:pPr>
      <w:r>
        <w:rPr>
          <w:rFonts w:ascii="Times New Roman" w:hAnsi="Times New Roman" w:cs="Times New Roman"/>
          <w:sz w:val="24"/>
          <w:szCs w:val="24"/>
        </w:rPr>
        <w:t>5.1.1.</w:t>
      </w:r>
      <w:r w:rsidR="005964CC" w:rsidRPr="00724F52">
        <w:rPr>
          <w:rFonts w:ascii="Times New Roman" w:hAnsi="Times New Roman" w:cs="Times New Roman"/>
          <w:sz w:val="24"/>
          <w:szCs w:val="24"/>
        </w:rPr>
        <w:t xml:space="preserve"> </w:t>
      </w:r>
      <w:r w:rsidR="005A5204" w:rsidRPr="00724F52">
        <w:rPr>
          <w:rFonts w:ascii="Times New Roman" w:hAnsi="Times New Roman" w:cs="Times New Roman"/>
          <w:sz w:val="24"/>
          <w:szCs w:val="24"/>
        </w:rPr>
        <w:t xml:space="preserve">tiekėjo pasirašytas pasiūlymas, parengtas pagal </w:t>
      </w:r>
      <w:r w:rsidR="00820787" w:rsidRPr="00724F52">
        <w:rPr>
          <w:rFonts w:ascii="Times New Roman" w:hAnsi="Times New Roman" w:cs="Times New Roman"/>
          <w:sz w:val="24"/>
          <w:szCs w:val="24"/>
        </w:rPr>
        <w:t>s</w:t>
      </w:r>
      <w:r w:rsidR="00D85943" w:rsidRPr="00724F52">
        <w:rPr>
          <w:rFonts w:ascii="Times New Roman" w:hAnsi="Times New Roman" w:cs="Times New Roman"/>
          <w:sz w:val="24"/>
          <w:szCs w:val="24"/>
        </w:rPr>
        <w:t xml:space="preserve">pecialiųjų </w:t>
      </w:r>
      <w:r w:rsidR="005A5204" w:rsidRPr="00724F52">
        <w:rPr>
          <w:rFonts w:ascii="Times New Roman" w:hAnsi="Times New Roman" w:cs="Times New Roman"/>
          <w:sz w:val="24"/>
          <w:szCs w:val="24"/>
        </w:rPr>
        <w:fldChar w:fldCharType="begin"/>
      </w:r>
      <w:r w:rsidR="005A5204" w:rsidRPr="00724F52">
        <w:rPr>
          <w:rFonts w:ascii="Times New Roman" w:hAnsi="Times New Roman" w:cs="Times New Roman"/>
          <w:sz w:val="24"/>
          <w:szCs w:val="24"/>
        </w:rPr>
        <w:instrText xml:space="preserve"> REF _Ref38540913 \h  \* MERGEFORMAT </w:instrText>
      </w:r>
      <w:r w:rsidR="005A5204" w:rsidRPr="00724F52">
        <w:rPr>
          <w:rFonts w:ascii="Times New Roman" w:hAnsi="Times New Roman" w:cs="Times New Roman"/>
          <w:sz w:val="24"/>
          <w:szCs w:val="24"/>
        </w:rPr>
      </w:r>
      <w:r w:rsidR="005A5204" w:rsidRPr="00724F52">
        <w:rPr>
          <w:rFonts w:ascii="Times New Roman" w:hAnsi="Times New Roman" w:cs="Times New Roman"/>
          <w:sz w:val="24"/>
          <w:szCs w:val="24"/>
        </w:rPr>
        <w:fldChar w:fldCharType="separate"/>
      </w:r>
      <w:r w:rsidR="00D85943" w:rsidRPr="00724F52">
        <w:rPr>
          <w:rFonts w:ascii="Times New Roman" w:hAnsi="Times New Roman" w:cs="Times New Roman"/>
          <w:sz w:val="24"/>
          <w:szCs w:val="24"/>
        </w:rPr>
        <w:t>p</w:t>
      </w:r>
      <w:r w:rsidR="005A5204" w:rsidRPr="00724F52">
        <w:rPr>
          <w:rFonts w:ascii="Times New Roman" w:hAnsi="Times New Roman" w:cs="Times New Roman"/>
          <w:sz w:val="24"/>
          <w:szCs w:val="24"/>
        </w:rPr>
        <w:t xml:space="preserve">irkimo sąlygų </w:t>
      </w:r>
      <w:r w:rsidR="005D064B">
        <w:rPr>
          <w:rFonts w:ascii="Times New Roman" w:hAnsi="Times New Roman" w:cs="Times New Roman"/>
          <w:sz w:val="24"/>
          <w:szCs w:val="24"/>
          <w:shd w:val="clear" w:color="auto" w:fill="FFFFFF"/>
        </w:rPr>
        <w:t>5</w:t>
      </w:r>
      <w:r w:rsidR="00D85943" w:rsidRPr="00724F52">
        <w:rPr>
          <w:rFonts w:ascii="Times New Roman" w:hAnsi="Times New Roman" w:cs="Times New Roman"/>
          <w:sz w:val="24"/>
          <w:szCs w:val="24"/>
          <w:shd w:val="clear" w:color="auto" w:fill="FFFFFF"/>
        </w:rPr>
        <w:t xml:space="preserve"> </w:t>
      </w:r>
      <w:r w:rsidR="005A5204" w:rsidRPr="00724F52">
        <w:rPr>
          <w:rFonts w:ascii="Times New Roman" w:hAnsi="Times New Roman" w:cs="Times New Roman"/>
          <w:sz w:val="24"/>
          <w:szCs w:val="24"/>
        </w:rPr>
        <w:fldChar w:fldCharType="end"/>
      </w:r>
      <w:r w:rsidR="008339CC" w:rsidRPr="00724F52">
        <w:rPr>
          <w:rFonts w:ascii="Times New Roman" w:hAnsi="Times New Roman" w:cs="Times New Roman"/>
          <w:sz w:val="24"/>
          <w:szCs w:val="24"/>
        </w:rPr>
        <w:t xml:space="preserve">priede </w:t>
      </w:r>
      <w:r w:rsidR="005A5204" w:rsidRPr="00724F52">
        <w:rPr>
          <w:rFonts w:ascii="Times New Roman" w:hAnsi="Times New Roman" w:cs="Times New Roman"/>
          <w:sz w:val="24"/>
          <w:szCs w:val="24"/>
        </w:rPr>
        <w:t>pateiktą pasiūlymo formą</w:t>
      </w:r>
      <w:r w:rsidR="007F6B95" w:rsidRPr="00724F52">
        <w:rPr>
          <w:rFonts w:ascii="Times New Roman" w:hAnsi="Times New Roman" w:cs="Times New Roman"/>
          <w:sz w:val="24"/>
          <w:szCs w:val="24"/>
        </w:rPr>
        <w:t>;</w:t>
      </w:r>
    </w:p>
    <w:p w14:paraId="598A582D" w14:textId="45AF5808" w:rsidR="007F6B95" w:rsidRPr="00724F52" w:rsidRDefault="00724F52" w:rsidP="00724F52">
      <w:pPr>
        <w:pStyle w:val="ListParagraph"/>
        <w:spacing w:line="240" w:lineRule="auto"/>
        <w:ind w:left="1429" w:firstLine="0"/>
        <w:rPr>
          <w:rFonts w:ascii="Times New Roman" w:hAnsi="Times New Roman" w:cs="Times New Roman"/>
          <w:sz w:val="24"/>
          <w:szCs w:val="24"/>
        </w:rPr>
      </w:pPr>
      <w:r>
        <w:rPr>
          <w:rFonts w:ascii="Times New Roman" w:hAnsi="Times New Roman" w:cs="Times New Roman"/>
          <w:sz w:val="24"/>
          <w:szCs w:val="24"/>
        </w:rPr>
        <w:t>5.1.2.</w:t>
      </w:r>
      <w:r w:rsidR="007F6B95" w:rsidRPr="00724F52">
        <w:rPr>
          <w:rFonts w:ascii="Times New Roman" w:hAnsi="Times New Roman" w:cs="Times New Roman"/>
          <w:sz w:val="24"/>
          <w:szCs w:val="24"/>
        </w:rPr>
        <w:t>dokumentas, patvirtinantis, kad asmuo, kuris pasirašė pasiūlymą (jei jis ne tiekėjo vadovas), turėjo teisę jį pasirašyti;</w:t>
      </w:r>
    </w:p>
    <w:p w14:paraId="0A4705A2" w14:textId="7A015217" w:rsidR="007F6B95" w:rsidRDefault="00724F52" w:rsidP="00724F52">
      <w:pPr>
        <w:pStyle w:val="ListParagraph"/>
        <w:spacing w:line="240" w:lineRule="auto"/>
        <w:ind w:left="1429" w:firstLine="0"/>
        <w:rPr>
          <w:rFonts w:ascii="Times New Roman" w:hAnsi="Times New Roman" w:cs="Times New Roman"/>
          <w:sz w:val="24"/>
          <w:szCs w:val="24"/>
        </w:rPr>
      </w:pPr>
      <w:r>
        <w:rPr>
          <w:rFonts w:ascii="Times New Roman" w:hAnsi="Times New Roman" w:cs="Times New Roman"/>
          <w:sz w:val="24"/>
          <w:szCs w:val="24"/>
        </w:rPr>
        <w:t>5.1.3.</w:t>
      </w:r>
      <w:r w:rsidR="007F6B95" w:rsidRPr="008B10D2">
        <w:rPr>
          <w:rFonts w:ascii="Times New Roman" w:hAnsi="Times New Roman" w:cs="Times New Roman"/>
          <w:sz w:val="24"/>
          <w:szCs w:val="24"/>
        </w:rPr>
        <w:t xml:space="preserve">jungtinės veiklos sutartis, jei pasiūlymą pateikia </w:t>
      </w:r>
      <w:r w:rsidR="00567BAD">
        <w:rPr>
          <w:rFonts w:ascii="Times New Roman" w:hAnsi="Times New Roman" w:cs="Times New Roman"/>
          <w:sz w:val="24"/>
          <w:szCs w:val="24"/>
        </w:rPr>
        <w:t>ūkio subjektų</w:t>
      </w:r>
      <w:r w:rsidR="007F6B95" w:rsidRPr="008B10D2">
        <w:rPr>
          <w:rFonts w:ascii="Times New Roman" w:hAnsi="Times New Roman" w:cs="Times New Roman"/>
          <w:sz w:val="24"/>
          <w:szCs w:val="24"/>
        </w:rPr>
        <w:t xml:space="preserve"> grupė;</w:t>
      </w:r>
    </w:p>
    <w:p w14:paraId="722D40AE" w14:textId="4397438C" w:rsidR="00567BAD" w:rsidRDefault="00567BAD" w:rsidP="00724F52">
      <w:pPr>
        <w:pStyle w:val="ListParagraph"/>
        <w:spacing w:line="240" w:lineRule="auto"/>
        <w:ind w:left="1429" w:firstLine="0"/>
        <w:rPr>
          <w:rFonts w:ascii="Times New Roman" w:hAnsi="Times New Roman" w:cs="Times New Roman"/>
          <w:sz w:val="24"/>
          <w:szCs w:val="24"/>
        </w:rPr>
      </w:pPr>
      <w:r>
        <w:rPr>
          <w:rFonts w:ascii="Times New Roman" w:hAnsi="Times New Roman" w:cs="Times New Roman"/>
          <w:sz w:val="24"/>
          <w:szCs w:val="24"/>
        </w:rPr>
        <w:lastRenderedPageBreak/>
        <w:t>5.1.4.jei tiekėjas ketina remtis ūkio subjekto pajėgumais, kad atitiktų kvalifikacijos reikalavim</w:t>
      </w:r>
      <w:r w:rsidR="003972B3">
        <w:rPr>
          <w:rFonts w:ascii="Times New Roman" w:hAnsi="Times New Roman" w:cs="Times New Roman"/>
          <w:sz w:val="24"/>
          <w:szCs w:val="24"/>
        </w:rPr>
        <w:t>ą (teise verstis veikla</w:t>
      </w:r>
      <w:r w:rsidR="00A73CD6">
        <w:rPr>
          <w:rFonts w:ascii="Times New Roman" w:hAnsi="Times New Roman" w:cs="Times New Roman"/>
          <w:sz w:val="24"/>
          <w:szCs w:val="24"/>
        </w:rPr>
        <w:t xml:space="preserve"> pvz. </w:t>
      </w:r>
      <w:r w:rsidR="00A73CD6" w:rsidRPr="00242C9E">
        <w:rPr>
          <w:rFonts w:ascii="Times New Roman" w:hAnsi="Times New Roman" w:cs="Times New Roman"/>
          <w:i/>
          <w:iCs/>
          <w:color w:val="000000"/>
        </w:rPr>
        <w:t>pavyzdžiui, įsigyti verslo liudijimą, registruoti individualią veiklą, gauti tam tikrus leidimus, susijusius su pirkimo sutarties vykdymu</w:t>
      </w:r>
      <w:r w:rsidR="003972B3">
        <w:rPr>
          <w:rFonts w:ascii="Times New Roman" w:hAnsi="Times New Roman" w:cs="Times New Roman"/>
          <w:sz w:val="24"/>
          <w:szCs w:val="24"/>
        </w:rPr>
        <w:t>)</w:t>
      </w:r>
      <w:r>
        <w:rPr>
          <w:rFonts w:ascii="Times New Roman" w:hAnsi="Times New Roman" w:cs="Times New Roman"/>
          <w:sz w:val="24"/>
          <w:szCs w:val="24"/>
        </w:rPr>
        <w:t>, privalo  nurodyti juos pasiūlyme ir pateikti bet kokias tai patvirtinančias priemones, kad jo pajėgumais jis realiai galės disponuoti pirkimo sutarties vykdymo metu;</w:t>
      </w:r>
    </w:p>
    <w:p w14:paraId="6EE12C0D" w14:textId="1BE64AEB" w:rsidR="00BF116F" w:rsidRPr="00567BAD" w:rsidRDefault="00567BAD" w:rsidP="00567BAD">
      <w:pPr>
        <w:tabs>
          <w:tab w:val="left" w:pos="1276"/>
        </w:tabs>
        <w:spacing w:line="240" w:lineRule="auto"/>
        <w:ind w:left="1420" w:firstLine="0"/>
        <w:rPr>
          <w:rFonts w:ascii="Times New Roman" w:hAnsi="Times New Roman" w:cs="Times New Roman"/>
          <w:sz w:val="24"/>
          <w:szCs w:val="24"/>
        </w:rPr>
      </w:pPr>
      <w:r>
        <w:rPr>
          <w:rFonts w:ascii="Times New Roman" w:hAnsi="Times New Roman" w:cs="Times New Roman"/>
          <w:sz w:val="24"/>
          <w:szCs w:val="24"/>
        </w:rPr>
        <w:t>5.1.5.</w:t>
      </w:r>
      <w:r w:rsidR="00BF116F" w:rsidRPr="00567BAD">
        <w:rPr>
          <w:rFonts w:ascii="Times New Roman" w:hAnsi="Times New Roman" w:cs="Times New Roman"/>
          <w:sz w:val="24"/>
          <w:szCs w:val="24"/>
        </w:rPr>
        <w:t>jei tiekėjas pasitelkia subtiekėjus, subtiekėjo deklaracija ar kitas dokumentas, patvirtinantis jo sutikimą būti subtiekėju pirkime;</w:t>
      </w:r>
    </w:p>
    <w:p w14:paraId="42752441" w14:textId="3E91E6AA" w:rsidR="008B12C0" w:rsidRPr="008B10D2" w:rsidRDefault="00724F52" w:rsidP="00724F52">
      <w:pPr>
        <w:pStyle w:val="ListParagraph"/>
        <w:spacing w:line="240" w:lineRule="auto"/>
        <w:ind w:left="1429" w:firstLine="0"/>
        <w:rPr>
          <w:rFonts w:ascii="Times New Roman" w:hAnsi="Times New Roman" w:cs="Times New Roman"/>
          <w:sz w:val="24"/>
          <w:szCs w:val="24"/>
        </w:rPr>
      </w:pPr>
      <w:r>
        <w:rPr>
          <w:rFonts w:ascii="Times New Roman" w:hAnsi="Times New Roman" w:cs="Times New Roman"/>
          <w:sz w:val="24"/>
          <w:szCs w:val="24"/>
        </w:rPr>
        <w:t>5.1.</w:t>
      </w:r>
      <w:r w:rsidR="00567BAD">
        <w:rPr>
          <w:rFonts w:ascii="Times New Roman" w:hAnsi="Times New Roman" w:cs="Times New Roman"/>
          <w:sz w:val="24"/>
          <w:szCs w:val="24"/>
        </w:rPr>
        <w:t>6</w:t>
      </w:r>
      <w:r>
        <w:rPr>
          <w:rFonts w:ascii="Times New Roman" w:hAnsi="Times New Roman" w:cs="Times New Roman"/>
          <w:sz w:val="24"/>
          <w:szCs w:val="24"/>
        </w:rPr>
        <w:t>.</w:t>
      </w:r>
      <w:r w:rsidR="007F0326">
        <w:rPr>
          <w:rFonts w:ascii="Times New Roman" w:hAnsi="Times New Roman" w:cs="Times New Roman"/>
          <w:sz w:val="24"/>
          <w:szCs w:val="24"/>
        </w:rPr>
        <w:t>techninėje specifikacijoje</w:t>
      </w:r>
      <w:r w:rsidR="006922C7" w:rsidRPr="008B10D2">
        <w:rPr>
          <w:rFonts w:ascii="Times New Roman" w:hAnsi="Times New Roman" w:cs="Times New Roman"/>
          <w:sz w:val="24"/>
          <w:szCs w:val="24"/>
        </w:rPr>
        <w:t xml:space="preserve"> reikalaujami </w:t>
      </w:r>
      <w:r>
        <w:rPr>
          <w:rFonts w:ascii="Times New Roman" w:hAnsi="Times New Roman" w:cs="Times New Roman"/>
          <w:sz w:val="24"/>
          <w:szCs w:val="24"/>
        </w:rPr>
        <w:t xml:space="preserve">duomenys </w:t>
      </w:r>
      <w:r w:rsidR="00ED6D24">
        <w:rPr>
          <w:rFonts w:ascii="Times New Roman" w:hAnsi="Times New Roman" w:cs="Times New Roman"/>
          <w:sz w:val="24"/>
          <w:szCs w:val="24"/>
        </w:rPr>
        <w:t xml:space="preserve">(1 lentelė) </w:t>
      </w:r>
      <w:r>
        <w:rPr>
          <w:rFonts w:ascii="Times New Roman" w:hAnsi="Times New Roman" w:cs="Times New Roman"/>
          <w:sz w:val="24"/>
          <w:szCs w:val="24"/>
        </w:rPr>
        <w:t xml:space="preserve">ir </w:t>
      </w:r>
      <w:r w:rsidR="00ED6D24">
        <w:rPr>
          <w:rFonts w:ascii="Times New Roman" w:hAnsi="Times New Roman" w:cs="Times New Roman"/>
          <w:sz w:val="24"/>
          <w:szCs w:val="24"/>
        </w:rPr>
        <w:t xml:space="preserve">joje reikalaujami </w:t>
      </w:r>
      <w:r w:rsidR="006922C7" w:rsidRPr="008B10D2">
        <w:rPr>
          <w:rFonts w:ascii="Times New Roman" w:hAnsi="Times New Roman" w:cs="Times New Roman"/>
          <w:sz w:val="24"/>
          <w:szCs w:val="24"/>
        </w:rPr>
        <w:t>dokumentai</w:t>
      </w:r>
      <w:r w:rsidR="007F0326">
        <w:rPr>
          <w:rFonts w:ascii="Times New Roman" w:hAnsi="Times New Roman" w:cs="Times New Roman"/>
          <w:sz w:val="24"/>
          <w:szCs w:val="24"/>
        </w:rPr>
        <w:t>.</w:t>
      </w:r>
    </w:p>
    <w:p w14:paraId="0A3C79F0" w14:textId="4CED868B" w:rsidR="001C1D32" w:rsidRPr="008B10D2" w:rsidRDefault="00724F52"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5</w:t>
      </w:r>
      <w:r w:rsidR="005A52E6" w:rsidRPr="008B10D2">
        <w:rPr>
          <w:rFonts w:ascii="Times New Roman" w:eastAsia="Calibri" w:hAnsi="Times New Roman" w:cs="Times New Roman"/>
          <w:sz w:val="24"/>
          <w:szCs w:val="24"/>
        </w:rPr>
        <w:t xml:space="preserve">.2. </w:t>
      </w:r>
      <w:r w:rsidR="00AD4F1A" w:rsidRPr="008B10D2">
        <w:rPr>
          <w:rFonts w:ascii="Times New Roman" w:eastAsia="Calibri" w:hAnsi="Times New Roman" w:cs="Times New Roman"/>
          <w:sz w:val="24"/>
          <w:szCs w:val="24"/>
        </w:rPr>
        <w:t xml:space="preserve">Pasiūlymas gali būti pasirašytas </w:t>
      </w:r>
      <w:r w:rsidR="00FD5736" w:rsidRPr="008B10D2">
        <w:rPr>
          <w:rFonts w:ascii="Times New Roman" w:eastAsia="Calibri" w:hAnsi="Times New Roman" w:cs="Times New Roman"/>
          <w:sz w:val="24"/>
          <w:szCs w:val="24"/>
        </w:rPr>
        <w:t xml:space="preserve">fiziniu arba </w:t>
      </w:r>
      <w:r w:rsidR="00AD4F1A" w:rsidRPr="008B10D2">
        <w:rPr>
          <w:rFonts w:ascii="Times New Roman" w:eastAsia="Calibri" w:hAnsi="Times New Roman" w:cs="Times New Roman"/>
          <w:sz w:val="24"/>
          <w:szCs w:val="24"/>
        </w:rPr>
        <w:t xml:space="preserve">kvalifikuotu elektroniniu parašu. Jeigu </w:t>
      </w:r>
      <w:r w:rsidR="00FD5736" w:rsidRPr="008B10D2">
        <w:rPr>
          <w:rFonts w:ascii="Times New Roman" w:eastAsia="Calibri" w:hAnsi="Times New Roman" w:cs="Times New Roman"/>
          <w:sz w:val="24"/>
          <w:szCs w:val="24"/>
        </w:rPr>
        <w:t xml:space="preserve">tiekėjas </w:t>
      </w:r>
      <w:r w:rsidR="00AD4F1A" w:rsidRPr="008B10D2">
        <w:rPr>
          <w:rFonts w:ascii="Times New Roman" w:eastAsia="Calibri" w:hAnsi="Times New Roman" w:cs="Times New Roman"/>
          <w:sz w:val="24"/>
          <w:szCs w:val="24"/>
        </w:rPr>
        <w:t>dokumentus tvirtina naudodamas elektroninį, o ne fizinį parašą, elektroninis parašas turi atitikti VPĮ 22</w:t>
      </w:r>
      <w:r w:rsidR="006E2B14" w:rsidRPr="008B10D2">
        <w:rPr>
          <w:rFonts w:ascii="Times New Roman" w:eastAsia="Calibri" w:hAnsi="Times New Roman" w:cs="Times New Roman"/>
          <w:sz w:val="24"/>
          <w:szCs w:val="24"/>
        </w:rPr>
        <w:t xml:space="preserve"> </w:t>
      </w:r>
      <w:r w:rsidR="00AD4F1A" w:rsidRPr="008B10D2">
        <w:rPr>
          <w:rFonts w:ascii="Times New Roman" w:eastAsia="Calibri" w:hAnsi="Times New Roman" w:cs="Times New Roman"/>
          <w:sz w:val="24"/>
          <w:szCs w:val="24"/>
        </w:rPr>
        <w:t xml:space="preserve">straipsnio 11 dalies 2 ir 3 punktuose nustatytus reikalavimus. </w:t>
      </w:r>
      <w:r w:rsidR="7C928381" w:rsidRPr="008B10D2">
        <w:rPr>
          <w:rFonts w:ascii="Times New Roman" w:hAnsi="Times New Roman" w:cs="Times New Roman"/>
          <w:sz w:val="24"/>
          <w:szCs w:val="24"/>
        </w:rPr>
        <w:t>P</w:t>
      </w:r>
      <w:r w:rsidR="007037F7" w:rsidRPr="008B10D2">
        <w:rPr>
          <w:rFonts w:ascii="Times New Roman" w:hAnsi="Times New Roman" w:cs="Times New Roman"/>
          <w:sz w:val="24"/>
          <w:szCs w:val="24"/>
        </w:rPr>
        <w:t>erkančiajai organizacijai</w:t>
      </w:r>
      <w:r w:rsidR="00AD4F1A" w:rsidRPr="008B10D2">
        <w:rPr>
          <w:rFonts w:ascii="Times New Roman" w:hAnsi="Times New Roman" w:cs="Times New Roman"/>
          <w:sz w:val="24"/>
          <w:szCs w:val="24"/>
        </w:rPr>
        <w:t xml:space="preserve"> kilus abejonių dėl dokumentų tikrumo, ji turi teisę reikalauti pateikti dokumentų originalus.</w:t>
      </w:r>
      <w:r w:rsidR="00AD4F1A" w:rsidRPr="008B10D2">
        <w:rPr>
          <w:rFonts w:ascii="Times New Roman" w:eastAsia="Calibri" w:hAnsi="Times New Roman" w:cs="Times New Roman"/>
          <w:sz w:val="24"/>
          <w:szCs w:val="24"/>
        </w:rPr>
        <w:t xml:space="preserve"> Gali būti:</w:t>
      </w:r>
    </w:p>
    <w:p w14:paraId="2EE860FF" w14:textId="64F99BEF" w:rsidR="001C1D32" w:rsidRPr="008B10D2" w:rsidRDefault="00724F52"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C60621" w:rsidRPr="008B10D2">
        <w:rPr>
          <w:rFonts w:ascii="Times New Roman" w:eastAsia="Calibri" w:hAnsi="Times New Roman" w:cs="Times New Roman"/>
          <w:sz w:val="24"/>
          <w:szCs w:val="24"/>
        </w:rPr>
        <w:t>2</w:t>
      </w:r>
      <w:r w:rsidR="00713645" w:rsidRPr="008B10D2">
        <w:rPr>
          <w:rFonts w:ascii="Times New Roman" w:eastAsia="Calibri" w:hAnsi="Times New Roman" w:cs="Times New Roman"/>
          <w:sz w:val="24"/>
          <w:szCs w:val="24"/>
        </w:rPr>
        <w:t xml:space="preserve">.1. </w:t>
      </w:r>
      <w:r w:rsidR="00AD4F1A" w:rsidRPr="008B10D2">
        <w:rPr>
          <w:rFonts w:ascii="Times New Roman" w:eastAsia="Calibri" w:hAnsi="Times New Roman" w:cs="Times New Roman"/>
          <w:sz w:val="24"/>
          <w:szCs w:val="24"/>
        </w:rPr>
        <w:t>pateikiami kvalifikuotu elektroniniu parašu pasirašyti elektroninėmis priemonėmis suformuoti dokumentai;</w:t>
      </w:r>
    </w:p>
    <w:p w14:paraId="5207D451" w14:textId="6D92F139" w:rsidR="00AD4F1A" w:rsidRPr="008B10D2" w:rsidRDefault="00724F52"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713645" w:rsidRPr="008B10D2">
        <w:rPr>
          <w:rFonts w:ascii="Times New Roman" w:eastAsia="Calibri" w:hAnsi="Times New Roman" w:cs="Times New Roman"/>
          <w:sz w:val="24"/>
          <w:szCs w:val="24"/>
        </w:rPr>
        <w:t>.</w:t>
      </w:r>
      <w:r w:rsidR="00C60621" w:rsidRPr="008B10D2">
        <w:rPr>
          <w:rFonts w:ascii="Times New Roman" w:eastAsia="Calibri" w:hAnsi="Times New Roman" w:cs="Times New Roman"/>
          <w:sz w:val="24"/>
          <w:szCs w:val="24"/>
        </w:rPr>
        <w:t>2</w:t>
      </w:r>
      <w:r w:rsidR="00713645" w:rsidRPr="008B10D2">
        <w:rPr>
          <w:rFonts w:ascii="Times New Roman" w:eastAsia="Calibri" w:hAnsi="Times New Roman" w:cs="Times New Roman"/>
          <w:sz w:val="24"/>
          <w:szCs w:val="24"/>
        </w:rPr>
        <w:t xml:space="preserve">.2. </w:t>
      </w:r>
      <w:r w:rsidR="00AD4F1A" w:rsidRPr="008B10D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6864614" w:rsidR="00EB0E73" w:rsidRPr="008B10D2" w:rsidRDefault="00724F52" w:rsidP="00F77A5D">
      <w:pPr>
        <w:pStyle w:val="ListParagraph"/>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8B10D2">
        <w:rPr>
          <w:rFonts w:ascii="Times New Roman" w:eastAsia="Arial" w:hAnsi="Times New Roman" w:cs="Times New Roman"/>
          <w:sz w:val="24"/>
          <w:szCs w:val="24"/>
        </w:rPr>
        <w:t xml:space="preserve">3. </w:t>
      </w:r>
      <w:r w:rsidR="00D61DED" w:rsidRPr="008B10D2">
        <w:rPr>
          <w:rFonts w:ascii="Times New Roman" w:eastAsia="Arial" w:hAnsi="Times New Roman" w:cs="Times New Roman"/>
          <w:sz w:val="24"/>
          <w:szCs w:val="24"/>
        </w:rPr>
        <w:t>Pasiūlyma</w:t>
      </w:r>
      <w:r w:rsidR="00543400" w:rsidRPr="008B10D2">
        <w:rPr>
          <w:rFonts w:ascii="Times New Roman" w:eastAsia="Arial" w:hAnsi="Times New Roman" w:cs="Times New Roman"/>
          <w:sz w:val="24"/>
          <w:szCs w:val="24"/>
        </w:rPr>
        <w:t>s turi būti parengtas</w:t>
      </w:r>
      <w:r w:rsidR="00D61DED" w:rsidRPr="008B10D2">
        <w:rPr>
          <w:rFonts w:ascii="Times New Roman" w:eastAsia="Arial" w:hAnsi="Times New Roman" w:cs="Times New Roman"/>
          <w:sz w:val="24"/>
          <w:szCs w:val="24"/>
        </w:rPr>
        <w:t xml:space="preserve"> lietuvių </w:t>
      </w:r>
      <w:r w:rsidR="00543400" w:rsidRPr="008B10D2">
        <w:rPr>
          <w:rFonts w:ascii="Times New Roman" w:eastAsia="Arial" w:hAnsi="Times New Roman" w:cs="Times New Roman"/>
          <w:sz w:val="24"/>
          <w:szCs w:val="24"/>
        </w:rPr>
        <w:t xml:space="preserve"> </w:t>
      </w:r>
      <w:r w:rsidR="00D61DED" w:rsidRPr="008B10D2">
        <w:rPr>
          <w:rFonts w:ascii="Times New Roman" w:eastAsia="Arial" w:hAnsi="Times New Roman" w:cs="Times New Roman"/>
          <w:sz w:val="24"/>
          <w:szCs w:val="24"/>
        </w:rPr>
        <w:t>kalb</w:t>
      </w:r>
      <w:r w:rsidR="00461B3C">
        <w:rPr>
          <w:rFonts w:ascii="Times New Roman" w:eastAsia="Arial" w:hAnsi="Times New Roman" w:cs="Times New Roman"/>
          <w:sz w:val="24"/>
          <w:szCs w:val="24"/>
        </w:rPr>
        <w:t>a</w:t>
      </w:r>
      <w:r w:rsidR="00D61DED" w:rsidRPr="008B10D2">
        <w:rPr>
          <w:rFonts w:ascii="Times New Roman" w:eastAsia="Arial" w:hAnsi="Times New Roman" w:cs="Times New Roman"/>
          <w:sz w:val="24"/>
          <w:szCs w:val="24"/>
        </w:rPr>
        <w:t xml:space="preserve">. </w:t>
      </w:r>
      <w:r w:rsidR="000A3108" w:rsidRPr="008B10D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7F5282C" w:rsidR="0032046A" w:rsidRPr="008B10D2" w:rsidRDefault="00724F52"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8B10D2">
        <w:rPr>
          <w:rFonts w:ascii="Times New Roman" w:hAnsi="Times New Roman" w:cs="Times New Roman"/>
          <w:sz w:val="24"/>
          <w:szCs w:val="24"/>
        </w:rPr>
        <w:t xml:space="preserve">.4. </w:t>
      </w:r>
      <w:r w:rsidR="0032046A" w:rsidRPr="008B10D2">
        <w:rPr>
          <w:rFonts w:ascii="Times New Roman" w:hAnsi="Times New Roman" w:cs="Times New Roman"/>
          <w:sz w:val="24"/>
          <w:szCs w:val="24"/>
        </w:rPr>
        <w:t>Pasiūlym</w:t>
      </w:r>
      <w:r w:rsidR="00990A2D" w:rsidRPr="008B10D2">
        <w:rPr>
          <w:rFonts w:ascii="Times New Roman" w:hAnsi="Times New Roman" w:cs="Times New Roman"/>
          <w:sz w:val="24"/>
          <w:szCs w:val="24"/>
        </w:rPr>
        <w:t xml:space="preserve">uose nurodytos kainos </w:t>
      </w:r>
      <w:r w:rsidR="003C09C7" w:rsidRPr="008B10D2">
        <w:rPr>
          <w:rFonts w:ascii="Times New Roman" w:hAnsi="Times New Roman" w:cs="Times New Roman"/>
          <w:sz w:val="24"/>
          <w:szCs w:val="24"/>
        </w:rPr>
        <w:t xml:space="preserve">bus vertinamos </w:t>
      </w:r>
      <w:r w:rsidR="0032046A" w:rsidRPr="008B10D2">
        <w:rPr>
          <w:rFonts w:ascii="Times New Roman" w:hAnsi="Times New Roman" w:cs="Times New Roman"/>
          <w:sz w:val="24"/>
          <w:szCs w:val="24"/>
        </w:rPr>
        <w:t>eurais</w:t>
      </w:r>
      <w:r w:rsidR="0032046A" w:rsidRPr="008B10D2">
        <w:rPr>
          <w:rFonts w:ascii="Times New Roman" w:eastAsia="Calibri" w:hAnsi="Times New Roman" w:cs="Times New Roman"/>
          <w:sz w:val="24"/>
          <w:szCs w:val="24"/>
        </w:rPr>
        <w:t>.</w:t>
      </w:r>
      <w:r w:rsidR="0032046A" w:rsidRPr="008B10D2">
        <w:rPr>
          <w:rFonts w:ascii="Times New Roman" w:hAnsi="Times New Roman" w:cs="Times New Roman"/>
          <w:sz w:val="24"/>
          <w:szCs w:val="24"/>
        </w:rPr>
        <w:t xml:space="preserve"> Jeigu </w:t>
      </w:r>
      <w:r w:rsidR="005B57A2" w:rsidRPr="008B10D2">
        <w:rPr>
          <w:rFonts w:ascii="Times New Roman" w:hAnsi="Times New Roman" w:cs="Times New Roman"/>
          <w:sz w:val="24"/>
          <w:szCs w:val="24"/>
        </w:rPr>
        <w:t>p</w:t>
      </w:r>
      <w:r w:rsidR="0032046A" w:rsidRPr="008B10D2">
        <w:rPr>
          <w:rFonts w:ascii="Times New Roman" w:hAnsi="Times New Roman" w:cs="Times New Roman"/>
          <w:sz w:val="24"/>
          <w:szCs w:val="24"/>
        </w:rPr>
        <w:t xml:space="preserve">asiūlymuose kainos nurodytos užsienio valiuta, jos </w:t>
      </w:r>
      <w:r w:rsidR="003C09C7" w:rsidRPr="008B10D2">
        <w:rPr>
          <w:rFonts w:ascii="Times New Roman" w:hAnsi="Times New Roman" w:cs="Times New Roman"/>
          <w:sz w:val="24"/>
          <w:szCs w:val="24"/>
        </w:rPr>
        <w:t>bus</w:t>
      </w:r>
      <w:r w:rsidR="0032046A" w:rsidRPr="008B10D2">
        <w:rPr>
          <w:rFonts w:ascii="Times New Roman" w:hAnsi="Times New Roman" w:cs="Times New Roman"/>
          <w:sz w:val="24"/>
          <w:szCs w:val="24"/>
        </w:rPr>
        <w:t xml:space="preserve"> perskaičiuojamos </w:t>
      </w:r>
      <w:r w:rsidR="003C09C7" w:rsidRPr="008B10D2">
        <w:rPr>
          <w:rFonts w:ascii="Times New Roman" w:hAnsi="Times New Roman" w:cs="Times New Roman"/>
          <w:sz w:val="24"/>
          <w:szCs w:val="24"/>
        </w:rPr>
        <w:t>eurais</w:t>
      </w:r>
      <w:r w:rsidR="0032046A" w:rsidRPr="008B10D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B10D2">
        <w:rPr>
          <w:rFonts w:ascii="Times New Roman" w:hAnsi="Times New Roman" w:cs="Times New Roman"/>
          <w:sz w:val="24"/>
          <w:szCs w:val="24"/>
        </w:rPr>
        <w:t>.</w:t>
      </w:r>
    </w:p>
    <w:p w14:paraId="4CC36FFA" w14:textId="16832DCE" w:rsidR="006A6A5B" w:rsidRPr="008B10D2" w:rsidRDefault="00724F52" w:rsidP="00D72CFE">
      <w:pPr>
        <w:pStyle w:val="ListParagraph"/>
        <w:spacing w:after="160"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8B10D2">
        <w:rPr>
          <w:rFonts w:ascii="Times New Roman" w:eastAsia="Arial" w:hAnsi="Times New Roman" w:cs="Times New Roman"/>
          <w:sz w:val="24"/>
          <w:szCs w:val="24"/>
        </w:rPr>
        <w:t>.5.</w:t>
      </w:r>
      <w:r w:rsidR="006A6A5B" w:rsidRPr="008B10D2">
        <w:rPr>
          <w:rFonts w:ascii="Times New Roman" w:eastAsia="Arial" w:hAnsi="Times New Roman" w:cs="Times New Roman"/>
          <w:sz w:val="24"/>
          <w:szCs w:val="24"/>
        </w:rPr>
        <w:t xml:space="preserve"> Bendra pasiūlymo kaina (sąnaudos) su PVM  turi būti nurodoma dviejų </w:t>
      </w:r>
      <w:r w:rsidR="00EE7D60" w:rsidRPr="008B10D2">
        <w:rPr>
          <w:rFonts w:ascii="Times New Roman" w:eastAsia="Arial" w:hAnsi="Times New Roman" w:cs="Times New Roman"/>
          <w:sz w:val="24"/>
          <w:szCs w:val="24"/>
        </w:rPr>
        <w:t>skaitmenų</w:t>
      </w:r>
      <w:r w:rsidR="006A6A5B" w:rsidRPr="008B10D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B10D2">
        <w:rPr>
          <w:rFonts w:ascii="Times New Roman" w:eastAsia="Arial" w:hAnsi="Times New Roman" w:cs="Times New Roman"/>
          <w:sz w:val="24"/>
          <w:szCs w:val="24"/>
        </w:rPr>
        <w:t>i</w:t>
      </w:r>
      <w:r w:rsidR="006A6A5B" w:rsidRPr="008B10D2">
        <w:rPr>
          <w:rFonts w:ascii="Times New Roman" w:eastAsia="Arial" w:hAnsi="Times New Roman" w:cs="Times New Roman"/>
          <w:sz w:val="24"/>
          <w:szCs w:val="24"/>
        </w:rPr>
        <w:t xml:space="preserve"> neribojant </w:t>
      </w:r>
      <w:r w:rsidR="00EE7D60" w:rsidRPr="008B10D2">
        <w:rPr>
          <w:rFonts w:ascii="Times New Roman" w:eastAsia="Arial" w:hAnsi="Times New Roman" w:cs="Times New Roman"/>
          <w:sz w:val="24"/>
          <w:szCs w:val="24"/>
        </w:rPr>
        <w:t>skaitmenų</w:t>
      </w:r>
      <w:r w:rsidR="006A6A5B" w:rsidRPr="008B10D2">
        <w:rPr>
          <w:rFonts w:ascii="Times New Roman" w:eastAsia="Arial" w:hAnsi="Times New Roman" w:cs="Times New Roman"/>
          <w:sz w:val="24"/>
          <w:szCs w:val="24"/>
        </w:rPr>
        <w:t xml:space="preserve"> po kablelio kiekio. </w:t>
      </w:r>
    </w:p>
    <w:p w14:paraId="129309B3" w14:textId="77777777" w:rsidR="009C66EF" w:rsidRPr="008B10D2" w:rsidRDefault="009C66EF" w:rsidP="00D72CFE">
      <w:pPr>
        <w:pStyle w:val="ListParagraph"/>
        <w:spacing w:after="160" w:line="240" w:lineRule="auto"/>
        <w:ind w:left="0" w:firstLine="567"/>
        <w:rPr>
          <w:rFonts w:ascii="Times New Roman" w:hAnsi="Times New Roman" w:cs="Times New Roman"/>
          <w:sz w:val="24"/>
          <w:szCs w:val="24"/>
        </w:rPr>
      </w:pPr>
      <w:r w:rsidRPr="008B10D2">
        <w:rPr>
          <w:rFonts w:ascii="Times New Roman" w:eastAsia="Arial" w:hAnsi="Times New Roman" w:cs="Times New Roman"/>
          <w:sz w:val="24"/>
          <w:szCs w:val="24"/>
        </w:rPr>
        <w:t xml:space="preserve">5.6. Tiekėjų pasiūlymuose nurodytos kainos bus vertinamos </w:t>
      </w:r>
      <w:r w:rsidRPr="008B10D2">
        <w:rPr>
          <w:rFonts w:ascii="Times New Roman" w:hAnsi="Times New Roman" w:cs="Times New Roman"/>
          <w:sz w:val="24"/>
          <w:szCs w:val="24"/>
        </w:rPr>
        <w:t xml:space="preserve">ir lyginamos su visais mokesčiais, įskaitant PVM. </w:t>
      </w:r>
    </w:p>
    <w:p w14:paraId="5D6AA436" w14:textId="2DE7D180" w:rsidR="009C66EF" w:rsidRPr="008B10D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8B10D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B10D2" w:rsidRDefault="00F527B1" w:rsidP="00F77A5D">
      <w:pPr>
        <w:pStyle w:val="paragrafesrasas2lygis"/>
        <w:spacing w:line="240" w:lineRule="auto"/>
        <w:rPr>
          <w:sz w:val="24"/>
          <w:szCs w:val="24"/>
        </w:rPr>
      </w:pPr>
    </w:p>
    <w:p w14:paraId="3946E33E" w14:textId="65B6C219" w:rsidR="00F527B1" w:rsidRPr="008B10D2" w:rsidRDefault="00E85882" w:rsidP="008B10D2">
      <w:pPr>
        <w:pStyle w:val="Heading1"/>
        <w:spacing w:before="0" w:after="0" w:line="300" w:lineRule="auto"/>
        <w:ind w:firstLine="0"/>
        <w:rPr>
          <w:rFonts w:ascii="Times New Roman" w:hAnsi="Times New Roman" w:cs="Times New Roman"/>
          <w:color w:val="auto"/>
          <w:sz w:val="24"/>
          <w:szCs w:val="24"/>
        </w:rPr>
      </w:pPr>
      <w:bookmarkStart w:id="15" w:name="_Toc137194952"/>
      <w:r w:rsidRPr="008B10D2">
        <w:rPr>
          <w:rFonts w:ascii="Times New Roman" w:hAnsi="Times New Roman" w:cs="Times New Roman"/>
          <w:color w:val="auto"/>
          <w:sz w:val="36"/>
          <w:szCs w:val="36"/>
        </w:rPr>
        <w:t>6</w:t>
      </w:r>
      <w:r w:rsidR="003F5D40" w:rsidRPr="008B10D2">
        <w:rPr>
          <w:rFonts w:ascii="Times New Roman" w:hAnsi="Times New Roman" w:cs="Times New Roman"/>
          <w:color w:val="auto"/>
          <w:sz w:val="36"/>
          <w:szCs w:val="36"/>
        </w:rPr>
        <w:t>.</w:t>
      </w:r>
      <w:r w:rsidR="003F5D40" w:rsidRPr="008B10D2">
        <w:rPr>
          <w:rFonts w:ascii="Times New Roman" w:hAnsi="Times New Roman" w:cs="Times New Roman"/>
          <w:color w:val="auto"/>
          <w:sz w:val="24"/>
          <w:szCs w:val="24"/>
        </w:rPr>
        <w:t xml:space="preserve"> </w:t>
      </w:r>
      <w:r w:rsidR="00E62E95" w:rsidRPr="008B10D2">
        <w:rPr>
          <w:rFonts w:ascii="Times New Roman" w:hAnsi="Times New Roman" w:cs="Times New Roman"/>
          <w:color w:val="auto"/>
          <w:sz w:val="36"/>
          <w:szCs w:val="36"/>
        </w:rPr>
        <w:t>Pasiūlymo galiojimo užtikrinimas</w:t>
      </w:r>
      <w:bookmarkEnd w:id="15"/>
    </w:p>
    <w:p w14:paraId="7A210472" w14:textId="77777777" w:rsidR="003D73C2" w:rsidRPr="008B10D2" w:rsidRDefault="003D73C2" w:rsidP="00C17335">
      <w:pPr>
        <w:ind w:firstLine="0"/>
        <w:rPr>
          <w:rFonts w:ascii="Times New Roman" w:hAnsi="Times New Roman" w:cs="Times New Roman"/>
          <w:i/>
          <w:iCs/>
          <w:color w:val="7030A0"/>
          <w:sz w:val="24"/>
          <w:szCs w:val="24"/>
        </w:rPr>
      </w:pPr>
    </w:p>
    <w:p w14:paraId="7203423F" w14:textId="75AE3A27" w:rsidR="00F527B1" w:rsidRDefault="007F65C2" w:rsidP="00F77A5D">
      <w:pPr>
        <w:pStyle w:val="ListParagraph"/>
        <w:spacing w:line="240" w:lineRule="auto"/>
        <w:ind w:left="0" w:firstLine="567"/>
        <w:rPr>
          <w:rFonts w:ascii="Times New Roman" w:eastAsia="Calibri" w:hAnsi="Times New Roman" w:cs="Times New Roman"/>
          <w:sz w:val="24"/>
          <w:szCs w:val="24"/>
        </w:rPr>
      </w:pPr>
      <w:r w:rsidRPr="008B10D2">
        <w:rPr>
          <w:rFonts w:ascii="Times New Roman" w:hAnsi="Times New Roman" w:cs="Times New Roman"/>
          <w:sz w:val="24"/>
          <w:szCs w:val="24"/>
        </w:rPr>
        <w:t>6</w:t>
      </w:r>
      <w:r w:rsidR="003F5D40" w:rsidRPr="008B10D2">
        <w:rPr>
          <w:rFonts w:ascii="Times New Roman" w:hAnsi="Times New Roman" w:cs="Times New Roman"/>
          <w:sz w:val="24"/>
          <w:szCs w:val="24"/>
        </w:rPr>
        <w:t xml:space="preserve">.1. </w:t>
      </w:r>
      <w:r w:rsidR="0AA88C09" w:rsidRPr="008B10D2">
        <w:rPr>
          <w:rFonts w:ascii="Times New Roman" w:hAnsi="Times New Roman" w:cs="Times New Roman"/>
          <w:sz w:val="24"/>
          <w:szCs w:val="24"/>
        </w:rPr>
        <w:t xml:space="preserve"> </w:t>
      </w:r>
      <w:r w:rsidR="00504AD9" w:rsidRPr="008B10D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7F9DFCE" w14:textId="6B50333A" w:rsidR="006B7F62" w:rsidRPr="008B10D2" w:rsidRDefault="006B7F62" w:rsidP="00F77A5D">
      <w:pPr>
        <w:pStyle w:val="ListParagraph"/>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 xml:space="preserve">6.2. </w:t>
      </w:r>
      <w:r w:rsidRPr="006B7F62">
        <w:rPr>
          <w:rFonts w:ascii="Times New Roman" w:eastAsia="Calibri" w:hAnsi="Times New Roman" w:cs="Times New Roman"/>
          <w:sz w:val="24"/>
          <w:szCs w:val="24"/>
        </w:rPr>
        <w:t>Pasiūlymas turi galioti ne trumpiau kaip 90 (devyniasdešimt) dienų nuo pasiūlymų pateikimo galutinio termino pabaigos. Perkančioji organizacija gali prašyti dalyvius pratęsti pasiūlymo galiojimo laiką iki konkrečiai nurodytos datos</w:t>
      </w:r>
      <w:r>
        <w:rPr>
          <w:rFonts w:ascii="Times New Roman" w:eastAsia="Calibri" w:hAnsi="Times New Roman" w:cs="Times New Roman"/>
          <w:sz w:val="24"/>
          <w:szCs w:val="24"/>
        </w:rPr>
        <w:t>.</w:t>
      </w:r>
    </w:p>
    <w:p w14:paraId="6B9596C1" w14:textId="77777777" w:rsidR="00F527B1" w:rsidRPr="008B10D2" w:rsidRDefault="00F527B1" w:rsidP="008B10D2">
      <w:pPr>
        <w:pStyle w:val="paragrafesrasas2lygis"/>
        <w:spacing w:line="240" w:lineRule="auto"/>
        <w:rPr>
          <w:color w:val="002060"/>
          <w:sz w:val="36"/>
          <w:szCs w:val="36"/>
        </w:rPr>
      </w:pPr>
    </w:p>
    <w:p w14:paraId="5D02D1AD" w14:textId="08322900" w:rsidR="00831133" w:rsidRPr="008B10D2" w:rsidRDefault="00B52705" w:rsidP="008A6F0D">
      <w:pPr>
        <w:pStyle w:val="Heading1"/>
        <w:numPr>
          <w:ilvl w:val="0"/>
          <w:numId w:val="6"/>
        </w:numPr>
        <w:spacing w:before="0" w:after="0" w:line="300" w:lineRule="auto"/>
        <w:ind w:left="0" w:firstLine="0"/>
        <w:rPr>
          <w:rFonts w:ascii="Times New Roman" w:hAnsi="Times New Roman" w:cs="Times New Roman"/>
          <w:sz w:val="36"/>
          <w:szCs w:val="36"/>
        </w:rPr>
      </w:pPr>
      <w:bookmarkStart w:id="16" w:name="_Toc15392775"/>
      <w:bookmarkStart w:id="17" w:name="_Toc137194953"/>
      <w:r w:rsidRPr="008B10D2">
        <w:rPr>
          <w:rFonts w:ascii="Times New Roman" w:hAnsi="Times New Roman" w:cs="Times New Roman"/>
          <w:color w:val="auto"/>
          <w:sz w:val="36"/>
          <w:szCs w:val="36"/>
        </w:rPr>
        <w:t>P</w:t>
      </w:r>
      <w:bookmarkEnd w:id="16"/>
      <w:r w:rsidR="00E62E95" w:rsidRPr="008B10D2">
        <w:rPr>
          <w:rFonts w:ascii="Times New Roman" w:hAnsi="Times New Roman" w:cs="Times New Roman"/>
          <w:color w:val="auto"/>
          <w:sz w:val="36"/>
          <w:szCs w:val="36"/>
        </w:rPr>
        <w:t xml:space="preserve">asiūlymų </w:t>
      </w:r>
      <w:r w:rsidR="00A84437" w:rsidRPr="008B10D2">
        <w:rPr>
          <w:rFonts w:ascii="Times New Roman" w:hAnsi="Times New Roman" w:cs="Times New Roman"/>
          <w:color w:val="auto"/>
          <w:sz w:val="36"/>
          <w:szCs w:val="36"/>
        </w:rPr>
        <w:t>vertinimas</w:t>
      </w:r>
      <w:bookmarkEnd w:id="17"/>
    </w:p>
    <w:p w14:paraId="0C1B0E3A" w14:textId="3E84617B" w:rsidR="00E85882" w:rsidRPr="008B10D2" w:rsidRDefault="00E85882" w:rsidP="00F77A5D">
      <w:pPr>
        <w:spacing w:line="240" w:lineRule="auto"/>
        <w:ind w:firstLine="0"/>
        <w:rPr>
          <w:rFonts w:ascii="Times New Roman" w:hAnsi="Times New Roman" w:cs="Times New Roman"/>
          <w:sz w:val="24"/>
          <w:szCs w:val="24"/>
        </w:rPr>
      </w:pPr>
    </w:p>
    <w:p w14:paraId="779C702A" w14:textId="77777777" w:rsidR="004A57CB" w:rsidRPr="00004140" w:rsidRDefault="004A57CB" w:rsidP="00F77A5D">
      <w:pPr>
        <w:spacing w:line="240" w:lineRule="auto"/>
        <w:ind w:firstLine="0"/>
        <w:rPr>
          <w:rFonts w:asciiTheme="majorBidi" w:hAnsiTheme="majorBidi" w:cstheme="majorBidi"/>
          <w:vanish/>
          <w:sz w:val="24"/>
          <w:szCs w:val="24"/>
        </w:rPr>
      </w:pPr>
    </w:p>
    <w:p w14:paraId="2DFF0A66" w14:textId="613D61C1" w:rsidR="00CD2CC2" w:rsidRPr="00004140" w:rsidRDefault="005A4255" w:rsidP="00F77A5D">
      <w:pPr>
        <w:pStyle w:val="ListParagraph"/>
        <w:spacing w:line="240" w:lineRule="auto"/>
        <w:ind w:left="0" w:firstLine="709"/>
        <w:rPr>
          <w:rFonts w:asciiTheme="majorBidi" w:eastAsia="Calibri" w:hAnsiTheme="majorBidi" w:cstheme="majorBidi"/>
          <w:sz w:val="24"/>
          <w:szCs w:val="24"/>
        </w:rPr>
      </w:pPr>
      <w:r w:rsidRPr="00004140">
        <w:rPr>
          <w:rFonts w:asciiTheme="majorBidi" w:eastAsia="Calibri" w:hAnsiTheme="majorBidi" w:cstheme="majorBidi"/>
          <w:sz w:val="24"/>
          <w:szCs w:val="24"/>
        </w:rPr>
        <w:t>7</w:t>
      </w:r>
      <w:r w:rsidR="0010148D" w:rsidRPr="00004140">
        <w:rPr>
          <w:rFonts w:asciiTheme="majorBidi" w:eastAsia="Calibri" w:hAnsiTheme="majorBidi" w:cstheme="majorBidi"/>
          <w:sz w:val="24"/>
          <w:szCs w:val="24"/>
        </w:rPr>
        <w:t xml:space="preserve">.1. </w:t>
      </w:r>
      <w:r w:rsidR="00CD2CC2" w:rsidRPr="00004140">
        <w:rPr>
          <w:rFonts w:asciiTheme="majorBidi" w:eastAsia="Calibri" w:hAnsiTheme="majorBidi" w:cstheme="majorBidi"/>
          <w:sz w:val="24"/>
          <w:szCs w:val="24"/>
        </w:rPr>
        <w:t xml:space="preserve"> </w:t>
      </w:r>
      <w:r w:rsidR="3CB1384C" w:rsidRPr="00004140">
        <w:rPr>
          <w:rFonts w:asciiTheme="majorBidi" w:hAnsiTheme="majorBidi" w:cstheme="majorBidi"/>
          <w:sz w:val="24"/>
          <w:szCs w:val="24"/>
        </w:rPr>
        <w:t>P</w:t>
      </w:r>
      <w:r w:rsidR="000B220A" w:rsidRPr="00004140">
        <w:rPr>
          <w:rFonts w:asciiTheme="majorBidi" w:hAnsiTheme="majorBidi" w:cstheme="majorBidi"/>
          <w:sz w:val="24"/>
          <w:szCs w:val="24"/>
        </w:rPr>
        <w:t>erkančioji organizacija</w:t>
      </w:r>
      <w:r w:rsidR="00831133" w:rsidRPr="00004140">
        <w:rPr>
          <w:rFonts w:asciiTheme="majorBidi" w:eastAsia="Calibri" w:hAnsiTheme="majorBidi" w:cstheme="majorBidi"/>
          <w:sz w:val="24"/>
          <w:szCs w:val="24"/>
        </w:rPr>
        <w:t xml:space="preserve"> ekonomiškai naudingiausią </w:t>
      </w:r>
      <w:r w:rsidR="000B220A" w:rsidRPr="00004140">
        <w:rPr>
          <w:rFonts w:asciiTheme="majorBidi" w:eastAsia="Calibri" w:hAnsiTheme="majorBidi" w:cstheme="majorBidi"/>
          <w:sz w:val="24"/>
          <w:szCs w:val="24"/>
        </w:rPr>
        <w:t>p</w:t>
      </w:r>
      <w:r w:rsidR="00831133" w:rsidRPr="00004140">
        <w:rPr>
          <w:rFonts w:asciiTheme="majorBidi" w:eastAsia="Calibri" w:hAnsiTheme="majorBidi" w:cstheme="majorBidi"/>
          <w:sz w:val="24"/>
          <w:szCs w:val="24"/>
        </w:rPr>
        <w:t xml:space="preserve">asiūlymą išrenka pagal </w:t>
      </w:r>
      <w:r w:rsidR="000B220A" w:rsidRPr="00004140">
        <w:rPr>
          <w:rFonts w:asciiTheme="majorBidi" w:eastAsia="Calibri" w:hAnsiTheme="majorBidi" w:cstheme="majorBidi"/>
          <w:sz w:val="24"/>
          <w:szCs w:val="24"/>
        </w:rPr>
        <w:t>tiekėjo p</w:t>
      </w:r>
      <w:r w:rsidR="00831133" w:rsidRPr="00004140">
        <w:rPr>
          <w:rFonts w:asciiTheme="majorBidi" w:eastAsia="Calibri" w:hAnsiTheme="majorBidi" w:cstheme="majorBidi"/>
          <w:sz w:val="24"/>
          <w:szCs w:val="24"/>
        </w:rPr>
        <w:t>asiūlyme nurodytą kainą, kuri turi būti apskaičiuota ir nurodyta taip, kaip reikalaujama</w:t>
      </w:r>
      <w:r w:rsidR="00DE051B" w:rsidRPr="00004140">
        <w:rPr>
          <w:rFonts w:asciiTheme="majorBidi" w:eastAsia="Calibri" w:hAnsiTheme="majorBidi" w:cstheme="majorBidi"/>
          <w:sz w:val="24"/>
          <w:szCs w:val="24"/>
        </w:rPr>
        <w:t xml:space="preserve"> </w:t>
      </w:r>
      <w:r w:rsidR="00023019" w:rsidRPr="00004140">
        <w:rPr>
          <w:rFonts w:asciiTheme="majorBidi" w:eastAsia="Calibri" w:hAnsiTheme="majorBidi" w:cstheme="majorBidi"/>
          <w:sz w:val="24"/>
          <w:szCs w:val="24"/>
        </w:rPr>
        <w:t>specialiųjų p</w:t>
      </w:r>
      <w:r w:rsidR="00DE051B" w:rsidRPr="00004140">
        <w:rPr>
          <w:rFonts w:asciiTheme="majorBidi" w:eastAsia="Calibri" w:hAnsiTheme="majorBidi" w:cstheme="majorBidi"/>
          <w:sz w:val="24"/>
          <w:szCs w:val="24"/>
        </w:rPr>
        <w:t xml:space="preserve">irkimo sąlygų </w:t>
      </w:r>
      <w:r w:rsidR="00FA0BED">
        <w:rPr>
          <w:rFonts w:asciiTheme="majorBidi" w:eastAsia="Calibri" w:hAnsiTheme="majorBidi" w:cstheme="majorBidi"/>
          <w:sz w:val="24"/>
          <w:szCs w:val="24"/>
          <w:lang w:val="en-US"/>
        </w:rPr>
        <w:t xml:space="preserve"> 5 </w:t>
      </w:r>
      <w:r w:rsidR="00DE051B" w:rsidRPr="00004140">
        <w:rPr>
          <w:rFonts w:asciiTheme="majorBidi" w:eastAsia="Calibri" w:hAnsiTheme="majorBidi" w:cstheme="majorBidi"/>
          <w:sz w:val="24"/>
          <w:szCs w:val="24"/>
        </w:rPr>
        <w:t>priede</w:t>
      </w:r>
      <w:r w:rsidR="00831133" w:rsidRPr="00004140">
        <w:rPr>
          <w:rFonts w:asciiTheme="majorBidi" w:eastAsia="Calibri" w:hAnsiTheme="majorBidi" w:cstheme="majorBidi"/>
          <w:sz w:val="24"/>
          <w:szCs w:val="24"/>
        </w:rPr>
        <w:t>.</w:t>
      </w:r>
    </w:p>
    <w:p w14:paraId="5F28C774" w14:textId="45188D4A" w:rsidR="00F5411E" w:rsidRPr="005F0D05" w:rsidRDefault="00660FD8" w:rsidP="00310A20">
      <w:pPr>
        <w:pStyle w:val="ListParagraph"/>
        <w:spacing w:line="240" w:lineRule="auto"/>
        <w:ind w:left="0"/>
        <w:rPr>
          <w:rFonts w:asciiTheme="majorBidi" w:hAnsiTheme="majorBidi" w:cstheme="majorBidi"/>
          <w:b/>
          <w:bCs/>
          <w:sz w:val="24"/>
          <w:szCs w:val="24"/>
        </w:rPr>
      </w:pPr>
      <w:r w:rsidRPr="005F0D05">
        <w:rPr>
          <w:rFonts w:asciiTheme="majorBidi" w:hAnsiTheme="majorBidi" w:cstheme="majorBidi"/>
          <w:sz w:val="24"/>
          <w:szCs w:val="24"/>
        </w:rPr>
        <w:lastRenderedPageBreak/>
        <w:t>7</w:t>
      </w:r>
      <w:r w:rsidR="001404CC" w:rsidRPr="005F0D05">
        <w:rPr>
          <w:rFonts w:asciiTheme="majorBidi" w:hAnsiTheme="majorBidi" w:cstheme="majorBidi"/>
          <w:sz w:val="24"/>
          <w:szCs w:val="24"/>
        </w:rPr>
        <w:t xml:space="preserve">.2. </w:t>
      </w:r>
      <w:r w:rsidR="00D734C6" w:rsidRPr="005F0D05">
        <w:rPr>
          <w:rFonts w:asciiTheme="majorBidi" w:hAnsiTheme="majorBidi" w:cstheme="majorBidi"/>
          <w:sz w:val="24"/>
          <w:szCs w:val="24"/>
        </w:rPr>
        <w:t xml:space="preserve">Laimėjusiu </w:t>
      </w:r>
      <w:r w:rsidR="00EA5CE1" w:rsidRPr="005F0D05">
        <w:rPr>
          <w:rFonts w:asciiTheme="majorBidi" w:hAnsiTheme="majorBidi" w:cstheme="majorBidi"/>
          <w:sz w:val="24"/>
          <w:szCs w:val="24"/>
        </w:rPr>
        <w:t>bus nustatytas pasiūlymas, kuris atitinka VPĮ 45 str. 1 d. nustatytas sąlygas. Laimėtoju</w:t>
      </w:r>
      <w:r w:rsidR="00D734C6" w:rsidRPr="005F0D05">
        <w:rPr>
          <w:rFonts w:asciiTheme="majorBidi" w:hAnsiTheme="majorBidi" w:cstheme="majorBidi"/>
          <w:sz w:val="24"/>
          <w:szCs w:val="24"/>
        </w:rPr>
        <w:t xml:space="preserve"> galės būti pripažintas tik 1 (vienas) </w:t>
      </w:r>
      <w:r w:rsidR="005D7D8C" w:rsidRPr="005F0D05">
        <w:rPr>
          <w:rFonts w:asciiTheme="majorBidi" w:hAnsiTheme="majorBidi" w:cstheme="majorBidi"/>
          <w:sz w:val="24"/>
          <w:szCs w:val="24"/>
        </w:rPr>
        <w:t xml:space="preserve">ekonomiškai naudingiausias </w:t>
      </w:r>
      <w:r w:rsidR="00A36CC9" w:rsidRPr="005F0D05">
        <w:rPr>
          <w:rFonts w:asciiTheme="majorBidi" w:hAnsiTheme="majorBidi" w:cstheme="majorBidi"/>
          <w:sz w:val="24"/>
          <w:szCs w:val="24"/>
        </w:rPr>
        <w:t>p</w:t>
      </w:r>
      <w:r w:rsidR="005D7D8C" w:rsidRPr="005F0D05">
        <w:rPr>
          <w:rFonts w:asciiTheme="majorBidi" w:hAnsiTheme="majorBidi" w:cstheme="majorBidi"/>
          <w:sz w:val="24"/>
          <w:szCs w:val="24"/>
        </w:rPr>
        <w:t>asiūlymas, esantis pasiūlymų eilės pirmojoje vietoje</w:t>
      </w:r>
      <w:r w:rsidR="00D734C6" w:rsidRPr="005F0D05">
        <w:rPr>
          <w:rFonts w:asciiTheme="majorBidi" w:hAnsiTheme="majorBidi" w:cstheme="majorBidi"/>
          <w:sz w:val="24"/>
          <w:szCs w:val="24"/>
        </w:rPr>
        <w:t xml:space="preserve">. </w:t>
      </w:r>
    </w:p>
    <w:p w14:paraId="24366EFA" w14:textId="571795AB"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7.3.</w:t>
      </w:r>
      <w:r w:rsidRPr="005F0D05">
        <w:rPr>
          <w:rFonts w:asciiTheme="majorBidi" w:hAnsiTheme="majorBidi" w:cstheme="majorBidi"/>
          <w:b/>
          <w:bCs/>
          <w:sz w:val="24"/>
          <w:szCs w:val="24"/>
        </w:rPr>
        <w:t>Perkančioji organizacija vertins tik galimo laimėtojo pasiūlymą.</w:t>
      </w:r>
    </w:p>
    <w:p w14:paraId="3ED5A334" w14:textId="0FBBD5C1"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 xml:space="preserve">7.4. Jei įvertinus galimo laimėtojo pasiūlymą paaiškėja, kad jis negali būti pripažintas laimėtoju, jo pasiūlymas atmetamas ir toliau tikrinamas pasiūlymas, </w:t>
      </w:r>
      <w:r w:rsidRPr="005F0D05">
        <w:rPr>
          <w:rFonts w:asciiTheme="majorBidi" w:hAnsiTheme="majorBidi" w:cstheme="majorBidi"/>
          <w:b/>
          <w:bCs/>
          <w:sz w:val="24"/>
          <w:szCs w:val="24"/>
        </w:rPr>
        <w:t>kuris galėtų būti antras pagal ekonominį pasiūlymo naudingumą.</w:t>
      </w:r>
    </w:p>
    <w:p w14:paraId="340411AC" w14:textId="7B8B7178" w:rsidR="00B44390" w:rsidRDefault="00B44390" w:rsidP="00310A20">
      <w:pPr>
        <w:pStyle w:val="ListParagraph"/>
        <w:spacing w:line="240" w:lineRule="auto"/>
        <w:ind w:left="0"/>
        <w:rPr>
          <w:rFonts w:asciiTheme="majorBidi" w:hAnsiTheme="majorBidi" w:cstheme="majorBidi"/>
          <w:b/>
          <w:bCs/>
          <w:sz w:val="24"/>
          <w:szCs w:val="24"/>
        </w:rPr>
      </w:pPr>
      <w:r w:rsidRPr="005F0D05">
        <w:rPr>
          <w:rFonts w:asciiTheme="majorBidi" w:hAnsiTheme="majorBidi" w:cstheme="majorBidi"/>
          <w:sz w:val="24"/>
          <w:szCs w:val="24"/>
        </w:rPr>
        <w:t xml:space="preserve">7.5. Į pasiūlymų eilę traukiami visi, išskyrus atmesti, pasiūlymai, </w:t>
      </w:r>
      <w:r w:rsidRPr="005F0D05">
        <w:rPr>
          <w:rFonts w:asciiTheme="majorBidi" w:hAnsiTheme="majorBidi" w:cstheme="majorBidi"/>
          <w:b/>
          <w:bCs/>
          <w:sz w:val="24"/>
          <w:szCs w:val="24"/>
        </w:rPr>
        <w:t>pažymint, kurie pasiūlymai nebuvo įvertinti.</w:t>
      </w:r>
    </w:p>
    <w:p w14:paraId="2F8D13D0" w14:textId="17CAC819" w:rsidR="00291760" w:rsidRDefault="00291760" w:rsidP="00310A20">
      <w:pPr>
        <w:pStyle w:val="ListParagraph"/>
        <w:spacing w:line="240" w:lineRule="auto"/>
        <w:ind w:left="0"/>
        <w:rPr>
          <w:rFonts w:ascii="Times New Roman" w:hAnsi="Times New Roman" w:cs="Times New Roman"/>
          <w:b/>
          <w:bCs/>
          <w:sz w:val="24"/>
          <w:szCs w:val="24"/>
          <w:shd w:val="clear" w:color="auto" w:fill="F3F6F2"/>
        </w:rPr>
      </w:pPr>
      <w:bookmarkStart w:id="18" w:name="_Hlk231394153"/>
      <w:r>
        <w:rPr>
          <w:rStyle w:val="cf01"/>
          <w:rFonts w:ascii="Times New Roman" w:hAnsi="Times New Roman" w:cs="Times New Roman"/>
          <w:sz w:val="24"/>
          <w:szCs w:val="24"/>
        </w:rPr>
        <w:t>7.6.Perkančioji organizacija atmes tiekėjo pasiūlymą</w:t>
      </w:r>
      <w:bookmarkEnd w:id="18"/>
      <w:r>
        <w:rPr>
          <w:rStyle w:val="cf01"/>
          <w:rFonts w:ascii="Times New Roman" w:hAnsi="Times New Roman" w:cs="Times New Roman"/>
          <w:sz w:val="24"/>
          <w:szCs w:val="24"/>
        </w:rPr>
        <w:t xml:space="preserve"> iš karto, jeigu tiekėjo pasiūlymas viršys pirkimui skirtas lėšas - </w:t>
      </w:r>
      <w:r>
        <w:rPr>
          <w:rFonts w:ascii="Times New Roman" w:hAnsi="Times New Roman" w:cs="Times New Roman"/>
          <w:sz w:val="24"/>
          <w:szCs w:val="24"/>
        </w:rPr>
        <w:t xml:space="preserve"> </w:t>
      </w:r>
      <w:r>
        <w:rPr>
          <w:rFonts w:ascii="Times New Roman" w:hAnsi="Times New Roman" w:cs="Times New Roman"/>
          <w:sz w:val="24"/>
          <w:szCs w:val="24"/>
          <w:shd w:val="clear" w:color="auto" w:fill="FCFDFD"/>
        </w:rPr>
        <w:t xml:space="preserve"> </w:t>
      </w:r>
      <w:r>
        <w:rPr>
          <w:rFonts w:ascii="Times New Roman" w:hAnsi="Times New Roman" w:cs="Times New Roman"/>
          <w:b/>
          <w:bCs/>
          <w:sz w:val="24"/>
          <w:szCs w:val="24"/>
          <w:shd w:val="clear" w:color="auto" w:fill="FCFDFD"/>
        </w:rPr>
        <w:t xml:space="preserve">35000,00 </w:t>
      </w:r>
      <w:r>
        <w:rPr>
          <w:rFonts w:ascii="Times New Roman" w:hAnsi="Times New Roman" w:cs="Times New Roman"/>
          <w:b/>
          <w:bCs/>
          <w:sz w:val="24"/>
          <w:szCs w:val="24"/>
        </w:rPr>
        <w:t>Eur su PVM</w:t>
      </w:r>
      <w:r>
        <w:rPr>
          <w:rFonts w:ascii="Times New Roman" w:hAnsi="Times New Roman" w:cs="Times New Roman"/>
          <w:b/>
          <w:bCs/>
          <w:sz w:val="24"/>
          <w:szCs w:val="24"/>
          <w:shd w:val="clear" w:color="auto" w:fill="F3F6F2"/>
        </w:rPr>
        <w:t>.</w:t>
      </w:r>
      <w:r w:rsidR="0078650B">
        <w:rPr>
          <w:rFonts w:ascii="Times New Roman" w:hAnsi="Times New Roman" w:cs="Times New Roman"/>
          <w:b/>
          <w:bCs/>
          <w:sz w:val="24"/>
          <w:szCs w:val="24"/>
          <w:shd w:val="clear" w:color="auto" w:fill="F3F6F2"/>
        </w:rPr>
        <w:t>;</w:t>
      </w:r>
    </w:p>
    <w:p w14:paraId="1740CC0C" w14:textId="5854CFAD" w:rsidR="0078650B" w:rsidRPr="00580FCB" w:rsidRDefault="0078650B" w:rsidP="00BC2C14">
      <w:pPr>
        <w:pStyle w:val="ListParagraph"/>
        <w:tabs>
          <w:tab w:val="left" w:pos="1276"/>
        </w:tabs>
        <w:spacing w:line="240" w:lineRule="auto"/>
        <w:ind w:left="0" w:firstLine="720"/>
        <w:rPr>
          <w:rFonts w:ascii="Times New Roman" w:hAnsi="Times New Roman" w:cs="Times New Roman"/>
          <w:b/>
          <w:bCs/>
          <w:iCs/>
          <w:sz w:val="24"/>
          <w:szCs w:val="24"/>
        </w:rPr>
      </w:pPr>
      <w:r w:rsidRPr="00580FCB">
        <w:rPr>
          <w:rFonts w:ascii="Times New Roman" w:hAnsi="Times New Roman" w:cs="Times New Roman"/>
          <w:b/>
          <w:bCs/>
          <w:sz w:val="24"/>
          <w:szCs w:val="24"/>
          <w:shd w:val="clear" w:color="auto" w:fill="F3F6F2"/>
        </w:rPr>
        <w:t>7.7.</w:t>
      </w:r>
      <w:r w:rsidRPr="00580FCB">
        <w:rPr>
          <w:rFonts w:ascii="Times New Roman" w:hAnsi="Times New Roman" w:cs="Times New Roman"/>
          <w:b/>
          <w:bCs/>
          <w:iCs/>
          <w:sz w:val="24"/>
          <w:szCs w:val="24"/>
        </w:rPr>
        <w:t xml:space="preserve"> Perkančioji organizacija atmes tiekėjo pasiūlymą iš karto, jeigu nebus pateikta užpildyta pasiūlymo forma</w:t>
      </w:r>
      <w:r w:rsidR="00BC2C14" w:rsidRPr="00580FCB">
        <w:rPr>
          <w:rFonts w:ascii="Times New Roman" w:hAnsi="Times New Roman" w:cs="Times New Roman"/>
          <w:b/>
          <w:bCs/>
          <w:iCs/>
          <w:sz w:val="24"/>
          <w:szCs w:val="24"/>
        </w:rPr>
        <w:t xml:space="preserve">, </w:t>
      </w:r>
      <w:r w:rsidRPr="00580FCB">
        <w:rPr>
          <w:rFonts w:ascii="Times New Roman" w:hAnsi="Times New Roman" w:cs="Times New Roman"/>
          <w:b/>
          <w:bCs/>
          <w:iCs/>
          <w:sz w:val="24"/>
          <w:szCs w:val="24"/>
        </w:rPr>
        <w:t>(</w:t>
      </w:r>
      <w:r w:rsidR="00BC2D0A" w:rsidRPr="00580FCB">
        <w:rPr>
          <w:rFonts w:ascii="Times New Roman" w:hAnsi="Times New Roman" w:cs="Times New Roman"/>
          <w:b/>
          <w:bCs/>
          <w:iCs/>
          <w:sz w:val="24"/>
          <w:szCs w:val="24"/>
        </w:rPr>
        <w:t>SPS</w:t>
      </w:r>
      <w:r w:rsidRPr="00580FCB">
        <w:rPr>
          <w:rFonts w:ascii="Times New Roman" w:hAnsi="Times New Roman" w:cs="Times New Roman"/>
          <w:b/>
          <w:bCs/>
          <w:iCs/>
          <w:sz w:val="24"/>
          <w:szCs w:val="24"/>
        </w:rPr>
        <w:t xml:space="preserve"> </w:t>
      </w:r>
      <w:r w:rsidR="008868F2">
        <w:rPr>
          <w:rFonts w:ascii="Times New Roman" w:hAnsi="Times New Roman" w:cs="Times New Roman"/>
          <w:b/>
          <w:bCs/>
          <w:iCs/>
          <w:sz w:val="24"/>
          <w:szCs w:val="24"/>
        </w:rPr>
        <w:t>5</w:t>
      </w:r>
      <w:r w:rsidRPr="00580FCB">
        <w:rPr>
          <w:rFonts w:ascii="Times New Roman" w:hAnsi="Times New Roman" w:cs="Times New Roman"/>
          <w:b/>
          <w:bCs/>
          <w:iCs/>
          <w:sz w:val="24"/>
          <w:szCs w:val="24"/>
        </w:rPr>
        <w:t xml:space="preserve"> priedas);</w:t>
      </w:r>
    </w:p>
    <w:p w14:paraId="596B28A5" w14:textId="778F6FAD" w:rsidR="0078650B" w:rsidRPr="00580FCB" w:rsidRDefault="00BC2C14" w:rsidP="00310A20">
      <w:pPr>
        <w:pStyle w:val="ListParagraph"/>
        <w:spacing w:line="240" w:lineRule="auto"/>
        <w:ind w:left="0"/>
        <w:rPr>
          <w:rFonts w:asciiTheme="majorBidi" w:hAnsiTheme="majorBidi" w:cstheme="majorBidi"/>
          <w:b/>
          <w:bCs/>
          <w:sz w:val="24"/>
          <w:szCs w:val="24"/>
        </w:rPr>
      </w:pPr>
      <w:r w:rsidRPr="00580FCB">
        <w:rPr>
          <w:rFonts w:asciiTheme="majorBidi" w:hAnsiTheme="majorBidi" w:cstheme="majorBidi"/>
          <w:b/>
          <w:bCs/>
          <w:sz w:val="24"/>
          <w:szCs w:val="24"/>
        </w:rPr>
        <w:t xml:space="preserve">7.8. </w:t>
      </w:r>
      <w:r w:rsidRPr="00580FCB">
        <w:rPr>
          <w:rStyle w:val="cf01"/>
          <w:rFonts w:ascii="Times New Roman" w:hAnsi="Times New Roman" w:cs="Times New Roman"/>
          <w:b/>
          <w:bCs/>
          <w:sz w:val="24"/>
          <w:szCs w:val="24"/>
        </w:rPr>
        <w:t>Perkančioji organizacija atmes tiekėjo pasiūlymą</w:t>
      </w:r>
      <w:r w:rsidR="00580FCB" w:rsidRPr="00580FCB">
        <w:rPr>
          <w:rStyle w:val="cf01"/>
          <w:rFonts w:ascii="Times New Roman" w:hAnsi="Times New Roman" w:cs="Times New Roman"/>
          <w:b/>
          <w:bCs/>
          <w:sz w:val="24"/>
          <w:szCs w:val="24"/>
        </w:rPr>
        <w:t xml:space="preserve"> iš karto</w:t>
      </w:r>
      <w:r w:rsidRPr="00580FCB">
        <w:rPr>
          <w:rStyle w:val="cf01"/>
          <w:rFonts w:ascii="Times New Roman" w:hAnsi="Times New Roman" w:cs="Times New Roman"/>
          <w:b/>
          <w:bCs/>
          <w:sz w:val="24"/>
          <w:szCs w:val="24"/>
        </w:rPr>
        <w:t xml:space="preserve">, jeigu kartu su pasiūlymu nebus pateikta užpildyta  </w:t>
      </w:r>
      <w:r w:rsidRPr="00580FCB">
        <w:rPr>
          <w:rFonts w:ascii="Times New Roman" w:hAnsi="Times New Roman" w:cs="Times New Roman"/>
          <w:b/>
          <w:bCs/>
          <w:sz w:val="24"/>
          <w:szCs w:val="24"/>
        </w:rPr>
        <w:t>techninės specifikacijos</w:t>
      </w:r>
      <w:r w:rsidR="00580FCB" w:rsidRPr="00580FCB">
        <w:rPr>
          <w:rFonts w:ascii="Times New Roman" w:hAnsi="Times New Roman" w:cs="Times New Roman"/>
          <w:b/>
          <w:bCs/>
          <w:sz w:val="24"/>
          <w:szCs w:val="24"/>
        </w:rPr>
        <w:t xml:space="preserve"> </w:t>
      </w:r>
      <w:r w:rsidR="00BC2D0A" w:rsidRPr="00580FCB">
        <w:rPr>
          <w:rFonts w:ascii="Times New Roman" w:hAnsi="Times New Roman" w:cs="Times New Roman"/>
          <w:b/>
          <w:bCs/>
          <w:sz w:val="24"/>
          <w:szCs w:val="24"/>
        </w:rPr>
        <w:t>1 lentelė</w:t>
      </w:r>
      <w:r w:rsidRPr="00580FCB">
        <w:rPr>
          <w:rFonts w:ascii="Times New Roman" w:hAnsi="Times New Roman" w:cs="Times New Roman"/>
          <w:b/>
          <w:bCs/>
          <w:sz w:val="24"/>
          <w:szCs w:val="24"/>
        </w:rPr>
        <w:t xml:space="preserve"> </w:t>
      </w:r>
      <w:r w:rsidR="00BC2D0A" w:rsidRPr="00580FCB">
        <w:rPr>
          <w:rFonts w:ascii="Times New Roman" w:hAnsi="Times New Roman" w:cs="Times New Roman"/>
          <w:b/>
          <w:bCs/>
          <w:sz w:val="24"/>
          <w:szCs w:val="24"/>
        </w:rPr>
        <w:t xml:space="preserve">(SPS </w:t>
      </w:r>
      <w:r w:rsidRPr="00580FCB">
        <w:rPr>
          <w:rFonts w:ascii="Times New Roman" w:hAnsi="Times New Roman" w:cs="Times New Roman"/>
          <w:b/>
          <w:bCs/>
          <w:sz w:val="24"/>
          <w:szCs w:val="24"/>
        </w:rPr>
        <w:t>2 priedas</w:t>
      </w:r>
      <w:r w:rsidR="00BC2D0A" w:rsidRPr="00580FCB">
        <w:rPr>
          <w:rFonts w:ascii="Times New Roman" w:hAnsi="Times New Roman" w:cs="Times New Roman"/>
          <w:b/>
          <w:bCs/>
          <w:sz w:val="24"/>
          <w:szCs w:val="24"/>
        </w:rPr>
        <w:t>)</w:t>
      </w:r>
      <w:r w:rsidRPr="00580FCB">
        <w:rPr>
          <w:rFonts w:ascii="Times New Roman" w:hAnsi="Times New Roman" w:cs="Times New Roman"/>
          <w:b/>
          <w:bCs/>
          <w:sz w:val="24"/>
          <w:szCs w:val="24"/>
        </w:rPr>
        <w:t>;</w:t>
      </w:r>
    </w:p>
    <w:p w14:paraId="3751168F" w14:textId="395DFDCC" w:rsidR="00B44390" w:rsidRPr="005F0D05" w:rsidRDefault="00B4439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w:t>
      </w:r>
      <w:r w:rsidR="00580FCB">
        <w:rPr>
          <w:rFonts w:asciiTheme="majorBidi" w:hAnsiTheme="majorBidi" w:cstheme="majorBidi"/>
          <w:sz w:val="24"/>
          <w:szCs w:val="24"/>
        </w:rPr>
        <w:t>9</w:t>
      </w:r>
      <w:r w:rsidRPr="005F0D05">
        <w:rPr>
          <w:rFonts w:asciiTheme="majorBidi" w:hAnsiTheme="majorBidi" w:cstheme="majorBidi"/>
          <w:sz w:val="24"/>
          <w:szCs w:val="24"/>
        </w:rPr>
        <w:t>. Tiekėjo pateikta informacija patikslinama, papildoma arba paaiškinama pagal Viešųjų pirkimų įstatymo 45 straipsnio 3 dalyje nustatytus reikalavimus ir vadovaujantis pagrindiniais pirkimų principais</w:t>
      </w:r>
    </w:p>
    <w:p w14:paraId="0025FE60" w14:textId="09388755"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w:t>
      </w:r>
      <w:r w:rsidR="00580FCB">
        <w:rPr>
          <w:rFonts w:asciiTheme="majorBidi" w:hAnsiTheme="majorBidi" w:cstheme="majorBidi"/>
          <w:sz w:val="24"/>
          <w:szCs w:val="24"/>
        </w:rPr>
        <w:t>10</w:t>
      </w:r>
      <w:r w:rsidRPr="005F0D05">
        <w:rPr>
          <w:rFonts w:asciiTheme="majorBidi" w:hAnsiTheme="majorBidi" w:cstheme="majorBidi"/>
          <w:sz w:val="24"/>
          <w:szCs w:val="24"/>
        </w:rPr>
        <w:t xml:space="preserve">. Šiame pirkime nebus deramasi </w:t>
      </w:r>
      <w:proofErr w:type="spellStart"/>
      <w:r w:rsidRPr="005F0D05">
        <w:rPr>
          <w:rFonts w:asciiTheme="majorBidi" w:hAnsiTheme="majorBidi" w:cstheme="majorBidi"/>
          <w:sz w:val="24"/>
          <w:szCs w:val="24"/>
        </w:rPr>
        <w:t>siekint</w:t>
      </w:r>
      <w:proofErr w:type="spellEnd"/>
      <w:r w:rsidRPr="005F0D05">
        <w:rPr>
          <w:rFonts w:asciiTheme="majorBidi" w:hAnsiTheme="majorBidi" w:cstheme="majorBidi"/>
          <w:sz w:val="24"/>
          <w:szCs w:val="24"/>
        </w:rPr>
        <w:t xml:space="preserve"> geriausio pirkimo dokumentuose nurodytus perkančiosios organizacijos poreikius atitinkančio rezultato.</w:t>
      </w:r>
    </w:p>
    <w:p w14:paraId="5FF10FCA" w14:textId="3C1C34A1"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eastAsiaTheme="minorHAnsi" w:hAnsiTheme="majorBidi" w:cstheme="majorBidi"/>
          <w:bCs/>
          <w:sz w:val="24"/>
          <w:szCs w:val="24"/>
        </w:rPr>
        <w:t>7.</w:t>
      </w:r>
      <w:r w:rsidR="00580FCB">
        <w:rPr>
          <w:rFonts w:asciiTheme="majorBidi" w:eastAsiaTheme="minorHAnsi" w:hAnsiTheme="majorBidi" w:cstheme="majorBidi"/>
          <w:bCs/>
          <w:sz w:val="24"/>
          <w:szCs w:val="24"/>
        </w:rPr>
        <w:t>11</w:t>
      </w:r>
      <w:r w:rsidRPr="005F0D05">
        <w:rPr>
          <w:rFonts w:asciiTheme="majorBidi" w:eastAsiaTheme="minorHAnsi" w:hAnsiTheme="majorBidi" w:cstheme="majorBidi"/>
          <w:bCs/>
          <w:i/>
          <w:iCs/>
          <w:sz w:val="24"/>
          <w:szCs w:val="24"/>
        </w:rPr>
        <w:t>.</w:t>
      </w:r>
      <w:r w:rsidRPr="005F0D05">
        <w:rPr>
          <w:rFonts w:asciiTheme="majorBidi" w:hAnsiTheme="majorBidi" w:cstheme="majorBidi"/>
          <w:sz w:val="24"/>
          <w:szCs w:val="24"/>
        </w:rPr>
        <w:t xml:space="preserve"> perkančioji organizacija gali nevertinti viso tiekėjo pasiūlymo, jeigu patikrinusi jo dalį nustato, kad pasiūlymas, vadovaujantis jam nustatytais reikalavimais, turi būti atmetamas.</w:t>
      </w:r>
    </w:p>
    <w:p w14:paraId="29E24E8C" w14:textId="60FDAB56" w:rsidR="005D5430" w:rsidRPr="005F0D05" w:rsidRDefault="005D5430"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w:t>
      </w:r>
      <w:r w:rsidR="00580FCB">
        <w:rPr>
          <w:rFonts w:asciiTheme="majorBidi" w:hAnsiTheme="majorBidi" w:cstheme="majorBidi"/>
          <w:sz w:val="24"/>
          <w:szCs w:val="24"/>
        </w:rPr>
        <w:t>12</w:t>
      </w:r>
      <w:r w:rsidRPr="005F0D05">
        <w:rPr>
          <w:rFonts w:asciiTheme="majorBidi" w:hAnsiTheme="majorBidi" w:cstheme="majorBidi"/>
          <w:sz w:val="24"/>
          <w:szCs w:val="24"/>
        </w:rPr>
        <w:t>. Jei</w:t>
      </w:r>
      <w:r w:rsidRPr="005F0D05">
        <w:rPr>
          <w:rFonts w:asciiTheme="majorBidi" w:hAnsiTheme="majorBidi" w:cstheme="majorBidi"/>
          <w:b/>
          <w:sz w:val="24"/>
          <w:szCs w:val="24"/>
        </w:rPr>
        <w:t xml:space="preserve"> </w:t>
      </w:r>
      <w:r w:rsidRPr="005F0D05">
        <w:rPr>
          <w:rFonts w:asciiTheme="majorBidi" w:hAnsiTheme="majorBidi" w:cstheme="majorBidi"/>
          <w:bCs/>
          <w:sz w:val="24"/>
          <w:szCs w:val="24"/>
        </w:rPr>
        <w:t>priimamas sprendimas nesudaryti pirkimo sutarties  arba pradėti pirkimą iš naujo</w:t>
      </w:r>
      <w:r w:rsidRPr="005F0D05">
        <w:rPr>
          <w:rFonts w:asciiTheme="majorBidi" w:hAnsiTheme="majorBidi" w:cstheme="majorBidi"/>
          <w:sz w:val="24"/>
          <w:szCs w:val="24"/>
        </w:rPr>
        <w:t xml:space="preserve"> – dalyviai apie tai informuojami, nurodant tokio sprendimo priežastis</w:t>
      </w:r>
    </w:p>
    <w:p w14:paraId="7F2301E7" w14:textId="4A29948F" w:rsidR="006F260F" w:rsidRPr="005F0D05" w:rsidRDefault="006F260F"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w:t>
      </w:r>
      <w:r w:rsidR="00580FCB">
        <w:rPr>
          <w:rFonts w:asciiTheme="majorBidi" w:hAnsiTheme="majorBidi" w:cstheme="majorBidi"/>
          <w:sz w:val="24"/>
          <w:szCs w:val="24"/>
        </w:rPr>
        <w:t>3</w:t>
      </w:r>
      <w:r w:rsidRPr="005F0D05">
        <w:rPr>
          <w:rFonts w:asciiTheme="majorBidi" w:hAnsiTheme="majorBidi" w:cstheme="majorBidi"/>
          <w:sz w:val="24"/>
          <w:szCs w:val="24"/>
        </w:rPr>
        <w:t>. Jeigu pasiūlymą pateikė tik vienas tiekėjas arba įvertinus pasiūlymus liko tik vienas tiekėjas, pasiūlymų eilė nenustatoma ir tas pasiūlymas laikomas laimėjusiu.</w:t>
      </w:r>
    </w:p>
    <w:p w14:paraId="50AB71C6" w14:textId="6496A720" w:rsidR="00D21EAD" w:rsidRPr="005F0D05" w:rsidRDefault="00D21EAD" w:rsidP="00310A20">
      <w:pPr>
        <w:pStyle w:val="ListParagraph"/>
        <w:spacing w:line="240" w:lineRule="auto"/>
        <w:ind w:left="0"/>
        <w:rPr>
          <w:rFonts w:asciiTheme="majorBidi" w:hAnsiTheme="majorBidi" w:cstheme="majorBidi"/>
          <w:sz w:val="24"/>
          <w:szCs w:val="24"/>
        </w:rPr>
      </w:pPr>
      <w:r w:rsidRPr="005F0D05">
        <w:rPr>
          <w:rFonts w:asciiTheme="majorBidi" w:hAnsiTheme="majorBidi" w:cstheme="majorBidi"/>
          <w:sz w:val="24"/>
          <w:szCs w:val="24"/>
        </w:rPr>
        <w:t>7.1</w:t>
      </w:r>
      <w:r w:rsidR="00580FCB">
        <w:rPr>
          <w:rFonts w:asciiTheme="majorBidi" w:hAnsiTheme="majorBidi" w:cstheme="majorBidi"/>
          <w:sz w:val="24"/>
          <w:szCs w:val="24"/>
        </w:rPr>
        <w:t>4</w:t>
      </w:r>
      <w:r w:rsidRPr="005F0D05">
        <w:rPr>
          <w:rFonts w:asciiTheme="majorBidi" w:hAnsiTheme="majorBidi" w:cstheme="majorBidi"/>
          <w:sz w:val="24"/>
          <w:szCs w:val="24"/>
        </w:rPr>
        <w:t>. Dalyviai ne vėliau kaip per  3  darbo dienas nuo sprendimo priėmimo raštu informuojami apie procedūros rezultatus, vadovaujantis Viešųjų pirkimų įstatymo 58 straipsnio 1 dalies reikalavimais.</w:t>
      </w:r>
    </w:p>
    <w:p w14:paraId="14EF6808" w14:textId="5C90EBC7" w:rsidR="00D21EAD" w:rsidRPr="005F0D05" w:rsidRDefault="00806323" w:rsidP="00310A20">
      <w:pPr>
        <w:pStyle w:val="ListParagraph"/>
        <w:spacing w:line="240" w:lineRule="auto"/>
        <w:ind w:left="0"/>
        <w:rPr>
          <w:rFonts w:asciiTheme="majorBidi" w:eastAsiaTheme="minorHAnsi" w:hAnsiTheme="majorBidi" w:cstheme="majorBidi"/>
          <w:bCs/>
          <w:i/>
          <w:iCs/>
          <w:sz w:val="24"/>
          <w:szCs w:val="24"/>
        </w:rPr>
      </w:pPr>
      <w:r w:rsidRPr="005F0D05">
        <w:rPr>
          <w:rFonts w:asciiTheme="majorBidi" w:hAnsiTheme="majorBidi" w:cstheme="majorBidi"/>
          <w:sz w:val="24"/>
          <w:szCs w:val="24"/>
        </w:rPr>
        <w:t>7.1</w:t>
      </w:r>
      <w:r w:rsidR="00580FCB">
        <w:rPr>
          <w:rFonts w:asciiTheme="majorBidi" w:hAnsiTheme="majorBidi" w:cstheme="majorBidi"/>
          <w:sz w:val="24"/>
          <w:szCs w:val="24"/>
        </w:rPr>
        <w:t>5</w:t>
      </w:r>
      <w:r w:rsidRPr="005F0D05">
        <w:rPr>
          <w:rFonts w:asciiTheme="majorBidi" w:hAnsiTheme="majorBidi" w:cstheme="majorBidi"/>
          <w:sz w:val="24"/>
          <w:szCs w:val="24"/>
        </w:rPr>
        <w:t>.</w:t>
      </w:r>
      <w:r w:rsidR="00F31AA9" w:rsidRPr="005F0D05">
        <w:rPr>
          <w:rFonts w:asciiTheme="majorBidi" w:hAnsiTheme="majorBidi" w:cstheme="majorBidi"/>
          <w:sz w:val="24"/>
          <w:szCs w:val="24"/>
        </w:rPr>
        <w:t>Tiekėjas, kurio pasiūlymas nustatytas laimėjęs, kviečiamas sudaryti pirkimo sutarties.</w:t>
      </w:r>
    </w:p>
    <w:p w14:paraId="4CFAC41F" w14:textId="5A3D78C7" w:rsidR="00D83C57" w:rsidRPr="003402FD" w:rsidRDefault="00D83C57" w:rsidP="004A0305">
      <w:pPr>
        <w:pStyle w:val="Heading1"/>
        <w:tabs>
          <w:tab w:val="left" w:pos="567"/>
        </w:tabs>
        <w:spacing w:line="20" w:lineRule="atLeast"/>
        <w:ind w:firstLine="0"/>
        <w:contextualSpacing/>
        <w:rPr>
          <w:rFonts w:ascii="Times New Roman" w:hAnsi="Times New Roman" w:cs="Times New Roman"/>
          <w:color w:val="auto"/>
          <w:sz w:val="36"/>
          <w:szCs w:val="36"/>
        </w:rPr>
      </w:pPr>
      <w:bookmarkStart w:id="19" w:name="_Ref39425999"/>
      <w:bookmarkStart w:id="20" w:name="_Ref39426005"/>
      <w:bookmarkStart w:id="21" w:name="_Toc126333937"/>
      <w:bookmarkStart w:id="22" w:name="_Toc137194954"/>
      <w:r w:rsidRPr="003402FD">
        <w:rPr>
          <w:rFonts w:ascii="Times New Roman" w:hAnsi="Times New Roman" w:cs="Times New Roman"/>
          <w:color w:val="auto"/>
          <w:sz w:val="36"/>
          <w:szCs w:val="36"/>
        </w:rPr>
        <w:t>8. Sutarties sudarymas</w:t>
      </w:r>
      <w:bookmarkEnd w:id="19"/>
      <w:bookmarkEnd w:id="20"/>
      <w:bookmarkEnd w:id="21"/>
      <w:bookmarkEnd w:id="22"/>
    </w:p>
    <w:p w14:paraId="4B42B3B3" w14:textId="00116B3B" w:rsidR="00D83C57" w:rsidRPr="008B10D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68EDD14" w:rsidR="00D83C57" w:rsidRPr="009638CF" w:rsidRDefault="000003B6" w:rsidP="006C7DED">
      <w:pPr>
        <w:pStyle w:val="ListParagraph"/>
        <w:spacing w:line="240" w:lineRule="auto"/>
        <w:ind w:left="0" w:firstLine="709"/>
        <w:rPr>
          <w:rFonts w:ascii="Times New Roman" w:hAnsi="Times New Roman" w:cs="Times New Roman"/>
          <w:sz w:val="24"/>
          <w:szCs w:val="24"/>
        </w:rPr>
      </w:pPr>
      <w:r w:rsidRPr="009638CF">
        <w:rPr>
          <w:rFonts w:ascii="Times New Roman" w:hAnsi="Times New Roman" w:cs="Times New Roman"/>
          <w:color w:val="000000" w:themeColor="text1"/>
          <w:sz w:val="24"/>
          <w:szCs w:val="24"/>
        </w:rPr>
        <w:t xml:space="preserve">8.1. </w:t>
      </w:r>
      <w:r w:rsidR="00D83C57" w:rsidRPr="009638C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638CF">
        <w:rPr>
          <w:rFonts w:ascii="Times New Roman" w:hAnsi="Times New Roman" w:cs="Times New Roman"/>
          <w:color w:val="0070C0"/>
          <w:sz w:val="24"/>
          <w:szCs w:val="24"/>
        </w:rPr>
        <w:t xml:space="preserve"> </w:t>
      </w:r>
      <w:r w:rsidR="00D83C57" w:rsidRPr="009638CF">
        <w:rPr>
          <w:rFonts w:ascii="Times New Roman" w:hAnsi="Times New Roman" w:cs="Times New Roman"/>
          <w:color w:val="000000" w:themeColor="text1"/>
          <w:sz w:val="24"/>
          <w:szCs w:val="24"/>
        </w:rPr>
        <w:t xml:space="preserve">nustatyta tvarka, bus pripažintas laimėjęs. </w:t>
      </w:r>
      <w:r w:rsidR="00D83C57" w:rsidRPr="009638CF">
        <w:rPr>
          <w:rFonts w:ascii="Times New Roman" w:hAnsi="Times New Roman" w:cs="Times New Roman"/>
          <w:sz w:val="24"/>
          <w:szCs w:val="24"/>
        </w:rPr>
        <w:t>Sutarties sąlygos pateikiamos</w:t>
      </w:r>
      <w:r w:rsidR="00F56579" w:rsidRPr="009638CF">
        <w:rPr>
          <w:rFonts w:ascii="Times New Roman" w:hAnsi="Times New Roman" w:cs="Times New Roman"/>
          <w:sz w:val="24"/>
          <w:szCs w:val="24"/>
        </w:rPr>
        <w:t xml:space="preserve"> specialiųjų pirkimo sąlygų</w:t>
      </w:r>
      <w:r w:rsidR="00D83C57" w:rsidRPr="009638CF">
        <w:rPr>
          <w:rFonts w:ascii="Times New Roman" w:hAnsi="Times New Roman" w:cs="Times New Roman"/>
          <w:sz w:val="24"/>
          <w:szCs w:val="24"/>
        </w:rPr>
        <w:t xml:space="preserve"> </w:t>
      </w:r>
      <w:r w:rsidR="002A070E" w:rsidRPr="009638CF">
        <w:rPr>
          <w:rFonts w:ascii="Times New Roman" w:hAnsi="Times New Roman" w:cs="Times New Roman"/>
          <w:sz w:val="24"/>
          <w:szCs w:val="24"/>
        </w:rPr>
        <w:t>5</w:t>
      </w:r>
      <w:r w:rsidR="00F56579" w:rsidRPr="009638CF">
        <w:rPr>
          <w:rFonts w:ascii="Times New Roman" w:hAnsi="Times New Roman" w:cs="Times New Roman"/>
          <w:sz w:val="24"/>
          <w:szCs w:val="24"/>
        </w:rPr>
        <w:t xml:space="preserve"> priede. </w:t>
      </w:r>
    </w:p>
    <w:p w14:paraId="355C8A94" w14:textId="2741BC25" w:rsidR="003E7220" w:rsidRPr="009638CF" w:rsidRDefault="003E7220" w:rsidP="009638CF">
      <w:pPr>
        <w:pStyle w:val="ListParagraph"/>
        <w:numPr>
          <w:ilvl w:val="1"/>
          <w:numId w:val="19"/>
        </w:numPr>
        <w:tabs>
          <w:tab w:val="left" w:pos="1260"/>
        </w:tabs>
        <w:spacing w:line="240" w:lineRule="auto"/>
        <w:ind w:left="0" w:firstLine="720"/>
        <w:rPr>
          <w:rFonts w:ascii="Times New Roman" w:hAnsi="Times New Roman" w:cs="Times New Roman"/>
          <w:b/>
          <w:bCs/>
          <w:sz w:val="24"/>
          <w:szCs w:val="24"/>
        </w:rPr>
      </w:pPr>
      <w:r w:rsidRPr="009638CF">
        <w:rPr>
          <w:rFonts w:ascii="Times New Roman" w:eastAsia="Calibri" w:hAnsi="Times New Roman" w:cs="Times New Roman"/>
          <w:sz w:val="24"/>
          <w:szCs w:val="24"/>
        </w:rPr>
        <w:t>Jei įgyvendinant projektą pagal vykdomą prekių, paslaugų ar darbų pirkimo sutartį lėšų gavėjo tikrasis (-</w:t>
      </w:r>
      <w:proofErr w:type="spellStart"/>
      <w:r w:rsidRPr="009638CF">
        <w:rPr>
          <w:rFonts w:ascii="Times New Roman" w:eastAsia="Calibri" w:hAnsi="Times New Roman" w:cs="Times New Roman"/>
          <w:sz w:val="24"/>
          <w:szCs w:val="24"/>
        </w:rPr>
        <w:t>ieji</w:t>
      </w:r>
      <w:proofErr w:type="spellEnd"/>
      <w:r w:rsidRPr="009638CF">
        <w:rPr>
          <w:rFonts w:ascii="Times New Roman" w:eastAsia="Calibri" w:hAnsi="Times New Roman" w:cs="Times New Roman"/>
          <w:sz w:val="24"/>
          <w:szCs w:val="24"/>
        </w:rPr>
        <w:t>) savininkas (-ai)</w:t>
      </w:r>
      <w:r w:rsidRPr="009638CF">
        <w:rPr>
          <w:rFonts w:ascii="Times New Roman" w:eastAsia="Calibri" w:hAnsi="Times New Roman" w:cs="Times New Roman"/>
          <w:sz w:val="24"/>
          <w:szCs w:val="24"/>
          <w:vertAlign w:val="superscript"/>
        </w:rPr>
        <w:t>1</w:t>
      </w:r>
      <w:r w:rsidRPr="009638CF">
        <w:rPr>
          <w:rFonts w:ascii="Times New Roman" w:eastAsia="Calibri" w:hAnsi="Times New Roman" w:cs="Times New Roman"/>
          <w:sz w:val="24"/>
          <w:szCs w:val="24"/>
        </w:rPr>
        <w:t xml:space="preserve">  yra užsienietis (fizinis asmuo) ar užsienyje registruotas juridinis asmuo arba paslaugų teikėjas, prekių tiekėjas, rangovas ir (ar) paslaugų subteikėjas, prekių subtiekėjas, subrangovas yra užsienietis (fizinis asmuo), perkančioji organizacija įsipareigoja rinkti, saugoti ir viešajai įstaigai Centrinei projektų valdymo agentūrai nurodyti lėšų gavėjo tikrojo (-</w:t>
      </w:r>
      <w:proofErr w:type="spellStart"/>
      <w:r w:rsidRPr="009638CF">
        <w:rPr>
          <w:rFonts w:ascii="Times New Roman" w:eastAsia="Calibri" w:hAnsi="Times New Roman" w:cs="Times New Roman"/>
          <w:sz w:val="24"/>
          <w:szCs w:val="24"/>
        </w:rPr>
        <w:t>ųjų</w:t>
      </w:r>
      <w:proofErr w:type="spellEnd"/>
      <w:r w:rsidRPr="009638CF">
        <w:rPr>
          <w:rFonts w:ascii="Times New Roman" w:eastAsia="Calibri" w:hAnsi="Times New Roman" w:cs="Times New Roman"/>
          <w:sz w:val="24"/>
          <w:szCs w:val="24"/>
        </w:rPr>
        <w:t xml:space="preserve">) savininko (-ų) arba paslaugų teikėjo, prekių tiekėjo, rangovo ir (ar) paslaugų subteikėjo, prekių subtiekėjo, subrangovo vardą, pavardę ir gimimo datą, kaip nustatyta Reglamento (ES) 2021/241 22 straipsnio 2 dalies d punkto iii papunktyje. Perkančioji organizacija šiuos duomenis prašys pateikti pirkimo sutarties sudarymo ir (arba) vykdymo metu. </w:t>
      </w:r>
      <w:r w:rsidRPr="0041625E">
        <w:rPr>
          <w:rFonts w:ascii="Times New Roman" w:eastAsia="Calibri" w:hAnsi="Times New Roman" w:cs="Times New Roman"/>
          <w:b/>
          <w:bCs/>
          <w:sz w:val="24"/>
          <w:szCs w:val="24"/>
        </w:rPr>
        <w:t xml:space="preserve">Tiekėjas, kuris bus kviečiamas sudaryti sutartį, įsipareigoja per perkančiosios organizacijos nustatytą terminą pateikti šiuos duomenis, užpildydamas Tiekėjo deklaraciją dėl tikrųjų savininkų (pirkimo sąlygų </w:t>
      </w:r>
      <w:r w:rsidR="001A0131" w:rsidRPr="0041625E">
        <w:rPr>
          <w:rFonts w:ascii="Times New Roman" w:eastAsia="Calibri" w:hAnsi="Times New Roman" w:cs="Times New Roman"/>
          <w:b/>
          <w:bCs/>
          <w:sz w:val="24"/>
          <w:szCs w:val="24"/>
        </w:rPr>
        <w:t>7</w:t>
      </w:r>
      <w:r w:rsidRPr="0041625E">
        <w:rPr>
          <w:rFonts w:ascii="Times New Roman" w:eastAsia="Calibri" w:hAnsi="Times New Roman" w:cs="Times New Roman"/>
          <w:b/>
          <w:bCs/>
          <w:sz w:val="24"/>
          <w:szCs w:val="24"/>
        </w:rPr>
        <w:t xml:space="preserve"> priedas).</w:t>
      </w:r>
    </w:p>
    <w:p w14:paraId="3A3D30CC" w14:textId="32D66142" w:rsidR="003E7220" w:rsidRDefault="003E7220" w:rsidP="003E7220">
      <w:pPr>
        <w:shd w:val="clear" w:color="auto" w:fill="FFFFFF"/>
        <w:spacing w:line="240" w:lineRule="auto"/>
        <w:ind w:firstLine="540"/>
        <w:rPr>
          <w:rFonts w:ascii="Times New Roman" w:eastAsia="Calibri" w:hAnsi="Times New Roman" w:cs="Times New Roman"/>
          <w:sz w:val="24"/>
          <w:szCs w:val="24"/>
          <w:highlight w:val="yellow"/>
        </w:rPr>
      </w:pPr>
      <w:r w:rsidRPr="0041625E">
        <w:rPr>
          <w:rFonts w:ascii="Times New Roman" w:hAnsi="Times New Roman" w:cs="Times New Roman"/>
          <w:sz w:val="24"/>
          <w:szCs w:val="24"/>
        </w:rPr>
        <w:t>8.3.Tiekėjas, vykdydamas sutartį, privalo laikytis Jungtinių Tautų neįgaliųjų teisių konvencijos ir Europos Sąjungos pagrindinių teisių chartijos nuostatų.</w:t>
      </w:r>
    </w:p>
    <w:p w14:paraId="51C41FA2" w14:textId="1C1BFCDC" w:rsidR="008E5048" w:rsidRDefault="008E5048" w:rsidP="006C7DED">
      <w:pPr>
        <w:pStyle w:val="ListParagraph"/>
        <w:spacing w:line="240" w:lineRule="auto"/>
        <w:ind w:left="0" w:firstLine="709"/>
        <w:rPr>
          <w:rFonts w:ascii="Times New Roman" w:hAnsi="Times New Roman" w:cs="Times New Roman"/>
          <w:sz w:val="24"/>
          <w:szCs w:val="24"/>
        </w:rPr>
      </w:pPr>
    </w:p>
    <w:p w14:paraId="24D0BC39" w14:textId="55080ADC" w:rsidR="00BC3106" w:rsidRPr="008B10D2" w:rsidRDefault="00BC3106" w:rsidP="006C7DED">
      <w:pPr>
        <w:pStyle w:val="ListParagraph"/>
        <w:spacing w:line="240" w:lineRule="auto"/>
        <w:ind w:left="0" w:firstLine="709"/>
        <w:rPr>
          <w:rFonts w:ascii="Times New Roman" w:hAnsi="Times New Roman" w:cs="Times New Roman"/>
          <w:color w:val="000000" w:themeColor="text1"/>
          <w:sz w:val="24"/>
          <w:szCs w:val="24"/>
        </w:rPr>
      </w:pPr>
    </w:p>
    <w:p w14:paraId="12A01B89" w14:textId="77777777" w:rsidR="00AE7102" w:rsidRPr="008B10D2" w:rsidRDefault="00AE7102" w:rsidP="008B10D2">
      <w:pPr>
        <w:pStyle w:val="NoSpacing"/>
        <w:spacing w:line="276" w:lineRule="auto"/>
        <w:ind w:firstLine="0"/>
        <w:contextualSpacing/>
        <w:jc w:val="left"/>
        <w:rPr>
          <w:rFonts w:ascii="Times New Roman" w:eastAsiaTheme="minorHAnsi" w:hAnsi="Times New Roman" w:cs="Times New Roman"/>
          <w:sz w:val="24"/>
          <w:szCs w:val="24"/>
        </w:rPr>
      </w:pPr>
    </w:p>
    <w:p w14:paraId="4D042BD5" w14:textId="77777777" w:rsidR="005450B5" w:rsidRPr="008B10D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8B10D2" w:rsidRDefault="00D83C57" w:rsidP="00DA4A0C">
      <w:pPr>
        <w:pStyle w:val="Heading1"/>
        <w:spacing w:before="0" w:after="0" w:line="300" w:lineRule="auto"/>
        <w:ind w:firstLine="0"/>
        <w:rPr>
          <w:rFonts w:ascii="Times New Roman" w:hAnsi="Times New Roman" w:cs="Times New Roman"/>
          <w:color w:val="auto"/>
          <w:sz w:val="36"/>
          <w:szCs w:val="36"/>
        </w:rPr>
      </w:pPr>
      <w:bookmarkStart w:id="23" w:name="_Toc137194955"/>
      <w:r w:rsidRPr="008B10D2">
        <w:rPr>
          <w:rFonts w:ascii="Times New Roman" w:hAnsi="Times New Roman" w:cs="Times New Roman"/>
          <w:color w:val="auto"/>
          <w:sz w:val="36"/>
          <w:szCs w:val="36"/>
        </w:rPr>
        <w:t xml:space="preserve">9. </w:t>
      </w:r>
      <w:r w:rsidR="00274B64" w:rsidRPr="008B10D2">
        <w:rPr>
          <w:rFonts w:ascii="Times New Roman" w:hAnsi="Times New Roman" w:cs="Times New Roman"/>
          <w:color w:val="auto"/>
          <w:sz w:val="36"/>
          <w:szCs w:val="36"/>
        </w:rPr>
        <w:t>K</w:t>
      </w:r>
      <w:r w:rsidR="00A84437" w:rsidRPr="008B10D2">
        <w:rPr>
          <w:rFonts w:ascii="Times New Roman" w:hAnsi="Times New Roman" w:cs="Times New Roman"/>
          <w:color w:val="auto"/>
          <w:sz w:val="36"/>
          <w:szCs w:val="36"/>
        </w:rPr>
        <w:t>itos sąlygos</w:t>
      </w:r>
      <w:bookmarkEnd w:id="23"/>
      <w:r w:rsidR="00A84437" w:rsidRPr="008B10D2">
        <w:rPr>
          <w:rFonts w:ascii="Times New Roman" w:hAnsi="Times New Roman" w:cs="Times New Roman"/>
          <w:color w:val="auto"/>
          <w:sz w:val="36"/>
          <w:szCs w:val="36"/>
        </w:rPr>
        <w:t xml:space="preserve"> </w:t>
      </w:r>
    </w:p>
    <w:p w14:paraId="229A419C" w14:textId="77777777" w:rsidR="0008378B" w:rsidRPr="008B10D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07E5A0D6"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3B20DA15"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24EFC9F9"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6A126C7D"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2201CF50"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19666090"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365B602C"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16BAE7AC" w14:textId="77777777" w:rsidR="004A57CB" w:rsidRPr="008B10D2" w:rsidRDefault="004A57CB" w:rsidP="008A6F0D">
      <w:pPr>
        <w:pStyle w:val="ListParagraph"/>
        <w:numPr>
          <w:ilvl w:val="0"/>
          <w:numId w:val="12"/>
        </w:numPr>
        <w:spacing w:line="276" w:lineRule="auto"/>
        <w:rPr>
          <w:rFonts w:ascii="Times New Roman" w:eastAsia="Times New Roman" w:hAnsi="Times New Roman" w:cs="Times New Roman"/>
          <w:iCs/>
          <w:vanish/>
          <w:sz w:val="24"/>
          <w:szCs w:val="24"/>
        </w:rPr>
      </w:pPr>
    </w:p>
    <w:p w14:paraId="5A285091" w14:textId="5C996CEA" w:rsidR="00A040B5" w:rsidRPr="002537DE" w:rsidRDefault="004A57CB" w:rsidP="002537DE">
      <w:pPr>
        <w:pStyle w:val="NoSpacing"/>
        <w:numPr>
          <w:ilvl w:val="1"/>
          <w:numId w:val="12"/>
        </w:numPr>
        <w:spacing w:line="276" w:lineRule="auto"/>
        <w:ind w:left="0" w:firstLine="709"/>
        <w:contextualSpacing/>
        <w:rPr>
          <w:rFonts w:ascii="Times New Roman" w:eastAsiaTheme="minorHAnsi" w:hAnsi="Times New Roman" w:cs="Times New Roman"/>
          <w:sz w:val="24"/>
          <w:szCs w:val="24"/>
        </w:rPr>
      </w:pPr>
      <w:r w:rsidRPr="008B10D2">
        <w:rPr>
          <w:rFonts w:ascii="Times New Roman" w:eastAsia="Times New Roman" w:hAnsi="Times New Roman" w:cs="Times New Roman"/>
          <w:i/>
          <w:sz w:val="24"/>
          <w:szCs w:val="24"/>
        </w:rPr>
        <w:t xml:space="preserve"> </w:t>
      </w:r>
      <w:r w:rsidRPr="008B10D2">
        <w:rPr>
          <w:rFonts w:ascii="Times New Roman" w:eastAsia="Times New Roman" w:hAnsi="Times New Roman" w:cs="Times New Roman"/>
          <w:sz w:val="24"/>
          <w:szCs w:val="24"/>
        </w:rPr>
        <w:t xml:space="preserve">Perkančioji organizacija nerengs susitikimo su tiekėjais dėl </w:t>
      </w:r>
      <w:bookmarkStart w:id="24" w:name="ketvpriedas"/>
      <w:bookmarkStart w:id="25" w:name="_Toc85439812"/>
      <w:r w:rsidR="008E433E">
        <w:rPr>
          <w:rFonts w:ascii="Times New Roman" w:eastAsia="Times New Roman" w:hAnsi="Times New Roman" w:cs="Times New Roman"/>
          <w:sz w:val="24"/>
          <w:szCs w:val="24"/>
        </w:rPr>
        <w:t>pirkimo sąlygų.</w:t>
      </w:r>
    </w:p>
    <w:p w14:paraId="6EF20A02" w14:textId="77777777" w:rsidR="00A040B5" w:rsidRPr="008B10D2" w:rsidRDefault="00A040B5" w:rsidP="00A040B5">
      <w:pPr>
        <w:rPr>
          <w:rFonts w:ascii="Times New Roman" w:hAnsi="Times New Roman" w:cs="Times New Roman"/>
          <w:sz w:val="24"/>
          <w:szCs w:val="24"/>
        </w:rPr>
      </w:pPr>
    </w:p>
    <w:p w14:paraId="4B815F12" w14:textId="77777777" w:rsidR="00A040B5" w:rsidRPr="008B10D2" w:rsidRDefault="00A040B5" w:rsidP="00A040B5">
      <w:pPr>
        <w:rPr>
          <w:rFonts w:ascii="Times New Roman" w:hAnsi="Times New Roman" w:cs="Times New Roman"/>
          <w:sz w:val="24"/>
          <w:szCs w:val="24"/>
        </w:rPr>
      </w:pPr>
    </w:p>
    <w:p w14:paraId="070DE066" w14:textId="77777777" w:rsidR="008D2EA9" w:rsidRDefault="008D2EA9" w:rsidP="008D2EA9">
      <w:pPr>
        <w:pStyle w:val="FootnoteText"/>
        <w:spacing w:line="240" w:lineRule="auto"/>
      </w:pPr>
      <w:bookmarkStart w:id="26" w:name="_Pirkimo_sąlygų_2"/>
      <w:bookmarkStart w:id="27" w:name="_Pirkimo_sąlygų_3"/>
      <w:bookmarkStart w:id="28" w:name="_Hlk231903591"/>
      <w:bookmarkEnd w:id="9"/>
      <w:bookmarkEnd w:id="24"/>
      <w:bookmarkEnd w:id="25"/>
      <w:bookmarkEnd w:id="26"/>
      <w:bookmarkEnd w:id="27"/>
      <w:r>
        <w:rPr>
          <w:rStyle w:val="FootnoteReference"/>
        </w:rPr>
        <w:footnoteRef/>
      </w:r>
      <w:r>
        <w:t xml:space="preserve"> Europos Parlamento ir Tarybos direktyvos (ES) 2015/849 (26) 3 straipsnio 6 punkte: </w:t>
      </w:r>
      <w:r>
        <w:rPr>
          <w:b/>
          <w:bCs/>
        </w:rPr>
        <w:t>tikrasis savininkas</w:t>
      </w:r>
      <w:r>
        <w:t xml:space="preserve"> – fizinis (-</w:t>
      </w:r>
      <w:proofErr w:type="spellStart"/>
      <w:r>
        <w:t>iai</w:t>
      </w:r>
      <w:proofErr w:type="spellEnd"/>
      <w:r>
        <w:t>) asmuo (-</w:t>
      </w:r>
      <w:proofErr w:type="spellStart"/>
      <w:r>
        <w:t>enys</w:t>
      </w:r>
      <w:proofErr w:type="spellEnd"/>
      <w:r>
        <w:t>), kuris (-</w:t>
      </w:r>
      <w:proofErr w:type="spellStart"/>
      <w:r>
        <w:t>ie</w:t>
      </w:r>
      <w:proofErr w:type="spellEnd"/>
      <w:r>
        <w:t>) faktiškai yra kliento savininkas (-ai) arba jį kontroliuoja, ir (arba) fizinis (-</w:t>
      </w:r>
      <w:proofErr w:type="spellStart"/>
      <w:r>
        <w:t>iai</w:t>
      </w:r>
      <w:proofErr w:type="spellEnd"/>
      <w:r>
        <w:t>) asmuo (-</w:t>
      </w:r>
      <w:proofErr w:type="spellStart"/>
      <w:r>
        <w:t>enys</w:t>
      </w:r>
      <w:proofErr w:type="spellEnd"/>
      <w:r>
        <w:t>), kurio (-</w:t>
      </w:r>
      <w:proofErr w:type="spellStart"/>
      <w:r>
        <w:t>ių</w:t>
      </w:r>
      <w:proofErr w:type="spellEnd"/>
      <w:r>
        <w:t>) vardu yra vykdomas sandoris ar veikla; tikruoju savininku laikomas bent:</w:t>
      </w:r>
    </w:p>
    <w:p w14:paraId="3A666659" w14:textId="77777777" w:rsidR="008D2EA9" w:rsidRDefault="008D2EA9" w:rsidP="008D2EA9">
      <w:pPr>
        <w:pStyle w:val="FootnoteText"/>
        <w:spacing w:line="240" w:lineRule="auto"/>
      </w:pPr>
      <w:r>
        <w:t>a) įmonėse:</w:t>
      </w:r>
    </w:p>
    <w:p w14:paraId="05712E24" w14:textId="77777777" w:rsidR="008D2EA9" w:rsidRDefault="008D2EA9" w:rsidP="008D2EA9">
      <w:pPr>
        <w:pStyle w:val="FootnoteText"/>
        <w:spacing w:line="240" w:lineRule="auto"/>
      </w:pPr>
      <w:r>
        <w:t>i)  fizinis (-</w:t>
      </w:r>
      <w:proofErr w:type="spellStart"/>
      <w:r>
        <w:t>iai</w:t>
      </w:r>
      <w:proofErr w:type="spellEnd"/>
      <w:r>
        <w:t>) asmuo (-</w:t>
      </w:r>
      <w:proofErr w:type="spellStart"/>
      <w:r>
        <w:t>enys</w:t>
      </w:r>
      <w:proofErr w:type="spellEnd"/>
      <w:r>
        <w:t>), kuriam (-</w:t>
      </w:r>
      <w:proofErr w:type="spellStart"/>
      <w:r>
        <w:t>iems</w:t>
      </w:r>
      <w:proofErr w:type="spellEnd"/>
      <w:r>
        <w:t>) faktiškai priklauso juridinio asmens nuosavybė arba kontrolė, nes jis (jie) tiesiogiai arba netiesiogiai turi pakankamą to subjekto akcijų, balsavimo teisių arba nuosavybės dalies procentą, be kita ko, per pareikštinių akcijų valdymą ar kontrolę kitomis priemonėmis, išskyrus bendroves, įtrauktas į biržos sąrašus reguliuojamoje rinkoje, kurioje taikomi reikalavimai atskleisti informaciją, atitinkantys Sąjungos teisę, arba lygiaverčiai tarptautiniai standartai, kuriais užtikrinamas tinkamas informacijos apie savininkus skaidrumas.</w:t>
      </w:r>
    </w:p>
    <w:p w14:paraId="6203CB55" w14:textId="77777777" w:rsidR="008D2EA9" w:rsidRDefault="008D2EA9" w:rsidP="008D2EA9">
      <w:pPr>
        <w:pStyle w:val="FootnoteText"/>
        <w:spacing w:line="240" w:lineRule="auto"/>
      </w:pPr>
      <w:r>
        <w:t>Fizinis asmuo, kuris turi 25 % plius vieną akciją arba didesnę nei 25 % kliento nuosavybės dalį, yra laikomas tiesioginiu savininku. Fizinis (-</w:t>
      </w:r>
      <w:proofErr w:type="spellStart"/>
      <w:r>
        <w:t>iai</w:t>
      </w:r>
      <w:proofErr w:type="spellEnd"/>
      <w:r>
        <w:t>) asmuo (-</w:t>
      </w:r>
      <w:proofErr w:type="spellStart"/>
      <w:r>
        <w:t>enys</w:t>
      </w:r>
      <w:proofErr w:type="spellEnd"/>
      <w:r>
        <w:t>), kontroliuojantis (-</w:t>
      </w:r>
      <w:proofErr w:type="spellStart"/>
      <w:r>
        <w:t>ys</w:t>
      </w:r>
      <w:proofErr w:type="spellEnd"/>
      <w:r>
        <w:t>) įmonę arba kelias įmones, kuri (-</w:t>
      </w:r>
      <w:proofErr w:type="spellStart"/>
      <w:r>
        <w:t>ios</w:t>
      </w:r>
      <w:proofErr w:type="spellEnd"/>
      <w:r>
        <w:t>) turi 25 % plius vieną akciją arba didesnę nei 25 % kliento nuosavybės dalį, yra laikomas (-i) netiesioginiu (-</w:t>
      </w:r>
      <w:proofErr w:type="spellStart"/>
      <w:r>
        <w:t>iais</w:t>
      </w:r>
      <w:proofErr w:type="spellEnd"/>
      <w:r>
        <w:t>) savininku (-</w:t>
      </w:r>
      <w:proofErr w:type="spellStart"/>
      <w:r>
        <w:t>ais</w:t>
      </w:r>
      <w:proofErr w:type="spellEnd"/>
      <w:r>
        <w:t>). Ši nuostata taikoma nedarant valstybių</w:t>
      </w:r>
      <w:bookmarkEnd w:id="28"/>
      <w:r>
        <w:t xml:space="preserve"> narių teisei nuspręsti, kad nuosavybę arba kontrolę gali rodyti mažesnė procentinė dalis. Nuspręsti, ar kontrolė vykdoma kitomis priemonėmis, galima, </w:t>
      </w:r>
      <w:proofErr w:type="spellStart"/>
      <w:r>
        <w:t>inter</w:t>
      </w:r>
      <w:proofErr w:type="spellEnd"/>
      <w:r>
        <w:t xml:space="preserve"> alia, vadovaujantis Europos Parlamento ir Tarybos direktyvos 2013/34/ES (29) 22 straipsnio 1–5 dalyse išdėstytais kriterijais;</w:t>
      </w:r>
    </w:p>
    <w:p w14:paraId="469C54D2" w14:textId="77777777" w:rsidR="008D2EA9" w:rsidRDefault="008D2EA9" w:rsidP="008D2EA9">
      <w:pPr>
        <w:pStyle w:val="FootnoteText"/>
        <w:spacing w:line="240" w:lineRule="auto"/>
      </w:pPr>
      <w:r>
        <w:t>ii) vyresniojo (-</w:t>
      </w:r>
      <w:proofErr w:type="spellStart"/>
      <w:r>
        <w:t>ųjų</w:t>
      </w:r>
      <w:proofErr w:type="spellEnd"/>
      <w:r>
        <w:t>) vadovo (-ų) pareigas einantis (-</w:t>
      </w:r>
      <w:proofErr w:type="spellStart"/>
      <w:r>
        <w:t>ys</w:t>
      </w:r>
      <w:proofErr w:type="spellEnd"/>
      <w:r>
        <w:t>) fizinis (-</w:t>
      </w:r>
      <w:proofErr w:type="spellStart"/>
      <w:r>
        <w:t>iai</w:t>
      </w:r>
      <w:proofErr w:type="spellEnd"/>
      <w:r>
        <w:t>) asmuo (-</w:t>
      </w:r>
      <w:proofErr w:type="spellStart"/>
      <w:r>
        <w:t>enys</w:t>
      </w:r>
      <w:proofErr w:type="spellEnd"/>
      <w:r>
        <w:t>), jei, panaudojus visas įmanomas priemones ir neturint pagrįstų įtarimų, i punkte nurodytas asmuo nenustatytas arba jei kyla abejonių, kad nustatytas (-i) asmuo (-</w:t>
      </w:r>
      <w:proofErr w:type="spellStart"/>
      <w:r>
        <w:t>enys</w:t>
      </w:r>
      <w:proofErr w:type="spellEnd"/>
      <w:r>
        <w:t>) yra tikrasis (-</w:t>
      </w:r>
      <w:proofErr w:type="spellStart"/>
      <w:r>
        <w:t>ieji</w:t>
      </w:r>
      <w:proofErr w:type="spellEnd"/>
      <w:r>
        <w:t>) savininkas (-ai), įpareigotieji subjektai saugo įrašus apie veiksmus, kurių imtasi siekiant nustatyti tikruosius savininkus pagal i ir šį papunkčius;</w:t>
      </w:r>
    </w:p>
    <w:p w14:paraId="766EC711" w14:textId="77777777" w:rsidR="008D2EA9" w:rsidRDefault="008D2EA9" w:rsidP="008D2EA9">
      <w:pPr>
        <w:pStyle w:val="FootnoteText"/>
        <w:spacing w:line="240" w:lineRule="auto"/>
      </w:pPr>
      <w:r>
        <w:t xml:space="preserve">b) </w:t>
      </w:r>
      <w:proofErr w:type="spellStart"/>
      <w:r>
        <w:t>patikos</w:t>
      </w:r>
      <w:proofErr w:type="spellEnd"/>
      <w:r>
        <w:t xml:space="preserve"> struktūrų atveju:</w:t>
      </w:r>
    </w:p>
    <w:p w14:paraId="12D7BBA8" w14:textId="77777777" w:rsidR="008D2EA9" w:rsidRDefault="008D2EA9" w:rsidP="008D2EA9">
      <w:pPr>
        <w:pStyle w:val="FootnoteText"/>
        <w:spacing w:line="240" w:lineRule="auto"/>
      </w:pPr>
      <w:r>
        <w:t>i) patikėtojas;</w:t>
      </w:r>
    </w:p>
    <w:p w14:paraId="7946E5D5" w14:textId="77777777" w:rsidR="008D2EA9" w:rsidRDefault="008D2EA9" w:rsidP="008D2EA9">
      <w:pPr>
        <w:pStyle w:val="FootnoteText"/>
        <w:spacing w:line="240" w:lineRule="auto"/>
      </w:pPr>
      <w:r>
        <w:t>ii) patikėtinis (-</w:t>
      </w:r>
      <w:proofErr w:type="spellStart"/>
      <w:r>
        <w:t>iai</w:t>
      </w:r>
      <w:proofErr w:type="spellEnd"/>
      <w:r>
        <w:t>);</w:t>
      </w:r>
    </w:p>
    <w:p w14:paraId="2FEC195C" w14:textId="77777777" w:rsidR="008D2EA9" w:rsidRDefault="008D2EA9" w:rsidP="008D2EA9">
      <w:pPr>
        <w:pStyle w:val="FootnoteText"/>
        <w:spacing w:line="240" w:lineRule="auto"/>
      </w:pPr>
      <w:r>
        <w:t>iii) saugotojas, jei esama;</w:t>
      </w:r>
    </w:p>
    <w:p w14:paraId="0F95B75D" w14:textId="77777777" w:rsidR="008D2EA9" w:rsidRDefault="008D2EA9" w:rsidP="008D2EA9">
      <w:pPr>
        <w:pStyle w:val="FootnoteText"/>
        <w:spacing w:line="240" w:lineRule="auto"/>
      </w:pPr>
      <w:r>
        <w:t>iv) naudos gavėjai arba (jei asmenys, gaunantys naudos iš juridinio vieneto ar juridinio asmens, dar nėra žinomi) asmenų, kurių interesams atstovauti tas juridinis vienetas ar juridinis asmuo yra sukurti arba kurių interesams jie šiuo metu atstovauja, klasė;</w:t>
      </w:r>
    </w:p>
    <w:p w14:paraId="7DA8358F" w14:textId="77777777" w:rsidR="008D2EA9" w:rsidRDefault="008D2EA9" w:rsidP="008D2EA9">
      <w:pPr>
        <w:pStyle w:val="FootnoteText"/>
        <w:spacing w:line="240" w:lineRule="auto"/>
      </w:pPr>
      <w:r>
        <w:t xml:space="preserve">v) kitas fizinis asmuo, faktiškai kontroliuojantis </w:t>
      </w:r>
      <w:proofErr w:type="spellStart"/>
      <w:r>
        <w:t>patikos</w:t>
      </w:r>
      <w:proofErr w:type="spellEnd"/>
      <w:r>
        <w:t xml:space="preserve"> struktūrą per tiesioginę arba netiesioginę nuosavybę arba kitomis priemonėmis;</w:t>
      </w:r>
    </w:p>
    <w:p w14:paraId="391BB9CB" w14:textId="77777777" w:rsidR="008D2EA9" w:rsidRDefault="008D2EA9" w:rsidP="008D2EA9">
      <w:pPr>
        <w:pStyle w:val="FootnoteText"/>
        <w:spacing w:line="240" w:lineRule="auto"/>
      </w:pPr>
      <w:r>
        <w:t xml:space="preserve">c) tokių juridinių asmenų, kaip fondai, ir į </w:t>
      </w:r>
      <w:proofErr w:type="spellStart"/>
      <w:r>
        <w:t>patikos</w:t>
      </w:r>
      <w:proofErr w:type="spellEnd"/>
      <w:r>
        <w:t xml:space="preserve"> struktūras panašių juridinių vienetų atveju – fizinis (-</w:t>
      </w:r>
      <w:proofErr w:type="spellStart"/>
      <w:r>
        <w:t>iai</w:t>
      </w:r>
      <w:proofErr w:type="spellEnd"/>
      <w:r>
        <w:t>) asmuo (-</w:t>
      </w:r>
      <w:proofErr w:type="spellStart"/>
      <w:r>
        <w:t>enys</w:t>
      </w:r>
      <w:proofErr w:type="spellEnd"/>
      <w:r>
        <w:t>), einantis (-</w:t>
      </w:r>
      <w:proofErr w:type="spellStart"/>
      <w:r>
        <w:t>ys</w:t>
      </w:r>
      <w:proofErr w:type="spellEnd"/>
      <w:r>
        <w:t>) b punkte nurodytoms pareigoms lygiavertes arba į jas panašias pareigas;</w:t>
      </w:r>
    </w:p>
    <w:p w14:paraId="1BABFDEB" w14:textId="457765C4" w:rsidR="00CB5907" w:rsidRPr="008B10D2" w:rsidRDefault="00CB5907" w:rsidP="00D72CFE">
      <w:pPr>
        <w:ind w:firstLine="0"/>
        <w:rPr>
          <w:rFonts w:ascii="Times New Roman" w:eastAsiaTheme="minorHAnsi" w:hAnsi="Times New Roman" w:cs="Times New Roman"/>
          <w:bCs/>
          <w:iCs/>
          <w:sz w:val="24"/>
          <w:szCs w:val="24"/>
        </w:rPr>
      </w:pPr>
    </w:p>
    <w:sectPr w:rsidR="00CB5907" w:rsidRPr="008B10D2" w:rsidSect="003402FD">
      <w:headerReference w:type="default" r:id="rId16"/>
      <w:footerReference w:type="default" r:id="rId17"/>
      <w:headerReference w:type="first" r:id="rId18"/>
      <w:footerReference w:type="first" r:id="rId19"/>
      <w:pgSz w:w="12240" w:h="15840"/>
      <w:pgMar w:top="720"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7E1A" w14:textId="77777777" w:rsidR="00E90D07" w:rsidRDefault="00E90D07" w:rsidP="00D05666">
      <w:r>
        <w:separator/>
      </w:r>
    </w:p>
  </w:endnote>
  <w:endnote w:type="continuationSeparator" w:id="0">
    <w:p w14:paraId="4DBEE188" w14:textId="77777777" w:rsidR="00E90D07" w:rsidRDefault="00E90D07" w:rsidP="00D05666">
      <w:r>
        <w:continuationSeparator/>
      </w:r>
    </w:p>
  </w:endnote>
  <w:endnote w:type="continuationNotice" w:id="1">
    <w:p w14:paraId="396AEBA1" w14:textId="77777777" w:rsidR="00E90D07" w:rsidRDefault="00E90D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143704"/>
      <w:docPartObj>
        <w:docPartGallery w:val="Page Numbers (Bottom of Page)"/>
        <w:docPartUnique/>
      </w:docPartObj>
    </w:sdtPr>
    <w:sdtEndPr>
      <w:rPr>
        <w:noProof/>
      </w:rPr>
    </w:sdtEndPr>
    <w:sdtContent>
      <w:p w14:paraId="54185809" w14:textId="36F9D3A4"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669597"/>
      <w:docPartObj>
        <w:docPartGallery w:val="Page Numbers (Bottom of Page)"/>
        <w:docPartUnique/>
      </w:docPartObj>
    </w:sdtPr>
    <w:sdtEndPr>
      <w:rPr>
        <w:noProof/>
      </w:rPr>
    </w:sdtEndPr>
    <w:sdtContent>
      <w:p w14:paraId="34BC97B2" w14:textId="212CF7B6" w:rsidR="002537DE" w:rsidRDefault="002537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127845"/>
      <w:docPartObj>
        <w:docPartGallery w:val="Page Numbers (Bottom of Page)"/>
        <w:docPartUnique/>
      </w:docPartObj>
    </w:sdtPr>
    <w:sdtEndPr>
      <w:rPr>
        <w:noProof/>
      </w:rPr>
    </w:sdtEndPr>
    <w:sdtContent>
      <w:p w14:paraId="362F3935" w14:textId="7619F3B3"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009900"/>
      <w:docPartObj>
        <w:docPartGallery w:val="Page Numbers (Bottom of Page)"/>
        <w:docPartUnique/>
      </w:docPartObj>
    </w:sdtPr>
    <w:sdtEndPr>
      <w:rPr>
        <w:noProof/>
      </w:rPr>
    </w:sdtEndPr>
    <w:sdtContent>
      <w:p w14:paraId="78358198" w14:textId="68D70A1E" w:rsidR="003402FD" w:rsidRDefault="0034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95A8" w14:textId="77777777" w:rsidR="00E90D07" w:rsidRDefault="00E90D07" w:rsidP="00D05666">
      <w:r>
        <w:separator/>
      </w:r>
    </w:p>
  </w:footnote>
  <w:footnote w:type="continuationSeparator" w:id="0">
    <w:p w14:paraId="728F69F0" w14:textId="77777777" w:rsidR="00E90D07" w:rsidRDefault="00E90D07" w:rsidP="00D05666">
      <w:r>
        <w:continuationSeparator/>
      </w:r>
    </w:p>
  </w:footnote>
  <w:footnote w:type="continuationNotice" w:id="1">
    <w:p w14:paraId="69A865C4" w14:textId="77777777" w:rsidR="00E90D07" w:rsidRDefault="00E90D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725BD081"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919"/>
    <w:multiLevelType w:val="multilevel"/>
    <w:tmpl w:val="CDF0EC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7B0D86"/>
    <w:multiLevelType w:val="multilevel"/>
    <w:tmpl w:val="BC1027B4"/>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sz w:val="22"/>
        <w:szCs w:val="22"/>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09A70D55"/>
    <w:multiLevelType w:val="multilevel"/>
    <w:tmpl w:val="691EFA4E"/>
    <w:lvl w:ilvl="0">
      <w:start w:val="8"/>
      <w:numFmt w:val="decimal"/>
      <w:lvlText w:val="%1."/>
      <w:lvlJc w:val="left"/>
      <w:pPr>
        <w:ind w:left="360" w:hanging="360"/>
      </w:pPr>
      <w:rPr>
        <w:rFonts w:eastAsia="Calibri" w:hint="default"/>
        <w:b w:val="0"/>
      </w:rPr>
    </w:lvl>
    <w:lvl w:ilvl="1">
      <w:start w:val="2"/>
      <w:numFmt w:val="decimal"/>
      <w:lvlText w:val="%1.%2."/>
      <w:lvlJc w:val="left"/>
      <w:pPr>
        <w:ind w:left="927" w:hanging="360"/>
      </w:pPr>
      <w:rPr>
        <w:rFonts w:eastAsia="Calibri" w:hint="default"/>
        <w:b w:val="0"/>
      </w:rPr>
    </w:lvl>
    <w:lvl w:ilvl="2">
      <w:start w:val="1"/>
      <w:numFmt w:val="decimal"/>
      <w:lvlText w:val="%1.%2.%3."/>
      <w:lvlJc w:val="left"/>
      <w:pPr>
        <w:ind w:left="1854" w:hanging="720"/>
      </w:pPr>
      <w:rPr>
        <w:rFonts w:eastAsia="Calibri" w:hint="default"/>
        <w:b w:val="0"/>
      </w:rPr>
    </w:lvl>
    <w:lvl w:ilvl="3">
      <w:start w:val="1"/>
      <w:numFmt w:val="decimal"/>
      <w:lvlText w:val="%1.%2.%3.%4."/>
      <w:lvlJc w:val="left"/>
      <w:pPr>
        <w:ind w:left="2421" w:hanging="720"/>
      </w:pPr>
      <w:rPr>
        <w:rFonts w:eastAsia="Calibri" w:hint="default"/>
        <w:b w:val="0"/>
      </w:rPr>
    </w:lvl>
    <w:lvl w:ilvl="4">
      <w:start w:val="1"/>
      <w:numFmt w:val="decimal"/>
      <w:lvlText w:val="%1.%2.%3.%4.%5."/>
      <w:lvlJc w:val="left"/>
      <w:pPr>
        <w:ind w:left="3348" w:hanging="1080"/>
      </w:pPr>
      <w:rPr>
        <w:rFonts w:eastAsia="Calibri" w:hint="default"/>
        <w:b w:val="0"/>
      </w:rPr>
    </w:lvl>
    <w:lvl w:ilvl="5">
      <w:start w:val="1"/>
      <w:numFmt w:val="decimal"/>
      <w:lvlText w:val="%1.%2.%3.%4.%5.%6."/>
      <w:lvlJc w:val="left"/>
      <w:pPr>
        <w:ind w:left="3915" w:hanging="1080"/>
      </w:pPr>
      <w:rPr>
        <w:rFonts w:eastAsia="Calibri" w:hint="default"/>
        <w:b w:val="0"/>
      </w:rPr>
    </w:lvl>
    <w:lvl w:ilvl="6">
      <w:start w:val="1"/>
      <w:numFmt w:val="decimal"/>
      <w:lvlText w:val="%1.%2.%3.%4.%5.%6.%7."/>
      <w:lvlJc w:val="left"/>
      <w:pPr>
        <w:ind w:left="4842" w:hanging="1440"/>
      </w:pPr>
      <w:rPr>
        <w:rFonts w:eastAsia="Calibri" w:hint="default"/>
        <w:b w:val="0"/>
      </w:rPr>
    </w:lvl>
    <w:lvl w:ilvl="7">
      <w:start w:val="1"/>
      <w:numFmt w:val="decimal"/>
      <w:lvlText w:val="%1.%2.%3.%4.%5.%6.%7.%8."/>
      <w:lvlJc w:val="left"/>
      <w:pPr>
        <w:ind w:left="5409" w:hanging="1440"/>
      </w:pPr>
      <w:rPr>
        <w:rFonts w:eastAsia="Calibri" w:hint="default"/>
        <w:b w:val="0"/>
      </w:rPr>
    </w:lvl>
    <w:lvl w:ilvl="8">
      <w:start w:val="1"/>
      <w:numFmt w:val="decimal"/>
      <w:lvlText w:val="%1.%2.%3.%4.%5.%6.%7.%8.%9."/>
      <w:lvlJc w:val="left"/>
      <w:pPr>
        <w:ind w:left="5976" w:hanging="1440"/>
      </w:pPr>
      <w:rPr>
        <w:rFonts w:eastAsia="Calibri" w:hint="default"/>
        <w:b w:val="0"/>
      </w:rPr>
    </w:lvl>
  </w:abstractNum>
  <w:abstractNum w:abstractNumId="4" w15:restartNumberingAfterBreak="0">
    <w:nsid w:val="0E4941AA"/>
    <w:multiLevelType w:val="multilevel"/>
    <w:tmpl w:val="BAE8C5AA"/>
    <w:lvl w:ilvl="0">
      <w:start w:val="5"/>
      <w:numFmt w:val="decimal"/>
      <w:lvlText w:val="%1."/>
      <w:lvlJc w:val="left"/>
      <w:pPr>
        <w:ind w:left="495" w:hanging="495"/>
      </w:pPr>
      <w:rPr>
        <w:rFonts w:hint="default"/>
      </w:rPr>
    </w:lvl>
    <w:lvl w:ilvl="1">
      <w:start w:val="1"/>
      <w:numFmt w:val="decimal"/>
      <w:lvlText w:val="%1.%2."/>
      <w:lvlJc w:val="left"/>
      <w:pPr>
        <w:ind w:left="1205" w:hanging="495"/>
      </w:pPr>
      <w:rPr>
        <w:rFonts w:hint="default"/>
      </w:rPr>
    </w:lvl>
    <w:lvl w:ilvl="2">
      <w:start w:val="4"/>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7B1445F0"/>
    <w:lvl w:ilvl="0">
      <w:start w:val="1"/>
      <w:numFmt w:val="decimal"/>
      <w:lvlText w:val="%1."/>
      <w:lvlJc w:val="left"/>
      <w:pPr>
        <w:ind w:left="360" w:hanging="360"/>
      </w:pPr>
      <w:rPr>
        <w:b/>
        <w:bCs w:val="0"/>
      </w:rPr>
    </w:lvl>
    <w:lvl w:ilvl="1">
      <w:start w:val="1"/>
      <w:numFmt w:val="decimal"/>
      <w:lvlText w:val="%1.%2."/>
      <w:lvlJc w:val="left"/>
      <w:pPr>
        <w:ind w:left="360" w:hanging="360"/>
      </w:pPr>
      <w:rPr>
        <w:b w:val="0"/>
        <w:bCs w:val="0"/>
      </w:rPr>
    </w:lvl>
    <w:lvl w:ilvl="2">
      <w:start w:val="1"/>
      <w:numFmt w:val="decimal"/>
      <w:lvlText w:val="%1.%2.%3."/>
      <w:lvlJc w:val="left"/>
      <w:pPr>
        <w:ind w:left="213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F697A76"/>
    <w:multiLevelType w:val="multilevel"/>
    <w:tmpl w:val="A2620666"/>
    <w:lvl w:ilvl="0">
      <w:start w:val="1"/>
      <w:numFmt w:val="decimal"/>
      <w:lvlText w:val="%1."/>
      <w:lvlJc w:val="left"/>
      <w:pPr>
        <w:ind w:left="360" w:hanging="360"/>
      </w:pPr>
      <w:rPr>
        <w:rFonts w:eastAsia="Arial" w:hint="default"/>
      </w:rPr>
    </w:lvl>
    <w:lvl w:ilvl="1">
      <w:start w:val="6"/>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156A00D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325151F"/>
    <w:multiLevelType w:val="multilevel"/>
    <w:tmpl w:val="52D66F7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4801A1"/>
    <w:multiLevelType w:val="hybridMultilevel"/>
    <w:tmpl w:val="6946270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C8E8F0AC"/>
    <w:lvl w:ilvl="0">
      <w:start w:val="10"/>
      <w:numFmt w:val="decimal"/>
      <w:lvlText w:val="%1."/>
      <w:lvlJc w:val="left"/>
      <w:pPr>
        <w:ind w:left="444" w:hanging="444"/>
      </w:pPr>
      <w:rPr>
        <w:b w:val="0"/>
        <w:bCs w:val="0"/>
      </w:rPr>
    </w:lvl>
    <w:lvl w:ilvl="1">
      <w:start w:val="1"/>
      <w:numFmt w:val="decimal"/>
      <w:lvlText w:val="%1.%2."/>
      <w:lvlJc w:val="left"/>
      <w:pPr>
        <w:ind w:left="1295" w:hanging="444"/>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98A6F36"/>
    <w:multiLevelType w:val="multilevel"/>
    <w:tmpl w:val="542C9F5E"/>
    <w:lvl w:ilvl="0">
      <w:start w:val="2"/>
      <w:numFmt w:val="decimal"/>
      <w:lvlText w:val="%1."/>
      <w:lvlJc w:val="left"/>
      <w:pPr>
        <w:ind w:left="360" w:hanging="360"/>
      </w:pPr>
      <w:rPr>
        <w:rFonts w:eastAsia="Calibri"/>
      </w:rPr>
    </w:lvl>
    <w:lvl w:ilvl="1">
      <w:start w:val="1"/>
      <w:numFmt w:val="decimal"/>
      <w:lvlText w:val="%1.%2."/>
      <w:lvlJc w:val="left"/>
      <w:pPr>
        <w:ind w:left="1211"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E45EE9"/>
    <w:multiLevelType w:val="hybridMultilevel"/>
    <w:tmpl w:val="D266308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7B5839E1"/>
    <w:multiLevelType w:val="multilevel"/>
    <w:tmpl w:val="ACF023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7EED1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5"/>
  </w:num>
  <w:num w:numId="3">
    <w:abstractNumId w:val="10"/>
  </w:num>
  <w:num w:numId="4">
    <w:abstractNumId w:val="20"/>
  </w:num>
  <w:num w:numId="5">
    <w:abstractNumId w:val="7"/>
  </w:num>
  <w:num w:numId="6">
    <w:abstractNumId w:val="5"/>
  </w:num>
  <w:num w:numId="7">
    <w:abstractNumId w:val="11"/>
  </w:num>
  <w:num w:numId="8">
    <w:abstractNumId w:val="1"/>
  </w:num>
  <w:num w:numId="9">
    <w:abstractNumId w:val="18"/>
  </w:num>
  <w:num w:numId="10">
    <w:abstractNumId w:val="17"/>
  </w:num>
  <w:num w:numId="11">
    <w:abstractNumId w:val="12"/>
  </w:num>
  <w:num w:numId="12">
    <w:abstractNumId w:val="22"/>
  </w:num>
  <w:num w:numId="13">
    <w:abstractNumId w:val="0"/>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1"/>
  </w:num>
  <w:num w:numId="18">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4"/>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140"/>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E18"/>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563"/>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52B"/>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30"/>
    <w:rsid w:val="00084742"/>
    <w:rsid w:val="00085478"/>
    <w:rsid w:val="000855FF"/>
    <w:rsid w:val="00085609"/>
    <w:rsid w:val="000859C8"/>
    <w:rsid w:val="00085ED5"/>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5E"/>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30A"/>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326"/>
    <w:rsid w:val="00176FD3"/>
    <w:rsid w:val="00177AFE"/>
    <w:rsid w:val="001801B7"/>
    <w:rsid w:val="00180340"/>
    <w:rsid w:val="00180466"/>
    <w:rsid w:val="00181168"/>
    <w:rsid w:val="00181511"/>
    <w:rsid w:val="001816D6"/>
    <w:rsid w:val="00182E25"/>
    <w:rsid w:val="00185454"/>
    <w:rsid w:val="00185997"/>
    <w:rsid w:val="00185BC4"/>
    <w:rsid w:val="001864DB"/>
    <w:rsid w:val="00186585"/>
    <w:rsid w:val="001904E1"/>
    <w:rsid w:val="001912E2"/>
    <w:rsid w:val="0019130D"/>
    <w:rsid w:val="00191853"/>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1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A0"/>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C2C"/>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19"/>
    <w:rsid w:val="00206F2A"/>
    <w:rsid w:val="0020706E"/>
    <w:rsid w:val="0020796D"/>
    <w:rsid w:val="00207E02"/>
    <w:rsid w:val="00207FAC"/>
    <w:rsid w:val="00210DD6"/>
    <w:rsid w:val="00212882"/>
    <w:rsid w:val="00212C25"/>
    <w:rsid w:val="002135C6"/>
    <w:rsid w:val="002140C5"/>
    <w:rsid w:val="0021484B"/>
    <w:rsid w:val="002148E7"/>
    <w:rsid w:val="00214A30"/>
    <w:rsid w:val="00214D4B"/>
    <w:rsid w:val="00214E2F"/>
    <w:rsid w:val="00214E99"/>
    <w:rsid w:val="002155DD"/>
    <w:rsid w:val="002163DC"/>
    <w:rsid w:val="00216BC7"/>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755"/>
    <w:rsid w:val="002415C7"/>
    <w:rsid w:val="0024180E"/>
    <w:rsid w:val="002418CE"/>
    <w:rsid w:val="0024200F"/>
    <w:rsid w:val="0024210E"/>
    <w:rsid w:val="002421D1"/>
    <w:rsid w:val="002428AC"/>
    <w:rsid w:val="00242987"/>
    <w:rsid w:val="00242C9E"/>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7DE"/>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60"/>
    <w:rsid w:val="002917EB"/>
    <w:rsid w:val="00291C92"/>
    <w:rsid w:val="00291DCB"/>
    <w:rsid w:val="00291EAC"/>
    <w:rsid w:val="00292169"/>
    <w:rsid w:val="0029216D"/>
    <w:rsid w:val="002926A1"/>
    <w:rsid w:val="00294BE3"/>
    <w:rsid w:val="002970CF"/>
    <w:rsid w:val="00297490"/>
    <w:rsid w:val="002974D4"/>
    <w:rsid w:val="002A00F7"/>
    <w:rsid w:val="002A070E"/>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8F2"/>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124"/>
    <w:rsid w:val="00305876"/>
    <w:rsid w:val="00306D9F"/>
    <w:rsid w:val="00306F87"/>
    <w:rsid w:val="003074D1"/>
    <w:rsid w:val="0031000F"/>
    <w:rsid w:val="003101E1"/>
    <w:rsid w:val="00310A20"/>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2F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1CA"/>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2B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53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2DF"/>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630"/>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40D"/>
    <w:rsid w:val="00410CE7"/>
    <w:rsid w:val="00411BD7"/>
    <w:rsid w:val="0041208A"/>
    <w:rsid w:val="0041359A"/>
    <w:rsid w:val="00413BD0"/>
    <w:rsid w:val="00413D2E"/>
    <w:rsid w:val="004147BD"/>
    <w:rsid w:val="004157B6"/>
    <w:rsid w:val="004159FF"/>
    <w:rsid w:val="00415A37"/>
    <w:rsid w:val="0041625E"/>
    <w:rsid w:val="0041685F"/>
    <w:rsid w:val="00416D08"/>
    <w:rsid w:val="00417604"/>
    <w:rsid w:val="00424C4C"/>
    <w:rsid w:val="004252AF"/>
    <w:rsid w:val="00427174"/>
    <w:rsid w:val="00427210"/>
    <w:rsid w:val="0043023F"/>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940"/>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3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96C"/>
    <w:rsid w:val="0047509D"/>
    <w:rsid w:val="0047554A"/>
    <w:rsid w:val="004758C1"/>
    <w:rsid w:val="00475F9B"/>
    <w:rsid w:val="0047687E"/>
    <w:rsid w:val="00477068"/>
    <w:rsid w:val="00477E28"/>
    <w:rsid w:val="00477FAC"/>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7CB"/>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80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E93"/>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C62"/>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67BAD"/>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FCB"/>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A12"/>
    <w:rsid w:val="005C3F18"/>
    <w:rsid w:val="005C4923"/>
    <w:rsid w:val="005C5BD5"/>
    <w:rsid w:val="005C6C2A"/>
    <w:rsid w:val="005C6D8F"/>
    <w:rsid w:val="005C7B7A"/>
    <w:rsid w:val="005D064B"/>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D0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6D9"/>
    <w:rsid w:val="00600DC9"/>
    <w:rsid w:val="006015A1"/>
    <w:rsid w:val="006015E1"/>
    <w:rsid w:val="00601B91"/>
    <w:rsid w:val="00601DD0"/>
    <w:rsid w:val="0060200D"/>
    <w:rsid w:val="00603E31"/>
    <w:rsid w:val="006041B7"/>
    <w:rsid w:val="00605D03"/>
    <w:rsid w:val="00605E1C"/>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CAA"/>
    <w:rsid w:val="00640DBD"/>
    <w:rsid w:val="006423D2"/>
    <w:rsid w:val="00642683"/>
    <w:rsid w:val="0064351F"/>
    <w:rsid w:val="00643C6F"/>
    <w:rsid w:val="00643C90"/>
    <w:rsid w:val="00643EEF"/>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2C7"/>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336"/>
    <w:rsid w:val="006B1A30"/>
    <w:rsid w:val="006B257C"/>
    <w:rsid w:val="006B3563"/>
    <w:rsid w:val="006B3FBF"/>
    <w:rsid w:val="006B4773"/>
    <w:rsid w:val="006B4B0E"/>
    <w:rsid w:val="006B4D7E"/>
    <w:rsid w:val="006B5492"/>
    <w:rsid w:val="006B5692"/>
    <w:rsid w:val="006B56F2"/>
    <w:rsid w:val="006B7F6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08D"/>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4E9"/>
    <w:rsid w:val="006F1F4B"/>
    <w:rsid w:val="006F260F"/>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F52"/>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EE9"/>
    <w:rsid w:val="007763E1"/>
    <w:rsid w:val="00777670"/>
    <w:rsid w:val="007818FF"/>
    <w:rsid w:val="00781C07"/>
    <w:rsid w:val="00782BF8"/>
    <w:rsid w:val="007834AA"/>
    <w:rsid w:val="00783536"/>
    <w:rsid w:val="00783C19"/>
    <w:rsid w:val="00785172"/>
    <w:rsid w:val="007858CC"/>
    <w:rsid w:val="00785F17"/>
    <w:rsid w:val="007860B6"/>
    <w:rsid w:val="007863E6"/>
    <w:rsid w:val="0078650B"/>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86B"/>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8B0"/>
    <w:rsid w:val="007E0A52"/>
    <w:rsid w:val="007E1624"/>
    <w:rsid w:val="007E1893"/>
    <w:rsid w:val="007E2CF6"/>
    <w:rsid w:val="007E2E3B"/>
    <w:rsid w:val="007E3D46"/>
    <w:rsid w:val="007E3D62"/>
    <w:rsid w:val="007E625C"/>
    <w:rsid w:val="007E6C65"/>
    <w:rsid w:val="007E7010"/>
    <w:rsid w:val="007F0164"/>
    <w:rsid w:val="007F0326"/>
    <w:rsid w:val="007F1A0D"/>
    <w:rsid w:val="007F1B2E"/>
    <w:rsid w:val="007F1B84"/>
    <w:rsid w:val="007F2173"/>
    <w:rsid w:val="007F3812"/>
    <w:rsid w:val="007F3D95"/>
    <w:rsid w:val="007F47E7"/>
    <w:rsid w:val="007F4F75"/>
    <w:rsid w:val="007F5196"/>
    <w:rsid w:val="007F6402"/>
    <w:rsid w:val="007F65C2"/>
    <w:rsid w:val="007F6B95"/>
    <w:rsid w:val="007F6F26"/>
    <w:rsid w:val="007F7397"/>
    <w:rsid w:val="0080046E"/>
    <w:rsid w:val="00800ECD"/>
    <w:rsid w:val="0080269D"/>
    <w:rsid w:val="008040CB"/>
    <w:rsid w:val="008043C9"/>
    <w:rsid w:val="00805177"/>
    <w:rsid w:val="00806044"/>
    <w:rsid w:val="00806323"/>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959"/>
    <w:rsid w:val="0082131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2E9"/>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757"/>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F4A"/>
    <w:rsid w:val="00884B13"/>
    <w:rsid w:val="0088657A"/>
    <w:rsid w:val="008868F2"/>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F0D"/>
    <w:rsid w:val="008A71C4"/>
    <w:rsid w:val="008A71F6"/>
    <w:rsid w:val="008A7E15"/>
    <w:rsid w:val="008B10D2"/>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6DF"/>
    <w:rsid w:val="008C7B15"/>
    <w:rsid w:val="008C7CA2"/>
    <w:rsid w:val="008C7DCC"/>
    <w:rsid w:val="008D07EC"/>
    <w:rsid w:val="008D1798"/>
    <w:rsid w:val="008D277C"/>
    <w:rsid w:val="008D2D3D"/>
    <w:rsid w:val="008D2EA9"/>
    <w:rsid w:val="008D3AE8"/>
    <w:rsid w:val="008D6F67"/>
    <w:rsid w:val="008D704D"/>
    <w:rsid w:val="008D7A4D"/>
    <w:rsid w:val="008E2035"/>
    <w:rsid w:val="008E3081"/>
    <w:rsid w:val="008E31B9"/>
    <w:rsid w:val="008E433E"/>
    <w:rsid w:val="008E4A3C"/>
    <w:rsid w:val="008E5048"/>
    <w:rsid w:val="008E50AC"/>
    <w:rsid w:val="008E656A"/>
    <w:rsid w:val="008E6D07"/>
    <w:rsid w:val="008E7623"/>
    <w:rsid w:val="008E76B7"/>
    <w:rsid w:val="008E798B"/>
    <w:rsid w:val="008E7D27"/>
    <w:rsid w:val="008E7D87"/>
    <w:rsid w:val="008E7DB3"/>
    <w:rsid w:val="008E7E1C"/>
    <w:rsid w:val="008F02EA"/>
    <w:rsid w:val="008F040F"/>
    <w:rsid w:val="008F0B38"/>
    <w:rsid w:val="008F0BB0"/>
    <w:rsid w:val="008F1C0B"/>
    <w:rsid w:val="008F2477"/>
    <w:rsid w:val="008F2D15"/>
    <w:rsid w:val="008F32D0"/>
    <w:rsid w:val="008F34D6"/>
    <w:rsid w:val="008F35AA"/>
    <w:rsid w:val="008F38C8"/>
    <w:rsid w:val="008F3AED"/>
    <w:rsid w:val="008F46F8"/>
    <w:rsid w:val="008F4D52"/>
    <w:rsid w:val="008F52B3"/>
    <w:rsid w:val="008F5556"/>
    <w:rsid w:val="008F5D7E"/>
    <w:rsid w:val="008F677F"/>
    <w:rsid w:val="008F6A15"/>
    <w:rsid w:val="008F6D6B"/>
    <w:rsid w:val="008F7226"/>
    <w:rsid w:val="008F7BC1"/>
    <w:rsid w:val="008F7CC2"/>
    <w:rsid w:val="009003B1"/>
    <w:rsid w:val="009005C4"/>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6AB"/>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8CF"/>
    <w:rsid w:val="009639C8"/>
    <w:rsid w:val="00963D8D"/>
    <w:rsid w:val="00963E07"/>
    <w:rsid w:val="009657AE"/>
    <w:rsid w:val="00965894"/>
    <w:rsid w:val="009666D7"/>
    <w:rsid w:val="00966703"/>
    <w:rsid w:val="00966F49"/>
    <w:rsid w:val="009670AC"/>
    <w:rsid w:val="0096764F"/>
    <w:rsid w:val="009700A8"/>
    <w:rsid w:val="00970BA8"/>
    <w:rsid w:val="00971170"/>
    <w:rsid w:val="009716FC"/>
    <w:rsid w:val="00971D98"/>
    <w:rsid w:val="0097274E"/>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020"/>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154"/>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5EA"/>
    <w:rsid w:val="009D2E13"/>
    <w:rsid w:val="009D2F4F"/>
    <w:rsid w:val="009D35B0"/>
    <w:rsid w:val="009D38E1"/>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78B"/>
    <w:rsid w:val="009F117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5C48"/>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651"/>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CD6"/>
    <w:rsid w:val="00A744AD"/>
    <w:rsid w:val="00A747AC"/>
    <w:rsid w:val="00A74B22"/>
    <w:rsid w:val="00A75E04"/>
    <w:rsid w:val="00A76E4E"/>
    <w:rsid w:val="00A76EAF"/>
    <w:rsid w:val="00A76F66"/>
    <w:rsid w:val="00A77900"/>
    <w:rsid w:val="00A77A8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A6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8E3"/>
    <w:rsid w:val="00AF3747"/>
    <w:rsid w:val="00AF42F9"/>
    <w:rsid w:val="00AF5CF4"/>
    <w:rsid w:val="00AF6074"/>
    <w:rsid w:val="00AF62E6"/>
    <w:rsid w:val="00AF6830"/>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9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0E"/>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46D"/>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C14"/>
    <w:rsid w:val="00BC2D0A"/>
    <w:rsid w:val="00BC2E44"/>
    <w:rsid w:val="00BC3106"/>
    <w:rsid w:val="00BC3440"/>
    <w:rsid w:val="00BC3DF9"/>
    <w:rsid w:val="00BC3EEA"/>
    <w:rsid w:val="00BC403A"/>
    <w:rsid w:val="00BC7052"/>
    <w:rsid w:val="00BC74E7"/>
    <w:rsid w:val="00BC759E"/>
    <w:rsid w:val="00BC7964"/>
    <w:rsid w:val="00BD00CF"/>
    <w:rsid w:val="00BD1F72"/>
    <w:rsid w:val="00BD290E"/>
    <w:rsid w:val="00BD2E81"/>
    <w:rsid w:val="00BD3D5D"/>
    <w:rsid w:val="00BD4ED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16F"/>
    <w:rsid w:val="00BF1959"/>
    <w:rsid w:val="00BF22F5"/>
    <w:rsid w:val="00BF3638"/>
    <w:rsid w:val="00BF4594"/>
    <w:rsid w:val="00BF5AEB"/>
    <w:rsid w:val="00BF5EA3"/>
    <w:rsid w:val="00BF5F45"/>
    <w:rsid w:val="00BF64AF"/>
    <w:rsid w:val="00BF6BED"/>
    <w:rsid w:val="00BF6C92"/>
    <w:rsid w:val="00BF7343"/>
    <w:rsid w:val="00BF780E"/>
    <w:rsid w:val="00C006CB"/>
    <w:rsid w:val="00C007DF"/>
    <w:rsid w:val="00C00F86"/>
    <w:rsid w:val="00C013F9"/>
    <w:rsid w:val="00C01740"/>
    <w:rsid w:val="00C02B55"/>
    <w:rsid w:val="00C04E19"/>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E85"/>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B2"/>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B8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AC9"/>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565"/>
    <w:rsid w:val="00C836F1"/>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DF8"/>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5"/>
    <w:rsid w:val="00CE0A3E"/>
    <w:rsid w:val="00CE1414"/>
    <w:rsid w:val="00CE275A"/>
    <w:rsid w:val="00CE2A25"/>
    <w:rsid w:val="00CE3247"/>
    <w:rsid w:val="00CE4149"/>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EAD"/>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CF9"/>
    <w:rsid w:val="00D72CFE"/>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797"/>
    <w:rsid w:val="00D85943"/>
    <w:rsid w:val="00D8621D"/>
    <w:rsid w:val="00D8625D"/>
    <w:rsid w:val="00D86A7B"/>
    <w:rsid w:val="00D86CCF"/>
    <w:rsid w:val="00D904F9"/>
    <w:rsid w:val="00D90C01"/>
    <w:rsid w:val="00D91242"/>
    <w:rsid w:val="00D91250"/>
    <w:rsid w:val="00D91789"/>
    <w:rsid w:val="00D91C2B"/>
    <w:rsid w:val="00D9290B"/>
    <w:rsid w:val="00D93AC0"/>
    <w:rsid w:val="00D945F8"/>
    <w:rsid w:val="00D94650"/>
    <w:rsid w:val="00D94720"/>
    <w:rsid w:val="00D94A6A"/>
    <w:rsid w:val="00D95547"/>
    <w:rsid w:val="00D96083"/>
    <w:rsid w:val="00D9669E"/>
    <w:rsid w:val="00D9748B"/>
    <w:rsid w:val="00D977CC"/>
    <w:rsid w:val="00D97D13"/>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D1A"/>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E8"/>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18"/>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19E"/>
    <w:rsid w:val="00E85882"/>
    <w:rsid w:val="00E85E8B"/>
    <w:rsid w:val="00E85FDD"/>
    <w:rsid w:val="00E861F5"/>
    <w:rsid w:val="00E865C4"/>
    <w:rsid w:val="00E865CE"/>
    <w:rsid w:val="00E86BCE"/>
    <w:rsid w:val="00E871A9"/>
    <w:rsid w:val="00E909CE"/>
    <w:rsid w:val="00E90D07"/>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731"/>
    <w:rsid w:val="00EA2280"/>
    <w:rsid w:val="00EA256A"/>
    <w:rsid w:val="00EA2B27"/>
    <w:rsid w:val="00EA36C4"/>
    <w:rsid w:val="00EA4970"/>
    <w:rsid w:val="00EA4DE2"/>
    <w:rsid w:val="00EA5CE1"/>
    <w:rsid w:val="00EA6573"/>
    <w:rsid w:val="00EA6E8F"/>
    <w:rsid w:val="00EB0E73"/>
    <w:rsid w:val="00EB15AF"/>
    <w:rsid w:val="00EB1C0F"/>
    <w:rsid w:val="00EB35C1"/>
    <w:rsid w:val="00EB3686"/>
    <w:rsid w:val="00EB3779"/>
    <w:rsid w:val="00EB381D"/>
    <w:rsid w:val="00EB58C7"/>
    <w:rsid w:val="00EB5DC1"/>
    <w:rsid w:val="00EB6D85"/>
    <w:rsid w:val="00EB7FCE"/>
    <w:rsid w:val="00EC038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6D24"/>
    <w:rsid w:val="00ED70DE"/>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74"/>
    <w:rsid w:val="00F03F27"/>
    <w:rsid w:val="00F0480A"/>
    <w:rsid w:val="00F0515F"/>
    <w:rsid w:val="00F05F84"/>
    <w:rsid w:val="00F077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A9"/>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F9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B3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789"/>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F57"/>
    <w:rsid w:val="00F91643"/>
    <w:rsid w:val="00F929B7"/>
    <w:rsid w:val="00F9327D"/>
    <w:rsid w:val="00F9415C"/>
    <w:rsid w:val="00F94D71"/>
    <w:rsid w:val="00F95039"/>
    <w:rsid w:val="00F952BE"/>
    <w:rsid w:val="00F953B3"/>
    <w:rsid w:val="00F9566B"/>
    <w:rsid w:val="00F9576C"/>
    <w:rsid w:val="00F96594"/>
    <w:rsid w:val="00F96714"/>
    <w:rsid w:val="00FA0BED"/>
    <w:rsid w:val="00FA0CF7"/>
    <w:rsid w:val="00FA144D"/>
    <w:rsid w:val="00FA2925"/>
    <w:rsid w:val="00FA36EB"/>
    <w:rsid w:val="00FA4B39"/>
    <w:rsid w:val="00FA56CE"/>
    <w:rsid w:val="00FA6115"/>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A02"/>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CD76D5"/>
    <w:pPr>
      <w:autoSpaceDE w:val="0"/>
      <w:autoSpaceDN w:val="0"/>
      <w:adjustRightInd w:val="0"/>
      <w:spacing w:line="240" w:lineRule="auto"/>
      <w:ind w:firstLine="0"/>
      <w:jc w:val="left"/>
    </w:pPr>
    <w:rPr>
      <w:rFonts w:ascii="Times New Roman" w:hAnsi="Times New Roman" w:cs="Times New Roman"/>
      <w:color w:val="000000"/>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246406">
      <w:bodyDiv w:val="1"/>
      <w:marLeft w:val="0"/>
      <w:marRight w:val="0"/>
      <w:marTop w:val="0"/>
      <w:marBottom w:val="0"/>
      <w:divBdr>
        <w:top w:val="none" w:sz="0" w:space="0" w:color="auto"/>
        <w:left w:val="none" w:sz="0" w:space="0" w:color="auto"/>
        <w:bottom w:val="none" w:sz="0" w:space="0" w:color="auto"/>
        <w:right w:val="none" w:sz="0" w:space="0" w:color="auto"/>
      </w:divBdr>
    </w:div>
    <w:div w:id="178159523">
      <w:bodyDiv w:val="1"/>
      <w:marLeft w:val="0"/>
      <w:marRight w:val="0"/>
      <w:marTop w:val="0"/>
      <w:marBottom w:val="0"/>
      <w:divBdr>
        <w:top w:val="none" w:sz="0" w:space="0" w:color="auto"/>
        <w:left w:val="none" w:sz="0" w:space="0" w:color="auto"/>
        <w:bottom w:val="none" w:sz="0" w:space="0" w:color="auto"/>
        <w:right w:val="none" w:sz="0" w:space="0" w:color="auto"/>
      </w:divBdr>
    </w:div>
    <w:div w:id="2266539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94182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23981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39205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223564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42191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763581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885"/>
    <w:rsid w:val="000E3D5E"/>
    <w:rsid w:val="000E62D1"/>
    <w:rsid w:val="001251FC"/>
    <w:rsid w:val="00127A9E"/>
    <w:rsid w:val="001A0945"/>
    <w:rsid w:val="001A6EE0"/>
    <w:rsid w:val="001E3B26"/>
    <w:rsid w:val="00256A57"/>
    <w:rsid w:val="00261B6C"/>
    <w:rsid w:val="00295EF8"/>
    <w:rsid w:val="002C1509"/>
    <w:rsid w:val="003661A6"/>
    <w:rsid w:val="0038770E"/>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9233A"/>
    <w:rsid w:val="009C5E39"/>
    <w:rsid w:val="009E6FBD"/>
    <w:rsid w:val="00A02E8E"/>
    <w:rsid w:val="00A03CB8"/>
    <w:rsid w:val="00A17A0A"/>
    <w:rsid w:val="00A447B7"/>
    <w:rsid w:val="00A55596"/>
    <w:rsid w:val="00A87851"/>
    <w:rsid w:val="00AC07D5"/>
    <w:rsid w:val="00AD09B5"/>
    <w:rsid w:val="00AD33B3"/>
    <w:rsid w:val="00B02DFF"/>
    <w:rsid w:val="00B031BD"/>
    <w:rsid w:val="00B604DE"/>
    <w:rsid w:val="00B70DD9"/>
    <w:rsid w:val="00B971E7"/>
    <w:rsid w:val="00C13521"/>
    <w:rsid w:val="00C33E81"/>
    <w:rsid w:val="00C64F5A"/>
    <w:rsid w:val="00CD27B6"/>
    <w:rsid w:val="00CF4CEB"/>
    <w:rsid w:val="00D1288B"/>
    <w:rsid w:val="00DA12C5"/>
    <w:rsid w:val="00DD4F0C"/>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10691</Words>
  <Characters>6095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16753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Zavarzinienė</cp:lastModifiedBy>
  <cp:revision>182</cp:revision>
  <cp:lastPrinted>2021-11-03T05:49:00Z</cp:lastPrinted>
  <dcterms:created xsi:type="dcterms:W3CDTF">2025-09-02T13:23:00Z</dcterms:created>
  <dcterms:modified xsi:type="dcterms:W3CDTF">2026-07-03T07:41:00Z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