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37C3B" w14:textId="77777777" w:rsidR="000A7411" w:rsidRPr="0058632C" w:rsidRDefault="00911002">
      <w:pPr>
        <w:spacing w:line="240" w:lineRule="auto"/>
        <w:jc w:val="center"/>
        <w:rPr>
          <w:b/>
          <w:smallCaps/>
          <w:sz w:val="22"/>
          <w:szCs w:val="22"/>
        </w:rPr>
      </w:pPr>
      <w:r w:rsidRPr="0058632C">
        <w:rPr>
          <w:b/>
          <w:smallCaps/>
          <w:sz w:val="22"/>
          <w:szCs w:val="22"/>
        </w:rPr>
        <w:t>UAB „LITESKO“</w:t>
      </w:r>
    </w:p>
    <w:p w14:paraId="4441E06A" w14:textId="0ACAF054" w:rsidR="000A7411" w:rsidRPr="0058632C" w:rsidRDefault="00272904" w:rsidP="00575726">
      <w:pPr>
        <w:spacing w:line="240" w:lineRule="auto"/>
        <w:jc w:val="center"/>
        <w:rPr>
          <w:b/>
          <w:smallCaps/>
          <w:sz w:val="22"/>
          <w:szCs w:val="22"/>
        </w:rPr>
      </w:pPr>
      <w:r w:rsidRPr="00272904">
        <w:rPr>
          <w:b/>
          <w:smallCaps/>
          <w:sz w:val="22"/>
          <w:szCs w:val="22"/>
        </w:rPr>
        <w:t xml:space="preserve">KATILINĖS ŠILUMOS ENERGIJOS APSKAITOS TAŠKŲ ĮRENGIMO DARBAI </w:t>
      </w:r>
      <w:r w:rsidRPr="0058632C">
        <w:rPr>
          <w:b/>
          <w:smallCaps/>
          <w:sz w:val="22"/>
          <w:szCs w:val="22"/>
        </w:rPr>
        <w:t xml:space="preserve">(CVP IS NR. </w:t>
      </w:r>
      <w:r w:rsidRPr="00272904">
        <w:rPr>
          <w:b/>
          <w:smallCaps/>
          <w:sz w:val="22"/>
          <w:szCs w:val="22"/>
        </w:rPr>
        <w:t>8609131</w:t>
      </w:r>
      <w:r w:rsidRPr="0058632C">
        <w:rPr>
          <w:b/>
          <w:smallCaps/>
          <w:sz w:val="22"/>
          <w:szCs w:val="22"/>
        </w:rPr>
        <w:t>) KOMISIJA</w:t>
      </w:r>
    </w:p>
    <w:p w14:paraId="2E4B1B73" w14:textId="77777777" w:rsidR="000A7411" w:rsidRPr="0058632C" w:rsidRDefault="000A7411">
      <w:pPr>
        <w:rPr>
          <w:sz w:val="22"/>
          <w:szCs w:val="22"/>
        </w:rPr>
      </w:pPr>
    </w:p>
    <w:p w14:paraId="1268D58F" w14:textId="72493417" w:rsidR="000A7411" w:rsidRPr="0058632C" w:rsidRDefault="00911002">
      <w:pPr>
        <w:rPr>
          <w:sz w:val="22"/>
          <w:szCs w:val="22"/>
        </w:rPr>
      </w:pPr>
      <w:r w:rsidRPr="0058632C">
        <w:rPr>
          <w:sz w:val="22"/>
          <w:szCs w:val="22"/>
        </w:rPr>
        <w:t>Tiekėjams</w:t>
      </w:r>
      <w:r w:rsidRPr="0058632C">
        <w:rPr>
          <w:sz w:val="22"/>
          <w:szCs w:val="22"/>
        </w:rPr>
        <w:tab/>
      </w:r>
      <w:r w:rsidRPr="0058632C">
        <w:rPr>
          <w:sz w:val="22"/>
          <w:szCs w:val="22"/>
        </w:rPr>
        <w:tab/>
      </w:r>
      <w:r w:rsidRPr="0058632C">
        <w:rPr>
          <w:sz w:val="22"/>
          <w:szCs w:val="22"/>
        </w:rPr>
        <w:tab/>
      </w:r>
      <w:r w:rsidRPr="0058632C">
        <w:rPr>
          <w:sz w:val="22"/>
          <w:szCs w:val="22"/>
        </w:rPr>
        <w:tab/>
      </w:r>
      <w:r w:rsidRPr="0058632C">
        <w:rPr>
          <w:sz w:val="22"/>
          <w:szCs w:val="22"/>
        </w:rPr>
        <w:tab/>
        <w:t xml:space="preserve">                              </w:t>
      </w:r>
      <w:r w:rsidRPr="0058632C">
        <w:rPr>
          <w:sz w:val="22"/>
          <w:szCs w:val="22"/>
        </w:rPr>
        <w:tab/>
      </w:r>
      <w:r w:rsidRPr="0058632C">
        <w:rPr>
          <w:sz w:val="22"/>
          <w:szCs w:val="22"/>
        </w:rPr>
        <w:tab/>
      </w:r>
      <w:r w:rsidRPr="0058632C">
        <w:rPr>
          <w:sz w:val="22"/>
          <w:szCs w:val="22"/>
        </w:rPr>
        <w:tab/>
      </w:r>
      <w:r w:rsidRPr="0058632C">
        <w:rPr>
          <w:sz w:val="22"/>
          <w:szCs w:val="22"/>
        </w:rPr>
        <w:tab/>
        <w:t xml:space="preserve">   </w:t>
      </w:r>
      <w:r w:rsidR="002B6523" w:rsidRPr="0058632C">
        <w:rPr>
          <w:sz w:val="22"/>
          <w:szCs w:val="22"/>
        </w:rPr>
        <w:tab/>
      </w:r>
      <w:r w:rsidR="002B6523" w:rsidRPr="0058632C">
        <w:rPr>
          <w:sz w:val="22"/>
          <w:szCs w:val="22"/>
        </w:rPr>
        <w:tab/>
      </w:r>
      <w:r w:rsidR="002B6523" w:rsidRPr="0058632C">
        <w:rPr>
          <w:sz w:val="22"/>
          <w:szCs w:val="22"/>
        </w:rPr>
        <w:tab/>
      </w:r>
      <w:r w:rsidR="002B6523" w:rsidRPr="0058632C">
        <w:rPr>
          <w:sz w:val="22"/>
          <w:szCs w:val="22"/>
        </w:rPr>
        <w:tab/>
      </w:r>
      <w:r w:rsidR="002B6523" w:rsidRPr="0058632C">
        <w:rPr>
          <w:sz w:val="22"/>
          <w:szCs w:val="22"/>
        </w:rPr>
        <w:tab/>
      </w:r>
      <w:r w:rsidRPr="0058632C">
        <w:rPr>
          <w:sz w:val="22"/>
          <w:szCs w:val="22"/>
        </w:rPr>
        <w:t>202</w:t>
      </w:r>
      <w:r w:rsidR="004F25B4" w:rsidRPr="0058632C">
        <w:rPr>
          <w:sz w:val="22"/>
          <w:szCs w:val="22"/>
        </w:rPr>
        <w:t>6</w:t>
      </w:r>
      <w:r w:rsidRPr="0058632C">
        <w:rPr>
          <w:sz w:val="22"/>
          <w:szCs w:val="22"/>
        </w:rPr>
        <w:t>-</w:t>
      </w:r>
      <w:r w:rsidR="004F25B4" w:rsidRPr="0058632C">
        <w:rPr>
          <w:sz w:val="22"/>
          <w:szCs w:val="22"/>
        </w:rPr>
        <w:t>0</w:t>
      </w:r>
      <w:r w:rsidR="00AE56EA">
        <w:rPr>
          <w:sz w:val="22"/>
          <w:szCs w:val="22"/>
        </w:rPr>
        <w:t>7</w:t>
      </w:r>
      <w:r w:rsidRPr="0058632C">
        <w:rPr>
          <w:sz w:val="22"/>
          <w:szCs w:val="22"/>
        </w:rPr>
        <w:t>-</w:t>
      </w:r>
      <w:r w:rsidR="00AE56EA">
        <w:rPr>
          <w:sz w:val="22"/>
          <w:szCs w:val="22"/>
        </w:rPr>
        <w:t>07</w:t>
      </w:r>
    </w:p>
    <w:p w14:paraId="4D918EE8" w14:textId="1BDB5A89" w:rsidR="000A7411" w:rsidRPr="0058632C" w:rsidRDefault="00911002" w:rsidP="00575726">
      <w:pPr>
        <w:spacing w:line="240" w:lineRule="auto"/>
        <w:ind w:firstLine="426"/>
        <w:rPr>
          <w:sz w:val="22"/>
          <w:szCs w:val="22"/>
        </w:rPr>
      </w:pPr>
      <w:r w:rsidRPr="0058632C">
        <w:rPr>
          <w:sz w:val="22"/>
          <w:szCs w:val="22"/>
        </w:rPr>
        <w:t>UAB „Litesko“</w:t>
      </w:r>
      <w:r w:rsidR="00E662B4" w:rsidRPr="0058632C">
        <w:rPr>
          <w:sz w:val="22"/>
          <w:szCs w:val="22"/>
        </w:rPr>
        <w:t xml:space="preserve"> (toliau – Perkantysis subjektas)</w:t>
      </w:r>
      <w:r w:rsidRPr="0058632C">
        <w:rPr>
          <w:sz w:val="22"/>
          <w:szCs w:val="22"/>
        </w:rPr>
        <w:t xml:space="preserve"> 202</w:t>
      </w:r>
      <w:r w:rsidR="004F25B4" w:rsidRPr="0058632C">
        <w:rPr>
          <w:sz w:val="22"/>
          <w:szCs w:val="22"/>
        </w:rPr>
        <w:t>6</w:t>
      </w:r>
      <w:r w:rsidRPr="0058632C">
        <w:rPr>
          <w:sz w:val="22"/>
          <w:szCs w:val="22"/>
        </w:rPr>
        <w:t>-</w:t>
      </w:r>
      <w:r w:rsidR="004F25B4" w:rsidRPr="0058632C">
        <w:rPr>
          <w:sz w:val="22"/>
          <w:szCs w:val="22"/>
        </w:rPr>
        <w:t>0</w:t>
      </w:r>
      <w:r w:rsidR="00272904">
        <w:rPr>
          <w:sz w:val="22"/>
          <w:szCs w:val="22"/>
        </w:rPr>
        <w:t>7</w:t>
      </w:r>
      <w:r w:rsidRPr="0058632C">
        <w:rPr>
          <w:sz w:val="22"/>
          <w:szCs w:val="22"/>
        </w:rPr>
        <w:t>-</w:t>
      </w:r>
      <w:r w:rsidR="00272904">
        <w:rPr>
          <w:sz w:val="22"/>
          <w:szCs w:val="22"/>
        </w:rPr>
        <w:t>01</w:t>
      </w:r>
      <w:r w:rsidRPr="0058632C">
        <w:rPr>
          <w:sz w:val="22"/>
          <w:szCs w:val="22"/>
        </w:rPr>
        <w:t xml:space="preserve"> paskelbė pirkimą dėl </w:t>
      </w:r>
      <w:r w:rsidR="00272904" w:rsidRPr="00272904">
        <w:rPr>
          <w:bCs/>
          <w:i/>
          <w:sz w:val="22"/>
          <w:szCs w:val="22"/>
        </w:rPr>
        <w:t>Katilinės šilumos energijos apskaitos taškų įrengim</w:t>
      </w:r>
      <w:r w:rsidR="00272904">
        <w:rPr>
          <w:bCs/>
          <w:i/>
          <w:sz w:val="22"/>
          <w:szCs w:val="22"/>
        </w:rPr>
        <w:t xml:space="preserve">o darbų </w:t>
      </w:r>
      <w:r w:rsidRPr="0058632C">
        <w:rPr>
          <w:sz w:val="22"/>
          <w:szCs w:val="22"/>
        </w:rPr>
        <w:t xml:space="preserve">(CVP IS Nr. </w:t>
      </w:r>
      <w:r w:rsidR="00272904" w:rsidRPr="00272904">
        <w:rPr>
          <w:sz w:val="22"/>
          <w:szCs w:val="22"/>
        </w:rPr>
        <w:t>8609131</w:t>
      </w:r>
      <w:r w:rsidRPr="0058632C">
        <w:rPr>
          <w:sz w:val="22"/>
          <w:szCs w:val="22"/>
        </w:rPr>
        <w:t>) skelbiam</w:t>
      </w:r>
      <w:r w:rsidR="00272904">
        <w:rPr>
          <w:sz w:val="22"/>
          <w:szCs w:val="22"/>
        </w:rPr>
        <w:t xml:space="preserve">os apklausos </w:t>
      </w:r>
      <w:r w:rsidRPr="0058632C">
        <w:rPr>
          <w:sz w:val="22"/>
          <w:szCs w:val="22"/>
        </w:rPr>
        <w:t>būdu, supaprastintas pirkimas (toliau – Pirkimas). Apie Pirkimą skelbta Centrinėje viešųjų pirkimų informacinėje sistemoje.</w:t>
      </w:r>
    </w:p>
    <w:p w14:paraId="098FBE9A" w14:textId="6C0C1EEE" w:rsidR="0040149F" w:rsidRPr="0058632C" w:rsidRDefault="00911002" w:rsidP="0058632C">
      <w:pPr>
        <w:spacing w:line="240" w:lineRule="auto"/>
        <w:ind w:firstLine="426"/>
        <w:rPr>
          <w:sz w:val="22"/>
          <w:szCs w:val="22"/>
        </w:rPr>
      </w:pPr>
      <w:r w:rsidRPr="0058632C">
        <w:rPr>
          <w:sz w:val="22"/>
          <w:szCs w:val="22"/>
        </w:rPr>
        <w:t>Informuojame, kad buvo gauti tiekėjo/-ų klausimai. Pateikiame atsakymus į juos:</w:t>
      </w:r>
    </w:p>
    <w:tbl>
      <w:tblPr>
        <w:tblStyle w:val="a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6946"/>
        <w:gridCol w:w="7229"/>
      </w:tblGrid>
      <w:tr w:rsidR="000A7411" w:rsidRPr="0058632C" w14:paraId="42CA3A44" w14:textId="77777777" w:rsidTr="00665CD4">
        <w:trPr>
          <w:tblHeader/>
        </w:trPr>
        <w:tc>
          <w:tcPr>
            <w:tcW w:w="562" w:type="dxa"/>
            <w:shd w:val="clear" w:color="auto" w:fill="D9D9D9"/>
          </w:tcPr>
          <w:p w14:paraId="3C9CDCA1" w14:textId="77777777" w:rsidR="000A7411" w:rsidRPr="0058632C" w:rsidRDefault="00911002" w:rsidP="000F294D">
            <w:pPr>
              <w:rPr>
                <w:b/>
                <w:bCs/>
                <w:sz w:val="22"/>
                <w:szCs w:val="22"/>
                <w:highlight w:val="lightGray"/>
              </w:rPr>
            </w:pPr>
            <w:r w:rsidRPr="0058632C">
              <w:rPr>
                <w:b/>
                <w:bCs/>
                <w:sz w:val="22"/>
                <w:szCs w:val="22"/>
                <w:highlight w:val="lightGray"/>
              </w:rPr>
              <w:t xml:space="preserve">Eil. Nr. </w:t>
            </w:r>
          </w:p>
        </w:tc>
        <w:tc>
          <w:tcPr>
            <w:tcW w:w="6946" w:type="dxa"/>
            <w:shd w:val="clear" w:color="auto" w:fill="D9D9D9"/>
          </w:tcPr>
          <w:p w14:paraId="68C8EAD2" w14:textId="77777777" w:rsidR="000A7411" w:rsidRPr="0058632C" w:rsidRDefault="00911002" w:rsidP="000F294D">
            <w:pPr>
              <w:rPr>
                <w:b/>
                <w:bCs/>
                <w:sz w:val="22"/>
                <w:szCs w:val="22"/>
                <w:highlight w:val="lightGray"/>
              </w:rPr>
            </w:pPr>
            <w:r w:rsidRPr="0058632C">
              <w:rPr>
                <w:b/>
                <w:bCs/>
                <w:sz w:val="22"/>
                <w:szCs w:val="22"/>
                <w:highlight w:val="lightGray"/>
              </w:rPr>
              <w:t>Klausimas</w:t>
            </w:r>
          </w:p>
        </w:tc>
        <w:tc>
          <w:tcPr>
            <w:tcW w:w="7229" w:type="dxa"/>
            <w:shd w:val="clear" w:color="auto" w:fill="D9D9D9"/>
          </w:tcPr>
          <w:p w14:paraId="7EE56E6D" w14:textId="371973C5" w:rsidR="000A7411" w:rsidRPr="0058632C" w:rsidRDefault="00911002" w:rsidP="000F294D">
            <w:pPr>
              <w:rPr>
                <w:b/>
                <w:bCs/>
                <w:sz w:val="22"/>
                <w:szCs w:val="22"/>
                <w:highlight w:val="lightGray"/>
              </w:rPr>
            </w:pPr>
            <w:r w:rsidRPr="0058632C">
              <w:rPr>
                <w:b/>
                <w:bCs/>
                <w:sz w:val="22"/>
                <w:szCs w:val="22"/>
                <w:highlight w:val="lightGray"/>
              </w:rPr>
              <w:t>Atsakyma</w:t>
            </w:r>
            <w:r w:rsidR="0058632C" w:rsidRPr="0058632C">
              <w:rPr>
                <w:b/>
                <w:bCs/>
                <w:sz w:val="22"/>
                <w:szCs w:val="22"/>
                <w:highlight w:val="lightGray"/>
              </w:rPr>
              <w:t>i</w:t>
            </w:r>
          </w:p>
        </w:tc>
      </w:tr>
      <w:tr w:rsidR="00685FE3" w:rsidRPr="0058632C" w14:paraId="5F26A8C4" w14:textId="77777777" w:rsidTr="00665CD4">
        <w:trPr>
          <w:cantSplit/>
        </w:trPr>
        <w:tc>
          <w:tcPr>
            <w:tcW w:w="562" w:type="dxa"/>
          </w:tcPr>
          <w:p w14:paraId="55A23FB7" w14:textId="1B9B44B1" w:rsidR="00685FE3" w:rsidRPr="0058632C" w:rsidRDefault="004F25B4" w:rsidP="000F294D">
            <w:pPr>
              <w:rPr>
                <w:sz w:val="22"/>
                <w:szCs w:val="22"/>
              </w:rPr>
            </w:pPr>
            <w:r w:rsidRPr="0058632C">
              <w:rPr>
                <w:sz w:val="22"/>
                <w:szCs w:val="22"/>
              </w:rPr>
              <w:t xml:space="preserve">  </w:t>
            </w:r>
            <w:r w:rsidR="00685FE3" w:rsidRPr="0058632C">
              <w:rPr>
                <w:sz w:val="22"/>
                <w:szCs w:val="22"/>
              </w:rPr>
              <w:t xml:space="preserve">1. </w:t>
            </w:r>
          </w:p>
        </w:tc>
        <w:tc>
          <w:tcPr>
            <w:tcW w:w="6946" w:type="dxa"/>
          </w:tcPr>
          <w:p w14:paraId="4C733EE6" w14:textId="24024FEA" w:rsidR="00685FE3" w:rsidRPr="0058632C" w:rsidRDefault="00AE56EA" w:rsidP="00AE56EA">
            <w:pPr>
              <w:rPr>
                <w:sz w:val="22"/>
                <w:szCs w:val="22"/>
              </w:rPr>
            </w:pPr>
            <w:r w:rsidRPr="00AE56EA">
              <w:rPr>
                <w:sz w:val="22"/>
                <w:szCs w:val="22"/>
              </w:rPr>
              <w:t>Prašome patikslinti pasiūlymo formoje nurodytus kiekius. Suprantame, kad montuojamos dvi apskaitos ir po vieną DN200 ir DN250 sklendę su el. pavaromis, atliekami kiti darbai. Prašome patikslinti kiekius visoms pasiūlymo formos pozicijoms Nr. 1-10.</w:t>
            </w:r>
          </w:p>
        </w:tc>
        <w:tc>
          <w:tcPr>
            <w:tcW w:w="7229" w:type="dxa"/>
          </w:tcPr>
          <w:p w14:paraId="7C40DB36" w14:textId="0AD6CFD1" w:rsidR="00E054C9" w:rsidRPr="0058632C" w:rsidRDefault="00AE56EA" w:rsidP="00E054C9">
            <w:pPr>
              <w:rPr>
                <w:bCs/>
                <w:sz w:val="22"/>
                <w:szCs w:val="22"/>
              </w:rPr>
            </w:pPr>
            <w:r w:rsidRPr="0058632C">
              <w:rPr>
                <w:bCs/>
                <w:sz w:val="22"/>
                <w:szCs w:val="22"/>
                <w:lang w:val="en-US"/>
              </w:rPr>
              <w:t>Atsi</w:t>
            </w:r>
            <w:r w:rsidRPr="0058632C">
              <w:rPr>
                <w:bCs/>
                <w:sz w:val="22"/>
                <w:szCs w:val="22"/>
              </w:rPr>
              <w:t>žvelgiant į tiekėjo pateiktas pastabas, patikslinam</w:t>
            </w:r>
            <w:r>
              <w:rPr>
                <w:bCs/>
                <w:sz w:val="22"/>
                <w:szCs w:val="22"/>
              </w:rPr>
              <w:t>e</w:t>
            </w:r>
            <w:r w:rsidRPr="0058632C">
              <w:rPr>
                <w:bCs/>
                <w:sz w:val="22"/>
                <w:szCs w:val="22"/>
              </w:rPr>
              <w:t xml:space="preserve"> </w:t>
            </w:r>
            <w:r>
              <w:rPr>
                <w:bCs/>
                <w:sz w:val="22"/>
                <w:szCs w:val="22"/>
              </w:rPr>
              <w:t>specialiųjų sąlygų pried</w:t>
            </w:r>
            <w:r>
              <w:rPr>
                <w:bCs/>
                <w:sz w:val="22"/>
                <w:szCs w:val="22"/>
              </w:rPr>
              <w:t>ą Nr. 1. Techninės sąlygos,</w:t>
            </w:r>
            <w:r>
              <w:rPr>
                <w:bCs/>
                <w:sz w:val="22"/>
                <w:szCs w:val="22"/>
              </w:rPr>
              <w:t xml:space="preserve"> </w:t>
            </w:r>
            <w:r>
              <w:rPr>
                <w:bCs/>
                <w:sz w:val="22"/>
                <w:szCs w:val="22"/>
              </w:rPr>
              <w:t xml:space="preserve">priedą </w:t>
            </w:r>
            <w:r>
              <w:rPr>
                <w:bCs/>
                <w:sz w:val="22"/>
                <w:szCs w:val="22"/>
              </w:rPr>
              <w:t xml:space="preserve">Nr. 2. </w:t>
            </w:r>
            <w:r w:rsidRPr="003F67C3">
              <w:rPr>
                <w:bCs/>
                <w:sz w:val="22"/>
                <w:szCs w:val="22"/>
              </w:rPr>
              <w:t>Pasiūlymo forma</w:t>
            </w:r>
            <w:r>
              <w:rPr>
                <w:bCs/>
                <w:sz w:val="22"/>
                <w:szCs w:val="22"/>
              </w:rPr>
              <w:t xml:space="preserve"> ir </w:t>
            </w:r>
            <w:r>
              <w:rPr>
                <w:bCs/>
                <w:sz w:val="22"/>
                <w:szCs w:val="22"/>
              </w:rPr>
              <w:t xml:space="preserve">priedą </w:t>
            </w:r>
            <w:r w:rsidRPr="003F67C3">
              <w:rPr>
                <w:bCs/>
                <w:sz w:val="22"/>
                <w:szCs w:val="22"/>
              </w:rPr>
              <w:t>2.1. Galutinis pasiūlymas</w:t>
            </w:r>
            <w:r>
              <w:rPr>
                <w:bCs/>
                <w:sz w:val="22"/>
                <w:szCs w:val="22"/>
              </w:rPr>
              <w:t xml:space="preserve">. </w:t>
            </w:r>
            <w:r w:rsidR="00E054C9">
              <w:rPr>
                <w:bCs/>
                <w:sz w:val="22"/>
                <w:szCs w:val="22"/>
              </w:rPr>
              <w:t xml:space="preserve"> </w:t>
            </w:r>
          </w:p>
        </w:tc>
      </w:tr>
      <w:tr w:rsidR="00AE56EA" w:rsidRPr="0058632C" w14:paraId="16FC2293" w14:textId="77777777" w:rsidTr="00665CD4">
        <w:trPr>
          <w:cantSplit/>
        </w:trPr>
        <w:tc>
          <w:tcPr>
            <w:tcW w:w="562" w:type="dxa"/>
          </w:tcPr>
          <w:p w14:paraId="567A72BC" w14:textId="64D9985A" w:rsidR="00AE56EA" w:rsidRPr="0058632C" w:rsidRDefault="00AE56EA" w:rsidP="000F294D">
            <w:pPr>
              <w:rPr>
                <w:sz w:val="22"/>
                <w:szCs w:val="22"/>
              </w:rPr>
            </w:pPr>
            <w:r>
              <w:rPr>
                <w:sz w:val="22"/>
                <w:szCs w:val="22"/>
              </w:rPr>
              <w:t xml:space="preserve">  2. </w:t>
            </w:r>
          </w:p>
        </w:tc>
        <w:tc>
          <w:tcPr>
            <w:tcW w:w="6946" w:type="dxa"/>
          </w:tcPr>
          <w:p w14:paraId="32906B31" w14:textId="3BF97014" w:rsidR="00AE56EA" w:rsidRPr="00AE56EA" w:rsidRDefault="00AE56EA" w:rsidP="00AE56EA">
            <w:pPr>
              <w:rPr>
                <w:sz w:val="22"/>
                <w:szCs w:val="22"/>
              </w:rPr>
            </w:pPr>
            <w:r w:rsidRPr="00AE56EA">
              <w:rPr>
                <w:sz w:val="22"/>
                <w:szCs w:val="22"/>
              </w:rPr>
              <w:t>Techninių sąlygų Priede Nr.1, tuo pačiu ir pasiūlymo formoje, priede Nr.2 antroje pozicijoje nurodyta, kad parenkamų šilumos apskaitų vienas iš parametų turi tenkinti sąlygą “Eksploatacijos sąlygos jutikliams nuo +2 laipsnių C iki +50 laipsnių C“. Gamintojas nurodo, kad šis parametras yra +5 laipsnių C iki +55 laipsnių C. Prašome patikslinti, ar būtų tinkamos gamintojo nurodytos temperatūros ribos pakoreguojant technines sąlygas.</w:t>
            </w:r>
          </w:p>
        </w:tc>
        <w:tc>
          <w:tcPr>
            <w:tcW w:w="7229" w:type="dxa"/>
          </w:tcPr>
          <w:p w14:paraId="696D08EC" w14:textId="7847CF4F" w:rsidR="00AE56EA" w:rsidRDefault="00AE56EA" w:rsidP="00E054C9">
            <w:pPr>
              <w:rPr>
                <w:bCs/>
                <w:sz w:val="22"/>
                <w:szCs w:val="22"/>
                <w:lang w:val="en-US"/>
              </w:rPr>
            </w:pPr>
            <w:r w:rsidRPr="0058632C">
              <w:rPr>
                <w:bCs/>
                <w:sz w:val="22"/>
                <w:szCs w:val="22"/>
                <w:lang w:val="en-US"/>
              </w:rPr>
              <w:t>Atsi</w:t>
            </w:r>
            <w:r w:rsidRPr="0058632C">
              <w:rPr>
                <w:bCs/>
                <w:sz w:val="22"/>
                <w:szCs w:val="22"/>
              </w:rPr>
              <w:t>žvelgiant į tiekėjo pateiktas pastabas, patikslinam</w:t>
            </w:r>
            <w:r>
              <w:rPr>
                <w:bCs/>
                <w:sz w:val="22"/>
                <w:szCs w:val="22"/>
              </w:rPr>
              <w:t>e</w:t>
            </w:r>
            <w:r w:rsidRPr="0058632C">
              <w:rPr>
                <w:bCs/>
                <w:sz w:val="22"/>
                <w:szCs w:val="22"/>
              </w:rPr>
              <w:t xml:space="preserve"> </w:t>
            </w:r>
            <w:r>
              <w:rPr>
                <w:bCs/>
                <w:sz w:val="22"/>
                <w:szCs w:val="22"/>
              </w:rPr>
              <w:t xml:space="preserve">specialiųjų sąlygų priedą Nr. 1. Techninės sąlygos, priedą Nr. 2. </w:t>
            </w:r>
            <w:r w:rsidRPr="003F67C3">
              <w:rPr>
                <w:bCs/>
                <w:sz w:val="22"/>
                <w:szCs w:val="22"/>
              </w:rPr>
              <w:t>Pasiūlymo forma</w:t>
            </w:r>
            <w:r>
              <w:rPr>
                <w:bCs/>
                <w:sz w:val="22"/>
                <w:szCs w:val="22"/>
              </w:rPr>
              <w:t xml:space="preserve"> ir priedą </w:t>
            </w:r>
            <w:r w:rsidRPr="003F67C3">
              <w:rPr>
                <w:bCs/>
                <w:sz w:val="22"/>
                <w:szCs w:val="22"/>
              </w:rPr>
              <w:t>2.1. Galutinis pasiūlymas</w:t>
            </w:r>
            <w:r>
              <w:rPr>
                <w:bCs/>
                <w:sz w:val="22"/>
                <w:szCs w:val="22"/>
              </w:rPr>
              <w:t xml:space="preserve">.  </w:t>
            </w:r>
          </w:p>
        </w:tc>
      </w:tr>
    </w:tbl>
    <w:p w14:paraId="1293FFF0" w14:textId="77777777" w:rsidR="000A7411" w:rsidRPr="0058632C" w:rsidRDefault="000A7411">
      <w:pPr>
        <w:pBdr>
          <w:top w:val="nil"/>
          <w:left w:val="nil"/>
          <w:bottom w:val="nil"/>
          <w:right w:val="nil"/>
          <w:between w:val="nil"/>
        </w:pBdr>
        <w:spacing w:line="240" w:lineRule="auto"/>
        <w:ind w:firstLine="426"/>
        <w:rPr>
          <w:sz w:val="22"/>
          <w:szCs w:val="22"/>
          <w:u w:val="single"/>
        </w:rPr>
      </w:pPr>
    </w:p>
    <w:p w14:paraId="290B6962" w14:textId="78DF6FB7" w:rsidR="00C57E61" w:rsidRPr="0058632C" w:rsidRDefault="0049278F" w:rsidP="004F25B4">
      <w:pPr>
        <w:tabs>
          <w:tab w:val="right" w:leader="underscore" w:pos="8505"/>
        </w:tabs>
        <w:spacing w:line="240" w:lineRule="auto"/>
        <w:ind w:firstLine="567"/>
        <w:rPr>
          <w:sz w:val="22"/>
          <w:szCs w:val="22"/>
        </w:rPr>
      </w:pPr>
      <w:r w:rsidRPr="0058632C">
        <w:rPr>
          <w:sz w:val="22"/>
          <w:szCs w:val="22"/>
        </w:rPr>
        <w:t>V</w:t>
      </w:r>
      <w:r w:rsidR="00C57E61" w:rsidRPr="0058632C">
        <w:rPr>
          <w:sz w:val="22"/>
          <w:szCs w:val="22"/>
        </w:rPr>
        <w:t xml:space="preserve">adovaujantis Pirkimo Bendrųjų sąlygų </w:t>
      </w:r>
      <w:bookmarkStart w:id="0" w:name="_Hlk150155446"/>
      <w:r w:rsidR="00C57E61" w:rsidRPr="0058632C">
        <w:rPr>
          <w:sz w:val="22"/>
          <w:szCs w:val="22"/>
        </w:rPr>
        <w:t>10.3. punktu (</w:t>
      </w:r>
      <w:r w:rsidR="00C57E61" w:rsidRPr="0058632C">
        <w:rPr>
          <w:i/>
          <w:sz w:val="22"/>
          <w:szCs w:val="22"/>
        </w:rPr>
        <w:t xml:space="preserve">„10.3. Atsakydamas į kiekvieną Tiekėjo CVP IS priemonėmis pateiktą prašymą paaiškinti Pirkimo sąlygas, jeigu jis buvo pateiktas nepasibaigus šių Pirkimo sąlygų 10.1 punkte nurodytam terminui, arba aiškindamas, tikslindamas Pirkimo sąlygas savo iniciatyva, Perkantysis subjektas turi paaiškinimus, patikslinimus paskelbti CVP IS priemonėmis ne vėliau kaip likus </w:t>
      </w:r>
      <w:r w:rsidR="00C57E61" w:rsidRPr="0058632C">
        <w:rPr>
          <w:b/>
          <w:bCs/>
          <w:i/>
          <w:sz w:val="22"/>
          <w:szCs w:val="22"/>
        </w:rPr>
        <w:t>4</w:t>
      </w:r>
      <w:r w:rsidR="00C57E61" w:rsidRPr="0058632C">
        <w:rPr>
          <w:b/>
          <w:i/>
          <w:sz w:val="22"/>
          <w:szCs w:val="22"/>
        </w:rPr>
        <w:t xml:space="preserve"> dienoms</w:t>
      </w:r>
      <w:r w:rsidR="00C57E61" w:rsidRPr="0058632C">
        <w:rPr>
          <w:i/>
          <w:sz w:val="22"/>
          <w:szCs w:val="22"/>
        </w:rPr>
        <w:t xml:space="preserve"> iki pirminių Pasiūlymų pateikimo termino pabaigos. [...]“</w:t>
      </w:r>
      <w:bookmarkEnd w:id="0"/>
      <w:r w:rsidR="00C57E61" w:rsidRPr="0058632C">
        <w:rPr>
          <w:sz w:val="22"/>
          <w:szCs w:val="22"/>
        </w:rPr>
        <w:t>),</w:t>
      </w:r>
      <w:r w:rsidR="001851CD" w:rsidRPr="0058632C">
        <w:rPr>
          <w:sz w:val="22"/>
          <w:szCs w:val="22"/>
        </w:rPr>
        <w:t xml:space="preserve"> </w:t>
      </w:r>
      <w:r w:rsidR="00C57E61" w:rsidRPr="0058632C">
        <w:rPr>
          <w:sz w:val="22"/>
          <w:szCs w:val="22"/>
        </w:rPr>
        <w:t>pasiūlymų pateikimo terminas</w:t>
      </w:r>
      <w:r w:rsidR="00501E2B" w:rsidRPr="0058632C">
        <w:rPr>
          <w:sz w:val="22"/>
          <w:szCs w:val="22"/>
        </w:rPr>
        <w:t xml:space="preserve"> (2026-0</w:t>
      </w:r>
      <w:r w:rsidR="00AE56EA">
        <w:rPr>
          <w:sz w:val="22"/>
          <w:szCs w:val="22"/>
        </w:rPr>
        <w:t>7</w:t>
      </w:r>
      <w:r w:rsidR="00501E2B" w:rsidRPr="0058632C">
        <w:rPr>
          <w:sz w:val="22"/>
          <w:szCs w:val="22"/>
        </w:rPr>
        <w:t>-</w:t>
      </w:r>
      <w:r w:rsidR="00AE56EA">
        <w:rPr>
          <w:sz w:val="22"/>
          <w:szCs w:val="22"/>
        </w:rPr>
        <w:t>07</w:t>
      </w:r>
      <w:r w:rsidR="007875E8" w:rsidRPr="0058632C">
        <w:rPr>
          <w:sz w:val="22"/>
          <w:szCs w:val="22"/>
        </w:rPr>
        <w:t xml:space="preserve"> 14:00 val.</w:t>
      </w:r>
      <w:r w:rsidR="00501E2B" w:rsidRPr="0058632C">
        <w:rPr>
          <w:sz w:val="22"/>
          <w:szCs w:val="22"/>
        </w:rPr>
        <w:t>)</w:t>
      </w:r>
      <w:r w:rsidR="00C57E61" w:rsidRPr="0058632C">
        <w:rPr>
          <w:sz w:val="22"/>
          <w:szCs w:val="22"/>
        </w:rPr>
        <w:t xml:space="preserve"> </w:t>
      </w:r>
      <w:r w:rsidRPr="0058632C">
        <w:rPr>
          <w:sz w:val="22"/>
          <w:szCs w:val="22"/>
        </w:rPr>
        <w:t>nukeliamas į 2026-0</w:t>
      </w:r>
      <w:r w:rsidR="00CB2203">
        <w:rPr>
          <w:sz w:val="22"/>
          <w:szCs w:val="22"/>
        </w:rPr>
        <w:t>7</w:t>
      </w:r>
      <w:r w:rsidRPr="0058632C">
        <w:rPr>
          <w:sz w:val="22"/>
          <w:szCs w:val="22"/>
        </w:rPr>
        <w:t>-</w:t>
      </w:r>
      <w:r w:rsidR="00AE56EA">
        <w:rPr>
          <w:sz w:val="22"/>
          <w:szCs w:val="22"/>
        </w:rPr>
        <w:t>13</w:t>
      </w:r>
      <w:r w:rsidRPr="0058632C">
        <w:rPr>
          <w:sz w:val="22"/>
          <w:szCs w:val="22"/>
        </w:rPr>
        <w:t xml:space="preserve"> 14:00 val.</w:t>
      </w:r>
    </w:p>
    <w:p w14:paraId="3BCA13C3" w14:textId="77777777" w:rsidR="00D80DF3" w:rsidRPr="0058632C" w:rsidRDefault="00D80DF3" w:rsidP="00C57E61">
      <w:pPr>
        <w:spacing w:line="240" w:lineRule="auto"/>
        <w:ind w:firstLine="567"/>
        <w:rPr>
          <w:sz w:val="22"/>
          <w:szCs w:val="22"/>
        </w:rPr>
      </w:pPr>
    </w:p>
    <w:p w14:paraId="35D6ABAB" w14:textId="1BEF061C" w:rsidR="00C57E61" w:rsidRPr="0058632C" w:rsidRDefault="00C57E61" w:rsidP="00C57E61">
      <w:pPr>
        <w:spacing w:line="240" w:lineRule="auto"/>
        <w:ind w:firstLine="567"/>
        <w:rPr>
          <w:sz w:val="22"/>
          <w:szCs w:val="22"/>
        </w:rPr>
      </w:pPr>
      <w:r w:rsidRPr="0058632C">
        <w:rPr>
          <w:sz w:val="22"/>
          <w:szCs w:val="22"/>
        </w:rPr>
        <w:t>PRIDEDAMA:</w:t>
      </w:r>
    </w:p>
    <w:p w14:paraId="1C9A6AA1" w14:textId="5682834F" w:rsidR="00D80DF3" w:rsidRPr="006E5106" w:rsidRDefault="00D80DF3" w:rsidP="006E5106">
      <w:pPr>
        <w:pStyle w:val="ListParagraph"/>
        <w:numPr>
          <w:ilvl w:val="0"/>
          <w:numId w:val="8"/>
        </w:numPr>
        <w:spacing w:line="240" w:lineRule="auto"/>
        <w:rPr>
          <w:i/>
          <w:iCs/>
          <w:szCs w:val="22"/>
        </w:rPr>
      </w:pPr>
      <w:r w:rsidRPr="006E5106">
        <w:rPr>
          <w:i/>
          <w:iCs/>
          <w:szCs w:val="22"/>
        </w:rPr>
        <w:t>Pirkimo dokumentų Specialiųjų sąlygų pried</w:t>
      </w:r>
      <w:r w:rsidR="00C96E75">
        <w:rPr>
          <w:i/>
          <w:iCs/>
          <w:szCs w:val="22"/>
        </w:rPr>
        <w:t>as</w:t>
      </w:r>
      <w:r w:rsidR="00230470" w:rsidRPr="006E5106">
        <w:rPr>
          <w:i/>
          <w:iCs/>
          <w:szCs w:val="22"/>
        </w:rPr>
        <w:t xml:space="preserve"> Nr. 1. Techninės sąlygos</w:t>
      </w:r>
      <w:r w:rsidR="00C96E75">
        <w:rPr>
          <w:i/>
          <w:iCs/>
          <w:szCs w:val="22"/>
        </w:rPr>
        <w:t xml:space="preserve"> </w:t>
      </w:r>
      <w:r w:rsidRPr="006E5106">
        <w:rPr>
          <w:i/>
          <w:iCs/>
          <w:szCs w:val="22"/>
        </w:rPr>
        <w:t>(</w:t>
      </w:r>
      <w:r w:rsidR="007875E8" w:rsidRPr="006E5106">
        <w:rPr>
          <w:i/>
          <w:iCs/>
          <w:szCs w:val="22"/>
        </w:rPr>
        <w:t>2026-0</w:t>
      </w:r>
      <w:r w:rsidR="00AE56EA">
        <w:rPr>
          <w:i/>
          <w:iCs/>
          <w:szCs w:val="22"/>
        </w:rPr>
        <w:t>7</w:t>
      </w:r>
      <w:r w:rsidR="007875E8" w:rsidRPr="006E5106">
        <w:rPr>
          <w:i/>
          <w:iCs/>
          <w:szCs w:val="22"/>
        </w:rPr>
        <w:t>-</w:t>
      </w:r>
      <w:r w:rsidR="00AE56EA">
        <w:rPr>
          <w:i/>
          <w:iCs/>
          <w:szCs w:val="22"/>
        </w:rPr>
        <w:t>07</w:t>
      </w:r>
      <w:r w:rsidRPr="006E5106">
        <w:rPr>
          <w:i/>
          <w:iCs/>
          <w:szCs w:val="22"/>
        </w:rPr>
        <w:t xml:space="preserve"> redakcija);</w:t>
      </w:r>
    </w:p>
    <w:p w14:paraId="67D42820" w14:textId="6FCCD714" w:rsidR="006E5106" w:rsidRPr="006E5106" w:rsidRDefault="006E5106" w:rsidP="006E5106">
      <w:pPr>
        <w:pStyle w:val="ListParagraph"/>
        <w:numPr>
          <w:ilvl w:val="0"/>
          <w:numId w:val="8"/>
        </w:numPr>
        <w:spacing w:line="240" w:lineRule="auto"/>
        <w:rPr>
          <w:i/>
          <w:iCs/>
          <w:szCs w:val="22"/>
        </w:rPr>
      </w:pPr>
      <w:r w:rsidRPr="006E5106">
        <w:rPr>
          <w:i/>
          <w:iCs/>
          <w:szCs w:val="22"/>
        </w:rPr>
        <w:t>Pirkimo dokumentų Specialiųjų sąlygų prieda</w:t>
      </w:r>
      <w:r>
        <w:rPr>
          <w:i/>
          <w:iCs/>
          <w:szCs w:val="22"/>
        </w:rPr>
        <w:t>i</w:t>
      </w:r>
      <w:r w:rsidRPr="006E5106">
        <w:rPr>
          <w:i/>
          <w:iCs/>
          <w:szCs w:val="22"/>
        </w:rPr>
        <w:t xml:space="preserve"> Nr. 2.</w:t>
      </w:r>
      <w:r>
        <w:rPr>
          <w:i/>
          <w:iCs/>
          <w:szCs w:val="22"/>
        </w:rPr>
        <w:t xml:space="preserve"> P</w:t>
      </w:r>
      <w:r w:rsidRPr="006E5106">
        <w:rPr>
          <w:i/>
          <w:iCs/>
          <w:szCs w:val="22"/>
        </w:rPr>
        <w:t>asiūlym</w:t>
      </w:r>
      <w:r>
        <w:rPr>
          <w:i/>
          <w:iCs/>
          <w:szCs w:val="22"/>
        </w:rPr>
        <w:t xml:space="preserve">o forma </w:t>
      </w:r>
      <w:r w:rsidRPr="006E5106">
        <w:rPr>
          <w:i/>
          <w:iCs/>
          <w:szCs w:val="22"/>
        </w:rPr>
        <w:t>(2026-0</w:t>
      </w:r>
      <w:r w:rsidR="00AE56EA">
        <w:rPr>
          <w:i/>
          <w:iCs/>
          <w:szCs w:val="22"/>
        </w:rPr>
        <w:t>7</w:t>
      </w:r>
      <w:r w:rsidRPr="006E5106">
        <w:rPr>
          <w:i/>
          <w:iCs/>
          <w:szCs w:val="22"/>
        </w:rPr>
        <w:t>-</w:t>
      </w:r>
      <w:r w:rsidR="00AE56EA">
        <w:rPr>
          <w:i/>
          <w:iCs/>
          <w:szCs w:val="22"/>
        </w:rPr>
        <w:t>07</w:t>
      </w:r>
      <w:r w:rsidRPr="006E5106">
        <w:rPr>
          <w:i/>
          <w:iCs/>
          <w:szCs w:val="22"/>
        </w:rPr>
        <w:t xml:space="preserve"> redakcija)</w:t>
      </w:r>
      <w:r>
        <w:rPr>
          <w:i/>
          <w:iCs/>
          <w:szCs w:val="22"/>
        </w:rPr>
        <w:t>;</w:t>
      </w:r>
    </w:p>
    <w:p w14:paraId="6C92BD43" w14:textId="344443BC" w:rsidR="000A7411" w:rsidRPr="00C82ECE" w:rsidRDefault="00C57E61" w:rsidP="00C82ECE">
      <w:pPr>
        <w:pStyle w:val="ListParagraph"/>
        <w:numPr>
          <w:ilvl w:val="0"/>
          <w:numId w:val="8"/>
        </w:numPr>
        <w:spacing w:line="240" w:lineRule="auto"/>
        <w:rPr>
          <w:i/>
          <w:iCs/>
          <w:szCs w:val="22"/>
        </w:rPr>
      </w:pPr>
      <w:r w:rsidRPr="006E5106">
        <w:rPr>
          <w:i/>
          <w:iCs/>
          <w:szCs w:val="22"/>
        </w:rPr>
        <w:t xml:space="preserve">Pirkimo dokumentų </w:t>
      </w:r>
      <w:r w:rsidR="00D80DF3" w:rsidRPr="006E5106">
        <w:rPr>
          <w:i/>
          <w:iCs/>
          <w:szCs w:val="22"/>
        </w:rPr>
        <w:t>S</w:t>
      </w:r>
      <w:r w:rsidRPr="006E5106">
        <w:rPr>
          <w:i/>
          <w:iCs/>
          <w:szCs w:val="22"/>
        </w:rPr>
        <w:t xml:space="preserve">pecialiųjų sąlygų </w:t>
      </w:r>
      <w:r w:rsidR="0040149F" w:rsidRPr="006E5106">
        <w:rPr>
          <w:i/>
          <w:iCs/>
          <w:szCs w:val="22"/>
        </w:rPr>
        <w:t>p</w:t>
      </w:r>
      <w:r w:rsidRPr="006E5106">
        <w:rPr>
          <w:i/>
          <w:iCs/>
          <w:szCs w:val="22"/>
        </w:rPr>
        <w:t>rieda</w:t>
      </w:r>
      <w:r w:rsidR="006E5106">
        <w:rPr>
          <w:i/>
          <w:iCs/>
          <w:szCs w:val="22"/>
        </w:rPr>
        <w:t>i</w:t>
      </w:r>
      <w:r w:rsidRPr="006E5106">
        <w:rPr>
          <w:i/>
          <w:iCs/>
          <w:szCs w:val="22"/>
        </w:rPr>
        <w:t xml:space="preserve"> Nr. </w:t>
      </w:r>
      <w:r w:rsidR="00501E2B" w:rsidRPr="006E5106">
        <w:rPr>
          <w:i/>
          <w:iCs/>
          <w:szCs w:val="22"/>
        </w:rPr>
        <w:t>2</w:t>
      </w:r>
      <w:r w:rsidR="003042A8" w:rsidRPr="006E5106">
        <w:rPr>
          <w:i/>
          <w:iCs/>
          <w:szCs w:val="22"/>
        </w:rPr>
        <w:t>.</w:t>
      </w:r>
      <w:r w:rsidR="00501E2B" w:rsidRPr="006E5106">
        <w:rPr>
          <w:i/>
          <w:iCs/>
          <w:szCs w:val="22"/>
        </w:rPr>
        <w:t>1</w:t>
      </w:r>
      <w:r w:rsidRPr="006E5106">
        <w:rPr>
          <w:i/>
          <w:iCs/>
          <w:szCs w:val="22"/>
        </w:rPr>
        <w:t xml:space="preserve"> </w:t>
      </w:r>
      <w:r w:rsidR="00501E2B" w:rsidRPr="006E5106">
        <w:rPr>
          <w:i/>
          <w:iCs/>
          <w:szCs w:val="22"/>
        </w:rPr>
        <w:t xml:space="preserve">Galutinis pasiūlymas </w:t>
      </w:r>
      <w:r w:rsidRPr="006E5106">
        <w:rPr>
          <w:i/>
          <w:iCs/>
          <w:szCs w:val="22"/>
        </w:rPr>
        <w:t>(</w:t>
      </w:r>
      <w:r w:rsidR="007875E8" w:rsidRPr="006E5106">
        <w:rPr>
          <w:i/>
          <w:iCs/>
          <w:szCs w:val="22"/>
        </w:rPr>
        <w:t>202</w:t>
      </w:r>
      <w:r w:rsidR="00AE56EA">
        <w:rPr>
          <w:i/>
          <w:iCs/>
          <w:szCs w:val="22"/>
        </w:rPr>
        <w:t>6-</w:t>
      </w:r>
      <w:r w:rsidR="007875E8" w:rsidRPr="006E5106">
        <w:rPr>
          <w:i/>
          <w:iCs/>
          <w:szCs w:val="22"/>
        </w:rPr>
        <w:t>0</w:t>
      </w:r>
      <w:r w:rsidR="00AE56EA">
        <w:rPr>
          <w:i/>
          <w:iCs/>
          <w:szCs w:val="22"/>
        </w:rPr>
        <w:t>7</w:t>
      </w:r>
      <w:r w:rsidR="007875E8" w:rsidRPr="006E5106">
        <w:rPr>
          <w:i/>
          <w:iCs/>
          <w:szCs w:val="22"/>
        </w:rPr>
        <w:t>-</w:t>
      </w:r>
      <w:r w:rsidR="00AE56EA">
        <w:rPr>
          <w:i/>
          <w:iCs/>
          <w:szCs w:val="22"/>
        </w:rPr>
        <w:t xml:space="preserve">07 </w:t>
      </w:r>
      <w:r w:rsidRPr="006E5106">
        <w:rPr>
          <w:i/>
          <w:iCs/>
          <w:szCs w:val="22"/>
        </w:rPr>
        <w:t>redakcija)</w:t>
      </w:r>
      <w:r w:rsidR="00D80DF3" w:rsidRPr="006E5106">
        <w:rPr>
          <w:i/>
          <w:iCs/>
          <w:szCs w:val="22"/>
        </w:rPr>
        <w:t>.</w:t>
      </w:r>
    </w:p>
    <w:sectPr w:rsidR="000A7411" w:rsidRPr="00C82ECE" w:rsidSect="00230470">
      <w:pgSz w:w="16838" w:h="11906" w:orient="landscape"/>
      <w:pgMar w:top="709" w:right="962" w:bottom="284" w:left="1134"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74DE"/>
    <w:multiLevelType w:val="multilevel"/>
    <w:tmpl w:val="875660CC"/>
    <w:lvl w:ilvl="0">
      <w:start w:val="1"/>
      <w:numFmt w:val="decimal"/>
      <w:lvlText w:val="%1."/>
      <w:lvlJc w:val="left"/>
      <w:pPr>
        <w:ind w:left="360" w:hanging="360"/>
      </w:pPr>
      <w:rPr>
        <w:rFonts w:hint="default"/>
        <w:sz w:val="23"/>
      </w:rPr>
    </w:lvl>
    <w:lvl w:ilvl="1">
      <w:start w:val="1"/>
      <w:numFmt w:val="decimal"/>
      <w:lvlText w:val="%1.%2."/>
      <w:lvlJc w:val="left"/>
      <w:pPr>
        <w:ind w:left="360" w:hanging="360"/>
      </w:pPr>
      <w:rPr>
        <w:rFonts w:hint="default"/>
        <w:sz w:val="23"/>
      </w:rPr>
    </w:lvl>
    <w:lvl w:ilvl="2">
      <w:start w:val="1"/>
      <w:numFmt w:val="decimal"/>
      <w:lvlText w:val="%1.%2.%3."/>
      <w:lvlJc w:val="left"/>
      <w:pPr>
        <w:ind w:left="720" w:hanging="720"/>
      </w:pPr>
      <w:rPr>
        <w:rFonts w:hint="default"/>
        <w:sz w:val="23"/>
      </w:rPr>
    </w:lvl>
    <w:lvl w:ilvl="3">
      <w:start w:val="1"/>
      <w:numFmt w:val="decimal"/>
      <w:lvlText w:val="%1.%2.%3.%4."/>
      <w:lvlJc w:val="left"/>
      <w:pPr>
        <w:ind w:left="720" w:hanging="720"/>
      </w:pPr>
      <w:rPr>
        <w:rFonts w:hint="default"/>
        <w:sz w:val="23"/>
      </w:rPr>
    </w:lvl>
    <w:lvl w:ilvl="4">
      <w:start w:val="1"/>
      <w:numFmt w:val="decimal"/>
      <w:lvlText w:val="%1.%2.%3.%4.%5."/>
      <w:lvlJc w:val="left"/>
      <w:pPr>
        <w:ind w:left="1080" w:hanging="1080"/>
      </w:pPr>
      <w:rPr>
        <w:rFonts w:hint="default"/>
        <w:sz w:val="23"/>
      </w:rPr>
    </w:lvl>
    <w:lvl w:ilvl="5">
      <w:start w:val="1"/>
      <w:numFmt w:val="decimal"/>
      <w:lvlText w:val="%1.%2.%3.%4.%5.%6."/>
      <w:lvlJc w:val="left"/>
      <w:pPr>
        <w:ind w:left="1080" w:hanging="1080"/>
      </w:pPr>
      <w:rPr>
        <w:rFonts w:hint="default"/>
        <w:sz w:val="23"/>
      </w:rPr>
    </w:lvl>
    <w:lvl w:ilvl="6">
      <w:start w:val="1"/>
      <w:numFmt w:val="decimal"/>
      <w:lvlText w:val="%1.%2.%3.%4.%5.%6.%7."/>
      <w:lvlJc w:val="left"/>
      <w:pPr>
        <w:ind w:left="1440" w:hanging="1440"/>
      </w:pPr>
      <w:rPr>
        <w:rFonts w:hint="default"/>
        <w:sz w:val="23"/>
      </w:rPr>
    </w:lvl>
    <w:lvl w:ilvl="7">
      <w:start w:val="1"/>
      <w:numFmt w:val="decimal"/>
      <w:lvlText w:val="%1.%2.%3.%4.%5.%6.%7.%8."/>
      <w:lvlJc w:val="left"/>
      <w:pPr>
        <w:ind w:left="1440" w:hanging="1440"/>
      </w:pPr>
      <w:rPr>
        <w:rFonts w:hint="default"/>
        <w:sz w:val="23"/>
      </w:rPr>
    </w:lvl>
    <w:lvl w:ilvl="8">
      <w:start w:val="1"/>
      <w:numFmt w:val="decimal"/>
      <w:lvlText w:val="%1.%2.%3.%4.%5.%6.%7.%8.%9."/>
      <w:lvlJc w:val="left"/>
      <w:pPr>
        <w:ind w:left="1800" w:hanging="1800"/>
      </w:pPr>
      <w:rPr>
        <w:rFonts w:hint="default"/>
        <w:sz w:val="23"/>
      </w:rPr>
    </w:lvl>
  </w:abstractNum>
  <w:abstractNum w:abstractNumId="1" w15:restartNumberingAfterBreak="0">
    <w:nsid w:val="1320770A"/>
    <w:multiLevelType w:val="hybridMultilevel"/>
    <w:tmpl w:val="E3329E7A"/>
    <w:lvl w:ilvl="0" w:tplc="1DB067AA">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34E7B60"/>
    <w:multiLevelType w:val="multilevel"/>
    <w:tmpl w:val="B4883B1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41F4F6D"/>
    <w:multiLevelType w:val="hybridMultilevel"/>
    <w:tmpl w:val="93F6B258"/>
    <w:lvl w:ilvl="0" w:tplc="F6A0ECB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A213AA4"/>
    <w:multiLevelType w:val="multilevel"/>
    <w:tmpl w:val="CB6ECA46"/>
    <w:lvl w:ilvl="0">
      <w:start w:val="6"/>
      <w:numFmt w:val="decimal"/>
      <w:lvlText w:val="%1."/>
      <w:lvlJc w:val="left"/>
      <w:pPr>
        <w:ind w:left="360" w:hanging="360"/>
      </w:pPr>
      <w:rPr>
        <w:rFonts w:hint="default"/>
      </w:rPr>
    </w:lvl>
    <w:lvl w:ilvl="1">
      <w:start w:val="1"/>
      <w:numFmt w:val="decimal"/>
      <w:lvlText w:val="%1.%2."/>
      <w:lvlJc w:val="left"/>
      <w:pPr>
        <w:ind w:left="501" w:hanging="360"/>
      </w:pPr>
      <w:rPr>
        <w:rFonts w:hint="default"/>
        <w:i w:val="0"/>
        <w:sz w:val="24"/>
        <w:szCs w:val="24"/>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64DC15DB"/>
    <w:multiLevelType w:val="multilevel"/>
    <w:tmpl w:val="6AF012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isakymas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AFD2EA4"/>
    <w:multiLevelType w:val="multilevel"/>
    <w:tmpl w:val="F776EB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A52CFC"/>
    <w:multiLevelType w:val="hybridMultilevel"/>
    <w:tmpl w:val="359E7CC0"/>
    <w:lvl w:ilvl="0" w:tplc="C96CAD26">
      <w:start w:val="202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3183076">
    <w:abstractNumId w:val="5"/>
  </w:num>
  <w:num w:numId="2" w16cid:durableId="1593002604">
    <w:abstractNumId w:val="4"/>
  </w:num>
  <w:num w:numId="3" w16cid:durableId="1019046804">
    <w:abstractNumId w:val="6"/>
  </w:num>
  <w:num w:numId="4" w16cid:durableId="1395355591">
    <w:abstractNumId w:val="1"/>
  </w:num>
  <w:num w:numId="5" w16cid:durableId="112284318">
    <w:abstractNumId w:val="0"/>
  </w:num>
  <w:num w:numId="6" w16cid:durableId="176237235">
    <w:abstractNumId w:val="2"/>
  </w:num>
  <w:num w:numId="7" w16cid:durableId="167448375">
    <w:abstractNumId w:val="7"/>
  </w:num>
  <w:num w:numId="8" w16cid:durableId="1928810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411"/>
    <w:rsid w:val="0000436F"/>
    <w:rsid w:val="000351AB"/>
    <w:rsid w:val="000636DC"/>
    <w:rsid w:val="000A71CC"/>
    <w:rsid w:val="000A7411"/>
    <w:rsid w:val="000B018A"/>
    <w:rsid w:val="000F294D"/>
    <w:rsid w:val="001851CD"/>
    <w:rsid w:val="001E6E19"/>
    <w:rsid w:val="00230470"/>
    <w:rsid w:val="00271AD1"/>
    <w:rsid w:val="00272904"/>
    <w:rsid w:val="00286C85"/>
    <w:rsid w:val="002B6523"/>
    <w:rsid w:val="002E6B8E"/>
    <w:rsid w:val="003042A8"/>
    <w:rsid w:val="0036664B"/>
    <w:rsid w:val="00370F4D"/>
    <w:rsid w:val="00394635"/>
    <w:rsid w:val="003A3B7A"/>
    <w:rsid w:val="003B4CC8"/>
    <w:rsid w:val="0040149F"/>
    <w:rsid w:val="0049278F"/>
    <w:rsid w:val="004A1FC3"/>
    <w:rsid w:val="004B4DCA"/>
    <w:rsid w:val="004F25B4"/>
    <w:rsid w:val="004F4373"/>
    <w:rsid w:val="00501E2B"/>
    <w:rsid w:val="00541832"/>
    <w:rsid w:val="00554CE3"/>
    <w:rsid w:val="005565D9"/>
    <w:rsid w:val="00575726"/>
    <w:rsid w:val="0058632C"/>
    <w:rsid w:val="005F7642"/>
    <w:rsid w:val="00604BB7"/>
    <w:rsid w:val="00654400"/>
    <w:rsid w:val="00665CD4"/>
    <w:rsid w:val="00685FE3"/>
    <w:rsid w:val="006E5106"/>
    <w:rsid w:val="006E7206"/>
    <w:rsid w:val="007026A3"/>
    <w:rsid w:val="007875E8"/>
    <w:rsid w:val="007C4B15"/>
    <w:rsid w:val="008075FD"/>
    <w:rsid w:val="008236E4"/>
    <w:rsid w:val="00830AAB"/>
    <w:rsid w:val="00843B61"/>
    <w:rsid w:val="00864FFF"/>
    <w:rsid w:val="00892C72"/>
    <w:rsid w:val="008F1683"/>
    <w:rsid w:val="00911002"/>
    <w:rsid w:val="00987B5C"/>
    <w:rsid w:val="009A6FB1"/>
    <w:rsid w:val="00AE56EA"/>
    <w:rsid w:val="00B9608E"/>
    <w:rsid w:val="00C07912"/>
    <w:rsid w:val="00C57E61"/>
    <w:rsid w:val="00C621D1"/>
    <w:rsid w:val="00C7480B"/>
    <w:rsid w:val="00C82ECE"/>
    <w:rsid w:val="00C93A53"/>
    <w:rsid w:val="00C96E75"/>
    <w:rsid w:val="00CA74BC"/>
    <w:rsid w:val="00CB2203"/>
    <w:rsid w:val="00CC5B6A"/>
    <w:rsid w:val="00CE5D76"/>
    <w:rsid w:val="00D2421F"/>
    <w:rsid w:val="00D7499F"/>
    <w:rsid w:val="00D80DF3"/>
    <w:rsid w:val="00DE2AEE"/>
    <w:rsid w:val="00DF2571"/>
    <w:rsid w:val="00E054C9"/>
    <w:rsid w:val="00E662B4"/>
    <w:rsid w:val="00EB5724"/>
    <w:rsid w:val="00EE536A"/>
    <w:rsid w:val="00F90A7E"/>
    <w:rsid w:val="00FA4867"/>
    <w:rsid w:val="00FB0BC8"/>
    <w:rsid w:val="00FB2CC0"/>
    <w:rsid w:val="00FC6C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3FF8"/>
  <w15:docId w15:val="{877F1AB7-87C3-493D-9ECC-5F0A641E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3E9"/>
    <w:rPr>
      <w:rFonts w:eastAsia="Calibri"/>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Title Header2,Title Header2 Char"/>
    <w:basedOn w:val="Normal"/>
    <w:next w:val="Normal"/>
    <w:link w:val="Heading2Char"/>
    <w:uiPriority w:val="9"/>
    <w:semiHidden/>
    <w:unhideWhenUsed/>
    <w:qFormat/>
    <w:rsid w:val="007D75C8"/>
    <w:pPr>
      <w:keepNext/>
      <w:outlineLvl w:val="1"/>
    </w:pPr>
    <w:rPr>
      <w:rFonts w:eastAsia="Times New Roman"/>
      <w:b/>
      <w:bCs/>
      <w:sz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fontstyle01">
    <w:name w:val="fontstyle01"/>
    <w:basedOn w:val="DefaultParagraphFont"/>
    <w:rsid w:val="007B73E9"/>
    <w:rPr>
      <w:rFonts w:ascii="Calibri" w:hAnsi="Calibri" w:cs="Calibri" w:hint="default"/>
      <w:b w:val="0"/>
      <w:bCs w:val="0"/>
      <w:i w:val="0"/>
      <w:iCs w:val="0"/>
      <w:color w:val="000000"/>
      <w:sz w:val="24"/>
      <w:szCs w:val="24"/>
    </w:rPr>
  </w:style>
  <w:style w:type="table" w:styleId="TableGrid">
    <w:name w:val="Table Grid"/>
    <w:basedOn w:val="TableNormal"/>
    <w:uiPriority w:val="59"/>
    <w:rsid w:val="00D37DE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Bullet EY,List Paragraph2,Buletai,List Paragraph21,lp1,Bullet 1,Use Case List Paragraph,List Paragraph111,Paragraph,List Paragraph Red,List not in Table,Lentele,lp,Sąrašo pastraipa.Bullet"/>
    <w:basedOn w:val="Normal"/>
    <w:link w:val="ListParagraphChar"/>
    <w:uiPriority w:val="99"/>
    <w:qFormat/>
    <w:rsid w:val="00D37DE9"/>
    <w:pPr>
      <w:spacing w:after="200" w:line="276" w:lineRule="auto"/>
      <w:ind w:left="720"/>
      <w:contextualSpacing/>
      <w:jc w:val="left"/>
    </w:pPr>
    <w:rPr>
      <w:rFonts w:asciiTheme="minorHAnsi" w:eastAsiaTheme="minorHAnsi" w:hAnsiTheme="minorHAnsi" w:cstheme="minorBidi"/>
      <w:sz w:val="22"/>
    </w:rPr>
  </w:style>
  <w:style w:type="character" w:customStyle="1" w:styleId="Stilius16">
    <w:name w:val="Stilius16"/>
    <w:basedOn w:val="DefaultParagraphFont"/>
    <w:uiPriority w:val="1"/>
    <w:rsid w:val="00D37DE9"/>
    <w:rPr>
      <w:rFonts w:ascii="Times New Roman" w:hAnsi="Times New Roman"/>
      <w:i/>
    </w:rPr>
  </w:style>
  <w:style w:type="character" w:customStyle="1" w:styleId="Stilius17">
    <w:name w:val="Stilius17"/>
    <w:basedOn w:val="DefaultParagraphFont"/>
    <w:uiPriority w:val="1"/>
    <w:rsid w:val="00D37DE9"/>
    <w:rPr>
      <w:rFonts w:ascii="Times New Roman" w:hAnsi="Times New Roman"/>
      <w:i/>
    </w:rPr>
  </w:style>
  <w:style w:type="character" w:customStyle="1" w:styleId="ListParagraphChar">
    <w:name w:val="List Paragraph Char"/>
    <w:aliases w:val="Numbering Char,ERP-List Paragraph Char,List Paragraph11 Char,Bullet EY Char,List Paragraph2 Char,Buletai Char,List Paragraph21 Char,lp1 Char,Bullet 1 Char,Use Case List Paragraph Char,List Paragraph111 Char,Paragraph Char,lp Char"/>
    <w:basedOn w:val="DefaultParagraphFont"/>
    <w:link w:val="ListParagraph"/>
    <w:uiPriority w:val="99"/>
    <w:qFormat/>
    <w:locked/>
    <w:rsid w:val="00D37DE9"/>
  </w:style>
  <w:style w:type="paragraph" w:customStyle="1" w:styleId="Point1">
    <w:name w:val="Point 1"/>
    <w:basedOn w:val="Normal"/>
    <w:rsid w:val="00286A29"/>
    <w:pPr>
      <w:spacing w:before="120" w:after="120" w:line="240" w:lineRule="auto"/>
      <w:ind w:left="1418" w:hanging="567"/>
    </w:pPr>
    <w:rPr>
      <w:rFonts w:eastAsia="Times New Roman"/>
      <w:szCs w:val="20"/>
      <w:lang w:val="en-GB"/>
    </w:rPr>
  </w:style>
  <w:style w:type="character" w:customStyle="1" w:styleId="Stilius9">
    <w:name w:val="Stilius9"/>
    <w:basedOn w:val="DefaultParagraphFont"/>
    <w:uiPriority w:val="1"/>
    <w:rsid w:val="00CE0E28"/>
    <w:rPr>
      <w:rFonts w:ascii="Times New Roman" w:hAnsi="Times New Roman"/>
      <w:b/>
      <w:sz w:val="22"/>
    </w:rPr>
  </w:style>
  <w:style w:type="character" w:customStyle="1" w:styleId="Stilius10">
    <w:name w:val="Stilius10"/>
    <w:basedOn w:val="DefaultParagraphFont"/>
    <w:uiPriority w:val="1"/>
    <w:rsid w:val="00CE0E28"/>
    <w:rPr>
      <w:rFonts w:ascii="Times New Roman" w:hAnsi="Times New Roman"/>
      <w:b/>
      <w:sz w:val="22"/>
    </w:rPr>
  </w:style>
  <w:style w:type="character" w:customStyle="1" w:styleId="Palatinobold">
    <w:name w:val="Palatino bold"/>
    <w:basedOn w:val="DefaultParagraphFont"/>
    <w:uiPriority w:val="1"/>
    <w:qFormat/>
    <w:rsid w:val="00CE0E28"/>
    <w:rPr>
      <w:rFonts w:ascii="Palatino Linotype" w:hAnsi="Palatino Linotype"/>
      <w:b/>
      <w:sz w:val="22"/>
    </w:rPr>
  </w:style>
  <w:style w:type="paragraph" w:styleId="BodyTextIndent2">
    <w:name w:val="Body Text Indent 2"/>
    <w:basedOn w:val="Normal"/>
    <w:link w:val="BodyTextIndent2Char"/>
    <w:rsid w:val="00CE0E28"/>
    <w:pPr>
      <w:spacing w:line="240" w:lineRule="auto"/>
      <w:ind w:firstLine="426"/>
      <w:jc w:val="left"/>
    </w:pPr>
    <w:rPr>
      <w:rFonts w:ascii="Arial" w:eastAsia="Times New Roman" w:hAnsi="Arial"/>
      <w:sz w:val="20"/>
      <w:szCs w:val="20"/>
    </w:rPr>
  </w:style>
  <w:style w:type="character" w:customStyle="1" w:styleId="BodyTextIndent2Char">
    <w:name w:val="Body Text Indent 2 Char"/>
    <w:basedOn w:val="DefaultParagraphFont"/>
    <w:link w:val="BodyTextIndent2"/>
    <w:rsid w:val="00CE0E28"/>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DA1A65"/>
    <w:rPr>
      <w:sz w:val="16"/>
      <w:szCs w:val="16"/>
    </w:rPr>
  </w:style>
  <w:style w:type="paragraph" w:styleId="CommentText">
    <w:name w:val="annotation text"/>
    <w:basedOn w:val="Normal"/>
    <w:link w:val="CommentTextChar"/>
    <w:uiPriority w:val="99"/>
    <w:unhideWhenUsed/>
    <w:rsid w:val="00DA1A65"/>
    <w:pPr>
      <w:spacing w:line="240" w:lineRule="auto"/>
    </w:pPr>
    <w:rPr>
      <w:sz w:val="20"/>
      <w:szCs w:val="20"/>
    </w:rPr>
  </w:style>
  <w:style w:type="character" w:customStyle="1" w:styleId="CommentTextChar">
    <w:name w:val="Comment Text Char"/>
    <w:basedOn w:val="DefaultParagraphFont"/>
    <w:link w:val="CommentText"/>
    <w:uiPriority w:val="99"/>
    <w:rsid w:val="00DA1A6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1A65"/>
    <w:rPr>
      <w:b/>
      <w:bCs/>
    </w:rPr>
  </w:style>
  <w:style w:type="character" w:customStyle="1" w:styleId="CommentSubjectChar">
    <w:name w:val="Comment Subject Char"/>
    <w:basedOn w:val="CommentTextChar"/>
    <w:link w:val="CommentSubject"/>
    <w:uiPriority w:val="99"/>
    <w:semiHidden/>
    <w:rsid w:val="00DA1A65"/>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DA1A6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A65"/>
    <w:rPr>
      <w:rFonts w:ascii="Segoe UI" w:eastAsia="Calibri" w:hAnsi="Segoe UI" w:cs="Segoe UI"/>
      <w:sz w:val="18"/>
      <w:szCs w:val="18"/>
    </w:rPr>
  </w:style>
  <w:style w:type="paragraph" w:styleId="NormalWeb">
    <w:name w:val="Normal (Web)"/>
    <w:basedOn w:val="Normal"/>
    <w:uiPriority w:val="99"/>
    <w:unhideWhenUsed/>
    <w:rsid w:val="00B17CE7"/>
    <w:pPr>
      <w:spacing w:before="100" w:beforeAutospacing="1" w:after="100" w:afterAutospacing="1" w:line="240" w:lineRule="auto"/>
      <w:jc w:val="left"/>
    </w:pPr>
    <w:rPr>
      <w:rFonts w:eastAsia="Times New Roman"/>
    </w:rPr>
  </w:style>
  <w:style w:type="character" w:styleId="PlaceholderText">
    <w:name w:val="Placeholder Text"/>
    <w:basedOn w:val="DefaultParagraphFont"/>
    <w:uiPriority w:val="99"/>
    <w:rsid w:val="006E1406"/>
    <w:rPr>
      <w:color w:val="808080"/>
    </w:rPr>
  </w:style>
  <w:style w:type="paragraph" w:customStyle="1" w:styleId="isakymas1">
    <w:name w:val="isakymas 1"/>
    <w:basedOn w:val="BodyTextIndent2"/>
    <w:autoRedefine/>
    <w:rsid w:val="006E1406"/>
    <w:pPr>
      <w:numPr>
        <w:ilvl w:val="2"/>
        <w:numId w:val="1"/>
      </w:numPr>
      <w:tabs>
        <w:tab w:val="num" w:pos="360"/>
        <w:tab w:val="left" w:pos="709"/>
      </w:tabs>
      <w:ind w:left="709" w:hanging="709"/>
      <w:jc w:val="both"/>
      <w:outlineLvl w:val="0"/>
    </w:pPr>
    <w:rPr>
      <w:rFonts w:ascii="Times New Roman" w:eastAsia="Batang" w:hAnsi="Times New Roman"/>
      <w:sz w:val="22"/>
      <w:szCs w:val="22"/>
    </w:rPr>
  </w:style>
  <w:style w:type="character" w:customStyle="1" w:styleId="Heading2Char">
    <w:name w:val="Heading 2 Char"/>
    <w:aliases w:val="Title Header2 Char1,Title Header2 Char Char"/>
    <w:basedOn w:val="DefaultParagraphFont"/>
    <w:link w:val="Heading2"/>
    <w:rsid w:val="007D75C8"/>
    <w:rPr>
      <w:rFonts w:ascii="Times New Roman" w:eastAsia="Times New Roman" w:hAnsi="Times New Roman" w:cs="Times New Roman"/>
      <w:b/>
      <w:bCs/>
      <w:sz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 w:type="table" w:customStyle="1" w:styleId="a0">
    <w:basedOn w:val="TableNormal"/>
    <w:pPr>
      <w:spacing w:line="240" w:lineRule="auto"/>
    </w:pPr>
    <w:tblPr>
      <w:tblStyleRowBandSize w:val="1"/>
      <w:tblStyleColBandSize w:val="1"/>
    </w:tblPr>
  </w:style>
  <w:style w:type="paragraph" w:styleId="BodyText2">
    <w:name w:val="Body Text 2"/>
    <w:basedOn w:val="Normal"/>
    <w:link w:val="BodyText2Char"/>
    <w:uiPriority w:val="99"/>
    <w:unhideWhenUsed/>
    <w:rsid w:val="00FB0BC8"/>
    <w:pPr>
      <w:spacing w:after="120" w:line="480" w:lineRule="auto"/>
    </w:pPr>
  </w:style>
  <w:style w:type="character" w:customStyle="1" w:styleId="BodyText2Char">
    <w:name w:val="Body Text 2 Char"/>
    <w:basedOn w:val="DefaultParagraphFont"/>
    <w:link w:val="BodyText2"/>
    <w:uiPriority w:val="99"/>
    <w:rsid w:val="00FB0BC8"/>
    <w:rPr>
      <w:rFonts w:eastAsia="Calibri"/>
    </w:rPr>
  </w:style>
  <w:style w:type="paragraph" w:styleId="Revision">
    <w:name w:val="Revision"/>
    <w:hidden/>
    <w:uiPriority w:val="99"/>
    <w:semiHidden/>
    <w:rsid w:val="004F4373"/>
    <w:pPr>
      <w:spacing w:line="240" w:lineRule="auto"/>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YI7X/01wpgulGsjy0dlyAyyIsA==">CgMxLjA4AHIhMW1BTWQwSXdDOWQxVGcyYWlMa3J0Q1lPd25JTGRHeWRE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1596</Words>
  <Characters>911</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Skaidre DEDŪRIENĖ</dc:creator>
  <cp:lastModifiedBy>Šarūnas PAVILONIS</cp:lastModifiedBy>
  <cp:revision>8</cp:revision>
  <dcterms:created xsi:type="dcterms:W3CDTF">2026-06-16T11:02:00Z</dcterms:created>
  <dcterms:modified xsi:type="dcterms:W3CDTF">2026-07-07T06:10:00Z</dcterms:modified>
</cp:coreProperties>
</file>