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F01C" w14:textId="77777777" w:rsidR="00237F8A" w:rsidRPr="00180CE8" w:rsidRDefault="00746E13" w:rsidP="00EE0844">
      <w:pPr>
        <w:jc w:val="center"/>
        <w:rPr>
          <w:rFonts w:ascii="Verdana" w:hAnsi="Verdana"/>
        </w:rPr>
      </w:pPr>
      <w:r w:rsidRPr="00180CE8">
        <w:rPr>
          <w:rFonts w:ascii="Verdana" w:hAnsi="Verdana"/>
          <w:noProof/>
        </w:rPr>
        <w:drawing>
          <wp:inline distT="0" distB="0" distL="0" distR="0" wp14:anchorId="26A6DF9E" wp14:editId="6ADD7841">
            <wp:extent cx="447675" cy="51435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1E332C" w14:textId="77777777" w:rsidR="00237F8A" w:rsidRPr="00180CE8" w:rsidRDefault="00237F8A" w:rsidP="0066024C">
      <w:pPr>
        <w:spacing w:before="120" w:after="120"/>
        <w:jc w:val="center"/>
        <w:rPr>
          <w:rFonts w:ascii="Verdana" w:hAnsi="Verdana"/>
          <w:b/>
        </w:rPr>
      </w:pPr>
      <w:r w:rsidRPr="00180CE8">
        <w:rPr>
          <w:rFonts w:ascii="Verdana" w:hAnsi="Verdana"/>
          <w:b/>
        </w:rPr>
        <w:t>MARIJAMPOLĖS SAVIVALDYBĖS ADMINISTRACIJA</w:t>
      </w:r>
    </w:p>
    <w:p w14:paraId="349DE006" w14:textId="36F2A55D" w:rsidR="00237F8A" w:rsidRPr="00180CE8" w:rsidRDefault="00237F8A" w:rsidP="00CF5BAB">
      <w:pPr>
        <w:jc w:val="center"/>
        <w:rPr>
          <w:rFonts w:ascii="Verdana" w:hAnsi="Verdana"/>
          <w:sz w:val="18"/>
        </w:rPr>
      </w:pPr>
      <w:r w:rsidRPr="00180CE8">
        <w:rPr>
          <w:rFonts w:ascii="Verdana" w:hAnsi="Verdana"/>
          <w:sz w:val="18"/>
          <w:szCs w:val="18"/>
        </w:rPr>
        <w:t xml:space="preserve">Biudžetinė įstaiga,  J. Basanavičiaus a. 1,68307 Marijampolė,  </w:t>
      </w:r>
      <w:r w:rsidR="00CF5BAB" w:rsidRPr="00180CE8">
        <w:rPr>
          <w:rFonts w:ascii="Verdana" w:hAnsi="Verdana"/>
          <w:sz w:val="18"/>
        </w:rPr>
        <w:t>tel.: (</w:t>
      </w:r>
      <w:r w:rsidR="000D723B">
        <w:rPr>
          <w:rFonts w:ascii="Verdana" w:hAnsi="Verdana"/>
          <w:sz w:val="18"/>
        </w:rPr>
        <w:t>+370</w:t>
      </w:r>
      <w:r w:rsidR="00CF5BAB" w:rsidRPr="00180CE8">
        <w:rPr>
          <w:rFonts w:ascii="Verdana" w:hAnsi="Verdana"/>
          <w:sz w:val="18"/>
        </w:rPr>
        <w:t xml:space="preserve"> 343)  90 011, 90 062</w:t>
      </w:r>
      <w:r w:rsidRPr="00180CE8">
        <w:rPr>
          <w:rFonts w:ascii="Verdana" w:hAnsi="Verdana"/>
          <w:sz w:val="18"/>
        </w:rPr>
        <w:t xml:space="preserve">, el. p. </w:t>
      </w:r>
      <w:proofErr w:type="spellStart"/>
      <w:r w:rsidRPr="00180CE8">
        <w:rPr>
          <w:rFonts w:ascii="Verdana" w:hAnsi="Verdana"/>
          <w:sz w:val="18"/>
        </w:rPr>
        <w:t>administracija@marijampole.lt</w:t>
      </w:r>
      <w:proofErr w:type="spellEnd"/>
      <w:r w:rsidRPr="00180CE8">
        <w:rPr>
          <w:rFonts w:ascii="Verdana" w:hAnsi="Verdana"/>
          <w:sz w:val="18"/>
        </w:rPr>
        <w:t>.</w:t>
      </w:r>
    </w:p>
    <w:p w14:paraId="27A81322" w14:textId="77777777" w:rsidR="00237F8A" w:rsidRPr="00180CE8" w:rsidRDefault="00237F8A" w:rsidP="0089622E">
      <w:pPr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</w:rPr>
      </w:pPr>
      <w:r w:rsidRPr="00180CE8">
        <w:rPr>
          <w:rFonts w:ascii="Verdana" w:hAnsi="Verdana"/>
          <w:sz w:val="18"/>
          <w:szCs w:val="18"/>
        </w:rPr>
        <w:t xml:space="preserve">Duomenys kaupiami ir saugomi </w:t>
      </w:r>
      <w:r w:rsidRPr="00180CE8">
        <w:rPr>
          <w:rFonts w:ascii="Verdana" w:hAnsi="Verdana"/>
          <w:sz w:val="18"/>
        </w:rPr>
        <w:t>Juridinių asmenų registre, kodas 188769113</w:t>
      </w:r>
    </w:p>
    <w:tbl>
      <w:tblPr>
        <w:tblW w:w="9639" w:type="dxa"/>
        <w:tblLayout w:type="fixed"/>
        <w:tblCellMar>
          <w:left w:w="0" w:type="dxa"/>
          <w:right w:w="113" w:type="dxa"/>
        </w:tblCellMar>
        <w:tblLook w:val="01E0" w:firstRow="1" w:lastRow="1" w:firstColumn="1" w:lastColumn="1" w:noHBand="0" w:noVBand="0"/>
      </w:tblPr>
      <w:tblGrid>
        <w:gridCol w:w="4962"/>
        <w:gridCol w:w="618"/>
        <w:gridCol w:w="4059"/>
      </w:tblGrid>
      <w:tr w:rsidR="00E236F1" w:rsidRPr="00180CE8" w14:paraId="0AFD9069" w14:textId="77777777" w:rsidTr="00E236F1">
        <w:trPr>
          <w:gridAfter w:val="2"/>
          <w:wAfter w:w="4677" w:type="dxa"/>
          <w:trHeight w:val="381"/>
        </w:trPr>
        <w:tc>
          <w:tcPr>
            <w:tcW w:w="4962" w:type="dxa"/>
            <w:vMerge w:val="restart"/>
          </w:tcPr>
          <w:p w14:paraId="7DE53C9A" w14:textId="77777777" w:rsidR="00E236F1" w:rsidRPr="00180CE8" w:rsidRDefault="00E236F1" w:rsidP="00601FB2">
            <w:pPr>
              <w:rPr>
                <w:rFonts w:ascii="Verdana" w:hAnsi="Verdana"/>
              </w:rPr>
            </w:pPr>
          </w:p>
          <w:p w14:paraId="2C8AA242" w14:textId="31B34D53" w:rsidR="00E236F1" w:rsidRPr="00180CE8" w:rsidRDefault="00E236F1" w:rsidP="00A7503F">
            <w:pPr>
              <w:rPr>
                <w:rFonts w:ascii="Verdana" w:hAnsi="Verdana"/>
              </w:rPr>
            </w:pPr>
            <w:r w:rsidRPr="00180CE8">
              <w:rPr>
                <w:rFonts w:ascii="Verdana" w:hAnsi="Verdana"/>
              </w:rPr>
              <w:t>Tiekėjams</w:t>
            </w:r>
          </w:p>
        </w:tc>
      </w:tr>
      <w:tr w:rsidR="00237F8A" w:rsidRPr="00180CE8" w14:paraId="23D29309" w14:textId="77777777" w:rsidTr="00676602">
        <w:tc>
          <w:tcPr>
            <w:tcW w:w="4962" w:type="dxa"/>
            <w:vMerge/>
          </w:tcPr>
          <w:p w14:paraId="3C99CBE9" w14:textId="77777777" w:rsidR="00237F8A" w:rsidRPr="00180CE8" w:rsidRDefault="00237F8A" w:rsidP="004B5895">
            <w:pPr>
              <w:rPr>
                <w:rFonts w:ascii="Verdana" w:hAnsi="Verdana"/>
              </w:rPr>
            </w:pPr>
          </w:p>
        </w:tc>
        <w:tc>
          <w:tcPr>
            <w:tcW w:w="618" w:type="dxa"/>
          </w:tcPr>
          <w:p w14:paraId="73307339" w14:textId="77777777" w:rsidR="00237F8A" w:rsidRPr="00180CE8" w:rsidRDefault="00237F8A" w:rsidP="00676602">
            <w:pPr>
              <w:jc w:val="right"/>
              <w:rPr>
                <w:rFonts w:ascii="Verdana" w:hAnsi="Verdana"/>
              </w:rPr>
            </w:pPr>
          </w:p>
        </w:tc>
        <w:tc>
          <w:tcPr>
            <w:tcW w:w="4059" w:type="dxa"/>
          </w:tcPr>
          <w:p w14:paraId="24C139C9" w14:textId="60D925E1" w:rsidR="00237F8A" w:rsidRPr="00180CE8" w:rsidRDefault="00237F8A" w:rsidP="004E50B0">
            <w:pPr>
              <w:tabs>
                <w:tab w:val="left" w:pos="1276"/>
              </w:tabs>
              <w:rPr>
                <w:rFonts w:ascii="Verdana" w:hAnsi="Verdana"/>
              </w:rPr>
            </w:pPr>
          </w:p>
        </w:tc>
      </w:tr>
    </w:tbl>
    <w:p w14:paraId="605F90E4" w14:textId="77777777" w:rsidR="00237F8A" w:rsidRPr="00180CE8" w:rsidRDefault="00237F8A" w:rsidP="000E1795">
      <w:pPr>
        <w:tabs>
          <w:tab w:val="left" w:pos="5557"/>
          <w:tab w:val="left" w:pos="6840"/>
          <w:tab w:val="left" w:pos="7020"/>
        </w:tabs>
        <w:rPr>
          <w:rFonts w:ascii="Verdana" w:hAnsi="Verdana"/>
        </w:rPr>
      </w:pPr>
    </w:p>
    <w:p w14:paraId="20BA584F" w14:textId="2C1B630A" w:rsidR="00237F8A" w:rsidRPr="00180CE8" w:rsidRDefault="00D4708B" w:rsidP="00F10E21">
      <w:pPr>
        <w:tabs>
          <w:tab w:val="left" w:pos="5557"/>
          <w:tab w:val="left" w:pos="6840"/>
          <w:tab w:val="left" w:pos="7020"/>
        </w:tabs>
        <w:rPr>
          <w:rFonts w:ascii="Verdana" w:hAnsi="Verdana"/>
          <w:b/>
        </w:rPr>
      </w:pPr>
      <w:r w:rsidRPr="00180CE8">
        <w:rPr>
          <w:rFonts w:ascii="Verdana" w:hAnsi="Verdana"/>
          <w:b/>
        </w:rPr>
        <w:t>RINKOS KONSULTACIJOS</w:t>
      </w:r>
      <w:r w:rsidR="00E25D3F" w:rsidRPr="00180CE8">
        <w:rPr>
          <w:rFonts w:ascii="Verdana" w:hAnsi="Verdana"/>
          <w:b/>
        </w:rPr>
        <w:t xml:space="preserve"> APRAŠAS</w:t>
      </w:r>
    </w:p>
    <w:p w14:paraId="27DA9535" w14:textId="77777777" w:rsidR="00374B6F" w:rsidRPr="00180CE8" w:rsidRDefault="00374B6F" w:rsidP="00F10E21">
      <w:pPr>
        <w:tabs>
          <w:tab w:val="left" w:pos="5557"/>
          <w:tab w:val="left" w:pos="6840"/>
          <w:tab w:val="left" w:pos="7020"/>
        </w:tabs>
        <w:rPr>
          <w:rFonts w:ascii="Verdana" w:hAnsi="Verdana"/>
          <w:b/>
        </w:rPr>
      </w:pPr>
    </w:p>
    <w:p w14:paraId="74868AE3" w14:textId="733AB0F7" w:rsidR="00D4708B" w:rsidRPr="00180CE8" w:rsidRDefault="00246890" w:rsidP="00152E68">
      <w:pPr>
        <w:spacing w:after="120"/>
        <w:ind w:firstLine="709"/>
        <w:jc w:val="both"/>
        <w:rPr>
          <w:rFonts w:ascii="Verdana" w:hAnsi="Verdana"/>
        </w:rPr>
      </w:pPr>
      <w:r w:rsidRPr="00180CE8">
        <w:rPr>
          <w:rFonts w:ascii="Verdana" w:hAnsi="Verdana"/>
        </w:rPr>
        <w:t>Marijampolės savivaldybės administracija (toliau – Perkančioji organizacija)</w:t>
      </w:r>
      <w:r w:rsidR="00D4708B" w:rsidRPr="00180CE8">
        <w:rPr>
          <w:rFonts w:ascii="Verdana" w:hAnsi="Verdana"/>
        </w:rPr>
        <w:t>, juridinio asmens kodas 188769113, kurios registruota buveinė yra J. Basanavičiaus a. 1, LT</w:t>
      </w:r>
      <w:r w:rsidR="00152E68">
        <w:rPr>
          <w:rFonts w:ascii="Verdana" w:hAnsi="Verdana"/>
        </w:rPr>
        <w:t>-</w:t>
      </w:r>
      <w:r w:rsidR="00D4708B" w:rsidRPr="00180CE8">
        <w:rPr>
          <w:rFonts w:ascii="Verdana" w:hAnsi="Verdana"/>
        </w:rPr>
        <w:t xml:space="preserve">68307 Marijampolė, siekdama tinkamai pasiruošti numatomam </w:t>
      </w:r>
      <w:r w:rsidR="002A44F8" w:rsidRPr="002A44F8">
        <w:rPr>
          <w:rFonts w:ascii="Verdana" w:hAnsi="Verdana"/>
          <w:b/>
          <w:bCs/>
          <w:spacing w:val="-2"/>
        </w:rPr>
        <w:t>Sodų gatvės atkarpos nuo Mokyklos g. iki Šešupės g. Mokolų k., Marijampolės sav. rekonstravimo projektavimo paslaug</w:t>
      </w:r>
      <w:r w:rsidR="002A44F8">
        <w:rPr>
          <w:rFonts w:ascii="Verdana" w:hAnsi="Verdana"/>
          <w:b/>
          <w:bCs/>
          <w:spacing w:val="-2"/>
        </w:rPr>
        <w:t>ų</w:t>
      </w:r>
      <w:r w:rsidR="002A44F8" w:rsidRPr="002A44F8">
        <w:rPr>
          <w:rFonts w:ascii="Verdana" w:hAnsi="Verdana"/>
          <w:b/>
          <w:bCs/>
          <w:spacing w:val="-2"/>
        </w:rPr>
        <w:t xml:space="preserve"> ir statinio projekto vykdymo priežiūros paslaug</w:t>
      </w:r>
      <w:r w:rsidR="002A44F8">
        <w:rPr>
          <w:rFonts w:ascii="Verdana" w:hAnsi="Verdana"/>
          <w:b/>
          <w:bCs/>
          <w:spacing w:val="-2"/>
        </w:rPr>
        <w:t xml:space="preserve">ų </w:t>
      </w:r>
      <w:r w:rsidR="00D4708B" w:rsidRPr="00180CE8">
        <w:rPr>
          <w:rFonts w:ascii="Verdana" w:hAnsi="Verdana"/>
          <w:shd w:val="clear" w:color="auto" w:fill="FFFFFF"/>
        </w:rPr>
        <w:t>pirkimui</w:t>
      </w:r>
      <w:r w:rsidR="0055662D" w:rsidRPr="00180CE8">
        <w:rPr>
          <w:rFonts w:ascii="Verdana" w:hAnsi="Verdana"/>
          <w:shd w:val="clear" w:color="auto" w:fill="FFFFFF"/>
        </w:rPr>
        <w:t xml:space="preserve"> (toliau – Pirkimas)</w:t>
      </w:r>
      <w:r w:rsidR="00D4708B" w:rsidRPr="00180CE8">
        <w:rPr>
          <w:rFonts w:ascii="Verdana" w:hAnsi="Verdana"/>
          <w:shd w:val="clear" w:color="auto" w:fill="FFFFFF"/>
        </w:rPr>
        <w:t xml:space="preserve">, </w:t>
      </w:r>
      <w:r w:rsidR="00A65537" w:rsidRPr="00180CE8">
        <w:rPr>
          <w:rFonts w:ascii="Verdana" w:hAnsi="Verdana"/>
        </w:rPr>
        <w:t>atitinkančiam naujausias rinkos tendencijas ir galimybes bei užtikrinanči</w:t>
      </w:r>
      <w:r w:rsidR="007C6D26" w:rsidRPr="00180CE8">
        <w:rPr>
          <w:rFonts w:ascii="Verdana" w:hAnsi="Verdana"/>
        </w:rPr>
        <w:t xml:space="preserve">am </w:t>
      </w:r>
      <w:r w:rsidR="00A65537" w:rsidRPr="00180CE8">
        <w:rPr>
          <w:rFonts w:ascii="Verdana" w:hAnsi="Verdana"/>
        </w:rPr>
        <w:t xml:space="preserve">sąžiningą tiekėjų konkurenciją, </w:t>
      </w:r>
      <w:r w:rsidR="00D4708B" w:rsidRPr="00180CE8">
        <w:rPr>
          <w:rFonts w:ascii="Verdana" w:hAnsi="Verdana"/>
        </w:rPr>
        <w:t xml:space="preserve">vadovaudamasi Lietuvos Respublikos </w:t>
      </w:r>
      <w:r w:rsidR="003A6F3C" w:rsidRPr="00180CE8">
        <w:rPr>
          <w:rFonts w:ascii="Verdana" w:hAnsi="Verdana"/>
        </w:rPr>
        <w:t>v</w:t>
      </w:r>
      <w:r w:rsidR="00D4708B" w:rsidRPr="00180CE8">
        <w:rPr>
          <w:rFonts w:ascii="Verdana" w:hAnsi="Verdana"/>
        </w:rPr>
        <w:t>iešųjų pirkimų įstatymo</w:t>
      </w:r>
      <w:r w:rsidR="003A6F3C" w:rsidRPr="00180CE8">
        <w:rPr>
          <w:rFonts w:ascii="Verdana" w:hAnsi="Verdana"/>
        </w:rPr>
        <w:t xml:space="preserve"> (toliau – VPĮ)</w:t>
      </w:r>
      <w:r w:rsidR="00D4708B" w:rsidRPr="00180CE8">
        <w:rPr>
          <w:rFonts w:ascii="Verdana" w:hAnsi="Verdana"/>
        </w:rPr>
        <w:t xml:space="preserve"> 27 str. 1 d. 1 p., vykdo išankstinę rinkos konsultaciją su rinkos dalyviais.</w:t>
      </w:r>
    </w:p>
    <w:p w14:paraId="1145A72C" w14:textId="307B4629" w:rsidR="0055662D" w:rsidRPr="00180CE8" w:rsidRDefault="0055662D" w:rsidP="00152E68">
      <w:pPr>
        <w:spacing w:after="120"/>
        <w:ind w:firstLine="709"/>
        <w:jc w:val="both"/>
        <w:rPr>
          <w:rFonts w:ascii="Verdana" w:hAnsi="Verdana"/>
        </w:rPr>
      </w:pPr>
      <w:r w:rsidRPr="00180CE8">
        <w:rPr>
          <w:rFonts w:ascii="Verdana" w:hAnsi="Verdana"/>
        </w:rPr>
        <w:t xml:space="preserve">Paaiškiname, kad ši rinkos konsultacija yra skelbiama iki viešojo </w:t>
      </w:r>
      <w:r w:rsidR="0018122B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 xml:space="preserve">irkimo pradžios. Rinkos konsultacija nėra skelbimas apie </w:t>
      </w:r>
      <w:r w:rsidR="007876FA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 xml:space="preserve">irkimą ar išankstinis skelbimas apie viešąjį </w:t>
      </w:r>
      <w:r w:rsidR="007876FA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 xml:space="preserve">irkimą. Šios rinkos konsultacijos paskelbimu dalyviai nėra kviečiami varžytis dėl viešojo </w:t>
      </w:r>
      <w:r w:rsidR="007876FA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>irkimo sutarties</w:t>
      </w:r>
      <w:r w:rsidR="00805833" w:rsidRPr="00180CE8">
        <w:rPr>
          <w:rFonts w:ascii="Verdana" w:hAnsi="Verdana"/>
        </w:rPr>
        <w:t xml:space="preserve"> ar teikti pasiūlymus</w:t>
      </w:r>
      <w:r w:rsidRPr="00180CE8">
        <w:rPr>
          <w:rFonts w:ascii="Verdana" w:hAnsi="Verdana"/>
        </w:rPr>
        <w:t xml:space="preserve">. </w:t>
      </w:r>
    </w:p>
    <w:p w14:paraId="5DC545E7" w14:textId="24AF7300" w:rsidR="0055662D" w:rsidRPr="00180CE8" w:rsidRDefault="0055662D" w:rsidP="00152E68">
      <w:pPr>
        <w:spacing w:after="120"/>
        <w:ind w:firstLine="709"/>
        <w:jc w:val="both"/>
        <w:rPr>
          <w:rFonts w:ascii="Verdana" w:hAnsi="Verdana"/>
        </w:rPr>
      </w:pPr>
      <w:r w:rsidRPr="00180CE8">
        <w:rPr>
          <w:rFonts w:ascii="Verdana" w:hAnsi="Verdana"/>
        </w:rPr>
        <w:t xml:space="preserve">Dalyvavimas rinkos konsultacijoje yra neatlygintinas, nesuteikiantis pirmenybinio statuso dalyvaujant </w:t>
      </w:r>
      <w:r w:rsidR="00BA42F6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 xml:space="preserve">irkime. Jokios išlaidos dalyviams neatlyginamos, kompensacijos nemokamos, dalyvavimas rinkos konsultacijoje neturi įtakos ir nesuteikia dalyviui prioriteto/pirmenybės viešiesiems pirkimams, kurie bus skelbiami ateityje, ar jų rezultatams. Rinkos konsultacijos metu gauta informacija, nepažeidžiant </w:t>
      </w:r>
      <w:r w:rsidR="003A6F3C" w:rsidRPr="00180CE8">
        <w:rPr>
          <w:rFonts w:ascii="Verdana" w:hAnsi="Verdana"/>
        </w:rPr>
        <w:t>VPĮ</w:t>
      </w:r>
      <w:r w:rsidRPr="00180CE8">
        <w:rPr>
          <w:rFonts w:ascii="Verdana" w:hAnsi="Verdana"/>
        </w:rPr>
        <w:t xml:space="preserve"> reikalavimų, bus naudojama priimant sprendimus dėl </w:t>
      </w:r>
      <w:r w:rsidR="00BA42F6" w:rsidRPr="00180CE8">
        <w:rPr>
          <w:rFonts w:ascii="Verdana" w:hAnsi="Verdana"/>
        </w:rPr>
        <w:t>P</w:t>
      </w:r>
      <w:r w:rsidRPr="00180CE8">
        <w:rPr>
          <w:rFonts w:ascii="Verdana" w:hAnsi="Verdana"/>
        </w:rPr>
        <w:t>irkimo organizavimo ir vykdymo.</w:t>
      </w:r>
    </w:p>
    <w:p w14:paraId="688B1C66" w14:textId="572E83F8" w:rsidR="00D4708B" w:rsidRPr="00180CE8" w:rsidRDefault="004266A8" w:rsidP="00152E68">
      <w:pPr>
        <w:spacing w:after="120"/>
        <w:ind w:firstLine="709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  <w:b/>
          <w:color w:val="000000"/>
        </w:rPr>
        <w:t>Rinkos k</w:t>
      </w:r>
      <w:r w:rsidR="00D4708B" w:rsidRPr="00180CE8">
        <w:rPr>
          <w:rFonts w:ascii="Verdana" w:hAnsi="Verdana"/>
          <w:b/>
          <w:color w:val="000000"/>
        </w:rPr>
        <w:t>onsultacijos tiksla</w:t>
      </w:r>
      <w:r w:rsidRPr="00180CE8">
        <w:rPr>
          <w:rFonts w:ascii="Verdana" w:hAnsi="Verdana"/>
          <w:b/>
          <w:color w:val="000000"/>
        </w:rPr>
        <w:t>i</w:t>
      </w:r>
      <w:r w:rsidR="00D4708B" w:rsidRPr="00180CE8">
        <w:rPr>
          <w:rFonts w:ascii="Verdana" w:hAnsi="Verdana"/>
          <w:b/>
          <w:color w:val="000000"/>
        </w:rPr>
        <w:t>:</w:t>
      </w:r>
      <w:r w:rsidR="00D4708B" w:rsidRPr="00180CE8">
        <w:rPr>
          <w:rFonts w:ascii="Verdana" w:hAnsi="Verdana"/>
          <w:color w:val="000000"/>
        </w:rPr>
        <w:t xml:space="preserve"> </w:t>
      </w:r>
    </w:p>
    <w:p w14:paraId="3BCD71A9" w14:textId="6502A239" w:rsidR="00D4708B" w:rsidRPr="00180CE8" w:rsidRDefault="008E6603" w:rsidP="00152E68">
      <w:pPr>
        <w:pStyle w:val="Sraopastraipa"/>
        <w:numPr>
          <w:ilvl w:val="0"/>
          <w:numId w:val="25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  <w:color w:val="000000"/>
        </w:rPr>
        <w:t>i</w:t>
      </w:r>
      <w:r w:rsidR="00D4708B" w:rsidRPr="00180CE8">
        <w:rPr>
          <w:rFonts w:ascii="Verdana" w:hAnsi="Verdana"/>
          <w:color w:val="000000"/>
        </w:rPr>
        <w:t xml:space="preserve">ki </w:t>
      </w:r>
      <w:r w:rsidR="00AE6F34" w:rsidRPr="00180CE8">
        <w:rPr>
          <w:rFonts w:ascii="Verdana" w:hAnsi="Verdana"/>
          <w:color w:val="000000"/>
        </w:rPr>
        <w:t>P</w:t>
      </w:r>
      <w:r w:rsidR="00D4708B" w:rsidRPr="00180CE8">
        <w:rPr>
          <w:rFonts w:ascii="Verdana" w:hAnsi="Verdana"/>
          <w:color w:val="000000"/>
        </w:rPr>
        <w:t xml:space="preserve">irkimo pradžios informuoti rinkos dalyvius bei kitus suinteresuotus asmenis apie </w:t>
      </w:r>
      <w:r w:rsidR="001776A4" w:rsidRPr="00180CE8">
        <w:rPr>
          <w:rFonts w:ascii="Verdana" w:hAnsi="Verdana"/>
        </w:rPr>
        <w:t xml:space="preserve">ketinamą ateityje vykdyti </w:t>
      </w:r>
      <w:r w:rsidR="00AE6F34" w:rsidRPr="00180CE8">
        <w:rPr>
          <w:rFonts w:ascii="Verdana" w:hAnsi="Verdana"/>
          <w:color w:val="000000"/>
        </w:rPr>
        <w:t>P</w:t>
      </w:r>
      <w:r w:rsidR="00D4708B" w:rsidRPr="00180CE8">
        <w:rPr>
          <w:rFonts w:ascii="Verdana" w:hAnsi="Verdana"/>
          <w:color w:val="000000"/>
        </w:rPr>
        <w:t>irkimą</w:t>
      </w:r>
      <w:r w:rsidR="004266A8" w:rsidRPr="00180CE8">
        <w:rPr>
          <w:rFonts w:ascii="Verdana" w:hAnsi="Verdana"/>
          <w:color w:val="000000"/>
        </w:rPr>
        <w:t>, išsiaiškinti įvairius su Pirkimo objektu susijusius klausimus</w:t>
      </w:r>
      <w:r w:rsidR="00D4708B" w:rsidRPr="00180CE8">
        <w:rPr>
          <w:rFonts w:ascii="Verdana" w:hAnsi="Verdana"/>
          <w:color w:val="000000"/>
        </w:rPr>
        <w:t xml:space="preserve"> ir sudaryti sąlygas rinkos dalyviams ir kitiems suinteresuotiems asmenims pateikti pastabas ir pasiūlymus dėl būsimo </w:t>
      </w:r>
      <w:r w:rsidR="0003619F" w:rsidRPr="00180CE8">
        <w:rPr>
          <w:rFonts w:ascii="Verdana" w:hAnsi="Verdana"/>
          <w:color w:val="000000"/>
        </w:rPr>
        <w:t>P</w:t>
      </w:r>
      <w:r w:rsidR="00D4708B" w:rsidRPr="00180CE8">
        <w:rPr>
          <w:rFonts w:ascii="Verdana" w:hAnsi="Verdana"/>
          <w:color w:val="000000"/>
        </w:rPr>
        <w:t xml:space="preserve">irkimo </w:t>
      </w:r>
      <w:r w:rsidR="004343F8">
        <w:rPr>
          <w:rFonts w:ascii="Verdana" w:hAnsi="Verdana"/>
          <w:b/>
          <w:bCs/>
          <w:color w:val="000000"/>
        </w:rPr>
        <w:t xml:space="preserve">techninės </w:t>
      </w:r>
      <w:r w:rsidR="005C732D">
        <w:rPr>
          <w:rFonts w:ascii="Verdana" w:hAnsi="Verdana"/>
          <w:b/>
          <w:bCs/>
          <w:color w:val="000000"/>
        </w:rPr>
        <w:t>užduoties</w:t>
      </w:r>
      <w:r w:rsidR="004343F8">
        <w:rPr>
          <w:rFonts w:ascii="Verdana" w:hAnsi="Verdana"/>
          <w:b/>
          <w:bCs/>
          <w:color w:val="000000"/>
        </w:rPr>
        <w:t>,</w:t>
      </w:r>
      <w:r w:rsidR="00655F9F">
        <w:rPr>
          <w:rFonts w:ascii="Verdana" w:hAnsi="Verdana"/>
          <w:b/>
          <w:bCs/>
          <w:color w:val="000000"/>
        </w:rPr>
        <w:t xml:space="preserve"> kvalifikacinių reikalavimų,</w:t>
      </w:r>
      <w:r w:rsidR="00076B10" w:rsidRPr="00180CE8">
        <w:rPr>
          <w:rFonts w:ascii="Verdana" w:hAnsi="Verdana"/>
          <w:color w:val="000000"/>
        </w:rPr>
        <w:t xml:space="preserve"> </w:t>
      </w:r>
      <w:r w:rsidR="00D4708B" w:rsidRPr="00180CE8">
        <w:rPr>
          <w:rFonts w:ascii="Verdana" w:hAnsi="Verdana"/>
          <w:b/>
          <w:bCs/>
          <w:color w:val="000000"/>
        </w:rPr>
        <w:t>sutarties projekto</w:t>
      </w:r>
      <w:r w:rsidR="00D105FC" w:rsidRPr="00180CE8">
        <w:rPr>
          <w:rFonts w:ascii="Verdana" w:hAnsi="Verdana"/>
          <w:b/>
          <w:bCs/>
          <w:color w:val="000000"/>
        </w:rPr>
        <w:t xml:space="preserve"> ir kitų klausimų</w:t>
      </w:r>
      <w:r w:rsidR="00D4708B" w:rsidRPr="00180CE8">
        <w:rPr>
          <w:rFonts w:ascii="Verdana" w:hAnsi="Verdana"/>
          <w:b/>
          <w:bCs/>
          <w:color w:val="000000"/>
        </w:rPr>
        <w:t>.</w:t>
      </w:r>
    </w:p>
    <w:p w14:paraId="630F9F68" w14:textId="3ACB2569" w:rsidR="00D105FC" w:rsidRPr="00180CE8" w:rsidRDefault="008E6603" w:rsidP="00152E68">
      <w:pPr>
        <w:pStyle w:val="Sraopastraipa"/>
        <w:numPr>
          <w:ilvl w:val="0"/>
          <w:numId w:val="25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</w:rPr>
        <w:t>į</w:t>
      </w:r>
      <w:r w:rsidR="00D4708B" w:rsidRPr="00180CE8">
        <w:rPr>
          <w:rFonts w:ascii="Verdana" w:hAnsi="Verdana"/>
        </w:rPr>
        <w:t xml:space="preserve">vertinti neįvykusio </w:t>
      </w:r>
      <w:r w:rsidR="00207B99" w:rsidRPr="00180CE8">
        <w:rPr>
          <w:rFonts w:ascii="Verdana" w:hAnsi="Verdana"/>
        </w:rPr>
        <w:t>P</w:t>
      </w:r>
      <w:r w:rsidR="00D4708B" w:rsidRPr="00180CE8">
        <w:rPr>
          <w:rFonts w:ascii="Verdana" w:hAnsi="Verdana"/>
        </w:rPr>
        <w:t xml:space="preserve">irkimo priežastis, išgirsti rinkos dalyvių motyvus nedalyvauti </w:t>
      </w:r>
      <w:r w:rsidR="00207B99" w:rsidRPr="00180CE8">
        <w:rPr>
          <w:rFonts w:ascii="Verdana" w:hAnsi="Verdana"/>
        </w:rPr>
        <w:t>P</w:t>
      </w:r>
      <w:r w:rsidR="00D4708B" w:rsidRPr="00180CE8">
        <w:rPr>
          <w:rFonts w:ascii="Verdana" w:hAnsi="Verdana"/>
        </w:rPr>
        <w:t>irkime, pasirengti pakartotin</w:t>
      </w:r>
      <w:r w:rsidR="001776A4" w:rsidRPr="00180CE8">
        <w:rPr>
          <w:rFonts w:ascii="Verdana" w:hAnsi="Verdana"/>
        </w:rPr>
        <w:t>i</w:t>
      </w:r>
      <w:r w:rsidR="00D4708B" w:rsidRPr="00180CE8">
        <w:rPr>
          <w:rFonts w:ascii="Verdana" w:hAnsi="Verdana"/>
        </w:rPr>
        <w:t>am Pirkimui</w:t>
      </w:r>
      <w:r w:rsidR="001776A4" w:rsidRPr="00180CE8">
        <w:rPr>
          <w:rFonts w:ascii="Verdana" w:hAnsi="Verdana"/>
        </w:rPr>
        <w:t>.</w:t>
      </w:r>
    </w:p>
    <w:p w14:paraId="6A20EF3C" w14:textId="4E41879C" w:rsidR="00CF394A" w:rsidRPr="00180CE8" w:rsidRDefault="008E6603" w:rsidP="00152E68">
      <w:pPr>
        <w:pStyle w:val="Sraopastraipa"/>
        <w:numPr>
          <w:ilvl w:val="0"/>
          <w:numId w:val="25"/>
        </w:numPr>
        <w:tabs>
          <w:tab w:val="left" w:pos="1134"/>
        </w:tabs>
        <w:spacing w:after="120"/>
        <w:ind w:left="0" w:firstLine="709"/>
        <w:contextualSpacing w:val="0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</w:rPr>
        <w:t>išsiaiškinti</w:t>
      </w:r>
      <w:r w:rsidR="00C33572" w:rsidRPr="00180CE8">
        <w:rPr>
          <w:rFonts w:ascii="Verdana" w:hAnsi="Verdana"/>
        </w:rPr>
        <w:t>, kiek preliminariai rinkos dalyviai vertina Pirkimo kainą rinkoje</w:t>
      </w:r>
      <w:r w:rsidR="00D315BC" w:rsidRPr="00180CE8">
        <w:rPr>
          <w:rFonts w:ascii="Verdana" w:hAnsi="Verdana"/>
        </w:rPr>
        <w:t>.</w:t>
      </w:r>
    </w:p>
    <w:p w14:paraId="10E8B077" w14:textId="5EE53890" w:rsidR="004D7FB9" w:rsidRPr="00180CE8" w:rsidRDefault="00D4708B" w:rsidP="00152E68">
      <w:pPr>
        <w:spacing w:after="120"/>
        <w:ind w:firstLine="709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  <w:b/>
          <w:color w:val="000000"/>
        </w:rPr>
        <w:t>Konsultacijos būdas:</w:t>
      </w:r>
      <w:r w:rsidRPr="00180CE8">
        <w:rPr>
          <w:rFonts w:ascii="Verdana" w:hAnsi="Verdana"/>
          <w:color w:val="000000"/>
        </w:rPr>
        <w:t xml:space="preserve"> </w:t>
      </w:r>
    </w:p>
    <w:p w14:paraId="585635DE" w14:textId="3840522E" w:rsidR="00D4708B" w:rsidRPr="00180CE8" w:rsidRDefault="004D7FB9" w:rsidP="00152E68">
      <w:pPr>
        <w:spacing w:after="120"/>
        <w:ind w:firstLine="709"/>
        <w:jc w:val="both"/>
        <w:rPr>
          <w:rFonts w:ascii="Verdana" w:hAnsi="Verdana"/>
          <w:color w:val="000000" w:themeColor="text1"/>
        </w:rPr>
      </w:pPr>
      <w:r w:rsidRPr="00180CE8">
        <w:rPr>
          <w:rFonts w:ascii="Verdana" w:hAnsi="Verdana"/>
          <w:color w:val="000000"/>
        </w:rPr>
        <w:lastRenderedPageBreak/>
        <w:t xml:space="preserve">Rinkos </w:t>
      </w:r>
      <w:r w:rsidRPr="00180CE8">
        <w:rPr>
          <w:rFonts w:ascii="Verdana" w:hAnsi="Verdana"/>
          <w:color w:val="000000" w:themeColor="text1"/>
        </w:rPr>
        <w:t>k</w:t>
      </w:r>
      <w:r w:rsidR="00D4708B" w:rsidRPr="00180CE8">
        <w:rPr>
          <w:rFonts w:ascii="Verdana" w:hAnsi="Verdana"/>
          <w:color w:val="000000" w:themeColor="text1"/>
        </w:rPr>
        <w:t>onsultacija vykdoma Centrinės viešųjų pirkimų informacinės sistemos priemonėmis (toliau - CVP IS) Viešųjų pirkimų tarnybos nustatyta tvarka kreipiantis į potencialius tiekėjus, prašant pateikti atsakymus į klausimyno klausimus, teikti siūlymus</w:t>
      </w:r>
      <w:r w:rsidR="00CF394A" w:rsidRPr="00180CE8">
        <w:rPr>
          <w:rFonts w:ascii="Verdana" w:hAnsi="Verdana"/>
          <w:color w:val="000000" w:themeColor="text1"/>
        </w:rPr>
        <w:t xml:space="preserve">, rekomendacijas ir/ar </w:t>
      </w:r>
      <w:r w:rsidR="00D4708B" w:rsidRPr="00180CE8">
        <w:rPr>
          <w:rFonts w:ascii="Verdana" w:hAnsi="Verdana"/>
          <w:color w:val="000000" w:themeColor="text1"/>
        </w:rPr>
        <w:t xml:space="preserve"> </w:t>
      </w:r>
      <w:r w:rsidR="00CF394A" w:rsidRPr="00180CE8">
        <w:rPr>
          <w:rFonts w:ascii="Verdana" w:hAnsi="Verdana"/>
          <w:color w:val="000000" w:themeColor="text1"/>
        </w:rPr>
        <w:t>pastabas</w:t>
      </w:r>
      <w:r w:rsidR="00D4708B" w:rsidRPr="00180CE8">
        <w:rPr>
          <w:rFonts w:ascii="Verdana" w:hAnsi="Verdana"/>
          <w:color w:val="000000" w:themeColor="text1"/>
        </w:rPr>
        <w:t>, kurias Perkančioji organizacija</w:t>
      </w:r>
      <w:r w:rsidR="003A6F3C" w:rsidRPr="00180CE8">
        <w:rPr>
          <w:rFonts w:ascii="Verdana" w:hAnsi="Verdana"/>
          <w:color w:val="000000" w:themeColor="text1"/>
        </w:rPr>
        <w:t>,</w:t>
      </w:r>
      <w:r w:rsidR="00D4708B" w:rsidRPr="00180CE8">
        <w:rPr>
          <w:rFonts w:ascii="Verdana" w:hAnsi="Verdana"/>
          <w:color w:val="000000" w:themeColor="text1"/>
        </w:rPr>
        <w:t xml:space="preserve"> įvertinusi nuspręs, ar tikslinga į jas atsižvelgti vykdant </w:t>
      </w:r>
      <w:r w:rsidRPr="00180CE8">
        <w:rPr>
          <w:rFonts w:ascii="Verdana" w:hAnsi="Verdana"/>
          <w:color w:val="000000" w:themeColor="text1"/>
        </w:rPr>
        <w:t>P</w:t>
      </w:r>
      <w:r w:rsidR="00D4708B" w:rsidRPr="00180CE8">
        <w:rPr>
          <w:rFonts w:ascii="Verdana" w:hAnsi="Verdana"/>
          <w:color w:val="000000" w:themeColor="text1"/>
        </w:rPr>
        <w:t xml:space="preserve">irkimą. </w:t>
      </w:r>
    </w:p>
    <w:p w14:paraId="7EF09351" w14:textId="218AD5DD" w:rsidR="00A319E0" w:rsidRPr="00180CE8" w:rsidRDefault="00D105FC" w:rsidP="00152E68">
      <w:pPr>
        <w:spacing w:after="120"/>
        <w:ind w:firstLine="709"/>
        <w:jc w:val="both"/>
        <w:rPr>
          <w:rFonts w:ascii="Verdana" w:eastAsia="Calibri" w:hAnsi="Verdana"/>
        </w:rPr>
      </w:pPr>
      <w:r w:rsidRPr="00180CE8">
        <w:rPr>
          <w:rFonts w:ascii="Verdana" w:eastAsia="Calibri" w:hAnsi="Verdana"/>
        </w:rPr>
        <w:t>Kviečiame rinkos dalyvius susipažinti su</w:t>
      </w:r>
      <w:r w:rsidR="004D7FB9" w:rsidRPr="00180CE8">
        <w:rPr>
          <w:rFonts w:ascii="Verdana" w:eastAsia="Calibri" w:hAnsi="Verdana"/>
        </w:rPr>
        <w:t xml:space="preserve"> viešai paskelbtais</w:t>
      </w:r>
      <w:r w:rsidR="007E3C3E" w:rsidRPr="00180CE8">
        <w:rPr>
          <w:rFonts w:ascii="Verdana" w:eastAsia="Calibri" w:hAnsi="Verdana"/>
        </w:rPr>
        <w:t xml:space="preserve">: </w:t>
      </w:r>
      <w:r w:rsidR="0014524B">
        <w:rPr>
          <w:rFonts w:ascii="Verdana" w:eastAsia="Calibri" w:hAnsi="Verdana"/>
        </w:rPr>
        <w:t xml:space="preserve">technine </w:t>
      </w:r>
      <w:r w:rsidR="005C732D">
        <w:rPr>
          <w:rFonts w:ascii="Verdana" w:eastAsia="Calibri" w:hAnsi="Verdana"/>
        </w:rPr>
        <w:t>užduotimi</w:t>
      </w:r>
      <w:r w:rsidR="000D723B">
        <w:rPr>
          <w:rFonts w:ascii="Verdana" w:eastAsia="Calibri" w:hAnsi="Verdana"/>
        </w:rPr>
        <w:t>,</w:t>
      </w:r>
      <w:r w:rsidR="00525E75" w:rsidRPr="00180CE8">
        <w:rPr>
          <w:rFonts w:ascii="Verdana" w:eastAsia="Calibri" w:hAnsi="Verdana"/>
        </w:rPr>
        <w:t xml:space="preserve"> sutarties projektu</w:t>
      </w:r>
      <w:r w:rsidR="007E3C3E" w:rsidRPr="00180CE8">
        <w:rPr>
          <w:rFonts w:ascii="Verdana" w:eastAsia="Calibri" w:hAnsi="Verdana"/>
        </w:rPr>
        <w:t>, klausimynu</w:t>
      </w:r>
      <w:r w:rsidR="00655F9F">
        <w:rPr>
          <w:rFonts w:ascii="Verdana" w:eastAsia="Calibri" w:hAnsi="Verdana"/>
        </w:rPr>
        <w:t>, kvalifikaciniais reikalavimais</w:t>
      </w:r>
      <w:r w:rsidRPr="00180CE8">
        <w:rPr>
          <w:rFonts w:ascii="Verdana" w:eastAsia="Calibri" w:hAnsi="Verdana"/>
        </w:rPr>
        <w:t xml:space="preserve"> ir CVP IS priemonėmis </w:t>
      </w:r>
      <w:r w:rsidRPr="00180CE8">
        <w:rPr>
          <w:rFonts w:ascii="Verdana" w:eastAsia="Calibri" w:hAnsi="Verdana"/>
          <w:b/>
          <w:bCs/>
        </w:rPr>
        <w:t>iki CVP IS skelbime nurodyto termino</w:t>
      </w:r>
      <w:r w:rsidRPr="00180CE8">
        <w:rPr>
          <w:rFonts w:ascii="Verdana" w:eastAsia="Calibri" w:hAnsi="Verdana"/>
        </w:rPr>
        <w:t xml:space="preserve"> </w:t>
      </w:r>
      <w:r w:rsidR="00CF394A" w:rsidRPr="00180CE8">
        <w:rPr>
          <w:rFonts w:ascii="Verdana" w:eastAsia="Calibri" w:hAnsi="Verdana"/>
        </w:rPr>
        <w:t xml:space="preserve">lietuvių kalba </w:t>
      </w:r>
      <w:r w:rsidRPr="00180CE8">
        <w:rPr>
          <w:rFonts w:ascii="Verdana" w:eastAsia="Calibri" w:hAnsi="Verdana"/>
        </w:rPr>
        <w:t>aktyviai teikti pastabas, klausimus ir</w:t>
      </w:r>
      <w:r w:rsidR="004D7FB9" w:rsidRPr="00180CE8">
        <w:rPr>
          <w:rFonts w:ascii="Verdana" w:eastAsia="Calibri" w:hAnsi="Verdana"/>
        </w:rPr>
        <w:t>/ar</w:t>
      </w:r>
      <w:r w:rsidRPr="00180CE8">
        <w:rPr>
          <w:rFonts w:ascii="Verdana" w:eastAsia="Calibri" w:hAnsi="Verdana"/>
        </w:rPr>
        <w:t xml:space="preserve"> pasiūlymus, bei pateikti atsakymus į pateiktus klausimus. </w:t>
      </w:r>
      <w:r w:rsidR="004D7FB9" w:rsidRPr="00180CE8">
        <w:rPr>
          <w:rFonts w:ascii="Verdana" w:hAnsi="Verdana"/>
        </w:rPr>
        <w:t>Teikiant pastabas ir/ar pasiūlymus, prašome pateikti savo pastabų ir/ar pasiūlymų pagrindimą ir argumentaciją.</w:t>
      </w:r>
      <w:r w:rsidR="00CF394A" w:rsidRPr="00180CE8">
        <w:rPr>
          <w:rFonts w:ascii="Verdana" w:hAnsi="Verdana"/>
        </w:rPr>
        <w:t xml:space="preserve"> </w:t>
      </w:r>
      <w:r w:rsidR="00C32831" w:rsidRPr="00180CE8">
        <w:rPr>
          <w:rFonts w:ascii="Verdana" w:hAnsi="Verdana"/>
          <w:b/>
          <w:bCs/>
        </w:rPr>
        <w:t>B</w:t>
      </w:r>
      <w:r w:rsidR="00CF394A" w:rsidRPr="00180CE8">
        <w:rPr>
          <w:rFonts w:ascii="Verdana" w:hAnsi="Verdana"/>
          <w:b/>
          <w:bCs/>
        </w:rPr>
        <w:t>ūtina aiškiai nurodyti, kuri informacija yra konfidenciali</w:t>
      </w:r>
      <w:r w:rsidR="00CF394A" w:rsidRPr="00180CE8">
        <w:rPr>
          <w:rFonts w:ascii="Verdana" w:hAnsi="Verdana"/>
        </w:rPr>
        <w:t xml:space="preserve">. </w:t>
      </w:r>
      <w:r w:rsidRPr="00180CE8">
        <w:rPr>
          <w:rFonts w:ascii="Verdana" w:hAnsi="Verdana"/>
        </w:rPr>
        <w:t xml:space="preserve">Klausimai, pastabos </w:t>
      </w:r>
      <w:r w:rsidR="004D7FB9" w:rsidRPr="00180CE8">
        <w:rPr>
          <w:rFonts w:ascii="Verdana" w:hAnsi="Verdana"/>
        </w:rPr>
        <w:t>ir/ar pa</w:t>
      </w:r>
      <w:r w:rsidRPr="00180CE8">
        <w:rPr>
          <w:rFonts w:ascii="Verdana" w:hAnsi="Verdana"/>
        </w:rPr>
        <w:t>siūlyma</w:t>
      </w:r>
      <w:r w:rsidR="004D7FB9" w:rsidRPr="00180CE8">
        <w:rPr>
          <w:rFonts w:ascii="Verdana" w:hAnsi="Verdana"/>
        </w:rPr>
        <w:t>i</w:t>
      </w:r>
      <w:r w:rsidRPr="00180CE8">
        <w:rPr>
          <w:rFonts w:ascii="Verdana" w:hAnsi="Verdana"/>
        </w:rPr>
        <w:t>, gauti pasibaigus aukščiau nurodytam terminui gali būti nenagrinėjami.</w:t>
      </w:r>
      <w:r w:rsidRPr="00180CE8">
        <w:rPr>
          <w:rFonts w:ascii="Verdana" w:hAnsi="Verdana"/>
          <w:bCs/>
          <w:kern w:val="24"/>
        </w:rPr>
        <w:t xml:space="preserve"> </w:t>
      </w:r>
      <w:r w:rsidRPr="00180CE8">
        <w:rPr>
          <w:rFonts w:ascii="Verdana" w:eastAsia="Calibri" w:hAnsi="Verdana"/>
        </w:rPr>
        <w:t>Susitikimai rengiami nebus</w:t>
      </w:r>
      <w:r w:rsidR="00AA6077" w:rsidRPr="00180CE8">
        <w:rPr>
          <w:rFonts w:ascii="Verdana" w:eastAsia="Calibri" w:hAnsi="Verdana"/>
        </w:rPr>
        <w:t xml:space="preserve">. </w:t>
      </w:r>
      <w:r w:rsidR="00D4708B" w:rsidRPr="00180CE8">
        <w:rPr>
          <w:rFonts w:ascii="Verdana" w:hAnsi="Verdana"/>
          <w:color w:val="000000" w:themeColor="text1"/>
        </w:rPr>
        <w:t>Rinkos konsultaciją prašome pateikti CVP IS susirašinėjimo grafoje siunčiant pranešimą ir prisegant klausimyną su atsakymais</w:t>
      </w:r>
      <w:r w:rsidR="008D11EB" w:rsidRPr="00180CE8">
        <w:rPr>
          <w:rFonts w:ascii="Verdana" w:hAnsi="Verdana"/>
          <w:color w:val="000000" w:themeColor="text1"/>
        </w:rPr>
        <w:t xml:space="preserve"> bei kitą aktualią informaciją</w:t>
      </w:r>
      <w:r w:rsidR="00D4708B" w:rsidRPr="00180CE8">
        <w:rPr>
          <w:rFonts w:ascii="Verdana" w:hAnsi="Verdana"/>
          <w:color w:val="000000" w:themeColor="text1"/>
        </w:rPr>
        <w:t>.</w:t>
      </w:r>
      <w:r w:rsidR="006D32C6" w:rsidRPr="00180CE8">
        <w:rPr>
          <w:rFonts w:ascii="Verdana" w:hAnsi="Verdana"/>
          <w:color w:val="000000" w:themeColor="text1"/>
        </w:rPr>
        <w:t xml:space="preserve"> </w:t>
      </w:r>
      <w:r w:rsidR="006D32C6" w:rsidRPr="00180CE8">
        <w:rPr>
          <w:rFonts w:ascii="Verdana" w:hAnsi="Verdana"/>
        </w:rPr>
        <w:t>Paskelbti dokumentų projektai nėra galutiniai, jų turinys po rinkos konsultacijos gali keistis.</w:t>
      </w:r>
    </w:p>
    <w:p w14:paraId="618F1446" w14:textId="76B86436" w:rsidR="00D4708B" w:rsidRPr="00180CE8" w:rsidRDefault="00D4708B" w:rsidP="00152E68">
      <w:pPr>
        <w:spacing w:after="120"/>
        <w:ind w:firstLine="709"/>
        <w:jc w:val="both"/>
        <w:rPr>
          <w:rFonts w:ascii="Verdana" w:hAnsi="Verdana"/>
          <w:color w:val="000000"/>
        </w:rPr>
      </w:pPr>
      <w:r w:rsidRPr="00180CE8">
        <w:rPr>
          <w:rFonts w:ascii="Verdana" w:hAnsi="Verdana"/>
          <w:color w:val="000000"/>
        </w:rPr>
        <w:t>Esant poreikiui, Perkančioji organizacija gali pratęsti aukščiau nurodytus terminus paviešindama pranešimą CV</w:t>
      </w:r>
      <w:r w:rsidR="00152E68">
        <w:rPr>
          <w:rFonts w:ascii="Verdana" w:hAnsi="Verdana"/>
          <w:color w:val="000000"/>
        </w:rPr>
        <w:t>P</w:t>
      </w:r>
      <w:r w:rsidRPr="00180CE8">
        <w:rPr>
          <w:rFonts w:ascii="Verdana" w:hAnsi="Verdana"/>
          <w:color w:val="000000"/>
        </w:rPr>
        <w:t xml:space="preserve"> IS.</w:t>
      </w:r>
    </w:p>
    <w:p w14:paraId="4385C4AF" w14:textId="7DD74C35" w:rsidR="00466CD1" w:rsidRPr="00180CE8" w:rsidRDefault="00D4708B" w:rsidP="00152E68">
      <w:pPr>
        <w:spacing w:after="120"/>
        <w:ind w:firstLine="709"/>
        <w:jc w:val="both"/>
        <w:rPr>
          <w:rFonts w:ascii="Verdana" w:hAnsi="Verdana"/>
          <w:b/>
        </w:rPr>
      </w:pPr>
      <w:r w:rsidRPr="00180CE8">
        <w:rPr>
          <w:rFonts w:ascii="Verdana" w:hAnsi="Verdana"/>
          <w:b/>
        </w:rPr>
        <w:t xml:space="preserve">Suinteresuotų asmenų informavimas: </w:t>
      </w:r>
    </w:p>
    <w:p w14:paraId="7F455A40" w14:textId="6DAD3544" w:rsidR="00466CD1" w:rsidRPr="00180CE8" w:rsidRDefault="00466CD1" w:rsidP="00152E68">
      <w:pPr>
        <w:spacing w:after="120"/>
        <w:ind w:firstLine="709"/>
        <w:jc w:val="both"/>
        <w:rPr>
          <w:rFonts w:ascii="Verdana" w:eastAsia="Calibri" w:hAnsi="Verdana"/>
        </w:rPr>
      </w:pPr>
      <w:r w:rsidRPr="00180CE8">
        <w:rPr>
          <w:rFonts w:ascii="Verdana" w:eastAsia="Calibri" w:hAnsi="Verdana"/>
        </w:rPr>
        <w:t>Užtikrinant rinkos dalyvių lygiateisiškumą ir konsultacijų skaidrumą, apibendrinta informacija apie rinkos konsultacijoje gautus duomenis (išskyrus gautą informaciją apie kain</w:t>
      </w:r>
      <w:r w:rsidR="00C33572" w:rsidRPr="00180CE8">
        <w:rPr>
          <w:rFonts w:ascii="Verdana" w:eastAsia="Calibri" w:hAnsi="Verdana"/>
        </w:rPr>
        <w:t>ą</w:t>
      </w:r>
      <w:r w:rsidRPr="00180CE8">
        <w:rPr>
          <w:rFonts w:ascii="Verdana" w:eastAsia="Calibri" w:hAnsi="Verdana"/>
        </w:rPr>
        <w:t xml:space="preserve">), pastabas ir pasiūlymus (išskyrus konfidencialią informaciją), tuo atveju, jei bus gauta siūlymų, pastabų ir pan., bus skelbiama/viešinama CVP IS priemonėmis, prie skelbimo apie šią rinkos konsultaciją ne vėliau kaip iki </w:t>
      </w:r>
      <w:r w:rsidR="00525E75" w:rsidRPr="00180CE8">
        <w:rPr>
          <w:rFonts w:ascii="Verdana" w:eastAsia="Calibri" w:hAnsi="Verdana"/>
        </w:rPr>
        <w:t>P</w:t>
      </w:r>
      <w:r w:rsidRPr="00180CE8">
        <w:rPr>
          <w:rFonts w:ascii="Verdana" w:eastAsia="Calibri" w:hAnsi="Verdana"/>
        </w:rPr>
        <w:t xml:space="preserve">irkimo pradžios. </w:t>
      </w:r>
    </w:p>
    <w:p w14:paraId="7536C201" w14:textId="77777777" w:rsidR="003B4A4F" w:rsidRPr="00180CE8" w:rsidRDefault="00466CD1" w:rsidP="00152E68">
      <w:pPr>
        <w:spacing w:after="120"/>
        <w:ind w:firstLine="709"/>
        <w:jc w:val="both"/>
        <w:rPr>
          <w:rFonts w:ascii="Verdana" w:hAnsi="Verdana"/>
        </w:rPr>
      </w:pPr>
      <w:r w:rsidRPr="00180CE8">
        <w:rPr>
          <w:rFonts w:ascii="Verdana" w:hAnsi="Verdana"/>
        </w:rPr>
        <w:t>Duomenys apie rinkos konsultacijos dalyvius</w:t>
      </w:r>
      <w:r w:rsidR="006E7E23" w:rsidRPr="00180CE8">
        <w:rPr>
          <w:rFonts w:ascii="Verdana" w:hAnsi="Verdana"/>
        </w:rPr>
        <w:t xml:space="preserve"> </w:t>
      </w:r>
      <w:r w:rsidRPr="00180CE8">
        <w:rPr>
          <w:rFonts w:ascii="Verdana" w:hAnsi="Verdana"/>
        </w:rPr>
        <w:t>bei šių dalyvių rinkos konsultacijų metu pateikta konfidenciali informacija</w:t>
      </w:r>
      <w:r w:rsidR="006E7E23" w:rsidRPr="00180CE8">
        <w:rPr>
          <w:rFonts w:ascii="Verdana" w:hAnsi="Verdana"/>
        </w:rPr>
        <w:t xml:space="preserve"> esant pageidavimui (būtina nurodyti klausimyne)</w:t>
      </w:r>
      <w:r w:rsidRPr="00180CE8">
        <w:rPr>
          <w:rFonts w:ascii="Verdana" w:hAnsi="Verdana"/>
        </w:rPr>
        <w:t xml:space="preserve"> nebus viešinama, skelbiama ar perduodama tretiesiems asmenims. </w:t>
      </w:r>
    </w:p>
    <w:p w14:paraId="15BAFC83" w14:textId="362CA14A" w:rsidR="00D4708B" w:rsidRPr="00180CE8" w:rsidRDefault="00810C08" w:rsidP="00152E68">
      <w:pPr>
        <w:tabs>
          <w:tab w:val="left" w:pos="709"/>
          <w:tab w:val="left" w:pos="851"/>
        </w:tabs>
        <w:spacing w:after="120"/>
        <w:ind w:firstLine="851"/>
        <w:jc w:val="both"/>
        <w:rPr>
          <w:rFonts w:ascii="Verdana" w:hAnsi="Verdana"/>
        </w:rPr>
      </w:pPr>
      <w:r w:rsidRPr="00180CE8">
        <w:rPr>
          <w:rFonts w:ascii="Verdana" w:hAnsi="Verdana"/>
        </w:rPr>
        <w:t>PRIDEDAMA</w:t>
      </w:r>
      <w:r w:rsidR="00D4708B" w:rsidRPr="00180CE8">
        <w:rPr>
          <w:rFonts w:ascii="Verdana" w:hAnsi="Verdana"/>
        </w:rPr>
        <w:t>:</w:t>
      </w:r>
    </w:p>
    <w:p w14:paraId="30E6CFE7" w14:textId="4A86766A" w:rsidR="00076B10" w:rsidRDefault="0014524B" w:rsidP="00152E68">
      <w:pPr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spacing w:after="120"/>
        <w:ind w:hanging="73"/>
        <w:jc w:val="both"/>
        <w:rPr>
          <w:rFonts w:ascii="Verdana" w:hAnsi="Verdana"/>
        </w:rPr>
      </w:pPr>
      <w:r>
        <w:rPr>
          <w:rFonts w:ascii="Verdana" w:hAnsi="Verdana"/>
        </w:rPr>
        <w:t xml:space="preserve">Techninė </w:t>
      </w:r>
      <w:r w:rsidR="005C732D">
        <w:rPr>
          <w:rFonts w:ascii="Verdana" w:hAnsi="Verdana"/>
        </w:rPr>
        <w:t>užduotis</w:t>
      </w:r>
      <w:r w:rsidR="00810C08" w:rsidRPr="00180CE8">
        <w:rPr>
          <w:rFonts w:ascii="Verdana" w:hAnsi="Verdana"/>
        </w:rPr>
        <w:t>;</w:t>
      </w:r>
    </w:p>
    <w:p w14:paraId="7D862407" w14:textId="1C5678E4" w:rsidR="00D4708B" w:rsidRPr="00180CE8" w:rsidRDefault="00D4708B" w:rsidP="00152E68">
      <w:pPr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spacing w:after="120"/>
        <w:ind w:hanging="73"/>
        <w:jc w:val="both"/>
        <w:rPr>
          <w:rFonts w:ascii="Verdana" w:hAnsi="Verdana"/>
        </w:rPr>
      </w:pPr>
      <w:r w:rsidRPr="00180CE8">
        <w:rPr>
          <w:rFonts w:ascii="Verdana" w:hAnsi="Verdana"/>
        </w:rPr>
        <w:t>Sutarties projektas</w:t>
      </w:r>
      <w:r w:rsidR="00810C08" w:rsidRPr="00180CE8">
        <w:rPr>
          <w:rFonts w:ascii="Verdana" w:hAnsi="Verdana"/>
        </w:rPr>
        <w:t>;</w:t>
      </w:r>
    </w:p>
    <w:p w14:paraId="25A37222" w14:textId="75AA04DD" w:rsidR="00B90C67" w:rsidRPr="00BF7A68" w:rsidRDefault="00BF7A68" w:rsidP="00152E68">
      <w:pPr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spacing w:after="120"/>
        <w:ind w:hanging="73"/>
        <w:jc w:val="both"/>
        <w:rPr>
          <w:rFonts w:ascii="Verdana" w:hAnsi="Verdana"/>
        </w:rPr>
      </w:pPr>
      <w:r>
        <w:rPr>
          <w:rFonts w:ascii="Verdana" w:hAnsi="Verdana"/>
        </w:rPr>
        <w:t>Kvalifikaciniai reikalavimai</w:t>
      </w:r>
      <w:r w:rsidR="001D18E2">
        <w:rPr>
          <w:rFonts w:ascii="Verdana" w:hAnsi="Verdana"/>
        </w:rPr>
        <w:t>;</w:t>
      </w:r>
    </w:p>
    <w:p w14:paraId="02DF0298" w14:textId="1D7A50B2" w:rsidR="001D18E2" w:rsidRDefault="001D18E2" w:rsidP="00152E68">
      <w:pPr>
        <w:numPr>
          <w:ilvl w:val="0"/>
          <w:numId w:val="24"/>
        </w:numPr>
        <w:tabs>
          <w:tab w:val="left" w:pos="709"/>
          <w:tab w:val="left" w:pos="851"/>
          <w:tab w:val="left" w:pos="1134"/>
        </w:tabs>
        <w:spacing w:after="120"/>
        <w:ind w:hanging="73"/>
        <w:jc w:val="both"/>
        <w:rPr>
          <w:rFonts w:ascii="Verdana" w:hAnsi="Verdana"/>
        </w:rPr>
      </w:pPr>
      <w:r w:rsidRPr="00180CE8">
        <w:rPr>
          <w:rFonts w:ascii="Verdana" w:hAnsi="Verdana"/>
        </w:rPr>
        <w:t>Klausimynas</w:t>
      </w:r>
      <w:r>
        <w:rPr>
          <w:rFonts w:ascii="Verdana" w:hAnsi="Verdana"/>
        </w:rPr>
        <w:t>.</w:t>
      </w:r>
    </w:p>
    <w:p w14:paraId="52F3568D" w14:textId="77777777" w:rsidR="00180CE8" w:rsidRPr="00180CE8" w:rsidRDefault="00180CE8" w:rsidP="00180CE8">
      <w:pPr>
        <w:spacing w:after="120"/>
        <w:jc w:val="both"/>
        <w:rPr>
          <w:rFonts w:ascii="Verdana" w:hAnsi="Verdan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7"/>
        <w:gridCol w:w="142"/>
        <w:gridCol w:w="3260"/>
      </w:tblGrid>
      <w:tr w:rsidR="00237F8A" w:rsidRPr="00180CE8" w14:paraId="01427007" w14:textId="77777777" w:rsidTr="000C48CB">
        <w:tc>
          <w:tcPr>
            <w:tcW w:w="6237" w:type="dxa"/>
          </w:tcPr>
          <w:p w14:paraId="5DEF92C4" w14:textId="77777777" w:rsidR="00237F8A" w:rsidRPr="00180CE8" w:rsidRDefault="00237F8A" w:rsidP="000C48CB">
            <w:pPr>
              <w:rPr>
                <w:rFonts w:ascii="Verdana" w:hAnsi="Verdana"/>
              </w:rPr>
            </w:pPr>
            <w:r w:rsidRPr="00180CE8">
              <w:rPr>
                <w:rFonts w:ascii="Verdana" w:hAnsi="Verdana"/>
              </w:rPr>
              <w:t>Administracijos direktorius</w:t>
            </w:r>
          </w:p>
        </w:tc>
        <w:tc>
          <w:tcPr>
            <w:tcW w:w="142" w:type="dxa"/>
          </w:tcPr>
          <w:p w14:paraId="4ADE589F" w14:textId="77777777" w:rsidR="00237F8A" w:rsidRPr="00180CE8" w:rsidRDefault="00237F8A" w:rsidP="000C48CB">
            <w:pPr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4EFAA96C" w14:textId="365FF2D3" w:rsidR="00237F8A" w:rsidRPr="00180CE8" w:rsidRDefault="00E805AE" w:rsidP="000C48CB">
            <w:pPr>
              <w:jc w:val="righ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Nerijus Mašalaitis</w:t>
            </w:r>
          </w:p>
        </w:tc>
      </w:tr>
      <w:tr w:rsidR="00BE52C3" w:rsidRPr="00180CE8" w14:paraId="1068BF91" w14:textId="77777777" w:rsidTr="000C48CB">
        <w:tc>
          <w:tcPr>
            <w:tcW w:w="6237" w:type="dxa"/>
          </w:tcPr>
          <w:p w14:paraId="66565AFC" w14:textId="77777777" w:rsidR="00BE52C3" w:rsidRPr="00180CE8" w:rsidRDefault="00BE52C3" w:rsidP="000C48CB">
            <w:pPr>
              <w:rPr>
                <w:rFonts w:ascii="Verdana" w:hAnsi="Verdana"/>
              </w:rPr>
            </w:pPr>
          </w:p>
        </w:tc>
        <w:tc>
          <w:tcPr>
            <w:tcW w:w="142" w:type="dxa"/>
          </w:tcPr>
          <w:p w14:paraId="19ED56F5" w14:textId="77777777" w:rsidR="00BE52C3" w:rsidRPr="00180CE8" w:rsidRDefault="00BE52C3" w:rsidP="000C48CB">
            <w:pPr>
              <w:rPr>
                <w:rFonts w:ascii="Verdana" w:hAnsi="Verdana"/>
              </w:rPr>
            </w:pPr>
          </w:p>
        </w:tc>
        <w:tc>
          <w:tcPr>
            <w:tcW w:w="3260" w:type="dxa"/>
          </w:tcPr>
          <w:p w14:paraId="412DAD93" w14:textId="77777777" w:rsidR="00BE52C3" w:rsidRDefault="00BE52C3" w:rsidP="000C48CB">
            <w:pPr>
              <w:jc w:val="right"/>
              <w:rPr>
                <w:rFonts w:ascii="Verdana" w:hAnsi="Verdana"/>
              </w:rPr>
            </w:pPr>
          </w:p>
        </w:tc>
      </w:tr>
    </w:tbl>
    <w:p w14:paraId="6BFF5B40" w14:textId="77777777" w:rsidR="00BE52C3" w:rsidRDefault="00BE52C3" w:rsidP="00AD2603">
      <w:pPr>
        <w:rPr>
          <w:rFonts w:ascii="Verdana" w:hAnsi="Verdana"/>
          <w:color w:val="000000" w:themeColor="text1"/>
        </w:rPr>
      </w:pPr>
    </w:p>
    <w:p w14:paraId="050B9293" w14:textId="77777777" w:rsidR="002A44F8" w:rsidRDefault="002A44F8" w:rsidP="00AD2603">
      <w:pPr>
        <w:rPr>
          <w:rFonts w:ascii="Verdana" w:hAnsi="Verdana"/>
          <w:color w:val="000000" w:themeColor="text1"/>
        </w:rPr>
      </w:pPr>
    </w:p>
    <w:p w14:paraId="2BD50829" w14:textId="2802BBD0" w:rsidR="00237F8A" w:rsidRPr="00180CE8" w:rsidRDefault="00BE52C3" w:rsidP="00AD2603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Arnoldas Rutkauskas</w:t>
      </w:r>
      <w:r w:rsidR="00E805AE" w:rsidRPr="00E805AE">
        <w:rPr>
          <w:rFonts w:ascii="Verdana" w:hAnsi="Verdana"/>
          <w:color w:val="000000" w:themeColor="text1"/>
        </w:rPr>
        <w:t>, +370 343 9008</w:t>
      </w:r>
      <w:r>
        <w:rPr>
          <w:rFonts w:ascii="Verdana" w:hAnsi="Verdana"/>
          <w:color w:val="000000" w:themeColor="text1"/>
        </w:rPr>
        <w:t>6</w:t>
      </w:r>
      <w:r w:rsidR="00E805AE" w:rsidRPr="00E805AE">
        <w:rPr>
          <w:rFonts w:ascii="Verdana" w:hAnsi="Verdana"/>
          <w:color w:val="000000" w:themeColor="text1"/>
        </w:rPr>
        <w:t>,</w:t>
      </w:r>
      <w:r>
        <w:rPr>
          <w:rFonts w:ascii="Verdana" w:hAnsi="Verdana"/>
          <w:color w:val="000000" w:themeColor="text1"/>
        </w:rPr>
        <w:t xml:space="preserve"> </w:t>
      </w:r>
      <w:hyperlink r:id="rId9" w:history="1">
        <w:r w:rsidRPr="003516A0">
          <w:rPr>
            <w:rStyle w:val="Hipersaitas"/>
            <w:rFonts w:ascii="Verdana" w:hAnsi="Verdana"/>
          </w:rPr>
          <w:t>arnoldas.rutkauskas@marijampole.lt</w:t>
        </w:r>
      </w:hyperlink>
      <w:r>
        <w:rPr>
          <w:rFonts w:ascii="Verdana" w:hAnsi="Verdana"/>
          <w:color w:val="000000" w:themeColor="text1"/>
        </w:rPr>
        <w:t xml:space="preserve"> </w:t>
      </w:r>
    </w:p>
    <w:sectPr w:rsidR="00237F8A" w:rsidRPr="00180CE8" w:rsidSect="0016776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567" w:bottom="1134" w:left="1843" w:header="567" w:footer="284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512D5" w14:textId="77777777" w:rsidR="005D45AF" w:rsidRDefault="005D45AF">
      <w:r>
        <w:separator/>
      </w:r>
    </w:p>
  </w:endnote>
  <w:endnote w:type="continuationSeparator" w:id="0">
    <w:p w14:paraId="3096DBA4" w14:textId="77777777" w:rsidR="005D45AF" w:rsidRDefault="005D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 Light">
    <w:altName w:val="Sylfae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2" w:type="dxa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685"/>
      <w:gridCol w:w="114"/>
      <w:gridCol w:w="3685"/>
    </w:tblGrid>
    <w:tr w:rsidR="00BE52C3" w:rsidRPr="00BE52C3" w14:paraId="25D27D2A" w14:textId="77777777" w:rsidTr="00BE52C3">
      <w:trPr>
        <w:gridAfter w:val="2"/>
        <w:wAfter w:w="3799" w:type="dxa"/>
      </w:trPr>
      <w:tc>
        <w:tcPr>
          <w:tcW w:w="2268" w:type="dxa"/>
        </w:tcPr>
        <w:p w14:paraId="4DAC0BA5" w14:textId="77777777" w:rsidR="00BE52C3" w:rsidRPr="00BE52C3" w:rsidRDefault="00BE52C3" w:rsidP="00BE52C3">
          <w:pPr>
            <w:pStyle w:val="Porat"/>
            <w:tabs>
              <w:tab w:val="clear" w:pos="4819"/>
              <w:tab w:val="clear" w:pos="9638"/>
            </w:tabs>
            <w:rPr>
              <w:szCs w:val="20"/>
            </w:rPr>
          </w:pPr>
        </w:p>
      </w:tc>
      <w:tc>
        <w:tcPr>
          <w:tcW w:w="3685" w:type="dxa"/>
        </w:tcPr>
        <w:p w14:paraId="432CB96E" w14:textId="77777777" w:rsidR="00BE52C3" w:rsidRPr="00BE52C3" w:rsidRDefault="00BE52C3" w:rsidP="00BE52C3">
          <w:pPr>
            <w:pStyle w:val="Porat"/>
            <w:tabs>
              <w:tab w:val="clear" w:pos="4819"/>
              <w:tab w:val="clear" w:pos="9638"/>
            </w:tabs>
            <w:rPr>
              <w:szCs w:val="20"/>
            </w:rPr>
          </w:pPr>
        </w:p>
      </w:tc>
    </w:tr>
    <w:tr w:rsidR="00BE52C3" w:rsidRPr="00BE52C3" w14:paraId="2927FF27" w14:textId="77777777" w:rsidTr="00BE52C3">
      <w:tc>
        <w:tcPr>
          <w:tcW w:w="2268" w:type="dxa"/>
        </w:tcPr>
        <w:p w14:paraId="71E49405" w14:textId="77777777" w:rsidR="00BE52C3" w:rsidRPr="00BE52C3" w:rsidRDefault="00BE52C3" w:rsidP="00BE52C3">
          <w:pPr>
            <w:tabs>
              <w:tab w:val="center" w:pos="4819"/>
              <w:tab w:val="right" w:pos="9638"/>
            </w:tabs>
            <w:rPr>
              <w:szCs w:val="20"/>
            </w:rPr>
          </w:pPr>
        </w:p>
      </w:tc>
      <w:tc>
        <w:tcPr>
          <w:tcW w:w="3799" w:type="dxa"/>
          <w:gridSpan w:val="2"/>
        </w:tcPr>
        <w:p w14:paraId="690F818B" w14:textId="77777777" w:rsidR="00BE52C3" w:rsidRPr="00BE52C3" w:rsidRDefault="00BE52C3" w:rsidP="00BE52C3">
          <w:pPr>
            <w:tabs>
              <w:tab w:val="center" w:pos="4819"/>
              <w:tab w:val="right" w:pos="9638"/>
            </w:tabs>
            <w:jc w:val="center"/>
            <w:rPr>
              <w:szCs w:val="20"/>
            </w:rPr>
          </w:pPr>
          <w:r w:rsidRPr="00BE52C3">
            <w:rPr>
              <w:noProof/>
              <w:szCs w:val="20"/>
            </w:rPr>
            <w:drawing>
              <wp:inline distT="0" distB="0" distL="0" distR="0" wp14:anchorId="7E7434C9" wp14:editId="4B19F702">
                <wp:extent cx="1800225" cy="666750"/>
                <wp:effectExtent l="19050" t="0" r="9525" b="0"/>
                <wp:docPr id="1342162424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12E9A9E9" w14:textId="77777777" w:rsidR="00BE52C3" w:rsidRPr="00BE52C3" w:rsidRDefault="00BE52C3" w:rsidP="00BE52C3">
          <w:pPr>
            <w:tabs>
              <w:tab w:val="center" w:pos="4819"/>
              <w:tab w:val="right" w:pos="9638"/>
            </w:tabs>
            <w:jc w:val="right"/>
            <w:rPr>
              <w:szCs w:val="20"/>
            </w:rPr>
          </w:pPr>
        </w:p>
      </w:tc>
    </w:tr>
  </w:tbl>
  <w:p w14:paraId="2F179664" w14:textId="77777777" w:rsidR="00237F8A" w:rsidRPr="00C709B3" w:rsidRDefault="00237F8A" w:rsidP="00BE52C3">
    <w:pPr>
      <w:pStyle w:val="Porat"/>
      <w:tabs>
        <w:tab w:val="clear" w:pos="4819"/>
        <w:tab w:val="clear" w:pos="9638"/>
      </w:tabs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1E0" w:firstRow="1" w:lastRow="1" w:firstColumn="1" w:lastColumn="1" w:noHBand="0" w:noVBand="0"/>
    </w:tblPr>
    <w:tblGrid>
      <w:gridCol w:w="2268"/>
      <w:gridCol w:w="3799"/>
      <w:gridCol w:w="3685"/>
    </w:tblGrid>
    <w:tr w:rsidR="00237F8A" w:rsidRPr="00F3197D" w14:paraId="2ED38BAF" w14:textId="77777777" w:rsidTr="00CA3202">
      <w:tc>
        <w:tcPr>
          <w:tcW w:w="2268" w:type="dxa"/>
        </w:tcPr>
        <w:p w14:paraId="4523E82E" w14:textId="77777777" w:rsidR="00237F8A" w:rsidRPr="00CA3202" w:rsidRDefault="00237F8A" w:rsidP="009C0FA8">
          <w:pPr>
            <w:pStyle w:val="Porat"/>
            <w:rPr>
              <w:szCs w:val="20"/>
            </w:rPr>
          </w:pPr>
        </w:p>
      </w:tc>
      <w:tc>
        <w:tcPr>
          <w:tcW w:w="3799" w:type="dxa"/>
        </w:tcPr>
        <w:p w14:paraId="0D8F18FC" w14:textId="77777777" w:rsidR="00237F8A" w:rsidRPr="00CA3202" w:rsidRDefault="00746E13" w:rsidP="00CA3202">
          <w:pPr>
            <w:pStyle w:val="Porat"/>
            <w:jc w:val="center"/>
            <w:rPr>
              <w:szCs w:val="20"/>
            </w:rPr>
          </w:pPr>
          <w:r>
            <w:rPr>
              <w:noProof/>
              <w:szCs w:val="20"/>
            </w:rPr>
            <w:drawing>
              <wp:inline distT="0" distB="0" distL="0" distR="0" wp14:anchorId="3D4EE203" wp14:editId="1641650F">
                <wp:extent cx="1800225" cy="666750"/>
                <wp:effectExtent l="19050" t="0" r="9525" b="0"/>
                <wp:docPr id="3" name="Paveikslėli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14:paraId="45BE4115" w14:textId="77777777" w:rsidR="00237F8A" w:rsidRPr="00CA3202" w:rsidRDefault="00237F8A" w:rsidP="00CA3202">
          <w:pPr>
            <w:pStyle w:val="Porat"/>
            <w:jc w:val="right"/>
            <w:rPr>
              <w:szCs w:val="20"/>
            </w:rPr>
          </w:pPr>
        </w:p>
      </w:tc>
    </w:tr>
  </w:tbl>
  <w:p w14:paraId="04A2963D" w14:textId="77777777" w:rsidR="00237F8A" w:rsidRPr="00C829E4" w:rsidRDefault="00237F8A" w:rsidP="00C829E4">
    <w:pPr>
      <w:pStyle w:val="Por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12EA8" w14:textId="77777777" w:rsidR="005D45AF" w:rsidRDefault="005D45AF">
      <w:r>
        <w:separator/>
      </w:r>
    </w:p>
  </w:footnote>
  <w:footnote w:type="continuationSeparator" w:id="0">
    <w:p w14:paraId="0234A6A2" w14:textId="77777777" w:rsidR="005D45AF" w:rsidRDefault="005D4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E1FA" w14:textId="77777777" w:rsidR="00237F8A" w:rsidRPr="00C709B3" w:rsidRDefault="007652EA" w:rsidP="00024D31">
    <w:pPr>
      <w:pStyle w:val="Antrats"/>
      <w:jc w:val="center"/>
      <w:rPr>
        <w:sz w:val="20"/>
        <w:szCs w:val="20"/>
      </w:rPr>
    </w:pPr>
    <w:r w:rsidRPr="00C709B3">
      <w:rPr>
        <w:rStyle w:val="Puslapionumeris"/>
        <w:sz w:val="20"/>
        <w:szCs w:val="20"/>
      </w:rPr>
      <w:fldChar w:fldCharType="begin"/>
    </w:r>
    <w:r w:rsidR="00237F8A" w:rsidRPr="00C709B3">
      <w:rPr>
        <w:rStyle w:val="Puslapionumeris"/>
        <w:sz w:val="20"/>
        <w:szCs w:val="20"/>
      </w:rPr>
      <w:instrText xml:space="preserve"> PAGE </w:instrText>
    </w:r>
    <w:r w:rsidRPr="00C709B3">
      <w:rPr>
        <w:rStyle w:val="Puslapionumeris"/>
        <w:sz w:val="20"/>
        <w:szCs w:val="20"/>
      </w:rPr>
      <w:fldChar w:fldCharType="separate"/>
    </w:r>
    <w:r w:rsidR="00981C63">
      <w:rPr>
        <w:rStyle w:val="Puslapionumeris"/>
        <w:noProof/>
        <w:sz w:val="20"/>
        <w:szCs w:val="20"/>
      </w:rPr>
      <w:t>2</w:t>
    </w:r>
    <w:r w:rsidRPr="00C709B3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A612" w14:textId="77777777" w:rsidR="00237F8A" w:rsidRPr="00024D31" w:rsidRDefault="00237F8A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101"/>
    <w:multiLevelType w:val="hybridMultilevel"/>
    <w:tmpl w:val="BA4EF47E"/>
    <w:lvl w:ilvl="0" w:tplc="0427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0234919"/>
    <w:multiLevelType w:val="hybridMultilevel"/>
    <w:tmpl w:val="5A6EC558"/>
    <w:lvl w:ilvl="0" w:tplc="116A5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5FF2"/>
    <w:multiLevelType w:val="hybridMultilevel"/>
    <w:tmpl w:val="7BA263A8"/>
    <w:lvl w:ilvl="0" w:tplc="AD148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A6D57"/>
    <w:multiLevelType w:val="hybridMultilevel"/>
    <w:tmpl w:val="2A78A5D0"/>
    <w:lvl w:ilvl="0" w:tplc="20B6578C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2C532107"/>
    <w:multiLevelType w:val="hybridMultilevel"/>
    <w:tmpl w:val="B9B86AB8"/>
    <w:lvl w:ilvl="0" w:tplc="B994ED2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A669CD"/>
    <w:multiLevelType w:val="hybridMultilevel"/>
    <w:tmpl w:val="E92A715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C23687"/>
    <w:multiLevelType w:val="hybridMultilevel"/>
    <w:tmpl w:val="7D64E5F8"/>
    <w:lvl w:ilvl="0" w:tplc="D27090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535933B6"/>
    <w:multiLevelType w:val="hybridMultilevel"/>
    <w:tmpl w:val="FD58B1CE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197ED7"/>
    <w:multiLevelType w:val="hybridMultilevel"/>
    <w:tmpl w:val="DABCF554"/>
    <w:lvl w:ilvl="0" w:tplc="687277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5864965"/>
    <w:multiLevelType w:val="hybridMultilevel"/>
    <w:tmpl w:val="BD842570"/>
    <w:lvl w:ilvl="0" w:tplc="16B8DDF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BE34AF"/>
    <w:multiLevelType w:val="hybridMultilevel"/>
    <w:tmpl w:val="9E20B41A"/>
    <w:lvl w:ilvl="0" w:tplc="042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87E45"/>
    <w:multiLevelType w:val="multilevel"/>
    <w:tmpl w:val="9482EE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235"/>
        </w:tabs>
        <w:ind w:left="2235" w:hanging="11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595"/>
        </w:tabs>
        <w:ind w:left="2595" w:hanging="115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35"/>
        </w:tabs>
        <w:ind w:left="4035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755"/>
        </w:tabs>
        <w:ind w:left="4755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5A385196"/>
    <w:multiLevelType w:val="multilevel"/>
    <w:tmpl w:val="3BDCBF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  <w:color w:val="auto"/>
      </w:rPr>
    </w:lvl>
  </w:abstractNum>
  <w:abstractNum w:abstractNumId="14" w15:restartNumberingAfterBreak="0">
    <w:nsid w:val="5CF27182"/>
    <w:multiLevelType w:val="hybridMultilevel"/>
    <w:tmpl w:val="7DD245B6"/>
    <w:lvl w:ilvl="0" w:tplc="6F9E6D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60DB7431"/>
    <w:multiLevelType w:val="hybridMultilevel"/>
    <w:tmpl w:val="5CB4DD82"/>
    <w:lvl w:ilvl="0" w:tplc="C0366D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66B2F"/>
    <w:multiLevelType w:val="hybridMultilevel"/>
    <w:tmpl w:val="732E2E02"/>
    <w:lvl w:ilvl="0" w:tplc="7F22D2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B321F"/>
    <w:multiLevelType w:val="hybridMultilevel"/>
    <w:tmpl w:val="D974FAB8"/>
    <w:lvl w:ilvl="0" w:tplc="042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A288A"/>
    <w:multiLevelType w:val="hybridMultilevel"/>
    <w:tmpl w:val="E7E26B5E"/>
    <w:lvl w:ilvl="0" w:tplc="4A60B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0635F"/>
    <w:multiLevelType w:val="hybridMultilevel"/>
    <w:tmpl w:val="7466F694"/>
    <w:lvl w:ilvl="0" w:tplc="0CC8C442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Arial Unicode MS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EDA7FAD"/>
    <w:multiLevelType w:val="multilevel"/>
    <w:tmpl w:val="ADECAFE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25273A5"/>
    <w:multiLevelType w:val="hybridMultilevel"/>
    <w:tmpl w:val="3A1479E6"/>
    <w:lvl w:ilvl="0" w:tplc="78804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B3E5E0B"/>
    <w:multiLevelType w:val="hybridMultilevel"/>
    <w:tmpl w:val="3664E4F8"/>
    <w:lvl w:ilvl="0" w:tplc="D9E822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64FB5"/>
    <w:multiLevelType w:val="hybridMultilevel"/>
    <w:tmpl w:val="7C38146A"/>
    <w:lvl w:ilvl="0" w:tplc="A7DAC950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FC73FF4"/>
    <w:multiLevelType w:val="hybridMultilevel"/>
    <w:tmpl w:val="54827974"/>
    <w:lvl w:ilvl="0" w:tplc="A4A010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8726451">
    <w:abstractNumId w:val="8"/>
  </w:num>
  <w:num w:numId="2" w16cid:durableId="1459883191">
    <w:abstractNumId w:val="12"/>
  </w:num>
  <w:num w:numId="3" w16cid:durableId="2079132452">
    <w:abstractNumId w:val="7"/>
  </w:num>
  <w:num w:numId="4" w16cid:durableId="451246001">
    <w:abstractNumId w:val="20"/>
  </w:num>
  <w:num w:numId="5" w16cid:durableId="2120947009">
    <w:abstractNumId w:val="11"/>
  </w:num>
  <w:num w:numId="6" w16cid:durableId="271015677">
    <w:abstractNumId w:val="5"/>
  </w:num>
  <w:num w:numId="7" w16cid:durableId="1265771787">
    <w:abstractNumId w:val="6"/>
  </w:num>
  <w:num w:numId="8" w16cid:durableId="403721740">
    <w:abstractNumId w:val="17"/>
  </w:num>
  <w:num w:numId="9" w16cid:durableId="10839786">
    <w:abstractNumId w:val="14"/>
  </w:num>
  <w:num w:numId="10" w16cid:durableId="1298413303">
    <w:abstractNumId w:val="18"/>
  </w:num>
  <w:num w:numId="11" w16cid:durableId="1433167644">
    <w:abstractNumId w:val="4"/>
  </w:num>
  <w:num w:numId="12" w16cid:durableId="577255799">
    <w:abstractNumId w:val="19"/>
  </w:num>
  <w:num w:numId="13" w16cid:durableId="1204563583">
    <w:abstractNumId w:val="13"/>
  </w:num>
  <w:num w:numId="14" w16cid:durableId="1356617958">
    <w:abstractNumId w:val="16"/>
  </w:num>
  <w:num w:numId="15" w16cid:durableId="1573274478">
    <w:abstractNumId w:val="23"/>
  </w:num>
  <w:num w:numId="16" w16cid:durableId="867791639">
    <w:abstractNumId w:val="0"/>
  </w:num>
  <w:num w:numId="17" w16cid:durableId="1160999858">
    <w:abstractNumId w:val="24"/>
  </w:num>
  <w:num w:numId="18" w16cid:durableId="1339498030">
    <w:abstractNumId w:val="10"/>
  </w:num>
  <w:num w:numId="19" w16cid:durableId="1155336451">
    <w:abstractNumId w:val="2"/>
  </w:num>
  <w:num w:numId="20" w16cid:durableId="372654106">
    <w:abstractNumId w:val="22"/>
  </w:num>
  <w:num w:numId="21" w16cid:durableId="180752728">
    <w:abstractNumId w:val="1"/>
  </w:num>
  <w:num w:numId="22" w16cid:durableId="1915311528">
    <w:abstractNumId w:val="15"/>
  </w:num>
  <w:num w:numId="23" w16cid:durableId="1659729137">
    <w:abstractNumId w:val="21"/>
  </w:num>
  <w:num w:numId="24" w16cid:durableId="701787356">
    <w:abstractNumId w:val="3"/>
  </w:num>
  <w:num w:numId="25" w16cid:durableId="19161667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4A8"/>
    <w:rsid w:val="00001412"/>
    <w:rsid w:val="00010C6B"/>
    <w:rsid w:val="0001191E"/>
    <w:rsid w:val="000141A6"/>
    <w:rsid w:val="00021119"/>
    <w:rsid w:val="000217F8"/>
    <w:rsid w:val="00024D31"/>
    <w:rsid w:val="0002515D"/>
    <w:rsid w:val="00030926"/>
    <w:rsid w:val="00031934"/>
    <w:rsid w:val="00035ADE"/>
    <w:rsid w:val="0003619F"/>
    <w:rsid w:val="000372AB"/>
    <w:rsid w:val="000420D2"/>
    <w:rsid w:val="00042CB2"/>
    <w:rsid w:val="00043466"/>
    <w:rsid w:val="00052260"/>
    <w:rsid w:val="000551F0"/>
    <w:rsid w:val="000554A8"/>
    <w:rsid w:val="0005799B"/>
    <w:rsid w:val="00057E5E"/>
    <w:rsid w:val="000606DC"/>
    <w:rsid w:val="00060E3C"/>
    <w:rsid w:val="000621FB"/>
    <w:rsid w:val="000625F7"/>
    <w:rsid w:val="0006669F"/>
    <w:rsid w:val="00070052"/>
    <w:rsid w:val="00072330"/>
    <w:rsid w:val="00072B66"/>
    <w:rsid w:val="0007488C"/>
    <w:rsid w:val="00074985"/>
    <w:rsid w:val="00074D85"/>
    <w:rsid w:val="00076B10"/>
    <w:rsid w:val="000801B8"/>
    <w:rsid w:val="00080C1A"/>
    <w:rsid w:val="00081F93"/>
    <w:rsid w:val="00081FC6"/>
    <w:rsid w:val="00082D73"/>
    <w:rsid w:val="0008719E"/>
    <w:rsid w:val="000921B1"/>
    <w:rsid w:val="00093080"/>
    <w:rsid w:val="00094409"/>
    <w:rsid w:val="0009673D"/>
    <w:rsid w:val="000A0EC1"/>
    <w:rsid w:val="000A1E95"/>
    <w:rsid w:val="000B1DF1"/>
    <w:rsid w:val="000B40E3"/>
    <w:rsid w:val="000B4D7A"/>
    <w:rsid w:val="000B78C5"/>
    <w:rsid w:val="000C188A"/>
    <w:rsid w:val="000C48CB"/>
    <w:rsid w:val="000D0B44"/>
    <w:rsid w:val="000D27EE"/>
    <w:rsid w:val="000D6036"/>
    <w:rsid w:val="000D723B"/>
    <w:rsid w:val="000D75D9"/>
    <w:rsid w:val="000E1795"/>
    <w:rsid w:val="000E75DD"/>
    <w:rsid w:val="000F142E"/>
    <w:rsid w:val="000F2D82"/>
    <w:rsid w:val="000F3939"/>
    <w:rsid w:val="000F5387"/>
    <w:rsid w:val="00101C10"/>
    <w:rsid w:val="00102582"/>
    <w:rsid w:val="00102EBA"/>
    <w:rsid w:val="001040F8"/>
    <w:rsid w:val="00112FD3"/>
    <w:rsid w:val="001140C4"/>
    <w:rsid w:val="00116668"/>
    <w:rsid w:val="00120157"/>
    <w:rsid w:val="00120465"/>
    <w:rsid w:val="00121F5A"/>
    <w:rsid w:val="0012364E"/>
    <w:rsid w:val="00125552"/>
    <w:rsid w:val="00131556"/>
    <w:rsid w:val="001317E3"/>
    <w:rsid w:val="00132131"/>
    <w:rsid w:val="001358A5"/>
    <w:rsid w:val="00135964"/>
    <w:rsid w:val="0013769A"/>
    <w:rsid w:val="00140E78"/>
    <w:rsid w:val="00142DE2"/>
    <w:rsid w:val="0014524B"/>
    <w:rsid w:val="00146201"/>
    <w:rsid w:val="00146DD6"/>
    <w:rsid w:val="00152E68"/>
    <w:rsid w:val="00153736"/>
    <w:rsid w:val="0015727E"/>
    <w:rsid w:val="00160BB5"/>
    <w:rsid w:val="001614D0"/>
    <w:rsid w:val="00165C6F"/>
    <w:rsid w:val="00165FC3"/>
    <w:rsid w:val="00166BAB"/>
    <w:rsid w:val="00167767"/>
    <w:rsid w:val="00173331"/>
    <w:rsid w:val="00173A07"/>
    <w:rsid w:val="00174840"/>
    <w:rsid w:val="00174893"/>
    <w:rsid w:val="00177085"/>
    <w:rsid w:val="001772C5"/>
    <w:rsid w:val="001776A4"/>
    <w:rsid w:val="00177AB0"/>
    <w:rsid w:val="00180CE8"/>
    <w:rsid w:val="0018122B"/>
    <w:rsid w:val="001813C8"/>
    <w:rsid w:val="00182036"/>
    <w:rsid w:val="00183B6F"/>
    <w:rsid w:val="001849E7"/>
    <w:rsid w:val="001851FD"/>
    <w:rsid w:val="001928B5"/>
    <w:rsid w:val="001942DC"/>
    <w:rsid w:val="00195429"/>
    <w:rsid w:val="00195EDB"/>
    <w:rsid w:val="00195FDB"/>
    <w:rsid w:val="001A390B"/>
    <w:rsid w:val="001A3EEA"/>
    <w:rsid w:val="001A744F"/>
    <w:rsid w:val="001B0603"/>
    <w:rsid w:val="001B1ECB"/>
    <w:rsid w:val="001B3144"/>
    <w:rsid w:val="001B459E"/>
    <w:rsid w:val="001B666B"/>
    <w:rsid w:val="001B7778"/>
    <w:rsid w:val="001C258B"/>
    <w:rsid w:val="001C3566"/>
    <w:rsid w:val="001C60E0"/>
    <w:rsid w:val="001C6340"/>
    <w:rsid w:val="001D18E2"/>
    <w:rsid w:val="001D271A"/>
    <w:rsid w:val="001D431F"/>
    <w:rsid w:val="001D49DB"/>
    <w:rsid w:val="001D7344"/>
    <w:rsid w:val="001E57F0"/>
    <w:rsid w:val="001E5DDB"/>
    <w:rsid w:val="001F7F29"/>
    <w:rsid w:val="00201243"/>
    <w:rsid w:val="00202304"/>
    <w:rsid w:val="00207691"/>
    <w:rsid w:val="00207B99"/>
    <w:rsid w:val="00207DE3"/>
    <w:rsid w:val="0021022B"/>
    <w:rsid w:val="00210911"/>
    <w:rsid w:val="002125DE"/>
    <w:rsid w:val="002210D2"/>
    <w:rsid w:val="00221375"/>
    <w:rsid w:val="00221637"/>
    <w:rsid w:val="00223467"/>
    <w:rsid w:val="00225FA6"/>
    <w:rsid w:val="0022657E"/>
    <w:rsid w:val="0023266D"/>
    <w:rsid w:val="002331E3"/>
    <w:rsid w:val="002360A1"/>
    <w:rsid w:val="00236CFE"/>
    <w:rsid w:val="00237E18"/>
    <w:rsid w:val="00237F8A"/>
    <w:rsid w:val="002438AE"/>
    <w:rsid w:val="00246890"/>
    <w:rsid w:val="00246C80"/>
    <w:rsid w:val="0025182A"/>
    <w:rsid w:val="00255212"/>
    <w:rsid w:val="00260FFD"/>
    <w:rsid w:val="00262056"/>
    <w:rsid w:val="00262AC5"/>
    <w:rsid w:val="00263DFA"/>
    <w:rsid w:val="00263EA1"/>
    <w:rsid w:val="00264267"/>
    <w:rsid w:val="00267839"/>
    <w:rsid w:val="0027069B"/>
    <w:rsid w:val="00277105"/>
    <w:rsid w:val="00280095"/>
    <w:rsid w:val="00283567"/>
    <w:rsid w:val="00283BE6"/>
    <w:rsid w:val="002845D7"/>
    <w:rsid w:val="00287486"/>
    <w:rsid w:val="0029149E"/>
    <w:rsid w:val="0029247E"/>
    <w:rsid w:val="00292D3A"/>
    <w:rsid w:val="00294BF6"/>
    <w:rsid w:val="0029585E"/>
    <w:rsid w:val="00297917"/>
    <w:rsid w:val="002A3783"/>
    <w:rsid w:val="002A44F8"/>
    <w:rsid w:val="002C2530"/>
    <w:rsid w:val="002C2582"/>
    <w:rsid w:val="002C34C6"/>
    <w:rsid w:val="002C3EAB"/>
    <w:rsid w:val="002C6191"/>
    <w:rsid w:val="002C687F"/>
    <w:rsid w:val="002C73E1"/>
    <w:rsid w:val="002D0E96"/>
    <w:rsid w:val="002D2FC6"/>
    <w:rsid w:val="002D4989"/>
    <w:rsid w:val="002D4DBB"/>
    <w:rsid w:val="002D55C6"/>
    <w:rsid w:val="002D57CE"/>
    <w:rsid w:val="002D5A7D"/>
    <w:rsid w:val="002D781D"/>
    <w:rsid w:val="002E6D63"/>
    <w:rsid w:val="002F1C9A"/>
    <w:rsid w:val="002F35D5"/>
    <w:rsid w:val="002F4237"/>
    <w:rsid w:val="002F4371"/>
    <w:rsid w:val="00302CE4"/>
    <w:rsid w:val="00305E43"/>
    <w:rsid w:val="00305F34"/>
    <w:rsid w:val="00307522"/>
    <w:rsid w:val="0030789C"/>
    <w:rsid w:val="003104C0"/>
    <w:rsid w:val="00317F76"/>
    <w:rsid w:val="00321BAB"/>
    <w:rsid w:val="00326D74"/>
    <w:rsid w:val="00330926"/>
    <w:rsid w:val="00333CD7"/>
    <w:rsid w:val="00334020"/>
    <w:rsid w:val="003340DA"/>
    <w:rsid w:val="00334500"/>
    <w:rsid w:val="00335318"/>
    <w:rsid w:val="00336DA3"/>
    <w:rsid w:val="0033787F"/>
    <w:rsid w:val="0034157C"/>
    <w:rsid w:val="00345EC7"/>
    <w:rsid w:val="00347431"/>
    <w:rsid w:val="003475D6"/>
    <w:rsid w:val="00347860"/>
    <w:rsid w:val="00350497"/>
    <w:rsid w:val="00350E70"/>
    <w:rsid w:val="00350F66"/>
    <w:rsid w:val="00351F98"/>
    <w:rsid w:val="00352863"/>
    <w:rsid w:val="003530E1"/>
    <w:rsid w:val="003545A0"/>
    <w:rsid w:val="00355D1F"/>
    <w:rsid w:val="00365EAB"/>
    <w:rsid w:val="0036670D"/>
    <w:rsid w:val="00367440"/>
    <w:rsid w:val="00367868"/>
    <w:rsid w:val="00374B6F"/>
    <w:rsid w:val="00375B7F"/>
    <w:rsid w:val="0038105E"/>
    <w:rsid w:val="00381E88"/>
    <w:rsid w:val="00381EAE"/>
    <w:rsid w:val="00382163"/>
    <w:rsid w:val="00383159"/>
    <w:rsid w:val="00383DFF"/>
    <w:rsid w:val="00385220"/>
    <w:rsid w:val="0038544D"/>
    <w:rsid w:val="00391654"/>
    <w:rsid w:val="003916F9"/>
    <w:rsid w:val="00392151"/>
    <w:rsid w:val="00396337"/>
    <w:rsid w:val="00396575"/>
    <w:rsid w:val="003A0808"/>
    <w:rsid w:val="003A3A7C"/>
    <w:rsid w:val="003A4F06"/>
    <w:rsid w:val="003A6F3C"/>
    <w:rsid w:val="003A79CE"/>
    <w:rsid w:val="003B105E"/>
    <w:rsid w:val="003B1505"/>
    <w:rsid w:val="003B1A56"/>
    <w:rsid w:val="003B3687"/>
    <w:rsid w:val="003B3793"/>
    <w:rsid w:val="003B4879"/>
    <w:rsid w:val="003B4A4F"/>
    <w:rsid w:val="003B7AAA"/>
    <w:rsid w:val="003B7D85"/>
    <w:rsid w:val="003C03BB"/>
    <w:rsid w:val="003C180B"/>
    <w:rsid w:val="003C3FB1"/>
    <w:rsid w:val="003C4934"/>
    <w:rsid w:val="003D200F"/>
    <w:rsid w:val="003D4ED2"/>
    <w:rsid w:val="003D567C"/>
    <w:rsid w:val="003D615E"/>
    <w:rsid w:val="003D7206"/>
    <w:rsid w:val="003E1B0B"/>
    <w:rsid w:val="003E23E2"/>
    <w:rsid w:val="003E42F4"/>
    <w:rsid w:val="003E585B"/>
    <w:rsid w:val="003F152B"/>
    <w:rsid w:val="003F4BE9"/>
    <w:rsid w:val="003F5FEC"/>
    <w:rsid w:val="003F7483"/>
    <w:rsid w:val="00403B27"/>
    <w:rsid w:val="00404B6E"/>
    <w:rsid w:val="00410255"/>
    <w:rsid w:val="00413363"/>
    <w:rsid w:val="00421BC4"/>
    <w:rsid w:val="004223D1"/>
    <w:rsid w:val="004230D0"/>
    <w:rsid w:val="004237D5"/>
    <w:rsid w:val="004253D2"/>
    <w:rsid w:val="004266A8"/>
    <w:rsid w:val="00430ACF"/>
    <w:rsid w:val="004343F8"/>
    <w:rsid w:val="00435FC5"/>
    <w:rsid w:val="00436E41"/>
    <w:rsid w:val="00441014"/>
    <w:rsid w:val="00443E29"/>
    <w:rsid w:val="004448D8"/>
    <w:rsid w:val="0044658C"/>
    <w:rsid w:val="00447125"/>
    <w:rsid w:val="004514EC"/>
    <w:rsid w:val="004517FD"/>
    <w:rsid w:val="00454CF4"/>
    <w:rsid w:val="00454E10"/>
    <w:rsid w:val="00455ACA"/>
    <w:rsid w:val="00456584"/>
    <w:rsid w:val="0045792C"/>
    <w:rsid w:val="00460A41"/>
    <w:rsid w:val="0046425D"/>
    <w:rsid w:val="00465418"/>
    <w:rsid w:val="00465E24"/>
    <w:rsid w:val="00466CD1"/>
    <w:rsid w:val="00473E10"/>
    <w:rsid w:val="00474441"/>
    <w:rsid w:val="004762A5"/>
    <w:rsid w:val="00477B38"/>
    <w:rsid w:val="004804FD"/>
    <w:rsid w:val="00480A3C"/>
    <w:rsid w:val="004819A2"/>
    <w:rsid w:val="00481E0A"/>
    <w:rsid w:val="004823E8"/>
    <w:rsid w:val="0048378F"/>
    <w:rsid w:val="004866A8"/>
    <w:rsid w:val="0049070B"/>
    <w:rsid w:val="00491A26"/>
    <w:rsid w:val="004923DD"/>
    <w:rsid w:val="00496384"/>
    <w:rsid w:val="004967A5"/>
    <w:rsid w:val="00496FBE"/>
    <w:rsid w:val="004A3CD1"/>
    <w:rsid w:val="004A4111"/>
    <w:rsid w:val="004A4D4A"/>
    <w:rsid w:val="004B0993"/>
    <w:rsid w:val="004B3E94"/>
    <w:rsid w:val="004B45D1"/>
    <w:rsid w:val="004B527F"/>
    <w:rsid w:val="004B5895"/>
    <w:rsid w:val="004B6568"/>
    <w:rsid w:val="004B69FD"/>
    <w:rsid w:val="004B6AD6"/>
    <w:rsid w:val="004B7197"/>
    <w:rsid w:val="004C1D9C"/>
    <w:rsid w:val="004C3D6A"/>
    <w:rsid w:val="004C5205"/>
    <w:rsid w:val="004C53EC"/>
    <w:rsid w:val="004D004D"/>
    <w:rsid w:val="004D0F6E"/>
    <w:rsid w:val="004D2186"/>
    <w:rsid w:val="004D3305"/>
    <w:rsid w:val="004D49A1"/>
    <w:rsid w:val="004D539D"/>
    <w:rsid w:val="004D63D4"/>
    <w:rsid w:val="004D7FB9"/>
    <w:rsid w:val="004E02BC"/>
    <w:rsid w:val="004E369A"/>
    <w:rsid w:val="004E435B"/>
    <w:rsid w:val="004E50B0"/>
    <w:rsid w:val="004E59E2"/>
    <w:rsid w:val="004F14A6"/>
    <w:rsid w:val="004F5181"/>
    <w:rsid w:val="004F66F0"/>
    <w:rsid w:val="004F73C5"/>
    <w:rsid w:val="00505CFE"/>
    <w:rsid w:val="00511FA8"/>
    <w:rsid w:val="0051247D"/>
    <w:rsid w:val="005151BF"/>
    <w:rsid w:val="005156DB"/>
    <w:rsid w:val="00517D47"/>
    <w:rsid w:val="0052162E"/>
    <w:rsid w:val="00522D46"/>
    <w:rsid w:val="00525E75"/>
    <w:rsid w:val="00532B3F"/>
    <w:rsid w:val="00535A04"/>
    <w:rsid w:val="00535E5B"/>
    <w:rsid w:val="00537642"/>
    <w:rsid w:val="00537863"/>
    <w:rsid w:val="00542C50"/>
    <w:rsid w:val="0054397B"/>
    <w:rsid w:val="005459DE"/>
    <w:rsid w:val="00545D4B"/>
    <w:rsid w:val="00545E88"/>
    <w:rsid w:val="0055594C"/>
    <w:rsid w:val="0055662D"/>
    <w:rsid w:val="00560594"/>
    <w:rsid w:val="0056404C"/>
    <w:rsid w:val="00565AC3"/>
    <w:rsid w:val="00566E10"/>
    <w:rsid w:val="005723AF"/>
    <w:rsid w:val="00572A1E"/>
    <w:rsid w:val="005737FA"/>
    <w:rsid w:val="00574842"/>
    <w:rsid w:val="0057532F"/>
    <w:rsid w:val="00581009"/>
    <w:rsid w:val="005814E6"/>
    <w:rsid w:val="00582000"/>
    <w:rsid w:val="0058313C"/>
    <w:rsid w:val="00583B06"/>
    <w:rsid w:val="00591767"/>
    <w:rsid w:val="00594C92"/>
    <w:rsid w:val="00596672"/>
    <w:rsid w:val="0059707F"/>
    <w:rsid w:val="00597114"/>
    <w:rsid w:val="005A5A1A"/>
    <w:rsid w:val="005A60F8"/>
    <w:rsid w:val="005A6872"/>
    <w:rsid w:val="005B06EE"/>
    <w:rsid w:val="005B14B0"/>
    <w:rsid w:val="005B2A55"/>
    <w:rsid w:val="005B4D7C"/>
    <w:rsid w:val="005B6E87"/>
    <w:rsid w:val="005C00B4"/>
    <w:rsid w:val="005C2C12"/>
    <w:rsid w:val="005C2E32"/>
    <w:rsid w:val="005C5783"/>
    <w:rsid w:val="005C732D"/>
    <w:rsid w:val="005D0622"/>
    <w:rsid w:val="005D3E36"/>
    <w:rsid w:val="005D45AF"/>
    <w:rsid w:val="005D4FEB"/>
    <w:rsid w:val="005D7917"/>
    <w:rsid w:val="005E365A"/>
    <w:rsid w:val="005E7B18"/>
    <w:rsid w:val="005F3650"/>
    <w:rsid w:val="006013DA"/>
    <w:rsid w:val="00601672"/>
    <w:rsid w:val="00601FB2"/>
    <w:rsid w:val="006022D5"/>
    <w:rsid w:val="006040F5"/>
    <w:rsid w:val="00606EA1"/>
    <w:rsid w:val="00606F20"/>
    <w:rsid w:val="00614650"/>
    <w:rsid w:val="0062089B"/>
    <w:rsid w:val="00621644"/>
    <w:rsid w:val="00632838"/>
    <w:rsid w:val="006359E7"/>
    <w:rsid w:val="00635B62"/>
    <w:rsid w:val="00636074"/>
    <w:rsid w:val="00637EFC"/>
    <w:rsid w:val="00641DFD"/>
    <w:rsid w:val="006422DE"/>
    <w:rsid w:val="0065331A"/>
    <w:rsid w:val="00655F9F"/>
    <w:rsid w:val="006560D4"/>
    <w:rsid w:val="006566E9"/>
    <w:rsid w:val="00657D23"/>
    <w:rsid w:val="0066024C"/>
    <w:rsid w:val="00661673"/>
    <w:rsid w:val="00661BBC"/>
    <w:rsid w:val="006621D2"/>
    <w:rsid w:val="00665103"/>
    <w:rsid w:val="006673C1"/>
    <w:rsid w:val="006674CC"/>
    <w:rsid w:val="006710FC"/>
    <w:rsid w:val="00673615"/>
    <w:rsid w:val="00674A1A"/>
    <w:rsid w:val="0067520E"/>
    <w:rsid w:val="00676220"/>
    <w:rsid w:val="00676359"/>
    <w:rsid w:val="00676602"/>
    <w:rsid w:val="00676603"/>
    <w:rsid w:val="00681B76"/>
    <w:rsid w:val="0068244B"/>
    <w:rsid w:val="00683428"/>
    <w:rsid w:val="00683B52"/>
    <w:rsid w:val="00684962"/>
    <w:rsid w:val="006871E9"/>
    <w:rsid w:val="00687245"/>
    <w:rsid w:val="00690550"/>
    <w:rsid w:val="006906F7"/>
    <w:rsid w:val="006927FF"/>
    <w:rsid w:val="006935E7"/>
    <w:rsid w:val="0069402E"/>
    <w:rsid w:val="006A0FD5"/>
    <w:rsid w:val="006A2095"/>
    <w:rsid w:val="006A2882"/>
    <w:rsid w:val="006A57D7"/>
    <w:rsid w:val="006A6128"/>
    <w:rsid w:val="006A78DD"/>
    <w:rsid w:val="006B06A9"/>
    <w:rsid w:val="006B0FE4"/>
    <w:rsid w:val="006B5964"/>
    <w:rsid w:val="006B7B62"/>
    <w:rsid w:val="006C1369"/>
    <w:rsid w:val="006C4B84"/>
    <w:rsid w:val="006C6E89"/>
    <w:rsid w:val="006C77FD"/>
    <w:rsid w:val="006C7848"/>
    <w:rsid w:val="006D22CB"/>
    <w:rsid w:val="006D3254"/>
    <w:rsid w:val="006D32C6"/>
    <w:rsid w:val="006D6CD7"/>
    <w:rsid w:val="006D75B6"/>
    <w:rsid w:val="006E09C0"/>
    <w:rsid w:val="006E28AF"/>
    <w:rsid w:val="006E3048"/>
    <w:rsid w:val="006E4AEE"/>
    <w:rsid w:val="006E7E23"/>
    <w:rsid w:val="006F0DD5"/>
    <w:rsid w:val="006F2240"/>
    <w:rsid w:val="006F2BFB"/>
    <w:rsid w:val="006F56A5"/>
    <w:rsid w:val="006F5A4B"/>
    <w:rsid w:val="0070389F"/>
    <w:rsid w:val="007070BF"/>
    <w:rsid w:val="007107CD"/>
    <w:rsid w:val="00711448"/>
    <w:rsid w:val="007118E8"/>
    <w:rsid w:val="00711E32"/>
    <w:rsid w:val="007125C5"/>
    <w:rsid w:val="00717733"/>
    <w:rsid w:val="00717AE1"/>
    <w:rsid w:val="00723D93"/>
    <w:rsid w:val="00724856"/>
    <w:rsid w:val="00727A64"/>
    <w:rsid w:val="0073448F"/>
    <w:rsid w:val="00744A67"/>
    <w:rsid w:val="0074543F"/>
    <w:rsid w:val="00746E13"/>
    <w:rsid w:val="00747380"/>
    <w:rsid w:val="0075096B"/>
    <w:rsid w:val="00751887"/>
    <w:rsid w:val="00754F34"/>
    <w:rsid w:val="00754FFD"/>
    <w:rsid w:val="00756C2F"/>
    <w:rsid w:val="00760289"/>
    <w:rsid w:val="00761EAC"/>
    <w:rsid w:val="007643A3"/>
    <w:rsid w:val="0076478E"/>
    <w:rsid w:val="007652EA"/>
    <w:rsid w:val="0077129A"/>
    <w:rsid w:val="007721FF"/>
    <w:rsid w:val="00774066"/>
    <w:rsid w:val="007772CD"/>
    <w:rsid w:val="00780B25"/>
    <w:rsid w:val="007811B6"/>
    <w:rsid w:val="00783807"/>
    <w:rsid w:val="007853EB"/>
    <w:rsid w:val="007876FA"/>
    <w:rsid w:val="0079237E"/>
    <w:rsid w:val="007A297C"/>
    <w:rsid w:val="007A5A9E"/>
    <w:rsid w:val="007A64D4"/>
    <w:rsid w:val="007B4680"/>
    <w:rsid w:val="007B66CE"/>
    <w:rsid w:val="007B7A83"/>
    <w:rsid w:val="007B7BFB"/>
    <w:rsid w:val="007C20CE"/>
    <w:rsid w:val="007C25E3"/>
    <w:rsid w:val="007C3C4F"/>
    <w:rsid w:val="007C48CD"/>
    <w:rsid w:val="007C60A1"/>
    <w:rsid w:val="007C6D26"/>
    <w:rsid w:val="007C7038"/>
    <w:rsid w:val="007E03E5"/>
    <w:rsid w:val="007E0A39"/>
    <w:rsid w:val="007E1B8E"/>
    <w:rsid w:val="007E2EF2"/>
    <w:rsid w:val="007E3C3E"/>
    <w:rsid w:val="007E565E"/>
    <w:rsid w:val="007F136A"/>
    <w:rsid w:val="007F17D4"/>
    <w:rsid w:val="007F3159"/>
    <w:rsid w:val="007F6994"/>
    <w:rsid w:val="00800012"/>
    <w:rsid w:val="008024A5"/>
    <w:rsid w:val="00805833"/>
    <w:rsid w:val="0080684F"/>
    <w:rsid w:val="00807F5E"/>
    <w:rsid w:val="00807F92"/>
    <w:rsid w:val="008104CB"/>
    <w:rsid w:val="00810C08"/>
    <w:rsid w:val="0081212C"/>
    <w:rsid w:val="0081702D"/>
    <w:rsid w:val="008174C7"/>
    <w:rsid w:val="008205B6"/>
    <w:rsid w:val="008219EE"/>
    <w:rsid w:val="00822ECA"/>
    <w:rsid w:val="0082351A"/>
    <w:rsid w:val="00823CBE"/>
    <w:rsid w:val="008266CB"/>
    <w:rsid w:val="00831210"/>
    <w:rsid w:val="00831D41"/>
    <w:rsid w:val="00834417"/>
    <w:rsid w:val="00836A74"/>
    <w:rsid w:val="00836DCE"/>
    <w:rsid w:val="00837826"/>
    <w:rsid w:val="00842420"/>
    <w:rsid w:val="00842798"/>
    <w:rsid w:val="00844CB2"/>
    <w:rsid w:val="00845095"/>
    <w:rsid w:val="00850DA3"/>
    <w:rsid w:val="00852979"/>
    <w:rsid w:val="00854248"/>
    <w:rsid w:val="00857083"/>
    <w:rsid w:val="00857CEE"/>
    <w:rsid w:val="00860685"/>
    <w:rsid w:val="00862329"/>
    <w:rsid w:val="00862429"/>
    <w:rsid w:val="008630E2"/>
    <w:rsid w:val="00864F56"/>
    <w:rsid w:val="008653DC"/>
    <w:rsid w:val="00865FBD"/>
    <w:rsid w:val="00875F8E"/>
    <w:rsid w:val="00876D37"/>
    <w:rsid w:val="0087793E"/>
    <w:rsid w:val="0088095C"/>
    <w:rsid w:val="00885216"/>
    <w:rsid w:val="00887F03"/>
    <w:rsid w:val="00890319"/>
    <w:rsid w:val="00891F0E"/>
    <w:rsid w:val="0089267F"/>
    <w:rsid w:val="0089622E"/>
    <w:rsid w:val="008A0F1B"/>
    <w:rsid w:val="008A7AC2"/>
    <w:rsid w:val="008A7ED1"/>
    <w:rsid w:val="008B12FF"/>
    <w:rsid w:val="008B2D3C"/>
    <w:rsid w:val="008B4BF7"/>
    <w:rsid w:val="008C0118"/>
    <w:rsid w:val="008C3D4E"/>
    <w:rsid w:val="008D11EB"/>
    <w:rsid w:val="008D1EAF"/>
    <w:rsid w:val="008D3857"/>
    <w:rsid w:val="008D408D"/>
    <w:rsid w:val="008D515C"/>
    <w:rsid w:val="008D6854"/>
    <w:rsid w:val="008E0BCD"/>
    <w:rsid w:val="008E1AA0"/>
    <w:rsid w:val="008E59AA"/>
    <w:rsid w:val="008E6603"/>
    <w:rsid w:val="008F2CA3"/>
    <w:rsid w:val="008F5816"/>
    <w:rsid w:val="008F6B43"/>
    <w:rsid w:val="00902876"/>
    <w:rsid w:val="00905061"/>
    <w:rsid w:val="00905A42"/>
    <w:rsid w:val="00906232"/>
    <w:rsid w:val="0090744B"/>
    <w:rsid w:val="00911350"/>
    <w:rsid w:val="009114C0"/>
    <w:rsid w:val="00912C9D"/>
    <w:rsid w:val="009137F3"/>
    <w:rsid w:val="00914AE9"/>
    <w:rsid w:val="00916DC6"/>
    <w:rsid w:val="009201EE"/>
    <w:rsid w:val="00923147"/>
    <w:rsid w:val="0092358C"/>
    <w:rsid w:val="00927491"/>
    <w:rsid w:val="00931666"/>
    <w:rsid w:val="009374F0"/>
    <w:rsid w:val="00937FB7"/>
    <w:rsid w:val="00943773"/>
    <w:rsid w:val="009514F7"/>
    <w:rsid w:val="00951C01"/>
    <w:rsid w:val="0095398F"/>
    <w:rsid w:val="0095527D"/>
    <w:rsid w:val="00955AF3"/>
    <w:rsid w:val="009575E7"/>
    <w:rsid w:val="0096131A"/>
    <w:rsid w:val="009620ED"/>
    <w:rsid w:val="00964091"/>
    <w:rsid w:val="009677BD"/>
    <w:rsid w:val="009706FE"/>
    <w:rsid w:val="00981C63"/>
    <w:rsid w:val="00984313"/>
    <w:rsid w:val="0099107A"/>
    <w:rsid w:val="00992A74"/>
    <w:rsid w:val="00992D44"/>
    <w:rsid w:val="00993DEA"/>
    <w:rsid w:val="00995AAF"/>
    <w:rsid w:val="009A0B0B"/>
    <w:rsid w:val="009A7E1C"/>
    <w:rsid w:val="009B01C8"/>
    <w:rsid w:val="009C0FA8"/>
    <w:rsid w:val="009C5801"/>
    <w:rsid w:val="009C5D16"/>
    <w:rsid w:val="009C7823"/>
    <w:rsid w:val="009D0A11"/>
    <w:rsid w:val="009D3493"/>
    <w:rsid w:val="009D46D8"/>
    <w:rsid w:val="009D5A50"/>
    <w:rsid w:val="009D5F3F"/>
    <w:rsid w:val="009D6526"/>
    <w:rsid w:val="009E3D53"/>
    <w:rsid w:val="009E4B83"/>
    <w:rsid w:val="009E66A5"/>
    <w:rsid w:val="009E6990"/>
    <w:rsid w:val="009E7965"/>
    <w:rsid w:val="009F1E3F"/>
    <w:rsid w:val="009F21F2"/>
    <w:rsid w:val="009F51F2"/>
    <w:rsid w:val="009F6643"/>
    <w:rsid w:val="009F70A8"/>
    <w:rsid w:val="009F761F"/>
    <w:rsid w:val="00A02D90"/>
    <w:rsid w:val="00A03468"/>
    <w:rsid w:val="00A10C15"/>
    <w:rsid w:val="00A1411D"/>
    <w:rsid w:val="00A14A76"/>
    <w:rsid w:val="00A155AE"/>
    <w:rsid w:val="00A15CB9"/>
    <w:rsid w:val="00A171AC"/>
    <w:rsid w:val="00A205EB"/>
    <w:rsid w:val="00A22114"/>
    <w:rsid w:val="00A23602"/>
    <w:rsid w:val="00A30765"/>
    <w:rsid w:val="00A30F97"/>
    <w:rsid w:val="00A3185F"/>
    <w:rsid w:val="00A319E0"/>
    <w:rsid w:val="00A3369F"/>
    <w:rsid w:val="00A36009"/>
    <w:rsid w:val="00A36D56"/>
    <w:rsid w:val="00A3700B"/>
    <w:rsid w:val="00A40A1D"/>
    <w:rsid w:val="00A411DC"/>
    <w:rsid w:val="00A41C87"/>
    <w:rsid w:val="00A42208"/>
    <w:rsid w:val="00A4299A"/>
    <w:rsid w:val="00A44D0C"/>
    <w:rsid w:val="00A45BC0"/>
    <w:rsid w:val="00A4672E"/>
    <w:rsid w:val="00A47FB9"/>
    <w:rsid w:val="00A510F6"/>
    <w:rsid w:val="00A52705"/>
    <w:rsid w:val="00A56690"/>
    <w:rsid w:val="00A570F5"/>
    <w:rsid w:val="00A60A25"/>
    <w:rsid w:val="00A63CBE"/>
    <w:rsid w:val="00A64CF2"/>
    <w:rsid w:val="00A65537"/>
    <w:rsid w:val="00A665F8"/>
    <w:rsid w:val="00A703CC"/>
    <w:rsid w:val="00A71914"/>
    <w:rsid w:val="00A7503F"/>
    <w:rsid w:val="00A76802"/>
    <w:rsid w:val="00A82280"/>
    <w:rsid w:val="00A9013E"/>
    <w:rsid w:val="00A90F5B"/>
    <w:rsid w:val="00A91619"/>
    <w:rsid w:val="00A93728"/>
    <w:rsid w:val="00A94689"/>
    <w:rsid w:val="00A96494"/>
    <w:rsid w:val="00A97497"/>
    <w:rsid w:val="00AA268F"/>
    <w:rsid w:val="00AA2F1B"/>
    <w:rsid w:val="00AA6077"/>
    <w:rsid w:val="00AA64E7"/>
    <w:rsid w:val="00AA7245"/>
    <w:rsid w:val="00AA727B"/>
    <w:rsid w:val="00AB3609"/>
    <w:rsid w:val="00AC03F2"/>
    <w:rsid w:val="00AC5DC4"/>
    <w:rsid w:val="00AC71C8"/>
    <w:rsid w:val="00AC72F3"/>
    <w:rsid w:val="00AC7D20"/>
    <w:rsid w:val="00AD07B3"/>
    <w:rsid w:val="00AD228A"/>
    <w:rsid w:val="00AD2603"/>
    <w:rsid w:val="00AD3FEC"/>
    <w:rsid w:val="00AD735D"/>
    <w:rsid w:val="00AE27EB"/>
    <w:rsid w:val="00AE6F34"/>
    <w:rsid w:val="00AF014F"/>
    <w:rsid w:val="00AF1A1A"/>
    <w:rsid w:val="00AF33A2"/>
    <w:rsid w:val="00AF33A7"/>
    <w:rsid w:val="00AF426F"/>
    <w:rsid w:val="00B001FB"/>
    <w:rsid w:val="00B02FAC"/>
    <w:rsid w:val="00B05180"/>
    <w:rsid w:val="00B056BB"/>
    <w:rsid w:val="00B06049"/>
    <w:rsid w:val="00B0674A"/>
    <w:rsid w:val="00B13B95"/>
    <w:rsid w:val="00B179E4"/>
    <w:rsid w:val="00B22078"/>
    <w:rsid w:val="00B277CD"/>
    <w:rsid w:val="00B30ED9"/>
    <w:rsid w:val="00B42FCC"/>
    <w:rsid w:val="00B43BFD"/>
    <w:rsid w:val="00B45D78"/>
    <w:rsid w:val="00B46080"/>
    <w:rsid w:val="00B5109B"/>
    <w:rsid w:val="00B529B3"/>
    <w:rsid w:val="00B5375F"/>
    <w:rsid w:val="00B54945"/>
    <w:rsid w:val="00B55DE5"/>
    <w:rsid w:val="00B57DFD"/>
    <w:rsid w:val="00B6060A"/>
    <w:rsid w:val="00B6067E"/>
    <w:rsid w:val="00B62DB7"/>
    <w:rsid w:val="00B64308"/>
    <w:rsid w:val="00B657CF"/>
    <w:rsid w:val="00B7087F"/>
    <w:rsid w:val="00B8188E"/>
    <w:rsid w:val="00B81BC2"/>
    <w:rsid w:val="00B83332"/>
    <w:rsid w:val="00B84A4D"/>
    <w:rsid w:val="00B85DB7"/>
    <w:rsid w:val="00B86676"/>
    <w:rsid w:val="00B90C67"/>
    <w:rsid w:val="00B9262C"/>
    <w:rsid w:val="00B93390"/>
    <w:rsid w:val="00B93CEB"/>
    <w:rsid w:val="00B95310"/>
    <w:rsid w:val="00B96868"/>
    <w:rsid w:val="00B96D00"/>
    <w:rsid w:val="00B96D93"/>
    <w:rsid w:val="00BA0279"/>
    <w:rsid w:val="00BA1440"/>
    <w:rsid w:val="00BA42F6"/>
    <w:rsid w:val="00BA4314"/>
    <w:rsid w:val="00BA5C31"/>
    <w:rsid w:val="00BA6A08"/>
    <w:rsid w:val="00BA7A88"/>
    <w:rsid w:val="00BA7DF0"/>
    <w:rsid w:val="00BB008A"/>
    <w:rsid w:val="00BB1B37"/>
    <w:rsid w:val="00BB2790"/>
    <w:rsid w:val="00BB4035"/>
    <w:rsid w:val="00BB584A"/>
    <w:rsid w:val="00BB6517"/>
    <w:rsid w:val="00BB744E"/>
    <w:rsid w:val="00BC1E01"/>
    <w:rsid w:val="00BC5941"/>
    <w:rsid w:val="00BC7B65"/>
    <w:rsid w:val="00BD0090"/>
    <w:rsid w:val="00BD073C"/>
    <w:rsid w:val="00BD0FFC"/>
    <w:rsid w:val="00BD1397"/>
    <w:rsid w:val="00BD268C"/>
    <w:rsid w:val="00BD32A3"/>
    <w:rsid w:val="00BD57D9"/>
    <w:rsid w:val="00BD7678"/>
    <w:rsid w:val="00BE04A9"/>
    <w:rsid w:val="00BE52C3"/>
    <w:rsid w:val="00BF35A0"/>
    <w:rsid w:val="00BF393C"/>
    <w:rsid w:val="00BF5280"/>
    <w:rsid w:val="00BF78CC"/>
    <w:rsid w:val="00BF7A68"/>
    <w:rsid w:val="00C01417"/>
    <w:rsid w:val="00C02261"/>
    <w:rsid w:val="00C03C0E"/>
    <w:rsid w:val="00C04F55"/>
    <w:rsid w:val="00C07C61"/>
    <w:rsid w:val="00C13323"/>
    <w:rsid w:val="00C14B29"/>
    <w:rsid w:val="00C161E6"/>
    <w:rsid w:val="00C17038"/>
    <w:rsid w:val="00C17AB6"/>
    <w:rsid w:val="00C238ED"/>
    <w:rsid w:val="00C2431F"/>
    <w:rsid w:val="00C2658D"/>
    <w:rsid w:val="00C278E9"/>
    <w:rsid w:val="00C32831"/>
    <w:rsid w:val="00C33572"/>
    <w:rsid w:val="00C358FA"/>
    <w:rsid w:val="00C3608F"/>
    <w:rsid w:val="00C3791B"/>
    <w:rsid w:val="00C400A5"/>
    <w:rsid w:val="00C400B0"/>
    <w:rsid w:val="00C40C17"/>
    <w:rsid w:val="00C432A6"/>
    <w:rsid w:val="00C50277"/>
    <w:rsid w:val="00C5518E"/>
    <w:rsid w:val="00C55DD5"/>
    <w:rsid w:val="00C55E7A"/>
    <w:rsid w:val="00C62190"/>
    <w:rsid w:val="00C70711"/>
    <w:rsid w:val="00C709B3"/>
    <w:rsid w:val="00C72AEE"/>
    <w:rsid w:val="00C74180"/>
    <w:rsid w:val="00C74528"/>
    <w:rsid w:val="00C753BC"/>
    <w:rsid w:val="00C77513"/>
    <w:rsid w:val="00C8149E"/>
    <w:rsid w:val="00C829E4"/>
    <w:rsid w:val="00C8455B"/>
    <w:rsid w:val="00C847AC"/>
    <w:rsid w:val="00C93C2C"/>
    <w:rsid w:val="00C93CBC"/>
    <w:rsid w:val="00C97707"/>
    <w:rsid w:val="00CA138E"/>
    <w:rsid w:val="00CA19BA"/>
    <w:rsid w:val="00CA3202"/>
    <w:rsid w:val="00CA3739"/>
    <w:rsid w:val="00CA582F"/>
    <w:rsid w:val="00CA6D9C"/>
    <w:rsid w:val="00CB2D9D"/>
    <w:rsid w:val="00CB3341"/>
    <w:rsid w:val="00CB3A31"/>
    <w:rsid w:val="00CB4133"/>
    <w:rsid w:val="00CB4A91"/>
    <w:rsid w:val="00CB5BFF"/>
    <w:rsid w:val="00CB5D1F"/>
    <w:rsid w:val="00CB7C73"/>
    <w:rsid w:val="00CC4EBE"/>
    <w:rsid w:val="00CC5737"/>
    <w:rsid w:val="00CC5865"/>
    <w:rsid w:val="00CD122C"/>
    <w:rsid w:val="00CD32EE"/>
    <w:rsid w:val="00CD3AA5"/>
    <w:rsid w:val="00CD3C34"/>
    <w:rsid w:val="00CE29AF"/>
    <w:rsid w:val="00CE4418"/>
    <w:rsid w:val="00CE7513"/>
    <w:rsid w:val="00CE775B"/>
    <w:rsid w:val="00CF0992"/>
    <w:rsid w:val="00CF394A"/>
    <w:rsid w:val="00CF5BAB"/>
    <w:rsid w:val="00CF5FFD"/>
    <w:rsid w:val="00D006DB"/>
    <w:rsid w:val="00D01FDD"/>
    <w:rsid w:val="00D041B5"/>
    <w:rsid w:val="00D075CD"/>
    <w:rsid w:val="00D078A2"/>
    <w:rsid w:val="00D105FC"/>
    <w:rsid w:val="00D10EA4"/>
    <w:rsid w:val="00D120F1"/>
    <w:rsid w:val="00D13191"/>
    <w:rsid w:val="00D13BD3"/>
    <w:rsid w:val="00D14A91"/>
    <w:rsid w:val="00D16310"/>
    <w:rsid w:val="00D22AB1"/>
    <w:rsid w:val="00D246F6"/>
    <w:rsid w:val="00D24F38"/>
    <w:rsid w:val="00D258E9"/>
    <w:rsid w:val="00D30E84"/>
    <w:rsid w:val="00D315BC"/>
    <w:rsid w:val="00D31B52"/>
    <w:rsid w:val="00D31F7B"/>
    <w:rsid w:val="00D333B9"/>
    <w:rsid w:val="00D3435F"/>
    <w:rsid w:val="00D35F8C"/>
    <w:rsid w:val="00D36739"/>
    <w:rsid w:val="00D37EC3"/>
    <w:rsid w:val="00D41518"/>
    <w:rsid w:val="00D437C9"/>
    <w:rsid w:val="00D44A62"/>
    <w:rsid w:val="00D4625D"/>
    <w:rsid w:val="00D4708B"/>
    <w:rsid w:val="00D47988"/>
    <w:rsid w:val="00D507BD"/>
    <w:rsid w:val="00D51A7C"/>
    <w:rsid w:val="00D528FC"/>
    <w:rsid w:val="00D535FD"/>
    <w:rsid w:val="00D53BC9"/>
    <w:rsid w:val="00D6071B"/>
    <w:rsid w:val="00D6215F"/>
    <w:rsid w:val="00D7064C"/>
    <w:rsid w:val="00D7629B"/>
    <w:rsid w:val="00D769A4"/>
    <w:rsid w:val="00D84AEA"/>
    <w:rsid w:val="00D84D61"/>
    <w:rsid w:val="00D8637F"/>
    <w:rsid w:val="00D96114"/>
    <w:rsid w:val="00DA27FD"/>
    <w:rsid w:val="00DA30A9"/>
    <w:rsid w:val="00DA38DB"/>
    <w:rsid w:val="00DA4745"/>
    <w:rsid w:val="00DA775B"/>
    <w:rsid w:val="00DB21FA"/>
    <w:rsid w:val="00DB3877"/>
    <w:rsid w:val="00DC1031"/>
    <w:rsid w:val="00DC2181"/>
    <w:rsid w:val="00DC22E2"/>
    <w:rsid w:val="00DD0330"/>
    <w:rsid w:val="00DD5C1D"/>
    <w:rsid w:val="00DD6B05"/>
    <w:rsid w:val="00DD7BF9"/>
    <w:rsid w:val="00DD7FEC"/>
    <w:rsid w:val="00DE1B85"/>
    <w:rsid w:val="00DE4B67"/>
    <w:rsid w:val="00DE52B5"/>
    <w:rsid w:val="00DE658D"/>
    <w:rsid w:val="00DE748D"/>
    <w:rsid w:val="00DF0246"/>
    <w:rsid w:val="00DF0A81"/>
    <w:rsid w:val="00DF1406"/>
    <w:rsid w:val="00DF23E3"/>
    <w:rsid w:val="00DF4643"/>
    <w:rsid w:val="00E041E7"/>
    <w:rsid w:val="00E11CAA"/>
    <w:rsid w:val="00E13C79"/>
    <w:rsid w:val="00E1695C"/>
    <w:rsid w:val="00E21EA1"/>
    <w:rsid w:val="00E229E5"/>
    <w:rsid w:val="00E236F1"/>
    <w:rsid w:val="00E250BA"/>
    <w:rsid w:val="00E25D3F"/>
    <w:rsid w:val="00E30FAE"/>
    <w:rsid w:val="00E36248"/>
    <w:rsid w:val="00E37D95"/>
    <w:rsid w:val="00E410C9"/>
    <w:rsid w:val="00E42EF3"/>
    <w:rsid w:val="00E44E14"/>
    <w:rsid w:val="00E454C9"/>
    <w:rsid w:val="00E459CE"/>
    <w:rsid w:val="00E5367C"/>
    <w:rsid w:val="00E60115"/>
    <w:rsid w:val="00E62189"/>
    <w:rsid w:val="00E649B2"/>
    <w:rsid w:val="00E64C86"/>
    <w:rsid w:val="00E6678A"/>
    <w:rsid w:val="00E6765C"/>
    <w:rsid w:val="00E679A5"/>
    <w:rsid w:val="00E7085C"/>
    <w:rsid w:val="00E719A3"/>
    <w:rsid w:val="00E73349"/>
    <w:rsid w:val="00E73BB9"/>
    <w:rsid w:val="00E74DE9"/>
    <w:rsid w:val="00E7511D"/>
    <w:rsid w:val="00E805AE"/>
    <w:rsid w:val="00E81607"/>
    <w:rsid w:val="00E83C00"/>
    <w:rsid w:val="00E91264"/>
    <w:rsid w:val="00E960D3"/>
    <w:rsid w:val="00EA0231"/>
    <w:rsid w:val="00EA05FA"/>
    <w:rsid w:val="00EA1AD2"/>
    <w:rsid w:val="00EA4A47"/>
    <w:rsid w:val="00EA593B"/>
    <w:rsid w:val="00EA78A1"/>
    <w:rsid w:val="00EB44DB"/>
    <w:rsid w:val="00EB5363"/>
    <w:rsid w:val="00EB6D53"/>
    <w:rsid w:val="00EC0606"/>
    <w:rsid w:val="00ED331E"/>
    <w:rsid w:val="00ED6DD6"/>
    <w:rsid w:val="00ED707E"/>
    <w:rsid w:val="00ED72E2"/>
    <w:rsid w:val="00ED7887"/>
    <w:rsid w:val="00EE0844"/>
    <w:rsid w:val="00EE15FB"/>
    <w:rsid w:val="00EE1836"/>
    <w:rsid w:val="00EE4B62"/>
    <w:rsid w:val="00EE5078"/>
    <w:rsid w:val="00EE6600"/>
    <w:rsid w:val="00EE7629"/>
    <w:rsid w:val="00EF22F2"/>
    <w:rsid w:val="00EF33B0"/>
    <w:rsid w:val="00EF3883"/>
    <w:rsid w:val="00EF3EFA"/>
    <w:rsid w:val="00EF4DC3"/>
    <w:rsid w:val="00EF4F26"/>
    <w:rsid w:val="00EF61CC"/>
    <w:rsid w:val="00EF7156"/>
    <w:rsid w:val="00EF79BE"/>
    <w:rsid w:val="00F012DB"/>
    <w:rsid w:val="00F036A8"/>
    <w:rsid w:val="00F04634"/>
    <w:rsid w:val="00F054A1"/>
    <w:rsid w:val="00F10E21"/>
    <w:rsid w:val="00F11488"/>
    <w:rsid w:val="00F122F7"/>
    <w:rsid w:val="00F16F7C"/>
    <w:rsid w:val="00F277CC"/>
    <w:rsid w:val="00F3197D"/>
    <w:rsid w:val="00F3368B"/>
    <w:rsid w:val="00F344BB"/>
    <w:rsid w:val="00F35C87"/>
    <w:rsid w:val="00F37466"/>
    <w:rsid w:val="00F41FA2"/>
    <w:rsid w:val="00F43742"/>
    <w:rsid w:val="00F45B7F"/>
    <w:rsid w:val="00F45BF0"/>
    <w:rsid w:val="00F475F8"/>
    <w:rsid w:val="00F47876"/>
    <w:rsid w:val="00F47B1D"/>
    <w:rsid w:val="00F54998"/>
    <w:rsid w:val="00F55809"/>
    <w:rsid w:val="00F55A61"/>
    <w:rsid w:val="00F567D1"/>
    <w:rsid w:val="00F665B0"/>
    <w:rsid w:val="00F67E0F"/>
    <w:rsid w:val="00F742B2"/>
    <w:rsid w:val="00F7713E"/>
    <w:rsid w:val="00F804A9"/>
    <w:rsid w:val="00F8086D"/>
    <w:rsid w:val="00F81EE2"/>
    <w:rsid w:val="00F82ECD"/>
    <w:rsid w:val="00F95695"/>
    <w:rsid w:val="00FA1049"/>
    <w:rsid w:val="00FA3ABA"/>
    <w:rsid w:val="00FA447C"/>
    <w:rsid w:val="00FA46DA"/>
    <w:rsid w:val="00FA6FBF"/>
    <w:rsid w:val="00FB1C8A"/>
    <w:rsid w:val="00FB3241"/>
    <w:rsid w:val="00FB3FDE"/>
    <w:rsid w:val="00FC0629"/>
    <w:rsid w:val="00FC16CC"/>
    <w:rsid w:val="00FC1A67"/>
    <w:rsid w:val="00FC516F"/>
    <w:rsid w:val="00FC580B"/>
    <w:rsid w:val="00FC6EC0"/>
    <w:rsid w:val="00FC713A"/>
    <w:rsid w:val="00FD607A"/>
    <w:rsid w:val="00FD60D3"/>
    <w:rsid w:val="00FD647B"/>
    <w:rsid w:val="00FE3670"/>
    <w:rsid w:val="00FE44DF"/>
    <w:rsid w:val="00FE4EE5"/>
    <w:rsid w:val="00FE53D5"/>
    <w:rsid w:val="00FE74E1"/>
    <w:rsid w:val="00FF0973"/>
    <w:rsid w:val="00FF17EA"/>
    <w:rsid w:val="00FF335D"/>
    <w:rsid w:val="00FF3D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DDBC79"/>
  <w15:docId w15:val="{49013EFC-C494-4A61-B287-A4DA12D6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52C3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C03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641DFD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3C03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420D2"/>
    <w:rPr>
      <w:rFonts w:cs="Times New Roman"/>
      <w:sz w:val="24"/>
      <w:szCs w:val="24"/>
      <w:lang w:val="lt-LT" w:eastAsia="lt-LT" w:bidi="ar-SA"/>
    </w:rPr>
  </w:style>
  <w:style w:type="paragraph" w:customStyle="1" w:styleId="OAnum">
    <w:name w:val="OA_num"/>
    <w:basedOn w:val="prastasis"/>
    <w:uiPriority w:val="99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uiPriority w:val="99"/>
    <w:rsid w:val="00024D31"/>
    <w:rPr>
      <w:rFonts w:cs="Times New Roman"/>
    </w:rPr>
  </w:style>
  <w:style w:type="table" w:styleId="Lentelstinklelis">
    <w:name w:val="Table Grid"/>
    <w:basedOn w:val="prastojilentel"/>
    <w:uiPriority w:val="99"/>
    <w:rsid w:val="00C2658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rsid w:val="008B4BF7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rsid w:val="00DD7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641DFD"/>
    <w:rPr>
      <w:rFonts w:ascii="Courier New" w:hAnsi="Courier New" w:cs="Courier New"/>
      <w:sz w:val="20"/>
      <w:szCs w:val="20"/>
    </w:rPr>
  </w:style>
  <w:style w:type="paragraph" w:customStyle="1" w:styleId="Point1">
    <w:name w:val="Point 1"/>
    <w:basedOn w:val="prastasis"/>
    <w:uiPriority w:val="99"/>
    <w:rsid w:val="000420D2"/>
    <w:pPr>
      <w:spacing w:before="120" w:after="120"/>
      <w:ind w:left="1418" w:hanging="567"/>
      <w:jc w:val="both"/>
    </w:pPr>
    <w:rPr>
      <w:szCs w:val="20"/>
      <w:lang w:val="en-GB" w:eastAsia="en-US"/>
    </w:rPr>
  </w:style>
  <w:style w:type="character" w:styleId="Grietas">
    <w:name w:val="Strong"/>
    <w:basedOn w:val="Numatytasispastraiposriftas"/>
    <w:uiPriority w:val="22"/>
    <w:qFormat/>
    <w:locked/>
    <w:rsid w:val="007F6994"/>
    <w:rPr>
      <w:rFonts w:cs="Times New Roman"/>
      <w:b/>
      <w:bCs/>
    </w:rPr>
  </w:style>
  <w:style w:type="paragraph" w:styleId="prastasiniatinklio">
    <w:name w:val="Normal (Web)"/>
    <w:basedOn w:val="prastasis"/>
    <w:uiPriority w:val="99"/>
    <w:rsid w:val="006A57D7"/>
    <w:pPr>
      <w:spacing w:after="150"/>
    </w:pPr>
  </w:style>
  <w:style w:type="paragraph" w:styleId="Pagrindinistekstas">
    <w:name w:val="Body Text"/>
    <w:aliases w:val="Char,body text,contents,bt,Corps de texte,body tesx,heading_txt,bodytxy2...,body indent,ändrad,Body single,EHPT,Body Text2,bodytxy2,Body Text - Level 2,??2,Head3NoNumber,?drad,Body Text Ro,Body Text Char Diagrama,Body Text Char"/>
    <w:basedOn w:val="prastasis"/>
    <w:link w:val="PagrindinistekstasDiagrama"/>
    <w:uiPriority w:val="99"/>
    <w:semiHidden/>
    <w:rsid w:val="00912C9D"/>
    <w:pPr>
      <w:spacing w:after="120" w:line="276" w:lineRule="auto"/>
    </w:pPr>
    <w:rPr>
      <w:szCs w:val="22"/>
      <w:lang w:eastAsia="en-US"/>
    </w:rPr>
  </w:style>
  <w:style w:type="character" w:customStyle="1" w:styleId="PagrindinistekstasDiagrama">
    <w:name w:val="Pagrindinis tekstas Diagrama"/>
    <w:aliases w:val="Char Diagrama,body text Diagrama,contents Diagrama,bt Diagrama,Corps de texte Diagrama,body tesx Diagrama,heading_txt Diagrama,bodytxy2... Diagrama,body indent Diagrama,ändrad Diagrama,Body single Diagrama,EHPT Diagrama"/>
    <w:basedOn w:val="Numatytasispastraiposriftas"/>
    <w:link w:val="Pagrindinistekstas"/>
    <w:uiPriority w:val="99"/>
    <w:semiHidden/>
    <w:locked/>
    <w:rsid w:val="00912C9D"/>
    <w:rPr>
      <w:rFonts w:cs="Times New Roman"/>
      <w:sz w:val="22"/>
      <w:szCs w:val="22"/>
      <w:lang w:val="lt-LT" w:eastAsia="en-US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4B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4B6F"/>
    <w:rPr>
      <w:rFonts w:ascii="Tahoma" w:hAnsi="Tahoma" w:cs="Tahoma"/>
      <w:sz w:val="16"/>
      <w:szCs w:val="16"/>
    </w:rPr>
  </w:style>
  <w:style w:type="paragraph" w:styleId="Sraopastraipa">
    <w:name w:val="List Paragraph"/>
    <w:aliases w:val="punktai,List Paragraph12,List Paragr1,Table of contents numbered,Medium Grid 1 - Accent 21,Sąrašo pastraipa.Bullet,Bullet,Lente,List Paragrap,Sąrašo pastraipa;Bullet,List Paragraph22,Table of contents number,Buletai,Bullet EY,lp1"/>
    <w:basedOn w:val="prastasis"/>
    <w:link w:val="SraopastraipaDiagrama"/>
    <w:uiPriority w:val="34"/>
    <w:qFormat/>
    <w:rsid w:val="004F14A6"/>
    <w:pPr>
      <w:ind w:left="720"/>
      <w:contextualSpacing/>
    </w:pPr>
  </w:style>
  <w:style w:type="paragraph" w:customStyle="1" w:styleId="wysiwyg-text-align-justify">
    <w:name w:val="wysiwyg-text-align-justify"/>
    <w:basedOn w:val="prastasis"/>
    <w:rsid w:val="00167767"/>
    <w:pPr>
      <w:spacing w:before="100" w:beforeAutospacing="1" w:after="100" w:afterAutospacing="1"/>
    </w:pPr>
  </w:style>
  <w:style w:type="paragraph" w:customStyle="1" w:styleId="Body2">
    <w:name w:val="Body 2"/>
    <w:qFormat/>
    <w:rsid w:val="00CE775B"/>
    <w:pPr>
      <w:suppressAutoHyphens/>
      <w:spacing w:after="40"/>
      <w:jc w:val="both"/>
    </w:pPr>
    <w:rPr>
      <w:rFonts w:eastAsia="Arial Unicode MS" w:cs="Arial Unicode MS"/>
      <w:color w:val="000000"/>
      <w:lang w:val="en-US"/>
    </w:rPr>
  </w:style>
  <w:style w:type="paragraph" w:customStyle="1" w:styleId="BodyA">
    <w:name w:val="Body A"/>
    <w:rsid w:val="003C180B"/>
    <w:pP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u w:color="000000"/>
      <w:lang w:val="en-US" w:eastAsia="en-GB"/>
    </w:rPr>
  </w:style>
  <w:style w:type="character" w:customStyle="1" w:styleId="SraopastraipaDiagrama">
    <w:name w:val="Sąrašo pastraipa Diagrama"/>
    <w:aliases w:val="punktai Diagrama,List Paragraph12 Diagrama,List Paragr1 Diagrama,Table of contents numbered Diagrama,Medium Grid 1 - Accent 21 Diagrama,Sąrašo pastraipa.Bullet Diagrama,Bullet Diagrama,Lente Diagrama,List Paragrap Diagrama"/>
    <w:link w:val="Sraopastraipa"/>
    <w:uiPriority w:val="34"/>
    <w:qFormat/>
    <w:locked/>
    <w:rsid w:val="003C180B"/>
    <w:rPr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1B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43773"/>
    <w:rPr>
      <w:color w:val="800080" w:themeColor="followedHyperlink"/>
      <w:u w:val="single"/>
    </w:rPr>
  </w:style>
  <w:style w:type="paragraph" w:customStyle="1" w:styleId="SLONormal">
    <w:name w:val="SLO Normal"/>
    <w:qFormat/>
    <w:rsid w:val="00466CD1"/>
    <w:pPr>
      <w:spacing w:before="120" w:after="120"/>
      <w:jc w:val="both"/>
    </w:pPr>
    <w:rPr>
      <w:sz w:val="24"/>
      <w:szCs w:val="24"/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B65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B65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B656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B65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B65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noldas.rutkauskas@marijampole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EB36-E9B1-4964-9535-EB5ED3DDE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gin.vasi</dc:creator>
  <cp:lastModifiedBy>Arnoldas Rutkauskas</cp:lastModifiedBy>
  <cp:revision>2</cp:revision>
  <cp:lastPrinted>2017-03-16T09:01:00Z</cp:lastPrinted>
  <dcterms:created xsi:type="dcterms:W3CDTF">2026-04-22T11:56:00Z</dcterms:created>
  <dcterms:modified xsi:type="dcterms:W3CDTF">2026-04-22T11:56:00Z</dcterms:modified>
</cp:coreProperties>
</file>