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DA33" w14:textId="7728291D" w:rsidR="002E3A67" w:rsidRPr="00C843E6" w:rsidRDefault="005E2902" w:rsidP="002E3A67">
      <w:pPr>
        <w:jc w:val="right"/>
        <w:rPr>
          <w:b/>
          <w:bCs/>
          <w:sz w:val="20"/>
        </w:rPr>
      </w:pPr>
      <w:bookmarkStart w:id="0" w:name="_Hlk148433529"/>
      <w:r>
        <w:rPr>
          <w:b/>
          <w:bCs/>
          <w:sz w:val="20"/>
        </w:rPr>
        <w:t>F</w:t>
      </w:r>
      <w:r w:rsidR="00631C53" w:rsidRPr="00C843E6">
        <w:rPr>
          <w:b/>
          <w:bCs/>
          <w:sz w:val="20"/>
        </w:rPr>
        <w:t>Projektas</w:t>
      </w:r>
    </w:p>
    <w:p w14:paraId="20F4B29D" w14:textId="77777777" w:rsidR="00631C53" w:rsidRPr="00631C53" w:rsidRDefault="00631C53" w:rsidP="002E3A67">
      <w:pPr>
        <w:jc w:val="right"/>
        <w:rPr>
          <w:b/>
          <w:bCs/>
          <w:sz w:val="28"/>
          <w:szCs w:val="28"/>
        </w:rPr>
      </w:pPr>
    </w:p>
    <w:bookmarkEnd w:id="0"/>
    <w:p w14:paraId="5A65B383" w14:textId="61D02019" w:rsidR="00DD0E9F" w:rsidRPr="00C843E6" w:rsidRDefault="00E169D1" w:rsidP="006D0CD9">
      <w:pPr>
        <w:jc w:val="center"/>
        <w:rPr>
          <w:b/>
          <w:szCs w:val="24"/>
        </w:rPr>
      </w:pPr>
      <w:r w:rsidRPr="00C843E6">
        <w:rPr>
          <w:b/>
          <w:kern w:val="24"/>
          <w:szCs w:val="24"/>
        </w:rPr>
        <w:t xml:space="preserve">PROJEKTO </w:t>
      </w:r>
      <w:r w:rsidR="008D7B7A" w:rsidRPr="00C843E6">
        <w:rPr>
          <w:b/>
          <w:bCs/>
          <w:szCs w:val="24"/>
          <w:lang w:eastAsia="en-US"/>
        </w:rPr>
        <w:t>,,LAZDIJŲ RAJONO SAVIVALDYBĖS AVIŽIENIŲ, KROSNOS, ŠEŠTOKŲ IR TEIZŲ KADASTRINIŲ VIETOVIŲ DALIŲ MELIORACIJOS STATINIŲ REKONSTRUKCIJA“</w:t>
      </w:r>
      <w:r w:rsidR="008D7B7A" w:rsidRPr="00C843E6">
        <w:rPr>
          <w:b/>
          <w:kern w:val="24"/>
          <w:szCs w:val="24"/>
        </w:rPr>
        <w:t xml:space="preserve"> </w:t>
      </w:r>
      <w:r w:rsidRPr="00C843E6">
        <w:rPr>
          <w:b/>
          <w:kern w:val="24"/>
          <w:szCs w:val="24"/>
        </w:rPr>
        <w:t>REKONSTRUOJAMŲ OBJEKTŲ RANGOS DARBŲ SUTARTIS</w:t>
      </w:r>
    </w:p>
    <w:p w14:paraId="63EFCAC0" w14:textId="4C896780" w:rsidR="00AF13BB" w:rsidRPr="00AF13BB" w:rsidRDefault="00903455" w:rsidP="00AF13BB">
      <w:pPr>
        <w:tabs>
          <w:tab w:val="left" w:pos="3969"/>
        </w:tabs>
        <w:jc w:val="center"/>
        <w:rPr>
          <w:sz w:val="28"/>
          <w:szCs w:val="28"/>
        </w:rPr>
      </w:pPr>
      <w:r w:rsidRPr="000A7D91">
        <w:rPr>
          <w:szCs w:val="24"/>
        </w:rPr>
        <w:t>20</w:t>
      </w:r>
      <w:r w:rsidR="002E3A67">
        <w:rPr>
          <w:szCs w:val="24"/>
        </w:rPr>
        <w:t>2</w:t>
      </w:r>
      <w:r w:rsidR="00697080">
        <w:rPr>
          <w:szCs w:val="24"/>
        </w:rPr>
        <w:t>6</w:t>
      </w:r>
      <w:r w:rsidR="00AF13BB">
        <w:rPr>
          <w:szCs w:val="24"/>
        </w:rPr>
        <w:t xml:space="preserve"> </w:t>
      </w:r>
      <w:r w:rsidR="00203514" w:rsidRPr="000A7D91">
        <w:rPr>
          <w:szCs w:val="24"/>
        </w:rPr>
        <w:t xml:space="preserve">m. </w:t>
      </w:r>
      <w:r w:rsidR="00C8079C">
        <w:rPr>
          <w:szCs w:val="24"/>
        </w:rPr>
        <w:t xml:space="preserve">     </w:t>
      </w:r>
      <w:r w:rsidR="00611ADE" w:rsidRPr="000A7D91">
        <w:rPr>
          <w:szCs w:val="24"/>
        </w:rPr>
        <w:t xml:space="preserve">        </w:t>
      </w:r>
      <w:r w:rsidR="00203514" w:rsidRPr="000A7D91">
        <w:rPr>
          <w:szCs w:val="24"/>
        </w:rPr>
        <w:t>d.</w:t>
      </w:r>
      <w:r w:rsidR="00AF13BB" w:rsidRPr="00AF13BB">
        <w:rPr>
          <w:b/>
          <w:sz w:val="28"/>
          <w:szCs w:val="28"/>
        </w:rPr>
        <w:t xml:space="preserve"> </w:t>
      </w:r>
      <w:r w:rsidR="00AF13BB">
        <w:rPr>
          <w:b/>
          <w:sz w:val="28"/>
          <w:szCs w:val="28"/>
        </w:rPr>
        <w:t xml:space="preserve"> </w:t>
      </w:r>
      <w:r w:rsidR="00AF13BB">
        <w:rPr>
          <w:sz w:val="28"/>
          <w:szCs w:val="28"/>
        </w:rPr>
        <w:t>Nr</w:t>
      </w:r>
      <w:r w:rsidR="00AF13BB" w:rsidRPr="00AF13BB">
        <w:rPr>
          <w:sz w:val="28"/>
          <w:szCs w:val="28"/>
        </w:rPr>
        <w:t xml:space="preserve">. </w:t>
      </w:r>
    </w:p>
    <w:p w14:paraId="59D37293" w14:textId="496F9528" w:rsidR="00203514" w:rsidRPr="000A7D91" w:rsidRDefault="00203514" w:rsidP="006D0CD9">
      <w:pPr>
        <w:jc w:val="center"/>
        <w:rPr>
          <w:szCs w:val="24"/>
        </w:rPr>
      </w:pPr>
    </w:p>
    <w:p w14:paraId="1FDF5CA1" w14:textId="4D1AF833" w:rsidR="00203514" w:rsidRPr="000A7D91" w:rsidRDefault="0047761E" w:rsidP="006D0CD9">
      <w:pPr>
        <w:jc w:val="center"/>
        <w:rPr>
          <w:szCs w:val="24"/>
        </w:rPr>
      </w:pPr>
      <w:r>
        <w:rPr>
          <w:szCs w:val="24"/>
        </w:rPr>
        <w:t>Lazdijai</w:t>
      </w:r>
    </w:p>
    <w:p w14:paraId="34C25EC0"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18FFE9F8" w:rsidR="0029710B" w:rsidRPr="000A7D91" w:rsidRDefault="0047761E" w:rsidP="0029710B">
      <w:pPr>
        <w:spacing w:line="276" w:lineRule="auto"/>
        <w:ind w:firstLine="851"/>
        <w:jc w:val="both"/>
        <w:rPr>
          <w:szCs w:val="24"/>
          <w:lang w:eastAsia="lt-LT"/>
        </w:rPr>
      </w:pPr>
      <w:r>
        <w:rPr>
          <w:szCs w:val="24"/>
          <w:lang w:eastAsia="lt-LT"/>
        </w:rPr>
        <w:t>Lazdijų</w:t>
      </w:r>
      <w:r w:rsidR="0029710B" w:rsidRPr="000A7D91">
        <w:rPr>
          <w:szCs w:val="24"/>
          <w:lang w:eastAsia="lt-LT"/>
        </w:rPr>
        <w:t xml:space="preserve"> rajono savivaldybės administracija (toliau – Administracija), atstovaujama </w:t>
      </w:r>
      <w:r w:rsidR="00C843E6">
        <w:rPr>
          <w:szCs w:val="24"/>
          <w:lang w:eastAsia="lt-LT"/>
        </w:rPr>
        <w:t>_____________________</w:t>
      </w:r>
      <w:r w:rsidR="0029710B" w:rsidRPr="000A7D91">
        <w:rPr>
          <w:szCs w:val="24"/>
          <w:lang w:eastAsia="lt-LT"/>
        </w:rPr>
        <w:t>, veikiančio</w:t>
      </w:r>
      <w:r w:rsidR="00C843E6">
        <w:rPr>
          <w:szCs w:val="24"/>
          <w:lang w:eastAsia="lt-LT"/>
        </w:rPr>
        <w:t xml:space="preserve"> pagal____________________</w:t>
      </w:r>
      <w:r w:rsidR="0029710B" w:rsidRPr="000A7D91">
        <w:rPr>
          <w:szCs w:val="24"/>
          <w:lang w:eastAsia="lt-LT"/>
        </w:rPr>
        <w:t xml:space="preserve"> </w:t>
      </w:r>
      <w:r w:rsidR="0029710B" w:rsidRPr="000A7D91">
        <w:rPr>
          <w:i/>
          <w:iCs/>
          <w:color w:val="FF0000"/>
          <w:szCs w:val="24"/>
          <w:lang w:eastAsia="lt-LT"/>
        </w:rPr>
        <w:t xml:space="preserve"> </w:t>
      </w:r>
      <w:r w:rsidR="0029710B" w:rsidRPr="000A7D91">
        <w:rPr>
          <w:szCs w:val="24"/>
          <w:lang w:eastAsia="lt-LT"/>
        </w:rPr>
        <w:t xml:space="preserve">(toliau – </w:t>
      </w:r>
      <w:r w:rsidR="00C81239" w:rsidRPr="000A7D91">
        <w:rPr>
          <w:szCs w:val="24"/>
          <w:lang w:eastAsia="lt-LT"/>
        </w:rPr>
        <w:t>Užsakovas</w:t>
      </w:r>
      <w:r w:rsidR="0029710B" w:rsidRPr="000A7D91">
        <w:rPr>
          <w:szCs w:val="24"/>
          <w:lang w:eastAsia="lt-LT"/>
        </w:rPr>
        <w:t xml:space="preserve">) ir __________________________, atstovaujama _________________________ (toliau – </w:t>
      </w:r>
      <w:r w:rsidR="00190DA3">
        <w:rPr>
          <w:szCs w:val="24"/>
          <w:lang w:eastAsia="lt-LT"/>
        </w:rPr>
        <w:t>Rangovas</w:t>
      </w:r>
      <w:r w:rsidR="0029710B" w:rsidRPr="000A7D91">
        <w:rPr>
          <w:szCs w:val="24"/>
          <w:lang w:eastAsia="lt-LT"/>
        </w:rPr>
        <w:t xml:space="preserve">), veikiančio pagal ______________________________________, taip pat </w:t>
      </w:r>
      <w:r w:rsidR="00C908EE">
        <w:rPr>
          <w:szCs w:val="24"/>
          <w:lang w:eastAsia="lt-LT"/>
        </w:rPr>
        <w:t xml:space="preserve">kartu </w:t>
      </w:r>
      <w:r w:rsidR="0029710B" w:rsidRPr="000A7D91">
        <w:rPr>
          <w:szCs w:val="24"/>
          <w:lang w:eastAsia="lt-LT"/>
        </w:rPr>
        <w:t>vadinami Šalimis</w:t>
      </w:r>
      <w:r w:rsidR="00C908EE">
        <w:rPr>
          <w:szCs w:val="24"/>
          <w:lang w:eastAsia="lt-LT"/>
        </w:rPr>
        <w:t>, o atskirai Šalimi</w:t>
      </w:r>
      <w:r w:rsidR="0029710B" w:rsidRPr="000A7D91">
        <w:rPr>
          <w:szCs w:val="24"/>
          <w:lang w:eastAsia="lt-LT"/>
        </w:rPr>
        <w:t xml:space="preserve">, </w:t>
      </w:r>
      <w:r w:rsidR="0029710B" w:rsidRPr="000A7D91">
        <w:t xml:space="preserve">sudarė šią rangos darbų </w:t>
      </w:r>
      <w:r w:rsidR="00C3617D">
        <w:t>s</w:t>
      </w:r>
      <w:r w:rsidR="0029710B" w:rsidRPr="000A7D91">
        <w:t>utartį (toliau – Sutartis</w:t>
      </w:r>
      <w:r w:rsidR="003D5C59" w:rsidRPr="000A7D91">
        <w:t>)</w:t>
      </w:r>
      <w:r w:rsidR="0029710B"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3118"/>
        <w:gridCol w:w="5663"/>
      </w:tblGrid>
      <w:tr w:rsidR="00990DDC" w:rsidRPr="0089506D" w14:paraId="4562CD1B" w14:textId="77777777" w:rsidTr="005474CD">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3FB400A2" w:rsidR="00990DDC" w:rsidRPr="0089506D" w:rsidRDefault="00990DDC" w:rsidP="008D0F9C">
            <w:pPr>
              <w:spacing w:line="276" w:lineRule="auto"/>
              <w:rPr>
                <w:szCs w:val="24"/>
              </w:rPr>
            </w:pPr>
            <w:r w:rsidRPr="0089506D">
              <w:rPr>
                <w:b/>
                <w:bCs/>
                <w:szCs w:val="24"/>
              </w:rPr>
              <w:t>Duomenys apie sutarties objektą</w:t>
            </w:r>
            <w:r w:rsidR="00BF7BC6">
              <w:rPr>
                <w:b/>
                <w:bCs/>
                <w:szCs w:val="24"/>
              </w:rPr>
              <w:t>:</w:t>
            </w:r>
            <w:r w:rsidRPr="0089506D">
              <w:rPr>
                <w:szCs w:val="24"/>
              </w:rPr>
              <w:t xml:space="preserve"> </w:t>
            </w:r>
            <w:bookmarkStart w:id="1" w:name="_Hlk188435052"/>
            <w:r w:rsidR="00294227" w:rsidRPr="00294227">
              <w:rPr>
                <w:rFonts w:eastAsia="Calibri"/>
                <w:szCs w:val="24"/>
                <w:lang w:eastAsia="lt-LT"/>
              </w:rPr>
              <w:t xml:space="preserve">projekto </w:t>
            </w:r>
            <w:r w:rsidR="0047761E" w:rsidRPr="0047761E">
              <w:rPr>
                <w:szCs w:val="24"/>
                <w:lang w:eastAsia="en-US"/>
              </w:rPr>
              <w:t>,,Lazdijų rajono savivaldybės Avižienių, Krosnos, Šeštokų ir Teizų kadastrinių vietovių dalių melioracijos statinių rekonstrukcija“</w:t>
            </w:r>
            <w:r w:rsidR="00294227" w:rsidRPr="00294227">
              <w:rPr>
                <w:rFonts w:eastAsia="Calibri"/>
                <w:szCs w:val="24"/>
                <w:lang w:eastAsia="lt-LT"/>
              </w:rPr>
              <w:t xml:space="preserve"> rekonstruojamų objektų rangos</w:t>
            </w:r>
            <w:r w:rsidR="00294227" w:rsidRPr="00A63759">
              <w:rPr>
                <w:rFonts w:eastAsia="Calibri"/>
                <w:color w:val="FF0000"/>
                <w:szCs w:val="24"/>
                <w:lang w:eastAsia="lt-LT"/>
              </w:rPr>
              <w:t xml:space="preserve"> </w:t>
            </w:r>
            <w:r w:rsidR="00AF13BB" w:rsidRPr="0035076D">
              <w:rPr>
                <w:color w:val="000000" w:themeColor="text1"/>
                <w:szCs w:val="24"/>
              </w:rPr>
              <w:t>darbai</w:t>
            </w:r>
            <w:bookmarkEnd w:id="1"/>
          </w:p>
        </w:tc>
      </w:tr>
      <w:tr w:rsidR="00C31BD1" w:rsidRPr="0089506D" w14:paraId="6527F1F6" w14:textId="77777777" w:rsidTr="00EF7218">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3E4E57EA" w:rsidR="00C31BD1" w:rsidRPr="0089506D" w:rsidRDefault="00C31BD1" w:rsidP="00ED5950">
            <w:pPr>
              <w:spacing w:line="276" w:lineRule="auto"/>
              <w:rPr>
                <w:szCs w:val="24"/>
              </w:rPr>
            </w:pPr>
            <w:r w:rsidRPr="00631C53">
              <w:rPr>
                <w:b/>
                <w:szCs w:val="24"/>
              </w:rPr>
              <w:t>Adresas:</w:t>
            </w:r>
            <w:r w:rsidR="002E3A67">
              <w:rPr>
                <w:szCs w:val="24"/>
              </w:rPr>
              <w:t xml:space="preserve"> </w:t>
            </w:r>
            <w:r w:rsidR="001A264B">
              <w:rPr>
                <w:i/>
                <w:iCs/>
                <w:szCs w:val="24"/>
              </w:rPr>
              <w:t>Lazdijų</w:t>
            </w:r>
            <w:r w:rsidR="00140068" w:rsidRPr="00140068">
              <w:rPr>
                <w:i/>
                <w:iCs/>
                <w:szCs w:val="24"/>
              </w:rPr>
              <w:t xml:space="preserve"> rajon</w:t>
            </w:r>
            <w:r w:rsidR="001A264B">
              <w:rPr>
                <w:i/>
                <w:iCs/>
                <w:szCs w:val="24"/>
              </w:rPr>
              <w:t>o</w:t>
            </w:r>
            <w:r w:rsidR="00232608">
              <w:rPr>
                <w:i/>
                <w:iCs/>
                <w:szCs w:val="24"/>
              </w:rPr>
              <w:t xml:space="preserve"> savivaldybės Krosnos mstl., Avi</w:t>
            </w:r>
            <w:r w:rsidR="008F0D51">
              <w:rPr>
                <w:i/>
                <w:iCs/>
                <w:szCs w:val="24"/>
              </w:rPr>
              <w:t xml:space="preserve">žienių, </w:t>
            </w:r>
            <w:proofErr w:type="spellStart"/>
            <w:r w:rsidR="008F0D51">
              <w:rPr>
                <w:i/>
                <w:iCs/>
                <w:szCs w:val="24"/>
              </w:rPr>
              <w:t>Krosnėnų</w:t>
            </w:r>
            <w:proofErr w:type="spellEnd"/>
            <w:r w:rsidR="008F0D51">
              <w:rPr>
                <w:i/>
                <w:iCs/>
                <w:szCs w:val="24"/>
              </w:rPr>
              <w:t xml:space="preserve">, </w:t>
            </w:r>
            <w:proofErr w:type="spellStart"/>
            <w:r w:rsidR="008F0D51">
              <w:rPr>
                <w:i/>
                <w:iCs/>
                <w:szCs w:val="24"/>
              </w:rPr>
              <w:t>Krasenkos</w:t>
            </w:r>
            <w:proofErr w:type="spellEnd"/>
            <w:r w:rsidR="008F0D51">
              <w:rPr>
                <w:i/>
                <w:iCs/>
                <w:szCs w:val="24"/>
              </w:rPr>
              <w:t xml:space="preserve">, </w:t>
            </w:r>
            <w:proofErr w:type="spellStart"/>
            <w:r w:rsidR="008F0D51">
              <w:rPr>
                <w:i/>
                <w:iCs/>
                <w:szCs w:val="24"/>
              </w:rPr>
              <w:t>Naujavalakių</w:t>
            </w:r>
            <w:proofErr w:type="spellEnd"/>
            <w:r w:rsidR="008F0D51">
              <w:rPr>
                <w:i/>
                <w:iCs/>
                <w:szCs w:val="24"/>
              </w:rPr>
              <w:t xml:space="preserve">, </w:t>
            </w:r>
            <w:proofErr w:type="spellStart"/>
            <w:r w:rsidR="0002179E">
              <w:rPr>
                <w:i/>
                <w:iCs/>
                <w:szCs w:val="24"/>
              </w:rPr>
              <w:t>Saltininkų</w:t>
            </w:r>
            <w:proofErr w:type="spellEnd"/>
            <w:r w:rsidR="0002179E">
              <w:rPr>
                <w:i/>
                <w:iCs/>
                <w:szCs w:val="24"/>
              </w:rPr>
              <w:t xml:space="preserve">, Papečių, </w:t>
            </w:r>
            <w:proofErr w:type="spellStart"/>
            <w:r w:rsidR="0002179E">
              <w:rPr>
                <w:i/>
                <w:iCs/>
                <w:szCs w:val="24"/>
              </w:rPr>
              <w:t>Kamenkos</w:t>
            </w:r>
            <w:proofErr w:type="spellEnd"/>
            <w:r w:rsidR="0002179E">
              <w:rPr>
                <w:i/>
                <w:iCs/>
                <w:szCs w:val="24"/>
              </w:rPr>
              <w:t>, Akuočių,</w:t>
            </w:r>
            <w:r w:rsidR="00ED5950">
              <w:rPr>
                <w:i/>
                <w:iCs/>
                <w:szCs w:val="24"/>
              </w:rPr>
              <w:t xml:space="preserve"> Straigių</w:t>
            </w:r>
            <w:r w:rsidR="00140068" w:rsidRPr="00140068">
              <w:rPr>
                <w:i/>
                <w:iCs/>
                <w:szCs w:val="24"/>
              </w:rPr>
              <w:t xml:space="preserve"> kaimų teritorijos</w:t>
            </w:r>
            <w:r w:rsidR="00140068">
              <w:rPr>
                <w:i/>
                <w:iCs/>
                <w:szCs w:val="24"/>
              </w:rPr>
              <w:t>.</w:t>
            </w:r>
          </w:p>
        </w:tc>
      </w:tr>
      <w:tr w:rsidR="00C31BD1" w:rsidRPr="0089506D" w14:paraId="30A5CD06" w14:textId="77777777" w:rsidTr="00EF7218">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5972777E" w:rsidR="00C31BD1" w:rsidRPr="0089506D" w:rsidRDefault="00C31BD1" w:rsidP="008D0F9C">
            <w:pPr>
              <w:spacing w:line="276" w:lineRule="auto"/>
              <w:rPr>
                <w:szCs w:val="24"/>
              </w:rPr>
            </w:pPr>
            <w:r w:rsidRPr="0089506D">
              <w:rPr>
                <w:szCs w:val="24"/>
              </w:rPr>
              <w:t>Unikalus Nr.</w:t>
            </w:r>
            <w:r w:rsidR="00BF7BC6" w:rsidRPr="00BF7BC6">
              <w:rPr>
                <w:i/>
                <w:iCs/>
                <w:szCs w:val="24"/>
              </w:rPr>
              <w:t xml:space="preserve"> nėra</w:t>
            </w:r>
          </w:p>
        </w:tc>
      </w:tr>
      <w:tr w:rsidR="0089506D" w:rsidRPr="0089506D" w14:paraId="7E94221E" w14:textId="77777777" w:rsidTr="00EF7218">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3C50B09C" w14:textId="66524E1F" w:rsidR="0089506D" w:rsidRPr="0089506D" w:rsidRDefault="0089506D" w:rsidP="008D0F9C">
            <w:pPr>
              <w:spacing w:line="276" w:lineRule="auto"/>
              <w:rPr>
                <w:szCs w:val="24"/>
              </w:rPr>
            </w:pPr>
            <w:r w:rsidRPr="00631C53">
              <w:rPr>
                <w:b/>
                <w:szCs w:val="24"/>
              </w:rPr>
              <w:t>Objekto rūšis</w:t>
            </w:r>
            <w:r w:rsidR="002E3A67" w:rsidRPr="00631C53">
              <w:rPr>
                <w:b/>
                <w:szCs w:val="24"/>
              </w:rPr>
              <w:t>:</w:t>
            </w:r>
            <w:r w:rsidR="002E3A67">
              <w:rPr>
                <w:szCs w:val="24"/>
              </w:rPr>
              <w:t xml:space="preserve"> </w:t>
            </w:r>
            <w:r w:rsidR="00EE355B">
              <w:rPr>
                <w:i/>
                <w:iCs/>
                <w:szCs w:val="24"/>
              </w:rPr>
              <w:t>Inžinerinis statinys</w:t>
            </w:r>
          </w:p>
        </w:tc>
      </w:tr>
      <w:tr w:rsidR="0089506D" w:rsidRPr="0089506D" w14:paraId="3E249A4E" w14:textId="77777777" w:rsidTr="00EF7218">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5BE27687" w:rsidR="0089506D" w:rsidRPr="004B512C" w:rsidRDefault="00C7767F" w:rsidP="008D0F9C">
            <w:pPr>
              <w:spacing w:line="276" w:lineRule="auto"/>
              <w:rPr>
                <w:b/>
                <w:bCs/>
                <w:szCs w:val="24"/>
              </w:rPr>
            </w:pPr>
            <w:r w:rsidRPr="004B512C">
              <w:rPr>
                <w:b/>
                <w:bCs/>
                <w:szCs w:val="24"/>
              </w:rPr>
              <w:t>P</w:t>
            </w:r>
            <w:r w:rsidR="0089506D" w:rsidRPr="004B512C">
              <w:rPr>
                <w:b/>
                <w:bCs/>
                <w:szCs w:val="24"/>
              </w:rPr>
              <w:t>rojektinė dokumentacija</w:t>
            </w:r>
            <w:r w:rsidR="00BF7BC6" w:rsidRPr="004B512C">
              <w:rPr>
                <w:b/>
                <w:bCs/>
                <w:szCs w:val="24"/>
              </w:rPr>
              <w:t>:</w:t>
            </w:r>
          </w:p>
          <w:p w14:paraId="51943791" w14:textId="17DBA9EE" w:rsidR="00866057" w:rsidRPr="0089506D" w:rsidRDefault="00B00441" w:rsidP="00FB2BDF">
            <w:pPr>
              <w:spacing w:line="276" w:lineRule="auto"/>
              <w:rPr>
                <w:i/>
                <w:iCs/>
                <w:color w:val="0070C0"/>
                <w:szCs w:val="24"/>
              </w:rPr>
            </w:pPr>
            <w:r w:rsidRPr="004B512C">
              <w:rPr>
                <w:i/>
                <w:iCs/>
                <w:szCs w:val="24"/>
              </w:rPr>
              <w:t xml:space="preserve">Lazdijų </w:t>
            </w:r>
            <w:r w:rsidR="00294227" w:rsidRPr="004B512C">
              <w:rPr>
                <w:i/>
                <w:iCs/>
                <w:szCs w:val="24"/>
              </w:rPr>
              <w:t>rajono savivaldybės</w:t>
            </w:r>
            <w:r w:rsidR="00323C99" w:rsidRPr="004B512C">
              <w:rPr>
                <w:i/>
                <w:iCs/>
                <w:szCs w:val="24"/>
              </w:rPr>
              <w:t xml:space="preserve"> Avižienių, Krosnos, Šeštokų ir Teizų kadastrinių vietovių dalių melioracijos</w:t>
            </w:r>
            <w:r w:rsidR="00FB2BDF" w:rsidRPr="004B512C">
              <w:rPr>
                <w:i/>
                <w:iCs/>
                <w:szCs w:val="24"/>
              </w:rPr>
              <w:t xml:space="preserve"> </w:t>
            </w:r>
            <w:r w:rsidR="00294227" w:rsidRPr="004B512C">
              <w:rPr>
                <w:i/>
                <w:iCs/>
                <w:szCs w:val="24"/>
              </w:rPr>
              <w:t>statinių</w:t>
            </w:r>
            <w:r w:rsidR="00FB2BDF" w:rsidRPr="004B512C">
              <w:rPr>
                <w:i/>
                <w:iCs/>
                <w:szCs w:val="24"/>
              </w:rPr>
              <w:t xml:space="preserve"> </w:t>
            </w:r>
            <w:r w:rsidR="00294227" w:rsidRPr="004B512C">
              <w:rPr>
                <w:i/>
                <w:iCs/>
                <w:szCs w:val="24"/>
              </w:rPr>
              <w:t xml:space="preserve">rekonstrukcijos </w:t>
            </w:r>
            <w:r w:rsidR="00D7585A" w:rsidRPr="004B512C">
              <w:rPr>
                <w:i/>
                <w:iCs/>
                <w:szCs w:val="24"/>
              </w:rPr>
              <w:t xml:space="preserve">techninis darbo projektas Nr. </w:t>
            </w:r>
            <w:r w:rsidR="003C0843" w:rsidRPr="004B512C">
              <w:rPr>
                <w:i/>
                <w:iCs/>
                <w:szCs w:val="24"/>
              </w:rPr>
              <w:t>GP</w:t>
            </w:r>
            <w:r w:rsidR="00C57223" w:rsidRPr="004B512C">
              <w:rPr>
                <w:i/>
                <w:iCs/>
                <w:szCs w:val="24"/>
              </w:rPr>
              <w:t>-26</w:t>
            </w:r>
            <w:r w:rsidR="00294227" w:rsidRPr="004B512C">
              <w:rPr>
                <w:i/>
                <w:iCs/>
                <w:szCs w:val="24"/>
              </w:rPr>
              <w:t>-TDP-</w:t>
            </w:r>
            <w:r w:rsidR="00C57223" w:rsidRPr="004B512C">
              <w:rPr>
                <w:i/>
                <w:iCs/>
                <w:szCs w:val="24"/>
              </w:rPr>
              <w:t>01-</w:t>
            </w:r>
            <w:r w:rsidR="00294227" w:rsidRPr="004B512C">
              <w:rPr>
                <w:i/>
                <w:iCs/>
                <w:szCs w:val="24"/>
              </w:rPr>
              <w:t>MS</w:t>
            </w:r>
          </w:p>
        </w:tc>
      </w:tr>
      <w:tr w:rsidR="00B758CD" w:rsidRPr="0089506D" w14:paraId="71BC4660" w14:textId="77777777" w:rsidTr="005474CD">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00EF7218">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19B5082D"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14:paraId="16513E9D" w14:textId="77777777" w:rsidTr="00EF7218">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2E9BD72B"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r w:rsidRPr="0089506D">
              <w:rPr>
                <w:szCs w:val="24"/>
              </w:rPr>
              <w:t>Eur be PVM</w:t>
            </w:r>
            <w:r w:rsidR="008D0F9C">
              <w:rPr>
                <w:szCs w:val="24"/>
              </w:rPr>
              <w:t>.</w:t>
            </w:r>
          </w:p>
        </w:tc>
      </w:tr>
      <w:tr w:rsidR="008D0F9C" w:rsidRPr="0089506D" w14:paraId="063FEFCF" w14:textId="77777777" w:rsidTr="00EF7218">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6B464685"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6731E476" w14:textId="77777777" w:rsidTr="00EF7218">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79E670EB" w14:textId="48FDF7D7" w:rsidR="008D0F9C" w:rsidRPr="006236B6" w:rsidRDefault="008D0F9C" w:rsidP="00602706">
            <w:pPr>
              <w:spacing w:line="276" w:lineRule="auto"/>
              <w:rPr>
                <w:i/>
                <w:iCs/>
                <w:color w:val="000000" w:themeColor="text1"/>
                <w:szCs w:val="24"/>
              </w:rPr>
            </w:pPr>
            <w:r w:rsidRPr="00D7585A">
              <w:rPr>
                <w:color w:val="000000" w:themeColor="text1"/>
                <w:szCs w:val="24"/>
              </w:rPr>
              <w:t>Sutarties kainos peržiūros sąlygos</w:t>
            </w:r>
            <w:r w:rsidR="00D7585A" w:rsidRPr="00D7585A">
              <w:rPr>
                <w:color w:val="000000" w:themeColor="text1"/>
                <w:szCs w:val="24"/>
              </w:rPr>
              <w:t>:</w:t>
            </w:r>
            <w:r w:rsidR="006236B6" w:rsidRPr="006236B6">
              <w:t xml:space="preserve"> </w:t>
            </w:r>
            <w:r w:rsidR="006236B6" w:rsidRPr="006236B6">
              <w:rPr>
                <w:i/>
                <w:iCs/>
                <w:color w:val="000000" w:themeColor="text1"/>
                <w:szCs w:val="24"/>
              </w:rPr>
              <w:t>Šalys turi teisę peržiūrėti sutarties kainą ne dažniau kaip kartą per 12 mėnesių. Kainos perskaičiavimas atliekamas, jei Lietuvos statistikos departamento skelbiamas vartotojų kainų indeksas nuo sutarties sudarymo arba paskutinio perskaičiavimo dienos pasikeičia daugiau kaip 5 procentais. Kaina keičiama proporcingai indekso pokyčiui, šalims pasirašius papildomą susitarimą.</w:t>
            </w:r>
          </w:p>
          <w:p w14:paraId="447F6AD2" w14:textId="75796F92" w:rsidR="008D0F9C" w:rsidRPr="006C1160" w:rsidRDefault="008D0F9C" w:rsidP="006C1160">
            <w:pPr>
              <w:pStyle w:val="Sraopastraipa"/>
              <w:numPr>
                <w:ilvl w:val="0"/>
                <w:numId w:val="30"/>
              </w:numPr>
              <w:spacing w:line="276" w:lineRule="auto"/>
              <w:rPr>
                <w:i/>
                <w:iCs/>
                <w:color w:val="000000" w:themeColor="text1"/>
                <w:szCs w:val="24"/>
              </w:rPr>
            </w:pPr>
          </w:p>
        </w:tc>
      </w:tr>
      <w:tr w:rsidR="008D0F9C" w:rsidRPr="0089506D" w14:paraId="2B864597" w14:textId="77777777" w:rsidTr="00EF7218">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00EF7218">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491F99A" w14:textId="79182A8B" w:rsidR="008D0F9C" w:rsidRPr="000137E2" w:rsidRDefault="001F0622" w:rsidP="001F0622">
            <w:pPr>
              <w:spacing w:after="160" w:line="276" w:lineRule="auto"/>
              <w:rPr>
                <w:i/>
                <w:iCs/>
                <w:szCs w:val="24"/>
                <w:highlight w:val="yellow"/>
              </w:rPr>
            </w:pPr>
            <w:r w:rsidRPr="00D945FD">
              <w:rPr>
                <w:i/>
                <w:iCs/>
                <w:kern w:val="2"/>
                <w:szCs w:val="24"/>
                <w14:ligatures w14:val="standardContextual"/>
              </w:rPr>
              <w:t xml:space="preserve">Užsakovas už atliktus Darbus  apmoka Rangovui per 60 (šešiasdešimt) kalendorinių dienų nuo sąskaitos faktūros gavimo dienos (Numatomas ilgesnis nei įprasta apmokėjimo už Darbus terminas, atsižvelgiant į tai, kad šią Sutartį numatoma iš dalies </w:t>
            </w:r>
            <w:r w:rsidRPr="00380197">
              <w:rPr>
                <w:i/>
                <w:iCs/>
                <w:kern w:val="2"/>
                <w:szCs w:val="24"/>
                <w14:ligatures w14:val="standardContextual"/>
              </w:rPr>
              <w:t>finansuoti iš Europos Sąjungos fondų lėšų naudojant sąskaitų apmokėjimo būdą.</w:t>
            </w:r>
          </w:p>
        </w:tc>
      </w:tr>
      <w:tr w:rsidR="00B758CD" w:rsidRPr="0089506D" w14:paraId="1A00B40C" w14:textId="77777777" w:rsidTr="005474CD">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lastRenderedPageBreak/>
              <w:t xml:space="preserve"> </w:t>
            </w:r>
          </w:p>
        </w:tc>
        <w:tc>
          <w:tcPr>
            <w:tcW w:w="8781" w:type="dxa"/>
            <w:gridSpan w:val="2"/>
          </w:tcPr>
          <w:p w14:paraId="27E74D31" w14:textId="77777777" w:rsidR="00602706" w:rsidRDefault="00B758CD" w:rsidP="008D0F9C">
            <w:pPr>
              <w:spacing w:line="276" w:lineRule="auto"/>
              <w:rPr>
                <w:b/>
                <w:bCs/>
                <w:szCs w:val="24"/>
              </w:rPr>
            </w:pPr>
            <w:r w:rsidRPr="00DB5688">
              <w:rPr>
                <w:b/>
                <w:bCs/>
                <w:szCs w:val="24"/>
              </w:rPr>
              <w:t>Darbų atlikimo terminai</w:t>
            </w:r>
          </w:p>
          <w:p w14:paraId="5658B65C" w14:textId="4C792371" w:rsidR="0020365F" w:rsidRPr="006E7438" w:rsidRDefault="00602706" w:rsidP="00AF13BB">
            <w:pPr>
              <w:spacing w:line="276" w:lineRule="auto"/>
              <w:rPr>
                <w:i/>
                <w:szCs w:val="24"/>
              </w:rPr>
            </w:pPr>
            <w:r w:rsidRPr="00E53316">
              <w:rPr>
                <w:i/>
                <w:szCs w:val="24"/>
              </w:rPr>
              <w:t xml:space="preserve">Per </w:t>
            </w:r>
            <w:r w:rsidR="00374F25" w:rsidRPr="00E53316">
              <w:rPr>
                <w:i/>
                <w:szCs w:val="24"/>
              </w:rPr>
              <w:t xml:space="preserve">(per </w:t>
            </w:r>
            <w:r w:rsidR="00005DCA" w:rsidRPr="00E53316">
              <w:rPr>
                <w:i/>
                <w:szCs w:val="24"/>
              </w:rPr>
              <w:t>12</w:t>
            </w:r>
            <w:r w:rsidR="00374F25" w:rsidRPr="00E53316">
              <w:rPr>
                <w:i/>
                <w:szCs w:val="24"/>
              </w:rPr>
              <w:t>)</w:t>
            </w:r>
            <w:r w:rsidR="00005DCA" w:rsidRPr="00E53316">
              <w:rPr>
                <w:i/>
                <w:szCs w:val="24"/>
              </w:rPr>
              <w:t xml:space="preserve"> </w:t>
            </w:r>
            <w:r w:rsidR="00AF13BB" w:rsidRPr="00E53316">
              <w:rPr>
                <w:i/>
                <w:szCs w:val="24"/>
              </w:rPr>
              <w:t>mėnesių</w:t>
            </w:r>
            <w:r w:rsidRPr="00E53316">
              <w:rPr>
                <w:i/>
                <w:szCs w:val="24"/>
              </w:rPr>
              <w:t xml:space="preserve"> nuo </w:t>
            </w:r>
            <w:r w:rsidR="0020365F" w:rsidRPr="00E53316">
              <w:rPr>
                <w:i/>
                <w:szCs w:val="24"/>
              </w:rPr>
              <w:t>Rangovui pateikus Bendrosios dalies 5</w:t>
            </w:r>
            <w:r w:rsidR="006E7438" w:rsidRPr="00E53316">
              <w:rPr>
                <w:i/>
                <w:szCs w:val="24"/>
              </w:rPr>
              <w:t>0</w:t>
            </w:r>
            <w:r w:rsidR="0020365F" w:rsidRPr="00E53316">
              <w:rPr>
                <w:i/>
                <w:szCs w:val="24"/>
              </w:rPr>
              <w:t xml:space="preserve"> punkte nurodytą Sutarties vykdymo užtikrinimą</w:t>
            </w:r>
            <w:r w:rsidR="001F0622" w:rsidRPr="00E53316">
              <w:rPr>
                <w:i/>
                <w:szCs w:val="24"/>
              </w:rPr>
              <w:t>.</w:t>
            </w:r>
            <w:r w:rsidR="001F0622" w:rsidRPr="006E7438">
              <w:rPr>
                <w:i/>
                <w:szCs w:val="24"/>
              </w:rPr>
              <w:t xml:space="preserve"> </w:t>
            </w:r>
          </w:p>
          <w:p w14:paraId="2A8D8264" w14:textId="52A67163" w:rsidR="00B758CD" w:rsidRDefault="001F0622" w:rsidP="00AF13BB">
            <w:pPr>
              <w:spacing w:line="276" w:lineRule="auto"/>
              <w:rPr>
                <w:i/>
                <w:szCs w:val="24"/>
              </w:rPr>
            </w:pPr>
            <w:r w:rsidRPr="001F0622">
              <w:rPr>
                <w:i/>
                <w:szCs w:val="24"/>
              </w:rPr>
              <w:t>Už atliktus Darbus apmokėjimas numatomas trimis etapais</w:t>
            </w:r>
            <w:r>
              <w:rPr>
                <w:i/>
                <w:szCs w:val="24"/>
              </w:rPr>
              <w:t>:</w:t>
            </w:r>
          </w:p>
          <w:p w14:paraId="03641E81" w14:textId="2394190A" w:rsidR="001F0622" w:rsidRPr="001F0622" w:rsidRDefault="001F0622" w:rsidP="001F0622">
            <w:pPr>
              <w:pStyle w:val="Sraopastraipa"/>
              <w:numPr>
                <w:ilvl w:val="1"/>
                <w:numId w:val="13"/>
              </w:numPr>
              <w:spacing w:line="360" w:lineRule="auto"/>
              <w:ind w:left="0" w:firstLine="32"/>
              <w:jc w:val="both"/>
              <w:rPr>
                <w:i/>
                <w:iCs/>
                <w:szCs w:val="24"/>
              </w:rPr>
            </w:pPr>
            <w:r w:rsidRPr="001F0622">
              <w:rPr>
                <w:i/>
                <w:iCs/>
                <w:szCs w:val="24"/>
              </w:rPr>
              <w:t xml:space="preserve">per </w:t>
            </w:r>
            <w:r w:rsidR="00F134C8">
              <w:rPr>
                <w:i/>
                <w:iCs/>
                <w:szCs w:val="24"/>
              </w:rPr>
              <w:t xml:space="preserve">6 </w:t>
            </w:r>
            <w:r w:rsidRPr="001F0622">
              <w:rPr>
                <w:i/>
                <w:iCs/>
                <w:szCs w:val="24"/>
              </w:rPr>
              <w:t>mėnesius nuo Sutarties pasirašymo dienos turi būti įvykdyta ne mažiau kaip 50 % visų Darbų;</w:t>
            </w:r>
          </w:p>
          <w:p w14:paraId="32F2DFE1" w14:textId="7E41A1BC" w:rsidR="001F0622" w:rsidRPr="001F0622" w:rsidRDefault="001F0622" w:rsidP="001F0622">
            <w:pPr>
              <w:numPr>
                <w:ilvl w:val="1"/>
                <w:numId w:val="13"/>
              </w:numPr>
              <w:spacing w:line="360" w:lineRule="auto"/>
              <w:ind w:left="0" w:firstLine="32"/>
              <w:contextualSpacing/>
              <w:jc w:val="both"/>
              <w:rPr>
                <w:i/>
                <w:iCs/>
                <w:szCs w:val="24"/>
              </w:rPr>
            </w:pPr>
            <w:r w:rsidRPr="001F0622">
              <w:rPr>
                <w:i/>
                <w:iCs/>
                <w:szCs w:val="24"/>
              </w:rPr>
              <w:t xml:space="preserve">per </w:t>
            </w:r>
            <w:r w:rsidR="00F134C8">
              <w:rPr>
                <w:i/>
                <w:iCs/>
                <w:szCs w:val="24"/>
              </w:rPr>
              <w:t>9</w:t>
            </w:r>
            <w:r w:rsidR="001A232E">
              <w:rPr>
                <w:i/>
                <w:iCs/>
                <w:szCs w:val="24"/>
              </w:rPr>
              <w:t xml:space="preserve"> </w:t>
            </w:r>
            <w:r w:rsidRPr="001F0622">
              <w:rPr>
                <w:i/>
                <w:iCs/>
                <w:szCs w:val="24"/>
              </w:rPr>
              <w:t>mėn.. nuo Sutarties pasirašymo dienos turi būti  įvykdyta ne mažiau kaip 75 % visų  Darbų;</w:t>
            </w:r>
          </w:p>
          <w:p w14:paraId="518FF040" w14:textId="3C56B0C7" w:rsidR="001F0622" w:rsidRPr="00602706" w:rsidRDefault="001F0622" w:rsidP="000716EC">
            <w:pPr>
              <w:numPr>
                <w:ilvl w:val="1"/>
                <w:numId w:val="13"/>
              </w:numPr>
              <w:spacing w:line="360" w:lineRule="auto"/>
              <w:ind w:left="0" w:firstLine="32"/>
              <w:contextualSpacing/>
              <w:jc w:val="both"/>
              <w:rPr>
                <w:b/>
                <w:bCs/>
                <w:szCs w:val="24"/>
              </w:rPr>
            </w:pPr>
            <w:r w:rsidRPr="001F0622">
              <w:rPr>
                <w:i/>
                <w:iCs/>
                <w:szCs w:val="24"/>
              </w:rPr>
              <w:t xml:space="preserve">per </w:t>
            </w:r>
            <w:r w:rsidR="00AD2763">
              <w:rPr>
                <w:i/>
                <w:iCs/>
                <w:szCs w:val="24"/>
              </w:rPr>
              <w:t xml:space="preserve">12 </w:t>
            </w:r>
            <w:r w:rsidRPr="001F0622">
              <w:rPr>
                <w:i/>
                <w:iCs/>
                <w:szCs w:val="24"/>
              </w:rPr>
              <w:t>mėn. nuo Sutarties pasirašymo dienos turi būti užbaigti Darbai (t. y. įvykdyta ne mažiau kaip 100 % visų  Darbų) ir pasirašytas melioracijos statinių pripažinimo tinkamais naudoti aktas.</w:t>
            </w:r>
          </w:p>
        </w:tc>
      </w:tr>
      <w:tr w:rsidR="009B504A" w:rsidRPr="0089506D" w14:paraId="5E4FE54F" w14:textId="77777777" w:rsidTr="009B504A">
        <w:tc>
          <w:tcPr>
            <w:tcW w:w="846" w:type="dxa"/>
          </w:tcPr>
          <w:p w14:paraId="22ED9D19" w14:textId="77777777" w:rsidR="009B504A" w:rsidRPr="0089506D" w:rsidRDefault="009B504A" w:rsidP="008D0F9C">
            <w:pPr>
              <w:pStyle w:val="Sraopastraipa"/>
              <w:numPr>
                <w:ilvl w:val="0"/>
                <w:numId w:val="13"/>
              </w:numPr>
              <w:spacing w:line="276" w:lineRule="auto"/>
              <w:ind w:left="0" w:firstLine="0"/>
              <w:rPr>
                <w:szCs w:val="24"/>
              </w:rPr>
            </w:pPr>
          </w:p>
        </w:tc>
        <w:tc>
          <w:tcPr>
            <w:tcW w:w="8781" w:type="dxa"/>
            <w:gridSpan w:val="2"/>
          </w:tcPr>
          <w:p w14:paraId="70155703" w14:textId="77777777" w:rsidR="009B504A" w:rsidRDefault="009B504A" w:rsidP="008D0F9C">
            <w:pPr>
              <w:spacing w:line="276" w:lineRule="auto"/>
              <w:rPr>
                <w:b/>
                <w:bCs/>
                <w:szCs w:val="24"/>
              </w:rPr>
            </w:pPr>
            <w:r>
              <w:rPr>
                <w:b/>
                <w:bCs/>
                <w:szCs w:val="24"/>
              </w:rPr>
              <w:t>Papildomos nuostatos susijusios su Darbų atlikimo terminais:</w:t>
            </w:r>
          </w:p>
          <w:p w14:paraId="10B080F5" w14:textId="042E95DE" w:rsidR="009B504A" w:rsidRPr="00DB5688" w:rsidRDefault="00602706" w:rsidP="000716EC">
            <w:pPr>
              <w:tabs>
                <w:tab w:val="left" w:pos="851"/>
              </w:tabs>
              <w:jc w:val="both"/>
              <w:rPr>
                <w:b/>
                <w:bCs/>
                <w:szCs w:val="24"/>
              </w:rPr>
            </w:pPr>
            <w:r w:rsidRPr="00602706">
              <w:rPr>
                <w:i/>
                <w:iCs/>
                <w:szCs w:val="24"/>
              </w:rPr>
              <w:t>Netaikoma</w:t>
            </w:r>
          </w:p>
        </w:tc>
      </w:tr>
      <w:tr w:rsidR="005474CD" w:rsidRPr="00DB5688" w14:paraId="668C19AB" w14:textId="77777777" w:rsidTr="00EF7218">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0A08CE8" w14:textId="77777777" w:rsidR="005474CD" w:rsidRDefault="005474CD" w:rsidP="008D0F9C">
            <w:pPr>
              <w:spacing w:line="276" w:lineRule="auto"/>
              <w:rPr>
                <w:b/>
                <w:bCs/>
                <w:szCs w:val="24"/>
              </w:rPr>
            </w:pPr>
            <w:r w:rsidRPr="00DB5688">
              <w:rPr>
                <w:b/>
                <w:bCs/>
                <w:szCs w:val="24"/>
              </w:rPr>
              <w:t>Garantiniai terminai</w:t>
            </w:r>
          </w:p>
          <w:p w14:paraId="60F69131" w14:textId="77777777" w:rsidR="00602706" w:rsidRPr="00BE2A4C" w:rsidRDefault="00EB3441" w:rsidP="008D0F9C">
            <w:pPr>
              <w:spacing w:line="276" w:lineRule="auto"/>
              <w:rPr>
                <w:szCs w:val="24"/>
                <w:lang w:eastAsia="lt-LT"/>
              </w:rPr>
            </w:pPr>
            <w:r w:rsidRPr="00EB3441">
              <w:rPr>
                <w:szCs w:val="24"/>
                <w:lang w:eastAsia="lt-LT"/>
              </w:rPr>
              <w:t xml:space="preserve">Melioracijos statiniams numatomas 5 (penkių) metų garantinis melioracijos statinių </w:t>
            </w:r>
            <w:r w:rsidRPr="00BE2A4C">
              <w:rPr>
                <w:szCs w:val="24"/>
                <w:lang w:eastAsia="lt-LT"/>
              </w:rPr>
              <w:t>naudojimo laikas, o paslėptų melioracijos statinių ar statinio elementų 10 (dešimt) metų.</w:t>
            </w:r>
          </w:p>
          <w:p w14:paraId="365B45A8" w14:textId="1AE16213" w:rsidR="009153C5" w:rsidRPr="009153C5" w:rsidRDefault="003F04B2" w:rsidP="008D0F9C">
            <w:pPr>
              <w:spacing w:line="276" w:lineRule="auto"/>
              <w:rPr>
                <w:b/>
                <w:bCs/>
                <w:color w:val="0070C0"/>
                <w:szCs w:val="24"/>
              </w:rPr>
            </w:pPr>
            <w:r w:rsidRPr="00BE2A4C">
              <w:rPr>
                <w:szCs w:val="24"/>
              </w:rPr>
              <w:t xml:space="preserve">Esant tyčia paslėptų defektų </w:t>
            </w:r>
            <w:r w:rsidR="00BE2A4C" w:rsidRPr="00BE2A4C">
              <w:rPr>
                <w:szCs w:val="24"/>
              </w:rPr>
              <w:t>–</w:t>
            </w:r>
            <w:r w:rsidRPr="00BE2A4C">
              <w:rPr>
                <w:szCs w:val="24"/>
              </w:rPr>
              <w:t xml:space="preserve"> </w:t>
            </w:r>
            <w:r w:rsidR="00BE2A4C" w:rsidRPr="00BE2A4C">
              <w:rPr>
                <w:szCs w:val="24"/>
              </w:rPr>
              <w:t>20 metų.</w:t>
            </w:r>
          </w:p>
        </w:tc>
      </w:tr>
      <w:tr w:rsidR="00B758CD" w:rsidRPr="0089506D" w14:paraId="0CE354DC" w14:textId="77777777" w:rsidTr="005474CD">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00EF7218">
        <w:tc>
          <w:tcPr>
            <w:tcW w:w="846" w:type="dxa"/>
          </w:tcPr>
          <w:p w14:paraId="7F7A75EC" w14:textId="77777777" w:rsidR="00DB5688" w:rsidRPr="000137E2"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1BC28897" w:rsidR="00727615" w:rsidRPr="000137E2" w:rsidRDefault="00DB5688" w:rsidP="00DB5688">
            <w:pPr>
              <w:spacing w:line="276" w:lineRule="auto"/>
              <w:rPr>
                <w:szCs w:val="24"/>
              </w:rPr>
            </w:pPr>
            <w:r w:rsidRPr="000137E2">
              <w:rPr>
                <w:szCs w:val="24"/>
              </w:rPr>
              <w:t xml:space="preserve">Sutarties vykdymo </w:t>
            </w:r>
            <w:r w:rsidRPr="00EF23BA">
              <w:rPr>
                <w:szCs w:val="24"/>
              </w:rPr>
              <w:t xml:space="preserve">užtikrinimo dydis: </w:t>
            </w:r>
            <w:r w:rsidR="00EF23BA" w:rsidRPr="00EF23BA">
              <w:rPr>
                <w:rStyle w:val="normaltextrun"/>
              </w:rPr>
              <w:t>5</w:t>
            </w:r>
            <w:r w:rsidR="007410FF" w:rsidRPr="00EF23BA">
              <w:rPr>
                <w:rStyle w:val="normaltextrun"/>
              </w:rPr>
              <w:t xml:space="preserve"> </w:t>
            </w:r>
            <w:r w:rsidR="00E62BD8" w:rsidRPr="00EF23BA">
              <w:rPr>
                <w:rStyle w:val="normaltextrun"/>
              </w:rPr>
              <w:t xml:space="preserve">% </w:t>
            </w:r>
            <w:r w:rsidR="007410FF" w:rsidRPr="00EF23BA">
              <w:rPr>
                <w:rStyle w:val="normaltextrun"/>
              </w:rPr>
              <w:t xml:space="preserve">nuo </w:t>
            </w:r>
            <w:r w:rsidR="007410FF">
              <w:rPr>
                <w:rStyle w:val="normaltextrun"/>
              </w:rPr>
              <w:t>pradinės Sutarties vertės</w:t>
            </w:r>
            <w:r w:rsidR="004A7AC2">
              <w:rPr>
                <w:rStyle w:val="normaltextrun"/>
              </w:rPr>
              <w:t xml:space="preserve"> be PVM</w:t>
            </w:r>
            <w:r w:rsidR="007410FF">
              <w:rPr>
                <w:rStyle w:val="normaltextrun"/>
              </w:rPr>
              <w:t>, _____________ Eur  (</w:t>
            </w:r>
            <w:r w:rsidR="007410FF">
              <w:rPr>
                <w:rStyle w:val="normaltextrun"/>
                <w:i/>
                <w:iCs/>
              </w:rPr>
              <w:t xml:space="preserve">suma žodžiais </w:t>
            </w:r>
            <w:r w:rsidR="007410FF">
              <w:rPr>
                <w:rStyle w:val="normaltextrun"/>
              </w:rPr>
              <w:t>)</w:t>
            </w:r>
          </w:p>
        </w:tc>
      </w:tr>
      <w:tr w:rsidR="00DB5688" w:rsidRPr="0089506D" w14:paraId="6FDDC440" w14:textId="77777777" w:rsidTr="00EF7218">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7E1B76B7" w:rsidR="00DB5688" w:rsidRPr="0089506D" w:rsidRDefault="00DB5688" w:rsidP="00DB5688">
            <w:pPr>
              <w:spacing w:line="276" w:lineRule="auto"/>
              <w:rPr>
                <w:szCs w:val="24"/>
              </w:rPr>
            </w:pPr>
            <w:r w:rsidRPr="00DF4EB1">
              <w:rPr>
                <w:szCs w:val="24"/>
              </w:rPr>
              <w:t xml:space="preserve">Bauda </w:t>
            </w:r>
            <w:r w:rsidR="00080999">
              <w:rPr>
                <w:szCs w:val="24"/>
              </w:rPr>
              <w:t>nuo vėluojamų atlikti/neatliktų darbų sumos be PVM</w:t>
            </w:r>
            <w:r w:rsidRPr="00DF4EB1">
              <w:rPr>
                <w:szCs w:val="24"/>
              </w:rPr>
              <w:t>: 5</w:t>
            </w:r>
            <w:r w:rsidR="005A1D2F" w:rsidRPr="00DF4EB1">
              <w:rPr>
                <w:szCs w:val="24"/>
              </w:rPr>
              <w:t xml:space="preserve"> </w:t>
            </w:r>
            <w:r w:rsidRPr="00DF4EB1">
              <w:rPr>
                <w:szCs w:val="24"/>
              </w:rPr>
              <w:t xml:space="preserve">% </w:t>
            </w:r>
            <w:r w:rsidR="004A141E" w:rsidRPr="00DF4EB1">
              <w:rPr>
                <w:szCs w:val="24"/>
              </w:rPr>
              <w:t>.</w:t>
            </w:r>
          </w:p>
        </w:tc>
      </w:tr>
      <w:tr w:rsidR="00C6717A" w:rsidRPr="0089506D" w14:paraId="339536EC" w14:textId="77777777" w:rsidTr="005474CD">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00140068">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3118" w:type="dxa"/>
          </w:tcPr>
          <w:p w14:paraId="2D5E633C" w14:textId="5E3E181B" w:rsidR="00C6717A" w:rsidRPr="0089506D" w:rsidRDefault="00C6717A" w:rsidP="008D0F9C">
            <w:pPr>
              <w:spacing w:line="276" w:lineRule="auto"/>
              <w:rPr>
                <w:szCs w:val="24"/>
              </w:rPr>
            </w:pPr>
            <w:r w:rsidRPr="0089506D">
              <w:rPr>
                <w:szCs w:val="24"/>
              </w:rPr>
              <w:t>Užsakovas</w:t>
            </w:r>
          </w:p>
        </w:tc>
        <w:tc>
          <w:tcPr>
            <w:tcW w:w="5663" w:type="dxa"/>
          </w:tcPr>
          <w:p w14:paraId="1911AF65" w14:textId="42C100A6" w:rsidR="00C6717A" w:rsidRPr="0089506D" w:rsidRDefault="00904721" w:rsidP="008D0F9C">
            <w:pPr>
              <w:spacing w:line="276" w:lineRule="auto"/>
              <w:rPr>
                <w:szCs w:val="24"/>
              </w:rPr>
            </w:pPr>
            <w:r>
              <w:rPr>
                <w:szCs w:val="24"/>
              </w:rPr>
              <w:t>Lazdijų</w:t>
            </w:r>
            <w:r w:rsidR="00C6717A" w:rsidRPr="0089506D">
              <w:rPr>
                <w:szCs w:val="24"/>
              </w:rPr>
              <w:t xml:space="preserve"> rajono savivaldybės administracija</w:t>
            </w:r>
          </w:p>
        </w:tc>
      </w:tr>
      <w:tr w:rsidR="00C6717A" w:rsidRPr="0089506D" w14:paraId="4283611F" w14:textId="77777777" w:rsidTr="00140068">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3118"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5663" w:type="dxa"/>
          </w:tcPr>
          <w:p w14:paraId="176616BF" w14:textId="16CEA888" w:rsidR="00C6717A" w:rsidRPr="0089506D" w:rsidRDefault="00904721" w:rsidP="008D0F9C">
            <w:pPr>
              <w:keepNext/>
              <w:keepLines/>
              <w:spacing w:line="276" w:lineRule="auto"/>
              <w:jc w:val="both"/>
              <w:rPr>
                <w:szCs w:val="24"/>
              </w:rPr>
            </w:pPr>
            <w:r>
              <w:rPr>
                <w:szCs w:val="24"/>
              </w:rPr>
              <w:t>Vilniaus</w:t>
            </w:r>
            <w:r w:rsidR="00C6717A" w:rsidRPr="0089506D">
              <w:rPr>
                <w:szCs w:val="24"/>
              </w:rPr>
              <w:t xml:space="preserve"> g. </w:t>
            </w:r>
            <w:r>
              <w:rPr>
                <w:szCs w:val="24"/>
              </w:rPr>
              <w:t>1</w:t>
            </w:r>
            <w:r w:rsidR="00C6717A" w:rsidRPr="0089506D">
              <w:rPr>
                <w:szCs w:val="24"/>
              </w:rPr>
              <w:t xml:space="preserve">, </w:t>
            </w:r>
            <w:r w:rsidR="00D81FF8">
              <w:rPr>
                <w:szCs w:val="24"/>
              </w:rPr>
              <w:t>67106</w:t>
            </w:r>
            <w:r w:rsidR="00C6717A" w:rsidRPr="0089506D">
              <w:rPr>
                <w:szCs w:val="24"/>
              </w:rPr>
              <w:t xml:space="preserve"> </w:t>
            </w:r>
            <w:r>
              <w:rPr>
                <w:szCs w:val="24"/>
              </w:rPr>
              <w:t>Lazdijai</w:t>
            </w:r>
          </w:p>
        </w:tc>
      </w:tr>
      <w:tr w:rsidR="00C6717A" w:rsidRPr="0089506D" w14:paraId="3A1CDECE" w14:textId="77777777" w:rsidTr="00140068">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3118"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5663" w:type="dxa"/>
          </w:tcPr>
          <w:p w14:paraId="07F0C0B0" w14:textId="3482F993" w:rsidR="00C6717A" w:rsidRPr="0089506D" w:rsidRDefault="00C6717A" w:rsidP="008D0F9C">
            <w:pPr>
              <w:spacing w:line="276" w:lineRule="auto"/>
              <w:rPr>
                <w:szCs w:val="24"/>
                <w:highlight w:val="yellow"/>
              </w:rPr>
            </w:pPr>
            <w:r w:rsidRPr="0089506D">
              <w:rPr>
                <w:szCs w:val="24"/>
              </w:rPr>
              <w:t>1887</w:t>
            </w:r>
            <w:r w:rsidR="00904721">
              <w:rPr>
                <w:szCs w:val="24"/>
              </w:rPr>
              <w:t>14992</w:t>
            </w:r>
          </w:p>
        </w:tc>
      </w:tr>
      <w:tr w:rsidR="00C6717A" w:rsidRPr="0089506D" w14:paraId="0910E84A" w14:textId="77777777" w:rsidTr="00140068">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3118" w:type="dxa"/>
          </w:tcPr>
          <w:p w14:paraId="3474C5D7" w14:textId="1EBF552E" w:rsidR="00C6717A" w:rsidRPr="0089506D" w:rsidRDefault="00C6717A" w:rsidP="008D0F9C">
            <w:pPr>
              <w:spacing w:line="276" w:lineRule="auto"/>
              <w:rPr>
                <w:szCs w:val="24"/>
              </w:rPr>
            </w:pPr>
            <w:r w:rsidRPr="0089506D">
              <w:rPr>
                <w:szCs w:val="24"/>
              </w:rPr>
              <w:t>Banko sąskaita</w:t>
            </w:r>
          </w:p>
        </w:tc>
        <w:tc>
          <w:tcPr>
            <w:tcW w:w="5663" w:type="dxa"/>
          </w:tcPr>
          <w:p w14:paraId="0BA8D28E" w14:textId="1E9BA7D2" w:rsidR="00C6717A" w:rsidRPr="00F77BBC" w:rsidRDefault="00C6717A" w:rsidP="008D0F9C">
            <w:pPr>
              <w:keepNext/>
              <w:keepLines/>
              <w:spacing w:line="276" w:lineRule="auto"/>
              <w:jc w:val="both"/>
              <w:rPr>
                <w:szCs w:val="24"/>
              </w:rPr>
            </w:pPr>
            <w:r w:rsidRPr="0089506D">
              <w:rPr>
                <w:szCs w:val="24"/>
              </w:rPr>
              <w:t>A</w:t>
            </w:r>
            <w:r w:rsidRPr="00F77BBC">
              <w:rPr>
                <w:szCs w:val="24"/>
              </w:rPr>
              <w:t xml:space="preserve">. s. </w:t>
            </w:r>
            <w:r w:rsidR="00FC39B8" w:rsidRPr="00F77BBC">
              <w:rPr>
                <w:szCs w:val="24"/>
              </w:rPr>
              <w:t>LT14</w:t>
            </w:r>
            <w:r w:rsidR="00060E7F" w:rsidRPr="00F77BBC">
              <w:rPr>
                <w:szCs w:val="24"/>
              </w:rPr>
              <w:t xml:space="preserve"> 4010 0422 0013 4924</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00140068">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3118"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5663" w:type="dxa"/>
          </w:tcPr>
          <w:p w14:paraId="6882C663" w14:textId="499280BB" w:rsidR="00C6717A" w:rsidRPr="0089506D" w:rsidRDefault="00C6717A" w:rsidP="008D0F9C">
            <w:pPr>
              <w:keepNext/>
              <w:keepLines/>
              <w:spacing w:line="276" w:lineRule="auto"/>
              <w:jc w:val="both"/>
              <w:rPr>
                <w:szCs w:val="24"/>
              </w:rPr>
            </w:pPr>
            <w:r w:rsidRPr="0089506D">
              <w:rPr>
                <w:szCs w:val="24"/>
              </w:rPr>
              <w:t xml:space="preserve">Tel. </w:t>
            </w:r>
            <w:r w:rsidR="00FC39B8" w:rsidRPr="00FC39B8">
              <w:rPr>
                <w:szCs w:val="24"/>
                <w:lang w:val="en-US"/>
              </w:rPr>
              <w:t>+370</w:t>
            </w:r>
            <w:r w:rsidR="00FC39B8" w:rsidRPr="00FC39B8">
              <w:rPr>
                <w:szCs w:val="24"/>
              </w:rPr>
              <w:t xml:space="preserve"> 318 66 110</w:t>
            </w:r>
          </w:p>
          <w:p w14:paraId="66ACCB9B" w14:textId="2526C6AB"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00503FC1" w:rsidRPr="00DC7EA8">
                <w:rPr>
                  <w:rStyle w:val="Hipersaitas"/>
                  <w:szCs w:val="24"/>
                </w:rPr>
                <w:t>i</w:t>
              </w:r>
              <w:r w:rsidR="00503FC1" w:rsidRPr="00DC7EA8">
                <w:rPr>
                  <w:rStyle w:val="Hipersaitas"/>
                </w:rPr>
                <w:t>nfo</w:t>
              </w:r>
              <w:r w:rsidR="00503FC1" w:rsidRPr="00DC7EA8">
                <w:rPr>
                  <w:rStyle w:val="Hipersaitas"/>
                  <w:szCs w:val="24"/>
                </w:rPr>
                <w:t>@l</w:t>
              </w:r>
              <w:r w:rsidR="00503FC1" w:rsidRPr="00DC7EA8">
                <w:rPr>
                  <w:rStyle w:val="Hipersaitas"/>
                </w:rPr>
                <w:t>azdijai</w:t>
              </w:r>
              <w:r w:rsidR="00503FC1" w:rsidRPr="00DC7EA8">
                <w:rPr>
                  <w:rStyle w:val="Hipersaitas"/>
                  <w:szCs w:val="24"/>
                </w:rPr>
                <w:t>.lt</w:t>
              </w:r>
            </w:hyperlink>
          </w:p>
        </w:tc>
      </w:tr>
      <w:tr w:rsidR="00C6717A" w:rsidRPr="0089506D" w14:paraId="6747B276" w14:textId="77777777" w:rsidTr="00140068">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3118"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5663" w:type="dxa"/>
          </w:tcPr>
          <w:p w14:paraId="46AC9E74" w14:textId="7E0B8757" w:rsidR="00C6717A" w:rsidRPr="0089506D" w:rsidRDefault="00080999" w:rsidP="008D0F9C">
            <w:pPr>
              <w:spacing w:line="276" w:lineRule="auto"/>
              <w:rPr>
                <w:i/>
                <w:iCs/>
                <w:szCs w:val="24"/>
              </w:rPr>
            </w:pPr>
            <w:r>
              <w:rPr>
                <w:i/>
                <w:iCs/>
                <w:szCs w:val="24"/>
              </w:rPr>
              <w:t>Saulius Pockevičius, tel. Nr. +370 613 86925, el. p. saulius.pockevicius@lazdijai.lt</w:t>
            </w:r>
          </w:p>
        </w:tc>
      </w:tr>
      <w:tr w:rsidR="00C6717A" w:rsidRPr="0089506D" w14:paraId="1A8A973B" w14:textId="77777777" w:rsidTr="00140068">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3118" w:type="dxa"/>
          </w:tcPr>
          <w:p w14:paraId="0E71B6BB" w14:textId="5C7A4300" w:rsidR="00C6717A" w:rsidRPr="0089506D" w:rsidRDefault="00C6717A" w:rsidP="008D0F9C">
            <w:pPr>
              <w:spacing w:line="276" w:lineRule="auto"/>
              <w:rPr>
                <w:szCs w:val="24"/>
              </w:rPr>
            </w:pPr>
            <w:r w:rsidRPr="0089506D">
              <w:rPr>
                <w:szCs w:val="24"/>
              </w:rPr>
              <w:t>Rangovas</w:t>
            </w:r>
          </w:p>
        </w:tc>
        <w:tc>
          <w:tcPr>
            <w:tcW w:w="5663" w:type="dxa"/>
          </w:tcPr>
          <w:p w14:paraId="3B7BE19A" w14:textId="678FDB70" w:rsidR="00C6717A" w:rsidRPr="0089506D" w:rsidRDefault="00C6717A" w:rsidP="008D0F9C">
            <w:pPr>
              <w:spacing w:line="276" w:lineRule="auto"/>
              <w:rPr>
                <w:i/>
                <w:iCs/>
                <w:color w:val="0070C0"/>
                <w:szCs w:val="24"/>
              </w:rPr>
            </w:pPr>
          </w:p>
        </w:tc>
      </w:tr>
      <w:tr w:rsidR="00C6717A" w:rsidRPr="0089506D" w14:paraId="7989581F" w14:textId="77777777" w:rsidTr="00140068">
        <w:tc>
          <w:tcPr>
            <w:tcW w:w="846" w:type="dxa"/>
          </w:tcPr>
          <w:p w14:paraId="6C946429" w14:textId="77777777" w:rsidR="00C6717A" w:rsidRPr="0089506D" w:rsidRDefault="00C6717A" w:rsidP="008D0F9C">
            <w:pPr>
              <w:pStyle w:val="Sraopastraipa"/>
              <w:spacing w:line="276" w:lineRule="auto"/>
              <w:ind w:left="0"/>
              <w:rPr>
                <w:szCs w:val="24"/>
              </w:rPr>
            </w:pPr>
          </w:p>
        </w:tc>
        <w:tc>
          <w:tcPr>
            <w:tcW w:w="3118"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5663" w:type="dxa"/>
          </w:tcPr>
          <w:p w14:paraId="32AB87E6" w14:textId="77777777" w:rsidR="00C6717A" w:rsidRPr="0089506D" w:rsidRDefault="00C6717A" w:rsidP="008D0F9C">
            <w:pPr>
              <w:spacing w:line="276" w:lineRule="auto"/>
              <w:rPr>
                <w:szCs w:val="24"/>
              </w:rPr>
            </w:pPr>
          </w:p>
        </w:tc>
      </w:tr>
      <w:tr w:rsidR="00C6717A" w:rsidRPr="0089506D" w14:paraId="37A022AD" w14:textId="77777777" w:rsidTr="00140068">
        <w:tc>
          <w:tcPr>
            <w:tcW w:w="846" w:type="dxa"/>
          </w:tcPr>
          <w:p w14:paraId="467C0A4D" w14:textId="77777777" w:rsidR="00C6717A" w:rsidRPr="0089506D" w:rsidRDefault="00C6717A" w:rsidP="008D0F9C">
            <w:pPr>
              <w:pStyle w:val="Sraopastraipa"/>
              <w:spacing w:line="276" w:lineRule="auto"/>
              <w:ind w:left="0"/>
              <w:rPr>
                <w:szCs w:val="24"/>
              </w:rPr>
            </w:pPr>
          </w:p>
        </w:tc>
        <w:tc>
          <w:tcPr>
            <w:tcW w:w="3118"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5663" w:type="dxa"/>
          </w:tcPr>
          <w:p w14:paraId="7431DAB4" w14:textId="77777777" w:rsidR="00C6717A" w:rsidRPr="0089506D" w:rsidRDefault="00C6717A" w:rsidP="008D0F9C">
            <w:pPr>
              <w:spacing w:line="276" w:lineRule="auto"/>
              <w:rPr>
                <w:szCs w:val="24"/>
              </w:rPr>
            </w:pPr>
          </w:p>
        </w:tc>
      </w:tr>
      <w:tr w:rsidR="00C6717A" w:rsidRPr="0089506D" w14:paraId="271C21E2" w14:textId="77777777" w:rsidTr="00140068">
        <w:tc>
          <w:tcPr>
            <w:tcW w:w="846" w:type="dxa"/>
          </w:tcPr>
          <w:p w14:paraId="27EB4061" w14:textId="77777777" w:rsidR="00C6717A" w:rsidRPr="0089506D" w:rsidRDefault="00C6717A" w:rsidP="008D0F9C">
            <w:pPr>
              <w:pStyle w:val="Sraopastraipa"/>
              <w:spacing w:line="276" w:lineRule="auto"/>
              <w:ind w:left="0"/>
              <w:rPr>
                <w:szCs w:val="24"/>
              </w:rPr>
            </w:pPr>
          </w:p>
        </w:tc>
        <w:tc>
          <w:tcPr>
            <w:tcW w:w="3118" w:type="dxa"/>
          </w:tcPr>
          <w:p w14:paraId="0711955F" w14:textId="11B559B1" w:rsidR="00C6717A" w:rsidRPr="0089506D" w:rsidRDefault="00C6717A" w:rsidP="008D0F9C">
            <w:pPr>
              <w:spacing w:line="276" w:lineRule="auto"/>
              <w:rPr>
                <w:szCs w:val="24"/>
              </w:rPr>
            </w:pPr>
            <w:r w:rsidRPr="0089506D">
              <w:rPr>
                <w:szCs w:val="24"/>
              </w:rPr>
              <w:t>Banko sąskaita</w:t>
            </w:r>
          </w:p>
        </w:tc>
        <w:tc>
          <w:tcPr>
            <w:tcW w:w="5663" w:type="dxa"/>
          </w:tcPr>
          <w:p w14:paraId="489C169B" w14:textId="77777777" w:rsidR="00C6717A" w:rsidRPr="0089506D" w:rsidRDefault="00C6717A" w:rsidP="008D0F9C">
            <w:pPr>
              <w:spacing w:line="276" w:lineRule="auto"/>
              <w:rPr>
                <w:szCs w:val="24"/>
              </w:rPr>
            </w:pPr>
          </w:p>
        </w:tc>
      </w:tr>
      <w:tr w:rsidR="00C6717A" w:rsidRPr="0089506D" w14:paraId="387E52B3" w14:textId="77777777" w:rsidTr="00140068">
        <w:tc>
          <w:tcPr>
            <w:tcW w:w="846" w:type="dxa"/>
          </w:tcPr>
          <w:p w14:paraId="26959F3B" w14:textId="77777777" w:rsidR="00C6717A" w:rsidRPr="0089506D" w:rsidRDefault="00C6717A" w:rsidP="008D0F9C">
            <w:pPr>
              <w:pStyle w:val="Sraopastraipa"/>
              <w:spacing w:line="276" w:lineRule="auto"/>
              <w:ind w:left="0"/>
              <w:rPr>
                <w:szCs w:val="24"/>
              </w:rPr>
            </w:pPr>
          </w:p>
        </w:tc>
        <w:tc>
          <w:tcPr>
            <w:tcW w:w="3118"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5663" w:type="dxa"/>
          </w:tcPr>
          <w:p w14:paraId="0A24953F" w14:textId="77777777" w:rsidR="00C6717A" w:rsidRPr="0089506D" w:rsidRDefault="00C6717A" w:rsidP="008D0F9C">
            <w:pPr>
              <w:spacing w:line="276" w:lineRule="auto"/>
              <w:rPr>
                <w:szCs w:val="24"/>
              </w:rPr>
            </w:pPr>
          </w:p>
        </w:tc>
      </w:tr>
      <w:tr w:rsidR="00C6717A" w:rsidRPr="0089506D" w14:paraId="3230DEF4" w14:textId="77777777" w:rsidTr="00140068">
        <w:tc>
          <w:tcPr>
            <w:tcW w:w="846" w:type="dxa"/>
          </w:tcPr>
          <w:p w14:paraId="71822F77" w14:textId="77777777" w:rsidR="00C6717A" w:rsidRPr="0089506D" w:rsidRDefault="00C6717A" w:rsidP="008D0F9C">
            <w:pPr>
              <w:pStyle w:val="Sraopastraipa"/>
              <w:spacing w:line="276" w:lineRule="auto"/>
              <w:ind w:left="0"/>
              <w:rPr>
                <w:szCs w:val="24"/>
              </w:rPr>
            </w:pPr>
          </w:p>
        </w:tc>
        <w:tc>
          <w:tcPr>
            <w:tcW w:w="3118"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5663" w:type="dxa"/>
          </w:tcPr>
          <w:p w14:paraId="53605886" w14:textId="14E2380C" w:rsidR="00C6717A" w:rsidRPr="0089506D" w:rsidRDefault="00C6717A" w:rsidP="008D0F9C">
            <w:pPr>
              <w:spacing w:line="276" w:lineRule="auto"/>
              <w:rPr>
                <w:szCs w:val="24"/>
              </w:rPr>
            </w:pPr>
          </w:p>
        </w:tc>
      </w:tr>
      <w:tr w:rsidR="00C6717A" w:rsidRPr="0089506D" w14:paraId="1CEFEF3E" w14:textId="77777777" w:rsidTr="00140068">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3118"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5663" w:type="dxa"/>
          </w:tcPr>
          <w:p w14:paraId="0F21C0D9" w14:textId="458CEE77" w:rsidR="00C6717A" w:rsidRPr="0089506D" w:rsidRDefault="00C6717A" w:rsidP="008D0F9C">
            <w:pPr>
              <w:spacing w:line="276" w:lineRule="auto"/>
              <w:rPr>
                <w:i/>
                <w:iCs/>
                <w:color w:val="0070C0"/>
                <w:szCs w:val="24"/>
              </w:rPr>
            </w:pPr>
          </w:p>
        </w:tc>
      </w:tr>
      <w:tr w:rsidR="00C6717A" w:rsidRPr="0089506D" w14:paraId="4890470F" w14:textId="77777777" w:rsidTr="00140068">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3118" w:type="dxa"/>
          </w:tcPr>
          <w:p w14:paraId="4FCE7A94" w14:textId="6CDAAB8F" w:rsidR="00C6717A" w:rsidRPr="0089506D" w:rsidRDefault="00C6717A" w:rsidP="008D0F9C">
            <w:pPr>
              <w:keepNext/>
              <w:keepLines/>
              <w:spacing w:line="276" w:lineRule="auto"/>
              <w:jc w:val="both"/>
              <w:rPr>
                <w:szCs w:val="24"/>
              </w:rPr>
            </w:pPr>
          </w:p>
        </w:tc>
        <w:tc>
          <w:tcPr>
            <w:tcW w:w="5663" w:type="dxa"/>
          </w:tcPr>
          <w:p w14:paraId="3F415615" w14:textId="77777777" w:rsidR="00C6717A" w:rsidRPr="0089506D" w:rsidRDefault="00C6717A" w:rsidP="008D0F9C">
            <w:pPr>
              <w:spacing w:line="276" w:lineRule="auto"/>
              <w:rPr>
                <w:szCs w:val="24"/>
              </w:rPr>
            </w:pPr>
          </w:p>
        </w:tc>
      </w:tr>
      <w:tr w:rsidR="000A3984" w:rsidRPr="0089506D" w14:paraId="1E2751B0" w14:textId="77777777" w:rsidTr="00EF7218">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6F1545E5" w14:textId="277CB701" w:rsidR="000A3984" w:rsidRPr="00602706" w:rsidRDefault="00593C70" w:rsidP="00602706">
            <w:pPr>
              <w:spacing w:line="276" w:lineRule="auto"/>
              <w:rPr>
                <w:i/>
                <w:iCs/>
                <w:color w:val="0070C0"/>
                <w:szCs w:val="24"/>
              </w:rPr>
            </w:pPr>
            <w:r w:rsidRPr="00602706">
              <w:rPr>
                <w:i/>
                <w:iCs/>
                <w:szCs w:val="24"/>
              </w:rPr>
              <w:t>Netaikoma</w:t>
            </w:r>
          </w:p>
        </w:tc>
      </w:tr>
      <w:tr w:rsidR="00C6717A" w:rsidRPr="0089506D" w14:paraId="7A85A24F" w14:textId="77777777" w:rsidTr="005474CD">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1C7CCB08" w14:textId="112B30A5" w:rsidR="00C6717A" w:rsidRPr="0089506D" w:rsidRDefault="00C6717A" w:rsidP="008D0F9C">
            <w:pPr>
              <w:spacing w:line="276" w:lineRule="auto"/>
              <w:rPr>
                <w:szCs w:val="24"/>
              </w:rPr>
            </w:pPr>
            <w:r w:rsidRPr="0089506D">
              <w:rPr>
                <w:szCs w:val="24"/>
              </w:rPr>
              <w:t xml:space="preserve">Sutarties priedai: </w:t>
            </w:r>
          </w:p>
        </w:tc>
      </w:tr>
      <w:tr w:rsidR="00140068" w:rsidRPr="0089506D" w14:paraId="49EC763E" w14:textId="77777777" w:rsidTr="00140068">
        <w:tc>
          <w:tcPr>
            <w:tcW w:w="846" w:type="dxa"/>
          </w:tcPr>
          <w:p w14:paraId="1EC62161" w14:textId="25B24506" w:rsidR="00140068" w:rsidRPr="0089506D" w:rsidRDefault="00140068" w:rsidP="00140068">
            <w:pPr>
              <w:pStyle w:val="Sraopastraipa"/>
              <w:numPr>
                <w:ilvl w:val="1"/>
                <w:numId w:val="13"/>
              </w:numPr>
              <w:spacing w:line="276" w:lineRule="auto"/>
              <w:ind w:left="0" w:firstLine="0"/>
              <w:rPr>
                <w:szCs w:val="24"/>
              </w:rPr>
            </w:pPr>
          </w:p>
        </w:tc>
        <w:tc>
          <w:tcPr>
            <w:tcW w:w="3118" w:type="dxa"/>
            <w:tcBorders>
              <w:top w:val="single" w:sz="6" w:space="0" w:color="auto"/>
              <w:left w:val="single" w:sz="6" w:space="0" w:color="auto"/>
              <w:bottom w:val="single" w:sz="6" w:space="0" w:color="auto"/>
              <w:right w:val="single" w:sz="6" w:space="0" w:color="auto"/>
            </w:tcBorders>
          </w:tcPr>
          <w:p w14:paraId="31FB35D2" w14:textId="5CB40103" w:rsidR="00140068" w:rsidRPr="0089506D" w:rsidRDefault="00140068" w:rsidP="00140068">
            <w:pPr>
              <w:spacing w:line="276" w:lineRule="auto"/>
              <w:rPr>
                <w:szCs w:val="24"/>
              </w:rPr>
            </w:pPr>
            <w:r>
              <w:rPr>
                <w:rStyle w:val="normaltextrun"/>
              </w:rPr>
              <w:t>Priedas Nr. 1</w:t>
            </w:r>
            <w:r>
              <w:rPr>
                <w:rStyle w:val="eop"/>
              </w:rPr>
              <w:t> </w:t>
            </w:r>
          </w:p>
        </w:tc>
        <w:tc>
          <w:tcPr>
            <w:tcW w:w="5663" w:type="dxa"/>
            <w:tcBorders>
              <w:top w:val="single" w:sz="6" w:space="0" w:color="auto"/>
              <w:left w:val="single" w:sz="6" w:space="0" w:color="auto"/>
              <w:bottom w:val="single" w:sz="6" w:space="0" w:color="auto"/>
              <w:right w:val="single" w:sz="6" w:space="0" w:color="auto"/>
            </w:tcBorders>
          </w:tcPr>
          <w:p w14:paraId="0D4C79E1" w14:textId="2897A279" w:rsidR="00140068" w:rsidRPr="006A03C2" w:rsidRDefault="00140068" w:rsidP="00140068">
            <w:pPr>
              <w:spacing w:line="276" w:lineRule="auto"/>
              <w:rPr>
                <w:i/>
                <w:iCs/>
                <w:color w:val="0070C0"/>
                <w:szCs w:val="24"/>
              </w:rPr>
            </w:pPr>
            <w:r>
              <w:rPr>
                <w:rStyle w:val="normaltextrun"/>
              </w:rPr>
              <w:t xml:space="preserve">Pirkimo dokumentai (išskyrus dokumentus, kurie pridedami kaip atskiri Priedai, nurodyti žemiau); </w:t>
            </w:r>
          </w:p>
        </w:tc>
      </w:tr>
      <w:tr w:rsidR="00140068" w:rsidRPr="0089506D" w14:paraId="6840DD00" w14:textId="77777777" w:rsidTr="00140068">
        <w:trPr>
          <w:trHeight w:val="241"/>
        </w:trPr>
        <w:tc>
          <w:tcPr>
            <w:tcW w:w="846" w:type="dxa"/>
          </w:tcPr>
          <w:p w14:paraId="2093F1D3" w14:textId="77777777" w:rsidR="00140068" w:rsidRPr="0089506D" w:rsidRDefault="00140068" w:rsidP="00140068">
            <w:pPr>
              <w:pStyle w:val="Sraopastraipa"/>
              <w:numPr>
                <w:ilvl w:val="1"/>
                <w:numId w:val="13"/>
              </w:numPr>
              <w:spacing w:line="276" w:lineRule="auto"/>
              <w:ind w:left="0" w:firstLine="0"/>
              <w:rPr>
                <w:szCs w:val="24"/>
              </w:rPr>
            </w:pPr>
          </w:p>
        </w:tc>
        <w:tc>
          <w:tcPr>
            <w:tcW w:w="3118" w:type="dxa"/>
            <w:tcBorders>
              <w:top w:val="single" w:sz="6" w:space="0" w:color="auto"/>
              <w:left w:val="single" w:sz="6" w:space="0" w:color="auto"/>
              <w:bottom w:val="single" w:sz="6" w:space="0" w:color="auto"/>
              <w:right w:val="single" w:sz="6" w:space="0" w:color="auto"/>
            </w:tcBorders>
          </w:tcPr>
          <w:p w14:paraId="66B0FFDF" w14:textId="597AF1CC" w:rsidR="00140068" w:rsidRPr="007F477F" w:rsidRDefault="00140068" w:rsidP="00140068">
            <w:pPr>
              <w:spacing w:line="276" w:lineRule="auto"/>
              <w:rPr>
                <w:szCs w:val="24"/>
              </w:rPr>
            </w:pPr>
            <w:r>
              <w:rPr>
                <w:rStyle w:val="normaltextrun"/>
              </w:rPr>
              <w:t>Priedas Nr. 2</w:t>
            </w:r>
            <w:r>
              <w:rPr>
                <w:rStyle w:val="eop"/>
              </w:rPr>
              <w:t> </w:t>
            </w:r>
          </w:p>
        </w:tc>
        <w:tc>
          <w:tcPr>
            <w:tcW w:w="5663" w:type="dxa"/>
            <w:tcBorders>
              <w:top w:val="single" w:sz="6" w:space="0" w:color="auto"/>
              <w:left w:val="single" w:sz="6" w:space="0" w:color="auto"/>
              <w:bottom w:val="single" w:sz="6" w:space="0" w:color="auto"/>
              <w:right w:val="single" w:sz="6" w:space="0" w:color="auto"/>
            </w:tcBorders>
          </w:tcPr>
          <w:p w14:paraId="3D1D72E1" w14:textId="77777777" w:rsidR="00140068" w:rsidRDefault="00140068" w:rsidP="00140068">
            <w:pPr>
              <w:spacing w:line="276" w:lineRule="auto"/>
              <w:rPr>
                <w:rStyle w:val="eop"/>
              </w:rPr>
            </w:pPr>
            <w:r>
              <w:rPr>
                <w:rStyle w:val="normaltextrun"/>
              </w:rPr>
              <w:t>Užsakovo užduotis</w:t>
            </w:r>
            <w:r>
              <w:rPr>
                <w:rStyle w:val="eop"/>
              </w:rPr>
              <w:t> </w:t>
            </w:r>
          </w:p>
          <w:p w14:paraId="2F54EE25" w14:textId="590F9135" w:rsidR="00140068" w:rsidRPr="00140068" w:rsidRDefault="00140068" w:rsidP="00140068">
            <w:pPr>
              <w:spacing w:line="276" w:lineRule="auto"/>
              <w:rPr>
                <w:i/>
                <w:iCs/>
                <w:szCs w:val="24"/>
              </w:rPr>
            </w:pPr>
            <w:r w:rsidRPr="00140068">
              <w:rPr>
                <w:rStyle w:val="eop"/>
                <w:i/>
                <w:iCs/>
              </w:rPr>
              <w:t>Netaikoma</w:t>
            </w:r>
          </w:p>
        </w:tc>
      </w:tr>
      <w:tr w:rsidR="00140068" w:rsidRPr="0089506D" w14:paraId="34AD80D3" w14:textId="77777777" w:rsidTr="00140068">
        <w:tc>
          <w:tcPr>
            <w:tcW w:w="846" w:type="dxa"/>
          </w:tcPr>
          <w:p w14:paraId="095E75B3" w14:textId="77777777" w:rsidR="00140068" w:rsidRPr="0089506D" w:rsidRDefault="00140068" w:rsidP="00140068">
            <w:pPr>
              <w:pStyle w:val="Sraopastraipa"/>
              <w:numPr>
                <w:ilvl w:val="1"/>
                <w:numId w:val="13"/>
              </w:numPr>
              <w:spacing w:line="276" w:lineRule="auto"/>
              <w:ind w:left="0" w:firstLine="0"/>
              <w:rPr>
                <w:szCs w:val="24"/>
              </w:rPr>
            </w:pPr>
          </w:p>
        </w:tc>
        <w:tc>
          <w:tcPr>
            <w:tcW w:w="3118" w:type="dxa"/>
            <w:tcBorders>
              <w:top w:val="single" w:sz="6" w:space="0" w:color="auto"/>
              <w:left w:val="single" w:sz="6" w:space="0" w:color="auto"/>
              <w:bottom w:val="single" w:sz="6" w:space="0" w:color="auto"/>
              <w:right w:val="single" w:sz="6" w:space="0" w:color="auto"/>
            </w:tcBorders>
          </w:tcPr>
          <w:p w14:paraId="07D5F958" w14:textId="442A32ED" w:rsidR="00140068" w:rsidRPr="0089506D" w:rsidRDefault="00140068" w:rsidP="00140068">
            <w:pPr>
              <w:spacing w:line="276" w:lineRule="auto"/>
              <w:rPr>
                <w:szCs w:val="24"/>
              </w:rPr>
            </w:pPr>
            <w:r>
              <w:rPr>
                <w:rStyle w:val="normaltextrun"/>
              </w:rPr>
              <w:t>Priedas Nr. 3</w:t>
            </w:r>
            <w:r>
              <w:rPr>
                <w:rStyle w:val="eop"/>
              </w:rPr>
              <w:t> </w:t>
            </w:r>
          </w:p>
        </w:tc>
        <w:tc>
          <w:tcPr>
            <w:tcW w:w="5663" w:type="dxa"/>
            <w:tcBorders>
              <w:top w:val="single" w:sz="6" w:space="0" w:color="auto"/>
              <w:left w:val="single" w:sz="6" w:space="0" w:color="auto"/>
              <w:bottom w:val="single" w:sz="6" w:space="0" w:color="auto"/>
              <w:right w:val="single" w:sz="6" w:space="0" w:color="auto"/>
            </w:tcBorders>
          </w:tcPr>
          <w:p w14:paraId="36CB69FB" w14:textId="4BC344F0" w:rsidR="00140068" w:rsidRPr="0089506D" w:rsidRDefault="00140068" w:rsidP="00140068">
            <w:pPr>
              <w:spacing w:line="276" w:lineRule="auto"/>
              <w:rPr>
                <w:szCs w:val="24"/>
              </w:rPr>
            </w:pPr>
            <w:r>
              <w:rPr>
                <w:rStyle w:val="normaltextrun"/>
              </w:rPr>
              <w:t>Statinio projektas</w:t>
            </w:r>
            <w:r>
              <w:rPr>
                <w:rStyle w:val="eop"/>
              </w:rPr>
              <w:t> </w:t>
            </w:r>
            <w:r w:rsidR="00CA1BF4">
              <w:rPr>
                <w:rStyle w:val="eop"/>
              </w:rPr>
              <w:t>ir statybos leidimas</w:t>
            </w:r>
          </w:p>
        </w:tc>
      </w:tr>
      <w:tr w:rsidR="00140068" w:rsidRPr="0089506D" w14:paraId="709FE706" w14:textId="77777777" w:rsidTr="00140068">
        <w:tc>
          <w:tcPr>
            <w:tcW w:w="846" w:type="dxa"/>
          </w:tcPr>
          <w:p w14:paraId="1D96A9A5" w14:textId="77777777" w:rsidR="00140068" w:rsidRPr="0089506D" w:rsidRDefault="00140068" w:rsidP="00140068">
            <w:pPr>
              <w:pStyle w:val="Sraopastraipa"/>
              <w:numPr>
                <w:ilvl w:val="1"/>
                <w:numId w:val="13"/>
              </w:numPr>
              <w:spacing w:line="276" w:lineRule="auto"/>
              <w:ind w:left="0" w:firstLine="0"/>
              <w:rPr>
                <w:szCs w:val="24"/>
              </w:rPr>
            </w:pPr>
          </w:p>
        </w:tc>
        <w:tc>
          <w:tcPr>
            <w:tcW w:w="3118" w:type="dxa"/>
            <w:tcBorders>
              <w:top w:val="single" w:sz="6" w:space="0" w:color="auto"/>
              <w:left w:val="single" w:sz="6" w:space="0" w:color="auto"/>
              <w:bottom w:val="single" w:sz="6" w:space="0" w:color="auto"/>
              <w:right w:val="single" w:sz="6" w:space="0" w:color="auto"/>
            </w:tcBorders>
          </w:tcPr>
          <w:p w14:paraId="37F6EFCA" w14:textId="626CD44C" w:rsidR="00140068" w:rsidRPr="0089506D" w:rsidRDefault="00140068" w:rsidP="00140068">
            <w:pPr>
              <w:spacing w:line="276" w:lineRule="auto"/>
              <w:rPr>
                <w:szCs w:val="24"/>
              </w:rPr>
            </w:pPr>
            <w:r>
              <w:rPr>
                <w:rStyle w:val="normaltextrun"/>
              </w:rPr>
              <w:t xml:space="preserve">Priedas Nr. </w:t>
            </w:r>
            <w:r w:rsidR="008D4901">
              <w:rPr>
                <w:rStyle w:val="normaltextrun"/>
              </w:rPr>
              <w:t>4</w:t>
            </w:r>
            <w:r>
              <w:rPr>
                <w:rStyle w:val="eop"/>
              </w:rPr>
              <w:t> </w:t>
            </w:r>
          </w:p>
        </w:tc>
        <w:tc>
          <w:tcPr>
            <w:tcW w:w="5663" w:type="dxa"/>
            <w:tcBorders>
              <w:top w:val="single" w:sz="6" w:space="0" w:color="auto"/>
              <w:left w:val="single" w:sz="6" w:space="0" w:color="auto"/>
              <w:bottom w:val="single" w:sz="6" w:space="0" w:color="auto"/>
              <w:right w:val="single" w:sz="6" w:space="0" w:color="auto"/>
            </w:tcBorders>
          </w:tcPr>
          <w:p w14:paraId="1759F1DA" w14:textId="4479F9CB" w:rsidR="00140068" w:rsidRPr="0089506D" w:rsidRDefault="00140068" w:rsidP="00140068">
            <w:pPr>
              <w:spacing w:line="276" w:lineRule="auto"/>
              <w:rPr>
                <w:szCs w:val="24"/>
              </w:rPr>
            </w:pPr>
            <w:r>
              <w:rPr>
                <w:rStyle w:val="normaltextrun"/>
              </w:rPr>
              <w:t>Rangovo pasiūlymas</w:t>
            </w:r>
            <w:r>
              <w:rPr>
                <w:rStyle w:val="eop"/>
              </w:rPr>
              <w:t> </w:t>
            </w:r>
          </w:p>
        </w:tc>
      </w:tr>
      <w:tr w:rsidR="00140068" w:rsidRPr="0089506D" w14:paraId="69D568F1" w14:textId="77777777" w:rsidTr="00140068">
        <w:tc>
          <w:tcPr>
            <w:tcW w:w="846" w:type="dxa"/>
          </w:tcPr>
          <w:p w14:paraId="29F14CD1" w14:textId="77777777" w:rsidR="00140068" w:rsidRPr="0089506D" w:rsidRDefault="00140068" w:rsidP="00140068">
            <w:pPr>
              <w:pStyle w:val="Sraopastraipa"/>
              <w:numPr>
                <w:ilvl w:val="1"/>
                <w:numId w:val="13"/>
              </w:numPr>
              <w:spacing w:line="276" w:lineRule="auto"/>
              <w:ind w:left="0" w:firstLine="0"/>
              <w:rPr>
                <w:szCs w:val="24"/>
              </w:rPr>
            </w:pPr>
          </w:p>
        </w:tc>
        <w:tc>
          <w:tcPr>
            <w:tcW w:w="3118" w:type="dxa"/>
            <w:tcBorders>
              <w:top w:val="single" w:sz="6" w:space="0" w:color="auto"/>
              <w:left w:val="single" w:sz="6" w:space="0" w:color="auto"/>
              <w:bottom w:val="single" w:sz="6" w:space="0" w:color="auto"/>
              <w:right w:val="single" w:sz="6" w:space="0" w:color="auto"/>
            </w:tcBorders>
          </w:tcPr>
          <w:p w14:paraId="291CB7E2" w14:textId="57FF09CD" w:rsidR="00140068" w:rsidRPr="007F477F" w:rsidRDefault="00140068" w:rsidP="00140068">
            <w:pPr>
              <w:spacing w:line="276" w:lineRule="auto"/>
              <w:rPr>
                <w:szCs w:val="24"/>
              </w:rPr>
            </w:pPr>
            <w:r>
              <w:rPr>
                <w:rStyle w:val="normaltextrun"/>
              </w:rPr>
              <w:t xml:space="preserve">Priedas Nr. </w:t>
            </w:r>
            <w:r w:rsidR="008D4901">
              <w:rPr>
                <w:rStyle w:val="normaltextrun"/>
              </w:rPr>
              <w:t>5</w:t>
            </w:r>
            <w:r>
              <w:rPr>
                <w:rStyle w:val="eop"/>
              </w:rPr>
              <w:t> </w:t>
            </w:r>
          </w:p>
        </w:tc>
        <w:tc>
          <w:tcPr>
            <w:tcW w:w="5663" w:type="dxa"/>
            <w:tcBorders>
              <w:top w:val="single" w:sz="6" w:space="0" w:color="auto"/>
              <w:left w:val="single" w:sz="6" w:space="0" w:color="auto"/>
              <w:bottom w:val="single" w:sz="6" w:space="0" w:color="auto"/>
              <w:right w:val="single" w:sz="6" w:space="0" w:color="auto"/>
            </w:tcBorders>
          </w:tcPr>
          <w:p w14:paraId="4DC7174B" w14:textId="591FC1CB" w:rsidR="00140068" w:rsidRPr="007F477F" w:rsidRDefault="00140068" w:rsidP="00140068">
            <w:pPr>
              <w:pStyle w:val="paragraph"/>
              <w:spacing w:before="0" w:beforeAutospacing="0" w:after="0" w:afterAutospacing="0"/>
              <w:textAlignment w:val="baseline"/>
            </w:pPr>
            <w:r>
              <w:rPr>
                <w:rStyle w:val="normaltextrun"/>
              </w:rPr>
              <w:t xml:space="preserve">Sutarties kainos (įkainių) detalizacijos žiniaraštis (detalūs sąmatiniai skaičiavimai su darbų įkainiais) </w:t>
            </w:r>
            <w:r>
              <w:rPr>
                <w:rStyle w:val="eop"/>
                <w:color w:val="0070C0"/>
              </w:rPr>
              <w:t> </w:t>
            </w:r>
          </w:p>
        </w:tc>
      </w:tr>
      <w:tr w:rsidR="00140068" w:rsidRPr="0089506D" w14:paraId="657CCB4A" w14:textId="77777777" w:rsidTr="00140068">
        <w:tc>
          <w:tcPr>
            <w:tcW w:w="846" w:type="dxa"/>
          </w:tcPr>
          <w:p w14:paraId="3C1445C3" w14:textId="77777777" w:rsidR="00140068" w:rsidRPr="0089506D" w:rsidRDefault="00140068" w:rsidP="00140068">
            <w:pPr>
              <w:pStyle w:val="Sraopastraipa"/>
              <w:numPr>
                <w:ilvl w:val="1"/>
                <w:numId w:val="13"/>
              </w:numPr>
              <w:spacing w:line="276" w:lineRule="auto"/>
              <w:ind w:left="0" w:firstLine="0"/>
              <w:rPr>
                <w:szCs w:val="24"/>
              </w:rPr>
            </w:pPr>
          </w:p>
        </w:tc>
        <w:tc>
          <w:tcPr>
            <w:tcW w:w="3118" w:type="dxa"/>
            <w:tcBorders>
              <w:top w:val="single" w:sz="6" w:space="0" w:color="auto"/>
              <w:left w:val="single" w:sz="6" w:space="0" w:color="auto"/>
              <w:bottom w:val="single" w:sz="6" w:space="0" w:color="auto"/>
              <w:right w:val="single" w:sz="6" w:space="0" w:color="auto"/>
            </w:tcBorders>
          </w:tcPr>
          <w:p w14:paraId="70C50E9F" w14:textId="0C13EBDD" w:rsidR="00140068" w:rsidRDefault="00140068" w:rsidP="00140068">
            <w:pPr>
              <w:spacing w:line="276" w:lineRule="auto"/>
              <w:rPr>
                <w:rStyle w:val="normaltextrun"/>
              </w:rPr>
            </w:pPr>
            <w:r>
              <w:rPr>
                <w:rStyle w:val="normaltextrun"/>
              </w:rPr>
              <w:t xml:space="preserve">Priedas Nr. </w:t>
            </w:r>
            <w:r w:rsidR="008D4901">
              <w:rPr>
                <w:rStyle w:val="normaltextrun"/>
              </w:rPr>
              <w:t>6</w:t>
            </w:r>
            <w:r>
              <w:rPr>
                <w:rStyle w:val="eop"/>
              </w:rPr>
              <w:t> </w:t>
            </w:r>
          </w:p>
        </w:tc>
        <w:tc>
          <w:tcPr>
            <w:tcW w:w="5663" w:type="dxa"/>
            <w:tcBorders>
              <w:top w:val="single" w:sz="6" w:space="0" w:color="auto"/>
              <w:left w:val="single" w:sz="6" w:space="0" w:color="auto"/>
              <w:bottom w:val="single" w:sz="6" w:space="0" w:color="auto"/>
              <w:right w:val="single" w:sz="6" w:space="0" w:color="auto"/>
            </w:tcBorders>
          </w:tcPr>
          <w:p w14:paraId="538463A2" w14:textId="77777777" w:rsidR="00140068" w:rsidRDefault="00140068" w:rsidP="00140068">
            <w:pPr>
              <w:pStyle w:val="paragraph"/>
              <w:spacing w:before="0" w:beforeAutospacing="0" w:after="0" w:afterAutospacing="0"/>
              <w:textAlignment w:val="baseline"/>
              <w:rPr>
                <w:rStyle w:val="eop"/>
              </w:rPr>
            </w:pPr>
            <w:r>
              <w:rPr>
                <w:rStyle w:val="normaltextrun"/>
              </w:rPr>
              <w:t>Statybvietės perdavimo–priėmimo akto forma</w:t>
            </w:r>
            <w:r>
              <w:rPr>
                <w:rStyle w:val="eop"/>
              </w:rPr>
              <w:t> </w:t>
            </w:r>
          </w:p>
          <w:p w14:paraId="52CEE039" w14:textId="335F3BE1" w:rsidR="00140068" w:rsidRPr="00140068" w:rsidRDefault="00140068" w:rsidP="00140068">
            <w:pPr>
              <w:pStyle w:val="paragraph"/>
              <w:spacing w:before="0" w:beforeAutospacing="0" w:after="0" w:afterAutospacing="0"/>
              <w:textAlignment w:val="baseline"/>
              <w:rPr>
                <w:rStyle w:val="normaltextrun"/>
                <w:i/>
                <w:iCs/>
              </w:rPr>
            </w:pPr>
            <w:r w:rsidRPr="00140068">
              <w:rPr>
                <w:rStyle w:val="eop"/>
                <w:i/>
                <w:iCs/>
              </w:rPr>
              <w:t>Netaikoma</w:t>
            </w:r>
          </w:p>
        </w:tc>
      </w:tr>
      <w:tr w:rsidR="00C0097F" w:rsidRPr="0089506D" w14:paraId="4D6466BE" w14:textId="77777777" w:rsidTr="00140068">
        <w:tc>
          <w:tcPr>
            <w:tcW w:w="846" w:type="dxa"/>
          </w:tcPr>
          <w:p w14:paraId="32995DFF" w14:textId="77777777" w:rsidR="00C0097F" w:rsidRPr="0089506D" w:rsidRDefault="00C0097F" w:rsidP="00C0097F">
            <w:pPr>
              <w:pStyle w:val="Sraopastraipa"/>
              <w:numPr>
                <w:ilvl w:val="1"/>
                <w:numId w:val="13"/>
              </w:numPr>
              <w:spacing w:line="276" w:lineRule="auto"/>
              <w:ind w:left="0" w:firstLine="0"/>
              <w:rPr>
                <w:szCs w:val="24"/>
              </w:rPr>
            </w:pPr>
          </w:p>
        </w:tc>
        <w:tc>
          <w:tcPr>
            <w:tcW w:w="3118" w:type="dxa"/>
            <w:tcBorders>
              <w:top w:val="single" w:sz="6" w:space="0" w:color="auto"/>
              <w:left w:val="single" w:sz="6" w:space="0" w:color="auto"/>
              <w:bottom w:val="single" w:sz="6" w:space="0" w:color="auto"/>
              <w:right w:val="single" w:sz="6" w:space="0" w:color="auto"/>
            </w:tcBorders>
          </w:tcPr>
          <w:p w14:paraId="40B7BBF4" w14:textId="4DFA2EDF" w:rsidR="00C0097F" w:rsidRDefault="00C0097F" w:rsidP="00C0097F">
            <w:pPr>
              <w:spacing w:line="276" w:lineRule="auto"/>
              <w:rPr>
                <w:rStyle w:val="normaltextrun"/>
              </w:rPr>
            </w:pPr>
            <w:r>
              <w:rPr>
                <w:rStyle w:val="normaltextrun"/>
              </w:rPr>
              <w:t xml:space="preserve">Priedas Nr. </w:t>
            </w:r>
            <w:r w:rsidR="008D4901">
              <w:rPr>
                <w:rStyle w:val="normaltextrun"/>
              </w:rPr>
              <w:t>7</w:t>
            </w:r>
            <w:r>
              <w:rPr>
                <w:rStyle w:val="eop"/>
              </w:rPr>
              <w:t> </w:t>
            </w:r>
          </w:p>
        </w:tc>
        <w:tc>
          <w:tcPr>
            <w:tcW w:w="5663" w:type="dxa"/>
            <w:tcBorders>
              <w:top w:val="single" w:sz="6" w:space="0" w:color="auto"/>
              <w:left w:val="single" w:sz="6" w:space="0" w:color="auto"/>
              <w:bottom w:val="single" w:sz="6" w:space="0" w:color="auto"/>
              <w:right w:val="single" w:sz="6" w:space="0" w:color="auto"/>
            </w:tcBorders>
          </w:tcPr>
          <w:p w14:paraId="63B261F2" w14:textId="24E92FE1" w:rsidR="00C0097F" w:rsidRDefault="00C0097F" w:rsidP="00C0097F">
            <w:pPr>
              <w:pStyle w:val="paragraph"/>
              <w:spacing w:before="0" w:beforeAutospacing="0" w:after="0" w:afterAutospacing="0"/>
              <w:textAlignment w:val="baseline"/>
              <w:rPr>
                <w:rStyle w:val="normaltextrun"/>
              </w:rPr>
            </w:pPr>
            <w:r w:rsidRPr="00140068">
              <w:rPr>
                <w:rStyle w:val="normaltextrun"/>
              </w:rPr>
              <w:t>Darbų perdavimo–priėmimo akto forma</w:t>
            </w:r>
            <w:r w:rsidRPr="00140068">
              <w:rPr>
                <w:rStyle w:val="eop"/>
              </w:rPr>
              <w:t> </w:t>
            </w:r>
          </w:p>
        </w:tc>
      </w:tr>
      <w:tr w:rsidR="00C0097F" w:rsidRPr="0089506D" w14:paraId="3E091EE7" w14:textId="77777777" w:rsidTr="00140068">
        <w:tc>
          <w:tcPr>
            <w:tcW w:w="846" w:type="dxa"/>
          </w:tcPr>
          <w:p w14:paraId="6E03FE2C" w14:textId="77777777" w:rsidR="00C0097F" w:rsidRPr="0089506D" w:rsidRDefault="00C0097F" w:rsidP="00C0097F">
            <w:pPr>
              <w:pStyle w:val="Sraopastraipa"/>
              <w:numPr>
                <w:ilvl w:val="1"/>
                <w:numId w:val="13"/>
              </w:numPr>
              <w:spacing w:line="276" w:lineRule="auto"/>
              <w:ind w:left="0" w:firstLine="0"/>
              <w:rPr>
                <w:szCs w:val="24"/>
              </w:rPr>
            </w:pPr>
          </w:p>
        </w:tc>
        <w:tc>
          <w:tcPr>
            <w:tcW w:w="3118" w:type="dxa"/>
            <w:tcBorders>
              <w:top w:val="single" w:sz="6" w:space="0" w:color="auto"/>
              <w:left w:val="single" w:sz="6" w:space="0" w:color="auto"/>
              <w:bottom w:val="single" w:sz="6" w:space="0" w:color="auto"/>
              <w:right w:val="single" w:sz="6" w:space="0" w:color="auto"/>
            </w:tcBorders>
          </w:tcPr>
          <w:p w14:paraId="2A3ACD54" w14:textId="1A4FB9A9" w:rsidR="00C0097F" w:rsidRDefault="00C0097F" w:rsidP="00C0097F">
            <w:pPr>
              <w:spacing w:line="276" w:lineRule="auto"/>
              <w:rPr>
                <w:rStyle w:val="normaltextrun"/>
              </w:rPr>
            </w:pPr>
            <w:r>
              <w:rPr>
                <w:rStyle w:val="normaltextrun"/>
              </w:rPr>
              <w:t xml:space="preserve">Priedas Nr. </w:t>
            </w:r>
            <w:r w:rsidR="008D4901">
              <w:rPr>
                <w:rStyle w:val="normaltextrun"/>
              </w:rPr>
              <w:t>8</w:t>
            </w:r>
            <w:r>
              <w:rPr>
                <w:rStyle w:val="eop"/>
              </w:rPr>
              <w:t> </w:t>
            </w:r>
          </w:p>
        </w:tc>
        <w:tc>
          <w:tcPr>
            <w:tcW w:w="5663" w:type="dxa"/>
            <w:tcBorders>
              <w:top w:val="single" w:sz="6" w:space="0" w:color="auto"/>
              <w:left w:val="single" w:sz="6" w:space="0" w:color="auto"/>
              <w:bottom w:val="single" w:sz="6" w:space="0" w:color="auto"/>
              <w:right w:val="single" w:sz="6" w:space="0" w:color="auto"/>
            </w:tcBorders>
          </w:tcPr>
          <w:p w14:paraId="2CE3E65C" w14:textId="71FF2697" w:rsidR="00C0097F" w:rsidRDefault="00C0097F" w:rsidP="000A7B85">
            <w:pPr>
              <w:suppressAutoHyphens w:val="0"/>
              <w:rPr>
                <w:rStyle w:val="normaltextrun"/>
              </w:rPr>
            </w:pPr>
            <w:r>
              <w:rPr>
                <w:rStyle w:val="normaltextrun"/>
              </w:rPr>
              <w:t>Atliktų darbų akto forma</w:t>
            </w:r>
            <w:r>
              <w:rPr>
                <w:rStyle w:val="eop"/>
              </w:rPr>
              <w:t> </w:t>
            </w:r>
          </w:p>
        </w:tc>
      </w:tr>
      <w:tr w:rsidR="00C0097F" w:rsidRPr="0089506D" w14:paraId="5E7941EF" w14:textId="77777777" w:rsidTr="00140068">
        <w:tc>
          <w:tcPr>
            <w:tcW w:w="846" w:type="dxa"/>
          </w:tcPr>
          <w:p w14:paraId="24ECA84E" w14:textId="77777777" w:rsidR="00C0097F" w:rsidRPr="0089506D" w:rsidRDefault="00C0097F" w:rsidP="00C0097F">
            <w:pPr>
              <w:pStyle w:val="Sraopastraipa"/>
              <w:numPr>
                <w:ilvl w:val="1"/>
                <w:numId w:val="13"/>
              </w:numPr>
              <w:spacing w:line="276" w:lineRule="auto"/>
              <w:ind w:left="0" w:firstLine="0"/>
              <w:rPr>
                <w:szCs w:val="24"/>
              </w:rPr>
            </w:pPr>
          </w:p>
        </w:tc>
        <w:tc>
          <w:tcPr>
            <w:tcW w:w="3118" w:type="dxa"/>
            <w:tcBorders>
              <w:top w:val="single" w:sz="6" w:space="0" w:color="auto"/>
              <w:left w:val="single" w:sz="6" w:space="0" w:color="auto"/>
              <w:bottom w:val="single" w:sz="6" w:space="0" w:color="auto"/>
              <w:right w:val="single" w:sz="6" w:space="0" w:color="auto"/>
            </w:tcBorders>
          </w:tcPr>
          <w:p w14:paraId="260186B6" w14:textId="2A31D31D" w:rsidR="00C0097F" w:rsidRDefault="00C0097F" w:rsidP="00C0097F">
            <w:pPr>
              <w:spacing w:line="276" w:lineRule="auto"/>
              <w:rPr>
                <w:rStyle w:val="normaltextrun"/>
              </w:rPr>
            </w:pPr>
            <w:r>
              <w:rPr>
                <w:rStyle w:val="normaltextrun"/>
              </w:rPr>
              <w:t xml:space="preserve">Priedas Nr. </w:t>
            </w:r>
            <w:r w:rsidR="008D4901">
              <w:rPr>
                <w:rStyle w:val="normaltextrun"/>
              </w:rPr>
              <w:t>9</w:t>
            </w:r>
            <w:r>
              <w:rPr>
                <w:rStyle w:val="eop"/>
              </w:rPr>
              <w:t> </w:t>
            </w:r>
          </w:p>
        </w:tc>
        <w:tc>
          <w:tcPr>
            <w:tcW w:w="5663" w:type="dxa"/>
            <w:tcBorders>
              <w:top w:val="single" w:sz="6" w:space="0" w:color="auto"/>
              <w:left w:val="single" w:sz="6" w:space="0" w:color="auto"/>
              <w:bottom w:val="single" w:sz="6" w:space="0" w:color="auto"/>
              <w:right w:val="single" w:sz="6" w:space="0" w:color="auto"/>
            </w:tcBorders>
          </w:tcPr>
          <w:p w14:paraId="2399CDCF" w14:textId="7FF6FA74" w:rsidR="00C0097F" w:rsidRDefault="00C0097F" w:rsidP="00C0097F">
            <w:pPr>
              <w:pStyle w:val="paragraph"/>
              <w:spacing w:before="0" w:beforeAutospacing="0" w:after="0" w:afterAutospacing="0"/>
              <w:textAlignment w:val="baseline"/>
              <w:rPr>
                <w:rStyle w:val="normaltextrun"/>
              </w:rPr>
            </w:pPr>
            <w:r>
              <w:rPr>
                <w:rStyle w:val="normaltextrun"/>
              </w:rPr>
              <w:t>Pažymos apie atliktų darbų vertę forma</w:t>
            </w:r>
            <w:r>
              <w:rPr>
                <w:rStyle w:val="eop"/>
              </w:rPr>
              <w:t> </w:t>
            </w:r>
          </w:p>
        </w:tc>
      </w:tr>
    </w:tbl>
    <w:p w14:paraId="7C4F75E1" w14:textId="77777777" w:rsidR="00E55C18" w:rsidRDefault="00E55C18">
      <w:pPr>
        <w:suppressAutoHyphens w:val="0"/>
        <w:rPr>
          <w:b/>
          <w:bCs/>
          <w:szCs w:val="24"/>
        </w:rPr>
      </w:pPr>
    </w:p>
    <w:p w14:paraId="75140E59" w14:textId="77777777" w:rsidR="003D5C59" w:rsidRPr="000A7D91" w:rsidRDefault="003D5C59" w:rsidP="0029710B">
      <w:pPr>
        <w:jc w:val="center"/>
        <w:rPr>
          <w:b/>
          <w:bCs/>
          <w:szCs w:val="24"/>
        </w:rPr>
      </w:pPr>
    </w:p>
    <w:p w14:paraId="6AE3BAC8" w14:textId="2BD11368" w:rsidR="00B758CD" w:rsidRPr="000A7D91" w:rsidRDefault="00B758CD" w:rsidP="00B758CD">
      <w:pPr>
        <w:jc w:val="center"/>
        <w:rPr>
          <w:b/>
          <w:bCs/>
          <w:szCs w:val="24"/>
        </w:rPr>
      </w:pPr>
      <w:r w:rsidRPr="000A7D91">
        <w:rPr>
          <w:b/>
          <w:bCs/>
          <w:szCs w:val="24"/>
        </w:rPr>
        <w:t>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766C9A0C" w:rsidR="003A37B7" w:rsidRPr="00451F8C" w:rsidRDefault="004B1910" w:rsidP="000A7D91">
      <w:pPr>
        <w:pStyle w:val="Sraopastraipa"/>
        <w:numPr>
          <w:ilvl w:val="1"/>
          <w:numId w:val="17"/>
        </w:numPr>
        <w:ind w:left="0" w:firstLine="851"/>
        <w:jc w:val="both"/>
        <w:rPr>
          <w:szCs w:val="24"/>
        </w:rPr>
      </w:pPr>
      <w:r w:rsidRPr="00451F8C">
        <w:rPr>
          <w:szCs w:val="24"/>
        </w:rPr>
        <w:t>t</w:t>
      </w:r>
      <w:r w:rsidR="003A37B7" w:rsidRPr="00451F8C">
        <w:rPr>
          <w:szCs w:val="24"/>
        </w:rPr>
        <w:t xml:space="preserve">uo atveju, kai Šalių Susitarimu yra keičiama Sutarties sąlyga arba priedas, naujai sutartoji Sutarties sąlyga ar naujai sutartos priedo nuostatos turi viršenybę </w:t>
      </w:r>
      <w:r w:rsidR="000064E9" w:rsidRPr="00451F8C">
        <w:rPr>
          <w:szCs w:val="24"/>
        </w:rPr>
        <w:t>prieš</w:t>
      </w:r>
      <w:r w:rsidR="003A37B7" w:rsidRPr="00451F8C">
        <w:rPr>
          <w:szCs w:val="24"/>
        </w:rPr>
        <w:t xml:space="preserve"> pakeist</w:t>
      </w:r>
      <w:r w:rsidR="000064E9" w:rsidRPr="00451F8C">
        <w:rPr>
          <w:szCs w:val="24"/>
        </w:rPr>
        <w:t>ąsias</w:t>
      </w:r>
      <w:r w:rsidR="002E4426" w:rsidRPr="00451F8C">
        <w:rPr>
          <w:szCs w:val="24"/>
        </w:rPr>
        <w:t>.</w:t>
      </w:r>
    </w:p>
    <w:p w14:paraId="28716F6A" w14:textId="7290EADE" w:rsidR="00B17BDE" w:rsidRPr="00451F8C" w:rsidRDefault="00B17BDE" w:rsidP="000A7D91">
      <w:pPr>
        <w:pStyle w:val="Sraopastraipa"/>
        <w:numPr>
          <w:ilvl w:val="0"/>
          <w:numId w:val="17"/>
        </w:numPr>
        <w:ind w:left="0" w:firstLine="851"/>
        <w:jc w:val="both"/>
        <w:rPr>
          <w:szCs w:val="24"/>
        </w:rPr>
      </w:pPr>
      <w:r w:rsidRPr="00451F8C">
        <w:rPr>
          <w:szCs w:val="24"/>
        </w:rPr>
        <w:t>Sutartyje vartojamos sąvokos:</w:t>
      </w:r>
    </w:p>
    <w:p w14:paraId="1A6EFACD" w14:textId="4D216F10" w:rsidR="00132049" w:rsidRPr="00451F8C" w:rsidRDefault="00B17BDE" w:rsidP="000A7D91">
      <w:pPr>
        <w:pStyle w:val="Sraopastraipa"/>
        <w:numPr>
          <w:ilvl w:val="1"/>
          <w:numId w:val="17"/>
        </w:numPr>
        <w:ind w:left="0" w:firstLine="851"/>
        <w:jc w:val="both"/>
        <w:rPr>
          <w:szCs w:val="24"/>
        </w:rPr>
      </w:pPr>
      <w:r w:rsidRPr="00451F8C">
        <w:rPr>
          <w:szCs w:val="24"/>
        </w:rPr>
        <w:t xml:space="preserve"> </w:t>
      </w:r>
      <w:r w:rsidR="00132049" w:rsidRPr="00451F8C">
        <w:rPr>
          <w:b/>
          <w:bCs/>
          <w:szCs w:val="24"/>
        </w:rPr>
        <w:t>Atliktų darbų aktas</w:t>
      </w:r>
      <w:r w:rsidR="00132049" w:rsidRPr="00451F8C">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r w:rsidR="00150FBC" w:rsidRPr="00451F8C">
        <w:rPr>
          <w:szCs w:val="24"/>
        </w:rPr>
        <w:t>.</w:t>
      </w:r>
    </w:p>
    <w:p w14:paraId="5790C3E1" w14:textId="5CE61493" w:rsidR="002269D7" w:rsidRPr="00451F8C" w:rsidRDefault="002269D7" w:rsidP="000A7D91">
      <w:pPr>
        <w:pStyle w:val="Sraopastraipa"/>
        <w:numPr>
          <w:ilvl w:val="1"/>
          <w:numId w:val="17"/>
        </w:numPr>
        <w:ind w:left="0" w:firstLine="851"/>
        <w:jc w:val="both"/>
        <w:rPr>
          <w:szCs w:val="24"/>
        </w:rPr>
      </w:pPr>
      <w:r w:rsidRPr="00451F8C">
        <w:rPr>
          <w:b/>
          <w:bCs/>
          <w:szCs w:val="24"/>
        </w:rPr>
        <w:t xml:space="preserve">Bendroji dalis </w:t>
      </w:r>
      <w:r w:rsidRPr="00451F8C">
        <w:rPr>
          <w:szCs w:val="24"/>
        </w:rPr>
        <w:t xml:space="preserve">– šios Sutarties dalis, kurioje išdėstytos bendrosios Sutarties sąlygos. </w:t>
      </w:r>
    </w:p>
    <w:p w14:paraId="25007F5B" w14:textId="5526570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w:t>
      </w:r>
      <w:r w:rsidR="00273326">
        <w:t>Techninėje specifikacijoje</w:t>
      </w:r>
      <w:r w:rsidRPr="000A7D91">
        <w:t xml:space="preserve"> ir (arba) </w:t>
      </w:r>
      <w:r w:rsidR="002E4426">
        <w:t>paprastojo remonto apraše</w:t>
      </w:r>
      <w:r w:rsidRPr="000A7D91">
        <w:t xml:space="preserve"> nurodyti </w:t>
      </w:r>
      <w:r w:rsidR="00E81B9D">
        <w:t>rangos</w:t>
      </w:r>
      <w:r w:rsidRPr="000A7D91">
        <w:t xml:space="preserve"> darbai ir kiti </w:t>
      </w:r>
      <w:r w:rsidR="00E81B9D">
        <w:t xml:space="preserve">su tuo susiję </w:t>
      </w:r>
      <w:r w:rsidRPr="000A7D91">
        <w:t>paslaugų teikimo, prekių tiekimo, darbų atlikimo veiksmai, kuriuos Rangovas privalo atlikti pagal Sutartį</w:t>
      </w:r>
      <w:r w:rsidR="0097500D">
        <w:t xml:space="preserve">. </w:t>
      </w:r>
    </w:p>
    <w:p w14:paraId="6DAF3F76" w14:textId="16779DD5"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t>Garantinis terminas</w:t>
      </w:r>
      <w:r w:rsidRPr="000A7D91">
        <w:t xml:space="preserve"> – Specialiojoje dalyje nurodytas terminas, skaičiuojamas nuo visų Darbų priėmimo dienos (neįskaitytinai).</w:t>
      </w:r>
    </w:p>
    <w:p w14:paraId="01327D6C" w14:textId="10BB8F27" w:rsidR="00F832BD" w:rsidRPr="000A7D91" w:rsidRDefault="008C5806" w:rsidP="000A7D91">
      <w:pPr>
        <w:pStyle w:val="Sraopastraipa"/>
        <w:numPr>
          <w:ilvl w:val="1"/>
          <w:numId w:val="17"/>
        </w:numPr>
        <w:ind w:left="0" w:firstLine="851"/>
        <w:jc w:val="both"/>
        <w:rPr>
          <w:b/>
        </w:rPr>
      </w:pPr>
      <w:r>
        <w:rPr>
          <w:b/>
        </w:rPr>
        <w:lastRenderedPageBreak/>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bookmarkEnd w:id="2"/>
    </w:p>
    <w:p w14:paraId="74E67B6A" w14:textId="5F45B9F6"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remonto arba griovimo Šalys sudaro Sutartį.</w:t>
      </w:r>
    </w:p>
    <w:p w14:paraId="69E47C46" w14:textId="7179A4C0"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w:t>
      </w:r>
      <w:r w:rsidR="00273326">
        <w:t>Techninę specifikaciją</w:t>
      </w:r>
      <w:r w:rsidRPr="000A7D91">
        <w:t xml:space="preserve"> ir (arba) </w:t>
      </w:r>
      <w:r w:rsidR="00FB2B14">
        <w:t>paprastojo remonto aprašą</w:t>
      </w:r>
      <w:r w:rsidRPr="000A7D91">
        <w:t>,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Pr="00244EE7" w:rsidRDefault="00B17BDE" w:rsidP="00C8079C">
      <w:pPr>
        <w:pStyle w:val="Sraopastraipa"/>
        <w:numPr>
          <w:ilvl w:val="1"/>
          <w:numId w:val="17"/>
        </w:numPr>
        <w:ind w:left="0" w:firstLine="851"/>
        <w:jc w:val="both"/>
        <w:rPr>
          <w:szCs w:val="24"/>
        </w:rPr>
      </w:pPr>
      <w:r w:rsidRPr="00244EE7">
        <w:rPr>
          <w:b/>
          <w:szCs w:val="24"/>
        </w:rPr>
        <w:t xml:space="preserve">Sutarties įvykdymas – </w:t>
      </w:r>
      <w:r w:rsidRPr="00244EE7">
        <w:rPr>
          <w:szCs w:val="24"/>
        </w:rPr>
        <w:t>pagal Sutartį bus laikomas momentas, kai</w:t>
      </w:r>
      <w:r w:rsidR="00C67B94" w:rsidRPr="00244EE7">
        <w:rPr>
          <w:szCs w:val="24"/>
        </w:rPr>
        <w:t xml:space="preserve"> bus:</w:t>
      </w:r>
    </w:p>
    <w:p w14:paraId="5A923F5E" w14:textId="7DBCD2D9" w:rsidR="00C67B94" w:rsidRPr="00244EE7" w:rsidRDefault="00B17BDE" w:rsidP="00C8079C">
      <w:pPr>
        <w:pStyle w:val="Sraopastraipa"/>
        <w:numPr>
          <w:ilvl w:val="2"/>
          <w:numId w:val="27"/>
        </w:numPr>
        <w:ind w:left="0" w:firstLine="851"/>
        <w:jc w:val="both"/>
        <w:rPr>
          <w:szCs w:val="24"/>
        </w:rPr>
      </w:pPr>
      <w:r w:rsidRPr="00244EE7">
        <w:rPr>
          <w:szCs w:val="24"/>
        </w:rPr>
        <w:t xml:space="preserve"> užbaigti visi Sutartyje numatyti </w:t>
      </w:r>
      <w:r w:rsidR="00F024F6" w:rsidRPr="00244EE7">
        <w:rPr>
          <w:szCs w:val="24"/>
        </w:rPr>
        <w:t>D</w:t>
      </w:r>
      <w:r w:rsidRPr="00244EE7">
        <w:rPr>
          <w:szCs w:val="24"/>
        </w:rPr>
        <w:t>arbai</w:t>
      </w:r>
      <w:r w:rsidR="00C67B94" w:rsidRPr="00244EE7">
        <w:rPr>
          <w:szCs w:val="24"/>
        </w:rPr>
        <w:t>;</w:t>
      </w:r>
    </w:p>
    <w:p w14:paraId="019FCCA1" w14:textId="6DC79C19" w:rsidR="00C67B94" w:rsidRPr="00244EE7" w:rsidRDefault="00B17BDE" w:rsidP="00C8079C">
      <w:pPr>
        <w:pStyle w:val="Sraopastraipa"/>
        <w:numPr>
          <w:ilvl w:val="2"/>
          <w:numId w:val="27"/>
        </w:numPr>
        <w:ind w:left="0" w:firstLine="851"/>
        <w:jc w:val="both"/>
        <w:rPr>
          <w:szCs w:val="24"/>
        </w:rPr>
      </w:pPr>
      <w:r w:rsidRPr="00244EE7">
        <w:rPr>
          <w:szCs w:val="24"/>
        </w:rPr>
        <w:t>pasirašyt</w:t>
      </w:r>
      <w:r w:rsidR="00784312" w:rsidRPr="00244EE7">
        <w:rPr>
          <w:szCs w:val="24"/>
        </w:rPr>
        <w:t>as</w:t>
      </w:r>
      <w:r w:rsidRPr="00244EE7">
        <w:rPr>
          <w:szCs w:val="24"/>
        </w:rPr>
        <w:t xml:space="preserve"> </w:t>
      </w:r>
      <w:r w:rsidR="00F024F6" w:rsidRPr="00244EE7">
        <w:rPr>
          <w:szCs w:val="24"/>
        </w:rPr>
        <w:t>D</w:t>
      </w:r>
      <w:r w:rsidRPr="00244EE7">
        <w:rPr>
          <w:szCs w:val="24"/>
        </w:rPr>
        <w:t>arbų priėmimo–perdavimo akta</w:t>
      </w:r>
      <w:r w:rsidR="00784312" w:rsidRPr="00244EE7">
        <w:rPr>
          <w:szCs w:val="24"/>
        </w:rPr>
        <w:t>s</w:t>
      </w:r>
      <w:r w:rsidR="005E7A93" w:rsidRPr="005E7A93">
        <w:rPr>
          <w:szCs w:val="24"/>
        </w:rPr>
        <w:t xml:space="preserve"> </w:t>
      </w:r>
      <w:r w:rsidR="005E7A93">
        <w:rPr>
          <w:szCs w:val="24"/>
        </w:rPr>
        <w:t xml:space="preserve">ir </w:t>
      </w:r>
      <w:r w:rsidR="005E7A93" w:rsidRPr="00244EE7">
        <w:rPr>
          <w:szCs w:val="24"/>
        </w:rPr>
        <w:t>ištaisyti</w:t>
      </w:r>
      <w:r w:rsidR="005E7A93">
        <w:rPr>
          <w:szCs w:val="24"/>
        </w:rPr>
        <w:t xml:space="preserve"> visi</w:t>
      </w:r>
      <w:r w:rsidR="005E7A93" w:rsidRPr="00244EE7">
        <w:rPr>
          <w:szCs w:val="24"/>
        </w:rPr>
        <w:t xml:space="preserve"> defektai</w:t>
      </w:r>
      <w:r w:rsidR="00C67B94" w:rsidRPr="00244EE7">
        <w:rPr>
          <w:szCs w:val="24"/>
        </w:rPr>
        <w:t>;</w:t>
      </w:r>
    </w:p>
    <w:p w14:paraId="0A6B72E4" w14:textId="33C8398E" w:rsidR="00DB4482" w:rsidRPr="00244EE7" w:rsidRDefault="00B17BDE" w:rsidP="00C8079C">
      <w:pPr>
        <w:pStyle w:val="Sraopastraipa"/>
        <w:numPr>
          <w:ilvl w:val="2"/>
          <w:numId w:val="27"/>
        </w:numPr>
        <w:ind w:left="0" w:firstLine="851"/>
        <w:jc w:val="both"/>
        <w:rPr>
          <w:szCs w:val="24"/>
        </w:rPr>
      </w:pPr>
      <w:r w:rsidRPr="00244EE7">
        <w:rPr>
          <w:szCs w:val="24"/>
        </w:rPr>
        <w:t xml:space="preserve">Užsakovui perduoti visi su </w:t>
      </w:r>
      <w:r w:rsidR="00784312" w:rsidRPr="00244EE7">
        <w:rPr>
          <w:szCs w:val="24"/>
        </w:rPr>
        <w:t>Darbais</w:t>
      </w:r>
      <w:r w:rsidRPr="00244EE7">
        <w:rPr>
          <w:szCs w:val="24"/>
        </w:rPr>
        <w:t xml:space="preserve"> susiję dokumentai, kuriuos teisėtai turi saugoti Užsakovas</w:t>
      </w:r>
      <w:r w:rsidR="007B3DDD" w:rsidRPr="00244EE7">
        <w:rPr>
          <w:szCs w:val="24"/>
        </w:rPr>
        <w:t>.</w:t>
      </w:r>
    </w:p>
    <w:p w14:paraId="5ADB9AED" w14:textId="4B4370A0" w:rsidR="00C8079C" w:rsidRDefault="00273326" w:rsidP="00252694">
      <w:pPr>
        <w:widowControl w:val="0"/>
        <w:numPr>
          <w:ilvl w:val="1"/>
          <w:numId w:val="17"/>
        </w:numPr>
        <w:tabs>
          <w:tab w:val="left" w:pos="567"/>
          <w:tab w:val="left" w:pos="851"/>
          <w:tab w:val="left" w:pos="992"/>
          <w:tab w:val="left" w:pos="1134"/>
        </w:tabs>
        <w:suppressAutoHyphens w:val="0"/>
        <w:spacing w:before="96" w:after="96"/>
        <w:ind w:left="0" w:firstLine="851"/>
        <w:jc w:val="both"/>
      </w:pPr>
      <w:r w:rsidRPr="00B04FA6">
        <w:rPr>
          <w:b/>
        </w:rPr>
        <w:t>Techninė specifikacija</w:t>
      </w:r>
      <w:r w:rsidR="004B1910" w:rsidRPr="00B04FA6">
        <w:rPr>
          <w:b/>
        </w:rPr>
        <w:t xml:space="preserve"> </w:t>
      </w:r>
      <w:r w:rsidR="004B1910" w:rsidRPr="00B04FA6">
        <w:t>– dokumentas</w:t>
      </w:r>
      <w:r w:rsidR="004B1910" w:rsidRPr="000A7D91">
        <w:t>, kuriame pateikta techninių ir kitų reikalavimų visuma ir kuris yra vienas iš Pirkimo dokumentų ir Sutarties priedų.</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D77A805" w:rsidR="00203514" w:rsidRPr="005E7A93" w:rsidRDefault="00203514" w:rsidP="0057007A">
      <w:pPr>
        <w:pStyle w:val="Sraopastraipa"/>
        <w:keepNext/>
        <w:keepLines/>
        <w:numPr>
          <w:ilvl w:val="0"/>
          <w:numId w:val="17"/>
        </w:numPr>
        <w:ind w:left="0" w:firstLine="851"/>
        <w:jc w:val="both"/>
        <w:rPr>
          <w:sz w:val="22"/>
          <w:szCs w:val="22"/>
        </w:rPr>
      </w:pPr>
      <w:r w:rsidRPr="005E7A93">
        <w:rPr>
          <w:szCs w:val="24"/>
        </w:rPr>
        <w:t xml:space="preserve">Šia Sutartimi Rangovas įsipareigoja </w:t>
      </w:r>
      <w:r w:rsidR="00DD0E9F" w:rsidRPr="005E7A93">
        <w:rPr>
          <w:szCs w:val="24"/>
        </w:rPr>
        <w:t xml:space="preserve">savo rizika </w:t>
      </w:r>
      <w:r w:rsidR="00DB4482" w:rsidRPr="005E7A93">
        <w:rPr>
          <w:szCs w:val="24"/>
        </w:rPr>
        <w:t>pagal Sutartyje ir jos prieduose nustatytus reikalavimu</w:t>
      </w:r>
      <w:r w:rsidR="00DD0E9F" w:rsidRPr="005E7A93">
        <w:rPr>
          <w:szCs w:val="24"/>
        </w:rPr>
        <w:t>s</w:t>
      </w:r>
      <w:r w:rsidR="00FA414D" w:rsidRPr="005E7A93">
        <w:rPr>
          <w:szCs w:val="24"/>
        </w:rPr>
        <w:t xml:space="preserve"> atlikti ir užbaigti Darbus, perduoti atliktus Darbus Užsakovui </w:t>
      </w:r>
      <w:r w:rsidR="00903455" w:rsidRPr="005E7A93">
        <w:rPr>
          <w:szCs w:val="24"/>
        </w:rPr>
        <w:t xml:space="preserve">ir parengti </w:t>
      </w:r>
      <w:r w:rsidR="001514D8" w:rsidRPr="005E7A93">
        <w:rPr>
          <w:szCs w:val="24"/>
        </w:rPr>
        <w:t xml:space="preserve">su </w:t>
      </w:r>
      <w:r w:rsidR="00131D9B" w:rsidRPr="005E7A93">
        <w:rPr>
          <w:szCs w:val="24"/>
        </w:rPr>
        <w:t xml:space="preserve">Darbų įvykdymu </w:t>
      </w:r>
      <w:r w:rsidR="001514D8" w:rsidRPr="005E7A93">
        <w:rPr>
          <w:szCs w:val="24"/>
        </w:rPr>
        <w:t>susijusi</w:t>
      </w:r>
      <w:r w:rsidR="00131D9B" w:rsidRPr="005E7A93">
        <w:rPr>
          <w:szCs w:val="24"/>
        </w:rPr>
        <w:t>ą</w:t>
      </w:r>
      <w:r w:rsidR="001514D8" w:rsidRPr="005E7A93">
        <w:rPr>
          <w:szCs w:val="24"/>
        </w:rPr>
        <w:t xml:space="preserve"> </w:t>
      </w:r>
      <w:r w:rsidR="00273326" w:rsidRPr="005E7A93">
        <w:rPr>
          <w:szCs w:val="24"/>
        </w:rPr>
        <w:t>Techninėje specifikacijoje</w:t>
      </w:r>
      <w:r w:rsidR="00206FA3" w:rsidRPr="005E7A93">
        <w:rPr>
          <w:szCs w:val="24"/>
        </w:rPr>
        <w:t xml:space="preserve"> </w:t>
      </w:r>
      <w:r w:rsidR="001514D8" w:rsidRPr="005E7A93">
        <w:rPr>
          <w:szCs w:val="24"/>
        </w:rPr>
        <w:t>nurodytą</w:t>
      </w:r>
      <w:r w:rsidR="00206FA3" w:rsidRPr="005E7A93">
        <w:rPr>
          <w:szCs w:val="24"/>
        </w:rPr>
        <w:t xml:space="preserve"> dokumentaciją</w:t>
      </w:r>
      <w:r w:rsidR="00131D9B" w:rsidRPr="005E7A93">
        <w:rPr>
          <w:szCs w:val="24"/>
        </w:rPr>
        <w:t xml:space="preserve"> (jei tokia reikalaujama)</w:t>
      </w:r>
      <w:r w:rsidR="00FA414D" w:rsidRPr="005E7A93">
        <w:rPr>
          <w:szCs w:val="24"/>
        </w:rPr>
        <w:t xml:space="preserve">, </w:t>
      </w:r>
      <w:r w:rsidRPr="005E7A93">
        <w:rPr>
          <w:szCs w:val="24"/>
        </w:rPr>
        <w:t xml:space="preserve">o Užsakovas – sudaryti Rangovui būtinas Darbams atlikti sąlygas, priimti tinkamai atliktų </w:t>
      </w:r>
      <w:r w:rsidR="00696590" w:rsidRPr="005E7A93">
        <w:rPr>
          <w:szCs w:val="24"/>
        </w:rPr>
        <w:t>D</w:t>
      </w:r>
      <w:r w:rsidRPr="005E7A93">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993D3C"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w:t>
      </w:r>
      <w:r w:rsidR="006377F2" w:rsidRPr="00993D3C">
        <w:rPr>
          <w:bCs/>
          <w:iCs/>
          <w:szCs w:val="24"/>
          <w:lang w:eastAsia="lt-LT"/>
        </w:rPr>
        <w:t xml:space="preserve">įvykdyti </w:t>
      </w:r>
      <w:r w:rsidR="00E61754" w:rsidRPr="00993D3C">
        <w:rPr>
          <w:bCs/>
          <w:iCs/>
          <w:szCs w:val="24"/>
          <w:lang w:eastAsia="lt-LT"/>
        </w:rPr>
        <w:t>d</w:t>
      </w:r>
      <w:r w:rsidR="006377F2" w:rsidRPr="00993D3C">
        <w:rPr>
          <w:bCs/>
          <w:iCs/>
          <w:szCs w:val="24"/>
          <w:lang w:eastAsia="lt-LT"/>
        </w:rPr>
        <w:t xml:space="preserve">arbus, kuriuos, </w:t>
      </w:r>
      <w:r w:rsidRPr="00993D3C">
        <w:rPr>
          <w:bCs/>
          <w:iCs/>
          <w:szCs w:val="24"/>
          <w:lang w:eastAsia="lt-LT"/>
        </w:rPr>
        <w:t>nors ir nebuvo tiesiogiai nust</w:t>
      </w:r>
      <w:r w:rsidR="006377F2" w:rsidRPr="00993D3C">
        <w:rPr>
          <w:bCs/>
          <w:iCs/>
          <w:szCs w:val="24"/>
          <w:lang w:eastAsia="lt-LT"/>
        </w:rPr>
        <w:t xml:space="preserve">atyti Sutartyje, </w:t>
      </w:r>
      <w:r w:rsidRPr="00993D3C">
        <w:rPr>
          <w:bCs/>
          <w:iCs/>
          <w:szCs w:val="24"/>
          <w:lang w:eastAsia="lt-LT"/>
        </w:rPr>
        <w:t>Rangovas turėjo ir galėjo numatyti ir įvertinti dar iki pasiūlymų pateikimo termino pabaigos</w:t>
      </w:r>
      <w:r w:rsidR="00865133" w:rsidRPr="00993D3C">
        <w:t>.</w:t>
      </w:r>
    </w:p>
    <w:p w14:paraId="0EBF3BBF" w14:textId="1D8BDD6C" w:rsidR="00B02229" w:rsidRPr="00993D3C" w:rsidRDefault="00B02229" w:rsidP="000A7D91">
      <w:pPr>
        <w:pStyle w:val="Pagrindinistekstas"/>
        <w:numPr>
          <w:ilvl w:val="0"/>
          <w:numId w:val="17"/>
        </w:numPr>
        <w:spacing w:after="0"/>
        <w:ind w:left="0" w:firstLine="851"/>
        <w:jc w:val="both"/>
      </w:pPr>
      <w:r w:rsidRPr="00993D3C">
        <w:rPr>
          <w:bCs/>
          <w:iCs/>
          <w:szCs w:val="24"/>
        </w:rPr>
        <w:t xml:space="preserve">Sutarties kaina Sutarties galiojimo metu nekeičiama, išskyrus Sutartyje nurodytus atvejus, kai, atsiradus nenumatytoms nuo Sutarties Šalių nepriklausančioms aplinkybėms, būtina </w:t>
      </w:r>
      <w:r w:rsidRPr="00993D3C">
        <w:rPr>
          <w:bCs/>
          <w:iCs/>
          <w:szCs w:val="24"/>
        </w:rPr>
        <w:lastRenderedPageBreak/>
        <w:t xml:space="preserve">pakeisti Darbus, jų atsisakyti arba įsigyti papildomų Darbų </w:t>
      </w:r>
      <w:r w:rsidR="00EC3883" w:rsidRPr="00993D3C">
        <w:rPr>
          <w:bCs/>
          <w:iCs/>
          <w:szCs w:val="24"/>
        </w:rPr>
        <w:t>Bendrosios dalies X</w:t>
      </w:r>
      <w:r w:rsidRPr="00993D3C">
        <w:rPr>
          <w:bCs/>
          <w:iCs/>
          <w:szCs w:val="24"/>
        </w:rPr>
        <w:t xml:space="preserve">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6825A6D6"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Kitus, nei PVM, mokesčius</w:t>
      </w:r>
      <w:r w:rsidR="00E55C18">
        <w:rPr>
          <w:bCs/>
          <w:iCs/>
          <w:szCs w:val="24"/>
        </w:rPr>
        <w:t>,</w:t>
      </w:r>
      <w:r w:rsidRPr="000A7D91">
        <w:rPr>
          <w:bCs/>
          <w:iCs/>
          <w:szCs w:val="24"/>
        </w:rPr>
        <w:t xml:space="preserve"> reglamentuojančių teisės aktų pakeitimai negali būti pagrindas peržiūrėti Sutarties kainą. </w:t>
      </w:r>
    </w:p>
    <w:p w14:paraId="6CB501D2" w14:textId="44E10AAD"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kurio pradžia yra ne ankstesnė negu Rangovo galutinio pasiūlymo viešajame pirkime pateikimo d</w:t>
      </w:r>
      <w:r w:rsidRPr="00BF7BC6">
        <w:t xml:space="preserve">ata) </w:t>
      </w:r>
      <w:r w:rsidR="004F6995" w:rsidRPr="00BF7BC6">
        <w:t>Valstybės duomenų agentūros</w:t>
      </w:r>
      <w:r w:rsidRPr="00BF7BC6">
        <w:t xml:space="preserve"> skelbiamo </w:t>
      </w:r>
      <w:r w:rsidR="008241A8" w:rsidRPr="00BF7BC6">
        <w:t>Specialio</w:t>
      </w:r>
      <w:r w:rsidR="00602706" w:rsidRPr="00BF7BC6">
        <w:t xml:space="preserve">sios </w:t>
      </w:r>
      <w:r w:rsidR="008241A8" w:rsidRPr="00BF7BC6">
        <w:t>dal</w:t>
      </w:r>
      <w:r w:rsidR="00602706" w:rsidRPr="00BF7BC6">
        <w:t>ies 3.4. papunktyje</w:t>
      </w:r>
      <w:r w:rsidR="00F00C3C" w:rsidRPr="00BF7BC6">
        <w:t xml:space="preserv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1C66B0FA"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2F2E28"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2F2E28">
        <w:t>(įkainių) detalizacijos žiniaraštyje nurodytus įkainius);</w:t>
      </w:r>
    </w:p>
    <w:p w14:paraId="4423E414" w14:textId="77777777" w:rsidR="00B02229" w:rsidRPr="002F2E28" w:rsidRDefault="00B02229" w:rsidP="000A7D91">
      <w:pPr>
        <w:pStyle w:val="Pagrindinistekstas"/>
        <w:numPr>
          <w:ilvl w:val="1"/>
          <w:numId w:val="17"/>
        </w:numPr>
        <w:spacing w:after="0"/>
        <w:ind w:left="0" w:firstLine="851"/>
        <w:jc w:val="both"/>
      </w:pPr>
      <w:r w:rsidRPr="002F2E28">
        <w:t>perskaičiuotą pradinę Sutarties vertę;</w:t>
      </w:r>
    </w:p>
    <w:p w14:paraId="2FF1B81F" w14:textId="67D017E3" w:rsidR="00B02229" w:rsidRPr="002F2E28" w:rsidRDefault="00B02229" w:rsidP="000A7D91">
      <w:pPr>
        <w:pStyle w:val="Pagrindinistekstas"/>
        <w:numPr>
          <w:ilvl w:val="1"/>
          <w:numId w:val="17"/>
        </w:numPr>
        <w:spacing w:after="0"/>
        <w:ind w:left="0" w:firstLine="851"/>
        <w:jc w:val="both"/>
      </w:pPr>
      <w:r w:rsidRPr="002F2E28">
        <w:t xml:space="preserve">perskaičiuotą Sutarties įvykdymo užtikrinimo sumą (jeigu ji turi būti didinama pagal </w:t>
      </w:r>
      <w:r w:rsidR="006F7F01" w:rsidRPr="002F2E28">
        <w:t xml:space="preserve">Bendrosios dalies </w:t>
      </w:r>
      <w:r w:rsidR="002F2E28" w:rsidRPr="002F2E28">
        <w:t>5</w:t>
      </w:r>
      <w:r w:rsidR="00BD4A01">
        <w:t>2</w:t>
      </w:r>
      <w:r w:rsidRPr="002F2E28">
        <w:t xml:space="preserve"> punktą) bei kitą perskaičiavimui reikšmingą informaciją.</w:t>
      </w:r>
    </w:p>
    <w:p w14:paraId="67314378" w14:textId="727F1087" w:rsidR="00B02229" w:rsidRPr="000A7D91" w:rsidRDefault="00B02229" w:rsidP="000A7D91">
      <w:pPr>
        <w:pStyle w:val="Pagrindinistekstas"/>
        <w:numPr>
          <w:ilvl w:val="0"/>
          <w:numId w:val="17"/>
        </w:numPr>
        <w:spacing w:after="0"/>
        <w:ind w:left="0" w:firstLine="851"/>
        <w:jc w:val="both"/>
      </w:pPr>
      <w:r w:rsidRPr="000A7D91">
        <w:t xml:space="preserve">Sutarties </w:t>
      </w:r>
      <w:r w:rsidR="00974DFC">
        <w:t xml:space="preserve">kainos </w:t>
      </w:r>
      <w:r w:rsidRPr="000A7D91">
        <w:t xml:space="preserve">peržiūra gali būti atliekama ne </w:t>
      </w:r>
      <w:r w:rsidR="002238E4">
        <w:t xml:space="preserve">dažniau kaip kartą per 12 mėnesių. </w:t>
      </w:r>
      <w:r w:rsidRPr="000A7D91">
        <w:t xml:space="preserve"> </w:t>
      </w:r>
    </w:p>
    <w:p w14:paraId="67F63400" w14:textId="53B64419" w:rsidR="00B02229" w:rsidRPr="000A7D91" w:rsidRDefault="00191BA7" w:rsidP="000A7D91">
      <w:pPr>
        <w:pStyle w:val="Pagrindinistekstas"/>
        <w:numPr>
          <w:ilvl w:val="0"/>
          <w:numId w:val="17"/>
        </w:numPr>
        <w:spacing w:after="0"/>
        <w:ind w:left="0" w:firstLine="851"/>
        <w:jc w:val="both"/>
      </w:pPr>
      <w:r w:rsidRPr="002652F0">
        <w:lastRenderedPageBreak/>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59D999AE" w14:textId="370EE42E" w:rsidR="001B4479" w:rsidRPr="003D1A2C" w:rsidRDefault="001B4479" w:rsidP="000A7D91">
      <w:pPr>
        <w:pStyle w:val="Sraopastraipa"/>
        <w:numPr>
          <w:ilvl w:val="0"/>
          <w:numId w:val="17"/>
        </w:numPr>
        <w:suppressAutoHyphens w:val="0"/>
        <w:ind w:left="0" w:firstLine="851"/>
        <w:jc w:val="both"/>
        <w:rPr>
          <w:szCs w:val="24"/>
        </w:rPr>
      </w:pPr>
      <w:r w:rsidRPr="002D27DA">
        <w:rPr>
          <w:szCs w:val="24"/>
        </w:rPr>
        <w:t>Mokėjimai u</w:t>
      </w:r>
      <w:r w:rsidR="00471F51" w:rsidRPr="002D27DA">
        <w:rPr>
          <w:szCs w:val="24"/>
        </w:rPr>
        <w:t xml:space="preserve">ž atliktus Darbus </w:t>
      </w:r>
      <w:r w:rsidRPr="002D27DA">
        <w:rPr>
          <w:szCs w:val="24"/>
        </w:rPr>
        <w:t xml:space="preserve">vykdomi pagal Rangovo pateiktas sąskaitas faktūras, </w:t>
      </w:r>
      <w:r w:rsidRPr="003D1A2C">
        <w:rPr>
          <w:szCs w:val="24"/>
        </w:rPr>
        <w:t>Šalims pasirašius atliktų darbų aktus ir pažymą apie atliktų darbų i</w:t>
      </w:r>
      <w:r w:rsidR="00DF6638" w:rsidRPr="003D1A2C">
        <w:rPr>
          <w:szCs w:val="24"/>
        </w:rPr>
        <w:t>r</w:t>
      </w:r>
      <w:r w:rsidRPr="003D1A2C">
        <w:rPr>
          <w:szCs w:val="24"/>
        </w:rPr>
        <w:t xml:space="preserve"> išlaidų vertę ir tik esant galiojančiam Rangovo pateiktam Sutarties vykdymo užtikrinimui</w:t>
      </w:r>
      <w:r w:rsidR="00FE6014" w:rsidRPr="003D1A2C">
        <w:rPr>
          <w:szCs w:val="24"/>
        </w:rPr>
        <w:t xml:space="preserve"> (jei jis numatytas)</w:t>
      </w:r>
      <w:r w:rsidRPr="003D1A2C">
        <w:rPr>
          <w:szCs w:val="24"/>
        </w:rPr>
        <w:t xml:space="preserve">. </w:t>
      </w:r>
    </w:p>
    <w:p w14:paraId="0EE8ED63" w14:textId="4BF66B8C" w:rsidR="00F216F7" w:rsidRPr="003D1A2C" w:rsidRDefault="00471F51" w:rsidP="000A7D91">
      <w:pPr>
        <w:pStyle w:val="Sraopastraipa"/>
        <w:numPr>
          <w:ilvl w:val="0"/>
          <w:numId w:val="17"/>
        </w:numPr>
        <w:ind w:left="0" w:firstLine="851"/>
        <w:jc w:val="both"/>
        <w:rPr>
          <w:szCs w:val="24"/>
          <w:lang w:eastAsia="lt-LT"/>
        </w:rPr>
      </w:pPr>
      <w:r w:rsidRPr="003D1A2C">
        <w:rPr>
          <w:szCs w:val="24"/>
        </w:rPr>
        <w:t xml:space="preserve">Rangovas </w:t>
      </w:r>
      <w:r w:rsidR="003B12F1">
        <w:rPr>
          <w:szCs w:val="24"/>
        </w:rPr>
        <w:t>laiku</w:t>
      </w:r>
      <w:r w:rsidR="003B12F1" w:rsidRPr="003D1A2C">
        <w:rPr>
          <w:szCs w:val="24"/>
        </w:rPr>
        <w:t xml:space="preserve"> </w:t>
      </w:r>
      <w:r w:rsidRPr="003D1A2C">
        <w:rPr>
          <w:szCs w:val="24"/>
        </w:rPr>
        <w:t xml:space="preserve">privalo pateikti Užsakovui </w:t>
      </w:r>
      <w:r w:rsidR="005A5B58" w:rsidRPr="003D1A2C">
        <w:rPr>
          <w:szCs w:val="24"/>
        </w:rPr>
        <w:t>A</w:t>
      </w:r>
      <w:r w:rsidRPr="003D1A2C">
        <w:rPr>
          <w:szCs w:val="24"/>
        </w:rPr>
        <w:t xml:space="preserve">tliktų </w:t>
      </w:r>
      <w:r w:rsidR="005A5B58" w:rsidRPr="003D1A2C">
        <w:rPr>
          <w:szCs w:val="24"/>
        </w:rPr>
        <w:t>d</w:t>
      </w:r>
      <w:r w:rsidRPr="003D1A2C">
        <w:rPr>
          <w:szCs w:val="24"/>
        </w:rPr>
        <w:t>arbų akt</w:t>
      </w:r>
      <w:r w:rsidR="001D7612">
        <w:rPr>
          <w:szCs w:val="24"/>
        </w:rPr>
        <w:t>us</w:t>
      </w:r>
      <w:r w:rsidR="001637DB" w:rsidRPr="003D1A2C">
        <w:rPr>
          <w:szCs w:val="24"/>
        </w:rPr>
        <w:t xml:space="preserve"> ir </w:t>
      </w:r>
      <w:r w:rsidR="00127F81" w:rsidRPr="003D1A2C">
        <w:rPr>
          <w:szCs w:val="24"/>
        </w:rPr>
        <w:t>P</w:t>
      </w:r>
      <w:r w:rsidR="001637DB" w:rsidRPr="003D1A2C">
        <w:rPr>
          <w:szCs w:val="24"/>
        </w:rPr>
        <w:t>ažym</w:t>
      </w:r>
      <w:r w:rsidR="001D7612">
        <w:rPr>
          <w:szCs w:val="24"/>
        </w:rPr>
        <w:t>as</w:t>
      </w:r>
      <w:r w:rsidR="001637DB" w:rsidRPr="003D1A2C">
        <w:rPr>
          <w:szCs w:val="24"/>
        </w:rPr>
        <w:t xml:space="preserve"> apie atliktų Darbų vertę</w:t>
      </w:r>
      <w:r w:rsidR="00B304A8" w:rsidRPr="003D1A2C">
        <w:rPr>
          <w:szCs w:val="24"/>
        </w:rPr>
        <w:t xml:space="preserve">, </w:t>
      </w:r>
      <w:r w:rsidR="00A25197" w:rsidRPr="003D1A2C">
        <w:rPr>
          <w:szCs w:val="24"/>
        </w:rPr>
        <w:t>jei</w:t>
      </w:r>
      <w:r w:rsidR="00B304A8" w:rsidRPr="003D1A2C">
        <w:rPr>
          <w:szCs w:val="24"/>
        </w:rPr>
        <w:t xml:space="preserve"> Specialiojoje dalyje </w:t>
      </w:r>
      <w:r w:rsidR="00624597" w:rsidRPr="003D1A2C">
        <w:rPr>
          <w:szCs w:val="24"/>
        </w:rPr>
        <w:t>ne</w:t>
      </w:r>
      <w:r w:rsidR="00B304A8" w:rsidRPr="003D1A2C">
        <w:rPr>
          <w:szCs w:val="24"/>
        </w:rPr>
        <w:t>nurodyta kitaip</w:t>
      </w:r>
      <w:r w:rsidR="001637DB" w:rsidRPr="003D1A2C">
        <w:rPr>
          <w:szCs w:val="24"/>
        </w:rPr>
        <w:t xml:space="preserve">. </w:t>
      </w:r>
    </w:p>
    <w:p w14:paraId="18E7A42B" w14:textId="14E62600" w:rsidR="00F216F7" w:rsidRPr="00EC3883" w:rsidRDefault="00471F51" w:rsidP="000A7D91">
      <w:pPr>
        <w:pStyle w:val="Sraopastraipa"/>
        <w:numPr>
          <w:ilvl w:val="0"/>
          <w:numId w:val="17"/>
        </w:numPr>
        <w:ind w:left="0" w:firstLine="851"/>
        <w:jc w:val="both"/>
        <w:rPr>
          <w:szCs w:val="24"/>
          <w:lang w:eastAsia="lt-LT"/>
        </w:rPr>
      </w:pPr>
      <w:r w:rsidRPr="00BF7BC6">
        <w:rPr>
          <w:szCs w:val="24"/>
        </w:rPr>
        <w:t xml:space="preserve">Užsakovas, gavęs </w:t>
      </w:r>
      <w:r w:rsidR="006F7F01" w:rsidRPr="00BF7BC6">
        <w:t xml:space="preserve">Bendrosios dalies </w:t>
      </w:r>
      <w:r w:rsidR="00127F81" w:rsidRPr="00BF7BC6">
        <w:rPr>
          <w:szCs w:val="24"/>
        </w:rPr>
        <w:t>2</w:t>
      </w:r>
      <w:r w:rsidR="001D7612">
        <w:rPr>
          <w:szCs w:val="24"/>
        </w:rPr>
        <w:t>4</w:t>
      </w:r>
      <w:r w:rsidRPr="00BF7BC6">
        <w:rPr>
          <w:szCs w:val="24"/>
        </w:rPr>
        <w:t xml:space="preserve"> punkte </w:t>
      </w:r>
      <w:r w:rsidR="004113EC" w:rsidRPr="00BF7BC6">
        <w:rPr>
          <w:szCs w:val="24"/>
        </w:rPr>
        <w:t>nurodytus</w:t>
      </w:r>
      <w:r w:rsidRPr="00BF7BC6">
        <w:rPr>
          <w:szCs w:val="24"/>
        </w:rPr>
        <w:t xml:space="preserve"> dokumentus</w:t>
      </w:r>
      <w:r w:rsidRPr="00624597">
        <w:rPr>
          <w:szCs w:val="24"/>
        </w:rPr>
        <w:t xml:space="preserve">, per </w:t>
      </w:r>
      <w:r w:rsidR="00624597">
        <w:rPr>
          <w:szCs w:val="24"/>
        </w:rPr>
        <w:t>10</w:t>
      </w:r>
      <w:r w:rsidRPr="00624597">
        <w:rPr>
          <w:szCs w:val="24"/>
        </w:rPr>
        <w:t xml:space="preserve"> darbo</w:t>
      </w:r>
      <w:r w:rsidRPr="009A098B">
        <w:rPr>
          <w:szCs w:val="24"/>
        </w:rPr>
        <w:t xml:space="preserve"> dien</w:t>
      </w:r>
      <w:r w:rsidR="00624597">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1D7612">
        <w:rPr>
          <w:szCs w:val="24"/>
        </w:rPr>
        <w:t>4</w:t>
      </w:r>
      <w:r w:rsidR="00127F81" w:rsidRPr="00EC3883">
        <w:rPr>
          <w:szCs w:val="24"/>
        </w:rPr>
        <w:t xml:space="preserve"> punkte nurodytus</w:t>
      </w:r>
      <w:r w:rsidR="004113EC" w:rsidRPr="00EC3883">
        <w:rPr>
          <w:szCs w:val="24"/>
        </w:rPr>
        <w:t xml:space="preserve"> dokumentus.</w:t>
      </w:r>
    </w:p>
    <w:p w14:paraId="3A0A5406" w14:textId="10D62EAC" w:rsidR="001637DB" w:rsidRPr="00EC3883" w:rsidRDefault="00127F81" w:rsidP="006C1160">
      <w:pPr>
        <w:pStyle w:val="Sraopastraipa"/>
        <w:numPr>
          <w:ilvl w:val="0"/>
          <w:numId w:val="17"/>
        </w:numPr>
        <w:ind w:left="0" w:firstLine="851"/>
        <w:jc w:val="both"/>
        <w:rPr>
          <w:szCs w:val="24"/>
          <w:lang w:eastAsia="lt-LT"/>
        </w:rPr>
      </w:pPr>
      <w:r w:rsidRPr="00EC3883">
        <w:rPr>
          <w:szCs w:val="24"/>
        </w:rPr>
        <w:t xml:space="preserve">Po to, </w:t>
      </w:r>
      <w:r w:rsidR="00857307">
        <w:rPr>
          <w:szCs w:val="24"/>
        </w:rPr>
        <w:t xml:space="preserve">kai </w:t>
      </w:r>
      <w:r w:rsidRPr="00EC3883">
        <w:rPr>
          <w:szCs w:val="24"/>
        </w:rPr>
        <w:t>Užsakov</w:t>
      </w:r>
      <w:r w:rsidR="00857307">
        <w:rPr>
          <w:szCs w:val="24"/>
        </w:rPr>
        <w:t>as</w:t>
      </w:r>
      <w:r w:rsidRPr="00EC3883">
        <w:rPr>
          <w:szCs w:val="24"/>
        </w:rPr>
        <w:t xml:space="preserve"> pasiraš</w:t>
      </w:r>
      <w:r w:rsidR="00431E2C">
        <w:rPr>
          <w:szCs w:val="24"/>
        </w:rPr>
        <w:t>o</w:t>
      </w:r>
      <w:r w:rsidRPr="00EC3883">
        <w:rPr>
          <w:szCs w:val="24"/>
        </w:rPr>
        <w:t xml:space="preserve"> </w:t>
      </w:r>
      <w:r w:rsidR="00624597">
        <w:rPr>
          <w:szCs w:val="24"/>
        </w:rPr>
        <w:t>pateiktus Bendrosios dalies 2</w:t>
      </w:r>
      <w:r w:rsidR="001D7612">
        <w:rPr>
          <w:szCs w:val="24"/>
        </w:rPr>
        <w:t>4</w:t>
      </w:r>
      <w:r w:rsidR="00624597">
        <w:rPr>
          <w:szCs w:val="24"/>
        </w:rPr>
        <w:t xml:space="preserve"> punkte nurodytus dokumentus</w:t>
      </w:r>
      <w:r w:rsidRPr="00EC3883">
        <w:rPr>
          <w:szCs w:val="24"/>
        </w:rPr>
        <w:t xml:space="preserve">,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6C1160">
        <w:rPr>
          <w:szCs w:val="24"/>
        </w:rPr>
        <w:t>Sąskaitų administravimo bendrosios</w:t>
      </w:r>
      <w:r w:rsidR="006C1160" w:rsidRPr="006C1160">
        <w:rPr>
          <w:szCs w:val="24"/>
        </w:rPr>
        <w:t xml:space="preserve"> informacin</w:t>
      </w:r>
      <w:r w:rsidR="006C1160">
        <w:rPr>
          <w:szCs w:val="24"/>
        </w:rPr>
        <w:t>ės</w:t>
      </w:r>
      <w:r w:rsidR="006C1160" w:rsidRPr="006C1160">
        <w:rPr>
          <w:szCs w:val="24"/>
        </w:rPr>
        <w:t xml:space="preserve"> sistem</w:t>
      </w:r>
      <w:r w:rsidR="006C1160">
        <w:rPr>
          <w:szCs w:val="24"/>
        </w:rPr>
        <w:t xml:space="preserve">os SABIS </w:t>
      </w:r>
      <w:r w:rsidR="00A0753F" w:rsidRPr="00EC3883">
        <w:rPr>
          <w:szCs w:val="24"/>
        </w:rPr>
        <w:t>priemonėmis (</w:t>
      </w:r>
      <w:r w:rsidR="006C1160" w:rsidRPr="006C1160">
        <w:rPr>
          <w:rStyle w:val="Hipersaitas"/>
          <w:szCs w:val="24"/>
        </w:rPr>
        <w:t>https://sabis.nbfc.lt/</w:t>
      </w:r>
      <w:r w:rsidR="00A0753F" w:rsidRPr="00EC3883">
        <w:rPr>
          <w:szCs w:val="24"/>
        </w:rPr>
        <w:t>)</w:t>
      </w:r>
      <w:r w:rsidR="00C8079C">
        <w:rPr>
          <w:szCs w:val="24"/>
        </w:rPr>
        <w:t xml:space="preserve"> 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5EAC8B58"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A14CE2">
        <w:t>5</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D955B4">
        <w:t>5</w:t>
      </w:r>
      <w:r w:rsidR="00A0753F" w:rsidRPr="00EC3883">
        <w:t xml:space="preserve"> punkte nurodytam terminui, Rangovas turi teisę pateikti sąskaitą faktūrą apmokėjimui </w:t>
      </w:r>
      <w:r w:rsidR="006F7F01">
        <w:t xml:space="preserve">Bendrosios dalies </w:t>
      </w:r>
      <w:r w:rsidR="00A0753F" w:rsidRPr="00EC3883">
        <w:t>2</w:t>
      </w:r>
      <w:r w:rsidR="00D955B4">
        <w:t>6</w:t>
      </w:r>
      <w:r w:rsidR="00A0753F" w:rsidRPr="00EC3883">
        <w:t xml:space="preserve"> punkte nustatyta tvarka.</w:t>
      </w:r>
    </w:p>
    <w:p w14:paraId="7AE57505" w14:textId="40388EDD"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tą patvirtina. Jeigu netinkamai atliktų Darbų vertė viršija likusią pagal Sutartį Rangovui mokėtiną Sutarties kainos dalį, Užsakovas turi teisę dėl tokio perviršio pareikšti mokėjimo reikalavimą pagal Sutarties įvykdymo užtikrinimą </w:t>
      </w:r>
      <w:r w:rsidR="00431E2C">
        <w:t>(jei toks numatytas</w:t>
      </w:r>
      <w:r w:rsidR="00145788">
        <w:t xml:space="preserve">) </w:t>
      </w:r>
      <w:r w:rsidRPr="000A7D91">
        <w:t>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03531F17" w:rsidR="00396F88" w:rsidRPr="00624597" w:rsidRDefault="00396F88" w:rsidP="000A7D91">
      <w:pPr>
        <w:pStyle w:val="Sraopastraipa"/>
        <w:numPr>
          <w:ilvl w:val="1"/>
          <w:numId w:val="17"/>
        </w:numPr>
        <w:ind w:left="0" w:firstLine="851"/>
        <w:jc w:val="both"/>
        <w:rPr>
          <w:szCs w:val="24"/>
          <w:lang w:eastAsia="lt-LT"/>
        </w:rPr>
      </w:pPr>
      <w:r w:rsidRPr="00624597">
        <w:t xml:space="preserve">yra </w:t>
      </w:r>
      <w:r w:rsidR="0011474B" w:rsidRPr="00624597">
        <w:t xml:space="preserve">įvykdytos </w:t>
      </w:r>
      <w:r w:rsidRPr="00624597">
        <w:t xml:space="preserve">visos sąlygos, nurodytos </w:t>
      </w:r>
      <w:r w:rsidR="006F7F01" w:rsidRPr="00624597">
        <w:t xml:space="preserve">Bendrosios </w:t>
      </w:r>
      <w:r w:rsidR="006F7F01" w:rsidRPr="00080999">
        <w:t xml:space="preserve">dalies </w:t>
      </w:r>
      <w:r w:rsidR="00624597" w:rsidRPr="00080999">
        <w:t>3</w:t>
      </w:r>
      <w:r w:rsidR="00080999" w:rsidRPr="00080999">
        <w:t>7</w:t>
      </w:r>
      <w:r w:rsidR="0011474B" w:rsidRPr="00080999">
        <w:t xml:space="preserve"> </w:t>
      </w:r>
      <w:r w:rsidRPr="00080999">
        <w:t>pu</w:t>
      </w:r>
      <w:r w:rsidRPr="00624597">
        <w:t xml:space="preserve">nkte, t. y. kai </w:t>
      </w:r>
      <w:r w:rsidR="00624597">
        <w:t>D</w:t>
      </w:r>
      <w:r w:rsidRPr="00624597">
        <w:t>arbai laikomi užbaigtais ir Sutartyje nustatyta tvarka yra sudarytas Darbų perdavimo-priėmimo aktas;</w:t>
      </w:r>
    </w:p>
    <w:p w14:paraId="239CCB19" w14:textId="056AD1FC" w:rsidR="008D764F" w:rsidRPr="00624597" w:rsidRDefault="008D764F" w:rsidP="000A7D91">
      <w:pPr>
        <w:pStyle w:val="Sraopastraipa"/>
        <w:numPr>
          <w:ilvl w:val="1"/>
          <w:numId w:val="17"/>
        </w:numPr>
        <w:ind w:left="0" w:firstLine="851"/>
        <w:jc w:val="both"/>
        <w:rPr>
          <w:szCs w:val="24"/>
          <w:lang w:eastAsia="lt-LT"/>
        </w:rPr>
      </w:pPr>
      <w:r w:rsidRPr="00624597">
        <w:rPr>
          <w:szCs w:val="24"/>
          <w:lang w:eastAsia="lt-LT"/>
        </w:rPr>
        <w:t>Rangovas yra apmokėjęs už elektrą, vandenį, dujas, šilumos tiekimą bei kitas paslaugas</w:t>
      </w:r>
      <w:r w:rsidR="004B33A8" w:rsidRPr="00624597">
        <w:rPr>
          <w:szCs w:val="24"/>
          <w:lang w:eastAsia="lt-LT"/>
        </w:rPr>
        <w:t>,</w:t>
      </w:r>
      <w:r w:rsidRPr="00624597">
        <w:rPr>
          <w:szCs w:val="24"/>
          <w:lang w:eastAsia="lt-LT"/>
        </w:rPr>
        <w:t xml:space="preserve"> jam suteiktas </w:t>
      </w:r>
      <w:r w:rsidR="00DE0A0E" w:rsidRPr="00624597">
        <w:rPr>
          <w:szCs w:val="24"/>
          <w:lang w:eastAsia="lt-LT"/>
        </w:rPr>
        <w:t>Darbų atlikimo vietoje</w:t>
      </w:r>
      <w:r w:rsidR="00734BF5" w:rsidRPr="00624597">
        <w:rPr>
          <w:szCs w:val="24"/>
          <w:lang w:eastAsia="lt-LT"/>
        </w:rPr>
        <w:t>;</w:t>
      </w:r>
      <w:r w:rsidRPr="00624597">
        <w:rPr>
          <w:szCs w:val="24"/>
          <w:lang w:eastAsia="lt-LT"/>
        </w:rPr>
        <w:t xml:space="preserve"> </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5CF31EE7" w:rsidR="00C82A1F" w:rsidRPr="00877E10" w:rsidRDefault="00C82A1F" w:rsidP="0057007A">
      <w:pPr>
        <w:pStyle w:val="Sraopastraipa"/>
        <w:keepNext/>
        <w:keepLines/>
        <w:numPr>
          <w:ilvl w:val="0"/>
          <w:numId w:val="17"/>
        </w:numPr>
        <w:tabs>
          <w:tab w:val="left" w:pos="851"/>
        </w:tabs>
        <w:ind w:left="0" w:firstLine="993"/>
        <w:jc w:val="both"/>
        <w:rPr>
          <w:color w:val="EE0000"/>
        </w:rPr>
      </w:pPr>
      <w:r w:rsidRPr="006E7438">
        <w:rPr>
          <w:szCs w:val="24"/>
        </w:rPr>
        <w:t xml:space="preserve">Rangovas Darbus </w:t>
      </w:r>
      <w:r w:rsidRPr="006663C3">
        <w:rPr>
          <w:szCs w:val="24"/>
        </w:rPr>
        <w:t>pradeda įsigaliojus Sutarčiai</w:t>
      </w:r>
      <w:r w:rsidR="003809A2" w:rsidRPr="006663C3">
        <w:rPr>
          <w:szCs w:val="24"/>
        </w:rPr>
        <w:t xml:space="preserve">. </w:t>
      </w:r>
    </w:p>
    <w:p w14:paraId="529511E9" w14:textId="744D0090" w:rsidR="00C82A1F" w:rsidRPr="000A7D91" w:rsidRDefault="00C82A1F" w:rsidP="000A7D91">
      <w:pPr>
        <w:pStyle w:val="Sraopastraipa"/>
        <w:numPr>
          <w:ilvl w:val="0"/>
          <w:numId w:val="17"/>
        </w:numPr>
        <w:tabs>
          <w:tab w:val="left" w:pos="851"/>
        </w:tabs>
        <w:ind w:left="0" w:firstLine="993"/>
        <w:jc w:val="both"/>
      </w:pPr>
      <w:r w:rsidRPr="006663C3">
        <w:rPr>
          <w:szCs w:val="24"/>
        </w:rPr>
        <w:t>Rangovas privalo vykdyti Darbus laikydamasis Darbų terminų, nurodytų Specialiojoje</w:t>
      </w:r>
      <w:r w:rsidRPr="000A7D91">
        <w:rPr>
          <w:szCs w:val="24"/>
        </w:rPr>
        <w:t xml:space="preserve"> dalyje</w:t>
      </w:r>
      <w:r w:rsidR="00C10140">
        <w:rPr>
          <w:szCs w:val="24"/>
        </w:rPr>
        <w:t xml:space="preserve"> ir Darbų atlikimo grafike</w:t>
      </w:r>
      <w:r w:rsidR="009235F4">
        <w:rPr>
          <w:szCs w:val="24"/>
        </w:rPr>
        <w:t xml:space="preserve"> (jeigu taikoma)</w:t>
      </w:r>
      <w:r w:rsidRPr="000A7D91">
        <w:rPr>
          <w:szCs w:val="24"/>
        </w:rPr>
        <w:t xml:space="preserv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3FAC7342" w:rsidR="00C82A1F" w:rsidRPr="000A7D91" w:rsidRDefault="00C82A1F" w:rsidP="000A7D91">
      <w:pPr>
        <w:pStyle w:val="Betarp"/>
        <w:numPr>
          <w:ilvl w:val="1"/>
          <w:numId w:val="17"/>
        </w:numPr>
        <w:ind w:left="0" w:firstLine="993"/>
        <w:jc w:val="both"/>
      </w:pPr>
      <w:r w:rsidRPr="000A7D91">
        <w:t>susidaro neįprastai nepalankios klimato sąlygos</w:t>
      </w:r>
      <w:r w:rsidR="00261B33">
        <w:t>, kurios įtakoja Darbų atlikimą</w:t>
      </w:r>
      <w:r w:rsidRPr="000A7D91">
        <w:t>,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704CE7E1"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C10140">
        <w:t>3</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2D931187" w:rsidR="00C82A1F" w:rsidRPr="006663C3" w:rsidRDefault="00C82A1F" w:rsidP="000A7D91">
      <w:pPr>
        <w:pStyle w:val="Betarp"/>
        <w:numPr>
          <w:ilvl w:val="0"/>
          <w:numId w:val="17"/>
        </w:numPr>
        <w:ind w:left="0" w:firstLine="993"/>
        <w:jc w:val="both"/>
      </w:pPr>
      <w:r w:rsidRPr="006663C3">
        <w:t xml:space="preserve">Kiekvienu </w:t>
      </w:r>
      <w:r w:rsidR="006F7F01" w:rsidRPr="006663C3">
        <w:t xml:space="preserve">Bendrosios </w:t>
      </w:r>
      <w:r w:rsidR="006F7F01" w:rsidRPr="008B7394">
        <w:t xml:space="preserve">dalies </w:t>
      </w:r>
      <w:r w:rsidR="00BE7F2F" w:rsidRPr="008B7394">
        <w:t>3</w:t>
      </w:r>
      <w:r w:rsidR="009F0468" w:rsidRPr="008B7394">
        <w:t>2</w:t>
      </w:r>
      <w:r w:rsidRPr="008B7394">
        <w:t xml:space="preserve"> </w:t>
      </w:r>
      <w:r w:rsidRPr="006663C3">
        <w:t>punkte nurodytu atveju Šalys privalo veikti pagal X</w:t>
      </w:r>
      <w:r w:rsidR="0011474B" w:rsidRPr="006663C3">
        <w:t>I</w:t>
      </w:r>
      <w:r w:rsidRPr="006663C3">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6663C3">
        <w:rPr>
          <w:szCs w:val="24"/>
          <w:lang w:eastAsia="en-US"/>
        </w:rPr>
        <w:t xml:space="preserve">Sutarties vykdymo metu </w:t>
      </w:r>
      <w:r w:rsidRPr="006663C3">
        <w:rPr>
          <w:kern w:val="3"/>
          <w:szCs w:val="24"/>
          <w:lang w:eastAsia="lt-LT"/>
        </w:rPr>
        <w:t>Darbų vykdymas gali būti sustabdytas dėl pasikeitusių aplinkybių,</w:t>
      </w:r>
      <w:r w:rsidRPr="006663C3">
        <w:rPr>
          <w:bCs/>
          <w:szCs w:val="24"/>
          <w:lang w:eastAsia="en-US"/>
        </w:rPr>
        <w:t xml:space="preserve"> kai dėl jų negalima tęsti Darbų ir kai jos tampa žinomos po Sutarties sudarymo, ir kai</w:t>
      </w:r>
      <w:r w:rsidRPr="0011474B">
        <w:rPr>
          <w:bCs/>
          <w:szCs w:val="24"/>
          <w:lang w:eastAsia="en-US"/>
        </w:rPr>
        <w:t xml:space="preserve">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6663C3"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w:t>
      </w:r>
      <w:r w:rsidRPr="006663C3">
        <w:rPr>
          <w:szCs w:val="24"/>
          <w:lang w:eastAsia="lt-LT"/>
        </w:rPr>
        <w:t xml:space="preserve">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6663C3" w:rsidRDefault="00C82A1F" w:rsidP="000A7D91">
      <w:pPr>
        <w:pStyle w:val="Sraopastraipa"/>
        <w:ind w:left="851"/>
        <w:jc w:val="both"/>
        <w:rPr>
          <w:szCs w:val="24"/>
          <w:lang w:eastAsia="lt-LT"/>
        </w:rPr>
      </w:pPr>
    </w:p>
    <w:p w14:paraId="5DA31EE5" w14:textId="70F3A3C0" w:rsidR="0015466A" w:rsidRPr="006663C3" w:rsidRDefault="0015466A" w:rsidP="0057007A">
      <w:pPr>
        <w:pStyle w:val="Sraopastraipa"/>
        <w:keepNext/>
        <w:keepLines/>
        <w:ind w:left="0"/>
        <w:jc w:val="center"/>
        <w:rPr>
          <w:b/>
          <w:bCs/>
          <w:szCs w:val="24"/>
        </w:rPr>
      </w:pPr>
      <w:r w:rsidRPr="006663C3">
        <w:rPr>
          <w:b/>
          <w:bCs/>
          <w:szCs w:val="24"/>
        </w:rPr>
        <w:lastRenderedPageBreak/>
        <w:t>V</w:t>
      </w:r>
      <w:r w:rsidR="0011474B" w:rsidRPr="006663C3">
        <w:rPr>
          <w:b/>
          <w:bCs/>
          <w:szCs w:val="24"/>
        </w:rPr>
        <w:t>I</w:t>
      </w:r>
      <w:r w:rsidRPr="006663C3">
        <w:rPr>
          <w:b/>
          <w:bCs/>
          <w:szCs w:val="24"/>
        </w:rPr>
        <w:t>. DARBŲ PABAIGA IR DARBŲ PERDAVIMAS-PRIĖMIMAS</w:t>
      </w:r>
    </w:p>
    <w:p w14:paraId="71B591B1" w14:textId="77777777" w:rsidR="0015466A" w:rsidRPr="006663C3" w:rsidRDefault="0015466A" w:rsidP="0057007A">
      <w:pPr>
        <w:pStyle w:val="Sraopastraipa"/>
        <w:keepNext/>
        <w:keepLines/>
        <w:ind w:left="851"/>
        <w:jc w:val="both"/>
        <w:rPr>
          <w:szCs w:val="24"/>
          <w:lang w:eastAsia="lt-LT"/>
        </w:rPr>
      </w:pPr>
    </w:p>
    <w:p w14:paraId="1EC82225" w14:textId="3D058392" w:rsidR="00396F88" w:rsidRPr="006663C3" w:rsidRDefault="0015466A" w:rsidP="0057007A">
      <w:pPr>
        <w:pStyle w:val="Sraopastraipa"/>
        <w:keepNext/>
        <w:keepLines/>
        <w:numPr>
          <w:ilvl w:val="0"/>
          <w:numId w:val="17"/>
        </w:numPr>
        <w:ind w:left="0" w:firstLine="851"/>
        <w:jc w:val="both"/>
        <w:rPr>
          <w:szCs w:val="24"/>
          <w:lang w:eastAsia="lt-LT"/>
        </w:rPr>
      </w:pPr>
      <w:r w:rsidRPr="006663C3">
        <w:rPr>
          <w:szCs w:val="24"/>
          <w:lang w:eastAsia="lt-LT"/>
        </w:rPr>
        <w:t>Darbai laikomi užbaigtais tuomet, kai yra įvykdytos visos šios sąlygos:</w:t>
      </w:r>
    </w:p>
    <w:p w14:paraId="6415A14C" w14:textId="03F3433A" w:rsidR="0015466A" w:rsidRPr="006663C3" w:rsidRDefault="0015466A" w:rsidP="0057007A">
      <w:pPr>
        <w:pStyle w:val="Sraopastraipa"/>
        <w:keepNext/>
        <w:keepLines/>
        <w:numPr>
          <w:ilvl w:val="1"/>
          <w:numId w:val="17"/>
        </w:numPr>
        <w:ind w:left="0" w:firstLine="851"/>
        <w:jc w:val="both"/>
        <w:rPr>
          <w:szCs w:val="24"/>
          <w:lang w:eastAsia="lt-LT"/>
        </w:rPr>
      </w:pPr>
      <w:r w:rsidRPr="006663C3">
        <w:rPr>
          <w:szCs w:val="24"/>
          <w:lang w:eastAsia="lt-LT"/>
        </w:rPr>
        <w:t>Rangovas atliko ir užbaigė visus Darbus pagal Sutarties ir teisės aktų reikalavimus ir pateikė Užsakovui visus Atliktų darbų aktus</w:t>
      </w:r>
      <w:r w:rsidR="006663C3" w:rsidRPr="006663C3">
        <w:rPr>
          <w:szCs w:val="24"/>
          <w:lang w:eastAsia="lt-LT"/>
        </w:rPr>
        <w:t xml:space="preserve"> (ar kitus Specialiojoje dalyje nurodytus dokumentus)</w:t>
      </w:r>
      <w:r w:rsidRPr="006663C3">
        <w:rPr>
          <w:szCs w:val="24"/>
          <w:lang w:eastAsia="lt-LT"/>
        </w:rPr>
        <w:t xml:space="preserve"> ir Užsakovas patvirtino visus Atliktų darbų aktus</w:t>
      </w:r>
      <w:r w:rsidR="006663C3" w:rsidRPr="006663C3">
        <w:rPr>
          <w:szCs w:val="24"/>
          <w:lang w:eastAsia="lt-LT"/>
        </w:rPr>
        <w:t xml:space="preserve"> (ar kitus Specialiojoje dalyje nurodytus dokumentus)</w:t>
      </w:r>
      <w:r w:rsidRPr="006663C3">
        <w:rPr>
          <w:szCs w:val="24"/>
          <w:lang w:eastAsia="lt-LT"/>
        </w:rPr>
        <w:t>;</w:t>
      </w:r>
    </w:p>
    <w:p w14:paraId="2E9EFD84" w14:textId="04D000C1" w:rsidR="0015466A" w:rsidRPr="006663C3" w:rsidRDefault="0015466A" w:rsidP="000A7D91">
      <w:pPr>
        <w:pStyle w:val="Sraopastraipa"/>
        <w:numPr>
          <w:ilvl w:val="1"/>
          <w:numId w:val="17"/>
        </w:numPr>
        <w:ind w:left="0" w:firstLine="851"/>
        <w:jc w:val="both"/>
        <w:rPr>
          <w:szCs w:val="24"/>
          <w:lang w:eastAsia="lt-LT"/>
        </w:rPr>
      </w:pPr>
      <w:bookmarkStart w:id="9" w:name="_rjefff" w:colFirst="0" w:colLast="0"/>
      <w:bookmarkStart w:id="10" w:name="_Ref93358554"/>
      <w:bookmarkEnd w:id="9"/>
      <w:r w:rsidRPr="006663C3">
        <w:t xml:space="preserve">buvo atlikti visi </w:t>
      </w:r>
      <w:r w:rsidR="00273326" w:rsidRPr="006663C3">
        <w:t>Techninėje specifikacijoje</w:t>
      </w:r>
      <w:r w:rsidRPr="006663C3">
        <w:t xml:space="preserve">, </w:t>
      </w:r>
      <w:r w:rsidR="00D71160" w:rsidRPr="006663C3">
        <w:t xml:space="preserve">paprastojo remonto apraše (jei toks buvo </w:t>
      </w:r>
      <w:r w:rsidR="006663C3" w:rsidRPr="006663C3">
        <w:t>parengtas</w:t>
      </w:r>
      <w:r w:rsidR="00D71160" w:rsidRPr="006663C3">
        <w:t>)</w:t>
      </w:r>
      <w:r w:rsidRPr="006663C3">
        <w:t xml:space="preserve">, Rangovo pasiūlyme ir Įstatymuose numatyti </w:t>
      </w:r>
      <w:r w:rsidR="00D71160" w:rsidRPr="006663C3">
        <w:t>Darbų</w:t>
      </w:r>
      <w:r w:rsidRPr="006663C3">
        <w:t xml:space="preserve">, Objekto, jo sudėtinių dalių ir </w:t>
      </w:r>
      <w:r w:rsidR="00063F50" w:rsidRPr="006663C3">
        <w:t>į</w:t>
      </w:r>
      <w:r w:rsidRPr="006663C3">
        <w:t>renginių bandymai</w:t>
      </w:r>
      <w:r w:rsidR="00FB240E" w:rsidRPr="006663C3">
        <w:t xml:space="preserve"> ir</w:t>
      </w:r>
      <w:r w:rsidRPr="006663C3">
        <w:t xml:space="preserve"> </w:t>
      </w:r>
      <w:r w:rsidR="00FB240E" w:rsidRPr="006663C3">
        <w:t xml:space="preserve">kontroliniai matavimai </w:t>
      </w:r>
      <w:r w:rsidRPr="006663C3">
        <w:t>kurie turi būti atlikti iki Darbų perdavimo, ir buvo pasiekti teigiami rezultatai, taip pat Rangovas perdavė Užsakovui Rangovo atliktų bandymų</w:t>
      </w:r>
      <w:r w:rsidR="00FB240E" w:rsidRPr="006663C3">
        <w:t xml:space="preserve"> ir kontrolinių matavimų</w:t>
      </w:r>
      <w:r w:rsidRPr="006663C3">
        <w:t xml:space="preserve"> rezultatų </w:t>
      </w:r>
      <w:r w:rsidR="00FB240E" w:rsidRPr="006663C3">
        <w:t>dokumentus</w:t>
      </w:r>
      <w:r w:rsidRPr="006663C3">
        <w:t>, įrodančius teigiamus rezultatus</w:t>
      </w:r>
      <w:r w:rsidR="00D71160" w:rsidRPr="006663C3">
        <w:t>;</w:t>
      </w:r>
      <w:bookmarkEnd w:id="10"/>
    </w:p>
    <w:p w14:paraId="5403AE7A" w14:textId="18713183" w:rsidR="00063F50" w:rsidRPr="00493483" w:rsidRDefault="00063F50" w:rsidP="000A7D91">
      <w:pPr>
        <w:pStyle w:val="Sraopastraipa"/>
        <w:numPr>
          <w:ilvl w:val="1"/>
          <w:numId w:val="17"/>
        </w:numPr>
        <w:ind w:left="0" w:firstLine="851"/>
        <w:jc w:val="both"/>
        <w:rPr>
          <w:szCs w:val="24"/>
          <w:lang w:eastAsia="lt-LT"/>
        </w:rPr>
      </w:pPr>
      <w:bookmarkStart w:id="11" w:name="_Ref93358560"/>
      <w:r w:rsidRPr="000A7D91">
        <w:t xml:space="preserve">Rangovas parengė ir perdavė Užsakovui visus dokumentus, susijusius su Darbų vykdymu, kuriuos Rangovas privalo parengti ir perduoti Užsakovui pagal teisės aktų ir Sutarties </w:t>
      </w:r>
      <w:r w:rsidRPr="00EC3883">
        <w:t>reikalavimu</w:t>
      </w:r>
      <w:r w:rsidR="005B381B">
        <w:t>s</w:t>
      </w:r>
      <w:r w:rsidRPr="00EC3883">
        <w:t>;</w:t>
      </w:r>
      <w:bookmarkEnd w:id="11"/>
    </w:p>
    <w:p w14:paraId="71333316" w14:textId="33AB5B71"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pateikė </w:t>
      </w:r>
      <w:r w:rsidRPr="00CA593D">
        <w:t xml:space="preserve">Užsakovui </w:t>
      </w:r>
      <w:r w:rsidR="000D7CC7" w:rsidRPr="00CA593D">
        <w:t xml:space="preserve">garantinių įsipareigojimų </w:t>
      </w:r>
      <w:r w:rsidRPr="00CA593D">
        <w:t>įvykdymo užtikrinimą</w:t>
      </w:r>
      <w:r w:rsidR="005B381B">
        <w:t xml:space="preserve">, jei toks numatytas </w:t>
      </w:r>
      <w:r w:rsidR="0030194D">
        <w:t>Specialiojoje dalyje</w:t>
      </w:r>
      <w:r w:rsidRPr="00CA593D">
        <w:t>;</w:t>
      </w:r>
      <w:bookmarkStart w:id="12" w:name="_1qoc8b1" w:colFirst="0" w:colLast="0"/>
      <w:bookmarkEnd w:id="12"/>
    </w:p>
    <w:p w14:paraId="155C805F" w14:textId="4C351770" w:rsidR="00063F50" w:rsidRPr="006663C3" w:rsidRDefault="00063F50" w:rsidP="000A7D91">
      <w:pPr>
        <w:pStyle w:val="Sraopastraipa"/>
        <w:numPr>
          <w:ilvl w:val="1"/>
          <w:numId w:val="17"/>
        </w:numPr>
        <w:ind w:left="0" w:firstLine="851"/>
        <w:jc w:val="both"/>
        <w:rPr>
          <w:szCs w:val="24"/>
          <w:lang w:eastAsia="lt-LT"/>
        </w:rPr>
      </w:pPr>
      <w:r w:rsidRPr="006663C3">
        <w:t xml:space="preserve">Rangovas įvykdė kitas sąlygas, numatytas Įstatymuose, </w:t>
      </w:r>
      <w:r w:rsidR="00273326" w:rsidRPr="006663C3">
        <w:t>Techninėje specifikacijoje</w:t>
      </w:r>
      <w:r w:rsidRPr="006663C3">
        <w:t xml:space="preserve">, </w:t>
      </w:r>
      <w:r w:rsidR="00263197" w:rsidRPr="006663C3">
        <w:t xml:space="preserve">paprastojo remonto apraše (jei toks </w:t>
      </w:r>
      <w:r w:rsidR="006663C3" w:rsidRPr="006663C3">
        <w:t>buvo</w:t>
      </w:r>
      <w:r w:rsidR="00263197" w:rsidRPr="006663C3">
        <w:t xml:space="preserve"> parengtas) </w:t>
      </w:r>
      <w:r w:rsidRPr="006663C3">
        <w:t>ir (arba) Rangovo pasiūlyme, kurios turi būti įvykdytos tam, kad būtų laikoma, jog Darbai yra užbaigti, ir pateikė Užsakovui tą įrodančius dokumentus.</w:t>
      </w:r>
    </w:p>
    <w:p w14:paraId="0F726527" w14:textId="3CF9EEED" w:rsidR="00D21B33" w:rsidRPr="006663C3" w:rsidRDefault="00D21B33" w:rsidP="000A7D91">
      <w:pPr>
        <w:pStyle w:val="Sraopastraipa"/>
        <w:numPr>
          <w:ilvl w:val="0"/>
          <w:numId w:val="17"/>
        </w:numPr>
        <w:ind w:left="0" w:firstLine="851"/>
        <w:jc w:val="both"/>
        <w:rPr>
          <w:szCs w:val="24"/>
          <w:lang w:eastAsia="lt-LT"/>
        </w:rPr>
      </w:pPr>
      <w:r w:rsidRPr="006663C3">
        <w:t xml:space="preserve">Rangovas Užbaigęs Darbus privalo juos perduoti Užsakovui, o Užsakovas privalo tinkamai atliktus Darbus priimti. </w:t>
      </w:r>
    </w:p>
    <w:p w14:paraId="320E4ABA" w14:textId="1BB8F5D9"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6663C3">
        <w:rPr>
          <w:szCs w:val="24"/>
          <w:lang w:eastAsia="lt-LT"/>
        </w:rPr>
        <w:t>Rangovas, užbaigęs Darbus</w:t>
      </w:r>
      <w:r w:rsidR="00D21B33" w:rsidRPr="006663C3">
        <w:rPr>
          <w:szCs w:val="24"/>
          <w:lang w:eastAsia="lt-LT"/>
        </w:rPr>
        <w:t xml:space="preserve">, privalo pateikti prašymą Užsakovui </w:t>
      </w:r>
      <w:r w:rsidR="00FB16ED" w:rsidRPr="006663C3">
        <w:rPr>
          <w:szCs w:val="24"/>
          <w:lang w:eastAsia="lt-LT"/>
        </w:rPr>
        <w:t>dėl Darbų</w:t>
      </w:r>
      <w:r w:rsidR="00FB16ED" w:rsidRPr="000A7D91">
        <w:rPr>
          <w:szCs w:val="24"/>
          <w:lang w:eastAsia="lt-LT"/>
        </w:rPr>
        <w:t xml:space="preserve">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Bendrosios</w:t>
      </w:r>
      <w:r w:rsidR="006F7F01" w:rsidRPr="00AF6F4D">
        <w:t xml:space="preserve"> dalies </w:t>
      </w:r>
      <w:r w:rsidR="00263197" w:rsidRPr="00AF6F4D">
        <w:t>3</w:t>
      </w:r>
      <w:r w:rsidR="00AF6F4D" w:rsidRPr="00AF6F4D">
        <w:t>7</w:t>
      </w:r>
      <w:r w:rsidR="00D21B33" w:rsidRPr="00AF6F4D">
        <w:rPr>
          <w:szCs w:val="24"/>
          <w:lang w:eastAsia="lt-LT"/>
        </w:rPr>
        <w:t xml:space="preserve"> punkte</w:t>
      </w:r>
      <w:r w:rsidR="00D21B33" w:rsidRPr="00E5788B">
        <w:rPr>
          <w:szCs w:val="24"/>
          <w:lang w:eastAsia="lt-LT"/>
        </w:rPr>
        <w:t>.</w:t>
      </w:r>
    </w:p>
    <w:p w14:paraId="70A161A0" w14:textId="38FEA36E"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w:t>
      </w:r>
      <w:r w:rsidR="00261B33">
        <w:rPr>
          <w:szCs w:val="24"/>
          <w:lang w:eastAsia="lt-LT"/>
        </w:rPr>
        <w:t xml:space="preserve">Specialiojoje dalyje ar </w:t>
      </w:r>
      <w:r w:rsidR="00273326">
        <w:rPr>
          <w:szCs w:val="24"/>
          <w:lang w:eastAsia="lt-LT"/>
        </w:rPr>
        <w:t>Techninėje specifikacijoje</w:t>
      </w:r>
      <w:r w:rsidR="00FB16ED" w:rsidRPr="000A7D91">
        <w:rPr>
          <w:szCs w:val="24"/>
          <w:lang w:eastAsia="lt-LT"/>
        </w:rPr>
        <w:t xml:space="preserve"> nurodytą kitą terminą) po Rangovo prašymo gavimo privalo peržiūrėti gautus dokumentus,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B721D4C" w14:textId="77777777" w:rsidR="00630A82" w:rsidRPr="000A7D91" w:rsidRDefault="00630A82" w:rsidP="000A7D91">
      <w:pPr>
        <w:ind w:firstLine="851"/>
        <w:jc w:val="both"/>
        <w:rPr>
          <w:szCs w:val="24"/>
        </w:rPr>
      </w:pPr>
    </w:p>
    <w:p w14:paraId="03F83DDB" w14:textId="6D57855D" w:rsidR="00203514" w:rsidRPr="000A7D91" w:rsidRDefault="00203514" w:rsidP="000A7D91">
      <w:pPr>
        <w:keepNext/>
        <w:keepLines/>
        <w:ind w:firstLine="851"/>
        <w:jc w:val="center"/>
        <w:rPr>
          <w:b/>
          <w:bCs/>
          <w:szCs w:val="24"/>
        </w:rPr>
      </w:pPr>
      <w:r w:rsidRPr="000A7D91">
        <w:rPr>
          <w:b/>
          <w:bCs/>
          <w:szCs w:val="24"/>
        </w:rPr>
        <w:t>V</w:t>
      </w:r>
      <w:r w:rsidR="0011474B">
        <w:rPr>
          <w:b/>
          <w:bCs/>
          <w:szCs w:val="24"/>
        </w:rPr>
        <w:t>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lastRenderedPageBreak/>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1C8C0638"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3809A2">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3809A2" w:rsidRDefault="00715E16" w:rsidP="0057007A">
      <w:pPr>
        <w:pStyle w:val="Sraopastraipa"/>
        <w:widowControl w:val="0"/>
        <w:numPr>
          <w:ilvl w:val="1"/>
          <w:numId w:val="17"/>
        </w:numPr>
        <w:ind w:left="0" w:firstLine="851"/>
        <w:jc w:val="both"/>
        <w:rPr>
          <w:szCs w:val="24"/>
        </w:rPr>
      </w:pPr>
      <w:r w:rsidRPr="003809A2">
        <w:rPr>
          <w:szCs w:val="24"/>
        </w:rPr>
        <w:t>pateikti Rangovui visus darbams atlikti reikalingus dokumentus ir informaciją sudaryti visas būtinąsias, nuo Užsakovo priklausančias, sąlygas, reikalingas Sutarčiai įvykdyti;</w:t>
      </w:r>
    </w:p>
    <w:p w14:paraId="4EAC613C" w14:textId="235D299D" w:rsidR="00715E16" w:rsidRPr="003809A2" w:rsidRDefault="003809A2" w:rsidP="0057007A">
      <w:pPr>
        <w:pStyle w:val="Sraopastraipa"/>
        <w:widowControl w:val="0"/>
        <w:numPr>
          <w:ilvl w:val="1"/>
          <w:numId w:val="17"/>
        </w:numPr>
        <w:ind w:left="0" w:firstLine="851"/>
        <w:jc w:val="both"/>
        <w:rPr>
          <w:szCs w:val="24"/>
        </w:rPr>
      </w:pPr>
      <w:r w:rsidRPr="003809A2">
        <w:rPr>
          <w:szCs w:val="24"/>
        </w:rPr>
        <w:t xml:space="preserve">jei numatyta Specialiojoje dalyje, </w:t>
      </w:r>
      <w:r w:rsidR="00715E16" w:rsidRPr="003809A2">
        <w:rPr>
          <w:szCs w:val="24"/>
        </w:rPr>
        <w:t xml:space="preserve">paskirti </w:t>
      </w:r>
      <w:r w:rsidR="00AF566B" w:rsidRPr="003809A2">
        <w:rPr>
          <w:szCs w:val="24"/>
        </w:rPr>
        <w:t>T</w:t>
      </w:r>
      <w:r w:rsidR="00715E16" w:rsidRPr="003809A2">
        <w:rPr>
          <w:szCs w:val="24"/>
        </w:rPr>
        <w:t>echnin</w:t>
      </w:r>
      <w:r w:rsidR="00AF566B" w:rsidRPr="003809A2">
        <w:rPr>
          <w:szCs w:val="24"/>
        </w:rPr>
        <w:t>į prižiūrėtoją</w:t>
      </w:r>
      <w:r w:rsidR="00715E16" w:rsidRPr="003809A2">
        <w:rPr>
          <w:szCs w:val="24"/>
        </w:rPr>
        <w:t>, kuris, vadovaudamasis statybos techniniais reglamentais, vykdys Darbų techninę priežiūrą. Statinio statybos techninės priežiūros funkcijai atlikti negali būti paskirtas Rangovas, Subrangovas ar Rangovo personalas</w:t>
      </w:r>
      <w:r w:rsidR="00D25E8F" w:rsidRPr="003809A2">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155BA0FC" w:rsidR="008B49F7" w:rsidRPr="002A1D0A" w:rsidRDefault="008B49F7" w:rsidP="008B49F7">
      <w:pPr>
        <w:pStyle w:val="Sraopastraipa"/>
        <w:numPr>
          <w:ilvl w:val="1"/>
          <w:numId w:val="17"/>
        </w:numPr>
        <w:ind w:left="0" w:firstLine="851"/>
        <w:jc w:val="both"/>
        <w:rPr>
          <w:szCs w:val="24"/>
        </w:rPr>
      </w:pPr>
      <w:r w:rsidRPr="002A1D0A">
        <w:rPr>
          <w:szCs w:val="24"/>
        </w:rPr>
        <w:t xml:space="preserve">jei yra galimybė ir tai būtina, įvertinus Darbų pobūdį, suteikti Rangovui prisijungimus prie elektros, vandens, dujų, šilumos tinklų ar suteikti teisę naudotis kitomis paslaugomis, kurias galima gauti </w:t>
      </w:r>
      <w:r w:rsidR="003809A2">
        <w:rPr>
          <w:szCs w:val="24"/>
        </w:rPr>
        <w:t>Darbų atlikimo vietoje</w:t>
      </w:r>
      <w:r w:rsidRPr="002A1D0A">
        <w:rPr>
          <w:szCs w:val="24"/>
        </w:rPr>
        <w:t>,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5BEAC554"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3809A2">
        <w:rPr>
          <w:szCs w:val="24"/>
        </w:rPr>
        <w:t>statybvietėje (Darbų atlikimo vietoje)</w:t>
      </w:r>
      <w:r w:rsidRPr="000A7D91">
        <w:rPr>
          <w:szCs w:val="24"/>
        </w:rPr>
        <w:t xml:space="preserv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680DE4FC"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w:t>
      </w:r>
      <w:r w:rsidR="001E0B2E">
        <w:rPr>
          <w:szCs w:val="24"/>
        </w:rPr>
        <w:t>Techninėje specifikacijoje</w:t>
      </w:r>
      <w:r w:rsidR="00E0784C" w:rsidRPr="000A7D91">
        <w:rPr>
          <w:szCs w:val="24"/>
        </w:rPr>
        <w:t xml:space="preserve"> nurodytą terminą parengti ir </w:t>
      </w:r>
      <w:r w:rsidRPr="000A7D91">
        <w:rPr>
          <w:szCs w:val="24"/>
        </w:rPr>
        <w:t>pateikti</w:t>
      </w:r>
      <w:r w:rsidR="00373500" w:rsidRPr="000A7D91">
        <w:rPr>
          <w:szCs w:val="24"/>
        </w:rPr>
        <w:t xml:space="preserve"> </w:t>
      </w:r>
      <w:bookmarkStart w:id="13"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3"/>
      <w:r w:rsidR="00E0784C" w:rsidRPr="000A7D91">
        <w:rPr>
          <w:szCs w:val="24"/>
        </w:rPr>
        <w:t xml:space="preserve">bei </w:t>
      </w:r>
      <w:r w:rsidR="0045777B">
        <w:rPr>
          <w:szCs w:val="24"/>
        </w:rPr>
        <w:t>Sutarties kainos (įkainių) detalizacijos žiniaraštį</w:t>
      </w:r>
      <w:r w:rsidR="00877E6C">
        <w:rPr>
          <w:szCs w:val="24"/>
        </w:rPr>
        <w:t>, kuriame rangovas privalo detalizuoti Rangovo pasiūlyme nurodytą pradinę Sutarties vertę</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lastRenderedPageBreak/>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7E2809C9" w14:textId="5688A4E4"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6D0EE12E"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r w:rsidR="005C489D" w:rsidRPr="005C489D">
        <w:rPr>
          <w:szCs w:val="24"/>
        </w:rPr>
        <w:t xml:space="preserve"> </w:t>
      </w:r>
      <w:r w:rsidR="005C489D">
        <w:rPr>
          <w:szCs w:val="24"/>
        </w:rPr>
        <w:t xml:space="preserve">ir </w:t>
      </w:r>
      <w:r w:rsidR="005C489D" w:rsidRPr="00CF6037">
        <w:rPr>
          <w:szCs w:val="24"/>
        </w:rPr>
        <w:t>apmokėti už šias paslaugas tokiomis pačiomis kainomis, kurios galioja Užsakovui, pagal Užsakovo pateiktas sąskaitas, sąskaitose nurodytais terminais</w:t>
      </w:r>
      <w:r w:rsidRPr="00CF6037">
        <w:rPr>
          <w:szCs w:val="24"/>
        </w:rPr>
        <w:t>;</w:t>
      </w:r>
    </w:p>
    <w:p w14:paraId="13D5B62E" w14:textId="771C09C9"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71A0F5D4" w:rsidR="00211937" w:rsidRPr="000137E2" w:rsidRDefault="00211937" w:rsidP="000A7D91">
      <w:pPr>
        <w:pStyle w:val="Sraopastraipa"/>
        <w:numPr>
          <w:ilvl w:val="1"/>
          <w:numId w:val="17"/>
        </w:numPr>
        <w:ind w:left="0" w:firstLine="851"/>
        <w:jc w:val="both"/>
        <w:rPr>
          <w:szCs w:val="24"/>
        </w:rPr>
      </w:pPr>
      <w:r w:rsidRPr="000137E2">
        <w:t xml:space="preserve">užtikrinti, kad visi </w:t>
      </w:r>
      <w:r w:rsidR="005C489D" w:rsidRPr="000137E2">
        <w:t>Darbus atliekantys</w:t>
      </w:r>
      <w:r w:rsidRPr="000137E2">
        <w:t xml:space="preserve"> fiziniai asmenys turėtų teisės aktų nustatyta tvarka nustatyta tvarka suformuotą skaidriai dirbančio asmens identifikavimo kodą (kai jiems kodas negali būti suformuotas, – kode užšifruojamus duomenis pagrindžiančius dokumentus) arba identifikavimo priemonę ir, esant poreikiui</w:t>
      </w:r>
      <w:r w:rsidR="006E07C1" w:rsidRPr="000137E2">
        <w:t>,</w:t>
      </w:r>
      <w:r w:rsidRPr="000137E2">
        <w:t xml:space="preserve"> jį (ją) pateiktų Lietuvos Respublikos statybos įstatymo nustatytais atvejais ir tvarka;</w:t>
      </w:r>
    </w:p>
    <w:p w14:paraId="5DC75FC7" w14:textId="657C1202" w:rsidR="000A7D91" w:rsidRPr="0011474B" w:rsidRDefault="00597621" w:rsidP="000A7D91">
      <w:pPr>
        <w:pStyle w:val="Sraopastraipa"/>
        <w:numPr>
          <w:ilvl w:val="1"/>
          <w:numId w:val="17"/>
        </w:numPr>
        <w:ind w:left="0" w:firstLine="851"/>
        <w:jc w:val="both"/>
        <w:rPr>
          <w:szCs w:val="24"/>
        </w:rPr>
      </w:pPr>
      <w:r>
        <w:rPr>
          <w:szCs w:val="24"/>
        </w:rPr>
        <w:t>Rangovas</w:t>
      </w:r>
      <w:r w:rsidRPr="00597621">
        <w:rPr>
          <w:szCs w:val="24"/>
        </w:rPr>
        <w:t xml:space="preserve"> taiko aplinkos apsaugos vadybos sistemos reikalavimus pagal standartą LST EN ISO 14001 „Aplinkos vadybos sistemos. Reikalavimai ir naudojimo gairės“ (toliau – LST EN ISO 14001) arba Europos Sąjungos aplinkosaugos vadybos ir audito sistemą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689C9272" w:rsidR="00953FDC" w:rsidRPr="0011474B" w:rsidRDefault="005C489D" w:rsidP="000A7D91">
      <w:pPr>
        <w:pStyle w:val="Sraopastraipa"/>
        <w:keepNext/>
        <w:keepLines/>
        <w:ind w:left="0"/>
        <w:jc w:val="center"/>
        <w:rPr>
          <w:b/>
          <w:bCs/>
          <w:szCs w:val="24"/>
        </w:rPr>
      </w:pPr>
      <w:r>
        <w:rPr>
          <w:b/>
          <w:bCs/>
          <w:szCs w:val="24"/>
        </w:rPr>
        <w:lastRenderedPageBreak/>
        <w:t>VII</w:t>
      </w:r>
      <w:r w:rsidR="0011474B" w:rsidRPr="0011474B">
        <w:rPr>
          <w:b/>
          <w:bCs/>
          <w:szCs w:val="24"/>
        </w:rPr>
        <w:t>I</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4B0B5812"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849DA">
        <w:t>5</w:t>
      </w:r>
      <w:r w:rsidR="006D3A59">
        <w:t>2</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73A9DC90"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DF307C">
        <w:t>5</w:t>
      </w:r>
      <w:r w:rsidR="004E1F0A">
        <w:t>2</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lastRenderedPageBreak/>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199CA106"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F6629">
        <w:t>53</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4CB4D567"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7720C2">
        <w:rPr>
          <w:szCs w:val="24"/>
        </w:rPr>
        <w:t>5</w:t>
      </w:r>
      <w:r w:rsidR="006D3A59">
        <w:rPr>
          <w:szCs w:val="24"/>
        </w:rPr>
        <w:t>3</w:t>
      </w:r>
      <w:r w:rsidR="00C81239" w:rsidRPr="000A7D91">
        <w:rPr>
          <w:szCs w:val="24"/>
        </w:rPr>
        <w:t>.1</w:t>
      </w:r>
      <w:r w:rsidR="00452C5F" w:rsidRPr="000A7D91">
        <w:rPr>
          <w:szCs w:val="24"/>
        </w:rPr>
        <w:t xml:space="preserve"> ir </w:t>
      </w:r>
      <w:r w:rsidR="007720C2">
        <w:rPr>
          <w:szCs w:val="24"/>
        </w:rPr>
        <w:t>5</w:t>
      </w:r>
      <w:r w:rsidR="006D3A59">
        <w:rPr>
          <w:szCs w:val="24"/>
        </w:rPr>
        <w:t>3</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7720C2"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 xml:space="preserve">statymuose numatytos aplinkybės, suteikiančios teisę Užsakovui nutraukti Sutartį dėl Rangovo kaltės. Tokiu atveju Užsakovas turi teisę pareikalauti sumokėti visą neišmokėtą Sutarties įvykdymo užtikrinimo sumą ir ją panaudoti tam, kad Užsakovas </w:t>
      </w:r>
      <w:r w:rsidRPr="007720C2">
        <w:rPr>
          <w:szCs w:val="24"/>
        </w:rPr>
        <w:t>už Rangovą įvykdytų jo neįvykdytus sutartinius įsipareigojimus</w:t>
      </w:r>
      <w:r w:rsidR="00FD0E13" w:rsidRPr="007720C2">
        <w:rPr>
          <w:szCs w:val="24"/>
        </w:rPr>
        <w:t>;</w:t>
      </w:r>
    </w:p>
    <w:p w14:paraId="2F2169CE" w14:textId="77777777" w:rsidR="00C81239" w:rsidRPr="007720C2" w:rsidRDefault="00FD0E13" w:rsidP="000A7D91">
      <w:pPr>
        <w:pStyle w:val="Sraopastraipa"/>
        <w:numPr>
          <w:ilvl w:val="1"/>
          <w:numId w:val="17"/>
        </w:numPr>
        <w:ind w:left="0" w:firstLine="851"/>
        <w:jc w:val="both"/>
        <w:rPr>
          <w:szCs w:val="24"/>
        </w:rPr>
      </w:pPr>
      <w:r w:rsidRPr="007720C2">
        <w:rPr>
          <w:szCs w:val="24"/>
        </w:rPr>
        <w:t xml:space="preserve">kitais atvejais, kai Rangovas pažeidžia sutartinius įsipareigojimus. </w:t>
      </w:r>
    </w:p>
    <w:p w14:paraId="601250A4" w14:textId="62C6E0B0"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Užsakovas, nepagrįstai uždelsęs atsiskaityti už atliktus Darbus nustatytuoju laiku, moka Rangovui </w:t>
      </w:r>
      <w:r w:rsidR="00EC3883" w:rsidRPr="007720C2">
        <w:rPr>
          <w:szCs w:val="24"/>
        </w:rPr>
        <w:t xml:space="preserve">Specialiojoje dalyje nustatyto dydžio delspinigius </w:t>
      </w:r>
      <w:r w:rsidRPr="007720C2">
        <w:rPr>
          <w:szCs w:val="24"/>
        </w:rPr>
        <w:t>už kiekvieną uždelstą dieną</w:t>
      </w:r>
      <w:r w:rsidR="00C31BD1" w:rsidRPr="007720C2">
        <w:rPr>
          <w:szCs w:val="24"/>
        </w:rPr>
        <w:t xml:space="preserve"> nuo neapmokėtos sumos</w:t>
      </w:r>
      <w:r w:rsidRPr="007720C2">
        <w:rPr>
          <w:szCs w:val="24"/>
        </w:rPr>
        <w:t>.</w:t>
      </w:r>
    </w:p>
    <w:p w14:paraId="39AC9672" w14:textId="2209B93F"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Rangovas, nepagrįstai uždelsęs atlikti Darbus pagal Sutartį arba dėl savo kaltės pavėlavęs įvykdyti kitus įsipareigojimus Sutartyje nustatytais terminais, moka Užsakovui </w:t>
      </w:r>
      <w:r w:rsidR="00EC3883" w:rsidRPr="007720C2">
        <w:rPr>
          <w:szCs w:val="24"/>
        </w:rPr>
        <w:t xml:space="preserve">Specialiojoje dalyje nustatyto dydžio </w:t>
      </w:r>
      <w:r w:rsidRPr="007720C2">
        <w:rPr>
          <w:szCs w:val="24"/>
        </w:rPr>
        <w:t>delspinigius už kiekvieną uždelstą dieną ir atlygina dėl to Užsakovo patirtus nuostolius.</w:t>
      </w:r>
    </w:p>
    <w:p w14:paraId="2D1463D0" w14:textId="77777777" w:rsidR="00204424" w:rsidRPr="007720C2" w:rsidRDefault="00204424" w:rsidP="000A7D91">
      <w:pPr>
        <w:pStyle w:val="Sraopastraipa"/>
        <w:keepNext/>
        <w:keepLines/>
        <w:numPr>
          <w:ilvl w:val="0"/>
          <w:numId w:val="17"/>
        </w:numPr>
        <w:ind w:left="0" w:firstLine="851"/>
        <w:jc w:val="both"/>
        <w:rPr>
          <w:szCs w:val="24"/>
        </w:rPr>
      </w:pPr>
      <w:r w:rsidRPr="007720C2">
        <w:rPr>
          <w:szCs w:val="24"/>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14:paraId="0245F896" w14:textId="114C0ECC" w:rsidR="00204424" w:rsidRPr="007720C2" w:rsidRDefault="00204424" w:rsidP="004904D4">
      <w:pPr>
        <w:pStyle w:val="Sraopastraipa"/>
        <w:numPr>
          <w:ilvl w:val="0"/>
          <w:numId w:val="17"/>
        </w:numPr>
        <w:ind w:left="0" w:firstLine="851"/>
        <w:jc w:val="both"/>
        <w:rPr>
          <w:szCs w:val="24"/>
        </w:rPr>
      </w:pPr>
      <w:r w:rsidRPr="007720C2">
        <w:rPr>
          <w:szCs w:val="24"/>
        </w:rPr>
        <w:t xml:space="preserve">Šalis, padariusi esminį </w:t>
      </w:r>
      <w:r w:rsidR="00EB0A7C" w:rsidRPr="007720C2">
        <w:rPr>
          <w:szCs w:val="24"/>
        </w:rPr>
        <w:t xml:space="preserve">Sutarties </w:t>
      </w:r>
      <w:r w:rsidRPr="007720C2">
        <w:rPr>
          <w:szCs w:val="24"/>
        </w:rPr>
        <w:t xml:space="preserve">pažeidimą, dėl kurio buvo nutraukta Sutartis, ar neteisėtai vienašališkai nutraukusi Sutartį, kitai Šaliai atlygina visus jos dėl to patirtus nuostolius ir sumoka </w:t>
      </w:r>
      <w:r w:rsidR="004A141E" w:rsidRPr="007720C2">
        <w:rPr>
          <w:szCs w:val="24"/>
        </w:rPr>
        <w:t>S</w:t>
      </w:r>
      <w:r w:rsidR="00944CFF" w:rsidRPr="007720C2">
        <w:rPr>
          <w:szCs w:val="24"/>
        </w:rPr>
        <w:t xml:space="preserve">pecialiojoje dalyje nustatyto </w:t>
      </w:r>
      <w:r w:rsidRPr="007720C2">
        <w:rPr>
          <w:szCs w:val="24"/>
        </w:rPr>
        <w:t>dydžio baudą.</w:t>
      </w:r>
      <w:r w:rsidR="004904D4" w:rsidRPr="007720C2">
        <w:rPr>
          <w:szCs w:val="24"/>
        </w:rPr>
        <w:t xml:space="preserve"> Šalis privalo sumokėti baudą per 10 darbo dienų nuo kitos Šalies rašytinio pareikalavimo gavimo dienos. Užsakovas turi teisę išskaičiuoti baudą iš Rangovui mokėtinų sumų.</w:t>
      </w:r>
    </w:p>
    <w:p w14:paraId="3A6F92B8" w14:textId="77777777" w:rsidR="00204424" w:rsidRPr="000A7D91" w:rsidRDefault="00204424" w:rsidP="000A7D91">
      <w:pPr>
        <w:pStyle w:val="Sraopastraipa"/>
        <w:ind w:left="360"/>
        <w:jc w:val="both"/>
        <w:rPr>
          <w:szCs w:val="24"/>
          <w:lang w:eastAsia="lt-LT"/>
        </w:rPr>
      </w:pPr>
    </w:p>
    <w:p w14:paraId="655C7063" w14:textId="1A46BA09" w:rsidR="00204424" w:rsidRPr="000A7D91" w:rsidRDefault="00A65997" w:rsidP="00AB54E8">
      <w:pPr>
        <w:pStyle w:val="Sraopastraipa"/>
        <w:keepNext/>
        <w:keepLines/>
        <w:ind w:left="0"/>
        <w:jc w:val="center"/>
        <w:rPr>
          <w:b/>
          <w:bCs/>
          <w:szCs w:val="24"/>
          <w:lang w:eastAsia="lt-LT"/>
        </w:rPr>
      </w:pPr>
      <w:r>
        <w:rPr>
          <w:b/>
          <w:bCs/>
          <w:szCs w:val="24"/>
          <w:lang w:eastAsia="lt-LT"/>
        </w:rPr>
        <w:lastRenderedPageBreak/>
        <w:t>I</w:t>
      </w:r>
      <w:r w:rsidR="0011474B">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4DF3BA81"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265BB693" w:rsidR="00C72A11" w:rsidRPr="000A7D91" w:rsidRDefault="0011474B" w:rsidP="00FF6BC0">
      <w:pPr>
        <w:keepNext/>
        <w:jc w:val="center"/>
        <w:rPr>
          <w:b/>
          <w:bCs/>
          <w:szCs w:val="24"/>
        </w:rPr>
      </w:pPr>
      <w:r>
        <w:rPr>
          <w:b/>
          <w:bCs/>
          <w:szCs w:val="24"/>
        </w:rPr>
        <w:t>X</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FF6BC0">
      <w:pPr>
        <w:keepNext/>
        <w:ind w:firstLine="851"/>
        <w:jc w:val="center"/>
        <w:rPr>
          <w:szCs w:val="24"/>
        </w:rPr>
      </w:pPr>
    </w:p>
    <w:p w14:paraId="5FFE4468" w14:textId="77777777" w:rsidR="00B25555" w:rsidRPr="000A7D91" w:rsidRDefault="00D02BA6" w:rsidP="00FF6BC0">
      <w:pPr>
        <w:pStyle w:val="Sraopastraipa"/>
        <w:keepNext/>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FF6BC0">
      <w:pPr>
        <w:pStyle w:val="Sraopastraipa"/>
        <w:widowControl w:val="0"/>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paaiškėja, kad reikia papildomų darbų, kurie nebuvo įtraukti į šią Sutartį, tačiau be kurių negalima užbaigti Sutarties vykdymo, Rangovas raštu kreipiasi į Užsakovą ir pagrindžia 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D0ADA21"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530E">
        <w:rPr>
          <w:szCs w:val="24"/>
        </w:rPr>
        <w:t>6</w:t>
      </w:r>
      <w:r w:rsidR="000829FC">
        <w:rPr>
          <w:szCs w:val="24"/>
        </w:rPr>
        <w:t>1</w:t>
      </w:r>
      <w:r w:rsidR="00A1137A" w:rsidRPr="000A7D91">
        <w:rPr>
          <w:szCs w:val="24"/>
        </w:rPr>
        <w:t>.3.3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7690B57C"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530E">
        <w:rPr>
          <w:szCs w:val="24"/>
        </w:rPr>
        <w:t>6</w:t>
      </w:r>
      <w:r w:rsidR="000829FC">
        <w:rPr>
          <w:szCs w:val="24"/>
        </w:rPr>
        <w:t>1</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w:t>
      </w:r>
      <w:r w:rsidRPr="000A7D91">
        <w:rPr>
          <w:szCs w:val="24"/>
        </w:rPr>
        <w:lastRenderedPageBreak/>
        <w:t xml:space="preserve">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2777EDEF"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4"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4"/>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039CB572"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7CEF4E04"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w:t>
      </w:r>
      <w:r w:rsidR="00A65997">
        <w:t>5</w:t>
      </w:r>
      <w:r w:rsidR="0020365F">
        <w:t>1</w:t>
      </w:r>
      <w:r w:rsidRPr="000A7D91">
        <w:t xml:space="preserve"> punkte nurodytą Sutarties vykdymo užtikrinimą</w:t>
      </w:r>
      <w:r w:rsidR="00A65997">
        <w:t xml:space="preserve"> (jei taikoma)</w:t>
      </w:r>
      <w:r w:rsidRPr="000A7D91">
        <w:t xml:space="preserve">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3206A8D7"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Sutarties Bendrosios dalies </w:t>
      </w:r>
      <w:r w:rsidR="000829FC">
        <w:rPr>
          <w:rFonts w:ascii="Times New Roman" w:hAnsi="Times New Roman"/>
          <w:sz w:val="24"/>
          <w:szCs w:val="24"/>
          <w:lang w:val="lt-LT" w:eastAsia="en-US"/>
        </w:rPr>
        <w:t>69</w:t>
      </w:r>
      <w:r w:rsidRPr="000A7D91">
        <w:rPr>
          <w:rFonts w:ascii="Times New Roman" w:hAnsi="Times New Roman"/>
          <w:sz w:val="24"/>
          <w:szCs w:val="24"/>
          <w:lang w:val="lt-LT" w:eastAsia="en-US"/>
        </w:rPr>
        <w:t>.1–</w:t>
      </w:r>
      <w:r w:rsidR="000829FC">
        <w:rPr>
          <w:rFonts w:ascii="Times New Roman" w:hAnsi="Times New Roman"/>
          <w:sz w:val="24"/>
          <w:szCs w:val="24"/>
          <w:lang w:val="lt-LT" w:eastAsia="en-US"/>
        </w:rPr>
        <w:t>69</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lastRenderedPageBreak/>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15"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15"/>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3913D7">
      <w:pPr>
        <w:keepNext/>
        <w:ind w:firstLine="851"/>
        <w:jc w:val="center"/>
        <w:rPr>
          <w:szCs w:val="24"/>
        </w:rPr>
      </w:pPr>
    </w:p>
    <w:p w14:paraId="175AAAFF" w14:textId="537A1F17" w:rsidR="007059A1" w:rsidRPr="000A7D91" w:rsidRDefault="007059A1" w:rsidP="003913D7">
      <w:pPr>
        <w:keepNext/>
        <w:ind w:firstLine="142"/>
        <w:jc w:val="center"/>
        <w:rPr>
          <w:b/>
          <w:bCs/>
          <w:szCs w:val="24"/>
        </w:rPr>
      </w:pPr>
      <w:r w:rsidRPr="000A7D91">
        <w:rPr>
          <w:b/>
          <w:bCs/>
          <w:szCs w:val="24"/>
        </w:rPr>
        <w:t>X</w:t>
      </w:r>
      <w:r w:rsidR="0011474B">
        <w:rPr>
          <w:b/>
          <w:bCs/>
          <w:szCs w:val="24"/>
        </w:rPr>
        <w:t>I</w:t>
      </w:r>
      <w:r w:rsidR="00A65997">
        <w:rPr>
          <w:b/>
          <w:bCs/>
          <w:szCs w:val="24"/>
        </w:rPr>
        <w:t>II</w:t>
      </w:r>
      <w:r w:rsidRPr="000A7D91">
        <w:rPr>
          <w:b/>
          <w:bCs/>
          <w:szCs w:val="24"/>
        </w:rPr>
        <w:t>. NENUGALIMA JĖGA</w:t>
      </w:r>
    </w:p>
    <w:p w14:paraId="0C5EC73D" w14:textId="77777777" w:rsidR="002161DB" w:rsidRPr="000A7D91" w:rsidRDefault="002161DB" w:rsidP="003913D7">
      <w:pPr>
        <w:keepNext/>
        <w:ind w:firstLine="142"/>
        <w:jc w:val="center"/>
        <w:rPr>
          <w:b/>
          <w:bCs/>
          <w:szCs w:val="24"/>
        </w:rPr>
      </w:pPr>
    </w:p>
    <w:p w14:paraId="2B0E3765" w14:textId="77777777" w:rsidR="007059A1" w:rsidRPr="000A7D91" w:rsidRDefault="007059A1" w:rsidP="003913D7">
      <w:pPr>
        <w:pStyle w:val="Sraopastraipa"/>
        <w:keepNext/>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3913D7">
      <w:pPr>
        <w:pStyle w:val="Sraopastraipa"/>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0F078E00"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A65997">
        <w:rPr>
          <w:rFonts w:ascii="Times New Roman" w:hAnsi="Times New Roman"/>
          <w:b/>
          <w:bCs/>
          <w:sz w:val="24"/>
          <w:szCs w:val="24"/>
          <w:lang w:val="lt-LT"/>
        </w:rPr>
        <w:t>I</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099A467F" w:rsidR="000A7D91" w:rsidRPr="004B5157" w:rsidRDefault="000A7D91" w:rsidP="006F6839">
      <w:pPr>
        <w:pStyle w:val="Sraopastraipa"/>
        <w:widowControl w:val="0"/>
        <w:shd w:val="clear" w:color="auto" w:fill="FFFFFF"/>
        <w:suppressAutoHyphens w:val="0"/>
        <w:ind w:left="851"/>
        <w:jc w:val="both"/>
        <w:textAlignment w:val="baseline"/>
        <w:rPr>
          <w:color w:val="000000"/>
          <w:szCs w:val="24"/>
          <w:lang w:eastAsia="lt-LT"/>
        </w:rPr>
      </w:pPr>
    </w:p>
    <w:p w14:paraId="53223967" w14:textId="77777777" w:rsidR="00C242BF" w:rsidRDefault="00C242BF" w:rsidP="00AB54E8">
      <w:pPr>
        <w:widowControl w:val="0"/>
        <w:ind w:firstLine="851"/>
        <w:jc w:val="center"/>
      </w:pPr>
    </w:p>
    <w:p w14:paraId="5AC50EB5" w14:textId="2FDF44E8" w:rsidR="007059A1" w:rsidRPr="000A7D91" w:rsidRDefault="00A01756" w:rsidP="00A65997">
      <w:pPr>
        <w:keepNext/>
        <w:keepLines/>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pecialistų ir kito personalo bei jų asmens duomenų pasikeitimus, jei šie duomenys buvo perduoti kitai Šaliai.</w:t>
      </w:r>
    </w:p>
    <w:p w14:paraId="34EA3F84" w14:textId="166669A0" w:rsidR="00203514" w:rsidRPr="000A7D91" w:rsidRDefault="0011474B" w:rsidP="00791B29">
      <w:pPr>
        <w:keepNext/>
        <w:keepLines/>
        <w:jc w:val="center"/>
        <w:rPr>
          <w:b/>
          <w:bCs/>
          <w:szCs w:val="24"/>
        </w:rPr>
      </w:pPr>
      <w:r>
        <w:rPr>
          <w:b/>
          <w:bCs/>
          <w:szCs w:val="24"/>
        </w:rPr>
        <w:lastRenderedPageBreak/>
        <w:t>VI</w:t>
      </w:r>
      <w:r w:rsidR="002161DB"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2F5F8CE9" w14:textId="5CD3B1E0" w:rsidR="00791B29" w:rsidRPr="00597621" w:rsidRDefault="00791B29" w:rsidP="00597621">
      <w:pPr>
        <w:pStyle w:val="Sraopastraipa"/>
        <w:keepNext/>
        <w:keepLines/>
        <w:numPr>
          <w:ilvl w:val="0"/>
          <w:numId w:val="17"/>
        </w:numPr>
        <w:ind w:left="0" w:firstLine="851"/>
        <w:jc w:val="both"/>
        <w:rPr>
          <w:rFonts w:eastAsia="Calibri"/>
          <w:szCs w:val="22"/>
          <w:lang w:eastAsia="en-US"/>
        </w:rPr>
      </w:pPr>
      <w:r w:rsidRPr="00791B29">
        <w:rPr>
          <w:rFonts w:eastAsia="Calibri"/>
          <w:szCs w:val="22"/>
          <w:lang w:eastAsia="en-US"/>
        </w:rPr>
        <w:t>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papunkčiu</w:t>
      </w:r>
      <w:r w:rsidR="00597621">
        <w:rPr>
          <w:rFonts w:eastAsia="Calibri"/>
          <w:szCs w:val="22"/>
          <w:lang w:eastAsia="en-US"/>
        </w:rPr>
        <w:t xml:space="preserve">, </w:t>
      </w:r>
      <w:r w:rsidR="00597621" w:rsidRPr="00597621">
        <w:rPr>
          <w:rFonts w:eastAsia="Calibri"/>
          <w:szCs w:val="22"/>
          <w:lang w:eastAsia="en-US"/>
        </w:rPr>
        <w:t xml:space="preserve"> perkam</w:t>
      </w:r>
      <w:r w:rsidR="00597621">
        <w:rPr>
          <w:rFonts w:eastAsia="Calibri"/>
          <w:szCs w:val="22"/>
          <w:lang w:eastAsia="en-US"/>
        </w:rPr>
        <w:t>iems</w:t>
      </w:r>
      <w:r w:rsidR="00597621" w:rsidRPr="00597621">
        <w:rPr>
          <w:rFonts w:eastAsia="Calibri"/>
          <w:szCs w:val="22"/>
          <w:lang w:eastAsia="en-US"/>
        </w:rPr>
        <w:t xml:space="preserve"> darb</w:t>
      </w:r>
      <w:r w:rsidR="00597621">
        <w:rPr>
          <w:rFonts w:eastAsia="Calibri"/>
          <w:szCs w:val="22"/>
          <w:lang w:eastAsia="en-US"/>
        </w:rPr>
        <w:t>ams</w:t>
      </w:r>
      <w:r w:rsidR="00597621" w:rsidRPr="00597621">
        <w:rPr>
          <w:rFonts w:eastAsia="Calibri"/>
          <w:szCs w:val="22"/>
          <w:lang w:eastAsia="en-US"/>
        </w:rPr>
        <w:t xml:space="preserve"> </w:t>
      </w:r>
      <w:r w:rsidR="00597621">
        <w:rPr>
          <w:rFonts w:eastAsia="Calibri"/>
          <w:szCs w:val="22"/>
          <w:lang w:eastAsia="en-US"/>
        </w:rPr>
        <w:t>Rangovas</w:t>
      </w:r>
      <w:r w:rsidR="00597621" w:rsidRPr="00597621">
        <w:rPr>
          <w:rFonts w:eastAsia="Calibri"/>
          <w:szCs w:val="22"/>
          <w:lang w:eastAsia="en-US"/>
        </w:rPr>
        <w:t xml:space="preserve"> taiko aplinkos apsaugos vadybos sistemos reikalavimus pagal standartą LST EN ISO 14001 „Aplinkos vadybos sistemos. Reikalavimai ir naudojimo gairės“ (toliau – LST EN ISO 14001) arba Europos Sąjungos aplinkosaugos vadybos ir audito sistemą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5A39CA06" w14:textId="07F72553"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A6C3F98" w:rsidR="0032322C" w:rsidRPr="00A86760" w:rsidRDefault="0032322C" w:rsidP="00A86760">
      <w:pPr>
        <w:pStyle w:val="Sraopastraipa"/>
        <w:numPr>
          <w:ilvl w:val="0"/>
          <w:numId w:val="17"/>
        </w:numPr>
        <w:ind w:left="0" w:firstLine="851"/>
        <w:jc w:val="both"/>
        <w:rPr>
          <w:szCs w:val="24"/>
        </w:rPr>
      </w:pPr>
      <w:r w:rsidRPr="00A86760">
        <w:rPr>
          <w:bCs/>
          <w:iCs/>
          <w:szCs w:val="24"/>
        </w:rPr>
        <w:t>Rangovas patvirtina, kad yra gavęs visą būtiną informaciją, kurią Rangovas, panaudodamas savo žinias ir rūpestingumą, galėjo gauti iki Sutarties pasirašymo ir kuri gali turėti įtakos Sutarties kainai arba Darbams</w:t>
      </w:r>
      <w:r w:rsidR="00315650">
        <w:rPr>
          <w:bCs/>
          <w:iCs/>
          <w:szCs w:val="24"/>
        </w:rPr>
        <w:t xml:space="preserve">. </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53C37A8B" w:rsidR="00203514" w:rsidRPr="000A7D91" w:rsidRDefault="00903455" w:rsidP="006D0CD9">
      <w:pPr>
        <w:keepNext/>
        <w:keepLines/>
        <w:ind w:firstLine="851"/>
        <w:jc w:val="center"/>
        <w:rPr>
          <w:b/>
          <w:szCs w:val="24"/>
        </w:rPr>
      </w:pPr>
      <w:r w:rsidRPr="000A7D91">
        <w:rPr>
          <w:b/>
          <w:szCs w:val="24"/>
        </w:rPr>
        <w:t>X</w:t>
      </w:r>
      <w:r w:rsidR="00A65997">
        <w:rPr>
          <w:b/>
          <w:szCs w:val="24"/>
        </w:rPr>
        <w:t>VII</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AF2831">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8082" w14:textId="77777777" w:rsidR="00706C0E" w:rsidRDefault="00706C0E" w:rsidP="00685595">
      <w:r>
        <w:separator/>
      </w:r>
    </w:p>
  </w:endnote>
  <w:endnote w:type="continuationSeparator" w:id="0">
    <w:p w14:paraId="165D089C" w14:textId="77777777" w:rsidR="00706C0E" w:rsidRDefault="00706C0E"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2819" w14:textId="649CA516" w:rsidR="00EF7218" w:rsidRDefault="00EF7218">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EF7218" w:rsidRDefault="00EF721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EF7218" w:rsidRDefault="00EF7218">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32309DC" w14:paraId="54CD545E" w14:textId="77777777" w:rsidTr="532309DC">
      <w:trPr>
        <w:trHeight w:val="300"/>
      </w:trPr>
      <w:tc>
        <w:tcPr>
          <w:tcW w:w="3210" w:type="dxa"/>
        </w:tcPr>
        <w:p w14:paraId="6DCA0CAA" w14:textId="57B8C1DD" w:rsidR="532309DC" w:rsidRDefault="532309DC" w:rsidP="532309DC">
          <w:pPr>
            <w:pStyle w:val="Antrats"/>
            <w:ind w:left="-115"/>
            <w:jc w:val="left"/>
          </w:pPr>
        </w:p>
      </w:tc>
      <w:tc>
        <w:tcPr>
          <w:tcW w:w="3210" w:type="dxa"/>
        </w:tcPr>
        <w:p w14:paraId="12FDA7D6" w14:textId="36EA3D15" w:rsidR="532309DC" w:rsidRDefault="532309DC" w:rsidP="532309DC">
          <w:pPr>
            <w:pStyle w:val="Antrats"/>
            <w:jc w:val="center"/>
          </w:pPr>
        </w:p>
      </w:tc>
      <w:tc>
        <w:tcPr>
          <w:tcW w:w="3210" w:type="dxa"/>
        </w:tcPr>
        <w:p w14:paraId="76BB1EFC" w14:textId="6FDC3B4E" w:rsidR="532309DC" w:rsidRDefault="532309DC" w:rsidP="532309DC">
          <w:pPr>
            <w:pStyle w:val="Antrats"/>
            <w:ind w:right="-115"/>
            <w:jc w:val="right"/>
          </w:pPr>
        </w:p>
      </w:tc>
    </w:tr>
  </w:tbl>
  <w:p w14:paraId="4051DCFE" w14:textId="123E6906" w:rsidR="532309DC" w:rsidRDefault="532309DC" w:rsidP="532309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7310" w14:textId="77777777" w:rsidR="00706C0E" w:rsidRDefault="00706C0E" w:rsidP="00685595">
      <w:r>
        <w:separator/>
      </w:r>
    </w:p>
  </w:footnote>
  <w:footnote w:type="continuationSeparator" w:id="0">
    <w:p w14:paraId="4CB33C24" w14:textId="77777777" w:rsidR="00706C0E" w:rsidRDefault="00706C0E" w:rsidP="0068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E4A" w14:textId="6842EAAD" w:rsidR="00EF7218" w:rsidRDefault="00EF7218">
    <w:pPr>
      <w:pStyle w:val="Antrats"/>
      <w:jc w:val="center"/>
    </w:pPr>
    <w:r>
      <w:fldChar w:fldCharType="begin"/>
    </w:r>
    <w:r>
      <w:instrText>PAGE   \* MERGEFORMAT</w:instrText>
    </w:r>
    <w:r>
      <w:fldChar w:fldCharType="separate"/>
    </w:r>
    <w:r w:rsidR="00904D4A">
      <w:rPr>
        <w:noProof/>
      </w:rPr>
      <w:t>4</w:t>
    </w:r>
    <w:r>
      <w:rPr>
        <w:noProof/>
      </w:rPr>
      <w:fldChar w:fldCharType="end"/>
    </w:r>
  </w:p>
  <w:p w14:paraId="495C9F90" w14:textId="77777777" w:rsidR="00EF7218" w:rsidRDefault="00EF72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32309DC" w14:paraId="411CC0AD" w14:textId="77777777" w:rsidTr="532309DC">
      <w:trPr>
        <w:trHeight w:val="300"/>
      </w:trPr>
      <w:tc>
        <w:tcPr>
          <w:tcW w:w="3210" w:type="dxa"/>
        </w:tcPr>
        <w:p w14:paraId="1125E092" w14:textId="23A314E7" w:rsidR="532309DC" w:rsidRDefault="532309DC" w:rsidP="532309DC">
          <w:pPr>
            <w:pStyle w:val="Antrats"/>
            <w:ind w:left="-115"/>
            <w:jc w:val="left"/>
          </w:pPr>
        </w:p>
      </w:tc>
      <w:tc>
        <w:tcPr>
          <w:tcW w:w="3210" w:type="dxa"/>
        </w:tcPr>
        <w:p w14:paraId="6E9B9528" w14:textId="32202D0B" w:rsidR="532309DC" w:rsidRDefault="532309DC" w:rsidP="532309DC">
          <w:pPr>
            <w:pStyle w:val="Antrats"/>
            <w:jc w:val="center"/>
          </w:pPr>
        </w:p>
      </w:tc>
      <w:tc>
        <w:tcPr>
          <w:tcW w:w="3210" w:type="dxa"/>
        </w:tcPr>
        <w:p w14:paraId="71EF0301" w14:textId="029E7461" w:rsidR="532309DC" w:rsidRDefault="532309DC" w:rsidP="532309DC">
          <w:pPr>
            <w:pStyle w:val="Antrats"/>
            <w:ind w:right="-115"/>
            <w:jc w:val="right"/>
          </w:pPr>
        </w:p>
      </w:tc>
    </w:tr>
  </w:tbl>
  <w:p w14:paraId="3A30B11E" w14:textId="17CEB238" w:rsidR="532309DC" w:rsidRDefault="532309DC" w:rsidP="532309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5EDEFF3E"/>
    <w:lvl w:ilvl="0">
      <w:start w:val="1"/>
      <w:numFmt w:val="decimal"/>
      <w:lvlText w:val="%1."/>
      <w:lvlJc w:val="left"/>
      <w:pPr>
        <w:ind w:left="360" w:hanging="360"/>
      </w:pPr>
      <w:rPr>
        <w:rFonts w:ascii="Times New Roman" w:hAnsi="Times New Roman" w:cs="Times New Roman" w:hint="default"/>
        <w:i w:val="0"/>
        <w:iCs w:val="0"/>
        <w:color w:val="auto"/>
        <w:sz w:val="24"/>
        <w:szCs w:val="24"/>
      </w:rPr>
    </w:lvl>
    <w:lvl w:ilvl="1">
      <w:start w:val="1"/>
      <w:numFmt w:val="decimal"/>
      <w:lvlText w:val="%1.%2."/>
      <w:lvlJc w:val="left"/>
      <w:pPr>
        <w:ind w:left="503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11B75AE"/>
    <w:multiLevelType w:val="multilevel"/>
    <w:tmpl w:val="D48C8DEE"/>
    <w:lvl w:ilvl="0">
      <w:start w:val="1"/>
      <w:numFmt w:val="decimal"/>
      <w:lvlText w:val="%1."/>
      <w:lvlJc w:val="left"/>
      <w:pPr>
        <w:ind w:left="1070" w:hanging="360"/>
      </w:pPr>
      <w:rPr>
        <w:rFonts w:hint="default"/>
        <w:i w:val="0"/>
        <w:i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4" w15:restartNumberingAfterBreak="0">
    <w:nsid w:val="1D201998"/>
    <w:multiLevelType w:val="hybridMultilevel"/>
    <w:tmpl w:val="3AFC44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6"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96A7756"/>
    <w:multiLevelType w:val="hybridMultilevel"/>
    <w:tmpl w:val="A3F8F6B8"/>
    <w:lvl w:ilvl="0" w:tplc="7756B71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4"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9"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0"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3"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24366915">
    <w:abstractNumId w:val="24"/>
  </w:num>
  <w:num w:numId="2" w16cid:durableId="1448307170">
    <w:abstractNumId w:val="23"/>
  </w:num>
  <w:num w:numId="3" w16cid:durableId="1399863913">
    <w:abstractNumId w:val="27"/>
  </w:num>
  <w:num w:numId="4" w16cid:durableId="1813329064">
    <w:abstractNumId w:val="7"/>
  </w:num>
  <w:num w:numId="5" w16cid:durableId="569538225">
    <w:abstractNumId w:val="10"/>
  </w:num>
  <w:num w:numId="6" w16cid:durableId="1973444346">
    <w:abstractNumId w:val="6"/>
  </w:num>
  <w:num w:numId="7" w16cid:durableId="1784301202">
    <w:abstractNumId w:val="28"/>
  </w:num>
  <w:num w:numId="8" w16cid:durableId="806047593">
    <w:abstractNumId w:val="8"/>
  </w:num>
  <w:num w:numId="9" w16cid:durableId="1899439668">
    <w:abstractNumId w:val="16"/>
  </w:num>
  <w:num w:numId="10" w16cid:durableId="348340085">
    <w:abstractNumId w:val="22"/>
  </w:num>
  <w:num w:numId="11" w16cid:durableId="506410873">
    <w:abstractNumId w:val="11"/>
  </w:num>
  <w:num w:numId="12" w16cid:durableId="1210147491">
    <w:abstractNumId w:val="30"/>
  </w:num>
  <w:num w:numId="13" w16cid:durableId="359204983">
    <w:abstractNumId w:val="20"/>
  </w:num>
  <w:num w:numId="14" w16cid:durableId="1287855731">
    <w:abstractNumId w:val="21"/>
  </w:num>
  <w:num w:numId="15" w16cid:durableId="415052917">
    <w:abstractNumId w:val="29"/>
  </w:num>
  <w:num w:numId="16" w16cid:durableId="1411007212">
    <w:abstractNumId w:val="5"/>
  </w:num>
  <w:num w:numId="17" w16cid:durableId="75320277">
    <w:abstractNumId w:val="0"/>
  </w:num>
  <w:num w:numId="18" w16cid:durableId="1205363219">
    <w:abstractNumId w:val="26"/>
  </w:num>
  <w:num w:numId="19" w16cid:durableId="650137428">
    <w:abstractNumId w:val="14"/>
  </w:num>
  <w:num w:numId="20" w16cid:durableId="2007588332">
    <w:abstractNumId w:val="19"/>
  </w:num>
  <w:num w:numId="21" w16cid:durableId="2140486511">
    <w:abstractNumId w:val="3"/>
  </w:num>
  <w:num w:numId="22" w16cid:durableId="1840849234">
    <w:abstractNumId w:val="25"/>
  </w:num>
  <w:num w:numId="23" w16cid:durableId="1085688075">
    <w:abstractNumId w:val="12"/>
  </w:num>
  <w:num w:numId="24" w16cid:durableId="250705592">
    <w:abstractNumId w:val="18"/>
  </w:num>
  <w:num w:numId="25" w16cid:durableId="594553757">
    <w:abstractNumId w:val="13"/>
  </w:num>
  <w:num w:numId="26" w16cid:durableId="1656296508">
    <w:abstractNumId w:val="17"/>
  </w:num>
  <w:num w:numId="27" w16cid:durableId="457989172">
    <w:abstractNumId w:val="1"/>
  </w:num>
  <w:num w:numId="28" w16cid:durableId="647980971">
    <w:abstractNumId w:val="15"/>
  </w:num>
  <w:num w:numId="29" w16cid:durableId="1412197162">
    <w:abstractNumId w:val="9"/>
  </w:num>
  <w:num w:numId="30" w16cid:durableId="390349795">
    <w:abstractNumId w:val="4"/>
  </w:num>
  <w:num w:numId="31" w16cid:durableId="1293828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454"/>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FF"/>
    <w:rsid w:val="00001C06"/>
    <w:rsid w:val="00005DCA"/>
    <w:rsid w:val="000064E9"/>
    <w:rsid w:val="00007636"/>
    <w:rsid w:val="0001258F"/>
    <w:rsid w:val="000137E2"/>
    <w:rsid w:val="000146A4"/>
    <w:rsid w:val="000146F1"/>
    <w:rsid w:val="0002086E"/>
    <w:rsid w:val="0002179E"/>
    <w:rsid w:val="00021941"/>
    <w:rsid w:val="00023052"/>
    <w:rsid w:val="000232E7"/>
    <w:rsid w:val="00025436"/>
    <w:rsid w:val="00025F22"/>
    <w:rsid w:val="0002630D"/>
    <w:rsid w:val="00027916"/>
    <w:rsid w:val="00027CEA"/>
    <w:rsid w:val="000326E2"/>
    <w:rsid w:val="00042180"/>
    <w:rsid w:val="00042DAB"/>
    <w:rsid w:val="00044DF9"/>
    <w:rsid w:val="000509B5"/>
    <w:rsid w:val="00050C43"/>
    <w:rsid w:val="00050D53"/>
    <w:rsid w:val="00050E3D"/>
    <w:rsid w:val="000535FF"/>
    <w:rsid w:val="00054653"/>
    <w:rsid w:val="00057AC1"/>
    <w:rsid w:val="00060A13"/>
    <w:rsid w:val="00060E7F"/>
    <w:rsid w:val="00063F50"/>
    <w:rsid w:val="00065C43"/>
    <w:rsid w:val="00066A84"/>
    <w:rsid w:val="000716EC"/>
    <w:rsid w:val="000722DC"/>
    <w:rsid w:val="0007326C"/>
    <w:rsid w:val="00080999"/>
    <w:rsid w:val="00080FE0"/>
    <w:rsid w:val="000813D0"/>
    <w:rsid w:val="000829FC"/>
    <w:rsid w:val="0008372F"/>
    <w:rsid w:val="00083DAC"/>
    <w:rsid w:val="00084819"/>
    <w:rsid w:val="0008762C"/>
    <w:rsid w:val="00087F9F"/>
    <w:rsid w:val="000909CF"/>
    <w:rsid w:val="00091D82"/>
    <w:rsid w:val="000932CF"/>
    <w:rsid w:val="0009444A"/>
    <w:rsid w:val="000955A3"/>
    <w:rsid w:val="00096881"/>
    <w:rsid w:val="00097AAE"/>
    <w:rsid w:val="00097B9F"/>
    <w:rsid w:val="000A0301"/>
    <w:rsid w:val="000A3984"/>
    <w:rsid w:val="000A7B85"/>
    <w:rsid w:val="000A7D91"/>
    <w:rsid w:val="000B0547"/>
    <w:rsid w:val="000B195D"/>
    <w:rsid w:val="000B61ED"/>
    <w:rsid w:val="000C0287"/>
    <w:rsid w:val="000C229A"/>
    <w:rsid w:val="000C2F27"/>
    <w:rsid w:val="000C46A2"/>
    <w:rsid w:val="000C595D"/>
    <w:rsid w:val="000C6355"/>
    <w:rsid w:val="000C793C"/>
    <w:rsid w:val="000D11F8"/>
    <w:rsid w:val="000D222D"/>
    <w:rsid w:val="000D22B4"/>
    <w:rsid w:val="000D25AE"/>
    <w:rsid w:val="000D2737"/>
    <w:rsid w:val="000D5084"/>
    <w:rsid w:val="000D7CC7"/>
    <w:rsid w:val="000E1B63"/>
    <w:rsid w:val="000E30B1"/>
    <w:rsid w:val="000E3DE7"/>
    <w:rsid w:val="000F1AB7"/>
    <w:rsid w:val="00102222"/>
    <w:rsid w:val="00102946"/>
    <w:rsid w:val="00104EF6"/>
    <w:rsid w:val="00105C96"/>
    <w:rsid w:val="00106DF5"/>
    <w:rsid w:val="00111B10"/>
    <w:rsid w:val="00113044"/>
    <w:rsid w:val="00113C01"/>
    <w:rsid w:val="0011474B"/>
    <w:rsid w:val="00114B2F"/>
    <w:rsid w:val="00116BA5"/>
    <w:rsid w:val="0011798D"/>
    <w:rsid w:val="00122D2B"/>
    <w:rsid w:val="00124C09"/>
    <w:rsid w:val="00125185"/>
    <w:rsid w:val="0012686B"/>
    <w:rsid w:val="00126AF4"/>
    <w:rsid w:val="00127F81"/>
    <w:rsid w:val="0013090C"/>
    <w:rsid w:val="00131D9B"/>
    <w:rsid w:val="00132049"/>
    <w:rsid w:val="0013343C"/>
    <w:rsid w:val="00133C80"/>
    <w:rsid w:val="0013422B"/>
    <w:rsid w:val="00135DCE"/>
    <w:rsid w:val="00136F6A"/>
    <w:rsid w:val="00137E74"/>
    <w:rsid w:val="00140068"/>
    <w:rsid w:val="0014121A"/>
    <w:rsid w:val="0014177D"/>
    <w:rsid w:val="00144899"/>
    <w:rsid w:val="00145788"/>
    <w:rsid w:val="00150FBC"/>
    <w:rsid w:val="001514D8"/>
    <w:rsid w:val="001519D8"/>
    <w:rsid w:val="001528A9"/>
    <w:rsid w:val="0015295F"/>
    <w:rsid w:val="001536C5"/>
    <w:rsid w:val="0015466A"/>
    <w:rsid w:val="00161D60"/>
    <w:rsid w:val="00162849"/>
    <w:rsid w:val="00163209"/>
    <w:rsid w:val="001637DB"/>
    <w:rsid w:val="00163C25"/>
    <w:rsid w:val="00163FFC"/>
    <w:rsid w:val="00165C51"/>
    <w:rsid w:val="001702F5"/>
    <w:rsid w:val="00172619"/>
    <w:rsid w:val="00180F15"/>
    <w:rsid w:val="00180F1A"/>
    <w:rsid w:val="00181C94"/>
    <w:rsid w:val="00185D4D"/>
    <w:rsid w:val="00190DA3"/>
    <w:rsid w:val="00191BA7"/>
    <w:rsid w:val="00195D24"/>
    <w:rsid w:val="001960A9"/>
    <w:rsid w:val="001967D5"/>
    <w:rsid w:val="001974CB"/>
    <w:rsid w:val="001A11CC"/>
    <w:rsid w:val="001A1587"/>
    <w:rsid w:val="001A232E"/>
    <w:rsid w:val="001A264B"/>
    <w:rsid w:val="001A34C1"/>
    <w:rsid w:val="001A3C74"/>
    <w:rsid w:val="001A44BD"/>
    <w:rsid w:val="001A5E8D"/>
    <w:rsid w:val="001A705D"/>
    <w:rsid w:val="001A7462"/>
    <w:rsid w:val="001B40DB"/>
    <w:rsid w:val="001B4479"/>
    <w:rsid w:val="001B570C"/>
    <w:rsid w:val="001B5A61"/>
    <w:rsid w:val="001C1894"/>
    <w:rsid w:val="001C2362"/>
    <w:rsid w:val="001C3A01"/>
    <w:rsid w:val="001C5608"/>
    <w:rsid w:val="001C7322"/>
    <w:rsid w:val="001D492D"/>
    <w:rsid w:val="001D5A77"/>
    <w:rsid w:val="001D7612"/>
    <w:rsid w:val="001E0B2E"/>
    <w:rsid w:val="001E1DD8"/>
    <w:rsid w:val="001E24BF"/>
    <w:rsid w:val="001E24D2"/>
    <w:rsid w:val="001E2629"/>
    <w:rsid w:val="001E2B01"/>
    <w:rsid w:val="001F0622"/>
    <w:rsid w:val="001F0D20"/>
    <w:rsid w:val="001F14C3"/>
    <w:rsid w:val="001F17D1"/>
    <w:rsid w:val="001F183F"/>
    <w:rsid w:val="001F2AA1"/>
    <w:rsid w:val="001F3190"/>
    <w:rsid w:val="001F3B76"/>
    <w:rsid w:val="001F4CD3"/>
    <w:rsid w:val="001F62B3"/>
    <w:rsid w:val="001F683C"/>
    <w:rsid w:val="001F7A36"/>
    <w:rsid w:val="00200CD8"/>
    <w:rsid w:val="00201459"/>
    <w:rsid w:val="00201DF4"/>
    <w:rsid w:val="002032EA"/>
    <w:rsid w:val="00203514"/>
    <w:rsid w:val="0020365F"/>
    <w:rsid w:val="00204424"/>
    <w:rsid w:val="00206FA3"/>
    <w:rsid w:val="00206FDB"/>
    <w:rsid w:val="00206FF8"/>
    <w:rsid w:val="002117FA"/>
    <w:rsid w:val="00211937"/>
    <w:rsid w:val="00211B4D"/>
    <w:rsid w:val="002136E6"/>
    <w:rsid w:val="00213B92"/>
    <w:rsid w:val="00215A9D"/>
    <w:rsid w:val="002161DB"/>
    <w:rsid w:val="00216D11"/>
    <w:rsid w:val="00217028"/>
    <w:rsid w:val="002171BA"/>
    <w:rsid w:val="00217E05"/>
    <w:rsid w:val="002238E4"/>
    <w:rsid w:val="00224951"/>
    <w:rsid w:val="002269D7"/>
    <w:rsid w:val="0023151D"/>
    <w:rsid w:val="00232608"/>
    <w:rsid w:val="00233A8D"/>
    <w:rsid w:val="00236573"/>
    <w:rsid w:val="0024032F"/>
    <w:rsid w:val="00240CB1"/>
    <w:rsid w:val="00240CDE"/>
    <w:rsid w:val="0024100E"/>
    <w:rsid w:val="002411AC"/>
    <w:rsid w:val="00241259"/>
    <w:rsid w:val="00244EE7"/>
    <w:rsid w:val="00246DEB"/>
    <w:rsid w:val="00247273"/>
    <w:rsid w:val="0024773D"/>
    <w:rsid w:val="00247BB3"/>
    <w:rsid w:val="00247DAF"/>
    <w:rsid w:val="00250BCA"/>
    <w:rsid w:val="00252694"/>
    <w:rsid w:val="00253A19"/>
    <w:rsid w:val="00254A93"/>
    <w:rsid w:val="002566DE"/>
    <w:rsid w:val="00260291"/>
    <w:rsid w:val="002619DE"/>
    <w:rsid w:val="00261B33"/>
    <w:rsid w:val="00261CDE"/>
    <w:rsid w:val="00263197"/>
    <w:rsid w:val="00264204"/>
    <w:rsid w:val="00264BCA"/>
    <w:rsid w:val="00265CE7"/>
    <w:rsid w:val="002669F9"/>
    <w:rsid w:val="00272762"/>
    <w:rsid w:val="00272F35"/>
    <w:rsid w:val="00273326"/>
    <w:rsid w:val="00273F72"/>
    <w:rsid w:val="0027509F"/>
    <w:rsid w:val="00276ED5"/>
    <w:rsid w:val="002779C2"/>
    <w:rsid w:val="00283419"/>
    <w:rsid w:val="00285408"/>
    <w:rsid w:val="0028790A"/>
    <w:rsid w:val="0029056F"/>
    <w:rsid w:val="002908AE"/>
    <w:rsid w:val="00291129"/>
    <w:rsid w:val="00291258"/>
    <w:rsid w:val="00292F98"/>
    <w:rsid w:val="00294227"/>
    <w:rsid w:val="002947C8"/>
    <w:rsid w:val="00295E03"/>
    <w:rsid w:val="0029710B"/>
    <w:rsid w:val="002A1D0A"/>
    <w:rsid w:val="002A20E0"/>
    <w:rsid w:val="002A4E2F"/>
    <w:rsid w:val="002A50DE"/>
    <w:rsid w:val="002A5361"/>
    <w:rsid w:val="002A550E"/>
    <w:rsid w:val="002A6224"/>
    <w:rsid w:val="002A6784"/>
    <w:rsid w:val="002B00C7"/>
    <w:rsid w:val="002B09DF"/>
    <w:rsid w:val="002B1A9B"/>
    <w:rsid w:val="002B289A"/>
    <w:rsid w:val="002B2CA0"/>
    <w:rsid w:val="002B333D"/>
    <w:rsid w:val="002B440C"/>
    <w:rsid w:val="002B470D"/>
    <w:rsid w:val="002C071D"/>
    <w:rsid w:val="002C1EE0"/>
    <w:rsid w:val="002C229E"/>
    <w:rsid w:val="002C29D4"/>
    <w:rsid w:val="002C2D0F"/>
    <w:rsid w:val="002C53D8"/>
    <w:rsid w:val="002C5BDF"/>
    <w:rsid w:val="002C6D78"/>
    <w:rsid w:val="002C7A81"/>
    <w:rsid w:val="002D044A"/>
    <w:rsid w:val="002D19B2"/>
    <w:rsid w:val="002D27DA"/>
    <w:rsid w:val="002D43CC"/>
    <w:rsid w:val="002D6173"/>
    <w:rsid w:val="002D72BA"/>
    <w:rsid w:val="002D78B1"/>
    <w:rsid w:val="002E15A2"/>
    <w:rsid w:val="002E3A67"/>
    <w:rsid w:val="002E41D5"/>
    <w:rsid w:val="002E4426"/>
    <w:rsid w:val="002F21CA"/>
    <w:rsid w:val="002F2E28"/>
    <w:rsid w:val="002F4776"/>
    <w:rsid w:val="002F5995"/>
    <w:rsid w:val="002F5FFD"/>
    <w:rsid w:val="002F7D17"/>
    <w:rsid w:val="0030194D"/>
    <w:rsid w:val="0030242B"/>
    <w:rsid w:val="00303560"/>
    <w:rsid w:val="00306AC6"/>
    <w:rsid w:val="00306EAC"/>
    <w:rsid w:val="00307F37"/>
    <w:rsid w:val="00311B2E"/>
    <w:rsid w:val="00313E6A"/>
    <w:rsid w:val="00313FB0"/>
    <w:rsid w:val="00315453"/>
    <w:rsid w:val="00315650"/>
    <w:rsid w:val="003176F0"/>
    <w:rsid w:val="003179C3"/>
    <w:rsid w:val="00320462"/>
    <w:rsid w:val="00320B7E"/>
    <w:rsid w:val="0032125B"/>
    <w:rsid w:val="00321916"/>
    <w:rsid w:val="0032322C"/>
    <w:rsid w:val="00323C99"/>
    <w:rsid w:val="00324999"/>
    <w:rsid w:val="00324C7C"/>
    <w:rsid w:val="003267C0"/>
    <w:rsid w:val="003321D3"/>
    <w:rsid w:val="00333A4E"/>
    <w:rsid w:val="003341CF"/>
    <w:rsid w:val="00334F02"/>
    <w:rsid w:val="00336D0E"/>
    <w:rsid w:val="0034125A"/>
    <w:rsid w:val="00342A55"/>
    <w:rsid w:val="0034405E"/>
    <w:rsid w:val="003459DE"/>
    <w:rsid w:val="00347694"/>
    <w:rsid w:val="0035035C"/>
    <w:rsid w:val="0035076D"/>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4F25"/>
    <w:rsid w:val="003751D9"/>
    <w:rsid w:val="00376643"/>
    <w:rsid w:val="0037664A"/>
    <w:rsid w:val="003766C6"/>
    <w:rsid w:val="00380197"/>
    <w:rsid w:val="003809A2"/>
    <w:rsid w:val="0038130C"/>
    <w:rsid w:val="00382F4A"/>
    <w:rsid w:val="00384E60"/>
    <w:rsid w:val="003876B3"/>
    <w:rsid w:val="00387CAE"/>
    <w:rsid w:val="003903EA"/>
    <w:rsid w:val="00390974"/>
    <w:rsid w:val="003913D7"/>
    <w:rsid w:val="00392E59"/>
    <w:rsid w:val="00393CEA"/>
    <w:rsid w:val="00393E6F"/>
    <w:rsid w:val="00394E28"/>
    <w:rsid w:val="003950E2"/>
    <w:rsid w:val="00396F88"/>
    <w:rsid w:val="003A0B0D"/>
    <w:rsid w:val="003A28D4"/>
    <w:rsid w:val="003A37B7"/>
    <w:rsid w:val="003A440B"/>
    <w:rsid w:val="003A589F"/>
    <w:rsid w:val="003A5DC0"/>
    <w:rsid w:val="003B02CE"/>
    <w:rsid w:val="003B0F64"/>
    <w:rsid w:val="003B12F1"/>
    <w:rsid w:val="003B6955"/>
    <w:rsid w:val="003B6B6D"/>
    <w:rsid w:val="003B6C83"/>
    <w:rsid w:val="003C0843"/>
    <w:rsid w:val="003C1894"/>
    <w:rsid w:val="003C1B46"/>
    <w:rsid w:val="003C4992"/>
    <w:rsid w:val="003C6701"/>
    <w:rsid w:val="003D152B"/>
    <w:rsid w:val="003D1A2C"/>
    <w:rsid w:val="003D331F"/>
    <w:rsid w:val="003D3380"/>
    <w:rsid w:val="003D424B"/>
    <w:rsid w:val="003D5C59"/>
    <w:rsid w:val="003D6254"/>
    <w:rsid w:val="003D6F67"/>
    <w:rsid w:val="003F04B2"/>
    <w:rsid w:val="003F133A"/>
    <w:rsid w:val="003F2D00"/>
    <w:rsid w:val="003F4266"/>
    <w:rsid w:val="003F7580"/>
    <w:rsid w:val="0040134F"/>
    <w:rsid w:val="00402DBA"/>
    <w:rsid w:val="00406364"/>
    <w:rsid w:val="00407D49"/>
    <w:rsid w:val="00410954"/>
    <w:rsid w:val="00410DA3"/>
    <w:rsid w:val="004113EC"/>
    <w:rsid w:val="00411EA4"/>
    <w:rsid w:val="00412F6A"/>
    <w:rsid w:val="00415432"/>
    <w:rsid w:val="00416E8F"/>
    <w:rsid w:val="004202EF"/>
    <w:rsid w:val="00420902"/>
    <w:rsid w:val="00420FA8"/>
    <w:rsid w:val="0042177D"/>
    <w:rsid w:val="0042517C"/>
    <w:rsid w:val="00425891"/>
    <w:rsid w:val="00425CC6"/>
    <w:rsid w:val="00431E2C"/>
    <w:rsid w:val="004323B0"/>
    <w:rsid w:val="004343E7"/>
    <w:rsid w:val="004344EE"/>
    <w:rsid w:val="004360E9"/>
    <w:rsid w:val="004364C4"/>
    <w:rsid w:val="00436F35"/>
    <w:rsid w:val="004372FF"/>
    <w:rsid w:val="00440107"/>
    <w:rsid w:val="004405B8"/>
    <w:rsid w:val="004406A2"/>
    <w:rsid w:val="00441DB8"/>
    <w:rsid w:val="004422BA"/>
    <w:rsid w:val="004456CA"/>
    <w:rsid w:val="0044572A"/>
    <w:rsid w:val="0044683C"/>
    <w:rsid w:val="00446B98"/>
    <w:rsid w:val="004505F2"/>
    <w:rsid w:val="00450619"/>
    <w:rsid w:val="004515DC"/>
    <w:rsid w:val="00451DD3"/>
    <w:rsid w:val="00451F8C"/>
    <w:rsid w:val="00452C5F"/>
    <w:rsid w:val="0045777B"/>
    <w:rsid w:val="0046661E"/>
    <w:rsid w:val="00467F00"/>
    <w:rsid w:val="00467F42"/>
    <w:rsid w:val="00471D99"/>
    <w:rsid w:val="00471F51"/>
    <w:rsid w:val="0047388E"/>
    <w:rsid w:val="004773AA"/>
    <w:rsid w:val="0047761E"/>
    <w:rsid w:val="00482C2D"/>
    <w:rsid w:val="00484973"/>
    <w:rsid w:val="00484A4F"/>
    <w:rsid w:val="00484ACE"/>
    <w:rsid w:val="00490083"/>
    <w:rsid w:val="004904D4"/>
    <w:rsid w:val="00493483"/>
    <w:rsid w:val="00496D45"/>
    <w:rsid w:val="00497C83"/>
    <w:rsid w:val="004A0D24"/>
    <w:rsid w:val="004A141E"/>
    <w:rsid w:val="004A174D"/>
    <w:rsid w:val="004A3073"/>
    <w:rsid w:val="004A4305"/>
    <w:rsid w:val="004A4AB3"/>
    <w:rsid w:val="004A4B16"/>
    <w:rsid w:val="004A4B84"/>
    <w:rsid w:val="004A4C04"/>
    <w:rsid w:val="004A4DAD"/>
    <w:rsid w:val="004A6F99"/>
    <w:rsid w:val="004A7AC2"/>
    <w:rsid w:val="004B1910"/>
    <w:rsid w:val="004B1BD7"/>
    <w:rsid w:val="004B33A8"/>
    <w:rsid w:val="004B512C"/>
    <w:rsid w:val="004B643F"/>
    <w:rsid w:val="004B667E"/>
    <w:rsid w:val="004B72AA"/>
    <w:rsid w:val="004C1923"/>
    <w:rsid w:val="004C375C"/>
    <w:rsid w:val="004C49CD"/>
    <w:rsid w:val="004D000A"/>
    <w:rsid w:val="004D31E0"/>
    <w:rsid w:val="004D597B"/>
    <w:rsid w:val="004D76CF"/>
    <w:rsid w:val="004E08E2"/>
    <w:rsid w:val="004E0F90"/>
    <w:rsid w:val="004E1557"/>
    <w:rsid w:val="004E1F0A"/>
    <w:rsid w:val="004E5CAF"/>
    <w:rsid w:val="004E6BD2"/>
    <w:rsid w:val="004E766C"/>
    <w:rsid w:val="004F0696"/>
    <w:rsid w:val="004F1974"/>
    <w:rsid w:val="004F1D7E"/>
    <w:rsid w:val="004F42F2"/>
    <w:rsid w:val="004F6995"/>
    <w:rsid w:val="00500FC8"/>
    <w:rsid w:val="00501F5B"/>
    <w:rsid w:val="00503FC1"/>
    <w:rsid w:val="0050688C"/>
    <w:rsid w:val="00510170"/>
    <w:rsid w:val="0051257A"/>
    <w:rsid w:val="00513E76"/>
    <w:rsid w:val="005146CE"/>
    <w:rsid w:val="005147C1"/>
    <w:rsid w:val="00515839"/>
    <w:rsid w:val="005205FB"/>
    <w:rsid w:val="00521381"/>
    <w:rsid w:val="005230A9"/>
    <w:rsid w:val="00523A71"/>
    <w:rsid w:val="00524AC5"/>
    <w:rsid w:val="00525A7F"/>
    <w:rsid w:val="00537026"/>
    <w:rsid w:val="00537947"/>
    <w:rsid w:val="005400A6"/>
    <w:rsid w:val="00540CA1"/>
    <w:rsid w:val="00540D68"/>
    <w:rsid w:val="005457C4"/>
    <w:rsid w:val="00546BA2"/>
    <w:rsid w:val="005474CD"/>
    <w:rsid w:val="005476B0"/>
    <w:rsid w:val="00550D0D"/>
    <w:rsid w:val="005560D1"/>
    <w:rsid w:val="00557513"/>
    <w:rsid w:val="00557B4F"/>
    <w:rsid w:val="00561413"/>
    <w:rsid w:val="005614B0"/>
    <w:rsid w:val="00564282"/>
    <w:rsid w:val="0057007A"/>
    <w:rsid w:val="0057081A"/>
    <w:rsid w:val="00571A85"/>
    <w:rsid w:val="00571CFA"/>
    <w:rsid w:val="00574FAF"/>
    <w:rsid w:val="0057534A"/>
    <w:rsid w:val="005757D9"/>
    <w:rsid w:val="005770B9"/>
    <w:rsid w:val="00580DF7"/>
    <w:rsid w:val="00581D2D"/>
    <w:rsid w:val="00582180"/>
    <w:rsid w:val="0058280A"/>
    <w:rsid w:val="00585284"/>
    <w:rsid w:val="005856F9"/>
    <w:rsid w:val="0058598C"/>
    <w:rsid w:val="00586CCE"/>
    <w:rsid w:val="005874CB"/>
    <w:rsid w:val="00587D3D"/>
    <w:rsid w:val="00593C70"/>
    <w:rsid w:val="00595C9E"/>
    <w:rsid w:val="00596CC6"/>
    <w:rsid w:val="00597621"/>
    <w:rsid w:val="005A1AF8"/>
    <w:rsid w:val="005A1D2F"/>
    <w:rsid w:val="005A32D4"/>
    <w:rsid w:val="005A3D61"/>
    <w:rsid w:val="005A3DCF"/>
    <w:rsid w:val="005A5B58"/>
    <w:rsid w:val="005A5CDB"/>
    <w:rsid w:val="005A6EF4"/>
    <w:rsid w:val="005A7CA0"/>
    <w:rsid w:val="005B2D64"/>
    <w:rsid w:val="005B2EC5"/>
    <w:rsid w:val="005B381B"/>
    <w:rsid w:val="005B385B"/>
    <w:rsid w:val="005B38BB"/>
    <w:rsid w:val="005B6602"/>
    <w:rsid w:val="005C28ED"/>
    <w:rsid w:val="005C369B"/>
    <w:rsid w:val="005C489D"/>
    <w:rsid w:val="005D2BC7"/>
    <w:rsid w:val="005D3488"/>
    <w:rsid w:val="005D4A9B"/>
    <w:rsid w:val="005E0F95"/>
    <w:rsid w:val="005E26C9"/>
    <w:rsid w:val="005E2902"/>
    <w:rsid w:val="005E40B3"/>
    <w:rsid w:val="005E4687"/>
    <w:rsid w:val="005E7A93"/>
    <w:rsid w:val="005F06FC"/>
    <w:rsid w:val="005F2850"/>
    <w:rsid w:val="005F6A74"/>
    <w:rsid w:val="005F7501"/>
    <w:rsid w:val="006002B0"/>
    <w:rsid w:val="00601D3F"/>
    <w:rsid w:val="006024C1"/>
    <w:rsid w:val="00602706"/>
    <w:rsid w:val="006048C2"/>
    <w:rsid w:val="00604966"/>
    <w:rsid w:val="00605B85"/>
    <w:rsid w:val="006107CE"/>
    <w:rsid w:val="00611ADE"/>
    <w:rsid w:val="006132D2"/>
    <w:rsid w:val="00613878"/>
    <w:rsid w:val="00614C61"/>
    <w:rsid w:val="00615D80"/>
    <w:rsid w:val="006160ED"/>
    <w:rsid w:val="006166FA"/>
    <w:rsid w:val="00620D08"/>
    <w:rsid w:val="006236B6"/>
    <w:rsid w:val="00624158"/>
    <w:rsid w:val="00624597"/>
    <w:rsid w:val="0062570B"/>
    <w:rsid w:val="0062598B"/>
    <w:rsid w:val="006279F8"/>
    <w:rsid w:val="0063051C"/>
    <w:rsid w:val="00630A82"/>
    <w:rsid w:val="0063196C"/>
    <w:rsid w:val="00631C53"/>
    <w:rsid w:val="006353A5"/>
    <w:rsid w:val="00635C6B"/>
    <w:rsid w:val="006377F2"/>
    <w:rsid w:val="006463A8"/>
    <w:rsid w:val="0064746C"/>
    <w:rsid w:val="00647707"/>
    <w:rsid w:val="006478AE"/>
    <w:rsid w:val="00650A44"/>
    <w:rsid w:val="006627D0"/>
    <w:rsid w:val="00665AA8"/>
    <w:rsid w:val="00665BEF"/>
    <w:rsid w:val="006663C3"/>
    <w:rsid w:val="00667450"/>
    <w:rsid w:val="00667DAD"/>
    <w:rsid w:val="00667F1C"/>
    <w:rsid w:val="00670ACE"/>
    <w:rsid w:val="0067129B"/>
    <w:rsid w:val="006745A3"/>
    <w:rsid w:val="006762F2"/>
    <w:rsid w:val="00677D10"/>
    <w:rsid w:val="0068029C"/>
    <w:rsid w:val="00684C46"/>
    <w:rsid w:val="00685595"/>
    <w:rsid w:val="006859FC"/>
    <w:rsid w:val="0068714E"/>
    <w:rsid w:val="0069372D"/>
    <w:rsid w:val="00693AFD"/>
    <w:rsid w:val="00696590"/>
    <w:rsid w:val="00697080"/>
    <w:rsid w:val="006A03C2"/>
    <w:rsid w:val="006A15FE"/>
    <w:rsid w:val="006A1745"/>
    <w:rsid w:val="006A1EED"/>
    <w:rsid w:val="006A3756"/>
    <w:rsid w:val="006A4AA1"/>
    <w:rsid w:val="006A4B0E"/>
    <w:rsid w:val="006A7372"/>
    <w:rsid w:val="006A7509"/>
    <w:rsid w:val="006A7EBF"/>
    <w:rsid w:val="006B5249"/>
    <w:rsid w:val="006B6922"/>
    <w:rsid w:val="006B775F"/>
    <w:rsid w:val="006C03EF"/>
    <w:rsid w:val="006C0605"/>
    <w:rsid w:val="006C1160"/>
    <w:rsid w:val="006C12FF"/>
    <w:rsid w:val="006C2222"/>
    <w:rsid w:val="006C2A99"/>
    <w:rsid w:val="006C2BEE"/>
    <w:rsid w:val="006C3E3B"/>
    <w:rsid w:val="006C3F60"/>
    <w:rsid w:val="006C7B62"/>
    <w:rsid w:val="006D003D"/>
    <w:rsid w:val="006D0CD9"/>
    <w:rsid w:val="006D13F4"/>
    <w:rsid w:val="006D3A59"/>
    <w:rsid w:val="006D5E4B"/>
    <w:rsid w:val="006D64FB"/>
    <w:rsid w:val="006D7ABD"/>
    <w:rsid w:val="006E07C1"/>
    <w:rsid w:val="006E1892"/>
    <w:rsid w:val="006E18C6"/>
    <w:rsid w:val="006E1A37"/>
    <w:rsid w:val="006E1E6A"/>
    <w:rsid w:val="006E38ED"/>
    <w:rsid w:val="006E566C"/>
    <w:rsid w:val="006E7438"/>
    <w:rsid w:val="006F1B5B"/>
    <w:rsid w:val="006F24C0"/>
    <w:rsid w:val="006F3572"/>
    <w:rsid w:val="006F6434"/>
    <w:rsid w:val="006F6839"/>
    <w:rsid w:val="006F6B6E"/>
    <w:rsid w:val="006F7882"/>
    <w:rsid w:val="006F7F01"/>
    <w:rsid w:val="007015B6"/>
    <w:rsid w:val="00702C38"/>
    <w:rsid w:val="007030AE"/>
    <w:rsid w:val="0070455A"/>
    <w:rsid w:val="007059A1"/>
    <w:rsid w:val="00706C0E"/>
    <w:rsid w:val="00710517"/>
    <w:rsid w:val="00710C75"/>
    <w:rsid w:val="00715E16"/>
    <w:rsid w:val="0072149E"/>
    <w:rsid w:val="00722F9B"/>
    <w:rsid w:val="0072345D"/>
    <w:rsid w:val="0072400F"/>
    <w:rsid w:val="007240FA"/>
    <w:rsid w:val="00725175"/>
    <w:rsid w:val="00726499"/>
    <w:rsid w:val="00726C21"/>
    <w:rsid w:val="00727615"/>
    <w:rsid w:val="00731D68"/>
    <w:rsid w:val="0073275C"/>
    <w:rsid w:val="0073294F"/>
    <w:rsid w:val="00734BF5"/>
    <w:rsid w:val="00737AE1"/>
    <w:rsid w:val="007403B5"/>
    <w:rsid w:val="007410FF"/>
    <w:rsid w:val="007450CC"/>
    <w:rsid w:val="007463DE"/>
    <w:rsid w:val="0075450B"/>
    <w:rsid w:val="00754E5C"/>
    <w:rsid w:val="0075707A"/>
    <w:rsid w:val="00760BD6"/>
    <w:rsid w:val="00761B67"/>
    <w:rsid w:val="007664EC"/>
    <w:rsid w:val="0076657C"/>
    <w:rsid w:val="007720C2"/>
    <w:rsid w:val="00774311"/>
    <w:rsid w:val="0077592E"/>
    <w:rsid w:val="007779BD"/>
    <w:rsid w:val="00780942"/>
    <w:rsid w:val="00781253"/>
    <w:rsid w:val="00781581"/>
    <w:rsid w:val="0078209D"/>
    <w:rsid w:val="00784312"/>
    <w:rsid w:val="00784CD0"/>
    <w:rsid w:val="00791B29"/>
    <w:rsid w:val="0079382C"/>
    <w:rsid w:val="00795224"/>
    <w:rsid w:val="00797C6A"/>
    <w:rsid w:val="007A3485"/>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28C"/>
    <w:rsid w:val="007E4744"/>
    <w:rsid w:val="007E67C8"/>
    <w:rsid w:val="007F1A0D"/>
    <w:rsid w:val="007F1A1F"/>
    <w:rsid w:val="007F27BB"/>
    <w:rsid w:val="007F3439"/>
    <w:rsid w:val="007F3A69"/>
    <w:rsid w:val="007F477F"/>
    <w:rsid w:val="007F540B"/>
    <w:rsid w:val="00800849"/>
    <w:rsid w:val="00802EDC"/>
    <w:rsid w:val="008036AA"/>
    <w:rsid w:val="0080654E"/>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37FEB"/>
    <w:rsid w:val="00842671"/>
    <w:rsid w:val="00842C7D"/>
    <w:rsid w:val="00843693"/>
    <w:rsid w:val="00844A22"/>
    <w:rsid w:val="00845958"/>
    <w:rsid w:val="00847F4F"/>
    <w:rsid w:val="00850D11"/>
    <w:rsid w:val="00853D2D"/>
    <w:rsid w:val="00854F44"/>
    <w:rsid w:val="0085509E"/>
    <w:rsid w:val="00855DA4"/>
    <w:rsid w:val="00857307"/>
    <w:rsid w:val="00857800"/>
    <w:rsid w:val="00860210"/>
    <w:rsid w:val="00860913"/>
    <w:rsid w:val="00860BED"/>
    <w:rsid w:val="00863ADA"/>
    <w:rsid w:val="00865133"/>
    <w:rsid w:val="00865E27"/>
    <w:rsid w:val="00866057"/>
    <w:rsid w:val="008667BE"/>
    <w:rsid w:val="00866CE2"/>
    <w:rsid w:val="00872EC9"/>
    <w:rsid w:val="00873EDC"/>
    <w:rsid w:val="0087440A"/>
    <w:rsid w:val="008765BD"/>
    <w:rsid w:val="00877E10"/>
    <w:rsid w:val="00877E6C"/>
    <w:rsid w:val="0088324C"/>
    <w:rsid w:val="008833F7"/>
    <w:rsid w:val="00883D6F"/>
    <w:rsid w:val="008851A1"/>
    <w:rsid w:val="0088601E"/>
    <w:rsid w:val="008903DD"/>
    <w:rsid w:val="008913A0"/>
    <w:rsid w:val="0089506D"/>
    <w:rsid w:val="00897C8F"/>
    <w:rsid w:val="008A0EAF"/>
    <w:rsid w:val="008A1E81"/>
    <w:rsid w:val="008A5BD6"/>
    <w:rsid w:val="008A61B8"/>
    <w:rsid w:val="008A6300"/>
    <w:rsid w:val="008A6A12"/>
    <w:rsid w:val="008B1550"/>
    <w:rsid w:val="008B2D75"/>
    <w:rsid w:val="008B301E"/>
    <w:rsid w:val="008B3B8C"/>
    <w:rsid w:val="008B3DD5"/>
    <w:rsid w:val="008B49F7"/>
    <w:rsid w:val="008B603E"/>
    <w:rsid w:val="008B6BA9"/>
    <w:rsid w:val="008B7394"/>
    <w:rsid w:val="008B7A34"/>
    <w:rsid w:val="008C11F6"/>
    <w:rsid w:val="008C1304"/>
    <w:rsid w:val="008C2723"/>
    <w:rsid w:val="008C3A70"/>
    <w:rsid w:val="008C5806"/>
    <w:rsid w:val="008C7C44"/>
    <w:rsid w:val="008D0F9C"/>
    <w:rsid w:val="008D34C6"/>
    <w:rsid w:val="008D3B6A"/>
    <w:rsid w:val="008D4007"/>
    <w:rsid w:val="008D4901"/>
    <w:rsid w:val="008D67AD"/>
    <w:rsid w:val="008D764F"/>
    <w:rsid w:val="008D7B7A"/>
    <w:rsid w:val="008E1805"/>
    <w:rsid w:val="008E218A"/>
    <w:rsid w:val="008E21CF"/>
    <w:rsid w:val="008E2FAE"/>
    <w:rsid w:val="008E6CF4"/>
    <w:rsid w:val="008F0D51"/>
    <w:rsid w:val="008F1272"/>
    <w:rsid w:val="008F6629"/>
    <w:rsid w:val="008F66BA"/>
    <w:rsid w:val="008F6B5E"/>
    <w:rsid w:val="008F7305"/>
    <w:rsid w:val="008F7F8E"/>
    <w:rsid w:val="00901B5C"/>
    <w:rsid w:val="009023C4"/>
    <w:rsid w:val="00903455"/>
    <w:rsid w:val="00904721"/>
    <w:rsid w:val="00904D4A"/>
    <w:rsid w:val="0090512C"/>
    <w:rsid w:val="00905837"/>
    <w:rsid w:val="00905A43"/>
    <w:rsid w:val="00906D26"/>
    <w:rsid w:val="00910290"/>
    <w:rsid w:val="00910818"/>
    <w:rsid w:val="00910E2F"/>
    <w:rsid w:val="00912162"/>
    <w:rsid w:val="00913FD1"/>
    <w:rsid w:val="009153C5"/>
    <w:rsid w:val="009155EE"/>
    <w:rsid w:val="009161E4"/>
    <w:rsid w:val="00921013"/>
    <w:rsid w:val="009219C3"/>
    <w:rsid w:val="00922504"/>
    <w:rsid w:val="009235F4"/>
    <w:rsid w:val="00923D21"/>
    <w:rsid w:val="00934857"/>
    <w:rsid w:val="009370D4"/>
    <w:rsid w:val="00937DA1"/>
    <w:rsid w:val="00940496"/>
    <w:rsid w:val="00941179"/>
    <w:rsid w:val="00941BC7"/>
    <w:rsid w:val="00943266"/>
    <w:rsid w:val="00944CFF"/>
    <w:rsid w:val="009476B3"/>
    <w:rsid w:val="00947749"/>
    <w:rsid w:val="00950A8E"/>
    <w:rsid w:val="00953F5A"/>
    <w:rsid w:val="00953FDC"/>
    <w:rsid w:val="00957C6B"/>
    <w:rsid w:val="00964191"/>
    <w:rsid w:val="009651DB"/>
    <w:rsid w:val="00966921"/>
    <w:rsid w:val="00974DFC"/>
    <w:rsid w:val="0097500D"/>
    <w:rsid w:val="00975316"/>
    <w:rsid w:val="00975952"/>
    <w:rsid w:val="00975B38"/>
    <w:rsid w:val="009823F5"/>
    <w:rsid w:val="009828BC"/>
    <w:rsid w:val="009849DA"/>
    <w:rsid w:val="00985F7B"/>
    <w:rsid w:val="0098634F"/>
    <w:rsid w:val="00987CD2"/>
    <w:rsid w:val="00990DDC"/>
    <w:rsid w:val="0099152F"/>
    <w:rsid w:val="00991A04"/>
    <w:rsid w:val="00992527"/>
    <w:rsid w:val="00993D3C"/>
    <w:rsid w:val="0099426D"/>
    <w:rsid w:val="009954A0"/>
    <w:rsid w:val="00996467"/>
    <w:rsid w:val="009A098B"/>
    <w:rsid w:val="009A1449"/>
    <w:rsid w:val="009A5EBD"/>
    <w:rsid w:val="009B504A"/>
    <w:rsid w:val="009C091A"/>
    <w:rsid w:val="009C49B0"/>
    <w:rsid w:val="009C4BDB"/>
    <w:rsid w:val="009C5CA4"/>
    <w:rsid w:val="009C7978"/>
    <w:rsid w:val="009D04BA"/>
    <w:rsid w:val="009D0F02"/>
    <w:rsid w:val="009D2082"/>
    <w:rsid w:val="009D2954"/>
    <w:rsid w:val="009D2B17"/>
    <w:rsid w:val="009D566B"/>
    <w:rsid w:val="009D6D95"/>
    <w:rsid w:val="009D7AE9"/>
    <w:rsid w:val="009E0DCC"/>
    <w:rsid w:val="009E129F"/>
    <w:rsid w:val="009E45A4"/>
    <w:rsid w:val="009E51F1"/>
    <w:rsid w:val="009E52BC"/>
    <w:rsid w:val="009E5864"/>
    <w:rsid w:val="009E69CB"/>
    <w:rsid w:val="009F0468"/>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4CE2"/>
    <w:rsid w:val="00A1530E"/>
    <w:rsid w:val="00A15863"/>
    <w:rsid w:val="00A15B75"/>
    <w:rsid w:val="00A21071"/>
    <w:rsid w:val="00A21A3F"/>
    <w:rsid w:val="00A23DC3"/>
    <w:rsid w:val="00A2450F"/>
    <w:rsid w:val="00A25197"/>
    <w:rsid w:val="00A25E22"/>
    <w:rsid w:val="00A25EE6"/>
    <w:rsid w:val="00A26781"/>
    <w:rsid w:val="00A3144F"/>
    <w:rsid w:val="00A324EE"/>
    <w:rsid w:val="00A327AF"/>
    <w:rsid w:val="00A338DD"/>
    <w:rsid w:val="00A34D09"/>
    <w:rsid w:val="00A3665B"/>
    <w:rsid w:val="00A37FA4"/>
    <w:rsid w:val="00A408B9"/>
    <w:rsid w:val="00A4143F"/>
    <w:rsid w:val="00A423F2"/>
    <w:rsid w:val="00A42C3E"/>
    <w:rsid w:val="00A46C9B"/>
    <w:rsid w:val="00A515CF"/>
    <w:rsid w:val="00A518BF"/>
    <w:rsid w:val="00A5653B"/>
    <w:rsid w:val="00A63759"/>
    <w:rsid w:val="00A63E74"/>
    <w:rsid w:val="00A65997"/>
    <w:rsid w:val="00A75BDA"/>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23"/>
    <w:rsid w:val="00AB3CAD"/>
    <w:rsid w:val="00AB4FF0"/>
    <w:rsid w:val="00AB54E8"/>
    <w:rsid w:val="00AC3435"/>
    <w:rsid w:val="00AC4736"/>
    <w:rsid w:val="00AD1BEE"/>
    <w:rsid w:val="00AD2763"/>
    <w:rsid w:val="00AD28CB"/>
    <w:rsid w:val="00AD3D51"/>
    <w:rsid w:val="00AD5644"/>
    <w:rsid w:val="00AD61AF"/>
    <w:rsid w:val="00AE36A5"/>
    <w:rsid w:val="00AE55CC"/>
    <w:rsid w:val="00AE6523"/>
    <w:rsid w:val="00AE7F61"/>
    <w:rsid w:val="00AF13BB"/>
    <w:rsid w:val="00AF2831"/>
    <w:rsid w:val="00AF3375"/>
    <w:rsid w:val="00AF566B"/>
    <w:rsid w:val="00AF5735"/>
    <w:rsid w:val="00AF5D04"/>
    <w:rsid w:val="00AF6F4D"/>
    <w:rsid w:val="00B003C7"/>
    <w:rsid w:val="00B00441"/>
    <w:rsid w:val="00B0135C"/>
    <w:rsid w:val="00B0208F"/>
    <w:rsid w:val="00B02229"/>
    <w:rsid w:val="00B023E7"/>
    <w:rsid w:val="00B04FA6"/>
    <w:rsid w:val="00B17194"/>
    <w:rsid w:val="00B17BDE"/>
    <w:rsid w:val="00B17E6F"/>
    <w:rsid w:val="00B22634"/>
    <w:rsid w:val="00B22A14"/>
    <w:rsid w:val="00B22C68"/>
    <w:rsid w:val="00B23481"/>
    <w:rsid w:val="00B24806"/>
    <w:rsid w:val="00B25555"/>
    <w:rsid w:val="00B260F2"/>
    <w:rsid w:val="00B27C92"/>
    <w:rsid w:val="00B304A8"/>
    <w:rsid w:val="00B31B4A"/>
    <w:rsid w:val="00B33273"/>
    <w:rsid w:val="00B35985"/>
    <w:rsid w:val="00B37327"/>
    <w:rsid w:val="00B37664"/>
    <w:rsid w:val="00B37CC8"/>
    <w:rsid w:val="00B401BA"/>
    <w:rsid w:val="00B419D3"/>
    <w:rsid w:val="00B43359"/>
    <w:rsid w:val="00B44257"/>
    <w:rsid w:val="00B4614F"/>
    <w:rsid w:val="00B465FF"/>
    <w:rsid w:val="00B468A2"/>
    <w:rsid w:val="00B46BB9"/>
    <w:rsid w:val="00B52946"/>
    <w:rsid w:val="00B542F5"/>
    <w:rsid w:val="00B550D4"/>
    <w:rsid w:val="00B617F3"/>
    <w:rsid w:val="00B6262B"/>
    <w:rsid w:val="00B62F92"/>
    <w:rsid w:val="00B72CFC"/>
    <w:rsid w:val="00B758CD"/>
    <w:rsid w:val="00B75D3C"/>
    <w:rsid w:val="00B76432"/>
    <w:rsid w:val="00B76993"/>
    <w:rsid w:val="00B77841"/>
    <w:rsid w:val="00B77971"/>
    <w:rsid w:val="00B80012"/>
    <w:rsid w:val="00B807D0"/>
    <w:rsid w:val="00B82C11"/>
    <w:rsid w:val="00B83AE5"/>
    <w:rsid w:val="00B87A15"/>
    <w:rsid w:val="00B87D95"/>
    <w:rsid w:val="00B91E70"/>
    <w:rsid w:val="00B923C5"/>
    <w:rsid w:val="00B9765D"/>
    <w:rsid w:val="00BA41A1"/>
    <w:rsid w:val="00BA7801"/>
    <w:rsid w:val="00BB003D"/>
    <w:rsid w:val="00BB0ACF"/>
    <w:rsid w:val="00BB1502"/>
    <w:rsid w:val="00BB2277"/>
    <w:rsid w:val="00BB2E73"/>
    <w:rsid w:val="00BB6B1D"/>
    <w:rsid w:val="00BC447F"/>
    <w:rsid w:val="00BC4B30"/>
    <w:rsid w:val="00BC4E3B"/>
    <w:rsid w:val="00BD1CAC"/>
    <w:rsid w:val="00BD27B5"/>
    <w:rsid w:val="00BD4A01"/>
    <w:rsid w:val="00BD4D24"/>
    <w:rsid w:val="00BD4F3C"/>
    <w:rsid w:val="00BD59D8"/>
    <w:rsid w:val="00BD5FFD"/>
    <w:rsid w:val="00BD6E91"/>
    <w:rsid w:val="00BD716D"/>
    <w:rsid w:val="00BE056D"/>
    <w:rsid w:val="00BE26A4"/>
    <w:rsid w:val="00BE2A4C"/>
    <w:rsid w:val="00BE500A"/>
    <w:rsid w:val="00BE6694"/>
    <w:rsid w:val="00BE7F2F"/>
    <w:rsid w:val="00BF036A"/>
    <w:rsid w:val="00BF23BF"/>
    <w:rsid w:val="00BF4BF5"/>
    <w:rsid w:val="00BF6AD5"/>
    <w:rsid w:val="00BF714A"/>
    <w:rsid w:val="00BF7BC6"/>
    <w:rsid w:val="00C0097F"/>
    <w:rsid w:val="00C01F24"/>
    <w:rsid w:val="00C03232"/>
    <w:rsid w:val="00C0605F"/>
    <w:rsid w:val="00C07423"/>
    <w:rsid w:val="00C10140"/>
    <w:rsid w:val="00C110A2"/>
    <w:rsid w:val="00C11E76"/>
    <w:rsid w:val="00C14397"/>
    <w:rsid w:val="00C1544A"/>
    <w:rsid w:val="00C159AA"/>
    <w:rsid w:val="00C168A9"/>
    <w:rsid w:val="00C20147"/>
    <w:rsid w:val="00C242BF"/>
    <w:rsid w:val="00C26D6A"/>
    <w:rsid w:val="00C26D9D"/>
    <w:rsid w:val="00C30C5F"/>
    <w:rsid w:val="00C31BD1"/>
    <w:rsid w:val="00C347DA"/>
    <w:rsid w:val="00C34EC5"/>
    <w:rsid w:val="00C3617D"/>
    <w:rsid w:val="00C36FA7"/>
    <w:rsid w:val="00C40D5B"/>
    <w:rsid w:val="00C41A19"/>
    <w:rsid w:val="00C42718"/>
    <w:rsid w:val="00C43FDE"/>
    <w:rsid w:val="00C46889"/>
    <w:rsid w:val="00C475D0"/>
    <w:rsid w:val="00C47836"/>
    <w:rsid w:val="00C52B2D"/>
    <w:rsid w:val="00C53634"/>
    <w:rsid w:val="00C54916"/>
    <w:rsid w:val="00C55EF8"/>
    <w:rsid w:val="00C57223"/>
    <w:rsid w:val="00C659B5"/>
    <w:rsid w:val="00C664C8"/>
    <w:rsid w:val="00C6717A"/>
    <w:rsid w:val="00C67367"/>
    <w:rsid w:val="00C67B94"/>
    <w:rsid w:val="00C72A11"/>
    <w:rsid w:val="00C746C8"/>
    <w:rsid w:val="00C74802"/>
    <w:rsid w:val="00C76D4F"/>
    <w:rsid w:val="00C76F25"/>
    <w:rsid w:val="00C772B3"/>
    <w:rsid w:val="00C7746D"/>
    <w:rsid w:val="00C7767F"/>
    <w:rsid w:val="00C77985"/>
    <w:rsid w:val="00C77EDC"/>
    <w:rsid w:val="00C8079C"/>
    <w:rsid w:val="00C81239"/>
    <w:rsid w:val="00C819A4"/>
    <w:rsid w:val="00C81FAF"/>
    <w:rsid w:val="00C82A1F"/>
    <w:rsid w:val="00C82AB8"/>
    <w:rsid w:val="00C84252"/>
    <w:rsid w:val="00C843E6"/>
    <w:rsid w:val="00C85ADB"/>
    <w:rsid w:val="00C87AE1"/>
    <w:rsid w:val="00C908EE"/>
    <w:rsid w:val="00C90DAC"/>
    <w:rsid w:val="00C93468"/>
    <w:rsid w:val="00C96577"/>
    <w:rsid w:val="00CA05CA"/>
    <w:rsid w:val="00CA1BF0"/>
    <w:rsid w:val="00CA1BF4"/>
    <w:rsid w:val="00CA551F"/>
    <w:rsid w:val="00CA5657"/>
    <w:rsid w:val="00CA593D"/>
    <w:rsid w:val="00CA5CEB"/>
    <w:rsid w:val="00CA6CCA"/>
    <w:rsid w:val="00CA74BD"/>
    <w:rsid w:val="00CA797D"/>
    <w:rsid w:val="00CA7D5B"/>
    <w:rsid w:val="00CB33D2"/>
    <w:rsid w:val="00CB4810"/>
    <w:rsid w:val="00CB5204"/>
    <w:rsid w:val="00CC6906"/>
    <w:rsid w:val="00CC783D"/>
    <w:rsid w:val="00CD29B4"/>
    <w:rsid w:val="00CD4C99"/>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075FE"/>
    <w:rsid w:val="00D077A6"/>
    <w:rsid w:val="00D101B6"/>
    <w:rsid w:val="00D10F8B"/>
    <w:rsid w:val="00D114E0"/>
    <w:rsid w:val="00D12BC6"/>
    <w:rsid w:val="00D15E67"/>
    <w:rsid w:val="00D21B33"/>
    <w:rsid w:val="00D2382E"/>
    <w:rsid w:val="00D25801"/>
    <w:rsid w:val="00D25E8F"/>
    <w:rsid w:val="00D27DBC"/>
    <w:rsid w:val="00D33408"/>
    <w:rsid w:val="00D37D41"/>
    <w:rsid w:val="00D4086F"/>
    <w:rsid w:val="00D50A28"/>
    <w:rsid w:val="00D5179E"/>
    <w:rsid w:val="00D52C07"/>
    <w:rsid w:val="00D53C04"/>
    <w:rsid w:val="00D540B6"/>
    <w:rsid w:val="00D54A3D"/>
    <w:rsid w:val="00D56C29"/>
    <w:rsid w:val="00D5714E"/>
    <w:rsid w:val="00D574AE"/>
    <w:rsid w:val="00D605D6"/>
    <w:rsid w:val="00D60890"/>
    <w:rsid w:val="00D63594"/>
    <w:rsid w:val="00D65060"/>
    <w:rsid w:val="00D6511C"/>
    <w:rsid w:val="00D65183"/>
    <w:rsid w:val="00D670A2"/>
    <w:rsid w:val="00D7003F"/>
    <w:rsid w:val="00D701D7"/>
    <w:rsid w:val="00D71160"/>
    <w:rsid w:val="00D7285A"/>
    <w:rsid w:val="00D7585A"/>
    <w:rsid w:val="00D80900"/>
    <w:rsid w:val="00D81459"/>
    <w:rsid w:val="00D81FF8"/>
    <w:rsid w:val="00D82050"/>
    <w:rsid w:val="00D82351"/>
    <w:rsid w:val="00D869D6"/>
    <w:rsid w:val="00D86BAD"/>
    <w:rsid w:val="00D86FBF"/>
    <w:rsid w:val="00D90DCF"/>
    <w:rsid w:val="00D93FB6"/>
    <w:rsid w:val="00D942AF"/>
    <w:rsid w:val="00D945FD"/>
    <w:rsid w:val="00D955B4"/>
    <w:rsid w:val="00DA00B5"/>
    <w:rsid w:val="00DA0B22"/>
    <w:rsid w:val="00DA13AA"/>
    <w:rsid w:val="00DA2898"/>
    <w:rsid w:val="00DA416B"/>
    <w:rsid w:val="00DA536F"/>
    <w:rsid w:val="00DA5BBE"/>
    <w:rsid w:val="00DA630D"/>
    <w:rsid w:val="00DA7D67"/>
    <w:rsid w:val="00DB347F"/>
    <w:rsid w:val="00DB4482"/>
    <w:rsid w:val="00DB5688"/>
    <w:rsid w:val="00DB578B"/>
    <w:rsid w:val="00DB7380"/>
    <w:rsid w:val="00DB766B"/>
    <w:rsid w:val="00DC3E35"/>
    <w:rsid w:val="00DC44EC"/>
    <w:rsid w:val="00DC5219"/>
    <w:rsid w:val="00DC555A"/>
    <w:rsid w:val="00DC577E"/>
    <w:rsid w:val="00DC5AA0"/>
    <w:rsid w:val="00DC769E"/>
    <w:rsid w:val="00DC7B7A"/>
    <w:rsid w:val="00DD0738"/>
    <w:rsid w:val="00DD0E9F"/>
    <w:rsid w:val="00DD0F8C"/>
    <w:rsid w:val="00DD7E1C"/>
    <w:rsid w:val="00DE04E8"/>
    <w:rsid w:val="00DE0A0E"/>
    <w:rsid w:val="00DE0D42"/>
    <w:rsid w:val="00DE4A28"/>
    <w:rsid w:val="00DE4FB2"/>
    <w:rsid w:val="00DE63D2"/>
    <w:rsid w:val="00DE6930"/>
    <w:rsid w:val="00DF016B"/>
    <w:rsid w:val="00DF307C"/>
    <w:rsid w:val="00DF38EA"/>
    <w:rsid w:val="00DF3B38"/>
    <w:rsid w:val="00DF4EB1"/>
    <w:rsid w:val="00DF4F56"/>
    <w:rsid w:val="00DF6638"/>
    <w:rsid w:val="00E013AD"/>
    <w:rsid w:val="00E02E69"/>
    <w:rsid w:val="00E06F06"/>
    <w:rsid w:val="00E0784C"/>
    <w:rsid w:val="00E13E5E"/>
    <w:rsid w:val="00E13ED5"/>
    <w:rsid w:val="00E16175"/>
    <w:rsid w:val="00E169D1"/>
    <w:rsid w:val="00E22473"/>
    <w:rsid w:val="00E23689"/>
    <w:rsid w:val="00E250DF"/>
    <w:rsid w:val="00E25478"/>
    <w:rsid w:val="00E25504"/>
    <w:rsid w:val="00E27D95"/>
    <w:rsid w:val="00E33437"/>
    <w:rsid w:val="00E33ED0"/>
    <w:rsid w:val="00E343FE"/>
    <w:rsid w:val="00E3576F"/>
    <w:rsid w:val="00E370CF"/>
    <w:rsid w:val="00E469FF"/>
    <w:rsid w:val="00E52CB5"/>
    <w:rsid w:val="00E53316"/>
    <w:rsid w:val="00E556E6"/>
    <w:rsid w:val="00E55C18"/>
    <w:rsid w:val="00E5788B"/>
    <w:rsid w:val="00E61754"/>
    <w:rsid w:val="00E62751"/>
    <w:rsid w:val="00E62BD8"/>
    <w:rsid w:val="00E67980"/>
    <w:rsid w:val="00E67FA2"/>
    <w:rsid w:val="00E70BFE"/>
    <w:rsid w:val="00E718C2"/>
    <w:rsid w:val="00E72031"/>
    <w:rsid w:val="00E747F1"/>
    <w:rsid w:val="00E7585C"/>
    <w:rsid w:val="00E76BD8"/>
    <w:rsid w:val="00E80416"/>
    <w:rsid w:val="00E81AF3"/>
    <w:rsid w:val="00E81B9D"/>
    <w:rsid w:val="00E82E44"/>
    <w:rsid w:val="00E83961"/>
    <w:rsid w:val="00E84A7A"/>
    <w:rsid w:val="00E8510F"/>
    <w:rsid w:val="00E86172"/>
    <w:rsid w:val="00E866E8"/>
    <w:rsid w:val="00E90398"/>
    <w:rsid w:val="00E91768"/>
    <w:rsid w:val="00E91E34"/>
    <w:rsid w:val="00E973F9"/>
    <w:rsid w:val="00E9772B"/>
    <w:rsid w:val="00EA27DB"/>
    <w:rsid w:val="00EB0A7C"/>
    <w:rsid w:val="00EB0C99"/>
    <w:rsid w:val="00EB3441"/>
    <w:rsid w:val="00EB3695"/>
    <w:rsid w:val="00EB53C9"/>
    <w:rsid w:val="00EB709F"/>
    <w:rsid w:val="00EC02E3"/>
    <w:rsid w:val="00EC3883"/>
    <w:rsid w:val="00EC45E8"/>
    <w:rsid w:val="00EC6C14"/>
    <w:rsid w:val="00ED5950"/>
    <w:rsid w:val="00ED5F49"/>
    <w:rsid w:val="00EE1F73"/>
    <w:rsid w:val="00EE2F42"/>
    <w:rsid w:val="00EE355B"/>
    <w:rsid w:val="00EE5522"/>
    <w:rsid w:val="00EE552B"/>
    <w:rsid w:val="00EF0E3C"/>
    <w:rsid w:val="00EF23BA"/>
    <w:rsid w:val="00EF38FC"/>
    <w:rsid w:val="00EF7218"/>
    <w:rsid w:val="00F0004C"/>
    <w:rsid w:val="00F00757"/>
    <w:rsid w:val="00F00C3C"/>
    <w:rsid w:val="00F024F6"/>
    <w:rsid w:val="00F02591"/>
    <w:rsid w:val="00F06F9C"/>
    <w:rsid w:val="00F10209"/>
    <w:rsid w:val="00F11D0F"/>
    <w:rsid w:val="00F128B2"/>
    <w:rsid w:val="00F128F2"/>
    <w:rsid w:val="00F12ABE"/>
    <w:rsid w:val="00F134C8"/>
    <w:rsid w:val="00F17266"/>
    <w:rsid w:val="00F2025C"/>
    <w:rsid w:val="00F216F7"/>
    <w:rsid w:val="00F22CB5"/>
    <w:rsid w:val="00F26D0A"/>
    <w:rsid w:val="00F276FC"/>
    <w:rsid w:val="00F277BF"/>
    <w:rsid w:val="00F3498A"/>
    <w:rsid w:val="00F36433"/>
    <w:rsid w:val="00F37195"/>
    <w:rsid w:val="00F400AE"/>
    <w:rsid w:val="00F424EE"/>
    <w:rsid w:val="00F44CE0"/>
    <w:rsid w:val="00F50024"/>
    <w:rsid w:val="00F50D79"/>
    <w:rsid w:val="00F534FF"/>
    <w:rsid w:val="00F5382F"/>
    <w:rsid w:val="00F571EB"/>
    <w:rsid w:val="00F61EE9"/>
    <w:rsid w:val="00F643CA"/>
    <w:rsid w:val="00F6611D"/>
    <w:rsid w:val="00F67D85"/>
    <w:rsid w:val="00F714EA"/>
    <w:rsid w:val="00F71D7F"/>
    <w:rsid w:val="00F73339"/>
    <w:rsid w:val="00F752C2"/>
    <w:rsid w:val="00F77BBC"/>
    <w:rsid w:val="00F811EB"/>
    <w:rsid w:val="00F832BD"/>
    <w:rsid w:val="00F863C1"/>
    <w:rsid w:val="00F928F9"/>
    <w:rsid w:val="00F95C5F"/>
    <w:rsid w:val="00FA0BAA"/>
    <w:rsid w:val="00FA17CF"/>
    <w:rsid w:val="00FA3884"/>
    <w:rsid w:val="00FA414D"/>
    <w:rsid w:val="00FA52B6"/>
    <w:rsid w:val="00FA70AC"/>
    <w:rsid w:val="00FB0197"/>
    <w:rsid w:val="00FB16ED"/>
    <w:rsid w:val="00FB1D16"/>
    <w:rsid w:val="00FB240E"/>
    <w:rsid w:val="00FB2B14"/>
    <w:rsid w:val="00FB2BDF"/>
    <w:rsid w:val="00FB2D5B"/>
    <w:rsid w:val="00FB3B27"/>
    <w:rsid w:val="00FB73F7"/>
    <w:rsid w:val="00FC0964"/>
    <w:rsid w:val="00FC1FAC"/>
    <w:rsid w:val="00FC2E1F"/>
    <w:rsid w:val="00FC33CE"/>
    <w:rsid w:val="00FC37B7"/>
    <w:rsid w:val="00FC38E2"/>
    <w:rsid w:val="00FC39B8"/>
    <w:rsid w:val="00FC63A3"/>
    <w:rsid w:val="00FD0E13"/>
    <w:rsid w:val="00FD1B62"/>
    <w:rsid w:val="00FD27EA"/>
    <w:rsid w:val="00FD2F1F"/>
    <w:rsid w:val="00FD4290"/>
    <w:rsid w:val="00FD5F15"/>
    <w:rsid w:val="00FD7B43"/>
    <w:rsid w:val="00FE0DF0"/>
    <w:rsid w:val="00FE2CA9"/>
    <w:rsid w:val="00FE3DA1"/>
    <w:rsid w:val="00FE6014"/>
    <w:rsid w:val="00FF287B"/>
    <w:rsid w:val="00FF32C1"/>
    <w:rsid w:val="00FF38A2"/>
    <w:rsid w:val="00FF3CD8"/>
    <w:rsid w:val="00FF42FA"/>
    <w:rsid w:val="00FF6BC0"/>
    <w:rsid w:val="53230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 w:type="character" w:styleId="Perirtashipersaitas">
    <w:name w:val="FollowedHyperlink"/>
    <w:basedOn w:val="Numatytasispastraiposriftas"/>
    <w:uiPriority w:val="99"/>
    <w:semiHidden/>
    <w:unhideWhenUsed/>
    <w:rsid w:val="006C1160"/>
    <w:rPr>
      <w:color w:val="800080" w:themeColor="followedHyperlink"/>
      <w:u w:val="single"/>
    </w:rPr>
  </w:style>
  <w:style w:type="character" w:customStyle="1" w:styleId="normaltextrun">
    <w:name w:val="normaltextrun"/>
    <w:basedOn w:val="Numatytasispastraiposriftas"/>
    <w:rsid w:val="007410FF"/>
  </w:style>
  <w:style w:type="character" w:customStyle="1" w:styleId="eop">
    <w:name w:val="eop"/>
    <w:basedOn w:val="Numatytasispastraiposriftas"/>
    <w:rsid w:val="007410FF"/>
  </w:style>
  <w:style w:type="paragraph" w:customStyle="1" w:styleId="paragraph">
    <w:name w:val="paragraph"/>
    <w:basedOn w:val="prastasis"/>
    <w:rsid w:val="00140068"/>
    <w:pPr>
      <w:suppressAutoHyphens w:val="0"/>
      <w:spacing w:before="100" w:beforeAutospacing="1" w:after="100" w:afterAutospacing="1"/>
    </w:pPr>
    <w:rPr>
      <w:szCs w:val="24"/>
    </w:rPr>
  </w:style>
  <w:style w:type="character" w:styleId="Neapdorotaspaminjimas">
    <w:name w:val="Unresolved Mention"/>
    <w:basedOn w:val="Numatytasispastraiposriftas"/>
    <w:uiPriority w:val="99"/>
    <w:semiHidden/>
    <w:unhideWhenUsed/>
    <w:rsid w:val="00503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azdij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4B28B-E517-48A4-93EC-45EAE642B61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4CE6965B-4E88-4287-8CA6-FFB8A7F0FE35}">
  <ds:schemaRefs>
    <ds:schemaRef ds:uri="http://schemas.openxmlformats.org/officeDocument/2006/bibliography"/>
  </ds:schemaRefs>
</ds:datastoreItem>
</file>

<file path=customXml/itemProps3.xml><?xml version="1.0" encoding="utf-8"?>
<ds:datastoreItem xmlns:ds="http://schemas.openxmlformats.org/officeDocument/2006/customXml" ds:itemID="{46A64E9E-C16B-437A-894B-46B1D8920D8C}">
  <ds:schemaRefs>
    <ds:schemaRef ds:uri="http://schemas.microsoft.com/sharepoint/v3/contenttype/forms"/>
  </ds:schemaRefs>
</ds:datastoreItem>
</file>

<file path=customXml/itemProps4.xml><?xml version="1.0" encoding="utf-8"?>
<ds:datastoreItem xmlns:ds="http://schemas.openxmlformats.org/officeDocument/2006/customXml" ds:itemID="{BF049D0D-2AA6-4C20-B479-F426E8315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17</Pages>
  <Words>35327</Words>
  <Characters>20137</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GYDYMO PASKIRTIES PASTATO PASKIRTIES KEITIMO Į GYVENAMOSIOS PASKIRTIES (DVIEJŲ BUTŲ) PASTATĄ IR KAPITALINIO REMONTO MOKYKLOS G</vt:lpstr>
      <vt:lpstr>GYDYMO PASKIRTIES PASTATO PASKIRTIES KEITIMO Į GYVENAMOSIOS PASKIRTIES (DVIEJŲ BUTŲ) PASTATĄ IR KAPITALINIO REMONTO MOKYKLOS G</vt:lpstr>
    </vt:vector>
  </TitlesOfParts>
  <Company/>
  <LinksUpToDate>false</LinksUpToDate>
  <CharactersWithSpaces>55354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A.Genevicius</dc:creator>
  <cp:lastModifiedBy>Vilma Vaškevičiūtė</cp:lastModifiedBy>
  <cp:revision>92</cp:revision>
  <cp:lastPrinted>2022-08-18T13:32:00Z</cp:lastPrinted>
  <dcterms:created xsi:type="dcterms:W3CDTF">2026-06-02T10:56:00Z</dcterms:created>
  <dcterms:modified xsi:type="dcterms:W3CDTF">2026-07-07T09:45:00Z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