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482101"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2FBC3BCE" w14:textId="77777777" w:rsidR="00955601" w:rsidRPr="00482101"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482101">
        <w:rPr>
          <w:rFonts w:ascii="Times New Roman" w:eastAsia="Helvetica" w:hAnsi="Times New Roman" w:cs="Times New Roman"/>
          <w:b/>
          <w:bCs/>
          <w:caps/>
          <w:color w:val="000000" w:themeColor="text1"/>
          <w:kern w:val="24"/>
          <w:szCs w:val="22"/>
          <w:lang w:val="lt-LT"/>
        </w:rPr>
        <w:t>TECHNINĖ SPECIFIKACIJA (TS)</w:t>
      </w:r>
      <w:r w:rsidR="00D04B0C" w:rsidRPr="00482101">
        <w:rPr>
          <w:rFonts w:ascii="Times New Roman" w:eastAsia="Helvetica" w:hAnsi="Times New Roman" w:cs="Times New Roman"/>
          <w:b/>
          <w:bCs/>
          <w:caps/>
          <w:color w:val="000000" w:themeColor="text1"/>
          <w:kern w:val="24"/>
          <w:szCs w:val="22"/>
          <w:lang w:val="lt-LT"/>
        </w:rPr>
        <w:t xml:space="preserve"> </w:t>
      </w:r>
    </w:p>
    <w:p w14:paraId="634B585D" w14:textId="18BA3366" w:rsidR="00B944F3" w:rsidRPr="00482101" w:rsidRDefault="00955601"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482101">
        <w:rPr>
          <w:rFonts w:ascii="Times New Roman" w:eastAsia="Helvetica" w:hAnsi="Times New Roman" w:cs="Times New Roman"/>
          <w:b/>
          <w:bCs/>
          <w:caps/>
          <w:color w:val="000000" w:themeColor="text1"/>
          <w:kern w:val="24"/>
          <w:szCs w:val="22"/>
          <w:lang w:val="lt-LT"/>
        </w:rPr>
        <w:t>ŠILUMOS TIEKIMO TINKLŲ HIDRAULINI</w:t>
      </w:r>
      <w:r w:rsidR="00AC4327">
        <w:rPr>
          <w:rFonts w:ascii="Times New Roman" w:eastAsia="Helvetica" w:hAnsi="Times New Roman" w:cs="Times New Roman"/>
          <w:b/>
          <w:bCs/>
          <w:caps/>
          <w:color w:val="000000" w:themeColor="text1"/>
          <w:kern w:val="24"/>
          <w:szCs w:val="22"/>
          <w:lang w:val="lt-LT"/>
        </w:rPr>
        <w:t>O</w:t>
      </w:r>
      <w:r w:rsidRPr="00482101">
        <w:rPr>
          <w:rFonts w:ascii="Times New Roman" w:eastAsia="Helvetica" w:hAnsi="Times New Roman" w:cs="Times New Roman"/>
          <w:b/>
          <w:bCs/>
          <w:caps/>
          <w:color w:val="000000" w:themeColor="text1"/>
          <w:kern w:val="24"/>
          <w:szCs w:val="22"/>
          <w:lang w:val="lt-LT"/>
        </w:rPr>
        <w:t xml:space="preserve"> MODELIAVI</w:t>
      </w:r>
      <w:r w:rsidR="00AC4327">
        <w:rPr>
          <w:rFonts w:ascii="Times New Roman" w:eastAsia="Helvetica" w:hAnsi="Times New Roman" w:cs="Times New Roman"/>
          <w:b/>
          <w:bCs/>
          <w:caps/>
          <w:color w:val="000000" w:themeColor="text1"/>
          <w:kern w:val="24"/>
          <w:szCs w:val="22"/>
          <w:lang w:val="lt-LT"/>
        </w:rPr>
        <w:t xml:space="preserve">MO </w:t>
      </w:r>
      <w:r w:rsidR="004828BA">
        <w:rPr>
          <w:rFonts w:ascii="Times New Roman" w:eastAsia="Helvetica" w:hAnsi="Times New Roman" w:cs="Times New Roman"/>
          <w:b/>
          <w:bCs/>
          <w:caps/>
          <w:color w:val="000000" w:themeColor="text1"/>
          <w:kern w:val="24"/>
          <w:szCs w:val="22"/>
          <w:lang w:val="lt-LT"/>
        </w:rPr>
        <w:t>PROGRAMINĖ ĮRANGA</w:t>
      </w:r>
    </w:p>
    <w:p w14:paraId="05626B31" w14:textId="77777777" w:rsidR="001D5D3E" w:rsidRPr="00482101" w:rsidRDefault="001D5D3E"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SĄVOKOS IR SUTRUMPINIMAI</w:t>
      </w:r>
    </w:p>
    <w:p w14:paraId="7DB74F4B" w14:textId="6C0222F6" w:rsidR="002E20CD" w:rsidRPr="00482101" w:rsidRDefault="00D2785E"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482101">
        <w:rPr>
          <w:rFonts w:ascii="Times New Roman" w:eastAsia="Arial" w:hAnsi="Times New Roman" w:cs="Times New Roman"/>
          <w:b/>
          <w:bCs/>
          <w:szCs w:val="22"/>
          <w:lang w:val="lt-LT"/>
        </w:rPr>
        <w:t>Užsakovas</w:t>
      </w:r>
      <w:r w:rsidR="002E20CD" w:rsidRPr="00482101">
        <w:rPr>
          <w:rFonts w:ascii="Times New Roman" w:eastAsia="Arial" w:hAnsi="Times New Roman" w:cs="Times New Roman"/>
          <w:b/>
          <w:bCs/>
          <w:szCs w:val="22"/>
          <w:lang w:val="lt-LT"/>
        </w:rPr>
        <w:t xml:space="preserve"> </w:t>
      </w:r>
      <w:r w:rsidR="002E20CD" w:rsidRPr="00482101">
        <w:rPr>
          <w:rFonts w:ascii="Times New Roman" w:eastAsia="Arial" w:hAnsi="Times New Roman" w:cs="Times New Roman"/>
          <w:szCs w:val="22"/>
          <w:lang w:val="lt-LT"/>
        </w:rPr>
        <w:t xml:space="preserve">– </w:t>
      </w:r>
      <w:r w:rsidR="00173A4F" w:rsidRPr="00482101">
        <w:rPr>
          <w:rFonts w:ascii="Times New Roman" w:hAnsi="Times New Roman" w:cs="Times New Roman"/>
          <w:szCs w:val="22"/>
          <w:lang w:val="lt-LT"/>
        </w:rPr>
        <w:t>UAB</w:t>
      </w:r>
      <w:r w:rsidR="002E20CD" w:rsidRPr="00482101">
        <w:rPr>
          <w:rFonts w:ascii="Times New Roman" w:hAnsi="Times New Roman" w:cs="Times New Roman"/>
          <w:szCs w:val="22"/>
          <w:lang w:val="lt-LT"/>
        </w:rPr>
        <w:t xml:space="preserve"> „</w:t>
      </w:r>
      <w:r w:rsidR="00173A4F" w:rsidRPr="00482101">
        <w:rPr>
          <w:rFonts w:ascii="Times New Roman" w:hAnsi="Times New Roman" w:cs="Times New Roman"/>
          <w:szCs w:val="22"/>
          <w:lang w:val="lt-LT"/>
        </w:rPr>
        <w:t>Palangos šilumos tinklai</w:t>
      </w:r>
      <w:r w:rsidR="002E20CD" w:rsidRPr="00482101">
        <w:rPr>
          <w:rFonts w:ascii="Times New Roman" w:hAnsi="Times New Roman" w:cs="Times New Roman"/>
          <w:szCs w:val="22"/>
          <w:lang w:val="lt-LT"/>
        </w:rPr>
        <w:t>“;</w:t>
      </w:r>
    </w:p>
    <w:p w14:paraId="7C69EBF3" w14:textId="7611F4A5" w:rsidR="002E20CD" w:rsidRPr="00482101" w:rsidRDefault="004B64BC"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482101">
        <w:rPr>
          <w:rFonts w:ascii="Times New Roman" w:eastAsia="Arial" w:hAnsi="Times New Roman" w:cs="Times New Roman"/>
          <w:b/>
          <w:bCs/>
          <w:szCs w:val="22"/>
          <w:lang w:val="lt-LT"/>
        </w:rPr>
        <w:t>Paslaugų teikėj</w:t>
      </w:r>
      <w:r w:rsidR="00772491" w:rsidRPr="00482101">
        <w:rPr>
          <w:rFonts w:ascii="Times New Roman" w:eastAsia="Arial" w:hAnsi="Times New Roman" w:cs="Times New Roman"/>
          <w:b/>
          <w:bCs/>
          <w:szCs w:val="22"/>
          <w:lang w:val="lt-LT"/>
        </w:rPr>
        <w:t>a</w:t>
      </w:r>
      <w:r w:rsidRPr="00482101">
        <w:rPr>
          <w:rFonts w:ascii="Times New Roman" w:eastAsia="Arial" w:hAnsi="Times New Roman" w:cs="Times New Roman"/>
          <w:b/>
          <w:bCs/>
          <w:szCs w:val="22"/>
          <w:lang w:val="lt-LT"/>
        </w:rPr>
        <w:t>s</w:t>
      </w:r>
      <w:r w:rsidR="002E20CD" w:rsidRPr="00482101">
        <w:rPr>
          <w:rFonts w:ascii="Times New Roman" w:hAnsi="Times New Roman" w:cs="Times New Roman"/>
          <w:b/>
          <w:bCs/>
          <w:szCs w:val="22"/>
          <w:lang w:val="lt-LT"/>
        </w:rPr>
        <w:t xml:space="preserve"> </w:t>
      </w:r>
      <w:r w:rsidR="002E20CD" w:rsidRPr="00482101">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sidRPr="00482101">
        <w:rPr>
          <w:rFonts w:ascii="Times New Roman" w:eastAsia="Arial" w:hAnsi="Times New Roman" w:cs="Times New Roman"/>
          <w:szCs w:val="22"/>
          <w:lang w:val="lt-LT"/>
        </w:rPr>
        <w:t>Užsakovas</w:t>
      </w:r>
      <w:r w:rsidR="002E20CD" w:rsidRPr="00482101">
        <w:rPr>
          <w:rFonts w:ascii="Times New Roman" w:eastAsia="Arial" w:hAnsi="Times New Roman" w:cs="Times New Roman"/>
          <w:szCs w:val="22"/>
          <w:lang w:val="lt-LT"/>
        </w:rPr>
        <w:t xml:space="preserve"> sudaro Sutartį;</w:t>
      </w:r>
    </w:p>
    <w:p w14:paraId="068DC54A" w14:textId="7DEB93CC" w:rsidR="002E20CD" w:rsidRPr="00482101" w:rsidRDefault="002E20CD" w:rsidP="00DE0508">
      <w:pPr>
        <w:tabs>
          <w:tab w:val="left" w:pos="567"/>
        </w:tabs>
        <w:suppressAutoHyphens/>
        <w:autoSpaceDN w:val="0"/>
        <w:spacing w:before="60" w:after="60"/>
        <w:contextualSpacing/>
        <w:textAlignment w:val="baseline"/>
        <w:rPr>
          <w:rFonts w:ascii="Times New Roman" w:eastAsia="Arial" w:hAnsi="Times New Roman" w:cs="Times New Roman"/>
          <w:szCs w:val="22"/>
          <w:lang w:val="lt-LT"/>
        </w:rPr>
      </w:pPr>
      <w:r w:rsidRPr="00482101">
        <w:rPr>
          <w:rFonts w:ascii="Times New Roman" w:eastAsia="Arial" w:hAnsi="Times New Roman" w:cs="Times New Roman"/>
          <w:b/>
          <w:bCs/>
          <w:szCs w:val="22"/>
          <w:lang w:val="lt-LT"/>
        </w:rPr>
        <w:t>Sutartis</w:t>
      </w:r>
      <w:r w:rsidRPr="00482101">
        <w:rPr>
          <w:rFonts w:ascii="Times New Roman" w:eastAsia="Arial" w:hAnsi="Times New Roman" w:cs="Times New Roman"/>
          <w:szCs w:val="22"/>
          <w:lang w:val="lt-LT"/>
        </w:rPr>
        <w:t xml:space="preserve"> – Sutartis, sudaroma tarp </w:t>
      </w:r>
      <w:r w:rsidR="00772491" w:rsidRPr="00482101">
        <w:rPr>
          <w:rFonts w:ascii="Times New Roman" w:eastAsia="Arial" w:hAnsi="Times New Roman" w:cs="Times New Roman"/>
          <w:szCs w:val="22"/>
          <w:lang w:val="lt-LT"/>
        </w:rPr>
        <w:t>Paslaugų teikėjo</w:t>
      </w:r>
      <w:r w:rsidRPr="00482101">
        <w:rPr>
          <w:rFonts w:ascii="Times New Roman" w:eastAsia="Arial" w:hAnsi="Times New Roman" w:cs="Times New Roman"/>
          <w:szCs w:val="22"/>
          <w:lang w:val="lt-LT"/>
        </w:rPr>
        <w:t xml:space="preserve"> ir </w:t>
      </w:r>
      <w:r w:rsidR="00D2785E" w:rsidRPr="00482101">
        <w:rPr>
          <w:rFonts w:ascii="Times New Roman" w:eastAsia="Arial" w:hAnsi="Times New Roman" w:cs="Times New Roman"/>
          <w:szCs w:val="22"/>
          <w:lang w:val="lt-LT"/>
        </w:rPr>
        <w:t>Užsakovo</w:t>
      </w:r>
      <w:r w:rsidRPr="00482101">
        <w:rPr>
          <w:rFonts w:ascii="Times New Roman" w:eastAsia="Arial" w:hAnsi="Times New Roman" w:cs="Times New Roman"/>
          <w:szCs w:val="22"/>
          <w:lang w:val="lt-LT"/>
        </w:rPr>
        <w:t xml:space="preserve"> dėl </w:t>
      </w:r>
      <w:r w:rsidR="00772491" w:rsidRPr="00482101">
        <w:rPr>
          <w:rFonts w:ascii="Times New Roman" w:eastAsia="Arial" w:hAnsi="Times New Roman" w:cs="Times New Roman"/>
          <w:szCs w:val="22"/>
          <w:lang w:val="lt-LT"/>
        </w:rPr>
        <w:t>Paslaugų įsigijimo</w:t>
      </w:r>
      <w:r w:rsidR="00D2785E" w:rsidRPr="00482101">
        <w:rPr>
          <w:rFonts w:ascii="Times New Roman" w:eastAsia="Arial" w:hAnsi="Times New Roman" w:cs="Times New Roman"/>
          <w:szCs w:val="22"/>
          <w:lang w:val="lt-LT"/>
        </w:rPr>
        <w:t>;</w:t>
      </w:r>
    </w:p>
    <w:p w14:paraId="1098356A" w14:textId="4F8E3C4B" w:rsidR="009327A4" w:rsidRPr="00482101" w:rsidRDefault="009327A4" w:rsidP="00DE0508">
      <w:pPr>
        <w:tabs>
          <w:tab w:val="left" w:pos="567"/>
        </w:tabs>
        <w:suppressAutoHyphens/>
        <w:autoSpaceDN w:val="0"/>
        <w:spacing w:before="60" w:after="60"/>
        <w:contextualSpacing/>
        <w:textAlignment w:val="baseline"/>
        <w:rPr>
          <w:rFonts w:ascii="Times New Roman" w:eastAsia="Arial" w:hAnsi="Times New Roman" w:cs="Times New Roman"/>
          <w:i/>
          <w:iCs/>
          <w:szCs w:val="22"/>
          <w:lang w:val="lt-LT"/>
        </w:rPr>
      </w:pPr>
      <w:r w:rsidRPr="00482101">
        <w:rPr>
          <w:rFonts w:ascii="Times New Roman" w:eastAsia="Arial" w:hAnsi="Times New Roman" w:cs="Times New Roman"/>
          <w:b/>
          <w:bCs/>
          <w:szCs w:val="22"/>
          <w:lang w:val="lt-LT"/>
        </w:rPr>
        <w:t>Paslaugų te</w:t>
      </w:r>
      <w:r w:rsidR="002E65D5" w:rsidRPr="00482101">
        <w:rPr>
          <w:rFonts w:ascii="Times New Roman" w:eastAsia="Arial" w:hAnsi="Times New Roman" w:cs="Times New Roman"/>
          <w:b/>
          <w:bCs/>
          <w:szCs w:val="22"/>
          <w:lang w:val="lt-LT"/>
        </w:rPr>
        <w:t>ikimo vieta</w:t>
      </w:r>
      <w:r w:rsidR="002E65D5" w:rsidRPr="00482101">
        <w:rPr>
          <w:rFonts w:ascii="Times New Roman" w:eastAsia="Arial" w:hAnsi="Times New Roman" w:cs="Times New Roman"/>
          <w:szCs w:val="22"/>
          <w:lang w:val="lt-LT"/>
        </w:rPr>
        <w:t xml:space="preserve"> – </w:t>
      </w:r>
      <w:r w:rsidR="007C3FE1" w:rsidRPr="00482101">
        <w:rPr>
          <w:rFonts w:ascii="Times New Roman" w:eastAsia="Arial" w:hAnsi="Times New Roman" w:cs="Times New Roman"/>
          <w:szCs w:val="22"/>
          <w:lang w:val="lt-LT"/>
        </w:rPr>
        <w:t>nuotoliu</w:t>
      </w:r>
      <w:r w:rsidR="006B7468" w:rsidRPr="00482101">
        <w:rPr>
          <w:rFonts w:ascii="Times New Roman" w:eastAsia="Arial" w:hAnsi="Times New Roman" w:cs="Times New Roman"/>
          <w:szCs w:val="22"/>
          <w:lang w:val="lt-LT"/>
        </w:rPr>
        <w:t>, Klaipėdos pl. 63, Palanga</w:t>
      </w:r>
      <w:r w:rsidR="000C0084" w:rsidRPr="00482101">
        <w:rPr>
          <w:rFonts w:ascii="Times New Roman" w:eastAsia="Arial" w:hAnsi="Times New Roman" w:cs="Times New Roman"/>
          <w:szCs w:val="22"/>
          <w:lang w:val="lt-LT"/>
        </w:rPr>
        <w:t>;</w:t>
      </w:r>
    </w:p>
    <w:p w14:paraId="7FC8CACE" w14:textId="12F802C0" w:rsidR="004719C6" w:rsidRPr="00482101" w:rsidRDefault="004719C6"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482101">
        <w:rPr>
          <w:rFonts w:ascii="Times New Roman" w:eastAsia="Arial" w:hAnsi="Times New Roman" w:cs="Times New Roman"/>
          <w:b/>
          <w:bCs/>
          <w:szCs w:val="22"/>
          <w:lang w:val="lt-LT"/>
        </w:rPr>
        <w:t>Paslaugų teikimo terminas</w:t>
      </w:r>
      <w:r w:rsidRPr="00482101">
        <w:rPr>
          <w:rFonts w:ascii="Times New Roman" w:eastAsia="Arial" w:hAnsi="Times New Roman" w:cs="Times New Roman"/>
          <w:i/>
          <w:iCs/>
          <w:szCs w:val="22"/>
          <w:lang w:val="lt-LT"/>
        </w:rPr>
        <w:t xml:space="preserve"> </w:t>
      </w:r>
      <w:r w:rsidR="00A144C5" w:rsidRPr="00482101">
        <w:rPr>
          <w:rFonts w:ascii="Times New Roman" w:eastAsia="Arial" w:hAnsi="Times New Roman" w:cs="Times New Roman"/>
          <w:i/>
          <w:iCs/>
          <w:color w:val="A6A6A6" w:themeColor="background1" w:themeShade="A6"/>
          <w:szCs w:val="22"/>
          <w:lang w:val="lt-LT"/>
        </w:rPr>
        <w:t>–</w:t>
      </w:r>
      <w:r w:rsidRPr="00482101">
        <w:rPr>
          <w:rFonts w:ascii="Times New Roman" w:eastAsia="Arial" w:hAnsi="Times New Roman" w:cs="Times New Roman"/>
          <w:i/>
          <w:iCs/>
          <w:color w:val="A6A6A6" w:themeColor="background1" w:themeShade="A6"/>
          <w:szCs w:val="22"/>
          <w:lang w:val="lt-LT"/>
        </w:rPr>
        <w:t xml:space="preserve"> </w:t>
      </w:r>
      <w:r w:rsidR="00540111" w:rsidRPr="00482101">
        <w:rPr>
          <w:rFonts w:ascii="Times New Roman" w:eastAsia="Arial" w:hAnsi="Times New Roman" w:cs="Times New Roman"/>
          <w:szCs w:val="22"/>
          <w:lang w:val="lt-LT"/>
        </w:rPr>
        <w:t>3</w:t>
      </w:r>
      <w:r w:rsidR="000C0084" w:rsidRPr="00482101">
        <w:rPr>
          <w:rFonts w:ascii="Times New Roman" w:eastAsia="Arial" w:hAnsi="Times New Roman" w:cs="Times New Roman"/>
          <w:szCs w:val="22"/>
          <w:lang w:val="lt-LT"/>
        </w:rPr>
        <w:t>6</w:t>
      </w:r>
      <w:r w:rsidR="00540111" w:rsidRPr="00482101">
        <w:rPr>
          <w:rFonts w:ascii="Times New Roman" w:eastAsia="Arial" w:hAnsi="Times New Roman" w:cs="Times New Roman"/>
          <w:szCs w:val="22"/>
          <w:lang w:val="lt-LT"/>
        </w:rPr>
        <w:t xml:space="preserve"> </w:t>
      </w:r>
      <w:r w:rsidR="000C0084" w:rsidRPr="00482101">
        <w:rPr>
          <w:rFonts w:ascii="Times New Roman" w:eastAsia="Arial" w:hAnsi="Times New Roman" w:cs="Times New Roman"/>
          <w:szCs w:val="22"/>
          <w:lang w:val="lt-LT"/>
        </w:rPr>
        <w:t>mėnesiai.</w:t>
      </w:r>
    </w:p>
    <w:p w14:paraId="45F1C2DF" w14:textId="7D71070B" w:rsidR="001D5D3E" w:rsidRPr="00482101" w:rsidRDefault="001D5D3E"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PIRKIMO OBJEKTAS</w:t>
      </w:r>
      <w:r w:rsidR="00B944F3" w:rsidRPr="00482101">
        <w:rPr>
          <w:rFonts w:ascii="Times New Roman" w:eastAsia="Arial" w:hAnsi="Times New Roman" w:cs="Times New Roman"/>
          <w:b/>
          <w:bCs/>
          <w:szCs w:val="22"/>
        </w:rPr>
        <w:t xml:space="preserve"> </w:t>
      </w:r>
    </w:p>
    <w:p w14:paraId="37E5BDAA" w14:textId="3D122918" w:rsidR="00A64FF6" w:rsidRPr="007C5291" w:rsidRDefault="00017833" w:rsidP="00482101">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eastAsia="Arial" w:hAnsi="Times New Roman" w:cs="Times New Roman"/>
          <w:iCs/>
          <w:szCs w:val="22"/>
          <w:shd w:val="clear" w:color="auto" w:fill="FFFFFF" w:themeFill="background1"/>
        </w:rPr>
      </w:pPr>
      <w:bookmarkStart w:id="0" w:name="_Hlk34729843"/>
      <w:r w:rsidRPr="00482101">
        <w:rPr>
          <w:rFonts w:ascii="Times New Roman" w:eastAsia="Arial" w:hAnsi="Times New Roman" w:cs="Times New Roman"/>
          <w:iCs/>
          <w:szCs w:val="22"/>
          <w:shd w:val="clear" w:color="auto" w:fill="FFFFFF" w:themeFill="background1"/>
        </w:rPr>
        <w:t>Palangos miesto</w:t>
      </w:r>
      <w:r w:rsidR="003312BC" w:rsidRPr="00482101">
        <w:rPr>
          <w:rFonts w:ascii="Times New Roman" w:eastAsia="Arial" w:hAnsi="Times New Roman" w:cs="Times New Roman"/>
          <w:iCs/>
          <w:szCs w:val="22"/>
          <w:shd w:val="clear" w:color="auto" w:fill="FFFFFF" w:themeFill="background1"/>
        </w:rPr>
        <w:t xml:space="preserve"> š</w:t>
      </w:r>
      <w:r w:rsidR="00C83FAA" w:rsidRPr="00482101">
        <w:rPr>
          <w:rFonts w:ascii="Times New Roman" w:eastAsia="Arial" w:hAnsi="Times New Roman" w:cs="Times New Roman"/>
          <w:iCs/>
          <w:szCs w:val="22"/>
          <w:shd w:val="clear" w:color="auto" w:fill="FFFFFF" w:themeFill="background1"/>
        </w:rPr>
        <w:t>ilumos tiekimo tinklų</w:t>
      </w:r>
      <w:r w:rsidR="009C4455" w:rsidRPr="00482101">
        <w:rPr>
          <w:rFonts w:ascii="Times New Roman" w:eastAsia="Arial" w:hAnsi="Times New Roman" w:cs="Times New Roman"/>
          <w:iCs/>
          <w:szCs w:val="22"/>
          <w:shd w:val="clear" w:color="auto" w:fill="FFFFFF" w:themeFill="background1"/>
        </w:rPr>
        <w:t xml:space="preserve"> sistemų</w:t>
      </w:r>
      <w:r w:rsidR="001C4D8C" w:rsidRPr="00482101">
        <w:rPr>
          <w:rFonts w:ascii="Times New Roman" w:eastAsia="Arial" w:hAnsi="Times New Roman" w:cs="Times New Roman"/>
          <w:iCs/>
          <w:szCs w:val="22"/>
          <w:shd w:val="clear" w:color="auto" w:fill="FFFFFF" w:themeFill="background1"/>
        </w:rPr>
        <w:t xml:space="preserve"> (</w:t>
      </w:r>
      <w:r w:rsidR="00E559DA" w:rsidRPr="00482101">
        <w:rPr>
          <w:rFonts w:ascii="Times New Roman" w:eastAsia="Arial" w:hAnsi="Times New Roman" w:cs="Times New Roman"/>
          <w:iCs/>
          <w:szCs w:val="22"/>
          <w:shd w:val="clear" w:color="auto" w:fill="FFFFFF" w:themeFill="background1"/>
        </w:rPr>
        <w:t>KA</w:t>
      </w:r>
      <w:r w:rsidR="001C4D8C" w:rsidRPr="00482101">
        <w:rPr>
          <w:rFonts w:ascii="Times New Roman" w:eastAsia="Arial" w:hAnsi="Times New Roman" w:cs="Times New Roman"/>
          <w:iCs/>
          <w:szCs w:val="22"/>
          <w:shd w:val="clear" w:color="auto" w:fill="FFFFFF" w:themeFill="background1"/>
        </w:rPr>
        <w:t>00 ir KA06)</w:t>
      </w:r>
      <w:r w:rsidR="00C83FAA" w:rsidRPr="00482101">
        <w:rPr>
          <w:rFonts w:ascii="Times New Roman" w:eastAsia="Arial" w:hAnsi="Times New Roman" w:cs="Times New Roman"/>
          <w:iCs/>
          <w:szCs w:val="22"/>
          <w:shd w:val="clear" w:color="auto" w:fill="FFFFFF" w:themeFill="background1"/>
        </w:rPr>
        <w:t xml:space="preserve"> hidraulinio modeliavimo</w:t>
      </w:r>
      <w:r w:rsidR="00AA63BB">
        <w:rPr>
          <w:rFonts w:ascii="Times New Roman" w:eastAsia="Arial" w:hAnsi="Times New Roman" w:cs="Times New Roman"/>
          <w:iCs/>
          <w:szCs w:val="22"/>
          <w:shd w:val="clear" w:color="auto" w:fill="FFFFFF" w:themeFill="background1"/>
        </w:rPr>
        <w:t xml:space="preserve"> </w:t>
      </w:r>
      <w:r w:rsidR="007C5291">
        <w:rPr>
          <w:rFonts w:ascii="Times New Roman" w:eastAsia="Arial" w:hAnsi="Times New Roman" w:cs="Times New Roman"/>
          <w:iCs/>
          <w:szCs w:val="22"/>
          <w:shd w:val="clear" w:color="auto" w:fill="FFFFFF" w:themeFill="background1"/>
        </w:rPr>
        <w:t xml:space="preserve">programinės įrangos </w:t>
      </w:r>
      <w:r w:rsidR="007C5291" w:rsidRPr="00482101">
        <w:rPr>
          <w:rFonts w:ascii="Times New Roman" w:eastAsia="Arial" w:hAnsi="Times New Roman" w:cs="Times New Roman"/>
          <w:iCs/>
          <w:szCs w:val="22"/>
          <w:shd w:val="clear" w:color="auto" w:fill="FFFFFF" w:themeFill="background1"/>
        </w:rPr>
        <w:t xml:space="preserve">(su </w:t>
      </w:r>
      <w:r w:rsidR="007C5291">
        <w:rPr>
          <w:rFonts w:ascii="Times New Roman" w:eastAsia="Arial" w:hAnsi="Times New Roman" w:cs="Times New Roman"/>
          <w:iCs/>
          <w:szCs w:val="22"/>
          <w:shd w:val="clear" w:color="auto" w:fill="FFFFFF" w:themeFill="background1"/>
        </w:rPr>
        <w:t>mokymais</w:t>
      </w:r>
      <w:r w:rsidR="007C5291" w:rsidRPr="00482101">
        <w:rPr>
          <w:rFonts w:ascii="Times New Roman" w:eastAsia="Arial" w:hAnsi="Times New Roman" w:cs="Times New Roman"/>
          <w:iCs/>
          <w:szCs w:val="22"/>
          <w:shd w:val="clear" w:color="auto" w:fill="FFFFFF" w:themeFill="background1"/>
        </w:rPr>
        <w:t xml:space="preserve">) </w:t>
      </w:r>
      <w:r w:rsidR="007C5291">
        <w:rPr>
          <w:rFonts w:ascii="Times New Roman" w:eastAsia="Arial" w:hAnsi="Times New Roman" w:cs="Times New Roman"/>
          <w:iCs/>
          <w:szCs w:val="22"/>
          <w:shd w:val="clear" w:color="auto" w:fill="FFFFFF" w:themeFill="background1"/>
        </w:rPr>
        <w:t xml:space="preserve">pirkimas </w:t>
      </w:r>
      <w:r w:rsidR="00AB3C0A">
        <w:rPr>
          <w:rFonts w:ascii="Times New Roman" w:eastAsia="Arial" w:hAnsi="Times New Roman" w:cs="Times New Roman"/>
          <w:iCs/>
          <w:szCs w:val="22"/>
          <w:shd w:val="clear" w:color="auto" w:fill="FFFFFF" w:themeFill="background1"/>
        </w:rPr>
        <w:t>(</w:t>
      </w:r>
      <w:r w:rsidR="002F7432" w:rsidRPr="00482101">
        <w:rPr>
          <w:rFonts w:ascii="Times New Roman" w:eastAsia="Arial" w:hAnsi="Times New Roman" w:cs="Times New Roman"/>
          <w:iCs/>
          <w:szCs w:val="22"/>
          <w:shd w:val="clear" w:color="auto" w:fill="FFFFFF" w:themeFill="background1"/>
        </w:rPr>
        <w:t>36 mėnesiams</w:t>
      </w:r>
      <w:r w:rsidR="00AB3C0A">
        <w:rPr>
          <w:rFonts w:ascii="Times New Roman" w:eastAsia="Arial" w:hAnsi="Times New Roman" w:cs="Times New Roman"/>
          <w:iCs/>
          <w:szCs w:val="22"/>
          <w:shd w:val="clear" w:color="auto" w:fill="FFFFFF" w:themeFill="background1"/>
        </w:rPr>
        <w:t>)</w:t>
      </w:r>
      <w:r w:rsidR="002F7432" w:rsidRPr="00482101">
        <w:rPr>
          <w:rFonts w:ascii="Times New Roman" w:eastAsia="Arial" w:hAnsi="Times New Roman" w:cs="Times New Roman"/>
          <w:iCs/>
          <w:szCs w:val="22"/>
          <w:shd w:val="clear" w:color="auto" w:fill="FFFFFF" w:themeFill="background1"/>
        </w:rPr>
        <w:t>.</w:t>
      </w:r>
    </w:p>
    <w:p w14:paraId="00C87CCD" w14:textId="77777777" w:rsidR="00914662" w:rsidRPr="00482101" w:rsidRDefault="00914662" w:rsidP="00914662">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eastAsia="Arial" w:hAnsi="Times New Roman" w:cs="Times New Roman"/>
          <w:i/>
          <w:color w:val="808080" w:themeColor="background1" w:themeShade="80"/>
          <w:szCs w:val="22"/>
          <w:shd w:val="clear" w:color="auto" w:fill="FFFFFF" w:themeFill="background1"/>
        </w:rPr>
      </w:pPr>
    </w:p>
    <w:bookmarkEnd w:id="0"/>
    <w:p w14:paraId="147A24A0" w14:textId="6FCC5852" w:rsidR="003E5771" w:rsidRPr="00482101" w:rsidRDefault="00B92062" w:rsidP="00C22DD5">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PIRKIMO</w:t>
      </w:r>
      <w:r w:rsidR="008144FF" w:rsidRPr="00482101">
        <w:rPr>
          <w:rFonts w:ascii="Times New Roman" w:eastAsia="Arial" w:hAnsi="Times New Roman" w:cs="Times New Roman"/>
          <w:b/>
          <w:bCs/>
          <w:szCs w:val="22"/>
        </w:rPr>
        <w:t xml:space="preserve"> OBJEKTO</w:t>
      </w:r>
      <w:r w:rsidRPr="00482101">
        <w:rPr>
          <w:rFonts w:ascii="Times New Roman" w:eastAsia="Arial" w:hAnsi="Times New Roman" w:cs="Times New Roman"/>
          <w:b/>
          <w:bCs/>
          <w:szCs w:val="22"/>
        </w:rPr>
        <w:t xml:space="preserve"> APIMTYS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5670"/>
        <w:gridCol w:w="709"/>
        <w:gridCol w:w="850"/>
      </w:tblGrid>
      <w:tr w:rsidR="00AA6222" w:rsidRPr="00482101" w14:paraId="27BB5081" w14:textId="77777777" w:rsidTr="006F523B">
        <w:tc>
          <w:tcPr>
            <w:tcW w:w="704" w:type="dxa"/>
          </w:tcPr>
          <w:p w14:paraId="10EA70CE" w14:textId="77777777"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Eil. Nr.</w:t>
            </w:r>
          </w:p>
        </w:tc>
        <w:tc>
          <w:tcPr>
            <w:tcW w:w="1701" w:type="dxa"/>
            <w:vAlign w:val="center"/>
          </w:tcPr>
          <w:p w14:paraId="0CF63DBF" w14:textId="54BF9975"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 xml:space="preserve">Perkamas </w:t>
            </w:r>
            <w:r w:rsidR="00602DA8" w:rsidRPr="004C0C31">
              <w:rPr>
                <w:rFonts w:ascii="Times New Roman" w:hAnsi="Times New Roman" w:cs="Times New Roman"/>
                <w:sz w:val="20"/>
                <w:lang w:val="lt-LT"/>
              </w:rPr>
              <w:t>objektas</w:t>
            </w:r>
          </w:p>
        </w:tc>
        <w:tc>
          <w:tcPr>
            <w:tcW w:w="5670" w:type="dxa"/>
            <w:vAlign w:val="center"/>
          </w:tcPr>
          <w:p w14:paraId="5DAB709F" w14:textId="6FD2A657" w:rsidR="00AA6222" w:rsidRPr="004C0C31" w:rsidRDefault="00602DA8" w:rsidP="00CE10EF">
            <w:pPr>
              <w:jc w:val="center"/>
              <w:rPr>
                <w:rFonts w:ascii="Times New Roman" w:hAnsi="Times New Roman" w:cs="Times New Roman"/>
                <w:sz w:val="20"/>
                <w:lang w:val="lt-LT"/>
              </w:rPr>
            </w:pPr>
            <w:r w:rsidRPr="004C0C31">
              <w:rPr>
                <w:rFonts w:ascii="Times New Roman" w:hAnsi="Times New Roman" w:cs="Times New Roman"/>
                <w:sz w:val="20"/>
                <w:lang w:val="lt-LT"/>
              </w:rPr>
              <w:t>T</w:t>
            </w:r>
            <w:r w:rsidR="00AA6222" w:rsidRPr="004C0C31">
              <w:rPr>
                <w:rFonts w:ascii="Times New Roman" w:hAnsi="Times New Roman" w:cs="Times New Roman"/>
                <w:sz w:val="20"/>
                <w:lang w:val="lt-LT"/>
              </w:rPr>
              <w:t>urinys, ypatybės</w:t>
            </w:r>
          </w:p>
        </w:tc>
        <w:tc>
          <w:tcPr>
            <w:tcW w:w="709" w:type="dxa"/>
          </w:tcPr>
          <w:p w14:paraId="150C725C" w14:textId="77777777"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Mato vnt.</w:t>
            </w:r>
          </w:p>
        </w:tc>
        <w:tc>
          <w:tcPr>
            <w:tcW w:w="850" w:type="dxa"/>
          </w:tcPr>
          <w:p w14:paraId="198BEACC" w14:textId="77777777"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Kiekis</w:t>
            </w:r>
          </w:p>
        </w:tc>
      </w:tr>
      <w:tr w:rsidR="00AA6222" w:rsidRPr="00482101" w14:paraId="26DFF805" w14:textId="77777777" w:rsidTr="006F523B">
        <w:tc>
          <w:tcPr>
            <w:tcW w:w="704" w:type="dxa"/>
          </w:tcPr>
          <w:p w14:paraId="580C27C6" w14:textId="60DB81E4" w:rsidR="00AA6222" w:rsidRPr="004C0C31" w:rsidRDefault="00AA6222" w:rsidP="00541155">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sz w:val="20"/>
              </w:rPr>
            </w:pPr>
          </w:p>
        </w:tc>
        <w:tc>
          <w:tcPr>
            <w:tcW w:w="1701" w:type="dxa"/>
          </w:tcPr>
          <w:p w14:paraId="655EB8A2" w14:textId="6984E314" w:rsidR="00AA6222" w:rsidRPr="004C0C31" w:rsidRDefault="00AA6222" w:rsidP="00CE10EF">
            <w:pPr>
              <w:rPr>
                <w:rFonts w:ascii="Times New Roman" w:hAnsi="Times New Roman" w:cs="Times New Roman"/>
                <w:sz w:val="20"/>
                <w:lang w:val="lt-LT"/>
              </w:rPr>
            </w:pPr>
            <w:r w:rsidRPr="004C0C31">
              <w:rPr>
                <w:rFonts w:ascii="Times New Roman" w:hAnsi="Times New Roman" w:cs="Times New Roman"/>
                <w:sz w:val="20"/>
                <w:lang w:val="lt-LT"/>
              </w:rPr>
              <w:t>Pagrindinės programinės įrangos licencij</w:t>
            </w:r>
            <w:r w:rsidR="00541155" w:rsidRPr="004C0C31">
              <w:rPr>
                <w:rFonts w:ascii="Times New Roman" w:hAnsi="Times New Roman" w:cs="Times New Roman"/>
                <w:sz w:val="20"/>
                <w:lang w:val="lt-LT"/>
              </w:rPr>
              <w:t>a</w:t>
            </w:r>
          </w:p>
        </w:tc>
        <w:tc>
          <w:tcPr>
            <w:tcW w:w="5670" w:type="dxa"/>
            <w:vAlign w:val="center"/>
          </w:tcPr>
          <w:p w14:paraId="7DDE19A8" w14:textId="758896AC" w:rsidR="00AA6222" w:rsidRPr="004C0C31" w:rsidRDefault="00AA6222" w:rsidP="00CE10EF">
            <w:pPr>
              <w:rPr>
                <w:rFonts w:ascii="Times New Roman" w:hAnsi="Times New Roman" w:cs="Times New Roman"/>
                <w:sz w:val="20"/>
                <w:lang w:val="lt-LT"/>
              </w:rPr>
            </w:pPr>
            <w:proofErr w:type="spellStart"/>
            <w:r w:rsidRPr="004C0C31">
              <w:rPr>
                <w:rFonts w:ascii="Times New Roman" w:hAnsi="Times New Roman" w:cs="Times New Roman"/>
                <w:sz w:val="20"/>
                <w:lang w:val="lt-LT"/>
              </w:rPr>
              <w:t>Termohidraulinio</w:t>
            </w:r>
            <w:proofErr w:type="spellEnd"/>
            <w:r w:rsidR="00C82ED7" w:rsidRPr="004C0C31">
              <w:rPr>
                <w:rFonts w:ascii="Times New Roman" w:hAnsi="Times New Roman" w:cs="Times New Roman"/>
                <w:sz w:val="20"/>
                <w:lang w:val="lt-LT"/>
              </w:rPr>
              <w:t xml:space="preserve"> </w:t>
            </w:r>
            <w:r w:rsidRPr="004C0C31">
              <w:rPr>
                <w:rFonts w:ascii="Times New Roman" w:hAnsi="Times New Roman" w:cs="Times New Roman"/>
                <w:sz w:val="20"/>
                <w:lang w:val="lt-LT"/>
              </w:rPr>
              <w:t>modeliavimo programinės įrangos konkurentinės/plaukiojančios licencijos nuoma 36 mėn. laikotarpiui su priežiūra (palaikymu)</w:t>
            </w:r>
          </w:p>
        </w:tc>
        <w:tc>
          <w:tcPr>
            <w:tcW w:w="709" w:type="dxa"/>
          </w:tcPr>
          <w:p w14:paraId="4C8B3712" w14:textId="77777777"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Vnt.</w:t>
            </w:r>
          </w:p>
        </w:tc>
        <w:tc>
          <w:tcPr>
            <w:tcW w:w="850" w:type="dxa"/>
          </w:tcPr>
          <w:p w14:paraId="13CC7CE4" w14:textId="77777777" w:rsidR="00AA6222" w:rsidRPr="004C0C31" w:rsidRDefault="00AA6222" w:rsidP="00CE10EF">
            <w:pPr>
              <w:jc w:val="center"/>
              <w:rPr>
                <w:rFonts w:ascii="Times New Roman" w:hAnsi="Times New Roman" w:cs="Times New Roman"/>
                <w:sz w:val="20"/>
                <w:lang w:val="lt-LT"/>
              </w:rPr>
            </w:pPr>
            <w:r w:rsidRPr="004C0C31">
              <w:rPr>
                <w:rFonts w:ascii="Times New Roman" w:hAnsi="Times New Roman" w:cs="Times New Roman"/>
                <w:sz w:val="20"/>
                <w:lang w:val="lt-LT"/>
              </w:rPr>
              <w:t>1</w:t>
            </w:r>
          </w:p>
        </w:tc>
      </w:tr>
      <w:tr w:rsidR="00AA6222" w:rsidRPr="00482101" w14:paraId="37B0B2D6" w14:textId="77777777" w:rsidTr="006F523B">
        <w:tc>
          <w:tcPr>
            <w:tcW w:w="704" w:type="dxa"/>
          </w:tcPr>
          <w:p w14:paraId="5777B630" w14:textId="7BAA80D8" w:rsidR="00AA6222" w:rsidRPr="004C0C31" w:rsidRDefault="00AA6222" w:rsidP="00541155">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sz w:val="20"/>
              </w:rPr>
            </w:pPr>
          </w:p>
          <w:p w14:paraId="54E228A1" w14:textId="79E2BE75" w:rsidR="00541155" w:rsidRPr="004C0C31" w:rsidRDefault="00541155" w:rsidP="00CE10EF">
            <w:pPr>
              <w:jc w:val="center"/>
              <w:rPr>
                <w:rFonts w:ascii="Times New Roman" w:hAnsi="Times New Roman" w:cs="Times New Roman"/>
                <w:sz w:val="20"/>
                <w:lang w:val="lt-LT"/>
              </w:rPr>
            </w:pPr>
          </w:p>
        </w:tc>
        <w:tc>
          <w:tcPr>
            <w:tcW w:w="1701" w:type="dxa"/>
          </w:tcPr>
          <w:p w14:paraId="033D98BC" w14:textId="77777777" w:rsidR="00AA6222" w:rsidRPr="004C0C31" w:rsidRDefault="00AA6222" w:rsidP="00CE10EF">
            <w:pPr>
              <w:rPr>
                <w:rFonts w:ascii="Times New Roman" w:hAnsi="Times New Roman" w:cs="Times New Roman"/>
                <w:sz w:val="20"/>
                <w:lang w:val="lt-LT"/>
              </w:rPr>
            </w:pPr>
            <w:r w:rsidRPr="004C0C31">
              <w:rPr>
                <w:rFonts w:ascii="Times New Roman" w:hAnsi="Times New Roman" w:cs="Times New Roman"/>
                <w:sz w:val="20"/>
                <w:lang w:val="lt-LT"/>
              </w:rPr>
              <w:t>Hidraulinio modelio parengimas</w:t>
            </w:r>
          </w:p>
        </w:tc>
        <w:tc>
          <w:tcPr>
            <w:tcW w:w="5670" w:type="dxa"/>
            <w:vAlign w:val="center"/>
          </w:tcPr>
          <w:p w14:paraId="6D191B84" w14:textId="0885D6A5" w:rsidR="00AA6222" w:rsidRPr="004C0C31" w:rsidRDefault="00AA6222" w:rsidP="00CE10EF">
            <w:pPr>
              <w:rPr>
                <w:rFonts w:ascii="Times New Roman" w:hAnsi="Times New Roman" w:cs="Times New Roman"/>
                <w:sz w:val="20"/>
                <w:lang w:val="lt-LT"/>
              </w:rPr>
            </w:pPr>
            <w:r w:rsidRPr="004C0C31">
              <w:rPr>
                <w:rFonts w:ascii="Times New Roman" w:hAnsi="Times New Roman" w:cs="Times New Roman"/>
                <w:sz w:val="20"/>
                <w:lang w:val="lt-LT"/>
              </w:rPr>
              <w:t xml:space="preserve">Hidraulinio modelio parengimo etapai, siekiant parengti veikiantį hidraulinį modelį </w:t>
            </w:r>
            <w:r w:rsidR="0007041D" w:rsidRPr="004C0C31">
              <w:rPr>
                <w:rFonts w:ascii="Times New Roman" w:hAnsi="Times New Roman" w:cs="Times New Roman"/>
                <w:sz w:val="20"/>
                <w:lang w:val="lt-LT"/>
              </w:rPr>
              <w:t>Užsakovo</w:t>
            </w:r>
            <w:r w:rsidRPr="004C0C31">
              <w:rPr>
                <w:rFonts w:ascii="Times New Roman" w:hAnsi="Times New Roman" w:cs="Times New Roman"/>
                <w:sz w:val="20"/>
                <w:lang w:val="lt-LT"/>
              </w:rPr>
              <w:t xml:space="preserve"> aktualių duomenų pagrindu:</w:t>
            </w:r>
          </w:p>
          <w:p w14:paraId="77419222" w14:textId="093F1B22" w:rsidR="00AA6222" w:rsidRPr="004C0C31" w:rsidRDefault="00AA6222" w:rsidP="00AA6222">
            <w:pPr>
              <w:numPr>
                <w:ilvl w:val="0"/>
                <w:numId w:val="15"/>
              </w:numPr>
              <w:spacing w:after="0"/>
              <w:jc w:val="left"/>
              <w:rPr>
                <w:rFonts w:ascii="Times New Roman" w:hAnsi="Times New Roman" w:cs="Times New Roman"/>
                <w:sz w:val="20"/>
                <w:lang w:val="lt-LT"/>
              </w:rPr>
            </w:pPr>
            <w:proofErr w:type="spellStart"/>
            <w:r w:rsidRPr="004C0C31">
              <w:rPr>
                <w:rFonts w:ascii="Times New Roman" w:hAnsi="Times New Roman" w:cs="Times New Roman"/>
                <w:sz w:val="20"/>
                <w:lang w:val="lt-LT"/>
              </w:rPr>
              <w:t>Topologinė</w:t>
            </w:r>
            <w:proofErr w:type="spellEnd"/>
            <w:r w:rsidRPr="004C0C31">
              <w:rPr>
                <w:rFonts w:ascii="Times New Roman" w:hAnsi="Times New Roman" w:cs="Times New Roman"/>
                <w:sz w:val="20"/>
                <w:lang w:val="lt-LT"/>
              </w:rPr>
              <w:t xml:space="preserve"> patikra</w:t>
            </w:r>
            <w:r w:rsidR="007D1504" w:rsidRPr="004C0C31">
              <w:rPr>
                <w:rFonts w:ascii="Times New Roman" w:hAnsi="Times New Roman" w:cs="Times New Roman"/>
                <w:sz w:val="20"/>
                <w:lang w:val="lt-LT"/>
              </w:rPr>
              <w:t xml:space="preserve"> esamo tinklo (Priedas Nr.2)</w:t>
            </w:r>
            <w:r w:rsidRPr="004C0C31">
              <w:rPr>
                <w:rFonts w:ascii="Times New Roman" w:hAnsi="Times New Roman" w:cs="Times New Roman"/>
                <w:sz w:val="20"/>
                <w:lang w:val="lt-LT"/>
              </w:rPr>
              <w:t xml:space="preserve"> ir klaidų šalinimas (neprijungti galai, persikirtimai, dubliavimai);</w:t>
            </w:r>
          </w:p>
          <w:p w14:paraId="5A9798D1" w14:textId="45216F36" w:rsidR="0016510D" w:rsidRPr="004C0C31" w:rsidRDefault="00CF1576"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Rekonstruotų</w:t>
            </w:r>
            <w:r w:rsidR="002E4C59" w:rsidRPr="004C0C31">
              <w:rPr>
                <w:rFonts w:ascii="Times New Roman" w:hAnsi="Times New Roman" w:cs="Times New Roman"/>
                <w:sz w:val="20"/>
                <w:lang w:val="lt-LT"/>
              </w:rPr>
              <w:t xml:space="preserve"> ir naujai </w:t>
            </w:r>
            <w:r w:rsidR="0059064F" w:rsidRPr="004C0C31">
              <w:rPr>
                <w:rFonts w:ascii="Times New Roman" w:hAnsi="Times New Roman" w:cs="Times New Roman"/>
                <w:sz w:val="20"/>
                <w:lang w:val="lt-LT"/>
              </w:rPr>
              <w:t>prijungtų</w:t>
            </w:r>
            <w:r w:rsidRPr="004C0C31">
              <w:rPr>
                <w:rFonts w:ascii="Times New Roman" w:hAnsi="Times New Roman" w:cs="Times New Roman"/>
                <w:sz w:val="20"/>
                <w:lang w:val="lt-LT"/>
              </w:rPr>
              <w:t xml:space="preserve"> ruožų</w:t>
            </w:r>
            <w:r w:rsidR="00596D05">
              <w:rPr>
                <w:rFonts w:ascii="Times New Roman" w:hAnsi="Times New Roman" w:cs="Times New Roman"/>
                <w:sz w:val="20"/>
                <w:lang w:val="lt-LT"/>
              </w:rPr>
              <w:t xml:space="preserve"> (GEDR failai) </w:t>
            </w:r>
            <w:r w:rsidR="00AD6648" w:rsidRPr="004C0C31">
              <w:rPr>
                <w:rFonts w:ascii="Times New Roman" w:hAnsi="Times New Roman" w:cs="Times New Roman"/>
                <w:sz w:val="20"/>
                <w:lang w:val="lt-LT"/>
              </w:rPr>
              <w:t>integravimas į tinkl</w:t>
            </w:r>
            <w:r w:rsidR="002B5FA4" w:rsidRPr="004C0C31">
              <w:rPr>
                <w:rFonts w:ascii="Times New Roman" w:hAnsi="Times New Roman" w:cs="Times New Roman"/>
                <w:sz w:val="20"/>
                <w:lang w:val="lt-LT"/>
              </w:rPr>
              <w:t>o schemą</w:t>
            </w:r>
            <w:r w:rsidR="00994E26">
              <w:rPr>
                <w:rFonts w:ascii="Times New Roman" w:hAnsi="Times New Roman" w:cs="Times New Roman"/>
                <w:sz w:val="20"/>
                <w:lang w:val="lt-LT"/>
              </w:rPr>
              <w:t xml:space="preserve"> </w:t>
            </w:r>
            <w:r w:rsidR="0095484B" w:rsidRPr="004C0C31">
              <w:rPr>
                <w:rFonts w:ascii="Times New Roman" w:hAnsi="Times New Roman" w:cs="Times New Roman"/>
                <w:sz w:val="20"/>
                <w:lang w:val="lt-LT"/>
              </w:rPr>
              <w:t>(</w:t>
            </w:r>
            <w:r w:rsidR="0059064F" w:rsidRPr="004C0C31">
              <w:rPr>
                <w:rFonts w:ascii="Times New Roman" w:hAnsi="Times New Roman" w:cs="Times New Roman"/>
                <w:sz w:val="20"/>
                <w:lang w:val="lt-LT"/>
              </w:rPr>
              <w:t>apie</w:t>
            </w:r>
            <w:r w:rsidR="004E7C39" w:rsidRPr="004C0C31">
              <w:rPr>
                <w:rFonts w:ascii="Times New Roman" w:hAnsi="Times New Roman" w:cs="Times New Roman"/>
                <w:sz w:val="20"/>
                <w:lang w:val="lt-LT"/>
              </w:rPr>
              <w:t xml:space="preserve"> 15</w:t>
            </w:r>
            <w:r w:rsidR="007D1504" w:rsidRPr="004C0C31">
              <w:rPr>
                <w:rFonts w:ascii="Times New Roman" w:hAnsi="Times New Roman" w:cs="Times New Roman"/>
                <w:sz w:val="20"/>
                <w:lang w:val="lt-LT"/>
              </w:rPr>
              <w:t>% tinklo ilgio)</w:t>
            </w:r>
          </w:p>
          <w:p w14:paraId="29902AF3" w14:textId="3D487626" w:rsidR="00AA6222" w:rsidRPr="004C0C31" w:rsidRDefault="0016510D"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M</w:t>
            </w:r>
            <w:r w:rsidR="00AA6222" w:rsidRPr="004C0C31">
              <w:rPr>
                <w:rFonts w:ascii="Times New Roman" w:hAnsi="Times New Roman" w:cs="Times New Roman"/>
                <w:sz w:val="20"/>
                <w:lang w:val="lt-LT"/>
              </w:rPr>
              <w:t>azgų generavimas ir segmentacija pagal kameras/armatūrą;</w:t>
            </w:r>
          </w:p>
          <w:p w14:paraId="1ACC64DA"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Atributikos pilnumo patikra (DN, tipai, statusai) ir trūkstamų laukų pažymėjimas;</w:t>
            </w:r>
          </w:p>
          <w:p w14:paraId="2E45B7FE"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Suformuojamas modeliavimui parengtas duomenų rinkinys;</w:t>
            </w:r>
          </w:p>
          <w:p w14:paraId="43B058F9"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Sugeneruojami visi hidrauliniam skaičiavimui reikalingi tarpiniai mazgai;</w:t>
            </w:r>
          </w:p>
          <w:p w14:paraId="5F523028"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Suvedama šilumos/gamybos šaltinių ir tinklo siurblių informacija;</w:t>
            </w:r>
          </w:p>
          <w:p w14:paraId="6F0E575A"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Suvedami/importuojami šilumos vartotojų duomenys;</w:t>
            </w:r>
          </w:p>
          <w:p w14:paraId="143A1C52" w14:textId="77777777" w:rsidR="00AA6222" w:rsidRPr="004C0C31" w:rsidRDefault="00AA6222" w:rsidP="00AA6222">
            <w:pPr>
              <w:numPr>
                <w:ilvl w:val="0"/>
                <w:numId w:val="15"/>
              </w:numPr>
              <w:spacing w:after="0"/>
              <w:jc w:val="left"/>
              <w:rPr>
                <w:rFonts w:ascii="Times New Roman" w:hAnsi="Times New Roman" w:cs="Times New Roman"/>
                <w:sz w:val="20"/>
                <w:lang w:val="lt-LT"/>
              </w:rPr>
            </w:pPr>
            <w:r w:rsidRPr="004C0C31">
              <w:rPr>
                <w:rFonts w:ascii="Times New Roman" w:hAnsi="Times New Roman" w:cs="Times New Roman"/>
                <w:sz w:val="20"/>
                <w:lang w:val="lt-LT"/>
              </w:rPr>
              <w:t>Atliekamas „</w:t>
            </w:r>
            <w:proofErr w:type="spellStart"/>
            <w:r w:rsidRPr="004C0C31">
              <w:rPr>
                <w:rFonts w:ascii="Times New Roman" w:hAnsi="Times New Roman" w:cs="Times New Roman"/>
                <w:sz w:val="20"/>
                <w:lang w:val="lt-LT"/>
              </w:rPr>
              <w:t>off</w:t>
            </w:r>
            <w:proofErr w:type="spellEnd"/>
            <w:r w:rsidRPr="004C0C31">
              <w:rPr>
                <w:rFonts w:ascii="Times New Roman" w:hAnsi="Times New Roman" w:cs="Times New Roman"/>
                <w:sz w:val="20"/>
                <w:lang w:val="lt-LT"/>
              </w:rPr>
              <w:t>-line“ modelio kalibravimas.</w:t>
            </w:r>
          </w:p>
        </w:tc>
        <w:tc>
          <w:tcPr>
            <w:tcW w:w="709" w:type="dxa"/>
          </w:tcPr>
          <w:p w14:paraId="145D3CC0" w14:textId="77777777" w:rsidR="00AA6222" w:rsidRPr="004C0C31" w:rsidRDefault="00AA6222" w:rsidP="00CE10EF">
            <w:pPr>
              <w:pStyle w:val="ListParagraph"/>
              <w:ind w:left="0"/>
              <w:jc w:val="center"/>
              <w:rPr>
                <w:rFonts w:ascii="Times New Roman" w:hAnsi="Times New Roman" w:cs="Times New Roman"/>
                <w:sz w:val="20"/>
              </w:rPr>
            </w:pPr>
            <w:r w:rsidRPr="004C0C31">
              <w:rPr>
                <w:rFonts w:ascii="Times New Roman" w:hAnsi="Times New Roman" w:cs="Times New Roman"/>
                <w:sz w:val="20"/>
              </w:rPr>
              <w:t>Vnt.</w:t>
            </w:r>
          </w:p>
        </w:tc>
        <w:tc>
          <w:tcPr>
            <w:tcW w:w="850" w:type="dxa"/>
          </w:tcPr>
          <w:p w14:paraId="57F045C0" w14:textId="77777777" w:rsidR="00AA6222" w:rsidRPr="004C0C31" w:rsidRDefault="00AA6222" w:rsidP="00CE10EF">
            <w:pPr>
              <w:pStyle w:val="ListParagraph"/>
              <w:ind w:left="0"/>
              <w:jc w:val="center"/>
              <w:rPr>
                <w:rFonts w:ascii="Times New Roman" w:hAnsi="Times New Roman" w:cs="Times New Roman"/>
                <w:sz w:val="20"/>
              </w:rPr>
            </w:pPr>
            <w:r w:rsidRPr="004C0C31">
              <w:rPr>
                <w:rFonts w:ascii="Times New Roman" w:hAnsi="Times New Roman" w:cs="Times New Roman"/>
                <w:sz w:val="20"/>
              </w:rPr>
              <w:t>1</w:t>
            </w:r>
          </w:p>
        </w:tc>
      </w:tr>
      <w:tr w:rsidR="00541155" w:rsidRPr="00482101" w14:paraId="0717D398" w14:textId="77777777" w:rsidTr="006F523B">
        <w:trPr>
          <w:trHeight w:val="1143"/>
        </w:trPr>
        <w:tc>
          <w:tcPr>
            <w:tcW w:w="704" w:type="dxa"/>
          </w:tcPr>
          <w:p w14:paraId="2C6184BE" w14:textId="290C6ECE" w:rsidR="00261304" w:rsidRPr="004C0C31" w:rsidRDefault="00261304" w:rsidP="00261304">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sz w:val="20"/>
              </w:rPr>
            </w:pPr>
          </w:p>
        </w:tc>
        <w:tc>
          <w:tcPr>
            <w:tcW w:w="1701" w:type="dxa"/>
          </w:tcPr>
          <w:p w14:paraId="342E48D0" w14:textId="0C9D7CE3" w:rsidR="00541155" w:rsidRPr="004C0C31" w:rsidRDefault="00541155" w:rsidP="00541155">
            <w:pPr>
              <w:rPr>
                <w:rFonts w:ascii="Times New Roman" w:hAnsi="Times New Roman" w:cs="Times New Roman"/>
                <w:sz w:val="20"/>
                <w:lang w:val="lt-LT"/>
              </w:rPr>
            </w:pPr>
            <w:r w:rsidRPr="004C0C31">
              <w:rPr>
                <w:rFonts w:ascii="Times New Roman" w:hAnsi="Times New Roman" w:cs="Times New Roman"/>
                <w:sz w:val="20"/>
                <w:lang w:val="lt-LT"/>
              </w:rPr>
              <w:t>Pagrindinės programinės įrangos diegimas</w:t>
            </w:r>
          </w:p>
        </w:tc>
        <w:tc>
          <w:tcPr>
            <w:tcW w:w="5670" w:type="dxa"/>
            <w:vAlign w:val="center"/>
          </w:tcPr>
          <w:p w14:paraId="10CCD51A" w14:textId="77777777" w:rsidR="00541155" w:rsidRPr="004C0C31" w:rsidRDefault="00541155" w:rsidP="00541155">
            <w:pPr>
              <w:rPr>
                <w:rFonts w:ascii="Times New Roman" w:hAnsi="Times New Roman" w:cs="Times New Roman"/>
                <w:sz w:val="20"/>
                <w:lang w:val="lt-LT"/>
              </w:rPr>
            </w:pPr>
            <w:r w:rsidRPr="004C0C31">
              <w:rPr>
                <w:rFonts w:ascii="Times New Roman" w:hAnsi="Times New Roman" w:cs="Times New Roman"/>
                <w:sz w:val="20"/>
                <w:lang w:val="lt-LT"/>
              </w:rPr>
              <w:t xml:space="preserve">PĮ diegimas tiekėjo aplinkoje. Įdiegimas turi apimti tokius etapus: </w:t>
            </w:r>
          </w:p>
          <w:p w14:paraId="1D18089C" w14:textId="77777777" w:rsidR="00541155" w:rsidRPr="004C0C31" w:rsidRDefault="00541155" w:rsidP="00541155">
            <w:pPr>
              <w:numPr>
                <w:ilvl w:val="0"/>
                <w:numId w:val="15"/>
              </w:numPr>
              <w:spacing w:after="0"/>
              <w:ind w:left="252" w:hanging="180"/>
              <w:jc w:val="left"/>
              <w:rPr>
                <w:rFonts w:ascii="Times New Roman" w:hAnsi="Times New Roman" w:cs="Times New Roman"/>
                <w:sz w:val="20"/>
                <w:lang w:val="lt-LT"/>
              </w:rPr>
            </w:pPr>
            <w:r w:rsidRPr="004C0C31">
              <w:rPr>
                <w:rFonts w:ascii="Times New Roman" w:hAnsi="Times New Roman" w:cs="Times New Roman"/>
                <w:sz w:val="20"/>
                <w:lang w:val="lt-LT"/>
              </w:rPr>
              <w:t>Įdiegimas;</w:t>
            </w:r>
          </w:p>
          <w:p w14:paraId="3E0F0B0F" w14:textId="6547C02F" w:rsidR="00541155" w:rsidRPr="004C0C31" w:rsidRDefault="00FE2E90" w:rsidP="00541155">
            <w:pPr>
              <w:numPr>
                <w:ilvl w:val="0"/>
                <w:numId w:val="15"/>
              </w:numPr>
              <w:spacing w:after="0"/>
              <w:ind w:left="252" w:hanging="180"/>
              <w:jc w:val="left"/>
              <w:rPr>
                <w:rFonts w:ascii="Times New Roman" w:hAnsi="Times New Roman" w:cs="Times New Roman"/>
                <w:sz w:val="20"/>
                <w:lang w:val="lt-LT"/>
              </w:rPr>
            </w:pPr>
            <w:r w:rsidRPr="004C0C31">
              <w:rPr>
                <w:rFonts w:ascii="Times New Roman" w:hAnsi="Times New Roman" w:cs="Times New Roman"/>
                <w:sz w:val="20"/>
                <w:lang w:val="lt-LT"/>
              </w:rPr>
              <w:t>Užsakovo</w:t>
            </w:r>
            <w:r w:rsidR="00541155" w:rsidRPr="004C0C31">
              <w:rPr>
                <w:rFonts w:ascii="Times New Roman" w:hAnsi="Times New Roman" w:cs="Times New Roman"/>
                <w:sz w:val="20"/>
                <w:lang w:val="lt-LT"/>
              </w:rPr>
              <w:t xml:space="preserve"> valdomos inžinerinės infrastruktūros </w:t>
            </w:r>
            <w:r w:rsidRPr="004C0C31">
              <w:rPr>
                <w:rFonts w:ascii="Times New Roman" w:hAnsi="Times New Roman" w:cs="Times New Roman"/>
                <w:sz w:val="20"/>
                <w:lang w:val="lt-LT"/>
              </w:rPr>
              <w:t>sutvarkyt</w:t>
            </w:r>
            <w:r w:rsidR="00070EF1" w:rsidRPr="004C0C31">
              <w:rPr>
                <w:rFonts w:ascii="Times New Roman" w:hAnsi="Times New Roman" w:cs="Times New Roman"/>
                <w:sz w:val="20"/>
                <w:lang w:val="lt-LT"/>
              </w:rPr>
              <w:t>os</w:t>
            </w:r>
            <w:r w:rsidR="00E30FD0" w:rsidRPr="004C0C31">
              <w:rPr>
                <w:rFonts w:ascii="Times New Roman" w:hAnsi="Times New Roman" w:cs="Times New Roman"/>
                <w:sz w:val="20"/>
                <w:lang w:val="lt-LT"/>
              </w:rPr>
              <w:t xml:space="preserve"> pagal 3.2</w:t>
            </w:r>
            <w:r w:rsidR="00070EF1" w:rsidRPr="004C0C31">
              <w:rPr>
                <w:rFonts w:ascii="Times New Roman" w:hAnsi="Times New Roman" w:cs="Times New Roman"/>
                <w:sz w:val="20"/>
                <w:lang w:val="lt-LT"/>
              </w:rPr>
              <w:t xml:space="preserve"> punktą</w:t>
            </w:r>
            <w:r w:rsidR="00541155" w:rsidRPr="004C0C31">
              <w:rPr>
                <w:rFonts w:ascii="Times New Roman" w:hAnsi="Times New Roman" w:cs="Times New Roman"/>
                <w:sz w:val="20"/>
                <w:lang w:val="lt-LT"/>
              </w:rPr>
              <w:t xml:space="preserve"> duomenų</w:t>
            </w:r>
            <w:r w:rsidR="00070EF1" w:rsidRPr="004C0C31">
              <w:rPr>
                <w:rFonts w:ascii="Times New Roman" w:hAnsi="Times New Roman" w:cs="Times New Roman"/>
                <w:sz w:val="20"/>
                <w:lang w:val="lt-LT"/>
              </w:rPr>
              <w:t xml:space="preserve"> paketo</w:t>
            </w:r>
            <w:r w:rsidR="00541155" w:rsidRPr="004C0C31">
              <w:rPr>
                <w:rFonts w:ascii="Times New Roman" w:hAnsi="Times New Roman" w:cs="Times New Roman"/>
                <w:sz w:val="20"/>
                <w:lang w:val="lt-LT"/>
              </w:rPr>
              <w:t xml:space="preserve"> įkėlimas;</w:t>
            </w:r>
          </w:p>
          <w:p w14:paraId="6EAC1A98" w14:textId="2FC53D8D" w:rsidR="00541155" w:rsidRPr="00B83BCD" w:rsidRDefault="00541155" w:rsidP="00541155">
            <w:pPr>
              <w:numPr>
                <w:ilvl w:val="0"/>
                <w:numId w:val="15"/>
              </w:numPr>
              <w:spacing w:after="0"/>
              <w:ind w:left="252" w:hanging="180"/>
              <w:jc w:val="left"/>
              <w:rPr>
                <w:rFonts w:ascii="Times New Roman" w:hAnsi="Times New Roman" w:cs="Times New Roman"/>
                <w:sz w:val="20"/>
                <w:lang w:val="lt-LT"/>
              </w:rPr>
            </w:pPr>
            <w:r w:rsidRPr="004C0C31">
              <w:rPr>
                <w:rFonts w:ascii="Times New Roman" w:hAnsi="Times New Roman" w:cs="Times New Roman"/>
                <w:sz w:val="20"/>
                <w:lang w:val="lt-LT"/>
              </w:rPr>
              <w:t>Specialistų mokymai (8 val., lietuvių kalba);</w:t>
            </w:r>
          </w:p>
        </w:tc>
        <w:tc>
          <w:tcPr>
            <w:tcW w:w="709" w:type="dxa"/>
          </w:tcPr>
          <w:p w14:paraId="5B851A8D" w14:textId="36D6E4F4" w:rsidR="00541155" w:rsidRPr="004C0C31" w:rsidRDefault="00541155" w:rsidP="00541155">
            <w:pPr>
              <w:jc w:val="center"/>
              <w:rPr>
                <w:rFonts w:ascii="Times New Roman" w:hAnsi="Times New Roman" w:cs="Times New Roman"/>
                <w:sz w:val="20"/>
                <w:lang w:val="lt-LT"/>
              </w:rPr>
            </w:pPr>
            <w:r w:rsidRPr="004C0C31">
              <w:rPr>
                <w:rFonts w:ascii="Times New Roman" w:hAnsi="Times New Roman" w:cs="Times New Roman"/>
                <w:sz w:val="20"/>
                <w:lang w:val="lt-LT"/>
              </w:rPr>
              <w:t>Vnt.</w:t>
            </w:r>
          </w:p>
        </w:tc>
        <w:tc>
          <w:tcPr>
            <w:tcW w:w="850" w:type="dxa"/>
          </w:tcPr>
          <w:p w14:paraId="1C586B44" w14:textId="6D1A30B1" w:rsidR="00541155" w:rsidRPr="004C0C31" w:rsidRDefault="00541155" w:rsidP="00541155">
            <w:pPr>
              <w:jc w:val="center"/>
              <w:rPr>
                <w:rFonts w:ascii="Times New Roman" w:hAnsi="Times New Roman" w:cs="Times New Roman"/>
                <w:sz w:val="20"/>
                <w:lang w:val="lt-LT"/>
              </w:rPr>
            </w:pPr>
            <w:r w:rsidRPr="004C0C31">
              <w:rPr>
                <w:rFonts w:ascii="Times New Roman" w:hAnsi="Times New Roman" w:cs="Times New Roman"/>
                <w:sz w:val="20"/>
                <w:lang w:val="lt-LT"/>
              </w:rPr>
              <w:t>1</w:t>
            </w:r>
          </w:p>
        </w:tc>
      </w:tr>
      <w:tr w:rsidR="00541155" w:rsidRPr="00482101" w14:paraId="2A735B93" w14:textId="77777777" w:rsidTr="006F523B">
        <w:tc>
          <w:tcPr>
            <w:tcW w:w="704" w:type="dxa"/>
          </w:tcPr>
          <w:p w14:paraId="10C99EA7" w14:textId="78E59689" w:rsidR="00541155" w:rsidRPr="004C0C31" w:rsidRDefault="00541155" w:rsidP="00261304">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sz w:val="20"/>
              </w:rPr>
            </w:pPr>
          </w:p>
        </w:tc>
        <w:tc>
          <w:tcPr>
            <w:tcW w:w="1701" w:type="dxa"/>
          </w:tcPr>
          <w:p w14:paraId="21D81728" w14:textId="6D0D90C0" w:rsidR="00541155" w:rsidRPr="004C0C31" w:rsidRDefault="00541155" w:rsidP="00541155">
            <w:pPr>
              <w:rPr>
                <w:rFonts w:ascii="Times New Roman" w:hAnsi="Times New Roman" w:cs="Times New Roman"/>
                <w:sz w:val="20"/>
                <w:lang w:val="lt-LT"/>
              </w:rPr>
            </w:pPr>
            <w:r w:rsidRPr="004C0C31">
              <w:rPr>
                <w:rFonts w:ascii="Times New Roman" w:hAnsi="Times New Roman" w:cs="Times New Roman"/>
                <w:sz w:val="20"/>
                <w:lang w:val="lt-LT"/>
              </w:rPr>
              <w:t>Papildomos konsultavimo paslaugos</w:t>
            </w:r>
            <w:r w:rsidR="006411C3">
              <w:rPr>
                <w:rFonts w:ascii="Times New Roman" w:hAnsi="Times New Roman" w:cs="Times New Roman"/>
                <w:sz w:val="20"/>
                <w:lang w:val="lt-LT"/>
              </w:rPr>
              <w:t xml:space="preserve"> </w:t>
            </w:r>
            <w:r w:rsidR="000E3DAF" w:rsidRPr="004C0C31">
              <w:rPr>
                <w:rFonts w:ascii="Times New Roman" w:hAnsi="Times New Roman" w:cs="Times New Roman"/>
                <w:sz w:val="20"/>
                <w:lang w:val="lt-LT"/>
              </w:rPr>
              <w:t xml:space="preserve">po </w:t>
            </w:r>
            <w:r w:rsidR="00913328" w:rsidRPr="004C0C31">
              <w:rPr>
                <w:rFonts w:ascii="Times New Roman" w:hAnsi="Times New Roman" w:cs="Times New Roman"/>
                <w:sz w:val="20"/>
                <w:lang w:val="lt-LT"/>
              </w:rPr>
              <w:t>programinės įrangos paleidimo</w:t>
            </w:r>
          </w:p>
        </w:tc>
        <w:tc>
          <w:tcPr>
            <w:tcW w:w="5670" w:type="dxa"/>
            <w:vAlign w:val="center"/>
          </w:tcPr>
          <w:p w14:paraId="79FD0CA1" w14:textId="3D9B00D2" w:rsidR="00541155" w:rsidRPr="004C0C31" w:rsidRDefault="00913328" w:rsidP="00541155">
            <w:pPr>
              <w:rPr>
                <w:rFonts w:ascii="Times New Roman" w:hAnsi="Times New Roman" w:cs="Times New Roman"/>
                <w:sz w:val="20"/>
                <w:lang w:val="lt-LT"/>
              </w:rPr>
            </w:pPr>
            <w:r w:rsidRPr="004C0C31">
              <w:rPr>
                <w:rFonts w:ascii="Times New Roman" w:hAnsi="Times New Roman" w:cs="Times New Roman"/>
                <w:sz w:val="20"/>
                <w:lang w:val="lt-LT"/>
              </w:rPr>
              <w:t>Pagal</w:t>
            </w:r>
            <w:r w:rsidR="00886A82" w:rsidRPr="004C0C31">
              <w:rPr>
                <w:rFonts w:ascii="Times New Roman" w:hAnsi="Times New Roman" w:cs="Times New Roman"/>
                <w:sz w:val="20"/>
                <w:lang w:val="lt-LT"/>
              </w:rPr>
              <w:t xml:space="preserve"> poreikį</w:t>
            </w:r>
            <w:r w:rsidR="00541155" w:rsidRPr="004C0C31">
              <w:rPr>
                <w:rFonts w:ascii="Times New Roman" w:hAnsi="Times New Roman" w:cs="Times New Roman"/>
                <w:sz w:val="20"/>
                <w:lang w:val="lt-LT"/>
              </w:rPr>
              <w:t xml:space="preserve"> papildoma</w:t>
            </w:r>
            <w:r w:rsidR="00886A82" w:rsidRPr="004C0C31">
              <w:rPr>
                <w:rFonts w:ascii="Times New Roman" w:hAnsi="Times New Roman" w:cs="Times New Roman"/>
                <w:sz w:val="20"/>
                <w:lang w:val="lt-LT"/>
              </w:rPr>
              <w:t>i suteikiamos</w:t>
            </w:r>
            <w:r w:rsidR="00541155" w:rsidRPr="004C0C31">
              <w:rPr>
                <w:rFonts w:ascii="Times New Roman" w:hAnsi="Times New Roman" w:cs="Times New Roman"/>
                <w:sz w:val="20"/>
                <w:lang w:val="lt-LT"/>
              </w:rPr>
              <w:t xml:space="preserve"> konsultavimo paslaugas, susijusias su </w:t>
            </w:r>
            <w:r w:rsidR="00550AD2" w:rsidRPr="004C0C31">
              <w:rPr>
                <w:rFonts w:ascii="Times New Roman" w:hAnsi="Times New Roman" w:cs="Times New Roman"/>
                <w:sz w:val="20"/>
                <w:lang w:val="lt-LT"/>
              </w:rPr>
              <w:t>naujų</w:t>
            </w:r>
            <w:r w:rsidR="00541155" w:rsidRPr="004C0C31">
              <w:rPr>
                <w:rFonts w:ascii="Times New Roman" w:hAnsi="Times New Roman" w:cs="Times New Roman"/>
                <w:sz w:val="20"/>
                <w:lang w:val="lt-LT"/>
              </w:rPr>
              <w:t xml:space="preserve"> duomenų suvedimu, </w:t>
            </w:r>
            <w:proofErr w:type="spellStart"/>
            <w:r w:rsidR="00541155" w:rsidRPr="004C0C31">
              <w:rPr>
                <w:rFonts w:ascii="Times New Roman" w:hAnsi="Times New Roman" w:cs="Times New Roman"/>
                <w:sz w:val="20"/>
                <w:lang w:val="lt-LT"/>
              </w:rPr>
              <w:t>vektorizavimu</w:t>
            </w:r>
            <w:proofErr w:type="spellEnd"/>
            <w:r w:rsidR="00541155" w:rsidRPr="004C0C31">
              <w:rPr>
                <w:rFonts w:ascii="Times New Roman" w:hAnsi="Times New Roman" w:cs="Times New Roman"/>
                <w:sz w:val="20"/>
                <w:lang w:val="lt-LT"/>
              </w:rPr>
              <w:t xml:space="preserve"> GIS aplinkoje, koregavimu, papildomų matavimo taškų duomenų įvestimi ir modelio papildomu kalibravimu ir pan.</w:t>
            </w:r>
          </w:p>
        </w:tc>
        <w:tc>
          <w:tcPr>
            <w:tcW w:w="709" w:type="dxa"/>
          </w:tcPr>
          <w:p w14:paraId="7BDA780B" w14:textId="77777777" w:rsidR="00541155" w:rsidRPr="004C0C31" w:rsidRDefault="00541155" w:rsidP="00541155">
            <w:pPr>
              <w:jc w:val="center"/>
              <w:rPr>
                <w:rFonts w:ascii="Times New Roman" w:hAnsi="Times New Roman" w:cs="Times New Roman"/>
                <w:sz w:val="20"/>
                <w:lang w:val="lt-LT"/>
              </w:rPr>
            </w:pPr>
            <w:r w:rsidRPr="004C0C31">
              <w:rPr>
                <w:rFonts w:ascii="Times New Roman" w:hAnsi="Times New Roman" w:cs="Times New Roman"/>
                <w:sz w:val="20"/>
                <w:lang w:val="lt-LT"/>
              </w:rPr>
              <w:t>Val.</w:t>
            </w:r>
          </w:p>
        </w:tc>
        <w:tc>
          <w:tcPr>
            <w:tcW w:w="850" w:type="dxa"/>
          </w:tcPr>
          <w:p w14:paraId="073C2C12" w14:textId="77777777" w:rsidR="00541155" w:rsidRPr="004C0C31" w:rsidRDefault="00541155" w:rsidP="00541155">
            <w:pPr>
              <w:jc w:val="center"/>
              <w:rPr>
                <w:rFonts w:ascii="Times New Roman" w:hAnsi="Times New Roman" w:cs="Times New Roman"/>
                <w:sz w:val="20"/>
                <w:lang w:val="lt-LT"/>
              </w:rPr>
            </w:pPr>
            <w:r w:rsidRPr="004C0C31">
              <w:rPr>
                <w:rFonts w:ascii="Times New Roman" w:hAnsi="Times New Roman" w:cs="Times New Roman"/>
                <w:sz w:val="20"/>
                <w:lang w:val="lt-LT"/>
              </w:rPr>
              <w:t>80</w:t>
            </w:r>
          </w:p>
        </w:tc>
      </w:tr>
    </w:tbl>
    <w:p w14:paraId="18A98A6F" w14:textId="77777777" w:rsidR="00474F6E" w:rsidRPr="00482101" w:rsidRDefault="00474F6E" w:rsidP="00474F6E">
      <w:pPr>
        <w:pStyle w:val="ListParagraph"/>
        <w:numPr>
          <w:ilvl w:val="0"/>
          <w:numId w:val="0"/>
        </w:numPr>
        <w:tabs>
          <w:tab w:val="clear" w:pos="851"/>
          <w:tab w:val="clear" w:pos="5779"/>
          <w:tab w:val="left" w:pos="540"/>
          <w:tab w:val="left" w:pos="720"/>
        </w:tabs>
        <w:suppressAutoHyphens/>
        <w:autoSpaceDN w:val="0"/>
        <w:spacing w:before="60" w:after="60"/>
        <w:ind w:left="540" w:hanging="540"/>
        <w:textAlignment w:val="baseline"/>
        <w:rPr>
          <w:rFonts w:ascii="Times New Roman" w:hAnsi="Times New Roman" w:cs="Times New Roman"/>
          <w:iCs/>
          <w:color w:val="A6A6A6" w:themeColor="background1" w:themeShade="A6"/>
          <w:szCs w:val="22"/>
        </w:rPr>
      </w:pPr>
    </w:p>
    <w:p w14:paraId="1DEFAF9B" w14:textId="5A507A23" w:rsidR="004F099C" w:rsidRDefault="005F53CD" w:rsidP="00DE0508">
      <w:pPr>
        <w:pStyle w:val="ListParagraph"/>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hAnsi="Times New Roman" w:cs="Times New Roman"/>
          <w:iCs/>
          <w:szCs w:val="22"/>
        </w:rPr>
      </w:pPr>
      <w:r w:rsidRPr="00482101">
        <w:rPr>
          <w:rFonts w:ascii="Times New Roman" w:hAnsi="Times New Roman" w:cs="Times New Roman"/>
          <w:iCs/>
          <w:szCs w:val="22"/>
        </w:rPr>
        <w:t>3.2</w:t>
      </w:r>
      <w:r w:rsidR="00113BEB" w:rsidRPr="00482101">
        <w:rPr>
          <w:rFonts w:ascii="Times New Roman" w:hAnsi="Times New Roman" w:cs="Times New Roman"/>
          <w:iCs/>
          <w:szCs w:val="22"/>
        </w:rPr>
        <w:t>.</w:t>
      </w:r>
      <w:r w:rsidRPr="00482101">
        <w:rPr>
          <w:rFonts w:ascii="Times New Roman" w:hAnsi="Times New Roman" w:cs="Times New Roman"/>
          <w:iCs/>
          <w:szCs w:val="22"/>
        </w:rPr>
        <w:t xml:space="preserve"> ir 3.3</w:t>
      </w:r>
      <w:r w:rsidR="00113BEB" w:rsidRPr="00482101">
        <w:rPr>
          <w:rFonts w:ascii="Times New Roman" w:hAnsi="Times New Roman" w:cs="Times New Roman"/>
          <w:iCs/>
          <w:szCs w:val="22"/>
        </w:rPr>
        <w:t>.</w:t>
      </w:r>
      <w:r w:rsidRPr="00482101">
        <w:rPr>
          <w:rFonts w:ascii="Times New Roman" w:hAnsi="Times New Roman" w:cs="Times New Roman"/>
          <w:iCs/>
          <w:szCs w:val="22"/>
        </w:rPr>
        <w:t xml:space="preserve"> punktuose numatyt</w:t>
      </w:r>
      <w:r w:rsidR="00636D4A" w:rsidRPr="00482101">
        <w:rPr>
          <w:rFonts w:ascii="Times New Roman" w:hAnsi="Times New Roman" w:cs="Times New Roman"/>
          <w:iCs/>
          <w:szCs w:val="22"/>
        </w:rPr>
        <w:t xml:space="preserve">as paslaugas </w:t>
      </w:r>
      <w:r w:rsidR="003423B0" w:rsidRPr="00482101">
        <w:rPr>
          <w:rFonts w:ascii="Times New Roman" w:hAnsi="Times New Roman" w:cs="Times New Roman"/>
          <w:iCs/>
          <w:szCs w:val="22"/>
        </w:rPr>
        <w:t>suteikti</w:t>
      </w:r>
      <w:r w:rsidR="00636D4A" w:rsidRPr="00482101">
        <w:rPr>
          <w:rFonts w:ascii="Times New Roman" w:hAnsi="Times New Roman" w:cs="Times New Roman"/>
          <w:iCs/>
          <w:szCs w:val="22"/>
        </w:rPr>
        <w:t xml:space="preserve"> per </w:t>
      </w:r>
      <w:r w:rsidR="000D6D61">
        <w:rPr>
          <w:rFonts w:ascii="Times New Roman" w:hAnsi="Times New Roman" w:cs="Times New Roman"/>
          <w:iCs/>
          <w:szCs w:val="22"/>
        </w:rPr>
        <w:t>4</w:t>
      </w:r>
      <w:r w:rsidR="000C146F" w:rsidRPr="00482101">
        <w:rPr>
          <w:rFonts w:ascii="Times New Roman" w:hAnsi="Times New Roman" w:cs="Times New Roman"/>
          <w:iCs/>
          <w:szCs w:val="22"/>
        </w:rPr>
        <w:t xml:space="preserve"> mėn. po sutarties pasirašymo</w:t>
      </w:r>
      <w:r w:rsidR="003423B0" w:rsidRPr="00482101">
        <w:rPr>
          <w:rFonts w:ascii="Times New Roman" w:hAnsi="Times New Roman" w:cs="Times New Roman"/>
          <w:iCs/>
          <w:szCs w:val="22"/>
        </w:rPr>
        <w:t>.</w:t>
      </w:r>
    </w:p>
    <w:p w14:paraId="203B5313" w14:textId="77777777" w:rsidR="006F523B" w:rsidRDefault="006F523B" w:rsidP="006F523B">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szCs w:val="22"/>
        </w:rPr>
      </w:pPr>
    </w:p>
    <w:p w14:paraId="5D15106C" w14:textId="77777777" w:rsidR="00CD4F1E" w:rsidRDefault="00CD4F1E" w:rsidP="006F523B">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szCs w:val="22"/>
        </w:rPr>
      </w:pPr>
    </w:p>
    <w:p w14:paraId="560F224A" w14:textId="77777777" w:rsidR="00CD4F1E" w:rsidRDefault="00CD4F1E" w:rsidP="006F523B">
      <w:pPr>
        <w:pStyle w:val="ListParagraph"/>
        <w:numPr>
          <w:ilvl w:val="0"/>
          <w:numId w:val="0"/>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szCs w:val="22"/>
        </w:rPr>
      </w:pPr>
    </w:p>
    <w:p w14:paraId="7EB934CB" w14:textId="77777777" w:rsidR="009224F9" w:rsidRPr="00482101" w:rsidRDefault="009224F9" w:rsidP="001E7641">
      <w:pPr>
        <w:pStyle w:val="ListParagraph"/>
        <w:numPr>
          <w:ilvl w:val="0"/>
          <w:numId w:val="2"/>
        </w:numPr>
        <w:pBdr>
          <w:top w:val="single" w:sz="4" w:space="1" w:color="auto"/>
          <w:bottom w:val="single" w:sz="4" w:space="1" w:color="auto"/>
        </w:pBdr>
        <w:shd w:val="clear" w:color="auto" w:fill="F2F2F2" w:themeFill="background1" w:themeFillShade="F2"/>
        <w:tabs>
          <w:tab w:val="left" w:pos="284"/>
        </w:tabs>
        <w:suppressAutoHyphens/>
        <w:autoSpaceDN w:val="0"/>
        <w:spacing w:before="240" w:after="60"/>
        <w:ind w:hanging="54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lastRenderedPageBreak/>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482101" w14:paraId="763298CD" w14:textId="77777777" w:rsidTr="00BB7D12">
        <w:trPr>
          <w:trHeight w:val="404"/>
          <w:jc w:val="center"/>
        </w:trPr>
        <w:tc>
          <w:tcPr>
            <w:tcW w:w="5000" w:type="pct"/>
            <w:tcBorders>
              <w:bottom w:val="single" w:sz="4" w:space="0" w:color="000000"/>
            </w:tcBorders>
            <w:shd w:val="clear" w:color="auto" w:fill="F2F2F2" w:themeFill="background1" w:themeFillShade="F2"/>
            <w:vAlign w:val="center"/>
          </w:tcPr>
          <w:p w14:paraId="07D44A49" w14:textId="4436AC4A" w:rsidR="00E40453" w:rsidRPr="00482101" w:rsidRDefault="00154816" w:rsidP="001E7641">
            <w:pPr>
              <w:pStyle w:val="ListParagraph"/>
              <w:keepLines/>
              <w:widowControl w:val="0"/>
              <w:numPr>
                <w:ilvl w:val="1"/>
                <w:numId w:val="11"/>
              </w:numPr>
              <w:rPr>
                <w:b/>
                <w:color w:val="FF0000"/>
                <w:szCs w:val="22"/>
              </w:rPr>
            </w:pPr>
            <w:r w:rsidRPr="00482101">
              <w:rPr>
                <w:b/>
                <w:color w:val="000000" w:themeColor="text1"/>
                <w:szCs w:val="22"/>
              </w:rPr>
              <w:t>Vykdomas žaliasis pirkimas</w:t>
            </w:r>
          </w:p>
        </w:tc>
      </w:tr>
      <w:tr w:rsidR="00743E64" w:rsidRPr="00C95B92" w14:paraId="366B2FCD" w14:textId="77777777" w:rsidTr="00743E64">
        <w:trPr>
          <w:trHeight w:val="304"/>
          <w:jc w:val="center"/>
        </w:trPr>
        <w:tc>
          <w:tcPr>
            <w:tcW w:w="5000" w:type="pct"/>
            <w:tcBorders>
              <w:top w:val="single" w:sz="4" w:space="0" w:color="000000"/>
              <w:bottom w:val="single" w:sz="4" w:space="0" w:color="auto"/>
            </w:tcBorders>
            <w:vAlign w:val="center"/>
          </w:tcPr>
          <w:p w14:paraId="08D6E065" w14:textId="4BF6A13B" w:rsidR="00743E64" w:rsidRPr="00482101" w:rsidRDefault="00AC2194" w:rsidP="00482101">
            <w:pPr>
              <w:widowControl w:val="0"/>
              <w:ind w:left="-115"/>
              <w:jc w:val="both"/>
              <w:rPr>
                <w:szCs w:val="22"/>
              </w:rPr>
            </w:pPr>
            <w:r w:rsidRPr="00482101">
              <w:rPr>
                <w:rFonts w:eastAsia="Arial"/>
                <w:sz w:val="22"/>
                <w:szCs w:val="22"/>
              </w:rPr>
              <w:t xml:space="preserve">Vadovaujantis LR Aplinkos ministro 2011-06-28 įsakymo Nr. D1-508 „Dėl aplinkos apsaugos kriterijų taikymo, vykdant žaliuosius pirkimus, tvarko aprašo </w:t>
            </w:r>
            <w:r w:rsidR="003A6D07" w:rsidRPr="00482101">
              <w:rPr>
                <w:rFonts w:eastAsia="Arial"/>
                <w:sz w:val="22"/>
                <w:szCs w:val="22"/>
              </w:rPr>
              <w:t>4.4.3.</w:t>
            </w:r>
            <w:r w:rsidRPr="00482101">
              <w:rPr>
                <w:rFonts w:eastAsia="Arial"/>
                <w:sz w:val="22"/>
                <w:szCs w:val="22"/>
              </w:rPr>
              <w:t xml:space="preserve"> punktu:  </w:t>
            </w:r>
            <w:r w:rsidR="000A4E40" w:rsidRPr="00482101">
              <w:rPr>
                <w:rFonts w:eastAsia="Arial"/>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1A0F99" w:rsidRPr="00C95B92" w14:paraId="606459D2" w14:textId="77777777" w:rsidTr="00D9531B">
        <w:trPr>
          <w:jc w:val="center"/>
        </w:trPr>
        <w:tc>
          <w:tcPr>
            <w:tcW w:w="5000" w:type="pct"/>
            <w:shd w:val="clear" w:color="auto" w:fill="F2F2F2" w:themeFill="background1" w:themeFillShade="F2"/>
          </w:tcPr>
          <w:p w14:paraId="0D21AFDD" w14:textId="0DA79077" w:rsidR="001A0F99" w:rsidRPr="00482101" w:rsidRDefault="001A0F99" w:rsidP="00100408">
            <w:pPr>
              <w:pStyle w:val="ListParagraph"/>
              <w:widowControl w:val="0"/>
              <w:numPr>
                <w:ilvl w:val="1"/>
                <w:numId w:val="11"/>
              </w:numPr>
              <w:rPr>
                <w:szCs w:val="22"/>
              </w:rPr>
            </w:pPr>
            <w:r w:rsidRPr="00482101">
              <w:rPr>
                <w:b/>
                <w:bCs/>
                <w:szCs w:val="22"/>
              </w:rPr>
              <w:t xml:space="preserve">Reikalavimai </w:t>
            </w:r>
            <w:r w:rsidR="00093518" w:rsidRPr="00482101">
              <w:rPr>
                <w:b/>
                <w:bCs/>
                <w:szCs w:val="22"/>
              </w:rPr>
              <w:t>paslaug</w:t>
            </w:r>
            <w:r w:rsidR="00FF52BD" w:rsidRPr="00482101">
              <w:rPr>
                <w:b/>
                <w:bCs/>
                <w:szCs w:val="22"/>
              </w:rPr>
              <w:t>os teikėjui</w:t>
            </w:r>
            <w:r w:rsidR="006C337B" w:rsidRPr="00482101">
              <w:rPr>
                <w:b/>
                <w:bCs/>
                <w:szCs w:val="22"/>
              </w:rPr>
              <w:t xml:space="preserve"> (</w:t>
            </w:r>
            <w:r w:rsidR="006C337B" w:rsidRPr="00482101">
              <w:rPr>
                <w:b/>
                <w:bCs/>
                <w:i/>
                <w:iCs/>
                <w:szCs w:val="22"/>
              </w:rPr>
              <w:t>kvalifikaciniai ir dėl kokybės vadybos sistemos ir (arba) aplinkos apsaugos vadybos sistemos standartų laikymosi</w:t>
            </w:r>
            <w:r w:rsidR="006C337B" w:rsidRPr="00482101">
              <w:rPr>
                <w:b/>
                <w:bCs/>
                <w:szCs w:val="22"/>
              </w:rPr>
              <w:t>)</w:t>
            </w:r>
          </w:p>
        </w:tc>
      </w:tr>
      <w:tr w:rsidR="00100408" w:rsidRPr="00482101" w14:paraId="2F4EFD56" w14:textId="77777777" w:rsidTr="003E7266">
        <w:trPr>
          <w:jc w:val="center"/>
        </w:trPr>
        <w:tc>
          <w:tcPr>
            <w:tcW w:w="5000" w:type="pct"/>
          </w:tcPr>
          <w:p w14:paraId="40CDB96A" w14:textId="39A7AB19" w:rsidR="00CD78BF" w:rsidRPr="00482101" w:rsidRDefault="0002667F" w:rsidP="00447440">
            <w:pPr>
              <w:pStyle w:val="ListParagraph"/>
              <w:widowControl w:val="0"/>
              <w:numPr>
                <w:ilvl w:val="0"/>
                <w:numId w:val="0"/>
              </w:numPr>
              <w:tabs>
                <w:tab w:val="clear" w:pos="851"/>
                <w:tab w:val="clear" w:pos="5779"/>
                <w:tab w:val="left" w:pos="1773"/>
              </w:tabs>
              <w:ind w:left="360"/>
              <w:rPr>
                <w:b/>
                <w:bCs/>
                <w:szCs w:val="22"/>
              </w:rPr>
            </w:pPr>
            <w:sdt>
              <w:sdtPr>
                <w:rPr>
                  <w:b/>
                  <w:bCs/>
                  <w:szCs w:val="22"/>
                </w:rPr>
                <w:id w:val="1659807585"/>
                <w14:checkbox>
                  <w14:checked w14:val="0"/>
                  <w14:checkedState w14:val="2612" w14:font="MS Gothic"/>
                  <w14:uncheckedState w14:val="2610" w14:font="MS Gothic"/>
                </w14:checkbox>
              </w:sdtPr>
              <w:sdtEndPr/>
              <w:sdtContent>
                <w:r w:rsidR="006C47EA" w:rsidRPr="00482101">
                  <w:rPr>
                    <w:rFonts w:ascii="MS Gothic" w:eastAsia="MS Gothic" w:hAnsi="MS Gothic"/>
                    <w:b/>
                    <w:bCs/>
                    <w:szCs w:val="22"/>
                  </w:rPr>
                  <w:t>☐</w:t>
                </w:r>
              </w:sdtContent>
            </w:sdt>
            <w:r w:rsidR="006C47EA" w:rsidRPr="00482101">
              <w:rPr>
                <w:b/>
                <w:bCs/>
                <w:szCs w:val="22"/>
              </w:rPr>
              <w:t xml:space="preserve">  </w:t>
            </w:r>
            <w:r w:rsidR="006C337B" w:rsidRPr="00482101">
              <w:rPr>
                <w:b/>
                <w:bCs/>
                <w:szCs w:val="22"/>
              </w:rPr>
              <w:t>NETAIKOMA</w:t>
            </w:r>
          </w:p>
        </w:tc>
      </w:tr>
      <w:tr w:rsidR="006C337B" w:rsidRPr="00482101" w14:paraId="75FB2521" w14:textId="77777777" w:rsidTr="003E7266">
        <w:trPr>
          <w:jc w:val="center"/>
        </w:trPr>
        <w:tc>
          <w:tcPr>
            <w:tcW w:w="5000" w:type="pct"/>
          </w:tcPr>
          <w:p w14:paraId="668ACD84" w14:textId="51849E7D" w:rsidR="00CD78BF" w:rsidRPr="00482101" w:rsidRDefault="0002667F" w:rsidP="00447440">
            <w:pPr>
              <w:pStyle w:val="ListParagraph"/>
              <w:widowControl w:val="0"/>
              <w:numPr>
                <w:ilvl w:val="0"/>
                <w:numId w:val="0"/>
              </w:numPr>
              <w:tabs>
                <w:tab w:val="clear" w:pos="851"/>
                <w:tab w:val="clear" w:pos="5779"/>
                <w:tab w:val="left" w:pos="1053"/>
              </w:tabs>
              <w:ind w:left="360"/>
              <w:rPr>
                <w:b/>
                <w:bCs/>
                <w:szCs w:val="22"/>
              </w:rPr>
            </w:pPr>
            <w:sdt>
              <w:sdtPr>
                <w:rPr>
                  <w:b/>
                  <w:bCs/>
                  <w:szCs w:val="22"/>
                </w:rPr>
                <w:id w:val="-1751029610"/>
                <w15:color w:val="808080"/>
                <w14:checkbox>
                  <w14:checked w14:val="1"/>
                  <w14:checkedState w14:val="2612" w14:font="MS Gothic"/>
                  <w14:uncheckedState w14:val="2610" w14:font="MS Gothic"/>
                </w14:checkbox>
              </w:sdtPr>
              <w:sdtEndPr/>
              <w:sdtContent>
                <w:r w:rsidR="00D24847" w:rsidRPr="00482101">
                  <w:rPr>
                    <w:rFonts w:ascii="MS Gothic" w:eastAsia="MS Gothic" w:hAnsi="MS Gothic"/>
                    <w:b/>
                    <w:bCs/>
                    <w:szCs w:val="22"/>
                  </w:rPr>
                  <w:t>☒</w:t>
                </w:r>
              </w:sdtContent>
            </w:sdt>
            <w:r w:rsidR="006C47EA" w:rsidRPr="00482101">
              <w:rPr>
                <w:b/>
                <w:bCs/>
                <w:szCs w:val="22"/>
              </w:rPr>
              <w:t xml:space="preserve"> </w:t>
            </w:r>
            <w:r w:rsidR="006C337B" w:rsidRPr="00482101">
              <w:rPr>
                <w:b/>
                <w:bCs/>
                <w:szCs w:val="22"/>
              </w:rPr>
              <w:t>TAIKOMA</w:t>
            </w:r>
            <w:r w:rsidR="006C47EA" w:rsidRPr="00482101">
              <w:rPr>
                <w:b/>
                <w:bCs/>
                <w:szCs w:val="22"/>
              </w:rPr>
              <w:t xml:space="preserve"> (teikiamas </w:t>
            </w:r>
            <w:r w:rsidR="003423B0" w:rsidRPr="00482101">
              <w:rPr>
                <w:b/>
                <w:bCs/>
                <w:szCs w:val="22"/>
              </w:rPr>
              <w:t>P</w:t>
            </w:r>
            <w:r w:rsidR="006C47EA" w:rsidRPr="00482101">
              <w:rPr>
                <w:b/>
                <w:bCs/>
                <w:szCs w:val="22"/>
              </w:rPr>
              <w:t>riedas Nr. 1)</w:t>
            </w:r>
          </w:p>
        </w:tc>
      </w:tr>
      <w:tr w:rsidR="00100408" w:rsidRPr="00482101" w14:paraId="135855B7" w14:textId="77777777" w:rsidTr="00D9531B">
        <w:trPr>
          <w:jc w:val="center"/>
        </w:trPr>
        <w:tc>
          <w:tcPr>
            <w:tcW w:w="5000" w:type="pct"/>
            <w:shd w:val="clear" w:color="auto" w:fill="F2F2F2" w:themeFill="background1" w:themeFillShade="F2"/>
          </w:tcPr>
          <w:p w14:paraId="245CB354" w14:textId="0EAFA6EF" w:rsidR="00100408" w:rsidRPr="00482101" w:rsidRDefault="006C337B" w:rsidP="00100408">
            <w:pPr>
              <w:pStyle w:val="ListParagraph"/>
              <w:widowControl w:val="0"/>
              <w:numPr>
                <w:ilvl w:val="1"/>
                <w:numId w:val="11"/>
              </w:numPr>
              <w:rPr>
                <w:b/>
                <w:bCs/>
              </w:rPr>
            </w:pPr>
            <w:r w:rsidRPr="00482101">
              <w:rPr>
                <w:b/>
                <w:bCs/>
              </w:rPr>
              <w:t xml:space="preserve">Reikalavimai paslaugos tiekėjui </w:t>
            </w:r>
            <w:r w:rsidR="007D6E8B" w:rsidRPr="00482101">
              <w:rPr>
                <w:b/>
                <w:bCs/>
              </w:rPr>
              <w:t>(nekvalifikaciniai)</w:t>
            </w:r>
          </w:p>
        </w:tc>
      </w:tr>
      <w:tr w:rsidR="00D9531B" w:rsidRPr="00C95B92" w14:paraId="1B39686E" w14:textId="77777777" w:rsidTr="00D9531B">
        <w:trPr>
          <w:jc w:val="center"/>
        </w:trPr>
        <w:tc>
          <w:tcPr>
            <w:tcW w:w="5000" w:type="pct"/>
          </w:tcPr>
          <w:p w14:paraId="5E9BD4A3" w14:textId="0DB3F0CC" w:rsidR="00A242F5" w:rsidRPr="00482101" w:rsidRDefault="00CB4068" w:rsidP="00482101">
            <w:pPr>
              <w:widowControl w:val="0"/>
              <w:ind w:left="-115"/>
              <w:jc w:val="both"/>
              <w:rPr>
                <w:i/>
                <w:iCs/>
                <w:color w:val="808080" w:themeColor="background1" w:themeShade="80"/>
                <w:sz w:val="22"/>
                <w:szCs w:val="22"/>
              </w:rPr>
            </w:pPr>
            <w:r w:rsidRPr="00482101">
              <w:rPr>
                <w:rFonts w:eastAsia="Arial"/>
                <w:sz w:val="22"/>
                <w:szCs w:val="22"/>
              </w:rPr>
              <w:t>Pateikiami hidraulinio modeliavimo PĮ naudojimo atvejai gali būti sprendžiami įvairiais būdais, todėl Pirkėjas prašo PĮ tiekėjų paaiškinti ir pademonstruoti jų siūlomos PĮ geriausią panaudojimo būdą kiekvienu konkrečiu atveju. Tiekėjas gyvai (projektoriumi arba nuotoliniu būdu demonstracinėje arba tikroje tinklo zonoje) vykdo demonstraciją lietuvių kalba pagal Pirkėjo nurodymus: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845"/>
        <w:gridCol w:w="4244"/>
        <w:gridCol w:w="2811"/>
      </w:tblGrid>
      <w:tr w:rsidR="00482101" w:rsidRPr="00482101" w14:paraId="478D143F" w14:textId="77777777" w:rsidTr="00482101">
        <w:tc>
          <w:tcPr>
            <w:tcW w:w="0" w:type="auto"/>
            <w:vAlign w:val="center"/>
          </w:tcPr>
          <w:p w14:paraId="1427B6D6"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Eil. Nr.</w:t>
            </w:r>
          </w:p>
        </w:tc>
        <w:tc>
          <w:tcPr>
            <w:tcW w:w="0" w:type="auto"/>
            <w:vAlign w:val="center"/>
          </w:tcPr>
          <w:p w14:paraId="529DF234" w14:textId="00736903"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Užduotis</w:t>
            </w:r>
          </w:p>
        </w:tc>
        <w:tc>
          <w:tcPr>
            <w:tcW w:w="0" w:type="auto"/>
            <w:vAlign w:val="center"/>
          </w:tcPr>
          <w:p w14:paraId="10619327"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Realizacija</w:t>
            </w:r>
          </w:p>
        </w:tc>
        <w:tc>
          <w:tcPr>
            <w:tcW w:w="0" w:type="auto"/>
          </w:tcPr>
          <w:p w14:paraId="0A5705FB"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Rezultatas</w:t>
            </w:r>
          </w:p>
        </w:tc>
      </w:tr>
      <w:tr w:rsidR="00482101" w:rsidRPr="00C95B92" w14:paraId="6A197235" w14:textId="77777777" w:rsidTr="00482101">
        <w:tc>
          <w:tcPr>
            <w:tcW w:w="0" w:type="auto"/>
          </w:tcPr>
          <w:p w14:paraId="0A4E9938" w14:textId="73B25EB2" w:rsidR="00482101" w:rsidRPr="002F4C86" w:rsidRDefault="00515359" w:rsidP="002F4C86">
            <w:pPr>
              <w:tabs>
                <w:tab w:val="left" w:pos="540"/>
                <w:tab w:val="left" w:pos="720"/>
              </w:tabs>
              <w:suppressAutoHyphens/>
              <w:autoSpaceDN w:val="0"/>
              <w:spacing w:before="60" w:after="60"/>
              <w:ind w:left="426" w:hanging="426"/>
              <w:textAlignment w:val="baseline"/>
              <w:rPr>
                <w:rFonts w:ascii="Times New Roman" w:hAnsi="Times New Roman" w:cs="Times New Roman"/>
                <w:sz w:val="20"/>
              </w:rPr>
            </w:pPr>
            <w:r>
              <w:rPr>
                <w:rFonts w:ascii="Times New Roman" w:hAnsi="Times New Roman" w:cs="Times New Roman"/>
                <w:sz w:val="20"/>
              </w:rPr>
              <w:t>4.3.1</w:t>
            </w:r>
          </w:p>
        </w:tc>
        <w:tc>
          <w:tcPr>
            <w:tcW w:w="0" w:type="auto"/>
          </w:tcPr>
          <w:p w14:paraId="0458B524" w14:textId="3AF28E46"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Pradinių tinklo duomenų įkėlimas</w:t>
            </w:r>
          </w:p>
        </w:tc>
        <w:tc>
          <w:tcPr>
            <w:tcW w:w="0" w:type="auto"/>
          </w:tcPr>
          <w:p w14:paraId="5A29D79B"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Į sistemą įkeliami turimi šilumos tinklo duomenys: vamzdynai, kameros, sklendės, vartotojai, šilumos šaltiniai ir kiti objektai. Parodoma, kaip programa atpažįsta objektų vietą žemėlapyje ir kaip prie jų priskiriami duomenys: skersmuo, medžiaga, būsena, pavadinimas, identifikacinis numeris.</w:t>
            </w:r>
          </w:p>
        </w:tc>
        <w:tc>
          <w:tcPr>
            <w:tcW w:w="0" w:type="auto"/>
          </w:tcPr>
          <w:p w14:paraId="124131A0"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Užsakovo pradiniai duomenys paverčiami tinklo modelio objektais, matomais žemėlapyje ir paruoštais tolimesniam tvarkymui.</w:t>
            </w:r>
          </w:p>
        </w:tc>
      </w:tr>
      <w:tr w:rsidR="00482101" w:rsidRPr="00C95B92" w14:paraId="7D30B1F1" w14:textId="77777777" w:rsidTr="00482101">
        <w:tc>
          <w:tcPr>
            <w:tcW w:w="0" w:type="auto"/>
          </w:tcPr>
          <w:p w14:paraId="6D3F4619" w14:textId="08441BCD"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4.3.2</w:t>
            </w:r>
          </w:p>
        </w:tc>
        <w:tc>
          <w:tcPr>
            <w:tcW w:w="0" w:type="auto"/>
          </w:tcPr>
          <w:p w14:paraId="2F712E09" w14:textId="7313520E"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Tinklo sujungimų patikra</w:t>
            </w:r>
          </w:p>
        </w:tc>
        <w:tc>
          <w:tcPr>
            <w:tcW w:w="0" w:type="auto"/>
          </w:tcPr>
          <w:p w14:paraId="23FFD9FA"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Patikrinama, ar nėra neprijungtų vamzdžių galų, neteisingų susikirtimų, dubliuotų arba įtartinai trumpų elementų. Demonstracijos metu parodomos kelios rastos klaidos ir jų pataisymas.</w:t>
            </w:r>
          </w:p>
        </w:tc>
        <w:tc>
          <w:tcPr>
            <w:tcW w:w="0" w:type="auto"/>
          </w:tcPr>
          <w:p w14:paraId="295A02F8"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Suformuojama tvarkinga tinklo schema, tinkama hidrauliniams ir šiluminiams skaičiavimams.</w:t>
            </w:r>
          </w:p>
        </w:tc>
      </w:tr>
      <w:tr w:rsidR="00482101" w:rsidRPr="00C95B92" w14:paraId="1D181EA5" w14:textId="77777777" w:rsidTr="00482101">
        <w:tc>
          <w:tcPr>
            <w:tcW w:w="0" w:type="auto"/>
          </w:tcPr>
          <w:p w14:paraId="50276030" w14:textId="1C2906FA"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4.3.3</w:t>
            </w:r>
          </w:p>
        </w:tc>
        <w:tc>
          <w:tcPr>
            <w:tcW w:w="0" w:type="auto"/>
          </w:tcPr>
          <w:p w14:paraId="11A1F22C" w14:textId="055A339D"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Trūkstamų duomenų nustatymas</w:t>
            </w:r>
          </w:p>
        </w:tc>
        <w:tc>
          <w:tcPr>
            <w:tcW w:w="0" w:type="auto"/>
          </w:tcPr>
          <w:p w14:paraId="0CD44892"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Randami objektai, kuriems trūksta svarbių duomenų: vamzdžiai be skersmens, medžiagos ar statuso, vartotojai be galios arba be prijungimo prie tinklo. Parodoma, kaip trūkstami duomenys pažymimi sąraše arba žemėlapyje.</w:t>
            </w:r>
          </w:p>
        </w:tc>
        <w:tc>
          <w:tcPr>
            <w:tcW w:w="0" w:type="auto"/>
          </w:tcPr>
          <w:p w14:paraId="46F0C090"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Aiškiai matoma, kokius duomenis reikia papildyti prieš modeliavimą, o duomenų kokybę galima įvertinti greitai ir sistemiškai.</w:t>
            </w:r>
          </w:p>
        </w:tc>
      </w:tr>
      <w:tr w:rsidR="00482101" w:rsidRPr="00C95B92" w14:paraId="4975397A" w14:textId="77777777" w:rsidTr="00482101">
        <w:tc>
          <w:tcPr>
            <w:tcW w:w="0" w:type="auto"/>
          </w:tcPr>
          <w:p w14:paraId="415C5A9C" w14:textId="6639B28A"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4</w:t>
            </w:r>
          </w:p>
        </w:tc>
        <w:tc>
          <w:tcPr>
            <w:tcW w:w="0" w:type="auto"/>
          </w:tcPr>
          <w:p w14:paraId="0F0CF522" w14:textId="0903831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Vartotojų prijungimas prie tinklo</w:t>
            </w:r>
          </w:p>
        </w:tc>
        <w:tc>
          <w:tcPr>
            <w:tcW w:w="0" w:type="auto"/>
          </w:tcPr>
          <w:p w14:paraId="7F24C063"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Įkeliamas vartotojų sąrašas su koordinatėmis ir šilumos poreikiu. Vartotojai parodomi žemėlapyje ir prijungiami prie artimiausio tinklo taško. Patikrinami keli prijungimai ir parodoma, kad vartotojų poreikis įtraukiamas į skaičiavimą.</w:t>
            </w:r>
          </w:p>
        </w:tc>
        <w:tc>
          <w:tcPr>
            <w:tcW w:w="0" w:type="auto"/>
          </w:tcPr>
          <w:p w14:paraId="3FF58828"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Šilumos vartotojai tampa veikiančia modelio dalimi, o jų poreikis daro įtaką tinklo srautams, slėgiams ir temperatūroms.</w:t>
            </w:r>
          </w:p>
        </w:tc>
      </w:tr>
      <w:tr w:rsidR="00482101" w:rsidRPr="00C95B92" w14:paraId="5500458F" w14:textId="77777777" w:rsidTr="00482101">
        <w:tc>
          <w:tcPr>
            <w:tcW w:w="0" w:type="auto"/>
          </w:tcPr>
          <w:p w14:paraId="312ADA15" w14:textId="1E459F69"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5</w:t>
            </w:r>
          </w:p>
        </w:tc>
        <w:tc>
          <w:tcPr>
            <w:tcW w:w="0" w:type="auto"/>
          </w:tcPr>
          <w:p w14:paraId="53FD2C86" w14:textId="378FAB35"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Šilumos šaltinių ir siurblių įvedimas</w:t>
            </w:r>
          </w:p>
        </w:tc>
        <w:tc>
          <w:tcPr>
            <w:tcW w:w="0" w:type="auto"/>
          </w:tcPr>
          <w:p w14:paraId="32A1E2CD"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Modelyje parodomi šilumos gamybos šaltiniai ir siurbliai. Nustatomi pagrindiniai jų parametrai: vieta tinkle, galia, slėgis arba palaikomas slėgio skirtumas. Paleidžiamas skaičiavimas ir patikrinama, ar tinkle palaikomos reikalingos darbo sąlygos.</w:t>
            </w:r>
          </w:p>
        </w:tc>
        <w:tc>
          <w:tcPr>
            <w:tcW w:w="0" w:type="auto"/>
          </w:tcPr>
          <w:p w14:paraId="0786AF50"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Modelis apima aktyvius tinklo elementus, kurie užtikrina šilumos tiekimą ir tinkamą tinklo darbą.</w:t>
            </w:r>
          </w:p>
        </w:tc>
      </w:tr>
      <w:tr w:rsidR="00482101" w:rsidRPr="00C95B92" w14:paraId="54CBC21B" w14:textId="77777777" w:rsidTr="00482101">
        <w:tc>
          <w:tcPr>
            <w:tcW w:w="0" w:type="auto"/>
          </w:tcPr>
          <w:p w14:paraId="06797351" w14:textId="7B025848"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6</w:t>
            </w:r>
          </w:p>
        </w:tc>
        <w:tc>
          <w:tcPr>
            <w:tcW w:w="0" w:type="auto"/>
          </w:tcPr>
          <w:p w14:paraId="7C49A145" w14:textId="1DEE4D43"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Bazinis tinklo skaičiavimas</w:t>
            </w:r>
          </w:p>
        </w:tc>
        <w:tc>
          <w:tcPr>
            <w:tcW w:w="0" w:type="auto"/>
          </w:tcPr>
          <w:p w14:paraId="2FBCD2C5"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Paleidžiamas pagrindinis šilumos tinklo skaičiavimas. Parodomi srautai vamzdynuose, slėgio lygiai, slėgio skirtumai, tiekimo ir grįžtamo vandens temperatūros. Taip pat parodomos labiausiai apkrautos arba ribinės tinklo vietos.</w:t>
            </w:r>
          </w:p>
        </w:tc>
        <w:tc>
          <w:tcPr>
            <w:tcW w:w="0" w:type="auto"/>
          </w:tcPr>
          <w:p w14:paraId="79EEAF65"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Įrodoma, kad parengtas modelis veikia ir leidžia vertinti realų šilumos tinklo darbą.</w:t>
            </w:r>
          </w:p>
        </w:tc>
      </w:tr>
      <w:tr w:rsidR="00482101" w:rsidRPr="00C95B92" w14:paraId="648BCE7F" w14:textId="77777777" w:rsidTr="00482101">
        <w:tc>
          <w:tcPr>
            <w:tcW w:w="0" w:type="auto"/>
          </w:tcPr>
          <w:p w14:paraId="27E26EEF" w14:textId="712B64F2"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lastRenderedPageBreak/>
              <w:t>4.3.</w:t>
            </w:r>
            <w:r w:rsidR="00D4753E">
              <w:rPr>
                <w:rFonts w:ascii="Times New Roman" w:hAnsi="Times New Roman" w:cs="Times New Roman"/>
                <w:sz w:val="20"/>
                <w:lang w:val="lt-LT"/>
              </w:rPr>
              <w:t>7</w:t>
            </w:r>
          </w:p>
        </w:tc>
        <w:tc>
          <w:tcPr>
            <w:tcW w:w="0" w:type="auto"/>
          </w:tcPr>
          <w:p w14:paraId="34C69A98" w14:textId="51B515AE"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Šilumos nuostolių įvertinimas</w:t>
            </w:r>
          </w:p>
        </w:tc>
        <w:tc>
          <w:tcPr>
            <w:tcW w:w="0" w:type="auto"/>
          </w:tcPr>
          <w:p w14:paraId="422595E8"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Parodoma, kaip šilumos nuostoliai priklauso nuo vamzdžio skersmens, medžiagos, izoliacijos ir aplinkos sąlygų. Palyginami naujesnio ir senesnio vamzdyno ruožai, pakeičiama aplinkos arba grunto temperatūra ir parodoma įtaka rezultatams.</w:t>
            </w:r>
          </w:p>
        </w:tc>
        <w:tc>
          <w:tcPr>
            <w:tcW w:w="0" w:type="auto"/>
          </w:tcPr>
          <w:p w14:paraId="36F4B335"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Galima įvertinti ne tik hidraulinius parametrus, bet ir šilumos energijos praradimus tinkle.</w:t>
            </w:r>
          </w:p>
        </w:tc>
      </w:tr>
      <w:tr w:rsidR="00482101" w:rsidRPr="00C95B92" w14:paraId="723A89B6" w14:textId="77777777" w:rsidTr="00482101">
        <w:tc>
          <w:tcPr>
            <w:tcW w:w="0" w:type="auto"/>
          </w:tcPr>
          <w:p w14:paraId="627DBA99" w14:textId="47CA188D"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8</w:t>
            </w:r>
          </w:p>
        </w:tc>
        <w:tc>
          <w:tcPr>
            <w:tcW w:w="0" w:type="auto"/>
          </w:tcPr>
          <w:p w14:paraId="0C6C5EF8" w14:textId="21B7AB8D"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Naujo vartotojo prijungimo įtakos vertinimas</w:t>
            </w:r>
          </w:p>
        </w:tc>
        <w:tc>
          <w:tcPr>
            <w:tcW w:w="0" w:type="auto"/>
          </w:tcPr>
          <w:p w14:paraId="34840C56"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Sukuriamas atskiras skaičiavimo variantas su nauju vartotoju arba padidintu esamo vartotojo poreikiu. Palyginamas tinklo darbas prieš ir po pakeitimo: slėgis, temperatūra, srautai, vamzdžių apkrova.</w:t>
            </w:r>
          </w:p>
        </w:tc>
        <w:tc>
          <w:tcPr>
            <w:tcW w:w="0" w:type="auto"/>
          </w:tcPr>
          <w:p w14:paraId="48DA1A94"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Matoma, ar esamas tinklas gali aptarnauti naują vartotoją ir kurios tinklo vietos tampa labiau apkrautos.</w:t>
            </w:r>
          </w:p>
        </w:tc>
      </w:tr>
      <w:tr w:rsidR="00482101" w:rsidRPr="00C95B92" w14:paraId="6254DE96" w14:textId="77777777" w:rsidTr="00482101">
        <w:tc>
          <w:tcPr>
            <w:tcW w:w="0" w:type="auto"/>
          </w:tcPr>
          <w:p w14:paraId="4AC2052D" w14:textId="7A2568F5"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9</w:t>
            </w:r>
          </w:p>
        </w:tc>
        <w:tc>
          <w:tcPr>
            <w:tcW w:w="0" w:type="auto"/>
          </w:tcPr>
          <w:p w14:paraId="104D6525" w14:textId="2C39B28F"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Vamzdynų skersmenų parinkimas</w:t>
            </w:r>
          </w:p>
        </w:tc>
        <w:tc>
          <w:tcPr>
            <w:tcW w:w="0" w:type="auto"/>
          </w:tcPr>
          <w:p w14:paraId="042DEF19"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Pasirenkama tinklo zona arba vamzdžių grupė. Nustatomi projektiniai apribojimai: leistinas srauto greitis, slėgio nuostoliai, mažiausias ir didžiausias skersmuo. Įvertinama, kad vartotojai maksimaliai nevartoja šilumos tuo pačiu metu. Palyginami rezultatai prieš ir po siūlomų pakeitimų.</w:t>
            </w:r>
          </w:p>
        </w:tc>
        <w:tc>
          <w:tcPr>
            <w:tcW w:w="0" w:type="auto"/>
          </w:tcPr>
          <w:p w14:paraId="713A3D76"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Gaunami siūlomi vamzdžių skersmenys ir įvertinama, ar jie atitinka numatomą šilumos poreikį bei techninius apribojimus.</w:t>
            </w:r>
          </w:p>
        </w:tc>
      </w:tr>
      <w:tr w:rsidR="00482101" w:rsidRPr="00C95B92" w14:paraId="27607533" w14:textId="77777777" w:rsidTr="00482101">
        <w:trPr>
          <w:trHeight w:val="70"/>
        </w:trPr>
        <w:tc>
          <w:tcPr>
            <w:tcW w:w="0" w:type="auto"/>
          </w:tcPr>
          <w:p w14:paraId="6CEC111B" w14:textId="73E9C9DE"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10</w:t>
            </w:r>
          </w:p>
        </w:tc>
        <w:tc>
          <w:tcPr>
            <w:tcW w:w="0" w:type="auto"/>
          </w:tcPr>
          <w:p w14:paraId="3759393D" w14:textId="29E0B18C"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Modelio palyginimas su matavimo duomenimis</w:t>
            </w:r>
          </w:p>
        </w:tc>
        <w:tc>
          <w:tcPr>
            <w:tcW w:w="0" w:type="auto"/>
          </w:tcPr>
          <w:p w14:paraId="74F59985"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Įkeliami realūs matavimo duomenys, pavyzdžiui, srautas, temperatūra arba slėgis. Matavimo taškai susiejami su modelio objektais. Grafike palyginamas modelio rezultatas ir realus matavimas. Atliekamos pasirinktos parametrų korekcijos.</w:t>
            </w:r>
          </w:p>
        </w:tc>
        <w:tc>
          <w:tcPr>
            <w:tcW w:w="0" w:type="auto"/>
          </w:tcPr>
          <w:p w14:paraId="0D0F84A5"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Modelis gali būti tikslinamas pagal realius duomenis, o po korekcijų rezultatai priartėja prie faktinių matavimų.</w:t>
            </w:r>
          </w:p>
        </w:tc>
      </w:tr>
      <w:tr w:rsidR="00482101" w:rsidRPr="00C95B92" w14:paraId="244FB85E" w14:textId="77777777" w:rsidTr="00482101">
        <w:trPr>
          <w:trHeight w:val="70"/>
        </w:trPr>
        <w:tc>
          <w:tcPr>
            <w:tcW w:w="0" w:type="auto"/>
          </w:tcPr>
          <w:p w14:paraId="3A7CF567" w14:textId="4726CAAC"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11</w:t>
            </w:r>
          </w:p>
        </w:tc>
        <w:tc>
          <w:tcPr>
            <w:tcW w:w="0" w:type="auto"/>
          </w:tcPr>
          <w:p w14:paraId="66DF3C05" w14:textId="3205C42C"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Rezultatų vizualizavimas žemėlapyje</w:t>
            </w:r>
          </w:p>
        </w:tc>
        <w:tc>
          <w:tcPr>
            <w:tcW w:w="0" w:type="auto"/>
          </w:tcPr>
          <w:p w14:paraId="1D0E7039"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Skaičiavimo rezultatai parodomi žemėlapyje spalvomis, simbolių dydžiais arba etiketėmis. Pavyzdžiui, galima išryškinti mažiausią slėgį, didžiausią srauto greitį, didžiausius šilumos nuostolius arba žemiausią tiekimo temperatūrą.</w:t>
            </w:r>
          </w:p>
        </w:tc>
        <w:tc>
          <w:tcPr>
            <w:tcW w:w="0" w:type="auto"/>
          </w:tcPr>
          <w:p w14:paraId="4DF3FD78"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Sudėtingi skaičiavimo rezultatai tampa lengvai suprantami vizualiai, o probleminės tinklo vietos greitai pastebimos.</w:t>
            </w:r>
          </w:p>
        </w:tc>
      </w:tr>
      <w:tr w:rsidR="00482101" w:rsidRPr="00C95B92" w14:paraId="411F9A7F" w14:textId="77777777" w:rsidTr="00482101">
        <w:trPr>
          <w:trHeight w:val="70"/>
        </w:trPr>
        <w:tc>
          <w:tcPr>
            <w:tcW w:w="0" w:type="auto"/>
          </w:tcPr>
          <w:p w14:paraId="2160A479" w14:textId="4E6092BF"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12</w:t>
            </w:r>
          </w:p>
        </w:tc>
        <w:tc>
          <w:tcPr>
            <w:tcW w:w="0" w:type="auto"/>
          </w:tcPr>
          <w:p w14:paraId="139283E3" w14:textId="64477929"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Rezultatų grafikų ir profilių demonstravimas</w:t>
            </w:r>
          </w:p>
        </w:tc>
        <w:tc>
          <w:tcPr>
            <w:tcW w:w="0" w:type="auto"/>
          </w:tcPr>
          <w:p w14:paraId="76DA4B57"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Pasirenkami keli tinklo objektai ir parodomi jų rezultatų grafikai laike. Taip pat parodomas pasirinkto tinklo ruožo profilis nuo šaltinio iki vartotojo, įvertinant slėgį, aukščius, temperatūrą ir srautus.</w:t>
            </w:r>
          </w:p>
        </w:tc>
        <w:tc>
          <w:tcPr>
            <w:tcW w:w="0" w:type="auto"/>
          </w:tcPr>
          <w:p w14:paraId="2F894B6E"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Galima analizuoti ne tik vieną momentą žemėlapyje, bet ir rezultatų kitimą laike bei konkretaus tinklo ruožo veikimą.</w:t>
            </w:r>
          </w:p>
        </w:tc>
      </w:tr>
      <w:tr w:rsidR="00482101" w:rsidRPr="00C95B92" w14:paraId="75D78991" w14:textId="77777777" w:rsidTr="00482101">
        <w:trPr>
          <w:trHeight w:val="70"/>
        </w:trPr>
        <w:tc>
          <w:tcPr>
            <w:tcW w:w="0" w:type="auto"/>
          </w:tcPr>
          <w:p w14:paraId="7476C450" w14:textId="16B52649"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13</w:t>
            </w:r>
          </w:p>
        </w:tc>
        <w:tc>
          <w:tcPr>
            <w:tcW w:w="0" w:type="auto"/>
          </w:tcPr>
          <w:p w14:paraId="0B562A86" w14:textId="6DFA7030"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Skirtingų scenarijų palyginimas</w:t>
            </w:r>
          </w:p>
        </w:tc>
        <w:tc>
          <w:tcPr>
            <w:tcW w:w="0" w:type="auto"/>
          </w:tcPr>
          <w:p w14:paraId="03AA1B18"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Sukuriami keli skaičiavimo variantai, pavyzdžiui, esama situacija, žiemos pikas, vasaros režimas, naujas vartotojas arba vamzdyno rekonstrukcija. Parodoma, kaip palyginami jų rezultatai žemėlapyje ir grafikuose.</w:t>
            </w:r>
          </w:p>
        </w:tc>
        <w:tc>
          <w:tcPr>
            <w:tcW w:w="0" w:type="auto"/>
          </w:tcPr>
          <w:p w14:paraId="2FDE14FA"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Užsakovas gali matyti skirtingų sprendimų poveikį ir priimti pagrįstus sprendimus dėl tinklo plėtros ar rekonstrukcijos.</w:t>
            </w:r>
          </w:p>
        </w:tc>
      </w:tr>
      <w:tr w:rsidR="00482101" w:rsidRPr="00C95B92" w14:paraId="667A6374" w14:textId="77777777" w:rsidTr="00482101">
        <w:trPr>
          <w:trHeight w:val="70"/>
        </w:trPr>
        <w:tc>
          <w:tcPr>
            <w:tcW w:w="0" w:type="auto"/>
          </w:tcPr>
          <w:p w14:paraId="68C57C34" w14:textId="18EE7E6D"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14</w:t>
            </w:r>
          </w:p>
        </w:tc>
        <w:tc>
          <w:tcPr>
            <w:tcW w:w="0" w:type="auto"/>
          </w:tcPr>
          <w:p w14:paraId="7B3AD2E5" w14:textId="3C297EA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Avarinio arba atjungimo scenarijaus įvertinimas</w:t>
            </w:r>
          </w:p>
        </w:tc>
        <w:tc>
          <w:tcPr>
            <w:tcW w:w="0" w:type="auto"/>
          </w:tcPr>
          <w:p w14:paraId="1AB98CA3"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Sukuriamas skaičiavimo variantas, kuriame laikinai uždaromas pasirinktas vamzdyno ruožas, sklendė arba šilumos šaltinis. Parodoma, kaip pasikeičia srautai, slėgiai, temperatūros ir kurie vartotojai gali būti paveikti.</w:t>
            </w:r>
          </w:p>
        </w:tc>
        <w:tc>
          <w:tcPr>
            <w:tcW w:w="0" w:type="auto"/>
          </w:tcPr>
          <w:p w14:paraId="5B54FCFD"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Galima greitai įvertinti gedimo, remonto arba planinio atjungimo poveikį tinklui ir pasiruošti eksploataciniams sprendimams.</w:t>
            </w:r>
          </w:p>
        </w:tc>
      </w:tr>
      <w:tr w:rsidR="00482101" w:rsidRPr="00C95B92" w14:paraId="66DF6D51" w14:textId="77777777" w:rsidTr="00482101">
        <w:trPr>
          <w:trHeight w:val="70"/>
        </w:trPr>
        <w:tc>
          <w:tcPr>
            <w:tcW w:w="0" w:type="auto"/>
          </w:tcPr>
          <w:p w14:paraId="0046486A" w14:textId="1D102766" w:rsidR="00482101" w:rsidRPr="00482101" w:rsidRDefault="00515359" w:rsidP="00CE10EF">
            <w:pPr>
              <w:rPr>
                <w:rFonts w:ascii="Times New Roman" w:hAnsi="Times New Roman" w:cs="Times New Roman"/>
                <w:sz w:val="20"/>
                <w:lang w:val="lt-LT"/>
              </w:rPr>
            </w:pPr>
            <w:r>
              <w:rPr>
                <w:rFonts w:ascii="Times New Roman" w:hAnsi="Times New Roman" w:cs="Times New Roman"/>
                <w:sz w:val="20"/>
                <w:lang w:val="lt-LT"/>
              </w:rPr>
              <w:t>4.3.</w:t>
            </w:r>
            <w:r w:rsidR="00D4753E">
              <w:rPr>
                <w:rFonts w:ascii="Times New Roman" w:hAnsi="Times New Roman" w:cs="Times New Roman"/>
                <w:sz w:val="20"/>
                <w:lang w:val="lt-LT"/>
              </w:rPr>
              <w:t>15</w:t>
            </w:r>
          </w:p>
        </w:tc>
        <w:tc>
          <w:tcPr>
            <w:tcW w:w="0" w:type="auto"/>
          </w:tcPr>
          <w:p w14:paraId="2354B3DF" w14:textId="4516A622"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Ataskaitos ir rezultatų eksportas</w:t>
            </w:r>
          </w:p>
        </w:tc>
        <w:tc>
          <w:tcPr>
            <w:tcW w:w="0" w:type="auto"/>
          </w:tcPr>
          <w:p w14:paraId="03852FAF"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Parodoma, kaip skaičiavimo rezultatai pateikiami lentelėse, grafikuose ir žemėlapiuose. Rezultatai eksportuojami į tolesnei analizei tinkamus formatus arba panaudojami demonstracinei ataskaitai.</w:t>
            </w:r>
          </w:p>
        </w:tc>
        <w:tc>
          <w:tcPr>
            <w:tcW w:w="0" w:type="auto"/>
          </w:tcPr>
          <w:p w14:paraId="2782FAE2" w14:textId="77777777" w:rsidR="00482101" w:rsidRPr="00482101" w:rsidRDefault="00482101" w:rsidP="00CE10EF">
            <w:pPr>
              <w:rPr>
                <w:rFonts w:ascii="Times New Roman" w:hAnsi="Times New Roman" w:cs="Times New Roman"/>
                <w:sz w:val="20"/>
                <w:lang w:val="lt-LT"/>
              </w:rPr>
            </w:pPr>
            <w:r w:rsidRPr="00482101">
              <w:rPr>
                <w:rFonts w:ascii="Times New Roman" w:hAnsi="Times New Roman" w:cs="Times New Roman"/>
                <w:sz w:val="20"/>
                <w:lang w:val="lt-LT"/>
              </w:rPr>
              <w:t>Užsakovas gauna aiškiai pateiktus rezultatus, kuriuos galima naudoti sprendimų priėmimui, techninėms ataskaitoms ir tolimesniam darbui.</w:t>
            </w:r>
          </w:p>
        </w:tc>
      </w:tr>
    </w:tbl>
    <w:p w14:paraId="2D7DBECA" w14:textId="3D3DC6A3" w:rsidR="004C4869" w:rsidRPr="00482101" w:rsidRDefault="004C4869" w:rsidP="001E7641">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B833C3" w:rsidRPr="00482101"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482101" w:rsidRDefault="00F61AF0" w:rsidP="00DE0508">
            <w:pPr>
              <w:tabs>
                <w:tab w:val="clear" w:pos="851"/>
              </w:tabs>
              <w:ind w:hanging="21"/>
              <w:contextualSpacing/>
              <w:rPr>
                <w:rFonts w:ascii="Times New Roman" w:hAnsi="Times New Roman" w:cs="Times New Roman"/>
                <w:b/>
              </w:rPr>
            </w:pPr>
            <w:r w:rsidRPr="00482101">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482101" w:rsidRDefault="00F61AF0" w:rsidP="00DE0508">
            <w:pPr>
              <w:widowControl w:val="0"/>
              <w:spacing w:after="0"/>
              <w:ind w:firstLine="0"/>
              <w:contextualSpacing/>
              <w:rPr>
                <w:rFonts w:ascii="Times New Roman" w:hAnsi="Times New Roman" w:cs="Times New Roman"/>
                <w:b/>
              </w:rPr>
            </w:pPr>
            <w:r w:rsidRPr="00482101">
              <w:rPr>
                <w:rFonts w:ascii="Times New Roman" w:hAnsi="Times New Roman" w:cs="Times New Roman"/>
                <w:b/>
              </w:rPr>
              <w:t>Pavadinimas</w:t>
            </w:r>
          </w:p>
        </w:tc>
        <w:tc>
          <w:tcPr>
            <w:tcW w:w="4214" w:type="dxa"/>
            <w:shd w:val="clear" w:color="auto" w:fill="F2F2F2" w:themeFill="background1" w:themeFillShade="F2"/>
          </w:tcPr>
          <w:p w14:paraId="53522F3F" w14:textId="51D0D72B" w:rsidR="00F61AF0" w:rsidRPr="00482101" w:rsidRDefault="00EB4DB8" w:rsidP="00DE0508">
            <w:pPr>
              <w:widowControl w:val="0"/>
              <w:spacing w:after="0"/>
              <w:ind w:firstLine="0"/>
              <w:contextualSpacing/>
              <w:rPr>
                <w:rFonts w:ascii="Times New Roman" w:hAnsi="Times New Roman" w:cs="Times New Roman"/>
                <w:b/>
              </w:rPr>
            </w:pPr>
            <w:r w:rsidRPr="00482101">
              <w:rPr>
                <w:rFonts w:ascii="Times New Roman" w:hAnsi="Times New Roman" w:cs="Times New Roman"/>
                <w:b/>
              </w:rPr>
              <w:t>TAIKYMAS</w:t>
            </w:r>
          </w:p>
        </w:tc>
      </w:tr>
      <w:tr w:rsidR="00B833C3" w:rsidRPr="00482101" w14:paraId="24794B71" w14:textId="77777777" w:rsidTr="00DE0508">
        <w:trPr>
          <w:jc w:val="left"/>
          <w:hidden/>
        </w:trPr>
        <w:tc>
          <w:tcPr>
            <w:tcW w:w="643" w:type="dxa"/>
            <w:shd w:val="clear" w:color="auto" w:fill="F2F2F2" w:themeFill="background1" w:themeFillShade="F2"/>
          </w:tcPr>
          <w:p w14:paraId="3723C526" w14:textId="77777777" w:rsidR="00DE5ECE" w:rsidRPr="00482101" w:rsidRDefault="00DE5ECE" w:rsidP="00DE5ECE">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sz w:val="22"/>
                <w:szCs w:val="22"/>
              </w:rPr>
            </w:pPr>
          </w:p>
          <w:p w14:paraId="5D44B78E" w14:textId="77777777" w:rsidR="00DE5ECE" w:rsidRPr="00482101" w:rsidRDefault="00DE5ECE" w:rsidP="00DE5ECE">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sz w:val="22"/>
                <w:szCs w:val="22"/>
              </w:rPr>
            </w:pPr>
          </w:p>
          <w:p w14:paraId="097A309D" w14:textId="77777777" w:rsidR="00DE5ECE" w:rsidRPr="00482101" w:rsidRDefault="00DE5ECE" w:rsidP="00DE5ECE">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sz w:val="22"/>
                <w:szCs w:val="22"/>
              </w:rPr>
            </w:pPr>
          </w:p>
          <w:p w14:paraId="4F6A6812" w14:textId="77777777" w:rsidR="00DE5ECE" w:rsidRPr="00482101" w:rsidRDefault="00DE5ECE" w:rsidP="00DE5ECE">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sz w:val="22"/>
                <w:szCs w:val="22"/>
              </w:rPr>
            </w:pPr>
          </w:p>
          <w:p w14:paraId="400ADCD7" w14:textId="77777777" w:rsidR="00DE5ECE" w:rsidRPr="00482101" w:rsidRDefault="00DE5ECE" w:rsidP="00DE5ECE">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sz w:val="22"/>
                <w:szCs w:val="22"/>
              </w:rPr>
            </w:pPr>
          </w:p>
          <w:p w14:paraId="6E28AB11" w14:textId="40275594" w:rsidR="000658FA" w:rsidRPr="00482101" w:rsidRDefault="000658FA" w:rsidP="00DE5ECE">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auto"/>
                <w:sz w:val="22"/>
                <w:szCs w:val="22"/>
              </w:rPr>
            </w:pPr>
          </w:p>
        </w:tc>
        <w:tc>
          <w:tcPr>
            <w:tcW w:w="4777" w:type="dxa"/>
          </w:tcPr>
          <w:p w14:paraId="29379D38" w14:textId="13D3F958" w:rsidR="000658FA" w:rsidRPr="00482101" w:rsidRDefault="00E74544" w:rsidP="00DE0508">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Nuomojamos programinės įrangos</w:t>
            </w:r>
            <w:r w:rsidR="003818B0" w:rsidRPr="00482101">
              <w:rPr>
                <w:rFonts w:ascii="Times New Roman" w:hAnsi="Times New Roman" w:cs="Times New Roman"/>
                <w:b w:val="0"/>
                <w:bCs w:val="0"/>
                <w:color w:val="auto"/>
                <w:sz w:val="22"/>
                <w:szCs w:val="22"/>
              </w:rPr>
              <w:t xml:space="preserve"> sertif</w:t>
            </w:r>
            <w:r w:rsidR="00596853" w:rsidRPr="00482101">
              <w:rPr>
                <w:rFonts w:ascii="Times New Roman" w:hAnsi="Times New Roman" w:cs="Times New Roman"/>
                <w:b w:val="0"/>
                <w:bCs w:val="0"/>
                <w:color w:val="auto"/>
                <w:sz w:val="22"/>
                <w:szCs w:val="22"/>
              </w:rPr>
              <w:t>i</w:t>
            </w:r>
            <w:r w:rsidR="003818B0" w:rsidRPr="00482101">
              <w:rPr>
                <w:rFonts w:ascii="Times New Roman" w:hAnsi="Times New Roman" w:cs="Times New Roman"/>
                <w:b w:val="0"/>
                <w:bCs w:val="0"/>
                <w:color w:val="auto"/>
                <w:sz w:val="22"/>
                <w:szCs w:val="22"/>
              </w:rPr>
              <w:t>katai,</w:t>
            </w:r>
            <w:r w:rsidR="00FB6405" w:rsidRPr="00482101">
              <w:rPr>
                <w:rFonts w:ascii="Times New Roman" w:hAnsi="Times New Roman" w:cs="Times New Roman"/>
                <w:b w:val="0"/>
                <w:bCs w:val="0"/>
                <w:color w:val="auto"/>
                <w:sz w:val="22"/>
                <w:szCs w:val="22"/>
              </w:rPr>
              <w:t xml:space="preserve"> </w:t>
            </w:r>
            <w:r w:rsidR="003818B0" w:rsidRPr="00482101">
              <w:rPr>
                <w:rFonts w:ascii="Times New Roman" w:hAnsi="Times New Roman" w:cs="Times New Roman"/>
                <w:b w:val="0"/>
                <w:bCs w:val="0"/>
                <w:color w:val="auto"/>
                <w:sz w:val="22"/>
                <w:szCs w:val="22"/>
              </w:rPr>
              <w:t>deklaracijos.</w:t>
            </w:r>
          </w:p>
        </w:tc>
        <w:tc>
          <w:tcPr>
            <w:tcW w:w="4214" w:type="dxa"/>
          </w:tcPr>
          <w:p w14:paraId="55973280" w14:textId="2DE70A74" w:rsidR="000658FA" w:rsidRPr="00482101" w:rsidRDefault="0002667F" w:rsidP="00DE0508">
            <w:pPr>
              <w:widowControl w:val="0"/>
              <w:spacing w:after="0"/>
              <w:ind w:firstLine="0"/>
              <w:contextualSpacing/>
              <w:rPr>
                <w:rFonts w:ascii="Times New Roman" w:hAnsi="Times New Roman" w:cs="Times New Roman"/>
                <w:sz w:val="22"/>
                <w:szCs w:val="22"/>
              </w:rPr>
            </w:pPr>
            <w:sdt>
              <w:sdtPr>
                <w:rPr>
                  <w:rFonts w:ascii="Times New Roman" w:hAnsi="Times New Roman" w:cs="Times New Roman"/>
                  <w:szCs w:val="22"/>
                </w:rPr>
                <w:id w:val="1792243692"/>
                <w14:checkbox>
                  <w14:checked w14:val="1"/>
                  <w14:checkedState w14:val="2612" w14:font="MS Gothic"/>
                  <w14:uncheckedState w14:val="2610" w14:font="MS Gothic"/>
                </w14:checkbox>
              </w:sdtPr>
              <w:sdtEndPr/>
              <w:sdtContent>
                <w:r w:rsidR="00D95B9E" w:rsidRPr="00482101">
                  <w:rPr>
                    <w:rFonts w:ascii="MS Gothic" w:eastAsia="MS Gothic" w:hAnsi="MS Gothic" w:cs="Times New Roman"/>
                    <w:szCs w:val="22"/>
                  </w:rPr>
                  <w:t>☒</w:t>
                </w:r>
              </w:sdtContent>
            </w:sdt>
            <w:r w:rsidR="00D32320" w:rsidRPr="00482101">
              <w:rPr>
                <w:rFonts w:ascii="Times New Roman" w:hAnsi="Times New Roman" w:cs="Times New Roman"/>
                <w:sz w:val="22"/>
                <w:szCs w:val="22"/>
              </w:rPr>
              <w:t xml:space="preserve"> Taikoma</w:t>
            </w:r>
            <w:r w:rsidR="00B74175" w:rsidRPr="00482101">
              <w:rPr>
                <w:rFonts w:ascii="Times New Roman" w:hAnsi="Times New Roman" w:cs="Times New Roman"/>
                <w:sz w:val="22"/>
                <w:szCs w:val="22"/>
              </w:rPr>
              <w:t xml:space="preserve">   </w:t>
            </w:r>
            <w:sdt>
              <w:sdtPr>
                <w:rPr>
                  <w:rFonts w:ascii="Times New Roman" w:hAnsi="Times New Roman" w:cs="Times New Roman"/>
                  <w:szCs w:val="22"/>
                </w:rPr>
                <w:id w:val="1315679308"/>
                <w14:checkbox>
                  <w14:checked w14:val="0"/>
                  <w14:checkedState w14:val="2612" w14:font="MS Gothic"/>
                  <w14:uncheckedState w14:val="2610" w14:font="MS Gothic"/>
                </w14:checkbox>
              </w:sdtPr>
              <w:sdtEndPr/>
              <w:sdtContent>
                <w:r w:rsidR="00B74175" w:rsidRPr="00482101">
                  <w:rPr>
                    <w:rFonts w:ascii="MS Gothic" w:eastAsia="MS Gothic" w:hAnsi="MS Gothic" w:cs="Times New Roman"/>
                    <w:sz w:val="22"/>
                    <w:szCs w:val="22"/>
                  </w:rPr>
                  <w:t>☐</w:t>
                </w:r>
              </w:sdtContent>
            </w:sdt>
            <w:r w:rsidR="00B74175" w:rsidRPr="00482101">
              <w:rPr>
                <w:rFonts w:ascii="Times New Roman" w:hAnsi="Times New Roman" w:cs="Times New Roman"/>
                <w:sz w:val="22"/>
                <w:szCs w:val="22"/>
              </w:rPr>
              <w:t xml:space="preserve"> Netaikoma</w:t>
            </w:r>
          </w:p>
        </w:tc>
      </w:tr>
      <w:tr w:rsidR="00B833C3" w:rsidRPr="00482101" w14:paraId="734FE169" w14:textId="77777777" w:rsidTr="00DE0508">
        <w:trPr>
          <w:jc w:val="left"/>
        </w:trPr>
        <w:tc>
          <w:tcPr>
            <w:tcW w:w="643" w:type="dxa"/>
            <w:shd w:val="clear" w:color="auto" w:fill="F2F2F2" w:themeFill="background1" w:themeFillShade="F2"/>
          </w:tcPr>
          <w:p w14:paraId="4CB71C54" w14:textId="77777777" w:rsidR="00F61AF0" w:rsidRPr="00482101"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auto"/>
                <w:sz w:val="22"/>
                <w:szCs w:val="22"/>
              </w:rPr>
            </w:pPr>
          </w:p>
        </w:tc>
        <w:tc>
          <w:tcPr>
            <w:tcW w:w="4777" w:type="dxa"/>
          </w:tcPr>
          <w:p w14:paraId="27C6A832" w14:textId="4C79724C" w:rsidR="00F61AF0" w:rsidRPr="00482101" w:rsidRDefault="0021677A"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482101">
              <w:rPr>
                <w:rFonts w:ascii="Times New Roman" w:eastAsiaTheme="majorEastAsia" w:hAnsi="Times New Roman" w:cs="Times New Roman"/>
                <w:sz w:val="22"/>
                <w:szCs w:val="22"/>
              </w:rPr>
              <w:t xml:space="preserve">Paslaugų </w:t>
            </w:r>
            <w:r w:rsidR="00290A58" w:rsidRPr="00482101">
              <w:rPr>
                <w:rFonts w:ascii="Times New Roman" w:eastAsiaTheme="majorEastAsia" w:hAnsi="Times New Roman" w:cs="Times New Roman"/>
                <w:sz w:val="22"/>
                <w:szCs w:val="22"/>
              </w:rPr>
              <w:t>atliko perdavimo</w:t>
            </w:r>
            <w:r w:rsidR="004C5A02" w:rsidRPr="00482101">
              <w:rPr>
                <w:rFonts w:ascii="Times New Roman" w:eastAsiaTheme="majorEastAsia" w:hAnsi="Times New Roman" w:cs="Times New Roman"/>
                <w:sz w:val="22"/>
                <w:szCs w:val="22"/>
              </w:rPr>
              <w:t xml:space="preserve">-priėmimo </w:t>
            </w:r>
            <w:r w:rsidR="00290A58" w:rsidRPr="00482101">
              <w:rPr>
                <w:rFonts w:ascii="Times New Roman" w:eastAsiaTheme="majorEastAsia" w:hAnsi="Times New Roman" w:cs="Times New Roman"/>
                <w:sz w:val="22"/>
                <w:szCs w:val="22"/>
              </w:rPr>
              <w:t>aktas</w:t>
            </w:r>
          </w:p>
        </w:tc>
        <w:tc>
          <w:tcPr>
            <w:tcW w:w="4214" w:type="dxa"/>
          </w:tcPr>
          <w:p w14:paraId="308EDA0D" w14:textId="5AD41C58" w:rsidR="00F61AF0" w:rsidRPr="00482101" w:rsidRDefault="0002667F"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523665653"/>
                <w14:checkbox>
                  <w14:checked w14:val="1"/>
                  <w14:checkedState w14:val="2612" w14:font="MS Gothic"/>
                  <w14:uncheckedState w14:val="2610" w14:font="MS Gothic"/>
                </w14:checkbox>
              </w:sdtPr>
              <w:sdtEndPr/>
              <w:sdtContent>
                <w:r w:rsidR="00D95B9E" w:rsidRPr="00482101">
                  <w:rPr>
                    <w:rFonts w:ascii="MS Gothic" w:eastAsia="MS Gothic" w:hAnsi="MS Gothic" w:cs="Times New Roman"/>
                    <w:szCs w:val="22"/>
                  </w:rPr>
                  <w:t>☒</w:t>
                </w:r>
              </w:sdtContent>
            </w:sdt>
            <w:r w:rsidR="00B74175" w:rsidRPr="00482101">
              <w:rPr>
                <w:rFonts w:ascii="Times New Roman" w:hAnsi="Times New Roman" w:cs="Times New Roman"/>
                <w:sz w:val="22"/>
                <w:szCs w:val="22"/>
              </w:rPr>
              <w:t xml:space="preserve"> Taikoma   </w:t>
            </w:r>
            <w:sdt>
              <w:sdtPr>
                <w:rPr>
                  <w:rFonts w:ascii="Times New Roman" w:hAnsi="Times New Roman" w:cs="Times New Roman"/>
                  <w:szCs w:val="22"/>
                </w:rPr>
                <w:id w:val="1865249867"/>
                <w14:checkbox>
                  <w14:checked w14:val="0"/>
                  <w14:checkedState w14:val="2612" w14:font="MS Gothic"/>
                  <w14:uncheckedState w14:val="2610" w14:font="MS Gothic"/>
                </w14:checkbox>
              </w:sdtPr>
              <w:sdtEndPr/>
              <w:sdtContent>
                <w:r w:rsidR="00B74175" w:rsidRPr="00482101">
                  <w:rPr>
                    <w:rFonts w:ascii="MS Gothic" w:eastAsia="MS Gothic" w:hAnsi="MS Gothic" w:cs="Times New Roman"/>
                    <w:sz w:val="22"/>
                    <w:szCs w:val="22"/>
                  </w:rPr>
                  <w:t>☐</w:t>
                </w:r>
              </w:sdtContent>
            </w:sdt>
            <w:r w:rsidR="00B74175" w:rsidRPr="00482101">
              <w:rPr>
                <w:rFonts w:ascii="Times New Roman" w:hAnsi="Times New Roman" w:cs="Times New Roman"/>
                <w:sz w:val="22"/>
                <w:szCs w:val="22"/>
              </w:rPr>
              <w:t xml:space="preserve"> Netaikoma</w:t>
            </w:r>
          </w:p>
        </w:tc>
      </w:tr>
    </w:tbl>
    <w:p w14:paraId="4DFEDFA1" w14:textId="6CD8BE0B" w:rsidR="001D5D3E" w:rsidRPr="00482101" w:rsidRDefault="00C33FE1" w:rsidP="001E7641">
      <w:pPr>
        <w:pStyle w:val="ListParagraph"/>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lastRenderedPageBreak/>
        <w:t xml:space="preserve">PASLAUGŲ </w:t>
      </w:r>
      <w:r w:rsidR="000B60BF" w:rsidRPr="00482101">
        <w:rPr>
          <w:rFonts w:ascii="Times New Roman" w:eastAsia="Arial" w:hAnsi="Times New Roman" w:cs="Times New Roman"/>
          <w:b/>
          <w:bCs/>
          <w:szCs w:val="22"/>
        </w:rPr>
        <w:t>VYKDYMO TVARKA IR TERMINAI</w:t>
      </w:r>
    </w:p>
    <w:p w14:paraId="37587BCF" w14:textId="279B2C76" w:rsidR="000A6236" w:rsidRPr="00125D38" w:rsidRDefault="004D0675" w:rsidP="00125D38">
      <w:pPr>
        <w:widowControl w:val="0"/>
        <w:spacing w:after="0"/>
        <w:ind w:left="-115" w:firstLine="115"/>
        <w:rPr>
          <w:rFonts w:ascii="Times New Roman" w:eastAsia="Arial" w:hAnsi="Times New Roman" w:cs="Times New Roman"/>
          <w:szCs w:val="22"/>
          <w:lang w:val="lt-LT"/>
        </w:rPr>
      </w:pPr>
      <w:r>
        <w:rPr>
          <w:rFonts w:ascii="Times New Roman" w:eastAsia="Arial" w:hAnsi="Times New Roman" w:cs="Times New Roman"/>
          <w:szCs w:val="22"/>
          <w:lang w:val="lt-LT"/>
        </w:rPr>
        <w:t>N</w:t>
      </w:r>
      <w:r w:rsidR="00466CC3" w:rsidRPr="00125D38">
        <w:rPr>
          <w:rFonts w:ascii="Times New Roman" w:eastAsia="Arial" w:hAnsi="Times New Roman" w:cs="Times New Roman"/>
          <w:szCs w:val="22"/>
          <w:lang w:val="lt-LT"/>
        </w:rPr>
        <w:t>umatytas konsultacijas</w:t>
      </w:r>
      <w:r>
        <w:rPr>
          <w:rFonts w:ascii="Times New Roman" w:eastAsia="Arial" w:hAnsi="Times New Roman" w:cs="Times New Roman"/>
          <w:szCs w:val="22"/>
          <w:lang w:val="lt-LT"/>
        </w:rPr>
        <w:t xml:space="preserve"> </w:t>
      </w:r>
      <w:r w:rsidRPr="00125D38">
        <w:rPr>
          <w:rFonts w:ascii="Times New Roman" w:eastAsia="Arial" w:hAnsi="Times New Roman" w:cs="Times New Roman"/>
          <w:szCs w:val="22"/>
          <w:lang w:val="lt-LT"/>
        </w:rPr>
        <w:t>3.4 punkte</w:t>
      </w:r>
      <w:r w:rsidR="00466CC3" w:rsidRPr="00125D38">
        <w:rPr>
          <w:rFonts w:ascii="Times New Roman" w:eastAsia="Arial" w:hAnsi="Times New Roman" w:cs="Times New Roman"/>
          <w:szCs w:val="22"/>
          <w:lang w:val="lt-LT"/>
        </w:rPr>
        <w:t xml:space="preserve"> suteikti Užsakovui per </w:t>
      </w:r>
      <w:r w:rsidR="00125D38" w:rsidRPr="00125D38">
        <w:rPr>
          <w:rFonts w:ascii="Times New Roman" w:eastAsia="Arial" w:hAnsi="Times New Roman" w:cs="Times New Roman"/>
          <w:szCs w:val="22"/>
          <w:lang w:val="lt-LT"/>
        </w:rPr>
        <w:t xml:space="preserve">5 </w:t>
      </w:r>
      <w:proofErr w:type="spellStart"/>
      <w:r w:rsidR="00125D38" w:rsidRPr="00125D38">
        <w:rPr>
          <w:rFonts w:ascii="Times New Roman" w:eastAsia="Arial" w:hAnsi="Times New Roman" w:cs="Times New Roman"/>
          <w:szCs w:val="22"/>
          <w:lang w:val="lt-LT"/>
        </w:rPr>
        <w:t>d.d</w:t>
      </w:r>
      <w:proofErr w:type="spellEnd"/>
      <w:r w:rsidR="00125D38" w:rsidRPr="00125D38">
        <w:rPr>
          <w:rFonts w:ascii="Times New Roman" w:eastAsia="Arial" w:hAnsi="Times New Roman" w:cs="Times New Roman"/>
          <w:szCs w:val="22"/>
          <w:lang w:val="lt-LT"/>
        </w:rPr>
        <w:t>.</w:t>
      </w:r>
      <w:r>
        <w:rPr>
          <w:rFonts w:ascii="Times New Roman" w:eastAsia="Arial" w:hAnsi="Times New Roman" w:cs="Times New Roman"/>
          <w:szCs w:val="22"/>
          <w:lang w:val="lt-LT"/>
        </w:rPr>
        <w:t xml:space="preserve"> po jo keipimosi </w:t>
      </w:r>
      <w:r w:rsidRPr="009B5357">
        <w:rPr>
          <w:rStyle w:val="Laukeliai"/>
          <w:rFonts w:ascii="Times New Roman" w:hAnsi="Times New Roman" w:cs="Times New Roman"/>
          <w:sz w:val="22"/>
          <w:szCs w:val="22"/>
          <w:lang w:val="lt-LT"/>
        </w:rPr>
        <w:t>el. paštu</w:t>
      </w:r>
      <w:r>
        <w:rPr>
          <w:rStyle w:val="Laukeliai"/>
          <w:rFonts w:ascii="Times New Roman" w:hAnsi="Times New Roman" w:cs="Times New Roman"/>
          <w:sz w:val="22"/>
          <w:szCs w:val="22"/>
          <w:lang w:val="lt-LT"/>
        </w:rPr>
        <w:t>.</w:t>
      </w:r>
      <w:r>
        <w:rPr>
          <w:rFonts w:ascii="Times New Roman" w:eastAsia="Arial" w:hAnsi="Times New Roman" w:cs="Times New Roman"/>
          <w:szCs w:val="22"/>
          <w:lang w:val="lt-LT"/>
        </w:rPr>
        <w:t xml:space="preserve"> </w:t>
      </w:r>
    </w:p>
    <w:p w14:paraId="2869F504" w14:textId="78DBD8B5" w:rsidR="001D5D3E" w:rsidRPr="00482101" w:rsidRDefault="001D5D3E" w:rsidP="001E7641">
      <w:pPr>
        <w:pStyle w:val="ListParagraph"/>
        <w:numPr>
          <w:ilvl w:val="0"/>
          <w:numId w:val="2"/>
        </w:numPr>
        <w:pBdr>
          <w:top w:val="single" w:sz="4" w:space="1" w:color="auto"/>
          <w:bottom w:val="single" w:sz="4" w:space="1" w:color="auto"/>
        </w:pBdr>
        <w:shd w:val="clear" w:color="auto" w:fill="F2F2F2" w:themeFill="background1" w:themeFillShade="F2"/>
        <w:tabs>
          <w:tab w:val="left" w:pos="284"/>
        </w:tabs>
        <w:suppressAutoHyphens/>
        <w:autoSpaceDN w:val="0"/>
        <w:spacing w:before="240" w:after="60"/>
        <w:ind w:left="450" w:hanging="45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KOKYBĖ IR TRŪKUMŲ ŠALINIMAS</w:t>
      </w:r>
      <w:r w:rsidR="00F36541" w:rsidRPr="00482101">
        <w:rPr>
          <w:rFonts w:ascii="Times New Roman" w:eastAsia="Arial" w:hAnsi="Times New Roman" w:cs="Times New Roman"/>
          <w:b/>
          <w:bCs/>
          <w:szCs w:val="22"/>
        </w:rPr>
        <w:t xml:space="preserve"> </w:t>
      </w:r>
    </w:p>
    <w:p w14:paraId="76B116A0" w14:textId="23059BC6" w:rsidR="00803231" w:rsidRPr="009B5357" w:rsidRDefault="00974138" w:rsidP="001E7641">
      <w:pPr>
        <w:pStyle w:val="ListParagraph"/>
        <w:numPr>
          <w:ilvl w:val="1"/>
          <w:numId w:val="2"/>
        </w:numPr>
        <w:tabs>
          <w:tab w:val="clear" w:pos="851"/>
          <w:tab w:val="clear" w:pos="5779"/>
          <w:tab w:val="left" w:pos="567"/>
        </w:tabs>
        <w:suppressAutoHyphens/>
        <w:autoSpaceDN w:val="0"/>
        <w:spacing w:after="0"/>
        <w:ind w:left="0" w:firstLine="0"/>
        <w:textAlignment w:val="baseline"/>
        <w:rPr>
          <w:rStyle w:val="Laukeliai"/>
          <w:rFonts w:ascii="Times New Roman" w:hAnsi="Times New Roman" w:cs="Times New Roman"/>
          <w:sz w:val="22"/>
          <w:szCs w:val="22"/>
        </w:rPr>
      </w:pPr>
      <w:bookmarkStart w:id="1" w:name="_Ref340669472"/>
      <w:r w:rsidRPr="009B5357">
        <w:rPr>
          <w:rFonts w:ascii="Times New Roman" w:hAnsi="Times New Roman" w:cs="Times New Roman"/>
          <w:szCs w:val="22"/>
        </w:rPr>
        <w:t>Sutarties vykdymo metu</w:t>
      </w:r>
      <w:r w:rsidR="001D5D3E" w:rsidRPr="009B5357">
        <w:rPr>
          <w:rFonts w:ascii="Times New Roman" w:hAnsi="Times New Roman" w:cs="Times New Roman"/>
          <w:szCs w:val="22"/>
        </w:rPr>
        <w:t xml:space="preserve"> pastebėtiems trūkumams šalinti nustatomas </w:t>
      </w:r>
      <w:r w:rsidR="00492E9E" w:rsidRPr="009B5357">
        <w:rPr>
          <w:rFonts w:ascii="Times New Roman" w:hAnsi="Times New Roman" w:cs="Times New Roman"/>
          <w:bCs/>
          <w:szCs w:val="22"/>
        </w:rPr>
        <w:t xml:space="preserve">5 </w:t>
      </w:r>
      <w:proofErr w:type="spellStart"/>
      <w:r w:rsidR="00492E9E" w:rsidRPr="009B5357">
        <w:rPr>
          <w:rFonts w:ascii="Times New Roman" w:hAnsi="Times New Roman" w:cs="Times New Roman"/>
          <w:bCs/>
          <w:szCs w:val="22"/>
        </w:rPr>
        <w:t>d.d</w:t>
      </w:r>
      <w:proofErr w:type="spellEnd"/>
      <w:r w:rsidR="00492E9E" w:rsidRPr="009B5357">
        <w:rPr>
          <w:rFonts w:ascii="Times New Roman" w:hAnsi="Times New Roman" w:cs="Times New Roman"/>
          <w:bCs/>
          <w:szCs w:val="22"/>
        </w:rPr>
        <w:t>.</w:t>
      </w:r>
      <w:r w:rsidR="00363B7A" w:rsidRPr="009B5357">
        <w:rPr>
          <w:rFonts w:ascii="Times New Roman" w:hAnsi="Times New Roman" w:cs="Times New Roman"/>
          <w:bCs/>
          <w:szCs w:val="22"/>
        </w:rPr>
        <w:t xml:space="preserve"> </w:t>
      </w:r>
      <w:r w:rsidR="001D5D3E" w:rsidRPr="009B5357">
        <w:rPr>
          <w:rFonts w:ascii="Times New Roman" w:hAnsi="Times New Roman" w:cs="Times New Roman"/>
          <w:szCs w:val="22"/>
        </w:rPr>
        <w:t>terminas</w:t>
      </w:r>
      <w:bookmarkEnd w:id="1"/>
      <w:r w:rsidR="001D5D3E" w:rsidRPr="009B5357">
        <w:rPr>
          <w:rFonts w:ascii="Times New Roman" w:hAnsi="Times New Roman" w:cs="Times New Roman"/>
          <w:szCs w:val="22"/>
        </w:rPr>
        <w:t xml:space="preserve"> </w:t>
      </w:r>
      <w:r w:rsidR="001D5D3E" w:rsidRPr="009B5357">
        <w:rPr>
          <w:rStyle w:val="Laukeliai"/>
          <w:rFonts w:ascii="Times New Roman" w:hAnsi="Times New Roman" w:cs="Times New Roman"/>
          <w:sz w:val="22"/>
          <w:szCs w:val="22"/>
        </w:rPr>
        <w:t xml:space="preserve">nuo </w:t>
      </w:r>
      <w:r w:rsidR="001E2DE2" w:rsidRPr="009B5357">
        <w:rPr>
          <w:rStyle w:val="Laukeliai"/>
          <w:rFonts w:ascii="Times New Roman" w:hAnsi="Times New Roman" w:cs="Times New Roman"/>
          <w:sz w:val="22"/>
          <w:szCs w:val="22"/>
        </w:rPr>
        <w:t>Užsakovo</w:t>
      </w:r>
      <w:r w:rsidR="001D5D3E" w:rsidRPr="009B5357">
        <w:rPr>
          <w:rStyle w:val="Laukeliai"/>
          <w:rFonts w:ascii="Times New Roman" w:hAnsi="Times New Roman" w:cs="Times New Roman"/>
          <w:sz w:val="22"/>
          <w:szCs w:val="22"/>
        </w:rPr>
        <w:t xml:space="preserve"> pranešimo apie </w:t>
      </w:r>
      <w:r w:rsidR="00EA7050" w:rsidRPr="009B5357">
        <w:rPr>
          <w:rStyle w:val="Laukeliai"/>
          <w:rFonts w:ascii="Times New Roman" w:hAnsi="Times New Roman" w:cs="Times New Roman"/>
          <w:sz w:val="22"/>
          <w:szCs w:val="22"/>
        </w:rPr>
        <w:t xml:space="preserve">nekokybiškas </w:t>
      </w:r>
      <w:r w:rsidR="00BB7EEA" w:rsidRPr="009B5357">
        <w:rPr>
          <w:rStyle w:val="Laukeliai"/>
          <w:rFonts w:ascii="Times New Roman" w:hAnsi="Times New Roman" w:cs="Times New Roman"/>
          <w:sz w:val="22"/>
          <w:szCs w:val="22"/>
        </w:rPr>
        <w:t>darbus</w:t>
      </w:r>
      <w:r w:rsidR="00EA7050" w:rsidRPr="009B5357">
        <w:rPr>
          <w:rStyle w:val="Laukeliai"/>
          <w:rFonts w:ascii="Times New Roman" w:hAnsi="Times New Roman" w:cs="Times New Roman"/>
          <w:sz w:val="22"/>
          <w:szCs w:val="22"/>
        </w:rPr>
        <w:t xml:space="preserve"> </w:t>
      </w:r>
      <w:r w:rsidR="00EB2FE6" w:rsidRPr="009B5357">
        <w:rPr>
          <w:rStyle w:val="Laukeliai"/>
          <w:rFonts w:ascii="Times New Roman" w:hAnsi="Times New Roman" w:cs="Times New Roman"/>
          <w:sz w:val="22"/>
          <w:szCs w:val="22"/>
        </w:rPr>
        <w:t>išsiuntimo el. paštu Tiekėjui momento</w:t>
      </w:r>
      <w:r w:rsidR="003A4D47">
        <w:rPr>
          <w:rStyle w:val="Laukeliai"/>
          <w:rFonts w:ascii="Times New Roman" w:hAnsi="Times New Roman" w:cs="Times New Roman"/>
          <w:sz w:val="22"/>
          <w:szCs w:val="22"/>
        </w:rPr>
        <w:t>;</w:t>
      </w:r>
    </w:p>
    <w:p w14:paraId="58CF19EE" w14:textId="51DD7998" w:rsidR="00803231" w:rsidRPr="009B5357" w:rsidRDefault="006104F2" w:rsidP="001E7641">
      <w:pPr>
        <w:pStyle w:val="ListParagraph"/>
        <w:numPr>
          <w:ilvl w:val="1"/>
          <w:numId w:val="2"/>
        </w:numPr>
        <w:tabs>
          <w:tab w:val="clear" w:pos="851"/>
          <w:tab w:val="clear" w:pos="5779"/>
          <w:tab w:val="left" w:pos="567"/>
        </w:tabs>
        <w:suppressAutoHyphens/>
        <w:autoSpaceDN w:val="0"/>
        <w:spacing w:after="0"/>
        <w:ind w:left="0" w:firstLine="0"/>
        <w:textAlignment w:val="baseline"/>
        <w:rPr>
          <w:rStyle w:val="Laukeliai"/>
          <w:rFonts w:ascii="Times New Roman" w:hAnsi="Times New Roman" w:cs="Times New Roman"/>
          <w:sz w:val="22"/>
          <w:szCs w:val="22"/>
        </w:rPr>
      </w:pPr>
      <w:r w:rsidRPr="009B5357">
        <w:rPr>
          <w:rStyle w:val="Laukeliai"/>
          <w:rFonts w:ascii="Times New Roman" w:hAnsi="Times New Roman" w:cs="Times New Roman"/>
          <w:sz w:val="22"/>
          <w:szCs w:val="22"/>
        </w:rPr>
        <w:t>Paslaugos teikėjas</w:t>
      </w:r>
      <w:r w:rsidR="0007694D" w:rsidRPr="009B5357">
        <w:rPr>
          <w:rStyle w:val="Laukeliai"/>
          <w:rFonts w:ascii="Times New Roman" w:hAnsi="Times New Roman" w:cs="Times New Roman"/>
          <w:sz w:val="22"/>
          <w:szCs w:val="22"/>
        </w:rPr>
        <w:t xml:space="preserve"> Lietuvos Respublikos civilinio kodekso nustatyta tvarka garantiniu laikotarpiu atsako už išaiškėjusius atliktų darbų defektus.</w:t>
      </w:r>
    </w:p>
    <w:p w14:paraId="39B59D09" w14:textId="05D1A421" w:rsidR="001D5D3E" w:rsidRPr="00482101" w:rsidRDefault="000D7700" w:rsidP="00DE0508">
      <w:pPr>
        <w:pStyle w:val="ListParagraph"/>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sidRPr="00482101">
        <w:rPr>
          <w:rFonts w:ascii="Times New Roman" w:eastAsia="Arial" w:hAnsi="Times New Roman" w:cs="Times New Roman"/>
          <w:b/>
          <w:bCs/>
          <w:szCs w:val="22"/>
        </w:rPr>
        <w:t>8</w:t>
      </w:r>
      <w:r w:rsidR="00DE0508" w:rsidRPr="00482101">
        <w:rPr>
          <w:rFonts w:ascii="Times New Roman" w:eastAsia="Arial" w:hAnsi="Times New Roman" w:cs="Times New Roman"/>
          <w:b/>
          <w:bCs/>
          <w:szCs w:val="22"/>
        </w:rPr>
        <w:t xml:space="preserve">. </w:t>
      </w:r>
      <w:r w:rsidR="001D5D3E" w:rsidRPr="00482101">
        <w:rPr>
          <w:rFonts w:ascii="Times New Roman" w:eastAsia="Arial" w:hAnsi="Times New Roman" w:cs="Times New Roman"/>
          <w:b/>
          <w:bCs/>
          <w:szCs w:val="22"/>
        </w:rPr>
        <w:t>PRIEDAI</w:t>
      </w:r>
    </w:p>
    <w:p w14:paraId="3F71FA9D" w14:textId="1E2F0AC8" w:rsidR="00C268E1" w:rsidRPr="00482101" w:rsidRDefault="00DC0A15" w:rsidP="00DE0508">
      <w:pPr>
        <w:contextualSpacing/>
        <w:rPr>
          <w:rFonts w:ascii="Times New Roman" w:hAnsi="Times New Roman" w:cs="Times New Roman"/>
          <w:szCs w:val="22"/>
          <w:lang w:val="lt-LT"/>
        </w:rPr>
      </w:pPr>
      <w:r w:rsidRPr="00482101">
        <w:rPr>
          <w:rFonts w:ascii="Times New Roman" w:hAnsi="Times New Roman" w:cs="Times New Roman"/>
          <w:szCs w:val="22"/>
          <w:lang w:val="lt-LT"/>
        </w:rPr>
        <w:t>Priedas Nr.</w:t>
      </w:r>
      <w:r w:rsidR="0036444C" w:rsidRPr="00482101">
        <w:rPr>
          <w:rFonts w:ascii="Times New Roman" w:hAnsi="Times New Roman" w:cs="Times New Roman"/>
          <w:szCs w:val="22"/>
          <w:lang w:val="lt-LT"/>
        </w:rPr>
        <w:t xml:space="preserve"> </w:t>
      </w:r>
      <w:r w:rsidRPr="00482101">
        <w:rPr>
          <w:rFonts w:ascii="Times New Roman" w:hAnsi="Times New Roman" w:cs="Times New Roman"/>
          <w:szCs w:val="22"/>
          <w:lang w:val="lt-LT"/>
        </w:rPr>
        <w:t>1</w:t>
      </w:r>
      <w:r w:rsidR="0036444C" w:rsidRPr="00482101">
        <w:rPr>
          <w:rFonts w:ascii="Times New Roman" w:hAnsi="Times New Roman" w:cs="Times New Roman"/>
          <w:szCs w:val="22"/>
          <w:lang w:val="lt-LT"/>
        </w:rPr>
        <w:t xml:space="preserve"> </w:t>
      </w:r>
      <w:r w:rsidR="002630CE" w:rsidRPr="00482101">
        <w:rPr>
          <w:rFonts w:ascii="Times New Roman" w:hAnsi="Times New Roman" w:cs="Times New Roman"/>
          <w:szCs w:val="22"/>
          <w:lang w:val="lt-LT"/>
        </w:rPr>
        <w:t>–</w:t>
      </w:r>
      <w:r w:rsidRPr="00482101">
        <w:rPr>
          <w:rFonts w:ascii="Times New Roman" w:hAnsi="Times New Roman" w:cs="Times New Roman"/>
          <w:szCs w:val="22"/>
          <w:lang w:val="lt-LT"/>
        </w:rPr>
        <w:t xml:space="preserve"> </w:t>
      </w:r>
      <w:r w:rsidR="002630CE" w:rsidRPr="00482101">
        <w:rPr>
          <w:rFonts w:ascii="Times New Roman" w:hAnsi="Times New Roman" w:cs="Times New Roman"/>
          <w:szCs w:val="22"/>
          <w:lang w:val="lt-LT"/>
        </w:rPr>
        <w:t>Kvalifikaciniai reikalavimai;</w:t>
      </w:r>
    </w:p>
    <w:p w14:paraId="3A6CC14E" w14:textId="2888A046" w:rsidR="00840639" w:rsidRPr="00482101" w:rsidRDefault="00840639" w:rsidP="00DE0508">
      <w:pPr>
        <w:contextualSpacing/>
        <w:rPr>
          <w:rFonts w:ascii="Times New Roman" w:hAnsi="Times New Roman" w:cs="Times New Roman"/>
          <w:szCs w:val="22"/>
          <w:lang w:val="lt-LT"/>
        </w:rPr>
      </w:pPr>
      <w:r w:rsidRPr="00482101">
        <w:rPr>
          <w:rFonts w:ascii="Times New Roman" w:hAnsi="Times New Roman" w:cs="Times New Roman"/>
          <w:szCs w:val="22"/>
          <w:lang w:val="lt-LT"/>
        </w:rPr>
        <w:t>Priedas Nr. 2</w:t>
      </w:r>
      <w:r w:rsidR="0036444C" w:rsidRPr="00482101">
        <w:rPr>
          <w:rFonts w:ascii="Times New Roman" w:hAnsi="Times New Roman" w:cs="Times New Roman"/>
          <w:szCs w:val="22"/>
          <w:lang w:val="lt-LT"/>
        </w:rPr>
        <w:t xml:space="preserve"> -  </w:t>
      </w:r>
      <w:r w:rsidR="005A7B0F" w:rsidRPr="00482101">
        <w:rPr>
          <w:rFonts w:ascii="Times New Roman" w:hAnsi="Times New Roman" w:cs="Times New Roman"/>
          <w:szCs w:val="22"/>
          <w:lang w:val="lt-LT"/>
        </w:rPr>
        <w:t xml:space="preserve">Šilumos tiekimo tinklų </w:t>
      </w:r>
      <w:r w:rsidR="000F4DB0" w:rsidRPr="00482101">
        <w:rPr>
          <w:rFonts w:ascii="Times New Roman" w:hAnsi="Times New Roman" w:cs="Times New Roman"/>
          <w:szCs w:val="22"/>
          <w:lang w:val="lt-LT"/>
        </w:rPr>
        <w:t xml:space="preserve">schemos </w:t>
      </w:r>
      <w:r w:rsidR="008F17F5" w:rsidRPr="00482101">
        <w:rPr>
          <w:rFonts w:ascii="Times New Roman" w:hAnsi="Times New Roman" w:cs="Times New Roman"/>
          <w:szCs w:val="22"/>
          <w:lang w:val="lt-LT"/>
        </w:rPr>
        <w:t>„</w:t>
      </w:r>
      <w:proofErr w:type="spellStart"/>
      <w:r w:rsidR="008F17F5" w:rsidRPr="00482101">
        <w:rPr>
          <w:rFonts w:ascii="Times New Roman" w:hAnsi="Times New Roman" w:cs="Times New Roman"/>
          <w:szCs w:val="22"/>
          <w:lang w:val="lt-LT"/>
        </w:rPr>
        <w:t>s</w:t>
      </w:r>
      <w:r w:rsidR="000F4DB0" w:rsidRPr="00482101">
        <w:rPr>
          <w:rFonts w:ascii="Times New Roman" w:hAnsi="Times New Roman" w:cs="Times New Roman"/>
          <w:szCs w:val="22"/>
          <w:lang w:val="lt-LT"/>
        </w:rPr>
        <w:t>hape</w:t>
      </w:r>
      <w:proofErr w:type="spellEnd"/>
      <w:r w:rsidR="008F17F5" w:rsidRPr="00482101">
        <w:rPr>
          <w:rFonts w:ascii="Times New Roman" w:hAnsi="Times New Roman" w:cs="Times New Roman"/>
          <w:szCs w:val="22"/>
          <w:lang w:val="lt-LT"/>
        </w:rPr>
        <w:t>“</w:t>
      </w:r>
      <w:r w:rsidR="000F4DB0" w:rsidRPr="00482101">
        <w:rPr>
          <w:rFonts w:ascii="Times New Roman" w:hAnsi="Times New Roman" w:cs="Times New Roman"/>
          <w:szCs w:val="22"/>
          <w:lang w:val="lt-LT"/>
        </w:rPr>
        <w:t xml:space="preserve"> formatu</w:t>
      </w:r>
      <w:r w:rsidR="008F17F5" w:rsidRPr="00482101">
        <w:rPr>
          <w:rFonts w:ascii="Times New Roman" w:hAnsi="Times New Roman" w:cs="Times New Roman"/>
          <w:szCs w:val="22"/>
          <w:lang w:val="lt-LT"/>
        </w:rPr>
        <w:t>.</w:t>
      </w:r>
    </w:p>
    <w:sectPr w:rsidR="00840639" w:rsidRPr="00482101" w:rsidSect="0000606D">
      <w:headerReference w:type="default" r:id="rId11"/>
      <w:footerReference w:type="even" r:id="rId12"/>
      <w:footerReference w:type="default" r:id="rId13"/>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74CB" w14:textId="77777777" w:rsidR="0002667F" w:rsidRDefault="0002667F" w:rsidP="00582501">
      <w:r>
        <w:separator/>
      </w:r>
    </w:p>
  </w:endnote>
  <w:endnote w:type="continuationSeparator" w:id="0">
    <w:p w14:paraId="735583D7" w14:textId="77777777" w:rsidR="0002667F" w:rsidRDefault="0002667F" w:rsidP="00582501">
      <w:r>
        <w:continuationSeparator/>
      </w:r>
    </w:p>
  </w:endnote>
  <w:endnote w:type="continuationNotice" w:id="1">
    <w:p w14:paraId="1D40C06B" w14:textId="77777777" w:rsidR="0002667F" w:rsidRDefault="000266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65150390"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3C2F" w14:textId="77777777" w:rsidR="0002667F" w:rsidRDefault="0002667F" w:rsidP="00582501">
      <w:r>
        <w:separator/>
      </w:r>
    </w:p>
  </w:footnote>
  <w:footnote w:type="continuationSeparator" w:id="0">
    <w:p w14:paraId="1C37C044" w14:textId="77777777" w:rsidR="0002667F" w:rsidRDefault="0002667F" w:rsidP="00582501">
      <w:r>
        <w:continuationSeparator/>
      </w:r>
    </w:p>
  </w:footnote>
  <w:footnote w:type="continuationNotice" w:id="1">
    <w:p w14:paraId="6AC4D33B" w14:textId="77777777" w:rsidR="0002667F" w:rsidRDefault="000266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6C5D805E" w:rsidR="00474FB5" w:rsidRDefault="00474FB5" w:rsidP="00DB25B1">
    <w:pPr>
      <w:pStyle w:val="Header"/>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CB5"/>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277EF7"/>
    <w:multiLevelType w:val="multilevel"/>
    <w:tmpl w:val="7660E2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E408E"/>
    <w:multiLevelType w:val="hybridMultilevel"/>
    <w:tmpl w:val="708C40F4"/>
    <w:lvl w:ilvl="0" w:tplc="43ACAEE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DC595B"/>
    <w:multiLevelType w:val="multilevel"/>
    <w:tmpl w:val="768C7B1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475170"/>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D6535B"/>
    <w:multiLevelType w:val="multilevel"/>
    <w:tmpl w:val="0B309992"/>
    <w:lvl w:ilvl="0">
      <w:start w:val="1"/>
      <w:numFmt w:val="decimal"/>
      <w:lvlText w:val="%1."/>
      <w:lvlJc w:val="left"/>
      <w:pPr>
        <w:ind w:left="540" w:hanging="360"/>
      </w:pPr>
      <w:rPr>
        <w:rFonts w:hint="default"/>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3"/>
  </w:num>
  <w:num w:numId="2" w16cid:durableId="1967738177">
    <w:abstractNumId w:val="0"/>
  </w:num>
  <w:num w:numId="3" w16cid:durableId="777871008">
    <w:abstractNumId w:val="3"/>
  </w:num>
  <w:num w:numId="4" w16cid:durableId="1309942972">
    <w:abstractNumId w:val="1"/>
  </w:num>
  <w:num w:numId="5" w16cid:durableId="55981125">
    <w:abstractNumId w:val="9"/>
  </w:num>
  <w:num w:numId="6" w16cid:durableId="1857696842">
    <w:abstractNumId w:val="7"/>
  </w:num>
  <w:num w:numId="7" w16cid:durableId="1183131122">
    <w:abstractNumId w:val="12"/>
  </w:num>
  <w:num w:numId="8" w16cid:durableId="853375235">
    <w:abstractNumId w:val="6"/>
  </w:num>
  <w:num w:numId="9" w16cid:durableId="928929605">
    <w:abstractNumId w:val="5"/>
  </w:num>
  <w:num w:numId="10" w16cid:durableId="1118253631">
    <w:abstractNumId w:val="11"/>
  </w:num>
  <w:num w:numId="11" w16cid:durableId="356154314">
    <w:abstractNumId w:val="2"/>
  </w:num>
  <w:num w:numId="12" w16cid:durableId="1913392083">
    <w:abstractNumId w:val="10"/>
  </w:num>
  <w:num w:numId="13" w16cid:durableId="650989417">
    <w:abstractNumId w:val="8"/>
  </w:num>
  <w:num w:numId="14" w16cid:durableId="2142576986">
    <w:abstractNumId w:val="13"/>
  </w:num>
  <w:num w:numId="15" w16cid:durableId="175465016">
    <w:abstractNumId w:val="4"/>
  </w:num>
  <w:num w:numId="16" w16cid:durableId="1999184082">
    <w:abstractNumId w:val="13"/>
  </w:num>
  <w:num w:numId="17" w16cid:durableId="1168326969">
    <w:abstractNumId w:val="13"/>
  </w:num>
  <w:num w:numId="18" w16cid:durableId="276790604">
    <w:abstractNumId w:val="13"/>
  </w:num>
  <w:num w:numId="19" w16cid:durableId="302589120">
    <w:abstractNumId w:val="13"/>
  </w:num>
  <w:num w:numId="20" w16cid:durableId="1937059352">
    <w:abstractNumId w:val="13"/>
  </w:num>
  <w:num w:numId="21" w16cid:durableId="6602767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C93"/>
    <w:rsid w:val="00004E16"/>
    <w:rsid w:val="0000587F"/>
    <w:rsid w:val="0000606D"/>
    <w:rsid w:val="000069C0"/>
    <w:rsid w:val="000115A0"/>
    <w:rsid w:val="00014DD3"/>
    <w:rsid w:val="00015E6E"/>
    <w:rsid w:val="000161E2"/>
    <w:rsid w:val="00016600"/>
    <w:rsid w:val="00017833"/>
    <w:rsid w:val="00020522"/>
    <w:rsid w:val="00020578"/>
    <w:rsid w:val="00020926"/>
    <w:rsid w:val="00020FB8"/>
    <w:rsid w:val="00022221"/>
    <w:rsid w:val="0002667F"/>
    <w:rsid w:val="00026A31"/>
    <w:rsid w:val="00030173"/>
    <w:rsid w:val="00031914"/>
    <w:rsid w:val="00034446"/>
    <w:rsid w:val="0003742D"/>
    <w:rsid w:val="00041857"/>
    <w:rsid w:val="000428D5"/>
    <w:rsid w:val="000439A8"/>
    <w:rsid w:val="000441C0"/>
    <w:rsid w:val="00045E44"/>
    <w:rsid w:val="00046214"/>
    <w:rsid w:val="000467A8"/>
    <w:rsid w:val="00047B04"/>
    <w:rsid w:val="00050444"/>
    <w:rsid w:val="00052C42"/>
    <w:rsid w:val="00053B46"/>
    <w:rsid w:val="00054B15"/>
    <w:rsid w:val="00054E22"/>
    <w:rsid w:val="000560D1"/>
    <w:rsid w:val="00057880"/>
    <w:rsid w:val="00060D51"/>
    <w:rsid w:val="00061B45"/>
    <w:rsid w:val="00062100"/>
    <w:rsid w:val="000622F0"/>
    <w:rsid w:val="000623E9"/>
    <w:rsid w:val="000626A6"/>
    <w:rsid w:val="00063DC2"/>
    <w:rsid w:val="000656DB"/>
    <w:rsid w:val="0006578C"/>
    <w:rsid w:val="000658FA"/>
    <w:rsid w:val="0007041D"/>
    <w:rsid w:val="00070C99"/>
    <w:rsid w:val="00070EF1"/>
    <w:rsid w:val="00070EFD"/>
    <w:rsid w:val="00072A9D"/>
    <w:rsid w:val="00072F5D"/>
    <w:rsid w:val="000745E5"/>
    <w:rsid w:val="00074F58"/>
    <w:rsid w:val="0007694D"/>
    <w:rsid w:val="0007784C"/>
    <w:rsid w:val="000803BA"/>
    <w:rsid w:val="00081461"/>
    <w:rsid w:val="00081AAE"/>
    <w:rsid w:val="00085355"/>
    <w:rsid w:val="0008596A"/>
    <w:rsid w:val="000872F2"/>
    <w:rsid w:val="000909B9"/>
    <w:rsid w:val="00091DF5"/>
    <w:rsid w:val="00092E2D"/>
    <w:rsid w:val="00093518"/>
    <w:rsid w:val="000937C1"/>
    <w:rsid w:val="000942B7"/>
    <w:rsid w:val="000954C8"/>
    <w:rsid w:val="00095E52"/>
    <w:rsid w:val="00096763"/>
    <w:rsid w:val="000972F6"/>
    <w:rsid w:val="00097AD1"/>
    <w:rsid w:val="000A18F0"/>
    <w:rsid w:val="000A27E4"/>
    <w:rsid w:val="000A3220"/>
    <w:rsid w:val="000A33D1"/>
    <w:rsid w:val="000A4E40"/>
    <w:rsid w:val="000A518F"/>
    <w:rsid w:val="000A538F"/>
    <w:rsid w:val="000A5422"/>
    <w:rsid w:val="000A5E5C"/>
    <w:rsid w:val="000A6236"/>
    <w:rsid w:val="000B07BA"/>
    <w:rsid w:val="000B0B21"/>
    <w:rsid w:val="000B161E"/>
    <w:rsid w:val="000B2512"/>
    <w:rsid w:val="000B52E5"/>
    <w:rsid w:val="000B5A8D"/>
    <w:rsid w:val="000B60BF"/>
    <w:rsid w:val="000C0084"/>
    <w:rsid w:val="000C09A1"/>
    <w:rsid w:val="000C0F4C"/>
    <w:rsid w:val="000C146F"/>
    <w:rsid w:val="000C231A"/>
    <w:rsid w:val="000C35A9"/>
    <w:rsid w:val="000C52C6"/>
    <w:rsid w:val="000C61C3"/>
    <w:rsid w:val="000C6CCF"/>
    <w:rsid w:val="000C6E44"/>
    <w:rsid w:val="000D0435"/>
    <w:rsid w:val="000D135A"/>
    <w:rsid w:val="000D15BA"/>
    <w:rsid w:val="000D2DF7"/>
    <w:rsid w:val="000D491A"/>
    <w:rsid w:val="000D67BD"/>
    <w:rsid w:val="000D6800"/>
    <w:rsid w:val="000D6D61"/>
    <w:rsid w:val="000D715A"/>
    <w:rsid w:val="000D7302"/>
    <w:rsid w:val="000D75DF"/>
    <w:rsid w:val="000D7700"/>
    <w:rsid w:val="000E03D1"/>
    <w:rsid w:val="000E119E"/>
    <w:rsid w:val="000E3DAF"/>
    <w:rsid w:val="000E5265"/>
    <w:rsid w:val="000E7F40"/>
    <w:rsid w:val="000F172F"/>
    <w:rsid w:val="000F3957"/>
    <w:rsid w:val="000F3FCB"/>
    <w:rsid w:val="000F4DB0"/>
    <w:rsid w:val="000F5438"/>
    <w:rsid w:val="000F5FFB"/>
    <w:rsid w:val="000F73C0"/>
    <w:rsid w:val="00100408"/>
    <w:rsid w:val="0010079C"/>
    <w:rsid w:val="0010456B"/>
    <w:rsid w:val="00104CED"/>
    <w:rsid w:val="00107194"/>
    <w:rsid w:val="00107BF0"/>
    <w:rsid w:val="0011025A"/>
    <w:rsid w:val="00111431"/>
    <w:rsid w:val="00112FBA"/>
    <w:rsid w:val="00113BEB"/>
    <w:rsid w:val="00114907"/>
    <w:rsid w:val="00116C08"/>
    <w:rsid w:val="00117FB2"/>
    <w:rsid w:val="0012113B"/>
    <w:rsid w:val="00122003"/>
    <w:rsid w:val="00122815"/>
    <w:rsid w:val="00122C32"/>
    <w:rsid w:val="00125002"/>
    <w:rsid w:val="0012594A"/>
    <w:rsid w:val="00125D38"/>
    <w:rsid w:val="00126F06"/>
    <w:rsid w:val="0012714A"/>
    <w:rsid w:val="00131111"/>
    <w:rsid w:val="00132C56"/>
    <w:rsid w:val="001341A6"/>
    <w:rsid w:val="001360DD"/>
    <w:rsid w:val="001361C9"/>
    <w:rsid w:val="00137024"/>
    <w:rsid w:val="001373F4"/>
    <w:rsid w:val="001403BA"/>
    <w:rsid w:val="001419F6"/>
    <w:rsid w:val="00144733"/>
    <w:rsid w:val="0014577F"/>
    <w:rsid w:val="001465A4"/>
    <w:rsid w:val="00147FD1"/>
    <w:rsid w:val="00151CE4"/>
    <w:rsid w:val="0015410A"/>
    <w:rsid w:val="00154816"/>
    <w:rsid w:val="00154F98"/>
    <w:rsid w:val="00155FFD"/>
    <w:rsid w:val="00156063"/>
    <w:rsid w:val="00156400"/>
    <w:rsid w:val="0016329B"/>
    <w:rsid w:val="00163AF4"/>
    <w:rsid w:val="0016454E"/>
    <w:rsid w:val="0016510D"/>
    <w:rsid w:val="0016546D"/>
    <w:rsid w:val="00165DA5"/>
    <w:rsid w:val="00165E84"/>
    <w:rsid w:val="0016745E"/>
    <w:rsid w:val="001713DD"/>
    <w:rsid w:val="00172820"/>
    <w:rsid w:val="001730D5"/>
    <w:rsid w:val="00173A4F"/>
    <w:rsid w:val="00175B2E"/>
    <w:rsid w:val="00175BBD"/>
    <w:rsid w:val="00177FDE"/>
    <w:rsid w:val="001801A3"/>
    <w:rsid w:val="001825EA"/>
    <w:rsid w:val="00182DD4"/>
    <w:rsid w:val="001844CC"/>
    <w:rsid w:val="00185CA4"/>
    <w:rsid w:val="0018708F"/>
    <w:rsid w:val="00191E7B"/>
    <w:rsid w:val="0019261D"/>
    <w:rsid w:val="001951F6"/>
    <w:rsid w:val="001963D5"/>
    <w:rsid w:val="00196CE2"/>
    <w:rsid w:val="001A0F99"/>
    <w:rsid w:val="001A22FA"/>
    <w:rsid w:val="001A46CE"/>
    <w:rsid w:val="001A4891"/>
    <w:rsid w:val="001A5AD0"/>
    <w:rsid w:val="001A5B43"/>
    <w:rsid w:val="001A5FC4"/>
    <w:rsid w:val="001A661E"/>
    <w:rsid w:val="001A6786"/>
    <w:rsid w:val="001A7237"/>
    <w:rsid w:val="001B094C"/>
    <w:rsid w:val="001B22DA"/>
    <w:rsid w:val="001B4CEA"/>
    <w:rsid w:val="001B6880"/>
    <w:rsid w:val="001C2ECA"/>
    <w:rsid w:val="001C30BD"/>
    <w:rsid w:val="001C3407"/>
    <w:rsid w:val="001C4D8C"/>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32D"/>
    <w:rsid w:val="001E2C56"/>
    <w:rsid w:val="001E2DE2"/>
    <w:rsid w:val="001E35F4"/>
    <w:rsid w:val="001E3617"/>
    <w:rsid w:val="001E37DE"/>
    <w:rsid w:val="001E7094"/>
    <w:rsid w:val="001E7641"/>
    <w:rsid w:val="001E77D3"/>
    <w:rsid w:val="001F15B0"/>
    <w:rsid w:val="001F3CB9"/>
    <w:rsid w:val="001F5E1D"/>
    <w:rsid w:val="001F617E"/>
    <w:rsid w:val="001F7042"/>
    <w:rsid w:val="00200EA2"/>
    <w:rsid w:val="002013B0"/>
    <w:rsid w:val="00201D72"/>
    <w:rsid w:val="00202227"/>
    <w:rsid w:val="00202C51"/>
    <w:rsid w:val="00206910"/>
    <w:rsid w:val="00211207"/>
    <w:rsid w:val="0021184E"/>
    <w:rsid w:val="00211FE3"/>
    <w:rsid w:val="00215A57"/>
    <w:rsid w:val="0021677A"/>
    <w:rsid w:val="002178A3"/>
    <w:rsid w:val="002235EB"/>
    <w:rsid w:val="002246EF"/>
    <w:rsid w:val="00224E8F"/>
    <w:rsid w:val="002264E8"/>
    <w:rsid w:val="00230990"/>
    <w:rsid w:val="002353F9"/>
    <w:rsid w:val="00235410"/>
    <w:rsid w:val="00235EE9"/>
    <w:rsid w:val="0024262C"/>
    <w:rsid w:val="00242A7E"/>
    <w:rsid w:val="002436AD"/>
    <w:rsid w:val="00244958"/>
    <w:rsid w:val="0024566B"/>
    <w:rsid w:val="00245C1D"/>
    <w:rsid w:val="00247601"/>
    <w:rsid w:val="00253CB0"/>
    <w:rsid w:val="00255C57"/>
    <w:rsid w:val="00256102"/>
    <w:rsid w:val="00256617"/>
    <w:rsid w:val="002601AB"/>
    <w:rsid w:val="00261304"/>
    <w:rsid w:val="002618A4"/>
    <w:rsid w:val="00262A8A"/>
    <w:rsid w:val="00262BC2"/>
    <w:rsid w:val="00262BDC"/>
    <w:rsid w:val="002630CE"/>
    <w:rsid w:val="002648D8"/>
    <w:rsid w:val="00265A14"/>
    <w:rsid w:val="00265CD5"/>
    <w:rsid w:val="0026685A"/>
    <w:rsid w:val="00267486"/>
    <w:rsid w:val="00271268"/>
    <w:rsid w:val="002734DC"/>
    <w:rsid w:val="00273B7A"/>
    <w:rsid w:val="00273E24"/>
    <w:rsid w:val="00275427"/>
    <w:rsid w:val="00276F71"/>
    <w:rsid w:val="00280F92"/>
    <w:rsid w:val="00281271"/>
    <w:rsid w:val="002830A6"/>
    <w:rsid w:val="00283858"/>
    <w:rsid w:val="00287B7D"/>
    <w:rsid w:val="00290A58"/>
    <w:rsid w:val="00291BDA"/>
    <w:rsid w:val="002920D7"/>
    <w:rsid w:val="0029286F"/>
    <w:rsid w:val="00294F8D"/>
    <w:rsid w:val="00295ECB"/>
    <w:rsid w:val="002962D8"/>
    <w:rsid w:val="00297265"/>
    <w:rsid w:val="002A2B6F"/>
    <w:rsid w:val="002A3D77"/>
    <w:rsid w:val="002A4531"/>
    <w:rsid w:val="002A5DD8"/>
    <w:rsid w:val="002A77A4"/>
    <w:rsid w:val="002A77F7"/>
    <w:rsid w:val="002B01B0"/>
    <w:rsid w:val="002B02A5"/>
    <w:rsid w:val="002B0EDC"/>
    <w:rsid w:val="002B102F"/>
    <w:rsid w:val="002B162B"/>
    <w:rsid w:val="002B1744"/>
    <w:rsid w:val="002B204D"/>
    <w:rsid w:val="002B2D76"/>
    <w:rsid w:val="002B31FD"/>
    <w:rsid w:val="002B4D34"/>
    <w:rsid w:val="002B5995"/>
    <w:rsid w:val="002B5FA4"/>
    <w:rsid w:val="002C3010"/>
    <w:rsid w:val="002C36E8"/>
    <w:rsid w:val="002C4A66"/>
    <w:rsid w:val="002C59F3"/>
    <w:rsid w:val="002C7D2A"/>
    <w:rsid w:val="002D0E7D"/>
    <w:rsid w:val="002D3995"/>
    <w:rsid w:val="002D3DE4"/>
    <w:rsid w:val="002D3FFD"/>
    <w:rsid w:val="002D5AD7"/>
    <w:rsid w:val="002D65FB"/>
    <w:rsid w:val="002D6D08"/>
    <w:rsid w:val="002E024F"/>
    <w:rsid w:val="002E1AF6"/>
    <w:rsid w:val="002E20CD"/>
    <w:rsid w:val="002E4C59"/>
    <w:rsid w:val="002E4EB7"/>
    <w:rsid w:val="002E5ECF"/>
    <w:rsid w:val="002E65D5"/>
    <w:rsid w:val="002F0D95"/>
    <w:rsid w:val="002F218B"/>
    <w:rsid w:val="002F25B2"/>
    <w:rsid w:val="002F2BF3"/>
    <w:rsid w:val="002F2FC4"/>
    <w:rsid w:val="002F3F4A"/>
    <w:rsid w:val="002F4967"/>
    <w:rsid w:val="002F4C86"/>
    <w:rsid w:val="002F6F56"/>
    <w:rsid w:val="002F7432"/>
    <w:rsid w:val="002F7B5E"/>
    <w:rsid w:val="00301DCC"/>
    <w:rsid w:val="00304A34"/>
    <w:rsid w:val="00304C35"/>
    <w:rsid w:val="00305DB0"/>
    <w:rsid w:val="00306A8C"/>
    <w:rsid w:val="00306ADA"/>
    <w:rsid w:val="00306CF7"/>
    <w:rsid w:val="00307C3C"/>
    <w:rsid w:val="0031051B"/>
    <w:rsid w:val="003120D7"/>
    <w:rsid w:val="0031487E"/>
    <w:rsid w:val="00315204"/>
    <w:rsid w:val="00316128"/>
    <w:rsid w:val="0031658E"/>
    <w:rsid w:val="00316591"/>
    <w:rsid w:val="0031742C"/>
    <w:rsid w:val="0032366B"/>
    <w:rsid w:val="003246F9"/>
    <w:rsid w:val="00325794"/>
    <w:rsid w:val="00327A4F"/>
    <w:rsid w:val="00327E54"/>
    <w:rsid w:val="00330BBD"/>
    <w:rsid w:val="003312BC"/>
    <w:rsid w:val="0033134E"/>
    <w:rsid w:val="0033347F"/>
    <w:rsid w:val="00334A81"/>
    <w:rsid w:val="00336D33"/>
    <w:rsid w:val="00340FDE"/>
    <w:rsid w:val="003423B0"/>
    <w:rsid w:val="00342FA4"/>
    <w:rsid w:val="003439C5"/>
    <w:rsid w:val="00343E3C"/>
    <w:rsid w:val="00344A8A"/>
    <w:rsid w:val="003450FD"/>
    <w:rsid w:val="0034565A"/>
    <w:rsid w:val="00345FAB"/>
    <w:rsid w:val="0034792D"/>
    <w:rsid w:val="00347A9D"/>
    <w:rsid w:val="0035132A"/>
    <w:rsid w:val="0035150E"/>
    <w:rsid w:val="00351C13"/>
    <w:rsid w:val="00352559"/>
    <w:rsid w:val="00352B63"/>
    <w:rsid w:val="00353CF1"/>
    <w:rsid w:val="0035479F"/>
    <w:rsid w:val="00354857"/>
    <w:rsid w:val="00354A91"/>
    <w:rsid w:val="003562F5"/>
    <w:rsid w:val="003576B3"/>
    <w:rsid w:val="00360429"/>
    <w:rsid w:val="00362B03"/>
    <w:rsid w:val="00363B7A"/>
    <w:rsid w:val="0036444C"/>
    <w:rsid w:val="00364FC9"/>
    <w:rsid w:val="003653EC"/>
    <w:rsid w:val="00366F5E"/>
    <w:rsid w:val="00370147"/>
    <w:rsid w:val="00370271"/>
    <w:rsid w:val="00373E57"/>
    <w:rsid w:val="00374E93"/>
    <w:rsid w:val="0037549C"/>
    <w:rsid w:val="0037566B"/>
    <w:rsid w:val="0037735B"/>
    <w:rsid w:val="0037740C"/>
    <w:rsid w:val="003808FD"/>
    <w:rsid w:val="003818B0"/>
    <w:rsid w:val="00385AEF"/>
    <w:rsid w:val="0038629E"/>
    <w:rsid w:val="003900D8"/>
    <w:rsid w:val="003914F6"/>
    <w:rsid w:val="003922EA"/>
    <w:rsid w:val="00392FD4"/>
    <w:rsid w:val="00394111"/>
    <w:rsid w:val="0039532D"/>
    <w:rsid w:val="003969F5"/>
    <w:rsid w:val="003975ED"/>
    <w:rsid w:val="003A053C"/>
    <w:rsid w:val="003A05CE"/>
    <w:rsid w:val="003A18FA"/>
    <w:rsid w:val="003A339F"/>
    <w:rsid w:val="003A3B20"/>
    <w:rsid w:val="003A4D47"/>
    <w:rsid w:val="003A5A04"/>
    <w:rsid w:val="003A6D07"/>
    <w:rsid w:val="003B4B6E"/>
    <w:rsid w:val="003B6A60"/>
    <w:rsid w:val="003C0181"/>
    <w:rsid w:val="003C04C6"/>
    <w:rsid w:val="003C2397"/>
    <w:rsid w:val="003C38B7"/>
    <w:rsid w:val="003C581B"/>
    <w:rsid w:val="003D14C6"/>
    <w:rsid w:val="003D1C56"/>
    <w:rsid w:val="003D5093"/>
    <w:rsid w:val="003D5DAA"/>
    <w:rsid w:val="003D7AEC"/>
    <w:rsid w:val="003E106F"/>
    <w:rsid w:val="003E1378"/>
    <w:rsid w:val="003E2BB7"/>
    <w:rsid w:val="003E5771"/>
    <w:rsid w:val="003E596B"/>
    <w:rsid w:val="003E7266"/>
    <w:rsid w:val="003F1C76"/>
    <w:rsid w:val="003F26C6"/>
    <w:rsid w:val="003F4112"/>
    <w:rsid w:val="003F6AD6"/>
    <w:rsid w:val="00400083"/>
    <w:rsid w:val="004009BA"/>
    <w:rsid w:val="00401083"/>
    <w:rsid w:val="0040192B"/>
    <w:rsid w:val="00403B69"/>
    <w:rsid w:val="00403E96"/>
    <w:rsid w:val="004044C3"/>
    <w:rsid w:val="00405DC6"/>
    <w:rsid w:val="004066B5"/>
    <w:rsid w:val="00412824"/>
    <w:rsid w:val="00413377"/>
    <w:rsid w:val="004149BA"/>
    <w:rsid w:val="004155C5"/>
    <w:rsid w:val="004159F1"/>
    <w:rsid w:val="004171BE"/>
    <w:rsid w:val="00420F36"/>
    <w:rsid w:val="004214B7"/>
    <w:rsid w:val="00421826"/>
    <w:rsid w:val="0042258A"/>
    <w:rsid w:val="0042271B"/>
    <w:rsid w:val="00422C6E"/>
    <w:rsid w:val="00423419"/>
    <w:rsid w:val="004234E0"/>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6216"/>
    <w:rsid w:val="00437D04"/>
    <w:rsid w:val="00444258"/>
    <w:rsid w:val="00444DF0"/>
    <w:rsid w:val="00445979"/>
    <w:rsid w:val="004463EE"/>
    <w:rsid w:val="004466A5"/>
    <w:rsid w:val="0044721F"/>
    <w:rsid w:val="00447440"/>
    <w:rsid w:val="00450636"/>
    <w:rsid w:val="004506AA"/>
    <w:rsid w:val="00453354"/>
    <w:rsid w:val="0045403F"/>
    <w:rsid w:val="00455095"/>
    <w:rsid w:val="004558A6"/>
    <w:rsid w:val="00456FB2"/>
    <w:rsid w:val="004578A8"/>
    <w:rsid w:val="00457A5B"/>
    <w:rsid w:val="00460A2A"/>
    <w:rsid w:val="0046151A"/>
    <w:rsid w:val="00462B68"/>
    <w:rsid w:val="00462EAC"/>
    <w:rsid w:val="0046374F"/>
    <w:rsid w:val="00465FE9"/>
    <w:rsid w:val="00466CC3"/>
    <w:rsid w:val="00470788"/>
    <w:rsid w:val="004719C6"/>
    <w:rsid w:val="0047279B"/>
    <w:rsid w:val="00472F1F"/>
    <w:rsid w:val="004737EE"/>
    <w:rsid w:val="00473E17"/>
    <w:rsid w:val="00474F6E"/>
    <w:rsid w:val="00474FB5"/>
    <w:rsid w:val="00476FB2"/>
    <w:rsid w:val="00480CD3"/>
    <w:rsid w:val="00482101"/>
    <w:rsid w:val="004827E5"/>
    <w:rsid w:val="004828BA"/>
    <w:rsid w:val="00482A78"/>
    <w:rsid w:val="004841E0"/>
    <w:rsid w:val="00484FD2"/>
    <w:rsid w:val="00486790"/>
    <w:rsid w:val="00486DC6"/>
    <w:rsid w:val="00490F41"/>
    <w:rsid w:val="00492E9E"/>
    <w:rsid w:val="00493087"/>
    <w:rsid w:val="00495637"/>
    <w:rsid w:val="00496148"/>
    <w:rsid w:val="00496ED7"/>
    <w:rsid w:val="00497BAF"/>
    <w:rsid w:val="004A06A1"/>
    <w:rsid w:val="004A1726"/>
    <w:rsid w:val="004A3015"/>
    <w:rsid w:val="004A3E2C"/>
    <w:rsid w:val="004A4E9B"/>
    <w:rsid w:val="004A5A63"/>
    <w:rsid w:val="004A7C6B"/>
    <w:rsid w:val="004A7D07"/>
    <w:rsid w:val="004B0EF7"/>
    <w:rsid w:val="004B182D"/>
    <w:rsid w:val="004B20C9"/>
    <w:rsid w:val="004B3B30"/>
    <w:rsid w:val="004B57C8"/>
    <w:rsid w:val="004B64BC"/>
    <w:rsid w:val="004C0C31"/>
    <w:rsid w:val="004C13E8"/>
    <w:rsid w:val="004C1C31"/>
    <w:rsid w:val="004C1DDD"/>
    <w:rsid w:val="004C2158"/>
    <w:rsid w:val="004C2347"/>
    <w:rsid w:val="004C4869"/>
    <w:rsid w:val="004C4F5F"/>
    <w:rsid w:val="004C5A02"/>
    <w:rsid w:val="004C7E11"/>
    <w:rsid w:val="004D0675"/>
    <w:rsid w:val="004D3D97"/>
    <w:rsid w:val="004D443F"/>
    <w:rsid w:val="004D44BD"/>
    <w:rsid w:val="004D6445"/>
    <w:rsid w:val="004D69E7"/>
    <w:rsid w:val="004D7228"/>
    <w:rsid w:val="004D7682"/>
    <w:rsid w:val="004E024F"/>
    <w:rsid w:val="004E3B8A"/>
    <w:rsid w:val="004E5028"/>
    <w:rsid w:val="004E6052"/>
    <w:rsid w:val="004E645B"/>
    <w:rsid w:val="004E6FD5"/>
    <w:rsid w:val="004E708B"/>
    <w:rsid w:val="004E7165"/>
    <w:rsid w:val="004E7C08"/>
    <w:rsid w:val="004E7C39"/>
    <w:rsid w:val="004F0034"/>
    <w:rsid w:val="004F0135"/>
    <w:rsid w:val="004F099C"/>
    <w:rsid w:val="004F0BAD"/>
    <w:rsid w:val="004F0BF2"/>
    <w:rsid w:val="004F103C"/>
    <w:rsid w:val="004F1900"/>
    <w:rsid w:val="004F2713"/>
    <w:rsid w:val="004F5FC6"/>
    <w:rsid w:val="004F6617"/>
    <w:rsid w:val="004F7ACF"/>
    <w:rsid w:val="005002C6"/>
    <w:rsid w:val="00500C27"/>
    <w:rsid w:val="00501BFB"/>
    <w:rsid w:val="00503ACB"/>
    <w:rsid w:val="005043F0"/>
    <w:rsid w:val="00504AD6"/>
    <w:rsid w:val="0050601C"/>
    <w:rsid w:val="00506277"/>
    <w:rsid w:val="00507214"/>
    <w:rsid w:val="00511987"/>
    <w:rsid w:val="00514C01"/>
    <w:rsid w:val="0051512F"/>
    <w:rsid w:val="00515359"/>
    <w:rsid w:val="00517A2B"/>
    <w:rsid w:val="0052179D"/>
    <w:rsid w:val="0052187E"/>
    <w:rsid w:val="005221A1"/>
    <w:rsid w:val="0052527E"/>
    <w:rsid w:val="005254F0"/>
    <w:rsid w:val="00530352"/>
    <w:rsid w:val="00531489"/>
    <w:rsid w:val="00531513"/>
    <w:rsid w:val="00531D2E"/>
    <w:rsid w:val="005321E2"/>
    <w:rsid w:val="005329B4"/>
    <w:rsid w:val="005331BD"/>
    <w:rsid w:val="0053400A"/>
    <w:rsid w:val="00534338"/>
    <w:rsid w:val="00534347"/>
    <w:rsid w:val="00534E13"/>
    <w:rsid w:val="00535B7D"/>
    <w:rsid w:val="00535B9E"/>
    <w:rsid w:val="0054007D"/>
    <w:rsid w:val="00540111"/>
    <w:rsid w:val="005408F7"/>
    <w:rsid w:val="00541155"/>
    <w:rsid w:val="005413E0"/>
    <w:rsid w:val="00542DCE"/>
    <w:rsid w:val="00543304"/>
    <w:rsid w:val="00545143"/>
    <w:rsid w:val="005456B2"/>
    <w:rsid w:val="00545A1F"/>
    <w:rsid w:val="00550706"/>
    <w:rsid w:val="00550AD2"/>
    <w:rsid w:val="00551CD2"/>
    <w:rsid w:val="00551F6D"/>
    <w:rsid w:val="005520E7"/>
    <w:rsid w:val="00552886"/>
    <w:rsid w:val="0055333D"/>
    <w:rsid w:val="00556C61"/>
    <w:rsid w:val="00556DCD"/>
    <w:rsid w:val="00557A69"/>
    <w:rsid w:val="0056268A"/>
    <w:rsid w:val="00563845"/>
    <w:rsid w:val="00563AD8"/>
    <w:rsid w:val="005643D0"/>
    <w:rsid w:val="00566885"/>
    <w:rsid w:val="005676D4"/>
    <w:rsid w:val="00570BCA"/>
    <w:rsid w:val="00570BD9"/>
    <w:rsid w:val="00571B21"/>
    <w:rsid w:val="0057276C"/>
    <w:rsid w:val="00572AF7"/>
    <w:rsid w:val="005754C1"/>
    <w:rsid w:val="0057640F"/>
    <w:rsid w:val="00576E0F"/>
    <w:rsid w:val="00577387"/>
    <w:rsid w:val="00580E2C"/>
    <w:rsid w:val="00581207"/>
    <w:rsid w:val="00581FA2"/>
    <w:rsid w:val="00582501"/>
    <w:rsid w:val="00582A60"/>
    <w:rsid w:val="0058322A"/>
    <w:rsid w:val="00583351"/>
    <w:rsid w:val="00583371"/>
    <w:rsid w:val="0058518F"/>
    <w:rsid w:val="005874B0"/>
    <w:rsid w:val="0059064F"/>
    <w:rsid w:val="00590D48"/>
    <w:rsid w:val="005916F8"/>
    <w:rsid w:val="00592121"/>
    <w:rsid w:val="005928FE"/>
    <w:rsid w:val="00596853"/>
    <w:rsid w:val="00596D05"/>
    <w:rsid w:val="00596DCB"/>
    <w:rsid w:val="005975AC"/>
    <w:rsid w:val="0059787B"/>
    <w:rsid w:val="00597CA2"/>
    <w:rsid w:val="005A046F"/>
    <w:rsid w:val="005A1C39"/>
    <w:rsid w:val="005A380C"/>
    <w:rsid w:val="005A3C75"/>
    <w:rsid w:val="005A3DD9"/>
    <w:rsid w:val="005A4F12"/>
    <w:rsid w:val="005A5ADF"/>
    <w:rsid w:val="005A6510"/>
    <w:rsid w:val="005A7B0F"/>
    <w:rsid w:val="005A7E66"/>
    <w:rsid w:val="005B06F0"/>
    <w:rsid w:val="005B0DF5"/>
    <w:rsid w:val="005B18FF"/>
    <w:rsid w:val="005B1AFA"/>
    <w:rsid w:val="005B453B"/>
    <w:rsid w:val="005B4E26"/>
    <w:rsid w:val="005B6411"/>
    <w:rsid w:val="005B6480"/>
    <w:rsid w:val="005B698B"/>
    <w:rsid w:val="005C07A1"/>
    <w:rsid w:val="005C26AC"/>
    <w:rsid w:val="005C29C9"/>
    <w:rsid w:val="005C307A"/>
    <w:rsid w:val="005C3444"/>
    <w:rsid w:val="005C358F"/>
    <w:rsid w:val="005C3923"/>
    <w:rsid w:val="005C43C2"/>
    <w:rsid w:val="005C64D9"/>
    <w:rsid w:val="005D0412"/>
    <w:rsid w:val="005D1173"/>
    <w:rsid w:val="005D2E1B"/>
    <w:rsid w:val="005D36FE"/>
    <w:rsid w:val="005D5C10"/>
    <w:rsid w:val="005D7365"/>
    <w:rsid w:val="005D7555"/>
    <w:rsid w:val="005E45E1"/>
    <w:rsid w:val="005E65B1"/>
    <w:rsid w:val="005E6B23"/>
    <w:rsid w:val="005E7DF4"/>
    <w:rsid w:val="005F34AD"/>
    <w:rsid w:val="005F53CD"/>
    <w:rsid w:val="005F65CA"/>
    <w:rsid w:val="005F6BC9"/>
    <w:rsid w:val="005F7BAC"/>
    <w:rsid w:val="0060083B"/>
    <w:rsid w:val="00600DD6"/>
    <w:rsid w:val="00602DA8"/>
    <w:rsid w:val="006031C5"/>
    <w:rsid w:val="00605855"/>
    <w:rsid w:val="006062CB"/>
    <w:rsid w:val="00606F10"/>
    <w:rsid w:val="006079CD"/>
    <w:rsid w:val="0061008F"/>
    <w:rsid w:val="006104F2"/>
    <w:rsid w:val="00613B63"/>
    <w:rsid w:val="00621556"/>
    <w:rsid w:val="00621E49"/>
    <w:rsid w:val="00626E8A"/>
    <w:rsid w:val="00631206"/>
    <w:rsid w:val="00631B4E"/>
    <w:rsid w:val="006339B7"/>
    <w:rsid w:val="00633CA5"/>
    <w:rsid w:val="00634C41"/>
    <w:rsid w:val="00635375"/>
    <w:rsid w:val="00635857"/>
    <w:rsid w:val="00635B5E"/>
    <w:rsid w:val="00636D4A"/>
    <w:rsid w:val="0063703B"/>
    <w:rsid w:val="00641123"/>
    <w:rsid w:val="006411C3"/>
    <w:rsid w:val="006429B5"/>
    <w:rsid w:val="0064403C"/>
    <w:rsid w:val="00646B4F"/>
    <w:rsid w:val="006510CF"/>
    <w:rsid w:val="00651CCE"/>
    <w:rsid w:val="0065316F"/>
    <w:rsid w:val="0065435C"/>
    <w:rsid w:val="0065671D"/>
    <w:rsid w:val="006568FE"/>
    <w:rsid w:val="00657D77"/>
    <w:rsid w:val="00657DD1"/>
    <w:rsid w:val="00657ECC"/>
    <w:rsid w:val="00660A6B"/>
    <w:rsid w:val="00661B6F"/>
    <w:rsid w:val="00662A0D"/>
    <w:rsid w:val="00670D61"/>
    <w:rsid w:val="006739FA"/>
    <w:rsid w:val="00675108"/>
    <w:rsid w:val="006763E0"/>
    <w:rsid w:val="006766D9"/>
    <w:rsid w:val="00676B54"/>
    <w:rsid w:val="0068364C"/>
    <w:rsid w:val="00683B3F"/>
    <w:rsid w:val="00683CC9"/>
    <w:rsid w:val="00685494"/>
    <w:rsid w:val="00685561"/>
    <w:rsid w:val="00685BAC"/>
    <w:rsid w:val="00686976"/>
    <w:rsid w:val="0068699A"/>
    <w:rsid w:val="0069335C"/>
    <w:rsid w:val="0069446F"/>
    <w:rsid w:val="00694A4A"/>
    <w:rsid w:val="00695991"/>
    <w:rsid w:val="00695AEF"/>
    <w:rsid w:val="00695EE1"/>
    <w:rsid w:val="00696850"/>
    <w:rsid w:val="00697D13"/>
    <w:rsid w:val="006A0346"/>
    <w:rsid w:val="006A0759"/>
    <w:rsid w:val="006A1265"/>
    <w:rsid w:val="006A14E2"/>
    <w:rsid w:val="006A2EF3"/>
    <w:rsid w:val="006A3D3B"/>
    <w:rsid w:val="006A4861"/>
    <w:rsid w:val="006A4BCA"/>
    <w:rsid w:val="006A5DDD"/>
    <w:rsid w:val="006A66DA"/>
    <w:rsid w:val="006B0A97"/>
    <w:rsid w:val="006B1287"/>
    <w:rsid w:val="006B672D"/>
    <w:rsid w:val="006B6E66"/>
    <w:rsid w:val="006B7468"/>
    <w:rsid w:val="006C1C82"/>
    <w:rsid w:val="006C2C23"/>
    <w:rsid w:val="006C337B"/>
    <w:rsid w:val="006C47EA"/>
    <w:rsid w:val="006C5C33"/>
    <w:rsid w:val="006C7E04"/>
    <w:rsid w:val="006D1CBC"/>
    <w:rsid w:val="006D2778"/>
    <w:rsid w:val="006D33E6"/>
    <w:rsid w:val="006D3D5F"/>
    <w:rsid w:val="006D5428"/>
    <w:rsid w:val="006D605F"/>
    <w:rsid w:val="006D6CAF"/>
    <w:rsid w:val="006E090C"/>
    <w:rsid w:val="006E0D64"/>
    <w:rsid w:val="006E1460"/>
    <w:rsid w:val="006E5D50"/>
    <w:rsid w:val="006E5DE4"/>
    <w:rsid w:val="006E60B6"/>
    <w:rsid w:val="006E79E2"/>
    <w:rsid w:val="006F06D7"/>
    <w:rsid w:val="006F0B89"/>
    <w:rsid w:val="006F0F38"/>
    <w:rsid w:val="006F1BFF"/>
    <w:rsid w:val="006F1D29"/>
    <w:rsid w:val="006F4578"/>
    <w:rsid w:val="006F523B"/>
    <w:rsid w:val="006F6456"/>
    <w:rsid w:val="006F7281"/>
    <w:rsid w:val="006F7571"/>
    <w:rsid w:val="006F7AA4"/>
    <w:rsid w:val="00700279"/>
    <w:rsid w:val="00700B95"/>
    <w:rsid w:val="00703553"/>
    <w:rsid w:val="00703AE1"/>
    <w:rsid w:val="007056B5"/>
    <w:rsid w:val="007057A0"/>
    <w:rsid w:val="00705DC9"/>
    <w:rsid w:val="00705F04"/>
    <w:rsid w:val="00706DD0"/>
    <w:rsid w:val="007071BD"/>
    <w:rsid w:val="00707775"/>
    <w:rsid w:val="00707D00"/>
    <w:rsid w:val="00714755"/>
    <w:rsid w:val="00714F5A"/>
    <w:rsid w:val="0071506E"/>
    <w:rsid w:val="00715909"/>
    <w:rsid w:val="00715A04"/>
    <w:rsid w:val="007164BE"/>
    <w:rsid w:val="00717A98"/>
    <w:rsid w:val="007204BA"/>
    <w:rsid w:val="00720812"/>
    <w:rsid w:val="00720BDB"/>
    <w:rsid w:val="00720D8F"/>
    <w:rsid w:val="00721A77"/>
    <w:rsid w:val="007233F0"/>
    <w:rsid w:val="00724F2D"/>
    <w:rsid w:val="007263CC"/>
    <w:rsid w:val="00726C7D"/>
    <w:rsid w:val="007270CA"/>
    <w:rsid w:val="007272F0"/>
    <w:rsid w:val="007328DB"/>
    <w:rsid w:val="00733AC2"/>
    <w:rsid w:val="00735612"/>
    <w:rsid w:val="00735D60"/>
    <w:rsid w:val="0073777E"/>
    <w:rsid w:val="007404D4"/>
    <w:rsid w:val="00740B96"/>
    <w:rsid w:val="00741C82"/>
    <w:rsid w:val="0074371E"/>
    <w:rsid w:val="00743999"/>
    <w:rsid w:val="00743E64"/>
    <w:rsid w:val="00745476"/>
    <w:rsid w:val="00745A20"/>
    <w:rsid w:val="00751C77"/>
    <w:rsid w:val="007526EB"/>
    <w:rsid w:val="00752FF2"/>
    <w:rsid w:val="007533C8"/>
    <w:rsid w:val="00755A87"/>
    <w:rsid w:val="0075706A"/>
    <w:rsid w:val="00757C8B"/>
    <w:rsid w:val="007604B6"/>
    <w:rsid w:val="00762848"/>
    <w:rsid w:val="00762FA2"/>
    <w:rsid w:val="00763206"/>
    <w:rsid w:val="007649B2"/>
    <w:rsid w:val="00764B73"/>
    <w:rsid w:val="00765360"/>
    <w:rsid w:val="0076656C"/>
    <w:rsid w:val="007669E1"/>
    <w:rsid w:val="00767A0B"/>
    <w:rsid w:val="00771726"/>
    <w:rsid w:val="00771837"/>
    <w:rsid w:val="00772491"/>
    <w:rsid w:val="00774268"/>
    <w:rsid w:val="0077502C"/>
    <w:rsid w:val="0077540C"/>
    <w:rsid w:val="0077649A"/>
    <w:rsid w:val="00777775"/>
    <w:rsid w:val="00777E59"/>
    <w:rsid w:val="00777E75"/>
    <w:rsid w:val="007832A1"/>
    <w:rsid w:val="00786299"/>
    <w:rsid w:val="00787750"/>
    <w:rsid w:val="00793588"/>
    <w:rsid w:val="0079447B"/>
    <w:rsid w:val="00795483"/>
    <w:rsid w:val="007963AF"/>
    <w:rsid w:val="007A7938"/>
    <w:rsid w:val="007B1578"/>
    <w:rsid w:val="007B1F95"/>
    <w:rsid w:val="007B4458"/>
    <w:rsid w:val="007B68F1"/>
    <w:rsid w:val="007B777E"/>
    <w:rsid w:val="007B78DA"/>
    <w:rsid w:val="007C068F"/>
    <w:rsid w:val="007C0A37"/>
    <w:rsid w:val="007C1FB8"/>
    <w:rsid w:val="007C2FF9"/>
    <w:rsid w:val="007C3FE1"/>
    <w:rsid w:val="007C4589"/>
    <w:rsid w:val="007C5291"/>
    <w:rsid w:val="007C5CD7"/>
    <w:rsid w:val="007C7495"/>
    <w:rsid w:val="007C76DB"/>
    <w:rsid w:val="007C7CEF"/>
    <w:rsid w:val="007C7EAC"/>
    <w:rsid w:val="007D09E4"/>
    <w:rsid w:val="007D101D"/>
    <w:rsid w:val="007D1504"/>
    <w:rsid w:val="007D3D15"/>
    <w:rsid w:val="007D4866"/>
    <w:rsid w:val="007D6E8B"/>
    <w:rsid w:val="007D7B2D"/>
    <w:rsid w:val="007E0A3A"/>
    <w:rsid w:val="007E2516"/>
    <w:rsid w:val="007E3686"/>
    <w:rsid w:val="007E3A4B"/>
    <w:rsid w:val="007E414E"/>
    <w:rsid w:val="007E429A"/>
    <w:rsid w:val="007E51FE"/>
    <w:rsid w:val="007E6ABB"/>
    <w:rsid w:val="007E6DA4"/>
    <w:rsid w:val="007F0658"/>
    <w:rsid w:val="007F0E8B"/>
    <w:rsid w:val="007F1990"/>
    <w:rsid w:val="007F1999"/>
    <w:rsid w:val="007F5116"/>
    <w:rsid w:val="007F5F23"/>
    <w:rsid w:val="00801133"/>
    <w:rsid w:val="00801629"/>
    <w:rsid w:val="008017F5"/>
    <w:rsid w:val="00803231"/>
    <w:rsid w:val="00804A80"/>
    <w:rsid w:val="00804E03"/>
    <w:rsid w:val="00805B73"/>
    <w:rsid w:val="008066AA"/>
    <w:rsid w:val="0081086F"/>
    <w:rsid w:val="00810AA7"/>
    <w:rsid w:val="00810AC3"/>
    <w:rsid w:val="00810EB2"/>
    <w:rsid w:val="00811FDE"/>
    <w:rsid w:val="00812D17"/>
    <w:rsid w:val="00813F21"/>
    <w:rsid w:val="008144FF"/>
    <w:rsid w:val="008147BE"/>
    <w:rsid w:val="00816295"/>
    <w:rsid w:val="00820310"/>
    <w:rsid w:val="00820B4A"/>
    <w:rsid w:val="00823161"/>
    <w:rsid w:val="00831392"/>
    <w:rsid w:val="00832607"/>
    <w:rsid w:val="0083540B"/>
    <w:rsid w:val="008355F2"/>
    <w:rsid w:val="008368E8"/>
    <w:rsid w:val="00836F7E"/>
    <w:rsid w:val="00840639"/>
    <w:rsid w:val="00841B52"/>
    <w:rsid w:val="00843D37"/>
    <w:rsid w:val="00844E89"/>
    <w:rsid w:val="00846476"/>
    <w:rsid w:val="00846EBF"/>
    <w:rsid w:val="00847924"/>
    <w:rsid w:val="00852406"/>
    <w:rsid w:val="0085496C"/>
    <w:rsid w:val="008559ED"/>
    <w:rsid w:val="008575ED"/>
    <w:rsid w:val="00857C59"/>
    <w:rsid w:val="00860223"/>
    <w:rsid w:val="0086066C"/>
    <w:rsid w:val="00860F87"/>
    <w:rsid w:val="008634AF"/>
    <w:rsid w:val="008642A9"/>
    <w:rsid w:val="00864F1C"/>
    <w:rsid w:val="00864F6B"/>
    <w:rsid w:val="00870C1F"/>
    <w:rsid w:val="00872497"/>
    <w:rsid w:val="0087253F"/>
    <w:rsid w:val="00872FBB"/>
    <w:rsid w:val="0087402A"/>
    <w:rsid w:val="00875F64"/>
    <w:rsid w:val="008761E1"/>
    <w:rsid w:val="00876BD2"/>
    <w:rsid w:val="0087724A"/>
    <w:rsid w:val="00877322"/>
    <w:rsid w:val="0088049A"/>
    <w:rsid w:val="0088050B"/>
    <w:rsid w:val="00880B43"/>
    <w:rsid w:val="008813A6"/>
    <w:rsid w:val="0088271A"/>
    <w:rsid w:val="00883B65"/>
    <w:rsid w:val="0088420F"/>
    <w:rsid w:val="008858FA"/>
    <w:rsid w:val="00886691"/>
    <w:rsid w:val="0088695F"/>
    <w:rsid w:val="008869DB"/>
    <w:rsid w:val="00886A82"/>
    <w:rsid w:val="00886D07"/>
    <w:rsid w:val="00887A2D"/>
    <w:rsid w:val="00890DB7"/>
    <w:rsid w:val="0089166E"/>
    <w:rsid w:val="00892316"/>
    <w:rsid w:val="00892A87"/>
    <w:rsid w:val="00892F0B"/>
    <w:rsid w:val="00893C0D"/>
    <w:rsid w:val="00893E2D"/>
    <w:rsid w:val="00894875"/>
    <w:rsid w:val="008965E1"/>
    <w:rsid w:val="008972F2"/>
    <w:rsid w:val="0089782F"/>
    <w:rsid w:val="008A0793"/>
    <w:rsid w:val="008A3272"/>
    <w:rsid w:val="008A43FE"/>
    <w:rsid w:val="008A4876"/>
    <w:rsid w:val="008A5BBC"/>
    <w:rsid w:val="008A5F94"/>
    <w:rsid w:val="008B176D"/>
    <w:rsid w:val="008B18D8"/>
    <w:rsid w:val="008B2BC2"/>
    <w:rsid w:val="008B3B26"/>
    <w:rsid w:val="008B4EEA"/>
    <w:rsid w:val="008B5B31"/>
    <w:rsid w:val="008B8657"/>
    <w:rsid w:val="008C4C0D"/>
    <w:rsid w:val="008C5358"/>
    <w:rsid w:val="008D1078"/>
    <w:rsid w:val="008D3848"/>
    <w:rsid w:val="008D3D13"/>
    <w:rsid w:val="008D4136"/>
    <w:rsid w:val="008D4F15"/>
    <w:rsid w:val="008D6784"/>
    <w:rsid w:val="008E016F"/>
    <w:rsid w:val="008E0E6B"/>
    <w:rsid w:val="008E1222"/>
    <w:rsid w:val="008E1646"/>
    <w:rsid w:val="008E3C5F"/>
    <w:rsid w:val="008E628A"/>
    <w:rsid w:val="008E72C2"/>
    <w:rsid w:val="008E7D12"/>
    <w:rsid w:val="008E7F7A"/>
    <w:rsid w:val="008F07BC"/>
    <w:rsid w:val="008F17F5"/>
    <w:rsid w:val="008F23B5"/>
    <w:rsid w:val="008F316C"/>
    <w:rsid w:val="008F31AC"/>
    <w:rsid w:val="008F36F4"/>
    <w:rsid w:val="008F460A"/>
    <w:rsid w:val="008F6939"/>
    <w:rsid w:val="009005BD"/>
    <w:rsid w:val="009018D4"/>
    <w:rsid w:val="00901B98"/>
    <w:rsid w:val="00905059"/>
    <w:rsid w:val="0090578C"/>
    <w:rsid w:val="0090709C"/>
    <w:rsid w:val="00910C1C"/>
    <w:rsid w:val="00911429"/>
    <w:rsid w:val="00911BA0"/>
    <w:rsid w:val="00911C19"/>
    <w:rsid w:val="00913328"/>
    <w:rsid w:val="009140BB"/>
    <w:rsid w:val="00914662"/>
    <w:rsid w:val="00915CCB"/>
    <w:rsid w:val="00916EB3"/>
    <w:rsid w:val="00920ABC"/>
    <w:rsid w:val="009217A4"/>
    <w:rsid w:val="00921B45"/>
    <w:rsid w:val="00921BBE"/>
    <w:rsid w:val="009224F9"/>
    <w:rsid w:val="00922E72"/>
    <w:rsid w:val="0092436B"/>
    <w:rsid w:val="00925CB8"/>
    <w:rsid w:val="00927A61"/>
    <w:rsid w:val="00930542"/>
    <w:rsid w:val="00931DA9"/>
    <w:rsid w:val="009327A4"/>
    <w:rsid w:val="009333EF"/>
    <w:rsid w:val="0093757F"/>
    <w:rsid w:val="00937DFE"/>
    <w:rsid w:val="00941616"/>
    <w:rsid w:val="00941C0B"/>
    <w:rsid w:val="00943338"/>
    <w:rsid w:val="0094342D"/>
    <w:rsid w:val="00945168"/>
    <w:rsid w:val="009456A1"/>
    <w:rsid w:val="00945A8F"/>
    <w:rsid w:val="0094656A"/>
    <w:rsid w:val="00946CC1"/>
    <w:rsid w:val="009501C2"/>
    <w:rsid w:val="009516E3"/>
    <w:rsid w:val="009536F5"/>
    <w:rsid w:val="0095484B"/>
    <w:rsid w:val="00955601"/>
    <w:rsid w:val="00956E81"/>
    <w:rsid w:val="00957588"/>
    <w:rsid w:val="00957D38"/>
    <w:rsid w:val="00960FEC"/>
    <w:rsid w:val="00962885"/>
    <w:rsid w:val="00962D89"/>
    <w:rsid w:val="00963D9D"/>
    <w:rsid w:val="00964F12"/>
    <w:rsid w:val="009656A5"/>
    <w:rsid w:val="009669E4"/>
    <w:rsid w:val="009672F8"/>
    <w:rsid w:val="009676FC"/>
    <w:rsid w:val="00972415"/>
    <w:rsid w:val="00974138"/>
    <w:rsid w:val="0097427F"/>
    <w:rsid w:val="00975943"/>
    <w:rsid w:val="00977340"/>
    <w:rsid w:val="0097CE16"/>
    <w:rsid w:val="00981679"/>
    <w:rsid w:val="0098254A"/>
    <w:rsid w:val="00982B6B"/>
    <w:rsid w:val="00986B93"/>
    <w:rsid w:val="009874D9"/>
    <w:rsid w:val="009901A4"/>
    <w:rsid w:val="009901AB"/>
    <w:rsid w:val="009938CF"/>
    <w:rsid w:val="00994E26"/>
    <w:rsid w:val="009957E2"/>
    <w:rsid w:val="009975BB"/>
    <w:rsid w:val="00997E71"/>
    <w:rsid w:val="009A3298"/>
    <w:rsid w:val="009A3C94"/>
    <w:rsid w:val="009A5AED"/>
    <w:rsid w:val="009A6A3F"/>
    <w:rsid w:val="009A6B6B"/>
    <w:rsid w:val="009B296B"/>
    <w:rsid w:val="009B2B14"/>
    <w:rsid w:val="009B3F2E"/>
    <w:rsid w:val="009B3F30"/>
    <w:rsid w:val="009B4E36"/>
    <w:rsid w:val="009B5357"/>
    <w:rsid w:val="009B55C5"/>
    <w:rsid w:val="009B5EF0"/>
    <w:rsid w:val="009B60B7"/>
    <w:rsid w:val="009B71BC"/>
    <w:rsid w:val="009C288B"/>
    <w:rsid w:val="009C3AE6"/>
    <w:rsid w:val="009C3F4F"/>
    <w:rsid w:val="009C4455"/>
    <w:rsid w:val="009C6AD1"/>
    <w:rsid w:val="009C7414"/>
    <w:rsid w:val="009D045D"/>
    <w:rsid w:val="009D3CC9"/>
    <w:rsid w:val="009D47FC"/>
    <w:rsid w:val="009D4B49"/>
    <w:rsid w:val="009D50C8"/>
    <w:rsid w:val="009D6A73"/>
    <w:rsid w:val="009D7416"/>
    <w:rsid w:val="009D7F88"/>
    <w:rsid w:val="009E1576"/>
    <w:rsid w:val="009E26A0"/>
    <w:rsid w:val="009E394D"/>
    <w:rsid w:val="009E49ED"/>
    <w:rsid w:val="009E530D"/>
    <w:rsid w:val="009E5E29"/>
    <w:rsid w:val="009E7E37"/>
    <w:rsid w:val="009F0B70"/>
    <w:rsid w:val="009F240A"/>
    <w:rsid w:val="009F3007"/>
    <w:rsid w:val="009F320E"/>
    <w:rsid w:val="009F3975"/>
    <w:rsid w:val="009F6191"/>
    <w:rsid w:val="009F619D"/>
    <w:rsid w:val="009F6E43"/>
    <w:rsid w:val="009F7AB3"/>
    <w:rsid w:val="009F7AED"/>
    <w:rsid w:val="00A00073"/>
    <w:rsid w:val="00A01040"/>
    <w:rsid w:val="00A01345"/>
    <w:rsid w:val="00A044BE"/>
    <w:rsid w:val="00A044F1"/>
    <w:rsid w:val="00A04AC8"/>
    <w:rsid w:val="00A07A61"/>
    <w:rsid w:val="00A07E5D"/>
    <w:rsid w:val="00A100D8"/>
    <w:rsid w:val="00A10B2E"/>
    <w:rsid w:val="00A13862"/>
    <w:rsid w:val="00A144C5"/>
    <w:rsid w:val="00A14874"/>
    <w:rsid w:val="00A152F0"/>
    <w:rsid w:val="00A15FFC"/>
    <w:rsid w:val="00A242F5"/>
    <w:rsid w:val="00A24D4B"/>
    <w:rsid w:val="00A275D6"/>
    <w:rsid w:val="00A3115E"/>
    <w:rsid w:val="00A313D0"/>
    <w:rsid w:val="00A31B0B"/>
    <w:rsid w:val="00A31F31"/>
    <w:rsid w:val="00A31F5A"/>
    <w:rsid w:val="00A34769"/>
    <w:rsid w:val="00A37289"/>
    <w:rsid w:val="00A42279"/>
    <w:rsid w:val="00A4348E"/>
    <w:rsid w:val="00A44257"/>
    <w:rsid w:val="00A445FF"/>
    <w:rsid w:val="00A46A04"/>
    <w:rsid w:val="00A47DC6"/>
    <w:rsid w:val="00A504A9"/>
    <w:rsid w:val="00A505D6"/>
    <w:rsid w:val="00A52330"/>
    <w:rsid w:val="00A52359"/>
    <w:rsid w:val="00A52D4C"/>
    <w:rsid w:val="00A54D72"/>
    <w:rsid w:val="00A55D06"/>
    <w:rsid w:val="00A62E2C"/>
    <w:rsid w:val="00A636F5"/>
    <w:rsid w:val="00A638A1"/>
    <w:rsid w:val="00A64A52"/>
    <w:rsid w:val="00A64FF6"/>
    <w:rsid w:val="00A66AD8"/>
    <w:rsid w:val="00A67D45"/>
    <w:rsid w:val="00A70752"/>
    <w:rsid w:val="00A717C7"/>
    <w:rsid w:val="00A74DE8"/>
    <w:rsid w:val="00A75501"/>
    <w:rsid w:val="00A80F70"/>
    <w:rsid w:val="00A85368"/>
    <w:rsid w:val="00A85A68"/>
    <w:rsid w:val="00A86998"/>
    <w:rsid w:val="00A915B2"/>
    <w:rsid w:val="00A941A0"/>
    <w:rsid w:val="00A97FD5"/>
    <w:rsid w:val="00AA1499"/>
    <w:rsid w:val="00AA2141"/>
    <w:rsid w:val="00AA445E"/>
    <w:rsid w:val="00AA6222"/>
    <w:rsid w:val="00AA63BB"/>
    <w:rsid w:val="00AA64AB"/>
    <w:rsid w:val="00AA6929"/>
    <w:rsid w:val="00AA7A22"/>
    <w:rsid w:val="00AB04F6"/>
    <w:rsid w:val="00AB0C22"/>
    <w:rsid w:val="00AB0E06"/>
    <w:rsid w:val="00AB1329"/>
    <w:rsid w:val="00AB1E77"/>
    <w:rsid w:val="00AB2811"/>
    <w:rsid w:val="00AB3C0A"/>
    <w:rsid w:val="00AB3E2A"/>
    <w:rsid w:val="00AB5479"/>
    <w:rsid w:val="00AB5508"/>
    <w:rsid w:val="00AB5658"/>
    <w:rsid w:val="00AB6058"/>
    <w:rsid w:val="00AB6A13"/>
    <w:rsid w:val="00AB7F89"/>
    <w:rsid w:val="00AC0F9C"/>
    <w:rsid w:val="00AC1D2E"/>
    <w:rsid w:val="00AC2194"/>
    <w:rsid w:val="00AC29ED"/>
    <w:rsid w:val="00AC2E6D"/>
    <w:rsid w:val="00AC4327"/>
    <w:rsid w:val="00AC4C73"/>
    <w:rsid w:val="00AC5A81"/>
    <w:rsid w:val="00AD0C7A"/>
    <w:rsid w:val="00AD3C0F"/>
    <w:rsid w:val="00AD3F40"/>
    <w:rsid w:val="00AD3FB8"/>
    <w:rsid w:val="00AD4D14"/>
    <w:rsid w:val="00AD6648"/>
    <w:rsid w:val="00AD6E66"/>
    <w:rsid w:val="00AD77D2"/>
    <w:rsid w:val="00AE2000"/>
    <w:rsid w:val="00AE219B"/>
    <w:rsid w:val="00AE24D5"/>
    <w:rsid w:val="00AE5239"/>
    <w:rsid w:val="00AE6165"/>
    <w:rsid w:val="00AE6820"/>
    <w:rsid w:val="00AE724B"/>
    <w:rsid w:val="00AE7EB1"/>
    <w:rsid w:val="00AF0581"/>
    <w:rsid w:val="00AF308B"/>
    <w:rsid w:val="00AF52D3"/>
    <w:rsid w:val="00AF5746"/>
    <w:rsid w:val="00AF6DDD"/>
    <w:rsid w:val="00B013FF"/>
    <w:rsid w:val="00B023EB"/>
    <w:rsid w:val="00B02D61"/>
    <w:rsid w:val="00B02E8A"/>
    <w:rsid w:val="00B03421"/>
    <w:rsid w:val="00B03E3C"/>
    <w:rsid w:val="00B03E9F"/>
    <w:rsid w:val="00B04984"/>
    <w:rsid w:val="00B074B8"/>
    <w:rsid w:val="00B10FF2"/>
    <w:rsid w:val="00B12391"/>
    <w:rsid w:val="00B127A8"/>
    <w:rsid w:val="00B12B40"/>
    <w:rsid w:val="00B139CC"/>
    <w:rsid w:val="00B14631"/>
    <w:rsid w:val="00B14CB6"/>
    <w:rsid w:val="00B16EBC"/>
    <w:rsid w:val="00B2022A"/>
    <w:rsid w:val="00B20378"/>
    <w:rsid w:val="00B21425"/>
    <w:rsid w:val="00B21553"/>
    <w:rsid w:val="00B219A1"/>
    <w:rsid w:val="00B21D91"/>
    <w:rsid w:val="00B24B1C"/>
    <w:rsid w:val="00B25181"/>
    <w:rsid w:val="00B2768B"/>
    <w:rsid w:val="00B3241A"/>
    <w:rsid w:val="00B3245B"/>
    <w:rsid w:val="00B32B94"/>
    <w:rsid w:val="00B3361E"/>
    <w:rsid w:val="00B3388A"/>
    <w:rsid w:val="00B3433A"/>
    <w:rsid w:val="00B34C4B"/>
    <w:rsid w:val="00B36F5A"/>
    <w:rsid w:val="00B4363F"/>
    <w:rsid w:val="00B443F6"/>
    <w:rsid w:val="00B44F72"/>
    <w:rsid w:val="00B46495"/>
    <w:rsid w:val="00B467B7"/>
    <w:rsid w:val="00B47580"/>
    <w:rsid w:val="00B502D9"/>
    <w:rsid w:val="00B50E27"/>
    <w:rsid w:val="00B52C6C"/>
    <w:rsid w:val="00B54874"/>
    <w:rsid w:val="00B54AEE"/>
    <w:rsid w:val="00B60F14"/>
    <w:rsid w:val="00B6154E"/>
    <w:rsid w:val="00B6245C"/>
    <w:rsid w:val="00B628E5"/>
    <w:rsid w:val="00B6673A"/>
    <w:rsid w:val="00B672C5"/>
    <w:rsid w:val="00B677D5"/>
    <w:rsid w:val="00B67E9C"/>
    <w:rsid w:val="00B70073"/>
    <w:rsid w:val="00B70586"/>
    <w:rsid w:val="00B713D5"/>
    <w:rsid w:val="00B72288"/>
    <w:rsid w:val="00B73BC0"/>
    <w:rsid w:val="00B74175"/>
    <w:rsid w:val="00B7574B"/>
    <w:rsid w:val="00B75901"/>
    <w:rsid w:val="00B80F9F"/>
    <w:rsid w:val="00B82CF4"/>
    <w:rsid w:val="00B833C3"/>
    <w:rsid w:val="00B8351D"/>
    <w:rsid w:val="00B83BCD"/>
    <w:rsid w:val="00B840D2"/>
    <w:rsid w:val="00B84ED2"/>
    <w:rsid w:val="00B853C2"/>
    <w:rsid w:val="00B86EBC"/>
    <w:rsid w:val="00B87615"/>
    <w:rsid w:val="00B92062"/>
    <w:rsid w:val="00B93450"/>
    <w:rsid w:val="00B944F3"/>
    <w:rsid w:val="00B9457A"/>
    <w:rsid w:val="00B94D66"/>
    <w:rsid w:val="00BA0D4C"/>
    <w:rsid w:val="00BA38BE"/>
    <w:rsid w:val="00BA4134"/>
    <w:rsid w:val="00BA6ABA"/>
    <w:rsid w:val="00BB149A"/>
    <w:rsid w:val="00BB1696"/>
    <w:rsid w:val="00BB1AEF"/>
    <w:rsid w:val="00BB371B"/>
    <w:rsid w:val="00BB3A96"/>
    <w:rsid w:val="00BB5E11"/>
    <w:rsid w:val="00BB7D12"/>
    <w:rsid w:val="00BB7EEA"/>
    <w:rsid w:val="00BC0427"/>
    <w:rsid w:val="00BC101D"/>
    <w:rsid w:val="00BC322E"/>
    <w:rsid w:val="00BC339E"/>
    <w:rsid w:val="00BC42E9"/>
    <w:rsid w:val="00BC4EB8"/>
    <w:rsid w:val="00BC7079"/>
    <w:rsid w:val="00BC725D"/>
    <w:rsid w:val="00BC745E"/>
    <w:rsid w:val="00BD1CF1"/>
    <w:rsid w:val="00BD2305"/>
    <w:rsid w:val="00BD2D91"/>
    <w:rsid w:val="00BD3AC3"/>
    <w:rsid w:val="00BD43B9"/>
    <w:rsid w:val="00BD51EA"/>
    <w:rsid w:val="00BD5591"/>
    <w:rsid w:val="00BD7A7D"/>
    <w:rsid w:val="00BE19C8"/>
    <w:rsid w:val="00BE2368"/>
    <w:rsid w:val="00BE2E9E"/>
    <w:rsid w:val="00BE3739"/>
    <w:rsid w:val="00BE3F39"/>
    <w:rsid w:val="00BE4BD0"/>
    <w:rsid w:val="00BE4D76"/>
    <w:rsid w:val="00BE5B94"/>
    <w:rsid w:val="00BE5D53"/>
    <w:rsid w:val="00BF1563"/>
    <w:rsid w:val="00BF620D"/>
    <w:rsid w:val="00C00C6D"/>
    <w:rsid w:val="00C0243F"/>
    <w:rsid w:val="00C06BD0"/>
    <w:rsid w:val="00C07018"/>
    <w:rsid w:val="00C10276"/>
    <w:rsid w:val="00C108F0"/>
    <w:rsid w:val="00C11878"/>
    <w:rsid w:val="00C12D85"/>
    <w:rsid w:val="00C13281"/>
    <w:rsid w:val="00C15B62"/>
    <w:rsid w:val="00C15C2E"/>
    <w:rsid w:val="00C16481"/>
    <w:rsid w:val="00C16B76"/>
    <w:rsid w:val="00C1736E"/>
    <w:rsid w:val="00C2060F"/>
    <w:rsid w:val="00C21156"/>
    <w:rsid w:val="00C216B4"/>
    <w:rsid w:val="00C22DD5"/>
    <w:rsid w:val="00C23C8D"/>
    <w:rsid w:val="00C25C20"/>
    <w:rsid w:val="00C268E1"/>
    <w:rsid w:val="00C278AC"/>
    <w:rsid w:val="00C3218C"/>
    <w:rsid w:val="00C326AD"/>
    <w:rsid w:val="00C33FE1"/>
    <w:rsid w:val="00C34234"/>
    <w:rsid w:val="00C34DF3"/>
    <w:rsid w:val="00C35D24"/>
    <w:rsid w:val="00C365E6"/>
    <w:rsid w:val="00C37025"/>
    <w:rsid w:val="00C379E2"/>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949"/>
    <w:rsid w:val="00C56AE5"/>
    <w:rsid w:val="00C601CC"/>
    <w:rsid w:val="00C6043B"/>
    <w:rsid w:val="00C6128D"/>
    <w:rsid w:val="00C64161"/>
    <w:rsid w:val="00C64251"/>
    <w:rsid w:val="00C72529"/>
    <w:rsid w:val="00C749E1"/>
    <w:rsid w:val="00C76190"/>
    <w:rsid w:val="00C767A7"/>
    <w:rsid w:val="00C8080A"/>
    <w:rsid w:val="00C82B20"/>
    <w:rsid w:val="00C82D9A"/>
    <w:rsid w:val="00C82ED7"/>
    <w:rsid w:val="00C83033"/>
    <w:rsid w:val="00C83CED"/>
    <w:rsid w:val="00C83F36"/>
    <w:rsid w:val="00C83FAA"/>
    <w:rsid w:val="00C85676"/>
    <w:rsid w:val="00C8674A"/>
    <w:rsid w:val="00C86AF9"/>
    <w:rsid w:val="00C90749"/>
    <w:rsid w:val="00C90F66"/>
    <w:rsid w:val="00C9139A"/>
    <w:rsid w:val="00C91EF9"/>
    <w:rsid w:val="00C9207E"/>
    <w:rsid w:val="00C94F79"/>
    <w:rsid w:val="00C95B92"/>
    <w:rsid w:val="00C96A1F"/>
    <w:rsid w:val="00CA024F"/>
    <w:rsid w:val="00CA167B"/>
    <w:rsid w:val="00CA1AD4"/>
    <w:rsid w:val="00CA28FE"/>
    <w:rsid w:val="00CA2F34"/>
    <w:rsid w:val="00CA3324"/>
    <w:rsid w:val="00CA42B1"/>
    <w:rsid w:val="00CA46EA"/>
    <w:rsid w:val="00CA49E3"/>
    <w:rsid w:val="00CA54F6"/>
    <w:rsid w:val="00CA60E6"/>
    <w:rsid w:val="00CB4068"/>
    <w:rsid w:val="00CB55A2"/>
    <w:rsid w:val="00CB63B0"/>
    <w:rsid w:val="00CB7203"/>
    <w:rsid w:val="00CC173E"/>
    <w:rsid w:val="00CC5A9B"/>
    <w:rsid w:val="00CD1D3B"/>
    <w:rsid w:val="00CD2DA9"/>
    <w:rsid w:val="00CD4F1E"/>
    <w:rsid w:val="00CD6CFD"/>
    <w:rsid w:val="00CD78BF"/>
    <w:rsid w:val="00CE0A55"/>
    <w:rsid w:val="00CE1872"/>
    <w:rsid w:val="00CE1A43"/>
    <w:rsid w:val="00CE1CC5"/>
    <w:rsid w:val="00CE219B"/>
    <w:rsid w:val="00CE24B6"/>
    <w:rsid w:val="00CE2EE8"/>
    <w:rsid w:val="00CE34CD"/>
    <w:rsid w:val="00CE4B37"/>
    <w:rsid w:val="00CE51D7"/>
    <w:rsid w:val="00CE5272"/>
    <w:rsid w:val="00CE654F"/>
    <w:rsid w:val="00CF0515"/>
    <w:rsid w:val="00CF0E92"/>
    <w:rsid w:val="00CF13FB"/>
    <w:rsid w:val="00CF1576"/>
    <w:rsid w:val="00CF260D"/>
    <w:rsid w:val="00CF2753"/>
    <w:rsid w:val="00CF6E85"/>
    <w:rsid w:val="00D00175"/>
    <w:rsid w:val="00D03A23"/>
    <w:rsid w:val="00D04B0C"/>
    <w:rsid w:val="00D04F6B"/>
    <w:rsid w:val="00D11214"/>
    <w:rsid w:val="00D121C6"/>
    <w:rsid w:val="00D133D2"/>
    <w:rsid w:val="00D134FC"/>
    <w:rsid w:val="00D156EB"/>
    <w:rsid w:val="00D20429"/>
    <w:rsid w:val="00D2129B"/>
    <w:rsid w:val="00D2195C"/>
    <w:rsid w:val="00D24847"/>
    <w:rsid w:val="00D26147"/>
    <w:rsid w:val="00D2785E"/>
    <w:rsid w:val="00D310D9"/>
    <w:rsid w:val="00D31389"/>
    <w:rsid w:val="00D32320"/>
    <w:rsid w:val="00D332F5"/>
    <w:rsid w:val="00D33735"/>
    <w:rsid w:val="00D34DF3"/>
    <w:rsid w:val="00D36C35"/>
    <w:rsid w:val="00D37913"/>
    <w:rsid w:val="00D40570"/>
    <w:rsid w:val="00D413FA"/>
    <w:rsid w:val="00D41C1E"/>
    <w:rsid w:val="00D42F07"/>
    <w:rsid w:val="00D43CCA"/>
    <w:rsid w:val="00D44086"/>
    <w:rsid w:val="00D440DB"/>
    <w:rsid w:val="00D44D5F"/>
    <w:rsid w:val="00D455CF"/>
    <w:rsid w:val="00D4753E"/>
    <w:rsid w:val="00D47932"/>
    <w:rsid w:val="00D525C2"/>
    <w:rsid w:val="00D52726"/>
    <w:rsid w:val="00D52E7D"/>
    <w:rsid w:val="00D5410B"/>
    <w:rsid w:val="00D54EFD"/>
    <w:rsid w:val="00D566D1"/>
    <w:rsid w:val="00D6101C"/>
    <w:rsid w:val="00D622ED"/>
    <w:rsid w:val="00D62A98"/>
    <w:rsid w:val="00D63680"/>
    <w:rsid w:val="00D63DC3"/>
    <w:rsid w:val="00D6652A"/>
    <w:rsid w:val="00D66A13"/>
    <w:rsid w:val="00D67082"/>
    <w:rsid w:val="00D70658"/>
    <w:rsid w:val="00D71C63"/>
    <w:rsid w:val="00D75846"/>
    <w:rsid w:val="00D80FD8"/>
    <w:rsid w:val="00D81F65"/>
    <w:rsid w:val="00D83908"/>
    <w:rsid w:val="00D841EF"/>
    <w:rsid w:val="00D84A96"/>
    <w:rsid w:val="00D850D1"/>
    <w:rsid w:val="00D856D3"/>
    <w:rsid w:val="00D90984"/>
    <w:rsid w:val="00D90CD8"/>
    <w:rsid w:val="00D92AE6"/>
    <w:rsid w:val="00D9531B"/>
    <w:rsid w:val="00D95B9E"/>
    <w:rsid w:val="00D963C8"/>
    <w:rsid w:val="00D96C4B"/>
    <w:rsid w:val="00D972FA"/>
    <w:rsid w:val="00DA011F"/>
    <w:rsid w:val="00DA01CD"/>
    <w:rsid w:val="00DA0AC3"/>
    <w:rsid w:val="00DA0BEA"/>
    <w:rsid w:val="00DA2918"/>
    <w:rsid w:val="00DA2D41"/>
    <w:rsid w:val="00DA3702"/>
    <w:rsid w:val="00DA3AC6"/>
    <w:rsid w:val="00DA7F2B"/>
    <w:rsid w:val="00DB0CCA"/>
    <w:rsid w:val="00DB0D2C"/>
    <w:rsid w:val="00DB0E1B"/>
    <w:rsid w:val="00DB25B1"/>
    <w:rsid w:val="00DB3B7A"/>
    <w:rsid w:val="00DB4BAF"/>
    <w:rsid w:val="00DB54FB"/>
    <w:rsid w:val="00DB5D9D"/>
    <w:rsid w:val="00DC0242"/>
    <w:rsid w:val="00DC0A15"/>
    <w:rsid w:val="00DC3847"/>
    <w:rsid w:val="00DC4370"/>
    <w:rsid w:val="00DC53E2"/>
    <w:rsid w:val="00DC62AF"/>
    <w:rsid w:val="00DC6D33"/>
    <w:rsid w:val="00DC783D"/>
    <w:rsid w:val="00DD2158"/>
    <w:rsid w:val="00DD2268"/>
    <w:rsid w:val="00DD2F7E"/>
    <w:rsid w:val="00DD4D2F"/>
    <w:rsid w:val="00DD51C9"/>
    <w:rsid w:val="00DD5CCE"/>
    <w:rsid w:val="00DD6887"/>
    <w:rsid w:val="00DE0508"/>
    <w:rsid w:val="00DE3714"/>
    <w:rsid w:val="00DE45E2"/>
    <w:rsid w:val="00DE49E0"/>
    <w:rsid w:val="00DE5ECE"/>
    <w:rsid w:val="00DE6970"/>
    <w:rsid w:val="00DF0174"/>
    <w:rsid w:val="00DF0740"/>
    <w:rsid w:val="00DF0935"/>
    <w:rsid w:val="00DF1AF5"/>
    <w:rsid w:val="00DF3836"/>
    <w:rsid w:val="00DF3B67"/>
    <w:rsid w:val="00DF3D1E"/>
    <w:rsid w:val="00DF4EEC"/>
    <w:rsid w:val="00DF784C"/>
    <w:rsid w:val="00E04011"/>
    <w:rsid w:val="00E04C00"/>
    <w:rsid w:val="00E054FB"/>
    <w:rsid w:val="00E06F41"/>
    <w:rsid w:val="00E06F69"/>
    <w:rsid w:val="00E07CE3"/>
    <w:rsid w:val="00E07F33"/>
    <w:rsid w:val="00E14380"/>
    <w:rsid w:val="00E15248"/>
    <w:rsid w:val="00E20556"/>
    <w:rsid w:val="00E20DBC"/>
    <w:rsid w:val="00E22348"/>
    <w:rsid w:val="00E2268A"/>
    <w:rsid w:val="00E235CE"/>
    <w:rsid w:val="00E23FC8"/>
    <w:rsid w:val="00E262E4"/>
    <w:rsid w:val="00E309C2"/>
    <w:rsid w:val="00E30FD0"/>
    <w:rsid w:val="00E315A5"/>
    <w:rsid w:val="00E3276D"/>
    <w:rsid w:val="00E33583"/>
    <w:rsid w:val="00E33CD5"/>
    <w:rsid w:val="00E33F1C"/>
    <w:rsid w:val="00E40453"/>
    <w:rsid w:val="00E41FD5"/>
    <w:rsid w:val="00E42649"/>
    <w:rsid w:val="00E43F17"/>
    <w:rsid w:val="00E47074"/>
    <w:rsid w:val="00E4787E"/>
    <w:rsid w:val="00E47EEF"/>
    <w:rsid w:val="00E513CC"/>
    <w:rsid w:val="00E544A5"/>
    <w:rsid w:val="00E54A42"/>
    <w:rsid w:val="00E559DA"/>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71FE6"/>
    <w:rsid w:val="00E7273F"/>
    <w:rsid w:val="00E738D7"/>
    <w:rsid w:val="00E74544"/>
    <w:rsid w:val="00E74BEF"/>
    <w:rsid w:val="00E8036A"/>
    <w:rsid w:val="00E81BB4"/>
    <w:rsid w:val="00E831E6"/>
    <w:rsid w:val="00E84DD1"/>
    <w:rsid w:val="00E84DF5"/>
    <w:rsid w:val="00E8618B"/>
    <w:rsid w:val="00E868E9"/>
    <w:rsid w:val="00E87185"/>
    <w:rsid w:val="00E8724C"/>
    <w:rsid w:val="00E87F8B"/>
    <w:rsid w:val="00E91378"/>
    <w:rsid w:val="00E93310"/>
    <w:rsid w:val="00E93EAC"/>
    <w:rsid w:val="00E94429"/>
    <w:rsid w:val="00E94F0D"/>
    <w:rsid w:val="00E96F76"/>
    <w:rsid w:val="00E976BC"/>
    <w:rsid w:val="00E97AFF"/>
    <w:rsid w:val="00EA0C65"/>
    <w:rsid w:val="00EA2248"/>
    <w:rsid w:val="00EA2AA8"/>
    <w:rsid w:val="00EA4273"/>
    <w:rsid w:val="00EA5C44"/>
    <w:rsid w:val="00EA7050"/>
    <w:rsid w:val="00EA710B"/>
    <w:rsid w:val="00EA7129"/>
    <w:rsid w:val="00EB1450"/>
    <w:rsid w:val="00EB19F6"/>
    <w:rsid w:val="00EB2081"/>
    <w:rsid w:val="00EB2426"/>
    <w:rsid w:val="00EB2FCA"/>
    <w:rsid w:val="00EB2FE6"/>
    <w:rsid w:val="00EB3AA9"/>
    <w:rsid w:val="00EB4DB8"/>
    <w:rsid w:val="00EB6884"/>
    <w:rsid w:val="00EB78ED"/>
    <w:rsid w:val="00EC060B"/>
    <w:rsid w:val="00EC0B65"/>
    <w:rsid w:val="00EC3D99"/>
    <w:rsid w:val="00EC4F7E"/>
    <w:rsid w:val="00EC510F"/>
    <w:rsid w:val="00EC5BDD"/>
    <w:rsid w:val="00ED0177"/>
    <w:rsid w:val="00ED26B0"/>
    <w:rsid w:val="00ED3166"/>
    <w:rsid w:val="00ED511F"/>
    <w:rsid w:val="00ED5FC0"/>
    <w:rsid w:val="00ED62EA"/>
    <w:rsid w:val="00ED6880"/>
    <w:rsid w:val="00ED6CCE"/>
    <w:rsid w:val="00EE12A0"/>
    <w:rsid w:val="00EE1D47"/>
    <w:rsid w:val="00EE2BD9"/>
    <w:rsid w:val="00EE2E66"/>
    <w:rsid w:val="00EE33F8"/>
    <w:rsid w:val="00EE3CE0"/>
    <w:rsid w:val="00EE4AF1"/>
    <w:rsid w:val="00EE5F7F"/>
    <w:rsid w:val="00EE607B"/>
    <w:rsid w:val="00EF0469"/>
    <w:rsid w:val="00EF4593"/>
    <w:rsid w:val="00EF4B7F"/>
    <w:rsid w:val="00F01208"/>
    <w:rsid w:val="00F03112"/>
    <w:rsid w:val="00F06C27"/>
    <w:rsid w:val="00F073F8"/>
    <w:rsid w:val="00F07CFC"/>
    <w:rsid w:val="00F11B80"/>
    <w:rsid w:val="00F12055"/>
    <w:rsid w:val="00F15801"/>
    <w:rsid w:val="00F16278"/>
    <w:rsid w:val="00F201D2"/>
    <w:rsid w:val="00F205B5"/>
    <w:rsid w:val="00F20DED"/>
    <w:rsid w:val="00F20F04"/>
    <w:rsid w:val="00F2165C"/>
    <w:rsid w:val="00F23845"/>
    <w:rsid w:val="00F24447"/>
    <w:rsid w:val="00F314B5"/>
    <w:rsid w:val="00F3319F"/>
    <w:rsid w:val="00F33410"/>
    <w:rsid w:val="00F344A7"/>
    <w:rsid w:val="00F34727"/>
    <w:rsid w:val="00F36541"/>
    <w:rsid w:val="00F439CD"/>
    <w:rsid w:val="00F45C87"/>
    <w:rsid w:val="00F470FA"/>
    <w:rsid w:val="00F47351"/>
    <w:rsid w:val="00F51E6B"/>
    <w:rsid w:val="00F520BE"/>
    <w:rsid w:val="00F52860"/>
    <w:rsid w:val="00F54394"/>
    <w:rsid w:val="00F566E2"/>
    <w:rsid w:val="00F57BF4"/>
    <w:rsid w:val="00F57E96"/>
    <w:rsid w:val="00F57F59"/>
    <w:rsid w:val="00F616DC"/>
    <w:rsid w:val="00F61AF0"/>
    <w:rsid w:val="00F622FD"/>
    <w:rsid w:val="00F62D80"/>
    <w:rsid w:val="00F6415D"/>
    <w:rsid w:val="00F64B08"/>
    <w:rsid w:val="00F66EBE"/>
    <w:rsid w:val="00F70815"/>
    <w:rsid w:val="00F72D02"/>
    <w:rsid w:val="00F75B0A"/>
    <w:rsid w:val="00F77090"/>
    <w:rsid w:val="00F8076D"/>
    <w:rsid w:val="00F80B18"/>
    <w:rsid w:val="00F824AF"/>
    <w:rsid w:val="00F83B62"/>
    <w:rsid w:val="00F85BB7"/>
    <w:rsid w:val="00F869D8"/>
    <w:rsid w:val="00F87925"/>
    <w:rsid w:val="00F87F41"/>
    <w:rsid w:val="00F92321"/>
    <w:rsid w:val="00F9265F"/>
    <w:rsid w:val="00F929E8"/>
    <w:rsid w:val="00F93A74"/>
    <w:rsid w:val="00F94DBD"/>
    <w:rsid w:val="00F95066"/>
    <w:rsid w:val="00F97A91"/>
    <w:rsid w:val="00FA054B"/>
    <w:rsid w:val="00FA0C5F"/>
    <w:rsid w:val="00FA16BC"/>
    <w:rsid w:val="00FA4EF8"/>
    <w:rsid w:val="00FA5778"/>
    <w:rsid w:val="00FA5AD3"/>
    <w:rsid w:val="00FA660C"/>
    <w:rsid w:val="00FA6E54"/>
    <w:rsid w:val="00FA74B5"/>
    <w:rsid w:val="00FB0598"/>
    <w:rsid w:val="00FB185B"/>
    <w:rsid w:val="00FB2144"/>
    <w:rsid w:val="00FB2A25"/>
    <w:rsid w:val="00FB3ABB"/>
    <w:rsid w:val="00FB546A"/>
    <w:rsid w:val="00FB6357"/>
    <w:rsid w:val="00FB6405"/>
    <w:rsid w:val="00FB717A"/>
    <w:rsid w:val="00FC21BC"/>
    <w:rsid w:val="00FC41EE"/>
    <w:rsid w:val="00FC454F"/>
    <w:rsid w:val="00FC4752"/>
    <w:rsid w:val="00FC67ED"/>
    <w:rsid w:val="00FD0636"/>
    <w:rsid w:val="00FD0F7B"/>
    <w:rsid w:val="00FD200A"/>
    <w:rsid w:val="00FD4CB6"/>
    <w:rsid w:val="00FD6A19"/>
    <w:rsid w:val="00FD7327"/>
    <w:rsid w:val="00FE0235"/>
    <w:rsid w:val="00FE1043"/>
    <w:rsid w:val="00FE12FB"/>
    <w:rsid w:val="00FE2DE6"/>
    <w:rsid w:val="00FE2E90"/>
    <w:rsid w:val="00FE4433"/>
    <w:rsid w:val="00FE4EB9"/>
    <w:rsid w:val="00FE574C"/>
    <w:rsid w:val="00FE5D02"/>
    <w:rsid w:val="00FE6C63"/>
    <w:rsid w:val="00FF10B7"/>
    <w:rsid w:val="00FF210D"/>
    <w:rsid w:val="00FF397D"/>
    <w:rsid w:val="00FF52BD"/>
    <w:rsid w:val="00FF54A3"/>
    <w:rsid w:val="00FF5D5E"/>
    <w:rsid w:val="00FF6454"/>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DefaultParagraphFont"/>
    <w:rsid w:val="001E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B2775E0D-5E01-48ED-A141-A53731C2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6861</Words>
  <Characters>3911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Giedrė Pociūtė</cp:lastModifiedBy>
  <cp:revision>4</cp:revision>
  <cp:lastPrinted>2019-02-15T18:23:00Z</cp:lastPrinted>
  <dcterms:created xsi:type="dcterms:W3CDTF">2026-07-07T11:29:00Z</dcterms:created>
  <dcterms:modified xsi:type="dcterms:W3CDTF">2026-07-07T14:55:00Z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