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036B48" w:rsidRDefault="00140998"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6E8051F" wp14:editId="6E196A2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32C9680F"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w:t>
          </w:r>
          <w:r w:rsidR="006E0D54">
            <w:rPr>
              <w:rFonts w:ascii="Times New Roman" w:hAnsi="Times New Roman" w:cs="Times New Roman"/>
              <w:sz w:val="24"/>
              <w:szCs w:val="24"/>
            </w:rPr>
            <w:t>6</w:t>
          </w:r>
          <w:r w:rsidR="002E7D54" w:rsidRPr="00502F93">
            <w:rPr>
              <w:rFonts w:ascii="Times New Roman" w:hAnsi="Times New Roman" w:cs="Times New Roman"/>
              <w:sz w:val="24"/>
              <w:szCs w:val="24"/>
            </w:rPr>
            <w:t>-</w:t>
          </w:r>
          <w:r w:rsidR="006E0D54">
            <w:rPr>
              <w:rFonts w:ascii="Times New Roman" w:hAnsi="Times New Roman" w:cs="Times New Roman"/>
              <w:sz w:val="24"/>
              <w:szCs w:val="24"/>
            </w:rPr>
            <w:t>0</w:t>
          </w:r>
          <w:r w:rsidR="00AB0954">
            <w:rPr>
              <w:rFonts w:ascii="Times New Roman" w:hAnsi="Times New Roman" w:cs="Times New Roman"/>
              <w:sz w:val="24"/>
              <w:szCs w:val="24"/>
            </w:rPr>
            <w:t>7-07</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0EAA1714"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FA0915">
            <w:rPr>
              <w:rFonts w:ascii="Times New Roman" w:hAnsi="Times New Roman" w:cs="Times New Roman"/>
              <w:b/>
              <w:bCs/>
              <w:smallCaps/>
              <w:sz w:val="28"/>
              <w:szCs w:val="28"/>
            </w:rPr>
            <w:t>PSICHOLOGINĖ PAGALBA TELEFONU MOKYTOJAMS</w:t>
          </w:r>
          <w:r w:rsidR="00B413A8" w:rsidRPr="00E90AD9">
            <w:rPr>
              <w:rFonts w:ascii="Times New Roman" w:hAnsi="Times New Roman" w:cs="Times New Roman"/>
              <w:b/>
              <w:bCs/>
              <w:smallCaps/>
              <w:sz w:val="28"/>
              <w:szCs w:val="28"/>
            </w:rPr>
            <w:t xml:space="preserve">“ </w:t>
          </w:r>
        </w:p>
        <w:p w14:paraId="13694EBC" w14:textId="77777777" w:rsidR="0052578F" w:rsidRDefault="0052578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AB0954" w:rsidRDefault="00D526C8" w:rsidP="00163F29">
          <w:pPr>
            <w:spacing w:after="120" w:line="240" w:lineRule="auto"/>
            <w:contextualSpacing/>
            <w:jc w:val="center"/>
            <w:rPr>
              <w:rFonts w:ascii="Times New Roman" w:hAnsi="Times New Roman" w:cs="Times New Roman"/>
              <w:b/>
              <w:bCs/>
              <w:sz w:val="28"/>
              <w:szCs w:val="28"/>
              <w:lang w:val="it-IT"/>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216E63C9" w14:textId="77AAE999" w:rsidR="00D45037"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34352310" w:history="1">
                <w:r w:rsidR="00D45037" w:rsidRPr="00C84304">
                  <w:rPr>
                    <w:rStyle w:val="Hipersaitas"/>
                    <w:rFonts w:ascii="Times New Roman" w:hAnsi="Times New Roman" w:cs="Times New Roman"/>
                    <w:noProof/>
                  </w:rPr>
                  <w:t>1.</w:t>
                </w:r>
                <w:r w:rsidR="00D45037">
                  <w:rPr>
                    <w:noProof/>
                    <w:kern w:val="2"/>
                    <w:sz w:val="24"/>
                    <w:szCs w:val="24"/>
                    <w14:ligatures w14:val="standardContextual"/>
                  </w:rPr>
                  <w:tab/>
                </w:r>
                <w:r w:rsidR="00D45037" w:rsidRPr="00C84304">
                  <w:rPr>
                    <w:rStyle w:val="Hipersaitas"/>
                    <w:rFonts w:ascii="Times New Roman" w:hAnsi="Times New Roman" w:cs="Times New Roman"/>
                    <w:noProof/>
                  </w:rPr>
                  <w:t>Bendra informacija</w:t>
                </w:r>
                <w:r w:rsidR="00D45037">
                  <w:rPr>
                    <w:noProof/>
                    <w:webHidden/>
                  </w:rPr>
                  <w:tab/>
                </w:r>
                <w:r w:rsidR="00D45037">
                  <w:rPr>
                    <w:noProof/>
                    <w:webHidden/>
                  </w:rPr>
                  <w:fldChar w:fldCharType="begin"/>
                </w:r>
                <w:r w:rsidR="00D45037">
                  <w:rPr>
                    <w:noProof/>
                    <w:webHidden/>
                  </w:rPr>
                  <w:instrText xml:space="preserve"> PAGEREF _Toc234352310 \h </w:instrText>
                </w:r>
                <w:r w:rsidR="00D45037">
                  <w:rPr>
                    <w:noProof/>
                    <w:webHidden/>
                  </w:rPr>
                </w:r>
                <w:r w:rsidR="00D45037">
                  <w:rPr>
                    <w:noProof/>
                    <w:webHidden/>
                  </w:rPr>
                  <w:fldChar w:fldCharType="separate"/>
                </w:r>
                <w:r w:rsidR="00D45037">
                  <w:rPr>
                    <w:noProof/>
                    <w:webHidden/>
                  </w:rPr>
                  <w:t>2</w:t>
                </w:r>
                <w:r w:rsidR="00D45037">
                  <w:rPr>
                    <w:noProof/>
                    <w:webHidden/>
                  </w:rPr>
                  <w:fldChar w:fldCharType="end"/>
                </w:r>
              </w:hyperlink>
            </w:p>
            <w:p w14:paraId="22F6E8D1" w14:textId="4490D24E" w:rsidR="00D45037" w:rsidRDefault="00D45037">
              <w:pPr>
                <w:pStyle w:val="Turinys1"/>
                <w:rPr>
                  <w:noProof/>
                  <w:kern w:val="2"/>
                  <w:sz w:val="24"/>
                  <w:szCs w:val="24"/>
                  <w14:ligatures w14:val="standardContextual"/>
                </w:rPr>
              </w:pPr>
              <w:hyperlink w:anchor="_Toc234352311" w:history="1">
                <w:r w:rsidRPr="00C84304">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_Toc234352311 \h </w:instrText>
                </w:r>
                <w:r>
                  <w:rPr>
                    <w:noProof/>
                    <w:webHidden/>
                  </w:rPr>
                </w:r>
                <w:r>
                  <w:rPr>
                    <w:noProof/>
                    <w:webHidden/>
                  </w:rPr>
                  <w:fldChar w:fldCharType="separate"/>
                </w:r>
                <w:r>
                  <w:rPr>
                    <w:noProof/>
                    <w:webHidden/>
                  </w:rPr>
                  <w:t>2</w:t>
                </w:r>
                <w:r>
                  <w:rPr>
                    <w:noProof/>
                    <w:webHidden/>
                  </w:rPr>
                  <w:fldChar w:fldCharType="end"/>
                </w:r>
              </w:hyperlink>
            </w:p>
            <w:p w14:paraId="754E68BF" w14:textId="04A06663" w:rsidR="00D45037" w:rsidRDefault="00D45037">
              <w:pPr>
                <w:pStyle w:val="Turinys1"/>
                <w:rPr>
                  <w:noProof/>
                  <w:kern w:val="2"/>
                  <w:sz w:val="24"/>
                  <w:szCs w:val="24"/>
                  <w14:ligatures w14:val="standardContextual"/>
                </w:rPr>
              </w:pPr>
              <w:hyperlink w:anchor="_Toc234352312" w:history="1">
                <w:r w:rsidRPr="00C8430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_Toc234352312 \h </w:instrText>
                </w:r>
                <w:r>
                  <w:rPr>
                    <w:noProof/>
                    <w:webHidden/>
                  </w:rPr>
                </w:r>
                <w:r>
                  <w:rPr>
                    <w:noProof/>
                    <w:webHidden/>
                  </w:rPr>
                  <w:fldChar w:fldCharType="separate"/>
                </w:r>
                <w:r>
                  <w:rPr>
                    <w:noProof/>
                    <w:webHidden/>
                  </w:rPr>
                  <w:t>3</w:t>
                </w:r>
                <w:r>
                  <w:rPr>
                    <w:noProof/>
                    <w:webHidden/>
                  </w:rPr>
                  <w:fldChar w:fldCharType="end"/>
                </w:r>
              </w:hyperlink>
            </w:p>
            <w:p w14:paraId="5C156AE2" w14:textId="331722AE" w:rsidR="00D45037" w:rsidRDefault="00D45037">
              <w:pPr>
                <w:pStyle w:val="Turinys1"/>
                <w:rPr>
                  <w:noProof/>
                  <w:kern w:val="2"/>
                  <w:sz w:val="24"/>
                  <w:szCs w:val="24"/>
                  <w14:ligatures w14:val="standardContextual"/>
                </w:rPr>
              </w:pPr>
              <w:hyperlink w:anchor="_Toc234352313" w:history="1">
                <w:r w:rsidRPr="00C84304">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_Toc234352313 \h </w:instrText>
                </w:r>
                <w:r>
                  <w:rPr>
                    <w:noProof/>
                    <w:webHidden/>
                  </w:rPr>
                </w:r>
                <w:r>
                  <w:rPr>
                    <w:noProof/>
                    <w:webHidden/>
                  </w:rPr>
                  <w:fldChar w:fldCharType="separate"/>
                </w:r>
                <w:r>
                  <w:rPr>
                    <w:noProof/>
                    <w:webHidden/>
                  </w:rPr>
                  <w:t>4</w:t>
                </w:r>
                <w:r>
                  <w:rPr>
                    <w:noProof/>
                    <w:webHidden/>
                  </w:rPr>
                  <w:fldChar w:fldCharType="end"/>
                </w:r>
              </w:hyperlink>
            </w:p>
            <w:p w14:paraId="3CB257EA" w14:textId="4ED6DD21" w:rsidR="00D45037" w:rsidRDefault="00D45037">
              <w:pPr>
                <w:pStyle w:val="Turinys1"/>
                <w:rPr>
                  <w:noProof/>
                  <w:kern w:val="2"/>
                  <w:sz w:val="24"/>
                  <w:szCs w:val="24"/>
                  <w14:ligatures w14:val="standardContextual"/>
                </w:rPr>
              </w:pPr>
              <w:hyperlink w:anchor="_Toc234352314" w:history="1">
                <w:r w:rsidRPr="00C84304">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_Toc234352314 \h </w:instrText>
                </w:r>
                <w:r>
                  <w:rPr>
                    <w:noProof/>
                    <w:webHidden/>
                  </w:rPr>
                </w:r>
                <w:r>
                  <w:rPr>
                    <w:noProof/>
                    <w:webHidden/>
                  </w:rPr>
                  <w:fldChar w:fldCharType="separate"/>
                </w:r>
                <w:r>
                  <w:rPr>
                    <w:noProof/>
                    <w:webHidden/>
                  </w:rPr>
                  <w:t>4</w:t>
                </w:r>
                <w:r>
                  <w:rPr>
                    <w:noProof/>
                    <w:webHidden/>
                  </w:rPr>
                  <w:fldChar w:fldCharType="end"/>
                </w:r>
              </w:hyperlink>
            </w:p>
            <w:p w14:paraId="20E3707F" w14:textId="03214272" w:rsidR="00D45037" w:rsidRDefault="00D45037">
              <w:pPr>
                <w:pStyle w:val="Turinys1"/>
                <w:rPr>
                  <w:noProof/>
                  <w:kern w:val="2"/>
                  <w:sz w:val="24"/>
                  <w:szCs w:val="24"/>
                  <w14:ligatures w14:val="standardContextual"/>
                </w:rPr>
              </w:pPr>
              <w:hyperlink w:anchor="_Toc234352315" w:history="1">
                <w:r w:rsidRPr="00C8430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_Toc234352315 \h </w:instrText>
                </w:r>
                <w:r>
                  <w:rPr>
                    <w:noProof/>
                    <w:webHidden/>
                  </w:rPr>
                </w:r>
                <w:r>
                  <w:rPr>
                    <w:noProof/>
                    <w:webHidden/>
                  </w:rPr>
                  <w:fldChar w:fldCharType="separate"/>
                </w:r>
                <w:r>
                  <w:rPr>
                    <w:noProof/>
                    <w:webHidden/>
                  </w:rPr>
                  <w:t>5</w:t>
                </w:r>
                <w:r>
                  <w:rPr>
                    <w:noProof/>
                    <w:webHidden/>
                  </w:rPr>
                  <w:fldChar w:fldCharType="end"/>
                </w:r>
              </w:hyperlink>
            </w:p>
            <w:p w14:paraId="505F6C5C" w14:textId="1F540FDA" w:rsidR="00D45037" w:rsidRDefault="00D45037">
              <w:pPr>
                <w:pStyle w:val="Turinys1"/>
                <w:tabs>
                  <w:tab w:val="left" w:pos="720"/>
                </w:tabs>
                <w:rPr>
                  <w:noProof/>
                  <w:kern w:val="2"/>
                  <w:sz w:val="24"/>
                  <w:szCs w:val="24"/>
                  <w14:ligatures w14:val="standardContextual"/>
                </w:rPr>
              </w:pPr>
              <w:hyperlink w:anchor="_Toc234352316" w:history="1">
                <w:r w:rsidRPr="00C84304">
                  <w:rPr>
                    <w:rStyle w:val="Hipersaitas"/>
                    <w:rFonts w:ascii="Times New Roman" w:eastAsia="Calibri" w:hAnsi="Times New Roman" w:cs="Times New Roman"/>
                    <w:noProof/>
                  </w:rPr>
                  <w:t>7.</w:t>
                </w:r>
                <w:r>
                  <w:rPr>
                    <w:noProof/>
                    <w:kern w:val="2"/>
                    <w:sz w:val="24"/>
                    <w:szCs w:val="24"/>
                    <w14:ligatures w14:val="standardContextual"/>
                  </w:rPr>
                  <w:tab/>
                </w:r>
                <w:r w:rsidRPr="00C8430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_Toc234352316 \h </w:instrText>
                </w:r>
                <w:r>
                  <w:rPr>
                    <w:noProof/>
                    <w:webHidden/>
                  </w:rPr>
                </w:r>
                <w:r>
                  <w:rPr>
                    <w:noProof/>
                    <w:webHidden/>
                  </w:rPr>
                  <w:fldChar w:fldCharType="separate"/>
                </w:r>
                <w:r>
                  <w:rPr>
                    <w:noProof/>
                    <w:webHidden/>
                  </w:rPr>
                  <w:t>6</w:t>
                </w:r>
                <w:r>
                  <w:rPr>
                    <w:noProof/>
                    <w:webHidden/>
                  </w:rPr>
                  <w:fldChar w:fldCharType="end"/>
                </w:r>
              </w:hyperlink>
            </w:p>
            <w:p w14:paraId="77CCF669" w14:textId="135A3A9C" w:rsidR="00D45037" w:rsidRDefault="00D45037">
              <w:pPr>
                <w:pStyle w:val="Turinys1"/>
                <w:tabs>
                  <w:tab w:val="left" w:pos="720"/>
                </w:tabs>
                <w:rPr>
                  <w:noProof/>
                  <w:kern w:val="2"/>
                  <w:sz w:val="24"/>
                  <w:szCs w:val="24"/>
                  <w14:ligatures w14:val="standardContextual"/>
                </w:rPr>
              </w:pPr>
              <w:hyperlink w:anchor="_Toc234352317" w:history="1">
                <w:r w:rsidRPr="00C84304">
                  <w:rPr>
                    <w:rStyle w:val="Hipersaitas"/>
                    <w:rFonts w:ascii="Times New Roman" w:eastAsia="Calibri" w:hAnsi="Times New Roman" w:cs="Times New Roman"/>
                    <w:noProof/>
                  </w:rPr>
                  <w:t>8.</w:t>
                </w:r>
                <w:r>
                  <w:rPr>
                    <w:noProof/>
                    <w:kern w:val="2"/>
                    <w:sz w:val="24"/>
                    <w:szCs w:val="24"/>
                    <w14:ligatures w14:val="standardContextual"/>
                  </w:rPr>
                  <w:tab/>
                </w:r>
                <w:r w:rsidRPr="00C8430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_Toc234352317 \h </w:instrText>
                </w:r>
                <w:r>
                  <w:rPr>
                    <w:noProof/>
                    <w:webHidden/>
                  </w:rPr>
                </w:r>
                <w:r>
                  <w:rPr>
                    <w:noProof/>
                    <w:webHidden/>
                  </w:rPr>
                  <w:fldChar w:fldCharType="separate"/>
                </w:r>
                <w:r>
                  <w:rPr>
                    <w:noProof/>
                    <w:webHidden/>
                  </w:rPr>
                  <w:t>6</w:t>
                </w:r>
                <w:r>
                  <w:rPr>
                    <w:noProof/>
                    <w:webHidden/>
                  </w:rPr>
                  <w:fldChar w:fldCharType="end"/>
                </w:r>
              </w:hyperlink>
            </w:p>
            <w:p w14:paraId="0D16170E" w14:textId="6A89A68A" w:rsidR="00D45037" w:rsidRDefault="00D45037">
              <w:pPr>
                <w:pStyle w:val="Turinys1"/>
                <w:tabs>
                  <w:tab w:val="left" w:pos="720"/>
                </w:tabs>
                <w:rPr>
                  <w:noProof/>
                  <w:kern w:val="2"/>
                  <w:sz w:val="24"/>
                  <w:szCs w:val="24"/>
                  <w14:ligatures w14:val="standardContextual"/>
                </w:rPr>
              </w:pPr>
              <w:hyperlink w:anchor="_Toc234352318" w:history="1">
                <w:r w:rsidRPr="00C84304">
                  <w:rPr>
                    <w:rStyle w:val="Hipersaitas"/>
                    <w:rFonts w:ascii="Times New Roman" w:eastAsia="Calibri" w:hAnsi="Times New Roman" w:cs="Times New Roman"/>
                    <w:noProof/>
                  </w:rPr>
                  <w:t>9.</w:t>
                </w:r>
                <w:r>
                  <w:rPr>
                    <w:noProof/>
                    <w:kern w:val="2"/>
                    <w:sz w:val="24"/>
                    <w:szCs w:val="24"/>
                    <w14:ligatures w14:val="standardContextual"/>
                  </w:rPr>
                  <w:tab/>
                </w:r>
                <w:r w:rsidRPr="00C84304">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_Toc234352318 \h </w:instrText>
                </w:r>
                <w:r>
                  <w:rPr>
                    <w:noProof/>
                    <w:webHidden/>
                  </w:rPr>
                </w:r>
                <w:r>
                  <w:rPr>
                    <w:noProof/>
                    <w:webHidden/>
                  </w:rPr>
                  <w:fldChar w:fldCharType="separate"/>
                </w:r>
                <w:r>
                  <w:rPr>
                    <w:noProof/>
                    <w:webHidden/>
                  </w:rPr>
                  <w:t>6</w:t>
                </w:r>
                <w:r>
                  <w:rPr>
                    <w:noProof/>
                    <w:webHidden/>
                  </w:rPr>
                  <w:fldChar w:fldCharType="end"/>
                </w:r>
              </w:hyperlink>
            </w:p>
            <w:p w14:paraId="237F1FC5" w14:textId="11E8ADAA" w:rsidR="00D45037" w:rsidRDefault="00D45037">
              <w:pPr>
                <w:pStyle w:val="Turinys1"/>
                <w:tabs>
                  <w:tab w:val="left" w:pos="720"/>
                </w:tabs>
                <w:rPr>
                  <w:noProof/>
                  <w:kern w:val="2"/>
                  <w:sz w:val="24"/>
                  <w:szCs w:val="24"/>
                  <w14:ligatures w14:val="standardContextual"/>
                </w:rPr>
              </w:pPr>
              <w:hyperlink w:anchor="_Toc234352319" w:history="1">
                <w:r w:rsidRPr="00C84304">
                  <w:rPr>
                    <w:rStyle w:val="Hipersaitas"/>
                    <w:rFonts w:ascii="Times New Roman" w:hAnsi="Times New Roman" w:cs="Times New Roman"/>
                    <w:noProof/>
                  </w:rPr>
                  <w:t>10.</w:t>
                </w:r>
                <w:r>
                  <w:rPr>
                    <w:noProof/>
                    <w:kern w:val="2"/>
                    <w:sz w:val="24"/>
                    <w:szCs w:val="24"/>
                    <w14:ligatures w14:val="standardContextual"/>
                  </w:rPr>
                  <w:tab/>
                </w:r>
                <w:r w:rsidRPr="00C8430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_Toc234352319 \h </w:instrText>
                </w:r>
                <w:r>
                  <w:rPr>
                    <w:noProof/>
                    <w:webHidden/>
                  </w:rPr>
                </w:r>
                <w:r>
                  <w:rPr>
                    <w:noProof/>
                    <w:webHidden/>
                  </w:rPr>
                  <w:fldChar w:fldCharType="separate"/>
                </w:r>
                <w:r>
                  <w:rPr>
                    <w:noProof/>
                    <w:webHidden/>
                  </w:rPr>
                  <w:t>7</w:t>
                </w:r>
                <w:r>
                  <w:rPr>
                    <w:noProof/>
                    <w:webHidden/>
                  </w:rPr>
                  <w:fldChar w:fldCharType="end"/>
                </w:r>
              </w:hyperlink>
            </w:p>
            <w:p w14:paraId="5EF29E6F" w14:textId="0DF0F320" w:rsidR="00D45037" w:rsidRDefault="00D45037">
              <w:pPr>
                <w:pStyle w:val="Turinys1"/>
                <w:tabs>
                  <w:tab w:val="left" w:pos="720"/>
                </w:tabs>
                <w:rPr>
                  <w:noProof/>
                  <w:kern w:val="2"/>
                  <w:sz w:val="24"/>
                  <w:szCs w:val="24"/>
                  <w14:ligatures w14:val="standardContextual"/>
                </w:rPr>
              </w:pPr>
              <w:hyperlink w:anchor="_Toc234352320" w:history="1">
                <w:r w:rsidRPr="00C84304">
                  <w:rPr>
                    <w:rStyle w:val="Hipersaitas"/>
                    <w:rFonts w:ascii="Times New Roman" w:hAnsi="Times New Roman" w:cs="Times New Roman"/>
                    <w:noProof/>
                  </w:rPr>
                  <w:t>10.</w:t>
                </w:r>
                <w:r>
                  <w:rPr>
                    <w:noProof/>
                    <w:kern w:val="2"/>
                    <w:sz w:val="24"/>
                    <w:szCs w:val="24"/>
                    <w14:ligatures w14:val="standardContextual"/>
                  </w:rPr>
                  <w:tab/>
                </w:r>
                <w:r w:rsidRPr="00C84304">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_Toc234352320 \h </w:instrText>
                </w:r>
                <w:r>
                  <w:rPr>
                    <w:noProof/>
                    <w:webHidden/>
                  </w:rPr>
                </w:r>
                <w:r>
                  <w:rPr>
                    <w:noProof/>
                    <w:webHidden/>
                  </w:rPr>
                  <w:fldChar w:fldCharType="separate"/>
                </w:r>
                <w:r>
                  <w:rPr>
                    <w:noProof/>
                    <w:webHidden/>
                  </w:rPr>
                  <w:t>7</w:t>
                </w:r>
                <w:r>
                  <w:rPr>
                    <w:noProof/>
                    <w:webHidden/>
                  </w:rPr>
                  <w:fldChar w:fldCharType="end"/>
                </w:r>
              </w:hyperlink>
            </w:p>
            <w:p w14:paraId="1CB4E84F" w14:textId="2E204AFF" w:rsidR="00D45037" w:rsidRDefault="00D45037">
              <w:pPr>
                <w:pStyle w:val="Turinys1"/>
                <w:rPr>
                  <w:noProof/>
                  <w:kern w:val="2"/>
                  <w:sz w:val="24"/>
                  <w:szCs w:val="24"/>
                  <w14:ligatures w14:val="standardContextual"/>
                </w:rPr>
              </w:pPr>
              <w:hyperlink w:anchor="_Toc234352321" w:history="1">
                <w:r w:rsidRPr="00C84304">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_Toc234352321 \h </w:instrText>
                </w:r>
                <w:r>
                  <w:rPr>
                    <w:noProof/>
                    <w:webHidden/>
                  </w:rPr>
                </w:r>
                <w:r>
                  <w:rPr>
                    <w:noProof/>
                    <w:webHidden/>
                  </w:rPr>
                  <w:fldChar w:fldCharType="separate"/>
                </w:r>
                <w:r>
                  <w:rPr>
                    <w:noProof/>
                    <w:webHidden/>
                  </w:rPr>
                  <w:t>22</w:t>
                </w:r>
                <w:r>
                  <w:rPr>
                    <w:noProof/>
                    <w:webHidden/>
                  </w:rPr>
                  <w:fldChar w:fldCharType="end"/>
                </w:r>
              </w:hyperlink>
            </w:p>
            <w:p w14:paraId="6340EC53" w14:textId="50F1B311" w:rsidR="00D45037" w:rsidRDefault="00D45037">
              <w:pPr>
                <w:pStyle w:val="Turinys2"/>
                <w:rPr>
                  <w:noProof/>
                  <w:kern w:val="2"/>
                  <w:sz w:val="24"/>
                  <w:szCs w:val="24"/>
                  <w14:ligatures w14:val="standardContextual"/>
                </w:rPr>
              </w:pPr>
              <w:hyperlink w:anchor="_Toc234352322" w:history="1">
                <w:r w:rsidRPr="00C84304">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_Toc234352322 \h </w:instrText>
                </w:r>
                <w:r>
                  <w:rPr>
                    <w:noProof/>
                    <w:webHidden/>
                  </w:rPr>
                </w:r>
                <w:r>
                  <w:rPr>
                    <w:noProof/>
                    <w:webHidden/>
                  </w:rPr>
                  <w:fldChar w:fldCharType="separate"/>
                </w:r>
                <w:r>
                  <w:rPr>
                    <w:noProof/>
                    <w:webHidden/>
                  </w:rPr>
                  <w:t>26</w:t>
                </w:r>
                <w:r>
                  <w:rPr>
                    <w:noProof/>
                    <w:webHidden/>
                  </w:rPr>
                  <w:fldChar w:fldCharType="end"/>
                </w:r>
              </w:hyperlink>
            </w:p>
            <w:p w14:paraId="4CB70CE2" w14:textId="453A3E2D" w:rsidR="00D45037" w:rsidRDefault="00D45037">
              <w:pPr>
                <w:pStyle w:val="Turinys2"/>
                <w:rPr>
                  <w:noProof/>
                  <w:kern w:val="2"/>
                  <w:sz w:val="24"/>
                  <w:szCs w:val="24"/>
                  <w14:ligatures w14:val="standardContextual"/>
                </w:rPr>
              </w:pPr>
              <w:hyperlink w:anchor="_Toc234352323" w:history="1">
                <w:r w:rsidRPr="00C84304">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_Toc234352323 \h </w:instrText>
                </w:r>
                <w:r>
                  <w:rPr>
                    <w:noProof/>
                    <w:webHidden/>
                  </w:rPr>
                </w:r>
                <w:r>
                  <w:rPr>
                    <w:noProof/>
                    <w:webHidden/>
                  </w:rPr>
                  <w:fldChar w:fldCharType="separate"/>
                </w:r>
                <w:r>
                  <w:rPr>
                    <w:noProof/>
                    <w:webHidden/>
                  </w:rPr>
                  <w:t>27</w:t>
                </w:r>
                <w:r>
                  <w:rPr>
                    <w:noProof/>
                    <w:webHidden/>
                  </w:rPr>
                  <w:fldChar w:fldCharType="end"/>
                </w:r>
              </w:hyperlink>
            </w:p>
            <w:p w14:paraId="2576270D" w14:textId="7687E601" w:rsidR="00D45037" w:rsidRDefault="00D45037">
              <w:pPr>
                <w:pStyle w:val="Turinys2"/>
                <w:rPr>
                  <w:noProof/>
                  <w:kern w:val="2"/>
                  <w:sz w:val="24"/>
                  <w:szCs w:val="24"/>
                  <w14:ligatures w14:val="standardContextual"/>
                </w:rPr>
              </w:pPr>
              <w:hyperlink w:anchor="_Toc234352324" w:history="1">
                <w:r w:rsidRPr="00C8430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_Toc234352324 \h </w:instrText>
                </w:r>
                <w:r>
                  <w:rPr>
                    <w:noProof/>
                    <w:webHidden/>
                  </w:rPr>
                </w:r>
                <w:r>
                  <w:rPr>
                    <w:noProof/>
                    <w:webHidden/>
                  </w:rPr>
                  <w:fldChar w:fldCharType="separate"/>
                </w:r>
                <w:r>
                  <w:rPr>
                    <w:noProof/>
                    <w:webHidden/>
                  </w:rPr>
                  <w:t>38</w:t>
                </w:r>
                <w:r>
                  <w:rPr>
                    <w:noProof/>
                    <w:webHidden/>
                  </w:rPr>
                  <w:fldChar w:fldCharType="end"/>
                </w:r>
              </w:hyperlink>
            </w:p>
            <w:p w14:paraId="40C4D53F" w14:textId="5EAAD77A" w:rsidR="00D45037" w:rsidRDefault="00D45037">
              <w:pPr>
                <w:pStyle w:val="Turinys2"/>
                <w:rPr>
                  <w:noProof/>
                  <w:kern w:val="2"/>
                  <w:sz w:val="24"/>
                  <w:szCs w:val="24"/>
                  <w14:ligatures w14:val="standardContextual"/>
                </w:rPr>
              </w:pPr>
              <w:hyperlink w:anchor="_Toc234352325" w:history="1">
                <w:r w:rsidRPr="00C84304">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_Toc234352325 \h </w:instrText>
                </w:r>
                <w:r>
                  <w:rPr>
                    <w:noProof/>
                    <w:webHidden/>
                  </w:rPr>
                </w:r>
                <w:r>
                  <w:rPr>
                    <w:noProof/>
                    <w:webHidden/>
                  </w:rPr>
                  <w:fldChar w:fldCharType="separate"/>
                </w:r>
                <w:r>
                  <w:rPr>
                    <w:noProof/>
                    <w:webHidden/>
                  </w:rPr>
                  <w:t>43</w:t>
                </w:r>
                <w:r>
                  <w:rPr>
                    <w:noProof/>
                    <w:webHidden/>
                  </w:rPr>
                  <w:fldChar w:fldCharType="end"/>
                </w:r>
              </w:hyperlink>
            </w:p>
            <w:p w14:paraId="5A359C37" w14:textId="75CFD716" w:rsidR="00D45037" w:rsidRDefault="00D45037">
              <w:pPr>
                <w:pStyle w:val="Turinys2"/>
                <w:rPr>
                  <w:noProof/>
                  <w:kern w:val="2"/>
                  <w:sz w:val="24"/>
                  <w:szCs w:val="24"/>
                  <w14:ligatures w14:val="standardContextual"/>
                </w:rPr>
              </w:pPr>
              <w:hyperlink w:anchor="_Toc234352326" w:history="1">
                <w:r w:rsidRPr="00C84304">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_Toc234352326 \h </w:instrText>
                </w:r>
                <w:r>
                  <w:rPr>
                    <w:noProof/>
                    <w:webHidden/>
                  </w:rPr>
                </w:r>
                <w:r>
                  <w:rPr>
                    <w:noProof/>
                    <w:webHidden/>
                  </w:rPr>
                  <w:fldChar w:fldCharType="separate"/>
                </w:r>
                <w:r>
                  <w:rPr>
                    <w:noProof/>
                    <w:webHidden/>
                  </w:rPr>
                  <w:t>44</w:t>
                </w:r>
                <w:r>
                  <w:rPr>
                    <w:noProof/>
                    <w:webHidden/>
                  </w:rPr>
                  <w:fldChar w:fldCharType="end"/>
                </w:r>
              </w:hyperlink>
            </w:p>
            <w:p w14:paraId="55B6CB03" w14:textId="328C8505" w:rsidR="00D45037" w:rsidRDefault="00D45037">
              <w:pPr>
                <w:pStyle w:val="Turinys2"/>
                <w:rPr>
                  <w:noProof/>
                  <w:kern w:val="2"/>
                  <w:sz w:val="24"/>
                  <w:szCs w:val="24"/>
                  <w14:ligatures w14:val="standardContextual"/>
                </w:rPr>
              </w:pPr>
              <w:hyperlink w:anchor="_Toc234352327" w:history="1">
                <w:r w:rsidRPr="00C84304">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_Toc234352327 \h </w:instrText>
                </w:r>
                <w:r>
                  <w:rPr>
                    <w:noProof/>
                    <w:webHidden/>
                  </w:rPr>
                </w:r>
                <w:r>
                  <w:rPr>
                    <w:noProof/>
                    <w:webHidden/>
                  </w:rPr>
                  <w:fldChar w:fldCharType="separate"/>
                </w:r>
                <w:r>
                  <w:rPr>
                    <w:noProof/>
                    <w:webHidden/>
                  </w:rPr>
                  <w:t>47</w:t>
                </w:r>
                <w:r>
                  <w:rPr>
                    <w:noProof/>
                    <w:webHidden/>
                  </w:rPr>
                  <w:fldChar w:fldCharType="end"/>
                </w:r>
              </w:hyperlink>
            </w:p>
            <w:p w14:paraId="6097148B" w14:textId="19165176" w:rsidR="00D45037" w:rsidRDefault="00D45037">
              <w:pPr>
                <w:pStyle w:val="Turinys2"/>
                <w:rPr>
                  <w:noProof/>
                  <w:kern w:val="2"/>
                  <w:sz w:val="24"/>
                  <w:szCs w:val="24"/>
                  <w14:ligatures w14:val="standardContextual"/>
                </w:rPr>
              </w:pPr>
              <w:hyperlink w:anchor="_Toc234352328" w:history="1">
                <w:r w:rsidRPr="00C84304">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_Toc234352328 \h </w:instrText>
                </w:r>
                <w:r>
                  <w:rPr>
                    <w:noProof/>
                    <w:webHidden/>
                  </w:rPr>
                </w:r>
                <w:r>
                  <w:rPr>
                    <w:noProof/>
                    <w:webHidden/>
                  </w:rPr>
                  <w:fldChar w:fldCharType="separate"/>
                </w:r>
                <w:r>
                  <w:rPr>
                    <w:noProof/>
                    <w:webHidden/>
                  </w:rPr>
                  <w:t>50</w:t>
                </w:r>
                <w:r>
                  <w:rPr>
                    <w:noProof/>
                    <w:webHidden/>
                  </w:rPr>
                  <w:fldChar w:fldCharType="end"/>
                </w:r>
              </w:hyperlink>
            </w:p>
            <w:p w14:paraId="1EFC0C43" w14:textId="15CDF471" w:rsidR="00D45037" w:rsidRDefault="00D45037">
              <w:pPr>
                <w:pStyle w:val="Turinys2"/>
                <w:rPr>
                  <w:noProof/>
                  <w:kern w:val="2"/>
                  <w:sz w:val="24"/>
                  <w:szCs w:val="24"/>
                  <w14:ligatures w14:val="standardContextual"/>
                </w:rPr>
              </w:pPr>
              <w:hyperlink w:anchor="_Toc234352329" w:history="1">
                <w:r w:rsidRPr="00C84304">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_Toc234352329 \h </w:instrText>
                </w:r>
                <w:r>
                  <w:rPr>
                    <w:noProof/>
                    <w:webHidden/>
                  </w:rPr>
                </w:r>
                <w:r>
                  <w:rPr>
                    <w:noProof/>
                    <w:webHidden/>
                  </w:rPr>
                  <w:fldChar w:fldCharType="separate"/>
                </w:r>
                <w:r>
                  <w:rPr>
                    <w:noProof/>
                    <w:webHidden/>
                  </w:rPr>
                  <w:t>51</w:t>
                </w:r>
                <w:r>
                  <w:rPr>
                    <w:noProof/>
                    <w:webHidden/>
                  </w:rPr>
                  <w:fldChar w:fldCharType="end"/>
                </w:r>
              </w:hyperlink>
            </w:p>
            <w:p w14:paraId="466F322B" w14:textId="142B0AD0" w:rsidR="00D45037" w:rsidRDefault="00D45037">
              <w:pPr>
                <w:pStyle w:val="Turinys2"/>
                <w:rPr>
                  <w:noProof/>
                  <w:kern w:val="2"/>
                  <w:sz w:val="24"/>
                  <w:szCs w:val="24"/>
                  <w14:ligatures w14:val="standardContextual"/>
                </w:rPr>
              </w:pPr>
              <w:hyperlink w:anchor="_Toc234352330" w:history="1">
                <w:r w:rsidRPr="00C84304">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_Toc234352330 \h </w:instrText>
                </w:r>
                <w:r>
                  <w:rPr>
                    <w:noProof/>
                    <w:webHidden/>
                  </w:rPr>
                </w:r>
                <w:r>
                  <w:rPr>
                    <w:noProof/>
                    <w:webHidden/>
                  </w:rPr>
                  <w:fldChar w:fldCharType="separate"/>
                </w:r>
                <w:r>
                  <w:rPr>
                    <w:noProof/>
                    <w:webHidden/>
                  </w:rPr>
                  <w:t>52</w:t>
                </w:r>
                <w:r>
                  <w:rPr>
                    <w:noProof/>
                    <w:webHidden/>
                  </w:rPr>
                  <w:fldChar w:fldCharType="end"/>
                </w:r>
              </w:hyperlink>
            </w:p>
            <w:p w14:paraId="32E46E91" w14:textId="0DFA9D2E" w:rsidR="00D45037" w:rsidRDefault="00D45037">
              <w:pPr>
                <w:pStyle w:val="Turinys2"/>
                <w:rPr>
                  <w:noProof/>
                  <w:kern w:val="2"/>
                  <w:sz w:val="24"/>
                  <w:szCs w:val="24"/>
                  <w14:ligatures w14:val="standardContextual"/>
                </w:rPr>
              </w:pPr>
              <w:hyperlink w:anchor="_Toc234352331" w:history="1">
                <w:r w:rsidRPr="00C84304">
                  <w:rPr>
                    <w:rStyle w:val="Hipersaitas"/>
                    <w:rFonts w:ascii="Times New Roman" w:hAnsi="Times New Roman" w:cs="Times New Roman"/>
                    <w:noProof/>
                  </w:rPr>
                  <w:t>Pirkimo sąlygų 12 priedas „Teiktų paslaugų sąrašo forma“</w:t>
                </w:r>
                <w:r>
                  <w:rPr>
                    <w:noProof/>
                    <w:webHidden/>
                  </w:rPr>
                  <w:tab/>
                </w:r>
                <w:r>
                  <w:rPr>
                    <w:noProof/>
                    <w:webHidden/>
                  </w:rPr>
                  <w:fldChar w:fldCharType="begin"/>
                </w:r>
                <w:r>
                  <w:rPr>
                    <w:noProof/>
                    <w:webHidden/>
                  </w:rPr>
                  <w:instrText xml:space="preserve"> PAGEREF _Toc234352331 \h </w:instrText>
                </w:r>
                <w:r>
                  <w:rPr>
                    <w:noProof/>
                    <w:webHidden/>
                  </w:rPr>
                </w:r>
                <w:r>
                  <w:rPr>
                    <w:noProof/>
                    <w:webHidden/>
                  </w:rPr>
                  <w:fldChar w:fldCharType="separate"/>
                </w:r>
                <w:r>
                  <w:rPr>
                    <w:noProof/>
                    <w:webHidden/>
                  </w:rPr>
                  <w:t>53</w:t>
                </w:r>
                <w:r>
                  <w:rPr>
                    <w:noProof/>
                    <w:webHidden/>
                  </w:rPr>
                  <w:fldChar w:fldCharType="end"/>
                </w:r>
              </w:hyperlink>
            </w:p>
            <w:p w14:paraId="0DDC40AE" w14:textId="00728D71"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234352310"/>
      <w:r w:rsidRPr="00036B48">
        <w:rPr>
          <w:rFonts w:ascii="Times New Roman" w:hAnsi="Times New Roman" w:cs="Times New Roman"/>
        </w:rPr>
        <w:lastRenderedPageBreak/>
        <w:t>Bendra informacija</w:t>
      </w:r>
      <w:bookmarkEnd w:id="2"/>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0E7C5C46"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5566A6">
        <w:rPr>
          <w:rFonts w:ascii="Times New Roman" w:hAnsi="Times New Roman" w:cs="Times New Roman"/>
          <w:sz w:val="24"/>
          <w:szCs w:val="24"/>
        </w:rPr>
        <w:t xml:space="preserve"> </w:t>
      </w:r>
      <w:r w:rsidR="005566A6" w:rsidRPr="000D2572">
        <w:rPr>
          <w:rFonts w:ascii="Times New Roman" w:eastAsia="Calibri" w:hAnsi="Times New Roman" w:cs="Times New Roman"/>
          <w:sz w:val="24"/>
          <w:szCs w:val="24"/>
        </w:rPr>
        <w:t>Šiuo pirkimu perkamos psichologinės pagalbos telefonu paslaugos, kurių rezultatas yra nematerialaus pobūdžio konsultacinė pagalba</w:t>
      </w:r>
      <w:r w:rsidR="005566A6" w:rsidRPr="00D357C5">
        <w:rPr>
          <w:rFonts w:ascii="Times New Roman" w:eastAsia="Calibri" w:hAnsi="Times New Roman" w:cs="Times New Roman"/>
          <w:color w:val="EE0000"/>
          <w:sz w:val="24"/>
          <w:szCs w:val="24"/>
        </w:rPr>
        <w:t>.</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34352311"/>
      <w:bookmarkEnd w:id="0"/>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78DE8781" w14:textId="59C22E43" w:rsidR="004B7230" w:rsidRDefault="008E6381" w:rsidP="004B7230">
      <w:pPr>
        <w:pStyle w:val="Sraopastraipa"/>
        <w:spacing w:after="0" w:line="240" w:lineRule="auto"/>
        <w:ind w:left="0" w:firstLine="709"/>
        <w:jc w:val="both"/>
        <w:rPr>
          <w:bCs/>
          <w:sz w:val="22"/>
          <w:szCs w:val="22"/>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„Įtrauktis: visiems ir kiekvienam“ Nr. 10-054-P-0001 (toliau – projektas)</w:t>
      </w:r>
      <w:r w:rsidR="00105936" w:rsidRPr="008D7439">
        <w:rPr>
          <w:rFonts w:ascii="Times New Roman" w:eastAsia="Calibri" w:hAnsi="Times New Roman" w:cs="Times New Roman"/>
          <w:sz w:val="24"/>
          <w:szCs w:val="24"/>
        </w:rPr>
        <w:t>, numato įsigyti</w:t>
      </w:r>
      <w:r w:rsidR="00E90AD9" w:rsidRPr="00E90AD9">
        <w:rPr>
          <w:rFonts w:ascii="Times New Roman" w:hAnsi="Times New Roman" w:cs="Times New Roman"/>
          <w:sz w:val="24"/>
          <w:szCs w:val="24"/>
        </w:rPr>
        <w:t xml:space="preserve"> </w:t>
      </w:r>
      <w:r w:rsidR="00696ECA">
        <w:rPr>
          <w:rFonts w:ascii="Times New Roman" w:hAnsi="Times New Roman" w:cs="Times New Roman"/>
          <w:sz w:val="24"/>
          <w:szCs w:val="24"/>
        </w:rPr>
        <w:t>Psichol</w:t>
      </w:r>
      <w:r w:rsidR="004B7230">
        <w:rPr>
          <w:rFonts w:ascii="Times New Roman" w:hAnsi="Times New Roman" w:cs="Times New Roman"/>
          <w:sz w:val="24"/>
          <w:szCs w:val="24"/>
        </w:rPr>
        <w:t>og</w:t>
      </w:r>
      <w:r w:rsidR="00696ECA">
        <w:rPr>
          <w:rFonts w:ascii="Times New Roman" w:hAnsi="Times New Roman" w:cs="Times New Roman"/>
          <w:sz w:val="24"/>
          <w:szCs w:val="24"/>
        </w:rPr>
        <w:t xml:space="preserve">inės pagalbos telefonu </w:t>
      </w:r>
      <w:r w:rsidR="00D73F9A">
        <w:rPr>
          <w:rFonts w:ascii="Times New Roman" w:hAnsi="Times New Roman" w:cs="Times New Roman"/>
          <w:sz w:val="24"/>
          <w:szCs w:val="24"/>
        </w:rPr>
        <w:t>paslaugas Mokytojų linijo</w:t>
      </w:r>
      <w:r w:rsidR="00765DDB">
        <w:rPr>
          <w:rFonts w:ascii="Times New Roman" w:hAnsi="Times New Roman" w:cs="Times New Roman"/>
          <w:sz w:val="24"/>
          <w:szCs w:val="24"/>
        </w:rPr>
        <w:t>je</w:t>
      </w:r>
      <w:r w:rsidR="005410F2" w:rsidRPr="004D6699">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B37B81">
        <w:rPr>
          <w:rFonts w:ascii="Times New Roman" w:hAnsi="Times New Roman" w:cs="Times New Roman"/>
          <w:sz w:val="24"/>
          <w:szCs w:val="24"/>
        </w:rPr>
        <w:t>BVPŽ koda</w:t>
      </w:r>
      <w:r w:rsidR="00B37B81" w:rsidRPr="00B37B81">
        <w:rPr>
          <w:rFonts w:ascii="Times New Roman" w:hAnsi="Times New Roman" w:cs="Times New Roman"/>
          <w:sz w:val="24"/>
          <w:szCs w:val="24"/>
        </w:rPr>
        <w:t>s</w:t>
      </w:r>
      <w:r w:rsidRPr="00B37B81">
        <w:rPr>
          <w:rFonts w:ascii="Times New Roman" w:hAnsi="Times New Roman" w:cs="Times New Roman"/>
          <w:sz w:val="24"/>
          <w:szCs w:val="24"/>
        </w:rPr>
        <w:t xml:space="preserve"> - </w:t>
      </w:r>
      <w:r w:rsidR="004B7230">
        <w:rPr>
          <w:rFonts w:ascii="Times New Roman" w:hAnsi="Times New Roman" w:cs="Times New Roman"/>
          <w:sz w:val="24"/>
          <w:szCs w:val="24"/>
        </w:rPr>
        <w:br/>
      </w:r>
      <w:r w:rsidR="004B7230" w:rsidRPr="004B7230">
        <w:rPr>
          <w:rFonts w:ascii="Times New Roman" w:hAnsi="Times New Roman" w:cs="Times New Roman"/>
          <w:bCs/>
          <w:sz w:val="24"/>
          <w:szCs w:val="24"/>
        </w:rPr>
        <w:t>85121270-6</w:t>
      </w:r>
      <w:r w:rsidR="004B7230">
        <w:rPr>
          <w:bCs/>
          <w:sz w:val="22"/>
          <w:szCs w:val="22"/>
        </w:rPr>
        <w:t>.</w:t>
      </w:r>
    </w:p>
    <w:p w14:paraId="3F23236A" w14:textId="741EA427" w:rsidR="00E90AD9" w:rsidRPr="00540071" w:rsidRDefault="00507DC9" w:rsidP="00F306B7">
      <w:pPr>
        <w:pStyle w:val="Sraopastraipa"/>
        <w:spacing w:after="0" w:line="240" w:lineRule="auto"/>
        <w:ind w:left="0" w:firstLine="709"/>
        <w:jc w:val="both"/>
        <w:rPr>
          <w:rFonts w:ascii="Times New Roman" w:hAnsi="Times New Roman" w:cs="Times New Roman"/>
          <w:sz w:val="24"/>
          <w:szCs w:val="24"/>
        </w:rPr>
      </w:pPr>
      <w:r w:rsidRPr="00540071">
        <w:rPr>
          <w:rFonts w:ascii="Times New Roman" w:hAnsi="Times New Roman" w:cs="Times New Roman"/>
          <w:sz w:val="24"/>
          <w:szCs w:val="24"/>
        </w:rPr>
        <w:t>2.2</w:t>
      </w:r>
      <w:r w:rsidR="005410F2" w:rsidRPr="00540071">
        <w:rPr>
          <w:rFonts w:ascii="Times New Roman" w:hAnsi="Times New Roman" w:cs="Times New Roman"/>
          <w:sz w:val="24"/>
          <w:szCs w:val="24"/>
        </w:rPr>
        <w:t xml:space="preserve">.Pirkimo objektas </w:t>
      </w:r>
      <w:r w:rsidR="004B7230" w:rsidRPr="00540071">
        <w:rPr>
          <w:rFonts w:ascii="Times New Roman" w:hAnsi="Times New Roman" w:cs="Times New Roman"/>
          <w:sz w:val="24"/>
          <w:szCs w:val="24"/>
        </w:rPr>
        <w:t>ne</w:t>
      </w:r>
      <w:r w:rsidR="00E90AD9" w:rsidRPr="00540071">
        <w:rPr>
          <w:rFonts w:ascii="Times New Roman" w:hAnsi="Times New Roman" w:cs="Times New Roman"/>
          <w:sz w:val="24"/>
          <w:szCs w:val="24"/>
        </w:rPr>
        <w:t xml:space="preserve">skaidomas į </w:t>
      </w:r>
      <w:r w:rsidR="00B413A8" w:rsidRPr="00540071">
        <w:rPr>
          <w:rFonts w:ascii="Times New Roman" w:hAnsi="Times New Roman" w:cs="Times New Roman"/>
          <w:sz w:val="24"/>
          <w:szCs w:val="24"/>
        </w:rPr>
        <w:t>pirkimo objekto dalis</w:t>
      </w:r>
      <w:r w:rsidR="00540071" w:rsidRPr="00540071">
        <w:rPr>
          <w:rFonts w:ascii="Times New Roman" w:hAnsi="Times New Roman" w:cs="Times New Roman"/>
          <w:sz w:val="24"/>
          <w:szCs w:val="24"/>
        </w:rPr>
        <w:t>:</w:t>
      </w:r>
    </w:p>
    <w:p w14:paraId="18007BF1" w14:textId="77777777" w:rsidR="001711D3" w:rsidRPr="00540071" w:rsidRDefault="00B770E5" w:rsidP="00F306B7">
      <w:pPr>
        <w:pStyle w:val="Sraopastraipa"/>
        <w:spacing w:after="0" w:line="240" w:lineRule="auto"/>
        <w:ind w:left="0" w:firstLine="709"/>
        <w:jc w:val="both"/>
        <w:rPr>
          <w:rFonts w:ascii="Times New Roman" w:eastAsia="Times New Roman" w:hAnsi="Times New Roman" w:cs="Times New Roman"/>
          <w:sz w:val="24"/>
          <w:szCs w:val="24"/>
        </w:rPr>
      </w:pPr>
      <w:r w:rsidRPr="00540071">
        <w:rPr>
          <w:rFonts w:ascii="Times New Roman" w:eastAsia="Times New Roman" w:hAnsi="Times New Roman" w:cs="Times New Roman"/>
          <w:sz w:val="24"/>
          <w:szCs w:val="24"/>
        </w:rPr>
        <w:t xml:space="preserve">2.2.1. </w:t>
      </w:r>
      <w:r w:rsidR="001711D3" w:rsidRPr="00540071">
        <w:rPr>
          <w:rFonts w:ascii="Times New Roman" w:eastAsia="Times New Roman" w:hAnsi="Times New Roman" w:cs="Times New Roman"/>
          <w:sz w:val="24"/>
          <w:szCs w:val="24"/>
        </w:rPr>
        <w:t>Pirkimo objektas neskaidomas į dalis, atsižvelgiant į pirkimo objekto pobūdį ir siekį užtikrinti vientisą, nepertraukiamą bei kokybišką psichologinės pagalbos telefonu mokytojams paslaugų teikimą. Paslaugos bus teikiamos per vieną Mokytojų liniją, todėl jų organizavimas per kelis skirtingus tiekėjus galėtų apsunkinti vienodos paslaugų teikimo praktikos, vieningo konsultavimo standarto, skambučių valdymo, kokybės kontrolės, konfidencialumo užtikrinimo ir atsakomybės paskirstymo procesus.</w:t>
      </w:r>
    </w:p>
    <w:p w14:paraId="72DAAE64" w14:textId="6C219405" w:rsidR="00446A1F" w:rsidRPr="00540071" w:rsidRDefault="00540071" w:rsidP="00F306B7">
      <w:pPr>
        <w:pStyle w:val="Sraopastraipa"/>
        <w:spacing w:after="0" w:line="240" w:lineRule="auto"/>
        <w:ind w:left="0" w:firstLine="567"/>
        <w:jc w:val="both"/>
        <w:rPr>
          <w:rFonts w:ascii="Times New Roman" w:eastAsia="Times New Roman" w:hAnsi="Times New Roman" w:cs="Times New Roman"/>
          <w:sz w:val="24"/>
          <w:szCs w:val="24"/>
        </w:rPr>
      </w:pPr>
      <w:r w:rsidRPr="00540071">
        <w:rPr>
          <w:rFonts w:ascii="Times New Roman" w:eastAsia="Times New Roman" w:hAnsi="Times New Roman" w:cs="Times New Roman"/>
          <w:sz w:val="24"/>
          <w:szCs w:val="24"/>
        </w:rPr>
        <w:t xml:space="preserve">2.2.2. </w:t>
      </w:r>
      <w:r w:rsidR="00446A1F" w:rsidRPr="00540071">
        <w:rPr>
          <w:rFonts w:ascii="Times New Roman" w:eastAsia="Times New Roman" w:hAnsi="Times New Roman" w:cs="Times New Roman"/>
          <w:sz w:val="24"/>
          <w:szCs w:val="24"/>
        </w:rPr>
        <w:t xml:space="preserve">Psichologinės pagalbos telefonu paslaugų teikimas yra glaudžiai susijęs funkciniais ir organizaciniais ryšiais: reikalingas vieningas paslaugos administravimas, konsultantų darbo koordinavimas, reagavimo į skambučius tęstinumas, vienodi kokybės reikalavimai, duomenų ir informacijos saugumo užtikrinimas bei aiški atsakomybė už </w:t>
      </w:r>
      <w:r w:rsidR="00812732">
        <w:rPr>
          <w:rFonts w:ascii="Times New Roman" w:eastAsia="Times New Roman" w:hAnsi="Times New Roman" w:cs="Times New Roman"/>
          <w:sz w:val="24"/>
          <w:szCs w:val="24"/>
        </w:rPr>
        <w:t>teikiamas paslaugas</w:t>
      </w:r>
      <w:r w:rsidR="00446A1F" w:rsidRPr="00540071">
        <w:rPr>
          <w:rFonts w:ascii="Times New Roman" w:eastAsia="Times New Roman" w:hAnsi="Times New Roman" w:cs="Times New Roman"/>
          <w:sz w:val="24"/>
          <w:szCs w:val="24"/>
        </w:rPr>
        <w:t>. Pirkimo objekto skaidymas į dalis galėtų sukelti tiekėjų veiksmų koordinavimo riziką, apsunkint</w:t>
      </w:r>
      <w:r w:rsidR="00F306B7">
        <w:rPr>
          <w:rFonts w:ascii="Times New Roman" w:eastAsia="Times New Roman" w:hAnsi="Times New Roman" w:cs="Times New Roman"/>
          <w:sz w:val="24"/>
          <w:szCs w:val="24"/>
        </w:rPr>
        <w:t>ų</w:t>
      </w:r>
      <w:r w:rsidR="00446A1F" w:rsidRPr="00540071">
        <w:rPr>
          <w:rFonts w:ascii="Times New Roman" w:eastAsia="Times New Roman" w:hAnsi="Times New Roman" w:cs="Times New Roman"/>
          <w:sz w:val="24"/>
          <w:szCs w:val="24"/>
        </w:rPr>
        <w:t xml:space="preserve"> paslaugų priežiūrą ir padidint</w:t>
      </w:r>
      <w:r w:rsidR="00F306B7">
        <w:rPr>
          <w:rFonts w:ascii="Times New Roman" w:eastAsia="Times New Roman" w:hAnsi="Times New Roman" w:cs="Times New Roman"/>
          <w:sz w:val="24"/>
          <w:szCs w:val="24"/>
        </w:rPr>
        <w:t>ų</w:t>
      </w:r>
      <w:r w:rsidR="00446A1F" w:rsidRPr="00540071">
        <w:rPr>
          <w:rFonts w:ascii="Times New Roman" w:eastAsia="Times New Roman" w:hAnsi="Times New Roman" w:cs="Times New Roman"/>
          <w:sz w:val="24"/>
          <w:szCs w:val="24"/>
        </w:rPr>
        <w:t xml:space="preserve"> netinkamo sutarties vykdymo riziką.</w:t>
      </w:r>
    </w:p>
    <w:p w14:paraId="4093FE0C" w14:textId="148388F6" w:rsidR="00067FCE" w:rsidRPr="00540071" w:rsidRDefault="00540071" w:rsidP="00F306B7">
      <w:pPr>
        <w:spacing w:after="0" w:line="240" w:lineRule="auto"/>
        <w:ind w:firstLine="567"/>
        <w:jc w:val="both"/>
        <w:rPr>
          <w:rFonts w:ascii="Times New Roman" w:eastAsia="Times New Roman" w:hAnsi="Times New Roman" w:cs="Times New Roman"/>
          <w:sz w:val="24"/>
          <w:szCs w:val="24"/>
        </w:rPr>
      </w:pPr>
      <w:r w:rsidRPr="00540071">
        <w:rPr>
          <w:rFonts w:ascii="Times New Roman" w:eastAsia="Times New Roman" w:hAnsi="Times New Roman" w:cs="Times New Roman"/>
          <w:sz w:val="24"/>
          <w:szCs w:val="24"/>
        </w:rPr>
        <w:lastRenderedPageBreak/>
        <w:t xml:space="preserve">2.2.3 </w:t>
      </w:r>
      <w:r w:rsidR="00067FCE" w:rsidRPr="00540071">
        <w:rPr>
          <w:rFonts w:ascii="Times New Roman" w:eastAsia="Times New Roman" w:hAnsi="Times New Roman" w:cs="Times New Roman"/>
          <w:sz w:val="24"/>
          <w:szCs w:val="24"/>
        </w:rPr>
        <w:t>Atsižvelgiant į atlikto rinkos tyrimo rezultatus, nustatyta, kad rinkoje yra ne vienas tiekėjas, turintis galimybes ir sąlygas teikti perkamas paslaugas visa pirkimo apimtimi</w:t>
      </w:r>
      <w:r w:rsidR="00090553">
        <w:rPr>
          <w:rFonts w:ascii="Times New Roman" w:eastAsia="Times New Roman" w:hAnsi="Times New Roman" w:cs="Times New Roman"/>
          <w:sz w:val="24"/>
          <w:szCs w:val="24"/>
        </w:rPr>
        <w:t xml:space="preserve">, </w:t>
      </w:r>
      <w:r w:rsidR="00067FCE" w:rsidRPr="00540071">
        <w:rPr>
          <w:rFonts w:ascii="Times New Roman" w:eastAsia="Times New Roman" w:hAnsi="Times New Roman" w:cs="Times New Roman"/>
          <w:sz w:val="24"/>
          <w:szCs w:val="24"/>
        </w:rPr>
        <w:t xml:space="preserve"> </w:t>
      </w:r>
      <w:r w:rsidR="00090553">
        <w:rPr>
          <w:rFonts w:ascii="Times New Roman" w:eastAsia="Times New Roman" w:hAnsi="Times New Roman" w:cs="Times New Roman"/>
          <w:sz w:val="24"/>
          <w:szCs w:val="24"/>
        </w:rPr>
        <w:t>t</w:t>
      </w:r>
      <w:r w:rsidR="00067FCE" w:rsidRPr="00540071">
        <w:rPr>
          <w:rFonts w:ascii="Times New Roman" w:eastAsia="Times New Roman" w:hAnsi="Times New Roman" w:cs="Times New Roman"/>
          <w:sz w:val="24"/>
          <w:szCs w:val="24"/>
        </w:rPr>
        <w:t xml:space="preserve">odėl pirkimo objekto neskaidymas į </w:t>
      </w:r>
      <w:r w:rsidR="00090553">
        <w:rPr>
          <w:rFonts w:ascii="Times New Roman" w:eastAsia="Times New Roman" w:hAnsi="Times New Roman" w:cs="Times New Roman"/>
          <w:sz w:val="24"/>
          <w:szCs w:val="24"/>
        </w:rPr>
        <w:t xml:space="preserve">pirkimo objekto </w:t>
      </w:r>
      <w:r w:rsidR="00067FCE" w:rsidRPr="00540071">
        <w:rPr>
          <w:rFonts w:ascii="Times New Roman" w:eastAsia="Times New Roman" w:hAnsi="Times New Roman" w:cs="Times New Roman"/>
          <w:sz w:val="24"/>
          <w:szCs w:val="24"/>
        </w:rPr>
        <w:t>dalis nelaikytinas konkurenciją ribojančiu sprendimu. Priešingai, rinkos dalyvių pateikta informacija rodo, kad vientisas pirkimo objektas šiuo atveju yra racionalesnis ir ekonomiškai pagrįstesnis būdas organizuoti paslaugų teikimą, nes leidžia išvengti perteklinio paslaugos koordinavimo, dubliuojamų procesų ir papildomų vertinimo bei administravimo kaštų.</w:t>
      </w:r>
    </w:p>
    <w:p w14:paraId="7B3C850C" w14:textId="41B09924" w:rsidR="0006642E" w:rsidRPr="00540071" w:rsidRDefault="0006642E" w:rsidP="00540071">
      <w:pPr>
        <w:pStyle w:val="Sraopastraipa"/>
        <w:spacing w:after="0" w:line="240" w:lineRule="auto"/>
        <w:ind w:left="0" w:firstLine="567"/>
        <w:jc w:val="both"/>
        <w:rPr>
          <w:rFonts w:ascii="Times New Roman" w:hAnsi="Times New Roman" w:cs="Times New Roman"/>
          <w:sz w:val="24"/>
          <w:szCs w:val="24"/>
        </w:rPr>
      </w:pPr>
      <w:r w:rsidRPr="00540071">
        <w:rPr>
          <w:rFonts w:ascii="Times New Roman" w:hAnsi="Times New Roman" w:cs="Times New Roman"/>
          <w:sz w:val="24"/>
          <w:szCs w:val="24"/>
        </w:rPr>
        <w:t>2.2.</w:t>
      </w:r>
      <w:r w:rsidR="00540071" w:rsidRPr="00540071">
        <w:rPr>
          <w:rFonts w:ascii="Times New Roman" w:hAnsi="Times New Roman" w:cs="Times New Roman"/>
          <w:sz w:val="24"/>
          <w:szCs w:val="24"/>
        </w:rPr>
        <w:t>4</w:t>
      </w:r>
      <w:r w:rsidRPr="00540071">
        <w:rPr>
          <w:rFonts w:ascii="Times New Roman" w:hAnsi="Times New Roman" w:cs="Times New Roman"/>
          <w:sz w:val="24"/>
          <w:szCs w:val="24"/>
        </w:rPr>
        <w:t>. Pirkimo objekto neskaidymas nėra išimtinai grindžiamas tik Perkančiosios organizacijos finansinių ir žmogiškųjų išteklių administravimo tikslais.</w:t>
      </w:r>
    </w:p>
    <w:p w14:paraId="5BC92919" w14:textId="440314A0" w:rsidR="0006642E" w:rsidRPr="00E46B67" w:rsidRDefault="0006642E" w:rsidP="00540071">
      <w:pPr>
        <w:spacing w:after="0" w:line="240" w:lineRule="auto"/>
        <w:ind w:firstLine="567"/>
        <w:jc w:val="both"/>
        <w:rPr>
          <w:rFonts w:ascii="Times New Roman" w:hAnsi="Times New Roman" w:cs="Times New Roman"/>
          <w:sz w:val="24"/>
          <w:szCs w:val="24"/>
        </w:rPr>
      </w:pPr>
      <w:r w:rsidRPr="00540071">
        <w:rPr>
          <w:rFonts w:ascii="Times New Roman" w:hAnsi="Times New Roman" w:cs="Times New Roman"/>
          <w:sz w:val="24"/>
          <w:szCs w:val="24"/>
        </w:rPr>
        <w:t>2.2.</w:t>
      </w:r>
      <w:r w:rsidR="00540071" w:rsidRPr="00540071">
        <w:rPr>
          <w:rFonts w:ascii="Times New Roman" w:hAnsi="Times New Roman" w:cs="Times New Roman"/>
          <w:sz w:val="24"/>
          <w:szCs w:val="24"/>
        </w:rPr>
        <w:t>5</w:t>
      </w:r>
      <w:r w:rsidRPr="00540071">
        <w:rPr>
          <w:rFonts w:ascii="Times New Roman" w:hAnsi="Times New Roman" w:cs="Times New Roman"/>
          <w:sz w:val="24"/>
          <w:szCs w:val="24"/>
        </w:rPr>
        <w:t>. Pirkimo objekto neskaidymas yra vienintelis galimas ir būtinas sprendimas, negalimas pasiekti kitomis, mažiau varžančiomis priemonėmis.</w:t>
      </w:r>
    </w:p>
    <w:p w14:paraId="0CA81FB8" w14:textId="13911D72" w:rsidR="00325243" w:rsidRPr="005410F2" w:rsidRDefault="00815D5F" w:rsidP="004B7230">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B30E1E8" w14:textId="575FA41B" w:rsidR="00791BEF" w:rsidRPr="000A3D2A" w:rsidRDefault="00FF3F13" w:rsidP="005410F2">
      <w:pPr>
        <w:pStyle w:val="Sraopastraipa"/>
        <w:spacing w:after="0" w:line="240" w:lineRule="auto"/>
        <w:ind w:left="0" w:firstLine="709"/>
        <w:jc w:val="both"/>
        <w:rPr>
          <w:rFonts w:ascii="Times New Roman" w:hAnsi="Times New Roman" w:cs="Times New Roman"/>
          <w:sz w:val="24"/>
          <w:szCs w:val="24"/>
        </w:rPr>
      </w:pPr>
      <w:r w:rsidRPr="000A3D2A">
        <w:rPr>
          <w:rFonts w:ascii="Times New Roman" w:hAnsi="Times New Roman" w:cs="Times New Roman"/>
          <w:sz w:val="24"/>
          <w:szCs w:val="24"/>
        </w:rPr>
        <w:t>2.5. Maksimali Viešajam pirkimui skirtų lėšų suma</w:t>
      </w:r>
      <w:r w:rsidR="00E64AE9" w:rsidRPr="000A3D2A">
        <w:rPr>
          <w:rFonts w:ascii="Times New Roman" w:hAnsi="Times New Roman" w:cs="Times New Roman"/>
          <w:sz w:val="24"/>
          <w:szCs w:val="24"/>
        </w:rPr>
        <w:t xml:space="preserve"> - </w:t>
      </w:r>
      <w:r w:rsidR="000A3D2A" w:rsidRPr="000A3D2A">
        <w:rPr>
          <w:rFonts w:ascii="Times New Roman" w:hAnsi="Times New Roman" w:cs="Times New Roman"/>
          <w:bCs/>
          <w:sz w:val="24"/>
          <w:szCs w:val="24"/>
        </w:rPr>
        <w:t>150 413,22 Eur be PVM</w:t>
      </w:r>
      <w:r w:rsidR="007F1DEC">
        <w:rPr>
          <w:rStyle w:val="Puslapioinaosnuoroda"/>
          <w:rFonts w:ascii="Times New Roman" w:hAnsi="Times New Roman" w:cs="Times New Roman"/>
          <w:bCs/>
          <w:sz w:val="24"/>
          <w:szCs w:val="24"/>
        </w:rPr>
        <w:footnoteReference w:id="2"/>
      </w:r>
      <w:r w:rsidR="000A3D2A" w:rsidRPr="000A3D2A">
        <w:rPr>
          <w:rFonts w:ascii="Times New Roman" w:hAnsi="Times New Roman" w:cs="Times New Roman"/>
          <w:bCs/>
          <w:sz w:val="24"/>
          <w:szCs w:val="24"/>
        </w:rPr>
        <w:t>.</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34352312"/>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34352313"/>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34352314"/>
      <w:r w:rsidRPr="00036B48">
        <w:rPr>
          <w:rFonts w:ascii="Times New Roman" w:hAnsi="Times New Roman" w:cs="Times New Roman"/>
        </w:rPr>
        <w:lastRenderedPageBreak/>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34352315"/>
      <w:r w:rsidRPr="00036B48">
        <w:rPr>
          <w:rFonts w:ascii="Times New Roman" w:hAnsi="Times New Roman" w:cs="Times New Roman"/>
        </w:rPr>
        <w:lastRenderedPageBreak/>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3"/>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19CB9EC6" w14:textId="12CE45DB" w:rsidR="006E0D54"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E15EC7">
        <w:rPr>
          <w:rFonts w:ascii="Times New Roman" w:hAnsi="Times New Roman" w:cs="Times New Roman"/>
          <w:sz w:val="24"/>
          <w:szCs w:val="24"/>
        </w:rPr>
        <w:t>pažyma apie siūlomų  specialistų</w:t>
      </w:r>
      <w:r>
        <w:rPr>
          <w:rFonts w:ascii="Times New Roman" w:hAnsi="Times New Roman" w:cs="Times New Roman"/>
          <w:sz w:val="24"/>
          <w:szCs w:val="24"/>
        </w:rPr>
        <w:t xml:space="preserve"> darbinę (profesinę) patirtį </w:t>
      </w:r>
      <w:r w:rsidRPr="00E15EC7">
        <w:rPr>
          <w:rFonts w:ascii="Times New Roman" w:hAnsi="Times New Roman" w:cs="Times New Roman"/>
          <w:sz w:val="24"/>
          <w:szCs w:val="24"/>
        </w:rPr>
        <w:t>(11 priedas)</w:t>
      </w:r>
      <w:r>
        <w:rPr>
          <w:rFonts w:ascii="Times New Roman" w:hAnsi="Times New Roman" w:cs="Times New Roman"/>
          <w:sz w:val="24"/>
          <w:szCs w:val="24"/>
        </w:rPr>
        <w:t>;</w:t>
      </w:r>
    </w:p>
    <w:p w14:paraId="7F8B473F" w14:textId="28C63423" w:rsidR="00F2562D" w:rsidRPr="00A305A2"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s</w:t>
      </w:r>
      <w:r w:rsidR="00F2562D" w:rsidRPr="00443D67">
        <w:rPr>
          <w:rFonts w:ascii="Times New Roman" w:hAnsi="Times New Roman" w:cs="Times New Roman"/>
          <w:bCs/>
          <w:sz w:val="24"/>
          <w:szCs w:val="24"/>
        </w:rPr>
        <w:t xml:space="preserve">u pasiūlymu turi būti pateikti dokumentai dėl </w:t>
      </w:r>
      <w:r w:rsidR="00E15EC7" w:rsidRPr="00443D67">
        <w:rPr>
          <w:rFonts w:ascii="Times New Roman" w:hAnsi="Times New Roman" w:cs="Times New Roman"/>
          <w:bCs/>
          <w:sz w:val="24"/>
          <w:szCs w:val="24"/>
        </w:rPr>
        <w:t xml:space="preserve">Specialisto Nr. 1 </w:t>
      </w:r>
      <w:r w:rsidR="00F2562D" w:rsidRPr="00443D67">
        <w:rPr>
          <w:rFonts w:ascii="Times New Roman" w:hAnsi="Times New Roman" w:cs="Times New Roman"/>
          <w:bCs/>
          <w:sz w:val="24"/>
          <w:szCs w:val="24"/>
        </w:rPr>
        <w:t>minimalios patirties atitikties Viešojo pirkimo sąlygose nustatytiems reikalavimams</w:t>
      </w:r>
      <w:r w:rsidR="006D59C3" w:rsidRPr="00443D67">
        <w:rPr>
          <w:rFonts w:ascii="Times New Roman" w:hAnsi="Times New Roman" w:cs="Times New Roman"/>
          <w:bCs/>
          <w:sz w:val="24"/>
          <w:szCs w:val="24"/>
        </w:rPr>
        <w:t xml:space="preserve"> ir papildomos patirti</w:t>
      </w:r>
      <w:r w:rsidR="005B223A" w:rsidRPr="00443D67">
        <w:rPr>
          <w:rFonts w:ascii="Times New Roman" w:hAnsi="Times New Roman" w:cs="Times New Roman"/>
          <w:bCs/>
          <w:sz w:val="24"/>
          <w:szCs w:val="24"/>
        </w:rPr>
        <w:t>e</w:t>
      </w:r>
      <w:r w:rsidR="006D59C3" w:rsidRPr="00443D67">
        <w:rPr>
          <w:rFonts w:ascii="Times New Roman" w:hAnsi="Times New Roman" w:cs="Times New Roman"/>
          <w:bCs/>
          <w:sz w:val="24"/>
          <w:szCs w:val="24"/>
        </w:rPr>
        <w:t>s atitikties (jeigu siūlomas specialistas tokią patirtį turi</w:t>
      </w:r>
      <w:r w:rsidR="005B223A" w:rsidRPr="00443D67">
        <w:rPr>
          <w:rFonts w:ascii="Times New Roman" w:hAnsi="Times New Roman" w:cs="Times New Roman"/>
          <w:bCs/>
          <w:sz w:val="24"/>
          <w:szCs w:val="24"/>
        </w:rPr>
        <w:t xml:space="preserve"> ir už kurią suteikiami ekonominio naudingumo balai</w:t>
      </w:r>
      <w:r w:rsidR="006D59C3" w:rsidRPr="00443D67">
        <w:rPr>
          <w:rFonts w:ascii="Times New Roman" w:hAnsi="Times New Roman" w:cs="Times New Roman"/>
          <w:bCs/>
          <w:sz w:val="24"/>
          <w:szCs w:val="24"/>
        </w:rPr>
        <w:t>) kaip nurodyta Pirkimo sąlygų 7 priede</w:t>
      </w:r>
      <w:r w:rsidR="00443D67">
        <w:rPr>
          <w:rFonts w:ascii="Times New Roman" w:hAnsi="Times New Roman" w:cs="Times New Roman"/>
          <w:bCs/>
          <w:sz w:val="24"/>
          <w:szCs w:val="24"/>
        </w:rPr>
        <w:t xml:space="preserve">. </w:t>
      </w:r>
      <w:r w:rsidR="00443D67"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11311C5A" w14:textId="17A6E593" w:rsidR="00A305A2" w:rsidRPr="00E15EC7" w:rsidRDefault="008E214A"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8E214A">
        <w:rPr>
          <w:rFonts w:ascii="Times New Roman" w:hAnsi="Times New Roman"/>
          <w:sz w:val="24"/>
          <w:szCs w:val="24"/>
        </w:rPr>
        <w:t>Teiktų paslaugų sąrašo forma (12 priedas</w:t>
      </w:r>
      <w:r>
        <w:rPr>
          <w:rFonts w:ascii="Times New Roman" w:hAnsi="Times New Roman"/>
          <w:b/>
          <w:bCs/>
          <w:sz w:val="24"/>
          <w:szCs w:val="24"/>
        </w:rPr>
        <w:t>).</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lastRenderedPageBreak/>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4352316"/>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Ref39485250"/>
      <w:bookmarkStart w:id="32" w:name="_Ref39485258"/>
      <w:bookmarkStart w:id="33" w:name="_Toc234352317"/>
      <w:r w:rsidRPr="00036B48">
        <w:rPr>
          <w:rFonts w:ascii="Times New Roman" w:hAnsi="Times New Roman" w:cs="Times New Roman"/>
        </w:rPr>
        <w:t>Elektroninis aukcionas</w:t>
      </w:r>
      <w:bookmarkEnd w:id="27"/>
      <w:bookmarkEnd w:id="28"/>
      <w:bookmarkEnd w:id="29"/>
      <w:bookmarkEnd w:id="30"/>
      <w:bookmarkEnd w:id="33"/>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34352318"/>
      <w:r w:rsidRPr="00036B48">
        <w:rPr>
          <w:rFonts w:ascii="Times New Roman" w:hAnsi="Times New Roman" w:cs="Times New Roman"/>
        </w:rPr>
        <w:t>P</w:t>
      </w:r>
      <w:r w:rsidR="00014A61" w:rsidRPr="00036B48">
        <w:rPr>
          <w:rFonts w:ascii="Times New Roman" w:hAnsi="Times New Roman" w:cs="Times New Roman"/>
        </w:rPr>
        <w:t>asiūlymų vertinimas</w:t>
      </w:r>
      <w:bookmarkEnd w:id="31"/>
      <w:bookmarkEnd w:id="32"/>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34352319"/>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0369873F"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34352320"/>
      <w:bookmarkEnd w:id="1"/>
      <w:r w:rsidRPr="00036B48">
        <w:rPr>
          <w:rFonts w:ascii="Times New Roman" w:hAnsi="Times New Roman" w:cs="Times New Roman"/>
        </w:rPr>
        <w:lastRenderedPageBreak/>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34352321"/>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34352322"/>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34352323"/>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1FE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641FE4">
              <w:rPr>
                <w:rFonts w:ascii="Times New Roman" w:hAnsi="Times New Roman" w:cs="Times New Roman"/>
                <w:sz w:val="24"/>
                <w:szCs w:val="24"/>
              </w:rPr>
              <w:lastRenderedPageBreak/>
              <w:t>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w:t>
            </w:r>
            <w:r w:rsidRPr="00641FE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41FE4">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641FE4">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641FE4">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34352324"/>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7"/>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51048D6" w14:textId="77777777" w:rsidR="00BD077C" w:rsidRDefault="00BD077C" w:rsidP="00BD077C">
      <w:pPr>
        <w:tabs>
          <w:tab w:val="left" w:pos="993"/>
        </w:tabs>
        <w:spacing w:after="0" w:line="240" w:lineRule="auto"/>
        <w:contextualSpacing/>
        <w:jc w:val="both"/>
        <w:rPr>
          <w:rFonts w:ascii="Times New Roman" w:hAnsi="Times New Roman" w:cs="Times New Roman"/>
          <w:sz w:val="24"/>
          <w:szCs w:val="24"/>
        </w:rPr>
      </w:pPr>
    </w:p>
    <w:tbl>
      <w:tblPr>
        <w:tblStyle w:val="Lentelstinklelis"/>
        <w:tblW w:w="9781" w:type="dxa"/>
        <w:tblInd w:w="-147" w:type="dxa"/>
        <w:tblLook w:val="04A0" w:firstRow="1" w:lastRow="0" w:firstColumn="1" w:lastColumn="0" w:noHBand="0" w:noVBand="1"/>
      </w:tblPr>
      <w:tblGrid>
        <w:gridCol w:w="701"/>
        <w:gridCol w:w="3977"/>
        <w:gridCol w:w="5103"/>
      </w:tblGrid>
      <w:tr w:rsidR="00513507" w:rsidRPr="00BD077C" w14:paraId="79A11B15" w14:textId="77777777" w:rsidTr="0032485B">
        <w:tc>
          <w:tcPr>
            <w:tcW w:w="701" w:type="dxa"/>
            <w:tcBorders>
              <w:top w:val="single" w:sz="4" w:space="0" w:color="000000"/>
              <w:left w:val="single" w:sz="4" w:space="0" w:color="000000"/>
              <w:bottom w:val="single" w:sz="4" w:space="0" w:color="000000"/>
              <w:right w:val="single" w:sz="4" w:space="0" w:color="000000"/>
            </w:tcBorders>
          </w:tcPr>
          <w:p w14:paraId="09D6C5D0" w14:textId="375AD0C4" w:rsidR="00513507" w:rsidRPr="0032485B" w:rsidRDefault="00513507" w:rsidP="00BD077C">
            <w:pPr>
              <w:tabs>
                <w:tab w:val="left" w:pos="993"/>
              </w:tabs>
              <w:contextualSpacing/>
              <w:jc w:val="both"/>
              <w:rPr>
                <w:rFonts w:hAnsi="Times New Roman" w:cs="Times New Roman"/>
                <w:b/>
                <w:bCs/>
                <w:sz w:val="24"/>
                <w:szCs w:val="24"/>
              </w:rPr>
            </w:pPr>
            <w:r w:rsidRPr="0032485B">
              <w:rPr>
                <w:rFonts w:hAnsi="Times New Roman" w:cs="Times New Roman"/>
                <w:b/>
                <w:bCs/>
                <w:sz w:val="24"/>
                <w:szCs w:val="24"/>
              </w:rPr>
              <w:t xml:space="preserve">Eil. Nr. </w:t>
            </w:r>
          </w:p>
        </w:tc>
        <w:tc>
          <w:tcPr>
            <w:tcW w:w="3977" w:type="dxa"/>
            <w:tcBorders>
              <w:top w:val="single" w:sz="4" w:space="0" w:color="000000"/>
              <w:left w:val="single" w:sz="4" w:space="0" w:color="000000"/>
              <w:bottom w:val="single" w:sz="4" w:space="0" w:color="000000"/>
              <w:right w:val="single" w:sz="4" w:space="0" w:color="000000"/>
            </w:tcBorders>
          </w:tcPr>
          <w:p w14:paraId="0F6F712A" w14:textId="162CA58A" w:rsidR="00513507" w:rsidRPr="0032485B" w:rsidRDefault="00513507" w:rsidP="00BD077C">
            <w:pPr>
              <w:tabs>
                <w:tab w:val="left" w:pos="993"/>
              </w:tabs>
              <w:contextualSpacing/>
              <w:jc w:val="both"/>
              <w:rPr>
                <w:rFonts w:hAnsi="Times New Roman" w:cs="Times New Roman"/>
                <w:b/>
                <w:bCs/>
                <w:sz w:val="24"/>
                <w:szCs w:val="24"/>
              </w:rPr>
            </w:pPr>
            <w:r w:rsidRPr="0032485B">
              <w:rPr>
                <w:rFonts w:hAnsi="Times New Roman" w:cs="Times New Roman"/>
                <w:b/>
                <w:bCs/>
                <w:sz w:val="24"/>
                <w:szCs w:val="24"/>
              </w:rPr>
              <w:t>Kvalifikacijos reikalavimas</w:t>
            </w:r>
          </w:p>
        </w:tc>
        <w:tc>
          <w:tcPr>
            <w:tcW w:w="5103" w:type="dxa"/>
            <w:tcBorders>
              <w:top w:val="single" w:sz="4" w:space="0" w:color="000000"/>
              <w:left w:val="single" w:sz="4" w:space="0" w:color="000000"/>
              <w:bottom w:val="single" w:sz="4" w:space="0" w:color="000000"/>
              <w:right w:val="single" w:sz="4" w:space="0" w:color="000000"/>
            </w:tcBorders>
          </w:tcPr>
          <w:p w14:paraId="41551F5D" w14:textId="54B0370A" w:rsidR="00513507" w:rsidRPr="0032485B" w:rsidRDefault="00513507" w:rsidP="00BD077C">
            <w:pPr>
              <w:tabs>
                <w:tab w:val="left" w:pos="993"/>
              </w:tabs>
              <w:contextualSpacing/>
              <w:jc w:val="both"/>
              <w:rPr>
                <w:rFonts w:hAnsi="Times New Roman" w:cs="Times New Roman"/>
                <w:b/>
                <w:bCs/>
                <w:sz w:val="24"/>
                <w:szCs w:val="24"/>
              </w:rPr>
            </w:pPr>
            <w:r w:rsidRPr="0032485B">
              <w:rPr>
                <w:rFonts w:hAnsi="Times New Roman" w:cs="Times New Roman"/>
                <w:b/>
                <w:bCs/>
                <w:sz w:val="24"/>
                <w:szCs w:val="24"/>
              </w:rPr>
              <w:t>Pagrindžiantys doku</w:t>
            </w:r>
            <w:r w:rsidR="0032485B" w:rsidRPr="0032485B">
              <w:rPr>
                <w:rFonts w:hAnsi="Times New Roman" w:cs="Times New Roman"/>
                <w:b/>
                <w:bCs/>
                <w:sz w:val="24"/>
                <w:szCs w:val="24"/>
              </w:rPr>
              <w:t>mentai</w:t>
            </w:r>
          </w:p>
        </w:tc>
      </w:tr>
      <w:tr w:rsidR="00BD077C" w:rsidRPr="00BD077C" w14:paraId="24B7332B" w14:textId="77777777" w:rsidTr="0032485B">
        <w:tc>
          <w:tcPr>
            <w:tcW w:w="701" w:type="dxa"/>
            <w:tcBorders>
              <w:top w:val="single" w:sz="4" w:space="0" w:color="000000"/>
              <w:left w:val="single" w:sz="4" w:space="0" w:color="000000"/>
              <w:bottom w:val="single" w:sz="4" w:space="0" w:color="000000"/>
              <w:right w:val="single" w:sz="4" w:space="0" w:color="000000"/>
            </w:tcBorders>
            <w:hideMark/>
          </w:tcPr>
          <w:p w14:paraId="04CEBC31"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5.1.</w:t>
            </w:r>
          </w:p>
        </w:tc>
        <w:tc>
          <w:tcPr>
            <w:tcW w:w="3977" w:type="dxa"/>
            <w:tcBorders>
              <w:top w:val="single" w:sz="4" w:space="0" w:color="000000"/>
              <w:left w:val="single" w:sz="4" w:space="0" w:color="000000"/>
              <w:bottom w:val="single" w:sz="4" w:space="0" w:color="000000"/>
              <w:right w:val="single" w:sz="4" w:space="0" w:color="000000"/>
            </w:tcBorders>
          </w:tcPr>
          <w:p w14:paraId="0A1655DB"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Tiekėjas per paskutinius 3 metus iki pasiūlymų pateikimo termino pabaigos arba per laiką nuo tiekėjo įregistravimo dienos (jei tiekėjas veikia trumpiau nei 3 metus) pagal vieną ar daugiau įvykdytą ar tebevykdomą sutartį yra savo jėgomis suteikęs krizių linijos, arba emocinės paramos linijos, arba psichologinės pagalbos telefonu </w:t>
            </w:r>
            <w:r w:rsidRPr="00BD077C">
              <w:rPr>
                <w:rFonts w:hAnsi="Times New Roman" w:cs="Times New Roman"/>
                <w:sz w:val="24"/>
                <w:szCs w:val="24"/>
              </w:rPr>
              <w:lastRenderedPageBreak/>
              <w:t>teikimo organizavimo ir administravimo paslaugas, kurių teikimo laikotarpis ne trumpesnis kaip 12 mėnesių.</w:t>
            </w:r>
          </w:p>
          <w:p w14:paraId="15E872ED" w14:textId="77777777" w:rsidR="00BD077C" w:rsidRPr="00BD077C" w:rsidRDefault="00BD077C" w:rsidP="00BD077C">
            <w:pPr>
              <w:tabs>
                <w:tab w:val="left" w:pos="993"/>
              </w:tabs>
              <w:contextualSpacing/>
              <w:jc w:val="both"/>
              <w:rPr>
                <w:rFonts w:hAnsi="Times New Roman" w:cs="Times New Roman"/>
                <w:b/>
                <w:bCs/>
                <w:sz w:val="24"/>
                <w:szCs w:val="24"/>
              </w:rPr>
            </w:pPr>
            <w:r w:rsidRPr="00BD077C">
              <w:rPr>
                <w:rFonts w:hAnsi="Times New Roman" w:cs="Times New Roman"/>
                <w:b/>
                <w:bCs/>
                <w:sz w:val="24"/>
                <w:szCs w:val="24"/>
              </w:rPr>
              <w:t>Pastabos:</w:t>
            </w:r>
          </w:p>
          <w:p w14:paraId="118DA2B3"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Tiekėjui nedraudžiama remtis sutartimi, kurią tiekėjas vykdė ne vienas, bet kartu su kitais ūkio subjektais. Tačiau tokiu atveju bus vertinami būtent konkretaus Tiekėjo, dalyvaujančio viešajame pirkime, suteiktos paslaugos ir jų apimtis. </w:t>
            </w:r>
          </w:p>
          <w:p w14:paraId="01A77423" w14:textId="77777777" w:rsidR="00BD077C" w:rsidRPr="00BD077C" w:rsidRDefault="00BD077C" w:rsidP="00BD077C">
            <w:pPr>
              <w:tabs>
                <w:tab w:val="left" w:pos="993"/>
              </w:tabs>
              <w:contextualSpacing/>
              <w:jc w:val="both"/>
              <w:rPr>
                <w:rFonts w:hAnsi="Times New Roman" w:cs="Times New Roman"/>
                <w:sz w:val="24"/>
                <w:szCs w:val="24"/>
              </w:rPr>
            </w:pPr>
          </w:p>
          <w:p w14:paraId="101F24A8" w14:textId="77777777" w:rsidR="00BD077C" w:rsidRPr="00BD077C" w:rsidRDefault="00BD077C" w:rsidP="00BD077C">
            <w:pPr>
              <w:tabs>
                <w:tab w:val="left" w:pos="993"/>
              </w:tabs>
              <w:contextualSpacing/>
              <w:jc w:val="both"/>
              <w:rPr>
                <w:rFonts w:hAnsi="Times New Roman" w:cs="Times New Roman"/>
                <w:sz w:val="24"/>
                <w:szCs w:val="24"/>
              </w:rPr>
            </w:pPr>
          </w:p>
          <w:p w14:paraId="15CDEE84" w14:textId="77777777" w:rsidR="00BD077C" w:rsidRPr="00BD077C" w:rsidRDefault="00BD077C" w:rsidP="00BD077C">
            <w:pPr>
              <w:tabs>
                <w:tab w:val="left" w:pos="993"/>
              </w:tabs>
              <w:contextualSpacing/>
              <w:jc w:val="both"/>
              <w:rPr>
                <w:rFonts w:hAnsi="Times New Roman" w:cs="Times New Roman"/>
                <w:bCs/>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184406C0"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lastRenderedPageBreak/>
              <w:t xml:space="preserve">- sutarties pasirašymo data ir galiojimo data; </w:t>
            </w:r>
          </w:p>
          <w:p w14:paraId="04C3A5D8"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 sutarties įvykdymo data; </w:t>
            </w:r>
          </w:p>
          <w:p w14:paraId="60BE0022"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 duomenys apie užsakovą (įmonės / įstaigos / organizacijos pavadinimas, adresas, telefonas, kontaktinis asmuo). </w:t>
            </w:r>
          </w:p>
          <w:p w14:paraId="7418046F"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Įrodymui apie paslaugų suteikimą (kuria, kuriomis tiekėjas grindžia kvalifikacinį reikalavimą) atlikimą – Užsakovo atsiliepimas / atsiliepimai (patvirtinti užsakovo vadovo ar jo įgalioto asmens </w:t>
            </w:r>
            <w:r w:rsidRPr="00BD077C">
              <w:rPr>
                <w:rFonts w:hAnsi="Times New Roman" w:cs="Times New Roman"/>
                <w:sz w:val="24"/>
                <w:szCs w:val="24"/>
              </w:rPr>
              <w:lastRenderedPageBreak/>
              <w:t xml:space="preserve">parašu) ar kiti dokumentai (pvz. šalių pasirašyti suteiktų paslaugų – priėmimo–perdavimo aktai), kuriuose turi būti detalizuotos suteiktos paslaugos. </w:t>
            </w:r>
          </w:p>
          <w:p w14:paraId="586F0405"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Teikėjui pateikus Užsakovo pasirašytą (-us) priėmimo – perdavimo aktą (-us), perkančioji organizacija laikys, kad pats pasirašymo faktas reiškia, jog Užsakovas pripažino, kad paslaugos buvo suteiktos pagal sutarties nuostatas.</w:t>
            </w:r>
          </w:p>
          <w:p w14:paraId="35FA0AA9" w14:textId="77777777" w:rsidR="00BD077C" w:rsidRPr="00BD077C" w:rsidRDefault="00BD077C" w:rsidP="00BD077C">
            <w:pPr>
              <w:tabs>
                <w:tab w:val="left" w:pos="993"/>
              </w:tabs>
              <w:contextualSpacing/>
              <w:jc w:val="both"/>
              <w:rPr>
                <w:rFonts w:hAnsi="Times New Roman" w:cs="Times New Roman"/>
                <w:sz w:val="24"/>
                <w:szCs w:val="24"/>
              </w:rPr>
            </w:pPr>
          </w:p>
          <w:p w14:paraId="5477BCE0"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1095C228"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Jeigu pasiūlymą teikia ūkio subjektų grupė, reikalavimą turi atitikti visi ūkio subjektų grupės nariai kartu (ūkio subjektų grupės narių turima patirtis sumuojama), atsižvelgiant į jų prisiimamus įsipareigojimus.</w:t>
            </w:r>
          </w:p>
          <w:p w14:paraId="5C4637C5" w14:textId="77777777" w:rsidR="00BD077C" w:rsidRPr="00BD077C" w:rsidRDefault="00BD077C" w:rsidP="00BD077C">
            <w:pPr>
              <w:tabs>
                <w:tab w:val="left" w:pos="993"/>
              </w:tabs>
              <w:contextualSpacing/>
              <w:jc w:val="both"/>
              <w:rPr>
                <w:rFonts w:hAnsi="Times New Roman" w:cs="Times New Roman"/>
                <w:sz w:val="24"/>
                <w:szCs w:val="24"/>
              </w:rPr>
            </w:pPr>
          </w:p>
          <w:p w14:paraId="0CD66619"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Tiekėjas gali remtis kitų ūkio subjektų pajėgumais tik tuo atveju, jeigu tie subjektai patys vykdys tą pirkimo sutarties dalį, kuriai reikia jų turimų pajėgumų;</w:t>
            </w:r>
          </w:p>
          <w:p w14:paraId="18178548"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Subtiekėjams šis reikalavimas nekeliamas.</w:t>
            </w:r>
          </w:p>
          <w:p w14:paraId="5960D779" w14:textId="77777777" w:rsidR="00BD077C" w:rsidRPr="00BD077C" w:rsidRDefault="00BD077C" w:rsidP="00BD077C">
            <w:pPr>
              <w:tabs>
                <w:tab w:val="left" w:pos="993"/>
              </w:tabs>
              <w:contextualSpacing/>
              <w:jc w:val="both"/>
              <w:rPr>
                <w:rFonts w:hAnsi="Times New Roman" w:cs="Times New Roman"/>
                <w:sz w:val="24"/>
                <w:szCs w:val="24"/>
              </w:rPr>
            </w:pPr>
          </w:p>
          <w:p w14:paraId="73371F43"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b/>
                <w:bCs/>
                <w:sz w:val="24"/>
                <w:szCs w:val="24"/>
              </w:rPr>
              <w:t>CVP IS priemonėmis pateikiama skaitmeninė dokumento kopija, kai jos paprašoma.</w:t>
            </w:r>
            <w:r w:rsidRPr="00BD077C">
              <w:rPr>
                <w:rFonts w:hAnsi="Times New Roman" w:cs="Times New Roman"/>
                <w:sz w:val="24"/>
                <w:szCs w:val="24"/>
              </w:rPr>
              <w:t xml:space="preserve">   </w:t>
            </w:r>
          </w:p>
        </w:tc>
      </w:tr>
      <w:tr w:rsidR="00BD077C" w:rsidRPr="00BD077C" w14:paraId="08577E37" w14:textId="77777777" w:rsidTr="0032485B">
        <w:tc>
          <w:tcPr>
            <w:tcW w:w="701" w:type="dxa"/>
            <w:tcBorders>
              <w:top w:val="single" w:sz="4" w:space="0" w:color="000000"/>
              <w:left w:val="single" w:sz="4" w:space="0" w:color="000000"/>
              <w:bottom w:val="single" w:sz="4" w:space="0" w:color="000000"/>
              <w:right w:val="single" w:sz="4" w:space="0" w:color="000000"/>
            </w:tcBorders>
            <w:hideMark/>
          </w:tcPr>
          <w:p w14:paraId="2332CCC5"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lastRenderedPageBreak/>
              <w:t>5.2.</w:t>
            </w:r>
          </w:p>
        </w:tc>
        <w:tc>
          <w:tcPr>
            <w:tcW w:w="3977" w:type="dxa"/>
            <w:tcBorders>
              <w:top w:val="single" w:sz="4" w:space="0" w:color="000000"/>
              <w:left w:val="single" w:sz="4" w:space="0" w:color="000000"/>
              <w:bottom w:val="single" w:sz="4" w:space="0" w:color="000000"/>
              <w:right w:val="single" w:sz="4" w:space="0" w:color="000000"/>
            </w:tcBorders>
          </w:tcPr>
          <w:p w14:paraId="6EE6545E"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Tiekėjas Sutarties vykdymui turi turėti (arba gali pasitelkti) 5.3-5.4 punktuose nurodytus reikalavimus atitinkančius specialistus. </w:t>
            </w:r>
          </w:p>
          <w:p w14:paraId="153F79D6"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i/>
                <w:iCs/>
                <w:sz w:val="24"/>
                <w:szCs w:val="24"/>
                <w:u w:val="single"/>
              </w:rPr>
              <w:t>Pastaba</w:t>
            </w:r>
            <w:r w:rsidRPr="00BD077C">
              <w:rPr>
                <w:rFonts w:hAnsi="Times New Roman" w:cs="Times New Roman"/>
                <w:sz w:val="24"/>
                <w:szCs w:val="24"/>
                <w:u w:val="single"/>
              </w:rPr>
              <w:t>.</w:t>
            </w:r>
            <w:r w:rsidRPr="00BD077C">
              <w:rPr>
                <w:rFonts w:hAnsi="Times New Roman" w:cs="Times New Roman"/>
                <w:sz w:val="24"/>
                <w:szCs w:val="24"/>
              </w:rPr>
              <w:t xml:space="preserve"> Vienam asmeniui ribojamas skirtingų specialistų pozicijų, kurioms jis siūlomas, skaičius, t. y. tas pats specialistas negali būti siūlomas į Specialisto Nr. 1 ir Specialisto Nr. 2 pareigas.</w:t>
            </w:r>
          </w:p>
          <w:p w14:paraId="3F31B892" w14:textId="77777777" w:rsidR="00BD077C" w:rsidRPr="00BD077C" w:rsidRDefault="00BD077C" w:rsidP="00BD077C">
            <w:pPr>
              <w:tabs>
                <w:tab w:val="left" w:pos="993"/>
              </w:tabs>
              <w:contextualSpacing/>
              <w:jc w:val="both"/>
              <w:rPr>
                <w:rFonts w:hAnsi="Times New Roman" w:cs="Times New Roman"/>
                <w:sz w:val="24"/>
                <w:szCs w:val="24"/>
              </w:rPr>
            </w:pPr>
          </w:p>
          <w:p w14:paraId="71828ADC"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Tiekėjas turi pasiūlyti tokį specialistų skaičių, kad galėtų laiku ir kokybiškai suteikti paslaugas pagal techninėje specifikacijoje nurodytas sąlygas.</w:t>
            </w:r>
          </w:p>
          <w:p w14:paraId="38160140" w14:textId="77777777" w:rsidR="00BD077C" w:rsidRPr="00BD077C" w:rsidRDefault="00BD077C" w:rsidP="00BD077C">
            <w:pPr>
              <w:tabs>
                <w:tab w:val="left" w:pos="993"/>
              </w:tabs>
              <w:contextualSpacing/>
              <w:jc w:val="both"/>
              <w:rPr>
                <w:rFonts w:hAnsi="Times New Roman" w:cs="Times New Roman"/>
                <w:sz w:val="24"/>
                <w:szCs w:val="24"/>
              </w:rPr>
            </w:pPr>
          </w:p>
          <w:p w14:paraId="3F3ABA4F" w14:textId="77777777" w:rsidR="00BD077C" w:rsidRPr="00BD077C" w:rsidRDefault="00BD077C" w:rsidP="00BD077C">
            <w:pPr>
              <w:tabs>
                <w:tab w:val="left" w:pos="993"/>
              </w:tabs>
              <w:contextualSpacing/>
              <w:jc w:val="both"/>
              <w:rPr>
                <w:rFonts w:hAnsi="Times New Roman" w:cs="Times New Roman"/>
                <w:sz w:val="24"/>
                <w:szCs w:val="24"/>
              </w:rPr>
            </w:pPr>
          </w:p>
          <w:p w14:paraId="4B0A3C2B" w14:textId="77777777" w:rsidR="00BD077C" w:rsidRPr="00BD077C" w:rsidRDefault="00BD077C" w:rsidP="00BD077C">
            <w:pPr>
              <w:tabs>
                <w:tab w:val="left" w:pos="993"/>
              </w:tabs>
              <w:contextualSpacing/>
              <w:jc w:val="both"/>
              <w:rPr>
                <w:rFonts w:hAnsi="Times New Roman" w:cs="Times New Roman"/>
                <w:sz w:val="24"/>
                <w:szCs w:val="24"/>
              </w:rPr>
            </w:pPr>
          </w:p>
          <w:p w14:paraId="62B324CC" w14:textId="77777777" w:rsidR="00BD077C" w:rsidRPr="00BD077C" w:rsidRDefault="00BD077C" w:rsidP="00BD077C">
            <w:pPr>
              <w:tabs>
                <w:tab w:val="left" w:pos="993"/>
              </w:tabs>
              <w:contextualSpacing/>
              <w:jc w:val="both"/>
              <w:rPr>
                <w:rFonts w:hAnsi="Times New Roman" w:cs="Times New Roman"/>
                <w:bCs/>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0D978486" w14:textId="77777777" w:rsidR="00BD077C" w:rsidRPr="00BD077C" w:rsidRDefault="00BD077C" w:rsidP="00BD077C">
            <w:pPr>
              <w:tabs>
                <w:tab w:val="left" w:pos="993"/>
              </w:tabs>
              <w:contextualSpacing/>
              <w:jc w:val="both"/>
              <w:rPr>
                <w:rFonts w:hAnsi="Times New Roman" w:cs="Times New Roman"/>
                <w:sz w:val="24"/>
                <w:szCs w:val="24"/>
                <w:u w:val="single"/>
              </w:rPr>
            </w:pPr>
            <w:r w:rsidRPr="00BD077C">
              <w:rPr>
                <w:rFonts w:hAnsi="Times New Roman" w:cs="Times New Roman"/>
                <w:sz w:val="24"/>
                <w:szCs w:val="24"/>
                <w:u w:val="single"/>
              </w:rPr>
              <w:lastRenderedPageBreak/>
              <w:t>Kartu su pasiūlymu pateikiami:</w:t>
            </w:r>
          </w:p>
          <w:p w14:paraId="08C3B710"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(specialiųjų pirkimo sąlygų 9 priedas);</w:t>
            </w:r>
          </w:p>
          <w:p w14:paraId="5752A4FF"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 xml:space="preserve">2) jei siūlomi specialistai nėra tiekėjo darbuotojai, tiekėjas privalo </w:t>
            </w:r>
            <w:r w:rsidRPr="00BD077C">
              <w:rPr>
                <w:rFonts w:hAnsi="Times New Roman" w:cs="Times New Roman"/>
                <w:sz w:val="24"/>
                <w:szCs w:val="24"/>
                <w:u w:val="single"/>
              </w:rPr>
              <w:t>pateikti su kiekvienu specialistu sudarytą ketinimų protokolą ar preliminarią darbo sutart</w:t>
            </w:r>
            <w:r w:rsidRPr="00BD077C">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1890AFB8" w14:textId="77777777" w:rsidR="00BD077C" w:rsidRPr="00BD077C" w:rsidRDefault="00BD077C" w:rsidP="00BD077C">
            <w:pPr>
              <w:tabs>
                <w:tab w:val="left" w:pos="993"/>
              </w:tabs>
              <w:contextualSpacing/>
              <w:jc w:val="both"/>
              <w:rPr>
                <w:rFonts w:hAnsi="Times New Roman" w:cs="Times New Roman"/>
                <w:sz w:val="24"/>
                <w:szCs w:val="24"/>
              </w:rPr>
            </w:pPr>
          </w:p>
          <w:p w14:paraId="01B1DA99"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1F1BCE44"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*tiekėjas gali remtis kitų ūkio subjektų pajėgumais tik tuo atveju, jeigu tie subjektai patys vykdys tą pirkimo sutarties dalį, kuriai reikia jų turimų pajėgumų;</w:t>
            </w:r>
          </w:p>
          <w:p w14:paraId="08C4C067" w14:textId="77777777" w:rsidR="00BD077C" w:rsidRPr="00BD077C" w:rsidRDefault="00BD077C" w:rsidP="00BD077C">
            <w:pPr>
              <w:tabs>
                <w:tab w:val="left" w:pos="993"/>
              </w:tabs>
              <w:contextualSpacing/>
              <w:jc w:val="both"/>
              <w:rPr>
                <w:rFonts w:hAnsi="Times New Roman" w:cs="Times New Roman"/>
                <w:sz w:val="24"/>
                <w:szCs w:val="24"/>
              </w:rPr>
            </w:pPr>
            <w:r w:rsidRPr="00BD077C">
              <w:rPr>
                <w:rFonts w:hAnsi="Times New Roman" w:cs="Times New Roman"/>
                <w:sz w:val="24"/>
                <w:szCs w:val="24"/>
              </w:rPr>
              <w:t>*subtiekėjams šis reikalavimas nenustatomas</w:t>
            </w:r>
          </w:p>
          <w:p w14:paraId="7F15F4A6" w14:textId="77777777" w:rsidR="00BD077C" w:rsidRPr="00BD077C" w:rsidRDefault="00BD077C" w:rsidP="00BD077C">
            <w:pPr>
              <w:tabs>
                <w:tab w:val="left" w:pos="993"/>
              </w:tabs>
              <w:contextualSpacing/>
              <w:jc w:val="both"/>
              <w:rPr>
                <w:rFonts w:hAnsi="Times New Roman" w:cs="Times New Roman"/>
                <w:sz w:val="24"/>
                <w:szCs w:val="24"/>
              </w:rPr>
            </w:pPr>
          </w:p>
        </w:tc>
      </w:tr>
    </w:tbl>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964"/>
        <w:gridCol w:w="5102"/>
      </w:tblGrid>
      <w:tr w:rsidR="00BD077C" w:rsidRPr="00BD077C" w14:paraId="3B2D21E3" w14:textId="77777777" w:rsidTr="00854046">
        <w:tc>
          <w:tcPr>
            <w:tcW w:w="714" w:type="dxa"/>
            <w:tcBorders>
              <w:top w:val="single" w:sz="4" w:space="0" w:color="auto"/>
              <w:left w:val="single" w:sz="4" w:space="0" w:color="auto"/>
              <w:bottom w:val="single" w:sz="4" w:space="0" w:color="auto"/>
              <w:right w:val="single" w:sz="4" w:space="0" w:color="auto"/>
            </w:tcBorders>
            <w:hideMark/>
          </w:tcPr>
          <w:p w14:paraId="1F91CBD7"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lastRenderedPageBreak/>
              <w:t>5.3</w:t>
            </w:r>
          </w:p>
        </w:tc>
        <w:tc>
          <w:tcPr>
            <w:tcW w:w="3964" w:type="dxa"/>
            <w:tcBorders>
              <w:top w:val="single" w:sz="4" w:space="0" w:color="auto"/>
              <w:left w:val="single" w:sz="4" w:space="0" w:color="auto"/>
              <w:bottom w:val="single" w:sz="4" w:space="0" w:color="auto"/>
              <w:right w:val="single" w:sz="4" w:space="0" w:color="auto"/>
            </w:tcBorders>
          </w:tcPr>
          <w:p w14:paraId="3745B200"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Tiekėjas turi turėti ne mažiau kaip 2 (du) kvalifikuotus specialistus (</w:t>
            </w:r>
            <w:r w:rsidRPr="00BD077C">
              <w:rPr>
                <w:rFonts w:ascii="Times New Roman" w:hAnsi="Times New Roman" w:cs="Times New Roman"/>
                <w:b/>
                <w:bCs/>
                <w:sz w:val="24"/>
                <w:szCs w:val="24"/>
              </w:rPr>
              <w:t xml:space="preserve">psichologus, </w:t>
            </w:r>
            <w:r w:rsidRPr="00BD077C">
              <w:rPr>
                <w:rFonts w:ascii="Times New Roman" w:hAnsi="Times New Roman" w:cs="Times New Roman"/>
                <w:sz w:val="24"/>
                <w:szCs w:val="24"/>
              </w:rPr>
              <w:t>toliau</w:t>
            </w:r>
            <w:r w:rsidRPr="00BD077C">
              <w:rPr>
                <w:rFonts w:ascii="Times New Roman" w:hAnsi="Times New Roman" w:cs="Times New Roman"/>
                <w:b/>
                <w:bCs/>
                <w:sz w:val="24"/>
                <w:szCs w:val="24"/>
              </w:rPr>
              <w:t xml:space="preserve"> – </w:t>
            </w:r>
            <w:r w:rsidRPr="00BD077C">
              <w:rPr>
                <w:rFonts w:ascii="Times New Roman" w:hAnsi="Times New Roman" w:cs="Times New Roman"/>
                <w:sz w:val="24"/>
                <w:szCs w:val="24"/>
              </w:rPr>
              <w:t>Specialistas Nr. 1), kurie kiekvienas atitinka šiuos reikalavimus:</w:t>
            </w:r>
          </w:p>
          <w:p w14:paraId="07CA7B00"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7DDD7009"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 xml:space="preserve">1) turi ne žemesnį kaip psichologijos bakalauro kvalifikacinį laipsnį ir psichologijos magistro kvalifikacinį laipsnį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331FFC96"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77F50C8D" w14:textId="5E89A16A" w:rsidR="00BD077C" w:rsidRPr="00BD077C" w:rsidRDefault="00BD077C" w:rsidP="00A730A4">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2) per paskutinius 5 (penkerius) metus iki pasiūlymų pateikimo termino pabaigos (arba per laikotarpį nuo veiklos pradžios, jeigu specialistas vykdė veiklą mažiau nei 5 metus) turi ne mažiau kaip 150 val. darbo patirties teikiant psichologinę pagalbą telefonu pagalbos linijoje, t. y. psichologinės paramos linijoje</w:t>
            </w:r>
            <w:r w:rsidR="00C50CA6">
              <w:rPr>
                <w:rFonts w:ascii="Times New Roman" w:hAnsi="Times New Roman" w:cs="Times New Roman"/>
                <w:sz w:val="24"/>
                <w:szCs w:val="24"/>
              </w:rPr>
              <w:t xml:space="preserve"> </w:t>
            </w:r>
            <w:r w:rsidR="00E040FF">
              <w:rPr>
                <w:rFonts w:ascii="Times New Roman" w:hAnsi="Times New Roman" w:cs="Times New Roman"/>
                <w:sz w:val="24"/>
                <w:szCs w:val="24"/>
              </w:rPr>
              <w:t xml:space="preserve">ir / </w:t>
            </w:r>
            <w:r w:rsidRPr="00BD077C">
              <w:rPr>
                <w:rFonts w:ascii="Times New Roman" w:hAnsi="Times New Roman" w:cs="Times New Roman"/>
                <w:sz w:val="24"/>
                <w:szCs w:val="24"/>
              </w:rPr>
              <w:t xml:space="preserve">arba psichologinės pagalbos linijoje, </w:t>
            </w:r>
            <w:r w:rsidR="00E040FF">
              <w:rPr>
                <w:rFonts w:ascii="Times New Roman" w:hAnsi="Times New Roman" w:cs="Times New Roman"/>
                <w:sz w:val="24"/>
                <w:szCs w:val="24"/>
              </w:rPr>
              <w:t xml:space="preserve">ir / </w:t>
            </w:r>
            <w:r w:rsidRPr="00BD077C">
              <w:rPr>
                <w:rFonts w:ascii="Times New Roman" w:hAnsi="Times New Roman" w:cs="Times New Roman"/>
                <w:sz w:val="24"/>
                <w:szCs w:val="24"/>
              </w:rPr>
              <w:t xml:space="preserve">arba krizių linijoje. </w:t>
            </w:r>
          </w:p>
        </w:tc>
        <w:tc>
          <w:tcPr>
            <w:tcW w:w="5102" w:type="dxa"/>
            <w:tcBorders>
              <w:top w:val="single" w:sz="4" w:space="0" w:color="auto"/>
              <w:left w:val="single" w:sz="4" w:space="0" w:color="auto"/>
              <w:bottom w:val="single" w:sz="4" w:space="0" w:color="auto"/>
              <w:right w:val="single" w:sz="4" w:space="0" w:color="auto"/>
            </w:tcBorders>
          </w:tcPr>
          <w:p w14:paraId="0EEF7A22"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iCs/>
                <w:sz w:val="24"/>
                <w:szCs w:val="24"/>
                <w:u w:val="single"/>
              </w:rPr>
              <w:t>Kartu su pasiūlymu pateikiami:</w:t>
            </w:r>
          </w:p>
          <w:p w14:paraId="142D160A"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1) specialisto išsilavinimą pagrindžiantys dokumentai;</w:t>
            </w:r>
          </w:p>
          <w:p w14:paraId="20B32D24"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 xml:space="preserve">2) specialisto patirtį pagrindžiantys dokumentai </w:t>
            </w:r>
            <w:r w:rsidRPr="00BD077C">
              <w:rPr>
                <w:rFonts w:ascii="Times New Roman" w:hAnsi="Times New Roman" w:cs="Times New Roman"/>
                <w:sz w:val="24"/>
                <w:szCs w:val="24"/>
                <w:u w:val="single"/>
              </w:rPr>
              <w:t>(patvirtinti darbdavio / užsakovo vadovo ar jo įgalioto asmens parašu,</w:t>
            </w:r>
            <w:r w:rsidRPr="00BD077C">
              <w:rPr>
                <w:rFonts w:ascii="Times New Roman" w:hAnsi="Times New Roman" w:cs="Times New Roman"/>
                <w:sz w:val="24"/>
                <w:szCs w:val="24"/>
              </w:rPr>
              <w:t xml:space="preserve"> kuriame nurodyta paslaugas suteikusio specialisto vardas ir pavardė, darbo laikotarpis, teiktų paslaugų pobūdis ir tikslinė grupė);</w:t>
            </w:r>
          </w:p>
          <w:p w14:paraId="14D777B3"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3) pažyma apie siūlomo specialisto patirtį (11 priedas).</w:t>
            </w:r>
          </w:p>
          <w:p w14:paraId="2917DBA8"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13527667"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5D951400"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BD077C" w:rsidRPr="00BD077C" w14:paraId="318D574F" w14:textId="77777777" w:rsidTr="00854046">
        <w:tc>
          <w:tcPr>
            <w:tcW w:w="714" w:type="dxa"/>
            <w:tcBorders>
              <w:top w:val="single" w:sz="4" w:space="0" w:color="auto"/>
              <w:left w:val="single" w:sz="4" w:space="0" w:color="auto"/>
              <w:bottom w:val="single" w:sz="4" w:space="0" w:color="auto"/>
              <w:right w:val="single" w:sz="4" w:space="0" w:color="auto"/>
            </w:tcBorders>
            <w:hideMark/>
          </w:tcPr>
          <w:p w14:paraId="4D79CBCB"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5.4</w:t>
            </w:r>
          </w:p>
        </w:tc>
        <w:tc>
          <w:tcPr>
            <w:tcW w:w="3964" w:type="dxa"/>
            <w:tcBorders>
              <w:top w:val="single" w:sz="4" w:space="0" w:color="auto"/>
              <w:left w:val="single" w:sz="4" w:space="0" w:color="auto"/>
              <w:bottom w:val="single" w:sz="4" w:space="0" w:color="auto"/>
              <w:right w:val="single" w:sz="4" w:space="0" w:color="auto"/>
            </w:tcBorders>
          </w:tcPr>
          <w:p w14:paraId="548C0BC7"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 xml:space="preserve">Tiekėjas turi turėti kvalifikuotą </w:t>
            </w:r>
            <w:r w:rsidRPr="00BD077C">
              <w:rPr>
                <w:rFonts w:ascii="Times New Roman" w:hAnsi="Times New Roman" w:cs="Times New Roman"/>
                <w:b/>
                <w:bCs/>
                <w:sz w:val="24"/>
                <w:szCs w:val="24"/>
              </w:rPr>
              <w:t>supervizijų specialistą (toliau – Specialistas Nr. 2)</w:t>
            </w:r>
            <w:r w:rsidRPr="00BD077C">
              <w:rPr>
                <w:rFonts w:ascii="Times New Roman" w:hAnsi="Times New Roman" w:cs="Times New Roman"/>
                <w:sz w:val="24"/>
                <w:szCs w:val="24"/>
              </w:rPr>
              <w:t>, kuris atitinka šiuos reikalavimus:</w:t>
            </w:r>
          </w:p>
          <w:p w14:paraId="1BACB3C0"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4B789A27"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lastRenderedPageBreak/>
              <w:t xml:space="preserve">1) turi ne žemesnį kaip psichologijos bakalauro kvalifikacinį laipsnį ir psichologijos magistro kvalifikacinį laipsnį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6CBE95FE"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42F24998" w14:textId="67C0624F"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 xml:space="preserve">2) per paskutinius 5 (penkerius) metus iki pasiūlymų pateikimo termino pabaigos (arba per laikotarpį nuo veiklos pradžios, jeigu specialistas vykdė veiklą mažiau nei 5 metus) yra pravedęs ne mažiau kaip 16 val. supervizijų psichologinės pagalbos </w:t>
            </w:r>
            <w:r w:rsidR="002F0450">
              <w:rPr>
                <w:rFonts w:ascii="Times New Roman" w:hAnsi="Times New Roman" w:cs="Times New Roman"/>
                <w:sz w:val="24"/>
                <w:szCs w:val="24"/>
              </w:rPr>
              <w:t>ir/ ar</w:t>
            </w:r>
            <w:r w:rsidRPr="00BD077C">
              <w:rPr>
                <w:rFonts w:ascii="Times New Roman" w:hAnsi="Times New Roman" w:cs="Times New Roman"/>
                <w:sz w:val="24"/>
                <w:szCs w:val="24"/>
              </w:rPr>
              <w:t xml:space="preserve"> emocinės paramos linijų darbuotojams </w:t>
            </w:r>
            <w:r w:rsidR="0022114A">
              <w:rPr>
                <w:rFonts w:ascii="Times New Roman" w:hAnsi="Times New Roman" w:cs="Times New Roman"/>
                <w:sz w:val="24"/>
                <w:szCs w:val="24"/>
              </w:rPr>
              <w:t>ir / ar</w:t>
            </w:r>
            <w:r w:rsidRPr="00BD077C">
              <w:rPr>
                <w:rFonts w:ascii="Times New Roman" w:hAnsi="Times New Roman" w:cs="Times New Roman"/>
                <w:sz w:val="24"/>
                <w:szCs w:val="24"/>
              </w:rPr>
              <w:t xml:space="preserve"> savanoriams </w:t>
            </w:r>
            <w:r w:rsidR="0022114A">
              <w:rPr>
                <w:rFonts w:ascii="Times New Roman" w:hAnsi="Times New Roman" w:cs="Times New Roman"/>
                <w:sz w:val="24"/>
                <w:szCs w:val="24"/>
              </w:rPr>
              <w:t>ir / ar</w:t>
            </w:r>
            <w:r w:rsidRPr="00BD077C">
              <w:rPr>
                <w:rFonts w:ascii="Times New Roman" w:hAnsi="Times New Roman" w:cs="Times New Roman"/>
                <w:sz w:val="24"/>
                <w:szCs w:val="24"/>
              </w:rPr>
              <w:t xml:space="preserve"> krizių intervenciją vykdantiems specialistams, arba yra pravedęs 16 val. mokymus psichologinės pagalbos </w:t>
            </w:r>
            <w:r w:rsidR="0022114A">
              <w:rPr>
                <w:rFonts w:ascii="Times New Roman" w:hAnsi="Times New Roman" w:cs="Times New Roman"/>
                <w:sz w:val="24"/>
                <w:szCs w:val="24"/>
              </w:rPr>
              <w:t>ir / ar</w:t>
            </w:r>
            <w:r w:rsidRPr="00BD077C">
              <w:rPr>
                <w:rFonts w:ascii="Times New Roman" w:hAnsi="Times New Roman" w:cs="Times New Roman"/>
                <w:sz w:val="24"/>
                <w:szCs w:val="24"/>
              </w:rPr>
              <w:t xml:space="preserve"> emocinės paramos linijų darbuotojams </w:t>
            </w:r>
            <w:r w:rsidR="0022114A">
              <w:rPr>
                <w:rFonts w:ascii="Times New Roman" w:hAnsi="Times New Roman" w:cs="Times New Roman"/>
                <w:sz w:val="24"/>
                <w:szCs w:val="24"/>
              </w:rPr>
              <w:t xml:space="preserve">ir / </w:t>
            </w:r>
            <w:r w:rsidRPr="00BD077C">
              <w:rPr>
                <w:rFonts w:ascii="Times New Roman" w:hAnsi="Times New Roman" w:cs="Times New Roman"/>
                <w:sz w:val="24"/>
                <w:szCs w:val="24"/>
              </w:rPr>
              <w:t>ar savanoriams, kai mokymų turinys buvo susijęs su krizinių skambučių valdymu,</w:t>
            </w:r>
            <w:r w:rsidR="006259B5">
              <w:rPr>
                <w:rFonts w:ascii="Times New Roman" w:hAnsi="Times New Roman" w:cs="Times New Roman"/>
                <w:sz w:val="24"/>
                <w:szCs w:val="24"/>
              </w:rPr>
              <w:t xml:space="preserve"> ar</w:t>
            </w:r>
            <w:r w:rsidR="002179B3">
              <w:rPr>
                <w:rFonts w:ascii="Times New Roman" w:hAnsi="Times New Roman" w:cs="Times New Roman"/>
                <w:sz w:val="24"/>
                <w:szCs w:val="24"/>
              </w:rPr>
              <w:t xml:space="preserve"> </w:t>
            </w:r>
            <w:r w:rsidR="00AA1194">
              <w:rPr>
                <w:rFonts w:ascii="Times New Roman" w:hAnsi="Times New Roman" w:cs="Times New Roman"/>
                <w:sz w:val="24"/>
                <w:szCs w:val="24"/>
              </w:rPr>
              <w:t xml:space="preserve">/ </w:t>
            </w:r>
            <w:r w:rsidR="002179B3">
              <w:rPr>
                <w:rFonts w:ascii="Times New Roman" w:hAnsi="Times New Roman" w:cs="Times New Roman"/>
                <w:sz w:val="24"/>
                <w:szCs w:val="24"/>
              </w:rPr>
              <w:t>ir</w:t>
            </w:r>
            <w:r w:rsidRPr="00BD077C">
              <w:rPr>
                <w:rFonts w:ascii="Times New Roman" w:hAnsi="Times New Roman" w:cs="Times New Roman"/>
                <w:sz w:val="24"/>
                <w:szCs w:val="24"/>
              </w:rPr>
              <w:t xml:space="preserve"> emocinės paramos </w:t>
            </w:r>
            <w:r w:rsidR="001A111E">
              <w:rPr>
                <w:rFonts w:ascii="Times New Roman" w:hAnsi="Times New Roman" w:cs="Times New Roman"/>
                <w:sz w:val="24"/>
                <w:szCs w:val="24"/>
              </w:rPr>
              <w:t xml:space="preserve">telefonu </w:t>
            </w:r>
            <w:r w:rsidRPr="00BD077C">
              <w:rPr>
                <w:rFonts w:ascii="Times New Roman" w:hAnsi="Times New Roman" w:cs="Times New Roman"/>
                <w:sz w:val="24"/>
                <w:szCs w:val="24"/>
              </w:rPr>
              <w:t xml:space="preserve">teikimu </w:t>
            </w:r>
            <w:r w:rsidR="006259B5">
              <w:rPr>
                <w:rFonts w:ascii="Times New Roman" w:hAnsi="Times New Roman" w:cs="Times New Roman"/>
                <w:sz w:val="24"/>
                <w:szCs w:val="24"/>
              </w:rPr>
              <w:t>ar</w:t>
            </w:r>
            <w:r w:rsidR="002179B3">
              <w:rPr>
                <w:rFonts w:ascii="Times New Roman" w:hAnsi="Times New Roman" w:cs="Times New Roman"/>
                <w:sz w:val="24"/>
                <w:szCs w:val="24"/>
              </w:rPr>
              <w:t xml:space="preserve"> </w:t>
            </w:r>
            <w:r w:rsidR="00AA1194">
              <w:rPr>
                <w:rFonts w:ascii="Times New Roman" w:hAnsi="Times New Roman" w:cs="Times New Roman"/>
                <w:sz w:val="24"/>
                <w:szCs w:val="24"/>
              </w:rPr>
              <w:t>/</w:t>
            </w:r>
            <w:r w:rsidR="002179B3">
              <w:rPr>
                <w:rFonts w:ascii="Times New Roman" w:hAnsi="Times New Roman" w:cs="Times New Roman"/>
                <w:sz w:val="24"/>
                <w:szCs w:val="24"/>
              </w:rPr>
              <w:t>ir</w:t>
            </w:r>
            <w:r w:rsidR="006259B5">
              <w:rPr>
                <w:rFonts w:ascii="Times New Roman" w:hAnsi="Times New Roman" w:cs="Times New Roman"/>
                <w:sz w:val="24"/>
                <w:szCs w:val="24"/>
              </w:rPr>
              <w:t xml:space="preserve"> </w:t>
            </w:r>
            <w:r w:rsidRPr="00BD077C">
              <w:rPr>
                <w:rFonts w:ascii="Times New Roman" w:hAnsi="Times New Roman" w:cs="Times New Roman"/>
                <w:sz w:val="24"/>
                <w:szCs w:val="24"/>
              </w:rPr>
              <w:t>konsultantų emociniu atsparumu.</w:t>
            </w:r>
          </w:p>
        </w:tc>
        <w:tc>
          <w:tcPr>
            <w:tcW w:w="5102" w:type="dxa"/>
            <w:tcBorders>
              <w:top w:val="single" w:sz="4" w:space="0" w:color="auto"/>
              <w:left w:val="single" w:sz="4" w:space="0" w:color="auto"/>
              <w:bottom w:val="single" w:sz="4" w:space="0" w:color="auto"/>
              <w:right w:val="single" w:sz="4" w:space="0" w:color="auto"/>
            </w:tcBorders>
          </w:tcPr>
          <w:p w14:paraId="7C133672" w14:textId="77777777" w:rsidR="00D65E2D" w:rsidRPr="00D65E2D" w:rsidRDefault="00D65E2D" w:rsidP="00D65E2D">
            <w:pPr>
              <w:spacing w:after="0"/>
              <w:jc w:val="both"/>
              <w:rPr>
                <w:rFonts w:ascii="Times New Roman" w:hAnsi="Times New Roman" w:cs="Times New Roman"/>
                <w:iCs/>
                <w:sz w:val="24"/>
                <w:szCs w:val="24"/>
              </w:rPr>
            </w:pPr>
            <w:r w:rsidRPr="00D65E2D">
              <w:rPr>
                <w:rFonts w:ascii="Times New Roman" w:hAnsi="Times New Roman" w:cs="Times New Roman"/>
                <w:iCs/>
                <w:sz w:val="24"/>
                <w:szCs w:val="24"/>
              </w:rPr>
              <w:lastRenderedPageBreak/>
              <w:t xml:space="preserve">Perkančiajai organizacijai atlikus EBVPD patikrinimo procedūrą, patikrinus pasiūlymus ir išrinkus galimą laimėtoją, tik jo yra prašoma šių </w:t>
            </w:r>
            <w:r w:rsidRPr="00D65E2D">
              <w:rPr>
                <w:rFonts w:ascii="Times New Roman" w:hAnsi="Times New Roman" w:cs="Times New Roman"/>
                <w:iCs/>
                <w:sz w:val="24"/>
                <w:szCs w:val="24"/>
              </w:rPr>
              <w:lastRenderedPageBreak/>
              <w:t>dokumentų, patvirtinančių atitiktį kvalifikaciniams reikalavimams:</w:t>
            </w:r>
          </w:p>
          <w:p w14:paraId="2520F2E6" w14:textId="77777777" w:rsidR="00D65E2D" w:rsidRDefault="00D65E2D" w:rsidP="00BD077C">
            <w:pPr>
              <w:tabs>
                <w:tab w:val="left" w:pos="993"/>
              </w:tabs>
              <w:spacing w:after="0" w:line="240" w:lineRule="auto"/>
              <w:contextualSpacing/>
              <w:jc w:val="both"/>
              <w:rPr>
                <w:rFonts w:ascii="Times New Roman" w:hAnsi="Times New Roman" w:cs="Times New Roman"/>
                <w:sz w:val="24"/>
                <w:szCs w:val="24"/>
              </w:rPr>
            </w:pPr>
          </w:p>
          <w:p w14:paraId="63FE1A38" w14:textId="4A18667F"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1) specialisto išsilavinimą pagrindžiantys dokumentai;</w:t>
            </w:r>
          </w:p>
          <w:p w14:paraId="2640B38E"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 xml:space="preserve">2) specialisto patirtį pagrindžiantys dokumentai </w:t>
            </w:r>
            <w:r w:rsidRPr="00BD077C">
              <w:rPr>
                <w:rFonts w:ascii="Times New Roman" w:hAnsi="Times New Roman" w:cs="Times New Roman"/>
                <w:sz w:val="24"/>
                <w:szCs w:val="24"/>
                <w:u w:val="single"/>
              </w:rPr>
              <w:t>(patvirtinti darbdavio / užsakovo vadovo ar jo įgalioto asmens parašu,</w:t>
            </w:r>
            <w:r w:rsidRPr="00BD077C">
              <w:rPr>
                <w:rFonts w:ascii="Times New Roman" w:hAnsi="Times New Roman" w:cs="Times New Roman"/>
                <w:sz w:val="24"/>
                <w:szCs w:val="24"/>
              </w:rPr>
              <w:t xml:space="preserve"> kuriame nurodyta paslaugas suteikusio specialisto vardas ir pavardė, darbo laikotarpis, teiktų paslaugų pobūdis ir tikslinė grupė);</w:t>
            </w:r>
          </w:p>
          <w:p w14:paraId="1B3526EE"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r w:rsidRPr="00BD077C">
              <w:rPr>
                <w:rFonts w:ascii="Times New Roman" w:hAnsi="Times New Roman" w:cs="Times New Roman"/>
                <w:sz w:val="24"/>
                <w:szCs w:val="24"/>
              </w:rPr>
              <w:t>3) pažyma apie siūlomo specialisto patirtį (11 priedas).</w:t>
            </w:r>
          </w:p>
          <w:p w14:paraId="612331DB"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1E3C7DA5" w14:textId="77777777" w:rsidR="00BD077C" w:rsidRP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11ACE9AD" w14:textId="77777777" w:rsidR="00BD077C" w:rsidRPr="00BD077C" w:rsidRDefault="00BD077C" w:rsidP="00BD077C">
            <w:pPr>
              <w:tabs>
                <w:tab w:val="left" w:pos="993"/>
              </w:tabs>
              <w:spacing w:after="0" w:line="240" w:lineRule="auto"/>
              <w:contextualSpacing/>
              <w:jc w:val="both"/>
              <w:rPr>
                <w:rFonts w:ascii="Times New Roman" w:hAnsi="Times New Roman" w:cs="Times New Roman"/>
                <w:iCs/>
                <w:sz w:val="24"/>
                <w:szCs w:val="24"/>
                <w:u w:val="single"/>
              </w:rPr>
            </w:pPr>
            <w:r w:rsidRPr="00BD077C">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bl>
    <w:p w14:paraId="50E477CC" w14:textId="77777777" w:rsidR="00BD077C" w:rsidRDefault="00BD077C" w:rsidP="00BD077C">
      <w:pPr>
        <w:tabs>
          <w:tab w:val="left" w:pos="993"/>
        </w:tabs>
        <w:spacing w:after="0" w:line="240" w:lineRule="auto"/>
        <w:contextualSpacing/>
        <w:jc w:val="both"/>
        <w:rPr>
          <w:rFonts w:ascii="Times New Roman" w:hAnsi="Times New Roman" w:cs="Times New Roman"/>
          <w:sz w:val="24"/>
          <w:szCs w:val="24"/>
        </w:rPr>
      </w:pP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3435232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34352326"/>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1570290E" w14:textId="77777777" w:rsidR="003B6AB1" w:rsidRPr="003B6AB1" w:rsidRDefault="003B6AB1" w:rsidP="003B6AB1"/>
    <w:p w14:paraId="1A4BAEDD" w14:textId="77777777" w:rsidR="00D8016A" w:rsidRPr="00915805" w:rsidRDefault="00D8016A" w:rsidP="00D8016A">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60" w:name="_Toc182425163"/>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4800942" w14:textId="77777777" w:rsidR="00D8016A" w:rsidRPr="00915805" w:rsidRDefault="00D8016A" w:rsidP="00D8016A">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F012ED" w14:textId="77777777" w:rsidR="00D8016A" w:rsidRDefault="00D8016A" w:rsidP="00D8016A">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760FA8" w:rsidRPr="00760FA8" w14:paraId="1AF866EA" w14:textId="77777777">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784400C"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3799F988"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2906A2D6"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EA1A9B4"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Lyginamasis svoris ekonominio naudingumo įvertinime</w:t>
            </w:r>
          </w:p>
        </w:tc>
      </w:tr>
      <w:tr w:rsidR="00760FA8" w:rsidRPr="00760FA8" w14:paraId="0FABD914" w14:textId="77777777">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690D0AF"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3CA2B3D3" w14:textId="77777777" w:rsidR="00760FA8" w:rsidRPr="00760FA8" w:rsidRDefault="00760FA8" w:rsidP="00760FA8">
            <w:pPr>
              <w:spacing w:line="240" w:lineRule="auto"/>
              <w:jc w:val="both"/>
              <w:rPr>
                <w:rFonts w:ascii="Times New Roman" w:hAnsi="Times New Roman" w:cs="Times New Roman"/>
                <w:b/>
                <w:bCs/>
                <w:sz w:val="24"/>
                <w:szCs w:val="24"/>
              </w:rPr>
            </w:pPr>
            <w:r w:rsidRPr="00760FA8">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48D96EDB" w14:textId="77777777" w:rsidR="00760FA8" w:rsidRPr="00760FA8" w:rsidRDefault="00760FA8" w:rsidP="00760FA8">
            <w:pPr>
              <w:spacing w:line="240" w:lineRule="auto"/>
              <w:jc w:val="both"/>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87EB328"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X=80</w:t>
            </w:r>
          </w:p>
        </w:tc>
      </w:tr>
      <w:tr w:rsidR="00760FA8" w:rsidRPr="00760FA8" w14:paraId="654D7F6C" w14:textId="77777777">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EB39C0C"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5B7652A6"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b/>
                <w:bCs/>
                <w:sz w:val="24"/>
                <w:szCs w:val="24"/>
              </w:rPr>
              <w:t>Kokybės kriterijus (T)</w:t>
            </w:r>
          </w:p>
        </w:tc>
      </w:tr>
      <w:tr w:rsidR="00760FA8" w:rsidRPr="00760FA8" w14:paraId="64E0B633" w14:textId="77777777">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91E3942"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47878FD0"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i/>
                <w:iCs/>
                <w:sz w:val="24"/>
                <w:szCs w:val="24"/>
              </w:rPr>
              <w:t xml:space="preserve">Pirmasis parametras </w:t>
            </w:r>
            <w:r w:rsidRPr="00760FA8">
              <w:rPr>
                <w:rFonts w:ascii="Times New Roman" w:hAnsi="Times New Roman" w:cs="Times New Roman"/>
                <w:sz w:val="24"/>
                <w:szCs w:val="24"/>
              </w:rPr>
              <w:t>(P</w:t>
            </w:r>
            <w:r w:rsidRPr="00760FA8">
              <w:rPr>
                <w:rFonts w:ascii="Times New Roman" w:hAnsi="Times New Roman" w:cs="Times New Roman"/>
                <w:sz w:val="24"/>
                <w:szCs w:val="24"/>
                <w:vertAlign w:val="subscript"/>
              </w:rPr>
              <w:t>1</w:t>
            </w:r>
            <w:r w:rsidRPr="00760FA8">
              <w:rPr>
                <w:rFonts w:ascii="Times New Roman" w:hAnsi="Times New Roman" w:cs="Times New Roman"/>
                <w:sz w:val="24"/>
                <w:szCs w:val="24"/>
              </w:rPr>
              <w:t>)</w:t>
            </w:r>
          </w:p>
          <w:p w14:paraId="36A4FB8D"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Specialistų Nr. 1 skaičius</w:t>
            </w:r>
          </w:p>
        </w:tc>
        <w:tc>
          <w:tcPr>
            <w:tcW w:w="2835" w:type="dxa"/>
            <w:tcBorders>
              <w:top w:val="outset" w:sz="6" w:space="0" w:color="00000A"/>
              <w:left w:val="outset" w:sz="6" w:space="0" w:color="00000A"/>
              <w:bottom w:val="outset" w:sz="6" w:space="0" w:color="00000A"/>
              <w:right w:val="outset" w:sz="6" w:space="0" w:color="00000A"/>
            </w:tcBorders>
            <w:hideMark/>
          </w:tcPr>
          <w:p w14:paraId="725313A8"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8260026"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Y</w:t>
            </w:r>
            <w:r w:rsidRPr="00760FA8">
              <w:rPr>
                <w:rFonts w:ascii="Times New Roman" w:hAnsi="Times New Roman" w:cs="Times New Roman"/>
                <w:sz w:val="24"/>
                <w:szCs w:val="24"/>
                <w:vertAlign w:val="subscript"/>
              </w:rPr>
              <w:t xml:space="preserve">1 </w:t>
            </w:r>
            <w:r w:rsidRPr="00760FA8">
              <w:rPr>
                <w:rFonts w:ascii="Times New Roman" w:hAnsi="Times New Roman" w:cs="Times New Roman"/>
                <w:sz w:val="24"/>
                <w:szCs w:val="24"/>
              </w:rPr>
              <w:t>=20</w:t>
            </w:r>
          </w:p>
        </w:tc>
      </w:tr>
    </w:tbl>
    <w:p w14:paraId="1BBAC13C" w14:textId="77777777" w:rsidR="00760FA8" w:rsidRPr="00760FA8" w:rsidRDefault="00760FA8" w:rsidP="00760FA8">
      <w:pPr>
        <w:spacing w:line="240" w:lineRule="auto"/>
        <w:jc w:val="both"/>
        <w:rPr>
          <w:rFonts w:ascii="Times New Roman" w:hAnsi="Times New Roman" w:cs="Times New Roman"/>
          <w:sz w:val="24"/>
          <w:szCs w:val="24"/>
        </w:rPr>
      </w:pPr>
    </w:p>
    <w:p w14:paraId="6693D431" w14:textId="77777777" w:rsidR="00760FA8" w:rsidRPr="00760FA8" w:rsidRDefault="00760FA8" w:rsidP="00760FA8">
      <w:pPr>
        <w:numPr>
          <w:ilvl w:val="0"/>
          <w:numId w:val="21"/>
        </w:numPr>
        <w:spacing w:line="240" w:lineRule="auto"/>
        <w:ind w:left="0" w:firstLine="709"/>
        <w:jc w:val="both"/>
        <w:rPr>
          <w:rFonts w:ascii="Times New Roman" w:hAnsi="Times New Roman" w:cs="Times New Roman"/>
          <w:sz w:val="24"/>
          <w:szCs w:val="24"/>
        </w:rPr>
      </w:pPr>
      <w:r w:rsidRPr="00760FA8">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0403AE2" w14:textId="77777777" w:rsidR="00760FA8" w:rsidRPr="00760FA8" w:rsidRDefault="00760FA8" w:rsidP="00760FA8">
      <w:pPr>
        <w:spacing w:line="240" w:lineRule="auto"/>
        <w:ind w:left="1134" w:hanging="1134"/>
        <w:jc w:val="both"/>
        <w:rPr>
          <w:rFonts w:ascii="Times New Roman" w:hAnsi="Times New Roman" w:cs="Times New Roman"/>
          <w:b/>
          <w:i/>
          <w:sz w:val="24"/>
          <w:szCs w:val="24"/>
        </w:rPr>
      </w:pPr>
      <w:r w:rsidRPr="00760FA8">
        <w:rPr>
          <w:rFonts w:ascii="Times New Roman" w:hAnsi="Times New Roman" w:cs="Times New Roman"/>
          <w:b/>
          <w:i/>
          <w:sz w:val="24"/>
          <w:szCs w:val="24"/>
        </w:rPr>
        <w:t>EN = C + T</w:t>
      </w:r>
    </w:p>
    <w:p w14:paraId="4B1FDD32" w14:textId="77777777" w:rsidR="00760FA8" w:rsidRPr="00760FA8" w:rsidRDefault="00760FA8" w:rsidP="00760FA8">
      <w:pPr>
        <w:spacing w:line="240" w:lineRule="auto"/>
        <w:ind w:firstLine="709"/>
        <w:jc w:val="both"/>
        <w:rPr>
          <w:rFonts w:ascii="Times New Roman" w:hAnsi="Times New Roman" w:cs="Times New Roman"/>
          <w:sz w:val="24"/>
          <w:szCs w:val="24"/>
        </w:rPr>
      </w:pPr>
      <w:r w:rsidRPr="00760FA8">
        <w:rPr>
          <w:rFonts w:ascii="Times New Roman" w:hAnsi="Times New Roman" w:cs="Times New Roman"/>
          <w:sz w:val="24"/>
          <w:szCs w:val="24"/>
        </w:rPr>
        <w:t>5. Kriterijaus „Pasiūlymo kaina“ (C) balai apskaičiuojami Viešajam pirkimui (pirkimo objekto daliai) skirtos maksimalios sumos (C</w:t>
      </w:r>
      <w:r w:rsidRPr="00760FA8">
        <w:rPr>
          <w:rFonts w:ascii="Times New Roman" w:hAnsi="Times New Roman" w:cs="Times New Roman"/>
          <w:sz w:val="24"/>
          <w:szCs w:val="24"/>
          <w:vertAlign w:val="subscript"/>
        </w:rPr>
        <w:t>max</w:t>
      </w:r>
      <w:r w:rsidRPr="00760FA8">
        <w:rPr>
          <w:rFonts w:ascii="Times New Roman" w:hAnsi="Times New Roman" w:cs="Times New Roman"/>
          <w:sz w:val="24"/>
          <w:szCs w:val="24"/>
        </w:rPr>
        <w:t>) ir vertinamo pasiūlymo kainos (C</w:t>
      </w:r>
      <w:r w:rsidRPr="00760FA8">
        <w:rPr>
          <w:rFonts w:ascii="Times New Roman" w:hAnsi="Times New Roman" w:cs="Times New Roman"/>
          <w:sz w:val="24"/>
          <w:szCs w:val="24"/>
          <w:vertAlign w:val="subscript"/>
        </w:rPr>
        <w:t>p</w:t>
      </w:r>
      <w:r w:rsidRPr="00760FA8">
        <w:rPr>
          <w:rFonts w:ascii="Times New Roman" w:hAnsi="Times New Roman" w:cs="Times New Roman"/>
          <w:sz w:val="24"/>
          <w:szCs w:val="24"/>
        </w:rPr>
        <w:t>) santykį padauginant iš kainos lyginamojo svorio (X) pagal šią formulę:</w:t>
      </w:r>
    </w:p>
    <w:p w14:paraId="2075B2FD"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C = (1 – (C</w:t>
      </w:r>
      <w:r w:rsidRPr="00760FA8">
        <w:rPr>
          <w:rFonts w:ascii="Times New Roman" w:hAnsi="Times New Roman" w:cs="Times New Roman"/>
          <w:sz w:val="24"/>
          <w:szCs w:val="24"/>
          <w:vertAlign w:val="subscript"/>
        </w:rPr>
        <w:t>p</w:t>
      </w:r>
      <w:r w:rsidRPr="00760FA8">
        <w:rPr>
          <w:rFonts w:ascii="Times New Roman" w:hAnsi="Times New Roman" w:cs="Times New Roman"/>
          <w:sz w:val="24"/>
          <w:szCs w:val="24"/>
        </w:rPr>
        <w:t>/ C</w:t>
      </w:r>
      <w:r w:rsidRPr="00760FA8">
        <w:rPr>
          <w:rFonts w:ascii="Times New Roman" w:hAnsi="Times New Roman" w:cs="Times New Roman"/>
          <w:sz w:val="24"/>
          <w:szCs w:val="24"/>
          <w:vertAlign w:val="subscript"/>
        </w:rPr>
        <w:t>max</w:t>
      </w:r>
      <w:r w:rsidRPr="00760FA8">
        <w:rPr>
          <w:rFonts w:ascii="Times New Roman" w:hAnsi="Times New Roman" w:cs="Times New Roman"/>
          <w:sz w:val="24"/>
          <w:szCs w:val="24"/>
        </w:rPr>
        <w:t>)) * X</w:t>
      </w:r>
    </w:p>
    <w:p w14:paraId="5E6055FF" w14:textId="77777777" w:rsidR="00760FA8" w:rsidRPr="00760FA8" w:rsidRDefault="00760FA8" w:rsidP="00760FA8">
      <w:pPr>
        <w:spacing w:line="240" w:lineRule="auto"/>
        <w:jc w:val="both"/>
        <w:rPr>
          <w:rFonts w:ascii="Times New Roman" w:hAnsi="Times New Roman" w:cs="Times New Roman"/>
          <w:sz w:val="24"/>
          <w:szCs w:val="24"/>
        </w:rPr>
      </w:pPr>
    </w:p>
    <w:p w14:paraId="30CFF96B" w14:textId="77777777" w:rsidR="00760FA8" w:rsidRPr="00760FA8" w:rsidRDefault="00760FA8" w:rsidP="00760FA8">
      <w:pPr>
        <w:spacing w:after="0" w:line="240" w:lineRule="auto"/>
        <w:jc w:val="both"/>
        <w:rPr>
          <w:rFonts w:ascii="Times New Roman" w:hAnsi="Times New Roman" w:cs="Times New Roman"/>
          <w:sz w:val="20"/>
          <w:szCs w:val="20"/>
        </w:rPr>
      </w:pPr>
      <w:r w:rsidRPr="00760FA8">
        <w:rPr>
          <w:rFonts w:ascii="Times New Roman" w:hAnsi="Times New Roman" w:cs="Times New Roman"/>
          <w:i/>
          <w:sz w:val="20"/>
          <w:szCs w:val="20"/>
        </w:rPr>
        <w:t>C</w:t>
      </w:r>
      <w:r w:rsidRPr="00760FA8">
        <w:rPr>
          <w:rFonts w:ascii="Times New Roman" w:hAnsi="Times New Roman" w:cs="Times New Roman"/>
          <w:sz w:val="20"/>
          <w:szCs w:val="20"/>
        </w:rPr>
        <w:t xml:space="preserve"> – Pasiūlymo kaina konkretaus dalyvio pagal nurodytą kriterijų (balais);</w:t>
      </w:r>
    </w:p>
    <w:p w14:paraId="35A05949" w14:textId="77777777" w:rsidR="00760FA8" w:rsidRPr="00760FA8" w:rsidRDefault="00760FA8" w:rsidP="00760FA8">
      <w:pPr>
        <w:spacing w:after="0" w:line="240" w:lineRule="auto"/>
        <w:jc w:val="both"/>
        <w:rPr>
          <w:rFonts w:ascii="Times New Roman" w:hAnsi="Times New Roman" w:cs="Times New Roman"/>
          <w:sz w:val="20"/>
          <w:szCs w:val="20"/>
        </w:rPr>
      </w:pPr>
      <w:r w:rsidRPr="00760FA8">
        <w:rPr>
          <w:rFonts w:ascii="Times New Roman" w:hAnsi="Times New Roman" w:cs="Times New Roman"/>
          <w:i/>
          <w:sz w:val="20"/>
          <w:szCs w:val="20"/>
        </w:rPr>
        <w:lastRenderedPageBreak/>
        <w:t>C</w:t>
      </w:r>
      <w:r w:rsidRPr="00760FA8">
        <w:rPr>
          <w:rFonts w:ascii="Times New Roman" w:hAnsi="Times New Roman" w:cs="Times New Roman"/>
          <w:i/>
          <w:sz w:val="20"/>
          <w:szCs w:val="20"/>
          <w:vertAlign w:val="subscript"/>
        </w:rPr>
        <w:t xml:space="preserve">max </w:t>
      </w:r>
      <w:r w:rsidRPr="00760FA8">
        <w:rPr>
          <w:rFonts w:ascii="Times New Roman" w:hAnsi="Times New Roman" w:cs="Times New Roman"/>
          <w:sz w:val="20"/>
          <w:szCs w:val="20"/>
        </w:rPr>
        <w:t>– Viešajam pirkimui (pirkimo objekto daliai) skirta maksimali suma (eurais su PVM);</w:t>
      </w:r>
    </w:p>
    <w:p w14:paraId="638E1012" w14:textId="77777777" w:rsidR="00760FA8" w:rsidRPr="00760FA8" w:rsidRDefault="00760FA8" w:rsidP="00760FA8">
      <w:pPr>
        <w:spacing w:after="0" w:line="240" w:lineRule="auto"/>
        <w:jc w:val="both"/>
        <w:rPr>
          <w:rFonts w:ascii="Times New Roman" w:hAnsi="Times New Roman" w:cs="Times New Roman"/>
          <w:sz w:val="20"/>
          <w:szCs w:val="20"/>
        </w:rPr>
      </w:pPr>
      <w:r w:rsidRPr="00760FA8">
        <w:rPr>
          <w:rFonts w:ascii="Times New Roman" w:hAnsi="Times New Roman" w:cs="Times New Roman"/>
          <w:i/>
          <w:sz w:val="20"/>
          <w:szCs w:val="20"/>
        </w:rPr>
        <w:t>C</w:t>
      </w:r>
      <w:r w:rsidRPr="00760FA8">
        <w:rPr>
          <w:rFonts w:ascii="Times New Roman" w:hAnsi="Times New Roman" w:cs="Times New Roman"/>
          <w:i/>
          <w:sz w:val="20"/>
          <w:szCs w:val="20"/>
          <w:vertAlign w:val="subscript"/>
        </w:rPr>
        <w:t>p</w:t>
      </w:r>
      <w:r w:rsidRPr="00760FA8">
        <w:rPr>
          <w:rFonts w:ascii="Times New Roman" w:hAnsi="Times New Roman" w:cs="Times New Roman"/>
          <w:i/>
          <w:sz w:val="20"/>
          <w:szCs w:val="20"/>
        </w:rPr>
        <w:t xml:space="preserve"> </w:t>
      </w:r>
      <w:r w:rsidRPr="00760FA8">
        <w:rPr>
          <w:rFonts w:ascii="Times New Roman" w:hAnsi="Times New Roman" w:cs="Times New Roman"/>
          <w:sz w:val="20"/>
          <w:szCs w:val="20"/>
        </w:rPr>
        <w:t>– konkretaus dalyvio pasiūlyta Pasiūlymo kaina (eurais su PVM);</w:t>
      </w:r>
    </w:p>
    <w:p w14:paraId="5C0B787A" w14:textId="77777777" w:rsidR="00760FA8" w:rsidRPr="00760FA8" w:rsidRDefault="00760FA8" w:rsidP="00760FA8">
      <w:pPr>
        <w:spacing w:after="0" w:line="240" w:lineRule="auto"/>
        <w:jc w:val="both"/>
        <w:rPr>
          <w:rFonts w:ascii="Times New Roman" w:hAnsi="Times New Roman" w:cs="Times New Roman"/>
          <w:sz w:val="20"/>
          <w:szCs w:val="20"/>
        </w:rPr>
      </w:pPr>
      <w:r w:rsidRPr="00760FA8">
        <w:rPr>
          <w:rFonts w:ascii="Times New Roman" w:hAnsi="Times New Roman" w:cs="Times New Roman"/>
          <w:i/>
          <w:sz w:val="20"/>
          <w:szCs w:val="20"/>
        </w:rPr>
        <w:t>X</w:t>
      </w:r>
      <w:r w:rsidRPr="00760FA8">
        <w:rPr>
          <w:rFonts w:ascii="Times New Roman" w:hAnsi="Times New Roman" w:cs="Times New Roman"/>
          <w:sz w:val="20"/>
          <w:szCs w:val="20"/>
        </w:rPr>
        <w:t xml:space="preserve"> – lyginamojo svorio ekonominio naudingumo įvertinime koeficientas.</w:t>
      </w:r>
    </w:p>
    <w:p w14:paraId="3F19B66A" w14:textId="77777777" w:rsidR="00760FA8" w:rsidRPr="00760FA8" w:rsidRDefault="00760FA8" w:rsidP="00760FA8">
      <w:pPr>
        <w:spacing w:line="240" w:lineRule="auto"/>
        <w:jc w:val="both"/>
        <w:rPr>
          <w:rFonts w:ascii="Times New Roman" w:hAnsi="Times New Roman" w:cs="Times New Roman"/>
          <w:sz w:val="24"/>
          <w:szCs w:val="24"/>
        </w:rPr>
      </w:pPr>
    </w:p>
    <w:p w14:paraId="5877CF08" w14:textId="77777777" w:rsidR="00760FA8" w:rsidRPr="00760FA8" w:rsidRDefault="00760FA8" w:rsidP="00760FA8">
      <w:pPr>
        <w:spacing w:line="240" w:lineRule="auto"/>
        <w:ind w:firstLine="567"/>
        <w:jc w:val="both"/>
        <w:rPr>
          <w:rFonts w:ascii="Times New Roman" w:hAnsi="Times New Roman" w:cs="Times New Roman"/>
          <w:b/>
          <w:sz w:val="24"/>
          <w:szCs w:val="24"/>
        </w:rPr>
      </w:pPr>
      <w:r w:rsidRPr="00760FA8">
        <w:rPr>
          <w:rFonts w:ascii="Times New Roman" w:hAnsi="Times New Roman" w:cs="Times New Roman"/>
          <w:sz w:val="24"/>
          <w:szCs w:val="24"/>
        </w:rPr>
        <w:t>6. Kriterijaus</w:t>
      </w:r>
      <w:r w:rsidRPr="00760FA8">
        <w:rPr>
          <w:rFonts w:ascii="Times New Roman" w:hAnsi="Times New Roman" w:cs="Times New Roman"/>
          <w:b/>
          <w:sz w:val="24"/>
          <w:szCs w:val="24"/>
        </w:rPr>
        <w:t xml:space="preserve"> „</w:t>
      </w:r>
      <w:r w:rsidRPr="00760FA8">
        <w:rPr>
          <w:rFonts w:ascii="Times New Roman" w:hAnsi="Times New Roman" w:cs="Times New Roman"/>
          <w:sz w:val="24"/>
          <w:szCs w:val="24"/>
        </w:rPr>
        <w:t>Kokybės kriterijus“ (T)</w:t>
      </w:r>
      <w:r w:rsidRPr="00760FA8">
        <w:rPr>
          <w:rFonts w:ascii="Times New Roman" w:hAnsi="Times New Roman" w:cs="Times New Roman"/>
          <w:b/>
          <w:sz w:val="24"/>
          <w:szCs w:val="24"/>
        </w:rPr>
        <w:t xml:space="preserve"> </w:t>
      </w:r>
      <w:r w:rsidRPr="00760FA8">
        <w:rPr>
          <w:rFonts w:ascii="Times New Roman" w:hAnsi="Times New Roman" w:cs="Times New Roman"/>
          <w:sz w:val="24"/>
          <w:szCs w:val="24"/>
        </w:rPr>
        <w:t xml:space="preserve">reikšmė yra lygi kriterijaus </w:t>
      </w:r>
      <w:r w:rsidRPr="00760FA8">
        <w:rPr>
          <w:rFonts w:ascii="Times New Roman" w:hAnsi="Times New Roman" w:cs="Times New Roman"/>
          <w:i/>
          <w:sz w:val="24"/>
          <w:szCs w:val="24"/>
        </w:rPr>
        <w:t>Pirmajam parametrui (P</w:t>
      </w:r>
      <w:r w:rsidRPr="00760FA8">
        <w:rPr>
          <w:rFonts w:ascii="Times New Roman" w:hAnsi="Times New Roman" w:cs="Times New Roman"/>
          <w:i/>
          <w:sz w:val="24"/>
          <w:szCs w:val="24"/>
          <w:vertAlign w:val="subscript"/>
        </w:rPr>
        <w:t>1</w:t>
      </w:r>
      <w:r w:rsidRPr="00760FA8">
        <w:rPr>
          <w:rFonts w:ascii="Times New Roman" w:hAnsi="Times New Roman" w:cs="Times New Roman"/>
          <w:i/>
          <w:sz w:val="24"/>
          <w:szCs w:val="24"/>
        </w:rPr>
        <w:t xml:space="preserve">) </w:t>
      </w:r>
    </w:p>
    <w:p w14:paraId="074E4D89" w14:textId="77777777" w:rsidR="00760FA8" w:rsidRPr="00760FA8" w:rsidRDefault="00760FA8" w:rsidP="00760FA8">
      <w:pPr>
        <w:spacing w:line="240" w:lineRule="auto"/>
        <w:jc w:val="both"/>
        <w:rPr>
          <w:rFonts w:ascii="Times New Roman" w:hAnsi="Times New Roman" w:cs="Times New Roman"/>
          <w:b/>
          <w:sz w:val="24"/>
          <w:szCs w:val="24"/>
        </w:rPr>
      </w:pPr>
      <w:r w:rsidRPr="00760FA8">
        <w:rPr>
          <w:rFonts w:ascii="Times New Roman" w:hAnsi="Times New Roman" w:cs="Times New Roman"/>
          <w:b/>
          <w:sz w:val="24"/>
          <w:szCs w:val="24"/>
        </w:rPr>
        <w:t>T= P</w:t>
      </w:r>
      <w:r w:rsidRPr="00760FA8">
        <w:rPr>
          <w:rFonts w:ascii="Times New Roman" w:hAnsi="Times New Roman" w:cs="Times New Roman"/>
          <w:b/>
          <w:sz w:val="24"/>
          <w:szCs w:val="24"/>
          <w:vertAlign w:val="subscript"/>
        </w:rPr>
        <w:t>1</w:t>
      </w:r>
    </w:p>
    <w:p w14:paraId="62013C43" w14:textId="77777777" w:rsidR="00760FA8" w:rsidRPr="00760FA8" w:rsidRDefault="00760FA8" w:rsidP="00760FA8">
      <w:pPr>
        <w:spacing w:line="240" w:lineRule="auto"/>
        <w:ind w:firstLine="567"/>
        <w:jc w:val="both"/>
        <w:rPr>
          <w:rFonts w:ascii="Times New Roman" w:hAnsi="Times New Roman" w:cs="Times New Roman"/>
          <w:sz w:val="24"/>
          <w:szCs w:val="24"/>
        </w:rPr>
      </w:pPr>
      <w:r w:rsidRPr="00760FA8">
        <w:rPr>
          <w:rFonts w:ascii="Times New Roman" w:hAnsi="Times New Roman" w:cs="Times New Roman"/>
          <w:sz w:val="24"/>
          <w:szCs w:val="24"/>
        </w:rPr>
        <w:t>7. Kriterijaus Pirmojo parametro „Specialistų skaičius (P</w:t>
      </w:r>
      <w:r w:rsidRPr="00760FA8">
        <w:rPr>
          <w:rFonts w:ascii="Times New Roman" w:hAnsi="Times New Roman" w:cs="Times New Roman"/>
          <w:sz w:val="24"/>
          <w:szCs w:val="24"/>
          <w:vertAlign w:val="subscript"/>
        </w:rPr>
        <w:t>1</w:t>
      </w:r>
      <w:r w:rsidRPr="00760FA8">
        <w:rPr>
          <w:rFonts w:ascii="Times New Roman" w:hAnsi="Times New Roman" w:cs="Times New Roman"/>
          <w:sz w:val="24"/>
          <w:szCs w:val="24"/>
        </w:rPr>
        <w:t>)“ įvertinimas apskaičiuojamas kriterijaus parametro įvertinimą (P</w:t>
      </w:r>
      <w:r w:rsidRPr="00760FA8">
        <w:rPr>
          <w:rFonts w:ascii="Times New Roman" w:hAnsi="Times New Roman" w:cs="Times New Roman"/>
          <w:sz w:val="24"/>
          <w:szCs w:val="24"/>
          <w:vertAlign w:val="subscript"/>
        </w:rPr>
        <w:t>s</w:t>
      </w:r>
      <w:r w:rsidRPr="00760FA8">
        <w:rPr>
          <w:rFonts w:ascii="Times New Roman" w:hAnsi="Times New Roman" w:cs="Times New Roman"/>
          <w:sz w:val="24"/>
          <w:szCs w:val="24"/>
        </w:rPr>
        <w:t>) padalinant iš maksimalios (didžiausios galimos) šio kriterijaus parametro reikšmės (P</w:t>
      </w:r>
      <w:r w:rsidRPr="00760FA8">
        <w:rPr>
          <w:rFonts w:ascii="Times New Roman" w:hAnsi="Times New Roman" w:cs="Times New Roman"/>
          <w:sz w:val="24"/>
          <w:szCs w:val="24"/>
          <w:vertAlign w:val="subscript"/>
        </w:rPr>
        <w:t>max</w:t>
      </w:r>
      <w:r w:rsidRPr="00760FA8">
        <w:rPr>
          <w:rFonts w:ascii="Times New Roman" w:hAnsi="Times New Roman" w:cs="Times New Roman"/>
          <w:sz w:val="24"/>
          <w:szCs w:val="24"/>
        </w:rPr>
        <w:t>) bei padauginant iš vertinamo kriterijaus parametro lyginamojo svorio ekonominio naudingumo įvertinime (Y</w:t>
      </w:r>
      <w:r w:rsidRPr="00760FA8">
        <w:rPr>
          <w:rFonts w:ascii="Times New Roman" w:hAnsi="Times New Roman" w:cs="Times New Roman"/>
          <w:sz w:val="24"/>
          <w:szCs w:val="24"/>
          <w:vertAlign w:val="subscript"/>
        </w:rPr>
        <w:t>2</w:t>
      </w:r>
      <w:r w:rsidRPr="00760FA8">
        <w:rPr>
          <w:rFonts w:ascii="Times New Roman" w:hAnsi="Times New Roman" w:cs="Times New Roman"/>
          <w:sz w:val="24"/>
          <w:szCs w:val="24"/>
        </w:rPr>
        <w:t>) pagal šią formulę:</w:t>
      </w:r>
    </w:p>
    <w:p w14:paraId="6471B8B8" w14:textId="69739516" w:rsidR="00760FA8" w:rsidRPr="00760FA8" w:rsidRDefault="00BD4708" w:rsidP="00760FA8">
      <w:pPr>
        <w:spacing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79C857A3" w14:textId="77777777" w:rsidR="00760FA8" w:rsidRPr="00760FA8" w:rsidRDefault="00760FA8" w:rsidP="00760FA8">
      <w:pPr>
        <w:spacing w:after="0" w:line="240" w:lineRule="auto"/>
        <w:jc w:val="both"/>
        <w:rPr>
          <w:rFonts w:ascii="Times New Roman" w:hAnsi="Times New Roman" w:cs="Times New Roman"/>
          <w:sz w:val="20"/>
          <w:szCs w:val="20"/>
        </w:rPr>
      </w:pPr>
      <w:r w:rsidRPr="00760FA8">
        <w:rPr>
          <w:rFonts w:ascii="Times New Roman" w:hAnsi="Times New Roman" w:cs="Times New Roman"/>
          <w:sz w:val="20"/>
          <w:szCs w:val="20"/>
        </w:rPr>
        <w:t>P</w:t>
      </w:r>
      <w:r w:rsidRPr="00760FA8">
        <w:rPr>
          <w:rFonts w:ascii="Times New Roman" w:hAnsi="Times New Roman" w:cs="Times New Roman"/>
          <w:sz w:val="20"/>
          <w:szCs w:val="20"/>
          <w:vertAlign w:val="subscript"/>
        </w:rPr>
        <w:t xml:space="preserve">1 </w:t>
      </w:r>
      <w:r w:rsidRPr="00760FA8">
        <w:rPr>
          <w:rFonts w:ascii="Times New Roman" w:hAnsi="Times New Roman" w:cs="Times New Roman"/>
          <w:iCs/>
          <w:sz w:val="20"/>
          <w:szCs w:val="20"/>
        </w:rPr>
        <w:t>–</w:t>
      </w:r>
      <w:r w:rsidRPr="00760FA8">
        <w:rPr>
          <w:rFonts w:ascii="Times New Roman" w:hAnsi="Times New Roman" w:cs="Times New Roman"/>
          <w:b/>
          <w:bCs/>
          <w:sz w:val="20"/>
          <w:szCs w:val="20"/>
          <w:vertAlign w:val="subscript"/>
        </w:rPr>
        <w:t xml:space="preserve"> </w:t>
      </w:r>
      <w:r w:rsidRPr="00760FA8">
        <w:rPr>
          <w:rFonts w:ascii="Times New Roman" w:hAnsi="Times New Roman" w:cs="Times New Roman"/>
          <w:sz w:val="20"/>
          <w:szCs w:val="20"/>
        </w:rPr>
        <w:t>konkretaus dalyvio pasiūlymo įvertinimas pagal nurodytą kriterijų (balais);</w:t>
      </w:r>
    </w:p>
    <w:p w14:paraId="15D6FE88" w14:textId="77777777" w:rsidR="00760FA8" w:rsidRPr="00760FA8" w:rsidRDefault="00760FA8" w:rsidP="00760FA8">
      <w:pPr>
        <w:spacing w:after="0" w:line="240" w:lineRule="auto"/>
        <w:jc w:val="both"/>
        <w:rPr>
          <w:rFonts w:ascii="Times New Roman" w:hAnsi="Times New Roman" w:cs="Times New Roman"/>
          <w:iCs/>
          <w:sz w:val="20"/>
          <w:szCs w:val="20"/>
        </w:rPr>
      </w:pPr>
      <w:r w:rsidRPr="00760FA8">
        <w:rPr>
          <w:rFonts w:ascii="Times New Roman" w:hAnsi="Times New Roman" w:cs="Times New Roman"/>
          <w:iCs/>
          <w:sz w:val="20"/>
          <w:szCs w:val="20"/>
        </w:rPr>
        <w:t>P</w:t>
      </w:r>
      <w:r w:rsidRPr="00760FA8">
        <w:rPr>
          <w:rFonts w:ascii="Times New Roman" w:hAnsi="Times New Roman" w:cs="Times New Roman"/>
          <w:iCs/>
          <w:sz w:val="20"/>
          <w:szCs w:val="20"/>
          <w:vertAlign w:val="subscript"/>
        </w:rPr>
        <w:t xml:space="preserve">s  </w:t>
      </w:r>
      <w:r w:rsidRPr="00760FA8">
        <w:rPr>
          <w:rFonts w:ascii="Times New Roman" w:hAnsi="Times New Roman" w:cs="Times New Roman"/>
          <w:iCs/>
          <w:sz w:val="20"/>
          <w:szCs w:val="20"/>
        </w:rPr>
        <w:t>– konkretaus dalyvio kriterijaus parametro įvertinimas;</w:t>
      </w:r>
    </w:p>
    <w:p w14:paraId="73EF53B0" w14:textId="77777777" w:rsidR="00760FA8" w:rsidRPr="00760FA8" w:rsidRDefault="00760FA8" w:rsidP="00760FA8">
      <w:pPr>
        <w:spacing w:after="0" w:line="240" w:lineRule="auto"/>
        <w:jc w:val="both"/>
        <w:rPr>
          <w:rFonts w:ascii="Times New Roman" w:hAnsi="Times New Roman" w:cs="Times New Roman"/>
          <w:iCs/>
          <w:sz w:val="20"/>
          <w:szCs w:val="20"/>
        </w:rPr>
      </w:pPr>
      <w:r w:rsidRPr="00760FA8">
        <w:rPr>
          <w:rFonts w:ascii="Times New Roman" w:hAnsi="Times New Roman" w:cs="Times New Roman"/>
          <w:iCs/>
          <w:sz w:val="20"/>
          <w:szCs w:val="20"/>
        </w:rPr>
        <w:t>P</w:t>
      </w:r>
      <w:r w:rsidRPr="00760FA8">
        <w:rPr>
          <w:rFonts w:ascii="Times New Roman" w:hAnsi="Times New Roman" w:cs="Times New Roman"/>
          <w:iCs/>
          <w:sz w:val="20"/>
          <w:szCs w:val="20"/>
          <w:vertAlign w:val="subscript"/>
        </w:rPr>
        <w:t>max</w:t>
      </w:r>
      <w:r w:rsidRPr="00760FA8">
        <w:rPr>
          <w:rFonts w:ascii="Times New Roman" w:hAnsi="Times New Roman" w:cs="Times New Roman"/>
          <w:iCs/>
          <w:sz w:val="20"/>
          <w:szCs w:val="20"/>
        </w:rPr>
        <w:t xml:space="preserve"> - maksimali (didžiausia galima) parametro reikšmė – 10 balų;</w:t>
      </w:r>
    </w:p>
    <w:p w14:paraId="3F6A6E30" w14:textId="77777777" w:rsidR="00760FA8" w:rsidRPr="00760FA8" w:rsidRDefault="00760FA8" w:rsidP="00760FA8">
      <w:pPr>
        <w:spacing w:after="0" w:line="240" w:lineRule="auto"/>
        <w:jc w:val="both"/>
        <w:rPr>
          <w:rFonts w:ascii="Times New Roman" w:hAnsi="Times New Roman" w:cs="Times New Roman"/>
          <w:sz w:val="20"/>
          <w:szCs w:val="20"/>
        </w:rPr>
      </w:pPr>
      <w:r w:rsidRPr="00760FA8">
        <w:rPr>
          <w:rFonts w:ascii="Times New Roman" w:hAnsi="Times New Roman" w:cs="Times New Roman"/>
          <w:iCs/>
          <w:sz w:val="20"/>
          <w:szCs w:val="20"/>
        </w:rPr>
        <w:t>Y</w:t>
      </w:r>
      <w:r w:rsidRPr="00760FA8">
        <w:rPr>
          <w:rFonts w:ascii="Times New Roman" w:hAnsi="Times New Roman" w:cs="Times New Roman"/>
          <w:iCs/>
          <w:sz w:val="20"/>
          <w:szCs w:val="20"/>
          <w:vertAlign w:val="subscript"/>
        </w:rPr>
        <w:t>1</w:t>
      </w:r>
      <w:r w:rsidRPr="00760FA8">
        <w:rPr>
          <w:rFonts w:ascii="Times New Roman" w:hAnsi="Times New Roman" w:cs="Times New Roman"/>
          <w:sz w:val="20"/>
          <w:szCs w:val="20"/>
          <w:vertAlign w:val="subscript"/>
        </w:rPr>
        <w:t xml:space="preserve"> </w:t>
      </w:r>
      <w:r w:rsidRPr="00760FA8">
        <w:rPr>
          <w:rFonts w:ascii="Times New Roman" w:hAnsi="Times New Roman" w:cs="Times New Roman"/>
          <w:sz w:val="20"/>
          <w:szCs w:val="20"/>
        </w:rPr>
        <w:t>– lyginamojo svorio ekonominio naudingumo įvertinime koeficientas.</w:t>
      </w:r>
    </w:p>
    <w:p w14:paraId="71120CF6" w14:textId="77777777" w:rsidR="00760FA8" w:rsidRPr="00760FA8" w:rsidRDefault="00760FA8" w:rsidP="00760FA8">
      <w:pPr>
        <w:spacing w:line="240" w:lineRule="auto"/>
        <w:jc w:val="both"/>
        <w:rPr>
          <w:rFonts w:ascii="Times New Roman" w:hAnsi="Times New Roman" w:cs="Times New Roman"/>
          <w:sz w:val="24"/>
          <w:szCs w:val="24"/>
        </w:rPr>
      </w:pPr>
    </w:p>
    <w:p w14:paraId="5C883E4A" w14:textId="77777777" w:rsidR="00760FA8" w:rsidRPr="00760FA8" w:rsidRDefault="00760FA8" w:rsidP="00060098">
      <w:pPr>
        <w:spacing w:line="240" w:lineRule="auto"/>
        <w:ind w:firstLine="567"/>
        <w:jc w:val="both"/>
        <w:rPr>
          <w:rFonts w:ascii="Times New Roman" w:hAnsi="Times New Roman" w:cs="Times New Roman"/>
          <w:sz w:val="24"/>
          <w:szCs w:val="24"/>
        </w:rPr>
      </w:pPr>
      <w:r w:rsidRPr="00760FA8">
        <w:rPr>
          <w:rFonts w:ascii="Times New Roman" w:hAnsi="Times New Roman" w:cs="Times New Roman"/>
          <w:sz w:val="24"/>
          <w:szCs w:val="24"/>
        </w:rPr>
        <w:t>8. Visi skaičiavimai atliekami, apvalinant iki dviejų skaičių po kabelio. Jeigu Pirkime tiekėjai surenka vienodą ekonominio naudingumo balą – Pasiūlymų eilėje pirmesnis nurodomas tas tiekėjas, kuris anksčiau pateikė savo pasiūlymą.</w:t>
      </w:r>
    </w:p>
    <w:p w14:paraId="71CA7FB6" w14:textId="77777777" w:rsidR="00760FA8" w:rsidRPr="00760FA8" w:rsidRDefault="00760FA8" w:rsidP="00060098">
      <w:pPr>
        <w:numPr>
          <w:ilvl w:val="0"/>
          <w:numId w:val="36"/>
        </w:numPr>
        <w:tabs>
          <w:tab w:val="left" w:pos="851"/>
        </w:tabs>
        <w:spacing w:line="240" w:lineRule="auto"/>
        <w:ind w:left="-142" w:firstLine="709"/>
        <w:jc w:val="both"/>
        <w:rPr>
          <w:rFonts w:ascii="Times New Roman" w:hAnsi="Times New Roman" w:cs="Times New Roman"/>
          <w:sz w:val="24"/>
          <w:szCs w:val="24"/>
        </w:rPr>
      </w:pPr>
      <w:r w:rsidRPr="00760FA8">
        <w:rPr>
          <w:rFonts w:ascii="Times New Roman" w:hAnsi="Times New Roman" w:cs="Times New Roman"/>
          <w:sz w:val="24"/>
          <w:szCs w:val="24"/>
        </w:rPr>
        <w:t>Specialisto patirtis skaičiuojama tik ta, kuri įgyta ne anksčiau kaip prieš 5 metus iki tiekėjų pasiūlymų pateikimo termino pabaigos.</w:t>
      </w:r>
    </w:p>
    <w:p w14:paraId="0092595D" w14:textId="77777777" w:rsidR="00760FA8" w:rsidRPr="00760FA8" w:rsidRDefault="00760FA8" w:rsidP="00060098">
      <w:pPr>
        <w:numPr>
          <w:ilvl w:val="0"/>
          <w:numId w:val="36"/>
        </w:numPr>
        <w:spacing w:line="240" w:lineRule="auto"/>
        <w:ind w:firstLine="87"/>
        <w:jc w:val="both"/>
        <w:rPr>
          <w:rFonts w:ascii="Times New Roman" w:hAnsi="Times New Roman" w:cs="Times New Roman"/>
          <w:b/>
          <w:bCs/>
          <w:sz w:val="24"/>
          <w:szCs w:val="24"/>
        </w:rPr>
      </w:pPr>
      <w:r w:rsidRPr="00760FA8">
        <w:rPr>
          <w:rFonts w:ascii="Times New Roman" w:hAnsi="Times New Roman" w:cs="Times New Roman"/>
          <w:sz w:val="24"/>
          <w:szCs w:val="24"/>
        </w:rPr>
        <w:t>Balų suteikimo tvarka:</w:t>
      </w:r>
      <w:r w:rsidRPr="00760FA8">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760FA8" w:rsidRPr="00760FA8" w14:paraId="07FAF3A4" w14:textId="7777777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286D4A" w14:textId="53A52FB0"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b/>
                <w:bCs/>
                <w:sz w:val="24"/>
                <w:szCs w:val="24"/>
              </w:rPr>
              <w:t>Pirmasis parametras. Specialistų Nr. 1 skaičius (P</w:t>
            </w:r>
            <w:r w:rsidRPr="00760FA8">
              <w:rPr>
                <w:rFonts w:ascii="Times New Roman" w:hAnsi="Times New Roman" w:cs="Times New Roman"/>
                <w:b/>
                <w:bCs/>
                <w:sz w:val="24"/>
                <w:szCs w:val="24"/>
                <w:vertAlign w:val="subscript"/>
              </w:rPr>
              <w:t>1</w:t>
            </w:r>
            <w:r w:rsidRPr="00760FA8">
              <w:rPr>
                <w:rFonts w:ascii="Times New Roman" w:hAnsi="Times New Roman" w:cs="Times New Roman"/>
                <w:b/>
                <w:bCs/>
                <w:sz w:val="24"/>
                <w:szCs w:val="24"/>
              </w:rPr>
              <w:t>)</w:t>
            </w:r>
          </w:p>
          <w:p w14:paraId="7FF57E4B"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 xml:space="preserve">Vertinamas </w:t>
            </w:r>
            <w:r w:rsidRPr="00760FA8">
              <w:rPr>
                <w:rFonts w:ascii="Times New Roman" w:hAnsi="Times New Roman" w:cs="Times New Roman"/>
                <w:b/>
                <w:bCs/>
                <w:sz w:val="24"/>
                <w:szCs w:val="24"/>
              </w:rPr>
              <w:t>papildomų</w:t>
            </w:r>
            <w:r w:rsidRPr="00760FA8">
              <w:rPr>
                <w:rFonts w:ascii="Times New Roman" w:hAnsi="Times New Roman" w:cs="Times New Roman"/>
                <w:sz w:val="24"/>
                <w:szCs w:val="24"/>
              </w:rPr>
              <w:t xml:space="preserve"> specialistų Nr. 1 skaičius</w:t>
            </w:r>
          </w:p>
        </w:tc>
      </w:tr>
      <w:tr w:rsidR="00760FA8" w:rsidRPr="00760FA8" w14:paraId="1CA90A11"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19FBD"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39E23C"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Specialistų skaičius</w:t>
            </w:r>
          </w:p>
        </w:tc>
      </w:tr>
      <w:tr w:rsidR="00760FA8" w:rsidRPr="00760FA8" w14:paraId="62C86DE2"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F3E1BB"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277535"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 xml:space="preserve">Nesiūloma papildomų specialistų </w:t>
            </w:r>
          </w:p>
        </w:tc>
      </w:tr>
      <w:tr w:rsidR="00760FA8" w:rsidRPr="00760FA8" w14:paraId="434F974C"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2C6C37"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05026"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Siūlomas 1 papildomas specialistas, atitinkantis minimalius kvalifikacinius reikalavimus</w:t>
            </w:r>
          </w:p>
        </w:tc>
      </w:tr>
      <w:tr w:rsidR="00760FA8" w:rsidRPr="00760FA8" w14:paraId="1E090211" w14:textId="7777777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C221D"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6594C4"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Siūlomi 2 ir daugiau papildomų specialistų, atitinkančių minimalius kvalifikacinius reikalavimus</w:t>
            </w:r>
          </w:p>
        </w:tc>
      </w:tr>
      <w:tr w:rsidR="00760FA8" w:rsidRPr="00760FA8" w14:paraId="761DFE04" w14:textId="7777777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A0F800" w14:textId="77777777" w:rsidR="00760FA8" w:rsidRPr="00760FA8" w:rsidRDefault="00760FA8" w:rsidP="00760FA8">
            <w:pPr>
              <w:spacing w:line="240" w:lineRule="auto"/>
              <w:jc w:val="both"/>
              <w:rPr>
                <w:rFonts w:ascii="Times New Roman" w:hAnsi="Times New Roman" w:cs="Times New Roman"/>
                <w:b/>
                <w:bCs/>
                <w:sz w:val="24"/>
                <w:szCs w:val="24"/>
              </w:rPr>
            </w:pPr>
            <w:r w:rsidRPr="00760FA8">
              <w:rPr>
                <w:rFonts w:ascii="Times New Roman" w:hAnsi="Times New Roman" w:cs="Times New Roman"/>
                <w:b/>
                <w:bCs/>
                <w:sz w:val="24"/>
                <w:szCs w:val="24"/>
              </w:rPr>
              <w:t>Specialistas turi atitikti šiuos reikalavimus:</w:t>
            </w:r>
          </w:p>
          <w:p w14:paraId="6C57102F"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 xml:space="preserve">1) turi ne žemesnį kaip psichologijos bakalauro kvalifikacinį laipsnį ir psichologijos magistro kvalifikacinį laipsnį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6314C266"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lastRenderedPageBreak/>
              <w:t xml:space="preserve">2) per paskutinius 5 (penkerius) metus iki pasiūlymų pateikimo termino pabaigos (arba per laikotarpį nuo veiklos pradžios, jeigu specialistas vykdė veiklą mažiau nei 5 metus) turi ne mažiau kaip 150 val. darbo patirties teikiant psichologinę pagalbą telefonu pagalbos linijoje, t. y. psichologinės paramos linijoje, arba psichologinės pagalbos linijoje, arba krizių linijoje. </w:t>
            </w:r>
          </w:p>
          <w:p w14:paraId="00C2AECB" w14:textId="77777777" w:rsidR="00760FA8" w:rsidRPr="00760FA8" w:rsidRDefault="00760FA8" w:rsidP="00760FA8">
            <w:pPr>
              <w:spacing w:line="240" w:lineRule="auto"/>
              <w:jc w:val="both"/>
              <w:rPr>
                <w:rFonts w:ascii="Times New Roman" w:hAnsi="Times New Roman" w:cs="Times New Roman"/>
                <w:b/>
                <w:bCs/>
                <w:sz w:val="24"/>
                <w:szCs w:val="24"/>
              </w:rPr>
            </w:pPr>
            <w:r w:rsidRPr="00760FA8">
              <w:rPr>
                <w:rFonts w:ascii="Times New Roman" w:hAnsi="Times New Roman" w:cs="Times New Roman"/>
                <w:b/>
                <w:bCs/>
                <w:sz w:val="24"/>
                <w:szCs w:val="24"/>
              </w:rPr>
              <w:t>Kartu su pasiūlymu turi būti pateikta:</w:t>
            </w:r>
          </w:p>
          <w:p w14:paraId="47B8628F"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1) specialisto išsilavinimą pagrindžiantys dokumentai;</w:t>
            </w:r>
          </w:p>
          <w:p w14:paraId="07A9E65D" w14:textId="77777777" w:rsidR="00760FA8" w:rsidRP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 xml:space="preserve">2) specialisto patirtį pagrindžiantys dokumentai </w:t>
            </w:r>
            <w:r w:rsidRPr="00760FA8">
              <w:rPr>
                <w:rFonts w:ascii="Times New Roman" w:hAnsi="Times New Roman" w:cs="Times New Roman"/>
                <w:sz w:val="24"/>
                <w:szCs w:val="24"/>
                <w:u w:val="single"/>
              </w:rPr>
              <w:t>(patvirtinti darbdavio / užsakovo vadovo ar jo įgalioto asmens parašu,</w:t>
            </w:r>
            <w:r w:rsidRPr="00760FA8">
              <w:rPr>
                <w:rFonts w:ascii="Times New Roman" w:hAnsi="Times New Roman" w:cs="Times New Roman"/>
                <w:sz w:val="24"/>
                <w:szCs w:val="24"/>
              </w:rPr>
              <w:t xml:space="preserve"> kuriame nurodyta paslaugas suteikusio specialisto vardas ir pavardė, darbo laikotarpis, teiktų paslaugų pobūdis ir tikslinė grupė);</w:t>
            </w:r>
          </w:p>
          <w:p w14:paraId="2CDA27C3" w14:textId="77777777" w:rsidR="00760FA8" w:rsidRDefault="00760FA8" w:rsidP="00760FA8">
            <w:pPr>
              <w:spacing w:line="240" w:lineRule="auto"/>
              <w:jc w:val="both"/>
              <w:rPr>
                <w:rFonts w:ascii="Times New Roman" w:hAnsi="Times New Roman" w:cs="Times New Roman"/>
                <w:sz w:val="24"/>
                <w:szCs w:val="24"/>
              </w:rPr>
            </w:pPr>
            <w:r w:rsidRPr="00760FA8">
              <w:rPr>
                <w:rFonts w:ascii="Times New Roman" w:hAnsi="Times New Roman" w:cs="Times New Roman"/>
                <w:sz w:val="24"/>
                <w:szCs w:val="24"/>
              </w:rPr>
              <w:t>3) pažyma apie siūlomo specialisto patirtį (11 priedas).</w:t>
            </w:r>
          </w:p>
          <w:p w14:paraId="1BF737A2" w14:textId="1F5BE16F" w:rsidR="00CC4637" w:rsidRPr="00760FA8" w:rsidRDefault="008C2391" w:rsidP="00760FA8">
            <w:pPr>
              <w:spacing w:line="240" w:lineRule="auto"/>
              <w:jc w:val="both"/>
              <w:rPr>
                <w:rFonts w:ascii="Times New Roman" w:hAnsi="Times New Roman" w:cs="Times New Roman"/>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bl>
    <w:p w14:paraId="7816706B" w14:textId="77777777" w:rsidR="00760FA8" w:rsidRDefault="00760FA8" w:rsidP="00760FA8">
      <w:pPr>
        <w:spacing w:line="240" w:lineRule="auto"/>
        <w:jc w:val="both"/>
        <w:rPr>
          <w:rFonts w:ascii="Times New Roman" w:hAnsi="Times New Roman" w:cs="Times New Roman"/>
          <w:sz w:val="24"/>
          <w:szCs w:val="24"/>
        </w:rPr>
      </w:pPr>
    </w:p>
    <w:p w14:paraId="6033240A" w14:textId="77777777" w:rsidR="003B6AB1" w:rsidRDefault="003B6AB1" w:rsidP="00760FA8">
      <w:pPr>
        <w:spacing w:line="240" w:lineRule="auto"/>
        <w:jc w:val="both"/>
        <w:rPr>
          <w:rFonts w:ascii="Times New Roman" w:hAnsi="Times New Roman" w:cs="Times New Roman"/>
          <w:sz w:val="24"/>
          <w:szCs w:val="24"/>
        </w:rPr>
      </w:pPr>
    </w:p>
    <w:p w14:paraId="7CDC8692" w14:textId="77777777" w:rsidR="003B6AB1" w:rsidRDefault="003B6AB1" w:rsidP="00760FA8">
      <w:pPr>
        <w:spacing w:line="240" w:lineRule="auto"/>
        <w:jc w:val="both"/>
        <w:rPr>
          <w:rFonts w:ascii="Times New Roman" w:hAnsi="Times New Roman" w:cs="Times New Roman"/>
          <w:sz w:val="24"/>
          <w:szCs w:val="24"/>
        </w:rPr>
      </w:pPr>
    </w:p>
    <w:p w14:paraId="2A7A4F91" w14:textId="77777777" w:rsidR="003B6AB1" w:rsidRDefault="003B6AB1" w:rsidP="00760FA8">
      <w:pPr>
        <w:spacing w:line="240" w:lineRule="auto"/>
        <w:jc w:val="both"/>
        <w:rPr>
          <w:rFonts w:ascii="Times New Roman" w:hAnsi="Times New Roman" w:cs="Times New Roman"/>
          <w:sz w:val="24"/>
          <w:szCs w:val="24"/>
        </w:rPr>
      </w:pPr>
    </w:p>
    <w:p w14:paraId="02A90960" w14:textId="77777777" w:rsidR="003B6AB1" w:rsidRDefault="003B6AB1" w:rsidP="00760FA8">
      <w:pPr>
        <w:spacing w:line="240" w:lineRule="auto"/>
        <w:jc w:val="both"/>
        <w:rPr>
          <w:rFonts w:ascii="Times New Roman" w:hAnsi="Times New Roman" w:cs="Times New Roman"/>
          <w:sz w:val="24"/>
          <w:szCs w:val="24"/>
        </w:rPr>
      </w:pPr>
    </w:p>
    <w:p w14:paraId="6A1138F6" w14:textId="77777777" w:rsidR="003B6AB1" w:rsidRDefault="003B6AB1" w:rsidP="00760FA8">
      <w:pPr>
        <w:spacing w:line="240" w:lineRule="auto"/>
        <w:jc w:val="both"/>
        <w:rPr>
          <w:rFonts w:ascii="Times New Roman" w:hAnsi="Times New Roman" w:cs="Times New Roman"/>
          <w:sz w:val="24"/>
          <w:szCs w:val="24"/>
        </w:rPr>
      </w:pPr>
    </w:p>
    <w:p w14:paraId="666B7F13" w14:textId="77777777" w:rsidR="003B6AB1" w:rsidRDefault="003B6AB1" w:rsidP="00760FA8">
      <w:pPr>
        <w:spacing w:line="240" w:lineRule="auto"/>
        <w:jc w:val="both"/>
        <w:rPr>
          <w:rFonts w:ascii="Times New Roman" w:hAnsi="Times New Roman" w:cs="Times New Roman"/>
          <w:sz w:val="24"/>
          <w:szCs w:val="24"/>
        </w:rPr>
      </w:pPr>
    </w:p>
    <w:p w14:paraId="13AE8D67" w14:textId="77777777" w:rsidR="003B6AB1" w:rsidRDefault="003B6AB1" w:rsidP="00760FA8">
      <w:pPr>
        <w:spacing w:line="240" w:lineRule="auto"/>
        <w:jc w:val="both"/>
        <w:rPr>
          <w:rFonts w:ascii="Times New Roman" w:hAnsi="Times New Roman" w:cs="Times New Roman"/>
          <w:sz w:val="24"/>
          <w:szCs w:val="24"/>
        </w:rPr>
      </w:pPr>
    </w:p>
    <w:p w14:paraId="6C0102D8" w14:textId="77777777" w:rsidR="003B6AB1" w:rsidRDefault="003B6AB1" w:rsidP="00760FA8">
      <w:pPr>
        <w:spacing w:line="240" w:lineRule="auto"/>
        <w:jc w:val="both"/>
        <w:rPr>
          <w:rFonts w:ascii="Times New Roman" w:hAnsi="Times New Roman" w:cs="Times New Roman"/>
          <w:sz w:val="24"/>
          <w:szCs w:val="24"/>
        </w:rPr>
      </w:pPr>
    </w:p>
    <w:p w14:paraId="0012F18A" w14:textId="77777777" w:rsidR="003B6AB1" w:rsidRDefault="003B6AB1" w:rsidP="00760FA8">
      <w:pPr>
        <w:spacing w:line="240" w:lineRule="auto"/>
        <w:jc w:val="both"/>
        <w:rPr>
          <w:rFonts w:ascii="Times New Roman" w:hAnsi="Times New Roman" w:cs="Times New Roman"/>
          <w:sz w:val="24"/>
          <w:szCs w:val="24"/>
        </w:rPr>
      </w:pPr>
    </w:p>
    <w:p w14:paraId="2615BD5E" w14:textId="77777777" w:rsidR="003B6AB1" w:rsidRDefault="003B6AB1" w:rsidP="00760FA8">
      <w:pPr>
        <w:spacing w:line="240" w:lineRule="auto"/>
        <w:jc w:val="both"/>
        <w:rPr>
          <w:rFonts w:ascii="Times New Roman" w:hAnsi="Times New Roman" w:cs="Times New Roman"/>
          <w:sz w:val="24"/>
          <w:szCs w:val="24"/>
        </w:rPr>
      </w:pPr>
    </w:p>
    <w:p w14:paraId="29D5B648" w14:textId="77777777" w:rsidR="003B6AB1" w:rsidRDefault="003B6AB1" w:rsidP="00760FA8">
      <w:pPr>
        <w:spacing w:line="240" w:lineRule="auto"/>
        <w:jc w:val="both"/>
        <w:rPr>
          <w:rFonts w:ascii="Times New Roman" w:hAnsi="Times New Roman" w:cs="Times New Roman"/>
          <w:sz w:val="24"/>
          <w:szCs w:val="24"/>
        </w:rPr>
      </w:pPr>
    </w:p>
    <w:p w14:paraId="1F14F658" w14:textId="77777777" w:rsidR="003B6AB1" w:rsidRDefault="003B6AB1" w:rsidP="00760FA8">
      <w:pPr>
        <w:spacing w:line="240" w:lineRule="auto"/>
        <w:jc w:val="both"/>
        <w:rPr>
          <w:rFonts w:ascii="Times New Roman" w:hAnsi="Times New Roman" w:cs="Times New Roman"/>
          <w:sz w:val="24"/>
          <w:szCs w:val="24"/>
        </w:rPr>
      </w:pPr>
    </w:p>
    <w:p w14:paraId="1E859B83" w14:textId="77777777" w:rsidR="003B6AB1" w:rsidRDefault="003B6AB1" w:rsidP="00760FA8">
      <w:pPr>
        <w:spacing w:line="240" w:lineRule="auto"/>
        <w:jc w:val="both"/>
        <w:rPr>
          <w:rFonts w:ascii="Times New Roman" w:hAnsi="Times New Roman" w:cs="Times New Roman"/>
          <w:sz w:val="24"/>
          <w:szCs w:val="24"/>
        </w:rPr>
      </w:pPr>
    </w:p>
    <w:p w14:paraId="039BB64D" w14:textId="77777777" w:rsidR="003B6AB1" w:rsidRDefault="003B6AB1" w:rsidP="00760FA8">
      <w:pPr>
        <w:spacing w:line="240" w:lineRule="auto"/>
        <w:jc w:val="both"/>
        <w:rPr>
          <w:rFonts w:ascii="Times New Roman" w:hAnsi="Times New Roman" w:cs="Times New Roman"/>
          <w:sz w:val="24"/>
          <w:szCs w:val="24"/>
        </w:rPr>
      </w:pPr>
    </w:p>
    <w:p w14:paraId="43AB75BC" w14:textId="77777777" w:rsidR="003B6AB1" w:rsidRDefault="003B6AB1" w:rsidP="00760FA8">
      <w:pPr>
        <w:spacing w:line="240" w:lineRule="auto"/>
        <w:jc w:val="both"/>
        <w:rPr>
          <w:rFonts w:ascii="Times New Roman" w:hAnsi="Times New Roman" w:cs="Times New Roman"/>
          <w:sz w:val="24"/>
          <w:szCs w:val="24"/>
        </w:rPr>
      </w:pPr>
    </w:p>
    <w:p w14:paraId="5740C561" w14:textId="77777777" w:rsidR="003B6AB1" w:rsidRDefault="003B6AB1" w:rsidP="00760FA8">
      <w:pPr>
        <w:spacing w:line="240" w:lineRule="auto"/>
        <w:jc w:val="both"/>
        <w:rPr>
          <w:rFonts w:ascii="Times New Roman" w:hAnsi="Times New Roman" w:cs="Times New Roman"/>
          <w:sz w:val="24"/>
          <w:szCs w:val="24"/>
        </w:rPr>
      </w:pPr>
    </w:p>
    <w:p w14:paraId="5AE6FDD1" w14:textId="77777777" w:rsidR="003B6AB1" w:rsidRDefault="003B6AB1" w:rsidP="00760FA8">
      <w:pPr>
        <w:spacing w:line="240" w:lineRule="auto"/>
        <w:jc w:val="both"/>
        <w:rPr>
          <w:rFonts w:ascii="Times New Roman" w:hAnsi="Times New Roman" w:cs="Times New Roman"/>
          <w:sz w:val="24"/>
          <w:szCs w:val="24"/>
        </w:rPr>
      </w:pPr>
    </w:p>
    <w:p w14:paraId="3E21451A" w14:textId="77777777" w:rsidR="003B6AB1" w:rsidRDefault="003B6AB1" w:rsidP="00760FA8">
      <w:pPr>
        <w:spacing w:line="240" w:lineRule="auto"/>
        <w:jc w:val="both"/>
        <w:rPr>
          <w:rFonts w:ascii="Times New Roman" w:hAnsi="Times New Roman" w:cs="Times New Roman"/>
          <w:sz w:val="24"/>
          <w:szCs w:val="24"/>
        </w:rPr>
      </w:pPr>
    </w:p>
    <w:p w14:paraId="2955FB0A" w14:textId="77777777" w:rsidR="003B6AB1" w:rsidRPr="00915805" w:rsidRDefault="003B6AB1" w:rsidP="00760FA8">
      <w:pPr>
        <w:spacing w:line="240" w:lineRule="auto"/>
        <w:jc w:val="both"/>
        <w:rPr>
          <w:rFonts w:ascii="Times New Roman" w:hAnsi="Times New Roman" w:cs="Times New Roman"/>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1" w:name="_Toc234352327"/>
      <w:r w:rsidRPr="00145524">
        <w:rPr>
          <w:rFonts w:ascii="Times New Roman" w:hAnsi="Times New Roman" w:cs="Times New Roman"/>
          <w:color w:val="auto"/>
          <w:sz w:val="24"/>
          <w:szCs w:val="24"/>
        </w:rPr>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5537FFAE" w14:textId="77777777" w:rsidR="00F575F9" w:rsidRDefault="00F575F9" w:rsidP="00F575F9"/>
    <w:p w14:paraId="345C14BF" w14:textId="77777777" w:rsidR="00AD4F17" w:rsidRDefault="00AD4F17" w:rsidP="00F575F9"/>
    <w:p w14:paraId="365476F1"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Herbas arba prekių ženklas</w:t>
      </w:r>
    </w:p>
    <w:p w14:paraId="6163DD7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34A108" w14:textId="77777777" w:rsidR="00AD4F17" w:rsidRPr="00AD4F17" w:rsidRDefault="00AD4F17" w:rsidP="00AD4F17">
      <w:pPr>
        <w:spacing w:after="0"/>
        <w:jc w:val="center"/>
        <w:rPr>
          <w:rFonts w:ascii="Times New Roman" w:hAnsi="Times New Roman" w:cs="Times New Roman"/>
          <w:sz w:val="20"/>
          <w:szCs w:val="20"/>
        </w:rPr>
      </w:pPr>
    </w:p>
    <w:p w14:paraId="31129895"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45C74" w14:textId="77777777" w:rsidR="00AD4F17" w:rsidRPr="00AD4F17" w:rsidRDefault="00AD4F17" w:rsidP="00AD4F17">
      <w:pPr>
        <w:spacing w:after="0"/>
        <w:jc w:val="center"/>
        <w:rPr>
          <w:rFonts w:ascii="Times New Roman" w:hAnsi="Times New Roman" w:cs="Times New Roman"/>
          <w:sz w:val="20"/>
          <w:szCs w:val="20"/>
        </w:rPr>
      </w:pPr>
    </w:p>
    <w:p w14:paraId="580B9D30"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509A2C7A"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45A92FB1" w14:textId="77777777" w:rsidR="00AD4F17" w:rsidRPr="00AD4F17" w:rsidRDefault="00AD4F17" w:rsidP="00AD4F17">
      <w:pPr>
        <w:spacing w:after="0"/>
        <w:jc w:val="center"/>
        <w:rPr>
          <w:rFonts w:ascii="Times New Roman" w:hAnsi="Times New Roman" w:cs="Times New Roman"/>
          <w:b/>
          <w:sz w:val="20"/>
          <w:szCs w:val="20"/>
        </w:rPr>
      </w:pPr>
    </w:p>
    <w:p w14:paraId="06977E4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7CD54A7A"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1D9729DA" w14:textId="4E20A1B2"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4B2D49AA" w14:textId="77777777" w:rsidR="00AD4F17" w:rsidRPr="00AD4F17" w:rsidRDefault="00AD4F17" w:rsidP="00AD4F17">
      <w:pPr>
        <w:spacing w:after="0"/>
        <w:jc w:val="center"/>
        <w:rPr>
          <w:rFonts w:ascii="Times New Roman" w:hAnsi="Times New Roman" w:cs="Times New Roman"/>
          <w:bCs/>
          <w:sz w:val="20"/>
          <w:szCs w:val="20"/>
        </w:rPr>
      </w:pPr>
    </w:p>
    <w:p w14:paraId="236FE4D0"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16A9C22D"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098AFE2F" w14:textId="77777777" w:rsidR="00AD4F17" w:rsidRPr="00AD4F17" w:rsidRDefault="00AD4F17" w:rsidP="00AD4F17">
      <w:pPr>
        <w:spacing w:after="0"/>
        <w:rPr>
          <w:rFonts w:ascii="Times New Roman" w:hAnsi="Times New Roman" w:cs="Times New Roman"/>
          <w:bCs/>
          <w:sz w:val="24"/>
          <w:szCs w:val="24"/>
        </w:rPr>
      </w:pPr>
    </w:p>
    <w:p w14:paraId="34460FA4" w14:textId="28C9B3E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w:t>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t>______</w:t>
      </w:r>
    </w:p>
    <w:p w14:paraId="7ED2D3C0" w14:textId="4F44DCEA"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ab/>
      </w:r>
      <w:r w:rsidRPr="00AD4F17">
        <w:rPr>
          <w:rFonts w:ascii="Times New Roman" w:hAnsi="Times New Roman" w:cs="Times New Roman"/>
          <w:sz w:val="24"/>
          <w:szCs w:val="24"/>
        </w:rPr>
        <w:tab/>
        <w:t xml:space="preserve">   </w:t>
      </w:r>
      <w:r w:rsidRPr="00AD4F17">
        <w:rPr>
          <w:rFonts w:ascii="Times New Roman" w:hAnsi="Times New Roman" w:cs="Times New Roman"/>
          <w:i/>
          <w:iCs/>
          <w:sz w:val="24"/>
          <w:szCs w:val="24"/>
        </w:rPr>
        <w:t>(</w:t>
      </w:r>
      <w:r w:rsidRPr="00AD4F17">
        <w:rPr>
          <w:rFonts w:ascii="Times New Roman" w:hAnsi="Times New Roman" w:cs="Times New Roman"/>
          <w:i/>
          <w:iCs/>
          <w:sz w:val="20"/>
          <w:szCs w:val="20"/>
        </w:rPr>
        <w:t>Tiekėjo vadovo ar jo įgalioto asmens pareigų pavadinimas, vardas ir pavardė)</w:t>
      </w:r>
    </w:p>
    <w:p w14:paraId="536ED870" w14:textId="45A5A7C9" w:rsidR="00AD4F17" w:rsidRPr="00AD4F17" w:rsidRDefault="00AD4F17" w:rsidP="00AD4F17">
      <w:pPr>
        <w:spacing w:after="0"/>
        <w:rPr>
          <w:rFonts w:ascii="Times New Roman" w:hAnsi="Times New Roman" w:cs="Times New Roman"/>
          <w:sz w:val="24"/>
          <w:szCs w:val="24"/>
        </w:rPr>
      </w:pPr>
      <w:r>
        <w:rPr>
          <w:rFonts w:ascii="Times New Roman" w:hAnsi="Times New Roman" w:cs="Times New Roman"/>
          <w:sz w:val="24"/>
          <w:szCs w:val="24"/>
        </w:rPr>
        <w:t>t</w:t>
      </w:r>
      <w:r w:rsidRPr="00AD4F17">
        <w:rPr>
          <w:rFonts w:ascii="Times New Roman" w:hAnsi="Times New Roman" w:cs="Times New Roman"/>
          <w:sz w:val="24"/>
          <w:szCs w:val="24"/>
        </w:rPr>
        <w:t>virtinu, kad mano vadovaujamas (-a) (atstovaujamas (-a))_______________________________________________ ,</w:t>
      </w:r>
    </w:p>
    <w:p w14:paraId="5E72235E" w14:textId="373A5562"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 xml:space="preserve">                                     </w:t>
      </w:r>
      <w:r w:rsidRPr="00AD4F17">
        <w:rPr>
          <w:rFonts w:ascii="Times New Roman" w:hAnsi="Times New Roman" w:cs="Times New Roman"/>
          <w:i/>
          <w:iCs/>
          <w:sz w:val="20"/>
          <w:szCs w:val="20"/>
        </w:rPr>
        <w:t>(Tiekėjo pavadinimas)</w:t>
      </w:r>
    </w:p>
    <w:p w14:paraId="7D2EDAF7"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dalyvaujantis (-i) ________________________________________________________________________________</w:t>
      </w:r>
    </w:p>
    <w:p w14:paraId="0993302B"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46643EB0"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0EC5B597"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0BEC9FD" w14:textId="405314CA"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257D6E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 xml:space="preserve">        (Skelbimo data)</w:t>
      </w:r>
    </w:p>
    <w:p w14:paraId="3EDC86FB" w14:textId="77777777" w:rsidR="00AD4F17" w:rsidRPr="00AD4F17" w:rsidRDefault="00AD4F17" w:rsidP="00AD4F17">
      <w:pPr>
        <w:spacing w:after="0"/>
        <w:rPr>
          <w:rFonts w:ascii="Times New Roman" w:hAnsi="Times New Roman" w:cs="Times New Roman"/>
          <w:sz w:val="24"/>
          <w:szCs w:val="24"/>
        </w:rPr>
      </w:pPr>
    </w:p>
    <w:p w14:paraId="2D3318F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nėra įtakojama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C515DA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lastRenderedPageBreak/>
        <w:t>(a) mano atstovaujama įmonė (ir nė viena iš bendrovių, kurios yra mūsų konsorciumo nariais) nėra įsteigta Rusijoje;</w:t>
      </w:r>
    </w:p>
    <w:p w14:paraId="7883742F"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60D3412"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23938044"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remiasi, kurie priskirtini šios deklaracijos a) arba b), arba c) punktuose nurodytiems subjektams.</w:t>
      </w:r>
    </w:p>
    <w:p w14:paraId="6CAC6F7E" w14:textId="77777777" w:rsidR="00AD4F17" w:rsidRPr="00AD4F17" w:rsidRDefault="00AD4F17" w:rsidP="00AD4F17">
      <w:pPr>
        <w:spacing w:after="0"/>
        <w:rPr>
          <w:rFonts w:ascii="Times New Roman" w:hAnsi="Times New Roman" w:cs="Times New Roman"/>
          <w:sz w:val="24"/>
          <w:szCs w:val="24"/>
        </w:rPr>
      </w:pPr>
    </w:p>
    <w:p w14:paraId="2E3E16DB"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br w:type="page"/>
      </w:r>
    </w:p>
    <w:p w14:paraId="1EFFA08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lastRenderedPageBreak/>
        <w:t>(Tiekėjo pavadinimas)</w:t>
      </w:r>
    </w:p>
    <w:p w14:paraId="4FBF4EFD"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(Fizinio asmens vardas, pavardė, kontaktinė informacija, registro, kuriame kaupiami ir saugomi duomenys apie tiekėją, pavadinimas)</w:t>
      </w:r>
    </w:p>
    <w:p w14:paraId="79460CDC" w14:textId="77777777" w:rsidR="00AD4F17" w:rsidRPr="00AD4F17" w:rsidRDefault="00AD4F17" w:rsidP="00AD4F17">
      <w:pPr>
        <w:spacing w:after="0"/>
        <w:jc w:val="center"/>
        <w:rPr>
          <w:rFonts w:ascii="Times New Roman" w:hAnsi="Times New Roman" w:cs="Times New Roman"/>
          <w:sz w:val="20"/>
          <w:szCs w:val="20"/>
        </w:rPr>
      </w:pPr>
    </w:p>
    <w:p w14:paraId="0F6842A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2DD25F95"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7AA99936" w14:textId="77777777" w:rsidR="00AD4F17" w:rsidRPr="00AD4F17" w:rsidRDefault="00AD4F17" w:rsidP="00AD4F17">
      <w:pPr>
        <w:spacing w:after="0"/>
        <w:jc w:val="center"/>
        <w:rPr>
          <w:rFonts w:ascii="Times New Roman" w:hAnsi="Times New Roman" w:cs="Times New Roman"/>
          <w:b/>
          <w:sz w:val="20"/>
          <w:szCs w:val="20"/>
        </w:rPr>
      </w:pPr>
    </w:p>
    <w:p w14:paraId="5767B4C3"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408E7854"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34AB000A" w14:textId="7F229565"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1F2D4B17" w14:textId="77777777" w:rsidR="00AD4F17" w:rsidRPr="00AD4F17" w:rsidRDefault="00AD4F17" w:rsidP="00AD4F17">
      <w:pPr>
        <w:spacing w:after="0"/>
        <w:jc w:val="center"/>
        <w:rPr>
          <w:rFonts w:ascii="Times New Roman" w:hAnsi="Times New Roman" w:cs="Times New Roman"/>
          <w:bCs/>
          <w:sz w:val="20"/>
          <w:szCs w:val="20"/>
        </w:rPr>
      </w:pPr>
    </w:p>
    <w:p w14:paraId="27A66176"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34F5B6DF"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51755C08" w14:textId="77777777" w:rsidR="00AD4F17" w:rsidRPr="00AD4F17" w:rsidRDefault="00AD4F17" w:rsidP="00AD4F17">
      <w:pPr>
        <w:spacing w:after="0"/>
        <w:rPr>
          <w:rFonts w:ascii="Times New Roman" w:hAnsi="Times New Roman" w:cs="Times New Roman"/>
          <w:bCs/>
          <w:sz w:val="24"/>
          <w:szCs w:val="24"/>
        </w:rPr>
      </w:pPr>
    </w:p>
    <w:p w14:paraId="1E5882A3" w14:textId="5769477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__________________________________________________________________________________,</w:t>
      </w:r>
    </w:p>
    <w:p w14:paraId="449877FD"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(Tiekėjo vardas ir pavardė)</w:t>
      </w:r>
    </w:p>
    <w:p w14:paraId="283FF768" w14:textId="6F9734E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tvirtinu, kad dalyvaudamas (-a) ___________________________________________________________________________________</w:t>
      </w:r>
    </w:p>
    <w:p w14:paraId="39032A1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537C817A"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6A80174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4DD59DC" w14:textId="1B02333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ACD20B1"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4"/>
          <w:szCs w:val="24"/>
        </w:rPr>
        <w:t xml:space="preserve">        </w:t>
      </w:r>
      <w:r w:rsidRPr="00AD4F17">
        <w:rPr>
          <w:rFonts w:ascii="Times New Roman" w:hAnsi="Times New Roman" w:cs="Times New Roman"/>
          <w:i/>
          <w:iCs/>
          <w:sz w:val="20"/>
          <w:szCs w:val="20"/>
        </w:rPr>
        <w:t>(Skelbimo data)</w:t>
      </w:r>
    </w:p>
    <w:p w14:paraId="3A6C02FD" w14:textId="77777777" w:rsidR="00AD4F17" w:rsidRPr="00AD4F17" w:rsidRDefault="00AD4F17" w:rsidP="00AD4F17">
      <w:pPr>
        <w:spacing w:after="0"/>
        <w:rPr>
          <w:rFonts w:ascii="Times New Roman" w:hAnsi="Times New Roman" w:cs="Times New Roman"/>
          <w:sz w:val="24"/>
          <w:szCs w:val="24"/>
        </w:rPr>
      </w:pPr>
    </w:p>
    <w:p w14:paraId="5CBB71D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nesu įtakojamas (-a)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E0AF4F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nesu Rusijos pilietis (-ė) ar įsisteigęs Rusijoje;</w:t>
      </w:r>
    </w:p>
    <w:p w14:paraId="25654403"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(b) neveikiu šios deklaracijos a) punkte nurodyto subjekto vardu ar jo nurodymu;</w:t>
      </w:r>
    </w:p>
    <w:p w14:paraId="38EEE01C"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remiamasi, kurie priskirtini šios deklaracijos a) arba b) punktuose nurodytiems subjektams.</w:t>
      </w:r>
    </w:p>
    <w:p w14:paraId="3F1874C7" w14:textId="77777777" w:rsidR="00AD4F17" w:rsidRPr="00AD4F17" w:rsidRDefault="00AD4F17" w:rsidP="00AD4F17">
      <w:pPr>
        <w:spacing w:after="0"/>
        <w:rPr>
          <w:rFonts w:ascii="Times New Roman" w:hAnsi="Times New Roman" w:cs="Times New Roman"/>
          <w:b/>
          <w:bCs/>
          <w:sz w:val="24"/>
          <w:szCs w:val="24"/>
        </w:rPr>
      </w:pPr>
      <w:r w:rsidRPr="00AD4F17">
        <w:rPr>
          <w:rFonts w:ascii="Times New Roman" w:hAnsi="Times New Roman" w:cs="Times New Roman"/>
          <w:b/>
          <w:bCs/>
          <w:sz w:val="24"/>
          <w:szCs w:val="24"/>
        </w:rPr>
        <w:br w:type="page"/>
      </w:r>
    </w:p>
    <w:p w14:paraId="5DC5C150" w14:textId="30303345" w:rsidR="008D704D" w:rsidRDefault="002D743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234352328"/>
      <w:r>
        <w:rPr>
          <w:rFonts w:ascii="Times New Roman" w:hAnsi="Times New Roman" w:cs="Times New Roman"/>
          <w:color w:val="0070C0"/>
          <w:sz w:val="21"/>
          <w:szCs w:val="21"/>
        </w:rPr>
        <w:lastRenderedPageBreak/>
        <w:t>P</w:t>
      </w:r>
      <w:r w:rsidR="00FE3D1F" w:rsidRPr="00036B48">
        <w:rPr>
          <w:rFonts w:ascii="Times New Roman" w:hAnsi="Times New Roman" w:cs="Times New Roman"/>
          <w:color w:val="0070C0"/>
          <w:sz w:val="21"/>
          <w:szCs w:val="21"/>
        </w:rPr>
        <w:t xml:space="preserve">irkimo sąlygų </w:t>
      </w:r>
      <w:r w:rsidR="000928D1">
        <w:rPr>
          <w:rFonts w:ascii="Times New Roman" w:hAnsi="Times New Roman" w:cs="Times New Roman"/>
          <w:color w:val="0070C0"/>
          <w:sz w:val="21"/>
          <w:szCs w:val="21"/>
        </w:rPr>
        <w:t>9</w:t>
      </w:r>
      <w:r w:rsidR="00FE3D1F"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649433B8"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0DEA94BA"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234352329"/>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234352330"/>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94776FE" w14:textId="77777777" w:rsidR="00D8016A" w:rsidRDefault="00D8016A" w:rsidP="00463465">
      <w:pPr>
        <w:jc w:val="both"/>
        <w:rPr>
          <w:rFonts w:ascii="Times New Roman" w:hAnsi="Times New Roman" w:cs="Times New Roman"/>
          <w:b/>
          <w:bCs/>
          <w:smallCaps/>
          <w:sz w:val="22"/>
          <w:szCs w:val="22"/>
        </w:rPr>
      </w:pPr>
    </w:p>
    <w:p w14:paraId="245C104E" w14:textId="77777777" w:rsidR="00D8016A" w:rsidRDefault="00D8016A" w:rsidP="00463465">
      <w:pPr>
        <w:jc w:val="both"/>
        <w:rPr>
          <w:rFonts w:ascii="Times New Roman" w:hAnsi="Times New Roman" w:cs="Times New Roman"/>
          <w:b/>
          <w:bCs/>
          <w:smallCaps/>
          <w:sz w:val="22"/>
          <w:szCs w:val="22"/>
        </w:rPr>
      </w:pPr>
    </w:p>
    <w:p w14:paraId="0A3C316A" w14:textId="77777777" w:rsidR="00D8016A" w:rsidRDefault="00D8016A" w:rsidP="00463465">
      <w:pPr>
        <w:jc w:val="both"/>
        <w:rPr>
          <w:rFonts w:ascii="Times New Roman" w:hAnsi="Times New Roman" w:cs="Times New Roman"/>
          <w:b/>
          <w:bCs/>
          <w:smallCaps/>
          <w:sz w:val="22"/>
          <w:szCs w:val="22"/>
        </w:rPr>
      </w:pPr>
    </w:p>
    <w:p w14:paraId="39D4BE39" w14:textId="77777777" w:rsidR="00D8016A" w:rsidRDefault="00D8016A" w:rsidP="00463465">
      <w:pPr>
        <w:jc w:val="both"/>
        <w:rPr>
          <w:rFonts w:ascii="Times New Roman" w:hAnsi="Times New Roman" w:cs="Times New Roman"/>
          <w:b/>
          <w:bCs/>
          <w:smallCaps/>
          <w:sz w:val="22"/>
          <w:szCs w:val="22"/>
        </w:rPr>
      </w:pPr>
    </w:p>
    <w:p w14:paraId="55E3B300" w14:textId="77777777" w:rsidR="00D8016A" w:rsidRDefault="00D8016A" w:rsidP="00463465">
      <w:pPr>
        <w:jc w:val="both"/>
        <w:rPr>
          <w:rFonts w:ascii="Times New Roman" w:hAnsi="Times New Roman" w:cs="Times New Roman"/>
          <w:b/>
          <w:bCs/>
          <w:smallCaps/>
          <w:sz w:val="22"/>
          <w:szCs w:val="22"/>
        </w:rPr>
      </w:pPr>
    </w:p>
    <w:p w14:paraId="709A5727" w14:textId="77777777" w:rsidR="00D8016A" w:rsidRDefault="00D8016A" w:rsidP="00463465">
      <w:pPr>
        <w:jc w:val="both"/>
        <w:rPr>
          <w:rFonts w:ascii="Times New Roman" w:hAnsi="Times New Roman" w:cs="Times New Roman"/>
          <w:b/>
          <w:bCs/>
          <w:smallCaps/>
          <w:sz w:val="22"/>
          <w:szCs w:val="22"/>
        </w:rPr>
      </w:pPr>
    </w:p>
    <w:p w14:paraId="7EA9B512" w14:textId="77777777" w:rsidR="00D8016A" w:rsidRDefault="00D8016A" w:rsidP="00463465">
      <w:pPr>
        <w:jc w:val="both"/>
        <w:rPr>
          <w:rFonts w:ascii="Times New Roman" w:hAnsi="Times New Roman" w:cs="Times New Roman"/>
          <w:b/>
          <w:bCs/>
          <w:smallCaps/>
          <w:sz w:val="22"/>
          <w:szCs w:val="22"/>
        </w:rPr>
      </w:pPr>
    </w:p>
    <w:p w14:paraId="0AD8EC6A" w14:textId="77777777" w:rsidR="00D8016A" w:rsidRDefault="00D8016A" w:rsidP="00463465">
      <w:pPr>
        <w:jc w:val="both"/>
        <w:rPr>
          <w:rFonts w:ascii="Times New Roman" w:hAnsi="Times New Roman" w:cs="Times New Roman"/>
          <w:b/>
          <w:bCs/>
          <w:smallCaps/>
          <w:sz w:val="22"/>
          <w:szCs w:val="22"/>
        </w:rPr>
      </w:pPr>
    </w:p>
    <w:p w14:paraId="72F7CE6E" w14:textId="77777777" w:rsidR="00D8016A" w:rsidRDefault="00D8016A" w:rsidP="00463465">
      <w:pPr>
        <w:jc w:val="both"/>
        <w:rPr>
          <w:rFonts w:ascii="Times New Roman" w:hAnsi="Times New Roman" w:cs="Times New Roman"/>
          <w:b/>
          <w:bCs/>
          <w:smallCaps/>
          <w:sz w:val="22"/>
          <w:szCs w:val="22"/>
        </w:rPr>
      </w:pPr>
    </w:p>
    <w:p w14:paraId="3C45A4B2" w14:textId="77777777" w:rsidR="00D8016A" w:rsidRDefault="00D8016A" w:rsidP="00463465">
      <w:pPr>
        <w:jc w:val="both"/>
        <w:rPr>
          <w:rFonts w:ascii="Times New Roman" w:hAnsi="Times New Roman" w:cs="Times New Roman"/>
          <w:b/>
          <w:bCs/>
          <w:smallCaps/>
          <w:sz w:val="22"/>
          <w:szCs w:val="22"/>
        </w:rPr>
      </w:pPr>
    </w:p>
    <w:p w14:paraId="6ED9BBC4" w14:textId="77777777" w:rsidR="00D8016A" w:rsidRDefault="00D8016A" w:rsidP="00463465">
      <w:pPr>
        <w:jc w:val="both"/>
        <w:rPr>
          <w:rFonts w:ascii="Times New Roman" w:hAnsi="Times New Roman" w:cs="Times New Roman"/>
          <w:b/>
          <w:bCs/>
          <w:smallCaps/>
          <w:sz w:val="22"/>
          <w:szCs w:val="22"/>
        </w:rPr>
      </w:pPr>
    </w:p>
    <w:p w14:paraId="0EBDB30E" w14:textId="77777777" w:rsidR="00D8016A" w:rsidRDefault="00D8016A" w:rsidP="00463465">
      <w:pPr>
        <w:jc w:val="both"/>
        <w:rPr>
          <w:rFonts w:ascii="Times New Roman" w:hAnsi="Times New Roman" w:cs="Times New Roman"/>
          <w:b/>
          <w:bCs/>
          <w:smallCaps/>
          <w:sz w:val="22"/>
          <w:szCs w:val="22"/>
        </w:rPr>
      </w:pPr>
    </w:p>
    <w:p w14:paraId="4E78B1C5" w14:textId="77777777" w:rsidR="00D8016A" w:rsidRDefault="00D8016A" w:rsidP="00463465">
      <w:pPr>
        <w:jc w:val="both"/>
        <w:rPr>
          <w:rFonts w:ascii="Times New Roman" w:hAnsi="Times New Roman" w:cs="Times New Roman"/>
          <w:b/>
          <w:bCs/>
          <w:smallCaps/>
          <w:sz w:val="22"/>
          <w:szCs w:val="22"/>
        </w:rPr>
      </w:pPr>
    </w:p>
    <w:p w14:paraId="09D445EA" w14:textId="77777777" w:rsidR="00D8016A" w:rsidRDefault="00D8016A" w:rsidP="00463465">
      <w:pPr>
        <w:jc w:val="both"/>
        <w:rPr>
          <w:rFonts w:ascii="Times New Roman" w:hAnsi="Times New Roman" w:cs="Times New Roman"/>
          <w:b/>
          <w:bCs/>
          <w:smallCaps/>
          <w:sz w:val="22"/>
          <w:szCs w:val="22"/>
        </w:rPr>
      </w:pPr>
    </w:p>
    <w:p w14:paraId="7C57E5C7" w14:textId="77777777" w:rsidR="00D8016A" w:rsidRDefault="00D8016A" w:rsidP="00463465">
      <w:pPr>
        <w:jc w:val="both"/>
        <w:rPr>
          <w:rFonts w:ascii="Times New Roman" w:hAnsi="Times New Roman" w:cs="Times New Roman"/>
          <w:b/>
          <w:bCs/>
          <w:smallCaps/>
          <w:sz w:val="22"/>
          <w:szCs w:val="22"/>
        </w:rPr>
      </w:pPr>
    </w:p>
    <w:p w14:paraId="3158FA11" w14:textId="77777777" w:rsidR="00D8016A" w:rsidRDefault="00D8016A" w:rsidP="00463465">
      <w:pPr>
        <w:jc w:val="both"/>
        <w:rPr>
          <w:rFonts w:ascii="Times New Roman" w:hAnsi="Times New Roman" w:cs="Times New Roman"/>
          <w:b/>
          <w:bCs/>
          <w:smallCaps/>
          <w:sz w:val="22"/>
          <w:szCs w:val="22"/>
        </w:rPr>
      </w:pPr>
    </w:p>
    <w:p w14:paraId="29F09466" w14:textId="77777777" w:rsidR="00D8016A" w:rsidRDefault="00D8016A" w:rsidP="00463465">
      <w:pPr>
        <w:jc w:val="both"/>
        <w:rPr>
          <w:rFonts w:ascii="Times New Roman" w:hAnsi="Times New Roman" w:cs="Times New Roman"/>
          <w:b/>
          <w:bCs/>
          <w:smallCaps/>
          <w:sz w:val="22"/>
          <w:szCs w:val="22"/>
        </w:rPr>
      </w:pPr>
    </w:p>
    <w:p w14:paraId="1820166D" w14:textId="77777777" w:rsidR="00D8016A" w:rsidRDefault="00D8016A" w:rsidP="00463465">
      <w:pPr>
        <w:jc w:val="both"/>
        <w:rPr>
          <w:rFonts w:ascii="Times New Roman" w:hAnsi="Times New Roman" w:cs="Times New Roman"/>
          <w:b/>
          <w:bCs/>
          <w:smallCaps/>
          <w:sz w:val="22"/>
          <w:szCs w:val="22"/>
        </w:rPr>
      </w:pPr>
    </w:p>
    <w:p w14:paraId="52DF2D5A" w14:textId="77777777" w:rsidR="00D8016A" w:rsidRDefault="00D8016A" w:rsidP="00463465">
      <w:pPr>
        <w:jc w:val="both"/>
        <w:rPr>
          <w:rFonts w:ascii="Times New Roman" w:hAnsi="Times New Roman" w:cs="Times New Roman"/>
          <w:b/>
          <w:bCs/>
          <w:smallCaps/>
          <w:sz w:val="22"/>
          <w:szCs w:val="22"/>
        </w:rPr>
      </w:pPr>
    </w:p>
    <w:p w14:paraId="483FA608" w14:textId="77777777" w:rsidR="00D8016A" w:rsidRDefault="00D8016A" w:rsidP="00463465">
      <w:pPr>
        <w:jc w:val="both"/>
        <w:rPr>
          <w:rFonts w:ascii="Times New Roman" w:hAnsi="Times New Roman" w:cs="Times New Roman"/>
          <w:b/>
          <w:bCs/>
          <w:smallCaps/>
          <w:sz w:val="22"/>
          <w:szCs w:val="22"/>
        </w:rPr>
      </w:pPr>
    </w:p>
    <w:p w14:paraId="170EBD80" w14:textId="77777777" w:rsidR="00D8016A" w:rsidRDefault="00D8016A" w:rsidP="00463465">
      <w:pPr>
        <w:jc w:val="both"/>
        <w:rPr>
          <w:rFonts w:ascii="Times New Roman" w:hAnsi="Times New Roman" w:cs="Times New Roman"/>
          <w:b/>
          <w:bCs/>
          <w:smallCaps/>
          <w:sz w:val="22"/>
          <w:szCs w:val="22"/>
        </w:rPr>
      </w:pPr>
    </w:p>
    <w:p w14:paraId="375CFDDE" w14:textId="38F5308A" w:rsidR="0001240F" w:rsidRDefault="0001240F" w:rsidP="0001240F">
      <w:pPr>
        <w:pStyle w:val="Antrat2"/>
        <w:ind w:left="5103"/>
        <w:rPr>
          <w:rFonts w:ascii="Times New Roman" w:hAnsi="Times New Roman" w:cs="Times New Roman"/>
          <w:color w:val="0070C0"/>
          <w:sz w:val="21"/>
          <w:szCs w:val="21"/>
        </w:rPr>
      </w:pPr>
      <w:bookmarkStart w:id="68" w:name="_Toc234352331"/>
      <w:r w:rsidRPr="00036B48">
        <w:rPr>
          <w:rFonts w:ascii="Times New Roman" w:hAnsi="Times New Roman" w:cs="Times New Roman"/>
          <w:color w:val="0070C0"/>
          <w:sz w:val="21"/>
          <w:szCs w:val="21"/>
        </w:rPr>
        <w:lastRenderedPageBreak/>
        <w:t>Pirkimo sąlygų 1</w:t>
      </w:r>
      <w:r w:rsidR="00A6312A">
        <w:rPr>
          <w:rFonts w:ascii="Times New Roman" w:hAnsi="Times New Roman" w:cs="Times New Roman"/>
          <w:color w:val="0070C0"/>
          <w:sz w:val="21"/>
          <w:szCs w:val="21"/>
        </w:rPr>
        <w:t>2</w:t>
      </w:r>
      <w:r w:rsidRPr="00036B48">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Teiktų paslaugų sąrašo forma</w:t>
      </w:r>
      <w:r w:rsidRPr="00036B48">
        <w:rPr>
          <w:rFonts w:ascii="Times New Roman" w:hAnsi="Times New Roman" w:cs="Times New Roman"/>
          <w:color w:val="0070C0"/>
          <w:sz w:val="21"/>
          <w:szCs w:val="21"/>
        </w:rPr>
        <w:t>“</w:t>
      </w:r>
      <w:bookmarkEnd w:id="68"/>
    </w:p>
    <w:p w14:paraId="142AD15E" w14:textId="77777777" w:rsidR="0001240F" w:rsidRDefault="0001240F" w:rsidP="00463465">
      <w:pPr>
        <w:jc w:val="both"/>
        <w:rPr>
          <w:rFonts w:ascii="Times New Roman" w:hAnsi="Times New Roman" w:cs="Times New Roman"/>
          <w:b/>
          <w:bCs/>
          <w:smallCaps/>
          <w:sz w:val="22"/>
          <w:szCs w:val="22"/>
        </w:rPr>
      </w:pPr>
    </w:p>
    <w:p w14:paraId="6CEDE0E6" w14:textId="16AE4C60" w:rsidR="0001240F" w:rsidRPr="0001240F" w:rsidRDefault="0001240F" w:rsidP="0001240F">
      <w:pPr>
        <w:jc w:val="both"/>
        <w:rPr>
          <w:rFonts w:ascii="Times New Roman" w:hAnsi="Times New Roman" w:cs="Times New Roman"/>
          <w:b/>
          <w:bCs/>
          <w:smallCaps/>
          <w:sz w:val="22"/>
          <w:szCs w:val="22"/>
        </w:rPr>
      </w:pPr>
      <w:r w:rsidRPr="0001240F">
        <w:rPr>
          <w:rFonts w:ascii="Times New Roman" w:hAnsi="Times New Roman" w:cs="Times New Roman"/>
          <w:b/>
          <w:bCs/>
          <w:smallCaps/>
          <w:sz w:val="22"/>
          <w:szCs w:val="22"/>
        </w:rPr>
        <w:t xml:space="preserve">TIEKĖJO PER PASKUTINIUS </w:t>
      </w:r>
      <w:r w:rsidR="00795E95">
        <w:rPr>
          <w:rFonts w:ascii="Times New Roman" w:hAnsi="Times New Roman" w:cs="Times New Roman"/>
          <w:b/>
          <w:bCs/>
          <w:smallCaps/>
          <w:sz w:val="22"/>
          <w:szCs w:val="22"/>
        </w:rPr>
        <w:t>3</w:t>
      </w:r>
      <w:r w:rsidRPr="0001240F">
        <w:rPr>
          <w:rFonts w:ascii="Times New Roman" w:hAnsi="Times New Roman" w:cs="Times New Roman"/>
          <w:b/>
          <w:bCs/>
          <w:smallCaps/>
          <w:sz w:val="22"/>
          <w:szCs w:val="22"/>
        </w:rPr>
        <w:t xml:space="preserve"> (</w:t>
      </w:r>
      <w:r w:rsidR="00795E95">
        <w:rPr>
          <w:rFonts w:ascii="Times New Roman" w:hAnsi="Times New Roman" w:cs="Times New Roman"/>
          <w:b/>
          <w:bCs/>
          <w:smallCaps/>
          <w:sz w:val="22"/>
          <w:szCs w:val="22"/>
        </w:rPr>
        <w:t>trejus</w:t>
      </w:r>
      <w:r w:rsidRPr="0001240F">
        <w:rPr>
          <w:rFonts w:ascii="Times New Roman" w:hAnsi="Times New Roman" w:cs="Times New Roman"/>
          <w:b/>
          <w:bCs/>
          <w:smallCaps/>
          <w:sz w:val="22"/>
          <w:szCs w:val="22"/>
        </w:rPr>
        <w:t>) METUS IKI PASIŪLYMO PATEIKIMO TERMINO PABAIGOS (ARBA PER LAIKOTARPĮ NUO TIEKĖJO ĮREGISTRAVIMO DIENOS, JEI TIEKĖJAS VYKDĖ VEIKLĄ MAŽIAU NEI 3 (TREJUS) METUS SUTEIKTŲ PASLAUGŲ SĄRAŠAS</w:t>
      </w:r>
    </w:p>
    <w:tbl>
      <w:tblPr>
        <w:tblStyle w:val="Lentelstinklelis"/>
        <w:tblW w:w="10080" w:type="dxa"/>
        <w:jc w:val="center"/>
        <w:tblInd w:w="0" w:type="dxa"/>
        <w:tblLayout w:type="fixed"/>
        <w:tblLook w:val="04A0" w:firstRow="1" w:lastRow="0" w:firstColumn="1" w:lastColumn="0" w:noHBand="0" w:noVBand="1"/>
      </w:tblPr>
      <w:tblGrid>
        <w:gridCol w:w="769"/>
        <w:gridCol w:w="1139"/>
        <w:gridCol w:w="2056"/>
        <w:gridCol w:w="1134"/>
        <w:gridCol w:w="1379"/>
        <w:gridCol w:w="1035"/>
        <w:gridCol w:w="1127"/>
        <w:gridCol w:w="1441"/>
      </w:tblGrid>
      <w:tr w:rsidR="0001240F" w:rsidRPr="00795E95" w14:paraId="50B107C0" w14:textId="77777777">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7CD9D056" w14:textId="77777777"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B1A6BF4" w14:textId="77777777"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Suteiktų paslaugų aprašymas</w:t>
            </w:r>
          </w:p>
        </w:tc>
        <w:tc>
          <w:tcPr>
            <w:tcW w:w="2056" w:type="dxa"/>
            <w:tcBorders>
              <w:top w:val="single" w:sz="4" w:space="0" w:color="000000"/>
              <w:left w:val="single" w:sz="4" w:space="0" w:color="000000"/>
              <w:bottom w:val="single" w:sz="4" w:space="0" w:color="000000"/>
              <w:right w:val="single" w:sz="4" w:space="0" w:color="000000"/>
            </w:tcBorders>
            <w:vAlign w:val="center"/>
            <w:hideMark/>
          </w:tcPr>
          <w:p w14:paraId="4FAC3B18" w14:textId="77777777"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Informacija apie sutartį, pagal kurią buvo suteiktos paslaugos (sutarties pavadinimas, sutarties pasirašymo ir galiojimo data, Nr., sutarties šalys)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63DE30" w14:textId="77777777"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 xml:space="preserve">Sutarties vertė Eur be PVM/su PVM </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1B4FA271" w14:textId="5F725745"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 xml:space="preserve">Suteiktų paslaugų (pagal kvalifikacinį reikalavimą) </w:t>
            </w:r>
            <w:r w:rsidR="00136E2C">
              <w:rPr>
                <w:rFonts w:hAnsi="Times New Roman" w:cs="Times New Roman"/>
                <w:sz w:val="22"/>
                <w:szCs w:val="22"/>
              </w:rPr>
              <w:t>apimtis (mėn.)</w:t>
            </w:r>
          </w:p>
        </w:tc>
        <w:tc>
          <w:tcPr>
            <w:tcW w:w="1035" w:type="dxa"/>
            <w:tcBorders>
              <w:top w:val="single" w:sz="4" w:space="0" w:color="000000"/>
              <w:left w:val="single" w:sz="4" w:space="0" w:color="000000"/>
              <w:bottom w:val="single" w:sz="4" w:space="0" w:color="000000"/>
              <w:right w:val="single" w:sz="4" w:space="0" w:color="000000"/>
            </w:tcBorders>
            <w:vAlign w:val="center"/>
            <w:hideMark/>
          </w:tcPr>
          <w:p w14:paraId="59179C12" w14:textId="669D77E1" w:rsidR="0001240F" w:rsidRPr="00795E95" w:rsidRDefault="0031208B" w:rsidP="0001240F">
            <w:pPr>
              <w:spacing w:after="160" w:line="276" w:lineRule="auto"/>
              <w:jc w:val="both"/>
              <w:rPr>
                <w:rFonts w:hAnsi="Times New Roman" w:cs="Times New Roman"/>
                <w:sz w:val="22"/>
                <w:szCs w:val="22"/>
              </w:rPr>
            </w:pPr>
            <w:r>
              <w:rPr>
                <w:rFonts w:hAnsi="Times New Roman" w:cs="Times New Roman"/>
                <w:sz w:val="22"/>
                <w:szCs w:val="22"/>
              </w:rPr>
              <w:t>Paslaugų teikimo laikotarpis</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79CB4244" w14:textId="77777777"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Duomenys apie paslaugų užsakovą (įmonės / įstaigos pavadinimas)</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05BA21D8" w14:textId="77777777" w:rsidR="0001240F" w:rsidRPr="00795E95" w:rsidRDefault="0001240F" w:rsidP="0001240F">
            <w:pPr>
              <w:spacing w:after="160" w:line="276" w:lineRule="auto"/>
              <w:jc w:val="both"/>
              <w:rPr>
                <w:rFonts w:hAnsi="Times New Roman" w:cs="Times New Roman"/>
                <w:sz w:val="22"/>
                <w:szCs w:val="22"/>
              </w:rPr>
            </w:pPr>
            <w:r w:rsidRPr="00795E95">
              <w:rPr>
                <w:rFonts w:hAnsi="Times New Roman" w:cs="Times New Roman"/>
                <w:sz w:val="22"/>
                <w:szCs w:val="22"/>
              </w:rPr>
              <w:t>Informacija, ar tiekėjas paslaugas teikė vienas ar su kitais ūkio subjektais</w:t>
            </w:r>
          </w:p>
        </w:tc>
      </w:tr>
      <w:tr w:rsidR="0001240F" w:rsidRPr="0001240F" w14:paraId="7EEBA332" w14:textId="77777777">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32833801" w14:textId="77777777" w:rsidR="0001240F" w:rsidRPr="0001240F" w:rsidRDefault="0001240F" w:rsidP="0001240F">
            <w:pPr>
              <w:spacing w:after="160" w:line="276" w:lineRule="auto"/>
              <w:jc w:val="both"/>
              <w:rPr>
                <w:rFonts w:hAnsi="Times New Roman" w:cs="Times New Roman"/>
                <w:b/>
                <w:bCs/>
                <w:smallCaps/>
                <w:sz w:val="22"/>
                <w:szCs w:val="22"/>
              </w:rPr>
            </w:pPr>
            <w:r w:rsidRPr="0001240F">
              <w:rPr>
                <w:rFonts w:hAnsi="Times New Roman" w:cs="Times New Roman"/>
                <w:b/>
                <w:bCs/>
                <w:smallCaps/>
                <w:sz w:val="22"/>
                <w:szCs w:val="22"/>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F083D60" w14:textId="77777777" w:rsidR="0001240F" w:rsidRPr="0001240F" w:rsidRDefault="0001240F" w:rsidP="0001240F">
            <w:pPr>
              <w:spacing w:after="160" w:line="276" w:lineRule="auto"/>
              <w:jc w:val="both"/>
              <w:rPr>
                <w:rFonts w:hAnsi="Times New Roman" w:cs="Times New Roman"/>
                <w:b/>
                <w:bCs/>
                <w:smallCaps/>
                <w:sz w:val="22"/>
                <w:szCs w:val="22"/>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2A2782DD"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D41CD8"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379" w:type="dxa"/>
            <w:tcBorders>
              <w:top w:val="single" w:sz="4" w:space="0" w:color="000000"/>
              <w:left w:val="single" w:sz="4" w:space="0" w:color="000000"/>
              <w:bottom w:val="single" w:sz="4" w:space="0" w:color="000000"/>
              <w:right w:val="single" w:sz="4" w:space="0" w:color="000000"/>
            </w:tcBorders>
          </w:tcPr>
          <w:p w14:paraId="0C636C07"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035" w:type="dxa"/>
            <w:tcBorders>
              <w:top w:val="single" w:sz="4" w:space="0" w:color="000000"/>
              <w:left w:val="single" w:sz="4" w:space="0" w:color="000000"/>
              <w:bottom w:val="single" w:sz="4" w:space="0" w:color="000000"/>
              <w:right w:val="single" w:sz="4" w:space="0" w:color="000000"/>
            </w:tcBorders>
          </w:tcPr>
          <w:p w14:paraId="5D340F0D"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31323CA4"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6F4D2E07" w14:textId="77777777" w:rsidR="0001240F" w:rsidRPr="0001240F" w:rsidRDefault="0001240F" w:rsidP="0001240F">
            <w:pPr>
              <w:spacing w:after="160" w:line="276" w:lineRule="auto"/>
              <w:jc w:val="both"/>
              <w:rPr>
                <w:rFonts w:hAnsi="Times New Roman" w:cs="Times New Roman"/>
                <w:b/>
                <w:bCs/>
                <w:smallCaps/>
                <w:sz w:val="22"/>
                <w:szCs w:val="22"/>
              </w:rPr>
            </w:pPr>
          </w:p>
        </w:tc>
      </w:tr>
      <w:tr w:rsidR="0001240F" w:rsidRPr="0001240F" w14:paraId="1AA50850" w14:textId="77777777">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30E0C1A8" w14:textId="77777777" w:rsidR="0001240F" w:rsidRPr="0001240F" w:rsidRDefault="0001240F" w:rsidP="0001240F">
            <w:pPr>
              <w:spacing w:after="160" w:line="276" w:lineRule="auto"/>
              <w:jc w:val="both"/>
              <w:rPr>
                <w:rFonts w:hAnsi="Times New Roman" w:cs="Times New Roman"/>
                <w:b/>
                <w:bCs/>
                <w:smallCaps/>
                <w:sz w:val="22"/>
                <w:szCs w:val="22"/>
              </w:rPr>
            </w:pPr>
            <w:r w:rsidRPr="0001240F">
              <w:rPr>
                <w:rFonts w:hAnsi="Times New Roman" w:cs="Times New Roman"/>
                <w:b/>
                <w:bCs/>
                <w:smallCaps/>
                <w:sz w:val="22"/>
                <w:szCs w:val="22"/>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397213B0" w14:textId="77777777" w:rsidR="0001240F" w:rsidRPr="0001240F" w:rsidRDefault="0001240F" w:rsidP="0001240F">
            <w:pPr>
              <w:spacing w:after="160" w:line="276" w:lineRule="auto"/>
              <w:jc w:val="both"/>
              <w:rPr>
                <w:rFonts w:hAnsi="Times New Roman" w:cs="Times New Roman"/>
                <w:b/>
                <w:bCs/>
                <w:smallCaps/>
                <w:sz w:val="22"/>
                <w:szCs w:val="22"/>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686A0F9E"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E60195"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379" w:type="dxa"/>
            <w:tcBorders>
              <w:top w:val="single" w:sz="4" w:space="0" w:color="000000"/>
              <w:left w:val="single" w:sz="4" w:space="0" w:color="000000"/>
              <w:bottom w:val="single" w:sz="4" w:space="0" w:color="000000"/>
              <w:right w:val="single" w:sz="4" w:space="0" w:color="000000"/>
            </w:tcBorders>
          </w:tcPr>
          <w:p w14:paraId="5DD77B28"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035" w:type="dxa"/>
            <w:tcBorders>
              <w:top w:val="single" w:sz="4" w:space="0" w:color="000000"/>
              <w:left w:val="single" w:sz="4" w:space="0" w:color="000000"/>
              <w:bottom w:val="single" w:sz="4" w:space="0" w:color="000000"/>
              <w:right w:val="single" w:sz="4" w:space="0" w:color="000000"/>
            </w:tcBorders>
          </w:tcPr>
          <w:p w14:paraId="2E9C990E"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48A87AAA" w14:textId="77777777" w:rsidR="0001240F" w:rsidRPr="0001240F" w:rsidRDefault="0001240F" w:rsidP="0001240F">
            <w:pPr>
              <w:spacing w:after="160" w:line="276" w:lineRule="auto"/>
              <w:jc w:val="both"/>
              <w:rPr>
                <w:rFonts w:hAnsi="Times New Roman" w:cs="Times New Roman"/>
                <w:b/>
                <w:bCs/>
                <w:smallCaps/>
                <w:sz w:val="22"/>
                <w:szCs w:val="22"/>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027697AA" w14:textId="77777777" w:rsidR="0001240F" w:rsidRPr="0001240F" w:rsidRDefault="0001240F" w:rsidP="0001240F">
            <w:pPr>
              <w:spacing w:after="160" w:line="276" w:lineRule="auto"/>
              <w:jc w:val="both"/>
              <w:rPr>
                <w:rFonts w:hAnsi="Times New Roman" w:cs="Times New Roman"/>
                <w:b/>
                <w:bCs/>
                <w:smallCaps/>
                <w:sz w:val="22"/>
                <w:szCs w:val="22"/>
              </w:rPr>
            </w:pPr>
          </w:p>
        </w:tc>
      </w:tr>
    </w:tbl>
    <w:p w14:paraId="483C9757" w14:textId="77777777" w:rsidR="0001240F" w:rsidRPr="00A3285A" w:rsidRDefault="0001240F" w:rsidP="0001240F">
      <w:pPr>
        <w:jc w:val="both"/>
        <w:rPr>
          <w:rFonts w:ascii="Times New Roman" w:hAnsi="Times New Roman" w:cs="Times New Roman"/>
          <w:b/>
          <w:bCs/>
          <w:sz w:val="22"/>
          <w:szCs w:val="22"/>
        </w:rPr>
      </w:pPr>
    </w:p>
    <w:p w14:paraId="5786D0E0" w14:textId="77777777" w:rsidR="0001240F" w:rsidRPr="00A3285A" w:rsidRDefault="0001240F" w:rsidP="0001240F">
      <w:pPr>
        <w:jc w:val="both"/>
        <w:rPr>
          <w:rFonts w:ascii="Times New Roman" w:hAnsi="Times New Roman" w:cs="Times New Roman"/>
          <w:smallCaps/>
          <w:sz w:val="22"/>
          <w:szCs w:val="22"/>
        </w:rPr>
      </w:pPr>
      <w:r w:rsidRPr="00A3285A">
        <w:rPr>
          <w:rFonts w:ascii="Times New Roman" w:hAnsi="Times New Roman" w:cs="Times New Roman"/>
          <w:sz w:val="22"/>
          <w:szCs w:val="22"/>
        </w:rPr>
        <w:t> </w:t>
      </w:r>
      <w:r w:rsidRPr="00A3285A">
        <w:rPr>
          <w:rFonts w:ascii="Times New Roman" w:hAnsi="Times New Roman" w:cs="Times New Roman"/>
          <w:b/>
          <w:bCs/>
          <w:i/>
          <w:iCs/>
          <w:sz w:val="22"/>
          <w:szCs w:val="22"/>
        </w:rPr>
        <w:t>Pastaba.</w:t>
      </w:r>
      <w:r w:rsidRPr="00A3285A">
        <w:rPr>
          <w:rFonts w:ascii="Times New Roman" w:hAnsi="Times New Roman" w:cs="Times New Roman"/>
          <w:i/>
          <w:iCs/>
          <w:sz w:val="22"/>
          <w:szCs w:val="22"/>
        </w:rPr>
        <w:t xml:space="preserve"> </w:t>
      </w:r>
      <w:r w:rsidRPr="00A3285A">
        <w:rPr>
          <w:rFonts w:ascii="Times New Roman" w:hAnsi="Times New Roman" w:cs="Times New Roman"/>
          <w:i/>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A3285A">
        <w:rPr>
          <w:rFonts w:ascii="Times New Roman" w:hAnsi="Times New Roman" w:cs="Times New Roman"/>
          <w:sz w:val="22"/>
          <w:szCs w:val="22"/>
        </w:rPr>
        <w:t>.</w:t>
      </w:r>
      <w:r w:rsidRPr="00A3285A">
        <w:rPr>
          <w:rFonts w:ascii="Times New Roman" w:hAnsi="Times New Roman" w:cs="Times New Roman"/>
          <w:i/>
          <w:iCs/>
          <w:sz w:val="22"/>
          <w:szCs w:val="22"/>
        </w:rPr>
        <w:t xml:space="preserve"> Pateikti paaiškinimus_</w:t>
      </w:r>
      <w:r w:rsidRPr="00A3285A">
        <w:rPr>
          <w:rFonts w:ascii="Times New Roman" w:hAnsi="Times New Roman" w:cs="Times New Roman"/>
          <w:sz w:val="22"/>
          <w:szCs w:val="22"/>
        </w:rPr>
        <w:t>_____________________________________________________________________________</w:t>
      </w:r>
      <w:r w:rsidRPr="00A3285A">
        <w:rPr>
          <w:rFonts w:ascii="Times New Roman" w:hAnsi="Times New Roman" w:cs="Times New Roman"/>
          <w:smallCaps/>
          <w:sz w:val="22"/>
          <w:szCs w:val="22"/>
        </w:rPr>
        <w:t>______________________________________________________________________________________________________________________________</w:t>
      </w:r>
    </w:p>
    <w:p w14:paraId="6A080D45" w14:textId="77777777" w:rsidR="0001240F" w:rsidRPr="0001240F" w:rsidRDefault="0001240F" w:rsidP="0001240F">
      <w:pPr>
        <w:jc w:val="both"/>
        <w:rPr>
          <w:rFonts w:ascii="Times New Roman" w:hAnsi="Times New Roman" w:cs="Times New Roman"/>
          <w:b/>
          <w:bCs/>
          <w:smallCaps/>
          <w:sz w:val="22"/>
          <w:szCs w:val="22"/>
        </w:rPr>
      </w:pPr>
    </w:p>
    <w:p w14:paraId="73671BA6" w14:textId="77777777" w:rsidR="0001240F" w:rsidRDefault="0001240F"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C308" w14:textId="77777777" w:rsidR="00BD4708" w:rsidRDefault="00BD4708" w:rsidP="00D05666">
      <w:r>
        <w:separator/>
      </w:r>
    </w:p>
  </w:endnote>
  <w:endnote w:type="continuationSeparator" w:id="0">
    <w:p w14:paraId="4C9091F6" w14:textId="77777777" w:rsidR="00BD4708" w:rsidRDefault="00BD4708" w:rsidP="00D05666">
      <w:r>
        <w:continuationSeparator/>
      </w:r>
    </w:p>
  </w:endnote>
  <w:endnote w:type="continuationNotice" w:id="1">
    <w:p w14:paraId="63AC64A2" w14:textId="77777777" w:rsidR="00BD4708" w:rsidRDefault="00BD4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0464" w14:textId="77777777" w:rsidR="00BD4708" w:rsidRDefault="00BD4708" w:rsidP="00D05666">
      <w:r>
        <w:separator/>
      </w:r>
    </w:p>
  </w:footnote>
  <w:footnote w:type="continuationSeparator" w:id="0">
    <w:p w14:paraId="6AD44454" w14:textId="77777777" w:rsidR="00BD4708" w:rsidRDefault="00BD4708" w:rsidP="00D05666">
      <w:r>
        <w:continuationSeparator/>
      </w:r>
    </w:p>
  </w:footnote>
  <w:footnote w:type="continuationNotice" w:id="1">
    <w:p w14:paraId="114215DB" w14:textId="77777777" w:rsidR="00BD4708" w:rsidRDefault="00BD4708">
      <w:pPr>
        <w:spacing w:after="0" w:line="240" w:lineRule="auto"/>
      </w:pPr>
    </w:p>
  </w:footnote>
  <w:footnote w:id="2">
    <w:p w14:paraId="43CBEA85" w14:textId="6C262A7B" w:rsidR="007F1DEC" w:rsidRPr="007F1DEC" w:rsidRDefault="007F1DEC" w:rsidP="00C46D9C">
      <w:pPr>
        <w:pStyle w:val="Puslapioinaostekstas"/>
        <w:spacing w:line="240" w:lineRule="auto"/>
        <w:jc w:val="both"/>
        <w:rPr>
          <w:rFonts w:ascii="Times New Roman" w:hAnsi="Times New Roman" w:cs="Times New Roman"/>
        </w:rPr>
      </w:pPr>
      <w:r w:rsidRPr="007F1DEC">
        <w:rPr>
          <w:rStyle w:val="Puslapioinaosnuoroda"/>
          <w:rFonts w:ascii="Times New Roman" w:hAnsi="Times New Roman" w:cs="Times New Roman"/>
        </w:rPr>
        <w:footnoteRef/>
      </w:r>
      <w:r w:rsidRPr="007F1DEC">
        <w:rPr>
          <w:rFonts w:ascii="Times New Roman" w:hAnsi="Times New Roman" w:cs="Times New Roman"/>
        </w:rPr>
        <w:t xml:space="preserve"> Pasiūlymas nebus laikomas nepriimtinu vien dėl to, kad pasiūlymo palyginamoji kaina, apskaičiuota pagal preliminarius kiekius, virš</w:t>
      </w:r>
      <w:r w:rsidR="00965249">
        <w:rPr>
          <w:rFonts w:ascii="Times New Roman" w:hAnsi="Times New Roman" w:cs="Times New Roman"/>
        </w:rPr>
        <w:t>y</w:t>
      </w:r>
      <w:r w:rsidRPr="007F1DEC">
        <w:rPr>
          <w:rFonts w:ascii="Times New Roman" w:hAnsi="Times New Roman" w:cs="Times New Roman"/>
        </w:rPr>
        <w:t>s Viešajam pirkimui (pirkimo objekto daliai) skirtą maksimalią lėšų sumą, kadangi vykdant sutartį, paslaugos bus užsakomos pagal poreikį, neviršijant Pradinės sutarties vertės.</w:t>
      </w:r>
    </w:p>
    <w:p w14:paraId="0B277A40" w14:textId="00F0BD6C" w:rsidR="007F1DEC" w:rsidRDefault="007F1DEC">
      <w:pPr>
        <w:pStyle w:val="Puslapioinaostekstas"/>
      </w:pPr>
    </w:p>
  </w:footnote>
  <w:footnote w:id="3">
    <w:p w14:paraId="1DBF4D0D" w14:textId="6BE27A49" w:rsidR="00CC3AC1" w:rsidRPr="00CD166A" w:rsidRDefault="00CC3AC1">
      <w:pPr>
        <w:pStyle w:val="Puslapioinaostekstas"/>
        <w:rPr>
          <w:rFonts w:ascii="Times New Roman" w:hAnsi="Times New Roman" w:cs="Times New Roman"/>
          <w:b/>
          <w:bCs/>
        </w:rPr>
      </w:pPr>
      <w:r>
        <w:rPr>
          <w:rStyle w:val="Puslapioinaosnuoroda"/>
        </w:rPr>
        <w:footnoteRef/>
      </w:r>
      <w:r>
        <w:t xml:space="preserve"> </w:t>
      </w:r>
      <w:r w:rsidRPr="00CD166A">
        <w:rPr>
          <w:rFonts w:ascii="Times New Roman" w:hAnsi="Times New Roman" w:cs="Times New Roman"/>
          <w:b/>
          <w:bCs/>
        </w:rPr>
        <w:t>Tiekėjo ir ūkio subjekto, kurio pajėgumais remiamasi kvalifikacijai pagrįsti.</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7"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2"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74861DA"/>
    <w:multiLevelType w:val="multilevel"/>
    <w:tmpl w:val="59AC80E6"/>
    <w:lvl w:ilvl="0">
      <w:start w:val="9"/>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3"/>
  </w:num>
  <w:num w:numId="4" w16cid:durableId="242646934">
    <w:abstractNumId w:val="17"/>
  </w:num>
  <w:num w:numId="5" w16cid:durableId="1876847362">
    <w:abstractNumId w:val="25"/>
  </w:num>
  <w:num w:numId="6" w16cid:durableId="197207963">
    <w:abstractNumId w:val="22"/>
  </w:num>
  <w:num w:numId="7" w16cid:durableId="1046416671">
    <w:abstractNumId w:val="1"/>
  </w:num>
  <w:num w:numId="8" w16cid:durableId="1974676975">
    <w:abstractNumId w:val="23"/>
  </w:num>
  <w:num w:numId="9" w16cid:durableId="1014652838">
    <w:abstractNumId w:val="11"/>
  </w:num>
  <w:num w:numId="10" w16cid:durableId="1600211490">
    <w:abstractNumId w:val="19"/>
  </w:num>
  <w:num w:numId="11" w16cid:durableId="665013701">
    <w:abstractNumId w:val="3"/>
  </w:num>
  <w:num w:numId="12" w16cid:durableId="1663849193">
    <w:abstractNumId w:val="5"/>
  </w:num>
  <w:num w:numId="13" w16cid:durableId="966005139">
    <w:abstractNumId w:val="16"/>
  </w:num>
  <w:num w:numId="14" w16cid:durableId="1119185519">
    <w:abstractNumId w:val="12"/>
  </w:num>
  <w:num w:numId="15" w16cid:durableId="1890022709">
    <w:abstractNumId w:val="20"/>
  </w:num>
  <w:num w:numId="16" w16cid:durableId="1849321226">
    <w:abstractNumId w:val="9"/>
  </w:num>
  <w:num w:numId="17" w16cid:durableId="197401790">
    <w:abstractNumId w:val="14"/>
  </w:num>
  <w:num w:numId="18" w16cid:durableId="609776283">
    <w:abstractNumId w:val="18"/>
  </w:num>
  <w:num w:numId="19" w16cid:durableId="1603567552">
    <w:abstractNumId w:val="0"/>
  </w:num>
  <w:num w:numId="20" w16cid:durableId="128866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0"/>
  </w:num>
  <w:num w:numId="25" w16cid:durableId="46932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1"/>
  </w:num>
  <w:num w:numId="34" w16cid:durableId="77537158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134945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40F"/>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37817"/>
    <w:rsid w:val="00040233"/>
    <w:rsid w:val="00040C0F"/>
    <w:rsid w:val="00042720"/>
    <w:rsid w:val="00042937"/>
    <w:rsid w:val="00042D50"/>
    <w:rsid w:val="000431AC"/>
    <w:rsid w:val="00043C51"/>
    <w:rsid w:val="00043D65"/>
    <w:rsid w:val="000444B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2D"/>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098"/>
    <w:rsid w:val="0006040C"/>
    <w:rsid w:val="000605C5"/>
    <w:rsid w:val="000608EF"/>
    <w:rsid w:val="00061084"/>
    <w:rsid w:val="00061466"/>
    <w:rsid w:val="00061E86"/>
    <w:rsid w:val="0006300C"/>
    <w:rsid w:val="000631F1"/>
    <w:rsid w:val="0006344B"/>
    <w:rsid w:val="00064868"/>
    <w:rsid w:val="0006575D"/>
    <w:rsid w:val="000659E9"/>
    <w:rsid w:val="00065DF3"/>
    <w:rsid w:val="0006642E"/>
    <w:rsid w:val="00066BB9"/>
    <w:rsid w:val="00066D29"/>
    <w:rsid w:val="000675B9"/>
    <w:rsid w:val="00067A88"/>
    <w:rsid w:val="00067DCC"/>
    <w:rsid w:val="00067EAF"/>
    <w:rsid w:val="00067FCE"/>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4C7"/>
    <w:rsid w:val="0009055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D2A"/>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F58"/>
    <w:rsid w:val="000D13D6"/>
    <w:rsid w:val="000D18E9"/>
    <w:rsid w:val="000D2572"/>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5438"/>
    <w:rsid w:val="00116A84"/>
    <w:rsid w:val="0011798C"/>
    <w:rsid w:val="00117DD0"/>
    <w:rsid w:val="00120F58"/>
    <w:rsid w:val="00121867"/>
    <w:rsid w:val="0012194B"/>
    <w:rsid w:val="00121982"/>
    <w:rsid w:val="0012267C"/>
    <w:rsid w:val="001229FD"/>
    <w:rsid w:val="001232F3"/>
    <w:rsid w:val="00124338"/>
    <w:rsid w:val="00124345"/>
    <w:rsid w:val="00124FB1"/>
    <w:rsid w:val="00125082"/>
    <w:rsid w:val="0012584E"/>
    <w:rsid w:val="0012639E"/>
    <w:rsid w:val="001266D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2C"/>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11D3"/>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1E"/>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D7F8F"/>
    <w:rsid w:val="001E0107"/>
    <w:rsid w:val="001E250F"/>
    <w:rsid w:val="001E2B2B"/>
    <w:rsid w:val="001E2BC5"/>
    <w:rsid w:val="001E3801"/>
    <w:rsid w:val="001E3D5A"/>
    <w:rsid w:val="001E4891"/>
    <w:rsid w:val="001E4C29"/>
    <w:rsid w:val="001E4DB2"/>
    <w:rsid w:val="001E5701"/>
    <w:rsid w:val="001E5BBA"/>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79B3"/>
    <w:rsid w:val="00220588"/>
    <w:rsid w:val="00220B88"/>
    <w:rsid w:val="0022114A"/>
    <w:rsid w:val="002211A8"/>
    <w:rsid w:val="00221235"/>
    <w:rsid w:val="00221CC0"/>
    <w:rsid w:val="0022234B"/>
    <w:rsid w:val="00223614"/>
    <w:rsid w:val="00223D79"/>
    <w:rsid w:val="00224F0F"/>
    <w:rsid w:val="002256CF"/>
    <w:rsid w:val="002257D8"/>
    <w:rsid w:val="00225BEF"/>
    <w:rsid w:val="00225EF3"/>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1E41"/>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98A"/>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475"/>
    <w:rsid w:val="00294B97"/>
    <w:rsid w:val="00294BE3"/>
    <w:rsid w:val="002955C5"/>
    <w:rsid w:val="002960E2"/>
    <w:rsid w:val="002970CF"/>
    <w:rsid w:val="00297490"/>
    <w:rsid w:val="002974D4"/>
    <w:rsid w:val="00297AFC"/>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450"/>
    <w:rsid w:val="002F05C1"/>
    <w:rsid w:val="002F0663"/>
    <w:rsid w:val="002F0FBA"/>
    <w:rsid w:val="002F12E7"/>
    <w:rsid w:val="002F148F"/>
    <w:rsid w:val="002F1998"/>
    <w:rsid w:val="002F1CD9"/>
    <w:rsid w:val="002F1D5C"/>
    <w:rsid w:val="002F1E95"/>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08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85B"/>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484C"/>
    <w:rsid w:val="003B558D"/>
    <w:rsid w:val="003B6924"/>
    <w:rsid w:val="003B6AB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A1F"/>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230"/>
    <w:rsid w:val="004B7455"/>
    <w:rsid w:val="004B759D"/>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0D9"/>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82"/>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507"/>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71"/>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4E17"/>
    <w:rsid w:val="0054575F"/>
    <w:rsid w:val="005464B7"/>
    <w:rsid w:val="00547265"/>
    <w:rsid w:val="00547443"/>
    <w:rsid w:val="005505A6"/>
    <w:rsid w:val="005505BF"/>
    <w:rsid w:val="00551B0D"/>
    <w:rsid w:val="00551FA7"/>
    <w:rsid w:val="00553286"/>
    <w:rsid w:val="00553E2C"/>
    <w:rsid w:val="0055476C"/>
    <w:rsid w:val="005566A6"/>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995"/>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9B5"/>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CA"/>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F09"/>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0FA8"/>
    <w:rsid w:val="007620BE"/>
    <w:rsid w:val="0076216E"/>
    <w:rsid w:val="0076284D"/>
    <w:rsid w:val="00762B52"/>
    <w:rsid w:val="007630E3"/>
    <w:rsid w:val="00764CFF"/>
    <w:rsid w:val="00764FD6"/>
    <w:rsid w:val="00765189"/>
    <w:rsid w:val="007654C6"/>
    <w:rsid w:val="00765DDB"/>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5E95"/>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1DE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273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EBA"/>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46"/>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F4E"/>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91"/>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14A"/>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4D4"/>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49"/>
    <w:rsid w:val="00965310"/>
    <w:rsid w:val="009655C4"/>
    <w:rsid w:val="0096562F"/>
    <w:rsid w:val="009657AE"/>
    <w:rsid w:val="00965894"/>
    <w:rsid w:val="00966032"/>
    <w:rsid w:val="0096678C"/>
    <w:rsid w:val="009670AC"/>
    <w:rsid w:val="00967185"/>
    <w:rsid w:val="00967B3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5A2"/>
    <w:rsid w:val="00A30644"/>
    <w:rsid w:val="00A30DEC"/>
    <w:rsid w:val="00A3113F"/>
    <w:rsid w:val="00A31171"/>
    <w:rsid w:val="00A311DE"/>
    <w:rsid w:val="00A31436"/>
    <w:rsid w:val="00A322CD"/>
    <w:rsid w:val="00A32686"/>
    <w:rsid w:val="00A3285A"/>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12A"/>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0A4"/>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4"/>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954"/>
    <w:rsid w:val="00AB1754"/>
    <w:rsid w:val="00AB194B"/>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7AA"/>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0E5"/>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7C"/>
    <w:rsid w:val="00BD08E2"/>
    <w:rsid w:val="00BD0C86"/>
    <w:rsid w:val="00BD22D9"/>
    <w:rsid w:val="00BD3C64"/>
    <w:rsid w:val="00BD41D7"/>
    <w:rsid w:val="00BD436E"/>
    <w:rsid w:val="00BD4544"/>
    <w:rsid w:val="00BD4708"/>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59"/>
    <w:rsid w:val="00C21A30"/>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6D9C"/>
    <w:rsid w:val="00C47599"/>
    <w:rsid w:val="00C476FC"/>
    <w:rsid w:val="00C477E1"/>
    <w:rsid w:val="00C47CE7"/>
    <w:rsid w:val="00C504F9"/>
    <w:rsid w:val="00C50B8F"/>
    <w:rsid w:val="00C50CA6"/>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207"/>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637"/>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37B"/>
    <w:rsid w:val="00CD166A"/>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037"/>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5ACC"/>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2D"/>
    <w:rsid w:val="00D6652F"/>
    <w:rsid w:val="00D6654D"/>
    <w:rsid w:val="00D66697"/>
    <w:rsid w:val="00D668C3"/>
    <w:rsid w:val="00D66A43"/>
    <w:rsid w:val="00D66F4C"/>
    <w:rsid w:val="00D67710"/>
    <w:rsid w:val="00D67D52"/>
    <w:rsid w:val="00D70555"/>
    <w:rsid w:val="00D707AB"/>
    <w:rsid w:val="00D71363"/>
    <w:rsid w:val="00D714DB"/>
    <w:rsid w:val="00D7155A"/>
    <w:rsid w:val="00D734C6"/>
    <w:rsid w:val="00D73765"/>
    <w:rsid w:val="00D7377C"/>
    <w:rsid w:val="00D73F9A"/>
    <w:rsid w:val="00D740D9"/>
    <w:rsid w:val="00D74236"/>
    <w:rsid w:val="00D75062"/>
    <w:rsid w:val="00D76CA3"/>
    <w:rsid w:val="00D77078"/>
    <w:rsid w:val="00D7735E"/>
    <w:rsid w:val="00D77C78"/>
    <w:rsid w:val="00D8016A"/>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C2"/>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6C2"/>
    <w:rsid w:val="00E0152E"/>
    <w:rsid w:val="00E01599"/>
    <w:rsid w:val="00E0179C"/>
    <w:rsid w:val="00E02773"/>
    <w:rsid w:val="00E0288C"/>
    <w:rsid w:val="00E02E87"/>
    <w:rsid w:val="00E040F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E9"/>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D9"/>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4C90"/>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6B7"/>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CCD"/>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1A"/>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140"/>
    <w:rsid w:val="00F94AFD"/>
    <w:rsid w:val="00F94D71"/>
    <w:rsid w:val="00F952BE"/>
    <w:rsid w:val="00F953B3"/>
    <w:rsid w:val="00F95412"/>
    <w:rsid w:val="00F9566B"/>
    <w:rsid w:val="00F9576C"/>
    <w:rsid w:val="00F966C7"/>
    <w:rsid w:val="00F96714"/>
    <w:rsid w:val="00FA0915"/>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9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40</Pages>
  <Words>40957</Words>
  <Characters>23347</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163</cp:revision>
  <dcterms:created xsi:type="dcterms:W3CDTF">2024-11-28T07:07:00Z</dcterms:created>
  <dcterms:modified xsi:type="dcterms:W3CDTF">2026-07-07T18:33:00Z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