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880A" w14:textId="77777777" w:rsidR="003C4D2C" w:rsidRPr="00F85E9A" w:rsidRDefault="003C4D2C" w:rsidP="00B133E7">
      <w:pPr>
        <w:jc w:val="both"/>
        <w:rPr>
          <w:rFonts w:ascii="Arial" w:hAnsi="Arial" w:cs="Arial"/>
          <w:bCs/>
          <w:sz w:val="22"/>
          <w:szCs w:val="22"/>
        </w:rPr>
      </w:pPr>
    </w:p>
    <w:p w14:paraId="74E60819" w14:textId="059C31EC" w:rsidR="008A6CD5" w:rsidRPr="00F85E9A" w:rsidRDefault="008A6CD5" w:rsidP="00B133E7">
      <w:pPr>
        <w:ind w:right="-710"/>
        <w:jc w:val="both"/>
        <w:rPr>
          <w:rFonts w:ascii="Arial" w:hAnsi="Arial" w:cs="Arial"/>
          <w:sz w:val="22"/>
          <w:szCs w:val="22"/>
        </w:rPr>
      </w:pPr>
      <w:r w:rsidRPr="00F85E9A">
        <w:rPr>
          <w:rFonts w:ascii="Arial" w:hAnsi="Arial" w:cs="Arial"/>
          <w:bCs/>
          <w:sz w:val="22"/>
          <w:szCs w:val="22"/>
        </w:rPr>
        <w:t>Suinteresuotiems</w:t>
      </w:r>
      <w:r w:rsidR="00E51794" w:rsidRPr="00F85E9A">
        <w:rPr>
          <w:rFonts w:ascii="Arial" w:hAnsi="Arial" w:cs="Arial"/>
          <w:bCs/>
          <w:sz w:val="22"/>
          <w:szCs w:val="22"/>
        </w:rPr>
        <w:t xml:space="preserve"> </w:t>
      </w:r>
      <w:r w:rsidRPr="00F85E9A">
        <w:rPr>
          <w:rFonts w:ascii="Arial" w:hAnsi="Arial" w:cs="Arial"/>
          <w:bCs/>
          <w:sz w:val="22"/>
          <w:szCs w:val="22"/>
        </w:rPr>
        <w:t>tiekėjams</w:t>
      </w:r>
      <w:r w:rsidRPr="00F85E9A">
        <w:rPr>
          <w:rFonts w:ascii="Arial" w:hAnsi="Arial" w:cs="Arial"/>
          <w:sz w:val="22"/>
          <w:szCs w:val="22"/>
        </w:rPr>
        <w:tab/>
      </w:r>
      <w:r w:rsidR="00E51794" w:rsidRPr="00F85E9A">
        <w:rPr>
          <w:rFonts w:ascii="Arial" w:hAnsi="Arial" w:cs="Arial"/>
          <w:sz w:val="22"/>
          <w:szCs w:val="22"/>
        </w:rPr>
        <w:t xml:space="preserve">                                                                                            </w:t>
      </w:r>
      <w:r w:rsidRPr="00F85E9A">
        <w:rPr>
          <w:rFonts w:ascii="Arial" w:hAnsi="Arial" w:cs="Arial"/>
          <w:sz w:val="22"/>
          <w:szCs w:val="22"/>
        </w:rPr>
        <w:t>202</w:t>
      </w:r>
      <w:r w:rsidR="002D51FD" w:rsidRPr="00F85E9A">
        <w:rPr>
          <w:rFonts w:ascii="Arial" w:hAnsi="Arial" w:cs="Arial"/>
          <w:sz w:val="22"/>
          <w:szCs w:val="22"/>
        </w:rPr>
        <w:t>6</w:t>
      </w:r>
      <w:r w:rsidR="008142C4" w:rsidRPr="00F85E9A">
        <w:rPr>
          <w:rFonts w:ascii="Arial" w:hAnsi="Arial" w:cs="Arial"/>
          <w:sz w:val="22"/>
          <w:szCs w:val="22"/>
        </w:rPr>
        <w:t>-</w:t>
      </w:r>
      <w:r w:rsidR="002D51FD" w:rsidRPr="00F85E9A">
        <w:rPr>
          <w:rFonts w:ascii="Arial" w:hAnsi="Arial" w:cs="Arial"/>
          <w:sz w:val="22"/>
          <w:szCs w:val="22"/>
        </w:rPr>
        <w:t>0</w:t>
      </w:r>
      <w:r w:rsidR="00FF3895" w:rsidRPr="00F85E9A">
        <w:rPr>
          <w:rFonts w:ascii="Arial" w:hAnsi="Arial" w:cs="Arial"/>
          <w:sz w:val="22"/>
          <w:szCs w:val="22"/>
        </w:rPr>
        <w:t>7</w:t>
      </w:r>
      <w:r w:rsidR="008A22EF" w:rsidRPr="00F85E9A">
        <w:rPr>
          <w:rFonts w:ascii="Arial" w:hAnsi="Arial" w:cs="Arial"/>
          <w:sz w:val="22"/>
          <w:szCs w:val="22"/>
        </w:rPr>
        <w:t>-</w:t>
      </w:r>
      <w:r w:rsidR="00FF3895" w:rsidRPr="00F85E9A">
        <w:rPr>
          <w:rFonts w:ascii="Arial" w:hAnsi="Arial" w:cs="Arial"/>
          <w:sz w:val="22"/>
          <w:szCs w:val="22"/>
        </w:rPr>
        <w:t>0</w:t>
      </w:r>
      <w:r w:rsidR="00293D26">
        <w:rPr>
          <w:rFonts w:ascii="Arial" w:hAnsi="Arial" w:cs="Arial"/>
          <w:sz w:val="22"/>
          <w:szCs w:val="22"/>
        </w:rPr>
        <w:t>8</w:t>
      </w:r>
    </w:p>
    <w:p w14:paraId="37D1A9AF" w14:textId="713C7D75" w:rsidR="008A6CD5" w:rsidRPr="00F85E9A" w:rsidRDefault="008A6CD5" w:rsidP="00B133E7">
      <w:pPr>
        <w:jc w:val="both"/>
        <w:rPr>
          <w:rFonts w:ascii="Arial" w:hAnsi="Arial" w:cs="Arial"/>
          <w:i/>
          <w:sz w:val="22"/>
          <w:szCs w:val="22"/>
        </w:rPr>
      </w:pPr>
      <w:r w:rsidRPr="00F85E9A">
        <w:rPr>
          <w:rFonts w:ascii="Arial" w:hAnsi="Arial" w:cs="Arial"/>
          <w:i/>
          <w:sz w:val="22"/>
          <w:szCs w:val="22"/>
        </w:rPr>
        <w:t>(siunčiama</w:t>
      </w:r>
      <w:r w:rsidR="00E51794" w:rsidRPr="00F85E9A">
        <w:rPr>
          <w:rFonts w:ascii="Arial" w:hAnsi="Arial" w:cs="Arial"/>
          <w:i/>
          <w:sz w:val="22"/>
          <w:szCs w:val="22"/>
        </w:rPr>
        <w:t xml:space="preserve"> </w:t>
      </w:r>
      <w:r w:rsidRPr="00F85E9A">
        <w:rPr>
          <w:rFonts w:ascii="Arial" w:hAnsi="Arial" w:cs="Arial"/>
          <w:i/>
          <w:sz w:val="22"/>
          <w:szCs w:val="22"/>
        </w:rPr>
        <w:t>CVP</w:t>
      </w:r>
      <w:r w:rsidR="00E51794" w:rsidRPr="00F85E9A">
        <w:rPr>
          <w:rFonts w:ascii="Arial" w:hAnsi="Arial" w:cs="Arial"/>
          <w:i/>
          <w:sz w:val="22"/>
          <w:szCs w:val="22"/>
        </w:rPr>
        <w:t xml:space="preserve"> </w:t>
      </w:r>
      <w:r w:rsidRPr="00F85E9A">
        <w:rPr>
          <w:rFonts w:ascii="Arial" w:hAnsi="Arial" w:cs="Arial"/>
          <w:i/>
          <w:sz w:val="22"/>
          <w:szCs w:val="22"/>
        </w:rPr>
        <w:t>IS</w:t>
      </w:r>
      <w:r w:rsidR="00E51794" w:rsidRPr="00F85E9A">
        <w:rPr>
          <w:rFonts w:ascii="Arial" w:hAnsi="Arial" w:cs="Arial"/>
          <w:i/>
          <w:sz w:val="22"/>
          <w:szCs w:val="22"/>
        </w:rPr>
        <w:t xml:space="preserve"> </w:t>
      </w:r>
      <w:r w:rsidRPr="00F85E9A">
        <w:rPr>
          <w:rFonts w:ascii="Arial" w:hAnsi="Arial" w:cs="Arial"/>
          <w:i/>
          <w:sz w:val="22"/>
          <w:szCs w:val="22"/>
        </w:rPr>
        <w:t>priemonėmis)</w:t>
      </w:r>
    </w:p>
    <w:p w14:paraId="01676922" w14:textId="77777777" w:rsidR="008A6CD5" w:rsidRPr="00F85E9A" w:rsidRDefault="008A6CD5" w:rsidP="00B133E7">
      <w:pPr>
        <w:jc w:val="both"/>
        <w:rPr>
          <w:rFonts w:ascii="Arial" w:hAnsi="Arial" w:cs="Arial"/>
          <w:sz w:val="22"/>
          <w:szCs w:val="22"/>
        </w:rPr>
      </w:pPr>
    </w:p>
    <w:p w14:paraId="7738E68F" w14:textId="77777777" w:rsidR="008A6CD5" w:rsidRPr="00F85E9A" w:rsidRDefault="008A6CD5" w:rsidP="00B133E7">
      <w:pPr>
        <w:jc w:val="both"/>
        <w:rPr>
          <w:rFonts w:ascii="Arial" w:hAnsi="Arial" w:cs="Arial"/>
          <w:sz w:val="22"/>
          <w:szCs w:val="22"/>
        </w:rPr>
      </w:pPr>
    </w:p>
    <w:p w14:paraId="478F254F" w14:textId="0BF73FC5" w:rsidR="005D50B1" w:rsidRPr="00F85E9A" w:rsidRDefault="005D50B1" w:rsidP="005D50B1">
      <w:pPr>
        <w:ind w:firstLine="567"/>
        <w:jc w:val="both"/>
        <w:rPr>
          <w:rFonts w:ascii="Arial" w:hAnsi="Arial" w:cs="Arial"/>
          <w:sz w:val="22"/>
          <w:szCs w:val="22"/>
        </w:rPr>
      </w:pPr>
      <w:r w:rsidRPr="00F85E9A">
        <w:rPr>
          <w:rFonts w:ascii="Arial" w:hAnsi="Arial" w:cs="Arial"/>
          <w:iCs/>
          <w:sz w:val="22"/>
          <w:szCs w:val="22"/>
        </w:rPr>
        <w:t>AB „Miesto gijos“ (toliau –</w:t>
      </w:r>
      <w:r w:rsidRPr="00F85E9A">
        <w:rPr>
          <w:rFonts w:ascii="Arial" w:eastAsia="Calibri" w:hAnsi="Arial" w:cs="Arial"/>
          <w:b/>
          <w:bCs/>
          <w:sz w:val="22"/>
          <w:szCs w:val="22"/>
        </w:rPr>
        <w:t xml:space="preserve"> </w:t>
      </w:r>
      <w:r w:rsidR="00434D72" w:rsidRPr="00F85E9A">
        <w:rPr>
          <w:rFonts w:ascii="Arial" w:eastAsia="Calibri" w:hAnsi="Arial" w:cs="Arial"/>
          <w:b/>
          <w:bCs/>
          <w:sz w:val="22"/>
          <w:szCs w:val="22"/>
        </w:rPr>
        <w:t>Pirkimo vykdytojas</w:t>
      </w:r>
      <w:r w:rsidRPr="00F85E9A">
        <w:rPr>
          <w:rFonts w:ascii="Arial" w:hAnsi="Arial" w:cs="Arial"/>
          <w:iCs/>
          <w:sz w:val="22"/>
          <w:szCs w:val="22"/>
        </w:rPr>
        <w:t>) vykdo</w:t>
      </w:r>
      <w:r w:rsidRPr="00F85E9A">
        <w:rPr>
          <w:rFonts w:ascii="Arial" w:hAnsi="Arial" w:cs="Arial"/>
          <w:sz w:val="22"/>
          <w:szCs w:val="22"/>
        </w:rPr>
        <w:t xml:space="preserve"> tarptautinį </w:t>
      </w:r>
      <w:r w:rsidR="008A4FC4" w:rsidRPr="00F85E9A">
        <w:rPr>
          <w:rFonts w:ascii="Arial" w:hAnsi="Arial" w:cs="Arial"/>
          <w:b/>
          <w:bCs/>
          <w:sz w:val="22"/>
          <w:szCs w:val="22"/>
        </w:rPr>
        <w:t xml:space="preserve">Renginių organizavimo ir įgyvendinimo </w:t>
      </w:r>
      <w:r w:rsidR="004C739C" w:rsidRPr="00F85E9A">
        <w:rPr>
          <w:rFonts w:ascii="Arial" w:hAnsi="Arial" w:cs="Arial"/>
          <w:b/>
          <w:bCs/>
          <w:color w:val="000000" w:themeColor="text1"/>
          <w:sz w:val="22"/>
          <w:szCs w:val="22"/>
        </w:rPr>
        <w:t>paslaugų</w:t>
      </w:r>
      <w:r w:rsidR="004C739C" w:rsidRPr="00F85E9A" w:rsidDel="0061307A">
        <w:rPr>
          <w:rStyle w:val="Laukeliai"/>
          <w:rFonts w:eastAsia="Calibri" w:cs="Arial"/>
          <w:b/>
          <w:bCs/>
          <w:sz w:val="22"/>
          <w:szCs w:val="22"/>
        </w:rPr>
        <w:t xml:space="preserve"> </w:t>
      </w:r>
      <w:r w:rsidRPr="00F85E9A">
        <w:rPr>
          <w:rStyle w:val="Laukeliai"/>
          <w:rFonts w:cs="Arial"/>
          <w:b/>
          <w:bCs/>
          <w:sz w:val="22"/>
          <w:szCs w:val="22"/>
        </w:rPr>
        <w:t xml:space="preserve">pirkimą </w:t>
      </w:r>
      <w:r w:rsidR="009F66BD" w:rsidRPr="00F85E9A">
        <w:rPr>
          <w:rStyle w:val="Laukeliai"/>
          <w:rFonts w:cs="Arial"/>
          <w:sz w:val="22"/>
          <w:szCs w:val="22"/>
        </w:rPr>
        <w:t>atviro konkurso</w:t>
      </w:r>
      <w:r w:rsidRPr="00F85E9A">
        <w:rPr>
          <w:rStyle w:val="Laukeliai"/>
          <w:rFonts w:cs="Arial"/>
          <w:sz w:val="22"/>
          <w:szCs w:val="22"/>
        </w:rPr>
        <w:t xml:space="preserve"> būdu</w:t>
      </w:r>
      <w:r w:rsidRPr="00F85E9A">
        <w:rPr>
          <w:rFonts w:ascii="Arial" w:hAnsi="Arial" w:cs="Arial"/>
          <w:sz w:val="22"/>
          <w:szCs w:val="22"/>
        </w:rPr>
        <w:t xml:space="preserve">, Centrinėje viešųjų pirkimų informacinėje sistemoje (toliau – </w:t>
      </w:r>
      <w:r w:rsidRPr="00F85E9A">
        <w:rPr>
          <w:rFonts w:ascii="Arial" w:hAnsi="Arial" w:cs="Arial"/>
          <w:b/>
          <w:bCs/>
          <w:sz w:val="22"/>
          <w:szCs w:val="22"/>
        </w:rPr>
        <w:t>CVP IS</w:t>
      </w:r>
      <w:r w:rsidRPr="00F85E9A">
        <w:rPr>
          <w:rFonts w:ascii="Arial" w:hAnsi="Arial" w:cs="Arial"/>
          <w:sz w:val="22"/>
          <w:szCs w:val="22"/>
        </w:rPr>
        <w:t xml:space="preserve">) pirkimo ID </w:t>
      </w:r>
      <w:r w:rsidR="007A7714" w:rsidRPr="00F85E9A">
        <w:rPr>
          <w:rFonts w:ascii="Arial" w:hAnsi="Arial" w:cs="Arial"/>
          <w:b/>
          <w:bCs/>
          <w:sz w:val="22"/>
          <w:szCs w:val="22"/>
        </w:rPr>
        <w:t>8479155</w:t>
      </w:r>
      <w:r w:rsidRPr="00F85E9A">
        <w:rPr>
          <w:rFonts w:ascii="Arial" w:hAnsi="Arial" w:cs="Arial"/>
          <w:b/>
          <w:bCs/>
          <w:sz w:val="22"/>
          <w:szCs w:val="22"/>
        </w:rPr>
        <w:t xml:space="preserve"> </w:t>
      </w:r>
      <w:r w:rsidRPr="00F85E9A">
        <w:rPr>
          <w:rFonts w:ascii="Arial" w:hAnsi="Arial" w:cs="Arial"/>
          <w:sz w:val="22"/>
          <w:szCs w:val="22"/>
        </w:rPr>
        <w:t xml:space="preserve">(toliau – </w:t>
      </w:r>
      <w:r w:rsidRPr="00F85E9A">
        <w:rPr>
          <w:rFonts w:ascii="Arial" w:hAnsi="Arial" w:cs="Arial"/>
          <w:b/>
          <w:bCs/>
          <w:sz w:val="22"/>
          <w:szCs w:val="22"/>
        </w:rPr>
        <w:t>Pirkimas</w:t>
      </w:r>
      <w:r w:rsidRPr="00F85E9A">
        <w:rPr>
          <w:rFonts w:ascii="Arial" w:hAnsi="Arial" w:cs="Arial"/>
          <w:sz w:val="22"/>
          <w:szCs w:val="22"/>
        </w:rPr>
        <w:t xml:space="preserve">). </w:t>
      </w:r>
    </w:p>
    <w:p w14:paraId="59971A6B" w14:textId="56F8B2C0" w:rsidR="005D50B1" w:rsidRPr="00F85E9A" w:rsidRDefault="005D50B1" w:rsidP="005D50B1">
      <w:pPr>
        <w:ind w:firstLine="567"/>
        <w:jc w:val="both"/>
        <w:rPr>
          <w:rFonts w:ascii="Arial" w:eastAsia="Calibri" w:hAnsi="Arial" w:cs="Arial"/>
          <w:sz w:val="22"/>
          <w:szCs w:val="22"/>
        </w:rPr>
      </w:pPr>
      <w:r w:rsidRPr="00F85E9A">
        <w:rPr>
          <w:rFonts w:ascii="Arial" w:eastAsia="Calibri" w:hAnsi="Arial" w:cs="Arial"/>
          <w:sz w:val="22"/>
          <w:szCs w:val="22"/>
        </w:rPr>
        <w:t>Atsakydamas į suinteresuot</w:t>
      </w:r>
      <w:r w:rsidR="007A7714" w:rsidRPr="00F85E9A">
        <w:rPr>
          <w:rFonts w:ascii="Arial" w:eastAsia="Calibri" w:hAnsi="Arial" w:cs="Arial"/>
          <w:sz w:val="22"/>
          <w:szCs w:val="22"/>
        </w:rPr>
        <w:t>ų</w:t>
      </w:r>
      <w:r w:rsidRPr="00F85E9A">
        <w:rPr>
          <w:rFonts w:ascii="Arial" w:eastAsia="Calibri" w:hAnsi="Arial" w:cs="Arial"/>
          <w:sz w:val="22"/>
          <w:szCs w:val="22"/>
        </w:rPr>
        <w:t xml:space="preserve"> tiekėj</w:t>
      </w:r>
      <w:r w:rsidR="007A7714" w:rsidRPr="00F85E9A">
        <w:rPr>
          <w:rFonts w:ascii="Arial" w:eastAsia="Calibri" w:hAnsi="Arial" w:cs="Arial"/>
          <w:sz w:val="22"/>
          <w:szCs w:val="22"/>
        </w:rPr>
        <w:t>ų</w:t>
      </w:r>
      <w:r w:rsidRPr="00F85E9A">
        <w:rPr>
          <w:rFonts w:ascii="Arial" w:eastAsia="Calibri" w:hAnsi="Arial" w:cs="Arial"/>
          <w:sz w:val="22"/>
          <w:szCs w:val="22"/>
        </w:rPr>
        <w:t xml:space="preserve"> 202</w:t>
      </w:r>
      <w:r w:rsidR="00C67056" w:rsidRPr="00F85E9A">
        <w:rPr>
          <w:rFonts w:ascii="Arial" w:eastAsia="Calibri" w:hAnsi="Arial" w:cs="Arial"/>
          <w:sz w:val="22"/>
          <w:szCs w:val="22"/>
        </w:rPr>
        <w:t>6</w:t>
      </w:r>
      <w:r w:rsidRPr="00F85E9A">
        <w:rPr>
          <w:rFonts w:ascii="Arial" w:eastAsia="Calibri" w:hAnsi="Arial" w:cs="Arial"/>
          <w:sz w:val="22"/>
          <w:szCs w:val="22"/>
        </w:rPr>
        <w:t xml:space="preserve"> m. </w:t>
      </w:r>
      <w:r w:rsidR="007A7714" w:rsidRPr="00F85E9A">
        <w:rPr>
          <w:rFonts w:ascii="Arial" w:eastAsia="Calibri" w:hAnsi="Arial" w:cs="Arial"/>
          <w:sz w:val="22"/>
          <w:szCs w:val="22"/>
        </w:rPr>
        <w:t>birželio</w:t>
      </w:r>
      <w:r w:rsidRPr="00F85E9A">
        <w:rPr>
          <w:rFonts w:ascii="Arial" w:eastAsia="Calibri" w:hAnsi="Arial" w:cs="Arial"/>
          <w:sz w:val="22"/>
          <w:szCs w:val="22"/>
        </w:rPr>
        <w:t xml:space="preserve"> </w:t>
      </w:r>
      <w:r w:rsidR="007A7714" w:rsidRPr="00F85E9A">
        <w:rPr>
          <w:rFonts w:ascii="Arial" w:eastAsia="Calibri" w:hAnsi="Arial" w:cs="Arial"/>
          <w:sz w:val="22"/>
          <w:szCs w:val="22"/>
        </w:rPr>
        <w:t>30</w:t>
      </w:r>
      <w:r w:rsidRPr="00F85E9A">
        <w:rPr>
          <w:rFonts w:ascii="Arial" w:eastAsia="Calibri" w:hAnsi="Arial" w:cs="Arial"/>
          <w:sz w:val="22"/>
          <w:szCs w:val="22"/>
        </w:rPr>
        <w:t xml:space="preserve"> d.</w:t>
      </w:r>
      <w:r w:rsidR="00C67056" w:rsidRPr="00F85E9A">
        <w:rPr>
          <w:rFonts w:ascii="Arial" w:eastAsia="Calibri" w:hAnsi="Arial" w:cs="Arial"/>
          <w:sz w:val="22"/>
          <w:szCs w:val="22"/>
        </w:rPr>
        <w:t xml:space="preserve"> </w:t>
      </w:r>
      <w:r w:rsidRPr="00F85E9A">
        <w:rPr>
          <w:rFonts w:ascii="Arial" w:eastAsia="Calibri" w:hAnsi="Arial" w:cs="Arial"/>
          <w:sz w:val="22"/>
          <w:szCs w:val="22"/>
        </w:rPr>
        <w:t>pateiktus klausimus, P</w:t>
      </w:r>
      <w:r w:rsidR="00502CE0" w:rsidRPr="00F85E9A">
        <w:rPr>
          <w:rFonts w:ascii="Arial" w:eastAsia="Calibri" w:hAnsi="Arial" w:cs="Arial"/>
          <w:sz w:val="22"/>
          <w:szCs w:val="22"/>
        </w:rPr>
        <w:t>irkimo</w:t>
      </w:r>
      <w:r w:rsidR="00434D72" w:rsidRPr="00F85E9A">
        <w:rPr>
          <w:rFonts w:ascii="Arial" w:eastAsia="Calibri" w:hAnsi="Arial" w:cs="Arial"/>
          <w:sz w:val="22"/>
          <w:szCs w:val="22"/>
        </w:rPr>
        <w:t xml:space="preserve"> vykdytojas </w:t>
      </w:r>
      <w:r w:rsidRPr="00F85E9A">
        <w:rPr>
          <w:rFonts w:ascii="Arial" w:eastAsia="Calibri" w:hAnsi="Arial" w:cs="Arial"/>
          <w:sz w:val="22"/>
          <w:szCs w:val="22"/>
        </w:rPr>
        <w:t>teikia šiuos atsakymus:</w:t>
      </w:r>
    </w:p>
    <w:p w14:paraId="11501054" w14:textId="77777777" w:rsidR="005D50B1" w:rsidRPr="00F85E9A" w:rsidRDefault="005D50B1" w:rsidP="003C0638">
      <w:pPr>
        <w:jc w:val="both"/>
        <w:rPr>
          <w:rFonts w:ascii="Arial" w:eastAsiaTheme="minorHAnsi" w:hAnsi="Arial" w:cs="Arial"/>
          <w:sz w:val="22"/>
          <w:szCs w:val="22"/>
        </w:rPr>
      </w:pPr>
    </w:p>
    <w:tbl>
      <w:tblPr>
        <w:tblStyle w:val="TableGrid"/>
        <w:tblW w:w="10768" w:type="dxa"/>
        <w:tblLayout w:type="fixed"/>
        <w:tblLook w:val="04A0" w:firstRow="1" w:lastRow="0" w:firstColumn="1" w:lastColumn="0" w:noHBand="0" w:noVBand="1"/>
      </w:tblPr>
      <w:tblGrid>
        <w:gridCol w:w="562"/>
        <w:gridCol w:w="4962"/>
        <w:gridCol w:w="5244"/>
      </w:tblGrid>
      <w:tr w:rsidR="006F40C2" w:rsidRPr="00F85E9A" w14:paraId="07057E77" w14:textId="1077D67B" w:rsidTr="006E6836">
        <w:trPr>
          <w:trHeight w:val="553"/>
        </w:trPr>
        <w:tc>
          <w:tcPr>
            <w:tcW w:w="562" w:type="dxa"/>
          </w:tcPr>
          <w:p w14:paraId="6884E127" w14:textId="0AA94D0C" w:rsidR="00246C83" w:rsidRPr="00F85E9A" w:rsidRDefault="00246C83" w:rsidP="00B133E7">
            <w:pPr>
              <w:autoSpaceDE w:val="0"/>
              <w:autoSpaceDN w:val="0"/>
              <w:adjustRightInd w:val="0"/>
              <w:jc w:val="both"/>
              <w:rPr>
                <w:rFonts w:ascii="Arial" w:hAnsi="Arial" w:cs="Arial"/>
                <w:b/>
                <w:sz w:val="22"/>
                <w:szCs w:val="22"/>
              </w:rPr>
            </w:pPr>
            <w:r w:rsidRPr="00F85E9A">
              <w:rPr>
                <w:rFonts w:ascii="Arial" w:hAnsi="Arial" w:cs="Arial"/>
                <w:b/>
                <w:sz w:val="22"/>
                <w:szCs w:val="22"/>
              </w:rPr>
              <w:t>Eil.</w:t>
            </w:r>
            <w:r w:rsidR="00E51794" w:rsidRPr="00F85E9A">
              <w:rPr>
                <w:rFonts w:ascii="Arial" w:hAnsi="Arial" w:cs="Arial"/>
                <w:b/>
                <w:sz w:val="22"/>
                <w:szCs w:val="22"/>
              </w:rPr>
              <w:t xml:space="preserve"> </w:t>
            </w:r>
            <w:r w:rsidRPr="00F85E9A">
              <w:rPr>
                <w:rFonts w:ascii="Arial" w:hAnsi="Arial" w:cs="Arial"/>
                <w:b/>
                <w:sz w:val="22"/>
                <w:szCs w:val="22"/>
              </w:rPr>
              <w:t>Nr.</w:t>
            </w:r>
          </w:p>
        </w:tc>
        <w:tc>
          <w:tcPr>
            <w:tcW w:w="4962" w:type="dxa"/>
            <w:vAlign w:val="center"/>
          </w:tcPr>
          <w:p w14:paraId="4CBE9093" w14:textId="77777777" w:rsidR="00246C83" w:rsidRPr="00F85E9A" w:rsidRDefault="00246C83" w:rsidP="00EE4FDC">
            <w:pPr>
              <w:autoSpaceDE w:val="0"/>
              <w:autoSpaceDN w:val="0"/>
              <w:adjustRightInd w:val="0"/>
              <w:ind w:firstLine="318"/>
              <w:jc w:val="center"/>
              <w:rPr>
                <w:rFonts w:ascii="Arial" w:hAnsi="Arial" w:cs="Arial"/>
                <w:b/>
                <w:sz w:val="22"/>
                <w:szCs w:val="22"/>
              </w:rPr>
            </w:pPr>
            <w:r w:rsidRPr="00F85E9A">
              <w:rPr>
                <w:rFonts w:ascii="Arial" w:hAnsi="Arial" w:cs="Arial"/>
                <w:b/>
                <w:sz w:val="22"/>
                <w:szCs w:val="22"/>
              </w:rPr>
              <w:t>Klausimas</w:t>
            </w:r>
          </w:p>
        </w:tc>
        <w:tc>
          <w:tcPr>
            <w:tcW w:w="5244" w:type="dxa"/>
            <w:vAlign w:val="center"/>
          </w:tcPr>
          <w:p w14:paraId="45BD3776" w14:textId="77777777" w:rsidR="00246C83" w:rsidRPr="00F85E9A" w:rsidRDefault="00246C83" w:rsidP="000E1D02">
            <w:pPr>
              <w:tabs>
                <w:tab w:val="left" w:pos="558"/>
                <w:tab w:val="left" w:pos="884"/>
              </w:tabs>
              <w:autoSpaceDE w:val="0"/>
              <w:autoSpaceDN w:val="0"/>
              <w:adjustRightInd w:val="0"/>
              <w:ind w:firstLine="317"/>
              <w:jc w:val="center"/>
              <w:rPr>
                <w:rFonts w:ascii="Arial" w:hAnsi="Arial" w:cs="Arial"/>
                <w:b/>
                <w:sz w:val="22"/>
                <w:szCs w:val="22"/>
              </w:rPr>
            </w:pPr>
            <w:r w:rsidRPr="00F85E9A">
              <w:rPr>
                <w:rFonts w:ascii="Arial" w:hAnsi="Arial" w:cs="Arial"/>
                <w:b/>
                <w:sz w:val="22"/>
                <w:szCs w:val="22"/>
              </w:rPr>
              <w:t>Atsakymas</w:t>
            </w:r>
          </w:p>
        </w:tc>
      </w:tr>
      <w:tr w:rsidR="006F40C2" w:rsidRPr="00F85E9A" w14:paraId="01AC7D4B" w14:textId="53FBF643" w:rsidTr="006E6836">
        <w:trPr>
          <w:trHeight w:val="553"/>
        </w:trPr>
        <w:tc>
          <w:tcPr>
            <w:tcW w:w="562" w:type="dxa"/>
          </w:tcPr>
          <w:p w14:paraId="7D7D793E" w14:textId="19EDFFB4" w:rsidR="00246C83" w:rsidRPr="00F85E9A" w:rsidRDefault="00246C83"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1.</w:t>
            </w:r>
          </w:p>
        </w:tc>
        <w:tc>
          <w:tcPr>
            <w:tcW w:w="4962" w:type="dxa"/>
          </w:tcPr>
          <w:p w14:paraId="51A146EB" w14:textId="7C4CDB5F" w:rsidR="00246C83" w:rsidRPr="00F85E9A" w:rsidRDefault="00D4016A"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Rengdami pasiūlymą pagal šio viešojo pirkimo I užduoties reikalavimus „Pasaulinės turizmo dienos paminėjimo Vilniuje (A tipo renginys) organizavimas“, prašome atsakyti ar šios koncepcijos sąmatoje reikia įtraukti ir auksinių ženkliukų su prabavimo paslauga gamybos išlaidas, kadangi tokie ženklai yra įteikiami kiekvienais metais nusipelniusiems turizmo srities atstovams?</w:t>
            </w:r>
          </w:p>
        </w:tc>
        <w:tc>
          <w:tcPr>
            <w:tcW w:w="5244" w:type="dxa"/>
          </w:tcPr>
          <w:p w14:paraId="3A6663A8" w14:textId="77777777" w:rsidR="00742351" w:rsidRPr="00F85E9A" w:rsidRDefault="0074235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Informuojame, kad I užduoties aprašyme auksinių ženkliukų su prabavimo paslauga gamyba nėra įvardyta kaip privalomas renginio atributas.</w:t>
            </w:r>
          </w:p>
          <w:p w14:paraId="332A87E7" w14:textId="0509FA6D" w:rsidR="00D301FD" w:rsidRPr="00F85E9A" w:rsidRDefault="0074235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Tuo atveju, jei Tiekėjas, rengdamas pasiūlymą, numato tokių ženkliukų gamybą kaip renginio koncepcijos ar scenarijaus dalį ir pagrindžia jų būtinumą bei sąsają su siūlomu renginio turiniu ir tikslais, atitinkamos išlaidos turi būti įtrauktos į pateikiamą renginio sąmatą, neviršijant nustatyto bendro biudžeto.</w:t>
            </w:r>
          </w:p>
        </w:tc>
      </w:tr>
      <w:tr w:rsidR="00A04A4F" w:rsidRPr="00F85E9A" w14:paraId="362F0CAE" w14:textId="77777777" w:rsidTr="006E6836">
        <w:trPr>
          <w:trHeight w:val="553"/>
        </w:trPr>
        <w:tc>
          <w:tcPr>
            <w:tcW w:w="562" w:type="dxa"/>
          </w:tcPr>
          <w:p w14:paraId="170ADC35" w14:textId="7A164A6D" w:rsidR="00A04A4F" w:rsidRPr="00F85E9A" w:rsidRDefault="00A04A4F"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2.</w:t>
            </w:r>
          </w:p>
        </w:tc>
        <w:tc>
          <w:tcPr>
            <w:tcW w:w="4962" w:type="dxa"/>
          </w:tcPr>
          <w:p w14:paraId="61884ADF" w14:textId="77777777" w:rsidR="00EE4FDC" w:rsidRPr="00F85E9A" w:rsidRDefault="00D4016A"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Rengdami pasiūlymą pagal šio viešojo pirkimo II užduoties reikalavimus dėl VšĮ „</w:t>
            </w:r>
            <w:proofErr w:type="spellStart"/>
            <w:r w:rsidRPr="00F85E9A">
              <w:rPr>
                <w:rFonts w:ascii="Arial" w:eastAsiaTheme="minorHAnsi" w:hAnsi="Arial" w:cs="Arial"/>
                <w:sz w:val="22"/>
                <w:szCs w:val="22"/>
              </w:rPr>
              <w:t>Go</w:t>
            </w:r>
            <w:proofErr w:type="spellEnd"/>
            <w:r w:rsidRPr="00F85E9A">
              <w:rPr>
                <w:rFonts w:ascii="Arial" w:eastAsiaTheme="minorHAnsi" w:hAnsi="Arial" w:cs="Arial"/>
                <w:sz w:val="22"/>
                <w:szCs w:val="22"/>
              </w:rPr>
              <w:t xml:space="preserve"> Vilnius“ integracijos į renginius „</w:t>
            </w:r>
            <w:proofErr w:type="spellStart"/>
            <w:r w:rsidRPr="00F85E9A">
              <w:rPr>
                <w:rFonts w:ascii="Arial" w:eastAsiaTheme="minorHAnsi" w:hAnsi="Arial" w:cs="Arial"/>
                <w:sz w:val="22"/>
                <w:szCs w:val="22"/>
              </w:rPr>
              <w:t>Investor</w:t>
            </w:r>
            <w:proofErr w:type="spellEnd"/>
            <w:r w:rsidRPr="00F85E9A">
              <w:rPr>
                <w:rFonts w:ascii="Arial" w:eastAsiaTheme="minorHAnsi" w:hAnsi="Arial" w:cs="Arial"/>
                <w:sz w:val="22"/>
                <w:szCs w:val="22"/>
              </w:rPr>
              <w:t xml:space="preserve"> </w:t>
            </w:r>
            <w:proofErr w:type="spellStart"/>
            <w:r w:rsidRPr="00F85E9A">
              <w:rPr>
                <w:rFonts w:ascii="Arial" w:eastAsiaTheme="minorHAnsi" w:hAnsi="Arial" w:cs="Arial"/>
                <w:sz w:val="22"/>
                <w:szCs w:val="22"/>
              </w:rPr>
              <w:t>Camp</w:t>
            </w:r>
            <w:proofErr w:type="spellEnd"/>
            <w:r w:rsidRPr="00F85E9A">
              <w:rPr>
                <w:rFonts w:ascii="Arial" w:eastAsiaTheme="minorHAnsi" w:hAnsi="Arial" w:cs="Arial"/>
                <w:sz w:val="22"/>
                <w:szCs w:val="22"/>
              </w:rPr>
              <w:t>“ ir „</w:t>
            </w:r>
            <w:proofErr w:type="spellStart"/>
            <w:r w:rsidRPr="00F85E9A">
              <w:rPr>
                <w:rFonts w:ascii="Arial" w:eastAsiaTheme="minorHAnsi" w:hAnsi="Arial" w:cs="Arial"/>
                <w:sz w:val="22"/>
                <w:szCs w:val="22"/>
              </w:rPr>
              <w:t>Startup</w:t>
            </w:r>
            <w:proofErr w:type="spellEnd"/>
            <w:r w:rsidRPr="00F85E9A">
              <w:rPr>
                <w:rFonts w:ascii="Arial" w:eastAsiaTheme="minorHAnsi" w:hAnsi="Arial" w:cs="Arial"/>
                <w:sz w:val="22"/>
                <w:szCs w:val="22"/>
              </w:rPr>
              <w:t xml:space="preserve"> </w:t>
            </w:r>
            <w:proofErr w:type="spellStart"/>
            <w:r w:rsidRPr="00F85E9A">
              <w:rPr>
                <w:rFonts w:ascii="Arial" w:eastAsiaTheme="minorHAnsi" w:hAnsi="Arial" w:cs="Arial"/>
                <w:sz w:val="22"/>
                <w:szCs w:val="22"/>
              </w:rPr>
              <w:t>Fair</w:t>
            </w:r>
            <w:proofErr w:type="spellEnd"/>
            <w:r w:rsidRPr="00F85E9A">
              <w:rPr>
                <w:rFonts w:ascii="Arial" w:eastAsiaTheme="minorHAnsi" w:hAnsi="Arial" w:cs="Arial"/>
                <w:sz w:val="22"/>
                <w:szCs w:val="22"/>
              </w:rPr>
              <w:t>“, prašome patikslinti žemiau pateiktus klausimus, kad būtų aiškiau kokio lygio integracija į šį renginį turėtų būti atliekama:</w:t>
            </w:r>
          </w:p>
          <w:p w14:paraId="78D57D9D" w14:textId="77777777" w:rsidR="00EE4FDC" w:rsidRPr="00F85E9A" w:rsidRDefault="00D4016A"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1. Ar renginių metu prie Perkančiosios organizacijos įrengto stendo bus numatytas jos atstovas, galintis pristatyti stende pateikiamą turinį, atsakyti į renginių dalyvių klausimus ir, esant poreikiui, pakomentuoti pateikiamą informaciją?</w:t>
            </w:r>
          </w:p>
          <w:p w14:paraId="45F84975" w14:textId="77777777" w:rsidR="00EE4FDC" w:rsidRPr="00CC0CA6" w:rsidRDefault="00D4016A" w:rsidP="00EE4FDC">
            <w:pPr>
              <w:autoSpaceDE w:val="0"/>
              <w:autoSpaceDN w:val="0"/>
              <w:adjustRightInd w:val="0"/>
              <w:ind w:firstLine="318"/>
              <w:jc w:val="both"/>
              <w:rPr>
                <w:rFonts w:ascii="Arial" w:eastAsiaTheme="minorHAnsi" w:hAnsi="Arial" w:cs="Arial"/>
                <w:sz w:val="22"/>
                <w:szCs w:val="22"/>
              </w:rPr>
            </w:pPr>
            <w:r w:rsidRPr="00CC0CA6">
              <w:rPr>
                <w:rFonts w:ascii="Arial" w:eastAsiaTheme="minorHAnsi" w:hAnsi="Arial" w:cs="Arial"/>
                <w:sz w:val="22"/>
                <w:szCs w:val="22"/>
              </w:rPr>
              <w:t>2. Ar nurodytuose renginiuose bus numatyti ir kitų partnerių / organizacijų stendai, ar Perkančiosios organizacijos stendas būtų vienintelė tokio tipo fizinė integracija šiuose renginiuose?</w:t>
            </w:r>
          </w:p>
          <w:p w14:paraId="16AE8B43" w14:textId="6126E5B1" w:rsidR="00A04A4F" w:rsidRPr="00F85E9A" w:rsidRDefault="00D4016A" w:rsidP="00EE4FDC">
            <w:pPr>
              <w:autoSpaceDE w:val="0"/>
              <w:autoSpaceDN w:val="0"/>
              <w:adjustRightInd w:val="0"/>
              <w:ind w:firstLine="318"/>
              <w:jc w:val="both"/>
              <w:rPr>
                <w:rFonts w:ascii="Arial" w:eastAsiaTheme="minorHAnsi" w:hAnsi="Arial" w:cs="Arial"/>
                <w:sz w:val="22"/>
                <w:szCs w:val="22"/>
              </w:rPr>
            </w:pPr>
            <w:r w:rsidRPr="00CC0CA6">
              <w:rPr>
                <w:rFonts w:ascii="Arial" w:eastAsiaTheme="minorHAnsi" w:hAnsi="Arial" w:cs="Arial"/>
                <w:sz w:val="22"/>
                <w:szCs w:val="22"/>
              </w:rPr>
              <w:t>3. Prašome patikslinti, koks preliminarus plotas būtų numatomas/galėtų būti skirtas Perkančiosios organizacijos stendui, instaliacijai kiekviename iš renginių – „</w:t>
            </w:r>
            <w:proofErr w:type="spellStart"/>
            <w:r w:rsidRPr="00CC0CA6">
              <w:rPr>
                <w:rFonts w:ascii="Arial" w:eastAsiaTheme="minorHAnsi" w:hAnsi="Arial" w:cs="Arial"/>
                <w:sz w:val="22"/>
                <w:szCs w:val="22"/>
              </w:rPr>
              <w:t>Investor</w:t>
            </w:r>
            <w:proofErr w:type="spellEnd"/>
            <w:r w:rsidRPr="00CC0CA6">
              <w:rPr>
                <w:rFonts w:ascii="Arial" w:eastAsiaTheme="minorHAnsi" w:hAnsi="Arial" w:cs="Arial"/>
                <w:sz w:val="22"/>
                <w:szCs w:val="22"/>
              </w:rPr>
              <w:t xml:space="preserve"> </w:t>
            </w:r>
            <w:proofErr w:type="spellStart"/>
            <w:r w:rsidRPr="00CC0CA6">
              <w:rPr>
                <w:rFonts w:ascii="Arial" w:eastAsiaTheme="minorHAnsi" w:hAnsi="Arial" w:cs="Arial"/>
                <w:sz w:val="22"/>
                <w:szCs w:val="22"/>
              </w:rPr>
              <w:t>Camp</w:t>
            </w:r>
            <w:proofErr w:type="spellEnd"/>
            <w:r w:rsidRPr="00CC0CA6">
              <w:rPr>
                <w:rFonts w:ascii="Arial" w:eastAsiaTheme="minorHAnsi" w:hAnsi="Arial" w:cs="Arial"/>
                <w:sz w:val="22"/>
                <w:szCs w:val="22"/>
              </w:rPr>
              <w:t>“ ir „</w:t>
            </w:r>
            <w:proofErr w:type="spellStart"/>
            <w:r w:rsidRPr="00CC0CA6">
              <w:rPr>
                <w:rFonts w:ascii="Arial" w:eastAsiaTheme="minorHAnsi" w:hAnsi="Arial" w:cs="Arial"/>
                <w:sz w:val="22"/>
                <w:szCs w:val="22"/>
              </w:rPr>
              <w:t>Startup</w:t>
            </w:r>
            <w:proofErr w:type="spellEnd"/>
            <w:r w:rsidRPr="00CC0CA6">
              <w:rPr>
                <w:rFonts w:ascii="Arial" w:eastAsiaTheme="minorHAnsi" w:hAnsi="Arial" w:cs="Arial"/>
                <w:sz w:val="22"/>
                <w:szCs w:val="22"/>
              </w:rPr>
              <w:t xml:space="preserve"> </w:t>
            </w:r>
            <w:proofErr w:type="spellStart"/>
            <w:r w:rsidRPr="00CC0CA6">
              <w:rPr>
                <w:rFonts w:ascii="Arial" w:eastAsiaTheme="minorHAnsi" w:hAnsi="Arial" w:cs="Arial"/>
                <w:sz w:val="22"/>
                <w:szCs w:val="22"/>
              </w:rPr>
              <w:t>Fair</w:t>
            </w:r>
            <w:proofErr w:type="spellEnd"/>
            <w:r w:rsidRPr="00CC0CA6">
              <w:rPr>
                <w:rFonts w:ascii="Arial" w:eastAsiaTheme="minorHAnsi" w:hAnsi="Arial" w:cs="Arial"/>
                <w:sz w:val="22"/>
                <w:szCs w:val="22"/>
              </w:rPr>
              <w:t>“?</w:t>
            </w:r>
          </w:p>
        </w:tc>
        <w:tc>
          <w:tcPr>
            <w:tcW w:w="5244" w:type="dxa"/>
          </w:tcPr>
          <w:p w14:paraId="0F3190C1" w14:textId="6403BD98" w:rsidR="00335DA2" w:rsidRPr="00F85E9A" w:rsidRDefault="000E1D02" w:rsidP="000E1D02">
            <w:pPr>
              <w:ind w:firstLine="317"/>
              <w:jc w:val="both"/>
              <w:rPr>
                <w:rFonts w:ascii="Arial" w:hAnsi="Arial" w:cs="Arial"/>
                <w:sz w:val="22"/>
                <w:szCs w:val="22"/>
              </w:rPr>
            </w:pPr>
            <w:r w:rsidRPr="00F85E9A">
              <w:rPr>
                <w:rFonts w:ascii="Arial" w:eastAsia="Aptos" w:hAnsi="Arial" w:cs="Arial"/>
                <w:sz w:val="22"/>
                <w:szCs w:val="22"/>
                <w14:ligatures w14:val="standardContextual"/>
              </w:rPr>
              <w:t xml:space="preserve">1. </w:t>
            </w:r>
            <w:r w:rsidR="004216E7" w:rsidRPr="00F85E9A">
              <w:rPr>
                <w:rFonts w:ascii="Arial" w:eastAsia="Aptos" w:hAnsi="Arial" w:cs="Arial"/>
                <w:sz w:val="22"/>
                <w:szCs w:val="22"/>
                <w14:ligatures w14:val="standardContextual"/>
              </w:rPr>
              <w:t xml:space="preserve">Atkreipiame dėmesį, kad </w:t>
            </w:r>
            <w:r w:rsidR="00C70C31" w:rsidRPr="00F85E9A">
              <w:rPr>
                <w:rFonts w:ascii="Arial" w:eastAsia="Aptos" w:hAnsi="Arial" w:cs="Arial"/>
                <w:sz w:val="22"/>
                <w:szCs w:val="22"/>
                <w14:ligatures w14:val="standardContextual"/>
              </w:rPr>
              <w:t xml:space="preserve">Pirkimo Specialiųjų sąlygų </w:t>
            </w:r>
            <w:r w:rsidR="00673898" w:rsidRPr="00F85E9A">
              <w:rPr>
                <w:rFonts w:ascii="Arial" w:eastAsia="Aptos" w:hAnsi="Arial" w:cs="Arial"/>
                <w:sz w:val="22"/>
                <w:szCs w:val="22"/>
                <w14:ligatures w14:val="standardContextual"/>
              </w:rPr>
              <w:t xml:space="preserve">9 priedo „Konkurso užduotys“ </w:t>
            </w:r>
            <w:r w:rsidR="008826CC" w:rsidRPr="00F85E9A">
              <w:rPr>
                <w:rFonts w:ascii="Arial" w:eastAsia="Aptos" w:hAnsi="Arial" w:cs="Arial"/>
                <w:sz w:val="22"/>
                <w:szCs w:val="22"/>
                <w14:ligatures w14:val="standardContextual"/>
              </w:rPr>
              <w:t xml:space="preserve">numatyta </w:t>
            </w:r>
            <w:r w:rsidR="008826CC" w:rsidRPr="00BE3D32">
              <w:rPr>
                <w:rFonts w:ascii="Arial" w:eastAsia="Aptos" w:hAnsi="Arial" w:cs="Arial"/>
                <w:sz w:val="22"/>
                <w:szCs w:val="22"/>
                <w14:ligatures w14:val="standardContextual"/>
              </w:rPr>
              <w:t>„</w:t>
            </w:r>
            <w:r w:rsidR="005E6F6F" w:rsidRPr="00BE3D32">
              <w:rPr>
                <w:rFonts w:ascii="Arial" w:hAnsi="Arial" w:cs="Arial"/>
                <w:color w:val="000000" w:themeColor="text1"/>
                <w:sz w:val="22"/>
                <w:szCs w:val="22"/>
              </w:rPr>
              <w:t>Užduotis:</w:t>
            </w:r>
            <w:r w:rsidR="005E6F6F" w:rsidRPr="00F85E9A">
              <w:rPr>
                <w:rFonts w:ascii="Arial" w:hAnsi="Arial" w:cs="Arial"/>
                <w:color w:val="000000" w:themeColor="text1"/>
                <w:sz w:val="22"/>
                <w:szCs w:val="22"/>
              </w:rPr>
              <w:t xml:space="preserve"> pateikti VšĮ „</w:t>
            </w:r>
            <w:proofErr w:type="spellStart"/>
            <w:r w:rsidR="005E6F6F" w:rsidRPr="00F85E9A">
              <w:rPr>
                <w:rFonts w:ascii="Arial" w:hAnsi="Arial" w:cs="Arial"/>
                <w:color w:val="000000" w:themeColor="text1"/>
                <w:sz w:val="22"/>
                <w:szCs w:val="22"/>
              </w:rPr>
              <w:t>Go</w:t>
            </w:r>
            <w:proofErr w:type="spellEnd"/>
            <w:r w:rsidR="005E6F6F" w:rsidRPr="00F85E9A">
              <w:rPr>
                <w:rFonts w:ascii="Arial" w:hAnsi="Arial" w:cs="Arial"/>
                <w:color w:val="000000" w:themeColor="text1"/>
                <w:sz w:val="22"/>
                <w:szCs w:val="22"/>
              </w:rPr>
              <w:t xml:space="preserve"> Vilnius“ integracijos į renginius „</w:t>
            </w:r>
            <w:proofErr w:type="spellStart"/>
            <w:r w:rsidR="005E6F6F" w:rsidRPr="00F85E9A">
              <w:rPr>
                <w:rFonts w:ascii="Arial" w:hAnsi="Arial" w:cs="Arial"/>
                <w:color w:val="000000" w:themeColor="text1"/>
                <w:sz w:val="22"/>
                <w:szCs w:val="22"/>
              </w:rPr>
              <w:t>Investor</w:t>
            </w:r>
            <w:proofErr w:type="spellEnd"/>
            <w:r w:rsidR="005E6F6F" w:rsidRPr="00F85E9A">
              <w:rPr>
                <w:rFonts w:ascii="Arial" w:hAnsi="Arial" w:cs="Arial"/>
                <w:color w:val="000000" w:themeColor="text1"/>
                <w:sz w:val="22"/>
                <w:szCs w:val="22"/>
              </w:rPr>
              <w:t xml:space="preserve"> </w:t>
            </w:r>
            <w:proofErr w:type="spellStart"/>
            <w:r w:rsidR="005E6F6F" w:rsidRPr="00F85E9A">
              <w:rPr>
                <w:rFonts w:ascii="Arial" w:hAnsi="Arial" w:cs="Arial"/>
                <w:color w:val="000000" w:themeColor="text1"/>
                <w:sz w:val="22"/>
                <w:szCs w:val="22"/>
              </w:rPr>
              <w:t>Camp</w:t>
            </w:r>
            <w:proofErr w:type="spellEnd"/>
            <w:r w:rsidR="005E6F6F" w:rsidRPr="00F85E9A">
              <w:rPr>
                <w:rFonts w:ascii="Arial" w:hAnsi="Arial" w:cs="Arial"/>
                <w:color w:val="000000" w:themeColor="text1"/>
                <w:sz w:val="22"/>
                <w:szCs w:val="22"/>
              </w:rPr>
              <w:t>“ ir „</w:t>
            </w:r>
            <w:proofErr w:type="spellStart"/>
            <w:r w:rsidR="005E6F6F" w:rsidRPr="00F85E9A">
              <w:rPr>
                <w:rFonts w:ascii="Arial" w:hAnsi="Arial" w:cs="Arial"/>
                <w:color w:val="000000" w:themeColor="text1"/>
                <w:sz w:val="22"/>
                <w:szCs w:val="22"/>
              </w:rPr>
              <w:t>Startup</w:t>
            </w:r>
            <w:proofErr w:type="spellEnd"/>
            <w:r w:rsidR="005E6F6F" w:rsidRPr="00F85E9A">
              <w:rPr>
                <w:rFonts w:ascii="Arial" w:hAnsi="Arial" w:cs="Arial"/>
                <w:color w:val="000000" w:themeColor="text1"/>
                <w:sz w:val="22"/>
                <w:szCs w:val="22"/>
              </w:rPr>
              <w:t xml:space="preserve"> </w:t>
            </w:r>
            <w:proofErr w:type="spellStart"/>
            <w:r w:rsidR="005E6F6F" w:rsidRPr="00F85E9A">
              <w:rPr>
                <w:rFonts w:ascii="Arial" w:hAnsi="Arial" w:cs="Arial"/>
                <w:color w:val="000000" w:themeColor="text1"/>
                <w:sz w:val="22"/>
                <w:szCs w:val="22"/>
              </w:rPr>
              <w:t>Fair</w:t>
            </w:r>
            <w:proofErr w:type="spellEnd"/>
            <w:r w:rsidR="005E6F6F" w:rsidRPr="00F85E9A">
              <w:rPr>
                <w:rFonts w:ascii="Arial" w:hAnsi="Arial" w:cs="Arial"/>
                <w:color w:val="000000" w:themeColor="text1"/>
                <w:sz w:val="22"/>
                <w:szCs w:val="22"/>
              </w:rPr>
              <w:t>“ organizavimo pasiūlymą, apimantį koncepciją, scenarijų, vizualinius ir techninius sprendimus, komandą, tiekėjus bei detalų biudžetą pagal nurodytus užduoties reikalavimus.“ 4 punkte nurodyta „</w:t>
            </w:r>
            <w:r w:rsidR="00335DA2" w:rsidRPr="00F85E9A">
              <w:rPr>
                <w:rFonts w:ascii="Arial" w:hAnsi="Arial" w:cs="Arial"/>
                <w:sz w:val="22"/>
                <w:szCs w:val="22"/>
              </w:rPr>
              <w:t>Renginių vizualiniai sprendimai. Stendo, instaliacijų, erdvių ar kitų kūrybinių sprendimų apipavidalinimo idėjos. Turi būti pateikiama po 2 vizualinių sprendimų pavyzdžius kiekvienam renginiui. Kartu turi būti pateikiamas aprašymas, kaip vizualiniai sprendimai padeda įgyvendinti koncepciją.“</w:t>
            </w:r>
            <w:r w:rsidR="004F6F09" w:rsidRPr="00F85E9A">
              <w:rPr>
                <w:rFonts w:ascii="Arial" w:hAnsi="Arial" w:cs="Arial"/>
                <w:sz w:val="22"/>
                <w:szCs w:val="22"/>
              </w:rPr>
              <w:t>,</w:t>
            </w:r>
            <w:r w:rsidR="00335DA2" w:rsidRPr="00F85E9A">
              <w:rPr>
                <w:rFonts w:ascii="Arial" w:hAnsi="Arial" w:cs="Arial"/>
                <w:sz w:val="22"/>
                <w:szCs w:val="22"/>
              </w:rPr>
              <w:t xml:space="preserve"> </w:t>
            </w:r>
            <w:proofErr w:type="spellStart"/>
            <w:r w:rsidR="004F6F09" w:rsidRPr="00F85E9A">
              <w:rPr>
                <w:rFonts w:ascii="Arial" w:hAnsi="Arial" w:cs="Arial"/>
                <w:sz w:val="22"/>
                <w:szCs w:val="22"/>
              </w:rPr>
              <w:t>t</w:t>
            </w:r>
            <w:r w:rsidR="00DE1398" w:rsidRPr="00F85E9A">
              <w:rPr>
                <w:rFonts w:ascii="Arial" w:hAnsi="Arial" w:cs="Arial"/>
                <w:sz w:val="22"/>
                <w:szCs w:val="22"/>
              </w:rPr>
              <w:t>.y</w:t>
            </w:r>
            <w:proofErr w:type="spellEnd"/>
            <w:r w:rsidR="00DE1398" w:rsidRPr="00F85E9A">
              <w:rPr>
                <w:rFonts w:ascii="Arial" w:hAnsi="Arial" w:cs="Arial"/>
                <w:sz w:val="22"/>
                <w:szCs w:val="22"/>
              </w:rPr>
              <w:t>. stendas yra tik viena iš galim</w:t>
            </w:r>
            <w:r w:rsidR="004F6F09" w:rsidRPr="00F85E9A">
              <w:rPr>
                <w:rFonts w:ascii="Arial" w:hAnsi="Arial" w:cs="Arial"/>
                <w:sz w:val="22"/>
                <w:szCs w:val="22"/>
              </w:rPr>
              <w:t>ybių.</w:t>
            </w:r>
          </w:p>
          <w:p w14:paraId="7D1B8474" w14:textId="2FEA8767" w:rsidR="00451949" w:rsidRPr="00F85E9A" w:rsidRDefault="00335DA2" w:rsidP="000E1D02">
            <w:pPr>
              <w:ind w:firstLine="317"/>
              <w:jc w:val="both"/>
              <w:rPr>
                <w:rFonts w:ascii="Arial" w:eastAsia="Aptos" w:hAnsi="Arial" w:cs="Arial"/>
                <w:sz w:val="22"/>
                <w:szCs w:val="22"/>
                <w14:ligatures w14:val="standardContextual"/>
              </w:rPr>
            </w:pPr>
            <w:r w:rsidRPr="00F85E9A">
              <w:rPr>
                <w:rFonts w:ascii="Arial" w:hAnsi="Arial" w:cs="Arial"/>
                <w:sz w:val="22"/>
                <w:szCs w:val="22"/>
              </w:rPr>
              <w:t>Paaiškiname</w:t>
            </w:r>
            <w:r w:rsidR="00BC01F3" w:rsidRPr="00F85E9A">
              <w:rPr>
                <w:rFonts w:ascii="Arial" w:hAnsi="Arial" w:cs="Arial"/>
                <w:sz w:val="22"/>
                <w:szCs w:val="22"/>
              </w:rPr>
              <w:t xml:space="preserve">, kad tiekėjai kaip savo srities profesionalai, turi pasiūlyti </w:t>
            </w:r>
            <w:r w:rsidR="00DE1398" w:rsidRPr="00F85E9A">
              <w:rPr>
                <w:rFonts w:ascii="Arial" w:hAnsi="Arial" w:cs="Arial"/>
                <w:sz w:val="22"/>
                <w:szCs w:val="22"/>
              </w:rPr>
              <w:t>kūrybinius sprendinius</w:t>
            </w:r>
            <w:r w:rsidR="00AB7F45" w:rsidRPr="00F85E9A">
              <w:rPr>
                <w:rFonts w:ascii="Arial" w:hAnsi="Arial" w:cs="Arial"/>
                <w:sz w:val="22"/>
                <w:szCs w:val="22"/>
              </w:rPr>
              <w:t xml:space="preserve">. Jei tiekėjas kaip sprendinį pasiūlys stendus, </w:t>
            </w:r>
            <w:r w:rsidR="00AB7F45" w:rsidRPr="00F85E9A">
              <w:rPr>
                <w:rFonts w:ascii="Arial" w:eastAsia="Aptos" w:hAnsi="Arial" w:cs="Arial"/>
                <w:sz w:val="22"/>
                <w:szCs w:val="22"/>
                <w14:ligatures w14:val="standardContextual"/>
              </w:rPr>
              <w:t>tai</w:t>
            </w:r>
            <w:r w:rsidR="00D961CA" w:rsidRPr="00F85E9A">
              <w:rPr>
                <w:rFonts w:ascii="Arial" w:eastAsia="Aptos" w:hAnsi="Arial" w:cs="Arial"/>
                <w:sz w:val="22"/>
                <w:szCs w:val="22"/>
                <w14:ligatures w14:val="standardContextual"/>
              </w:rPr>
              <w:t xml:space="preserve"> renginių metu prie Perkančiosios organizacijos stendo bus jos atstovas, kuris pristatys stende pateikiamą informaciją, atsakys į renginių dalyvių klausimus ir, esant poreikiui, suteiks papildomų paaiškinimų.</w:t>
            </w:r>
          </w:p>
          <w:p w14:paraId="7A82E2CC" w14:textId="6C651675" w:rsidR="00D9470B" w:rsidRPr="00F85E9A" w:rsidRDefault="00D9470B" w:rsidP="000E1D02">
            <w:pPr>
              <w:pStyle w:val="BodyTextIndent"/>
              <w:tabs>
                <w:tab w:val="left" w:pos="737"/>
                <w:tab w:val="left" w:pos="6441"/>
              </w:tabs>
              <w:spacing w:after="0"/>
              <w:ind w:left="0" w:firstLine="317"/>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Vis dėlto, jeigu Pasiūlymo teikėjas Perkančiosios organizacijos stende numatytų interaktyvias instaliacijas ar kitas dalyvių dėmesį pritraukiančias priemones (pavyzdžiui, gėrimus, užkandžius ar panašias </w:t>
            </w:r>
            <w:proofErr w:type="spellStart"/>
            <w:r w:rsidRPr="00F85E9A">
              <w:rPr>
                <w:rFonts w:ascii="Arial" w:eastAsia="Aptos" w:hAnsi="Arial" w:cs="Arial"/>
                <w:sz w:val="22"/>
                <w:szCs w:val="22"/>
                <w14:ligatures w14:val="standardContextual"/>
              </w:rPr>
              <w:t>aktyvacijas</w:t>
            </w:r>
            <w:proofErr w:type="spellEnd"/>
            <w:r w:rsidRPr="00F85E9A">
              <w:rPr>
                <w:rFonts w:ascii="Arial" w:eastAsia="Aptos" w:hAnsi="Arial" w:cs="Arial"/>
                <w:sz w:val="22"/>
                <w:szCs w:val="22"/>
                <w14:ligatures w14:val="standardContextual"/>
              </w:rPr>
              <w:t>), jis turi užtikrinti papildomą personalą šių veiklų aptarnavimui ir koordinavimui.</w:t>
            </w:r>
          </w:p>
          <w:p w14:paraId="2F7675A9" w14:textId="301C4993" w:rsidR="00146382" w:rsidRPr="00F85E9A" w:rsidRDefault="000E1D02" w:rsidP="000E1D02">
            <w:pPr>
              <w:pStyle w:val="BodyTextIndent"/>
              <w:tabs>
                <w:tab w:val="left" w:pos="737"/>
                <w:tab w:val="left" w:pos="6441"/>
              </w:tabs>
              <w:spacing w:after="0"/>
              <w:ind w:left="0" w:firstLine="317"/>
              <w:rPr>
                <w:rFonts w:ascii="Arial" w:eastAsia="Aptos" w:hAnsi="Arial" w:cs="Arial"/>
                <w:sz w:val="22"/>
                <w:szCs w:val="22"/>
                <w14:ligatures w14:val="standardContextual"/>
              </w:rPr>
            </w:pPr>
            <w:r w:rsidRPr="00F85E9A">
              <w:rPr>
                <w:rFonts w:ascii="Arial" w:hAnsi="Arial" w:cs="Arial"/>
                <w:sz w:val="22"/>
                <w:szCs w:val="22"/>
              </w:rPr>
              <w:t xml:space="preserve">2. Paaiškiname, kad tiekėjai kaip savo srities profesionalai, turi pasiūlyti kūrybinius sprendinius. </w:t>
            </w:r>
            <w:r w:rsidR="00F41451" w:rsidRPr="00F85E9A">
              <w:rPr>
                <w:rFonts w:ascii="Arial" w:eastAsia="Aptos" w:hAnsi="Arial" w:cs="Arial"/>
                <w:sz w:val="22"/>
                <w:szCs w:val="22"/>
                <w14:ligatures w14:val="standardContextual"/>
              </w:rPr>
              <w:lastRenderedPageBreak/>
              <w:t xml:space="preserve">Šiame renginyje </w:t>
            </w:r>
            <w:r w:rsidR="003168AD" w:rsidRPr="00F85E9A">
              <w:rPr>
                <w:rFonts w:ascii="Arial" w:eastAsia="Aptos" w:hAnsi="Arial" w:cs="Arial"/>
                <w:sz w:val="22"/>
                <w:szCs w:val="22"/>
                <w14:ligatures w14:val="standardContextual"/>
              </w:rPr>
              <w:t xml:space="preserve">tiekėjo pasiūlytas sprendinys </w:t>
            </w:r>
            <w:r w:rsidR="00F41451" w:rsidRPr="00F85E9A">
              <w:rPr>
                <w:rFonts w:ascii="Arial" w:eastAsia="Aptos" w:hAnsi="Arial" w:cs="Arial"/>
                <w:sz w:val="22"/>
                <w:szCs w:val="22"/>
                <w14:ligatures w14:val="standardContextual"/>
              </w:rPr>
              <w:t>bus eksponuojamas šalia kitų organizacijų stendų</w:t>
            </w:r>
            <w:r w:rsidR="003168AD" w:rsidRPr="00F85E9A">
              <w:rPr>
                <w:rFonts w:ascii="Arial" w:eastAsia="Aptos" w:hAnsi="Arial" w:cs="Arial"/>
                <w:sz w:val="22"/>
                <w:szCs w:val="22"/>
                <w14:ligatures w14:val="standardContextual"/>
              </w:rPr>
              <w:t xml:space="preserve"> ir</w:t>
            </w:r>
            <w:r w:rsidR="00CD4F36" w:rsidRPr="00F85E9A">
              <w:rPr>
                <w:rFonts w:ascii="Arial" w:eastAsia="Aptos" w:hAnsi="Arial" w:cs="Arial"/>
                <w:sz w:val="22"/>
                <w:szCs w:val="22"/>
                <w14:ligatures w14:val="standardContextual"/>
              </w:rPr>
              <w:t>/ar kitų sprendinių</w:t>
            </w:r>
            <w:r w:rsidR="00F41451" w:rsidRPr="00F85E9A">
              <w:rPr>
                <w:rFonts w:ascii="Arial" w:eastAsia="Aptos" w:hAnsi="Arial" w:cs="Arial"/>
                <w:sz w:val="22"/>
                <w:szCs w:val="22"/>
                <w14:ligatures w14:val="standardContextual"/>
              </w:rPr>
              <w:t>.</w:t>
            </w:r>
          </w:p>
          <w:p w14:paraId="4CF52C90" w14:textId="6ABF8335" w:rsidR="00210657" w:rsidRPr="00210657" w:rsidRDefault="00774221" w:rsidP="00210657">
            <w:pPr>
              <w:pStyle w:val="BodyTextIndent"/>
              <w:tabs>
                <w:tab w:val="left" w:pos="737"/>
                <w:tab w:val="left" w:pos="6441"/>
              </w:tabs>
              <w:spacing w:after="0"/>
              <w:ind w:left="0" w:firstLine="317"/>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w:t>
            </w:r>
            <w:proofErr w:type="spellStart"/>
            <w:r w:rsidRPr="00F85E9A">
              <w:rPr>
                <w:rFonts w:ascii="Arial" w:eastAsia="Aptos" w:hAnsi="Arial" w:cs="Arial"/>
                <w:sz w:val="22"/>
                <w:szCs w:val="22"/>
                <w14:ligatures w14:val="standardContextual"/>
              </w:rPr>
              <w:t>Startup</w:t>
            </w:r>
            <w:proofErr w:type="spellEnd"/>
            <w:r w:rsidRPr="00F85E9A">
              <w:rPr>
                <w:rFonts w:ascii="Arial" w:eastAsia="Aptos" w:hAnsi="Arial" w:cs="Arial"/>
                <w:sz w:val="22"/>
                <w:szCs w:val="22"/>
                <w14:ligatures w14:val="standardContextual"/>
              </w:rPr>
              <w:t xml:space="preserve"> </w:t>
            </w:r>
            <w:proofErr w:type="spellStart"/>
            <w:r w:rsidRPr="00F85E9A">
              <w:rPr>
                <w:rFonts w:ascii="Arial" w:eastAsia="Aptos" w:hAnsi="Arial" w:cs="Arial"/>
                <w:sz w:val="22"/>
                <w:szCs w:val="22"/>
                <w14:ligatures w14:val="standardContextual"/>
              </w:rPr>
              <w:t>Fair</w:t>
            </w:r>
            <w:proofErr w:type="spellEnd"/>
            <w:r w:rsidRPr="00F85E9A">
              <w:rPr>
                <w:rFonts w:ascii="Arial" w:eastAsia="Aptos" w:hAnsi="Arial" w:cs="Arial"/>
                <w:sz w:val="22"/>
                <w:szCs w:val="22"/>
                <w14:ligatures w14:val="standardContextual"/>
              </w:rPr>
              <w:t xml:space="preserve">“ renginyje Perkančiajai organizacijai bus skirta 4 x 4 m </w:t>
            </w:r>
            <w:r w:rsidR="00CD4F36" w:rsidRPr="00F85E9A">
              <w:rPr>
                <w:rFonts w:ascii="Arial" w:eastAsia="Aptos" w:hAnsi="Arial" w:cs="Arial"/>
                <w:sz w:val="22"/>
                <w:szCs w:val="22"/>
                <w14:ligatures w14:val="standardContextual"/>
              </w:rPr>
              <w:t>erdvė</w:t>
            </w:r>
            <w:r w:rsidRPr="00F85E9A">
              <w:rPr>
                <w:rFonts w:ascii="Arial" w:eastAsia="Aptos" w:hAnsi="Arial" w:cs="Arial"/>
                <w:sz w:val="22"/>
                <w:szCs w:val="22"/>
                <w14:ligatures w14:val="standardContextual"/>
              </w:rPr>
              <w:t xml:space="preserve">, integruota į </w:t>
            </w:r>
            <w:r w:rsidR="006C4EBA">
              <w:rPr>
                <w:rFonts w:ascii="Arial" w:eastAsia="Aptos" w:hAnsi="Arial" w:cs="Arial"/>
                <w:sz w:val="22"/>
                <w:szCs w:val="22"/>
                <w14:ligatures w14:val="standardContextual"/>
              </w:rPr>
              <w:t>bendrą</w:t>
            </w:r>
            <w:r w:rsidRPr="00F85E9A">
              <w:rPr>
                <w:rFonts w:ascii="Arial" w:eastAsia="Aptos" w:hAnsi="Arial" w:cs="Arial"/>
                <w:sz w:val="22"/>
                <w:szCs w:val="22"/>
                <w14:ligatures w14:val="standardContextual"/>
              </w:rPr>
              <w:t xml:space="preserve"> erdvę kartu su kitų organizacijų ekspozicijomis.</w:t>
            </w:r>
          </w:p>
          <w:p w14:paraId="60BC51BD" w14:textId="6676F537" w:rsidR="00676785" w:rsidRDefault="00611EE1" w:rsidP="000E1D02">
            <w:pPr>
              <w:pStyle w:val="BodyTextIndent"/>
              <w:tabs>
                <w:tab w:val="left" w:pos="737"/>
                <w:tab w:val="left" w:pos="6441"/>
              </w:tabs>
              <w:spacing w:after="0"/>
              <w:ind w:left="0" w:firstLine="317"/>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3. </w:t>
            </w:r>
            <w:proofErr w:type="spellStart"/>
            <w:r w:rsidR="00676785" w:rsidRPr="00F85E9A">
              <w:rPr>
                <w:rFonts w:ascii="Arial" w:eastAsia="Aptos" w:hAnsi="Arial" w:cs="Arial"/>
                <w:sz w:val="22"/>
                <w:szCs w:val="22"/>
                <w14:ligatures w14:val="standardContextual"/>
              </w:rPr>
              <w:t>Startup</w:t>
            </w:r>
            <w:proofErr w:type="spellEnd"/>
            <w:r w:rsidR="00676785" w:rsidRPr="00F85E9A">
              <w:rPr>
                <w:rFonts w:ascii="Arial" w:eastAsia="Aptos" w:hAnsi="Arial" w:cs="Arial"/>
                <w:sz w:val="22"/>
                <w:szCs w:val="22"/>
                <w14:ligatures w14:val="standardContextual"/>
              </w:rPr>
              <w:t xml:space="preserve"> </w:t>
            </w:r>
            <w:proofErr w:type="spellStart"/>
            <w:r w:rsidR="00676785" w:rsidRPr="00F85E9A">
              <w:rPr>
                <w:rFonts w:ascii="Arial" w:eastAsia="Aptos" w:hAnsi="Arial" w:cs="Arial"/>
                <w:sz w:val="22"/>
                <w:szCs w:val="22"/>
                <w14:ligatures w14:val="standardContextual"/>
              </w:rPr>
              <w:t>Fair</w:t>
            </w:r>
            <w:proofErr w:type="spellEnd"/>
            <w:r w:rsidR="00676785" w:rsidRPr="00F85E9A">
              <w:rPr>
                <w:rFonts w:ascii="Arial" w:eastAsia="Aptos" w:hAnsi="Arial" w:cs="Arial"/>
                <w:sz w:val="22"/>
                <w:szCs w:val="22"/>
                <w14:ligatures w14:val="standardContextual"/>
              </w:rPr>
              <w:t xml:space="preserve">“ renginyje Perkančiajai organizacijai bus skirta 4 x 4 m ploto </w:t>
            </w:r>
            <w:r w:rsidRPr="00F85E9A">
              <w:rPr>
                <w:rFonts w:ascii="Arial" w:eastAsia="Aptos" w:hAnsi="Arial" w:cs="Arial"/>
                <w:sz w:val="22"/>
                <w:szCs w:val="22"/>
                <w14:ligatures w14:val="standardContextual"/>
              </w:rPr>
              <w:t>erdvė</w:t>
            </w:r>
            <w:r w:rsidR="00676785" w:rsidRPr="00F85E9A">
              <w:rPr>
                <w:rFonts w:ascii="Arial" w:eastAsia="Aptos" w:hAnsi="Arial" w:cs="Arial"/>
                <w:sz w:val="22"/>
                <w:szCs w:val="22"/>
                <w14:ligatures w14:val="standardContextual"/>
              </w:rPr>
              <w:t>.</w:t>
            </w:r>
          </w:p>
          <w:p w14:paraId="4121510C" w14:textId="2DABC41A" w:rsidR="00676785" w:rsidRPr="00382B5E" w:rsidRDefault="00D71443" w:rsidP="00382B5E">
            <w:pPr>
              <w:pStyle w:val="BodyTextIndent"/>
              <w:tabs>
                <w:tab w:val="left" w:pos="737"/>
                <w:tab w:val="left" w:pos="6441"/>
              </w:tabs>
              <w:spacing w:after="0"/>
              <w:ind w:left="0" w:firstLine="317"/>
              <w:rPr>
                <w:rFonts w:ascii="Arial" w:eastAsia="Aptos" w:hAnsi="Arial" w:cs="Arial"/>
                <w:sz w:val="22"/>
                <w:szCs w:val="22"/>
                <w14:ligatures w14:val="standardContextual"/>
              </w:rPr>
            </w:pPr>
            <w:r>
              <w:rPr>
                <w:rFonts w:ascii="Arial" w:eastAsia="Aptos" w:hAnsi="Arial" w:cs="Arial"/>
                <w:sz w:val="22"/>
                <w:szCs w:val="22"/>
                <w14:ligatures w14:val="standardContextual"/>
              </w:rPr>
              <w:t>„</w:t>
            </w:r>
            <w:proofErr w:type="spellStart"/>
            <w:r>
              <w:rPr>
                <w:rFonts w:ascii="Arial" w:eastAsia="Aptos" w:hAnsi="Arial" w:cs="Arial"/>
                <w:sz w:val="22"/>
                <w:szCs w:val="22"/>
                <w14:ligatures w14:val="standardContextual"/>
              </w:rPr>
              <w:t>Investor</w:t>
            </w:r>
            <w:proofErr w:type="spellEnd"/>
            <w:r>
              <w:rPr>
                <w:rFonts w:ascii="Arial" w:eastAsia="Aptos" w:hAnsi="Arial" w:cs="Arial"/>
                <w:sz w:val="22"/>
                <w:szCs w:val="22"/>
                <w14:ligatures w14:val="standardContextual"/>
              </w:rPr>
              <w:t xml:space="preserve"> </w:t>
            </w:r>
            <w:proofErr w:type="spellStart"/>
            <w:r>
              <w:rPr>
                <w:rFonts w:ascii="Arial" w:eastAsia="Aptos" w:hAnsi="Arial" w:cs="Arial"/>
                <w:sz w:val="22"/>
                <w:szCs w:val="22"/>
                <w14:ligatures w14:val="standardContextual"/>
              </w:rPr>
              <w:t>Camp</w:t>
            </w:r>
            <w:proofErr w:type="spellEnd"/>
            <w:r>
              <w:rPr>
                <w:rFonts w:ascii="Arial" w:eastAsia="Aptos" w:hAnsi="Arial" w:cs="Arial"/>
                <w:sz w:val="22"/>
                <w:szCs w:val="22"/>
                <w14:ligatures w14:val="standardContextual"/>
              </w:rPr>
              <w:t xml:space="preserve">“ </w:t>
            </w:r>
            <w:r w:rsidR="00376529">
              <w:rPr>
                <w:rFonts w:ascii="Arial" w:eastAsia="Aptos" w:hAnsi="Arial" w:cs="Arial"/>
                <w:sz w:val="22"/>
                <w:szCs w:val="22"/>
                <w14:ligatures w14:val="standardContextual"/>
              </w:rPr>
              <w:t>Perkančioji organizacija atskiros erdvės neturės</w:t>
            </w:r>
            <w:r w:rsidR="006461B1">
              <w:rPr>
                <w:rFonts w:ascii="Arial" w:eastAsia="Aptos" w:hAnsi="Arial" w:cs="Arial"/>
                <w:sz w:val="22"/>
                <w:szCs w:val="22"/>
                <w14:ligatures w14:val="standardContextual"/>
              </w:rPr>
              <w:t xml:space="preserve"> lygiai taip pat kaip ir kitos organizacijos</w:t>
            </w:r>
            <w:r w:rsidR="00DA5DF4">
              <w:rPr>
                <w:rFonts w:ascii="Arial" w:eastAsia="Aptos" w:hAnsi="Arial" w:cs="Arial"/>
                <w:sz w:val="22"/>
                <w:szCs w:val="22"/>
                <w14:ligatures w14:val="standardContextual"/>
              </w:rPr>
              <w:t>.</w:t>
            </w:r>
          </w:p>
        </w:tc>
      </w:tr>
      <w:tr w:rsidR="00A04A4F" w:rsidRPr="00F85E9A" w14:paraId="31EF0BE3" w14:textId="77777777" w:rsidTr="006E6836">
        <w:trPr>
          <w:trHeight w:val="553"/>
        </w:trPr>
        <w:tc>
          <w:tcPr>
            <w:tcW w:w="562" w:type="dxa"/>
          </w:tcPr>
          <w:p w14:paraId="6DBD74AD" w14:textId="52A8A49D" w:rsidR="00A04A4F" w:rsidRPr="00F85E9A" w:rsidRDefault="00A04A4F"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lastRenderedPageBreak/>
              <w:t>3.</w:t>
            </w:r>
          </w:p>
        </w:tc>
        <w:tc>
          <w:tcPr>
            <w:tcW w:w="4962" w:type="dxa"/>
          </w:tcPr>
          <w:p w14:paraId="059F29E0" w14:textId="77777777" w:rsidR="00494239" w:rsidRPr="00F85E9A" w:rsidRDefault="00F23852"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 xml:space="preserve">Šio viešojo pirkimo II užduoties reikalavimuose yra nurodyta, kad integracijos į nurodytų dviejų renginių organizavimą tikslas yra pristatyti Vilnių kaip patrauklią investicijų kryptį ir inovacijų miestą. </w:t>
            </w:r>
          </w:p>
          <w:p w14:paraId="1832098F" w14:textId="4FC2F789" w:rsidR="00A04A4F" w:rsidRPr="00F85E9A" w:rsidRDefault="00F23852" w:rsidP="00EE4FDC">
            <w:pPr>
              <w:autoSpaceDE w:val="0"/>
              <w:autoSpaceDN w:val="0"/>
              <w:adjustRightInd w:val="0"/>
              <w:ind w:firstLine="318"/>
              <w:jc w:val="both"/>
              <w:rPr>
                <w:rFonts w:ascii="Arial" w:eastAsiaTheme="minorHAnsi" w:hAnsi="Arial" w:cs="Arial"/>
                <w:b/>
                <w:bCs/>
                <w:sz w:val="22"/>
                <w:szCs w:val="22"/>
              </w:rPr>
            </w:pPr>
            <w:r w:rsidRPr="00F85E9A">
              <w:rPr>
                <w:rFonts w:ascii="Arial" w:eastAsiaTheme="minorHAnsi" w:hAnsi="Arial" w:cs="Arial"/>
                <w:sz w:val="22"/>
                <w:szCs w:val="22"/>
              </w:rPr>
              <w:t>Ar pats pristatymo procesas gali būti vykdomas tik per įvairius vaizdo ar dizaino sprendimus, nepasitelkiant pristatymo procesui žmogiškojo resurso?</w:t>
            </w:r>
          </w:p>
        </w:tc>
        <w:tc>
          <w:tcPr>
            <w:tcW w:w="5244" w:type="dxa"/>
          </w:tcPr>
          <w:p w14:paraId="323D0866" w14:textId="79EF7EE4" w:rsidR="006827EC" w:rsidRPr="00F85E9A" w:rsidRDefault="006827EC" w:rsidP="000E1D02">
            <w:pPr>
              <w:tabs>
                <w:tab w:val="left" w:pos="558"/>
              </w:tabs>
              <w:ind w:firstLine="317"/>
              <w:jc w:val="both"/>
              <w:rPr>
                <w:rFonts w:ascii="Arial" w:eastAsia="Aptos" w:hAnsi="Arial" w:cs="Arial"/>
                <w:sz w:val="22"/>
                <w:szCs w:val="22"/>
                <w14:ligatures w14:val="standardContextual"/>
              </w:rPr>
            </w:pPr>
            <w:r w:rsidRPr="00F85E9A">
              <w:rPr>
                <w:rFonts w:ascii="Arial" w:hAnsi="Arial" w:cs="Arial"/>
                <w:sz w:val="22"/>
                <w:szCs w:val="22"/>
              </w:rPr>
              <w:t>Paaiškiname, kad tiekėjai kaip savo srities profesionalai, turi pasiūlyti kūrybinius sprendinius.</w:t>
            </w:r>
          </w:p>
          <w:p w14:paraId="52A57E67" w14:textId="6664FC4B" w:rsidR="00CE6046" w:rsidRPr="00F233A7" w:rsidRDefault="00C24979" w:rsidP="00F233A7">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Perkančioji organizacija nesieja integracijos įgyvendinimo vien tik su žmogiškuoju resursu ir neprivalo būti užtikrinamas nuolatinis pristatymas gyvai. Tačiau iš Paslaugos teikėjo tikimasi pasiūlyti tokius vizualinius, </w:t>
            </w:r>
            <w:proofErr w:type="spellStart"/>
            <w:r w:rsidRPr="00F85E9A">
              <w:rPr>
                <w:rFonts w:ascii="Arial" w:eastAsia="Aptos" w:hAnsi="Arial" w:cs="Arial"/>
                <w:sz w:val="22"/>
                <w:szCs w:val="22"/>
                <w14:ligatures w14:val="standardContextual"/>
              </w:rPr>
              <w:t>patyriminius</w:t>
            </w:r>
            <w:proofErr w:type="spellEnd"/>
            <w:r w:rsidRPr="00F85E9A">
              <w:rPr>
                <w:rFonts w:ascii="Arial" w:eastAsia="Aptos" w:hAnsi="Arial" w:cs="Arial"/>
                <w:sz w:val="22"/>
                <w:szCs w:val="22"/>
                <w14:ligatures w14:val="standardContextual"/>
              </w:rPr>
              <w:t xml:space="preserve"> ir interaktyvius sprendimus, kurie efektyviai padėtų pasiekti pagrindinį tikslą – pristatyti Vilnių kaip patrauklią investicijų kryptį, inovacijų miestą ir verslo plėtros centrą.</w:t>
            </w:r>
          </w:p>
        </w:tc>
      </w:tr>
      <w:tr w:rsidR="00F23852" w:rsidRPr="00F85E9A" w14:paraId="62A176C4" w14:textId="77777777" w:rsidTr="006E6836">
        <w:trPr>
          <w:trHeight w:val="553"/>
        </w:trPr>
        <w:tc>
          <w:tcPr>
            <w:tcW w:w="562" w:type="dxa"/>
          </w:tcPr>
          <w:p w14:paraId="5B989646" w14:textId="707EE778" w:rsidR="00F23852" w:rsidRPr="00F85E9A" w:rsidRDefault="00F23852"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4.</w:t>
            </w:r>
          </w:p>
        </w:tc>
        <w:tc>
          <w:tcPr>
            <w:tcW w:w="4962" w:type="dxa"/>
          </w:tcPr>
          <w:p w14:paraId="527522DA" w14:textId="77777777" w:rsidR="00633AE2" w:rsidRPr="00F85E9A" w:rsidRDefault="00F23852"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Šio viešojo pirkimo II užduoties reikalavimuose yra nurodyta, kad Perkančiosios organizacijos integracija turi sudaryti šias žemiau išvardintas sąlygas. Prašome patikslinti ar teisingai suprantame kokių tikslų turi būti siekiama integracijų procesu:</w:t>
            </w:r>
          </w:p>
          <w:p w14:paraId="74F7DB73" w14:textId="72C6D7EA" w:rsidR="00262DE0" w:rsidRPr="00F85E9A" w:rsidRDefault="00F23852"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1) užsienio investuotojams patraukliai dalyvauti renginiuose – Ar šios integracijos metu turėtų būti siekiama, kad renginio dalyviai (užsienio investuotojai) susidomėtų kitais Vilniuje organizuojamais renginiais ir taip būtų padidintas šios auditorijos dalyvių susidomėjimas dalyvauti kituose renginiuose?</w:t>
            </w:r>
          </w:p>
          <w:p w14:paraId="24166BC6" w14:textId="77777777" w:rsidR="00CF2325" w:rsidRPr="00F85E9A" w:rsidRDefault="00F23852"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 xml:space="preserve">2) Vilniaus </w:t>
            </w:r>
            <w:proofErr w:type="spellStart"/>
            <w:r w:rsidRPr="00F85E9A">
              <w:rPr>
                <w:rFonts w:ascii="Arial" w:eastAsiaTheme="minorHAnsi" w:hAnsi="Arial" w:cs="Arial"/>
                <w:sz w:val="22"/>
                <w:szCs w:val="22"/>
              </w:rPr>
              <w:t>startuoliams</w:t>
            </w:r>
            <w:proofErr w:type="spellEnd"/>
            <w:r w:rsidRPr="00F85E9A">
              <w:rPr>
                <w:rFonts w:ascii="Arial" w:eastAsiaTheme="minorHAnsi" w:hAnsi="Arial" w:cs="Arial"/>
                <w:sz w:val="22"/>
                <w:szCs w:val="22"/>
              </w:rPr>
              <w:t xml:space="preserve"> prisistatyti Lietuvos ir užsienio investuotojams - Ar šį prisistatymą Vilniaus </w:t>
            </w:r>
            <w:proofErr w:type="spellStart"/>
            <w:r w:rsidRPr="00F85E9A">
              <w:rPr>
                <w:rFonts w:ascii="Arial" w:eastAsiaTheme="minorHAnsi" w:hAnsi="Arial" w:cs="Arial"/>
                <w:sz w:val="22"/>
                <w:szCs w:val="22"/>
              </w:rPr>
              <w:t>startuoliai</w:t>
            </w:r>
            <w:proofErr w:type="spellEnd"/>
            <w:r w:rsidRPr="00F85E9A">
              <w:rPr>
                <w:rFonts w:ascii="Arial" w:eastAsiaTheme="minorHAnsi" w:hAnsi="Arial" w:cs="Arial"/>
                <w:sz w:val="22"/>
                <w:szCs w:val="22"/>
              </w:rPr>
              <w:t xml:space="preserve"> planuotų daryti fiziškai renginio vietoje ar jų prisistatymas yra numatytas labiau kaip informacijos apie juos perteikiant per vaizdo, garso, dizaino sprendinius?</w:t>
            </w:r>
          </w:p>
          <w:p w14:paraId="1477B677" w14:textId="77777777" w:rsidR="00590A88" w:rsidRDefault="00F23852" w:rsidP="00590A88">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3) užtikrinti pastebimą ir reikšmingą „</w:t>
            </w:r>
            <w:proofErr w:type="spellStart"/>
            <w:r w:rsidRPr="00F85E9A">
              <w:rPr>
                <w:rFonts w:ascii="Arial" w:eastAsiaTheme="minorHAnsi" w:hAnsi="Arial" w:cs="Arial"/>
                <w:sz w:val="22"/>
                <w:szCs w:val="22"/>
              </w:rPr>
              <w:t>Go</w:t>
            </w:r>
            <w:proofErr w:type="spellEnd"/>
            <w:r w:rsidRPr="00F85E9A">
              <w:rPr>
                <w:rFonts w:ascii="Arial" w:eastAsiaTheme="minorHAnsi" w:hAnsi="Arial" w:cs="Arial"/>
                <w:sz w:val="22"/>
                <w:szCs w:val="22"/>
              </w:rPr>
              <w:t xml:space="preserve"> Vilnius“ įsitraukimą abiejuose renginiuose – Ar tam tikrų stendų, interaktyvių žaidybinių ar vizualinių sprendimų įrengimas renginio vietoje būtų laikomas pastebimu ir reikšmingu „</w:t>
            </w:r>
            <w:proofErr w:type="spellStart"/>
            <w:r w:rsidRPr="00F85E9A">
              <w:rPr>
                <w:rFonts w:ascii="Arial" w:eastAsiaTheme="minorHAnsi" w:hAnsi="Arial" w:cs="Arial"/>
                <w:sz w:val="22"/>
                <w:szCs w:val="22"/>
              </w:rPr>
              <w:t>Go</w:t>
            </w:r>
            <w:proofErr w:type="spellEnd"/>
            <w:r w:rsidRPr="00F85E9A">
              <w:rPr>
                <w:rFonts w:ascii="Arial" w:eastAsiaTheme="minorHAnsi" w:hAnsi="Arial" w:cs="Arial"/>
                <w:sz w:val="22"/>
                <w:szCs w:val="22"/>
              </w:rPr>
              <w:t xml:space="preserve"> Vilnius“ įsitraukimu šiuos dviejuose planuojamuose renginiuose?</w:t>
            </w:r>
          </w:p>
          <w:p w14:paraId="07C9F39E" w14:textId="74A5D89B" w:rsidR="00F23852" w:rsidRPr="00F85E9A" w:rsidRDefault="00F23852" w:rsidP="00590A88">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Būsime dėkingi už šių reikalavimų paaiškinimą, kad visi pasiūlymus rengiantys tiekėjai galėtų vienodai suprasti ir interpretuoti reikalavimus ir parengti kuo labiau išbaigtus pasiūlymus.</w:t>
            </w:r>
          </w:p>
        </w:tc>
        <w:tc>
          <w:tcPr>
            <w:tcW w:w="5244" w:type="dxa"/>
          </w:tcPr>
          <w:p w14:paraId="1E604C83" w14:textId="77777777" w:rsidR="004157DA" w:rsidRPr="00F85E9A" w:rsidRDefault="004157DA" w:rsidP="000E1D02">
            <w:pPr>
              <w:pStyle w:val="ListParagraph"/>
              <w:numPr>
                <w:ilvl w:val="0"/>
                <w:numId w:val="37"/>
              </w:numPr>
              <w:tabs>
                <w:tab w:val="left" w:pos="558"/>
                <w:tab w:val="left" w:pos="883"/>
              </w:tabs>
              <w:ind w:left="0" w:firstLine="317"/>
              <w:jc w:val="both"/>
              <w:rPr>
                <w:rFonts w:ascii="Arial" w:eastAsia="Aptos" w:hAnsi="Arial" w:cs="Arial"/>
                <w:lang w:val="lt-LT"/>
                <w14:ligatures w14:val="standardContextual"/>
              </w:rPr>
            </w:pPr>
            <w:r w:rsidRPr="00F85E9A">
              <w:rPr>
                <w:rFonts w:ascii="Arial" w:eastAsia="Aptos" w:hAnsi="Arial" w:cs="Arial"/>
                <w:lang w:val="lt-LT"/>
                <w14:ligatures w14:val="standardContextual"/>
              </w:rPr>
              <w:t>Pagrindinis šios integracijos tikslas nėra skatinti užsienio investuotojų dalyvavimą kituose Vilniuje organizuojamuose renginiuose. Integracija pirmiausia turi prisidėti prie Vilniaus, kaip patrauklios investicijų, inovacijų, talentų ir verslo plėtros krypties, pristatymo bei stiprinti miesto konkurencinį įvaizdį tarptautinei auditorijai.</w:t>
            </w:r>
          </w:p>
          <w:p w14:paraId="6B5CE5BB" w14:textId="190996A7" w:rsidR="004157DA" w:rsidRPr="00F85E9A" w:rsidRDefault="004157DA" w:rsidP="000E1D02">
            <w:pPr>
              <w:pStyle w:val="ListParagraph"/>
              <w:tabs>
                <w:tab w:val="left" w:pos="558"/>
                <w:tab w:val="left" w:pos="883"/>
              </w:tabs>
              <w:ind w:left="0" w:firstLine="317"/>
              <w:jc w:val="both"/>
              <w:rPr>
                <w:rFonts w:ascii="Arial" w:eastAsia="Aptos" w:hAnsi="Arial" w:cs="Arial"/>
                <w:lang w:val="lt-LT"/>
                <w14:ligatures w14:val="standardContextual"/>
              </w:rPr>
            </w:pPr>
            <w:r w:rsidRPr="00F85E9A">
              <w:rPr>
                <w:rFonts w:ascii="Arial" w:eastAsia="Aptos" w:hAnsi="Arial" w:cs="Arial"/>
                <w:lang w:val="lt-LT"/>
                <w14:ligatures w14:val="standardContextual"/>
              </w:rPr>
              <w:t>Pagrindinis dėmesys turėtų būti skiriamas Vilniaus ir jo verslo ekosistemos vertės pasiūlymui potencialiems investuotojams.</w:t>
            </w:r>
          </w:p>
          <w:p w14:paraId="2571C0F6" w14:textId="3996B25A" w:rsidR="009E57DD" w:rsidRPr="00F85E9A" w:rsidRDefault="00F85E9A" w:rsidP="000E1D02">
            <w:pPr>
              <w:pStyle w:val="ListParagraph"/>
              <w:numPr>
                <w:ilvl w:val="0"/>
                <w:numId w:val="37"/>
              </w:numPr>
              <w:tabs>
                <w:tab w:val="left" w:pos="558"/>
                <w:tab w:val="left" w:pos="741"/>
              </w:tabs>
              <w:ind w:left="0" w:firstLine="317"/>
              <w:jc w:val="both"/>
              <w:rPr>
                <w:rFonts w:ascii="Arial" w:eastAsia="Aptos" w:hAnsi="Arial" w:cs="Arial"/>
                <w:lang w:val="lt-LT"/>
                <w14:ligatures w14:val="standardContextual"/>
              </w:rPr>
            </w:pPr>
            <w:r w:rsidRPr="00F85E9A">
              <w:rPr>
                <w:rFonts w:ascii="Arial" w:hAnsi="Arial" w:cs="Arial"/>
                <w:lang w:val="lt-LT"/>
              </w:rPr>
              <w:t>Paaiškiname, kad tiekėjai kaip savo srities profesionalai, turi pasiūlyti kūrybinius sprendinius.</w:t>
            </w:r>
            <w:r w:rsidRPr="00F85E9A">
              <w:rPr>
                <w:rFonts w:ascii="Arial" w:eastAsia="Aptos" w:hAnsi="Arial" w:cs="Arial"/>
                <w:lang w:val="lt-LT"/>
                <w14:ligatures w14:val="standardContextual"/>
              </w:rPr>
              <w:t xml:space="preserve"> </w:t>
            </w:r>
            <w:r w:rsidR="009E57DD" w:rsidRPr="00F85E9A">
              <w:rPr>
                <w:rFonts w:ascii="Arial" w:eastAsia="Aptos" w:hAnsi="Arial" w:cs="Arial"/>
                <w:lang w:val="lt-LT"/>
                <w14:ligatures w14:val="standardContextual"/>
              </w:rPr>
              <w:t xml:space="preserve">Vilniaus </w:t>
            </w:r>
            <w:proofErr w:type="spellStart"/>
            <w:r w:rsidR="009E57DD" w:rsidRPr="00F85E9A">
              <w:rPr>
                <w:rFonts w:ascii="Arial" w:eastAsia="Aptos" w:hAnsi="Arial" w:cs="Arial"/>
                <w:lang w:val="lt-LT"/>
                <w14:ligatures w14:val="standardContextual"/>
              </w:rPr>
              <w:t>startuolių</w:t>
            </w:r>
            <w:proofErr w:type="spellEnd"/>
            <w:r w:rsidR="009E57DD" w:rsidRPr="00F85E9A">
              <w:rPr>
                <w:rFonts w:ascii="Arial" w:eastAsia="Aptos" w:hAnsi="Arial" w:cs="Arial"/>
                <w:lang w:val="lt-LT"/>
                <w14:ligatures w14:val="standardContextual"/>
              </w:rPr>
              <w:t xml:space="preserve"> prisistatymo forma nėra iš anksto griežtai apibrėžta, todėl Paslaugos teikėjas gali siūlyti įvairius sprendimus, kaip efektyviausiai pristatyti Vilniaus </w:t>
            </w:r>
            <w:proofErr w:type="spellStart"/>
            <w:r w:rsidR="009E57DD" w:rsidRPr="00F85E9A">
              <w:rPr>
                <w:rFonts w:ascii="Arial" w:eastAsia="Aptos" w:hAnsi="Arial" w:cs="Arial"/>
                <w:lang w:val="lt-LT"/>
                <w14:ligatures w14:val="standardContextual"/>
              </w:rPr>
              <w:t>startuolių</w:t>
            </w:r>
            <w:proofErr w:type="spellEnd"/>
            <w:r w:rsidR="009E57DD" w:rsidRPr="00F85E9A">
              <w:rPr>
                <w:rFonts w:ascii="Arial" w:eastAsia="Aptos" w:hAnsi="Arial" w:cs="Arial"/>
                <w:lang w:val="lt-LT"/>
                <w14:ligatures w14:val="standardContextual"/>
              </w:rPr>
              <w:t xml:space="preserve"> ekosistemą Lietuvos ir užsienio investuotojams.</w:t>
            </w:r>
          </w:p>
          <w:p w14:paraId="6993B55C" w14:textId="6A6D31DD" w:rsidR="009E57DD" w:rsidRPr="00210657" w:rsidRDefault="00590A88" w:rsidP="00210657">
            <w:pPr>
              <w:pStyle w:val="ListParagraph"/>
              <w:numPr>
                <w:ilvl w:val="0"/>
                <w:numId w:val="37"/>
              </w:numPr>
              <w:tabs>
                <w:tab w:val="left" w:pos="558"/>
                <w:tab w:val="left" w:pos="741"/>
              </w:tabs>
              <w:ind w:left="0" w:firstLine="317"/>
              <w:jc w:val="both"/>
              <w:rPr>
                <w:rFonts w:ascii="Arial" w:eastAsia="Aptos" w:hAnsi="Arial" w:cs="Arial"/>
                <w:lang w:val="lt-LT"/>
                <w14:ligatures w14:val="standardContextual"/>
              </w:rPr>
            </w:pPr>
            <w:r w:rsidRPr="00590A88">
              <w:rPr>
                <w:rFonts w:ascii="Arial" w:hAnsi="Arial" w:cs="Arial"/>
                <w:lang w:val="lt-LT"/>
              </w:rPr>
              <w:t>Paaiškiname, kad tiekėjai kaip savo srities profesionalai, turi pasiūlyti kūrybinius sprendinius.</w:t>
            </w:r>
            <w:r w:rsidRPr="00590A88">
              <w:rPr>
                <w:rFonts w:ascii="Arial" w:eastAsia="Aptos" w:hAnsi="Arial" w:cs="Arial"/>
                <w:lang w:val="lt-LT"/>
                <w14:ligatures w14:val="standardContextual"/>
              </w:rPr>
              <w:t xml:space="preserve"> </w:t>
            </w:r>
            <w:r w:rsidR="00F55B02">
              <w:rPr>
                <w:rFonts w:ascii="Arial" w:eastAsia="Aptos" w:hAnsi="Arial" w:cs="Arial"/>
                <w:lang w:val="lt-LT"/>
                <w14:ligatures w14:val="standardContextual"/>
              </w:rPr>
              <w:t>T</w:t>
            </w:r>
            <w:r w:rsidR="00F55B02" w:rsidRPr="00590A88">
              <w:rPr>
                <w:rFonts w:ascii="Arial" w:eastAsia="Aptos" w:hAnsi="Arial" w:cs="Arial"/>
                <w:lang w:val="lt-LT"/>
                <w14:ligatures w14:val="standardContextual"/>
              </w:rPr>
              <w:t xml:space="preserve">am </w:t>
            </w:r>
            <w:r w:rsidR="000C77EF" w:rsidRPr="00590A88">
              <w:rPr>
                <w:rFonts w:ascii="Arial" w:eastAsia="Aptos" w:hAnsi="Arial" w:cs="Arial"/>
                <w:lang w:val="lt-LT"/>
                <w14:ligatures w14:val="standardContextual"/>
              </w:rPr>
              <w:t>tikrų stendų, interaktyvių, žaidybinių, patirtinių ar vizualinių sprendimų įrengimas renginio vietoje gali būti laikomas pastebimu ir reikšmingu „</w:t>
            </w:r>
            <w:proofErr w:type="spellStart"/>
            <w:r w:rsidR="000C77EF" w:rsidRPr="00590A88">
              <w:rPr>
                <w:rFonts w:ascii="Arial" w:eastAsia="Aptos" w:hAnsi="Arial" w:cs="Arial"/>
                <w:lang w:val="lt-LT"/>
                <w14:ligatures w14:val="standardContextual"/>
              </w:rPr>
              <w:t>Go</w:t>
            </w:r>
            <w:proofErr w:type="spellEnd"/>
            <w:r w:rsidR="000C77EF" w:rsidRPr="00590A88">
              <w:rPr>
                <w:rFonts w:ascii="Arial" w:eastAsia="Aptos" w:hAnsi="Arial" w:cs="Arial"/>
                <w:lang w:val="lt-LT"/>
                <w14:ligatures w14:val="standardContextual"/>
              </w:rPr>
              <w:t xml:space="preserve"> Vilnius“ įsitraukimu, jeigu šie sprendimai efektyviai prisideda prie pirkimo </w:t>
            </w:r>
            <w:r w:rsidR="00854954" w:rsidRPr="00590A88">
              <w:rPr>
                <w:rFonts w:ascii="Arial" w:eastAsia="Aptos" w:hAnsi="Arial" w:cs="Arial"/>
                <w:lang w:val="lt-LT"/>
                <w14:ligatures w14:val="standardContextual"/>
              </w:rPr>
              <w:t>dokumentų 9</w:t>
            </w:r>
            <w:r w:rsidR="00F55B02">
              <w:rPr>
                <w:rFonts w:ascii="Arial" w:eastAsia="Aptos" w:hAnsi="Arial" w:cs="Arial"/>
                <w:lang w:val="lt-LT"/>
                <w14:ligatures w14:val="standardContextual"/>
              </w:rPr>
              <w:t xml:space="preserve"> </w:t>
            </w:r>
            <w:r w:rsidR="00854954" w:rsidRPr="00590A88">
              <w:rPr>
                <w:rFonts w:ascii="Arial" w:eastAsia="Aptos" w:hAnsi="Arial" w:cs="Arial"/>
                <w:lang w:val="lt-LT"/>
                <w14:ligatures w14:val="standardContextual"/>
              </w:rPr>
              <w:t xml:space="preserve">priede </w:t>
            </w:r>
            <w:r w:rsidR="00F55B02">
              <w:rPr>
                <w:rFonts w:ascii="Arial" w:eastAsia="Aptos" w:hAnsi="Arial" w:cs="Arial"/>
                <w:lang w:val="lt-LT"/>
                <w14:ligatures w14:val="standardContextual"/>
              </w:rPr>
              <w:t>„</w:t>
            </w:r>
            <w:r w:rsidR="00854954" w:rsidRPr="00590A88">
              <w:rPr>
                <w:rFonts w:ascii="Arial" w:eastAsia="Aptos" w:hAnsi="Arial" w:cs="Arial"/>
                <w:lang w:val="lt-LT"/>
                <w14:ligatures w14:val="standardContextual"/>
              </w:rPr>
              <w:t>Konkurso užduotys“</w:t>
            </w:r>
            <w:r w:rsidR="000C77EF" w:rsidRPr="00590A88">
              <w:rPr>
                <w:rFonts w:ascii="Arial" w:eastAsia="Aptos" w:hAnsi="Arial" w:cs="Arial"/>
                <w:lang w:val="lt-LT"/>
                <w14:ligatures w14:val="standardContextual"/>
              </w:rPr>
              <w:t xml:space="preserve"> numatytų tikslų įgyvendinimo.</w:t>
            </w:r>
          </w:p>
        </w:tc>
      </w:tr>
      <w:tr w:rsidR="00310240" w:rsidRPr="00F85E9A" w14:paraId="2CE93A6A" w14:textId="77777777" w:rsidTr="006E6836">
        <w:trPr>
          <w:trHeight w:val="553"/>
        </w:trPr>
        <w:tc>
          <w:tcPr>
            <w:tcW w:w="562" w:type="dxa"/>
          </w:tcPr>
          <w:p w14:paraId="6A634946" w14:textId="6C63D78D" w:rsidR="00310240" w:rsidRPr="00F85E9A" w:rsidRDefault="00310240"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lastRenderedPageBreak/>
              <w:t>5.</w:t>
            </w:r>
          </w:p>
        </w:tc>
        <w:tc>
          <w:tcPr>
            <w:tcW w:w="4962" w:type="dxa"/>
          </w:tcPr>
          <w:p w14:paraId="7DFEFE48" w14:textId="39602B23" w:rsidR="00310240" w:rsidRPr="00F85E9A" w:rsidRDefault="008277B1" w:rsidP="00EE4FDC">
            <w:pPr>
              <w:autoSpaceDE w:val="0"/>
              <w:autoSpaceDN w:val="0"/>
              <w:adjustRightInd w:val="0"/>
              <w:ind w:firstLine="318"/>
              <w:jc w:val="both"/>
              <w:rPr>
                <w:rFonts w:ascii="Arial" w:eastAsiaTheme="minorHAnsi" w:hAnsi="Arial" w:cs="Arial"/>
                <w:sz w:val="22"/>
                <w:szCs w:val="22"/>
              </w:rPr>
            </w:pPr>
            <w:r w:rsidRPr="00210657">
              <w:rPr>
                <w:rFonts w:ascii="Arial" w:eastAsiaTheme="minorHAnsi" w:hAnsi="Arial" w:cs="Arial"/>
                <w:sz w:val="22"/>
                <w:szCs w:val="22"/>
              </w:rPr>
              <w:t>II užduotis. Ar yra numatyta kokį plotą galime turėti integracijoms renginiuose?</w:t>
            </w:r>
          </w:p>
        </w:tc>
        <w:tc>
          <w:tcPr>
            <w:tcW w:w="5244" w:type="dxa"/>
          </w:tcPr>
          <w:p w14:paraId="5DA20DE4" w14:textId="44FE0DB0" w:rsidR="005F0E92" w:rsidRDefault="005F0E92" w:rsidP="005F0E92">
            <w:pPr>
              <w:pStyle w:val="BodyTextIndent"/>
              <w:tabs>
                <w:tab w:val="left" w:pos="737"/>
                <w:tab w:val="left" w:pos="6441"/>
              </w:tabs>
              <w:spacing w:after="0"/>
              <w:ind w:left="0" w:firstLine="317"/>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 </w:t>
            </w:r>
            <w:proofErr w:type="spellStart"/>
            <w:r w:rsidRPr="00F85E9A">
              <w:rPr>
                <w:rFonts w:ascii="Arial" w:eastAsia="Aptos" w:hAnsi="Arial" w:cs="Arial"/>
                <w:sz w:val="22"/>
                <w:szCs w:val="22"/>
                <w14:ligatures w14:val="standardContextual"/>
              </w:rPr>
              <w:t>Startup</w:t>
            </w:r>
            <w:proofErr w:type="spellEnd"/>
            <w:r w:rsidRPr="00F85E9A">
              <w:rPr>
                <w:rFonts w:ascii="Arial" w:eastAsia="Aptos" w:hAnsi="Arial" w:cs="Arial"/>
                <w:sz w:val="22"/>
                <w:szCs w:val="22"/>
                <w14:ligatures w14:val="standardContextual"/>
              </w:rPr>
              <w:t xml:space="preserve"> </w:t>
            </w:r>
            <w:proofErr w:type="spellStart"/>
            <w:r w:rsidRPr="00F85E9A">
              <w:rPr>
                <w:rFonts w:ascii="Arial" w:eastAsia="Aptos" w:hAnsi="Arial" w:cs="Arial"/>
                <w:sz w:val="22"/>
                <w:szCs w:val="22"/>
                <w14:ligatures w14:val="standardContextual"/>
              </w:rPr>
              <w:t>Fair</w:t>
            </w:r>
            <w:proofErr w:type="spellEnd"/>
            <w:r w:rsidRPr="00F85E9A">
              <w:rPr>
                <w:rFonts w:ascii="Arial" w:eastAsia="Aptos" w:hAnsi="Arial" w:cs="Arial"/>
                <w:sz w:val="22"/>
                <w:szCs w:val="22"/>
                <w14:ligatures w14:val="standardContextual"/>
              </w:rPr>
              <w:t>“ renginyje Perkančiajai organizacijai bus skirta 4 x 4 m ploto erdvė.</w:t>
            </w:r>
          </w:p>
          <w:p w14:paraId="3A6E1A06" w14:textId="431EC756" w:rsidR="00310240" w:rsidRPr="00210657" w:rsidRDefault="005F0E92" w:rsidP="00210657">
            <w:pPr>
              <w:pStyle w:val="BodyTextIndent"/>
              <w:tabs>
                <w:tab w:val="left" w:pos="737"/>
                <w:tab w:val="left" w:pos="6441"/>
              </w:tabs>
              <w:spacing w:after="0"/>
              <w:ind w:left="0" w:firstLine="317"/>
              <w:rPr>
                <w:rFonts w:ascii="Arial" w:eastAsia="Aptos" w:hAnsi="Arial" w:cs="Arial"/>
                <w:sz w:val="22"/>
                <w:szCs w:val="22"/>
                <w14:ligatures w14:val="standardContextual"/>
              </w:rPr>
            </w:pPr>
            <w:r>
              <w:rPr>
                <w:rFonts w:ascii="Arial" w:eastAsia="Aptos" w:hAnsi="Arial" w:cs="Arial"/>
                <w:sz w:val="22"/>
                <w:szCs w:val="22"/>
                <w14:ligatures w14:val="standardContextual"/>
              </w:rPr>
              <w:t>„</w:t>
            </w:r>
            <w:proofErr w:type="spellStart"/>
            <w:r>
              <w:rPr>
                <w:rFonts w:ascii="Arial" w:eastAsia="Aptos" w:hAnsi="Arial" w:cs="Arial"/>
                <w:sz w:val="22"/>
                <w:szCs w:val="22"/>
                <w14:ligatures w14:val="standardContextual"/>
              </w:rPr>
              <w:t>Investor</w:t>
            </w:r>
            <w:proofErr w:type="spellEnd"/>
            <w:r>
              <w:rPr>
                <w:rFonts w:ascii="Arial" w:eastAsia="Aptos" w:hAnsi="Arial" w:cs="Arial"/>
                <w:sz w:val="22"/>
                <w:szCs w:val="22"/>
                <w14:ligatures w14:val="standardContextual"/>
              </w:rPr>
              <w:t xml:space="preserve"> </w:t>
            </w:r>
            <w:proofErr w:type="spellStart"/>
            <w:r>
              <w:rPr>
                <w:rFonts w:ascii="Arial" w:eastAsia="Aptos" w:hAnsi="Arial" w:cs="Arial"/>
                <w:sz w:val="22"/>
                <w:szCs w:val="22"/>
                <w14:ligatures w14:val="standardContextual"/>
              </w:rPr>
              <w:t>Camp</w:t>
            </w:r>
            <w:proofErr w:type="spellEnd"/>
            <w:r>
              <w:rPr>
                <w:rFonts w:ascii="Arial" w:eastAsia="Aptos" w:hAnsi="Arial" w:cs="Arial"/>
                <w:sz w:val="22"/>
                <w:szCs w:val="22"/>
                <w14:ligatures w14:val="standardContextual"/>
              </w:rPr>
              <w:t>“ Perkančioji organizacija atskiros erdvės neturės lygiai taip pat kaip ir kitos organizacijos</w:t>
            </w:r>
            <w:r w:rsidR="00210657">
              <w:rPr>
                <w:rFonts w:ascii="Arial" w:eastAsia="Aptos" w:hAnsi="Arial" w:cs="Arial"/>
                <w:sz w:val="22"/>
                <w:szCs w:val="22"/>
                <w14:ligatures w14:val="standardContextual"/>
              </w:rPr>
              <w:t>.</w:t>
            </w:r>
          </w:p>
        </w:tc>
      </w:tr>
      <w:tr w:rsidR="008277B1" w:rsidRPr="00F85E9A" w14:paraId="6D8EC41F" w14:textId="77777777" w:rsidTr="006E6836">
        <w:trPr>
          <w:trHeight w:val="553"/>
        </w:trPr>
        <w:tc>
          <w:tcPr>
            <w:tcW w:w="562" w:type="dxa"/>
          </w:tcPr>
          <w:p w14:paraId="63C64B11" w14:textId="331726EA" w:rsidR="008277B1" w:rsidRPr="00F85E9A" w:rsidRDefault="008277B1"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6.</w:t>
            </w:r>
          </w:p>
        </w:tc>
        <w:tc>
          <w:tcPr>
            <w:tcW w:w="4962" w:type="dxa"/>
          </w:tcPr>
          <w:p w14:paraId="31DD373E" w14:textId="77777777" w:rsidR="00023279" w:rsidRDefault="008277B1"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 xml:space="preserve">I užduotis. Ar į pasiūlymą ir sąmatą reikia įsitraukti fotografą, </w:t>
            </w:r>
            <w:proofErr w:type="spellStart"/>
            <w:r w:rsidRPr="00F85E9A">
              <w:rPr>
                <w:rFonts w:ascii="Arial" w:eastAsiaTheme="minorHAnsi" w:hAnsi="Arial" w:cs="Arial"/>
                <w:sz w:val="22"/>
                <w:szCs w:val="22"/>
              </w:rPr>
              <w:t>videografą</w:t>
            </w:r>
            <w:proofErr w:type="spellEnd"/>
            <w:r w:rsidRPr="00F85E9A">
              <w:rPr>
                <w:rFonts w:ascii="Arial" w:eastAsiaTheme="minorHAnsi" w:hAnsi="Arial" w:cs="Arial"/>
                <w:sz w:val="22"/>
                <w:szCs w:val="22"/>
              </w:rPr>
              <w:t xml:space="preserve">, maitinimą, gėrimus, dalyvių </w:t>
            </w:r>
            <w:proofErr w:type="spellStart"/>
            <w:r w:rsidRPr="00F85E9A">
              <w:rPr>
                <w:rFonts w:ascii="Arial" w:eastAsiaTheme="minorHAnsi" w:hAnsi="Arial" w:cs="Arial"/>
                <w:sz w:val="22"/>
                <w:szCs w:val="22"/>
              </w:rPr>
              <w:t>tranportavimą</w:t>
            </w:r>
            <w:proofErr w:type="spellEnd"/>
            <w:r w:rsidRPr="00F85E9A">
              <w:rPr>
                <w:rFonts w:ascii="Arial" w:eastAsiaTheme="minorHAnsi" w:hAnsi="Arial" w:cs="Arial"/>
                <w:sz w:val="22"/>
                <w:szCs w:val="22"/>
              </w:rPr>
              <w:t xml:space="preserve"> į / iš renginio?</w:t>
            </w:r>
          </w:p>
          <w:p w14:paraId="493AC10A" w14:textId="4C4B6717" w:rsidR="008277B1" w:rsidRPr="00F85E9A" w:rsidRDefault="008277B1"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Užduotyje tai nenumatyta (nereikalaujama), bet pagal renginio konceptą, manome, tai yra tikrai reikalinga.</w:t>
            </w:r>
          </w:p>
        </w:tc>
        <w:tc>
          <w:tcPr>
            <w:tcW w:w="5244" w:type="dxa"/>
          </w:tcPr>
          <w:p w14:paraId="51700D21" w14:textId="77777777" w:rsidR="00A106F1" w:rsidRDefault="00023279" w:rsidP="000E1D02">
            <w:pPr>
              <w:tabs>
                <w:tab w:val="left" w:pos="558"/>
              </w:tabs>
              <w:ind w:firstLine="317"/>
              <w:jc w:val="both"/>
              <w:rPr>
                <w:rFonts w:ascii="Arial" w:eastAsia="Aptos" w:hAnsi="Arial" w:cs="Arial"/>
                <w14:ligatures w14:val="standardContextual"/>
              </w:rPr>
            </w:pPr>
            <w:r w:rsidRPr="00590A88">
              <w:rPr>
                <w:rFonts w:ascii="Arial" w:hAnsi="Arial" w:cs="Arial"/>
                <w:sz w:val="22"/>
                <w:szCs w:val="22"/>
              </w:rPr>
              <w:t>Paaiškiname, kad tiekėjai kaip savo srities profesionalai, turi pasiūlyti kūrybinius sprendinius</w:t>
            </w:r>
            <w:r w:rsidRPr="00590A88">
              <w:rPr>
                <w:rFonts w:ascii="Arial" w:hAnsi="Arial" w:cs="Arial"/>
              </w:rPr>
              <w:t>.</w:t>
            </w:r>
            <w:r w:rsidRPr="00590A88">
              <w:rPr>
                <w:rFonts w:ascii="Arial" w:eastAsia="Aptos" w:hAnsi="Arial" w:cs="Arial"/>
                <w14:ligatures w14:val="standardContextual"/>
              </w:rPr>
              <w:t xml:space="preserve"> </w:t>
            </w:r>
          </w:p>
          <w:p w14:paraId="6482BCD6" w14:textId="71E3F662" w:rsidR="008F07F5" w:rsidRPr="00F85E9A" w:rsidRDefault="008F07F5"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Informuojame, kad užduotyje fotografavimo, filmavimo, maitinimo, gėrimų ar dalyvių transportavimo paslaugos nėra įvardytos kaip privalomi reikalavimai.</w:t>
            </w:r>
          </w:p>
          <w:p w14:paraId="6E0C6BC1" w14:textId="0D52FB3E" w:rsidR="008277B1" w:rsidRPr="00F85E9A" w:rsidRDefault="008F07F5" w:rsidP="000E1D02">
            <w:pPr>
              <w:tabs>
                <w:tab w:val="left" w:pos="558"/>
              </w:tabs>
              <w:ind w:firstLine="317"/>
              <w:jc w:val="both"/>
              <w:rPr>
                <w:rFonts w:ascii="Arial" w:eastAsia="Aptos" w:hAnsi="Arial" w:cs="Arial"/>
                <w:i/>
                <w:iCs/>
                <w:sz w:val="22"/>
                <w:szCs w:val="22"/>
                <w14:ligatures w14:val="standardContextual"/>
              </w:rPr>
            </w:pPr>
            <w:r w:rsidRPr="00F85E9A">
              <w:rPr>
                <w:rFonts w:ascii="Arial" w:eastAsia="Aptos" w:hAnsi="Arial" w:cs="Arial"/>
                <w:sz w:val="22"/>
                <w:szCs w:val="22"/>
                <w14:ligatures w14:val="standardContextual"/>
              </w:rPr>
              <w:t xml:space="preserve">Tačiau </w:t>
            </w:r>
            <w:r w:rsidR="00A106F1">
              <w:rPr>
                <w:rFonts w:ascii="Arial" w:eastAsia="Aptos" w:hAnsi="Arial" w:cs="Arial"/>
                <w:sz w:val="22"/>
                <w:szCs w:val="22"/>
                <w14:ligatures w14:val="standardContextual"/>
              </w:rPr>
              <w:t>t</w:t>
            </w:r>
            <w:r w:rsidR="00A106F1" w:rsidRPr="00F85E9A">
              <w:rPr>
                <w:rFonts w:ascii="Arial" w:eastAsia="Aptos" w:hAnsi="Arial" w:cs="Arial"/>
                <w:sz w:val="22"/>
                <w:szCs w:val="22"/>
                <w14:ligatures w14:val="standardContextual"/>
              </w:rPr>
              <w:t>iekėjas</w:t>
            </w:r>
            <w:r w:rsidRPr="00F85E9A">
              <w:rPr>
                <w:rFonts w:ascii="Arial" w:eastAsia="Aptos" w:hAnsi="Arial" w:cs="Arial"/>
                <w:sz w:val="22"/>
                <w:szCs w:val="22"/>
                <w14:ligatures w14:val="standardContextual"/>
              </w:rPr>
              <w:t xml:space="preserve"> rengdamas pasiūlymą, turi numatyti visas paslaugas ir priemones, kurios, jo vertinimu, yra reikalingos siūlomai renginio koncepcijai ir scenarijui įgyvendinti. Jei minėtos paslaugos yra įtraukiamos kaip sudėtinė pasiūlytos koncepcijos dalis ir yra pagrįstos, jų kaštai turi būti įtraukti į renginio sąmatą, neviršijant nustatyto biudžeto.</w:t>
            </w:r>
          </w:p>
        </w:tc>
      </w:tr>
      <w:tr w:rsidR="008277B1" w:rsidRPr="00F85E9A" w14:paraId="519B5CA5" w14:textId="77777777" w:rsidTr="006E6836">
        <w:trPr>
          <w:trHeight w:val="553"/>
        </w:trPr>
        <w:tc>
          <w:tcPr>
            <w:tcW w:w="562" w:type="dxa"/>
          </w:tcPr>
          <w:p w14:paraId="408B8E7F" w14:textId="773F59AB" w:rsidR="008277B1" w:rsidRPr="00F85E9A" w:rsidRDefault="008277B1"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7.</w:t>
            </w:r>
          </w:p>
        </w:tc>
        <w:tc>
          <w:tcPr>
            <w:tcW w:w="4962" w:type="dxa"/>
          </w:tcPr>
          <w:p w14:paraId="33103297" w14:textId="77777777" w:rsidR="00096C09" w:rsidRDefault="008277B1"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I ir II užduoties prezentacijas geriau pateikti viename faile ar dviejuose atskiruose failuose?</w:t>
            </w:r>
          </w:p>
          <w:p w14:paraId="44E674E7" w14:textId="3915926A" w:rsidR="008277B1" w:rsidRPr="00F85E9A" w:rsidRDefault="008277B1" w:rsidP="00EE4FDC">
            <w:pPr>
              <w:autoSpaceDE w:val="0"/>
              <w:autoSpaceDN w:val="0"/>
              <w:adjustRightInd w:val="0"/>
              <w:ind w:firstLine="318"/>
              <w:jc w:val="both"/>
              <w:rPr>
                <w:rFonts w:ascii="Arial" w:eastAsiaTheme="minorHAnsi" w:hAnsi="Arial" w:cs="Arial"/>
                <w:sz w:val="22"/>
                <w:szCs w:val="22"/>
              </w:rPr>
            </w:pPr>
          </w:p>
        </w:tc>
        <w:tc>
          <w:tcPr>
            <w:tcW w:w="5244" w:type="dxa"/>
          </w:tcPr>
          <w:p w14:paraId="429297D1" w14:textId="77777777" w:rsidR="002E6427" w:rsidRPr="00F85E9A" w:rsidRDefault="003C1B1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Pasiūlymų forma dėl I ir II užduočių pateikimo (viename ar atskiruose failuose) nėra griežtai reglamentuota, todėl Tiekėjas gali pasirinkti jam patogų pateikimo būdą. Abu pateikimo būdai yra priimtini.</w:t>
            </w:r>
          </w:p>
          <w:p w14:paraId="7081CE0C" w14:textId="77777777" w:rsidR="00B0377A" w:rsidRPr="00F85E9A" w:rsidRDefault="003C1B1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Tačiau atkreipiame dėmesį, kad bus vertinamas bendras abiejų užduočių</w:t>
            </w:r>
            <w:r w:rsidR="002E6427" w:rsidRPr="00F85E9A">
              <w:rPr>
                <w:rFonts w:ascii="Arial" w:eastAsia="Aptos" w:hAnsi="Arial" w:cs="Arial"/>
                <w:sz w:val="22"/>
                <w:szCs w:val="22"/>
                <w14:ligatures w14:val="standardContextual"/>
              </w:rPr>
              <w:t xml:space="preserve"> </w:t>
            </w:r>
            <w:r w:rsidR="002E6427" w:rsidRPr="00F85E9A">
              <w:rPr>
                <w:rFonts w:ascii="Arial" w:hAnsi="Arial" w:cs="Arial"/>
                <w:sz w:val="22"/>
                <w:szCs w:val="22"/>
              </w:rPr>
              <w:t>(3 (trijų) renginių)</w:t>
            </w:r>
            <w:r w:rsidRPr="00F85E9A">
              <w:rPr>
                <w:rFonts w:ascii="Arial" w:eastAsia="Aptos" w:hAnsi="Arial" w:cs="Arial"/>
                <w:sz w:val="22"/>
                <w:szCs w:val="22"/>
                <w14:ligatures w14:val="standardContextual"/>
              </w:rPr>
              <w:t xml:space="preserve"> pateiktos medžiagos turinys, todėl iš pateikt</w:t>
            </w:r>
            <w:r w:rsidR="005B210F" w:rsidRPr="00F85E9A">
              <w:rPr>
                <w:rFonts w:ascii="Arial" w:eastAsia="Aptos" w:hAnsi="Arial" w:cs="Arial"/>
                <w:sz w:val="22"/>
                <w:szCs w:val="22"/>
                <w14:ligatures w14:val="standardContextual"/>
              </w:rPr>
              <w:t>os</w:t>
            </w:r>
            <w:r w:rsidRPr="00F85E9A">
              <w:rPr>
                <w:rFonts w:ascii="Arial" w:eastAsia="Aptos" w:hAnsi="Arial" w:cs="Arial"/>
                <w:sz w:val="22"/>
                <w:szCs w:val="22"/>
                <w14:ligatures w14:val="standardContextual"/>
              </w:rPr>
              <w:t xml:space="preserve"> medžiag</w:t>
            </w:r>
            <w:r w:rsidR="005B210F" w:rsidRPr="00F85E9A">
              <w:rPr>
                <w:rFonts w:ascii="Arial" w:eastAsia="Aptos" w:hAnsi="Arial" w:cs="Arial"/>
                <w:sz w:val="22"/>
                <w:szCs w:val="22"/>
                <w14:ligatures w14:val="standardContextual"/>
              </w:rPr>
              <w:t>os</w:t>
            </w:r>
            <w:r w:rsidRPr="00F85E9A">
              <w:rPr>
                <w:rFonts w:ascii="Arial" w:eastAsia="Aptos" w:hAnsi="Arial" w:cs="Arial"/>
                <w:sz w:val="22"/>
                <w:szCs w:val="22"/>
                <w14:ligatures w14:val="standardContextual"/>
              </w:rPr>
              <w:t xml:space="preserve"> turi būti aišk</w:t>
            </w:r>
            <w:r w:rsidR="005B210F" w:rsidRPr="00F85E9A">
              <w:rPr>
                <w:rFonts w:ascii="Arial" w:eastAsia="Aptos" w:hAnsi="Arial" w:cs="Arial"/>
                <w:sz w:val="22"/>
                <w:szCs w:val="22"/>
                <w14:ligatures w14:val="standardContextual"/>
              </w:rPr>
              <w:t>u</w:t>
            </w:r>
            <w:r w:rsidRPr="00F85E9A">
              <w:rPr>
                <w:rFonts w:ascii="Arial" w:eastAsia="Aptos" w:hAnsi="Arial" w:cs="Arial"/>
                <w:sz w:val="22"/>
                <w:szCs w:val="22"/>
                <w14:ligatures w14:val="standardContextual"/>
              </w:rPr>
              <w:t xml:space="preserve"> ir suprantama, kuriai užduočiai yra skirta konkreti prezentacija. </w:t>
            </w:r>
          </w:p>
          <w:p w14:paraId="581FA8CB" w14:textId="0554A566" w:rsidR="008277B1" w:rsidRPr="00F85E9A" w:rsidRDefault="003C1B11" w:rsidP="00DF5500">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Taip pat </w:t>
            </w:r>
            <w:r w:rsidR="00B0377A" w:rsidRPr="00F85E9A">
              <w:rPr>
                <w:rFonts w:ascii="Arial" w:eastAsia="Aptos" w:hAnsi="Arial" w:cs="Arial"/>
                <w:sz w:val="22"/>
                <w:szCs w:val="22"/>
                <w14:ligatures w14:val="standardContextual"/>
              </w:rPr>
              <w:t xml:space="preserve">pabrėžiame, kad </w:t>
            </w:r>
            <w:r w:rsidR="00DD295E" w:rsidRPr="00F85E9A">
              <w:rPr>
                <w:rFonts w:ascii="Arial" w:eastAsia="Aptos" w:hAnsi="Arial" w:cs="Arial"/>
                <w:sz w:val="22"/>
                <w:szCs w:val="22"/>
                <w14:ligatures w14:val="standardContextual"/>
              </w:rPr>
              <w:t xml:space="preserve">svarbu, jog </w:t>
            </w:r>
            <w:r w:rsidR="00B0377A" w:rsidRPr="00F85E9A">
              <w:rPr>
                <w:rFonts w:ascii="Arial" w:hAnsi="Arial" w:cs="Arial"/>
                <w:sz w:val="22"/>
                <w:szCs w:val="22"/>
              </w:rPr>
              <w:t xml:space="preserve">2 (dviejų) Užduočių (3 (trijų) renginių) </w:t>
            </w:r>
            <w:r w:rsidR="00B0377A" w:rsidRPr="00F85E9A">
              <w:rPr>
                <w:rFonts w:ascii="Arial" w:eastAsia="Aptos" w:hAnsi="Arial" w:cs="Arial"/>
                <w:sz w:val="22"/>
                <w:szCs w:val="22"/>
                <w14:ligatures w14:val="standardContextual"/>
              </w:rPr>
              <w:t>bendra pateikiamų dokumentų apimtis (įskaitant sąmatas) turi atitikti nustatytą iki 50 (penkiasdešimt) imtinai A4 formato lapų ribą.</w:t>
            </w:r>
            <w:r w:rsidR="00B0377A" w:rsidRPr="00F85E9A">
              <w:rPr>
                <w:rFonts w:ascii="Arial" w:hAnsi="Arial" w:cs="Arial"/>
                <w:sz w:val="22"/>
                <w:szCs w:val="22"/>
              </w:rPr>
              <w:t xml:space="preserve"> Už kiekvieną papildomą lapą balų suma bus perskaičiuojama ir papildomai už kiekvieną lapą bus atimama po 1 balą.</w:t>
            </w:r>
          </w:p>
        </w:tc>
      </w:tr>
      <w:tr w:rsidR="008277B1" w:rsidRPr="00F85E9A" w14:paraId="01A9EB85" w14:textId="77777777" w:rsidTr="006E6836">
        <w:trPr>
          <w:trHeight w:val="553"/>
        </w:trPr>
        <w:tc>
          <w:tcPr>
            <w:tcW w:w="562" w:type="dxa"/>
          </w:tcPr>
          <w:p w14:paraId="0B1A004A" w14:textId="60C380B9" w:rsidR="008277B1" w:rsidRPr="00F85E9A" w:rsidRDefault="008277B1"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t>8.</w:t>
            </w:r>
          </w:p>
        </w:tc>
        <w:tc>
          <w:tcPr>
            <w:tcW w:w="4962" w:type="dxa"/>
          </w:tcPr>
          <w:p w14:paraId="7F89D525" w14:textId="0E0BFAE9" w:rsidR="008277B1" w:rsidRPr="00F85E9A" w:rsidRDefault="008277B1"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Ar sąmatas galima pateikti kaip atskirus PDF failus, neįtraukiant į atliktos užduoties prezentaciją?</w:t>
            </w:r>
          </w:p>
        </w:tc>
        <w:tc>
          <w:tcPr>
            <w:tcW w:w="5244" w:type="dxa"/>
          </w:tcPr>
          <w:p w14:paraId="09A8736A" w14:textId="0493FB3B" w:rsidR="00557386" w:rsidRPr="00F85E9A" w:rsidRDefault="001D22D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Sąmatos gali būti pateikiamos kaip atskiri PDF failai arba integruotos į užduoties aprašymą (prezentaciją) – konkretus pateikimo būdas nėra ribojamas.</w:t>
            </w:r>
            <w:r w:rsidR="003A71F7" w:rsidRPr="00F85E9A">
              <w:rPr>
                <w:rFonts w:ascii="Arial" w:eastAsia="Aptos" w:hAnsi="Arial" w:cs="Arial"/>
                <w:sz w:val="22"/>
                <w:szCs w:val="22"/>
                <w14:ligatures w14:val="standardContextual"/>
              </w:rPr>
              <w:t xml:space="preserve"> Tačiau </w:t>
            </w:r>
            <w:r w:rsidR="007D2862" w:rsidRPr="00F85E9A">
              <w:rPr>
                <w:rFonts w:ascii="Arial" w:eastAsia="Aptos" w:hAnsi="Arial" w:cs="Arial"/>
                <w:sz w:val="22"/>
                <w:szCs w:val="22"/>
                <w14:ligatures w14:val="standardContextual"/>
              </w:rPr>
              <w:t>pabrėžiame</w:t>
            </w:r>
            <w:r w:rsidR="003A71F7" w:rsidRPr="00F85E9A">
              <w:rPr>
                <w:rFonts w:ascii="Arial" w:eastAsia="Aptos" w:hAnsi="Arial" w:cs="Arial"/>
                <w:sz w:val="22"/>
                <w:szCs w:val="22"/>
                <w14:ligatures w14:val="standardContextual"/>
              </w:rPr>
              <w:t xml:space="preserve">, kad </w:t>
            </w:r>
            <w:r w:rsidR="007D2862" w:rsidRPr="00F85E9A">
              <w:rPr>
                <w:rFonts w:ascii="Arial" w:hAnsi="Arial" w:cs="Arial"/>
                <w:sz w:val="22"/>
                <w:szCs w:val="22"/>
              </w:rPr>
              <w:t>2 (dviejų) Užduočių (3 (trijų) renginių)</w:t>
            </w:r>
            <w:r w:rsidR="003A71F7" w:rsidRPr="00F85E9A">
              <w:rPr>
                <w:rFonts w:ascii="Arial" w:hAnsi="Arial" w:cs="Arial"/>
                <w:sz w:val="22"/>
                <w:szCs w:val="22"/>
              </w:rPr>
              <w:t xml:space="preserve"> </w:t>
            </w:r>
            <w:r w:rsidR="003A71F7" w:rsidRPr="00F85E9A">
              <w:rPr>
                <w:rFonts w:ascii="Arial" w:eastAsia="Aptos" w:hAnsi="Arial" w:cs="Arial"/>
                <w:sz w:val="22"/>
                <w:szCs w:val="22"/>
                <w14:ligatures w14:val="standardContextual"/>
              </w:rPr>
              <w:t xml:space="preserve">bendra pateikiamų dokumentų apimtis  </w:t>
            </w:r>
            <w:r w:rsidR="00C616B7" w:rsidRPr="00F85E9A">
              <w:rPr>
                <w:rFonts w:ascii="Arial" w:eastAsia="Aptos" w:hAnsi="Arial" w:cs="Arial"/>
                <w:sz w:val="22"/>
                <w:szCs w:val="22"/>
                <w14:ligatures w14:val="standardContextual"/>
              </w:rPr>
              <w:t xml:space="preserve">(įskaitant sąmatas) </w:t>
            </w:r>
            <w:r w:rsidR="003A71F7" w:rsidRPr="00F85E9A">
              <w:rPr>
                <w:rFonts w:ascii="Arial" w:eastAsia="Aptos" w:hAnsi="Arial" w:cs="Arial"/>
                <w:sz w:val="22"/>
                <w:szCs w:val="22"/>
                <w14:ligatures w14:val="standardContextual"/>
              </w:rPr>
              <w:t>turi atitikti nustatytą iki 50</w:t>
            </w:r>
            <w:r w:rsidR="00F57152" w:rsidRPr="00F85E9A">
              <w:rPr>
                <w:rFonts w:ascii="Arial" w:eastAsia="Aptos" w:hAnsi="Arial" w:cs="Arial"/>
                <w:sz w:val="22"/>
                <w:szCs w:val="22"/>
                <w14:ligatures w14:val="standardContextual"/>
              </w:rPr>
              <w:t xml:space="preserve"> (penkiasdešimt) imtinai</w:t>
            </w:r>
            <w:r w:rsidR="003A71F7" w:rsidRPr="00F85E9A">
              <w:rPr>
                <w:rFonts w:ascii="Arial" w:eastAsia="Aptos" w:hAnsi="Arial" w:cs="Arial"/>
                <w:sz w:val="22"/>
                <w:szCs w:val="22"/>
                <w14:ligatures w14:val="standardContextual"/>
              </w:rPr>
              <w:t xml:space="preserve"> A4 formato lapų ribą.</w:t>
            </w:r>
            <w:r w:rsidR="007566AF" w:rsidRPr="00F85E9A">
              <w:rPr>
                <w:rFonts w:ascii="Arial" w:hAnsi="Arial" w:cs="Arial"/>
                <w:sz w:val="22"/>
                <w:szCs w:val="22"/>
              </w:rPr>
              <w:t xml:space="preserve"> Už kiekvieną papildomą lapą balų suma bus perskaičiuojama ir papildomai už kiekvieną lapą bus atimama po 1 balą.</w:t>
            </w:r>
          </w:p>
          <w:p w14:paraId="65C2EA78" w14:textId="0C49F823" w:rsidR="008277B1" w:rsidRPr="00F85E9A" w:rsidRDefault="001D22D1"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Svarbu, kad </w:t>
            </w:r>
            <w:r w:rsidR="00D9393A" w:rsidRPr="00F85E9A">
              <w:rPr>
                <w:rFonts w:ascii="Arial" w:eastAsia="Aptos" w:hAnsi="Arial" w:cs="Arial"/>
                <w:sz w:val="22"/>
                <w:szCs w:val="22"/>
                <w14:ligatures w14:val="standardContextual"/>
              </w:rPr>
              <w:t xml:space="preserve">sąmatose </w:t>
            </w:r>
            <w:r w:rsidRPr="00F85E9A">
              <w:rPr>
                <w:rFonts w:ascii="Arial" w:eastAsia="Aptos" w:hAnsi="Arial" w:cs="Arial"/>
                <w:sz w:val="22"/>
                <w:szCs w:val="22"/>
                <w14:ligatures w14:val="standardContextual"/>
              </w:rPr>
              <w:t>pateikta informacija būtų aiški,</w:t>
            </w:r>
            <w:r w:rsidR="00557386" w:rsidRPr="00F85E9A">
              <w:rPr>
                <w:rFonts w:ascii="Arial" w:eastAsia="Aptos" w:hAnsi="Arial" w:cs="Arial"/>
                <w:sz w:val="22"/>
                <w:szCs w:val="22"/>
                <w14:ligatures w14:val="standardContextual"/>
              </w:rPr>
              <w:t xml:space="preserve"> </w:t>
            </w:r>
            <w:r w:rsidR="001C2768" w:rsidRPr="00F85E9A">
              <w:rPr>
                <w:rFonts w:ascii="Arial" w:eastAsia="Aptos" w:hAnsi="Arial" w:cs="Arial"/>
                <w:sz w:val="22"/>
                <w:szCs w:val="22"/>
                <w14:ligatures w14:val="standardContextual"/>
              </w:rPr>
              <w:t>detali</w:t>
            </w:r>
            <w:r w:rsidR="00557386" w:rsidRPr="00F85E9A">
              <w:rPr>
                <w:rFonts w:ascii="Arial" w:eastAsia="Aptos" w:hAnsi="Arial" w:cs="Arial"/>
                <w:sz w:val="22"/>
                <w:szCs w:val="22"/>
                <w14:ligatures w14:val="standardContextual"/>
              </w:rPr>
              <w:t>,</w:t>
            </w:r>
            <w:r w:rsidRPr="00F85E9A">
              <w:rPr>
                <w:rFonts w:ascii="Arial" w:eastAsia="Aptos" w:hAnsi="Arial" w:cs="Arial"/>
                <w:sz w:val="22"/>
                <w:szCs w:val="22"/>
                <w14:ligatures w14:val="standardContextual"/>
              </w:rPr>
              <w:t xml:space="preserve"> nuosekli ir leistų ekspertams įvertinti pasiūlymo ekonominį pagrįstumą bei sąsają su siūlomais </w:t>
            </w:r>
            <w:r w:rsidR="001C2768" w:rsidRPr="00F85E9A">
              <w:rPr>
                <w:rFonts w:ascii="Arial" w:hAnsi="Arial" w:cs="Arial"/>
                <w:sz w:val="22"/>
                <w:szCs w:val="22"/>
              </w:rPr>
              <w:t xml:space="preserve">organizaciniais ir kūrybiniais </w:t>
            </w:r>
            <w:r w:rsidRPr="00F85E9A">
              <w:rPr>
                <w:rFonts w:ascii="Arial" w:eastAsia="Aptos" w:hAnsi="Arial" w:cs="Arial"/>
                <w:sz w:val="22"/>
                <w:szCs w:val="22"/>
                <w14:ligatures w14:val="standardContextual"/>
              </w:rPr>
              <w:t>sprendimais</w:t>
            </w:r>
            <w:r w:rsidR="000A1013" w:rsidRPr="00F85E9A">
              <w:rPr>
                <w:rFonts w:ascii="Arial" w:eastAsia="Aptos" w:hAnsi="Arial" w:cs="Arial"/>
                <w:sz w:val="22"/>
                <w:szCs w:val="22"/>
                <w14:ligatures w14:val="standardContextual"/>
              </w:rPr>
              <w:t>,</w:t>
            </w:r>
            <w:r w:rsidR="000A1013" w:rsidRPr="00F85E9A">
              <w:rPr>
                <w:rFonts w:ascii="Arial" w:eastAsia="Aptos" w:hAnsi="Arial" w:cs="Arial"/>
                <w:sz w:val="22"/>
                <w:szCs w:val="22"/>
                <w14:ligatures w14:val="standardContextual"/>
              </w:rPr>
              <w:t xml:space="preserve"> kaip numatyta Pirkimo specialiųjų sąlygų pried</w:t>
            </w:r>
            <w:r w:rsidR="00511E7A" w:rsidRPr="00F85E9A">
              <w:rPr>
                <w:rFonts w:ascii="Arial" w:eastAsia="Aptos" w:hAnsi="Arial" w:cs="Arial"/>
                <w:sz w:val="22"/>
                <w:szCs w:val="22"/>
                <w14:ligatures w14:val="standardContextual"/>
              </w:rPr>
              <w:t>o Nr. 8 „Pasiūlymų ekonominio naudingumo vertinimo metodika“</w:t>
            </w:r>
            <w:r w:rsidR="000A1013" w:rsidRPr="00F85E9A">
              <w:rPr>
                <w:rFonts w:ascii="Arial" w:eastAsia="Aptos" w:hAnsi="Arial" w:cs="Arial"/>
                <w:sz w:val="22"/>
                <w:szCs w:val="22"/>
                <w14:ligatures w14:val="standardContextual"/>
              </w:rPr>
              <w:t xml:space="preserve"> </w:t>
            </w:r>
            <w:r w:rsidR="00511E7A" w:rsidRPr="00F85E9A">
              <w:rPr>
                <w:rFonts w:ascii="Arial" w:eastAsia="Aptos" w:hAnsi="Arial" w:cs="Arial"/>
                <w:sz w:val="22"/>
                <w:szCs w:val="22"/>
                <w14:ligatures w14:val="standardContextual"/>
              </w:rPr>
              <w:t>2 lentelėje „Balų skyrimo kriterijai“.</w:t>
            </w:r>
          </w:p>
        </w:tc>
      </w:tr>
      <w:tr w:rsidR="008277B1" w:rsidRPr="00F85E9A" w14:paraId="0FF3DC89" w14:textId="77777777" w:rsidTr="006E6836">
        <w:trPr>
          <w:trHeight w:val="553"/>
        </w:trPr>
        <w:tc>
          <w:tcPr>
            <w:tcW w:w="562" w:type="dxa"/>
          </w:tcPr>
          <w:p w14:paraId="01F7A4E9" w14:textId="1C38463F" w:rsidR="008277B1" w:rsidRPr="00F85E9A" w:rsidRDefault="008277B1" w:rsidP="00B133E7">
            <w:pPr>
              <w:autoSpaceDE w:val="0"/>
              <w:autoSpaceDN w:val="0"/>
              <w:adjustRightInd w:val="0"/>
              <w:jc w:val="both"/>
              <w:rPr>
                <w:rFonts w:ascii="Arial" w:hAnsi="Arial" w:cs="Arial"/>
                <w:bCs/>
                <w:sz w:val="22"/>
                <w:szCs w:val="22"/>
              </w:rPr>
            </w:pPr>
            <w:r w:rsidRPr="00F85E9A">
              <w:rPr>
                <w:rFonts w:ascii="Arial" w:hAnsi="Arial" w:cs="Arial"/>
                <w:bCs/>
                <w:sz w:val="22"/>
                <w:szCs w:val="22"/>
              </w:rPr>
              <w:lastRenderedPageBreak/>
              <w:t>9.</w:t>
            </w:r>
          </w:p>
        </w:tc>
        <w:tc>
          <w:tcPr>
            <w:tcW w:w="4962" w:type="dxa"/>
          </w:tcPr>
          <w:p w14:paraId="147E3AD1" w14:textId="44B7896A" w:rsidR="008277B1" w:rsidRPr="00F85E9A" w:rsidRDefault="00FD79E9" w:rsidP="00EE4FDC">
            <w:pPr>
              <w:autoSpaceDE w:val="0"/>
              <w:autoSpaceDN w:val="0"/>
              <w:adjustRightInd w:val="0"/>
              <w:ind w:firstLine="318"/>
              <w:jc w:val="both"/>
              <w:rPr>
                <w:rFonts w:ascii="Arial" w:eastAsiaTheme="minorHAnsi" w:hAnsi="Arial" w:cs="Arial"/>
                <w:sz w:val="22"/>
                <w:szCs w:val="22"/>
              </w:rPr>
            </w:pPr>
            <w:r w:rsidRPr="00F85E9A">
              <w:rPr>
                <w:rFonts w:ascii="Arial" w:eastAsiaTheme="minorHAnsi" w:hAnsi="Arial" w:cs="Arial"/>
                <w:sz w:val="22"/>
                <w:szCs w:val="22"/>
              </w:rPr>
              <w:t xml:space="preserve">Kaip bus matuojama </w:t>
            </w:r>
            <w:proofErr w:type="spellStart"/>
            <w:r w:rsidRPr="00F85E9A">
              <w:rPr>
                <w:rFonts w:ascii="Arial" w:eastAsiaTheme="minorHAnsi" w:hAnsi="Arial" w:cs="Arial"/>
                <w:sz w:val="22"/>
                <w:szCs w:val="22"/>
              </w:rPr>
              <w:t>Go</w:t>
            </w:r>
            <w:proofErr w:type="spellEnd"/>
            <w:r w:rsidRPr="00F85E9A">
              <w:rPr>
                <w:rFonts w:ascii="Arial" w:eastAsiaTheme="minorHAnsi" w:hAnsi="Arial" w:cs="Arial"/>
                <w:sz w:val="22"/>
                <w:szCs w:val="22"/>
              </w:rPr>
              <w:t xml:space="preserve"> Vilnius integracijos renginiuose sėkmė?</w:t>
            </w:r>
          </w:p>
        </w:tc>
        <w:tc>
          <w:tcPr>
            <w:tcW w:w="5244" w:type="dxa"/>
          </w:tcPr>
          <w:p w14:paraId="193321DB" w14:textId="4B88ABE7" w:rsidR="00163636" w:rsidRPr="00F85E9A" w:rsidRDefault="00163636" w:rsidP="000E1D02">
            <w:pPr>
              <w:tabs>
                <w:tab w:val="left" w:pos="558"/>
              </w:tabs>
              <w:ind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Perkančioji organizacija </w:t>
            </w:r>
            <w:r w:rsidR="00976EF2">
              <w:rPr>
                <w:rFonts w:ascii="Arial" w:eastAsia="Aptos" w:hAnsi="Arial" w:cs="Arial"/>
                <w:sz w:val="22"/>
                <w:szCs w:val="22"/>
                <w14:ligatures w14:val="standardContextual"/>
              </w:rPr>
              <w:t>Pirkimo sutarties vykdymo metu</w:t>
            </w:r>
            <w:r w:rsidR="00976EF2" w:rsidRPr="00F85E9A">
              <w:rPr>
                <w:rFonts w:ascii="Arial" w:eastAsia="Aptos" w:hAnsi="Arial" w:cs="Arial"/>
                <w:sz w:val="22"/>
                <w:szCs w:val="22"/>
                <w14:ligatures w14:val="standardContextual"/>
              </w:rPr>
              <w:t xml:space="preserve"> </w:t>
            </w:r>
            <w:r w:rsidRPr="00F85E9A">
              <w:rPr>
                <w:rFonts w:ascii="Arial" w:eastAsia="Aptos" w:hAnsi="Arial" w:cs="Arial"/>
                <w:sz w:val="22"/>
                <w:szCs w:val="22"/>
                <w14:ligatures w14:val="standardContextual"/>
              </w:rPr>
              <w:t xml:space="preserve">integracijos </w:t>
            </w:r>
            <w:r w:rsidR="00976EF2">
              <w:rPr>
                <w:rFonts w:ascii="Arial" w:eastAsia="Aptos" w:hAnsi="Arial" w:cs="Arial"/>
                <w:sz w:val="22"/>
                <w:szCs w:val="22"/>
                <w14:ligatures w14:val="standardContextual"/>
              </w:rPr>
              <w:t xml:space="preserve">renginiuose </w:t>
            </w:r>
            <w:r w:rsidRPr="00F85E9A">
              <w:rPr>
                <w:rFonts w:ascii="Arial" w:eastAsia="Aptos" w:hAnsi="Arial" w:cs="Arial"/>
                <w:sz w:val="22"/>
                <w:szCs w:val="22"/>
                <w14:ligatures w14:val="standardContextual"/>
              </w:rPr>
              <w:t xml:space="preserve">sėkmę vertins pagal tai, kiek efektyviai renginių metu pavyks pasiekti tikslinę auditoriją ir sukurti realias verslo bei investicijų plėtros galimybes Vilniui. Kadangi renginiai orientuoti į investuotojus, </w:t>
            </w:r>
            <w:proofErr w:type="spellStart"/>
            <w:r w:rsidRPr="00F85E9A">
              <w:rPr>
                <w:rFonts w:ascii="Arial" w:eastAsia="Aptos" w:hAnsi="Arial" w:cs="Arial"/>
                <w:sz w:val="22"/>
                <w:szCs w:val="22"/>
                <w14:ligatures w14:val="standardContextual"/>
              </w:rPr>
              <w:t>startuolius</w:t>
            </w:r>
            <w:proofErr w:type="spellEnd"/>
            <w:r w:rsidRPr="00F85E9A">
              <w:rPr>
                <w:rFonts w:ascii="Arial" w:eastAsia="Aptos" w:hAnsi="Arial" w:cs="Arial"/>
                <w:sz w:val="22"/>
                <w:szCs w:val="22"/>
                <w14:ligatures w14:val="standardContextual"/>
              </w:rPr>
              <w:t xml:space="preserve"> ir inovacijų ekosistemos dalyvius, svarbu ne tik matomumas renginyje, bet ir sukurtų kontaktų bei tolimesnio bendradarbiavimo potencialas.</w:t>
            </w:r>
          </w:p>
          <w:p w14:paraId="59A69CC8" w14:textId="1F1F750C" w:rsidR="00163636" w:rsidRPr="00F85E9A" w:rsidRDefault="00976EF2" w:rsidP="000E1D02">
            <w:pPr>
              <w:tabs>
                <w:tab w:val="left" w:pos="558"/>
              </w:tabs>
              <w:ind w:firstLine="317"/>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Pirkimo sutarties vykdymo metu, v</w:t>
            </w:r>
            <w:r w:rsidRPr="00F85E9A">
              <w:rPr>
                <w:rFonts w:ascii="Arial" w:eastAsia="Aptos" w:hAnsi="Arial" w:cs="Arial"/>
                <w:sz w:val="22"/>
                <w:szCs w:val="22"/>
                <w14:ligatures w14:val="standardContextual"/>
              </w:rPr>
              <w:t xml:space="preserve">ertinant </w:t>
            </w:r>
            <w:r w:rsidR="00163636" w:rsidRPr="00F85E9A">
              <w:rPr>
                <w:rFonts w:ascii="Arial" w:eastAsia="Aptos" w:hAnsi="Arial" w:cs="Arial"/>
                <w:sz w:val="22"/>
                <w:szCs w:val="22"/>
                <w14:ligatures w14:val="standardContextual"/>
              </w:rPr>
              <w:t>integracijos rezultatus, gali būti atsižvelgiama į tokius rodiklius kaip:</w:t>
            </w:r>
          </w:p>
          <w:p w14:paraId="67D996C5"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prie „</w:t>
            </w:r>
            <w:proofErr w:type="spellStart"/>
            <w:r w:rsidRPr="00F85E9A">
              <w:rPr>
                <w:rFonts w:ascii="Arial" w:eastAsia="Aptos" w:hAnsi="Arial" w:cs="Arial"/>
                <w:sz w:val="22"/>
                <w:szCs w:val="22"/>
                <w14:ligatures w14:val="standardContextual"/>
              </w:rPr>
              <w:t>Go</w:t>
            </w:r>
            <w:proofErr w:type="spellEnd"/>
            <w:r w:rsidRPr="00F85E9A">
              <w:rPr>
                <w:rFonts w:ascii="Arial" w:eastAsia="Aptos" w:hAnsi="Arial" w:cs="Arial"/>
                <w:sz w:val="22"/>
                <w:szCs w:val="22"/>
                <w14:ligatures w14:val="standardContextual"/>
              </w:rPr>
              <w:t xml:space="preserve"> Vilnius“ stendo ar integracijos erdvės apsilankiusių tikslinės auditorijos atstovų skaičius;</w:t>
            </w:r>
          </w:p>
          <w:p w14:paraId="2179F5E9"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 xml:space="preserve">užmegztų kontaktų (angl. </w:t>
            </w:r>
            <w:proofErr w:type="spellStart"/>
            <w:r w:rsidRPr="00F85E9A">
              <w:rPr>
                <w:rFonts w:ascii="Arial" w:eastAsia="Aptos" w:hAnsi="Arial" w:cs="Arial"/>
                <w:sz w:val="22"/>
                <w:szCs w:val="22"/>
                <w14:ligatures w14:val="standardContextual"/>
              </w:rPr>
              <w:t>leads</w:t>
            </w:r>
            <w:proofErr w:type="spellEnd"/>
            <w:r w:rsidRPr="00F85E9A">
              <w:rPr>
                <w:rFonts w:ascii="Arial" w:eastAsia="Aptos" w:hAnsi="Arial" w:cs="Arial"/>
                <w:sz w:val="22"/>
                <w:szCs w:val="22"/>
                <w14:ligatures w14:val="standardContextual"/>
              </w:rPr>
              <w:t>) ir surinktų kontaktinių duomenų skaičius;</w:t>
            </w:r>
          </w:p>
          <w:p w14:paraId="5EDBA629"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investuotojų, verslo atstovų ar kitų suinteresuotų šalių pateiktų užklausų skaičius;</w:t>
            </w:r>
          </w:p>
          <w:p w14:paraId="2B826DC7"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suplanuotų arba įvykusių susitikimų su investuotojais bei kitais ekosistemos dalyviais skaičius;</w:t>
            </w:r>
          </w:p>
          <w:p w14:paraId="45BA40F0"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dalyvių įsitraukimas į siūlomas interaktyvias veiklas;</w:t>
            </w:r>
          </w:p>
          <w:p w14:paraId="155A0245" w14:textId="77777777" w:rsidR="00163636" w:rsidRPr="00F85E9A" w:rsidRDefault="00163636" w:rsidP="000E1D02">
            <w:pPr>
              <w:numPr>
                <w:ilvl w:val="0"/>
                <w:numId w:val="39"/>
              </w:numPr>
              <w:tabs>
                <w:tab w:val="left" w:pos="360"/>
                <w:tab w:val="left" w:pos="741"/>
              </w:tabs>
              <w:ind w:left="0" w:firstLine="317"/>
              <w:jc w:val="both"/>
              <w:rPr>
                <w:rFonts w:ascii="Arial" w:eastAsia="Aptos" w:hAnsi="Arial" w:cs="Arial"/>
                <w:sz w:val="22"/>
                <w:szCs w:val="22"/>
                <w14:ligatures w14:val="standardContextual"/>
              </w:rPr>
            </w:pPr>
            <w:r w:rsidRPr="00F85E9A">
              <w:rPr>
                <w:rFonts w:ascii="Arial" w:eastAsia="Aptos" w:hAnsi="Arial" w:cs="Arial"/>
                <w:sz w:val="22"/>
                <w:szCs w:val="22"/>
                <w14:ligatures w14:val="standardContextual"/>
              </w:rPr>
              <w:t>sukurtų kontaktų ir iniciatyvų potencialas generuoti tolesnius veiksmus po renginio.</w:t>
            </w:r>
          </w:p>
          <w:p w14:paraId="49A311EF" w14:textId="3FD0DFDF" w:rsidR="00E33BCD" w:rsidRPr="00F85E9A" w:rsidRDefault="00163636" w:rsidP="000E1D02">
            <w:pPr>
              <w:tabs>
                <w:tab w:val="left" w:pos="558"/>
              </w:tabs>
              <w:ind w:firstLine="317"/>
              <w:jc w:val="both"/>
              <w:rPr>
                <w:rFonts w:ascii="Arial" w:eastAsia="Aptos" w:hAnsi="Arial" w:cs="Arial"/>
                <w:i/>
                <w:iCs/>
                <w:sz w:val="22"/>
                <w:szCs w:val="22"/>
                <w14:ligatures w14:val="standardContextual"/>
              </w:rPr>
            </w:pPr>
            <w:r w:rsidRPr="00F85E9A">
              <w:rPr>
                <w:rFonts w:ascii="Arial" w:eastAsia="Aptos" w:hAnsi="Arial" w:cs="Arial"/>
                <w:sz w:val="22"/>
                <w:szCs w:val="22"/>
                <w14:ligatures w14:val="standardContextual"/>
              </w:rPr>
              <w:t>Analogiškų tarptautinių investicinių ir inovacijų renginių praktika rodo, kad sėkmė dažniausiai vertinama ne vien pagal auditorijos pasiekiamumą ar matomumą, bet ir pagal sukurtų verslo kontaktų, investuotojų susidomėjimo bei potencialių bendradarbiavimo galimybių kiekį ir kokybę.</w:t>
            </w:r>
          </w:p>
        </w:tc>
      </w:tr>
      <w:tr w:rsidR="004A7402" w:rsidRPr="00F85E9A" w14:paraId="42504E4C" w14:textId="77777777" w:rsidTr="006E6836">
        <w:trPr>
          <w:trHeight w:val="553"/>
        </w:trPr>
        <w:tc>
          <w:tcPr>
            <w:tcW w:w="562" w:type="dxa"/>
          </w:tcPr>
          <w:p w14:paraId="0025C1D2" w14:textId="5EAF68FB" w:rsidR="004A7402" w:rsidRPr="00F85E9A" w:rsidRDefault="004A7402" w:rsidP="00B133E7">
            <w:pPr>
              <w:autoSpaceDE w:val="0"/>
              <w:autoSpaceDN w:val="0"/>
              <w:adjustRightInd w:val="0"/>
              <w:jc w:val="both"/>
              <w:rPr>
                <w:rFonts w:ascii="Arial" w:hAnsi="Arial" w:cs="Arial"/>
                <w:bCs/>
                <w:sz w:val="22"/>
                <w:szCs w:val="22"/>
              </w:rPr>
            </w:pPr>
            <w:r>
              <w:rPr>
                <w:rFonts w:ascii="Arial" w:hAnsi="Arial" w:cs="Arial"/>
                <w:bCs/>
                <w:sz w:val="22"/>
                <w:szCs w:val="22"/>
              </w:rPr>
              <w:t>10.</w:t>
            </w:r>
          </w:p>
        </w:tc>
        <w:tc>
          <w:tcPr>
            <w:tcW w:w="4962" w:type="dxa"/>
          </w:tcPr>
          <w:p w14:paraId="43893788" w14:textId="0E284F6E" w:rsidR="004A7402" w:rsidRPr="00F85E9A" w:rsidRDefault="00895BE3" w:rsidP="00895BE3">
            <w:pPr>
              <w:autoSpaceDE w:val="0"/>
              <w:autoSpaceDN w:val="0"/>
              <w:adjustRightInd w:val="0"/>
              <w:ind w:firstLine="318"/>
              <w:jc w:val="both"/>
              <w:rPr>
                <w:rFonts w:ascii="Arial" w:eastAsiaTheme="minorHAnsi" w:hAnsi="Arial" w:cs="Arial"/>
                <w:sz w:val="22"/>
                <w:szCs w:val="22"/>
              </w:rPr>
            </w:pPr>
            <w:r w:rsidRPr="00895BE3">
              <w:rPr>
                <w:rFonts w:ascii="Arial" w:eastAsiaTheme="minorHAnsi" w:hAnsi="Arial" w:cs="Arial"/>
                <w:sz w:val="22"/>
                <w:szCs w:val="22"/>
              </w:rPr>
              <w:t>I užduotis. Ar turistines naujienas turi pateikti agentūra, ar agentūrai šios naujienos bus pateiktos?</w:t>
            </w:r>
          </w:p>
        </w:tc>
        <w:tc>
          <w:tcPr>
            <w:tcW w:w="5244" w:type="dxa"/>
          </w:tcPr>
          <w:p w14:paraId="1AF7C64B" w14:textId="33CCB033" w:rsidR="009A73C4" w:rsidRPr="00EC138C" w:rsidRDefault="00241590" w:rsidP="000F3204">
            <w:pPr>
              <w:ind w:firstLine="325"/>
              <w:jc w:val="both"/>
              <w:rPr>
                <w:rFonts w:ascii="Arial" w:hAnsi="Arial" w:cs="Arial"/>
                <w:sz w:val="22"/>
                <w:szCs w:val="22"/>
              </w:rPr>
            </w:pPr>
            <w:r>
              <w:rPr>
                <w:rFonts w:ascii="Arial" w:eastAsia="Aptos" w:hAnsi="Arial" w:cs="Arial"/>
                <w:sz w:val="22"/>
                <w:szCs w:val="22"/>
                <w14:ligatures w14:val="standardContextual"/>
              </w:rPr>
              <w:t xml:space="preserve">Atkreipiame dėmesį, kad </w:t>
            </w:r>
            <w:r w:rsidR="00984AD8">
              <w:rPr>
                <w:rFonts w:ascii="Arial" w:eastAsia="Aptos" w:hAnsi="Arial" w:cs="Arial"/>
                <w:sz w:val="22"/>
                <w:szCs w:val="22"/>
                <w14:ligatures w14:val="standardContextual"/>
              </w:rPr>
              <w:t xml:space="preserve">Pirkimo </w:t>
            </w:r>
            <w:r w:rsidR="009A73C4" w:rsidRPr="00342F48">
              <w:rPr>
                <w:rFonts w:ascii="Arial" w:hAnsi="Arial" w:cs="Arial"/>
                <w:sz w:val="22"/>
                <w:szCs w:val="22"/>
              </w:rPr>
              <w:t>Specialiųjų sąlygų priede Nr. 9 „Konkurso užduotys“ yra nurodyta „</w:t>
            </w:r>
            <w:r w:rsidR="009E06A8" w:rsidRPr="6762B397">
              <w:rPr>
                <w:rFonts w:ascii="Arial" w:hAnsi="Arial" w:cs="Arial"/>
                <w:color w:val="000000" w:themeColor="text1"/>
                <w:sz w:val="22"/>
                <w:szCs w:val="22"/>
              </w:rPr>
              <w:t xml:space="preserve">Žemiau nurodyti renginiai yra pateikti ne tik Tiekėjų pateiktiems pasiūlymams įvertinti ir laimėtojui nustatyti, bet ir </w:t>
            </w:r>
            <w:r w:rsidR="009E06A8" w:rsidRPr="009E06A8">
              <w:rPr>
                <w:rFonts w:ascii="Arial" w:hAnsi="Arial" w:cs="Arial"/>
                <w:b/>
                <w:bCs/>
                <w:color w:val="000000" w:themeColor="text1"/>
                <w:sz w:val="22"/>
                <w:szCs w:val="22"/>
                <w:u w:val="single"/>
              </w:rPr>
              <w:t>esant Perkančiosios organizacijos poreikiui</w:t>
            </w:r>
            <w:r w:rsidR="009E06A8" w:rsidRPr="009E06A8">
              <w:rPr>
                <w:rFonts w:ascii="Arial" w:hAnsi="Arial" w:cs="Arial"/>
                <w:b/>
                <w:bCs/>
                <w:color w:val="000000" w:themeColor="text1"/>
                <w:sz w:val="22"/>
                <w:szCs w:val="22"/>
              </w:rPr>
              <w:t>, turės būti įgyvendinti</w:t>
            </w:r>
            <w:r w:rsidR="009E06A8" w:rsidRPr="6762B397">
              <w:rPr>
                <w:rFonts w:ascii="Arial" w:hAnsi="Arial" w:cs="Arial"/>
                <w:color w:val="000000" w:themeColor="text1"/>
                <w:sz w:val="22"/>
                <w:szCs w:val="22"/>
              </w:rPr>
              <w:t>.</w:t>
            </w:r>
            <w:r w:rsidR="009A73C4">
              <w:rPr>
                <w:rFonts w:ascii="Arial" w:hAnsi="Arial" w:cs="Arial"/>
                <w:b/>
                <w:bCs/>
                <w:sz w:val="22"/>
                <w:szCs w:val="22"/>
              </w:rPr>
              <w:t>“</w:t>
            </w:r>
          </w:p>
          <w:p w14:paraId="4FD1B402" w14:textId="28116583" w:rsidR="00932E74" w:rsidRDefault="009E06A8" w:rsidP="002C08CA">
            <w:pPr>
              <w:tabs>
                <w:tab w:val="left" w:pos="558"/>
              </w:tabs>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Jeigu tiekėjui laimėjus Pirkimą</w:t>
            </w:r>
            <w:r w:rsidR="007B0860">
              <w:rPr>
                <w:rFonts w:ascii="Arial" w:eastAsia="Aptos" w:hAnsi="Arial" w:cs="Arial"/>
                <w:sz w:val="22"/>
                <w:szCs w:val="22"/>
                <w14:ligatures w14:val="standardContextual"/>
              </w:rPr>
              <w:t xml:space="preserve">, sutarties vykdymo metu atsiras Perkančiajai organizacijai </w:t>
            </w:r>
            <w:r w:rsidR="002C08CA">
              <w:rPr>
                <w:rFonts w:ascii="Arial" w:eastAsia="Aptos" w:hAnsi="Arial" w:cs="Arial"/>
                <w:sz w:val="22"/>
                <w:szCs w:val="22"/>
                <w14:ligatures w14:val="standardContextual"/>
              </w:rPr>
              <w:t>poreikis įgyvendinti I užduoties renginį, t</w:t>
            </w:r>
            <w:r w:rsidR="00932E74" w:rsidRPr="00932E74">
              <w:rPr>
                <w:rFonts w:ascii="Arial" w:eastAsia="Aptos" w:hAnsi="Arial" w:cs="Arial"/>
                <w:sz w:val="22"/>
                <w:szCs w:val="22"/>
                <w14:ligatures w14:val="standardContextual"/>
              </w:rPr>
              <w:t xml:space="preserve">uristinių naujienų turinį (faktinę informaciją) </w:t>
            </w:r>
            <w:r w:rsidR="00304392" w:rsidRPr="00932E74">
              <w:rPr>
                <w:rFonts w:ascii="Arial" w:eastAsia="Aptos" w:hAnsi="Arial" w:cs="Arial"/>
                <w:sz w:val="22"/>
                <w:szCs w:val="22"/>
                <w14:ligatures w14:val="standardContextual"/>
              </w:rPr>
              <w:t>pateik</w:t>
            </w:r>
            <w:r w:rsidR="00304392">
              <w:rPr>
                <w:rFonts w:ascii="Arial" w:eastAsia="Aptos" w:hAnsi="Arial" w:cs="Arial"/>
                <w:sz w:val="22"/>
                <w:szCs w:val="22"/>
                <w14:ligatures w14:val="standardContextual"/>
              </w:rPr>
              <w:t>s</w:t>
            </w:r>
            <w:r w:rsidR="00304392" w:rsidRPr="00932E74">
              <w:rPr>
                <w:rFonts w:ascii="Arial" w:eastAsia="Aptos" w:hAnsi="Arial" w:cs="Arial"/>
                <w:sz w:val="22"/>
                <w:szCs w:val="22"/>
                <w14:ligatures w14:val="standardContextual"/>
              </w:rPr>
              <w:t xml:space="preserve"> </w:t>
            </w:r>
            <w:r w:rsidR="00932E74" w:rsidRPr="00932E74">
              <w:rPr>
                <w:rFonts w:ascii="Arial" w:eastAsia="Aptos" w:hAnsi="Arial" w:cs="Arial"/>
                <w:sz w:val="22"/>
                <w:szCs w:val="22"/>
                <w14:ligatures w14:val="standardContextual"/>
              </w:rPr>
              <w:t>Užsakovas.</w:t>
            </w:r>
          </w:p>
          <w:p w14:paraId="16546F6D" w14:textId="21DC6EF9" w:rsidR="00932E74" w:rsidRPr="00932E74" w:rsidRDefault="003D7D08" w:rsidP="00262410">
            <w:pPr>
              <w:tabs>
                <w:tab w:val="left" w:pos="558"/>
              </w:tabs>
              <w:ind w:firstLine="317"/>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 xml:space="preserve"> </w:t>
            </w:r>
            <w:r w:rsidRPr="00590A88">
              <w:rPr>
                <w:rFonts w:ascii="Arial" w:hAnsi="Arial" w:cs="Arial"/>
                <w:sz w:val="22"/>
                <w:szCs w:val="22"/>
              </w:rPr>
              <w:t xml:space="preserve">Paaiškiname, kad </w:t>
            </w:r>
            <w:r>
              <w:rPr>
                <w:rFonts w:ascii="Arial" w:hAnsi="Arial" w:cs="Arial"/>
                <w:sz w:val="22"/>
                <w:szCs w:val="22"/>
              </w:rPr>
              <w:t xml:space="preserve">pasiūlymo teikimo metu, </w:t>
            </w:r>
            <w:r w:rsidRPr="00590A88">
              <w:rPr>
                <w:rFonts w:ascii="Arial" w:hAnsi="Arial" w:cs="Arial"/>
                <w:sz w:val="22"/>
                <w:szCs w:val="22"/>
              </w:rPr>
              <w:t xml:space="preserve">tiekėjai kaip savo srities profesionalai, turi </w:t>
            </w:r>
            <w:r w:rsidR="00932E74" w:rsidRPr="00932E74">
              <w:rPr>
                <w:rFonts w:ascii="Arial" w:eastAsia="Aptos" w:hAnsi="Arial" w:cs="Arial"/>
                <w:sz w:val="22"/>
                <w:szCs w:val="22"/>
                <w14:ligatures w14:val="standardContextual"/>
              </w:rPr>
              <w:t>pasiūlyti ir aprašyti kūrybinius, vizualinius ir techninius sprendimus, kaip šios naujienos bus patraukliai, aiškiai ir inovatyviai pristatytos renginio metu, užtikrinant atitikimą renginio koncepcijai, miesto įvaizdžio atributams (</w:t>
            </w:r>
            <w:proofErr w:type="spellStart"/>
            <w:r w:rsidR="00932E74" w:rsidRPr="00932E74">
              <w:rPr>
                <w:rFonts w:ascii="Arial" w:eastAsia="Aptos" w:hAnsi="Arial" w:cs="Arial"/>
                <w:sz w:val="22"/>
                <w:szCs w:val="22"/>
                <w14:ligatures w14:val="standardContextual"/>
              </w:rPr>
              <w:t>Artistic</w:t>
            </w:r>
            <w:proofErr w:type="spellEnd"/>
            <w:r w:rsidR="00932E74" w:rsidRPr="00932E74">
              <w:rPr>
                <w:rFonts w:ascii="Arial" w:eastAsia="Aptos" w:hAnsi="Arial" w:cs="Arial"/>
                <w:sz w:val="22"/>
                <w:szCs w:val="22"/>
                <w14:ligatures w14:val="standardContextual"/>
              </w:rPr>
              <w:t xml:space="preserve">, </w:t>
            </w:r>
            <w:proofErr w:type="spellStart"/>
            <w:r w:rsidR="00932E74" w:rsidRPr="00932E74">
              <w:rPr>
                <w:rFonts w:ascii="Arial" w:eastAsia="Aptos" w:hAnsi="Arial" w:cs="Arial"/>
                <w:sz w:val="22"/>
                <w:szCs w:val="22"/>
                <w14:ligatures w14:val="standardContextual"/>
              </w:rPr>
              <w:t>Comfy</w:t>
            </w:r>
            <w:proofErr w:type="spellEnd"/>
            <w:r w:rsidR="00932E74" w:rsidRPr="00932E74">
              <w:rPr>
                <w:rFonts w:ascii="Arial" w:eastAsia="Aptos" w:hAnsi="Arial" w:cs="Arial"/>
                <w:sz w:val="22"/>
                <w:szCs w:val="22"/>
                <w14:ligatures w14:val="standardContextual"/>
              </w:rPr>
              <w:t xml:space="preserve">, </w:t>
            </w:r>
            <w:proofErr w:type="spellStart"/>
            <w:r w:rsidR="00932E74" w:rsidRPr="00932E74">
              <w:rPr>
                <w:rFonts w:ascii="Arial" w:eastAsia="Aptos" w:hAnsi="Arial" w:cs="Arial"/>
                <w:sz w:val="22"/>
                <w:szCs w:val="22"/>
                <w14:ligatures w14:val="standardContextual"/>
              </w:rPr>
              <w:t>Next</w:t>
            </w:r>
            <w:proofErr w:type="spellEnd"/>
            <w:r w:rsidR="00932E74" w:rsidRPr="00932E74">
              <w:rPr>
                <w:rFonts w:ascii="Arial" w:eastAsia="Aptos" w:hAnsi="Arial" w:cs="Arial"/>
                <w:sz w:val="22"/>
                <w:szCs w:val="22"/>
                <w14:ligatures w14:val="standardContextual"/>
              </w:rPr>
              <w:t xml:space="preserve">, </w:t>
            </w:r>
            <w:proofErr w:type="spellStart"/>
            <w:r w:rsidR="00932E74" w:rsidRPr="00932E74">
              <w:rPr>
                <w:rFonts w:ascii="Arial" w:eastAsia="Aptos" w:hAnsi="Arial" w:cs="Arial"/>
                <w:sz w:val="22"/>
                <w:szCs w:val="22"/>
                <w14:ligatures w14:val="standardContextual"/>
              </w:rPr>
              <w:t>Bold</w:t>
            </w:r>
            <w:proofErr w:type="spellEnd"/>
            <w:r w:rsidR="00932E74" w:rsidRPr="00932E74">
              <w:rPr>
                <w:rFonts w:ascii="Arial" w:eastAsia="Aptos" w:hAnsi="Arial" w:cs="Arial"/>
                <w:sz w:val="22"/>
                <w:szCs w:val="22"/>
                <w14:ligatures w14:val="standardContextual"/>
              </w:rPr>
              <w:t>)</w:t>
            </w:r>
            <w:r w:rsidR="00262410">
              <w:rPr>
                <w:rFonts w:ascii="Arial" w:eastAsia="Aptos" w:hAnsi="Arial" w:cs="Arial"/>
                <w:sz w:val="22"/>
                <w:szCs w:val="22"/>
                <w14:ligatures w14:val="standardContextual"/>
              </w:rPr>
              <w:t>,</w:t>
            </w:r>
            <w:r w:rsidR="00932E74" w:rsidRPr="00932E74">
              <w:rPr>
                <w:rFonts w:ascii="Arial" w:eastAsia="Aptos" w:hAnsi="Arial" w:cs="Arial"/>
                <w:sz w:val="22"/>
                <w:szCs w:val="22"/>
                <w14:ligatures w14:val="standardContextual"/>
              </w:rPr>
              <w:t xml:space="preserve"> numatytai auditorijai</w:t>
            </w:r>
            <w:r w:rsidR="00262410">
              <w:rPr>
                <w:rFonts w:ascii="Arial" w:eastAsia="Aptos" w:hAnsi="Arial" w:cs="Arial"/>
                <w:sz w:val="22"/>
                <w:szCs w:val="22"/>
                <w14:ligatures w14:val="standardContextual"/>
              </w:rPr>
              <w:t xml:space="preserve"> </w:t>
            </w:r>
            <w:r w:rsidR="00262410">
              <w:rPr>
                <w:rFonts w:ascii="Arial" w:hAnsi="Arial" w:cs="Arial"/>
                <w:sz w:val="22"/>
                <w:szCs w:val="22"/>
              </w:rPr>
              <w:t>pagal pateiktą užduotį (</w:t>
            </w:r>
            <w:r w:rsidR="00262410">
              <w:rPr>
                <w:rFonts w:ascii="Arial" w:eastAsia="Aptos" w:hAnsi="Arial" w:cs="Arial"/>
                <w:sz w:val="22"/>
                <w:szCs w:val="22"/>
                <w14:ligatures w14:val="standardContextual"/>
              </w:rPr>
              <w:t xml:space="preserve">Pirkimo </w:t>
            </w:r>
            <w:r w:rsidR="00262410" w:rsidRPr="00C968C2">
              <w:rPr>
                <w:rFonts w:ascii="Arial" w:hAnsi="Arial" w:cs="Arial"/>
                <w:sz w:val="22"/>
                <w:szCs w:val="22"/>
              </w:rPr>
              <w:t>Specialiųjų sąlygų pried</w:t>
            </w:r>
            <w:r w:rsidR="008E413D" w:rsidRPr="00C968C2">
              <w:rPr>
                <w:rFonts w:ascii="Arial" w:hAnsi="Arial" w:cs="Arial"/>
                <w:sz w:val="22"/>
                <w:szCs w:val="22"/>
              </w:rPr>
              <w:t>as</w:t>
            </w:r>
            <w:r w:rsidR="00262410" w:rsidRPr="00C968C2">
              <w:rPr>
                <w:rFonts w:ascii="Arial" w:hAnsi="Arial" w:cs="Arial"/>
                <w:sz w:val="22"/>
                <w:szCs w:val="22"/>
              </w:rPr>
              <w:t xml:space="preserve"> Nr. 9</w:t>
            </w:r>
            <w:r w:rsidR="00262410">
              <w:rPr>
                <w:rFonts w:ascii="Arial" w:hAnsi="Arial" w:cs="Arial"/>
                <w:sz w:val="22"/>
                <w:szCs w:val="22"/>
              </w:rPr>
              <w:t xml:space="preserve">) ir užduoties </w:t>
            </w:r>
            <w:r w:rsidR="00262410">
              <w:rPr>
                <w:rFonts w:ascii="Arial" w:hAnsi="Arial" w:cs="Arial"/>
              </w:rPr>
              <w:t>vertinimo kri</w:t>
            </w:r>
            <w:r w:rsidR="00262410">
              <w:rPr>
                <w:rFonts w:ascii="Arial" w:eastAsia="Aptos" w:hAnsi="Arial" w:cs="Arial"/>
                <w:sz w:val="22"/>
                <w:szCs w:val="22"/>
                <w14:ligatures w14:val="standardContextual"/>
              </w:rPr>
              <w:t>terijus</w:t>
            </w:r>
            <w:r w:rsidR="000C34C7">
              <w:rPr>
                <w:rFonts w:ascii="Arial" w:eastAsia="Aptos" w:hAnsi="Arial" w:cs="Arial"/>
                <w:sz w:val="22"/>
                <w:szCs w:val="22"/>
                <w14:ligatures w14:val="standardContextual"/>
              </w:rPr>
              <w:t xml:space="preserve"> (Pirkimo Specialiųjų sąlygų priedas Nr.8)</w:t>
            </w:r>
            <w:r w:rsidR="00C968C2">
              <w:rPr>
                <w:rFonts w:ascii="Arial" w:eastAsia="Aptos" w:hAnsi="Arial" w:cs="Arial"/>
                <w:sz w:val="22"/>
                <w:szCs w:val="22"/>
                <w14:ligatures w14:val="standardContextual"/>
              </w:rPr>
              <w:t>.</w:t>
            </w:r>
          </w:p>
          <w:p w14:paraId="022436A0" w14:textId="77777777" w:rsidR="004A7402" w:rsidRPr="00F85E9A" w:rsidRDefault="004A7402" w:rsidP="000E1D02">
            <w:pPr>
              <w:tabs>
                <w:tab w:val="left" w:pos="558"/>
              </w:tabs>
              <w:ind w:firstLine="317"/>
              <w:jc w:val="both"/>
              <w:rPr>
                <w:rFonts w:ascii="Arial" w:eastAsia="Aptos" w:hAnsi="Arial" w:cs="Arial"/>
                <w:sz w:val="22"/>
                <w:szCs w:val="22"/>
                <w14:ligatures w14:val="standardContextual"/>
              </w:rPr>
            </w:pPr>
          </w:p>
        </w:tc>
      </w:tr>
      <w:tr w:rsidR="004A7402" w:rsidRPr="00F85E9A" w14:paraId="3AFB8105" w14:textId="77777777" w:rsidTr="006E6836">
        <w:trPr>
          <w:trHeight w:val="553"/>
        </w:trPr>
        <w:tc>
          <w:tcPr>
            <w:tcW w:w="562" w:type="dxa"/>
          </w:tcPr>
          <w:p w14:paraId="32DF188F" w14:textId="18348893" w:rsidR="004A7402" w:rsidRDefault="004A7402" w:rsidP="00B133E7">
            <w:pPr>
              <w:autoSpaceDE w:val="0"/>
              <w:autoSpaceDN w:val="0"/>
              <w:adjustRightInd w:val="0"/>
              <w:jc w:val="both"/>
              <w:rPr>
                <w:rFonts w:ascii="Arial" w:hAnsi="Arial" w:cs="Arial"/>
                <w:bCs/>
                <w:sz w:val="22"/>
                <w:szCs w:val="22"/>
              </w:rPr>
            </w:pPr>
            <w:r>
              <w:rPr>
                <w:rFonts w:ascii="Arial" w:hAnsi="Arial" w:cs="Arial"/>
                <w:bCs/>
                <w:sz w:val="22"/>
                <w:szCs w:val="22"/>
              </w:rPr>
              <w:lastRenderedPageBreak/>
              <w:t>11.</w:t>
            </w:r>
          </w:p>
        </w:tc>
        <w:tc>
          <w:tcPr>
            <w:tcW w:w="4962" w:type="dxa"/>
          </w:tcPr>
          <w:p w14:paraId="33BDF5D3" w14:textId="0349FD7D" w:rsidR="004A7402" w:rsidRPr="00F85E9A" w:rsidRDefault="00CE72FE" w:rsidP="00CE72FE">
            <w:pPr>
              <w:autoSpaceDE w:val="0"/>
              <w:autoSpaceDN w:val="0"/>
              <w:adjustRightInd w:val="0"/>
              <w:ind w:firstLine="318"/>
              <w:jc w:val="both"/>
              <w:rPr>
                <w:rFonts w:ascii="Arial" w:eastAsiaTheme="minorHAnsi" w:hAnsi="Arial" w:cs="Arial"/>
                <w:sz w:val="22"/>
                <w:szCs w:val="22"/>
              </w:rPr>
            </w:pPr>
            <w:r w:rsidRPr="00CE72FE">
              <w:rPr>
                <w:rFonts w:ascii="Arial" w:eastAsiaTheme="minorHAnsi" w:hAnsi="Arial" w:cs="Arial"/>
                <w:sz w:val="22"/>
                <w:szCs w:val="22"/>
              </w:rPr>
              <w:t xml:space="preserve"> I užduotis. Renginio metu užsakovas nori </w:t>
            </w:r>
            <w:r>
              <w:rPr>
                <w:rFonts w:ascii="Arial" w:eastAsiaTheme="minorHAnsi" w:hAnsi="Arial" w:cs="Arial"/>
                <w:sz w:val="22"/>
                <w:szCs w:val="22"/>
              </w:rPr>
              <w:t>„</w:t>
            </w:r>
            <w:r w:rsidRPr="00CE72FE">
              <w:rPr>
                <w:rFonts w:ascii="Arial" w:eastAsiaTheme="minorHAnsi" w:hAnsi="Arial" w:cs="Arial"/>
                <w:sz w:val="22"/>
                <w:szCs w:val="22"/>
              </w:rPr>
              <w:t>pasidalyti metų pasiekimais</w:t>
            </w:r>
            <w:r>
              <w:rPr>
                <w:rFonts w:ascii="Arial" w:eastAsiaTheme="minorHAnsi" w:hAnsi="Arial" w:cs="Arial"/>
                <w:sz w:val="22"/>
                <w:szCs w:val="22"/>
              </w:rPr>
              <w:t>“</w:t>
            </w:r>
            <w:r w:rsidRPr="00CE72FE">
              <w:rPr>
                <w:rFonts w:ascii="Arial" w:eastAsiaTheme="minorHAnsi" w:hAnsi="Arial" w:cs="Arial"/>
                <w:sz w:val="22"/>
                <w:szCs w:val="22"/>
              </w:rPr>
              <w:t>. Ar galime sužinoti kokie tai pasiekimai? Ar agentūra turi pateikti idėjas, kaip juos pristatyti? Ar bus apdov</w:t>
            </w:r>
            <w:r w:rsidR="00D767F4">
              <w:rPr>
                <w:rFonts w:ascii="Arial" w:eastAsiaTheme="minorHAnsi" w:hAnsi="Arial" w:cs="Arial"/>
                <w:sz w:val="22"/>
                <w:szCs w:val="22"/>
              </w:rPr>
              <w:t>a</w:t>
            </w:r>
            <w:r w:rsidRPr="00CE72FE">
              <w:rPr>
                <w:rFonts w:ascii="Arial" w:eastAsiaTheme="minorHAnsi" w:hAnsi="Arial" w:cs="Arial"/>
                <w:sz w:val="22"/>
                <w:szCs w:val="22"/>
              </w:rPr>
              <w:t>nojami kažkokie žmonės?</w:t>
            </w:r>
          </w:p>
        </w:tc>
        <w:tc>
          <w:tcPr>
            <w:tcW w:w="5244" w:type="dxa"/>
          </w:tcPr>
          <w:p w14:paraId="6C68646A" w14:textId="77777777" w:rsidR="008E413D" w:rsidRPr="00EC138C" w:rsidRDefault="008E413D" w:rsidP="008E413D">
            <w:pPr>
              <w:ind w:firstLine="325"/>
              <w:jc w:val="both"/>
              <w:rPr>
                <w:rFonts w:ascii="Arial" w:hAnsi="Arial" w:cs="Arial"/>
                <w:sz w:val="22"/>
                <w:szCs w:val="22"/>
              </w:rPr>
            </w:pPr>
            <w:r>
              <w:rPr>
                <w:rFonts w:ascii="Arial" w:eastAsia="Aptos" w:hAnsi="Arial" w:cs="Arial"/>
                <w:sz w:val="22"/>
                <w:szCs w:val="22"/>
                <w14:ligatures w14:val="standardContextual"/>
              </w:rPr>
              <w:t xml:space="preserve">Atkreipiame dėmesį, kad Pirkimo </w:t>
            </w:r>
            <w:r w:rsidRPr="00342F48">
              <w:rPr>
                <w:rFonts w:ascii="Arial" w:hAnsi="Arial" w:cs="Arial"/>
                <w:sz w:val="22"/>
                <w:szCs w:val="22"/>
              </w:rPr>
              <w:t>Specialiųjų sąlygų priede Nr. 9 „Konkurso užduotys“ yra nurodyta „</w:t>
            </w:r>
            <w:r w:rsidRPr="6762B397">
              <w:rPr>
                <w:rFonts w:ascii="Arial" w:hAnsi="Arial" w:cs="Arial"/>
                <w:color w:val="000000" w:themeColor="text1"/>
                <w:sz w:val="22"/>
                <w:szCs w:val="22"/>
              </w:rPr>
              <w:t xml:space="preserve">Žemiau nurodyti renginiai yra pateikti ne tik Tiekėjų pateiktiems pasiūlymams įvertinti ir laimėtojui nustatyti, bet ir </w:t>
            </w:r>
            <w:r w:rsidRPr="009E06A8">
              <w:rPr>
                <w:rFonts w:ascii="Arial" w:hAnsi="Arial" w:cs="Arial"/>
                <w:b/>
                <w:bCs/>
                <w:color w:val="000000" w:themeColor="text1"/>
                <w:sz w:val="22"/>
                <w:szCs w:val="22"/>
                <w:u w:val="single"/>
              </w:rPr>
              <w:t>esant Perkančiosios organizacijos poreikiui</w:t>
            </w:r>
            <w:r w:rsidRPr="009E06A8">
              <w:rPr>
                <w:rFonts w:ascii="Arial" w:hAnsi="Arial" w:cs="Arial"/>
                <w:b/>
                <w:bCs/>
                <w:color w:val="000000" w:themeColor="text1"/>
                <w:sz w:val="22"/>
                <w:szCs w:val="22"/>
              </w:rPr>
              <w:t>, turės būti įgyvendinti</w:t>
            </w:r>
            <w:r w:rsidRPr="6762B397">
              <w:rPr>
                <w:rFonts w:ascii="Arial" w:hAnsi="Arial" w:cs="Arial"/>
                <w:color w:val="000000" w:themeColor="text1"/>
                <w:sz w:val="22"/>
                <w:szCs w:val="22"/>
              </w:rPr>
              <w:t>.</w:t>
            </w:r>
            <w:r>
              <w:rPr>
                <w:rFonts w:ascii="Arial" w:hAnsi="Arial" w:cs="Arial"/>
                <w:b/>
                <w:bCs/>
                <w:sz w:val="22"/>
                <w:szCs w:val="22"/>
              </w:rPr>
              <w:t>“</w:t>
            </w:r>
          </w:p>
          <w:p w14:paraId="02F11ECD" w14:textId="3CDA7A33" w:rsidR="00D63607" w:rsidRDefault="00D63607" w:rsidP="00D63607">
            <w:pPr>
              <w:tabs>
                <w:tab w:val="left" w:pos="558"/>
              </w:tabs>
              <w:ind w:firstLine="317"/>
              <w:jc w:val="both"/>
              <w:rPr>
                <w:rFonts w:ascii="Arial" w:eastAsia="Aptos" w:hAnsi="Arial" w:cs="Arial"/>
                <w:sz w:val="22"/>
                <w:szCs w:val="22"/>
                <w14:ligatures w14:val="standardContextual"/>
              </w:rPr>
            </w:pPr>
            <w:r w:rsidRPr="00D63607">
              <w:rPr>
                <w:rFonts w:ascii="Arial" w:eastAsia="Aptos" w:hAnsi="Arial" w:cs="Arial"/>
                <w:sz w:val="22"/>
                <w:szCs w:val="22"/>
                <w14:ligatures w14:val="standardContextual"/>
              </w:rPr>
              <w:t xml:space="preserve">Konkretūs metų pasiekimai </w:t>
            </w:r>
            <w:r w:rsidR="00285F5E">
              <w:rPr>
                <w:rFonts w:ascii="Arial" w:eastAsia="Aptos" w:hAnsi="Arial" w:cs="Arial"/>
                <w:sz w:val="22"/>
                <w:szCs w:val="22"/>
                <w14:ligatures w14:val="standardContextual"/>
              </w:rPr>
              <w:t>pasiūlymų vertinimo</w:t>
            </w:r>
            <w:r w:rsidR="00285F5E" w:rsidRPr="00D63607">
              <w:rPr>
                <w:rFonts w:ascii="Arial" w:eastAsia="Aptos" w:hAnsi="Arial" w:cs="Arial"/>
                <w:sz w:val="22"/>
                <w:szCs w:val="22"/>
                <w14:ligatures w14:val="standardContextual"/>
              </w:rPr>
              <w:t xml:space="preserve"> </w:t>
            </w:r>
            <w:r w:rsidRPr="00D63607">
              <w:rPr>
                <w:rFonts w:ascii="Arial" w:eastAsia="Aptos" w:hAnsi="Arial" w:cs="Arial"/>
                <w:sz w:val="22"/>
                <w:szCs w:val="22"/>
                <w14:ligatures w14:val="standardContextual"/>
              </w:rPr>
              <w:t xml:space="preserve">etape nėra apibrėžti, nes jie priklausys nuo tuo metu aktualių ir įgyvendintų projektų, veiklų bei rezultatų. </w:t>
            </w:r>
            <w:r w:rsidR="009002CA">
              <w:rPr>
                <w:rFonts w:ascii="Arial" w:eastAsia="Aptos" w:hAnsi="Arial" w:cs="Arial"/>
                <w:sz w:val="22"/>
                <w:szCs w:val="22"/>
                <w14:ligatures w14:val="standardContextual"/>
              </w:rPr>
              <w:t>Jeigu tiekėjui laimėjus Pirkimą, sutarties vykdymo metu atsiras Perkančiajai organizacijai poreikis įgyvendinti I užduoties renginį,</w:t>
            </w:r>
            <w:r w:rsidR="009002CA" w:rsidRPr="00D63607">
              <w:rPr>
                <w:rFonts w:ascii="Arial" w:eastAsia="Aptos" w:hAnsi="Arial" w:cs="Arial"/>
                <w:sz w:val="22"/>
                <w:szCs w:val="22"/>
                <w14:ligatures w14:val="standardContextual"/>
              </w:rPr>
              <w:t xml:space="preserve"> </w:t>
            </w:r>
            <w:r w:rsidR="009002CA">
              <w:rPr>
                <w:rFonts w:ascii="Arial" w:eastAsia="Aptos" w:hAnsi="Arial" w:cs="Arial"/>
                <w:sz w:val="22"/>
                <w:szCs w:val="22"/>
                <w14:ligatures w14:val="standardContextual"/>
              </w:rPr>
              <w:t>t</w:t>
            </w:r>
            <w:r w:rsidRPr="00D63607">
              <w:rPr>
                <w:rFonts w:ascii="Arial" w:eastAsia="Aptos" w:hAnsi="Arial" w:cs="Arial"/>
                <w:sz w:val="22"/>
                <w:szCs w:val="22"/>
                <w14:ligatures w14:val="standardContextual"/>
              </w:rPr>
              <w:t>eikdamas užsakymą, Užsakovas pagal tuo metu susiklosčiusią situaciją nuspręs, kokiais pasiekimais bus dalijamasi renginio metu, ir pateiks reikalingą turinį.</w:t>
            </w:r>
          </w:p>
          <w:p w14:paraId="773747AE" w14:textId="4B51169C" w:rsidR="00D63607" w:rsidRPr="00D63607" w:rsidRDefault="0049479D" w:rsidP="00D63607">
            <w:pPr>
              <w:tabs>
                <w:tab w:val="left" w:pos="558"/>
              </w:tabs>
              <w:ind w:firstLine="317"/>
              <w:jc w:val="both"/>
              <w:rPr>
                <w:rFonts w:ascii="Arial" w:eastAsia="Aptos" w:hAnsi="Arial" w:cs="Arial"/>
                <w:sz w:val="22"/>
                <w:szCs w:val="22"/>
                <w14:ligatures w14:val="standardContextual"/>
              </w:rPr>
            </w:pPr>
            <w:r w:rsidRPr="00590A88">
              <w:rPr>
                <w:rFonts w:ascii="Arial" w:hAnsi="Arial" w:cs="Arial"/>
                <w:sz w:val="22"/>
                <w:szCs w:val="22"/>
              </w:rPr>
              <w:t xml:space="preserve">Paaiškiname, kad </w:t>
            </w:r>
            <w:r>
              <w:rPr>
                <w:rFonts w:ascii="Arial" w:hAnsi="Arial" w:cs="Arial"/>
                <w:sz w:val="22"/>
                <w:szCs w:val="22"/>
              </w:rPr>
              <w:t xml:space="preserve">pasiūlymo teikimo metu, </w:t>
            </w:r>
            <w:r w:rsidRPr="00590A88">
              <w:rPr>
                <w:rFonts w:ascii="Arial" w:hAnsi="Arial" w:cs="Arial"/>
                <w:sz w:val="22"/>
                <w:szCs w:val="22"/>
              </w:rPr>
              <w:t>tiekėjai kaip savo srities profesionalai, turi</w:t>
            </w:r>
            <w:r w:rsidRPr="00D63607" w:rsidDel="0049479D">
              <w:rPr>
                <w:rFonts w:ascii="Arial" w:eastAsia="Aptos" w:hAnsi="Arial" w:cs="Arial"/>
                <w:sz w:val="22"/>
                <w:szCs w:val="22"/>
                <w14:ligatures w14:val="standardContextual"/>
              </w:rPr>
              <w:t xml:space="preserve"> </w:t>
            </w:r>
            <w:r w:rsidR="00D63607" w:rsidRPr="00D63607">
              <w:rPr>
                <w:rFonts w:ascii="Arial" w:eastAsia="Aptos" w:hAnsi="Arial" w:cs="Arial"/>
                <w:sz w:val="22"/>
                <w:szCs w:val="22"/>
                <w14:ligatures w14:val="standardContextual"/>
              </w:rPr>
              <w:t>pateikti idėjas, koncepcinius ir kūrybinius sprendimus, kaip metų pasiekimai galėtų būti pristatomi renginio dalyviams, užtikrinant jų patrauklų, įtraukiantį ir renginio tikslus atitinkantį pateikimą</w:t>
            </w:r>
            <w:r w:rsidR="00371149">
              <w:rPr>
                <w:rFonts w:ascii="Arial" w:eastAsia="Aptos" w:hAnsi="Arial" w:cs="Arial"/>
                <w:sz w:val="22"/>
                <w:szCs w:val="22"/>
                <w14:ligatures w14:val="standardContextual"/>
              </w:rPr>
              <w:t xml:space="preserve"> </w:t>
            </w:r>
            <w:r w:rsidR="00371149">
              <w:rPr>
                <w:rFonts w:ascii="Arial" w:hAnsi="Arial" w:cs="Arial"/>
                <w:sz w:val="22"/>
                <w:szCs w:val="22"/>
              </w:rPr>
              <w:t>pagal pateiktą užduotį (</w:t>
            </w:r>
            <w:r w:rsidR="00371149">
              <w:rPr>
                <w:rFonts w:ascii="Arial" w:eastAsia="Aptos" w:hAnsi="Arial" w:cs="Arial"/>
                <w:sz w:val="22"/>
                <w:szCs w:val="22"/>
                <w14:ligatures w14:val="standardContextual"/>
              </w:rPr>
              <w:t xml:space="preserve">Pirkimo </w:t>
            </w:r>
            <w:r w:rsidR="00371149" w:rsidRPr="00403061">
              <w:rPr>
                <w:rFonts w:ascii="Arial" w:hAnsi="Arial" w:cs="Arial"/>
                <w:sz w:val="22"/>
                <w:szCs w:val="22"/>
              </w:rPr>
              <w:t>Specialiųjų sąlygų priedas Nr. 9</w:t>
            </w:r>
            <w:r w:rsidR="00371149">
              <w:rPr>
                <w:rFonts w:ascii="Arial" w:hAnsi="Arial" w:cs="Arial"/>
                <w:sz w:val="22"/>
                <w:szCs w:val="22"/>
              </w:rPr>
              <w:t xml:space="preserve">) ir užduoties </w:t>
            </w:r>
            <w:r w:rsidR="00371149">
              <w:rPr>
                <w:rFonts w:ascii="Arial" w:hAnsi="Arial" w:cs="Arial"/>
              </w:rPr>
              <w:t>vertinimo kri</w:t>
            </w:r>
            <w:r w:rsidR="00371149">
              <w:rPr>
                <w:rFonts w:ascii="Arial" w:eastAsia="Aptos" w:hAnsi="Arial" w:cs="Arial"/>
                <w:sz w:val="22"/>
                <w:szCs w:val="22"/>
                <w14:ligatures w14:val="standardContextual"/>
              </w:rPr>
              <w:t>terijus (Pirkimo Specialiųjų sąlygų priedas Nr.8)</w:t>
            </w:r>
            <w:r w:rsidR="00403061">
              <w:rPr>
                <w:rFonts w:ascii="Arial" w:eastAsia="Aptos" w:hAnsi="Arial" w:cs="Arial"/>
                <w:sz w:val="22"/>
                <w:szCs w:val="22"/>
                <w14:ligatures w14:val="standardContextual"/>
              </w:rPr>
              <w:t>.</w:t>
            </w:r>
          </w:p>
          <w:p w14:paraId="198C6B42" w14:textId="29433F2B" w:rsidR="004A7402" w:rsidRPr="00F85E9A" w:rsidRDefault="00D63607" w:rsidP="00D63607">
            <w:pPr>
              <w:tabs>
                <w:tab w:val="left" w:pos="558"/>
              </w:tabs>
              <w:ind w:firstLine="317"/>
              <w:jc w:val="both"/>
              <w:rPr>
                <w:rFonts w:ascii="Arial" w:eastAsia="Aptos" w:hAnsi="Arial" w:cs="Arial"/>
                <w:sz w:val="22"/>
                <w:szCs w:val="22"/>
                <w14:ligatures w14:val="standardContextual"/>
              </w:rPr>
            </w:pPr>
            <w:r w:rsidRPr="00D63607">
              <w:rPr>
                <w:rFonts w:ascii="Arial" w:eastAsia="Aptos" w:hAnsi="Arial" w:cs="Arial"/>
                <w:sz w:val="22"/>
                <w:szCs w:val="22"/>
                <w14:ligatures w14:val="standardContextual"/>
              </w:rPr>
              <w:t xml:space="preserve">Apdovanojimų ceremonija nėra privalomas užduoties reikalavimas ir </w:t>
            </w:r>
            <w:r w:rsidR="00A364E1" w:rsidRPr="00F85E9A">
              <w:rPr>
                <w:rFonts w:ascii="Arial" w:eastAsia="Aptos" w:hAnsi="Arial" w:cs="Arial"/>
                <w:sz w:val="22"/>
                <w:szCs w:val="22"/>
                <w14:ligatures w14:val="standardContextual"/>
              </w:rPr>
              <w:t>Pirkimo Specialiųjų sąlygų 9 pried</w:t>
            </w:r>
            <w:r w:rsidR="00A364E1">
              <w:rPr>
                <w:rFonts w:ascii="Arial" w:eastAsia="Aptos" w:hAnsi="Arial" w:cs="Arial"/>
                <w:sz w:val="22"/>
                <w:szCs w:val="22"/>
                <w14:ligatures w14:val="standardContextual"/>
              </w:rPr>
              <w:t>e</w:t>
            </w:r>
            <w:r w:rsidR="00A364E1" w:rsidRPr="00F85E9A">
              <w:rPr>
                <w:rFonts w:ascii="Arial" w:eastAsia="Aptos" w:hAnsi="Arial" w:cs="Arial"/>
                <w:sz w:val="22"/>
                <w:szCs w:val="22"/>
                <w14:ligatures w14:val="standardContextual"/>
              </w:rPr>
              <w:t xml:space="preserve"> „Konkurso užduotys“ </w:t>
            </w:r>
            <w:r w:rsidRPr="00D63607">
              <w:rPr>
                <w:rFonts w:ascii="Arial" w:eastAsia="Aptos" w:hAnsi="Arial" w:cs="Arial"/>
                <w:sz w:val="22"/>
                <w:szCs w:val="22"/>
                <w14:ligatures w14:val="standardContextual"/>
              </w:rPr>
              <w:t>nėra numatyta. Tačiau tiekėjas gali savo iniciatyva pasiūlyti apdovanojimų elementą kaip renginio koncepcijos dalį, jei mano, kad tai sustiprina siūlomą idėją ir padeda įgyvendinti renginio tikslus. Tokiu atveju apdovanojimų sprendimai būtų vertinami kaip tiekėjo siūlomos koncepcijos dalis.</w:t>
            </w:r>
          </w:p>
        </w:tc>
      </w:tr>
      <w:tr w:rsidR="004A7402" w:rsidRPr="00F85E9A" w14:paraId="530DA971" w14:textId="77777777" w:rsidTr="006E6836">
        <w:trPr>
          <w:trHeight w:val="553"/>
        </w:trPr>
        <w:tc>
          <w:tcPr>
            <w:tcW w:w="562" w:type="dxa"/>
          </w:tcPr>
          <w:p w14:paraId="39831316" w14:textId="66D307A0" w:rsidR="004A7402" w:rsidRDefault="004A7402" w:rsidP="00B133E7">
            <w:pPr>
              <w:autoSpaceDE w:val="0"/>
              <w:autoSpaceDN w:val="0"/>
              <w:adjustRightInd w:val="0"/>
              <w:jc w:val="both"/>
              <w:rPr>
                <w:rFonts w:ascii="Arial" w:hAnsi="Arial" w:cs="Arial"/>
                <w:bCs/>
                <w:sz w:val="22"/>
                <w:szCs w:val="22"/>
              </w:rPr>
            </w:pPr>
            <w:r>
              <w:rPr>
                <w:rFonts w:ascii="Arial" w:hAnsi="Arial" w:cs="Arial"/>
                <w:bCs/>
                <w:sz w:val="22"/>
                <w:szCs w:val="22"/>
              </w:rPr>
              <w:t>12.</w:t>
            </w:r>
          </w:p>
        </w:tc>
        <w:tc>
          <w:tcPr>
            <w:tcW w:w="4962" w:type="dxa"/>
          </w:tcPr>
          <w:p w14:paraId="748001BD" w14:textId="6B66D950" w:rsidR="004A7402" w:rsidRPr="00F85E9A" w:rsidRDefault="00D767F4" w:rsidP="00D767F4">
            <w:pPr>
              <w:autoSpaceDE w:val="0"/>
              <w:autoSpaceDN w:val="0"/>
              <w:adjustRightInd w:val="0"/>
              <w:ind w:firstLine="318"/>
              <w:jc w:val="both"/>
              <w:rPr>
                <w:rFonts w:ascii="Arial" w:eastAsiaTheme="minorHAnsi" w:hAnsi="Arial" w:cs="Arial"/>
                <w:sz w:val="22"/>
                <w:szCs w:val="22"/>
              </w:rPr>
            </w:pPr>
            <w:r w:rsidRPr="00D767F4">
              <w:rPr>
                <w:rFonts w:ascii="Arial" w:eastAsiaTheme="minorHAnsi" w:hAnsi="Arial" w:cs="Arial"/>
                <w:sz w:val="22"/>
                <w:szCs w:val="22"/>
              </w:rPr>
              <w:t>Ar komunikacija su dalyviais tiek pirmoje tiek antroje užduotyje turi būti lietuvių ar anglų kalba</w:t>
            </w:r>
            <w:r>
              <w:rPr>
                <w:rFonts w:ascii="Arial" w:eastAsiaTheme="minorHAnsi" w:hAnsi="Arial" w:cs="Arial"/>
                <w:sz w:val="22"/>
                <w:szCs w:val="22"/>
              </w:rPr>
              <w:t>?</w:t>
            </w:r>
          </w:p>
        </w:tc>
        <w:tc>
          <w:tcPr>
            <w:tcW w:w="5244" w:type="dxa"/>
          </w:tcPr>
          <w:p w14:paraId="6344BE52" w14:textId="77777777" w:rsidR="00217A8C" w:rsidRDefault="00217A8C" w:rsidP="00217A8C">
            <w:pPr>
              <w:ind w:firstLine="325"/>
              <w:jc w:val="both"/>
              <w:rPr>
                <w:rFonts w:ascii="Arial" w:hAnsi="Arial" w:cs="Arial"/>
                <w:b/>
                <w:bCs/>
                <w:sz w:val="22"/>
                <w:szCs w:val="22"/>
              </w:rPr>
            </w:pPr>
            <w:r>
              <w:rPr>
                <w:rFonts w:ascii="Arial" w:eastAsia="Aptos" w:hAnsi="Arial" w:cs="Arial"/>
                <w:sz w:val="22"/>
                <w:szCs w:val="22"/>
                <w14:ligatures w14:val="standardContextual"/>
              </w:rPr>
              <w:t xml:space="preserve">Atkreipiame dėmesį, kad Pirkimo </w:t>
            </w:r>
            <w:r w:rsidRPr="00167083">
              <w:rPr>
                <w:rFonts w:ascii="Arial" w:hAnsi="Arial" w:cs="Arial"/>
                <w:sz w:val="22"/>
                <w:szCs w:val="22"/>
              </w:rPr>
              <w:t>Specialiųjų sąlygų priede Nr. 9 „Konkurso užduotys“ yra nurodyta „</w:t>
            </w:r>
            <w:r w:rsidRPr="6762B397">
              <w:rPr>
                <w:rFonts w:ascii="Arial" w:hAnsi="Arial" w:cs="Arial"/>
                <w:color w:val="000000" w:themeColor="text1"/>
                <w:sz w:val="22"/>
                <w:szCs w:val="22"/>
              </w:rPr>
              <w:t xml:space="preserve">Žemiau nurodyti renginiai yra pateikti ne tik Tiekėjų pateiktiems pasiūlymams įvertinti ir laimėtojui nustatyti, bet ir </w:t>
            </w:r>
            <w:r w:rsidRPr="00167083">
              <w:rPr>
                <w:rFonts w:ascii="Arial" w:hAnsi="Arial" w:cs="Arial"/>
                <w:color w:val="000000" w:themeColor="text1"/>
                <w:sz w:val="22"/>
                <w:szCs w:val="22"/>
                <w:u w:val="single"/>
              </w:rPr>
              <w:t>esant Perkančiosios organizacijos poreikiui</w:t>
            </w:r>
            <w:r w:rsidRPr="00167083">
              <w:rPr>
                <w:rFonts w:ascii="Arial" w:hAnsi="Arial" w:cs="Arial"/>
                <w:color w:val="000000" w:themeColor="text1"/>
                <w:sz w:val="22"/>
                <w:szCs w:val="22"/>
              </w:rPr>
              <w:t>, turės būti įgyvendinti.</w:t>
            </w:r>
            <w:r w:rsidRPr="00167083">
              <w:rPr>
                <w:rFonts w:ascii="Arial" w:hAnsi="Arial" w:cs="Arial"/>
                <w:sz w:val="22"/>
                <w:szCs w:val="22"/>
              </w:rPr>
              <w:t>“</w:t>
            </w:r>
          </w:p>
          <w:p w14:paraId="05022833" w14:textId="6BF15184" w:rsidR="00446E02" w:rsidRPr="00EC138C" w:rsidRDefault="00446E02" w:rsidP="00217A8C">
            <w:pPr>
              <w:ind w:firstLine="325"/>
              <w:jc w:val="both"/>
              <w:rPr>
                <w:rFonts w:ascii="Arial" w:hAnsi="Arial" w:cs="Arial"/>
                <w:sz w:val="22"/>
                <w:szCs w:val="22"/>
              </w:rPr>
            </w:pPr>
            <w:r>
              <w:rPr>
                <w:rFonts w:ascii="Arial" w:eastAsia="Aptos" w:hAnsi="Arial" w:cs="Arial"/>
                <w:sz w:val="22"/>
                <w:szCs w:val="22"/>
                <w14:ligatures w14:val="standardContextual"/>
              </w:rPr>
              <w:t>Jeigu tiekėjui laimėjus Pirkimą, sutarties vykdymo metu atsiras Perkančiajai organizacijai poreikis įgyvendinti užduoties renginius</w:t>
            </w:r>
            <w:r w:rsidR="00812E76">
              <w:rPr>
                <w:rFonts w:ascii="Arial" w:eastAsia="Aptos" w:hAnsi="Arial" w:cs="Arial"/>
                <w:sz w:val="22"/>
                <w:szCs w:val="22"/>
                <w14:ligatures w14:val="standardContextual"/>
              </w:rPr>
              <w:t>, tai</w:t>
            </w:r>
          </w:p>
          <w:p w14:paraId="47CF9580" w14:textId="77777777" w:rsidR="0056670C" w:rsidRPr="00993E30" w:rsidRDefault="00B44EA0" w:rsidP="00B44EA0">
            <w:pPr>
              <w:numPr>
                <w:ilvl w:val="0"/>
                <w:numId w:val="40"/>
              </w:numPr>
              <w:tabs>
                <w:tab w:val="clear" w:pos="720"/>
                <w:tab w:val="left" w:pos="467"/>
                <w:tab w:val="num" w:pos="750"/>
              </w:tabs>
              <w:ind w:left="0" w:firstLine="325"/>
              <w:jc w:val="both"/>
              <w:rPr>
                <w:rFonts w:ascii="Arial" w:eastAsia="Aptos" w:hAnsi="Arial" w:cs="Arial"/>
                <w:sz w:val="22"/>
                <w:szCs w:val="22"/>
                <w14:ligatures w14:val="standardContextual"/>
              </w:rPr>
            </w:pPr>
            <w:r w:rsidRPr="00993E30">
              <w:rPr>
                <w:rFonts w:ascii="Arial" w:eastAsia="Aptos" w:hAnsi="Arial" w:cs="Arial"/>
                <w:sz w:val="22"/>
                <w:szCs w:val="22"/>
                <w14:ligatures w14:val="standardContextual"/>
              </w:rPr>
              <w:t>I užduotis (Renginys Nr. 1 – Pasaulinės turizmo dienos paminėjimas):</w:t>
            </w:r>
          </w:p>
          <w:p w14:paraId="00226462" w14:textId="01A72AB1" w:rsidR="00B44EA0" w:rsidRDefault="00B44EA0" w:rsidP="0056670C">
            <w:pPr>
              <w:tabs>
                <w:tab w:val="left" w:pos="467"/>
                <w:tab w:val="num" w:pos="750"/>
              </w:tabs>
              <w:ind w:left="31" w:firstLine="284"/>
              <w:jc w:val="both"/>
              <w:rPr>
                <w:rFonts w:ascii="Arial" w:eastAsia="Aptos" w:hAnsi="Arial" w:cs="Arial"/>
                <w:sz w:val="22"/>
                <w:szCs w:val="22"/>
                <w14:ligatures w14:val="standardContextual"/>
              </w:rPr>
            </w:pPr>
            <w:r w:rsidRPr="00B44EA0">
              <w:rPr>
                <w:rFonts w:ascii="Arial" w:eastAsia="Aptos" w:hAnsi="Arial" w:cs="Arial"/>
                <w:sz w:val="22"/>
                <w:szCs w:val="22"/>
                <w14:ligatures w14:val="standardContextual"/>
              </w:rPr>
              <w:t>Pagrindinė komunikacijos kalba – lietuvių. Esant poreikiui, gali būti numatyti dvikalbiai sprendimai (LT/EN), tačiau tai nėra privaloma.</w:t>
            </w:r>
          </w:p>
          <w:p w14:paraId="6164CC84" w14:textId="77777777" w:rsidR="00B44EA0" w:rsidRPr="00B44EA0" w:rsidRDefault="00B44EA0" w:rsidP="00B44EA0">
            <w:pPr>
              <w:tabs>
                <w:tab w:val="left" w:pos="467"/>
              </w:tabs>
              <w:jc w:val="both"/>
              <w:rPr>
                <w:rFonts w:ascii="Arial" w:eastAsia="Aptos" w:hAnsi="Arial" w:cs="Arial"/>
                <w:sz w:val="22"/>
                <w:szCs w:val="22"/>
                <w14:ligatures w14:val="standardContextual"/>
              </w:rPr>
            </w:pPr>
          </w:p>
          <w:p w14:paraId="1819C254" w14:textId="77777777" w:rsidR="00E224F0" w:rsidRPr="00993E30" w:rsidRDefault="00B44EA0" w:rsidP="00B44EA0">
            <w:pPr>
              <w:numPr>
                <w:ilvl w:val="0"/>
                <w:numId w:val="40"/>
              </w:numPr>
              <w:tabs>
                <w:tab w:val="clear" w:pos="720"/>
                <w:tab w:val="left" w:pos="467"/>
                <w:tab w:val="num" w:pos="750"/>
              </w:tabs>
              <w:ind w:left="0" w:firstLine="325"/>
              <w:jc w:val="both"/>
              <w:rPr>
                <w:rFonts w:ascii="Arial" w:eastAsia="Aptos" w:hAnsi="Arial" w:cs="Arial"/>
                <w:sz w:val="22"/>
                <w:szCs w:val="22"/>
                <w14:ligatures w14:val="standardContextual"/>
              </w:rPr>
            </w:pPr>
            <w:r w:rsidRPr="00993E30">
              <w:rPr>
                <w:rFonts w:ascii="Arial" w:eastAsia="Aptos" w:hAnsi="Arial" w:cs="Arial"/>
                <w:sz w:val="22"/>
                <w:szCs w:val="22"/>
                <w14:ligatures w14:val="standardContextual"/>
              </w:rPr>
              <w:t>II užduotis (Renginiai Nr. 2–3 – „</w:t>
            </w:r>
            <w:proofErr w:type="spellStart"/>
            <w:r w:rsidRPr="00993E30">
              <w:rPr>
                <w:rFonts w:ascii="Arial" w:eastAsia="Aptos" w:hAnsi="Arial" w:cs="Arial"/>
                <w:sz w:val="22"/>
                <w:szCs w:val="22"/>
                <w14:ligatures w14:val="standardContextual"/>
              </w:rPr>
              <w:t>Investor</w:t>
            </w:r>
            <w:proofErr w:type="spellEnd"/>
            <w:r w:rsidRPr="00993E30">
              <w:rPr>
                <w:rFonts w:ascii="Arial" w:eastAsia="Aptos" w:hAnsi="Arial" w:cs="Arial"/>
                <w:sz w:val="22"/>
                <w:szCs w:val="22"/>
                <w14:ligatures w14:val="standardContextual"/>
              </w:rPr>
              <w:t xml:space="preserve"> </w:t>
            </w:r>
            <w:proofErr w:type="spellStart"/>
            <w:r w:rsidRPr="00993E30">
              <w:rPr>
                <w:rFonts w:ascii="Arial" w:eastAsia="Aptos" w:hAnsi="Arial" w:cs="Arial"/>
                <w:sz w:val="22"/>
                <w:szCs w:val="22"/>
                <w14:ligatures w14:val="standardContextual"/>
              </w:rPr>
              <w:t>Camp</w:t>
            </w:r>
            <w:proofErr w:type="spellEnd"/>
            <w:r w:rsidRPr="00993E30">
              <w:rPr>
                <w:rFonts w:ascii="Arial" w:eastAsia="Aptos" w:hAnsi="Arial" w:cs="Arial"/>
                <w:sz w:val="22"/>
                <w:szCs w:val="22"/>
                <w14:ligatures w14:val="standardContextual"/>
              </w:rPr>
              <w:t>“ ir „</w:t>
            </w:r>
            <w:proofErr w:type="spellStart"/>
            <w:r w:rsidRPr="00993E30">
              <w:rPr>
                <w:rFonts w:ascii="Arial" w:eastAsia="Aptos" w:hAnsi="Arial" w:cs="Arial"/>
                <w:sz w:val="22"/>
                <w:szCs w:val="22"/>
                <w14:ligatures w14:val="standardContextual"/>
              </w:rPr>
              <w:t>Startup</w:t>
            </w:r>
            <w:proofErr w:type="spellEnd"/>
            <w:r w:rsidRPr="00993E30">
              <w:rPr>
                <w:rFonts w:ascii="Arial" w:eastAsia="Aptos" w:hAnsi="Arial" w:cs="Arial"/>
                <w:sz w:val="22"/>
                <w:szCs w:val="22"/>
                <w14:ligatures w14:val="standardContextual"/>
              </w:rPr>
              <w:t xml:space="preserve"> </w:t>
            </w:r>
            <w:proofErr w:type="spellStart"/>
            <w:r w:rsidRPr="00993E30">
              <w:rPr>
                <w:rFonts w:ascii="Arial" w:eastAsia="Aptos" w:hAnsi="Arial" w:cs="Arial"/>
                <w:sz w:val="22"/>
                <w:szCs w:val="22"/>
                <w14:ligatures w14:val="standardContextual"/>
              </w:rPr>
              <w:t>Fair</w:t>
            </w:r>
            <w:proofErr w:type="spellEnd"/>
            <w:r w:rsidRPr="00993E30">
              <w:rPr>
                <w:rFonts w:ascii="Arial" w:eastAsia="Aptos" w:hAnsi="Arial" w:cs="Arial"/>
                <w:sz w:val="22"/>
                <w:szCs w:val="22"/>
                <w14:ligatures w14:val="standardContextual"/>
              </w:rPr>
              <w:t>“):</w:t>
            </w:r>
          </w:p>
          <w:p w14:paraId="10742DF6" w14:textId="77777777" w:rsidR="00E224F0" w:rsidRDefault="00B44EA0" w:rsidP="00E224F0">
            <w:pPr>
              <w:tabs>
                <w:tab w:val="left" w:pos="467"/>
                <w:tab w:val="num" w:pos="750"/>
              </w:tabs>
              <w:ind w:firstLine="315"/>
              <w:jc w:val="both"/>
              <w:rPr>
                <w:rFonts w:ascii="Arial" w:eastAsia="Aptos" w:hAnsi="Arial" w:cs="Arial"/>
                <w:sz w:val="22"/>
                <w:szCs w:val="22"/>
                <w14:ligatures w14:val="standardContextual"/>
              </w:rPr>
            </w:pPr>
            <w:r w:rsidRPr="00B44EA0">
              <w:rPr>
                <w:rFonts w:ascii="Arial" w:eastAsia="Aptos" w:hAnsi="Arial" w:cs="Arial"/>
                <w:sz w:val="22"/>
                <w:szCs w:val="22"/>
                <w14:ligatures w14:val="standardContextual"/>
              </w:rPr>
              <w:lastRenderedPageBreak/>
              <w:t>Pagrindinė komunikacijos kalba – anglų, atsižvelgiant į tarptautinę auditoriją.</w:t>
            </w:r>
          </w:p>
          <w:p w14:paraId="4271C085" w14:textId="05D98ADA" w:rsidR="00B44EA0" w:rsidRPr="00B44EA0" w:rsidRDefault="00B44EA0" w:rsidP="00E224F0">
            <w:pPr>
              <w:tabs>
                <w:tab w:val="left" w:pos="467"/>
                <w:tab w:val="num" w:pos="750"/>
              </w:tabs>
              <w:ind w:firstLine="315"/>
              <w:jc w:val="both"/>
              <w:rPr>
                <w:rFonts w:ascii="Arial" w:eastAsia="Aptos" w:hAnsi="Arial" w:cs="Arial"/>
                <w:sz w:val="22"/>
                <w:szCs w:val="22"/>
                <w14:ligatures w14:val="standardContextual"/>
              </w:rPr>
            </w:pPr>
            <w:r w:rsidRPr="00B44EA0">
              <w:rPr>
                <w:rFonts w:ascii="Arial" w:eastAsia="Aptos" w:hAnsi="Arial" w:cs="Arial"/>
                <w:sz w:val="22"/>
                <w:szCs w:val="22"/>
                <w14:ligatures w14:val="standardContextual"/>
              </w:rPr>
              <w:t>Papildoma informacija ar atskiri elementai gali būti pateikiami lietuvių kalba, jei tai tikslinga vietinei auditorijai.</w:t>
            </w:r>
          </w:p>
          <w:p w14:paraId="0C429AF7" w14:textId="77777777" w:rsidR="004A7402" w:rsidRDefault="004A7402" w:rsidP="000E1D02">
            <w:pPr>
              <w:tabs>
                <w:tab w:val="left" w:pos="558"/>
              </w:tabs>
              <w:ind w:firstLine="317"/>
              <w:jc w:val="both"/>
              <w:rPr>
                <w:rFonts w:ascii="Arial" w:eastAsia="Aptos" w:hAnsi="Arial" w:cs="Arial"/>
                <w:sz w:val="22"/>
                <w:szCs w:val="22"/>
                <w14:ligatures w14:val="standardContextual"/>
              </w:rPr>
            </w:pPr>
          </w:p>
          <w:p w14:paraId="6DCFAC30" w14:textId="513E046D" w:rsidR="00812E76" w:rsidRPr="00993E30" w:rsidRDefault="00812E76" w:rsidP="000E1D02">
            <w:pPr>
              <w:tabs>
                <w:tab w:val="left" w:pos="558"/>
              </w:tabs>
              <w:ind w:firstLine="317"/>
              <w:jc w:val="both"/>
              <w:rPr>
                <w:rFonts w:ascii="Arial" w:eastAsia="Aptos" w:hAnsi="Arial" w:cs="Arial"/>
                <w:b/>
                <w:bCs/>
                <w:sz w:val="22"/>
                <w:szCs w:val="22"/>
                <w14:ligatures w14:val="standardContextual"/>
              </w:rPr>
            </w:pPr>
            <w:r w:rsidRPr="00993E30">
              <w:rPr>
                <w:rFonts w:ascii="Arial" w:hAnsi="Arial" w:cs="Arial"/>
                <w:b/>
                <w:bCs/>
                <w:sz w:val="22"/>
                <w:szCs w:val="22"/>
              </w:rPr>
              <w:t xml:space="preserve">Paaiškiname, kad pasiūlymo teikimo metu, </w:t>
            </w:r>
            <w:r w:rsidR="00D31190" w:rsidRPr="00993E30">
              <w:rPr>
                <w:rFonts w:ascii="Arial" w:hAnsi="Arial" w:cs="Arial"/>
                <w:b/>
                <w:bCs/>
                <w:sz w:val="22"/>
                <w:szCs w:val="22"/>
              </w:rPr>
              <w:t>užduotys turi būti atliktos lietuvių kalba.</w:t>
            </w:r>
          </w:p>
        </w:tc>
      </w:tr>
    </w:tbl>
    <w:p w14:paraId="6B74BD64" w14:textId="23CA79A5" w:rsidR="00794F2B" w:rsidRPr="00F85E9A" w:rsidRDefault="00217B1C" w:rsidP="00B133E7">
      <w:pPr>
        <w:pStyle w:val="ListParagraph"/>
        <w:spacing w:after="0" w:line="240" w:lineRule="auto"/>
        <w:ind w:left="0" w:firstLine="567"/>
        <w:jc w:val="both"/>
        <w:rPr>
          <w:rFonts w:ascii="Arial" w:hAnsi="Arial" w:cs="Arial"/>
          <w:lang w:val="lt-LT"/>
        </w:rPr>
      </w:pPr>
      <w:r w:rsidRPr="00F85E9A">
        <w:rPr>
          <w:rFonts w:ascii="Arial" w:hAnsi="Arial" w:cs="Arial"/>
          <w:lang w:val="lt-LT"/>
        </w:rPr>
        <w:lastRenderedPageBreak/>
        <w:t>Vadovaujantis</w:t>
      </w:r>
      <w:r w:rsidR="00E51794" w:rsidRPr="00F85E9A">
        <w:rPr>
          <w:rFonts w:ascii="Arial" w:hAnsi="Arial" w:cs="Arial"/>
          <w:lang w:val="lt-LT"/>
        </w:rPr>
        <w:t xml:space="preserve"> </w:t>
      </w:r>
      <w:r w:rsidRPr="00F85E9A">
        <w:rPr>
          <w:rFonts w:ascii="Arial" w:hAnsi="Arial" w:cs="Arial"/>
          <w:lang w:val="lt-LT"/>
        </w:rPr>
        <w:t>Pirkimo</w:t>
      </w:r>
      <w:r w:rsidR="00E51794" w:rsidRPr="00F85E9A">
        <w:rPr>
          <w:rFonts w:ascii="Arial" w:hAnsi="Arial" w:cs="Arial"/>
          <w:lang w:val="lt-LT"/>
        </w:rPr>
        <w:t xml:space="preserve"> </w:t>
      </w:r>
      <w:r w:rsidRPr="00F85E9A">
        <w:rPr>
          <w:rFonts w:ascii="Arial" w:hAnsi="Arial" w:cs="Arial"/>
          <w:lang w:val="lt-LT"/>
        </w:rPr>
        <w:t>Bendrųjų</w:t>
      </w:r>
      <w:r w:rsidR="00E51794" w:rsidRPr="00F85E9A">
        <w:rPr>
          <w:rFonts w:ascii="Arial" w:hAnsi="Arial" w:cs="Arial"/>
          <w:lang w:val="lt-LT"/>
        </w:rPr>
        <w:t xml:space="preserve"> </w:t>
      </w:r>
      <w:r w:rsidRPr="00F85E9A">
        <w:rPr>
          <w:rFonts w:ascii="Arial" w:hAnsi="Arial" w:cs="Arial"/>
          <w:lang w:val="lt-LT"/>
        </w:rPr>
        <w:t>sąlygų</w:t>
      </w:r>
      <w:r w:rsidR="00E51794" w:rsidRPr="00F85E9A">
        <w:rPr>
          <w:rFonts w:ascii="Arial" w:hAnsi="Arial" w:cs="Arial"/>
          <w:lang w:val="lt-LT"/>
        </w:rPr>
        <w:t xml:space="preserve"> </w:t>
      </w:r>
      <w:r w:rsidR="00D205EE" w:rsidRPr="00F85E9A">
        <w:rPr>
          <w:rFonts w:ascii="Arial" w:hAnsi="Arial" w:cs="Arial"/>
          <w:lang w:val="lt-LT"/>
        </w:rPr>
        <w:t>4</w:t>
      </w:r>
      <w:r w:rsidRPr="00F85E9A">
        <w:rPr>
          <w:rFonts w:ascii="Arial" w:hAnsi="Arial" w:cs="Arial"/>
          <w:lang w:val="lt-LT"/>
        </w:rPr>
        <w:t>.</w:t>
      </w:r>
      <w:r w:rsidR="00D205EE" w:rsidRPr="00F85E9A">
        <w:rPr>
          <w:rFonts w:ascii="Arial" w:hAnsi="Arial" w:cs="Arial"/>
          <w:lang w:val="lt-LT"/>
        </w:rPr>
        <w:t>6</w:t>
      </w:r>
      <w:r w:rsidRPr="00F85E9A">
        <w:rPr>
          <w:rFonts w:ascii="Arial" w:hAnsi="Arial" w:cs="Arial"/>
          <w:lang w:val="lt-LT"/>
        </w:rPr>
        <w:t>.</w:t>
      </w:r>
      <w:r w:rsidR="00E51794" w:rsidRPr="00F85E9A">
        <w:rPr>
          <w:rFonts w:ascii="Arial" w:hAnsi="Arial" w:cs="Arial"/>
          <w:lang w:val="lt-LT"/>
        </w:rPr>
        <w:t xml:space="preserve"> </w:t>
      </w:r>
      <w:r w:rsidRPr="00F85E9A">
        <w:rPr>
          <w:rFonts w:ascii="Arial" w:hAnsi="Arial" w:cs="Arial"/>
          <w:lang w:val="lt-LT"/>
        </w:rPr>
        <w:t>punktu,</w:t>
      </w:r>
      <w:r w:rsidR="00E51794" w:rsidRPr="00F85E9A">
        <w:rPr>
          <w:rFonts w:ascii="Arial" w:hAnsi="Arial" w:cs="Arial"/>
          <w:lang w:val="lt-LT"/>
        </w:rPr>
        <w:t xml:space="preserve"> </w:t>
      </w:r>
      <w:r w:rsidRPr="00F85E9A">
        <w:rPr>
          <w:rFonts w:ascii="Arial" w:hAnsi="Arial" w:cs="Arial"/>
          <w:lang w:val="lt-LT"/>
        </w:rPr>
        <w:t>bet</w:t>
      </w:r>
      <w:r w:rsidR="00E51794" w:rsidRPr="00F85E9A">
        <w:rPr>
          <w:rFonts w:ascii="Arial" w:hAnsi="Arial" w:cs="Arial"/>
          <w:lang w:val="lt-LT"/>
        </w:rPr>
        <w:t xml:space="preserve"> </w:t>
      </w:r>
      <w:r w:rsidRPr="00F85E9A">
        <w:rPr>
          <w:rFonts w:ascii="Arial" w:hAnsi="Arial" w:cs="Arial"/>
          <w:lang w:val="lt-LT"/>
        </w:rPr>
        <w:t>kuris</w:t>
      </w:r>
      <w:r w:rsidR="00E51794" w:rsidRPr="00F85E9A">
        <w:rPr>
          <w:rFonts w:ascii="Arial" w:hAnsi="Arial" w:cs="Arial"/>
          <w:lang w:val="lt-LT"/>
        </w:rPr>
        <w:t xml:space="preserve"> </w:t>
      </w:r>
      <w:r w:rsidRPr="00F85E9A">
        <w:rPr>
          <w:rFonts w:ascii="Arial" w:hAnsi="Arial" w:cs="Arial"/>
          <w:lang w:val="lt-LT"/>
        </w:rPr>
        <w:t>paaiškinimas/patikslinimas</w:t>
      </w:r>
      <w:r w:rsidR="00E51794" w:rsidRPr="00F85E9A">
        <w:rPr>
          <w:rFonts w:ascii="Arial" w:hAnsi="Arial" w:cs="Arial"/>
          <w:lang w:val="lt-LT"/>
        </w:rPr>
        <w:t xml:space="preserve"> </w:t>
      </w:r>
      <w:r w:rsidRPr="00F85E9A">
        <w:rPr>
          <w:rFonts w:ascii="Arial" w:hAnsi="Arial" w:cs="Arial"/>
          <w:lang w:val="lt-LT"/>
        </w:rPr>
        <w:t>yra</w:t>
      </w:r>
      <w:r w:rsidR="00E51794" w:rsidRPr="00F85E9A">
        <w:rPr>
          <w:rFonts w:ascii="Arial" w:hAnsi="Arial" w:cs="Arial"/>
          <w:lang w:val="lt-LT"/>
        </w:rPr>
        <w:t xml:space="preserve"> </w:t>
      </w:r>
      <w:r w:rsidRPr="00F85E9A">
        <w:rPr>
          <w:rFonts w:ascii="Arial" w:hAnsi="Arial" w:cs="Arial"/>
          <w:lang w:val="lt-LT"/>
        </w:rPr>
        <w:t>laikomas</w:t>
      </w:r>
      <w:r w:rsidR="00E51794" w:rsidRPr="00F85E9A">
        <w:rPr>
          <w:rFonts w:ascii="Arial" w:hAnsi="Arial" w:cs="Arial"/>
          <w:lang w:val="lt-LT"/>
        </w:rPr>
        <w:t xml:space="preserve"> </w:t>
      </w:r>
      <w:r w:rsidRPr="00F85E9A">
        <w:rPr>
          <w:rFonts w:ascii="Arial" w:hAnsi="Arial" w:cs="Arial"/>
          <w:lang w:val="lt-LT"/>
        </w:rPr>
        <w:t>neatskiriama</w:t>
      </w:r>
      <w:r w:rsidR="00E51794" w:rsidRPr="00F85E9A">
        <w:rPr>
          <w:rFonts w:ascii="Arial" w:hAnsi="Arial" w:cs="Arial"/>
          <w:lang w:val="lt-LT"/>
        </w:rPr>
        <w:t xml:space="preserve"> </w:t>
      </w:r>
      <w:r w:rsidRPr="00F85E9A">
        <w:rPr>
          <w:rFonts w:ascii="Arial" w:hAnsi="Arial" w:cs="Arial"/>
          <w:lang w:val="lt-LT"/>
        </w:rPr>
        <w:t>pirkimo</w:t>
      </w:r>
      <w:r w:rsidR="00E51794" w:rsidRPr="00F85E9A">
        <w:rPr>
          <w:rFonts w:ascii="Arial" w:hAnsi="Arial" w:cs="Arial"/>
          <w:lang w:val="lt-LT"/>
        </w:rPr>
        <w:t xml:space="preserve"> </w:t>
      </w:r>
      <w:r w:rsidRPr="00F85E9A">
        <w:rPr>
          <w:rFonts w:ascii="Arial" w:hAnsi="Arial" w:cs="Arial"/>
          <w:lang w:val="lt-LT"/>
        </w:rPr>
        <w:t>dokumentų</w:t>
      </w:r>
      <w:r w:rsidR="00E51794" w:rsidRPr="00F85E9A">
        <w:rPr>
          <w:rFonts w:ascii="Arial" w:hAnsi="Arial" w:cs="Arial"/>
          <w:lang w:val="lt-LT"/>
        </w:rPr>
        <w:t xml:space="preserve"> </w:t>
      </w:r>
      <w:r w:rsidRPr="00F85E9A">
        <w:rPr>
          <w:rFonts w:ascii="Arial" w:hAnsi="Arial" w:cs="Arial"/>
          <w:lang w:val="lt-LT"/>
        </w:rPr>
        <w:t>dalimi,</w:t>
      </w:r>
      <w:r w:rsidR="00E51794" w:rsidRPr="00F85E9A">
        <w:rPr>
          <w:rFonts w:ascii="Arial" w:hAnsi="Arial" w:cs="Arial"/>
          <w:lang w:val="lt-LT"/>
        </w:rPr>
        <w:t xml:space="preserve"> </w:t>
      </w:r>
      <w:r w:rsidRPr="00F85E9A">
        <w:rPr>
          <w:rFonts w:ascii="Arial" w:hAnsi="Arial" w:cs="Arial"/>
          <w:lang w:val="lt-LT"/>
        </w:rPr>
        <w:t>ir</w:t>
      </w:r>
      <w:r w:rsidR="00E51794" w:rsidRPr="00F85E9A">
        <w:rPr>
          <w:rFonts w:ascii="Arial" w:hAnsi="Arial" w:cs="Arial"/>
          <w:lang w:val="lt-LT"/>
        </w:rPr>
        <w:t xml:space="preserve"> </w:t>
      </w:r>
      <w:r w:rsidRPr="00F85E9A">
        <w:rPr>
          <w:rFonts w:ascii="Arial" w:hAnsi="Arial" w:cs="Arial"/>
          <w:lang w:val="lt-LT"/>
        </w:rPr>
        <w:t>jo</w:t>
      </w:r>
      <w:r w:rsidR="00E51794" w:rsidRPr="00F85E9A">
        <w:rPr>
          <w:rFonts w:ascii="Arial" w:hAnsi="Arial" w:cs="Arial"/>
          <w:lang w:val="lt-LT"/>
        </w:rPr>
        <w:t xml:space="preserve"> </w:t>
      </w:r>
      <w:r w:rsidRPr="00F85E9A">
        <w:rPr>
          <w:rFonts w:ascii="Arial" w:hAnsi="Arial" w:cs="Arial"/>
          <w:lang w:val="lt-LT"/>
        </w:rPr>
        <w:t>nuostatos</w:t>
      </w:r>
      <w:r w:rsidR="00E51794" w:rsidRPr="00F85E9A">
        <w:rPr>
          <w:rFonts w:ascii="Arial" w:hAnsi="Arial" w:cs="Arial"/>
          <w:lang w:val="lt-LT"/>
        </w:rPr>
        <w:t xml:space="preserve"> </w:t>
      </w:r>
      <w:r w:rsidRPr="00F85E9A">
        <w:rPr>
          <w:rFonts w:ascii="Arial" w:hAnsi="Arial" w:cs="Arial"/>
          <w:lang w:val="lt-LT"/>
        </w:rPr>
        <w:t>turi</w:t>
      </w:r>
      <w:r w:rsidR="00E51794" w:rsidRPr="00F85E9A">
        <w:rPr>
          <w:rFonts w:ascii="Arial" w:hAnsi="Arial" w:cs="Arial"/>
          <w:lang w:val="lt-LT"/>
        </w:rPr>
        <w:t xml:space="preserve"> </w:t>
      </w:r>
      <w:r w:rsidRPr="00F85E9A">
        <w:rPr>
          <w:rFonts w:ascii="Arial" w:hAnsi="Arial" w:cs="Arial"/>
          <w:lang w:val="lt-LT"/>
        </w:rPr>
        <w:t>viršenybę</w:t>
      </w:r>
      <w:r w:rsidR="00E51794" w:rsidRPr="00F85E9A">
        <w:rPr>
          <w:rFonts w:ascii="Arial" w:hAnsi="Arial" w:cs="Arial"/>
          <w:lang w:val="lt-LT"/>
        </w:rPr>
        <w:t xml:space="preserve"> </w:t>
      </w:r>
      <w:r w:rsidRPr="00F85E9A">
        <w:rPr>
          <w:rFonts w:ascii="Arial" w:hAnsi="Arial" w:cs="Arial"/>
          <w:lang w:val="lt-LT"/>
        </w:rPr>
        <w:t>prieš</w:t>
      </w:r>
      <w:r w:rsidR="00E51794" w:rsidRPr="00F85E9A">
        <w:rPr>
          <w:rFonts w:ascii="Arial" w:hAnsi="Arial" w:cs="Arial"/>
          <w:lang w:val="lt-LT"/>
        </w:rPr>
        <w:t xml:space="preserve"> </w:t>
      </w:r>
      <w:r w:rsidRPr="00F85E9A">
        <w:rPr>
          <w:rFonts w:ascii="Arial" w:hAnsi="Arial" w:cs="Arial"/>
          <w:lang w:val="lt-LT"/>
        </w:rPr>
        <w:t>ankstesniuose</w:t>
      </w:r>
      <w:r w:rsidR="00E51794" w:rsidRPr="00F85E9A">
        <w:rPr>
          <w:rFonts w:ascii="Arial" w:hAnsi="Arial" w:cs="Arial"/>
          <w:lang w:val="lt-LT"/>
        </w:rPr>
        <w:t xml:space="preserve"> </w:t>
      </w:r>
      <w:r w:rsidRPr="00F85E9A">
        <w:rPr>
          <w:rFonts w:ascii="Arial" w:hAnsi="Arial" w:cs="Arial"/>
          <w:lang w:val="lt-LT"/>
        </w:rPr>
        <w:t>pirkimo</w:t>
      </w:r>
      <w:r w:rsidR="00E51794" w:rsidRPr="00F85E9A">
        <w:rPr>
          <w:rFonts w:ascii="Arial" w:hAnsi="Arial" w:cs="Arial"/>
          <w:lang w:val="lt-LT"/>
        </w:rPr>
        <w:t xml:space="preserve"> </w:t>
      </w:r>
      <w:r w:rsidRPr="00F85E9A">
        <w:rPr>
          <w:rFonts w:ascii="Arial" w:hAnsi="Arial" w:cs="Arial"/>
          <w:lang w:val="lt-LT"/>
        </w:rPr>
        <w:t>dokumentuose</w:t>
      </w:r>
      <w:r w:rsidR="00E51794" w:rsidRPr="00F85E9A">
        <w:rPr>
          <w:rFonts w:ascii="Arial" w:hAnsi="Arial" w:cs="Arial"/>
          <w:lang w:val="lt-LT"/>
        </w:rPr>
        <w:t xml:space="preserve"> </w:t>
      </w:r>
      <w:r w:rsidRPr="00F85E9A">
        <w:rPr>
          <w:rFonts w:ascii="Arial" w:hAnsi="Arial" w:cs="Arial"/>
          <w:lang w:val="lt-LT"/>
        </w:rPr>
        <w:t>išdėstytas</w:t>
      </w:r>
      <w:r w:rsidR="00E51794" w:rsidRPr="00F85E9A">
        <w:rPr>
          <w:rFonts w:ascii="Arial" w:hAnsi="Arial" w:cs="Arial"/>
          <w:lang w:val="lt-LT"/>
        </w:rPr>
        <w:t xml:space="preserve"> </w:t>
      </w:r>
      <w:r w:rsidRPr="00F85E9A">
        <w:rPr>
          <w:rFonts w:ascii="Arial" w:hAnsi="Arial" w:cs="Arial"/>
          <w:lang w:val="lt-LT"/>
        </w:rPr>
        <w:t>nuostatas.</w:t>
      </w:r>
    </w:p>
    <w:p w14:paraId="6D4D5CED" w14:textId="77777777" w:rsidR="002B57A4" w:rsidRPr="00F85E9A" w:rsidRDefault="002B57A4" w:rsidP="002B57A4">
      <w:pPr>
        <w:jc w:val="both"/>
        <w:rPr>
          <w:rFonts w:ascii="Arial" w:hAnsi="Arial" w:cs="Arial"/>
          <w:bCs/>
          <w:iCs/>
          <w:sz w:val="22"/>
          <w:szCs w:val="22"/>
        </w:rPr>
      </w:pPr>
    </w:p>
    <w:p w14:paraId="41EE17C7" w14:textId="77777777" w:rsidR="002B57A4" w:rsidRPr="00F85E9A" w:rsidRDefault="002B57A4" w:rsidP="00B133E7">
      <w:pPr>
        <w:pStyle w:val="ListParagraph"/>
        <w:spacing w:after="0" w:line="240" w:lineRule="auto"/>
        <w:ind w:left="0" w:firstLine="567"/>
        <w:jc w:val="both"/>
        <w:rPr>
          <w:rFonts w:ascii="Arial" w:hAnsi="Arial" w:cs="Arial"/>
          <w:bCs/>
          <w:iCs/>
          <w:lang w:val="lt-LT"/>
        </w:rPr>
      </w:pPr>
    </w:p>
    <w:p w14:paraId="1E00F7B1" w14:textId="1C971BAC" w:rsidR="00A67066" w:rsidRPr="00F85E9A" w:rsidRDefault="00A94F7E" w:rsidP="00217C79">
      <w:pPr>
        <w:pStyle w:val="ListParagraph"/>
        <w:tabs>
          <w:tab w:val="left" w:pos="284"/>
          <w:tab w:val="left" w:pos="709"/>
          <w:tab w:val="left" w:pos="851"/>
        </w:tabs>
        <w:spacing w:after="0" w:line="240" w:lineRule="auto"/>
        <w:ind w:left="0" w:firstLine="709"/>
        <w:contextualSpacing w:val="0"/>
        <w:jc w:val="both"/>
        <w:rPr>
          <w:rFonts w:ascii="Arial" w:hAnsi="Arial" w:cs="Arial"/>
          <w:b/>
          <w:bCs/>
          <w:iCs/>
          <w:lang w:val="lt-LT"/>
        </w:rPr>
      </w:pPr>
      <w:r w:rsidRPr="00F85E9A">
        <w:rPr>
          <w:rFonts w:ascii="Arial" w:hAnsi="Arial" w:cs="Arial"/>
          <w:lang w:val="lt-LT"/>
        </w:rPr>
        <w:t>Taip pat in</w:t>
      </w:r>
      <w:r w:rsidR="00322775" w:rsidRPr="00F85E9A">
        <w:rPr>
          <w:rFonts w:ascii="Arial" w:hAnsi="Arial" w:cs="Arial"/>
          <w:lang w:val="lt-LT"/>
        </w:rPr>
        <w:t xml:space="preserve">formuojame, kad </w:t>
      </w:r>
      <w:r w:rsidR="00747F2E" w:rsidRPr="00F85E9A">
        <w:rPr>
          <w:rFonts w:ascii="Arial" w:hAnsi="Arial" w:cs="Arial"/>
          <w:b/>
          <w:bCs/>
          <w:lang w:val="lt-LT"/>
        </w:rPr>
        <w:t xml:space="preserve">atsižvelgiant į tai, jog dėl techninės klaidos CVP IS nustatytas pasiūlymų teikimo terminas 2026-07-26 14:00 val. yra nedarbo diena, atitinkamai pasiūlymų pateikimo terminas </w:t>
      </w:r>
      <w:r w:rsidR="00322775" w:rsidRPr="00F85E9A">
        <w:rPr>
          <w:rFonts w:ascii="Arial" w:hAnsi="Arial" w:cs="Arial"/>
          <w:b/>
          <w:bCs/>
          <w:lang w:val="lt-LT"/>
        </w:rPr>
        <w:t>nukeliamas</w:t>
      </w:r>
      <w:r w:rsidR="00217C79" w:rsidRPr="00F85E9A">
        <w:rPr>
          <w:rFonts w:ascii="Arial" w:hAnsi="Arial" w:cs="Arial"/>
          <w:b/>
          <w:bCs/>
          <w:lang w:val="lt-LT"/>
        </w:rPr>
        <w:t xml:space="preserve"> </w:t>
      </w:r>
      <w:r w:rsidR="00322775" w:rsidRPr="00F85E9A">
        <w:rPr>
          <w:rFonts w:ascii="Arial" w:hAnsi="Arial" w:cs="Arial"/>
          <w:b/>
          <w:bCs/>
          <w:iCs/>
          <w:lang w:val="lt-LT"/>
        </w:rPr>
        <w:t>į 2026-07-27 14:00 val.</w:t>
      </w:r>
    </w:p>
    <w:p w14:paraId="54107B47" w14:textId="262B0770" w:rsidR="00E349B5" w:rsidRPr="00F85E9A" w:rsidRDefault="00E349B5" w:rsidP="00B133E7">
      <w:pPr>
        <w:rPr>
          <w:rFonts w:ascii="Arial" w:hAnsi="Arial" w:cs="Arial"/>
          <w:b/>
          <w:bCs/>
          <w:sz w:val="22"/>
          <w:szCs w:val="22"/>
        </w:rPr>
      </w:pPr>
    </w:p>
    <w:p w14:paraId="38687751" w14:textId="77777777" w:rsidR="009D53AC" w:rsidRPr="00F85E9A" w:rsidRDefault="009D53AC" w:rsidP="00B133E7">
      <w:pPr>
        <w:rPr>
          <w:rFonts w:ascii="Arial" w:hAnsi="Arial" w:cs="Arial"/>
          <w:b/>
          <w:bCs/>
          <w:sz w:val="22"/>
          <w:szCs w:val="22"/>
        </w:rPr>
      </w:pPr>
    </w:p>
    <w:p w14:paraId="5BC7584E" w14:textId="347F9810" w:rsidR="009D53AC" w:rsidRPr="00F85E9A" w:rsidRDefault="009D53AC" w:rsidP="00D60339">
      <w:pPr>
        <w:ind w:firstLine="567"/>
        <w:rPr>
          <w:rFonts w:ascii="Arial" w:hAnsi="Arial" w:cs="Arial"/>
          <w:sz w:val="22"/>
          <w:szCs w:val="22"/>
        </w:rPr>
      </w:pPr>
      <w:r w:rsidRPr="00F85E9A">
        <w:rPr>
          <w:rFonts w:ascii="Arial" w:hAnsi="Arial" w:cs="Arial"/>
          <w:sz w:val="22"/>
          <w:szCs w:val="22"/>
        </w:rPr>
        <w:t>Pagarbiai</w:t>
      </w:r>
    </w:p>
    <w:p w14:paraId="4A3116A2" w14:textId="76B7237C" w:rsidR="009D53AC" w:rsidRPr="00F85E9A" w:rsidRDefault="001D7B7B" w:rsidP="00D60339">
      <w:pPr>
        <w:ind w:firstLine="567"/>
        <w:rPr>
          <w:rFonts w:ascii="Arial" w:hAnsi="Arial" w:cs="Arial"/>
          <w:sz w:val="22"/>
          <w:szCs w:val="22"/>
        </w:rPr>
      </w:pPr>
      <w:r>
        <w:rPr>
          <w:rFonts w:ascii="Arial" w:hAnsi="Arial" w:cs="Arial"/>
          <w:sz w:val="22"/>
          <w:szCs w:val="22"/>
        </w:rPr>
        <w:t>Pirkimo</w:t>
      </w:r>
      <w:r w:rsidR="009D53AC" w:rsidRPr="00F85E9A">
        <w:rPr>
          <w:rFonts w:ascii="Arial" w:hAnsi="Arial" w:cs="Arial"/>
          <w:sz w:val="22"/>
          <w:szCs w:val="22"/>
        </w:rPr>
        <w:t xml:space="preserve"> komisija</w:t>
      </w:r>
    </w:p>
    <w:sectPr w:rsidR="009D53AC" w:rsidRPr="00F85E9A" w:rsidSect="001724C3">
      <w:headerReference w:type="default" r:id="rId8"/>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7B6A" w14:textId="77777777" w:rsidR="00080454" w:rsidRDefault="00080454" w:rsidP="008A6CD5">
      <w:r>
        <w:separator/>
      </w:r>
    </w:p>
  </w:endnote>
  <w:endnote w:type="continuationSeparator" w:id="0">
    <w:p w14:paraId="6AF354D3" w14:textId="77777777" w:rsidR="00080454" w:rsidRDefault="00080454" w:rsidP="008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AC65" w14:textId="77777777" w:rsidR="00080454" w:rsidRDefault="00080454" w:rsidP="008A6CD5">
      <w:r>
        <w:separator/>
      </w:r>
    </w:p>
  </w:footnote>
  <w:footnote w:type="continuationSeparator" w:id="0">
    <w:p w14:paraId="2BEE0505" w14:textId="77777777" w:rsidR="00080454" w:rsidRDefault="00080454" w:rsidP="008A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51FB6C27" w:rsidR="00E51794" w:rsidRDefault="001309E7">
    <w:pPr>
      <w:pStyle w:val="Header"/>
    </w:pPr>
    <w:r w:rsidRPr="00501633">
      <w:rPr>
        <w:rFonts w:ascii="Arial" w:hAnsi="Arial" w:cs="Arial"/>
        <w:noProof/>
      </w:rPr>
      <w:drawing>
        <wp:inline distT="0" distB="0" distL="0" distR="0" wp14:anchorId="3570E877" wp14:editId="4792DDF8">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B16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8071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833770"/>
    <w:multiLevelType w:val="hybridMultilevel"/>
    <w:tmpl w:val="263AE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892040"/>
    <w:multiLevelType w:val="multilevel"/>
    <w:tmpl w:val="BF0A5C1A"/>
    <w:lvl w:ilvl="0">
      <w:start w:val="1"/>
      <w:numFmt w:val="decimal"/>
      <w:lvlText w:val="%1."/>
      <w:lvlJc w:val="left"/>
      <w:pPr>
        <w:ind w:left="4188" w:hanging="360"/>
      </w:pPr>
      <w:rPr>
        <w:rFonts w:ascii="Calibri" w:hAnsi="Calibri" w:cs="Calibri"/>
        <w:b/>
        <w:sz w:val="22"/>
        <w:szCs w:val="22"/>
      </w:rPr>
    </w:lvl>
    <w:lvl w:ilvl="1">
      <w:start w:val="1"/>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cs="Calibri"/>
        <w:color w:val="auto"/>
        <w:sz w:val="22"/>
        <w:szCs w:val="22"/>
      </w:rPr>
    </w:lvl>
    <w:lvl w:ilvl="3">
      <w:start w:val="1"/>
      <w:numFmt w:val="decimal"/>
      <w:lvlText w:val="%1.%2.%3.%4."/>
      <w:lvlJc w:val="left"/>
      <w:pPr>
        <w:ind w:left="1440" w:hanging="1080"/>
      </w:pPr>
      <w:rPr>
        <w:rFonts w:ascii="Calibri" w:hAnsi="Calibri" w:cs="Calibri"/>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3F1319"/>
    <w:multiLevelType w:val="hybridMultilevel"/>
    <w:tmpl w:val="1AE65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A05839"/>
    <w:multiLevelType w:val="hybridMultilevel"/>
    <w:tmpl w:val="7242CF4A"/>
    <w:lvl w:ilvl="0" w:tplc="0434B16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336683"/>
    <w:multiLevelType w:val="hybridMultilevel"/>
    <w:tmpl w:val="D4D4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6"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AD50EC1"/>
    <w:multiLevelType w:val="multilevel"/>
    <w:tmpl w:val="69961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9" w15:restartNumberingAfterBreak="0">
    <w:nsid w:val="57262314"/>
    <w:multiLevelType w:val="hybridMultilevel"/>
    <w:tmpl w:val="46D4BE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2"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1F0AFD"/>
    <w:multiLevelType w:val="hybridMultilevel"/>
    <w:tmpl w:val="7BA4B116"/>
    <w:lvl w:ilvl="0" w:tplc="16F0337C">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25D33"/>
    <w:multiLevelType w:val="hybridMultilevel"/>
    <w:tmpl w:val="F2F8B860"/>
    <w:lvl w:ilvl="0" w:tplc="BAE21F8E">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38" w15:restartNumberingAfterBreak="0">
    <w:nsid w:val="7C3B4648"/>
    <w:multiLevelType w:val="multilevel"/>
    <w:tmpl w:val="F71E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8924001">
    <w:abstractNumId w:val="13"/>
  </w:num>
  <w:num w:numId="2" w16cid:durableId="2033795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0408599">
    <w:abstractNumId w:val="31"/>
  </w:num>
  <w:num w:numId="4" w16cid:durableId="21025575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704892">
    <w:abstractNumId w:val="9"/>
  </w:num>
  <w:num w:numId="6" w16cid:durableId="670643361">
    <w:abstractNumId w:val="26"/>
  </w:num>
  <w:num w:numId="7" w16cid:durableId="80563831">
    <w:abstractNumId w:val="25"/>
  </w:num>
  <w:num w:numId="8" w16cid:durableId="301034338">
    <w:abstractNumId w:val="20"/>
  </w:num>
  <w:num w:numId="9" w16cid:durableId="1504012884">
    <w:abstractNumId w:val="7"/>
  </w:num>
  <w:num w:numId="10" w16cid:durableId="890075230">
    <w:abstractNumId w:val="32"/>
  </w:num>
  <w:num w:numId="11" w16cid:durableId="918371841">
    <w:abstractNumId w:val="8"/>
  </w:num>
  <w:num w:numId="12" w16cid:durableId="1061634958">
    <w:abstractNumId w:val="14"/>
  </w:num>
  <w:num w:numId="13" w16cid:durableId="1547371337">
    <w:abstractNumId w:val="18"/>
  </w:num>
  <w:num w:numId="14" w16cid:durableId="1097286011">
    <w:abstractNumId w:val="5"/>
  </w:num>
  <w:num w:numId="15" w16cid:durableId="1024863013">
    <w:abstractNumId w:val="35"/>
  </w:num>
  <w:num w:numId="16" w16cid:durableId="1584950452">
    <w:abstractNumId w:val="15"/>
  </w:num>
  <w:num w:numId="17" w16cid:durableId="1223633945">
    <w:abstractNumId w:val="4"/>
  </w:num>
  <w:num w:numId="18" w16cid:durableId="242108392">
    <w:abstractNumId w:val="21"/>
  </w:num>
  <w:num w:numId="19" w16cid:durableId="36662453">
    <w:abstractNumId w:val="34"/>
  </w:num>
  <w:num w:numId="20" w16cid:durableId="260065474">
    <w:abstractNumId w:val="23"/>
  </w:num>
  <w:num w:numId="21" w16cid:durableId="644625815">
    <w:abstractNumId w:val="3"/>
  </w:num>
  <w:num w:numId="22" w16cid:durableId="977299818">
    <w:abstractNumId w:val="2"/>
  </w:num>
  <w:num w:numId="23" w16cid:durableId="896892305">
    <w:abstractNumId w:val="30"/>
  </w:num>
  <w:num w:numId="24" w16cid:durableId="44841706">
    <w:abstractNumId w:val="1"/>
  </w:num>
  <w:num w:numId="25" w16cid:durableId="501046651">
    <w:abstractNumId w:val="12"/>
  </w:num>
  <w:num w:numId="26" w16cid:durableId="454059050">
    <w:abstractNumId w:val="10"/>
  </w:num>
  <w:num w:numId="27" w16cid:durableId="358357214">
    <w:abstractNumId w:val="28"/>
  </w:num>
  <w:num w:numId="28" w16cid:durableId="878975384">
    <w:abstractNumId w:val="16"/>
  </w:num>
  <w:num w:numId="29" w16cid:durableId="1186822840">
    <w:abstractNumId w:val="6"/>
  </w:num>
  <w:num w:numId="30" w16cid:durableId="1382052204">
    <w:abstractNumId w:val="0"/>
  </w:num>
  <w:num w:numId="31" w16cid:durableId="1796558703">
    <w:abstractNumId w:val="22"/>
  </w:num>
  <w:num w:numId="32" w16cid:durableId="1995838234">
    <w:abstractNumId w:val="36"/>
  </w:num>
  <w:num w:numId="33" w16cid:durableId="305010625">
    <w:abstractNumId w:val="19"/>
  </w:num>
  <w:num w:numId="34" w16cid:durableId="1590196381">
    <w:abstractNumId w:val="17"/>
  </w:num>
  <w:num w:numId="35" w16cid:durableId="1240676392">
    <w:abstractNumId w:val="29"/>
  </w:num>
  <w:num w:numId="36" w16cid:durableId="983973661">
    <w:abstractNumId w:val="24"/>
  </w:num>
  <w:num w:numId="37" w16cid:durableId="802619907">
    <w:abstractNumId w:val="37"/>
  </w:num>
  <w:num w:numId="38" w16cid:durableId="807741014">
    <w:abstractNumId w:val="38"/>
  </w:num>
  <w:num w:numId="39" w16cid:durableId="682316065">
    <w:abstractNumId w:val="11"/>
  </w:num>
  <w:num w:numId="40" w16cid:durableId="17414391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23B"/>
    <w:rsid w:val="00000BA7"/>
    <w:rsid w:val="00002CC4"/>
    <w:rsid w:val="00002E82"/>
    <w:rsid w:val="00004A24"/>
    <w:rsid w:val="00005009"/>
    <w:rsid w:val="00005C31"/>
    <w:rsid w:val="0001051E"/>
    <w:rsid w:val="00010B04"/>
    <w:rsid w:val="00010CCD"/>
    <w:rsid w:val="000127C2"/>
    <w:rsid w:val="00013ECD"/>
    <w:rsid w:val="000141CF"/>
    <w:rsid w:val="00014691"/>
    <w:rsid w:val="00015B6F"/>
    <w:rsid w:val="000170EC"/>
    <w:rsid w:val="000173B0"/>
    <w:rsid w:val="000178B4"/>
    <w:rsid w:val="00020491"/>
    <w:rsid w:val="00020FF1"/>
    <w:rsid w:val="000210C1"/>
    <w:rsid w:val="00022274"/>
    <w:rsid w:val="00023279"/>
    <w:rsid w:val="00025B5D"/>
    <w:rsid w:val="0002743C"/>
    <w:rsid w:val="00031384"/>
    <w:rsid w:val="000314D0"/>
    <w:rsid w:val="00032044"/>
    <w:rsid w:val="000324FD"/>
    <w:rsid w:val="000329B1"/>
    <w:rsid w:val="00033431"/>
    <w:rsid w:val="00034478"/>
    <w:rsid w:val="0003656C"/>
    <w:rsid w:val="0003687A"/>
    <w:rsid w:val="00036E3A"/>
    <w:rsid w:val="0004040C"/>
    <w:rsid w:val="0004424D"/>
    <w:rsid w:val="00045F1A"/>
    <w:rsid w:val="0004748C"/>
    <w:rsid w:val="0005106B"/>
    <w:rsid w:val="00051A0F"/>
    <w:rsid w:val="00051F5D"/>
    <w:rsid w:val="0005219F"/>
    <w:rsid w:val="00053FD6"/>
    <w:rsid w:val="00056E3B"/>
    <w:rsid w:val="00060A9B"/>
    <w:rsid w:val="00061A78"/>
    <w:rsid w:val="000637D6"/>
    <w:rsid w:val="00067637"/>
    <w:rsid w:val="00067F6A"/>
    <w:rsid w:val="00070958"/>
    <w:rsid w:val="0007418A"/>
    <w:rsid w:val="000742A1"/>
    <w:rsid w:val="000748EA"/>
    <w:rsid w:val="0007558F"/>
    <w:rsid w:val="000763A3"/>
    <w:rsid w:val="00076E8D"/>
    <w:rsid w:val="000778FD"/>
    <w:rsid w:val="00080454"/>
    <w:rsid w:val="00083F37"/>
    <w:rsid w:val="00085443"/>
    <w:rsid w:val="000866AE"/>
    <w:rsid w:val="00086850"/>
    <w:rsid w:val="00086F0B"/>
    <w:rsid w:val="00087281"/>
    <w:rsid w:val="00090AB7"/>
    <w:rsid w:val="00090C12"/>
    <w:rsid w:val="0009367A"/>
    <w:rsid w:val="000947A8"/>
    <w:rsid w:val="0009698F"/>
    <w:rsid w:val="00096C09"/>
    <w:rsid w:val="00096DF5"/>
    <w:rsid w:val="0009722A"/>
    <w:rsid w:val="000A071F"/>
    <w:rsid w:val="000A0B20"/>
    <w:rsid w:val="000A1013"/>
    <w:rsid w:val="000A28C6"/>
    <w:rsid w:val="000A2C1B"/>
    <w:rsid w:val="000A33B1"/>
    <w:rsid w:val="000A359F"/>
    <w:rsid w:val="000A66F6"/>
    <w:rsid w:val="000B013A"/>
    <w:rsid w:val="000B15F2"/>
    <w:rsid w:val="000B266B"/>
    <w:rsid w:val="000B36DE"/>
    <w:rsid w:val="000B47DA"/>
    <w:rsid w:val="000B565F"/>
    <w:rsid w:val="000B6E62"/>
    <w:rsid w:val="000C1168"/>
    <w:rsid w:val="000C2994"/>
    <w:rsid w:val="000C34C7"/>
    <w:rsid w:val="000C3511"/>
    <w:rsid w:val="000C593A"/>
    <w:rsid w:val="000C6128"/>
    <w:rsid w:val="000C77EF"/>
    <w:rsid w:val="000C7C44"/>
    <w:rsid w:val="000D037E"/>
    <w:rsid w:val="000D0CB2"/>
    <w:rsid w:val="000D43E2"/>
    <w:rsid w:val="000D4F7D"/>
    <w:rsid w:val="000D7479"/>
    <w:rsid w:val="000E00A5"/>
    <w:rsid w:val="000E0D85"/>
    <w:rsid w:val="000E14C6"/>
    <w:rsid w:val="000E1D02"/>
    <w:rsid w:val="000E2490"/>
    <w:rsid w:val="000E2AEB"/>
    <w:rsid w:val="000E2E1F"/>
    <w:rsid w:val="000E502D"/>
    <w:rsid w:val="000E5EC1"/>
    <w:rsid w:val="000F3204"/>
    <w:rsid w:val="000F4240"/>
    <w:rsid w:val="000F6771"/>
    <w:rsid w:val="000F72F0"/>
    <w:rsid w:val="0010048C"/>
    <w:rsid w:val="001004F6"/>
    <w:rsid w:val="001013DC"/>
    <w:rsid w:val="00103DBB"/>
    <w:rsid w:val="001059CC"/>
    <w:rsid w:val="00106638"/>
    <w:rsid w:val="0010700B"/>
    <w:rsid w:val="00110FA0"/>
    <w:rsid w:val="00111EB2"/>
    <w:rsid w:val="00112816"/>
    <w:rsid w:val="00113FBC"/>
    <w:rsid w:val="0011416D"/>
    <w:rsid w:val="00115E28"/>
    <w:rsid w:val="0011607E"/>
    <w:rsid w:val="00125430"/>
    <w:rsid w:val="00130552"/>
    <w:rsid w:val="001309E7"/>
    <w:rsid w:val="00130F29"/>
    <w:rsid w:val="00131474"/>
    <w:rsid w:val="0013241F"/>
    <w:rsid w:val="00132B8E"/>
    <w:rsid w:val="00134C56"/>
    <w:rsid w:val="0013663D"/>
    <w:rsid w:val="00141855"/>
    <w:rsid w:val="00142A6D"/>
    <w:rsid w:val="00142EE7"/>
    <w:rsid w:val="00142FC9"/>
    <w:rsid w:val="00146382"/>
    <w:rsid w:val="001464A0"/>
    <w:rsid w:val="00146594"/>
    <w:rsid w:val="00147294"/>
    <w:rsid w:val="00150298"/>
    <w:rsid w:val="00152664"/>
    <w:rsid w:val="00152CB0"/>
    <w:rsid w:val="001539A6"/>
    <w:rsid w:val="00154D85"/>
    <w:rsid w:val="001566A3"/>
    <w:rsid w:val="00156D7D"/>
    <w:rsid w:val="0016020E"/>
    <w:rsid w:val="00162848"/>
    <w:rsid w:val="00163636"/>
    <w:rsid w:val="00164373"/>
    <w:rsid w:val="00165F7B"/>
    <w:rsid w:val="00166097"/>
    <w:rsid w:val="00167083"/>
    <w:rsid w:val="00167EB8"/>
    <w:rsid w:val="00171371"/>
    <w:rsid w:val="001724C3"/>
    <w:rsid w:val="001725A8"/>
    <w:rsid w:val="00173709"/>
    <w:rsid w:val="00176443"/>
    <w:rsid w:val="001770BB"/>
    <w:rsid w:val="00177CE7"/>
    <w:rsid w:val="00177F0A"/>
    <w:rsid w:val="00180B31"/>
    <w:rsid w:val="001835B9"/>
    <w:rsid w:val="00183FCF"/>
    <w:rsid w:val="001862F3"/>
    <w:rsid w:val="00190999"/>
    <w:rsid w:val="0019191F"/>
    <w:rsid w:val="0019236C"/>
    <w:rsid w:val="001924A7"/>
    <w:rsid w:val="001925AE"/>
    <w:rsid w:val="00194796"/>
    <w:rsid w:val="00196021"/>
    <w:rsid w:val="00197828"/>
    <w:rsid w:val="00197AB2"/>
    <w:rsid w:val="001A0D18"/>
    <w:rsid w:val="001A1648"/>
    <w:rsid w:val="001A19EE"/>
    <w:rsid w:val="001A2137"/>
    <w:rsid w:val="001A39A4"/>
    <w:rsid w:val="001A514E"/>
    <w:rsid w:val="001A78E4"/>
    <w:rsid w:val="001A7C79"/>
    <w:rsid w:val="001B3642"/>
    <w:rsid w:val="001B42B8"/>
    <w:rsid w:val="001B6F37"/>
    <w:rsid w:val="001C069F"/>
    <w:rsid w:val="001C1DC3"/>
    <w:rsid w:val="001C2768"/>
    <w:rsid w:val="001C3AA0"/>
    <w:rsid w:val="001C41C2"/>
    <w:rsid w:val="001C4AF0"/>
    <w:rsid w:val="001C73FB"/>
    <w:rsid w:val="001C77CC"/>
    <w:rsid w:val="001D22D1"/>
    <w:rsid w:val="001D437B"/>
    <w:rsid w:val="001D57DD"/>
    <w:rsid w:val="001D59B4"/>
    <w:rsid w:val="001D7B7B"/>
    <w:rsid w:val="001E0DBB"/>
    <w:rsid w:val="001E16ED"/>
    <w:rsid w:val="001E30AA"/>
    <w:rsid w:val="001E31C6"/>
    <w:rsid w:val="001E4217"/>
    <w:rsid w:val="001E7DCC"/>
    <w:rsid w:val="001F0506"/>
    <w:rsid w:val="001F12AF"/>
    <w:rsid w:val="001F5FCD"/>
    <w:rsid w:val="002012FD"/>
    <w:rsid w:val="00204540"/>
    <w:rsid w:val="00204F9B"/>
    <w:rsid w:val="002068DC"/>
    <w:rsid w:val="00206D22"/>
    <w:rsid w:val="00206EB3"/>
    <w:rsid w:val="00210657"/>
    <w:rsid w:val="00211250"/>
    <w:rsid w:val="00212D4D"/>
    <w:rsid w:val="0021566E"/>
    <w:rsid w:val="00216843"/>
    <w:rsid w:val="002178F3"/>
    <w:rsid w:val="00217A8C"/>
    <w:rsid w:val="00217B1C"/>
    <w:rsid w:val="00217C79"/>
    <w:rsid w:val="00217E15"/>
    <w:rsid w:val="00221140"/>
    <w:rsid w:val="00222967"/>
    <w:rsid w:val="002235C3"/>
    <w:rsid w:val="00223650"/>
    <w:rsid w:val="00225105"/>
    <w:rsid w:val="002261D6"/>
    <w:rsid w:val="00227ABA"/>
    <w:rsid w:val="002320AB"/>
    <w:rsid w:val="00233C5B"/>
    <w:rsid w:val="00235898"/>
    <w:rsid w:val="00237A1B"/>
    <w:rsid w:val="0024118E"/>
    <w:rsid w:val="00241590"/>
    <w:rsid w:val="0024168C"/>
    <w:rsid w:val="00241A63"/>
    <w:rsid w:val="00241FF7"/>
    <w:rsid w:val="0024240A"/>
    <w:rsid w:val="00242ED4"/>
    <w:rsid w:val="00243756"/>
    <w:rsid w:val="00243F50"/>
    <w:rsid w:val="00246639"/>
    <w:rsid w:val="00246891"/>
    <w:rsid w:val="00246C83"/>
    <w:rsid w:val="00246F6F"/>
    <w:rsid w:val="00247F5C"/>
    <w:rsid w:val="002502A2"/>
    <w:rsid w:val="00250888"/>
    <w:rsid w:val="00251580"/>
    <w:rsid w:val="0025179E"/>
    <w:rsid w:val="0025275C"/>
    <w:rsid w:val="0025540E"/>
    <w:rsid w:val="002560DC"/>
    <w:rsid w:val="00256697"/>
    <w:rsid w:val="0026022A"/>
    <w:rsid w:val="00261363"/>
    <w:rsid w:val="00262410"/>
    <w:rsid w:val="00262DE0"/>
    <w:rsid w:val="002638AA"/>
    <w:rsid w:val="00263ABE"/>
    <w:rsid w:val="00264D86"/>
    <w:rsid w:val="002658E5"/>
    <w:rsid w:val="002663F4"/>
    <w:rsid w:val="00266709"/>
    <w:rsid w:val="00270A9B"/>
    <w:rsid w:val="00271816"/>
    <w:rsid w:val="002718D6"/>
    <w:rsid w:val="00273CC7"/>
    <w:rsid w:val="00275642"/>
    <w:rsid w:val="0027627F"/>
    <w:rsid w:val="00276824"/>
    <w:rsid w:val="0028085A"/>
    <w:rsid w:val="00280C26"/>
    <w:rsid w:val="00281C65"/>
    <w:rsid w:val="00282D16"/>
    <w:rsid w:val="00283517"/>
    <w:rsid w:val="0028420C"/>
    <w:rsid w:val="00284283"/>
    <w:rsid w:val="00285469"/>
    <w:rsid w:val="0028599C"/>
    <w:rsid w:val="00285D9F"/>
    <w:rsid w:val="00285F5E"/>
    <w:rsid w:val="00287695"/>
    <w:rsid w:val="00290D83"/>
    <w:rsid w:val="0029271D"/>
    <w:rsid w:val="00292E4F"/>
    <w:rsid w:val="00293D26"/>
    <w:rsid w:val="0029547C"/>
    <w:rsid w:val="002962BA"/>
    <w:rsid w:val="002A0042"/>
    <w:rsid w:val="002A0180"/>
    <w:rsid w:val="002A035A"/>
    <w:rsid w:val="002A21C3"/>
    <w:rsid w:val="002A2D15"/>
    <w:rsid w:val="002A2DD6"/>
    <w:rsid w:val="002B0263"/>
    <w:rsid w:val="002B2D87"/>
    <w:rsid w:val="002B4CEE"/>
    <w:rsid w:val="002B57A4"/>
    <w:rsid w:val="002B5A24"/>
    <w:rsid w:val="002B6979"/>
    <w:rsid w:val="002C08CA"/>
    <w:rsid w:val="002C106A"/>
    <w:rsid w:val="002C1A20"/>
    <w:rsid w:val="002C29C8"/>
    <w:rsid w:val="002C3B0C"/>
    <w:rsid w:val="002C3CAB"/>
    <w:rsid w:val="002C46E6"/>
    <w:rsid w:val="002C5125"/>
    <w:rsid w:val="002C555E"/>
    <w:rsid w:val="002C5B38"/>
    <w:rsid w:val="002C60EB"/>
    <w:rsid w:val="002C6752"/>
    <w:rsid w:val="002C699B"/>
    <w:rsid w:val="002D2928"/>
    <w:rsid w:val="002D4B3E"/>
    <w:rsid w:val="002D5028"/>
    <w:rsid w:val="002D51FD"/>
    <w:rsid w:val="002D5715"/>
    <w:rsid w:val="002D5FB6"/>
    <w:rsid w:val="002D7ED0"/>
    <w:rsid w:val="002E2CCF"/>
    <w:rsid w:val="002E2F11"/>
    <w:rsid w:val="002E3B98"/>
    <w:rsid w:val="002E4DA2"/>
    <w:rsid w:val="002E6427"/>
    <w:rsid w:val="002E64CA"/>
    <w:rsid w:val="002E6BF4"/>
    <w:rsid w:val="002E7C64"/>
    <w:rsid w:val="002E7D41"/>
    <w:rsid w:val="002E7E67"/>
    <w:rsid w:val="002F1D31"/>
    <w:rsid w:val="002F7228"/>
    <w:rsid w:val="00301506"/>
    <w:rsid w:val="003021BE"/>
    <w:rsid w:val="003038E7"/>
    <w:rsid w:val="00304392"/>
    <w:rsid w:val="00306914"/>
    <w:rsid w:val="00307BC8"/>
    <w:rsid w:val="00310240"/>
    <w:rsid w:val="0031036C"/>
    <w:rsid w:val="003114F9"/>
    <w:rsid w:val="00312E01"/>
    <w:rsid w:val="003168AD"/>
    <w:rsid w:val="00316A78"/>
    <w:rsid w:val="00317CF2"/>
    <w:rsid w:val="00321514"/>
    <w:rsid w:val="00321B32"/>
    <w:rsid w:val="00322775"/>
    <w:rsid w:val="00323B9A"/>
    <w:rsid w:val="00326C6C"/>
    <w:rsid w:val="00327146"/>
    <w:rsid w:val="00327F52"/>
    <w:rsid w:val="00330520"/>
    <w:rsid w:val="0033108D"/>
    <w:rsid w:val="00331542"/>
    <w:rsid w:val="003315BF"/>
    <w:rsid w:val="00331DD0"/>
    <w:rsid w:val="00331E8E"/>
    <w:rsid w:val="00332B30"/>
    <w:rsid w:val="0033375E"/>
    <w:rsid w:val="00335DA2"/>
    <w:rsid w:val="003368E3"/>
    <w:rsid w:val="00336FDC"/>
    <w:rsid w:val="00337F0C"/>
    <w:rsid w:val="00340C29"/>
    <w:rsid w:val="003422BC"/>
    <w:rsid w:val="00342F48"/>
    <w:rsid w:val="003447F9"/>
    <w:rsid w:val="003456FF"/>
    <w:rsid w:val="003458A6"/>
    <w:rsid w:val="003464BF"/>
    <w:rsid w:val="00350501"/>
    <w:rsid w:val="0035209F"/>
    <w:rsid w:val="00352346"/>
    <w:rsid w:val="0035276F"/>
    <w:rsid w:val="00354ED4"/>
    <w:rsid w:val="00356436"/>
    <w:rsid w:val="003611EE"/>
    <w:rsid w:val="00361337"/>
    <w:rsid w:val="0036182A"/>
    <w:rsid w:val="00361BDF"/>
    <w:rsid w:val="0036431D"/>
    <w:rsid w:val="0036717C"/>
    <w:rsid w:val="00367AC4"/>
    <w:rsid w:val="00367D05"/>
    <w:rsid w:val="00371149"/>
    <w:rsid w:val="003723BB"/>
    <w:rsid w:val="0037318C"/>
    <w:rsid w:val="0037372D"/>
    <w:rsid w:val="00375FCC"/>
    <w:rsid w:val="00376529"/>
    <w:rsid w:val="00376F2E"/>
    <w:rsid w:val="003771E6"/>
    <w:rsid w:val="003774A4"/>
    <w:rsid w:val="00377724"/>
    <w:rsid w:val="00382626"/>
    <w:rsid w:val="00382B5E"/>
    <w:rsid w:val="0038474E"/>
    <w:rsid w:val="00386399"/>
    <w:rsid w:val="003873EC"/>
    <w:rsid w:val="0038792C"/>
    <w:rsid w:val="00390B88"/>
    <w:rsid w:val="00390D10"/>
    <w:rsid w:val="00392077"/>
    <w:rsid w:val="00392FDC"/>
    <w:rsid w:val="0039305B"/>
    <w:rsid w:val="00393D3C"/>
    <w:rsid w:val="00395354"/>
    <w:rsid w:val="003A083E"/>
    <w:rsid w:val="003A0C67"/>
    <w:rsid w:val="003A0D74"/>
    <w:rsid w:val="003A0D95"/>
    <w:rsid w:val="003A71F7"/>
    <w:rsid w:val="003B1ADB"/>
    <w:rsid w:val="003B2F2C"/>
    <w:rsid w:val="003B498C"/>
    <w:rsid w:val="003B5DD6"/>
    <w:rsid w:val="003C0638"/>
    <w:rsid w:val="003C1B11"/>
    <w:rsid w:val="003C2E34"/>
    <w:rsid w:val="003C33F0"/>
    <w:rsid w:val="003C437B"/>
    <w:rsid w:val="003C46F0"/>
    <w:rsid w:val="003C4D2C"/>
    <w:rsid w:val="003C55A3"/>
    <w:rsid w:val="003C65AB"/>
    <w:rsid w:val="003C7273"/>
    <w:rsid w:val="003D27B9"/>
    <w:rsid w:val="003D2ACB"/>
    <w:rsid w:val="003D44D3"/>
    <w:rsid w:val="003D5CF1"/>
    <w:rsid w:val="003D5FA4"/>
    <w:rsid w:val="003D7D08"/>
    <w:rsid w:val="003E0073"/>
    <w:rsid w:val="003E3EBA"/>
    <w:rsid w:val="003F177B"/>
    <w:rsid w:val="003F18C4"/>
    <w:rsid w:val="003F1D16"/>
    <w:rsid w:val="003F2320"/>
    <w:rsid w:val="004021C4"/>
    <w:rsid w:val="00403061"/>
    <w:rsid w:val="0040534E"/>
    <w:rsid w:val="00405E43"/>
    <w:rsid w:val="0040691C"/>
    <w:rsid w:val="004073FD"/>
    <w:rsid w:val="00407409"/>
    <w:rsid w:val="00410361"/>
    <w:rsid w:val="00410597"/>
    <w:rsid w:val="00410746"/>
    <w:rsid w:val="004138B1"/>
    <w:rsid w:val="004157DA"/>
    <w:rsid w:val="00415C8C"/>
    <w:rsid w:val="0042076D"/>
    <w:rsid w:val="004214B9"/>
    <w:rsid w:val="004216E7"/>
    <w:rsid w:val="00422F13"/>
    <w:rsid w:val="004244D4"/>
    <w:rsid w:val="0042551B"/>
    <w:rsid w:val="00425AB0"/>
    <w:rsid w:val="00426323"/>
    <w:rsid w:val="00427EC0"/>
    <w:rsid w:val="00431924"/>
    <w:rsid w:val="00431C99"/>
    <w:rsid w:val="00432D31"/>
    <w:rsid w:val="00434D72"/>
    <w:rsid w:val="0043511A"/>
    <w:rsid w:val="00436A32"/>
    <w:rsid w:val="00436C6B"/>
    <w:rsid w:val="00446C44"/>
    <w:rsid w:val="00446E02"/>
    <w:rsid w:val="00447D9E"/>
    <w:rsid w:val="0045024F"/>
    <w:rsid w:val="00450D28"/>
    <w:rsid w:val="00451949"/>
    <w:rsid w:val="0045484B"/>
    <w:rsid w:val="00457BC8"/>
    <w:rsid w:val="0046246C"/>
    <w:rsid w:val="00462733"/>
    <w:rsid w:val="00462B8A"/>
    <w:rsid w:val="0046308A"/>
    <w:rsid w:val="00463839"/>
    <w:rsid w:val="0046427B"/>
    <w:rsid w:val="00464843"/>
    <w:rsid w:val="00464BA6"/>
    <w:rsid w:val="00464C2A"/>
    <w:rsid w:val="00465BEF"/>
    <w:rsid w:val="0046656E"/>
    <w:rsid w:val="00470B78"/>
    <w:rsid w:val="00471B0F"/>
    <w:rsid w:val="00471B8E"/>
    <w:rsid w:val="00472B12"/>
    <w:rsid w:val="00473304"/>
    <w:rsid w:val="004734AA"/>
    <w:rsid w:val="00473D34"/>
    <w:rsid w:val="00475028"/>
    <w:rsid w:val="00480A89"/>
    <w:rsid w:val="00482CE2"/>
    <w:rsid w:val="00482DF6"/>
    <w:rsid w:val="00485460"/>
    <w:rsid w:val="004859D7"/>
    <w:rsid w:val="004862B1"/>
    <w:rsid w:val="00487356"/>
    <w:rsid w:val="004928AB"/>
    <w:rsid w:val="00492CC6"/>
    <w:rsid w:val="00493219"/>
    <w:rsid w:val="00493600"/>
    <w:rsid w:val="00493E56"/>
    <w:rsid w:val="00494239"/>
    <w:rsid w:val="0049479D"/>
    <w:rsid w:val="00494E9C"/>
    <w:rsid w:val="0049582E"/>
    <w:rsid w:val="00495AA1"/>
    <w:rsid w:val="004974F7"/>
    <w:rsid w:val="004977CC"/>
    <w:rsid w:val="004A1F8F"/>
    <w:rsid w:val="004A4E42"/>
    <w:rsid w:val="004A594E"/>
    <w:rsid w:val="004A5B69"/>
    <w:rsid w:val="004A6B6A"/>
    <w:rsid w:val="004A7402"/>
    <w:rsid w:val="004A79A5"/>
    <w:rsid w:val="004A7B02"/>
    <w:rsid w:val="004B1692"/>
    <w:rsid w:val="004B249C"/>
    <w:rsid w:val="004B25E1"/>
    <w:rsid w:val="004B297B"/>
    <w:rsid w:val="004B3274"/>
    <w:rsid w:val="004B3CDE"/>
    <w:rsid w:val="004B5282"/>
    <w:rsid w:val="004C05FC"/>
    <w:rsid w:val="004C0A0F"/>
    <w:rsid w:val="004C0C2E"/>
    <w:rsid w:val="004C0F3F"/>
    <w:rsid w:val="004C1EE6"/>
    <w:rsid w:val="004C2B4D"/>
    <w:rsid w:val="004C2B7B"/>
    <w:rsid w:val="004C4201"/>
    <w:rsid w:val="004C739C"/>
    <w:rsid w:val="004C7AA9"/>
    <w:rsid w:val="004C7C82"/>
    <w:rsid w:val="004D4312"/>
    <w:rsid w:val="004D5202"/>
    <w:rsid w:val="004D69C8"/>
    <w:rsid w:val="004E17C5"/>
    <w:rsid w:val="004E2950"/>
    <w:rsid w:val="004E3CD0"/>
    <w:rsid w:val="004E6415"/>
    <w:rsid w:val="004E7D4C"/>
    <w:rsid w:val="004F11E7"/>
    <w:rsid w:val="004F270E"/>
    <w:rsid w:val="004F2A77"/>
    <w:rsid w:val="004F367E"/>
    <w:rsid w:val="004F38EF"/>
    <w:rsid w:val="004F6178"/>
    <w:rsid w:val="004F6F09"/>
    <w:rsid w:val="004F70C8"/>
    <w:rsid w:val="005002AE"/>
    <w:rsid w:val="005006E8"/>
    <w:rsid w:val="0050086F"/>
    <w:rsid w:val="005008C8"/>
    <w:rsid w:val="0050145E"/>
    <w:rsid w:val="00502CE0"/>
    <w:rsid w:val="00503951"/>
    <w:rsid w:val="005053FB"/>
    <w:rsid w:val="00505573"/>
    <w:rsid w:val="005057E2"/>
    <w:rsid w:val="00505A4E"/>
    <w:rsid w:val="005061E6"/>
    <w:rsid w:val="0050650D"/>
    <w:rsid w:val="00506C6A"/>
    <w:rsid w:val="005106D4"/>
    <w:rsid w:val="005111F6"/>
    <w:rsid w:val="00511E7A"/>
    <w:rsid w:val="00513798"/>
    <w:rsid w:val="0051399A"/>
    <w:rsid w:val="00513E4C"/>
    <w:rsid w:val="005179BE"/>
    <w:rsid w:val="00520CC8"/>
    <w:rsid w:val="005210DA"/>
    <w:rsid w:val="0052144A"/>
    <w:rsid w:val="00521841"/>
    <w:rsid w:val="005218BD"/>
    <w:rsid w:val="00523B84"/>
    <w:rsid w:val="00526978"/>
    <w:rsid w:val="00530B0D"/>
    <w:rsid w:val="0053185B"/>
    <w:rsid w:val="0053227C"/>
    <w:rsid w:val="005361A4"/>
    <w:rsid w:val="00536356"/>
    <w:rsid w:val="00537782"/>
    <w:rsid w:val="00540678"/>
    <w:rsid w:val="00541A6D"/>
    <w:rsid w:val="005425D5"/>
    <w:rsid w:val="005436F4"/>
    <w:rsid w:val="0054371E"/>
    <w:rsid w:val="00544762"/>
    <w:rsid w:val="00546E89"/>
    <w:rsid w:val="00547026"/>
    <w:rsid w:val="005501C2"/>
    <w:rsid w:val="00551129"/>
    <w:rsid w:val="005512A0"/>
    <w:rsid w:val="00553848"/>
    <w:rsid w:val="00553E51"/>
    <w:rsid w:val="00554EC5"/>
    <w:rsid w:val="00557386"/>
    <w:rsid w:val="005573BC"/>
    <w:rsid w:val="0055747C"/>
    <w:rsid w:val="005604F4"/>
    <w:rsid w:val="00561316"/>
    <w:rsid w:val="00561AF8"/>
    <w:rsid w:val="005624D2"/>
    <w:rsid w:val="00563D92"/>
    <w:rsid w:val="005655AD"/>
    <w:rsid w:val="0056670C"/>
    <w:rsid w:val="00566723"/>
    <w:rsid w:val="00566877"/>
    <w:rsid w:val="005716AD"/>
    <w:rsid w:val="005730DE"/>
    <w:rsid w:val="00573DDA"/>
    <w:rsid w:val="00573DDC"/>
    <w:rsid w:val="00574A7D"/>
    <w:rsid w:val="00575713"/>
    <w:rsid w:val="00577DF9"/>
    <w:rsid w:val="005807B5"/>
    <w:rsid w:val="00580BBF"/>
    <w:rsid w:val="00581397"/>
    <w:rsid w:val="00582DD5"/>
    <w:rsid w:val="005832F8"/>
    <w:rsid w:val="00586171"/>
    <w:rsid w:val="00586F5A"/>
    <w:rsid w:val="00590A88"/>
    <w:rsid w:val="0059315E"/>
    <w:rsid w:val="00594551"/>
    <w:rsid w:val="005949AB"/>
    <w:rsid w:val="00597B0F"/>
    <w:rsid w:val="005A09EB"/>
    <w:rsid w:val="005A303E"/>
    <w:rsid w:val="005A310D"/>
    <w:rsid w:val="005A52BE"/>
    <w:rsid w:val="005A6766"/>
    <w:rsid w:val="005A6DDE"/>
    <w:rsid w:val="005A7B82"/>
    <w:rsid w:val="005B19DA"/>
    <w:rsid w:val="005B210F"/>
    <w:rsid w:val="005B30F8"/>
    <w:rsid w:val="005B35B0"/>
    <w:rsid w:val="005B3E99"/>
    <w:rsid w:val="005B7551"/>
    <w:rsid w:val="005C1417"/>
    <w:rsid w:val="005C151C"/>
    <w:rsid w:val="005C1772"/>
    <w:rsid w:val="005C2ADB"/>
    <w:rsid w:val="005C411D"/>
    <w:rsid w:val="005C4F32"/>
    <w:rsid w:val="005C5160"/>
    <w:rsid w:val="005C58BF"/>
    <w:rsid w:val="005C71C9"/>
    <w:rsid w:val="005D3597"/>
    <w:rsid w:val="005D50B1"/>
    <w:rsid w:val="005D5515"/>
    <w:rsid w:val="005D59C8"/>
    <w:rsid w:val="005D7C31"/>
    <w:rsid w:val="005E42D0"/>
    <w:rsid w:val="005E6F6F"/>
    <w:rsid w:val="005E7F46"/>
    <w:rsid w:val="005F0E92"/>
    <w:rsid w:val="005F0EB2"/>
    <w:rsid w:val="005F1829"/>
    <w:rsid w:val="005F2E99"/>
    <w:rsid w:val="005F3234"/>
    <w:rsid w:val="005F3A3C"/>
    <w:rsid w:val="005F4C9E"/>
    <w:rsid w:val="005F52CE"/>
    <w:rsid w:val="005F5481"/>
    <w:rsid w:val="005F713A"/>
    <w:rsid w:val="006014C6"/>
    <w:rsid w:val="00601641"/>
    <w:rsid w:val="00601866"/>
    <w:rsid w:val="00603601"/>
    <w:rsid w:val="0060395E"/>
    <w:rsid w:val="00605321"/>
    <w:rsid w:val="00605720"/>
    <w:rsid w:val="00607726"/>
    <w:rsid w:val="00610084"/>
    <w:rsid w:val="00611EE1"/>
    <w:rsid w:val="00612E87"/>
    <w:rsid w:val="006131CB"/>
    <w:rsid w:val="006135D9"/>
    <w:rsid w:val="0061393C"/>
    <w:rsid w:val="00613DE2"/>
    <w:rsid w:val="0061614E"/>
    <w:rsid w:val="006214C6"/>
    <w:rsid w:val="00621CFC"/>
    <w:rsid w:val="006220E1"/>
    <w:rsid w:val="00622517"/>
    <w:rsid w:val="006225CE"/>
    <w:rsid w:val="00626640"/>
    <w:rsid w:val="0062697F"/>
    <w:rsid w:val="0062747B"/>
    <w:rsid w:val="00627A61"/>
    <w:rsid w:val="00630E8D"/>
    <w:rsid w:val="0063136C"/>
    <w:rsid w:val="006327BF"/>
    <w:rsid w:val="00632ABA"/>
    <w:rsid w:val="0063337F"/>
    <w:rsid w:val="00633AE2"/>
    <w:rsid w:val="00634425"/>
    <w:rsid w:val="006354AD"/>
    <w:rsid w:val="00636310"/>
    <w:rsid w:val="006415DA"/>
    <w:rsid w:val="0064289F"/>
    <w:rsid w:val="0064309D"/>
    <w:rsid w:val="006434F7"/>
    <w:rsid w:val="00644B1C"/>
    <w:rsid w:val="0064575F"/>
    <w:rsid w:val="00645FA6"/>
    <w:rsid w:val="006461B1"/>
    <w:rsid w:val="00653545"/>
    <w:rsid w:val="00655521"/>
    <w:rsid w:val="00656992"/>
    <w:rsid w:val="00657E47"/>
    <w:rsid w:val="006633EE"/>
    <w:rsid w:val="00663DC8"/>
    <w:rsid w:val="00663F4F"/>
    <w:rsid w:val="006662E8"/>
    <w:rsid w:val="00670876"/>
    <w:rsid w:val="00670F99"/>
    <w:rsid w:val="006715EF"/>
    <w:rsid w:val="00671F4C"/>
    <w:rsid w:val="006728A9"/>
    <w:rsid w:val="00673898"/>
    <w:rsid w:val="006747F2"/>
    <w:rsid w:val="00676785"/>
    <w:rsid w:val="00680E2D"/>
    <w:rsid w:val="0068204A"/>
    <w:rsid w:val="006823AE"/>
    <w:rsid w:val="006827EC"/>
    <w:rsid w:val="006837D7"/>
    <w:rsid w:val="00683EBB"/>
    <w:rsid w:val="0068455D"/>
    <w:rsid w:val="00684900"/>
    <w:rsid w:val="00685763"/>
    <w:rsid w:val="0068766B"/>
    <w:rsid w:val="0069104D"/>
    <w:rsid w:val="006925F1"/>
    <w:rsid w:val="006928FE"/>
    <w:rsid w:val="00694C22"/>
    <w:rsid w:val="00695763"/>
    <w:rsid w:val="00697B7F"/>
    <w:rsid w:val="00697BF8"/>
    <w:rsid w:val="006A0170"/>
    <w:rsid w:val="006A23BE"/>
    <w:rsid w:val="006A4FA1"/>
    <w:rsid w:val="006A577E"/>
    <w:rsid w:val="006B165A"/>
    <w:rsid w:val="006B1F25"/>
    <w:rsid w:val="006B353F"/>
    <w:rsid w:val="006B7030"/>
    <w:rsid w:val="006C1F6A"/>
    <w:rsid w:val="006C2415"/>
    <w:rsid w:val="006C24C9"/>
    <w:rsid w:val="006C3427"/>
    <w:rsid w:val="006C4524"/>
    <w:rsid w:val="006C4EBA"/>
    <w:rsid w:val="006C5F37"/>
    <w:rsid w:val="006C6D80"/>
    <w:rsid w:val="006C72DE"/>
    <w:rsid w:val="006C7AA0"/>
    <w:rsid w:val="006D094E"/>
    <w:rsid w:val="006D0C65"/>
    <w:rsid w:val="006D0E40"/>
    <w:rsid w:val="006D0FAD"/>
    <w:rsid w:val="006D3064"/>
    <w:rsid w:val="006D51AF"/>
    <w:rsid w:val="006D56D7"/>
    <w:rsid w:val="006D5AD1"/>
    <w:rsid w:val="006D5C8A"/>
    <w:rsid w:val="006D7A70"/>
    <w:rsid w:val="006D7BCB"/>
    <w:rsid w:val="006D7E21"/>
    <w:rsid w:val="006E0CCB"/>
    <w:rsid w:val="006E0CFD"/>
    <w:rsid w:val="006E2E79"/>
    <w:rsid w:val="006E41D5"/>
    <w:rsid w:val="006E6836"/>
    <w:rsid w:val="006E6E76"/>
    <w:rsid w:val="006F0122"/>
    <w:rsid w:val="006F1336"/>
    <w:rsid w:val="006F13F9"/>
    <w:rsid w:val="006F1DAF"/>
    <w:rsid w:val="006F1DF7"/>
    <w:rsid w:val="006F2ADF"/>
    <w:rsid w:val="006F40C2"/>
    <w:rsid w:val="006F674A"/>
    <w:rsid w:val="006F7CB6"/>
    <w:rsid w:val="0070259E"/>
    <w:rsid w:val="007069E3"/>
    <w:rsid w:val="00707D30"/>
    <w:rsid w:val="0071003F"/>
    <w:rsid w:val="00710F40"/>
    <w:rsid w:val="00714A97"/>
    <w:rsid w:val="00716131"/>
    <w:rsid w:val="007202A5"/>
    <w:rsid w:val="007205C6"/>
    <w:rsid w:val="00720B89"/>
    <w:rsid w:val="00722CF7"/>
    <w:rsid w:val="007254B6"/>
    <w:rsid w:val="00731930"/>
    <w:rsid w:val="0073352A"/>
    <w:rsid w:val="00733AF0"/>
    <w:rsid w:val="00734EED"/>
    <w:rsid w:val="00736AD9"/>
    <w:rsid w:val="007421E1"/>
    <w:rsid w:val="00742351"/>
    <w:rsid w:val="0074486C"/>
    <w:rsid w:val="00744D4B"/>
    <w:rsid w:val="0074634C"/>
    <w:rsid w:val="00747F2E"/>
    <w:rsid w:val="00752FCC"/>
    <w:rsid w:val="00752FEE"/>
    <w:rsid w:val="007534F7"/>
    <w:rsid w:val="0075375E"/>
    <w:rsid w:val="00753E82"/>
    <w:rsid w:val="007545A7"/>
    <w:rsid w:val="00754CC6"/>
    <w:rsid w:val="00755A68"/>
    <w:rsid w:val="007566AF"/>
    <w:rsid w:val="0076137B"/>
    <w:rsid w:val="00761DCE"/>
    <w:rsid w:val="00762596"/>
    <w:rsid w:val="007634D9"/>
    <w:rsid w:val="00763884"/>
    <w:rsid w:val="0076493A"/>
    <w:rsid w:val="00765873"/>
    <w:rsid w:val="00767B42"/>
    <w:rsid w:val="00771214"/>
    <w:rsid w:val="0077316E"/>
    <w:rsid w:val="007738C1"/>
    <w:rsid w:val="00774221"/>
    <w:rsid w:val="00780334"/>
    <w:rsid w:val="00780550"/>
    <w:rsid w:val="00781C1C"/>
    <w:rsid w:val="00781D94"/>
    <w:rsid w:val="00781DF3"/>
    <w:rsid w:val="00782D23"/>
    <w:rsid w:val="00783949"/>
    <w:rsid w:val="00783B43"/>
    <w:rsid w:val="00783C7C"/>
    <w:rsid w:val="00784683"/>
    <w:rsid w:val="00785F21"/>
    <w:rsid w:val="0078628B"/>
    <w:rsid w:val="00791B9B"/>
    <w:rsid w:val="0079225C"/>
    <w:rsid w:val="00792693"/>
    <w:rsid w:val="0079299A"/>
    <w:rsid w:val="007944F4"/>
    <w:rsid w:val="00794F2B"/>
    <w:rsid w:val="007A29FF"/>
    <w:rsid w:val="007A6ACC"/>
    <w:rsid w:val="007A7714"/>
    <w:rsid w:val="007B073D"/>
    <w:rsid w:val="007B0860"/>
    <w:rsid w:val="007B2ED6"/>
    <w:rsid w:val="007B3BAC"/>
    <w:rsid w:val="007B4A96"/>
    <w:rsid w:val="007B5132"/>
    <w:rsid w:val="007B596A"/>
    <w:rsid w:val="007C1D13"/>
    <w:rsid w:val="007C28F6"/>
    <w:rsid w:val="007D0EF4"/>
    <w:rsid w:val="007D1A23"/>
    <w:rsid w:val="007D1BD7"/>
    <w:rsid w:val="007D2862"/>
    <w:rsid w:val="007D3342"/>
    <w:rsid w:val="007D4859"/>
    <w:rsid w:val="007D72B6"/>
    <w:rsid w:val="007E0270"/>
    <w:rsid w:val="007E42D4"/>
    <w:rsid w:val="007E6925"/>
    <w:rsid w:val="007E75FF"/>
    <w:rsid w:val="007E7E56"/>
    <w:rsid w:val="007F2708"/>
    <w:rsid w:val="007F4A68"/>
    <w:rsid w:val="007F5ADF"/>
    <w:rsid w:val="007F6CB3"/>
    <w:rsid w:val="007F7C0D"/>
    <w:rsid w:val="00800430"/>
    <w:rsid w:val="008039D5"/>
    <w:rsid w:val="00803F76"/>
    <w:rsid w:val="00804CF2"/>
    <w:rsid w:val="00805B6B"/>
    <w:rsid w:val="00806933"/>
    <w:rsid w:val="008076A7"/>
    <w:rsid w:val="0081078A"/>
    <w:rsid w:val="00810A7F"/>
    <w:rsid w:val="0081157B"/>
    <w:rsid w:val="008116CB"/>
    <w:rsid w:val="00812B7D"/>
    <w:rsid w:val="00812E76"/>
    <w:rsid w:val="008142C4"/>
    <w:rsid w:val="00817047"/>
    <w:rsid w:val="0081729E"/>
    <w:rsid w:val="00820427"/>
    <w:rsid w:val="008204D8"/>
    <w:rsid w:val="00825128"/>
    <w:rsid w:val="0082517D"/>
    <w:rsid w:val="0082564C"/>
    <w:rsid w:val="008269FA"/>
    <w:rsid w:val="008276AF"/>
    <w:rsid w:val="008277B1"/>
    <w:rsid w:val="008312BA"/>
    <w:rsid w:val="00832062"/>
    <w:rsid w:val="008330B6"/>
    <w:rsid w:val="00833C9D"/>
    <w:rsid w:val="00837A57"/>
    <w:rsid w:val="00837BB2"/>
    <w:rsid w:val="0084265D"/>
    <w:rsid w:val="00842911"/>
    <w:rsid w:val="00845D5A"/>
    <w:rsid w:val="0084618C"/>
    <w:rsid w:val="00846912"/>
    <w:rsid w:val="008503BC"/>
    <w:rsid w:val="00851462"/>
    <w:rsid w:val="00852A01"/>
    <w:rsid w:val="00853107"/>
    <w:rsid w:val="00854954"/>
    <w:rsid w:val="00854F99"/>
    <w:rsid w:val="008572F4"/>
    <w:rsid w:val="00857D3C"/>
    <w:rsid w:val="0086013B"/>
    <w:rsid w:val="00860FF8"/>
    <w:rsid w:val="0086449A"/>
    <w:rsid w:val="0086609C"/>
    <w:rsid w:val="00866125"/>
    <w:rsid w:val="00870CA4"/>
    <w:rsid w:val="00871507"/>
    <w:rsid w:val="00872AB0"/>
    <w:rsid w:val="00872C30"/>
    <w:rsid w:val="00872DA0"/>
    <w:rsid w:val="00873337"/>
    <w:rsid w:val="00873A7E"/>
    <w:rsid w:val="00875C28"/>
    <w:rsid w:val="008814CC"/>
    <w:rsid w:val="008826CC"/>
    <w:rsid w:val="00883884"/>
    <w:rsid w:val="00883FC8"/>
    <w:rsid w:val="00885FCE"/>
    <w:rsid w:val="0089060D"/>
    <w:rsid w:val="008917E5"/>
    <w:rsid w:val="0089182A"/>
    <w:rsid w:val="00895BE3"/>
    <w:rsid w:val="0089629B"/>
    <w:rsid w:val="0089665C"/>
    <w:rsid w:val="00896E85"/>
    <w:rsid w:val="00897DAD"/>
    <w:rsid w:val="008A0043"/>
    <w:rsid w:val="008A08F3"/>
    <w:rsid w:val="008A0E33"/>
    <w:rsid w:val="008A110D"/>
    <w:rsid w:val="008A22EF"/>
    <w:rsid w:val="008A4656"/>
    <w:rsid w:val="008A49EA"/>
    <w:rsid w:val="008A4FC4"/>
    <w:rsid w:val="008A53D0"/>
    <w:rsid w:val="008A6CD5"/>
    <w:rsid w:val="008A702B"/>
    <w:rsid w:val="008B10F9"/>
    <w:rsid w:val="008B214B"/>
    <w:rsid w:val="008B3142"/>
    <w:rsid w:val="008B5B23"/>
    <w:rsid w:val="008B77EC"/>
    <w:rsid w:val="008C5FDE"/>
    <w:rsid w:val="008C6CDC"/>
    <w:rsid w:val="008D5E8D"/>
    <w:rsid w:val="008E0427"/>
    <w:rsid w:val="008E09FD"/>
    <w:rsid w:val="008E1D37"/>
    <w:rsid w:val="008E23C1"/>
    <w:rsid w:val="008E24BF"/>
    <w:rsid w:val="008E29B9"/>
    <w:rsid w:val="008E40E7"/>
    <w:rsid w:val="008E413D"/>
    <w:rsid w:val="008E66E6"/>
    <w:rsid w:val="008E7F90"/>
    <w:rsid w:val="008F07F5"/>
    <w:rsid w:val="008F08CB"/>
    <w:rsid w:val="008F0B85"/>
    <w:rsid w:val="008F217E"/>
    <w:rsid w:val="008F2269"/>
    <w:rsid w:val="008F40FA"/>
    <w:rsid w:val="008F716D"/>
    <w:rsid w:val="009002CA"/>
    <w:rsid w:val="00900BCA"/>
    <w:rsid w:val="00902797"/>
    <w:rsid w:val="00902C2B"/>
    <w:rsid w:val="00903088"/>
    <w:rsid w:val="00904C31"/>
    <w:rsid w:val="00904F67"/>
    <w:rsid w:val="00912252"/>
    <w:rsid w:val="009128DB"/>
    <w:rsid w:val="00912AE4"/>
    <w:rsid w:val="0091343F"/>
    <w:rsid w:val="00915DE0"/>
    <w:rsid w:val="0091680E"/>
    <w:rsid w:val="00917828"/>
    <w:rsid w:val="00917F97"/>
    <w:rsid w:val="00920411"/>
    <w:rsid w:val="00920AC0"/>
    <w:rsid w:val="00924E5A"/>
    <w:rsid w:val="00925C19"/>
    <w:rsid w:val="00925E74"/>
    <w:rsid w:val="009262C4"/>
    <w:rsid w:val="00926420"/>
    <w:rsid w:val="00927321"/>
    <w:rsid w:val="00927A3A"/>
    <w:rsid w:val="009302B0"/>
    <w:rsid w:val="00930A6C"/>
    <w:rsid w:val="009312BC"/>
    <w:rsid w:val="0093209A"/>
    <w:rsid w:val="00932E74"/>
    <w:rsid w:val="00934DFA"/>
    <w:rsid w:val="00935B03"/>
    <w:rsid w:val="0093663B"/>
    <w:rsid w:val="0093664C"/>
    <w:rsid w:val="009366DF"/>
    <w:rsid w:val="009429A0"/>
    <w:rsid w:val="00943986"/>
    <w:rsid w:val="00944D85"/>
    <w:rsid w:val="00947DD0"/>
    <w:rsid w:val="0095072F"/>
    <w:rsid w:val="00950865"/>
    <w:rsid w:val="00953E87"/>
    <w:rsid w:val="00954EB4"/>
    <w:rsid w:val="00957734"/>
    <w:rsid w:val="009577D2"/>
    <w:rsid w:val="009609D7"/>
    <w:rsid w:val="00961CF9"/>
    <w:rsid w:val="00961F98"/>
    <w:rsid w:val="0096551C"/>
    <w:rsid w:val="009657E9"/>
    <w:rsid w:val="009673FA"/>
    <w:rsid w:val="00970370"/>
    <w:rsid w:val="00970CFC"/>
    <w:rsid w:val="00970ED8"/>
    <w:rsid w:val="00971F7C"/>
    <w:rsid w:val="00974E3D"/>
    <w:rsid w:val="00975780"/>
    <w:rsid w:val="00976065"/>
    <w:rsid w:val="00976359"/>
    <w:rsid w:val="00976EF2"/>
    <w:rsid w:val="00981268"/>
    <w:rsid w:val="00981C85"/>
    <w:rsid w:val="00981D24"/>
    <w:rsid w:val="0098212A"/>
    <w:rsid w:val="00982E6F"/>
    <w:rsid w:val="0098368D"/>
    <w:rsid w:val="0098383E"/>
    <w:rsid w:val="00984AD8"/>
    <w:rsid w:val="00985053"/>
    <w:rsid w:val="00987C5F"/>
    <w:rsid w:val="00991E01"/>
    <w:rsid w:val="00993E30"/>
    <w:rsid w:val="00995DA8"/>
    <w:rsid w:val="0099635A"/>
    <w:rsid w:val="009A3126"/>
    <w:rsid w:val="009A5472"/>
    <w:rsid w:val="009A73C4"/>
    <w:rsid w:val="009B0518"/>
    <w:rsid w:val="009B277F"/>
    <w:rsid w:val="009B50F1"/>
    <w:rsid w:val="009B5D60"/>
    <w:rsid w:val="009B7C13"/>
    <w:rsid w:val="009C0928"/>
    <w:rsid w:val="009C1D0C"/>
    <w:rsid w:val="009C2AFB"/>
    <w:rsid w:val="009C2B8D"/>
    <w:rsid w:val="009C2D14"/>
    <w:rsid w:val="009C31B5"/>
    <w:rsid w:val="009C32B7"/>
    <w:rsid w:val="009C4F11"/>
    <w:rsid w:val="009C571D"/>
    <w:rsid w:val="009C5CCE"/>
    <w:rsid w:val="009C796D"/>
    <w:rsid w:val="009D0552"/>
    <w:rsid w:val="009D4E67"/>
    <w:rsid w:val="009D4E84"/>
    <w:rsid w:val="009D5138"/>
    <w:rsid w:val="009D53AC"/>
    <w:rsid w:val="009D6B7F"/>
    <w:rsid w:val="009D6BAE"/>
    <w:rsid w:val="009D781D"/>
    <w:rsid w:val="009E0101"/>
    <w:rsid w:val="009E06A8"/>
    <w:rsid w:val="009E108D"/>
    <w:rsid w:val="009E57DD"/>
    <w:rsid w:val="009E6ED2"/>
    <w:rsid w:val="009E7A9B"/>
    <w:rsid w:val="009F0065"/>
    <w:rsid w:val="009F0D27"/>
    <w:rsid w:val="009F1662"/>
    <w:rsid w:val="009F232D"/>
    <w:rsid w:val="009F2CDD"/>
    <w:rsid w:val="009F2E79"/>
    <w:rsid w:val="009F33CC"/>
    <w:rsid w:val="009F3854"/>
    <w:rsid w:val="009F4D02"/>
    <w:rsid w:val="009F5089"/>
    <w:rsid w:val="009F66BD"/>
    <w:rsid w:val="009F719C"/>
    <w:rsid w:val="00A0072E"/>
    <w:rsid w:val="00A01DE3"/>
    <w:rsid w:val="00A0295C"/>
    <w:rsid w:val="00A042DB"/>
    <w:rsid w:val="00A04A4F"/>
    <w:rsid w:val="00A04B9E"/>
    <w:rsid w:val="00A05F7E"/>
    <w:rsid w:val="00A06208"/>
    <w:rsid w:val="00A0671C"/>
    <w:rsid w:val="00A106F1"/>
    <w:rsid w:val="00A11A41"/>
    <w:rsid w:val="00A11FED"/>
    <w:rsid w:val="00A2062A"/>
    <w:rsid w:val="00A20FB8"/>
    <w:rsid w:val="00A24EBD"/>
    <w:rsid w:val="00A25185"/>
    <w:rsid w:val="00A27B24"/>
    <w:rsid w:val="00A30D22"/>
    <w:rsid w:val="00A32C96"/>
    <w:rsid w:val="00A34CC0"/>
    <w:rsid w:val="00A34DD2"/>
    <w:rsid w:val="00A36133"/>
    <w:rsid w:val="00A3632E"/>
    <w:rsid w:val="00A364E1"/>
    <w:rsid w:val="00A37642"/>
    <w:rsid w:val="00A4030D"/>
    <w:rsid w:val="00A410B5"/>
    <w:rsid w:val="00A41228"/>
    <w:rsid w:val="00A464C8"/>
    <w:rsid w:val="00A47E99"/>
    <w:rsid w:val="00A50142"/>
    <w:rsid w:val="00A525FD"/>
    <w:rsid w:val="00A536BA"/>
    <w:rsid w:val="00A54D38"/>
    <w:rsid w:val="00A56056"/>
    <w:rsid w:val="00A56458"/>
    <w:rsid w:val="00A5668D"/>
    <w:rsid w:val="00A569D5"/>
    <w:rsid w:val="00A5703C"/>
    <w:rsid w:val="00A62673"/>
    <w:rsid w:val="00A67066"/>
    <w:rsid w:val="00A679E0"/>
    <w:rsid w:val="00A67ABA"/>
    <w:rsid w:val="00A72B15"/>
    <w:rsid w:val="00A74ECC"/>
    <w:rsid w:val="00A7577D"/>
    <w:rsid w:val="00A77932"/>
    <w:rsid w:val="00A84327"/>
    <w:rsid w:val="00A85A1F"/>
    <w:rsid w:val="00A8693F"/>
    <w:rsid w:val="00A91237"/>
    <w:rsid w:val="00A91A55"/>
    <w:rsid w:val="00A94F7E"/>
    <w:rsid w:val="00A97C85"/>
    <w:rsid w:val="00AA034C"/>
    <w:rsid w:val="00AA3898"/>
    <w:rsid w:val="00AA7E6C"/>
    <w:rsid w:val="00AB072C"/>
    <w:rsid w:val="00AB322A"/>
    <w:rsid w:val="00AB3F0F"/>
    <w:rsid w:val="00AB438F"/>
    <w:rsid w:val="00AB4727"/>
    <w:rsid w:val="00AB4FEB"/>
    <w:rsid w:val="00AB5994"/>
    <w:rsid w:val="00AB6D41"/>
    <w:rsid w:val="00AB7F45"/>
    <w:rsid w:val="00AC2D34"/>
    <w:rsid w:val="00AC6E22"/>
    <w:rsid w:val="00AC7016"/>
    <w:rsid w:val="00AC750B"/>
    <w:rsid w:val="00AC7660"/>
    <w:rsid w:val="00AD3ED0"/>
    <w:rsid w:val="00AD5371"/>
    <w:rsid w:val="00AD648F"/>
    <w:rsid w:val="00AD6F14"/>
    <w:rsid w:val="00AE452D"/>
    <w:rsid w:val="00AE560A"/>
    <w:rsid w:val="00AE6645"/>
    <w:rsid w:val="00AE7F56"/>
    <w:rsid w:val="00AF057F"/>
    <w:rsid w:val="00AF06E1"/>
    <w:rsid w:val="00AF0C48"/>
    <w:rsid w:val="00AF0E3C"/>
    <w:rsid w:val="00AF2F6F"/>
    <w:rsid w:val="00AF369B"/>
    <w:rsid w:val="00AF48B3"/>
    <w:rsid w:val="00AF6183"/>
    <w:rsid w:val="00B007C1"/>
    <w:rsid w:val="00B01AF0"/>
    <w:rsid w:val="00B02894"/>
    <w:rsid w:val="00B02D3F"/>
    <w:rsid w:val="00B0377A"/>
    <w:rsid w:val="00B05B01"/>
    <w:rsid w:val="00B12F6D"/>
    <w:rsid w:val="00B133E7"/>
    <w:rsid w:val="00B138D6"/>
    <w:rsid w:val="00B1409B"/>
    <w:rsid w:val="00B14A43"/>
    <w:rsid w:val="00B151BD"/>
    <w:rsid w:val="00B15354"/>
    <w:rsid w:val="00B1710C"/>
    <w:rsid w:val="00B171A3"/>
    <w:rsid w:val="00B17808"/>
    <w:rsid w:val="00B21F5C"/>
    <w:rsid w:val="00B258D6"/>
    <w:rsid w:val="00B26659"/>
    <w:rsid w:val="00B27CA5"/>
    <w:rsid w:val="00B3004E"/>
    <w:rsid w:val="00B30E38"/>
    <w:rsid w:val="00B310F8"/>
    <w:rsid w:val="00B316C0"/>
    <w:rsid w:val="00B32B54"/>
    <w:rsid w:val="00B37227"/>
    <w:rsid w:val="00B37C1B"/>
    <w:rsid w:val="00B42368"/>
    <w:rsid w:val="00B428F8"/>
    <w:rsid w:val="00B439F1"/>
    <w:rsid w:val="00B43D0C"/>
    <w:rsid w:val="00B44EA0"/>
    <w:rsid w:val="00B458E0"/>
    <w:rsid w:val="00B476EC"/>
    <w:rsid w:val="00B53084"/>
    <w:rsid w:val="00B53213"/>
    <w:rsid w:val="00B537CA"/>
    <w:rsid w:val="00B543D8"/>
    <w:rsid w:val="00B563D0"/>
    <w:rsid w:val="00B60910"/>
    <w:rsid w:val="00B60B05"/>
    <w:rsid w:val="00B611F3"/>
    <w:rsid w:val="00B61680"/>
    <w:rsid w:val="00B63D6D"/>
    <w:rsid w:val="00B64126"/>
    <w:rsid w:val="00B6489E"/>
    <w:rsid w:val="00B64F75"/>
    <w:rsid w:val="00B66F60"/>
    <w:rsid w:val="00B6771F"/>
    <w:rsid w:val="00B701F6"/>
    <w:rsid w:val="00B72956"/>
    <w:rsid w:val="00B75555"/>
    <w:rsid w:val="00B767A5"/>
    <w:rsid w:val="00B7759B"/>
    <w:rsid w:val="00B77C35"/>
    <w:rsid w:val="00B80AE1"/>
    <w:rsid w:val="00B847C1"/>
    <w:rsid w:val="00B86210"/>
    <w:rsid w:val="00B87BBD"/>
    <w:rsid w:val="00B90D18"/>
    <w:rsid w:val="00B91749"/>
    <w:rsid w:val="00B92560"/>
    <w:rsid w:val="00B939CA"/>
    <w:rsid w:val="00B94C00"/>
    <w:rsid w:val="00B961E7"/>
    <w:rsid w:val="00B96FB6"/>
    <w:rsid w:val="00BA13B0"/>
    <w:rsid w:val="00BA2401"/>
    <w:rsid w:val="00BA2D70"/>
    <w:rsid w:val="00BA2E89"/>
    <w:rsid w:val="00BA6904"/>
    <w:rsid w:val="00BA7FF9"/>
    <w:rsid w:val="00BB17B9"/>
    <w:rsid w:val="00BB243E"/>
    <w:rsid w:val="00BB6FE0"/>
    <w:rsid w:val="00BB7AC5"/>
    <w:rsid w:val="00BC01F3"/>
    <w:rsid w:val="00BC0C42"/>
    <w:rsid w:val="00BC358C"/>
    <w:rsid w:val="00BC3AF2"/>
    <w:rsid w:val="00BC53F7"/>
    <w:rsid w:val="00BC642C"/>
    <w:rsid w:val="00BD0A10"/>
    <w:rsid w:val="00BD118E"/>
    <w:rsid w:val="00BD1CAB"/>
    <w:rsid w:val="00BD3980"/>
    <w:rsid w:val="00BD5078"/>
    <w:rsid w:val="00BD65AF"/>
    <w:rsid w:val="00BD68C4"/>
    <w:rsid w:val="00BD70EF"/>
    <w:rsid w:val="00BD726A"/>
    <w:rsid w:val="00BE1FD7"/>
    <w:rsid w:val="00BE2A70"/>
    <w:rsid w:val="00BE3092"/>
    <w:rsid w:val="00BE363E"/>
    <w:rsid w:val="00BE3D32"/>
    <w:rsid w:val="00BF042E"/>
    <w:rsid w:val="00BF57C7"/>
    <w:rsid w:val="00BF5FBD"/>
    <w:rsid w:val="00BF643C"/>
    <w:rsid w:val="00C012E6"/>
    <w:rsid w:val="00C02440"/>
    <w:rsid w:val="00C0334E"/>
    <w:rsid w:val="00C04B07"/>
    <w:rsid w:val="00C04E4B"/>
    <w:rsid w:val="00C0572C"/>
    <w:rsid w:val="00C100CC"/>
    <w:rsid w:val="00C10234"/>
    <w:rsid w:val="00C10D56"/>
    <w:rsid w:val="00C119B7"/>
    <w:rsid w:val="00C128E1"/>
    <w:rsid w:val="00C1391F"/>
    <w:rsid w:val="00C143A7"/>
    <w:rsid w:val="00C15775"/>
    <w:rsid w:val="00C20541"/>
    <w:rsid w:val="00C21C26"/>
    <w:rsid w:val="00C23457"/>
    <w:rsid w:val="00C23E90"/>
    <w:rsid w:val="00C24979"/>
    <w:rsid w:val="00C25431"/>
    <w:rsid w:val="00C25D2A"/>
    <w:rsid w:val="00C300B3"/>
    <w:rsid w:val="00C3027E"/>
    <w:rsid w:val="00C31B59"/>
    <w:rsid w:val="00C34DB2"/>
    <w:rsid w:val="00C35620"/>
    <w:rsid w:val="00C368B8"/>
    <w:rsid w:val="00C36C6A"/>
    <w:rsid w:val="00C36D38"/>
    <w:rsid w:val="00C41376"/>
    <w:rsid w:val="00C41F1A"/>
    <w:rsid w:val="00C44D3D"/>
    <w:rsid w:val="00C44F08"/>
    <w:rsid w:val="00C46E96"/>
    <w:rsid w:val="00C46EEE"/>
    <w:rsid w:val="00C500B6"/>
    <w:rsid w:val="00C50D7A"/>
    <w:rsid w:val="00C51B32"/>
    <w:rsid w:val="00C51BC6"/>
    <w:rsid w:val="00C53EB9"/>
    <w:rsid w:val="00C5571E"/>
    <w:rsid w:val="00C55C0E"/>
    <w:rsid w:val="00C5614E"/>
    <w:rsid w:val="00C5737A"/>
    <w:rsid w:val="00C57634"/>
    <w:rsid w:val="00C600C1"/>
    <w:rsid w:val="00C6028A"/>
    <w:rsid w:val="00C61076"/>
    <w:rsid w:val="00C61349"/>
    <w:rsid w:val="00C616B7"/>
    <w:rsid w:val="00C63771"/>
    <w:rsid w:val="00C67056"/>
    <w:rsid w:val="00C702FB"/>
    <w:rsid w:val="00C70C31"/>
    <w:rsid w:val="00C722C5"/>
    <w:rsid w:val="00C745D8"/>
    <w:rsid w:val="00C74602"/>
    <w:rsid w:val="00C75A03"/>
    <w:rsid w:val="00C761DD"/>
    <w:rsid w:val="00C7779B"/>
    <w:rsid w:val="00C800A6"/>
    <w:rsid w:val="00C80A5A"/>
    <w:rsid w:val="00C82744"/>
    <w:rsid w:val="00C8365F"/>
    <w:rsid w:val="00C83920"/>
    <w:rsid w:val="00C84205"/>
    <w:rsid w:val="00C842DD"/>
    <w:rsid w:val="00C847BB"/>
    <w:rsid w:val="00C84FB9"/>
    <w:rsid w:val="00C85AAF"/>
    <w:rsid w:val="00C86456"/>
    <w:rsid w:val="00C87073"/>
    <w:rsid w:val="00C90DA1"/>
    <w:rsid w:val="00C91041"/>
    <w:rsid w:val="00C91F43"/>
    <w:rsid w:val="00C943EB"/>
    <w:rsid w:val="00C9636D"/>
    <w:rsid w:val="00C96432"/>
    <w:rsid w:val="00C96679"/>
    <w:rsid w:val="00C968C2"/>
    <w:rsid w:val="00C96DA6"/>
    <w:rsid w:val="00C975A9"/>
    <w:rsid w:val="00CA3D9D"/>
    <w:rsid w:val="00CA4D66"/>
    <w:rsid w:val="00CA7EB0"/>
    <w:rsid w:val="00CB111F"/>
    <w:rsid w:val="00CB2013"/>
    <w:rsid w:val="00CB29BA"/>
    <w:rsid w:val="00CB397D"/>
    <w:rsid w:val="00CB6DDB"/>
    <w:rsid w:val="00CC0CA6"/>
    <w:rsid w:val="00CC0E14"/>
    <w:rsid w:val="00CC3C21"/>
    <w:rsid w:val="00CC4744"/>
    <w:rsid w:val="00CC535A"/>
    <w:rsid w:val="00CD0AE9"/>
    <w:rsid w:val="00CD1358"/>
    <w:rsid w:val="00CD279F"/>
    <w:rsid w:val="00CD3355"/>
    <w:rsid w:val="00CD4F36"/>
    <w:rsid w:val="00CD5033"/>
    <w:rsid w:val="00CD588D"/>
    <w:rsid w:val="00CD6DDF"/>
    <w:rsid w:val="00CD7829"/>
    <w:rsid w:val="00CD78F1"/>
    <w:rsid w:val="00CD79E5"/>
    <w:rsid w:val="00CD7D01"/>
    <w:rsid w:val="00CE0C55"/>
    <w:rsid w:val="00CE1091"/>
    <w:rsid w:val="00CE10D6"/>
    <w:rsid w:val="00CE1716"/>
    <w:rsid w:val="00CE1F22"/>
    <w:rsid w:val="00CE4149"/>
    <w:rsid w:val="00CE6046"/>
    <w:rsid w:val="00CE6993"/>
    <w:rsid w:val="00CE72FE"/>
    <w:rsid w:val="00CE7461"/>
    <w:rsid w:val="00CF202B"/>
    <w:rsid w:val="00CF2325"/>
    <w:rsid w:val="00CF5E5E"/>
    <w:rsid w:val="00CF7E82"/>
    <w:rsid w:val="00D06DE7"/>
    <w:rsid w:val="00D079D2"/>
    <w:rsid w:val="00D1135A"/>
    <w:rsid w:val="00D115C1"/>
    <w:rsid w:val="00D11B4D"/>
    <w:rsid w:val="00D132AE"/>
    <w:rsid w:val="00D1340F"/>
    <w:rsid w:val="00D13FE9"/>
    <w:rsid w:val="00D14034"/>
    <w:rsid w:val="00D1458E"/>
    <w:rsid w:val="00D16971"/>
    <w:rsid w:val="00D1704F"/>
    <w:rsid w:val="00D17095"/>
    <w:rsid w:val="00D205DF"/>
    <w:rsid w:val="00D205EE"/>
    <w:rsid w:val="00D23128"/>
    <w:rsid w:val="00D26CE1"/>
    <w:rsid w:val="00D301FD"/>
    <w:rsid w:val="00D30683"/>
    <w:rsid w:val="00D31190"/>
    <w:rsid w:val="00D32E47"/>
    <w:rsid w:val="00D3493C"/>
    <w:rsid w:val="00D4016A"/>
    <w:rsid w:val="00D4249C"/>
    <w:rsid w:val="00D42E4B"/>
    <w:rsid w:val="00D439EF"/>
    <w:rsid w:val="00D447DA"/>
    <w:rsid w:val="00D44DA3"/>
    <w:rsid w:val="00D45D75"/>
    <w:rsid w:val="00D53C03"/>
    <w:rsid w:val="00D554F0"/>
    <w:rsid w:val="00D56F86"/>
    <w:rsid w:val="00D575D2"/>
    <w:rsid w:val="00D57ECC"/>
    <w:rsid w:val="00D60339"/>
    <w:rsid w:val="00D608BA"/>
    <w:rsid w:val="00D616EB"/>
    <w:rsid w:val="00D61E72"/>
    <w:rsid w:val="00D629AD"/>
    <w:rsid w:val="00D63607"/>
    <w:rsid w:val="00D6381C"/>
    <w:rsid w:val="00D63E68"/>
    <w:rsid w:val="00D651E6"/>
    <w:rsid w:val="00D65CA1"/>
    <w:rsid w:val="00D7112D"/>
    <w:rsid w:val="00D711E1"/>
    <w:rsid w:val="00D71443"/>
    <w:rsid w:val="00D725F8"/>
    <w:rsid w:val="00D72E31"/>
    <w:rsid w:val="00D733F2"/>
    <w:rsid w:val="00D734A9"/>
    <w:rsid w:val="00D73863"/>
    <w:rsid w:val="00D73F1C"/>
    <w:rsid w:val="00D749C6"/>
    <w:rsid w:val="00D767F4"/>
    <w:rsid w:val="00D76DA7"/>
    <w:rsid w:val="00D80C7C"/>
    <w:rsid w:val="00D81195"/>
    <w:rsid w:val="00D817FE"/>
    <w:rsid w:val="00D8233B"/>
    <w:rsid w:val="00D8244C"/>
    <w:rsid w:val="00D826F3"/>
    <w:rsid w:val="00D83A7E"/>
    <w:rsid w:val="00D841E9"/>
    <w:rsid w:val="00D845FE"/>
    <w:rsid w:val="00D86C1C"/>
    <w:rsid w:val="00D922BE"/>
    <w:rsid w:val="00D929DA"/>
    <w:rsid w:val="00D93220"/>
    <w:rsid w:val="00D9393A"/>
    <w:rsid w:val="00D9470B"/>
    <w:rsid w:val="00D95366"/>
    <w:rsid w:val="00D961CA"/>
    <w:rsid w:val="00D96BA1"/>
    <w:rsid w:val="00DA0E35"/>
    <w:rsid w:val="00DA10B6"/>
    <w:rsid w:val="00DA133A"/>
    <w:rsid w:val="00DA208E"/>
    <w:rsid w:val="00DA41EB"/>
    <w:rsid w:val="00DA42D1"/>
    <w:rsid w:val="00DA4769"/>
    <w:rsid w:val="00DA482E"/>
    <w:rsid w:val="00DA5DF4"/>
    <w:rsid w:val="00DA7757"/>
    <w:rsid w:val="00DB0AF2"/>
    <w:rsid w:val="00DB1979"/>
    <w:rsid w:val="00DB57B3"/>
    <w:rsid w:val="00DC0C6A"/>
    <w:rsid w:val="00DC0CF8"/>
    <w:rsid w:val="00DC2707"/>
    <w:rsid w:val="00DC29F6"/>
    <w:rsid w:val="00DC4378"/>
    <w:rsid w:val="00DC441A"/>
    <w:rsid w:val="00DC58EE"/>
    <w:rsid w:val="00DD1439"/>
    <w:rsid w:val="00DD295E"/>
    <w:rsid w:val="00DD2A53"/>
    <w:rsid w:val="00DD335C"/>
    <w:rsid w:val="00DD423B"/>
    <w:rsid w:val="00DD7814"/>
    <w:rsid w:val="00DE0700"/>
    <w:rsid w:val="00DE1398"/>
    <w:rsid w:val="00DE1666"/>
    <w:rsid w:val="00DE1D0C"/>
    <w:rsid w:val="00DE26CD"/>
    <w:rsid w:val="00DE2ABD"/>
    <w:rsid w:val="00DE2CA0"/>
    <w:rsid w:val="00DE62E5"/>
    <w:rsid w:val="00DE75CD"/>
    <w:rsid w:val="00DF0855"/>
    <w:rsid w:val="00DF238B"/>
    <w:rsid w:val="00DF3704"/>
    <w:rsid w:val="00DF4695"/>
    <w:rsid w:val="00DF5500"/>
    <w:rsid w:val="00DF6427"/>
    <w:rsid w:val="00DF666B"/>
    <w:rsid w:val="00DF6752"/>
    <w:rsid w:val="00DF7D45"/>
    <w:rsid w:val="00E01452"/>
    <w:rsid w:val="00E016CF"/>
    <w:rsid w:val="00E0223C"/>
    <w:rsid w:val="00E03C38"/>
    <w:rsid w:val="00E047FF"/>
    <w:rsid w:val="00E05FA1"/>
    <w:rsid w:val="00E06041"/>
    <w:rsid w:val="00E105C9"/>
    <w:rsid w:val="00E1089C"/>
    <w:rsid w:val="00E14512"/>
    <w:rsid w:val="00E1496A"/>
    <w:rsid w:val="00E15764"/>
    <w:rsid w:val="00E15C67"/>
    <w:rsid w:val="00E177C1"/>
    <w:rsid w:val="00E20C1B"/>
    <w:rsid w:val="00E21335"/>
    <w:rsid w:val="00E21BAB"/>
    <w:rsid w:val="00E222C2"/>
    <w:rsid w:val="00E224F0"/>
    <w:rsid w:val="00E22A6A"/>
    <w:rsid w:val="00E23007"/>
    <w:rsid w:val="00E23AD4"/>
    <w:rsid w:val="00E2497D"/>
    <w:rsid w:val="00E24E30"/>
    <w:rsid w:val="00E27832"/>
    <w:rsid w:val="00E30BC8"/>
    <w:rsid w:val="00E311A8"/>
    <w:rsid w:val="00E31FD2"/>
    <w:rsid w:val="00E33BCD"/>
    <w:rsid w:val="00E349B5"/>
    <w:rsid w:val="00E34C2D"/>
    <w:rsid w:val="00E3506C"/>
    <w:rsid w:val="00E427C3"/>
    <w:rsid w:val="00E42C47"/>
    <w:rsid w:val="00E472A5"/>
    <w:rsid w:val="00E4749C"/>
    <w:rsid w:val="00E50083"/>
    <w:rsid w:val="00E50326"/>
    <w:rsid w:val="00E5047A"/>
    <w:rsid w:val="00E5067E"/>
    <w:rsid w:val="00E50963"/>
    <w:rsid w:val="00E51794"/>
    <w:rsid w:val="00E51DCA"/>
    <w:rsid w:val="00E538B4"/>
    <w:rsid w:val="00E53A7C"/>
    <w:rsid w:val="00E53AD6"/>
    <w:rsid w:val="00E54494"/>
    <w:rsid w:val="00E55817"/>
    <w:rsid w:val="00E558A1"/>
    <w:rsid w:val="00E5605A"/>
    <w:rsid w:val="00E57603"/>
    <w:rsid w:val="00E5763E"/>
    <w:rsid w:val="00E61400"/>
    <w:rsid w:val="00E614FE"/>
    <w:rsid w:val="00E63ECA"/>
    <w:rsid w:val="00E64326"/>
    <w:rsid w:val="00E66380"/>
    <w:rsid w:val="00E70C71"/>
    <w:rsid w:val="00E711A8"/>
    <w:rsid w:val="00E71818"/>
    <w:rsid w:val="00E71B91"/>
    <w:rsid w:val="00E724CE"/>
    <w:rsid w:val="00E72E82"/>
    <w:rsid w:val="00E73447"/>
    <w:rsid w:val="00E762DF"/>
    <w:rsid w:val="00E80B1C"/>
    <w:rsid w:val="00E80ED4"/>
    <w:rsid w:val="00E818FA"/>
    <w:rsid w:val="00E81E29"/>
    <w:rsid w:val="00E830CA"/>
    <w:rsid w:val="00E83821"/>
    <w:rsid w:val="00E839B9"/>
    <w:rsid w:val="00E85233"/>
    <w:rsid w:val="00E85873"/>
    <w:rsid w:val="00E863CF"/>
    <w:rsid w:val="00E867B2"/>
    <w:rsid w:val="00E90B65"/>
    <w:rsid w:val="00E914BC"/>
    <w:rsid w:val="00E91B3C"/>
    <w:rsid w:val="00E944BE"/>
    <w:rsid w:val="00E95F54"/>
    <w:rsid w:val="00E97FAA"/>
    <w:rsid w:val="00EA3F16"/>
    <w:rsid w:val="00EA58F7"/>
    <w:rsid w:val="00EA5DD3"/>
    <w:rsid w:val="00EA6AB0"/>
    <w:rsid w:val="00EB0EB6"/>
    <w:rsid w:val="00EB127D"/>
    <w:rsid w:val="00EB50BF"/>
    <w:rsid w:val="00EB648D"/>
    <w:rsid w:val="00EC21EE"/>
    <w:rsid w:val="00EC250B"/>
    <w:rsid w:val="00EC32E0"/>
    <w:rsid w:val="00ED3688"/>
    <w:rsid w:val="00ED599B"/>
    <w:rsid w:val="00ED5FD8"/>
    <w:rsid w:val="00ED6B6C"/>
    <w:rsid w:val="00EE1E46"/>
    <w:rsid w:val="00EE1F5A"/>
    <w:rsid w:val="00EE29B9"/>
    <w:rsid w:val="00EE35FE"/>
    <w:rsid w:val="00EE4CE4"/>
    <w:rsid w:val="00EE4FDC"/>
    <w:rsid w:val="00EE52A9"/>
    <w:rsid w:val="00EE5C91"/>
    <w:rsid w:val="00EF1340"/>
    <w:rsid w:val="00EF1734"/>
    <w:rsid w:val="00EF2EEF"/>
    <w:rsid w:val="00EF51C2"/>
    <w:rsid w:val="00EF5708"/>
    <w:rsid w:val="00EF5E87"/>
    <w:rsid w:val="00F02A2E"/>
    <w:rsid w:val="00F02D41"/>
    <w:rsid w:val="00F032F5"/>
    <w:rsid w:val="00F0348D"/>
    <w:rsid w:val="00F03769"/>
    <w:rsid w:val="00F03A39"/>
    <w:rsid w:val="00F03BC2"/>
    <w:rsid w:val="00F04462"/>
    <w:rsid w:val="00F05049"/>
    <w:rsid w:val="00F0534F"/>
    <w:rsid w:val="00F069A0"/>
    <w:rsid w:val="00F077D9"/>
    <w:rsid w:val="00F07A19"/>
    <w:rsid w:val="00F10720"/>
    <w:rsid w:val="00F130E0"/>
    <w:rsid w:val="00F13FB5"/>
    <w:rsid w:val="00F14BDA"/>
    <w:rsid w:val="00F151D4"/>
    <w:rsid w:val="00F176E0"/>
    <w:rsid w:val="00F2114E"/>
    <w:rsid w:val="00F2126E"/>
    <w:rsid w:val="00F21743"/>
    <w:rsid w:val="00F21CA2"/>
    <w:rsid w:val="00F22AC4"/>
    <w:rsid w:val="00F233A7"/>
    <w:rsid w:val="00F23852"/>
    <w:rsid w:val="00F244A8"/>
    <w:rsid w:val="00F30E25"/>
    <w:rsid w:val="00F34AAE"/>
    <w:rsid w:val="00F35CAB"/>
    <w:rsid w:val="00F360D5"/>
    <w:rsid w:val="00F37844"/>
    <w:rsid w:val="00F40DC2"/>
    <w:rsid w:val="00F41451"/>
    <w:rsid w:val="00F421EA"/>
    <w:rsid w:val="00F42F28"/>
    <w:rsid w:val="00F4322F"/>
    <w:rsid w:val="00F44A74"/>
    <w:rsid w:val="00F5007A"/>
    <w:rsid w:val="00F527C2"/>
    <w:rsid w:val="00F5296F"/>
    <w:rsid w:val="00F53520"/>
    <w:rsid w:val="00F5384B"/>
    <w:rsid w:val="00F55B02"/>
    <w:rsid w:val="00F57152"/>
    <w:rsid w:val="00F61728"/>
    <w:rsid w:val="00F6437C"/>
    <w:rsid w:val="00F64FE5"/>
    <w:rsid w:val="00F65BA5"/>
    <w:rsid w:val="00F66D46"/>
    <w:rsid w:val="00F70491"/>
    <w:rsid w:val="00F71488"/>
    <w:rsid w:val="00F72099"/>
    <w:rsid w:val="00F7565D"/>
    <w:rsid w:val="00F75E64"/>
    <w:rsid w:val="00F76329"/>
    <w:rsid w:val="00F7675A"/>
    <w:rsid w:val="00F7722A"/>
    <w:rsid w:val="00F7766E"/>
    <w:rsid w:val="00F77944"/>
    <w:rsid w:val="00F77A33"/>
    <w:rsid w:val="00F81467"/>
    <w:rsid w:val="00F820C7"/>
    <w:rsid w:val="00F824AF"/>
    <w:rsid w:val="00F82DFA"/>
    <w:rsid w:val="00F83547"/>
    <w:rsid w:val="00F848B2"/>
    <w:rsid w:val="00F84E51"/>
    <w:rsid w:val="00F85E9A"/>
    <w:rsid w:val="00F871A6"/>
    <w:rsid w:val="00F8777E"/>
    <w:rsid w:val="00F907CF"/>
    <w:rsid w:val="00F93AF1"/>
    <w:rsid w:val="00F93C13"/>
    <w:rsid w:val="00F95789"/>
    <w:rsid w:val="00F95962"/>
    <w:rsid w:val="00F974E5"/>
    <w:rsid w:val="00FA334C"/>
    <w:rsid w:val="00FA5328"/>
    <w:rsid w:val="00FA5DBB"/>
    <w:rsid w:val="00FB0ADE"/>
    <w:rsid w:val="00FB17B6"/>
    <w:rsid w:val="00FB1DDC"/>
    <w:rsid w:val="00FB362A"/>
    <w:rsid w:val="00FB3A4F"/>
    <w:rsid w:val="00FB520C"/>
    <w:rsid w:val="00FB6899"/>
    <w:rsid w:val="00FC0912"/>
    <w:rsid w:val="00FC1A59"/>
    <w:rsid w:val="00FC3A3D"/>
    <w:rsid w:val="00FC4AB7"/>
    <w:rsid w:val="00FC50F5"/>
    <w:rsid w:val="00FC59A7"/>
    <w:rsid w:val="00FC63E9"/>
    <w:rsid w:val="00FD0181"/>
    <w:rsid w:val="00FD2C36"/>
    <w:rsid w:val="00FD357E"/>
    <w:rsid w:val="00FD3C09"/>
    <w:rsid w:val="00FD4641"/>
    <w:rsid w:val="00FD63DD"/>
    <w:rsid w:val="00FD79E9"/>
    <w:rsid w:val="00FE0685"/>
    <w:rsid w:val="00FE218F"/>
    <w:rsid w:val="00FE4A9B"/>
    <w:rsid w:val="00FE54CD"/>
    <w:rsid w:val="00FE7A7A"/>
    <w:rsid w:val="00FF0260"/>
    <w:rsid w:val="00FF15B1"/>
    <w:rsid w:val="00FF19C1"/>
    <w:rsid w:val="00FF3895"/>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A7E5"/>
  <w15:chartTrackingRefBased/>
  <w15:docId w15:val="{32D626E9-D9FA-4774-A504-4DC6A4AC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D5"/>
    <w:pPr>
      <w:spacing w:before="100" w:beforeAutospacing="1" w:after="100" w:afterAutospacing="1"/>
    </w:pPr>
    <w:rPr>
      <w:lang w:eastAsia="lt-LT"/>
    </w:rPr>
  </w:style>
  <w:style w:type="table" w:styleId="TableGrid">
    <w:name w:val="Table Grid"/>
    <w:basedOn w:val="TableNorma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5"/>
    <w:pPr>
      <w:tabs>
        <w:tab w:val="center" w:pos="4819"/>
        <w:tab w:val="right" w:pos="9638"/>
      </w:tabs>
    </w:pPr>
  </w:style>
  <w:style w:type="character" w:customStyle="1" w:styleId="HeaderChar">
    <w:name w:val="Header Char"/>
    <w:basedOn w:val="DefaultParagraphFont"/>
    <w:link w:val="Header"/>
    <w:uiPriority w:val="99"/>
    <w:rsid w:val="008A6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CD5"/>
    <w:pPr>
      <w:tabs>
        <w:tab w:val="center" w:pos="4819"/>
        <w:tab w:val="right" w:pos="9638"/>
      </w:tabs>
    </w:pPr>
  </w:style>
  <w:style w:type="character" w:customStyle="1" w:styleId="FooterChar">
    <w:name w:val="Footer Char"/>
    <w:basedOn w:val="DefaultParagraphFont"/>
    <w:link w:val="Footer"/>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SĄRAŠ"/>
    <w:basedOn w:val="Normal"/>
    <w:link w:val="ListParagraphChar"/>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B7C13"/>
    <w:rPr>
      <w:rFonts w:ascii="Calibri" w:eastAsia="Calibri" w:hAnsi="Calibri" w:cs="DokChampa"/>
      <w:lang w:val="en-US"/>
    </w:rPr>
  </w:style>
  <w:style w:type="paragraph" w:styleId="Revision">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EB0"/>
    <w:rPr>
      <w:b/>
      <w:bCs/>
    </w:rPr>
  </w:style>
  <w:style w:type="character" w:styleId="CommentReference">
    <w:name w:val="annotation reference"/>
    <w:basedOn w:val="DefaultParagraphFont"/>
    <w:unhideWhenUsed/>
    <w:rsid w:val="00392077"/>
    <w:rPr>
      <w:sz w:val="16"/>
      <w:szCs w:val="16"/>
    </w:rPr>
  </w:style>
  <w:style w:type="paragraph" w:styleId="CommentText">
    <w:name w:val="annotation text"/>
    <w:basedOn w:val="Normal"/>
    <w:link w:val="CommentTextChar"/>
    <w:unhideWhenUsed/>
    <w:rsid w:val="00392077"/>
    <w:rPr>
      <w:sz w:val="20"/>
      <w:szCs w:val="20"/>
    </w:rPr>
  </w:style>
  <w:style w:type="character" w:customStyle="1" w:styleId="CommentTextChar">
    <w:name w:val="Comment Text Char"/>
    <w:basedOn w:val="DefaultParagraphFont"/>
    <w:link w:val="CommentText"/>
    <w:rsid w:val="00392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077"/>
    <w:rPr>
      <w:b/>
      <w:bCs/>
    </w:rPr>
  </w:style>
  <w:style w:type="character" w:customStyle="1" w:styleId="CommentSubjectChar">
    <w:name w:val="Comment Subject Char"/>
    <w:basedOn w:val="CommentTextChar"/>
    <w:link w:val="CommentSubject"/>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DefaultParagraphFont"/>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307BC8"/>
    <w:rPr>
      <w:color w:val="0563C1"/>
      <w:u w:val="single"/>
    </w:rPr>
  </w:style>
  <w:style w:type="paragraph" w:customStyle="1" w:styleId="pf0">
    <w:name w:val="pf0"/>
    <w:basedOn w:val="Normal"/>
    <w:rsid w:val="005C71C9"/>
    <w:pPr>
      <w:spacing w:before="100" w:beforeAutospacing="1" w:after="100" w:afterAutospacing="1"/>
    </w:pPr>
    <w:rPr>
      <w:lang w:eastAsia="lt-LT"/>
    </w:rPr>
  </w:style>
  <w:style w:type="character" w:customStyle="1" w:styleId="cf01">
    <w:name w:val="cf01"/>
    <w:basedOn w:val="DefaultParagraphFont"/>
    <w:rsid w:val="005C71C9"/>
    <w:rPr>
      <w:rFonts w:ascii="Segoe UI" w:hAnsi="Segoe UI" w:cs="Segoe UI" w:hint="default"/>
      <w:sz w:val="18"/>
      <w:szCs w:val="18"/>
    </w:rPr>
  </w:style>
  <w:style w:type="character" w:customStyle="1" w:styleId="fontstyle01">
    <w:name w:val="fontstyle01"/>
    <w:basedOn w:val="DefaultParagraphFont"/>
    <w:rsid w:val="00F53520"/>
    <w:rPr>
      <w:rFonts w:ascii="Times-Bold" w:hAnsi="Times-Bold" w:hint="default"/>
      <w:b/>
      <w:bCs/>
      <w:i w:val="0"/>
      <w:iCs w:val="0"/>
      <w:color w:val="000000"/>
      <w:sz w:val="20"/>
      <w:szCs w:val="20"/>
    </w:rPr>
  </w:style>
  <w:style w:type="character" w:customStyle="1" w:styleId="fontstyle21">
    <w:name w:val="fontstyle21"/>
    <w:basedOn w:val="DefaultParagraphFont"/>
    <w:rsid w:val="00F53520"/>
    <w:rPr>
      <w:rFonts w:ascii="Bold" w:hAnsi="Bold" w:hint="default"/>
      <w:b/>
      <w:bCs/>
      <w:i w:val="0"/>
      <w:iCs w:val="0"/>
      <w:color w:val="000000"/>
      <w:sz w:val="20"/>
      <w:szCs w:val="20"/>
    </w:rPr>
  </w:style>
  <w:style w:type="paragraph" w:styleId="BalloonText">
    <w:name w:val="Balloon Text"/>
    <w:basedOn w:val="Normal"/>
    <w:link w:val="BalloonTextChar"/>
    <w:uiPriority w:val="99"/>
    <w:semiHidden/>
    <w:unhideWhenUsed/>
    <w:rsid w:val="00D95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66"/>
    <w:rPr>
      <w:rFonts w:ascii="Segoe UI" w:eastAsia="Times New Roman" w:hAnsi="Segoe UI" w:cs="Segoe UI"/>
      <w:sz w:val="18"/>
      <w:szCs w:val="18"/>
    </w:rPr>
  </w:style>
  <w:style w:type="paragraph" w:customStyle="1" w:styleId="v1msonormal">
    <w:name w:val="v1msonormal"/>
    <w:basedOn w:val="Normal"/>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DefaultParagraphFont"/>
    <w:rsid w:val="001D437B"/>
  </w:style>
  <w:style w:type="character" w:styleId="UnresolvedMention">
    <w:name w:val="Unresolved Mention"/>
    <w:basedOn w:val="DefaultParagraphFont"/>
    <w:uiPriority w:val="99"/>
    <w:semiHidden/>
    <w:unhideWhenUsed/>
    <w:rsid w:val="005061E6"/>
    <w:rPr>
      <w:color w:val="605E5C"/>
      <w:shd w:val="clear" w:color="auto" w:fill="E1DFDD"/>
    </w:rPr>
  </w:style>
  <w:style w:type="character" w:customStyle="1" w:styleId="Laukeliai">
    <w:name w:val="Laukeliai"/>
    <w:uiPriority w:val="1"/>
    <w:rsid w:val="005D50B1"/>
    <w:rPr>
      <w:rFonts w:ascii="Arial" w:hAnsi="Arial"/>
      <w:sz w:val="20"/>
    </w:rPr>
  </w:style>
  <w:style w:type="paragraph" w:styleId="BodyTextIndent">
    <w:name w:val="Body Text Indent"/>
    <w:basedOn w:val="Normal"/>
    <w:link w:val="BodyTextIndentChar"/>
    <w:rsid w:val="006E2E79"/>
    <w:pPr>
      <w:spacing w:after="120"/>
      <w:ind w:left="283"/>
      <w:jc w:val="both"/>
    </w:pPr>
    <w:rPr>
      <w:rFonts w:cstheme="minorBidi"/>
      <w:lang w:eastAsia="lt-LT"/>
    </w:rPr>
  </w:style>
  <w:style w:type="character" w:customStyle="1" w:styleId="BodyTextIndentChar">
    <w:name w:val="Body Text Indent Char"/>
    <w:basedOn w:val="DefaultParagraphFont"/>
    <w:link w:val="BodyTextIndent"/>
    <w:rsid w:val="006E2E79"/>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B1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167451137">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2081582">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163935511">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89630497">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799836915">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1687145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4DB1F-AF97-48EF-BEEA-026DF209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2028</Words>
  <Characters>14386</Characters>
  <Application>Microsoft Office Word</Application>
  <DocSecurity>0</DocSecurity>
  <Lines>411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Kurpienė</cp:lastModifiedBy>
  <cp:revision>43</cp:revision>
  <dcterms:created xsi:type="dcterms:W3CDTF">2026-07-02T15:01:00Z</dcterms:created>
  <dcterms:modified xsi:type="dcterms:W3CDTF">2026-07-08T03:31:00Z</dcterms:modified>
</cp:coreProperties>
</file>